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FC1FCE">
      <w:pPr>
        <w:pStyle w:val="Heading1"/>
        <w:jc w:val="center"/>
        <w:rPr>
          <w:sz w:val="40"/>
          <w:szCs w:val="40"/>
        </w:rPr>
        <w:sectPr w:rsidR="00B723BE" w:rsidSect="00C82CBA">
          <w:headerReference w:type="even" r:id="rId9"/>
          <w:headerReference w:type="default" r:id="rId10"/>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863B7">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F30608">
        <w:rPr>
          <w:sz w:val="40"/>
          <w:szCs w:val="40"/>
        </w:rPr>
        <w:t xml:space="preserve">Education </w:t>
      </w:r>
      <w:r w:rsidR="00693951">
        <w:rPr>
          <w:sz w:val="40"/>
          <w:szCs w:val="40"/>
        </w:rPr>
        <w:br/>
      </w:r>
      <w:r w:rsidR="00FF3CA7">
        <w:rPr>
          <w:sz w:val="40"/>
          <w:szCs w:val="40"/>
        </w:rPr>
        <w:t>November</w:t>
      </w:r>
      <w:r w:rsidR="00BA38B6">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w:t>
      </w:r>
      <w:r w:rsidR="002255EB">
        <w:rPr>
          <w:sz w:val="40"/>
          <w:szCs w:val="40"/>
        </w:rPr>
        <w:t>04</w:t>
      </w:r>
    </w:p>
    <w:p w:rsidR="00FC1FCE" w:rsidRDefault="00FC1FCE" w:rsidP="009863B7">
      <w:pPr>
        <w:pStyle w:val="Heading2"/>
        <w:spacing w:before="240" w:after="240"/>
        <w:rPr>
          <w:sz w:val="36"/>
          <w:szCs w:val="36"/>
        </w:rPr>
      </w:pPr>
      <w:r w:rsidRPr="001B3958">
        <w:rPr>
          <w:sz w:val="36"/>
          <w:szCs w:val="36"/>
        </w:rPr>
        <w:t>Subject</w:t>
      </w:r>
    </w:p>
    <w:p w:rsidR="00BA38B6" w:rsidRPr="00BA38B6" w:rsidRDefault="00AB3226" w:rsidP="0010523A">
      <w:pPr>
        <w:spacing w:after="480"/>
        <w:rPr>
          <w:rFonts w:eastAsiaTheme="minorHAnsi" w:cstheme="minorBidi"/>
          <w:snapToGrid w:val="0"/>
          <w:szCs w:val="22"/>
        </w:rPr>
      </w:pPr>
      <w:r>
        <w:rPr>
          <w:rFonts w:eastAsiaTheme="minorHAnsi" w:cstheme="minorBidi"/>
          <w:snapToGrid w:val="0"/>
          <w:szCs w:val="22"/>
        </w:rPr>
        <w:t>Request</w:t>
      </w:r>
      <w:r w:rsidR="00BA38B6" w:rsidRPr="00BA38B6">
        <w:rPr>
          <w:rFonts w:eastAsiaTheme="minorHAnsi" w:cstheme="minorBidi"/>
          <w:snapToGrid w:val="0"/>
          <w:szCs w:val="22"/>
        </w:rPr>
        <w:t xml:space="preserve"> by </w:t>
      </w:r>
      <w:r w:rsidRPr="00D06B34">
        <w:rPr>
          <w:rFonts w:eastAsiaTheme="minorHAnsi" w:cstheme="minorBidi"/>
          <w:b/>
          <w:snapToGrid w:val="0"/>
          <w:szCs w:val="22"/>
        </w:rPr>
        <w:t>Sacramento City Unified School District</w:t>
      </w:r>
      <w:r w:rsidR="00BA38B6" w:rsidRPr="00BA38B6">
        <w:rPr>
          <w:rFonts w:eastAsiaTheme="minorHAnsi" w:cstheme="minorBidi"/>
          <w:b/>
          <w:snapToGrid w:val="0"/>
          <w:szCs w:val="22"/>
        </w:rPr>
        <w:t xml:space="preserve"> </w:t>
      </w:r>
      <w:r w:rsidR="00BA38B6" w:rsidRPr="00BA38B6">
        <w:rPr>
          <w:rFonts w:eastAsiaTheme="minorHAnsi" w:cstheme="minorBidi"/>
          <w:snapToGrid w:val="0"/>
          <w:szCs w:val="22"/>
        </w:rPr>
        <w:t xml:space="preserve">under the authority of the California </w:t>
      </w:r>
      <w:r w:rsidR="00BA38B6" w:rsidRPr="00BA38B6">
        <w:rPr>
          <w:rFonts w:eastAsiaTheme="minorHAnsi" w:cstheme="minorBidi"/>
          <w:i/>
          <w:snapToGrid w:val="0"/>
          <w:szCs w:val="22"/>
        </w:rPr>
        <w:t>Education Code</w:t>
      </w:r>
      <w:r>
        <w:rPr>
          <w:rFonts w:eastAsiaTheme="minorHAnsi" w:cstheme="minorBidi"/>
          <w:i/>
          <w:snapToGrid w:val="0"/>
          <w:szCs w:val="22"/>
        </w:rPr>
        <w:t xml:space="preserve"> (EC)</w:t>
      </w:r>
      <w:r w:rsidR="00BA38B6" w:rsidRPr="00BA38B6">
        <w:rPr>
          <w:rFonts w:eastAsiaTheme="minorHAnsi" w:cstheme="minorBidi"/>
          <w:snapToGrid w:val="0"/>
          <w:szCs w:val="22"/>
        </w:rPr>
        <w:t xml:space="preserve"> Section </w:t>
      </w:r>
      <w:r w:rsidR="007936B4">
        <w:rPr>
          <w:rFonts w:eastAsiaTheme="minorHAnsi" w:cstheme="minorBidi"/>
          <w:snapToGrid w:val="0"/>
          <w:szCs w:val="22"/>
        </w:rPr>
        <w:t>47612.6</w:t>
      </w:r>
      <w:r w:rsidR="00BA38B6" w:rsidRPr="00BA38B6">
        <w:rPr>
          <w:rFonts w:eastAsiaTheme="minorHAnsi" w:cstheme="minorBidi"/>
          <w:snapToGrid w:val="0"/>
          <w:szCs w:val="22"/>
        </w:rPr>
        <w:t xml:space="preserve">(a), to waive </w:t>
      </w:r>
      <w:r>
        <w:rPr>
          <w:rFonts w:eastAsiaTheme="minorHAnsi" w:cstheme="minorBidi"/>
          <w:i/>
          <w:snapToGrid w:val="0"/>
          <w:szCs w:val="22"/>
        </w:rPr>
        <w:t>EC</w:t>
      </w:r>
      <w:r w:rsidR="00BA38B6" w:rsidRPr="00BA38B6">
        <w:rPr>
          <w:rFonts w:eastAsiaTheme="minorHAnsi" w:cstheme="minorBidi"/>
          <w:snapToGrid w:val="0"/>
          <w:szCs w:val="22"/>
        </w:rPr>
        <w:t xml:space="preserve"> Section </w:t>
      </w:r>
      <w:r w:rsidR="007936B4">
        <w:rPr>
          <w:rFonts w:eastAsiaTheme="minorHAnsi" w:cstheme="minorBidi"/>
          <w:snapToGrid w:val="0"/>
          <w:szCs w:val="22"/>
        </w:rPr>
        <w:t>47612.5</w:t>
      </w:r>
      <w:r w:rsidR="00BA38B6" w:rsidRPr="00BA38B6">
        <w:rPr>
          <w:rFonts w:eastAsiaTheme="minorHAnsi" w:cstheme="minorBidi"/>
          <w:snapToGrid w:val="0"/>
          <w:szCs w:val="22"/>
        </w:rPr>
        <w:t>, the audit penalty for offering insufficient instructional minutes during the 2016–17 school year</w:t>
      </w:r>
      <w:r>
        <w:rPr>
          <w:rFonts w:eastAsiaTheme="minorHAnsi" w:cstheme="minorBidi"/>
          <w:snapToGrid w:val="0"/>
          <w:szCs w:val="22"/>
        </w:rPr>
        <w:t xml:space="preserve"> for students in grades nine and ten (shortfall of 2,680 minutes) at Sacramento Charter High School.</w:t>
      </w:r>
    </w:p>
    <w:p w:rsidR="00692300" w:rsidRDefault="00692300" w:rsidP="0010523A">
      <w:pPr>
        <w:pStyle w:val="Heading2"/>
        <w:rPr>
          <w:sz w:val="36"/>
          <w:szCs w:val="36"/>
        </w:rPr>
      </w:pPr>
      <w:r w:rsidRPr="00692300">
        <w:rPr>
          <w:sz w:val="36"/>
          <w:szCs w:val="36"/>
        </w:rPr>
        <w:t>Waiver Number</w:t>
      </w:r>
    </w:p>
    <w:p w:rsidR="00476836" w:rsidRPr="00476836" w:rsidRDefault="007936B4" w:rsidP="00EC22F2">
      <w:pPr>
        <w:spacing w:after="480"/>
      </w:pPr>
      <w:r>
        <w:t>12-6-2018</w:t>
      </w:r>
    </w:p>
    <w:p w:rsidR="00FC1FCE" w:rsidRPr="001B3958" w:rsidRDefault="00FC1FCE" w:rsidP="0010523A">
      <w:pPr>
        <w:pStyle w:val="Heading2"/>
        <w:rPr>
          <w:sz w:val="36"/>
          <w:szCs w:val="36"/>
        </w:rPr>
      </w:pPr>
      <w:r w:rsidRPr="001B3958">
        <w:rPr>
          <w:sz w:val="36"/>
          <w:szCs w:val="36"/>
        </w:rPr>
        <w:t>Type of Action</w:t>
      </w:r>
    </w:p>
    <w:p w:rsidR="0091117B" w:rsidRPr="009863B7" w:rsidRDefault="00692300" w:rsidP="000E09DC">
      <w:pPr>
        <w:spacing w:after="480"/>
      </w:pPr>
      <w:r w:rsidRPr="009863B7">
        <w:t>Action</w:t>
      </w:r>
      <w:r w:rsidR="00714AFF">
        <w:t xml:space="preserve">, </w:t>
      </w:r>
      <w:r w:rsidR="0041282C">
        <w:t>Consent</w:t>
      </w:r>
    </w:p>
    <w:p w:rsidR="00FC1FCE" w:rsidRPr="001B3958" w:rsidRDefault="00FC1FCE" w:rsidP="0010523A">
      <w:pPr>
        <w:pStyle w:val="Heading2"/>
        <w:rPr>
          <w:sz w:val="36"/>
          <w:szCs w:val="36"/>
        </w:rPr>
      </w:pPr>
      <w:r w:rsidRPr="001B3958">
        <w:rPr>
          <w:sz w:val="36"/>
          <w:szCs w:val="36"/>
        </w:rPr>
        <w:t>Summary of the Issue(s)</w:t>
      </w:r>
    </w:p>
    <w:p w:rsidR="00BA38B6" w:rsidRPr="00BA38B6" w:rsidRDefault="00BA38B6" w:rsidP="0010523A">
      <w:pPr>
        <w:spacing w:after="480"/>
        <w:rPr>
          <w:rFonts w:eastAsiaTheme="minorHAnsi" w:cstheme="minorBidi"/>
          <w:szCs w:val="22"/>
        </w:rPr>
      </w:pPr>
      <w:r w:rsidRPr="00BA38B6">
        <w:rPr>
          <w:rFonts w:eastAsiaTheme="minorHAnsi" w:cstheme="minorBidi"/>
          <w:szCs w:val="22"/>
        </w:rPr>
        <w:t xml:space="preserve">The </w:t>
      </w:r>
      <w:r w:rsidR="00AB3226">
        <w:rPr>
          <w:rFonts w:eastAsiaTheme="minorHAnsi" w:cstheme="minorBidi"/>
          <w:szCs w:val="22"/>
        </w:rPr>
        <w:t>Sacramento City Unified School District</w:t>
      </w:r>
      <w:r w:rsidRPr="00BA38B6">
        <w:rPr>
          <w:rFonts w:eastAsiaTheme="minorHAnsi" w:cstheme="minorBidi"/>
          <w:szCs w:val="22"/>
        </w:rPr>
        <w:t xml:space="preserve"> </w:t>
      </w:r>
      <w:r w:rsidR="007936B4">
        <w:rPr>
          <w:rFonts w:eastAsiaTheme="minorHAnsi" w:cstheme="minorBidi"/>
          <w:szCs w:val="22"/>
        </w:rPr>
        <w:t>is</w:t>
      </w:r>
      <w:r w:rsidRPr="00BA38B6">
        <w:rPr>
          <w:rFonts w:eastAsiaTheme="minorHAnsi" w:cstheme="minorBidi"/>
          <w:szCs w:val="22"/>
        </w:rPr>
        <w:t xml:space="preserve"> requesting that the California State Board of Education (SBE) waive the instructional time req</w:t>
      </w:r>
      <w:r w:rsidR="007936B4">
        <w:rPr>
          <w:rFonts w:eastAsiaTheme="minorHAnsi" w:cstheme="minorBidi"/>
          <w:szCs w:val="22"/>
        </w:rPr>
        <w:t>uirement audit penalty</w:t>
      </w:r>
      <w:r w:rsidR="00AB3226">
        <w:rPr>
          <w:rFonts w:eastAsiaTheme="minorHAnsi" w:cstheme="minorBidi"/>
          <w:szCs w:val="22"/>
        </w:rPr>
        <w:t xml:space="preserve"> for Sacramento Charter High School</w:t>
      </w:r>
      <w:r w:rsidR="007936B4">
        <w:rPr>
          <w:rFonts w:eastAsiaTheme="minorHAnsi" w:cstheme="minorBidi"/>
          <w:szCs w:val="22"/>
        </w:rPr>
        <w:t xml:space="preserve">. The </w:t>
      </w:r>
      <w:r w:rsidR="007506C7">
        <w:rPr>
          <w:rFonts w:eastAsiaTheme="minorHAnsi" w:cstheme="minorBidi"/>
          <w:szCs w:val="22"/>
        </w:rPr>
        <w:t xml:space="preserve">Sacramento Charter High </w:t>
      </w:r>
      <w:r w:rsidR="00AB3226">
        <w:rPr>
          <w:rFonts w:eastAsiaTheme="minorHAnsi" w:cstheme="minorBidi"/>
          <w:szCs w:val="22"/>
        </w:rPr>
        <w:t xml:space="preserve">School </w:t>
      </w:r>
      <w:r w:rsidRPr="00BA38B6">
        <w:rPr>
          <w:rFonts w:eastAsiaTheme="minorHAnsi" w:cstheme="minorBidi"/>
          <w:szCs w:val="22"/>
        </w:rPr>
        <w:t>w</w:t>
      </w:r>
      <w:r w:rsidR="007936B4">
        <w:rPr>
          <w:rFonts w:eastAsiaTheme="minorHAnsi" w:cstheme="minorBidi"/>
          <w:szCs w:val="22"/>
        </w:rPr>
        <w:t>as</w:t>
      </w:r>
      <w:r w:rsidRPr="00BA38B6">
        <w:rPr>
          <w:rFonts w:eastAsiaTheme="minorHAnsi" w:cstheme="minorBidi"/>
          <w:szCs w:val="22"/>
        </w:rPr>
        <w:t xml:space="preserve"> short </w:t>
      </w:r>
      <w:r w:rsidR="009D6B07">
        <w:rPr>
          <w:rFonts w:eastAsiaTheme="minorHAnsi" w:cstheme="minorBidi"/>
          <w:szCs w:val="22"/>
        </w:rPr>
        <w:t xml:space="preserve">2,680 </w:t>
      </w:r>
      <w:r w:rsidRPr="00BA38B6">
        <w:rPr>
          <w:rFonts w:eastAsiaTheme="minorHAnsi" w:cstheme="minorBidi"/>
          <w:szCs w:val="22"/>
        </w:rPr>
        <w:t>instructional minutes for the 2016–17 school year. Per</w:t>
      </w:r>
      <w:r w:rsidR="001D5F84">
        <w:rPr>
          <w:rFonts w:eastAsiaTheme="minorHAnsi" w:cstheme="minorBidi"/>
          <w:szCs w:val="22"/>
        </w:rPr>
        <w:t xml:space="preserve"> </w:t>
      </w:r>
      <w:r w:rsidRPr="00BA38B6">
        <w:rPr>
          <w:rFonts w:eastAsiaTheme="minorHAnsi" w:cstheme="minorBidi"/>
          <w:i/>
          <w:szCs w:val="22"/>
        </w:rPr>
        <w:t>EC</w:t>
      </w:r>
      <w:r w:rsidRPr="00BA38B6">
        <w:rPr>
          <w:rFonts w:eastAsiaTheme="minorHAnsi" w:cstheme="minorBidi"/>
          <w:szCs w:val="22"/>
        </w:rPr>
        <w:t xml:space="preserve"> Section 4</w:t>
      </w:r>
      <w:r w:rsidR="007936B4">
        <w:rPr>
          <w:rFonts w:eastAsiaTheme="minorHAnsi" w:cstheme="minorBidi"/>
          <w:szCs w:val="22"/>
        </w:rPr>
        <w:t>7612.6</w:t>
      </w:r>
      <w:r w:rsidRPr="00BA38B6">
        <w:rPr>
          <w:rFonts w:eastAsiaTheme="minorHAnsi" w:cstheme="minorBidi"/>
          <w:szCs w:val="22"/>
        </w:rPr>
        <w:t xml:space="preserve">(a), the SBE may waive the fiscal penalties set forth in this article for a </w:t>
      </w:r>
      <w:r w:rsidR="007936B4">
        <w:rPr>
          <w:rFonts w:eastAsiaTheme="minorHAnsi" w:cstheme="minorBidi"/>
          <w:szCs w:val="22"/>
        </w:rPr>
        <w:t>charter school</w:t>
      </w:r>
      <w:r w:rsidRPr="00BA38B6">
        <w:rPr>
          <w:rFonts w:eastAsiaTheme="minorHAnsi" w:cstheme="minorBidi"/>
          <w:szCs w:val="22"/>
        </w:rPr>
        <w:t xml:space="preserve"> that fails to maintain the prescribed minimum length of instruction, upon the condition that the school or schools in which the minutes were lost maintain minutes of instruction equal to those lost, in addition to the minimum amount required, for twice the number of years that it failed to maintain the required minimum length of time.</w:t>
      </w:r>
    </w:p>
    <w:p w:rsidR="00F40510" w:rsidRPr="00F40510" w:rsidRDefault="00F40510" w:rsidP="0010523A">
      <w:pPr>
        <w:pStyle w:val="Heading2"/>
        <w:rPr>
          <w:sz w:val="36"/>
          <w:szCs w:val="36"/>
        </w:rPr>
      </w:pPr>
      <w:r w:rsidRPr="00F40510">
        <w:rPr>
          <w:sz w:val="36"/>
          <w:szCs w:val="36"/>
        </w:rPr>
        <w:t>Authority for Waiver</w:t>
      </w:r>
    </w:p>
    <w:p w:rsidR="00F40510" w:rsidRPr="009863B7" w:rsidRDefault="00135ABB" w:rsidP="009863B7">
      <w:pPr>
        <w:spacing w:after="480"/>
        <w:rPr>
          <w:highlight w:val="lightGray"/>
        </w:rPr>
      </w:pPr>
      <w:r>
        <w:rPr>
          <w:i/>
        </w:rPr>
        <w:t xml:space="preserve">EC </w:t>
      </w:r>
      <w:r w:rsidR="00BA38B6">
        <w:t xml:space="preserve">Section </w:t>
      </w:r>
      <w:r w:rsidR="007936B4">
        <w:t>47612.6</w:t>
      </w:r>
    </w:p>
    <w:p w:rsidR="00FC1FCE" w:rsidRPr="00AB3226" w:rsidRDefault="00D8667C" w:rsidP="00EC22F2">
      <w:pPr>
        <w:pStyle w:val="Heading2"/>
        <w:rPr>
          <w:b w:val="0"/>
        </w:rPr>
      </w:pPr>
      <w:r>
        <w:br w:type="page"/>
      </w:r>
      <w:r w:rsidR="00FC1FCE" w:rsidRPr="001B3958">
        <w:rPr>
          <w:sz w:val="36"/>
          <w:szCs w:val="36"/>
        </w:rPr>
        <w:lastRenderedPageBreak/>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Yes</w:t>
      </w:r>
      <w:r w:rsidR="00BA38B6">
        <w:rPr>
          <w:rFonts w:cs="Arial"/>
        </w:rPr>
        <w:t xml:space="preserve"> </w:t>
      </w:r>
    </w:p>
    <w:p w:rsidR="00FE4BD6" w:rsidRDefault="00BA38B6" w:rsidP="002E6FCA">
      <w:pPr>
        <w:pStyle w:val="ListParagraph"/>
        <w:numPr>
          <w:ilvl w:val="0"/>
          <w:numId w:val="2"/>
        </w:numPr>
        <w:spacing w:after="240"/>
        <w:contextualSpacing w:val="0"/>
        <w:rPr>
          <w:rFonts w:cs="Arial"/>
        </w:rPr>
      </w:pPr>
      <w:r>
        <w:rPr>
          <w:rFonts w:cs="Arial"/>
        </w:rPr>
        <w:t xml:space="preserve">Denial: </w:t>
      </w:r>
      <w:r w:rsidR="00FE4BD6" w:rsidRPr="002E6FCA">
        <w:rPr>
          <w:rFonts w:cs="Arial"/>
        </w:rPr>
        <w:t>No</w:t>
      </w:r>
    </w:p>
    <w:p w:rsidR="00714AFF" w:rsidRDefault="00714AFF" w:rsidP="00EC22F2">
      <w:pPr>
        <w:spacing w:after="480"/>
      </w:pPr>
      <w:r>
        <w:t>The California Department of Education (CDE) recommends the SBE approve the</w:t>
      </w:r>
      <w:r w:rsidR="007936B4">
        <w:t xml:space="preserve"> waiver</w:t>
      </w:r>
      <w:r>
        <w:t xml:space="preserve"> </w:t>
      </w:r>
      <w:r w:rsidR="00AB3226">
        <w:t>on the</w:t>
      </w:r>
      <w:r>
        <w:t xml:space="preserve"> condition</w:t>
      </w:r>
      <w:r w:rsidR="00AB3226">
        <w:t xml:space="preserve"> that</w:t>
      </w:r>
      <w:r w:rsidR="005B5D05">
        <w:t xml:space="preserve"> </w:t>
      </w:r>
      <w:r w:rsidR="00AB3226">
        <w:t xml:space="preserve">Sacramento Charter High School </w:t>
      </w:r>
      <w:r w:rsidR="00AA5A60">
        <w:t>maintain</w:t>
      </w:r>
      <w:r w:rsidR="007936B4">
        <w:t>s</w:t>
      </w:r>
      <w:r w:rsidR="00AA5A60">
        <w:t xml:space="preserve"> increased instructional minutes of at least the amount required by law plu</w:t>
      </w:r>
      <w:r w:rsidR="007936B4">
        <w:t xml:space="preserve">s </w:t>
      </w:r>
      <w:r w:rsidR="00AB3226">
        <w:t xml:space="preserve">2,680 minutes for grades nine and ten </w:t>
      </w:r>
      <w:r w:rsidR="00AA5A60">
        <w:t>for a period of two years beginning in 201</w:t>
      </w:r>
      <w:r w:rsidR="007936B4">
        <w:t>7</w:t>
      </w:r>
      <w:r w:rsidR="00AA5A60">
        <w:t>–1</w:t>
      </w:r>
      <w:r w:rsidR="007936B4">
        <w:t>8</w:t>
      </w:r>
      <w:r w:rsidR="00AA5A60">
        <w:t xml:space="preserve"> through 201</w:t>
      </w:r>
      <w:r w:rsidR="007936B4">
        <w:t>8</w:t>
      </w:r>
      <w:r w:rsidR="00AA5A60">
        <w:t>–</w:t>
      </w:r>
      <w:r w:rsidR="007936B4">
        <w:t>19</w:t>
      </w:r>
      <w:r w:rsidR="00AA5A60" w:rsidRPr="00AB3226">
        <w:rPr>
          <w:rFonts w:eastAsiaTheme="minorHAnsi" w:cstheme="minorBidi"/>
          <w:szCs w:val="22"/>
        </w:rPr>
        <w:t>.</w:t>
      </w:r>
      <w:r w:rsidR="00AB3226">
        <w:t xml:space="preserve"> The Sacramento Charter High School must </w:t>
      </w:r>
      <w:r w:rsidR="00AA5A60">
        <w:t>report the annual instructional minutes offer</w:t>
      </w:r>
      <w:r w:rsidR="007936B4">
        <w:t>ed in</w:t>
      </w:r>
      <w:r w:rsidR="00AB3226">
        <w:t xml:space="preserve"> grades nine and ten in</w:t>
      </w:r>
      <w:r w:rsidR="007936B4">
        <w:t xml:space="preserve"> their annual audit report</w:t>
      </w:r>
      <w:r w:rsidR="00AA5A60" w:rsidRPr="00AB3226">
        <w:rPr>
          <w:rFonts w:eastAsiaTheme="minorHAnsi" w:cstheme="minorBidi"/>
          <w:szCs w:val="22"/>
        </w:rPr>
        <w:t>.</w:t>
      </w:r>
      <w:r w:rsidR="005B5D05">
        <w:t xml:space="preserve"> </w:t>
      </w:r>
      <w:r>
        <w:t>If the</w:t>
      </w:r>
      <w:r w:rsidR="00AA5A60">
        <w:t>se conditions are not met,</w:t>
      </w:r>
      <w:r>
        <w:t xml:space="preserve"> the penalty will be reinstated. </w:t>
      </w:r>
    </w:p>
    <w:p w:rsidR="00F30608" w:rsidRDefault="00F30608" w:rsidP="0010523A">
      <w:pPr>
        <w:pStyle w:val="Heading2"/>
        <w:rPr>
          <w:sz w:val="36"/>
          <w:szCs w:val="36"/>
        </w:rPr>
      </w:pPr>
      <w:r>
        <w:rPr>
          <w:sz w:val="36"/>
          <w:szCs w:val="36"/>
        </w:rPr>
        <w:t>Summary of Key Issues</w:t>
      </w:r>
    </w:p>
    <w:p w:rsidR="000C653F" w:rsidRPr="000C653F" w:rsidRDefault="000C653F" w:rsidP="000C653F">
      <w:pPr>
        <w:spacing w:after="240"/>
        <w:rPr>
          <w:rFonts w:eastAsiaTheme="minorHAnsi" w:cs="Arial"/>
          <w:szCs w:val="22"/>
        </w:rPr>
      </w:pPr>
      <w:r w:rsidRPr="000C653F">
        <w:rPr>
          <w:rFonts w:eastAsiaTheme="minorHAnsi" w:cs="Arial"/>
          <w:szCs w:val="22"/>
        </w:rPr>
        <w:t xml:space="preserve">During the 2016-17 annual audit, it was discovered that Sacramento Charter High School had one teacher that did not possess a valid certification document for a portion of the school year. As a result of the certification lapse, the charter school was disallowed the associated instructional time for the affected pupils taught in grades nine and ten by the teacher. The shortage ranged from 815 to 2,680 minutes for each affected pupil. </w:t>
      </w:r>
    </w:p>
    <w:p w:rsidR="000C653F" w:rsidRPr="000C653F" w:rsidRDefault="000C653F" w:rsidP="000C653F">
      <w:pPr>
        <w:spacing w:after="240"/>
        <w:rPr>
          <w:rFonts w:eastAsiaTheme="minorHAnsi" w:cstheme="minorBidi"/>
          <w:szCs w:val="22"/>
        </w:rPr>
      </w:pPr>
      <w:r w:rsidRPr="000C653F">
        <w:rPr>
          <w:rFonts w:eastAsiaTheme="minorHAnsi" w:cstheme="minorBidi"/>
          <w:szCs w:val="22"/>
        </w:rPr>
        <w:t>Sacramento Charter High School would like to use school years 2017–18 and 2018–19 to make up the shortfall of instructional minutes. The minimum number of required annual instructional minutes for grades nine through twelve is 64,800; upon approval of the waiver the required minutes for grades nine and ten will be 67,480. Sacramento Charter High School submitted documentation supporting the additional minutes offered during the 2017–18 and 2018–19 school years to comply with the terms of the waiver.</w:t>
      </w:r>
    </w:p>
    <w:p w:rsidR="00BA38B6" w:rsidRDefault="009863B7" w:rsidP="00BA38B6">
      <w:r w:rsidRPr="009863B7">
        <w:rPr>
          <w:b/>
        </w:rPr>
        <w:t>Demographic Information:</w:t>
      </w:r>
      <w:r w:rsidRPr="009863B7">
        <w:t xml:space="preserve"> </w:t>
      </w:r>
    </w:p>
    <w:p w:rsidR="00BA38B6" w:rsidRDefault="007936B4" w:rsidP="00680913">
      <w:pPr>
        <w:spacing w:before="100" w:beforeAutospacing="1"/>
        <w:rPr>
          <w:rFonts w:eastAsiaTheme="minorHAnsi" w:cstheme="minorBidi"/>
          <w:szCs w:val="22"/>
        </w:rPr>
      </w:pPr>
      <w:r>
        <w:rPr>
          <w:rFonts w:eastAsiaTheme="minorHAnsi" w:cstheme="minorBidi"/>
          <w:szCs w:val="22"/>
        </w:rPr>
        <w:t xml:space="preserve">Sacramento Charter </w:t>
      </w:r>
      <w:r w:rsidR="00CA7E17">
        <w:rPr>
          <w:rFonts w:eastAsiaTheme="minorHAnsi" w:cstheme="minorBidi"/>
          <w:szCs w:val="22"/>
        </w:rPr>
        <w:t xml:space="preserve">High </w:t>
      </w:r>
      <w:r>
        <w:rPr>
          <w:rFonts w:eastAsiaTheme="minorHAnsi" w:cstheme="minorBidi"/>
          <w:szCs w:val="22"/>
        </w:rPr>
        <w:t>School</w:t>
      </w:r>
      <w:r w:rsidR="00BA38B6" w:rsidRPr="00BA38B6">
        <w:rPr>
          <w:rFonts w:eastAsiaTheme="minorHAnsi" w:cstheme="minorBidi"/>
          <w:szCs w:val="22"/>
        </w:rPr>
        <w:t xml:space="preserve"> has a student population of </w:t>
      </w:r>
      <w:r>
        <w:rPr>
          <w:rFonts w:eastAsiaTheme="minorHAnsi" w:cstheme="minorBidi"/>
          <w:szCs w:val="22"/>
        </w:rPr>
        <w:t>712</w:t>
      </w:r>
      <w:r w:rsidR="00BA38B6" w:rsidRPr="00BA38B6">
        <w:rPr>
          <w:rFonts w:eastAsiaTheme="minorHAnsi" w:cstheme="minorBidi"/>
          <w:szCs w:val="22"/>
        </w:rPr>
        <w:t xml:space="preserve"> and is located in a</w:t>
      </w:r>
      <w:r>
        <w:rPr>
          <w:rFonts w:eastAsiaTheme="minorHAnsi" w:cstheme="minorBidi"/>
          <w:szCs w:val="22"/>
        </w:rPr>
        <w:t>n</w:t>
      </w:r>
      <w:r w:rsidR="00BA38B6" w:rsidRPr="00BA38B6">
        <w:rPr>
          <w:rFonts w:eastAsiaTheme="minorHAnsi" w:cstheme="minorBidi"/>
          <w:szCs w:val="22"/>
        </w:rPr>
        <w:t xml:space="preserve"> </w:t>
      </w:r>
      <w:r>
        <w:rPr>
          <w:rFonts w:eastAsiaTheme="minorHAnsi" w:cstheme="minorBidi"/>
          <w:szCs w:val="22"/>
        </w:rPr>
        <w:t>urban area in Sacramento</w:t>
      </w:r>
      <w:r w:rsidR="00BA38B6" w:rsidRPr="00BA38B6">
        <w:rPr>
          <w:rFonts w:eastAsiaTheme="minorHAnsi" w:cstheme="minorBidi"/>
          <w:szCs w:val="22"/>
        </w:rPr>
        <w:t xml:space="preserve"> County.</w:t>
      </w:r>
    </w:p>
    <w:p w:rsidR="00FC1FCE" w:rsidRDefault="00FC1FCE" w:rsidP="00680913">
      <w:pPr>
        <w:pStyle w:val="Heading2"/>
        <w:spacing w:before="360"/>
        <w:rPr>
          <w:sz w:val="36"/>
          <w:szCs w:val="36"/>
        </w:rPr>
      </w:pPr>
      <w:r w:rsidRPr="001B3958">
        <w:rPr>
          <w:sz w:val="36"/>
          <w:szCs w:val="36"/>
        </w:rPr>
        <w:t>Summary of Previous State Board of Education Discussion and Action</w:t>
      </w:r>
    </w:p>
    <w:p w:rsidR="00BA38B6" w:rsidRPr="00BA38B6" w:rsidRDefault="00BA38B6" w:rsidP="00BA38B6">
      <w:pPr>
        <w:spacing w:after="240"/>
        <w:rPr>
          <w:rFonts w:eastAsiaTheme="minorHAnsi" w:cstheme="minorBidi"/>
          <w:szCs w:val="22"/>
        </w:rPr>
      </w:pPr>
      <w:r w:rsidRPr="00BA38B6">
        <w:rPr>
          <w:rFonts w:eastAsiaTheme="minorHAnsi" w:cstheme="minorBidi"/>
          <w:szCs w:val="22"/>
        </w:rPr>
        <w:t xml:space="preserve">The SBE has approved similar requests with conditions. </w:t>
      </w:r>
      <w:r w:rsidRPr="00BA38B6">
        <w:rPr>
          <w:rFonts w:eastAsiaTheme="minorHAnsi" w:cstheme="minorBidi"/>
          <w:i/>
          <w:szCs w:val="22"/>
        </w:rPr>
        <w:t>EC</w:t>
      </w:r>
      <w:r w:rsidRPr="00BA38B6">
        <w:rPr>
          <w:rFonts w:eastAsiaTheme="minorHAnsi" w:cstheme="minorBidi"/>
          <w:szCs w:val="22"/>
        </w:rPr>
        <w:t xml:space="preserve"> Section </w:t>
      </w:r>
      <w:r w:rsidR="007936B4">
        <w:rPr>
          <w:rFonts w:eastAsiaTheme="minorHAnsi" w:cstheme="minorBidi"/>
          <w:szCs w:val="22"/>
        </w:rPr>
        <w:t>47612.6</w:t>
      </w:r>
      <w:r w:rsidRPr="00BA38B6">
        <w:rPr>
          <w:rFonts w:eastAsiaTheme="minorHAnsi" w:cstheme="minorBidi"/>
          <w:szCs w:val="22"/>
        </w:rPr>
        <w:t xml:space="preserve"> authorizes waivers to be granted for fiscal penalties due to a shortfall in instructional time. A waiver may be granted upon the condition that the school, or schools, in which the minutes were lost, maintain minutes of instruction equal to those lost, in addition to the minimum amount required for twice the number of years that it failed to maintain the required minimum length of time.</w:t>
      </w:r>
    </w:p>
    <w:p w:rsidR="00714AFF" w:rsidRDefault="00FC1FCE" w:rsidP="00714AFF">
      <w:pPr>
        <w:pStyle w:val="Heading2"/>
        <w:spacing w:before="240" w:after="240"/>
        <w:rPr>
          <w:sz w:val="36"/>
          <w:szCs w:val="36"/>
        </w:rPr>
      </w:pPr>
      <w:r w:rsidRPr="001B3958">
        <w:rPr>
          <w:sz w:val="36"/>
          <w:szCs w:val="36"/>
        </w:rPr>
        <w:lastRenderedPageBreak/>
        <w:t xml:space="preserve">Fiscal Analysis </w:t>
      </w:r>
    </w:p>
    <w:p w:rsidR="000C653F" w:rsidRPr="000C653F" w:rsidRDefault="000C653F" w:rsidP="00E866DD">
      <w:pPr>
        <w:spacing w:after="240"/>
        <w:rPr>
          <w:rFonts w:eastAsiaTheme="minorHAnsi" w:cs="Calibri"/>
          <w:szCs w:val="22"/>
        </w:rPr>
      </w:pPr>
      <w:r w:rsidRPr="000C653F">
        <w:rPr>
          <w:rFonts w:eastAsiaTheme="minorHAnsi" w:cs="Calibri"/>
          <w:szCs w:val="22"/>
        </w:rPr>
        <w:t>The 2016–17 instructional time penalty amount of $25,479 is ca</w:t>
      </w:r>
      <w:r w:rsidR="001D5F84">
        <w:rPr>
          <w:rFonts w:eastAsiaTheme="minorHAnsi" w:cs="Calibri"/>
          <w:szCs w:val="22"/>
        </w:rPr>
        <w:t>lculated for the charter school</w:t>
      </w:r>
      <w:r w:rsidRPr="000C653F">
        <w:rPr>
          <w:rFonts w:eastAsiaTheme="minorHAnsi" w:cs="Calibri"/>
          <w:szCs w:val="22"/>
        </w:rPr>
        <w:t xml:space="preserve"> on an individual basis by affected pupils, as follows: </w:t>
      </w:r>
    </w:p>
    <w:p w:rsidR="000C653F" w:rsidRPr="000C653F" w:rsidRDefault="000C653F" w:rsidP="00E866DD">
      <w:pPr>
        <w:numPr>
          <w:ilvl w:val="0"/>
          <w:numId w:val="8"/>
        </w:numPr>
        <w:spacing w:after="240"/>
      </w:pPr>
      <w:r w:rsidRPr="000C653F">
        <w:rPr>
          <w:rFonts w:eastAsiaTheme="minorHAnsi" w:cstheme="minorBidi"/>
          <w:szCs w:val="22"/>
        </w:rPr>
        <w:t>The average daily attendance (ADA) of each affected pupil in grades nine and ten is multiplied by the Local Control Funding Formula (LCFF) funding rate of $10,236.61 (Floor and Gap Rate per ADA) to determine the LCFF apportionment per pupil.</w:t>
      </w:r>
    </w:p>
    <w:p w:rsidR="000C653F" w:rsidRPr="000C653F" w:rsidRDefault="000C653F" w:rsidP="00E866DD">
      <w:pPr>
        <w:numPr>
          <w:ilvl w:val="0"/>
          <w:numId w:val="8"/>
        </w:numPr>
        <w:spacing w:after="240"/>
      </w:pPr>
      <w:r w:rsidRPr="000C653F">
        <w:rPr>
          <w:rFonts w:eastAsiaTheme="minorHAnsi" w:cstheme="minorBidi"/>
          <w:szCs w:val="22"/>
        </w:rPr>
        <w:t xml:space="preserve">The shortfall of instructional minutes for each affected pupil is divided by the 64,800 minute requirement to obtain the percentage of </w:t>
      </w:r>
      <w:r>
        <w:rPr>
          <w:rFonts w:eastAsiaTheme="minorHAnsi" w:cstheme="minorBidi"/>
          <w:szCs w:val="22"/>
        </w:rPr>
        <w:t xml:space="preserve">minimum number of </w:t>
      </w:r>
      <w:r w:rsidRPr="000C653F">
        <w:rPr>
          <w:rFonts w:eastAsiaTheme="minorHAnsi" w:cstheme="minorBidi"/>
          <w:szCs w:val="22"/>
        </w:rPr>
        <w:t>minutes</w:t>
      </w:r>
      <w:r>
        <w:rPr>
          <w:rFonts w:eastAsiaTheme="minorHAnsi" w:cstheme="minorBidi"/>
          <w:szCs w:val="22"/>
        </w:rPr>
        <w:t xml:space="preserve"> of instruction</w:t>
      </w:r>
      <w:r w:rsidRPr="000C653F">
        <w:rPr>
          <w:rFonts w:eastAsiaTheme="minorHAnsi" w:cstheme="minorBidi"/>
          <w:szCs w:val="22"/>
        </w:rPr>
        <w:t xml:space="preserve"> not offered per pupil.</w:t>
      </w:r>
    </w:p>
    <w:p w:rsidR="00714AFF" w:rsidRDefault="000C653F" w:rsidP="00E866DD">
      <w:pPr>
        <w:numPr>
          <w:ilvl w:val="0"/>
          <w:numId w:val="8"/>
        </w:numPr>
        <w:spacing w:after="240"/>
      </w:pPr>
      <w:r w:rsidRPr="000C653F">
        <w:rPr>
          <w:rFonts w:eastAsiaTheme="minorHAnsi" w:cstheme="minorBidi"/>
          <w:szCs w:val="22"/>
        </w:rPr>
        <w:t xml:space="preserve">The affected LCFF apportionment per pupil is multiplied by the percentage of </w:t>
      </w:r>
      <w:r>
        <w:rPr>
          <w:rFonts w:eastAsiaTheme="minorHAnsi" w:cstheme="minorBidi"/>
          <w:szCs w:val="22"/>
        </w:rPr>
        <w:t xml:space="preserve">minimum number of </w:t>
      </w:r>
      <w:r w:rsidRPr="000C653F">
        <w:rPr>
          <w:rFonts w:eastAsiaTheme="minorHAnsi" w:cstheme="minorBidi"/>
          <w:szCs w:val="22"/>
        </w:rPr>
        <w:t xml:space="preserve">minutes </w:t>
      </w:r>
      <w:r>
        <w:rPr>
          <w:rFonts w:eastAsiaTheme="minorHAnsi" w:cstheme="minorBidi"/>
          <w:szCs w:val="22"/>
        </w:rPr>
        <w:t xml:space="preserve">of instruction </w:t>
      </w:r>
      <w:r w:rsidRPr="000C653F">
        <w:rPr>
          <w:rFonts w:eastAsiaTheme="minorHAnsi" w:cstheme="minorBidi"/>
          <w:szCs w:val="22"/>
        </w:rPr>
        <w:t xml:space="preserve">not offered per pupil, then totaled for a penalty amount of $25,479. </w:t>
      </w:r>
    </w:p>
    <w:p w:rsidR="00406F50" w:rsidRPr="005E1FA3" w:rsidRDefault="00406F50" w:rsidP="005E1FA3">
      <w:pPr>
        <w:pStyle w:val="Heading2"/>
        <w:rPr>
          <w:sz w:val="36"/>
          <w:szCs w:val="36"/>
        </w:rPr>
      </w:pPr>
      <w:r w:rsidRPr="005E1FA3">
        <w:rPr>
          <w:sz w:val="36"/>
          <w:szCs w:val="36"/>
        </w:rPr>
        <w:t>Attachment(s)</w:t>
      </w:r>
    </w:p>
    <w:p w:rsidR="002D1A82" w:rsidRPr="002D1A82" w:rsidRDefault="00406F50" w:rsidP="002D1A82">
      <w:pPr>
        <w:pStyle w:val="ListParagraph"/>
        <w:numPr>
          <w:ilvl w:val="0"/>
          <w:numId w:val="2"/>
        </w:numPr>
        <w:spacing w:after="240"/>
        <w:contextualSpacing w:val="0"/>
      </w:pPr>
      <w:r w:rsidRPr="004D3E4F">
        <w:rPr>
          <w:rFonts w:cs="Arial"/>
          <w:b/>
        </w:rPr>
        <w:t>Attachment 1:</w:t>
      </w:r>
      <w:r w:rsidRPr="00406F50">
        <w:rPr>
          <w:rFonts w:cs="Arial"/>
        </w:rPr>
        <w:t xml:space="preserve">  </w:t>
      </w:r>
      <w:r w:rsidR="002D1A82">
        <w:rPr>
          <w:rFonts w:cs="Arial"/>
        </w:rPr>
        <w:t>Summary Table (</w:t>
      </w:r>
      <w:r w:rsidR="0090086D">
        <w:rPr>
          <w:rFonts w:cs="Arial"/>
        </w:rPr>
        <w:t>1</w:t>
      </w:r>
      <w:r w:rsidR="002D1A82">
        <w:rPr>
          <w:rFonts w:cs="Arial"/>
        </w:rPr>
        <w:t xml:space="preserve"> page)</w:t>
      </w:r>
    </w:p>
    <w:p w:rsidR="001B3958" w:rsidRDefault="002D1A82" w:rsidP="00240B26">
      <w:pPr>
        <w:pStyle w:val="ListParagraph"/>
        <w:numPr>
          <w:ilvl w:val="0"/>
          <w:numId w:val="2"/>
        </w:numPr>
        <w:spacing w:after="240"/>
        <w:contextualSpacing w:val="0"/>
      </w:pPr>
      <w:r w:rsidRPr="004D3E4F">
        <w:rPr>
          <w:b/>
        </w:rPr>
        <w:t>Attachment 2</w:t>
      </w:r>
      <w:r w:rsidR="007936B4">
        <w:rPr>
          <w:b/>
        </w:rPr>
        <w:t xml:space="preserve">: </w:t>
      </w:r>
      <w:r w:rsidR="007936B4">
        <w:t>Sacramento</w:t>
      </w:r>
      <w:r w:rsidR="008D2124">
        <w:t xml:space="preserve"> City</w:t>
      </w:r>
      <w:r w:rsidR="00BA38B6">
        <w:t xml:space="preserve"> Unified S</w:t>
      </w:r>
      <w:r w:rsidR="00D319DD">
        <w:t>chool District Specific Waiver R</w:t>
      </w:r>
      <w:r w:rsidR="00BA38B6">
        <w:t xml:space="preserve">equest </w:t>
      </w:r>
      <w:r w:rsidR="005361BC">
        <w:t>12-6-2018</w:t>
      </w:r>
      <w:r w:rsidR="00C605DC">
        <w:t xml:space="preserve"> </w:t>
      </w:r>
      <w:r w:rsidR="00A573FD">
        <w:t>(</w:t>
      </w:r>
      <w:r w:rsidR="00BA38B6">
        <w:t xml:space="preserve">2 </w:t>
      </w:r>
      <w:r w:rsidR="00A573FD">
        <w:t>pages)</w:t>
      </w:r>
      <w:r w:rsidR="00D319DD">
        <w:t>.</w:t>
      </w:r>
      <w:r w:rsidRPr="002D1A82">
        <w:t xml:space="preserve"> (Original waiver request is signed and on file in the Waiver Office.)</w:t>
      </w:r>
    </w:p>
    <w:p w:rsidR="00A573FD" w:rsidRDefault="00A573FD" w:rsidP="00E94A07">
      <w:pPr>
        <w:spacing w:after="240"/>
        <w:sectPr w:rsidR="00A573FD" w:rsidSect="0091117B">
          <w:type w:val="continuous"/>
          <w:pgSz w:w="12240" w:h="15840"/>
          <w:pgMar w:top="720" w:right="1440" w:bottom="1440" w:left="1440" w:header="720" w:footer="720" w:gutter="0"/>
          <w:cols w:space="720"/>
          <w:docGrid w:linePitch="360"/>
        </w:sectPr>
      </w:pPr>
    </w:p>
    <w:p w:rsidR="00693951" w:rsidRDefault="00693951" w:rsidP="00D943F8">
      <w:pPr>
        <w:pStyle w:val="Heading1"/>
        <w:jc w:val="center"/>
        <w:rPr>
          <w:sz w:val="40"/>
          <w:szCs w:val="40"/>
        </w:rPr>
      </w:pPr>
      <w:r w:rsidRPr="005534A4">
        <w:rPr>
          <w:sz w:val="40"/>
          <w:szCs w:val="40"/>
        </w:rPr>
        <w:lastRenderedPageBreak/>
        <w:t>Attachment 1</w:t>
      </w:r>
      <w:r w:rsidR="006D0223" w:rsidRPr="005534A4">
        <w:rPr>
          <w:sz w:val="40"/>
          <w:szCs w:val="40"/>
        </w:rPr>
        <w:t xml:space="preserve">: </w:t>
      </w:r>
      <w:r w:rsidRPr="005534A4">
        <w:rPr>
          <w:sz w:val="40"/>
          <w:szCs w:val="40"/>
        </w:rPr>
        <w:t>Summary Table</w:t>
      </w:r>
    </w:p>
    <w:p w:rsidR="00135ABB" w:rsidRDefault="00135ABB" w:rsidP="00E866DD">
      <w:pPr>
        <w:spacing w:after="240"/>
        <w:jc w:val="center"/>
      </w:pPr>
      <w:r w:rsidRPr="00693951">
        <w:t xml:space="preserve">California </w:t>
      </w:r>
      <w:bookmarkStart w:id="0" w:name="_GoBack"/>
      <w:bookmarkEnd w:id="0"/>
      <w:r w:rsidRPr="00C17D7D">
        <w:rPr>
          <w:i/>
        </w:rPr>
        <w:t>Edu</w:t>
      </w:r>
      <w:r>
        <w:rPr>
          <w:i/>
        </w:rPr>
        <w:t xml:space="preserve">cation Code (EC) </w:t>
      </w:r>
      <w:r w:rsidRPr="00693951">
        <w:t xml:space="preserve">Section </w:t>
      </w:r>
      <w:r w:rsidR="00407A21">
        <w:t>47612.6</w:t>
      </w:r>
      <w:r>
        <w:t>(a)</w:t>
      </w:r>
    </w:p>
    <w:tbl>
      <w:tblPr>
        <w:tblStyle w:val="TableGrid"/>
        <w:tblW w:w="0" w:type="auto"/>
        <w:tblLayout w:type="fixed"/>
        <w:tblLook w:val="04A0" w:firstRow="1" w:lastRow="0" w:firstColumn="1" w:lastColumn="0" w:noHBand="0" w:noVBand="1"/>
        <w:tblCaption w:val="Summary Table"/>
        <w:tblDescription w:val="This table provides a summary of the waiver request"/>
      </w:tblPr>
      <w:tblGrid>
        <w:gridCol w:w="1349"/>
        <w:gridCol w:w="1346"/>
        <w:gridCol w:w="2023"/>
        <w:gridCol w:w="2340"/>
        <w:gridCol w:w="2610"/>
        <w:gridCol w:w="1710"/>
        <w:gridCol w:w="1440"/>
        <w:gridCol w:w="1186"/>
        <w:gridCol w:w="1250"/>
      </w:tblGrid>
      <w:tr w:rsidR="0038657B" w:rsidRPr="00BA38B6" w:rsidTr="00A62640">
        <w:trPr>
          <w:trHeight w:hRule="exact" w:val="1728"/>
          <w:tblHeader/>
        </w:trPr>
        <w:tc>
          <w:tcPr>
            <w:tcW w:w="1349" w:type="dxa"/>
            <w:shd w:val="clear" w:color="auto" w:fill="D9D9D9" w:themeFill="background1" w:themeFillShade="D9"/>
            <w:vAlign w:val="bottom"/>
          </w:tcPr>
          <w:p w:rsidR="00BA38B6" w:rsidRPr="00D943F8" w:rsidRDefault="00D943F8" w:rsidP="00BA38B6">
            <w:pPr>
              <w:spacing w:after="480"/>
              <w:jc w:val="center"/>
              <w:rPr>
                <w:b/>
              </w:rPr>
            </w:pPr>
            <w:r w:rsidRPr="00D943F8">
              <w:rPr>
                <w:b/>
              </w:rPr>
              <w:t>Waiver Number</w:t>
            </w:r>
          </w:p>
        </w:tc>
        <w:tc>
          <w:tcPr>
            <w:tcW w:w="1346" w:type="dxa"/>
            <w:shd w:val="clear" w:color="auto" w:fill="D9D9D9" w:themeFill="background1" w:themeFillShade="D9"/>
            <w:vAlign w:val="bottom"/>
          </w:tcPr>
          <w:p w:rsidR="00BA38B6" w:rsidRPr="00BA38B6" w:rsidRDefault="00D943F8" w:rsidP="00BA38B6">
            <w:pPr>
              <w:spacing w:after="480"/>
              <w:jc w:val="center"/>
              <w:rPr>
                <w:b/>
              </w:rPr>
            </w:pPr>
            <w:r>
              <w:rPr>
                <w:b/>
              </w:rPr>
              <w:t>District</w:t>
            </w:r>
          </w:p>
        </w:tc>
        <w:tc>
          <w:tcPr>
            <w:tcW w:w="2023" w:type="dxa"/>
            <w:shd w:val="clear" w:color="auto" w:fill="D9D9D9" w:themeFill="background1" w:themeFillShade="D9"/>
            <w:vAlign w:val="bottom"/>
          </w:tcPr>
          <w:p w:rsidR="00BA38B6" w:rsidRPr="00BA38B6" w:rsidRDefault="00D943F8" w:rsidP="00BA38B6">
            <w:pPr>
              <w:spacing w:after="480"/>
              <w:jc w:val="center"/>
              <w:rPr>
                <w:b/>
              </w:rPr>
            </w:pPr>
            <w:r>
              <w:rPr>
                <w:b/>
              </w:rPr>
              <w:t>Period of Request</w:t>
            </w:r>
          </w:p>
        </w:tc>
        <w:tc>
          <w:tcPr>
            <w:tcW w:w="2340" w:type="dxa"/>
            <w:shd w:val="clear" w:color="auto" w:fill="D9D9D9" w:themeFill="background1" w:themeFillShade="D9"/>
            <w:vAlign w:val="bottom"/>
          </w:tcPr>
          <w:p w:rsidR="00BA38B6" w:rsidRPr="00BA38B6" w:rsidRDefault="00D943F8" w:rsidP="00BA38B6">
            <w:pPr>
              <w:spacing w:after="480"/>
              <w:jc w:val="center"/>
              <w:rPr>
                <w:b/>
              </w:rPr>
            </w:pPr>
            <w:r>
              <w:rPr>
                <w:b/>
              </w:rPr>
              <w:t>District’s Request</w:t>
            </w:r>
          </w:p>
        </w:tc>
        <w:tc>
          <w:tcPr>
            <w:tcW w:w="2610" w:type="dxa"/>
            <w:shd w:val="clear" w:color="auto" w:fill="D9D9D9" w:themeFill="background1" w:themeFillShade="D9"/>
            <w:vAlign w:val="bottom"/>
          </w:tcPr>
          <w:p w:rsidR="00BA38B6" w:rsidRPr="00BA38B6" w:rsidRDefault="00D943F8" w:rsidP="00BA38B6">
            <w:pPr>
              <w:spacing w:after="480"/>
              <w:jc w:val="center"/>
              <w:rPr>
                <w:b/>
              </w:rPr>
            </w:pPr>
            <w:r>
              <w:rPr>
                <w:b/>
              </w:rPr>
              <w:t>CDE Recommended Action</w:t>
            </w:r>
          </w:p>
        </w:tc>
        <w:tc>
          <w:tcPr>
            <w:tcW w:w="1710" w:type="dxa"/>
            <w:shd w:val="clear" w:color="auto" w:fill="D9D9D9" w:themeFill="background1" w:themeFillShade="D9"/>
            <w:vAlign w:val="bottom"/>
          </w:tcPr>
          <w:p w:rsidR="00BA38B6" w:rsidRPr="00BA38B6" w:rsidRDefault="00D943F8" w:rsidP="00A62640">
            <w:pPr>
              <w:spacing w:after="480"/>
              <w:jc w:val="center"/>
              <w:rPr>
                <w:b/>
              </w:rPr>
            </w:pPr>
            <w:r>
              <w:rPr>
                <w:b/>
              </w:rPr>
              <w:t xml:space="preserve">Bargaining Unit </w:t>
            </w:r>
            <w:r w:rsidR="00A62640">
              <w:rPr>
                <w:b/>
              </w:rPr>
              <w:t xml:space="preserve">Rep. </w:t>
            </w:r>
            <w:r>
              <w:rPr>
                <w:b/>
              </w:rPr>
              <w:t>Consulted, Date, and Position</w:t>
            </w:r>
          </w:p>
        </w:tc>
        <w:tc>
          <w:tcPr>
            <w:tcW w:w="1440" w:type="dxa"/>
            <w:shd w:val="clear" w:color="auto" w:fill="D9D9D9" w:themeFill="background1" w:themeFillShade="D9"/>
            <w:vAlign w:val="bottom"/>
          </w:tcPr>
          <w:p w:rsidR="00BA38B6" w:rsidRPr="00BA38B6" w:rsidRDefault="00D943F8" w:rsidP="00BA38B6">
            <w:pPr>
              <w:spacing w:after="480"/>
              <w:jc w:val="center"/>
              <w:rPr>
                <w:b/>
              </w:rPr>
            </w:pPr>
            <w:r>
              <w:rPr>
                <w:b/>
              </w:rPr>
              <w:t>Local Board and Public Hearing Approval</w:t>
            </w:r>
          </w:p>
        </w:tc>
        <w:tc>
          <w:tcPr>
            <w:tcW w:w="1186" w:type="dxa"/>
            <w:shd w:val="clear" w:color="auto" w:fill="D9D9D9" w:themeFill="background1" w:themeFillShade="D9"/>
            <w:vAlign w:val="bottom"/>
          </w:tcPr>
          <w:p w:rsidR="00BA38B6" w:rsidRPr="00BA38B6" w:rsidRDefault="00D943F8" w:rsidP="00BA38B6">
            <w:pPr>
              <w:spacing w:after="480"/>
              <w:jc w:val="center"/>
              <w:rPr>
                <w:b/>
              </w:rPr>
            </w:pPr>
            <w:r>
              <w:rPr>
                <w:b/>
              </w:rPr>
              <w:t>Penalty Without Waiver</w:t>
            </w:r>
          </w:p>
        </w:tc>
        <w:tc>
          <w:tcPr>
            <w:tcW w:w="1250" w:type="dxa"/>
            <w:shd w:val="clear" w:color="auto" w:fill="D9D9D9" w:themeFill="background1" w:themeFillShade="D9"/>
            <w:vAlign w:val="bottom"/>
          </w:tcPr>
          <w:p w:rsidR="00BA38B6" w:rsidRPr="00BA38B6" w:rsidRDefault="00D943F8" w:rsidP="00BA38B6">
            <w:pPr>
              <w:spacing w:after="480"/>
              <w:jc w:val="center"/>
              <w:rPr>
                <w:b/>
              </w:rPr>
            </w:pPr>
            <w:r>
              <w:rPr>
                <w:b/>
              </w:rPr>
              <w:t>Previous Waivers</w:t>
            </w:r>
          </w:p>
        </w:tc>
      </w:tr>
      <w:tr w:rsidR="00061BF8" w:rsidRPr="00BA38B6" w:rsidTr="00A62640">
        <w:trPr>
          <w:trHeight w:val="5192"/>
        </w:trPr>
        <w:tc>
          <w:tcPr>
            <w:tcW w:w="1349" w:type="dxa"/>
          </w:tcPr>
          <w:p w:rsidR="00061BF8" w:rsidRPr="00FB5CEA" w:rsidRDefault="005361BC" w:rsidP="00061BF8">
            <w:pPr>
              <w:spacing w:before="120" w:after="120"/>
              <w:jc w:val="center"/>
              <w:rPr>
                <w:rFonts w:cs="Arial"/>
                <w:b/>
                <w:szCs w:val="20"/>
              </w:rPr>
            </w:pPr>
            <w:r>
              <w:rPr>
                <w:rFonts w:cs="Arial"/>
                <w:szCs w:val="20"/>
              </w:rPr>
              <w:t>12-6-2018</w:t>
            </w:r>
          </w:p>
        </w:tc>
        <w:tc>
          <w:tcPr>
            <w:tcW w:w="1346" w:type="dxa"/>
          </w:tcPr>
          <w:p w:rsidR="00061BF8" w:rsidRPr="00FB5CEA" w:rsidRDefault="005361BC" w:rsidP="00061BF8">
            <w:pPr>
              <w:spacing w:before="120" w:after="120"/>
              <w:ind w:left="-108" w:right="-108"/>
              <w:jc w:val="center"/>
              <w:rPr>
                <w:rFonts w:cs="Arial"/>
                <w:szCs w:val="20"/>
              </w:rPr>
            </w:pPr>
            <w:r>
              <w:rPr>
                <w:rFonts w:cs="Arial"/>
                <w:szCs w:val="20"/>
              </w:rPr>
              <w:t>Sacramento</w:t>
            </w:r>
            <w:r w:rsidR="008D2124">
              <w:rPr>
                <w:rFonts w:cs="Arial"/>
                <w:szCs w:val="20"/>
              </w:rPr>
              <w:t xml:space="preserve"> City</w:t>
            </w:r>
            <w:r w:rsidR="00061BF8">
              <w:rPr>
                <w:rFonts w:cs="Arial"/>
                <w:szCs w:val="20"/>
              </w:rPr>
              <w:t xml:space="preserve"> U</w:t>
            </w:r>
            <w:r w:rsidR="00D9565F">
              <w:rPr>
                <w:rFonts w:cs="Arial"/>
                <w:szCs w:val="20"/>
              </w:rPr>
              <w:t xml:space="preserve">nified </w:t>
            </w:r>
            <w:r w:rsidR="00061BF8">
              <w:rPr>
                <w:rFonts w:cs="Arial"/>
                <w:szCs w:val="20"/>
              </w:rPr>
              <w:t>S</w:t>
            </w:r>
            <w:r w:rsidR="00D9565F">
              <w:rPr>
                <w:rFonts w:cs="Arial"/>
                <w:szCs w:val="20"/>
              </w:rPr>
              <w:t xml:space="preserve">chool </w:t>
            </w:r>
            <w:r w:rsidR="00061BF8">
              <w:rPr>
                <w:rFonts w:cs="Arial"/>
                <w:szCs w:val="20"/>
              </w:rPr>
              <w:t>D</w:t>
            </w:r>
            <w:r w:rsidR="00D9565F">
              <w:rPr>
                <w:rFonts w:cs="Arial"/>
                <w:szCs w:val="20"/>
              </w:rPr>
              <w:t>istrict</w:t>
            </w:r>
          </w:p>
        </w:tc>
        <w:tc>
          <w:tcPr>
            <w:tcW w:w="2023" w:type="dxa"/>
          </w:tcPr>
          <w:p w:rsidR="00061BF8" w:rsidRDefault="00061BF8" w:rsidP="00061BF8">
            <w:pPr>
              <w:spacing w:before="120" w:after="120"/>
              <w:jc w:val="center"/>
              <w:rPr>
                <w:rFonts w:cs="Arial"/>
                <w:szCs w:val="20"/>
              </w:rPr>
            </w:pPr>
            <w:r w:rsidRPr="00FB5CEA">
              <w:rPr>
                <w:rFonts w:cs="Arial"/>
                <w:b/>
                <w:szCs w:val="20"/>
              </w:rPr>
              <w:t>Requested:</w:t>
            </w:r>
            <w:r>
              <w:rPr>
                <w:rFonts w:cs="Arial"/>
                <w:szCs w:val="20"/>
              </w:rPr>
              <w:t xml:space="preserve"> </w:t>
            </w:r>
          </w:p>
          <w:p w:rsidR="00061BF8" w:rsidRPr="00FB5CEA" w:rsidRDefault="00061BF8" w:rsidP="00061BF8">
            <w:pPr>
              <w:spacing w:before="120" w:after="120"/>
              <w:jc w:val="center"/>
              <w:rPr>
                <w:rFonts w:cs="Arial"/>
                <w:szCs w:val="20"/>
              </w:rPr>
            </w:pPr>
            <w:r w:rsidRPr="00FB5CEA">
              <w:rPr>
                <w:rFonts w:cs="Arial"/>
                <w:szCs w:val="20"/>
              </w:rPr>
              <w:t>July 1, 201</w:t>
            </w:r>
            <w:r>
              <w:rPr>
                <w:rFonts w:cs="Arial"/>
                <w:szCs w:val="20"/>
              </w:rPr>
              <w:t>6</w:t>
            </w:r>
            <w:r w:rsidRPr="00FB5CEA">
              <w:rPr>
                <w:rFonts w:cs="Arial"/>
                <w:szCs w:val="20"/>
              </w:rPr>
              <w:t xml:space="preserve">, to </w:t>
            </w:r>
            <w:r w:rsidR="003A06A7">
              <w:rPr>
                <w:rFonts w:cs="Arial"/>
                <w:szCs w:val="20"/>
              </w:rPr>
              <w:t>July 1</w:t>
            </w:r>
            <w:r w:rsidRPr="00FB5CEA">
              <w:rPr>
                <w:rFonts w:cs="Arial"/>
                <w:szCs w:val="20"/>
              </w:rPr>
              <w:t>, 201</w:t>
            </w:r>
            <w:r w:rsidR="00EE0F6A">
              <w:rPr>
                <w:rFonts w:cs="Arial"/>
                <w:szCs w:val="20"/>
              </w:rPr>
              <w:t>8</w:t>
            </w:r>
          </w:p>
          <w:p w:rsidR="00061BF8" w:rsidRDefault="00061BF8" w:rsidP="00061BF8">
            <w:pPr>
              <w:spacing w:before="120" w:after="120"/>
              <w:jc w:val="center"/>
              <w:rPr>
                <w:rFonts w:cs="Arial"/>
                <w:b/>
                <w:szCs w:val="20"/>
              </w:rPr>
            </w:pPr>
            <w:r w:rsidRPr="00FB5CEA">
              <w:rPr>
                <w:rFonts w:cs="Arial"/>
                <w:b/>
                <w:szCs w:val="20"/>
              </w:rPr>
              <w:t>Recommended:</w:t>
            </w:r>
          </w:p>
          <w:p w:rsidR="00061BF8" w:rsidRPr="00FB5CEA" w:rsidRDefault="00061BF8" w:rsidP="00061BF8">
            <w:pPr>
              <w:spacing w:before="120" w:after="120"/>
              <w:jc w:val="center"/>
              <w:rPr>
                <w:rFonts w:cs="Arial"/>
                <w:szCs w:val="20"/>
              </w:rPr>
            </w:pPr>
            <w:r w:rsidRPr="00FB5CEA">
              <w:rPr>
                <w:rFonts w:cs="Arial"/>
                <w:szCs w:val="20"/>
              </w:rPr>
              <w:t xml:space="preserve"> July 1, 201</w:t>
            </w:r>
            <w:r>
              <w:rPr>
                <w:rFonts w:cs="Arial"/>
                <w:szCs w:val="20"/>
              </w:rPr>
              <w:t>6</w:t>
            </w:r>
            <w:r w:rsidRPr="00FB5CEA">
              <w:rPr>
                <w:rFonts w:cs="Arial"/>
                <w:szCs w:val="20"/>
              </w:rPr>
              <w:t>, to June 30, 201</w:t>
            </w:r>
            <w:r>
              <w:rPr>
                <w:rFonts w:cs="Arial"/>
                <w:szCs w:val="20"/>
              </w:rPr>
              <w:t>7</w:t>
            </w:r>
          </w:p>
        </w:tc>
        <w:tc>
          <w:tcPr>
            <w:tcW w:w="2340" w:type="dxa"/>
          </w:tcPr>
          <w:p w:rsidR="00061BF8" w:rsidRPr="00FB5CEA" w:rsidRDefault="00061BF8" w:rsidP="005361BC">
            <w:pPr>
              <w:widowControl w:val="0"/>
              <w:tabs>
                <w:tab w:val="center" w:pos="4320"/>
                <w:tab w:val="right" w:pos="8640"/>
              </w:tabs>
              <w:spacing w:before="120" w:after="120"/>
              <w:jc w:val="center"/>
              <w:rPr>
                <w:rFonts w:cs="Arial"/>
                <w:snapToGrid w:val="0"/>
                <w:szCs w:val="18"/>
              </w:rPr>
            </w:pPr>
            <w:r>
              <w:rPr>
                <w:rFonts w:cs="Arial"/>
                <w:snapToGrid w:val="0"/>
                <w:szCs w:val="18"/>
              </w:rPr>
              <w:t xml:space="preserve">District </w:t>
            </w:r>
            <w:r w:rsidRPr="00FB5CEA">
              <w:rPr>
                <w:rFonts w:cs="Arial"/>
                <w:snapToGrid w:val="0"/>
                <w:szCs w:val="18"/>
              </w:rPr>
              <w:t xml:space="preserve">requests waiving </w:t>
            </w:r>
            <w:r w:rsidRPr="00FB5CEA">
              <w:rPr>
                <w:rFonts w:cs="Arial"/>
                <w:i/>
                <w:snapToGrid w:val="0"/>
                <w:szCs w:val="18"/>
              </w:rPr>
              <w:t xml:space="preserve">EC </w:t>
            </w:r>
            <w:r w:rsidRPr="00FB5CEA">
              <w:rPr>
                <w:rFonts w:cs="Arial"/>
                <w:snapToGrid w:val="0"/>
                <w:szCs w:val="18"/>
              </w:rPr>
              <w:t xml:space="preserve">Section </w:t>
            </w:r>
            <w:r w:rsidR="005361BC">
              <w:rPr>
                <w:rFonts w:cs="Arial"/>
                <w:snapToGrid w:val="0"/>
                <w:szCs w:val="18"/>
              </w:rPr>
              <w:t>47612.5</w:t>
            </w:r>
            <w:r w:rsidRPr="00FB5CEA">
              <w:rPr>
                <w:rFonts w:cs="Arial"/>
                <w:snapToGrid w:val="0"/>
                <w:szCs w:val="18"/>
              </w:rPr>
              <w:t xml:space="preserve"> to avoid the audit penalty in exchange for offering increased instructional minutes in 201</w:t>
            </w:r>
            <w:r w:rsidR="005361BC">
              <w:rPr>
                <w:rFonts w:cs="Arial"/>
                <w:snapToGrid w:val="0"/>
                <w:szCs w:val="18"/>
              </w:rPr>
              <w:t>7</w:t>
            </w:r>
            <w:r w:rsidRPr="00FB5CEA">
              <w:rPr>
                <w:rFonts w:cs="Arial"/>
                <w:snapToGrid w:val="0"/>
                <w:szCs w:val="18"/>
              </w:rPr>
              <w:t>–1</w:t>
            </w:r>
            <w:r w:rsidR="005361BC">
              <w:rPr>
                <w:rFonts w:cs="Arial"/>
                <w:snapToGrid w:val="0"/>
                <w:szCs w:val="18"/>
              </w:rPr>
              <w:t>8</w:t>
            </w:r>
            <w:r w:rsidRPr="00FB5CEA">
              <w:rPr>
                <w:rFonts w:cs="Arial"/>
                <w:snapToGrid w:val="0"/>
                <w:szCs w:val="18"/>
              </w:rPr>
              <w:t xml:space="preserve"> and 201</w:t>
            </w:r>
            <w:r w:rsidR="005361BC">
              <w:rPr>
                <w:rFonts w:cs="Arial"/>
                <w:snapToGrid w:val="0"/>
                <w:szCs w:val="18"/>
              </w:rPr>
              <w:t>8</w:t>
            </w:r>
            <w:r w:rsidRPr="00FB5CEA">
              <w:rPr>
                <w:rFonts w:cs="Arial"/>
                <w:snapToGrid w:val="0"/>
                <w:szCs w:val="18"/>
              </w:rPr>
              <w:t>–</w:t>
            </w:r>
            <w:r w:rsidR="005361BC">
              <w:rPr>
                <w:rFonts w:cs="Arial"/>
                <w:snapToGrid w:val="0"/>
                <w:szCs w:val="18"/>
              </w:rPr>
              <w:t>19</w:t>
            </w:r>
            <w:r w:rsidRPr="00FB5CEA">
              <w:rPr>
                <w:rFonts w:cs="Arial"/>
                <w:snapToGrid w:val="0"/>
                <w:szCs w:val="18"/>
              </w:rPr>
              <w:t xml:space="preserve">, consistent with </w:t>
            </w:r>
            <w:r w:rsidRPr="00FB5CEA">
              <w:rPr>
                <w:rFonts w:cs="Arial"/>
                <w:i/>
                <w:snapToGrid w:val="0"/>
                <w:szCs w:val="18"/>
              </w:rPr>
              <w:t>EC</w:t>
            </w:r>
            <w:r w:rsidRPr="00FB5CEA">
              <w:rPr>
                <w:rFonts w:cs="Arial"/>
                <w:snapToGrid w:val="0"/>
                <w:szCs w:val="18"/>
              </w:rPr>
              <w:t xml:space="preserve"> Section </w:t>
            </w:r>
            <w:r w:rsidR="005361BC">
              <w:rPr>
                <w:rFonts w:cs="Arial"/>
                <w:snapToGrid w:val="0"/>
                <w:szCs w:val="18"/>
              </w:rPr>
              <w:t>47612.6</w:t>
            </w:r>
            <w:r w:rsidR="00A62640">
              <w:rPr>
                <w:rFonts w:cs="Arial"/>
                <w:snapToGrid w:val="0"/>
                <w:szCs w:val="18"/>
              </w:rPr>
              <w:t xml:space="preserve"> for Sacramento Charter High School.</w:t>
            </w:r>
          </w:p>
        </w:tc>
        <w:tc>
          <w:tcPr>
            <w:tcW w:w="2610" w:type="dxa"/>
          </w:tcPr>
          <w:p w:rsidR="00061BF8" w:rsidRDefault="00061BF8" w:rsidP="00061BF8">
            <w:pPr>
              <w:widowControl w:val="0"/>
              <w:tabs>
                <w:tab w:val="center" w:pos="4320"/>
                <w:tab w:val="right" w:pos="8640"/>
              </w:tabs>
              <w:spacing w:before="120" w:after="120"/>
              <w:jc w:val="center"/>
              <w:rPr>
                <w:rFonts w:cs="Arial"/>
                <w:snapToGrid w:val="0"/>
                <w:szCs w:val="18"/>
              </w:rPr>
            </w:pPr>
            <w:r w:rsidRPr="00FB5CEA">
              <w:rPr>
                <w:rFonts w:cs="Arial"/>
                <w:b/>
                <w:snapToGrid w:val="0"/>
                <w:szCs w:val="18"/>
              </w:rPr>
              <w:t>Approval</w:t>
            </w:r>
            <w:r w:rsidRPr="00FB5CEA">
              <w:rPr>
                <w:rFonts w:cs="Arial"/>
                <w:snapToGrid w:val="0"/>
                <w:szCs w:val="18"/>
              </w:rPr>
              <w:t xml:space="preserve"> of waiver, consistent with </w:t>
            </w:r>
            <w:r w:rsidRPr="00FB5CEA">
              <w:rPr>
                <w:rFonts w:cs="Arial"/>
                <w:i/>
                <w:snapToGrid w:val="0"/>
                <w:szCs w:val="18"/>
              </w:rPr>
              <w:t>EC</w:t>
            </w:r>
            <w:r w:rsidRPr="00FB5CEA">
              <w:rPr>
                <w:rFonts w:cs="Arial"/>
                <w:snapToGrid w:val="0"/>
                <w:szCs w:val="18"/>
              </w:rPr>
              <w:t xml:space="preserve"> Section </w:t>
            </w:r>
            <w:r w:rsidR="005361BC">
              <w:rPr>
                <w:rFonts w:cs="Arial"/>
                <w:snapToGrid w:val="0"/>
                <w:szCs w:val="18"/>
              </w:rPr>
              <w:t>47612.6</w:t>
            </w:r>
            <w:r w:rsidRPr="00FB5CEA">
              <w:rPr>
                <w:rFonts w:cs="Arial"/>
                <w:snapToGrid w:val="0"/>
                <w:szCs w:val="18"/>
              </w:rPr>
              <w:t xml:space="preserve"> with the following conditions:</w:t>
            </w:r>
            <w:r>
              <w:rPr>
                <w:rFonts w:cs="Arial"/>
                <w:snapToGrid w:val="0"/>
                <w:szCs w:val="18"/>
              </w:rPr>
              <w:t xml:space="preserve"> </w:t>
            </w:r>
          </w:p>
          <w:p w:rsidR="00061BF8" w:rsidRPr="00FB5CEA" w:rsidRDefault="00061BF8" w:rsidP="007506C7">
            <w:pPr>
              <w:widowControl w:val="0"/>
              <w:tabs>
                <w:tab w:val="center" w:pos="4320"/>
                <w:tab w:val="right" w:pos="8640"/>
              </w:tabs>
              <w:spacing w:before="120" w:after="120"/>
              <w:jc w:val="center"/>
              <w:rPr>
                <w:rFonts w:cs="Arial"/>
                <w:snapToGrid w:val="0"/>
                <w:szCs w:val="18"/>
              </w:rPr>
            </w:pPr>
            <w:r w:rsidRPr="00FB5CEA">
              <w:rPr>
                <w:rFonts w:cs="Arial"/>
                <w:snapToGrid w:val="0"/>
                <w:szCs w:val="18"/>
              </w:rPr>
              <w:t xml:space="preserve"> (1) </w:t>
            </w:r>
            <w:r w:rsidR="007506C7">
              <w:rPr>
                <w:rFonts w:cs="Arial"/>
                <w:snapToGrid w:val="0"/>
                <w:szCs w:val="18"/>
              </w:rPr>
              <w:t>Charter</w:t>
            </w:r>
            <w:r>
              <w:rPr>
                <w:rFonts w:cs="Arial"/>
                <w:snapToGrid w:val="0"/>
                <w:szCs w:val="18"/>
              </w:rPr>
              <w:t xml:space="preserve"> </w:t>
            </w:r>
            <w:r w:rsidRPr="00FB5CEA">
              <w:rPr>
                <w:rFonts w:cs="Arial"/>
                <w:snapToGrid w:val="0"/>
                <w:szCs w:val="18"/>
              </w:rPr>
              <w:t xml:space="preserve">maintains increased instructional minutes for </w:t>
            </w:r>
            <w:r w:rsidR="005361BC">
              <w:rPr>
                <w:rFonts w:cs="Arial"/>
                <w:snapToGrid w:val="0"/>
                <w:szCs w:val="18"/>
              </w:rPr>
              <w:t>grades nine and ten</w:t>
            </w:r>
            <w:r w:rsidR="0090086D">
              <w:rPr>
                <w:rFonts w:cs="Arial"/>
                <w:snapToGrid w:val="0"/>
                <w:szCs w:val="18"/>
              </w:rPr>
              <w:t xml:space="preserve"> </w:t>
            </w:r>
            <w:r w:rsidRPr="00FB5CEA">
              <w:rPr>
                <w:rFonts w:cs="Arial"/>
                <w:snapToGrid w:val="0"/>
                <w:szCs w:val="18"/>
              </w:rPr>
              <w:t xml:space="preserve">of at least the amount required by law plus </w:t>
            </w:r>
            <w:r w:rsidR="005361BC">
              <w:rPr>
                <w:rFonts w:cs="Arial"/>
                <w:snapToGrid w:val="0"/>
                <w:szCs w:val="18"/>
              </w:rPr>
              <w:t>2,680</w:t>
            </w:r>
            <w:r>
              <w:rPr>
                <w:rFonts w:cs="Arial"/>
                <w:snapToGrid w:val="0"/>
                <w:szCs w:val="18"/>
              </w:rPr>
              <w:t xml:space="preserve"> </w:t>
            </w:r>
            <w:r w:rsidRPr="00FB5CEA">
              <w:rPr>
                <w:rFonts w:cs="Arial"/>
                <w:snapToGrid w:val="0"/>
                <w:szCs w:val="18"/>
              </w:rPr>
              <w:t>minutes, for a period of two years beginning in 201</w:t>
            </w:r>
            <w:r w:rsidR="005361BC">
              <w:rPr>
                <w:rFonts w:cs="Arial"/>
                <w:snapToGrid w:val="0"/>
                <w:szCs w:val="18"/>
              </w:rPr>
              <w:t>7</w:t>
            </w:r>
            <w:r w:rsidRPr="00FB5CEA">
              <w:rPr>
                <w:rFonts w:cs="Arial"/>
                <w:snapToGrid w:val="0"/>
                <w:szCs w:val="18"/>
              </w:rPr>
              <w:t>–1</w:t>
            </w:r>
            <w:r w:rsidR="005361BC">
              <w:rPr>
                <w:rFonts w:cs="Arial"/>
                <w:snapToGrid w:val="0"/>
                <w:szCs w:val="18"/>
              </w:rPr>
              <w:t>8</w:t>
            </w:r>
            <w:r w:rsidRPr="00FB5CEA">
              <w:rPr>
                <w:rFonts w:cs="Arial"/>
                <w:snapToGrid w:val="0"/>
                <w:szCs w:val="18"/>
              </w:rPr>
              <w:t xml:space="preserve"> through 201</w:t>
            </w:r>
            <w:r w:rsidR="005361BC">
              <w:rPr>
                <w:rFonts w:cs="Arial"/>
                <w:snapToGrid w:val="0"/>
                <w:szCs w:val="18"/>
              </w:rPr>
              <w:t>8</w:t>
            </w:r>
            <w:r w:rsidRPr="00FB5CEA">
              <w:rPr>
                <w:rFonts w:cs="Arial"/>
                <w:snapToGrid w:val="0"/>
                <w:szCs w:val="18"/>
              </w:rPr>
              <w:t>–</w:t>
            </w:r>
            <w:r w:rsidR="005361BC">
              <w:rPr>
                <w:rFonts w:cs="Arial"/>
                <w:snapToGrid w:val="0"/>
                <w:szCs w:val="18"/>
              </w:rPr>
              <w:t>19</w:t>
            </w:r>
            <w:r w:rsidRPr="00FB5CEA">
              <w:rPr>
                <w:rFonts w:cs="Arial"/>
                <w:snapToGrid w:val="0"/>
                <w:szCs w:val="18"/>
              </w:rPr>
              <w:t xml:space="preserve">, and (2) </w:t>
            </w:r>
            <w:r w:rsidR="007506C7">
              <w:rPr>
                <w:rFonts w:cs="Arial"/>
                <w:snapToGrid w:val="0"/>
                <w:szCs w:val="18"/>
              </w:rPr>
              <w:t>Charter</w:t>
            </w:r>
            <w:r>
              <w:rPr>
                <w:rFonts w:cs="Arial"/>
                <w:snapToGrid w:val="0"/>
                <w:szCs w:val="18"/>
              </w:rPr>
              <w:t xml:space="preserve"> reports</w:t>
            </w:r>
            <w:r w:rsidRPr="00FB5CEA">
              <w:rPr>
                <w:rFonts w:cs="Arial"/>
                <w:snapToGrid w:val="0"/>
                <w:szCs w:val="18"/>
              </w:rPr>
              <w:t xml:space="preserve"> the annual instructional minutes offered in </w:t>
            </w:r>
            <w:r w:rsidR="00DF11EF">
              <w:rPr>
                <w:rFonts w:cs="Arial"/>
                <w:snapToGrid w:val="0"/>
                <w:szCs w:val="18"/>
              </w:rPr>
              <w:t>grades</w:t>
            </w:r>
            <w:r w:rsidR="005361BC">
              <w:rPr>
                <w:rFonts w:cs="Arial"/>
                <w:snapToGrid w:val="0"/>
                <w:szCs w:val="18"/>
              </w:rPr>
              <w:t xml:space="preserve"> nine and ten </w:t>
            </w:r>
            <w:r w:rsidRPr="00FB5CEA">
              <w:rPr>
                <w:rFonts w:cs="Arial"/>
                <w:snapToGrid w:val="0"/>
                <w:szCs w:val="18"/>
              </w:rPr>
              <w:t>in its annual audit report.</w:t>
            </w:r>
          </w:p>
        </w:tc>
        <w:tc>
          <w:tcPr>
            <w:tcW w:w="1710" w:type="dxa"/>
          </w:tcPr>
          <w:p w:rsidR="00135ABB" w:rsidRDefault="005361BC" w:rsidP="00135ABB">
            <w:pPr>
              <w:spacing w:before="120" w:after="120"/>
              <w:jc w:val="center"/>
              <w:rPr>
                <w:rFonts w:cs="Arial"/>
                <w:b/>
                <w:szCs w:val="20"/>
              </w:rPr>
            </w:pPr>
            <w:r>
              <w:rPr>
                <w:rFonts w:cs="Arial"/>
                <w:szCs w:val="20"/>
              </w:rPr>
              <w:t>Not applicable</w:t>
            </w:r>
          </w:p>
          <w:p w:rsidR="00061BF8" w:rsidRPr="00FB5CEA" w:rsidRDefault="00061BF8" w:rsidP="00061BF8">
            <w:pPr>
              <w:spacing w:before="120" w:after="120"/>
              <w:jc w:val="center"/>
              <w:rPr>
                <w:rFonts w:cs="Arial"/>
                <w:szCs w:val="20"/>
              </w:rPr>
            </w:pPr>
          </w:p>
        </w:tc>
        <w:tc>
          <w:tcPr>
            <w:tcW w:w="1440" w:type="dxa"/>
          </w:tcPr>
          <w:p w:rsidR="00061BF8" w:rsidRDefault="00061BF8" w:rsidP="00061BF8">
            <w:pPr>
              <w:spacing w:before="120" w:after="120"/>
              <w:jc w:val="center"/>
              <w:rPr>
                <w:rFonts w:cs="Arial"/>
                <w:szCs w:val="20"/>
              </w:rPr>
            </w:pPr>
            <w:r w:rsidRPr="00FB5CEA">
              <w:rPr>
                <w:rFonts w:cs="Arial"/>
                <w:szCs w:val="20"/>
              </w:rPr>
              <w:t>Local Board Approval</w:t>
            </w:r>
          </w:p>
          <w:p w:rsidR="00135ABB" w:rsidRPr="007813D8" w:rsidRDefault="00EE0F6A" w:rsidP="00135ABB">
            <w:pPr>
              <w:spacing w:before="120" w:after="120"/>
              <w:jc w:val="center"/>
              <w:rPr>
                <w:rFonts w:cs="Arial"/>
                <w:szCs w:val="20"/>
              </w:rPr>
            </w:pPr>
            <w:r>
              <w:rPr>
                <w:rFonts w:cs="Arial"/>
                <w:szCs w:val="20"/>
              </w:rPr>
              <w:t>August 17, 2018</w:t>
            </w:r>
          </w:p>
          <w:p w:rsidR="00061BF8" w:rsidRPr="00FB5CEA" w:rsidRDefault="00061BF8" w:rsidP="00061BF8">
            <w:pPr>
              <w:spacing w:before="120" w:after="120"/>
              <w:jc w:val="center"/>
              <w:rPr>
                <w:rFonts w:cs="Arial"/>
                <w:szCs w:val="20"/>
              </w:rPr>
            </w:pPr>
          </w:p>
        </w:tc>
        <w:tc>
          <w:tcPr>
            <w:tcW w:w="1186" w:type="dxa"/>
          </w:tcPr>
          <w:p w:rsidR="00061BF8" w:rsidRPr="00FB5CEA" w:rsidRDefault="00061BF8" w:rsidP="005361BC">
            <w:pPr>
              <w:spacing w:before="120" w:after="120"/>
              <w:jc w:val="center"/>
              <w:rPr>
                <w:rFonts w:cs="Arial"/>
                <w:szCs w:val="20"/>
              </w:rPr>
            </w:pPr>
            <w:r w:rsidRPr="00FB5CEA">
              <w:rPr>
                <w:rFonts w:cs="Arial"/>
                <w:szCs w:val="20"/>
              </w:rPr>
              <w:t>$</w:t>
            </w:r>
            <w:r w:rsidR="005361BC">
              <w:rPr>
                <w:rFonts w:cs="Arial"/>
                <w:szCs w:val="20"/>
              </w:rPr>
              <w:t>25,479</w:t>
            </w:r>
          </w:p>
        </w:tc>
        <w:tc>
          <w:tcPr>
            <w:tcW w:w="1250" w:type="dxa"/>
          </w:tcPr>
          <w:p w:rsidR="00061BF8" w:rsidRPr="00FB5CEA" w:rsidRDefault="00061BF8" w:rsidP="00061BF8">
            <w:pPr>
              <w:spacing w:before="120" w:after="120"/>
              <w:jc w:val="center"/>
              <w:rPr>
                <w:rFonts w:cs="Arial"/>
                <w:szCs w:val="20"/>
              </w:rPr>
            </w:pPr>
            <w:r w:rsidRPr="00FB5CEA">
              <w:rPr>
                <w:rFonts w:cs="Arial"/>
                <w:szCs w:val="20"/>
              </w:rPr>
              <w:t>None</w:t>
            </w:r>
          </w:p>
        </w:tc>
      </w:tr>
    </w:tbl>
    <w:p w:rsidR="00223112" w:rsidRPr="00FD5249" w:rsidRDefault="00223112" w:rsidP="00970B2A">
      <w:pPr>
        <w:tabs>
          <w:tab w:val="left" w:pos="990"/>
        </w:tabs>
        <w:spacing w:after="360"/>
        <w:sectPr w:rsidR="00223112" w:rsidRPr="00FD5249" w:rsidSect="00A62640">
          <w:headerReference w:type="even" r:id="rId11"/>
          <w:headerReference w:type="default" r:id="rId12"/>
          <w:footerReference w:type="even" r:id="rId13"/>
          <w:pgSz w:w="15840" w:h="12240" w:orient="landscape"/>
          <w:pgMar w:top="1440" w:right="245" w:bottom="288" w:left="288" w:header="720" w:footer="720" w:gutter="0"/>
          <w:cols w:space="720"/>
          <w:docGrid w:linePitch="360"/>
        </w:sectPr>
      </w:pPr>
    </w:p>
    <w:p w:rsidR="00AB5969" w:rsidRPr="005E1FA3" w:rsidRDefault="00AB5969" w:rsidP="005E1FA3">
      <w:pPr>
        <w:pStyle w:val="Heading1"/>
        <w:rPr>
          <w:sz w:val="40"/>
          <w:szCs w:val="40"/>
        </w:rPr>
      </w:pPr>
      <w:r w:rsidRPr="005E1FA3">
        <w:rPr>
          <w:sz w:val="40"/>
          <w:szCs w:val="40"/>
        </w:rPr>
        <w:lastRenderedPageBreak/>
        <w:t xml:space="preserve">Attachment 2: </w:t>
      </w:r>
      <w:r w:rsidR="0090086D">
        <w:rPr>
          <w:sz w:val="40"/>
          <w:szCs w:val="40"/>
        </w:rPr>
        <w:t xml:space="preserve">Sacramento </w:t>
      </w:r>
      <w:r w:rsidR="00A62640">
        <w:rPr>
          <w:sz w:val="40"/>
          <w:szCs w:val="40"/>
        </w:rPr>
        <w:t>City Unified School District</w:t>
      </w:r>
      <w:r w:rsidRPr="005E1FA3">
        <w:rPr>
          <w:sz w:val="40"/>
          <w:szCs w:val="40"/>
        </w:rPr>
        <w:t xml:space="preserve"> Specific Waiver Request</w:t>
      </w:r>
      <w:r w:rsidR="00D319DD">
        <w:rPr>
          <w:sz w:val="40"/>
          <w:szCs w:val="40"/>
        </w:rPr>
        <w:t xml:space="preserve"> </w:t>
      </w:r>
      <w:r w:rsidR="0090086D">
        <w:rPr>
          <w:sz w:val="40"/>
          <w:szCs w:val="40"/>
        </w:rPr>
        <w:t>12-6-2018</w:t>
      </w:r>
    </w:p>
    <w:p w:rsidR="0090086D" w:rsidRPr="0090086D" w:rsidRDefault="0090086D" w:rsidP="0090086D">
      <w:pPr>
        <w:rPr>
          <w:rFonts w:cs="Arial"/>
          <w:b/>
        </w:rPr>
      </w:pPr>
      <w:r w:rsidRPr="0090086D">
        <w:rPr>
          <w:rFonts w:cs="Arial"/>
          <w:b/>
        </w:rPr>
        <w:t xml:space="preserve">California Department of Education </w:t>
      </w:r>
    </w:p>
    <w:p w:rsidR="0090086D" w:rsidRPr="0090086D" w:rsidRDefault="0090086D" w:rsidP="0090086D">
      <w:pPr>
        <w:spacing w:after="100" w:afterAutospacing="1"/>
        <w:rPr>
          <w:rFonts w:cs="Arial"/>
          <w:b/>
        </w:rPr>
      </w:pPr>
      <w:r w:rsidRPr="0090086D">
        <w:rPr>
          <w:rFonts w:cs="Arial"/>
          <w:b/>
        </w:rPr>
        <w:t>WAIVER SUBMISSION – Specific</w:t>
      </w:r>
    </w:p>
    <w:p w:rsidR="0090086D" w:rsidRPr="0090086D" w:rsidRDefault="0090086D" w:rsidP="0090086D">
      <w:pPr>
        <w:rPr>
          <w:rFonts w:cs="Arial"/>
        </w:rPr>
      </w:pPr>
      <w:r w:rsidRPr="0090086D">
        <w:rPr>
          <w:rFonts w:cs="Arial"/>
        </w:rPr>
        <w:t xml:space="preserve">CD Code: </w:t>
      </w:r>
      <w:r w:rsidRPr="0090086D">
        <w:rPr>
          <w:rFonts w:cs="Arial"/>
          <w:noProof/>
        </w:rPr>
        <w:t>3467439</w:t>
      </w:r>
    </w:p>
    <w:p w:rsidR="0090086D" w:rsidRPr="0090086D" w:rsidRDefault="0090086D" w:rsidP="0090086D">
      <w:pPr>
        <w:rPr>
          <w:rFonts w:cs="Arial"/>
        </w:rPr>
      </w:pPr>
      <w:r w:rsidRPr="0090086D">
        <w:rPr>
          <w:rFonts w:cs="Arial"/>
        </w:rPr>
        <w:t xml:space="preserve">Waiver Number: </w:t>
      </w:r>
      <w:r w:rsidRPr="0090086D">
        <w:rPr>
          <w:rFonts w:cs="Arial"/>
          <w:noProof/>
        </w:rPr>
        <w:t>12-6-2018</w:t>
      </w:r>
    </w:p>
    <w:p w:rsidR="0090086D" w:rsidRPr="0090086D" w:rsidRDefault="0090086D" w:rsidP="0090086D">
      <w:pPr>
        <w:spacing w:after="100" w:afterAutospacing="1"/>
        <w:rPr>
          <w:rFonts w:cs="Arial"/>
        </w:rPr>
      </w:pPr>
      <w:r w:rsidRPr="0090086D">
        <w:rPr>
          <w:rFonts w:cs="Arial"/>
        </w:rPr>
        <w:t xml:space="preserve">Active Year: </w:t>
      </w:r>
      <w:r w:rsidRPr="0090086D">
        <w:rPr>
          <w:rFonts w:cs="Arial"/>
          <w:noProof/>
        </w:rPr>
        <w:t>2018</w:t>
      </w:r>
    </w:p>
    <w:p w:rsidR="0090086D" w:rsidRPr="0090086D" w:rsidRDefault="0090086D" w:rsidP="0090086D">
      <w:pPr>
        <w:spacing w:after="100" w:afterAutospacing="1"/>
        <w:rPr>
          <w:rFonts w:cs="Arial"/>
        </w:rPr>
      </w:pPr>
      <w:r w:rsidRPr="0090086D">
        <w:rPr>
          <w:rFonts w:cs="Arial"/>
        </w:rPr>
        <w:t xml:space="preserve">Date In: </w:t>
      </w:r>
      <w:r w:rsidRPr="0090086D">
        <w:rPr>
          <w:rFonts w:cs="Arial"/>
          <w:noProof/>
        </w:rPr>
        <w:t>6/18/2018 1:50:02 PM</w:t>
      </w:r>
    </w:p>
    <w:p w:rsidR="0090086D" w:rsidRPr="0090086D" w:rsidRDefault="0090086D" w:rsidP="0090086D">
      <w:pPr>
        <w:rPr>
          <w:rFonts w:cs="Arial"/>
        </w:rPr>
      </w:pPr>
      <w:r w:rsidRPr="0090086D">
        <w:rPr>
          <w:rFonts w:cs="Arial"/>
        </w:rPr>
        <w:t xml:space="preserve">Local Education Agency: </w:t>
      </w:r>
      <w:r w:rsidRPr="0090086D">
        <w:rPr>
          <w:rFonts w:cs="Arial"/>
          <w:noProof/>
        </w:rPr>
        <w:t>Sacramento City Unified School District</w:t>
      </w:r>
    </w:p>
    <w:p w:rsidR="0090086D" w:rsidRPr="0090086D" w:rsidRDefault="0090086D" w:rsidP="0090086D">
      <w:pPr>
        <w:rPr>
          <w:rFonts w:cs="Arial"/>
        </w:rPr>
      </w:pPr>
      <w:r w:rsidRPr="0090086D">
        <w:rPr>
          <w:rFonts w:cs="Arial"/>
        </w:rPr>
        <w:t xml:space="preserve">Address: </w:t>
      </w:r>
      <w:r w:rsidRPr="0090086D">
        <w:rPr>
          <w:rFonts w:cs="Arial"/>
          <w:noProof/>
        </w:rPr>
        <w:t>5735 47th Ave.</w:t>
      </w:r>
    </w:p>
    <w:p w:rsidR="0090086D" w:rsidRPr="0090086D" w:rsidRDefault="0090086D" w:rsidP="0090086D">
      <w:pPr>
        <w:rPr>
          <w:rFonts w:cs="Arial"/>
        </w:rPr>
      </w:pPr>
      <w:r w:rsidRPr="0090086D">
        <w:rPr>
          <w:rFonts w:cs="Arial"/>
          <w:noProof/>
        </w:rPr>
        <w:t>Sacramento</w:t>
      </w:r>
      <w:r w:rsidRPr="0090086D">
        <w:rPr>
          <w:rFonts w:cs="Arial"/>
        </w:rPr>
        <w:t xml:space="preserve">, </w:t>
      </w:r>
      <w:r w:rsidRPr="0090086D">
        <w:rPr>
          <w:rFonts w:cs="Arial"/>
          <w:noProof/>
        </w:rPr>
        <w:t>CA</w:t>
      </w:r>
      <w:r w:rsidRPr="0090086D">
        <w:rPr>
          <w:rFonts w:cs="Arial"/>
        </w:rPr>
        <w:t xml:space="preserve"> </w:t>
      </w:r>
      <w:r w:rsidRPr="0090086D">
        <w:rPr>
          <w:rFonts w:cs="Arial"/>
          <w:noProof/>
        </w:rPr>
        <w:t>95824</w:t>
      </w:r>
      <w:r w:rsidRPr="0090086D">
        <w:rPr>
          <w:rFonts w:cs="Arial"/>
        </w:rPr>
        <w:t xml:space="preserve"> </w:t>
      </w:r>
    </w:p>
    <w:p w:rsidR="0090086D" w:rsidRPr="0090086D" w:rsidRDefault="0090086D" w:rsidP="0090086D">
      <w:pPr>
        <w:spacing w:before="100" w:beforeAutospacing="1"/>
        <w:rPr>
          <w:rFonts w:cs="Arial"/>
        </w:rPr>
      </w:pPr>
      <w:r w:rsidRPr="0090086D">
        <w:rPr>
          <w:rFonts w:cs="Arial"/>
        </w:rPr>
        <w:t xml:space="preserve">Start: </w:t>
      </w:r>
      <w:r w:rsidRPr="0090086D">
        <w:rPr>
          <w:rFonts w:cs="Arial"/>
          <w:noProof/>
        </w:rPr>
        <w:t>7/1/2016</w:t>
      </w:r>
    </w:p>
    <w:p w:rsidR="0090086D" w:rsidRPr="0090086D" w:rsidRDefault="0090086D" w:rsidP="0090086D">
      <w:pPr>
        <w:rPr>
          <w:rFonts w:cs="Arial"/>
        </w:rPr>
      </w:pPr>
      <w:r w:rsidRPr="0090086D">
        <w:rPr>
          <w:rFonts w:cs="Arial"/>
        </w:rPr>
        <w:t xml:space="preserve">End: </w:t>
      </w:r>
      <w:r w:rsidRPr="0090086D">
        <w:rPr>
          <w:rFonts w:cs="Arial"/>
          <w:noProof/>
        </w:rPr>
        <w:t>7/1/2018</w:t>
      </w:r>
    </w:p>
    <w:p w:rsidR="0090086D" w:rsidRPr="0090086D" w:rsidRDefault="0090086D" w:rsidP="0090086D">
      <w:pPr>
        <w:spacing w:before="100" w:beforeAutospacing="1"/>
        <w:rPr>
          <w:rFonts w:cs="Arial"/>
        </w:rPr>
      </w:pPr>
      <w:r w:rsidRPr="0090086D">
        <w:rPr>
          <w:rFonts w:cs="Arial"/>
        </w:rPr>
        <w:t xml:space="preserve">Waiver Renewal: </w:t>
      </w:r>
      <w:r w:rsidRPr="0090086D">
        <w:rPr>
          <w:rFonts w:cs="Arial"/>
          <w:noProof/>
        </w:rPr>
        <w:t>No</w:t>
      </w:r>
    </w:p>
    <w:p w:rsidR="0090086D" w:rsidRPr="0090086D" w:rsidRDefault="0090086D" w:rsidP="0090086D">
      <w:pPr>
        <w:spacing w:before="100" w:beforeAutospacing="1"/>
        <w:rPr>
          <w:rFonts w:cs="Arial"/>
        </w:rPr>
      </w:pPr>
      <w:r w:rsidRPr="0090086D">
        <w:rPr>
          <w:rFonts w:cs="Arial"/>
        </w:rPr>
        <w:t xml:space="preserve">Waiver Topic: </w:t>
      </w:r>
      <w:r w:rsidRPr="0090086D">
        <w:rPr>
          <w:rFonts w:cs="Arial"/>
          <w:noProof/>
        </w:rPr>
        <w:t>Instructional Time Requirement Audit Penalty</w:t>
      </w:r>
    </w:p>
    <w:p w:rsidR="0090086D" w:rsidRPr="0090086D" w:rsidRDefault="0090086D" w:rsidP="0090086D">
      <w:pPr>
        <w:rPr>
          <w:rFonts w:cs="Arial"/>
        </w:rPr>
      </w:pPr>
      <w:r w:rsidRPr="0090086D">
        <w:rPr>
          <w:rFonts w:cs="Arial"/>
        </w:rPr>
        <w:t xml:space="preserve">Ed Code Title: </w:t>
      </w:r>
      <w:r w:rsidRPr="0090086D">
        <w:rPr>
          <w:rFonts w:cs="Arial"/>
          <w:noProof/>
        </w:rPr>
        <w:t>Charter - Minimum Instructional Time</w:t>
      </w:r>
      <w:r w:rsidRPr="0090086D">
        <w:rPr>
          <w:rFonts w:cs="Arial"/>
        </w:rPr>
        <w:t xml:space="preserve"> </w:t>
      </w:r>
    </w:p>
    <w:p w:rsidR="0090086D" w:rsidRPr="0090086D" w:rsidRDefault="0090086D" w:rsidP="0090086D">
      <w:pPr>
        <w:rPr>
          <w:rFonts w:cs="Arial"/>
        </w:rPr>
      </w:pPr>
      <w:r w:rsidRPr="0090086D">
        <w:rPr>
          <w:rFonts w:cs="Arial"/>
        </w:rPr>
        <w:t xml:space="preserve">Ed Code Section: </w:t>
      </w:r>
      <w:r w:rsidRPr="0090086D">
        <w:rPr>
          <w:rFonts w:cs="Arial"/>
          <w:noProof/>
        </w:rPr>
        <w:t>47617.25</w:t>
      </w:r>
    </w:p>
    <w:p w:rsidR="0090086D" w:rsidRPr="0090086D" w:rsidRDefault="0090086D" w:rsidP="0090086D">
      <w:pPr>
        <w:rPr>
          <w:rFonts w:cs="Arial"/>
        </w:rPr>
      </w:pPr>
      <w:r w:rsidRPr="0090086D">
        <w:rPr>
          <w:rFonts w:cs="Arial"/>
        </w:rPr>
        <w:t xml:space="preserve">Ed Code Authority: </w:t>
      </w:r>
      <w:r w:rsidRPr="0090086D">
        <w:rPr>
          <w:rFonts w:cs="Arial"/>
          <w:noProof/>
        </w:rPr>
        <w:t>47612.6[a]</w:t>
      </w:r>
    </w:p>
    <w:p w:rsidR="0090086D" w:rsidRPr="0090086D" w:rsidRDefault="0090086D" w:rsidP="0090086D">
      <w:pPr>
        <w:spacing w:before="100" w:beforeAutospacing="1"/>
        <w:rPr>
          <w:rFonts w:cs="Arial"/>
          <w:shd w:val="clear" w:color="auto" w:fill="FFFFFF"/>
        </w:rPr>
      </w:pPr>
      <w:r w:rsidRPr="0090086D">
        <w:rPr>
          <w:rFonts w:cs="Arial"/>
          <w:shd w:val="clear" w:color="auto" w:fill="FFFFFF"/>
        </w:rPr>
        <w:t xml:space="preserve">Ed Code or </w:t>
      </w:r>
      <w:r w:rsidRPr="0090086D">
        <w:rPr>
          <w:rFonts w:cs="Arial"/>
          <w:i/>
          <w:shd w:val="clear" w:color="auto" w:fill="FFFFFF"/>
        </w:rPr>
        <w:t>CCR</w:t>
      </w:r>
      <w:r w:rsidRPr="0090086D">
        <w:rPr>
          <w:rFonts w:cs="Arial"/>
          <w:shd w:val="clear" w:color="auto" w:fill="FFFFFF"/>
        </w:rPr>
        <w:t xml:space="preserve"> to Waive: </w:t>
      </w:r>
      <w:r w:rsidRPr="0090086D">
        <w:rPr>
          <w:rFonts w:cs="Arial"/>
          <w:noProof/>
          <w:shd w:val="clear" w:color="auto" w:fill="FFFFFF"/>
        </w:rPr>
        <w:t>47612.6[a]</w:t>
      </w:r>
    </w:p>
    <w:p w:rsidR="0090086D" w:rsidRDefault="0090086D" w:rsidP="007E7188">
      <w:pPr>
        <w:spacing w:before="100" w:beforeAutospacing="1" w:after="480"/>
        <w:rPr>
          <w:rFonts w:cs="Arial"/>
          <w:noProof/>
        </w:rPr>
      </w:pPr>
      <w:r w:rsidRPr="0090086D">
        <w:rPr>
          <w:rFonts w:cs="Arial"/>
        </w:rPr>
        <w:t xml:space="preserve">Outcome Rationale: </w:t>
      </w:r>
      <w:r w:rsidRPr="0090086D">
        <w:rPr>
          <w:rFonts w:cs="Arial"/>
          <w:noProof/>
        </w:rPr>
        <w:t xml:space="preserve">During the 2016-2017 Audit, it was discovered that some teachers with Sac high were not credentialed properly. As a result, the time they spent teaching was taking away from the total minutes we offered Sac High kids. The total minutes we lost took us below the state minimum required and resulted in a penalty to be paid.  According to the audit, we were short 2,680 Minutes. With our current bell schedule we provide 3,520 minutes above the state requirement. As such, we have provided the additional minutes for the 2,680 minutes missed in 2016-2017 school year. We are using the same bell schedule for the 2017-2018 school years and the 2018-2019 school years.  As such we have already offered the additional minutes for 2 consecutive years. The bell schedule is attached. My waiving this penalty, we are able to place the funds into building resources that help supplement the students education  </w:t>
      </w:r>
    </w:p>
    <w:p w:rsidR="0090086D" w:rsidRPr="0090086D" w:rsidRDefault="0090086D" w:rsidP="00407A21">
      <w:pPr>
        <w:rPr>
          <w:rFonts w:cs="Arial"/>
          <w:shd w:val="clear" w:color="auto" w:fill="FFFFFF"/>
        </w:rPr>
      </w:pPr>
      <w:r w:rsidRPr="0090086D">
        <w:rPr>
          <w:rFonts w:cs="Arial"/>
          <w:shd w:val="clear" w:color="auto" w:fill="FFFFFF"/>
        </w:rPr>
        <w:t xml:space="preserve">Student Population: </w:t>
      </w:r>
      <w:r w:rsidRPr="0090086D">
        <w:rPr>
          <w:rFonts w:cs="Arial"/>
          <w:noProof/>
          <w:shd w:val="clear" w:color="auto" w:fill="FFFFFF"/>
        </w:rPr>
        <w:t>712</w:t>
      </w:r>
    </w:p>
    <w:p w:rsidR="0090086D" w:rsidRPr="0090086D" w:rsidRDefault="0090086D" w:rsidP="00407A21">
      <w:pPr>
        <w:rPr>
          <w:rFonts w:cs="Arial"/>
          <w:shd w:val="clear" w:color="auto" w:fill="FFFFFF"/>
        </w:rPr>
      </w:pPr>
      <w:r w:rsidRPr="0090086D">
        <w:rPr>
          <w:rFonts w:cs="Arial"/>
          <w:shd w:val="clear" w:color="auto" w:fill="FFFFFF"/>
        </w:rPr>
        <w:t xml:space="preserve">City Type: </w:t>
      </w:r>
      <w:r w:rsidRPr="0090086D">
        <w:rPr>
          <w:rFonts w:cs="Arial"/>
          <w:noProof/>
          <w:shd w:val="clear" w:color="auto" w:fill="FFFFFF"/>
        </w:rPr>
        <w:t>Urban</w:t>
      </w:r>
    </w:p>
    <w:p w:rsidR="0090086D" w:rsidRPr="0090086D" w:rsidRDefault="0090086D" w:rsidP="00407A21">
      <w:pPr>
        <w:rPr>
          <w:rFonts w:cs="Arial"/>
          <w:shd w:val="clear" w:color="auto" w:fill="FFFFFF"/>
        </w:rPr>
      </w:pPr>
      <w:r w:rsidRPr="0090086D">
        <w:rPr>
          <w:rFonts w:cs="Arial"/>
          <w:shd w:val="clear" w:color="auto" w:fill="FFFFFF"/>
        </w:rPr>
        <w:t xml:space="preserve">Local Board Approval Date: </w:t>
      </w:r>
      <w:r w:rsidRPr="0090086D">
        <w:rPr>
          <w:rFonts w:cs="Arial"/>
          <w:noProof/>
          <w:shd w:val="clear" w:color="auto" w:fill="FFFFFF"/>
        </w:rPr>
        <w:t>1/1/2017</w:t>
      </w:r>
    </w:p>
    <w:p w:rsidR="0090086D" w:rsidRPr="0090086D" w:rsidRDefault="0090086D" w:rsidP="00407A21">
      <w:pPr>
        <w:rPr>
          <w:rFonts w:cs="Arial"/>
          <w:shd w:val="clear" w:color="auto" w:fill="FFFFFF"/>
        </w:rPr>
      </w:pPr>
      <w:r w:rsidRPr="0090086D">
        <w:rPr>
          <w:rFonts w:cs="Arial"/>
          <w:shd w:val="clear" w:color="auto" w:fill="FFFFFF"/>
        </w:rPr>
        <w:t xml:space="preserve">Audit Penalty Yes or No: </w:t>
      </w:r>
      <w:r w:rsidRPr="0090086D">
        <w:rPr>
          <w:rFonts w:cs="Arial"/>
          <w:noProof/>
          <w:shd w:val="clear" w:color="auto" w:fill="FFFFFF"/>
        </w:rPr>
        <w:t>Y</w:t>
      </w:r>
      <w:r w:rsidRPr="0090086D">
        <w:rPr>
          <w:rFonts w:cs="Arial"/>
          <w:shd w:val="clear" w:color="auto" w:fill="FFFFFF"/>
        </w:rPr>
        <w:t>es</w:t>
      </w:r>
    </w:p>
    <w:p w:rsidR="00C605DC" w:rsidRDefault="0090086D" w:rsidP="007E7188">
      <w:pPr>
        <w:spacing w:after="960"/>
        <w:rPr>
          <w:rFonts w:cs="Arial"/>
          <w:noProof/>
          <w:shd w:val="clear" w:color="auto" w:fill="FFFFFF"/>
        </w:rPr>
      </w:pPr>
      <w:r w:rsidRPr="0090086D">
        <w:rPr>
          <w:rFonts w:cs="Arial"/>
          <w:shd w:val="clear" w:color="auto" w:fill="FFFFFF"/>
        </w:rPr>
        <w:t xml:space="preserve">Categorical Program Monitoring: </w:t>
      </w:r>
      <w:r w:rsidRPr="0090086D">
        <w:rPr>
          <w:rFonts w:cs="Arial"/>
          <w:noProof/>
          <w:shd w:val="clear" w:color="auto" w:fill="FFFFFF"/>
        </w:rPr>
        <w:t>N</w:t>
      </w:r>
      <w:r w:rsidR="00407A21">
        <w:rPr>
          <w:rFonts w:cs="Arial"/>
          <w:noProof/>
          <w:shd w:val="clear" w:color="auto" w:fill="FFFFFF"/>
        </w:rPr>
        <w:t>o</w:t>
      </w:r>
    </w:p>
    <w:p w:rsidR="00407A21" w:rsidRDefault="00407A21" w:rsidP="00407A21">
      <w:pPr>
        <w:rPr>
          <w:rFonts w:cs="Arial"/>
          <w:noProof/>
          <w:shd w:val="clear" w:color="auto" w:fill="FFFFFF"/>
        </w:rPr>
      </w:pPr>
      <w:r>
        <w:rPr>
          <w:rFonts w:cs="Arial"/>
          <w:noProof/>
          <w:shd w:val="clear" w:color="auto" w:fill="FFFFFF"/>
        </w:rPr>
        <w:lastRenderedPageBreak/>
        <w:t>Submitted by: Ms. Shenelle Gatlin</w:t>
      </w:r>
    </w:p>
    <w:p w:rsidR="00407A21" w:rsidRDefault="00407A21" w:rsidP="00407A21">
      <w:pPr>
        <w:rPr>
          <w:rFonts w:cs="Arial"/>
          <w:noProof/>
          <w:shd w:val="clear" w:color="auto" w:fill="FFFFFF"/>
        </w:rPr>
      </w:pPr>
      <w:r>
        <w:rPr>
          <w:rFonts w:cs="Arial"/>
          <w:noProof/>
          <w:shd w:val="clear" w:color="auto" w:fill="FFFFFF"/>
        </w:rPr>
        <w:t>Position: Financial Analyst</w:t>
      </w:r>
    </w:p>
    <w:p w:rsidR="00407A21" w:rsidRDefault="00407A21" w:rsidP="00407A21">
      <w:pPr>
        <w:rPr>
          <w:rFonts w:cs="Arial"/>
          <w:noProof/>
          <w:shd w:val="clear" w:color="auto" w:fill="FFFFFF"/>
        </w:rPr>
      </w:pPr>
      <w:r>
        <w:rPr>
          <w:rFonts w:cs="Arial"/>
          <w:noProof/>
          <w:shd w:val="clear" w:color="auto" w:fill="FFFFFF"/>
        </w:rPr>
        <w:t xml:space="preserve">E-mail: </w:t>
      </w:r>
      <w:hyperlink r:id="rId14" w:history="1">
        <w:r w:rsidRPr="00DB3376">
          <w:rPr>
            <w:rStyle w:val="Hyperlink"/>
            <w:rFonts w:cs="Arial"/>
            <w:noProof/>
            <w:shd w:val="clear" w:color="auto" w:fill="FFFFFF"/>
          </w:rPr>
          <w:t>shenelle@sthope.org</w:t>
        </w:r>
      </w:hyperlink>
    </w:p>
    <w:p w:rsidR="00407A21" w:rsidRDefault="00407A21" w:rsidP="00407A21">
      <w:pPr>
        <w:rPr>
          <w:rFonts w:cs="Arial"/>
          <w:noProof/>
          <w:shd w:val="clear" w:color="auto" w:fill="FFFFFF"/>
        </w:rPr>
      </w:pPr>
      <w:r>
        <w:rPr>
          <w:rFonts w:cs="Arial"/>
          <w:noProof/>
          <w:shd w:val="clear" w:color="auto" w:fill="FFFFFF"/>
        </w:rPr>
        <w:t>Telephone: 510-290-5315</w:t>
      </w:r>
    </w:p>
    <w:p w:rsidR="00407A21" w:rsidRPr="00657AA6" w:rsidRDefault="00407A21" w:rsidP="00407A21">
      <w:pPr>
        <w:rPr>
          <w:rFonts w:cs="Arial"/>
          <w:shd w:val="clear" w:color="auto" w:fill="FFFFFF"/>
        </w:rPr>
      </w:pPr>
      <w:r>
        <w:rPr>
          <w:rFonts w:cs="Arial"/>
          <w:noProof/>
          <w:shd w:val="clear" w:color="auto" w:fill="FFFFFF"/>
        </w:rPr>
        <w:t>Fax: 916-649-7900</w:t>
      </w:r>
    </w:p>
    <w:sectPr w:rsidR="00407A21" w:rsidRPr="00657AA6" w:rsidSect="0038657B">
      <w:headerReference w:type="even" r:id="rId15"/>
      <w:headerReference w:type="default" r:id="rId16"/>
      <w:footerReference w:type="even" r:id="rId17"/>
      <w:pgSz w:w="12240" w:h="15840" w:code="1"/>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947" w:rsidRDefault="00D73947" w:rsidP="000E09DC">
      <w:r>
        <w:separator/>
      </w:r>
    </w:p>
  </w:endnote>
  <w:endnote w:type="continuationSeparator" w:id="0">
    <w:p w:rsidR="00D73947" w:rsidRDefault="00D7394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0" w:rsidRDefault="00A62640">
    <w:pPr>
      <w:pStyle w:val="Footer"/>
    </w:pPr>
    <w:r>
      <w:t>Created by the California Department of Education</w:t>
    </w:r>
  </w:p>
  <w:p w:rsidR="00A62640" w:rsidRDefault="00FD5249">
    <w:pPr>
      <w:pStyle w:val="Footer"/>
    </w:pPr>
    <w:r>
      <w:t>September</w:t>
    </w:r>
    <w:r w:rsidR="00A62640">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640" w:rsidRPr="001D5F84" w:rsidRDefault="00A62640" w:rsidP="001D5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947" w:rsidRDefault="00D73947" w:rsidP="000E09DC">
      <w:r>
        <w:separator/>
      </w:r>
    </w:p>
  </w:footnote>
  <w:footnote w:type="continuationSeparator" w:id="0">
    <w:p w:rsidR="00D73947" w:rsidRDefault="00D73947"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6C7" w:rsidRDefault="007506C7" w:rsidP="007506C7">
    <w:pPr>
      <w:pStyle w:val="Header"/>
      <w:jc w:val="right"/>
    </w:pPr>
    <w:r>
      <w:t>Specific Waiver</w:t>
    </w:r>
    <w:r>
      <w:br/>
      <w:t>Page 2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58" w:rsidRPr="009863B7" w:rsidRDefault="00714AFF" w:rsidP="009863B7">
    <w:pPr>
      <w:tabs>
        <w:tab w:val="center" w:pos="4680"/>
        <w:tab w:val="right" w:pos="9360"/>
      </w:tabs>
      <w:autoSpaceDE w:val="0"/>
      <w:autoSpaceDN w:val="0"/>
      <w:adjustRightInd w:val="0"/>
      <w:spacing w:after="240"/>
      <w:jc w:val="right"/>
      <w:rPr>
        <w:rFonts w:eastAsia="Calibri" w:cs="Arial"/>
      </w:rPr>
    </w:pPr>
    <w:r>
      <w:rPr>
        <w:rFonts w:eastAsia="Calibri" w:cs="Arial"/>
      </w:rPr>
      <w:t>Specific Waiver</w:t>
    </w:r>
    <w:r w:rsidR="00702858">
      <w:rPr>
        <w:rFonts w:eastAsia="Calibri" w:cs="Arial"/>
      </w:rPr>
      <w:br/>
    </w:r>
    <w:r w:rsidR="00702858" w:rsidRPr="000E09DC">
      <w:rPr>
        <w:rFonts w:cs="Arial"/>
      </w:rPr>
      <w:t xml:space="preserve">Page </w:t>
    </w:r>
    <w:r w:rsidR="00702858" w:rsidRPr="000E09DC">
      <w:rPr>
        <w:rFonts w:cs="Arial"/>
      </w:rPr>
      <w:fldChar w:fldCharType="begin"/>
    </w:r>
    <w:r w:rsidR="00702858" w:rsidRPr="000E09DC">
      <w:rPr>
        <w:rFonts w:cs="Arial"/>
      </w:rPr>
      <w:instrText xml:space="preserve"> PAGE   \* MERGEFORMAT </w:instrText>
    </w:r>
    <w:r w:rsidR="00702858" w:rsidRPr="000E09DC">
      <w:rPr>
        <w:rFonts w:cs="Arial"/>
      </w:rPr>
      <w:fldChar w:fldCharType="separate"/>
    </w:r>
    <w:r w:rsidR="00E866DD">
      <w:rPr>
        <w:rFonts w:cs="Arial"/>
        <w:noProof/>
      </w:rPr>
      <w:t>3</w:t>
    </w:r>
    <w:r w:rsidR="00702858" w:rsidRPr="000E09DC">
      <w:rPr>
        <w:rFonts w:cs="Arial"/>
        <w:noProof/>
      </w:rPr>
      <w:fldChar w:fldCharType="end"/>
    </w:r>
    <w:r w:rsidR="00702858" w:rsidRPr="000E09DC">
      <w:rPr>
        <w:rFonts w:cs="Arial"/>
      </w:rPr>
      <w:t xml:space="preserve"> of </w:t>
    </w:r>
    <w:r w:rsidR="00702858">
      <w:rPr>
        <w:rFonts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6DD" w:rsidRDefault="00E866DD" w:rsidP="00242A1E">
    <w:pPr>
      <w:pStyle w:val="Header"/>
      <w:jc w:val="right"/>
    </w:pPr>
    <w:r>
      <w:t>Specific Waiver</w:t>
    </w:r>
  </w:p>
  <w:p w:rsidR="00242A1E" w:rsidRDefault="00242A1E" w:rsidP="00242A1E">
    <w:pPr>
      <w:pStyle w:val="Header"/>
      <w:jc w:val="right"/>
    </w:pPr>
    <w:r>
      <w:t>Attachment 1</w:t>
    </w:r>
  </w:p>
  <w:p w:rsidR="00242A1E" w:rsidRDefault="00242A1E" w:rsidP="00242A1E">
    <w:pPr>
      <w:pStyle w:val="Header"/>
      <w:jc w:val="right"/>
    </w:pPr>
    <w:r>
      <w:t>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858" w:rsidRDefault="00702858" w:rsidP="009863B7">
    <w:pPr>
      <w:tabs>
        <w:tab w:val="center" w:pos="4680"/>
        <w:tab w:val="right" w:pos="9360"/>
      </w:tabs>
      <w:autoSpaceDE w:val="0"/>
      <w:autoSpaceDN w:val="0"/>
      <w:adjustRightInd w:val="0"/>
      <w:spacing w:after="240"/>
      <w:jc w:val="right"/>
      <w:rPr>
        <w:rFonts w:cs="Arial"/>
      </w:rPr>
    </w:pPr>
    <w:r>
      <w:rPr>
        <w:rFonts w:eastAsia="Calibri" w:cs="Arial"/>
      </w:rPr>
      <w:t>Attachment 1</w:t>
    </w:r>
    <w:r>
      <w:rPr>
        <w:rFonts w:eastAsia="Calibri" w:cs="Arial"/>
      </w:rPr>
      <w:br/>
    </w:r>
    <w:r w:rsidRPr="000E09DC">
      <w:rPr>
        <w:rFonts w:cs="Arial"/>
      </w:rPr>
      <w:t xml:space="preserve">Page </w:t>
    </w:r>
    <w:r>
      <w:rPr>
        <w:rFonts w:cs="Arial"/>
      </w:rPr>
      <w:t>1</w:t>
    </w:r>
    <w:r w:rsidRPr="000E09DC">
      <w:rPr>
        <w:rFonts w:cs="Arial"/>
      </w:rPr>
      <w:t xml:space="preserve"> of </w:t>
    </w:r>
    <w:r w:rsidR="0090086D">
      <w:rPr>
        <w:rFonts w:cs="Arial"/>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1E" w:rsidRDefault="00E866DD" w:rsidP="00242A1E">
    <w:pPr>
      <w:pStyle w:val="Header"/>
      <w:jc w:val="right"/>
    </w:pPr>
    <w:r>
      <w:t>Specific Waiver</w:t>
    </w:r>
    <w:r>
      <w:br/>
    </w:r>
    <w:r w:rsidR="00242A1E">
      <w:t>Attachment 2</w:t>
    </w:r>
  </w:p>
  <w:p w:rsidR="00242A1E" w:rsidRDefault="00242A1E" w:rsidP="00242A1E">
    <w:pPr>
      <w:pStyle w:val="Header"/>
      <w:jc w:val="right"/>
    </w:pPr>
    <w:r>
      <w:t>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6DD" w:rsidRDefault="00E866DD" w:rsidP="00E866DD">
    <w:pPr>
      <w:tabs>
        <w:tab w:val="center" w:pos="4680"/>
        <w:tab w:val="right" w:pos="9360"/>
      </w:tabs>
      <w:autoSpaceDE w:val="0"/>
      <w:autoSpaceDN w:val="0"/>
      <w:adjustRightInd w:val="0"/>
      <w:jc w:val="right"/>
      <w:rPr>
        <w:rFonts w:eastAsia="Calibri" w:cs="Arial"/>
      </w:rPr>
    </w:pPr>
    <w:r>
      <w:rPr>
        <w:rFonts w:eastAsia="Calibri" w:cs="Arial"/>
      </w:rPr>
      <w:t>Specific Waiver</w:t>
    </w:r>
  </w:p>
  <w:p w:rsidR="0090086D" w:rsidRDefault="0090086D" w:rsidP="00242A1E">
    <w:pPr>
      <w:tabs>
        <w:tab w:val="center" w:pos="4680"/>
        <w:tab w:val="right" w:pos="9360"/>
      </w:tabs>
      <w:autoSpaceDE w:val="0"/>
      <w:autoSpaceDN w:val="0"/>
      <w:adjustRightInd w:val="0"/>
      <w:spacing w:after="240"/>
      <w:jc w:val="right"/>
      <w:rPr>
        <w:rFonts w:cs="Arial"/>
      </w:rPr>
    </w:pPr>
    <w:r>
      <w:rPr>
        <w:rFonts w:eastAsia="Calibri" w:cs="Arial"/>
      </w:rPr>
      <w:t>Attachment 2</w:t>
    </w:r>
    <w:r>
      <w:rPr>
        <w:rFonts w:eastAsia="Calibri" w:cs="Arial"/>
      </w:rPr>
      <w:br/>
    </w:r>
    <w:r w:rsidRPr="000E09DC">
      <w:rPr>
        <w:rFonts w:cs="Arial"/>
      </w:rPr>
      <w:t xml:space="preserve">Page </w:t>
    </w:r>
    <w:r w:rsidR="00407A21">
      <w:rPr>
        <w:rFonts w:cs="Arial"/>
      </w:rPr>
      <w:t>1</w:t>
    </w:r>
    <w:r w:rsidRPr="000E09DC">
      <w:rPr>
        <w:rFonts w:cs="Arial"/>
      </w:rPr>
      <w:t xml:space="preserve"> of </w:t>
    </w:r>
    <w:r>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62E3"/>
    <w:multiLevelType w:val="hybridMultilevel"/>
    <w:tmpl w:val="C2D0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166C4A"/>
    <w:multiLevelType w:val="hybridMultilevel"/>
    <w:tmpl w:val="59CC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D0CB1"/>
    <w:multiLevelType w:val="hybridMultilevel"/>
    <w:tmpl w:val="1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8"/>
  </w:num>
  <w:num w:numId="6">
    <w:abstractNumId w:val="0"/>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6894"/>
    <w:rsid w:val="00051AC8"/>
    <w:rsid w:val="00061BF8"/>
    <w:rsid w:val="000744D7"/>
    <w:rsid w:val="000C3766"/>
    <w:rsid w:val="000C653F"/>
    <w:rsid w:val="000D5C31"/>
    <w:rsid w:val="000E09DC"/>
    <w:rsid w:val="001048F3"/>
    <w:rsid w:val="0010523A"/>
    <w:rsid w:val="0011507F"/>
    <w:rsid w:val="00135ABB"/>
    <w:rsid w:val="00171077"/>
    <w:rsid w:val="0018148D"/>
    <w:rsid w:val="00195D0E"/>
    <w:rsid w:val="001A0CA5"/>
    <w:rsid w:val="001B3958"/>
    <w:rsid w:val="001D5F84"/>
    <w:rsid w:val="001E571F"/>
    <w:rsid w:val="001F38F6"/>
    <w:rsid w:val="00223112"/>
    <w:rsid w:val="002255EB"/>
    <w:rsid w:val="002366F1"/>
    <w:rsid w:val="00240B26"/>
    <w:rsid w:val="00242A1E"/>
    <w:rsid w:val="002652F3"/>
    <w:rsid w:val="0027586A"/>
    <w:rsid w:val="002A0249"/>
    <w:rsid w:val="002A1321"/>
    <w:rsid w:val="002D1A82"/>
    <w:rsid w:val="002E4CB5"/>
    <w:rsid w:val="002E6FCA"/>
    <w:rsid w:val="00326653"/>
    <w:rsid w:val="00352AB7"/>
    <w:rsid w:val="00384ACF"/>
    <w:rsid w:val="0038657B"/>
    <w:rsid w:val="003A06A7"/>
    <w:rsid w:val="003A50A3"/>
    <w:rsid w:val="00406F50"/>
    <w:rsid w:val="00407A21"/>
    <w:rsid w:val="0041282C"/>
    <w:rsid w:val="00417BDA"/>
    <w:rsid w:val="004203BC"/>
    <w:rsid w:val="00435C33"/>
    <w:rsid w:val="0044670C"/>
    <w:rsid w:val="00476836"/>
    <w:rsid w:val="0049419D"/>
    <w:rsid w:val="004966CA"/>
    <w:rsid w:val="00496C47"/>
    <w:rsid w:val="004A1918"/>
    <w:rsid w:val="004D3E4F"/>
    <w:rsid w:val="004E029B"/>
    <w:rsid w:val="004E539E"/>
    <w:rsid w:val="004E56BD"/>
    <w:rsid w:val="005107BE"/>
    <w:rsid w:val="00517C00"/>
    <w:rsid w:val="00527AD8"/>
    <w:rsid w:val="00527B0E"/>
    <w:rsid w:val="005361BC"/>
    <w:rsid w:val="005534A4"/>
    <w:rsid w:val="005764D6"/>
    <w:rsid w:val="005925D6"/>
    <w:rsid w:val="005B5D05"/>
    <w:rsid w:val="005C5350"/>
    <w:rsid w:val="005E1FA3"/>
    <w:rsid w:val="00623B6D"/>
    <w:rsid w:val="00657AA6"/>
    <w:rsid w:val="00672012"/>
    <w:rsid w:val="00677AE7"/>
    <w:rsid w:val="0068050B"/>
    <w:rsid w:val="00680913"/>
    <w:rsid w:val="00692300"/>
    <w:rsid w:val="00693951"/>
    <w:rsid w:val="006B39E9"/>
    <w:rsid w:val="006D0223"/>
    <w:rsid w:val="006E06C6"/>
    <w:rsid w:val="00702858"/>
    <w:rsid w:val="00714AFF"/>
    <w:rsid w:val="007428B8"/>
    <w:rsid w:val="00746164"/>
    <w:rsid w:val="00747CA0"/>
    <w:rsid w:val="007506C7"/>
    <w:rsid w:val="00780BB6"/>
    <w:rsid w:val="0078356C"/>
    <w:rsid w:val="007936B4"/>
    <w:rsid w:val="00794031"/>
    <w:rsid w:val="007A4DE4"/>
    <w:rsid w:val="007C22B1"/>
    <w:rsid w:val="007E7188"/>
    <w:rsid w:val="00871B95"/>
    <w:rsid w:val="008B055B"/>
    <w:rsid w:val="008B0C94"/>
    <w:rsid w:val="008C6AE7"/>
    <w:rsid w:val="008D2124"/>
    <w:rsid w:val="008D48E0"/>
    <w:rsid w:val="008E144D"/>
    <w:rsid w:val="008E7314"/>
    <w:rsid w:val="008F2D7E"/>
    <w:rsid w:val="009001B9"/>
    <w:rsid w:val="0090086D"/>
    <w:rsid w:val="0091117B"/>
    <w:rsid w:val="00964765"/>
    <w:rsid w:val="00970B2A"/>
    <w:rsid w:val="009863B7"/>
    <w:rsid w:val="009D039F"/>
    <w:rsid w:val="009D5028"/>
    <w:rsid w:val="009D6B07"/>
    <w:rsid w:val="00A16315"/>
    <w:rsid w:val="00A25080"/>
    <w:rsid w:val="00A26C23"/>
    <w:rsid w:val="00A573FD"/>
    <w:rsid w:val="00A62640"/>
    <w:rsid w:val="00A71FFA"/>
    <w:rsid w:val="00AA5A60"/>
    <w:rsid w:val="00AB3226"/>
    <w:rsid w:val="00AB5969"/>
    <w:rsid w:val="00AE3D76"/>
    <w:rsid w:val="00B376B3"/>
    <w:rsid w:val="00B67C5E"/>
    <w:rsid w:val="00B723BE"/>
    <w:rsid w:val="00B7570E"/>
    <w:rsid w:val="00B82705"/>
    <w:rsid w:val="00BA38B6"/>
    <w:rsid w:val="00BA4267"/>
    <w:rsid w:val="00BD46D5"/>
    <w:rsid w:val="00BE534A"/>
    <w:rsid w:val="00BF7A1F"/>
    <w:rsid w:val="00C448DF"/>
    <w:rsid w:val="00C605DC"/>
    <w:rsid w:val="00C66AC5"/>
    <w:rsid w:val="00C75C4D"/>
    <w:rsid w:val="00C82CBA"/>
    <w:rsid w:val="00C85B77"/>
    <w:rsid w:val="00CA7E17"/>
    <w:rsid w:val="00CE1C84"/>
    <w:rsid w:val="00D06B34"/>
    <w:rsid w:val="00D319DD"/>
    <w:rsid w:val="00D47DAB"/>
    <w:rsid w:val="00D5115F"/>
    <w:rsid w:val="00D73947"/>
    <w:rsid w:val="00D8667C"/>
    <w:rsid w:val="00D943F8"/>
    <w:rsid w:val="00D9565F"/>
    <w:rsid w:val="00DE44B8"/>
    <w:rsid w:val="00DF11EF"/>
    <w:rsid w:val="00DF591C"/>
    <w:rsid w:val="00E10EEB"/>
    <w:rsid w:val="00E72909"/>
    <w:rsid w:val="00E866DD"/>
    <w:rsid w:val="00E94A07"/>
    <w:rsid w:val="00EA7CC6"/>
    <w:rsid w:val="00EB16F7"/>
    <w:rsid w:val="00EC22F2"/>
    <w:rsid w:val="00EC504C"/>
    <w:rsid w:val="00EE0F6A"/>
    <w:rsid w:val="00F07186"/>
    <w:rsid w:val="00F15EE6"/>
    <w:rsid w:val="00F24677"/>
    <w:rsid w:val="00F30608"/>
    <w:rsid w:val="00F40510"/>
    <w:rsid w:val="00FC1FCE"/>
    <w:rsid w:val="00FD5249"/>
    <w:rsid w:val="00FE3007"/>
    <w:rsid w:val="00FE4BD6"/>
    <w:rsid w:val="00FF277C"/>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BA3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4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enelle@s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F5775-B42C-4749-8FAA-3F54B5A4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November 2018 Waiver Item W-04 - Meeting Agendas (CA State Board of Education)</vt:lpstr>
    </vt:vector>
  </TitlesOfParts>
  <Company>California State Board of Education</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Waiver Item W-04 - Meeting Agendas (CA State Board of Education)</dc:title>
  <dc:subject>Request by Sacramento City Unified School District under the authority of the California Education Code (EC) Section 47612.6(a).</dc:subject>
  <dc:creator>Ruthann Munsterman</dc:creator>
  <cp:keywords/>
  <dc:description/>
  <cp:revision>9</cp:revision>
  <cp:lastPrinted>2018-09-06T16:54:00Z</cp:lastPrinted>
  <dcterms:created xsi:type="dcterms:W3CDTF">2018-09-11T16:17:00Z</dcterms:created>
  <dcterms:modified xsi:type="dcterms:W3CDTF">2018-10-23T19:22:00Z</dcterms:modified>
  <cp:category/>
</cp:coreProperties>
</file>