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14:anchorId="2A58223E" wp14:editId="122660B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F617B0" w:rsidP="00B723BE">
      <w:pPr>
        <w:jc w:val="right"/>
      </w:pPr>
      <w:proofErr w:type="gramStart"/>
      <w:r>
        <w:t>tlsb-eeed-sep18item01</w:t>
      </w:r>
      <w:proofErr w:type="gramEnd"/>
    </w:p>
    <w:p w:rsidR="00B723BE" w:rsidRDefault="00B723BE" w:rsidP="00FC1FCE">
      <w:pPr>
        <w:pStyle w:val="Heading1"/>
        <w:jc w:val="center"/>
        <w:rPr>
          <w:sz w:val="40"/>
          <w:szCs w:val="40"/>
        </w:rPr>
        <w:sectPr w:rsidR="00B723BE" w:rsidSect="004D3630">
          <w:headerReference w:type="default" r:id="rId9"/>
          <w:type w:val="continuous"/>
          <w:pgSz w:w="12240" w:h="15840" w:code="1"/>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E40C7E" w:rsidRPr="00016985">
        <w:rPr>
          <w:sz w:val="40"/>
          <w:szCs w:val="40"/>
        </w:rPr>
        <w:t>September</w:t>
      </w:r>
      <w:r w:rsidR="00130059" w:rsidRPr="00016985">
        <w:rPr>
          <w:sz w:val="40"/>
          <w:szCs w:val="40"/>
        </w:rPr>
        <w:t xml:space="preserve"> </w:t>
      </w:r>
      <w:r w:rsidR="00E40C7E">
        <w:rPr>
          <w:sz w:val="40"/>
          <w:szCs w:val="40"/>
        </w:rPr>
        <w:t>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C315E3">
        <w:rPr>
          <w:sz w:val="40"/>
          <w:szCs w:val="40"/>
        </w:rPr>
        <w:t>#</w:t>
      </w:r>
      <w:r w:rsidR="00B64C9B">
        <w:rPr>
          <w:sz w:val="40"/>
          <w:szCs w:val="40"/>
        </w:rPr>
        <w:t>08</w:t>
      </w:r>
    </w:p>
    <w:p w:rsidR="00FC1FCE" w:rsidRPr="005A6CD7" w:rsidRDefault="00FC1FCE" w:rsidP="00635189">
      <w:pPr>
        <w:pStyle w:val="Heading2"/>
        <w:rPr>
          <w:sz w:val="36"/>
          <w:szCs w:val="36"/>
        </w:rPr>
      </w:pPr>
      <w:r w:rsidRPr="005A6CD7">
        <w:rPr>
          <w:sz w:val="36"/>
          <w:szCs w:val="36"/>
        </w:rPr>
        <w:t>Subject</w:t>
      </w:r>
    </w:p>
    <w:p w:rsidR="00692300" w:rsidRDefault="00E13B8A" w:rsidP="000E09DC">
      <w:pPr>
        <w:spacing w:after="480"/>
      </w:pPr>
      <w:r>
        <w:t>Recommendations of the California Computer Science Strategic Implementation Plan Panel</w:t>
      </w:r>
      <w:r w:rsidR="00DC6159">
        <w:t>.</w:t>
      </w:r>
      <w:bookmarkStart w:id="0" w:name="_GoBack"/>
      <w:bookmarkEnd w:id="0"/>
    </w:p>
    <w:p w:rsidR="00FC1FCE" w:rsidRPr="005A6CD7" w:rsidRDefault="00FC1FCE" w:rsidP="00635189">
      <w:pPr>
        <w:pStyle w:val="Heading2"/>
        <w:rPr>
          <w:sz w:val="36"/>
          <w:szCs w:val="36"/>
        </w:rPr>
      </w:pPr>
      <w:r w:rsidRPr="005A6CD7">
        <w:rPr>
          <w:sz w:val="36"/>
          <w:szCs w:val="36"/>
        </w:rPr>
        <w:t>Type of Action</w:t>
      </w:r>
    </w:p>
    <w:p w:rsidR="0091117B" w:rsidRPr="002B4B14" w:rsidRDefault="008909EE" w:rsidP="000E09DC">
      <w:pPr>
        <w:spacing w:after="480"/>
        <w:rPr>
          <w:highlight w:val="lightGray"/>
        </w:rPr>
      </w:pPr>
      <w:r w:rsidRPr="00016985">
        <w:t>Information</w:t>
      </w:r>
    </w:p>
    <w:p w:rsidR="00FC1FCE" w:rsidRPr="005A6CD7" w:rsidRDefault="00FC1FCE" w:rsidP="00635189">
      <w:pPr>
        <w:pStyle w:val="Heading2"/>
        <w:rPr>
          <w:sz w:val="36"/>
          <w:szCs w:val="36"/>
        </w:rPr>
      </w:pPr>
      <w:r w:rsidRPr="005A6CD7">
        <w:rPr>
          <w:sz w:val="36"/>
          <w:szCs w:val="36"/>
        </w:rPr>
        <w:t>Summary of the Issue(s)</w:t>
      </w:r>
    </w:p>
    <w:p w:rsidR="00C64363" w:rsidRDefault="00B027DF" w:rsidP="008C680C">
      <w:pPr>
        <w:spacing w:after="240"/>
      </w:pPr>
      <w:r w:rsidRPr="002E3AE7">
        <w:t>California</w:t>
      </w:r>
      <w:r w:rsidRPr="00832374">
        <w:rPr>
          <w:i/>
        </w:rPr>
        <w:t xml:space="preserve"> Education Code</w:t>
      </w:r>
      <w:r>
        <w:t xml:space="preserve"> (</w:t>
      </w:r>
      <w:r w:rsidRPr="008A7B58">
        <w:rPr>
          <w:i/>
        </w:rPr>
        <w:t>EC</w:t>
      </w:r>
      <w:r>
        <w:rPr>
          <w:i/>
        </w:rPr>
        <w:t>)</w:t>
      </w:r>
      <w:r w:rsidR="00A647BE">
        <w:t xml:space="preserve"> Section 53310 (a) requires</w:t>
      </w:r>
      <w:r>
        <w:t xml:space="preserve"> the </w:t>
      </w:r>
      <w:r w:rsidR="00090717">
        <w:t>State Superintendent of Public Instruction</w:t>
      </w:r>
      <w:r w:rsidR="00090717" w:rsidRPr="00241D94">
        <w:rPr>
          <w:rFonts w:cs="Arial"/>
          <w:lang w:val="en"/>
        </w:rPr>
        <w:t xml:space="preserve"> </w:t>
      </w:r>
      <w:r w:rsidR="00477865">
        <w:rPr>
          <w:rFonts w:cs="Arial"/>
          <w:lang w:val="en"/>
        </w:rPr>
        <w:t xml:space="preserve">(SSPI) </w:t>
      </w:r>
      <w:r w:rsidR="006A390F">
        <w:rPr>
          <w:rFonts w:cs="Arial"/>
          <w:lang w:val="en"/>
        </w:rPr>
        <w:t xml:space="preserve">to </w:t>
      </w:r>
      <w:r>
        <w:t>convene a computer science strategic implementation advisory panel to develop recommendations for a computer science strategic implementation plan</w:t>
      </w:r>
      <w:r w:rsidR="00C64363">
        <w:t xml:space="preserve">. </w:t>
      </w:r>
      <w:r w:rsidR="00566819" w:rsidRPr="008A7B58">
        <w:rPr>
          <w:i/>
        </w:rPr>
        <w:t>EC</w:t>
      </w:r>
      <w:r w:rsidR="00566819">
        <w:t xml:space="preserve"> Section 53311 (a) requires that the panel submit its recommendations to the SSPI, the State Board of Education (SBE), and the Legislature</w:t>
      </w:r>
      <w:r w:rsidR="00C64363">
        <w:t xml:space="preserve"> on or before January 15, 2019</w:t>
      </w:r>
      <w:r w:rsidR="00566819">
        <w:t xml:space="preserve">. </w:t>
      </w:r>
      <w:r w:rsidR="00566819">
        <w:rPr>
          <w:i/>
          <w:iCs/>
          <w:lang w:val="en"/>
        </w:rPr>
        <w:t>EC</w:t>
      </w:r>
      <w:r w:rsidR="00566819" w:rsidRPr="001A782F">
        <w:rPr>
          <w:lang w:val="en"/>
        </w:rPr>
        <w:t xml:space="preserve"> Section</w:t>
      </w:r>
      <w:r w:rsidR="00566819">
        <w:rPr>
          <w:lang w:val="en"/>
        </w:rPr>
        <w:t xml:space="preserve"> 53313 requires </w:t>
      </w:r>
      <w:r w:rsidR="00566819">
        <w:rPr>
          <w:rFonts w:cs="Arial"/>
          <w:lang w:val="en"/>
        </w:rPr>
        <w:t xml:space="preserve">the </w:t>
      </w:r>
      <w:r w:rsidR="00566819">
        <w:t>SSPI to develop</w:t>
      </w:r>
      <w:r w:rsidR="00C64363">
        <w:t>, and the SBE to consider adopting,</w:t>
      </w:r>
      <w:r w:rsidR="00566819">
        <w:t xml:space="preserve"> </w:t>
      </w:r>
      <w:r w:rsidR="00C64363">
        <w:t xml:space="preserve">a computer science strategic implementation </w:t>
      </w:r>
      <w:r w:rsidR="006A390F">
        <w:t>plan</w:t>
      </w:r>
      <w:r w:rsidR="00C64363">
        <w:t xml:space="preserve"> on or before July 15, 2019.</w:t>
      </w:r>
    </w:p>
    <w:p w:rsidR="00B027DF" w:rsidRPr="003C7963" w:rsidRDefault="00657B62" w:rsidP="00AB231A">
      <w:pPr>
        <w:spacing w:after="480"/>
        <w:rPr>
          <w:rFonts w:ascii="Calibri" w:hAnsi="Calibri"/>
          <w:sz w:val="22"/>
          <w:szCs w:val="22"/>
        </w:rPr>
      </w:pPr>
      <w:r>
        <w:t>Beginning in March 2018, t</w:t>
      </w:r>
      <w:r w:rsidR="00C64363">
        <w:t>he California Department o</w:t>
      </w:r>
      <w:r w:rsidR="006C41CD">
        <w:t>f Education (CDE) convened the Computer Science Strategic Implementation Plan P</w:t>
      </w:r>
      <w:r w:rsidR="00C64363">
        <w:t xml:space="preserve">anel (CSSIPP) for three </w:t>
      </w:r>
      <w:r w:rsidR="006A390F">
        <w:t xml:space="preserve">public </w:t>
      </w:r>
      <w:r w:rsidR="00C64363">
        <w:t xml:space="preserve">meetings. </w:t>
      </w:r>
      <w:r w:rsidR="000638D7">
        <w:rPr>
          <w:rFonts w:cs="Arial"/>
        </w:rPr>
        <w:t>I</w:t>
      </w:r>
      <w:r w:rsidR="002E3AE7">
        <w:rPr>
          <w:rFonts w:cs="Arial"/>
        </w:rPr>
        <w:t>n July 2018</w:t>
      </w:r>
      <w:r w:rsidR="00427943">
        <w:rPr>
          <w:rFonts w:cs="Arial"/>
        </w:rPr>
        <w:t>,</w:t>
      </w:r>
      <w:r w:rsidR="00090717" w:rsidRPr="00016985">
        <w:rPr>
          <w:rFonts w:cs="Arial"/>
          <w:lang w:val="en"/>
        </w:rPr>
        <w:t xml:space="preserve"> </w:t>
      </w:r>
      <w:r w:rsidR="000638D7">
        <w:rPr>
          <w:rFonts w:cs="Arial"/>
          <w:lang w:val="en"/>
        </w:rPr>
        <w:t xml:space="preserve">the CSSIPP </w:t>
      </w:r>
      <w:r w:rsidR="00C64363">
        <w:rPr>
          <w:rFonts w:cs="Arial"/>
          <w:lang w:val="en"/>
        </w:rPr>
        <w:t>completed the recommendation</w:t>
      </w:r>
      <w:r w:rsidR="00DA4E4F">
        <w:rPr>
          <w:rFonts w:cs="Arial"/>
          <w:lang w:val="en"/>
        </w:rPr>
        <w:t>s</w:t>
      </w:r>
      <w:r w:rsidR="00C64363">
        <w:rPr>
          <w:rFonts w:cs="Arial"/>
          <w:lang w:val="en"/>
        </w:rPr>
        <w:t xml:space="preserve"> development process</w:t>
      </w:r>
      <w:r w:rsidR="006A390F">
        <w:rPr>
          <w:rFonts w:cs="Arial"/>
          <w:lang w:val="en"/>
        </w:rPr>
        <w:t xml:space="preserve">. </w:t>
      </w:r>
      <w:r w:rsidR="00A0045F">
        <w:rPr>
          <w:rFonts w:cs="Arial"/>
          <w:lang w:val="en"/>
        </w:rPr>
        <w:t>The</w:t>
      </w:r>
      <w:r>
        <w:rPr>
          <w:rFonts w:cs="Arial"/>
          <w:lang w:val="en"/>
        </w:rPr>
        <w:t xml:space="preserve"> panel</w:t>
      </w:r>
      <w:r w:rsidR="00956B6B">
        <w:rPr>
          <w:rFonts w:cs="Arial"/>
          <w:lang w:val="en"/>
        </w:rPr>
        <w:t>’s</w:t>
      </w:r>
      <w:r>
        <w:rPr>
          <w:rFonts w:cs="Arial"/>
          <w:lang w:val="en"/>
        </w:rPr>
        <w:t xml:space="preserve"> recommendations</w:t>
      </w:r>
      <w:r w:rsidR="00A0045F">
        <w:rPr>
          <w:rFonts w:cs="Arial"/>
          <w:lang w:val="en"/>
        </w:rPr>
        <w:t xml:space="preserve"> are being presented </w:t>
      </w:r>
      <w:r>
        <w:rPr>
          <w:rFonts w:cs="Arial"/>
          <w:lang w:val="en"/>
        </w:rPr>
        <w:t xml:space="preserve">to the SBE </w:t>
      </w:r>
      <w:r w:rsidR="001A334D">
        <w:rPr>
          <w:rFonts w:cs="Arial"/>
          <w:lang w:val="en"/>
        </w:rPr>
        <w:t xml:space="preserve">for information and </w:t>
      </w:r>
      <w:r w:rsidR="00A0045F">
        <w:rPr>
          <w:rFonts w:cs="Arial"/>
          <w:lang w:val="en"/>
        </w:rPr>
        <w:t xml:space="preserve">to </w:t>
      </w:r>
      <w:r w:rsidR="00963BD5">
        <w:rPr>
          <w:rFonts w:cs="Arial"/>
          <w:lang w:val="en"/>
        </w:rPr>
        <w:t xml:space="preserve">partially </w:t>
      </w:r>
      <w:r w:rsidR="00A0045F">
        <w:rPr>
          <w:rFonts w:cs="Arial"/>
          <w:lang w:val="en"/>
        </w:rPr>
        <w:t xml:space="preserve">fulfill the requirements of </w:t>
      </w:r>
      <w:r w:rsidR="008560D9" w:rsidRPr="00075DDE">
        <w:rPr>
          <w:rFonts w:cs="Arial"/>
          <w:i/>
          <w:lang w:val="en"/>
        </w:rPr>
        <w:t>EC</w:t>
      </w:r>
      <w:r w:rsidR="008560D9">
        <w:rPr>
          <w:rFonts w:cs="Arial"/>
          <w:lang w:val="en"/>
        </w:rPr>
        <w:t xml:space="preserve"> Section 53311 (a)</w:t>
      </w:r>
      <w:r w:rsidR="006A390F">
        <w:rPr>
          <w:rFonts w:cs="Arial"/>
          <w:lang w:val="en"/>
        </w:rPr>
        <w:t>.</w:t>
      </w:r>
    </w:p>
    <w:p w:rsidR="003E4DF7" w:rsidRPr="005A6CD7" w:rsidRDefault="003E4DF7" w:rsidP="00635189">
      <w:pPr>
        <w:pStyle w:val="Heading2"/>
        <w:rPr>
          <w:sz w:val="36"/>
          <w:szCs w:val="36"/>
        </w:rPr>
      </w:pPr>
      <w:r w:rsidRPr="005A6CD7">
        <w:rPr>
          <w:sz w:val="36"/>
          <w:szCs w:val="36"/>
        </w:rPr>
        <w:t>Recommendation</w:t>
      </w:r>
    </w:p>
    <w:p w:rsidR="003E4DF7" w:rsidRPr="002B4B14" w:rsidRDefault="00E52CFE" w:rsidP="002B4B14">
      <w:pPr>
        <w:spacing w:after="480"/>
        <w:rPr>
          <w:highlight w:val="lightGray"/>
        </w:rPr>
      </w:pPr>
      <w:r w:rsidRPr="00C11CB8">
        <w:rPr>
          <w:rFonts w:cs="Arial"/>
        </w:rPr>
        <w:t>No specific action is recommended at this time.</w:t>
      </w:r>
    </w:p>
    <w:p w:rsidR="00F40510" w:rsidRPr="005A6CD7" w:rsidRDefault="003E4DF7" w:rsidP="00635189">
      <w:pPr>
        <w:pStyle w:val="Heading2"/>
        <w:rPr>
          <w:sz w:val="36"/>
          <w:szCs w:val="36"/>
        </w:rPr>
      </w:pPr>
      <w:r w:rsidRPr="005A6CD7">
        <w:rPr>
          <w:sz w:val="36"/>
          <w:szCs w:val="36"/>
        </w:rPr>
        <w:lastRenderedPageBreak/>
        <w:t>Brief History of Key Issues</w:t>
      </w:r>
    </w:p>
    <w:p w:rsidR="00A0045F" w:rsidRDefault="00A0045F" w:rsidP="00220BFF">
      <w:pPr>
        <w:shd w:val="clear" w:color="auto" w:fill="FFFFFF"/>
        <w:spacing w:after="240"/>
        <w:rPr>
          <w:rFonts w:cs="Arial"/>
          <w:color w:val="000000"/>
        </w:rPr>
      </w:pPr>
      <w:r w:rsidRPr="008A7B58">
        <w:rPr>
          <w:i/>
        </w:rPr>
        <w:t>EC</w:t>
      </w:r>
      <w:r>
        <w:t xml:space="preserve"> Section 53311 requires t</w:t>
      </w:r>
      <w:r>
        <w:rPr>
          <w:rFonts w:cs="Arial"/>
          <w:color w:val="000000"/>
        </w:rPr>
        <w:t xml:space="preserve">he CSSIPP to develop a set of recommendations </w:t>
      </w:r>
      <w:r w:rsidR="00956B6B">
        <w:rPr>
          <w:rFonts w:cs="Arial"/>
          <w:color w:val="000000"/>
        </w:rPr>
        <w:t xml:space="preserve">for a computer science strategic implementation plan that </w:t>
      </w:r>
      <w:r>
        <w:rPr>
          <w:rFonts w:cs="Arial"/>
          <w:color w:val="000000"/>
        </w:rPr>
        <w:t>address</w:t>
      </w:r>
      <w:r w:rsidR="00956B6B">
        <w:rPr>
          <w:rFonts w:cs="Arial"/>
          <w:color w:val="000000"/>
        </w:rPr>
        <w:t>es</w:t>
      </w:r>
      <w:r>
        <w:rPr>
          <w:rFonts w:cs="Arial"/>
          <w:color w:val="000000"/>
        </w:rPr>
        <w:t>, at</w:t>
      </w:r>
      <w:r w:rsidR="00880FCD">
        <w:rPr>
          <w:rFonts w:cs="Arial"/>
          <w:color w:val="000000"/>
        </w:rPr>
        <w:t xml:space="preserve"> minimum, the following topics:</w:t>
      </w:r>
    </w:p>
    <w:p w:rsidR="00A0045F" w:rsidRPr="00220BFF" w:rsidRDefault="00A0045F" w:rsidP="00220BFF">
      <w:pPr>
        <w:pStyle w:val="Default"/>
        <w:numPr>
          <w:ilvl w:val="0"/>
          <w:numId w:val="16"/>
        </w:numPr>
        <w:spacing w:after="240"/>
        <w:rPr>
          <w:rFonts w:ascii="Arial" w:hAnsi="Arial" w:cs="Arial"/>
        </w:rPr>
      </w:pPr>
      <w:r w:rsidRPr="002F71D5">
        <w:rPr>
          <w:rFonts w:ascii="Arial" w:hAnsi="Arial" w:cs="Arial"/>
        </w:rPr>
        <w:t>Broadening the pool of tea</w:t>
      </w:r>
      <w:r>
        <w:rPr>
          <w:rFonts w:ascii="Arial" w:hAnsi="Arial" w:cs="Arial"/>
        </w:rPr>
        <w:t>chers to teach computer science</w:t>
      </w:r>
    </w:p>
    <w:p w:rsidR="00A0045F" w:rsidRPr="00220BFF" w:rsidRDefault="00A0045F" w:rsidP="00220BFF">
      <w:pPr>
        <w:pStyle w:val="Default"/>
        <w:numPr>
          <w:ilvl w:val="0"/>
          <w:numId w:val="16"/>
        </w:numPr>
        <w:spacing w:after="240"/>
        <w:rPr>
          <w:rFonts w:ascii="Arial" w:hAnsi="Arial" w:cs="Arial"/>
        </w:rPr>
      </w:pPr>
      <w:r w:rsidRPr="002F71D5">
        <w:rPr>
          <w:rFonts w:ascii="Arial" w:hAnsi="Arial" w:cs="Arial"/>
        </w:rPr>
        <w:t>Defining computer science education principles that meet the needs of pupils in kindergarten</w:t>
      </w:r>
      <w:r w:rsidR="006C41CD">
        <w:rPr>
          <w:rFonts w:ascii="Arial" w:hAnsi="Arial" w:cs="Arial"/>
        </w:rPr>
        <w:t xml:space="preserve"> and grades one to twelve</w:t>
      </w:r>
      <w:r>
        <w:rPr>
          <w:rFonts w:ascii="Arial" w:hAnsi="Arial" w:cs="Arial"/>
        </w:rPr>
        <w:t>, inclusive</w:t>
      </w:r>
    </w:p>
    <w:p w:rsidR="00A0045F" w:rsidRPr="000430E3" w:rsidRDefault="00A0045F" w:rsidP="000430E3">
      <w:pPr>
        <w:pStyle w:val="Default"/>
        <w:numPr>
          <w:ilvl w:val="0"/>
          <w:numId w:val="16"/>
        </w:numPr>
        <w:spacing w:after="240"/>
      </w:pPr>
      <w:r w:rsidRPr="002F71D5">
        <w:rPr>
          <w:rFonts w:ascii="Arial" w:hAnsi="Arial" w:cs="Arial"/>
        </w:rPr>
        <w:t>Ensuring that all pupils have access to q</w:t>
      </w:r>
      <w:r>
        <w:rPr>
          <w:rFonts w:ascii="Arial" w:hAnsi="Arial" w:cs="Arial"/>
        </w:rPr>
        <w:t>uality computer science courses</w:t>
      </w:r>
    </w:p>
    <w:p w:rsidR="00956B6B" w:rsidRPr="00AC6CF2" w:rsidRDefault="00956B6B" w:rsidP="00956B6B">
      <w:pPr>
        <w:shd w:val="clear" w:color="auto" w:fill="FFFFFF"/>
        <w:rPr>
          <w:rFonts w:cs="Arial"/>
          <w:color w:val="000000"/>
        </w:rPr>
      </w:pPr>
      <w:r>
        <w:rPr>
          <w:rFonts w:cs="Arial"/>
          <w:color w:val="000000"/>
        </w:rPr>
        <w:t xml:space="preserve">The </w:t>
      </w:r>
      <w:r w:rsidRPr="002B2074">
        <w:rPr>
          <w:rFonts w:cs="Arial"/>
          <w:color w:val="000000"/>
        </w:rPr>
        <w:t xml:space="preserve">CDE convened public </w:t>
      </w:r>
      <w:r>
        <w:rPr>
          <w:rFonts w:cs="Arial"/>
          <w:color w:val="000000"/>
        </w:rPr>
        <w:t>meetings of the CS</w:t>
      </w:r>
      <w:r w:rsidRPr="00AC6CF2">
        <w:rPr>
          <w:rFonts w:cs="Arial"/>
          <w:color w:val="000000"/>
        </w:rPr>
        <w:t>SIPP</w:t>
      </w:r>
      <w:r>
        <w:rPr>
          <w:rFonts w:cs="Arial"/>
          <w:color w:val="000000"/>
        </w:rPr>
        <w:t xml:space="preserve"> in Sacramento</w:t>
      </w:r>
      <w:r w:rsidRPr="00AC6CF2">
        <w:rPr>
          <w:rFonts w:cs="Arial"/>
          <w:color w:val="000000"/>
        </w:rPr>
        <w:t xml:space="preserve"> on the following dates:</w:t>
      </w:r>
    </w:p>
    <w:p w:rsidR="00956B6B" w:rsidRPr="00AC6CF2" w:rsidRDefault="00956B6B" w:rsidP="00956B6B">
      <w:pPr>
        <w:numPr>
          <w:ilvl w:val="0"/>
          <w:numId w:val="9"/>
        </w:numPr>
        <w:shd w:val="clear" w:color="auto" w:fill="FFFFFF"/>
        <w:spacing w:before="100" w:beforeAutospacing="1" w:after="100" w:afterAutospacing="1"/>
        <w:rPr>
          <w:rFonts w:cs="Arial"/>
          <w:color w:val="000000"/>
        </w:rPr>
      </w:pPr>
      <w:r w:rsidRPr="00AC6CF2">
        <w:rPr>
          <w:rFonts w:cs="Arial"/>
          <w:color w:val="000000"/>
        </w:rPr>
        <w:t>March 1–2, 2018</w:t>
      </w:r>
    </w:p>
    <w:p w:rsidR="00956B6B" w:rsidRDefault="00956B6B" w:rsidP="00956B6B">
      <w:pPr>
        <w:numPr>
          <w:ilvl w:val="0"/>
          <w:numId w:val="9"/>
        </w:numPr>
        <w:shd w:val="clear" w:color="auto" w:fill="FFFFFF"/>
        <w:spacing w:before="100" w:beforeAutospacing="1" w:after="100" w:afterAutospacing="1"/>
        <w:rPr>
          <w:rFonts w:cs="Arial"/>
          <w:color w:val="000000"/>
        </w:rPr>
      </w:pPr>
      <w:r>
        <w:rPr>
          <w:rFonts w:cs="Arial"/>
          <w:color w:val="000000"/>
        </w:rPr>
        <w:t>April 9–10, 2018</w:t>
      </w:r>
    </w:p>
    <w:p w:rsidR="00956B6B" w:rsidRPr="006F346D" w:rsidRDefault="00956B6B" w:rsidP="00956B6B">
      <w:pPr>
        <w:numPr>
          <w:ilvl w:val="0"/>
          <w:numId w:val="9"/>
        </w:numPr>
        <w:shd w:val="clear" w:color="auto" w:fill="FFFFFF"/>
        <w:spacing w:before="100" w:beforeAutospacing="1" w:after="100" w:afterAutospacing="1"/>
        <w:rPr>
          <w:rFonts w:cs="Arial"/>
          <w:color w:val="000000"/>
        </w:rPr>
      </w:pPr>
      <w:r w:rsidRPr="006F346D">
        <w:rPr>
          <w:rFonts w:cs="Arial"/>
          <w:color w:val="000000"/>
        </w:rPr>
        <w:t>June 25–26, 2018</w:t>
      </w:r>
    </w:p>
    <w:p w:rsidR="008521DC" w:rsidRPr="000430E3" w:rsidRDefault="004D297F" w:rsidP="000430E3">
      <w:pPr>
        <w:shd w:val="clear" w:color="auto" w:fill="FFFFFF"/>
        <w:spacing w:after="240"/>
        <w:rPr>
          <w:rFonts w:cs="Arial"/>
        </w:rPr>
      </w:pPr>
      <w:r>
        <w:rPr>
          <w:rFonts w:cs="Arial"/>
          <w:color w:val="000000"/>
          <w:lang w:val="en"/>
        </w:rPr>
        <w:t>The panel was</w:t>
      </w:r>
      <w:r w:rsidR="00FB5AA8">
        <w:rPr>
          <w:rFonts w:cs="Arial"/>
          <w:color w:val="000000"/>
          <w:lang w:val="en"/>
        </w:rPr>
        <w:t xml:space="preserve"> comprised of teachers, administrators, faculty from institutions of higher education, and </w:t>
      </w:r>
      <w:r w:rsidR="008521DC">
        <w:rPr>
          <w:rFonts w:cs="Arial"/>
          <w:color w:val="000000"/>
          <w:lang w:val="en"/>
        </w:rPr>
        <w:t xml:space="preserve">representatives from </w:t>
      </w:r>
      <w:r w:rsidR="00FB5AA8">
        <w:rPr>
          <w:rFonts w:cs="Arial"/>
          <w:color w:val="000000"/>
          <w:lang w:val="en"/>
        </w:rPr>
        <w:t>private industry</w:t>
      </w:r>
      <w:r>
        <w:rPr>
          <w:rFonts w:cs="Arial"/>
          <w:color w:val="000000"/>
          <w:lang w:val="en"/>
        </w:rPr>
        <w:t>. The CSSIPP</w:t>
      </w:r>
      <w:r w:rsidR="00A0045F">
        <w:rPr>
          <w:rFonts w:cs="Arial"/>
          <w:color w:val="000000"/>
          <w:lang w:val="en"/>
        </w:rPr>
        <w:t xml:space="preserve"> also included</w:t>
      </w:r>
      <w:r w:rsidR="008521DC">
        <w:rPr>
          <w:rFonts w:cs="Arial"/>
          <w:color w:val="000000"/>
          <w:lang w:val="en"/>
        </w:rPr>
        <w:t xml:space="preserve"> a public school student, </w:t>
      </w:r>
      <w:r>
        <w:rPr>
          <w:rFonts w:cs="Arial"/>
          <w:color w:val="000000"/>
          <w:lang w:val="en"/>
        </w:rPr>
        <w:t xml:space="preserve">a representative from a parent organization, </w:t>
      </w:r>
      <w:r w:rsidR="008521DC">
        <w:rPr>
          <w:rFonts w:cs="Arial"/>
          <w:color w:val="000000"/>
          <w:lang w:val="en"/>
        </w:rPr>
        <w:t>a</w:t>
      </w:r>
      <w:r w:rsidR="00A0045F">
        <w:rPr>
          <w:rFonts w:cs="Arial"/>
          <w:color w:val="000000"/>
          <w:lang w:val="en"/>
        </w:rPr>
        <w:t>nd</w:t>
      </w:r>
      <w:r w:rsidR="008521DC">
        <w:rPr>
          <w:rFonts w:cs="Arial"/>
          <w:color w:val="000000"/>
          <w:lang w:val="en"/>
        </w:rPr>
        <w:t xml:space="preserve"> representative</w:t>
      </w:r>
      <w:r w:rsidR="00A0045F">
        <w:rPr>
          <w:rFonts w:cs="Arial"/>
          <w:color w:val="000000"/>
          <w:lang w:val="en"/>
        </w:rPr>
        <w:t>s</w:t>
      </w:r>
      <w:r w:rsidR="008521DC">
        <w:rPr>
          <w:rFonts w:cs="Arial"/>
          <w:color w:val="000000"/>
          <w:lang w:val="en"/>
        </w:rPr>
        <w:t xml:space="preserve"> </w:t>
      </w:r>
      <w:r w:rsidR="00A0045F">
        <w:rPr>
          <w:rFonts w:cs="Arial"/>
          <w:color w:val="000000"/>
          <w:lang w:val="en"/>
        </w:rPr>
        <w:t xml:space="preserve">from </w:t>
      </w:r>
      <w:r w:rsidR="008521DC">
        <w:rPr>
          <w:rFonts w:cs="Arial"/>
          <w:color w:val="000000"/>
          <w:lang w:val="en"/>
        </w:rPr>
        <w:t xml:space="preserve">the </w:t>
      </w:r>
      <w:r w:rsidR="00963BD5">
        <w:rPr>
          <w:rFonts w:cs="Arial"/>
          <w:color w:val="000000"/>
          <w:lang w:val="en"/>
        </w:rPr>
        <w:t xml:space="preserve">California </w:t>
      </w:r>
      <w:r w:rsidR="008521DC">
        <w:rPr>
          <w:rFonts w:cs="Arial"/>
          <w:color w:val="000000"/>
          <w:lang w:val="en"/>
        </w:rPr>
        <w:t>Commission on Teacher Credentialing</w:t>
      </w:r>
      <w:r>
        <w:rPr>
          <w:rFonts w:cs="Arial"/>
          <w:color w:val="000000"/>
          <w:lang w:val="en"/>
        </w:rPr>
        <w:t xml:space="preserve"> </w:t>
      </w:r>
      <w:r w:rsidR="00A0045F">
        <w:rPr>
          <w:rFonts w:cs="Arial"/>
          <w:color w:val="000000"/>
          <w:lang w:val="en"/>
        </w:rPr>
        <w:t>and the Instructional Quality Commission (IQC)</w:t>
      </w:r>
      <w:r w:rsidR="008521DC">
        <w:rPr>
          <w:rFonts w:cs="Arial"/>
          <w:color w:val="000000"/>
          <w:lang w:val="en"/>
        </w:rPr>
        <w:t xml:space="preserve">. </w:t>
      </w:r>
      <w:r w:rsidR="00FB5AA8">
        <w:rPr>
          <w:rFonts w:cs="Arial"/>
          <w:color w:val="000000"/>
          <w:lang w:val="en"/>
        </w:rPr>
        <w:t xml:space="preserve">Members </w:t>
      </w:r>
      <w:r w:rsidR="0044587F" w:rsidRPr="00855432">
        <w:rPr>
          <w:rFonts w:cs="Arial"/>
          <w:color w:val="000000"/>
          <w:lang w:val="en"/>
        </w:rPr>
        <w:t>were appointed by the Governor, the SBE President, the Senate Committee on Rules, the Speaker of the Assembly, and the SSPI</w:t>
      </w:r>
      <w:r w:rsidR="00FB5AA8">
        <w:rPr>
          <w:rFonts w:cs="Arial"/>
          <w:color w:val="000000"/>
          <w:lang w:val="en"/>
        </w:rPr>
        <w:t xml:space="preserve"> as required by </w:t>
      </w:r>
      <w:r w:rsidR="00FB5AA8" w:rsidRPr="008A7B58">
        <w:rPr>
          <w:i/>
        </w:rPr>
        <w:t>EC</w:t>
      </w:r>
      <w:r w:rsidR="00FB5AA8">
        <w:t xml:space="preserve"> Section 53310 (b)</w:t>
      </w:r>
      <w:r w:rsidR="008521DC">
        <w:rPr>
          <w:rFonts w:cs="Arial"/>
          <w:color w:val="000000"/>
          <w:lang w:val="en"/>
        </w:rPr>
        <w:t xml:space="preserve"> and were </w:t>
      </w:r>
      <w:r w:rsidR="0044587F">
        <w:rPr>
          <w:rFonts w:cs="Arial"/>
        </w:rPr>
        <w:t>selected based on their expertise</w:t>
      </w:r>
      <w:r w:rsidR="00AB231A">
        <w:rPr>
          <w:rFonts w:cs="Arial"/>
        </w:rPr>
        <w:t xml:space="preserve"> in computer science education.</w:t>
      </w:r>
    </w:p>
    <w:p w:rsidR="006A390F" w:rsidRDefault="006A390F" w:rsidP="000430E3">
      <w:pPr>
        <w:shd w:val="clear" w:color="auto" w:fill="FFFFFF"/>
        <w:spacing w:after="240"/>
        <w:rPr>
          <w:rFonts w:cs="Arial"/>
        </w:rPr>
      </w:pPr>
      <w:r>
        <w:t>T</w:t>
      </w:r>
      <w:r w:rsidR="00DA4E4F">
        <w:t xml:space="preserve">o inform the work of the panel, </w:t>
      </w:r>
      <w:r w:rsidR="004D297F">
        <w:t xml:space="preserve">the </w:t>
      </w:r>
      <w:r w:rsidR="00DA4E4F">
        <w:t>CDE</w:t>
      </w:r>
      <w:r>
        <w:t xml:space="preserve"> secured experts to provide presentations on various topics, </w:t>
      </w:r>
      <w:r w:rsidR="00DA4E4F">
        <w:t>including</w:t>
      </w:r>
      <w:r>
        <w:t xml:space="preserve">: (1) the draft </w:t>
      </w:r>
      <w:r>
        <w:rPr>
          <w:rFonts w:cs="Arial"/>
          <w:i/>
        </w:rPr>
        <w:t>Computer Science Standards f</w:t>
      </w:r>
      <w:r w:rsidRPr="00062FD7">
        <w:rPr>
          <w:rFonts w:cs="Arial"/>
          <w:i/>
        </w:rPr>
        <w:t xml:space="preserve">or California Public Schools, Kindergarten </w:t>
      </w:r>
      <w:proofErr w:type="gramStart"/>
      <w:r w:rsidRPr="00062FD7">
        <w:rPr>
          <w:rFonts w:cs="Arial"/>
          <w:i/>
        </w:rPr>
        <w:t>Through</w:t>
      </w:r>
      <w:proofErr w:type="gramEnd"/>
      <w:r w:rsidRPr="00062FD7">
        <w:rPr>
          <w:rFonts w:cs="Arial"/>
          <w:i/>
        </w:rPr>
        <w:t xml:space="preserve"> Grade Twelve</w:t>
      </w:r>
      <w:r>
        <w:rPr>
          <w:rFonts w:cs="Arial"/>
        </w:rPr>
        <w:t>, (2) the status of credentialing requirements for computer science educators, and (3) an example of district-wide implementation of computer science education. The CDE and CSSIPP provided opportunities on each meeting day for public comment.</w:t>
      </w:r>
    </w:p>
    <w:p w:rsidR="006A390F" w:rsidRDefault="008521DC" w:rsidP="000430E3">
      <w:pPr>
        <w:shd w:val="clear" w:color="auto" w:fill="FFFFFF"/>
        <w:spacing w:after="240"/>
      </w:pPr>
      <w:r>
        <w:t xml:space="preserve">The CSSIPP recommendations are provided </w:t>
      </w:r>
      <w:r w:rsidR="00A0045F">
        <w:t>in</w:t>
      </w:r>
      <w:r w:rsidR="00E13B8A">
        <w:t xml:space="preserve"> Attachment 1</w:t>
      </w:r>
      <w:r w:rsidR="00A0045F">
        <w:t>.</w:t>
      </w:r>
    </w:p>
    <w:p w:rsidR="006064C5" w:rsidRDefault="00413214" w:rsidP="00413214">
      <w:pPr>
        <w:spacing w:after="160" w:line="259" w:lineRule="auto"/>
      </w:pPr>
      <w:r>
        <w:t>The CDE</w:t>
      </w:r>
      <w:r w:rsidR="003C7963">
        <w:t xml:space="preserve"> will </w:t>
      </w:r>
      <w:r w:rsidR="00963BD5">
        <w:t xml:space="preserve">present </w:t>
      </w:r>
      <w:r w:rsidR="0044587F">
        <w:t xml:space="preserve">a </w:t>
      </w:r>
      <w:r w:rsidR="003C7963">
        <w:t>draft plan</w:t>
      </w:r>
      <w:r w:rsidR="0044587F">
        <w:t xml:space="preserve"> based on the </w:t>
      </w:r>
      <w:r w:rsidR="001A334D">
        <w:t xml:space="preserve">CSSIPP </w:t>
      </w:r>
      <w:r w:rsidR="0044587F">
        <w:t xml:space="preserve">recommendations </w:t>
      </w:r>
      <w:r w:rsidR="003C7963">
        <w:t xml:space="preserve">to the </w:t>
      </w:r>
      <w:r w:rsidR="00A0045F">
        <w:t>IQC</w:t>
      </w:r>
      <w:r w:rsidR="003C7963" w:rsidRPr="007020EB">
        <w:t xml:space="preserve"> Education Technology Committee</w:t>
      </w:r>
      <w:r w:rsidR="003C7963">
        <w:t xml:space="preserve"> in September 2018 and </w:t>
      </w:r>
      <w:r w:rsidR="00A0045F">
        <w:t>encourage the public to participate in a</w:t>
      </w:r>
      <w:r w:rsidR="003C7963">
        <w:t xml:space="preserve"> </w:t>
      </w:r>
      <w:r w:rsidR="003C7963" w:rsidRPr="007020EB">
        <w:t xml:space="preserve">30-day public review </w:t>
      </w:r>
      <w:r w:rsidR="00A0045F">
        <w:t xml:space="preserve">of the draft plan </w:t>
      </w:r>
      <w:r w:rsidR="00DA4E4F">
        <w:t>in October and November 2018</w:t>
      </w:r>
      <w:r w:rsidR="003C7963">
        <w:t xml:space="preserve">. The CDE </w:t>
      </w:r>
      <w:r w:rsidR="00477865">
        <w:t xml:space="preserve">plans to present </w:t>
      </w:r>
      <w:r w:rsidR="003C7963">
        <w:t xml:space="preserve">the </w:t>
      </w:r>
      <w:r w:rsidR="001767B9">
        <w:t>Computer Science Strategic Implementation Plan</w:t>
      </w:r>
      <w:r w:rsidR="001767B9" w:rsidDel="001767B9">
        <w:t xml:space="preserve"> </w:t>
      </w:r>
      <w:r w:rsidR="003C7963">
        <w:t xml:space="preserve">to the </w:t>
      </w:r>
      <w:r>
        <w:t>SBE</w:t>
      </w:r>
      <w:r w:rsidR="003C7963">
        <w:t xml:space="preserve"> for </w:t>
      </w:r>
      <w:r w:rsidR="008560D9">
        <w:t xml:space="preserve">potential adoption </w:t>
      </w:r>
      <w:r w:rsidR="003C7963">
        <w:t>in March 2019.</w:t>
      </w:r>
      <w:r w:rsidR="00427943">
        <w:t xml:space="preserve"> The </w:t>
      </w:r>
      <w:r w:rsidR="00477865">
        <w:t xml:space="preserve">SSPI </w:t>
      </w:r>
      <w:r w:rsidR="00427943">
        <w:t xml:space="preserve">shall submit the plan, if adopted by the </w:t>
      </w:r>
      <w:r w:rsidR="00477865">
        <w:t>SBE</w:t>
      </w:r>
      <w:r w:rsidR="00427943">
        <w:t xml:space="preserve">, to the Legislature in conformance with Section 9795 of the </w:t>
      </w:r>
      <w:r w:rsidR="00427943" w:rsidRPr="00491C6D">
        <w:rPr>
          <w:i/>
        </w:rPr>
        <w:t>Government Code</w:t>
      </w:r>
      <w:r w:rsidR="00427943">
        <w:t xml:space="preserve"> on or before July 15, 2019.</w:t>
      </w:r>
    </w:p>
    <w:p w:rsidR="003C7963" w:rsidRPr="00413214" w:rsidRDefault="006064C5" w:rsidP="00AB231A">
      <w:pPr>
        <w:spacing w:after="480" w:line="259" w:lineRule="auto"/>
        <w:rPr>
          <w:lang w:val="en"/>
        </w:rPr>
      </w:pPr>
      <w:r>
        <w:lastRenderedPageBreak/>
        <w:t xml:space="preserve">More information regarding the </w:t>
      </w:r>
      <w:r w:rsidR="00956B6B" w:rsidRPr="00997AE3">
        <w:rPr>
          <w:rFonts w:cs="Arial"/>
        </w:rPr>
        <w:t>Computer Science Strategic Implementation Plan</w:t>
      </w:r>
      <w:r w:rsidR="00956B6B">
        <w:t xml:space="preserve"> </w:t>
      </w:r>
      <w:r w:rsidR="00DA4E4F">
        <w:t>development process</w:t>
      </w:r>
      <w:r w:rsidR="00DA4E4F" w:rsidRPr="00855432">
        <w:rPr>
          <w:rFonts w:cs="Arial"/>
        </w:rPr>
        <w:t xml:space="preserve">, </w:t>
      </w:r>
      <w:r w:rsidR="00DA4E4F">
        <w:rPr>
          <w:rFonts w:cs="Arial"/>
        </w:rPr>
        <w:t xml:space="preserve">including CSSIPP meeting agendas and a schedule of significant events, </w:t>
      </w:r>
      <w:r w:rsidR="00DA4E4F" w:rsidRPr="00855432">
        <w:rPr>
          <w:rFonts w:cs="Arial"/>
        </w:rPr>
        <w:t>is available on the CDE Computer Science Strategic Implementation Plan</w:t>
      </w:r>
      <w:r w:rsidR="006C41CD">
        <w:rPr>
          <w:rFonts w:cs="Arial"/>
        </w:rPr>
        <w:t xml:space="preserve"> w</w:t>
      </w:r>
      <w:r w:rsidR="00DA4E4F">
        <w:rPr>
          <w:rFonts w:cs="Arial"/>
        </w:rPr>
        <w:t xml:space="preserve">eb page at </w:t>
      </w:r>
      <w:hyperlink r:id="rId10" w:tooltip="CDE Computer Science Strategic Implementation Plan Web Page" w:history="1">
        <w:r w:rsidR="00DA4E4F" w:rsidRPr="00984326">
          <w:rPr>
            <w:rStyle w:val="Hyperlink"/>
            <w:rFonts w:cs="Arial"/>
          </w:rPr>
          <w:t>https://www.cde.ca.gov/pd/ca/sc/cssip.asp</w:t>
        </w:r>
      </w:hyperlink>
      <w:r w:rsidR="00880FCD">
        <w:rPr>
          <w:rFonts w:cs="Arial"/>
        </w:rPr>
        <w:t>.</w:t>
      </w:r>
    </w:p>
    <w:p w:rsidR="003E4DF7" w:rsidRPr="005A6CD7" w:rsidRDefault="003E4DF7" w:rsidP="00635189">
      <w:pPr>
        <w:pStyle w:val="Heading2"/>
        <w:rPr>
          <w:sz w:val="36"/>
          <w:szCs w:val="36"/>
        </w:rPr>
      </w:pPr>
      <w:r w:rsidRPr="005A6CD7">
        <w:rPr>
          <w:sz w:val="36"/>
          <w:szCs w:val="36"/>
        </w:rPr>
        <w:t>Summary of Previous State Board of Education Discussion and Action</w:t>
      </w:r>
    </w:p>
    <w:p w:rsidR="00427943" w:rsidRPr="008560D9" w:rsidRDefault="004C03A2" w:rsidP="002B4B14">
      <w:pPr>
        <w:spacing w:after="480"/>
        <w:rPr>
          <w:b/>
        </w:rPr>
      </w:pPr>
      <w:r w:rsidRPr="008560D9">
        <w:rPr>
          <w:rFonts w:cs="Arial"/>
        </w:rPr>
        <w:t xml:space="preserve">There has been no previous SBE discussion and action on the development of the </w:t>
      </w:r>
      <w:r w:rsidRPr="00D94164">
        <w:rPr>
          <w:rFonts w:cs="Arial"/>
        </w:rPr>
        <w:t>California Computer Science Strategic Implementation Plan.</w:t>
      </w:r>
    </w:p>
    <w:p w:rsidR="003E4DF7" w:rsidRPr="005A6CD7" w:rsidRDefault="003E4DF7" w:rsidP="00635189">
      <w:pPr>
        <w:pStyle w:val="Heading2"/>
        <w:rPr>
          <w:sz w:val="36"/>
          <w:szCs w:val="36"/>
        </w:rPr>
      </w:pPr>
      <w:r w:rsidRPr="005A6CD7">
        <w:rPr>
          <w:sz w:val="36"/>
          <w:szCs w:val="36"/>
        </w:rPr>
        <w:t>Fiscal Analysis (as appropriate)</w:t>
      </w:r>
    </w:p>
    <w:p w:rsidR="003E4DF7" w:rsidRPr="003E4DF7" w:rsidRDefault="00227683" w:rsidP="002B4B14">
      <w:pPr>
        <w:spacing w:after="480"/>
        <w:rPr>
          <w:b/>
        </w:rPr>
      </w:pPr>
      <w:r>
        <w:rPr>
          <w:rFonts w:cs="Arial"/>
        </w:rPr>
        <w:t>The estimated cost of develop</w:t>
      </w:r>
      <w:r w:rsidR="00594FB2">
        <w:rPr>
          <w:rFonts w:cs="Arial"/>
        </w:rPr>
        <w:t xml:space="preserve">ing </w:t>
      </w:r>
      <w:r>
        <w:rPr>
          <w:rFonts w:cs="Arial"/>
        </w:rPr>
        <w:t xml:space="preserve">the </w:t>
      </w:r>
      <w:r w:rsidRPr="00855432">
        <w:rPr>
          <w:rFonts w:cs="Arial"/>
        </w:rPr>
        <w:t>Computer Science Strategic Implementation Plan</w:t>
      </w:r>
      <w:r w:rsidRPr="008560D9">
        <w:rPr>
          <w:rFonts w:cs="Arial"/>
        </w:rPr>
        <w:t xml:space="preserve"> </w:t>
      </w:r>
      <w:r>
        <w:rPr>
          <w:rFonts w:cs="Arial"/>
        </w:rPr>
        <w:t>is $261,954. This estimate includes the costs for the contracted writers, travel for the CSSIPP members, production of materials for CSSIPP meetings, technology</w:t>
      </w:r>
      <w:r w:rsidR="00880FCD">
        <w:rPr>
          <w:rFonts w:cs="Arial"/>
        </w:rPr>
        <w:t xml:space="preserve"> services, and CDE staff costs.</w:t>
      </w:r>
    </w:p>
    <w:p w:rsidR="00406F50" w:rsidRPr="005A6CD7" w:rsidRDefault="00406F50" w:rsidP="00635189">
      <w:pPr>
        <w:pStyle w:val="Heading2"/>
        <w:rPr>
          <w:sz w:val="36"/>
          <w:szCs w:val="36"/>
        </w:rPr>
      </w:pPr>
      <w:r w:rsidRPr="005A6CD7">
        <w:rPr>
          <w:sz w:val="36"/>
          <w:szCs w:val="36"/>
        </w:rPr>
        <w:t>Attachment(s)</w:t>
      </w:r>
    </w:p>
    <w:p w:rsidR="00125652" w:rsidRPr="008560D9" w:rsidRDefault="00AD0886" w:rsidP="003B1CE0">
      <w:pPr>
        <w:pStyle w:val="ListParagraph"/>
        <w:numPr>
          <w:ilvl w:val="0"/>
          <w:numId w:val="20"/>
        </w:numPr>
        <w:spacing w:after="480"/>
        <w:ind w:left="810" w:hanging="450"/>
      </w:pPr>
      <w:r>
        <w:t>A</w:t>
      </w:r>
      <w:r w:rsidRPr="00227683">
        <w:rPr>
          <w:rFonts w:cs="Arial"/>
        </w:rPr>
        <w:t xml:space="preserve">ttachment </w:t>
      </w:r>
      <w:r w:rsidR="00E13B8A">
        <w:rPr>
          <w:rFonts w:cs="Arial"/>
        </w:rPr>
        <w:t>1</w:t>
      </w:r>
      <w:r w:rsidR="00AB231A">
        <w:rPr>
          <w:rFonts w:cs="Arial"/>
        </w:rPr>
        <w:t xml:space="preserve">: </w:t>
      </w:r>
      <w:r w:rsidR="00C24716" w:rsidRPr="00C24716">
        <w:t>Recommendations of the California Computer Science Strategic Implementation Plan Panel</w:t>
      </w:r>
      <w:r w:rsidR="00C24716">
        <w:t xml:space="preserve"> </w:t>
      </w:r>
      <w:r w:rsidR="009E0F89">
        <w:t>(31</w:t>
      </w:r>
      <w:r>
        <w:t xml:space="preserve"> Pages)</w:t>
      </w:r>
    </w:p>
    <w:p w:rsidR="00500EF7" w:rsidRDefault="00500EF7" w:rsidP="0078631E">
      <w:pPr>
        <w:spacing w:after="480"/>
        <w:sectPr w:rsidR="00500EF7" w:rsidSect="00407E9B">
          <w:headerReference w:type="default" r:id="rId11"/>
          <w:type w:val="continuous"/>
          <w:pgSz w:w="12240" w:h="15840"/>
          <w:pgMar w:top="720" w:right="1440" w:bottom="1440" w:left="1440" w:header="720" w:footer="720" w:gutter="0"/>
          <w:cols w:space="720"/>
          <w:docGrid w:linePitch="360"/>
        </w:sectPr>
      </w:pPr>
    </w:p>
    <w:p w:rsidR="00E13B8A" w:rsidRPr="00BC327C" w:rsidRDefault="00BC327C" w:rsidP="00BC327C">
      <w:pPr>
        <w:pStyle w:val="Heading1"/>
        <w:spacing w:before="3400"/>
        <w:jc w:val="center"/>
        <w:rPr>
          <w:b w:val="0"/>
        </w:rPr>
      </w:pPr>
      <w:r>
        <w:rPr>
          <w:rStyle w:val="Heading1Char"/>
          <w:b/>
        </w:rPr>
        <w:lastRenderedPageBreak/>
        <w:t>Attachment 1: Recommendations of the California Computer Science Strategic Implementation Plan</w:t>
      </w:r>
    </w:p>
    <w:p w:rsidR="00E13B8A" w:rsidRPr="00407526" w:rsidRDefault="00E13B8A" w:rsidP="00E13B8A">
      <w:pPr>
        <w:spacing w:after="240"/>
        <w:rPr>
          <w:rFonts w:cs="Arial"/>
          <w:b/>
          <w:sz w:val="32"/>
          <w:szCs w:val="32"/>
          <w:lang w:bidi="en-US"/>
        </w:rPr>
      </w:pPr>
      <w:r w:rsidRPr="00407526">
        <w:rPr>
          <w:rFonts w:cs="Arial"/>
          <w:b/>
          <w:sz w:val="32"/>
          <w:szCs w:val="32"/>
          <w:lang w:bidi="en-US"/>
        </w:rPr>
        <w:br w:type="page"/>
      </w:r>
    </w:p>
    <w:p w:rsidR="00E13B8A" w:rsidRPr="00CC6E1B" w:rsidRDefault="00E13B8A" w:rsidP="00CC6E1B">
      <w:pPr>
        <w:pStyle w:val="Heading2"/>
        <w:jc w:val="center"/>
        <w:rPr>
          <w:sz w:val="32"/>
          <w:szCs w:val="32"/>
        </w:rPr>
      </w:pPr>
      <w:r w:rsidRPr="00CC6E1B">
        <w:rPr>
          <w:sz w:val="32"/>
          <w:szCs w:val="32"/>
        </w:rPr>
        <w:lastRenderedPageBreak/>
        <w:t>Table of Contents</w:t>
      </w:r>
    </w:p>
    <w:p w:rsidR="00E13B8A" w:rsidRPr="00E13B8A" w:rsidRDefault="00E13B8A" w:rsidP="005E5520">
      <w:pPr>
        <w:spacing w:after="240" w:line="259" w:lineRule="auto"/>
        <w:rPr>
          <w:rFonts w:eastAsiaTheme="minorHAnsi" w:cs="Arial"/>
        </w:rPr>
      </w:pPr>
      <w:r w:rsidRPr="00E13B8A">
        <w:rPr>
          <w:rFonts w:eastAsiaTheme="minorHAnsi" w:cs="Arial"/>
        </w:rPr>
        <w:t>Introduction</w:t>
      </w:r>
      <w:proofErr w:type="gramStart"/>
      <w:r w:rsidRPr="00E13B8A">
        <w:rPr>
          <w:rFonts w:eastAsiaTheme="minorHAnsi" w:cs="Arial"/>
        </w:rPr>
        <w:t>………………………………………….....………………………….........3</w:t>
      </w:r>
      <w:proofErr w:type="gramEnd"/>
    </w:p>
    <w:p w:rsidR="00E13B8A" w:rsidRPr="005E5520" w:rsidRDefault="00E13B8A" w:rsidP="005E5520">
      <w:pPr>
        <w:spacing w:after="240" w:line="259" w:lineRule="auto"/>
        <w:rPr>
          <w:rFonts w:eastAsiaTheme="minorHAnsi" w:cs="Arial"/>
        </w:rPr>
      </w:pPr>
      <w:r w:rsidRPr="00E13B8A">
        <w:rPr>
          <w:rFonts w:eastAsiaTheme="minorHAnsi" w:cs="Arial"/>
        </w:rPr>
        <w:t xml:space="preserve">Computer Science </w:t>
      </w:r>
      <w:r w:rsidR="00D81471">
        <w:rPr>
          <w:rFonts w:eastAsiaTheme="minorHAnsi" w:cs="Arial"/>
        </w:rPr>
        <w:t>Education Vision and Mission…</w:t>
      </w:r>
      <w:r w:rsidR="009E0F89">
        <w:rPr>
          <w:rFonts w:eastAsiaTheme="minorHAnsi" w:cs="Arial"/>
        </w:rPr>
        <w:t>……………………….….…....7</w:t>
      </w:r>
    </w:p>
    <w:p w:rsidR="00E13B8A" w:rsidRPr="00E13B8A" w:rsidRDefault="00E13B8A" w:rsidP="005E5520">
      <w:pPr>
        <w:spacing w:after="240" w:line="259" w:lineRule="auto"/>
        <w:rPr>
          <w:rFonts w:eastAsiaTheme="minorHAnsi" w:cs="Arial"/>
        </w:rPr>
      </w:pPr>
      <w:r w:rsidRPr="00E13B8A">
        <w:rPr>
          <w:rFonts w:eastAsiaTheme="minorHAnsi" w:cs="Arial"/>
        </w:rPr>
        <w:t>Computer Science Educatio</w:t>
      </w:r>
      <w:r w:rsidR="009E0F89">
        <w:rPr>
          <w:rFonts w:eastAsiaTheme="minorHAnsi" w:cs="Arial"/>
        </w:rPr>
        <w:t>n Principles…………….………………….……………8</w:t>
      </w:r>
    </w:p>
    <w:p w:rsidR="00E13B8A" w:rsidRPr="00E13B8A" w:rsidRDefault="00E13B8A" w:rsidP="009E0F89">
      <w:pPr>
        <w:spacing w:line="259" w:lineRule="auto"/>
        <w:rPr>
          <w:rFonts w:eastAsiaTheme="minorHAnsi" w:cs="Arial"/>
        </w:rPr>
      </w:pPr>
      <w:r w:rsidRPr="00E13B8A">
        <w:rPr>
          <w:rFonts w:eastAsiaTheme="minorHAnsi" w:cs="Arial"/>
        </w:rPr>
        <w:t>Ensuring Access and Equity for All Students in California Schools</w:t>
      </w:r>
    </w:p>
    <w:p w:rsidR="00E13B8A" w:rsidRPr="00E13B8A" w:rsidRDefault="00E13B8A" w:rsidP="005E5520">
      <w:pPr>
        <w:spacing w:after="240" w:line="259" w:lineRule="auto"/>
        <w:rPr>
          <w:rFonts w:eastAsiaTheme="minorHAnsi" w:cs="Arial"/>
        </w:rPr>
      </w:pPr>
      <w:r w:rsidRPr="00E13B8A">
        <w:rPr>
          <w:rFonts w:eastAsiaTheme="minorHAnsi" w:cs="Arial"/>
        </w:rPr>
        <w:t>(Access and Equity) Recommendations…………….……...……….……………….9</w:t>
      </w:r>
    </w:p>
    <w:p w:rsidR="00E13B8A" w:rsidRPr="00E13B8A" w:rsidRDefault="00E13B8A" w:rsidP="009E0F89">
      <w:pPr>
        <w:spacing w:line="259" w:lineRule="auto"/>
        <w:rPr>
          <w:rFonts w:eastAsiaTheme="minorHAnsi" w:cs="Arial"/>
        </w:rPr>
      </w:pPr>
      <w:r w:rsidRPr="00E13B8A">
        <w:rPr>
          <w:rFonts w:eastAsiaTheme="minorHAnsi" w:cs="Arial"/>
        </w:rPr>
        <w:t xml:space="preserve">Ensuring Appropriate Support </w:t>
      </w:r>
      <w:r w:rsidR="00D81471">
        <w:rPr>
          <w:rFonts w:eastAsiaTheme="minorHAnsi" w:cs="Arial"/>
        </w:rPr>
        <w:t xml:space="preserve">for </w:t>
      </w:r>
      <w:r w:rsidRPr="00E13B8A">
        <w:rPr>
          <w:rFonts w:eastAsiaTheme="minorHAnsi" w:cs="Arial"/>
        </w:rPr>
        <w:t xml:space="preserve">California Teachers and Administrators </w:t>
      </w:r>
    </w:p>
    <w:p w:rsidR="00E13B8A" w:rsidRPr="00E13B8A" w:rsidRDefault="00E13B8A" w:rsidP="005E5520">
      <w:pPr>
        <w:spacing w:after="240" w:line="259" w:lineRule="auto"/>
        <w:rPr>
          <w:rFonts w:eastAsiaTheme="minorHAnsi" w:cs="Arial"/>
        </w:rPr>
      </w:pPr>
      <w:r w:rsidRPr="00E13B8A">
        <w:rPr>
          <w:rFonts w:eastAsiaTheme="minorHAnsi" w:cs="Arial"/>
        </w:rPr>
        <w:t>(Educator Support) Recommendations</w:t>
      </w:r>
      <w:proofErr w:type="gramStart"/>
      <w:r w:rsidRPr="00E13B8A">
        <w:rPr>
          <w:rFonts w:eastAsiaTheme="minorHAnsi" w:cs="Arial"/>
        </w:rPr>
        <w:t>..</w:t>
      </w:r>
      <w:proofErr w:type="gramEnd"/>
      <w:r w:rsidRPr="00E13B8A">
        <w:rPr>
          <w:rFonts w:eastAsiaTheme="minorHAnsi" w:cs="Arial"/>
        </w:rPr>
        <w:t>……………….……….…………………..17</w:t>
      </w:r>
    </w:p>
    <w:p w:rsidR="00E13B8A" w:rsidRPr="00E13B8A" w:rsidRDefault="00E13B8A" w:rsidP="00E13B8A">
      <w:pPr>
        <w:spacing w:line="259" w:lineRule="auto"/>
        <w:rPr>
          <w:rFonts w:eastAsiaTheme="minorHAnsi" w:cs="Arial"/>
        </w:rPr>
      </w:pPr>
      <w:r w:rsidRPr="00E13B8A">
        <w:rPr>
          <w:rFonts w:eastAsiaTheme="minorHAnsi" w:cs="Arial"/>
        </w:rPr>
        <w:t xml:space="preserve">Scaling Up K–12 Computer Science Education in California </w:t>
      </w:r>
    </w:p>
    <w:p w:rsidR="00E13B8A" w:rsidRPr="005E5520" w:rsidRDefault="00E13B8A" w:rsidP="00E13B8A">
      <w:pPr>
        <w:spacing w:line="259" w:lineRule="auto"/>
        <w:rPr>
          <w:rFonts w:eastAsiaTheme="minorHAnsi" w:cs="Arial"/>
          <w:b/>
        </w:rPr>
      </w:pPr>
      <w:r w:rsidRPr="00E13B8A">
        <w:rPr>
          <w:rFonts w:eastAsiaTheme="minorHAnsi" w:cs="Arial"/>
        </w:rPr>
        <w:t>(Standards Implementation) R</w:t>
      </w:r>
      <w:r w:rsidR="009E0F89">
        <w:rPr>
          <w:rFonts w:eastAsiaTheme="minorHAnsi" w:cs="Arial"/>
        </w:rPr>
        <w:t>ecommendations…….……………………………..29</w:t>
      </w:r>
    </w:p>
    <w:p w:rsidR="00E13B8A" w:rsidRPr="00E13B8A" w:rsidRDefault="00E13B8A" w:rsidP="00E13B8A">
      <w:pPr>
        <w:spacing w:after="160" w:line="259" w:lineRule="auto"/>
        <w:rPr>
          <w:rFonts w:eastAsia="Calibri" w:cs="Arial"/>
        </w:rPr>
      </w:pPr>
      <w:r w:rsidRPr="00E13B8A">
        <w:rPr>
          <w:rFonts w:eastAsia="Calibri" w:cs="Arial"/>
        </w:rPr>
        <w:br w:type="page"/>
      </w:r>
    </w:p>
    <w:p w:rsidR="00E13B8A" w:rsidRPr="00865F3C" w:rsidRDefault="00E13B8A" w:rsidP="00635189">
      <w:pPr>
        <w:pStyle w:val="Heading2"/>
        <w:rPr>
          <w:sz w:val="32"/>
          <w:szCs w:val="32"/>
        </w:rPr>
      </w:pPr>
      <w:r w:rsidRPr="00865F3C">
        <w:rPr>
          <w:sz w:val="32"/>
          <w:szCs w:val="32"/>
        </w:rPr>
        <w:lastRenderedPageBreak/>
        <w:t>Introduction</w:t>
      </w:r>
    </w:p>
    <w:p w:rsidR="00E13B8A" w:rsidRPr="00E13B8A" w:rsidRDefault="00E13B8A" w:rsidP="00E13B8A">
      <w:pPr>
        <w:spacing w:after="240"/>
        <w:rPr>
          <w:rFonts w:cs="Arial"/>
        </w:rPr>
      </w:pPr>
      <w:r w:rsidRPr="00E13B8A">
        <w:rPr>
          <w:rFonts w:cs="Arial"/>
        </w:rPr>
        <w:t>California</w:t>
      </w:r>
      <w:r w:rsidR="00B834D1">
        <w:rPr>
          <w:rFonts w:cs="Arial"/>
          <w:i/>
        </w:rPr>
        <w:t xml:space="preserve"> E</w:t>
      </w:r>
      <w:r w:rsidR="009E0F89">
        <w:rPr>
          <w:rFonts w:cs="Arial"/>
          <w:i/>
        </w:rPr>
        <w:t xml:space="preserve">ducation </w:t>
      </w:r>
      <w:r w:rsidR="00B834D1">
        <w:rPr>
          <w:rFonts w:cs="Arial"/>
          <w:i/>
        </w:rPr>
        <w:t>C</w:t>
      </w:r>
      <w:r w:rsidR="009E0F89">
        <w:rPr>
          <w:rFonts w:cs="Arial"/>
          <w:i/>
        </w:rPr>
        <w:t>ode (EC)</w:t>
      </w:r>
      <w:r w:rsidRPr="00E13B8A">
        <w:rPr>
          <w:rFonts w:cs="Arial"/>
        </w:rPr>
        <w:t xml:space="preserve"> Section 5</w:t>
      </w:r>
      <w:r w:rsidR="00B834D1">
        <w:rPr>
          <w:rFonts w:cs="Arial"/>
        </w:rPr>
        <w:t xml:space="preserve">3310 (a) requires the </w:t>
      </w:r>
      <w:r w:rsidR="00D81471">
        <w:rPr>
          <w:rFonts w:cs="Arial"/>
        </w:rPr>
        <w:t>State Superintendent of Public Instruction (</w:t>
      </w:r>
      <w:r w:rsidR="00B834D1">
        <w:rPr>
          <w:rFonts w:cs="Arial"/>
          <w:lang w:val="en"/>
        </w:rPr>
        <w:t>SSPI</w:t>
      </w:r>
      <w:r w:rsidR="00D81471">
        <w:rPr>
          <w:rFonts w:cs="Arial"/>
          <w:lang w:val="en"/>
        </w:rPr>
        <w:t>)</w:t>
      </w:r>
      <w:r w:rsidRPr="00E13B8A">
        <w:rPr>
          <w:rFonts w:cs="Arial"/>
          <w:lang w:val="en"/>
        </w:rPr>
        <w:t xml:space="preserve"> to </w:t>
      </w:r>
      <w:r w:rsidRPr="00E13B8A">
        <w:rPr>
          <w:rFonts w:cs="Arial"/>
        </w:rPr>
        <w:t>convene a computer science strategic implementation advisory panel to</w:t>
      </w:r>
      <w:r w:rsidR="0019625D">
        <w:rPr>
          <w:rFonts w:cs="Arial"/>
        </w:rPr>
        <w:t xml:space="preserve"> develop recommendations for a Computer Science Strategic Implementation P</w:t>
      </w:r>
      <w:r w:rsidRPr="00E13B8A">
        <w:rPr>
          <w:rFonts w:cs="Arial"/>
        </w:rPr>
        <w:t xml:space="preserve">lan. </w:t>
      </w:r>
      <w:r w:rsidRPr="00E13B8A">
        <w:rPr>
          <w:rFonts w:cs="Arial"/>
          <w:i/>
        </w:rPr>
        <w:t>EC</w:t>
      </w:r>
      <w:r w:rsidRPr="00E13B8A">
        <w:rPr>
          <w:rFonts w:cs="Arial"/>
        </w:rPr>
        <w:t xml:space="preserve"> Section 53311 (a) requires that the panel submit its recommendations to the SSPI</w:t>
      </w:r>
      <w:r w:rsidR="00B834D1">
        <w:rPr>
          <w:rFonts w:cs="Arial"/>
        </w:rPr>
        <w:t xml:space="preserve">, the </w:t>
      </w:r>
      <w:r w:rsidR="00D81471">
        <w:rPr>
          <w:rFonts w:cs="Arial"/>
        </w:rPr>
        <w:t>State Board of Education (</w:t>
      </w:r>
      <w:r w:rsidR="00B834D1">
        <w:rPr>
          <w:rFonts w:cs="Arial"/>
        </w:rPr>
        <w:t>SBE</w:t>
      </w:r>
      <w:r w:rsidR="00D81471">
        <w:rPr>
          <w:rFonts w:cs="Arial"/>
        </w:rPr>
        <w:t>)</w:t>
      </w:r>
      <w:r w:rsidRPr="00E13B8A">
        <w:rPr>
          <w:rFonts w:cs="Arial"/>
        </w:rPr>
        <w:t xml:space="preserve">, and the Legislature on or before January 15, 2019. </w:t>
      </w:r>
      <w:r w:rsidRPr="00E13B8A">
        <w:rPr>
          <w:rFonts w:cs="Arial"/>
          <w:i/>
          <w:iCs/>
          <w:lang w:val="en"/>
        </w:rPr>
        <w:t>EC</w:t>
      </w:r>
      <w:r w:rsidRPr="00E13B8A">
        <w:rPr>
          <w:rFonts w:cs="Arial"/>
          <w:lang w:val="en"/>
        </w:rPr>
        <w:t xml:space="preserve"> Section 53313 requires the </w:t>
      </w:r>
      <w:r w:rsidRPr="00E13B8A">
        <w:rPr>
          <w:rFonts w:cs="Arial"/>
        </w:rPr>
        <w:t>SSPI to develop, and the SBE to consider adopting, a computer science strategic implementation plan on or before July 15, 2019.</w:t>
      </w:r>
    </w:p>
    <w:p w:rsidR="00E13B8A" w:rsidRPr="00E13B8A" w:rsidRDefault="00E13B8A" w:rsidP="00E13B8A">
      <w:pPr>
        <w:spacing w:after="240"/>
        <w:rPr>
          <w:rFonts w:cs="Arial"/>
        </w:rPr>
      </w:pPr>
      <w:r w:rsidRPr="00E13B8A">
        <w:rPr>
          <w:rFonts w:cs="Arial"/>
          <w:lang w:val="en"/>
        </w:rPr>
        <w:t xml:space="preserve">Per the requirements of </w:t>
      </w:r>
      <w:r w:rsidRPr="00E13B8A">
        <w:rPr>
          <w:rFonts w:cs="Arial"/>
        </w:rPr>
        <w:t>California</w:t>
      </w:r>
      <w:r w:rsidRPr="00E13B8A">
        <w:rPr>
          <w:rFonts w:cs="Arial"/>
          <w:i/>
        </w:rPr>
        <w:t xml:space="preserve"> </w:t>
      </w:r>
      <w:r w:rsidR="00A00A1F">
        <w:rPr>
          <w:rFonts w:cs="Arial"/>
          <w:i/>
        </w:rPr>
        <w:t>EC</w:t>
      </w:r>
      <w:r w:rsidRPr="00E13B8A">
        <w:rPr>
          <w:rFonts w:cs="Arial"/>
        </w:rPr>
        <w:t xml:space="preserve"> Section 53310 (b), </w:t>
      </w:r>
      <w:proofErr w:type="spellStart"/>
      <w:r w:rsidRPr="00E13B8A">
        <w:rPr>
          <w:rFonts w:cs="Arial"/>
        </w:rPr>
        <w:t>t</w:t>
      </w:r>
      <w:r w:rsidRPr="00E13B8A">
        <w:rPr>
          <w:rFonts w:cs="Arial"/>
          <w:lang w:val="en"/>
        </w:rPr>
        <w:t>he</w:t>
      </w:r>
      <w:proofErr w:type="spellEnd"/>
      <w:r w:rsidRPr="00E13B8A">
        <w:rPr>
          <w:rFonts w:cs="Arial"/>
          <w:lang w:val="en"/>
        </w:rPr>
        <w:t xml:space="preserve"> Governor, the </w:t>
      </w:r>
      <w:r w:rsidR="00A00A1F">
        <w:rPr>
          <w:rFonts w:cs="Arial"/>
          <w:lang w:val="en"/>
        </w:rPr>
        <w:t xml:space="preserve">SBE </w:t>
      </w:r>
      <w:r w:rsidRPr="00E13B8A">
        <w:rPr>
          <w:rFonts w:cs="Arial"/>
          <w:lang w:val="en"/>
        </w:rPr>
        <w:t xml:space="preserve">President, the Senate Committee on Rules, the Speaker of the Assembly, and the </w:t>
      </w:r>
      <w:r w:rsidR="00B834D1">
        <w:rPr>
          <w:rFonts w:cs="Arial"/>
          <w:lang w:val="en"/>
        </w:rPr>
        <w:t xml:space="preserve">SSPI </w:t>
      </w:r>
      <w:r w:rsidR="001A0CF6">
        <w:rPr>
          <w:rFonts w:cs="Arial"/>
          <w:lang w:val="en"/>
        </w:rPr>
        <w:t>appointed</w:t>
      </w:r>
      <w:r w:rsidRPr="00E13B8A">
        <w:rPr>
          <w:rFonts w:cs="Arial"/>
          <w:lang w:val="en"/>
        </w:rPr>
        <w:t xml:space="preserve"> 23 </w:t>
      </w:r>
      <w:r w:rsidR="00D81471">
        <w:rPr>
          <w:rFonts w:cs="Arial"/>
          <w:lang w:val="en"/>
        </w:rPr>
        <w:t>Computer Science Strategic Implementation Plan Panel (</w:t>
      </w:r>
      <w:r w:rsidRPr="00E13B8A">
        <w:rPr>
          <w:rFonts w:cs="Arial"/>
          <w:lang w:val="en"/>
        </w:rPr>
        <w:t>CSSIPP</w:t>
      </w:r>
      <w:r w:rsidR="00D81471">
        <w:rPr>
          <w:rFonts w:cs="Arial"/>
          <w:lang w:val="en"/>
        </w:rPr>
        <w:t>)</w:t>
      </w:r>
      <w:r w:rsidRPr="00E13B8A">
        <w:rPr>
          <w:rFonts w:cs="Arial"/>
          <w:lang w:val="en"/>
        </w:rPr>
        <w:t xml:space="preserve"> members (see Table 1 below). Members of the CSSIPP </w:t>
      </w:r>
      <w:r w:rsidRPr="00E13B8A">
        <w:rPr>
          <w:rFonts w:cs="Arial"/>
        </w:rPr>
        <w:t>were selected based on their expertise in computer science education, specifically in the following areas:</w:t>
      </w:r>
    </w:p>
    <w:p w:rsidR="00E13B8A" w:rsidRPr="00E13B8A" w:rsidRDefault="00B834D1" w:rsidP="00E13B8A">
      <w:pPr>
        <w:numPr>
          <w:ilvl w:val="0"/>
          <w:numId w:val="10"/>
        </w:numPr>
        <w:spacing w:after="240" w:line="259" w:lineRule="auto"/>
        <w:rPr>
          <w:rFonts w:cs="Arial"/>
        </w:rPr>
      </w:pPr>
      <w:r>
        <w:rPr>
          <w:rFonts w:cs="Arial"/>
        </w:rPr>
        <w:t>Standards-based interdisciplinary i</w:t>
      </w:r>
      <w:r w:rsidR="00E13B8A" w:rsidRPr="00E13B8A">
        <w:rPr>
          <w:rFonts w:cs="Arial"/>
        </w:rPr>
        <w:t>nstru</w:t>
      </w:r>
      <w:r>
        <w:rPr>
          <w:rFonts w:cs="Arial"/>
        </w:rPr>
        <w:t>ctional e</w:t>
      </w:r>
      <w:r w:rsidR="00E13B8A" w:rsidRPr="00E13B8A">
        <w:rPr>
          <w:rFonts w:cs="Arial"/>
        </w:rPr>
        <w:t>xperience</w:t>
      </w:r>
    </w:p>
    <w:p w:rsidR="00E13B8A" w:rsidRPr="00E13B8A" w:rsidRDefault="00B834D1" w:rsidP="00E13B8A">
      <w:pPr>
        <w:numPr>
          <w:ilvl w:val="0"/>
          <w:numId w:val="10"/>
        </w:numPr>
        <w:spacing w:after="240" w:line="259" w:lineRule="auto"/>
        <w:rPr>
          <w:rFonts w:cs="Arial"/>
        </w:rPr>
      </w:pPr>
      <w:r>
        <w:rPr>
          <w:rFonts w:cs="Arial"/>
        </w:rPr>
        <w:t>Differentiated instruction for a diverse student p</w:t>
      </w:r>
      <w:r w:rsidR="00E13B8A" w:rsidRPr="00E13B8A">
        <w:rPr>
          <w:rFonts w:cs="Arial"/>
        </w:rPr>
        <w:t>opulation</w:t>
      </w:r>
    </w:p>
    <w:p w:rsidR="00E13B8A" w:rsidRPr="00E13B8A" w:rsidRDefault="00B834D1" w:rsidP="00E13B8A">
      <w:pPr>
        <w:numPr>
          <w:ilvl w:val="0"/>
          <w:numId w:val="10"/>
        </w:numPr>
        <w:spacing w:after="240" w:line="259" w:lineRule="auto"/>
        <w:rPr>
          <w:rFonts w:cs="Arial"/>
        </w:rPr>
      </w:pPr>
      <w:r>
        <w:rPr>
          <w:rFonts w:cs="Arial"/>
        </w:rPr>
        <w:t>Areas of expertise and l</w:t>
      </w:r>
      <w:r w:rsidR="00E13B8A" w:rsidRPr="00E13B8A">
        <w:rPr>
          <w:rFonts w:cs="Arial"/>
        </w:rPr>
        <w:t>eadership</w:t>
      </w:r>
    </w:p>
    <w:p w:rsidR="00E13B8A" w:rsidRPr="00E13B8A" w:rsidRDefault="00B834D1" w:rsidP="00E13B8A">
      <w:pPr>
        <w:numPr>
          <w:ilvl w:val="0"/>
          <w:numId w:val="10"/>
        </w:numPr>
        <w:spacing w:after="240" w:line="259" w:lineRule="auto"/>
        <w:rPr>
          <w:rFonts w:cs="Arial"/>
        </w:rPr>
      </w:pPr>
      <w:r>
        <w:rPr>
          <w:rFonts w:cs="Arial"/>
        </w:rPr>
        <w:t>Previous committee e</w:t>
      </w:r>
      <w:r w:rsidR="00E13B8A" w:rsidRPr="00E13B8A">
        <w:rPr>
          <w:rFonts w:cs="Arial"/>
        </w:rPr>
        <w:t>xperience</w:t>
      </w:r>
    </w:p>
    <w:p w:rsidR="00E13B8A" w:rsidRPr="00E13B8A" w:rsidRDefault="00E13B8A" w:rsidP="00E13B8A">
      <w:pPr>
        <w:spacing w:after="240"/>
        <w:jc w:val="center"/>
        <w:rPr>
          <w:rFonts w:cs="Arial"/>
        </w:rPr>
      </w:pPr>
      <w:r w:rsidRPr="00E13B8A">
        <w:rPr>
          <w:rFonts w:cs="Arial"/>
        </w:rPr>
        <w:t>Table 1. California Computer Science Strategic Implementation Plan Panel Members</w:t>
      </w:r>
    </w:p>
    <w:tbl>
      <w:tblPr>
        <w:tblStyle w:val="GridTable1Light"/>
        <w:tblW w:w="9350" w:type="dxa"/>
        <w:jc w:val="center"/>
        <w:tblLayout w:type="fixed"/>
        <w:tblLook w:val="04A0" w:firstRow="1" w:lastRow="0" w:firstColumn="1" w:lastColumn="0" w:noHBand="0" w:noVBand="1"/>
        <w:tblCaption w:val="Table 1. CSSIP Appointed or Designated Panel Members"/>
        <w:tblDescription w:val="Table 1 provides the names, employers, and positions of the appointed or designated CSSIPP members."/>
      </w:tblPr>
      <w:tblGrid>
        <w:gridCol w:w="2155"/>
        <w:gridCol w:w="3690"/>
        <w:gridCol w:w="3505"/>
      </w:tblGrid>
      <w:tr w:rsidR="00E13B8A" w:rsidRPr="00E13B8A" w:rsidTr="00E13B8A">
        <w:trPr>
          <w:cnfStyle w:val="100000000000" w:firstRow="1" w:lastRow="0" w:firstColumn="0" w:lastColumn="0" w:oddVBand="0" w:evenVBand="0" w:oddHBand="0" w:evenHBand="0" w:firstRowFirstColumn="0" w:firstRowLastColumn="0" w:lastRowFirstColumn="0" w:lastRowLastColumn="0"/>
          <w:cantSplit/>
          <w:trHeight w:val="454"/>
          <w:tblHeader/>
          <w:jc w:val="center"/>
        </w:trPr>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vAlign w:val="center"/>
          </w:tcPr>
          <w:p w:rsidR="00E13B8A" w:rsidRPr="00E13B8A" w:rsidRDefault="00E13B8A" w:rsidP="00E13B8A">
            <w:pPr>
              <w:spacing w:before="120" w:after="120"/>
              <w:jc w:val="center"/>
              <w:rPr>
                <w:rFonts w:cs="Arial"/>
              </w:rPr>
            </w:pPr>
            <w:r w:rsidRPr="00E13B8A">
              <w:rPr>
                <w:rFonts w:cs="Arial"/>
              </w:rPr>
              <w:t>Name</w:t>
            </w:r>
          </w:p>
        </w:tc>
        <w:tc>
          <w:tcPr>
            <w:tcW w:w="3690" w:type="dxa"/>
            <w:shd w:val="clear" w:color="auto" w:fill="D9D9D9" w:themeFill="background1" w:themeFillShade="D9"/>
          </w:tcPr>
          <w:p w:rsidR="00E13B8A" w:rsidRPr="00E13B8A" w:rsidRDefault="00E13B8A" w:rsidP="00E13B8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E13B8A">
              <w:rPr>
                <w:rFonts w:cs="Arial"/>
              </w:rPr>
              <w:t>Employer</w:t>
            </w:r>
          </w:p>
        </w:tc>
        <w:tc>
          <w:tcPr>
            <w:tcW w:w="3505" w:type="dxa"/>
            <w:shd w:val="clear" w:color="auto" w:fill="D9D9D9" w:themeFill="background1" w:themeFillShade="D9"/>
            <w:vAlign w:val="center"/>
          </w:tcPr>
          <w:p w:rsidR="00E13B8A" w:rsidRPr="00E13B8A" w:rsidRDefault="00E13B8A" w:rsidP="00E13B8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E13B8A">
              <w:rPr>
                <w:rFonts w:cs="Arial"/>
              </w:rPr>
              <w:t>Position</w:t>
            </w:r>
          </w:p>
        </w:tc>
      </w:tr>
      <w:tr w:rsidR="00E13B8A" w:rsidRPr="00E13B8A" w:rsidTr="00E13B8A">
        <w:trPr>
          <w:cantSplit/>
          <w:trHeight w:val="465"/>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Susan Bonilla</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Council for a Strong America</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State Director (Former) California Assembly Member</w:t>
            </w:r>
          </w:p>
        </w:tc>
      </w:tr>
      <w:tr w:rsidR="00E13B8A" w:rsidRPr="00E13B8A" w:rsidTr="00E13B8A">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 xml:space="preserve">Yun “Jenny” Tzu </w:t>
            </w:r>
            <w:proofErr w:type="spellStart"/>
            <w:r w:rsidRPr="00E13B8A">
              <w:rPr>
                <w:rFonts w:cs="Arial"/>
              </w:rPr>
              <w:t>Chien</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Vista Unified School District</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Teacher</w:t>
            </w:r>
          </w:p>
        </w:tc>
      </w:tr>
      <w:tr w:rsidR="00E13B8A" w:rsidRPr="00E13B8A" w:rsidTr="00E13B8A">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 xml:space="preserve">Andrea </w:t>
            </w:r>
            <w:proofErr w:type="spellStart"/>
            <w:r w:rsidRPr="00E13B8A">
              <w:rPr>
                <w:rFonts w:cs="Arial"/>
              </w:rPr>
              <w:t>Deveau</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TechNet</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Vice President for State Policy and Politics</w:t>
            </w:r>
          </w:p>
        </w:tc>
      </w:tr>
      <w:tr w:rsidR="00E13B8A" w:rsidRPr="00E13B8A" w:rsidTr="00E13B8A">
        <w:trPr>
          <w:cantSplit/>
          <w:trHeight w:val="454"/>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Shirley Diaz</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Glenn County Office of Education</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Assistant Superintendent</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 xml:space="preserve">Julie </w:t>
            </w:r>
            <w:proofErr w:type="spellStart"/>
            <w:r w:rsidRPr="00E13B8A">
              <w:rPr>
                <w:rFonts w:cs="Arial"/>
              </w:rPr>
              <w:t>Flapan</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Center X, University of California, Los Angeles</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Executive Director, ACCESS and Director, Computer Science Project</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Jose Gonzalez</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proofErr w:type="spellStart"/>
            <w:r w:rsidRPr="00E13B8A">
              <w:rPr>
                <w:rFonts w:cs="Arial"/>
              </w:rPr>
              <w:t>Planada</w:t>
            </w:r>
            <w:proofErr w:type="spellEnd"/>
            <w:r w:rsidRPr="00E13B8A">
              <w:rPr>
                <w:rFonts w:cs="Arial"/>
              </w:rPr>
              <w:t xml:space="preserve"> Elementary School District</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Superintendent</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lastRenderedPageBreak/>
              <w:t>Shauna Hawes</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Valley View Middle School</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Teacher</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 xml:space="preserve">Deanna </w:t>
            </w:r>
            <w:proofErr w:type="spellStart"/>
            <w:r w:rsidRPr="00E13B8A">
              <w:rPr>
                <w:rFonts w:cs="Arial"/>
              </w:rPr>
              <w:t>Heimbigner</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Richmond Elementary School</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Teacher</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Rishi Kumar</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proofErr w:type="spellStart"/>
            <w:r w:rsidRPr="00E13B8A">
              <w:rPr>
                <w:rFonts w:cs="Arial"/>
              </w:rPr>
              <w:t>Solix</w:t>
            </w:r>
            <w:proofErr w:type="spellEnd"/>
            <w:r w:rsidRPr="00E13B8A">
              <w:rPr>
                <w:rFonts w:cs="Arial"/>
              </w:rPr>
              <w:t xml:space="preserve"> Technologies Inc.</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Vice President Vertical Business Strategy/City Council Member, City of Saratoga, C</w:t>
            </w:r>
            <w:r w:rsidR="00B53E08">
              <w:rPr>
                <w:rFonts w:cs="Arial"/>
              </w:rPr>
              <w:t>alifornia</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Janell Miller</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Sanger Unified School District</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Teacher</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Shirley Miranda</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San Diego Unified School District</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Teacher</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David Miyashiro</w:t>
            </w:r>
          </w:p>
          <w:p w:rsidR="00E13B8A" w:rsidRPr="00E13B8A" w:rsidRDefault="00E13B8A" w:rsidP="00E13B8A">
            <w:pPr>
              <w:spacing w:before="80" w:after="80"/>
              <w:rPr>
                <w:rFonts w:cs="Arial"/>
              </w:rPr>
            </w:pPr>
            <w:r w:rsidRPr="00E13B8A">
              <w:rPr>
                <w:rFonts w:cs="Arial"/>
              </w:rPr>
              <w:t>(Co-Chair)</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Cajon Valley Unified School District</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Superintendent</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proofErr w:type="spellStart"/>
            <w:r w:rsidRPr="00E13B8A">
              <w:rPr>
                <w:rFonts w:cs="Arial"/>
              </w:rPr>
              <w:t>Sathya</w:t>
            </w:r>
            <w:proofErr w:type="spellEnd"/>
            <w:r w:rsidRPr="00E13B8A">
              <w:rPr>
                <w:rFonts w:cs="Arial"/>
              </w:rPr>
              <w:t xml:space="preserve"> Narayanan</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California State University, Monterey Bay</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Professor of Computer Science</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Gayle Nicholls-Ali</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 xml:space="preserve">La </w:t>
            </w:r>
            <w:proofErr w:type="spellStart"/>
            <w:r w:rsidRPr="00E13B8A">
              <w:rPr>
                <w:rFonts w:cs="Arial"/>
              </w:rPr>
              <w:t>Cañada</w:t>
            </w:r>
            <w:proofErr w:type="spellEnd"/>
            <w:r w:rsidRPr="00E13B8A">
              <w:rPr>
                <w:rFonts w:cs="Arial"/>
              </w:rPr>
              <w:t xml:space="preserve"> High School</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Teacher</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proofErr w:type="spellStart"/>
            <w:r w:rsidRPr="00E13B8A">
              <w:rPr>
                <w:rFonts w:cs="Arial"/>
              </w:rPr>
              <w:t>Agodi</w:t>
            </w:r>
            <w:proofErr w:type="spellEnd"/>
            <w:r w:rsidRPr="00E13B8A">
              <w:rPr>
                <w:rFonts w:cs="Arial"/>
              </w:rPr>
              <w:t xml:space="preserve"> </w:t>
            </w:r>
            <w:proofErr w:type="spellStart"/>
            <w:r w:rsidRPr="00E13B8A">
              <w:rPr>
                <w:rFonts w:cs="Arial"/>
              </w:rPr>
              <w:t>Onyeador</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N/A</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Student</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 xml:space="preserve">Michael </w:t>
            </w:r>
            <w:proofErr w:type="spellStart"/>
            <w:r w:rsidRPr="00E13B8A">
              <w:rPr>
                <w:rFonts w:cs="Arial"/>
              </w:rPr>
              <w:t>Pazzani</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University of California, Riverside</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Vice Chancellor of Research and Economic Development/ Professor for Computer Science and Engineering</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Dean Reese</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Tracy Unified School District</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Teacher</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Debra Richardson</w:t>
            </w:r>
          </w:p>
          <w:p w:rsidR="00E13B8A" w:rsidRPr="00E13B8A" w:rsidRDefault="00E13B8A" w:rsidP="00E13B8A">
            <w:pPr>
              <w:spacing w:before="80" w:after="80"/>
              <w:rPr>
                <w:rFonts w:cs="Arial"/>
              </w:rPr>
            </w:pPr>
            <w:r w:rsidRPr="00E13B8A">
              <w:rPr>
                <w:rFonts w:cs="Arial"/>
              </w:rPr>
              <w:t>(Co-Chair)</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University of California, Irvine</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Professor of Informatics, Founding Dean Bren School of Information and Computer Science</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Solomon Russell</w:t>
            </w:r>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El Camino College</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Assistant Professor</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 xml:space="preserve">Mehran </w:t>
            </w:r>
            <w:proofErr w:type="spellStart"/>
            <w:r w:rsidRPr="00E13B8A">
              <w:rPr>
                <w:rFonts w:cs="Arial"/>
              </w:rPr>
              <w:t>Sahami</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Stanford University</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Professor of Computer Science</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t xml:space="preserve">Claire </w:t>
            </w:r>
            <w:proofErr w:type="spellStart"/>
            <w:r w:rsidRPr="00E13B8A">
              <w:rPr>
                <w:rFonts w:cs="Arial"/>
              </w:rPr>
              <w:t>Shorall</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Life Academy High School of Health and Bioscience</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Teacher</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proofErr w:type="spellStart"/>
            <w:r w:rsidRPr="00E13B8A">
              <w:rPr>
                <w:rFonts w:cs="Arial"/>
              </w:rPr>
              <w:t>Vandana</w:t>
            </w:r>
            <w:proofErr w:type="spellEnd"/>
            <w:r w:rsidRPr="00E13B8A">
              <w:rPr>
                <w:rFonts w:cs="Arial"/>
              </w:rPr>
              <w:t xml:space="preserve"> </w:t>
            </w:r>
            <w:proofErr w:type="spellStart"/>
            <w:r w:rsidRPr="00E13B8A">
              <w:rPr>
                <w:rFonts w:cs="Arial"/>
              </w:rPr>
              <w:t>Sikka</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proofErr w:type="spellStart"/>
            <w:r w:rsidRPr="00E13B8A">
              <w:rPr>
                <w:rFonts w:cs="Arial"/>
              </w:rPr>
              <w:t>Learnee</w:t>
            </w:r>
            <w:proofErr w:type="spellEnd"/>
            <w:r w:rsidRPr="00E13B8A">
              <w:rPr>
                <w:rFonts w:cs="Arial"/>
              </w:rPr>
              <w:t xml:space="preserve"> Inc.</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Founder and Chief Executive Officer</w:t>
            </w:r>
          </w:p>
        </w:tc>
      </w:tr>
      <w:tr w:rsidR="00E13B8A" w:rsidRPr="00E13B8A" w:rsidTr="00E13B8A">
        <w:trPr>
          <w:cantSplit/>
          <w:trHeight w:val="443"/>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rsidR="00E13B8A" w:rsidRPr="00E13B8A" w:rsidRDefault="00E13B8A" w:rsidP="00E13B8A">
            <w:pPr>
              <w:spacing w:before="80" w:after="80"/>
              <w:rPr>
                <w:rFonts w:cs="Arial"/>
              </w:rPr>
            </w:pPr>
            <w:r w:rsidRPr="00E13B8A">
              <w:rPr>
                <w:rFonts w:cs="Arial"/>
              </w:rPr>
              <w:lastRenderedPageBreak/>
              <w:t xml:space="preserve">Bryan </w:t>
            </w:r>
            <w:proofErr w:type="spellStart"/>
            <w:r w:rsidRPr="00E13B8A">
              <w:rPr>
                <w:rFonts w:cs="Arial"/>
              </w:rPr>
              <w:t>Twarek</w:t>
            </w:r>
            <w:proofErr w:type="spellEnd"/>
          </w:p>
        </w:tc>
        <w:tc>
          <w:tcPr>
            <w:tcW w:w="3690"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San Francisco Unified School District</w:t>
            </w:r>
          </w:p>
        </w:tc>
        <w:tc>
          <w:tcPr>
            <w:tcW w:w="3505" w:type="dxa"/>
            <w:vAlign w:val="center"/>
          </w:tcPr>
          <w:p w:rsidR="00E13B8A" w:rsidRPr="00E13B8A" w:rsidRDefault="00E13B8A" w:rsidP="00E13B8A">
            <w:pPr>
              <w:spacing w:before="80" w:after="80"/>
              <w:cnfStyle w:val="000000000000" w:firstRow="0" w:lastRow="0" w:firstColumn="0" w:lastColumn="0" w:oddVBand="0" w:evenVBand="0" w:oddHBand="0" w:evenHBand="0" w:firstRowFirstColumn="0" w:firstRowLastColumn="0" w:lastRowFirstColumn="0" w:lastRowLastColumn="0"/>
              <w:rPr>
                <w:rFonts w:cs="Arial"/>
              </w:rPr>
            </w:pPr>
            <w:r w:rsidRPr="00E13B8A">
              <w:rPr>
                <w:rFonts w:cs="Arial"/>
              </w:rPr>
              <w:t>Computer Science Program Administrator</w:t>
            </w:r>
          </w:p>
        </w:tc>
      </w:tr>
    </w:tbl>
    <w:p w:rsidR="00E13B8A" w:rsidRPr="00E13B8A" w:rsidRDefault="00E13B8A" w:rsidP="00A53AEB">
      <w:pPr>
        <w:shd w:val="clear" w:color="auto" w:fill="FFFFFF"/>
        <w:spacing w:before="240" w:after="240"/>
        <w:rPr>
          <w:rFonts w:cs="Arial"/>
        </w:rPr>
      </w:pPr>
      <w:r w:rsidRPr="00E13B8A">
        <w:rPr>
          <w:rFonts w:cs="Arial"/>
          <w:i/>
        </w:rPr>
        <w:t>EC</w:t>
      </w:r>
      <w:r w:rsidRPr="00E13B8A">
        <w:rPr>
          <w:rFonts w:cs="Arial"/>
        </w:rPr>
        <w:t xml:space="preserve"> Section 53311 requires the </w:t>
      </w:r>
      <w:r w:rsidR="00345740">
        <w:rPr>
          <w:rFonts w:cs="Arial"/>
        </w:rPr>
        <w:t xml:space="preserve">CSSIPP </w:t>
      </w:r>
      <w:r w:rsidRPr="00E13B8A">
        <w:rPr>
          <w:rFonts w:cs="Arial"/>
        </w:rPr>
        <w:t xml:space="preserve">to develop </w:t>
      </w:r>
      <w:r w:rsidR="00345740">
        <w:rPr>
          <w:rFonts w:cs="Arial"/>
        </w:rPr>
        <w:t>a set of recommendations for a Computer Science Strategic Implementation P</w:t>
      </w:r>
      <w:r w:rsidRPr="00E13B8A">
        <w:rPr>
          <w:rFonts w:cs="Arial"/>
        </w:rPr>
        <w:t>lan that addresses, at</w:t>
      </w:r>
      <w:r w:rsidR="00345740">
        <w:rPr>
          <w:rFonts w:cs="Arial"/>
        </w:rPr>
        <w:t xml:space="preserve"> minimum, the following topics:</w:t>
      </w:r>
    </w:p>
    <w:p w:rsidR="00E13B8A" w:rsidRPr="00E13B8A" w:rsidRDefault="00E13B8A" w:rsidP="00E13B8A">
      <w:pPr>
        <w:numPr>
          <w:ilvl w:val="0"/>
          <w:numId w:val="16"/>
        </w:numPr>
        <w:autoSpaceDE w:val="0"/>
        <w:autoSpaceDN w:val="0"/>
        <w:adjustRightInd w:val="0"/>
        <w:spacing w:after="240" w:line="259" w:lineRule="auto"/>
        <w:rPr>
          <w:rFonts w:eastAsiaTheme="minorHAnsi" w:cs="Arial"/>
        </w:rPr>
      </w:pPr>
      <w:r w:rsidRPr="00E13B8A">
        <w:rPr>
          <w:rFonts w:eastAsiaTheme="minorHAnsi" w:cs="Arial"/>
        </w:rPr>
        <w:t>Broadening the pool of teachers to teach comput</w:t>
      </w:r>
      <w:r w:rsidR="000913C2">
        <w:rPr>
          <w:rFonts w:eastAsiaTheme="minorHAnsi" w:cs="Arial"/>
        </w:rPr>
        <w:t>er science</w:t>
      </w:r>
    </w:p>
    <w:p w:rsidR="00E13B8A" w:rsidRPr="00E13B8A" w:rsidRDefault="00E13B8A" w:rsidP="00E13B8A">
      <w:pPr>
        <w:numPr>
          <w:ilvl w:val="0"/>
          <w:numId w:val="16"/>
        </w:numPr>
        <w:autoSpaceDE w:val="0"/>
        <w:autoSpaceDN w:val="0"/>
        <w:adjustRightInd w:val="0"/>
        <w:spacing w:after="240" w:line="259" w:lineRule="auto"/>
        <w:rPr>
          <w:rFonts w:eastAsiaTheme="minorHAnsi" w:cs="Arial"/>
        </w:rPr>
      </w:pPr>
      <w:r w:rsidRPr="00E13B8A">
        <w:rPr>
          <w:rFonts w:eastAsiaTheme="minorHAnsi" w:cs="Arial"/>
        </w:rPr>
        <w:t>Defining computer science education principles that meet the needs of pupils in kindergarten and grades one to twelve, inclusive</w:t>
      </w:r>
    </w:p>
    <w:p w:rsidR="00E13B8A" w:rsidRPr="00E13B8A" w:rsidRDefault="00E13B8A" w:rsidP="00E13B8A">
      <w:pPr>
        <w:numPr>
          <w:ilvl w:val="0"/>
          <w:numId w:val="16"/>
        </w:numPr>
        <w:shd w:val="clear" w:color="auto" w:fill="FFFFFF"/>
        <w:autoSpaceDE w:val="0"/>
        <w:autoSpaceDN w:val="0"/>
        <w:adjustRightInd w:val="0"/>
        <w:spacing w:after="240" w:line="259" w:lineRule="auto"/>
        <w:rPr>
          <w:rFonts w:cs="Arial"/>
          <w:lang w:val="en"/>
        </w:rPr>
      </w:pPr>
      <w:r w:rsidRPr="00E13B8A">
        <w:rPr>
          <w:rFonts w:eastAsiaTheme="minorHAnsi" w:cs="Arial"/>
        </w:rPr>
        <w:t>Ensuring that all pupils have access to q</w:t>
      </w:r>
      <w:r w:rsidR="000913C2">
        <w:rPr>
          <w:rFonts w:eastAsiaTheme="minorHAnsi" w:cs="Arial"/>
        </w:rPr>
        <w:t>uality computer science courses</w:t>
      </w:r>
    </w:p>
    <w:p w:rsidR="00E13B8A" w:rsidRPr="00E13B8A" w:rsidRDefault="00E13B8A" w:rsidP="00E13B8A">
      <w:pPr>
        <w:shd w:val="clear" w:color="auto" w:fill="FFFFFF"/>
        <w:spacing w:after="240"/>
        <w:rPr>
          <w:rFonts w:cs="Arial"/>
        </w:rPr>
      </w:pPr>
      <w:r w:rsidRPr="00E13B8A">
        <w:rPr>
          <w:rFonts w:cs="Arial"/>
        </w:rPr>
        <w:t xml:space="preserve">The </w:t>
      </w:r>
      <w:r w:rsidR="00F31B9F">
        <w:rPr>
          <w:rFonts w:cs="Arial"/>
        </w:rPr>
        <w:t>California Department of Education (</w:t>
      </w:r>
      <w:r w:rsidRPr="00E13B8A">
        <w:rPr>
          <w:rFonts w:cs="Arial"/>
        </w:rPr>
        <w:t>C</w:t>
      </w:r>
      <w:r w:rsidR="000913C2">
        <w:rPr>
          <w:rFonts w:cs="Arial"/>
        </w:rPr>
        <w:t>DE</w:t>
      </w:r>
      <w:r w:rsidR="00F31B9F">
        <w:rPr>
          <w:rFonts w:cs="Arial"/>
        </w:rPr>
        <w:t>)</w:t>
      </w:r>
      <w:r w:rsidRPr="00E13B8A">
        <w:rPr>
          <w:rFonts w:cs="Arial"/>
        </w:rPr>
        <w:t xml:space="preserve"> convened public meetings of the CSSIPP in Sacramento on the following dates:</w:t>
      </w:r>
    </w:p>
    <w:p w:rsidR="00E13B8A" w:rsidRPr="00E13B8A" w:rsidRDefault="00E13B8A" w:rsidP="00E13B8A">
      <w:pPr>
        <w:numPr>
          <w:ilvl w:val="0"/>
          <w:numId w:val="9"/>
        </w:numPr>
        <w:shd w:val="clear" w:color="auto" w:fill="FFFFFF"/>
        <w:spacing w:before="100" w:beforeAutospacing="1" w:after="240" w:line="259" w:lineRule="auto"/>
        <w:rPr>
          <w:rFonts w:cs="Arial"/>
        </w:rPr>
      </w:pPr>
      <w:r w:rsidRPr="00E13B8A">
        <w:rPr>
          <w:rFonts w:cs="Arial"/>
        </w:rPr>
        <w:t>March 1–2, 2018</w:t>
      </w:r>
    </w:p>
    <w:p w:rsidR="00E13B8A" w:rsidRPr="00E13B8A" w:rsidRDefault="00E13B8A" w:rsidP="00E13B8A">
      <w:pPr>
        <w:numPr>
          <w:ilvl w:val="0"/>
          <w:numId w:val="9"/>
        </w:numPr>
        <w:shd w:val="clear" w:color="auto" w:fill="FFFFFF"/>
        <w:spacing w:before="100" w:beforeAutospacing="1" w:after="240" w:line="259" w:lineRule="auto"/>
        <w:rPr>
          <w:rFonts w:cs="Arial"/>
        </w:rPr>
      </w:pPr>
      <w:r w:rsidRPr="00E13B8A">
        <w:rPr>
          <w:rFonts w:cs="Arial"/>
        </w:rPr>
        <w:t>April 9–10, 2018</w:t>
      </w:r>
    </w:p>
    <w:p w:rsidR="00E13B8A" w:rsidRPr="00E13B8A" w:rsidRDefault="00E13B8A" w:rsidP="00E13B8A">
      <w:pPr>
        <w:numPr>
          <w:ilvl w:val="0"/>
          <w:numId w:val="9"/>
        </w:numPr>
        <w:shd w:val="clear" w:color="auto" w:fill="FFFFFF"/>
        <w:spacing w:before="100" w:beforeAutospacing="1" w:after="240" w:line="259" w:lineRule="auto"/>
        <w:rPr>
          <w:rFonts w:cs="Arial"/>
        </w:rPr>
      </w:pPr>
      <w:r w:rsidRPr="00E13B8A">
        <w:rPr>
          <w:rFonts w:cs="Arial"/>
        </w:rPr>
        <w:t>June 25–26, 2018</w:t>
      </w:r>
    </w:p>
    <w:p w:rsidR="00D81471" w:rsidRDefault="00E13B8A" w:rsidP="00E13B8A">
      <w:pPr>
        <w:shd w:val="clear" w:color="auto" w:fill="FFFFFF"/>
        <w:spacing w:after="240"/>
        <w:rPr>
          <w:rFonts w:cs="Arial"/>
          <w:bdr w:val="none" w:sz="0" w:space="0" w:color="auto" w:frame="1"/>
        </w:rPr>
      </w:pPr>
      <w:r w:rsidRPr="00E13B8A">
        <w:rPr>
          <w:rFonts w:cs="Arial"/>
        </w:rPr>
        <w:t xml:space="preserve">During these meetings, the panel participated in small and whole group discussions to determine the most appropriate recommendations that met the requirements in </w:t>
      </w:r>
      <w:r w:rsidRPr="00E13B8A">
        <w:rPr>
          <w:rFonts w:cs="Arial"/>
          <w:i/>
        </w:rPr>
        <w:t>EC</w:t>
      </w:r>
      <w:r w:rsidRPr="00E13B8A">
        <w:rPr>
          <w:rFonts w:cs="Arial"/>
        </w:rPr>
        <w:t xml:space="preserve"> Section 53311. The panel was also tasked with </w:t>
      </w:r>
      <w:r w:rsidRPr="00E13B8A">
        <w:rPr>
          <w:rFonts w:cs="Arial"/>
          <w:bdr w:val="none" w:sz="0" w:space="0" w:color="auto" w:frame="1"/>
        </w:rPr>
        <w:t>defining computer science education principles that meet the needs of pup</w:t>
      </w:r>
      <w:r w:rsidR="00AA492D">
        <w:rPr>
          <w:rFonts w:cs="Arial"/>
          <w:bdr w:val="none" w:sz="0" w:space="0" w:color="auto" w:frame="1"/>
        </w:rPr>
        <w:t>ils in kindergarten and grades one to twelve</w:t>
      </w:r>
      <w:r w:rsidRPr="00E13B8A">
        <w:rPr>
          <w:rFonts w:cs="Arial"/>
          <w:bdr w:val="none" w:sz="0" w:space="0" w:color="auto" w:frame="1"/>
        </w:rPr>
        <w:t xml:space="preserve">. Additionally, the CSSIPP created mission and vision statements to guide computer science education in California. </w:t>
      </w:r>
      <w:r w:rsidR="00D81471">
        <w:rPr>
          <w:rFonts w:cs="Arial"/>
          <w:bdr w:val="none" w:sz="0" w:space="0" w:color="auto" w:frame="1"/>
        </w:rPr>
        <w:t>These elements</w:t>
      </w:r>
      <w:r w:rsidRPr="00E13B8A">
        <w:rPr>
          <w:rFonts w:cs="Arial"/>
          <w:bdr w:val="none" w:sz="0" w:space="0" w:color="auto" w:frame="1"/>
        </w:rPr>
        <w:t xml:space="preserve"> precede the panel’s recommendations as par</w:t>
      </w:r>
      <w:r w:rsidR="00D81471">
        <w:rPr>
          <w:rFonts w:cs="Arial"/>
          <w:bdr w:val="none" w:sz="0" w:space="0" w:color="auto" w:frame="1"/>
        </w:rPr>
        <w:t>t of this document</w:t>
      </w:r>
      <w:r w:rsidR="00880ABE">
        <w:rPr>
          <w:rFonts w:cs="Arial"/>
          <w:bdr w:val="none" w:sz="0" w:space="0" w:color="auto" w:frame="1"/>
        </w:rPr>
        <w:t xml:space="preserve">. </w:t>
      </w:r>
    </w:p>
    <w:p w:rsidR="00E13B8A" w:rsidRPr="00E13B8A" w:rsidRDefault="00E13B8A" w:rsidP="00E13B8A">
      <w:pPr>
        <w:shd w:val="clear" w:color="auto" w:fill="FFFFFF"/>
        <w:spacing w:after="240"/>
        <w:rPr>
          <w:rFonts w:eastAsiaTheme="minorHAnsi" w:cs="Arial"/>
        </w:rPr>
      </w:pPr>
      <w:r w:rsidRPr="00E13B8A">
        <w:rPr>
          <w:rFonts w:cs="Arial"/>
        </w:rPr>
        <w:t xml:space="preserve">The panel’s final recommendations </w:t>
      </w:r>
      <w:r w:rsidR="00D81471">
        <w:rPr>
          <w:rFonts w:cs="Arial"/>
        </w:rPr>
        <w:t xml:space="preserve">are </w:t>
      </w:r>
      <w:r w:rsidRPr="00E13B8A">
        <w:rPr>
          <w:rFonts w:cs="Arial"/>
        </w:rPr>
        <w:t xml:space="preserve">provided </w:t>
      </w:r>
      <w:r w:rsidR="00D160AE">
        <w:rPr>
          <w:rFonts w:cs="Arial"/>
        </w:rPr>
        <w:t>in chart form starting on page nine</w:t>
      </w:r>
      <w:r w:rsidRPr="00E13B8A">
        <w:rPr>
          <w:rFonts w:cs="Arial"/>
        </w:rPr>
        <w:t xml:space="preserve"> of this document. Each recommendation includes the entity responsible for implementing the</w:t>
      </w:r>
      <w:r w:rsidR="00D81471">
        <w:rPr>
          <w:rFonts w:cs="Arial"/>
        </w:rPr>
        <w:t xml:space="preserve"> recommendation</w:t>
      </w:r>
      <w:r w:rsidRPr="00E13B8A">
        <w:rPr>
          <w:rFonts w:cs="Arial"/>
        </w:rPr>
        <w:t>, a strategy for meeting the recommendation, and evidence of successful implementation. In addition</w:t>
      </w:r>
      <w:r w:rsidR="008F1787">
        <w:rPr>
          <w:rFonts w:cs="Arial"/>
        </w:rPr>
        <w:t>,</w:t>
      </w:r>
      <w:r w:rsidRPr="00E13B8A">
        <w:rPr>
          <w:rFonts w:cs="Arial"/>
        </w:rPr>
        <w:t xml:space="preserve"> a suggested timeframe for each strategy is provided. At its final meeting in June 2018, the CSSIPP voted to move the recommendations forward to the </w:t>
      </w:r>
      <w:r w:rsidR="00737AE0">
        <w:rPr>
          <w:rFonts w:cs="Arial"/>
        </w:rPr>
        <w:t>SBE</w:t>
      </w:r>
      <w:r w:rsidRPr="00E13B8A">
        <w:rPr>
          <w:rFonts w:cs="Arial"/>
        </w:rPr>
        <w:t>.</w:t>
      </w:r>
    </w:p>
    <w:p w:rsidR="00E13B8A" w:rsidRPr="00E13B8A" w:rsidRDefault="00E13B8A" w:rsidP="00E13B8A">
      <w:pPr>
        <w:autoSpaceDE w:val="0"/>
        <w:autoSpaceDN w:val="0"/>
        <w:adjustRightInd w:val="0"/>
        <w:spacing w:after="240"/>
        <w:rPr>
          <w:rFonts w:eastAsiaTheme="minorHAnsi" w:cs="Arial"/>
        </w:rPr>
      </w:pPr>
      <w:r w:rsidRPr="00E13B8A">
        <w:rPr>
          <w:rFonts w:eastAsiaTheme="minorHAnsi" w:cs="Arial"/>
        </w:rPr>
        <w:t xml:space="preserve">The panel’s recommendations are organized and labeled according </w:t>
      </w:r>
      <w:r w:rsidR="000D1B21">
        <w:rPr>
          <w:rFonts w:eastAsiaTheme="minorHAnsi" w:cs="Arial"/>
        </w:rPr>
        <w:t xml:space="preserve">to the requirements </w:t>
      </w:r>
      <w:r w:rsidRPr="00E13B8A">
        <w:rPr>
          <w:rFonts w:eastAsiaTheme="minorHAnsi" w:cs="Arial"/>
        </w:rPr>
        <w:t xml:space="preserve">in </w:t>
      </w:r>
      <w:r w:rsidR="00820291">
        <w:rPr>
          <w:rFonts w:eastAsiaTheme="minorHAnsi" w:cs="Arial"/>
          <w:i/>
        </w:rPr>
        <w:t>EC</w:t>
      </w:r>
      <w:r w:rsidRPr="00E13B8A">
        <w:rPr>
          <w:rFonts w:eastAsiaTheme="minorHAnsi" w:cs="Arial"/>
        </w:rPr>
        <w:t xml:space="preserve"> and are divided into three categories:</w:t>
      </w:r>
    </w:p>
    <w:p w:rsidR="00E13B8A" w:rsidRPr="00E13B8A" w:rsidRDefault="00E13B8A" w:rsidP="00E13B8A">
      <w:pPr>
        <w:numPr>
          <w:ilvl w:val="0"/>
          <w:numId w:val="21"/>
        </w:numPr>
        <w:autoSpaceDE w:val="0"/>
        <w:autoSpaceDN w:val="0"/>
        <w:adjustRightInd w:val="0"/>
        <w:spacing w:after="240" w:line="259" w:lineRule="auto"/>
        <w:rPr>
          <w:rFonts w:eastAsiaTheme="minorHAnsi" w:cs="Arial"/>
        </w:rPr>
      </w:pPr>
      <w:r w:rsidRPr="00E13B8A">
        <w:rPr>
          <w:rFonts w:eastAsiaTheme="minorHAnsi" w:cs="Arial"/>
        </w:rPr>
        <w:t>Ensuring Access and Equity for All Students in California Schools (Access and Equity)</w:t>
      </w:r>
    </w:p>
    <w:p w:rsidR="00E13B8A" w:rsidRPr="00E13B8A" w:rsidRDefault="00E13B8A" w:rsidP="00E13B8A">
      <w:pPr>
        <w:numPr>
          <w:ilvl w:val="0"/>
          <w:numId w:val="21"/>
        </w:numPr>
        <w:autoSpaceDE w:val="0"/>
        <w:autoSpaceDN w:val="0"/>
        <w:adjustRightInd w:val="0"/>
        <w:spacing w:after="240" w:line="259" w:lineRule="auto"/>
        <w:rPr>
          <w:rFonts w:eastAsiaTheme="minorHAnsi" w:cs="Arial"/>
        </w:rPr>
      </w:pPr>
      <w:r w:rsidRPr="00E13B8A">
        <w:rPr>
          <w:rFonts w:eastAsiaTheme="minorHAnsi" w:cs="Arial"/>
        </w:rPr>
        <w:lastRenderedPageBreak/>
        <w:t xml:space="preserve">Ensuring Appropriate Support </w:t>
      </w:r>
      <w:r w:rsidR="00D81471">
        <w:rPr>
          <w:rFonts w:eastAsiaTheme="minorHAnsi" w:cs="Arial"/>
        </w:rPr>
        <w:t xml:space="preserve">for </w:t>
      </w:r>
      <w:r w:rsidRPr="00E13B8A">
        <w:rPr>
          <w:rFonts w:eastAsiaTheme="minorHAnsi" w:cs="Arial"/>
        </w:rPr>
        <w:t>California Teachers and Administrators (Educator Support)</w:t>
      </w:r>
    </w:p>
    <w:p w:rsidR="00E13B8A" w:rsidRPr="00E13B8A" w:rsidRDefault="00E13B8A" w:rsidP="00E13B8A">
      <w:pPr>
        <w:numPr>
          <w:ilvl w:val="0"/>
          <w:numId w:val="21"/>
        </w:numPr>
        <w:autoSpaceDE w:val="0"/>
        <w:autoSpaceDN w:val="0"/>
        <w:adjustRightInd w:val="0"/>
        <w:spacing w:after="240" w:line="259" w:lineRule="auto"/>
        <w:rPr>
          <w:rFonts w:eastAsiaTheme="minorHAnsi" w:cs="Arial"/>
        </w:rPr>
      </w:pPr>
      <w:r w:rsidRPr="00E13B8A">
        <w:rPr>
          <w:rFonts w:eastAsiaTheme="minorHAnsi" w:cs="Arial"/>
        </w:rPr>
        <w:t>Scaling Up K–12 Computer Science Education in California (Standards Implementation)</w:t>
      </w:r>
    </w:p>
    <w:p w:rsidR="00E13B8A" w:rsidRPr="00E13B8A" w:rsidRDefault="00E13B8A" w:rsidP="00E13B8A">
      <w:pPr>
        <w:autoSpaceDE w:val="0"/>
        <w:autoSpaceDN w:val="0"/>
        <w:adjustRightInd w:val="0"/>
        <w:spacing w:after="240"/>
        <w:rPr>
          <w:rFonts w:eastAsiaTheme="minorHAnsi" w:cs="Arial"/>
        </w:rPr>
      </w:pPr>
      <w:r w:rsidRPr="00E13B8A">
        <w:rPr>
          <w:rFonts w:eastAsiaTheme="minorHAnsi" w:cs="Arial"/>
        </w:rPr>
        <w:t xml:space="preserve">The “access and equity” recommendations focus on creating more robust computer science education offerings statewide in grades K–8 so that students are prepared for additional coursework </w:t>
      </w:r>
      <w:r w:rsidR="000D1B21">
        <w:rPr>
          <w:rFonts w:eastAsiaTheme="minorHAnsi" w:cs="Arial"/>
        </w:rPr>
        <w:t>in high school;</w:t>
      </w:r>
      <w:r w:rsidR="0009660C">
        <w:rPr>
          <w:rFonts w:eastAsiaTheme="minorHAnsi" w:cs="Arial"/>
        </w:rPr>
        <w:t xml:space="preserve"> ensuring that California</w:t>
      </w:r>
      <w:r w:rsidRPr="00E13B8A">
        <w:rPr>
          <w:rFonts w:eastAsiaTheme="minorHAnsi" w:cs="Arial"/>
        </w:rPr>
        <w:t xml:space="preserve"> students have access to computer science in both college and c</w:t>
      </w:r>
      <w:r w:rsidR="000D1B21">
        <w:rPr>
          <w:rFonts w:eastAsiaTheme="minorHAnsi" w:cs="Arial"/>
        </w:rPr>
        <w:t>areer pathways;</w:t>
      </w:r>
      <w:r w:rsidR="0009660C">
        <w:rPr>
          <w:rFonts w:eastAsiaTheme="minorHAnsi" w:cs="Arial"/>
        </w:rPr>
        <w:t xml:space="preserve"> ensuring that California</w:t>
      </w:r>
      <w:r w:rsidRPr="00E13B8A">
        <w:rPr>
          <w:rFonts w:eastAsiaTheme="minorHAnsi" w:cs="Arial"/>
        </w:rPr>
        <w:t xml:space="preserve"> school districts have the infrastructure, hardware</w:t>
      </w:r>
      <w:r w:rsidR="000D1B21">
        <w:rPr>
          <w:rFonts w:eastAsiaTheme="minorHAnsi" w:cs="Arial"/>
        </w:rPr>
        <w:t>,</w:t>
      </w:r>
      <w:r w:rsidRPr="00E13B8A">
        <w:rPr>
          <w:rFonts w:eastAsiaTheme="minorHAnsi" w:cs="Arial"/>
        </w:rPr>
        <w:t xml:space="preserve"> and software necessary to imp</w:t>
      </w:r>
      <w:r w:rsidR="000D1B21">
        <w:rPr>
          <w:rFonts w:eastAsiaTheme="minorHAnsi" w:cs="Arial"/>
        </w:rPr>
        <w:t>lement computer science courses;</w:t>
      </w:r>
      <w:r w:rsidRPr="00E13B8A">
        <w:rPr>
          <w:rFonts w:eastAsiaTheme="minorHAnsi" w:cs="Arial"/>
        </w:rPr>
        <w:t xml:space="preserve"> removing local policy and regulatory barriers that local educational agencies (LEAs) face when implemen</w:t>
      </w:r>
      <w:r w:rsidR="000D1B21">
        <w:rPr>
          <w:rFonts w:eastAsiaTheme="minorHAnsi" w:cs="Arial"/>
        </w:rPr>
        <w:t>ting computer science education;</w:t>
      </w:r>
      <w:r w:rsidRPr="00E13B8A">
        <w:rPr>
          <w:rFonts w:eastAsiaTheme="minorHAnsi" w:cs="Arial"/>
        </w:rPr>
        <w:t xml:space="preserve"> and increasing the participation of traditionally underrepresented pupils in computer science courses.</w:t>
      </w:r>
    </w:p>
    <w:p w:rsidR="00E13B8A" w:rsidRPr="00E13B8A" w:rsidRDefault="00E13B8A" w:rsidP="00E13B8A">
      <w:pPr>
        <w:autoSpaceDE w:val="0"/>
        <w:autoSpaceDN w:val="0"/>
        <w:adjustRightInd w:val="0"/>
        <w:spacing w:after="240"/>
        <w:rPr>
          <w:rFonts w:eastAsiaTheme="minorHAnsi" w:cs="Arial"/>
        </w:rPr>
      </w:pPr>
      <w:r w:rsidRPr="00E13B8A">
        <w:rPr>
          <w:rFonts w:eastAsiaTheme="minorHAnsi" w:cs="Arial"/>
        </w:rPr>
        <w:t>The “educator support” recommendations focus on providing computer science professional development for current and future teachers and administrators, creating a teacher certification pathway for computer science in California, and expanding scholarship eligibility and loan forgiveness programs for computer science teachers in rural and urban low-income and underserved school districts.</w:t>
      </w:r>
    </w:p>
    <w:p w:rsidR="00E13B8A" w:rsidRPr="00E13B8A" w:rsidRDefault="00E13B8A" w:rsidP="00E13B8A">
      <w:pPr>
        <w:autoSpaceDE w:val="0"/>
        <w:autoSpaceDN w:val="0"/>
        <w:adjustRightInd w:val="0"/>
        <w:spacing w:after="240"/>
        <w:rPr>
          <w:rFonts w:eastAsiaTheme="minorHAnsi" w:cs="Arial"/>
        </w:rPr>
      </w:pPr>
      <w:r w:rsidRPr="00E13B8A">
        <w:rPr>
          <w:rFonts w:eastAsiaTheme="minorHAnsi" w:cs="Arial"/>
        </w:rPr>
        <w:t>Finally, the “standards implementation” recommendations call for statewide support as LEAs move forward in implementing California’s computer science standards. This includes identifying early implementers and sharing best pra</w:t>
      </w:r>
      <w:r w:rsidR="00D81471">
        <w:rPr>
          <w:rFonts w:eastAsiaTheme="minorHAnsi" w:cs="Arial"/>
        </w:rPr>
        <w:t>ctices, providing guidance regarding</w:t>
      </w:r>
      <w:r w:rsidRPr="00E13B8A">
        <w:rPr>
          <w:rFonts w:eastAsiaTheme="minorHAnsi" w:cs="Arial"/>
        </w:rPr>
        <w:t xml:space="preserve"> instructional materials for computer science c</w:t>
      </w:r>
      <w:r w:rsidR="00D81471">
        <w:rPr>
          <w:rFonts w:eastAsiaTheme="minorHAnsi" w:cs="Arial"/>
        </w:rPr>
        <w:t>ourses;</w:t>
      </w:r>
      <w:r w:rsidRPr="00E13B8A">
        <w:rPr>
          <w:rFonts w:eastAsiaTheme="minorHAnsi" w:cs="Arial"/>
        </w:rPr>
        <w:t xml:space="preserve"> </w:t>
      </w:r>
      <w:r w:rsidR="00D81471">
        <w:rPr>
          <w:rFonts w:eastAsiaTheme="minorHAnsi" w:cs="Arial"/>
        </w:rPr>
        <w:t>and providing</w:t>
      </w:r>
      <w:r w:rsidRPr="00E13B8A">
        <w:rPr>
          <w:rFonts w:eastAsiaTheme="minorHAnsi" w:cs="Arial"/>
        </w:rPr>
        <w:t xml:space="preserve"> funding for LEAs for an initial implementation period.</w:t>
      </w:r>
    </w:p>
    <w:p w:rsidR="00E13B8A" w:rsidRPr="00E13B8A" w:rsidRDefault="00E13B8A" w:rsidP="00E13B8A">
      <w:pPr>
        <w:spacing w:after="240" w:line="259" w:lineRule="auto"/>
        <w:rPr>
          <w:rFonts w:cs="Arial"/>
        </w:rPr>
      </w:pPr>
      <w:r w:rsidRPr="00E13B8A">
        <w:rPr>
          <w:rFonts w:cs="Arial"/>
        </w:rPr>
        <w:t xml:space="preserve">The CDE will present a draft plan based on the CSSIPP recommendations to the </w:t>
      </w:r>
      <w:r w:rsidR="00D81471">
        <w:rPr>
          <w:rFonts w:cs="Arial"/>
        </w:rPr>
        <w:t>Instructional Quality Commission (</w:t>
      </w:r>
      <w:r w:rsidR="00091188">
        <w:rPr>
          <w:rFonts w:cs="Arial"/>
        </w:rPr>
        <w:t>IQC</w:t>
      </w:r>
      <w:r w:rsidR="00D81471">
        <w:rPr>
          <w:rFonts w:cs="Arial"/>
        </w:rPr>
        <w:t>)</w:t>
      </w:r>
      <w:r w:rsidRPr="00E13B8A">
        <w:rPr>
          <w:rFonts w:cs="Arial"/>
        </w:rPr>
        <w:t xml:space="preserve"> Education Technology Committee in September 2018 and encourage the public to participate in a 30-day public review of the draft plan in October and November 2018. The CDE plans to present the Computer Science Strategic Implementation Plan</w:t>
      </w:r>
      <w:r w:rsidRPr="00E13B8A" w:rsidDel="001767B9">
        <w:rPr>
          <w:rFonts w:cs="Arial"/>
        </w:rPr>
        <w:t xml:space="preserve"> </w:t>
      </w:r>
      <w:r w:rsidRPr="00E13B8A">
        <w:rPr>
          <w:rFonts w:cs="Arial"/>
        </w:rPr>
        <w:t xml:space="preserve">to the SBE for potential adoption in March 2019. The SSPI shall submit the plan, if adopted by the SBE, to the Legislature in conformance with Section 9795 of the </w:t>
      </w:r>
      <w:r w:rsidRPr="00DA7295">
        <w:rPr>
          <w:rFonts w:cs="Arial"/>
          <w:i/>
        </w:rPr>
        <w:t>Government Code</w:t>
      </w:r>
      <w:r w:rsidR="00726673">
        <w:rPr>
          <w:rFonts w:cs="Arial"/>
        </w:rPr>
        <w:t xml:space="preserve"> on or before July 15, 2019.</w:t>
      </w:r>
    </w:p>
    <w:p w:rsidR="00E13B8A" w:rsidRPr="00E13B8A" w:rsidRDefault="00E13B8A" w:rsidP="00E13B8A">
      <w:pPr>
        <w:spacing w:after="240" w:line="259" w:lineRule="auto"/>
        <w:rPr>
          <w:rFonts w:cs="Arial"/>
        </w:rPr>
      </w:pPr>
      <w:r w:rsidRPr="00E13B8A">
        <w:rPr>
          <w:rFonts w:cs="Arial"/>
        </w:rPr>
        <w:t>Additional information regarding the Computer Science Strategic Implementation Plan development process, including CSSIPP meeting agendas and a schedule of significant events, is available on the CDE Computer Science</w:t>
      </w:r>
      <w:r w:rsidR="00A56265">
        <w:rPr>
          <w:rFonts w:cs="Arial"/>
        </w:rPr>
        <w:t xml:space="preserve"> Strategic Implementation Plan w</w:t>
      </w:r>
      <w:r w:rsidRPr="00E13B8A">
        <w:rPr>
          <w:rFonts w:cs="Arial"/>
        </w:rPr>
        <w:t xml:space="preserve">eb page at </w:t>
      </w:r>
      <w:hyperlink r:id="rId12" w:tooltip="CDE Computer Science Strategic Implementation Plan Web Page" w:history="1">
        <w:r w:rsidRPr="00E13B8A">
          <w:rPr>
            <w:rFonts w:cs="Arial"/>
            <w:u w:val="single"/>
          </w:rPr>
          <w:t>https://www.cde.ca.gov/pd/ca/sc/cssip.asp</w:t>
        </w:r>
      </w:hyperlink>
      <w:r w:rsidR="00726673">
        <w:rPr>
          <w:rFonts w:cs="Arial"/>
        </w:rPr>
        <w:t>.</w:t>
      </w:r>
    </w:p>
    <w:p w:rsidR="00E13B8A" w:rsidRPr="00865F3C" w:rsidRDefault="00E13B8A" w:rsidP="00635189">
      <w:pPr>
        <w:pStyle w:val="Heading2"/>
        <w:jc w:val="center"/>
        <w:rPr>
          <w:sz w:val="32"/>
          <w:szCs w:val="32"/>
        </w:rPr>
      </w:pPr>
      <w:r w:rsidRPr="00E13B8A">
        <w:br w:type="page"/>
      </w:r>
      <w:bookmarkStart w:id="1" w:name="_dow6r65s3z" w:colFirst="0" w:colLast="0"/>
      <w:bookmarkEnd w:id="1"/>
      <w:r w:rsidRPr="00865F3C">
        <w:rPr>
          <w:sz w:val="32"/>
          <w:szCs w:val="32"/>
        </w:rPr>
        <w:lastRenderedPageBreak/>
        <w:t>Computer Science Education Vision</w:t>
      </w:r>
    </w:p>
    <w:p w:rsidR="00E13B8A" w:rsidRPr="00E13B8A" w:rsidRDefault="00E13B8A" w:rsidP="00E13B8A">
      <w:pPr>
        <w:widowControl w:val="0"/>
        <w:spacing w:before="200" w:line="216" w:lineRule="auto"/>
        <w:rPr>
          <w:rFonts w:eastAsiaTheme="minorHAnsi" w:cs="Arial"/>
        </w:rPr>
      </w:pPr>
      <w:r w:rsidRPr="00E13B8A">
        <w:rPr>
          <w:rFonts w:eastAsiaTheme="minorHAnsi" w:cs="Arial"/>
        </w:rPr>
        <w:t>California’s vision is to ensure that all students develop foundational knowledge and skills in computer science to prepare them for college, careers, and civic engagement.</w:t>
      </w:r>
    </w:p>
    <w:p w:rsidR="00E13B8A" w:rsidRPr="00E13B8A" w:rsidRDefault="00E13B8A" w:rsidP="00635189">
      <w:pPr>
        <w:pStyle w:val="Heading3"/>
        <w:jc w:val="center"/>
        <w:rPr>
          <w:rFonts w:eastAsia="Arial"/>
          <w:lang w:val="en"/>
        </w:rPr>
      </w:pPr>
      <w:bookmarkStart w:id="2" w:name="_172b38u6h1wi" w:colFirst="0" w:colLast="0"/>
      <w:bookmarkEnd w:id="2"/>
      <w:r w:rsidRPr="00E13B8A">
        <w:rPr>
          <w:rFonts w:eastAsia="Arial"/>
          <w:lang w:val="en"/>
        </w:rPr>
        <w:t>Mission</w:t>
      </w:r>
    </w:p>
    <w:p w:rsidR="00E13B8A" w:rsidRPr="00E13B8A" w:rsidRDefault="00E13B8A" w:rsidP="00E13B8A">
      <w:pPr>
        <w:widowControl w:val="0"/>
        <w:spacing w:before="200" w:line="216" w:lineRule="auto"/>
        <w:rPr>
          <w:rFonts w:eastAsiaTheme="minorHAnsi" w:cs="Arial"/>
        </w:rPr>
      </w:pPr>
      <w:r w:rsidRPr="00E13B8A">
        <w:rPr>
          <w:rFonts w:eastAsiaTheme="minorHAnsi" w:cs="Arial"/>
        </w:rPr>
        <w:t xml:space="preserve">All schools offer rigorous and relevant computer science education equitably and </w:t>
      </w:r>
      <w:r w:rsidR="004048CB">
        <w:rPr>
          <w:rFonts w:eastAsiaTheme="minorHAnsi" w:cs="Arial"/>
        </w:rPr>
        <w:t>sustainably throughout grades K–</w:t>
      </w:r>
      <w:r w:rsidR="005658CA">
        <w:rPr>
          <w:rFonts w:eastAsiaTheme="minorHAnsi" w:cs="Arial"/>
        </w:rPr>
        <w:t>12.</w:t>
      </w:r>
    </w:p>
    <w:p w:rsidR="00E13B8A" w:rsidRPr="00E13B8A" w:rsidRDefault="00E13B8A" w:rsidP="00E13B8A">
      <w:pPr>
        <w:widowControl w:val="0"/>
        <w:spacing w:before="200" w:line="216" w:lineRule="auto"/>
        <w:rPr>
          <w:rFonts w:eastAsiaTheme="minorHAnsi" w:cs="Arial"/>
          <w:b/>
        </w:rPr>
      </w:pPr>
      <w:r w:rsidRPr="00E13B8A">
        <w:rPr>
          <w:rFonts w:eastAsiaTheme="minorHAnsi" w:cs="Arial"/>
        </w:rPr>
        <w:t>All teachers are adequately prepared to teach rigorous and relevant computer scie</w:t>
      </w:r>
      <w:r w:rsidR="004048CB">
        <w:rPr>
          <w:rFonts w:eastAsiaTheme="minorHAnsi" w:cs="Arial"/>
        </w:rPr>
        <w:t>nce aligned with California’s K–</w:t>
      </w:r>
      <w:r w:rsidR="005658CA">
        <w:rPr>
          <w:rFonts w:eastAsiaTheme="minorHAnsi" w:cs="Arial"/>
        </w:rPr>
        <w:t>12 computer science standards.</w:t>
      </w:r>
    </w:p>
    <w:p w:rsidR="00E13B8A" w:rsidRPr="00E13B8A" w:rsidRDefault="00E13B8A" w:rsidP="00E13B8A">
      <w:pPr>
        <w:rPr>
          <w:rFonts w:eastAsiaTheme="minorHAnsi" w:cs="Arial"/>
        </w:rPr>
      </w:pPr>
      <w:r w:rsidRPr="00E13B8A">
        <w:rPr>
          <w:rFonts w:eastAsiaTheme="minorHAnsi" w:cs="Arial"/>
        </w:rPr>
        <w:br w:type="page"/>
      </w:r>
    </w:p>
    <w:p w:rsidR="00E13B8A" w:rsidRPr="00865F3C" w:rsidRDefault="00E13B8A" w:rsidP="00635189">
      <w:pPr>
        <w:pStyle w:val="Heading2"/>
        <w:jc w:val="center"/>
        <w:rPr>
          <w:sz w:val="32"/>
          <w:szCs w:val="32"/>
        </w:rPr>
      </w:pPr>
      <w:r w:rsidRPr="00865F3C">
        <w:rPr>
          <w:sz w:val="32"/>
          <w:szCs w:val="32"/>
        </w:rPr>
        <w:lastRenderedPageBreak/>
        <w:t>Computer Science Education Principles</w:t>
      </w:r>
    </w:p>
    <w:p w:rsidR="00E13B8A" w:rsidRPr="00E13B8A" w:rsidRDefault="00E13B8A" w:rsidP="00E13B8A">
      <w:pPr>
        <w:spacing w:after="240"/>
        <w:rPr>
          <w:rFonts w:eastAsiaTheme="minorHAnsi" w:cs="Arial"/>
        </w:rPr>
      </w:pPr>
      <w:r w:rsidRPr="00E13B8A">
        <w:rPr>
          <w:rFonts w:eastAsiaTheme="minorHAnsi" w:cs="Arial"/>
          <w:highlight w:val="white"/>
        </w:rPr>
        <w:t>T</w:t>
      </w:r>
      <w:r w:rsidRPr="00E13B8A">
        <w:rPr>
          <w:rFonts w:eastAsiaTheme="minorHAnsi" w:cs="Arial"/>
        </w:rPr>
        <w:t>hese principles apply to all California schools (K–12) and the students they serve.</w:t>
      </w:r>
    </w:p>
    <w:p w:rsidR="00E13B8A" w:rsidRPr="00E13B8A" w:rsidRDefault="00E13B8A" w:rsidP="00E13B8A">
      <w:pPr>
        <w:numPr>
          <w:ilvl w:val="0"/>
          <w:numId w:val="22"/>
        </w:numPr>
        <w:spacing w:after="240" w:line="259" w:lineRule="auto"/>
        <w:rPr>
          <w:rFonts w:eastAsiaTheme="minorHAnsi" w:cs="Arial"/>
        </w:rPr>
      </w:pPr>
      <w:r w:rsidRPr="00E13B8A">
        <w:rPr>
          <w:rFonts w:eastAsiaTheme="minorHAnsi" w:cs="Arial"/>
        </w:rPr>
        <w:t>Every student and every teacher is capable of learning computer science. Access to</w:t>
      </w:r>
      <w:r w:rsidR="006A5130">
        <w:rPr>
          <w:rFonts w:eastAsiaTheme="minorHAnsi" w:cs="Arial"/>
        </w:rPr>
        <w:t>,</w:t>
      </w:r>
      <w:r w:rsidRPr="00E13B8A">
        <w:rPr>
          <w:rFonts w:eastAsiaTheme="minorHAnsi" w:cs="Arial"/>
        </w:rPr>
        <w:t xml:space="preserve"> and achievement in</w:t>
      </w:r>
      <w:r w:rsidR="006A5130">
        <w:rPr>
          <w:rFonts w:eastAsiaTheme="minorHAnsi" w:cs="Arial"/>
        </w:rPr>
        <w:t>,</w:t>
      </w:r>
      <w:r w:rsidRPr="00E13B8A">
        <w:rPr>
          <w:rFonts w:eastAsiaTheme="minorHAnsi" w:cs="Arial"/>
        </w:rPr>
        <w:t xml:space="preserve"> computer science should not be predicated on the basis of race, ethnicity, gender identity, socioeconomic status, language, religion, sexual orientation, cultural affiliation, learning differences, or special needs.</w:t>
      </w:r>
    </w:p>
    <w:p w:rsidR="00E13B8A" w:rsidRPr="00E13B8A" w:rsidRDefault="006A5130" w:rsidP="00E13B8A">
      <w:pPr>
        <w:numPr>
          <w:ilvl w:val="0"/>
          <w:numId w:val="22"/>
        </w:numPr>
        <w:spacing w:after="240" w:line="259" w:lineRule="auto"/>
        <w:rPr>
          <w:rFonts w:eastAsiaTheme="minorHAnsi" w:cs="Arial"/>
        </w:rPr>
      </w:pPr>
      <w:r>
        <w:rPr>
          <w:rFonts w:eastAsiaTheme="minorHAnsi" w:cs="Arial"/>
        </w:rPr>
        <w:t>Every student</w:t>
      </w:r>
      <w:r w:rsidR="00E13B8A" w:rsidRPr="00E13B8A">
        <w:rPr>
          <w:rFonts w:eastAsiaTheme="minorHAnsi" w:cs="Arial"/>
        </w:rPr>
        <w:t xml:space="preserve"> in California should have equitable access to high-quality computer science curriculum and instruction aligned to California’s K–12 computer science standards.</w:t>
      </w:r>
    </w:p>
    <w:p w:rsidR="00E13B8A" w:rsidRPr="00E13B8A" w:rsidRDefault="00E13B8A" w:rsidP="00E13B8A">
      <w:pPr>
        <w:numPr>
          <w:ilvl w:val="0"/>
          <w:numId w:val="22"/>
        </w:numPr>
        <w:spacing w:after="240" w:line="259" w:lineRule="auto"/>
        <w:rPr>
          <w:rFonts w:eastAsiaTheme="minorHAnsi" w:cs="Arial"/>
        </w:rPr>
      </w:pPr>
      <w:r w:rsidRPr="00E13B8A">
        <w:rPr>
          <w:rFonts w:eastAsiaTheme="minorHAnsi" w:cs="Arial"/>
        </w:rPr>
        <w:t>Every student should have continuous opportunities and multiple entry points to engage in computer science education, including articulated pathways toward college, careers, and community engagement.</w:t>
      </w:r>
    </w:p>
    <w:p w:rsidR="00E13B8A" w:rsidRPr="00E13B8A" w:rsidRDefault="00E13B8A" w:rsidP="00E13B8A">
      <w:pPr>
        <w:numPr>
          <w:ilvl w:val="0"/>
          <w:numId w:val="22"/>
        </w:numPr>
        <w:spacing w:after="240" w:line="259" w:lineRule="auto"/>
        <w:rPr>
          <w:rFonts w:eastAsiaTheme="minorHAnsi" w:cs="Arial"/>
        </w:rPr>
      </w:pPr>
      <w:r w:rsidRPr="00E13B8A">
        <w:rPr>
          <w:rFonts w:eastAsiaTheme="minorHAnsi" w:cs="Arial"/>
        </w:rPr>
        <w:t>Computer science instruction should involve real-world, engaging, meaningful, and personally relevant activities for students that focus on problem-solving, critical thinking, and creativity while emphasizing the ethical impacts of computing.</w:t>
      </w:r>
    </w:p>
    <w:p w:rsidR="00E13B8A" w:rsidRPr="00E13B8A" w:rsidRDefault="00E13B8A" w:rsidP="00E13B8A">
      <w:pPr>
        <w:numPr>
          <w:ilvl w:val="0"/>
          <w:numId w:val="22"/>
        </w:numPr>
        <w:spacing w:after="240" w:line="259" w:lineRule="auto"/>
        <w:rPr>
          <w:rFonts w:eastAsiaTheme="minorHAnsi" w:cs="Arial"/>
        </w:rPr>
      </w:pPr>
      <w:r w:rsidRPr="00E13B8A">
        <w:rPr>
          <w:rFonts w:eastAsiaTheme="minorHAnsi" w:cs="Arial"/>
        </w:rPr>
        <w:t>Computer science should align with California’s K–12 Computer Science Standards and be integrated, as appropriate, in</w:t>
      </w:r>
      <w:r w:rsidR="006A5130">
        <w:rPr>
          <w:rFonts w:eastAsiaTheme="minorHAnsi" w:cs="Arial"/>
        </w:rPr>
        <w:t>to other subject areas in grade</w:t>
      </w:r>
      <w:r w:rsidRPr="00E13B8A">
        <w:rPr>
          <w:rFonts w:eastAsiaTheme="minorHAnsi" w:cs="Arial"/>
        </w:rPr>
        <w:t xml:space="preserve"> bands K–2, 3–5, 6–8, and 9–12; computer science should be offered as standalone courses</w:t>
      </w:r>
      <w:r w:rsidR="006A5130">
        <w:rPr>
          <w:rFonts w:eastAsiaTheme="minorHAnsi" w:cs="Arial"/>
        </w:rPr>
        <w:t>,</w:t>
      </w:r>
      <w:r w:rsidRPr="00E13B8A">
        <w:rPr>
          <w:rFonts w:eastAsiaTheme="minorHAnsi" w:cs="Arial"/>
        </w:rPr>
        <w:t xml:space="preserve"> from introductory to more advanced</w:t>
      </w:r>
      <w:r w:rsidR="006A5130">
        <w:rPr>
          <w:rFonts w:eastAsiaTheme="minorHAnsi" w:cs="Arial"/>
        </w:rPr>
        <w:t>,</w:t>
      </w:r>
      <w:r w:rsidRPr="00E13B8A">
        <w:rPr>
          <w:rFonts w:eastAsiaTheme="minorHAnsi" w:cs="Arial"/>
        </w:rPr>
        <w:t xml:space="preserve"> in middle and high school.</w:t>
      </w:r>
    </w:p>
    <w:p w:rsidR="00E13B8A" w:rsidRPr="00E13B8A" w:rsidRDefault="00E13B8A" w:rsidP="00E13B8A">
      <w:pPr>
        <w:numPr>
          <w:ilvl w:val="0"/>
          <w:numId w:val="22"/>
        </w:numPr>
        <w:spacing w:after="240" w:line="259" w:lineRule="auto"/>
        <w:rPr>
          <w:rFonts w:eastAsiaTheme="minorHAnsi" w:cs="Arial"/>
        </w:rPr>
      </w:pPr>
      <w:r w:rsidRPr="00E13B8A">
        <w:rPr>
          <w:rFonts w:eastAsiaTheme="minorHAnsi" w:cs="Arial"/>
        </w:rPr>
        <w:t>All California schools should have the infrastructure to support computer science education (including hardware, software, and personnel).</w:t>
      </w:r>
    </w:p>
    <w:p w:rsidR="00E13B8A" w:rsidRPr="00E13B8A" w:rsidRDefault="00E13B8A" w:rsidP="00E13B8A">
      <w:pPr>
        <w:numPr>
          <w:ilvl w:val="0"/>
          <w:numId w:val="22"/>
        </w:numPr>
        <w:spacing w:after="240" w:line="259" w:lineRule="auto"/>
        <w:rPr>
          <w:rFonts w:eastAsiaTheme="minorHAnsi" w:cs="Arial"/>
        </w:rPr>
      </w:pPr>
      <w:r w:rsidRPr="00E13B8A">
        <w:rPr>
          <w:rFonts w:eastAsiaTheme="minorHAnsi" w:cs="Arial"/>
        </w:rPr>
        <w:t>Computer science content knowledge and relevant pedagogical practices should be included in all California teacher preparation programs, differentiated by multiple subject and single subject teaching credentials</w:t>
      </w:r>
      <w:r w:rsidRPr="00E13B8A" w:rsidDel="003A411E">
        <w:rPr>
          <w:rFonts w:eastAsiaTheme="minorHAnsi" w:cs="Arial"/>
        </w:rPr>
        <w:t xml:space="preserve"> </w:t>
      </w:r>
      <w:r w:rsidRPr="00E13B8A">
        <w:rPr>
          <w:rFonts w:eastAsiaTheme="minorHAnsi" w:cs="Arial"/>
        </w:rPr>
        <w:t>The state budget should allocate funding for teachers to participate in ongoing, high-quality, and differentiated professional learning and support to assist them in implementing and integrating computer science education in their classrooms.</w:t>
      </w:r>
    </w:p>
    <w:p w:rsidR="00E13B8A" w:rsidRPr="00E13B8A" w:rsidRDefault="00E13B8A" w:rsidP="00E13B8A">
      <w:pPr>
        <w:numPr>
          <w:ilvl w:val="0"/>
          <w:numId w:val="22"/>
        </w:numPr>
        <w:spacing w:after="240" w:line="259" w:lineRule="auto"/>
        <w:rPr>
          <w:rFonts w:eastAsiaTheme="minorHAnsi" w:cs="Arial"/>
          <w:highlight w:val="white"/>
        </w:rPr>
        <w:sectPr w:rsidR="00E13B8A" w:rsidRPr="00E13B8A" w:rsidSect="00E13B8A">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r w:rsidRPr="00E13B8A">
        <w:rPr>
          <w:rFonts w:eastAsiaTheme="minorHAnsi" w:cs="Arial"/>
        </w:rPr>
        <w:t>California should engage stakeholders including, but not limited to, members from K–12 education, higher education, industry, local communities, parent organizations, and policy maker</w:t>
      </w:r>
      <w:r w:rsidRPr="00E13B8A">
        <w:rPr>
          <w:rFonts w:eastAsiaTheme="minorHAnsi" w:cs="Arial"/>
          <w:highlight w:val="white"/>
        </w:rPr>
        <w:t>s</w:t>
      </w:r>
      <w:r w:rsidRPr="00E13B8A">
        <w:rPr>
          <w:rFonts w:eastAsiaTheme="minorHAnsi" w:cs="Arial"/>
        </w:rPr>
        <w:t>, to implement computer science statewide</w:t>
      </w:r>
      <w:r w:rsidRPr="00E13B8A">
        <w:rPr>
          <w:rFonts w:eastAsiaTheme="minorHAnsi" w:cs="Arial"/>
          <w:highlight w:val="white"/>
        </w:rPr>
        <w:t>.</w:t>
      </w:r>
    </w:p>
    <w:p w:rsidR="00E13B8A" w:rsidRPr="00865F3C" w:rsidRDefault="00E13B8A" w:rsidP="00635189">
      <w:pPr>
        <w:pStyle w:val="Heading2"/>
        <w:rPr>
          <w:sz w:val="32"/>
          <w:szCs w:val="32"/>
        </w:rPr>
      </w:pPr>
      <w:r w:rsidRPr="00865F3C">
        <w:rPr>
          <w:sz w:val="32"/>
          <w:szCs w:val="32"/>
        </w:rPr>
        <w:lastRenderedPageBreak/>
        <w:t>California Computer Science Strategic Implementation Plan Panel Recommendations</w:t>
      </w:r>
    </w:p>
    <w:p w:rsidR="00E13B8A" w:rsidRPr="00330F37" w:rsidRDefault="00E13B8A" w:rsidP="00330F37">
      <w:pPr>
        <w:pStyle w:val="Heading3"/>
      </w:pPr>
      <w:r w:rsidRPr="00330F37">
        <w:t>Ensuring Access and Equity for All Students in California Schools</w:t>
      </w:r>
    </w:p>
    <w:p w:rsidR="00E13B8A" w:rsidRPr="00514249" w:rsidRDefault="00E13B8A" w:rsidP="00F06CF9">
      <w:pPr>
        <w:pStyle w:val="ListParagraph"/>
        <w:numPr>
          <w:ilvl w:val="0"/>
          <w:numId w:val="25"/>
        </w:numPr>
        <w:spacing w:after="240"/>
        <w:rPr>
          <w:rFonts w:eastAsiaTheme="majorEastAsia"/>
          <w:b/>
        </w:rPr>
      </w:pPr>
      <w:bookmarkStart w:id="3" w:name="_4g0dx9ie1dow" w:colFirst="0" w:colLast="0"/>
      <w:bookmarkStart w:id="4" w:name="_azb9xbzhnrsm" w:colFirst="0" w:colLast="0"/>
      <w:bookmarkStart w:id="5" w:name="_uhuo8wfa8wn7" w:colFirst="0" w:colLast="0"/>
      <w:bookmarkEnd w:id="3"/>
      <w:bookmarkEnd w:id="4"/>
      <w:bookmarkEnd w:id="5"/>
      <w:r w:rsidRPr="00514249">
        <w:rPr>
          <w:rFonts w:eastAsiaTheme="majorEastAsia"/>
          <w:b/>
        </w:rPr>
        <w:t xml:space="preserve">Scaling up computer science education coursework so that all high schools teach at least one computer science course </w:t>
      </w:r>
      <w:r w:rsidRPr="00514249">
        <w:rPr>
          <w:rFonts w:eastAsiaTheme="majorEastAsia"/>
          <w:b/>
          <w:i/>
        </w:rPr>
        <w:t>[EC</w:t>
      </w:r>
      <w:r w:rsidRPr="00514249">
        <w:rPr>
          <w:rFonts w:eastAsiaTheme="majorEastAsia"/>
          <w:b/>
        </w:rPr>
        <w:t xml:space="preserve"> 53311.3a]</w:t>
      </w:r>
    </w:p>
    <w:tbl>
      <w:tblPr>
        <w:tblStyle w:val="TableGrid"/>
        <w:tblW w:w="12960" w:type="dxa"/>
        <w:tblLayout w:type="fixed"/>
        <w:tblLook w:val="0620" w:firstRow="1" w:lastRow="0" w:firstColumn="0" w:lastColumn="0" w:noHBand="1" w:noVBand="1"/>
        <w:tblCaption w:val="Scaling up Computer Science Education Coursework"/>
        <w:tblDescription w:val="Table showing number, responsible entity, strategy, evidence of success, and timeframe."/>
      </w:tblPr>
      <w:tblGrid>
        <w:gridCol w:w="1095"/>
        <w:gridCol w:w="1675"/>
        <w:gridCol w:w="4220"/>
        <w:gridCol w:w="4500"/>
        <w:gridCol w:w="1470"/>
      </w:tblGrid>
      <w:tr w:rsidR="00E13B8A" w:rsidRPr="00E13B8A" w:rsidTr="007104B9">
        <w:trPr>
          <w:trHeight w:val="500"/>
          <w:tblHeader/>
        </w:trPr>
        <w:tc>
          <w:tcPr>
            <w:tcW w:w="109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w:t>
            </w:r>
          </w:p>
        </w:tc>
        <w:tc>
          <w:tcPr>
            <w:tcW w:w="167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Responsible Entity</w:t>
            </w:r>
          </w:p>
        </w:tc>
        <w:tc>
          <w:tcPr>
            <w:tcW w:w="4220"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Strategy</w:t>
            </w:r>
          </w:p>
        </w:tc>
        <w:tc>
          <w:tcPr>
            <w:tcW w:w="4500"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Evidence of Success</w:t>
            </w:r>
          </w:p>
        </w:tc>
        <w:tc>
          <w:tcPr>
            <w:tcW w:w="1470"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Timeframe</w:t>
            </w:r>
          </w:p>
        </w:tc>
      </w:tr>
      <w:tr w:rsidR="00E13B8A" w:rsidRPr="00E13B8A" w:rsidTr="007104B9">
        <w:trPr>
          <w:trHeight w:val="580"/>
        </w:trPr>
        <w:tc>
          <w:tcPr>
            <w:tcW w:w="1095" w:type="dxa"/>
          </w:tcPr>
          <w:p w:rsidR="00E13B8A" w:rsidRPr="00E13B8A" w:rsidRDefault="00E13B8A" w:rsidP="00E13B8A">
            <w:pPr>
              <w:rPr>
                <w:rFonts w:eastAsiaTheme="minorHAnsi" w:cs="Arial"/>
                <w:b/>
              </w:rPr>
            </w:pPr>
            <w:r w:rsidRPr="00E13B8A">
              <w:rPr>
                <w:rFonts w:eastAsiaTheme="minorHAnsi" w:cs="Arial"/>
              </w:rPr>
              <w:t>AE.A1</w:t>
            </w:r>
          </w:p>
        </w:tc>
        <w:tc>
          <w:tcPr>
            <w:tcW w:w="1675" w:type="dxa"/>
          </w:tcPr>
          <w:p w:rsidR="00E13B8A" w:rsidRPr="00E13B8A" w:rsidRDefault="00E13B8A" w:rsidP="00E13B8A">
            <w:pPr>
              <w:rPr>
                <w:rFonts w:eastAsiaTheme="minorHAnsi" w:cs="Arial"/>
              </w:rPr>
            </w:pPr>
            <w:r w:rsidRPr="00E13B8A">
              <w:rPr>
                <w:rFonts w:eastAsiaTheme="minorHAnsi" w:cs="Arial"/>
              </w:rPr>
              <w:t>Districts and/or County Offices of Education</w:t>
            </w:r>
            <w:r w:rsidR="005B2962">
              <w:rPr>
                <w:rFonts w:eastAsiaTheme="minorHAnsi" w:cs="Arial"/>
              </w:rPr>
              <w:t xml:space="preserve"> </w:t>
            </w:r>
            <w:r w:rsidR="00084C6A">
              <w:rPr>
                <w:rFonts w:eastAsiaTheme="minorHAnsi" w:cs="Arial"/>
              </w:rPr>
              <w:t>(COEs)</w:t>
            </w:r>
          </w:p>
        </w:tc>
        <w:tc>
          <w:tcPr>
            <w:tcW w:w="4220" w:type="dxa"/>
          </w:tcPr>
          <w:p w:rsidR="00E13B8A" w:rsidRPr="00E13B8A" w:rsidRDefault="00E13B8A" w:rsidP="00E13B8A">
            <w:pPr>
              <w:spacing w:after="160"/>
              <w:rPr>
                <w:rFonts w:eastAsiaTheme="minorHAnsi" w:cs="Arial"/>
                <w:highlight w:val="white"/>
              </w:rPr>
            </w:pPr>
            <w:r w:rsidRPr="00E13B8A">
              <w:rPr>
                <w:rFonts w:eastAsiaTheme="minorHAnsi" w:cs="Arial"/>
                <w:highlight w:val="white"/>
              </w:rPr>
              <w:t>Identify existing opportunities for compute</w:t>
            </w:r>
            <w:r w:rsidR="00FF4EDA">
              <w:rPr>
                <w:rFonts w:eastAsiaTheme="minorHAnsi" w:cs="Arial"/>
                <w:highlight w:val="white"/>
              </w:rPr>
              <w:t>r science education in grades K–</w:t>
            </w:r>
            <w:r w:rsidRPr="00E13B8A">
              <w:rPr>
                <w:rFonts w:eastAsiaTheme="minorHAnsi" w:cs="Arial"/>
                <w:highlight w:val="white"/>
              </w:rPr>
              <w:t xml:space="preserve">8 and </w:t>
            </w:r>
            <w:r w:rsidR="00312779">
              <w:rPr>
                <w:rFonts w:eastAsiaTheme="minorHAnsi" w:cs="Arial"/>
                <w:highlight w:val="white"/>
              </w:rPr>
              <w:t>align them with the California c</w:t>
            </w:r>
            <w:r w:rsidRPr="00E13B8A">
              <w:rPr>
                <w:rFonts w:eastAsiaTheme="minorHAnsi" w:cs="Arial"/>
                <w:highlight w:val="white"/>
              </w:rPr>
              <w:t xml:space="preserve">omputer </w:t>
            </w:r>
            <w:r w:rsidR="00312779">
              <w:rPr>
                <w:rFonts w:eastAsiaTheme="minorHAnsi" w:cs="Arial"/>
                <w:highlight w:val="white"/>
              </w:rPr>
              <w:t>science s</w:t>
            </w:r>
            <w:r w:rsidRPr="00E13B8A">
              <w:rPr>
                <w:rFonts w:eastAsiaTheme="minorHAnsi" w:cs="Arial"/>
                <w:highlight w:val="white"/>
              </w:rPr>
              <w:t xml:space="preserve">tandards. </w:t>
            </w:r>
          </w:p>
          <w:p w:rsidR="00E13B8A" w:rsidRPr="00E13B8A" w:rsidRDefault="00FF4EDA" w:rsidP="00E13B8A">
            <w:pPr>
              <w:spacing w:after="160"/>
              <w:rPr>
                <w:rFonts w:eastAsiaTheme="minorHAnsi" w:cs="Arial"/>
                <w:highlight w:val="white"/>
              </w:rPr>
            </w:pPr>
            <w:r>
              <w:rPr>
                <w:rFonts w:eastAsiaTheme="minorHAnsi" w:cs="Arial"/>
                <w:highlight w:val="white"/>
              </w:rPr>
              <w:t>K–</w:t>
            </w:r>
            <w:r w:rsidR="00E13B8A" w:rsidRPr="00E13B8A">
              <w:rPr>
                <w:rFonts w:eastAsiaTheme="minorHAnsi" w:cs="Arial"/>
                <w:highlight w:val="white"/>
              </w:rPr>
              <w:t xml:space="preserve">8 pathways are developed to prepare students for high school coursework in computer science. </w:t>
            </w:r>
          </w:p>
        </w:tc>
        <w:tc>
          <w:tcPr>
            <w:tcW w:w="4500" w:type="dxa"/>
          </w:tcPr>
          <w:p w:rsidR="00E13B8A" w:rsidRPr="00E13B8A" w:rsidRDefault="00E13B8A" w:rsidP="00E13B8A">
            <w:pPr>
              <w:spacing w:after="160"/>
              <w:rPr>
                <w:rFonts w:eastAsiaTheme="minorHAnsi" w:cs="Arial"/>
              </w:rPr>
            </w:pPr>
            <w:r w:rsidRPr="00E13B8A">
              <w:rPr>
                <w:rFonts w:eastAsiaTheme="minorHAnsi" w:cs="Arial"/>
              </w:rPr>
              <w:t>All students have oppo</w:t>
            </w:r>
            <w:r w:rsidR="00106178">
              <w:rPr>
                <w:rFonts w:eastAsiaTheme="minorHAnsi" w:cs="Arial"/>
              </w:rPr>
              <w:t>rtunities at each grade band (K–2, 3–5, and 6–</w:t>
            </w:r>
            <w:r w:rsidRPr="00E13B8A">
              <w:rPr>
                <w:rFonts w:eastAsiaTheme="minorHAnsi" w:cs="Arial"/>
              </w:rPr>
              <w:t>8) to learn concepts and practi</w:t>
            </w:r>
            <w:r w:rsidR="00106178">
              <w:rPr>
                <w:rFonts w:eastAsiaTheme="minorHAnsi" w:cs="Arial"/>
              </w:rPr>
              <w:t xml:space="preserve">ces </w:t>
            </w:r>
            <w:r w:rsidR="00312779">
              <w:rPr>
                <w:rFonts w:eastAsiaTheme="minorHAnsi" w:cs="Arial"/>
              </w:rPr>
              <w:t>aligned to the California K–12 computer science s</w:t>
            </w:r>
            <w:r w:rsidRPr="00E13B8A">
              <w:rPr>
                <w:rFonts w:eastAsiaTheme="minorHAnsi" w:cs="Arial"/>
              </w:rPr>
              <w:t>tandards.</w:t>
            </w:r>
          </w:p>
          <w:p w:rsidR="00E13B8A" w:rsidRPr="00E13B8A" w:rsidRDefault="00106178" w:rsidP="00E13B8A">
            <w:pPr>
              <w:spacing w:after="160"/>
              <w:rPr>
                <w:rFonts w:eastAsiaTheme="minorHAnsi" w:cs="Arial"/>
              </w:rPr>
            </w:pPr>
            <w:r>
              <w:rPr>
                <w:rFonts w:eastAsiaTheme="minorHAnsi" w:cs="Arial"/>
              </w:rPr>
              <w:t>Increased number of incoming nin</w:t>
            </w:r>
            <w:r w:rsidR="00E13B8A" w:rsidRPr="00E13B8A">
              <w:rPr>
                <w:rFonts w:eastAsiaTheme="minorHAnsi" w:cs="Arial"/>
              </w:rPr>
              <w:t>th graders request high school computer science courses.</w:t>
            </w:r>
          </w:p>
        </w:tc>
        <w:tc>
          <w:tcPr>
            <w:tcW w:w="1470" w:type="dxa"/>
          </w:tcPr>
          <w:p w:rsidR="00E13B8A" w:rsidRPr="00E13B8A" w:rsidRDefault="008F2F08" w:rsidP="00E13B8A">
            <w:pPr>
              <w:rPr>
                <w:rFonts w:eastAsiaTheme="minorHAnsi" w:cs="Arial"/>
              </w:rPr>
            </w:pPr>
            <w:r>
              <w:rPr>
                <w:rFonts w:eastAsiaTheme="minorHAnsi" w:cs="Arial"/>
              </w:rPr>
              <w:t xml:space="preserve">Within 4 </w:t>
            </w:r>
            <w:r w:rsidR="00E13B8A" w:rsidRPr="00E13B8A">
              <w:rPr>
                <w:rFonts w:eastAsiaTheme="minorHAnsi" w:cs="Arial"/>
              </w:rPr>
              <w:t>years</w:t>
            </w:r>
          </w:p>
        </w:tc>
      </w:tr>
      <w:tr w:rsidR="00E13B8A" w:rsidRPr="00E13B8A" w:rsidTr="007104B9">
        <w:trPr>
          <w:trHeight w:val="720"/>
        </w:trPr>
        <w:tc>
          <w:tcPr>
            <w:tcW w:w="1095" w:type="dxa"/>
          </w:tcPr>
          <w:p w:rsidR="00E13B8A" w:rsidRPr="00E13B8A" w:rsidRDefault="00E13B8A" w:rsidP="00E13B8A">
            <w:pPr>
              <w:rPr>
                <w:rFonts w:eastAsiaTheme="minorHAnsi" w:cs="Arial"/>
                <w:b/>
              </w:rPr>
            </w:pPr>
            <w:r w:rsidRPr="00E13B8A">
              <w:rPr>
                <w:rFonts w:eastAsiaTheme="minorHAnsi" w:cs="Arial"/>
              </w:rPr>
              <w:t>AE.A2</w:t>
            </w:r>
          </w:p>
        </w:tc>
        <w:tc>
          <w:tcPr>
            <w:tcW w:w="1675" w:type="dxa"/>
          </w:tcPr>
          <w:p w:rsidR="00E13B8A" w:rsidRPr="00E13B8A" w:rsidRDefault="00E13B8A" w:rsidP="00084C6A">
            <w:pPr>
              <w:rPr>
                <w:rFonts w:eastAsiaTheme="minorHAnsi" w:cs="Arial"/>
              </w:rPr>
            </w:pPr>
            <w:r w:rsidRPr="00E13B8A">
              <w:rPr>
                <w:rFonts w:eastAsiaTheme="minorHAnsi" w:cs="Arial"/>
              </w:rPr>
              <w:t xml:space="preserve">Districts and/or </w:t>
            </w:r>
            <w:r w:rsidR="00084C6A">
              <w:rPr>
                <w:rFonts w:eastAsiaTheme="minorHAnsi" w:cs="Arial"/>
              </w:rPr>
              <w:t>COEs</w:t>
            </w:r>
          </w:p>
        </w:tc>
        <w:tc>
          <w:tcPr>
            <w:tcW w:w="4220" w:type="dxa"/>
          </w:tcPr>
          <w:p w:rsidR="00E13B8A" w:rsidRPr="00E13B8A" w:rsidRDefault="00E13B8A" w:rsidP="00E13B8A">
            <w:pPr>
              <w:spacing w:after="160"/>
              <w:rPr>
                <w:rFonts w:eastAsiaTheme="minorHAnsi" w:cs="Arial"/>
                <w:highlight w:val="white"/>
              </w:rPr>
            </w:pPr>
            <w:r w:rsidRPr="00E13B8A">
              <w:rPr>
                <w:rFonts w:eastAsiaTheme="minorHAnsi" w:cs="Arial"/>
              </w:rPr>
              <w:t>Educators are provided professional development that explore</w:t>
            </w:r>
            <w:r w:rsidR="006A5130">
              <w:rPr>
                <w:rFonts w:eastAsiaTheme="minorHAnsi" w:cs="Arial"/>
              </w:rPr>
              <w:t>s</w:t>
            </w:r>
            <w:r w:rsidRPr="00E13B8A">
              <w:rPr>
                <w:rFonts w:eastAsiaTheme="minorHAnsi" w:cs="Arial"/>
              </w:rPr>
              <w:t xml:space="preserve"> the content knowledge and pedagogic</w:t>
            </w:r>
            <w:r w:rsidR="00312779">
              <w:rPr>
                <w:rFonts w:eastAsiaTheme="minorHAnsi" w:cs="Arial"/>
              </w:rPr>
              <w:t>al practices in the California computer science s</w:t>
            </w:r>
            <w:r w:rsidRPr="00E13B8A">
              <w:rPr>
                <w:rFonts w:eastAsiaTheme="minorHAnsi" w:cs="Arial"/>
              </w:rPr>
              <w:t xml:space="preserve">tandards. </w:t>
            </w:r>
          </w:p>
        </w:tc>
        <w:tc>
          <w:tcPr>
            <w:tcW w:w="4500" w:type="dxa"/>
          </w:tcPr>
          <w:p w:rsidR="00E13B8A" w:rsidRPr="00E13B8A" w:rsidRDefault="00E13B8A" w:rsidP="00E13B8A">
            <w:pPr>
              <w:spacing w:after="160"/>
              <w:rPr>
                <w:rFonts w:eastAsiaTheme="minorHAnsi" w:cs="Arial"/>
              </w:rPr>
            </w:pPr>
            <w:r w:rsidRPr="00E13B8A">
              <w:rPr>
                <w:rFonts w:eastAsiaTheme="minorHAnsi" w:cs="Arial"/>
              </w:rPr>
              <w:t>Increase in teacher efficacy in delivering con</w:t>
            </w:r>
            <w:r w:rsidR="00312779">
              <w:rPr>
                <w:rFonts w:eastAsiaTheme="minorHAnsi" w:cs="Arial"/>
              </w:rPr>
              <w:t>tent aligned to the California computer s</w:t>
            </w:r>
            <w:r w:rsidRPr="00E13B8A">
              <w:rPr>
                <w:rFonts w:eastAsiaTheme="minorHAnsi" w:cs="Arial"/>
              </w:rPr>
              <w:t xml:space="preserve">cience </w:t>
            </w:r>
            <w:r w:rsidR="00312779">
              <w:rPr>
                <w:rFonts w:eastAsiaTheme="minorHAnsi" w:cs="Arial"/>
              </w:rPr>
              <w:t>s</w:t>
            </w:r>
            <w:r w:rsidRPr="00E13B8A">
              <w:rPr>
                <w:rFonts w:eastAsiaTheme="minorHAnsi" w:cs="Arial"/>
              </w:rPr>
              <w:t>tandards</w:t>
            </w:r>
          </w:p>
        </w:tc>
        <w:tc>
          <w:tcPr>
            <w:tcW w:w="1470" w:type="dxa"/>
          </w:tcPr>
          <w:p w:rsidR="00E13B8A" w:rsidRPr="00E13B8A" w:rsidRDefault="008F2F08" w:rsidP="00E13B8A">
            <w:pPr>
              <w:rPr>
                <w:rFonts w:eastAsiaTheme="minorHAnsi" w:cs="Arial"/>
              </w:rPr>
            </w:pPr>
            <w:r>
              <w:rPr>
                <w:rFonts w:eastAsiaTheme="minorHAnsi" w:cs="Arial"/>
              </w:rPr>
              <w:t>Within 4</w:t>
            </w:r>
            <w:r w:rsidR="00E13B8A" w:rsidRPr="00E13B8A">
              <w:rPr>
                <w:rFonts w:eastAsiaTheme="minorHAnsi" w:cs="Arial"/>
              </w:rPr>
              <w:t xml:space="preserve"> years</w:t>
            </w:r>
          </w:p>
        </w:tc>
      </w:tr>
      <w:tr w:rsidR="00E13B8A" w:rsidRPr="00E13B8A" w:rsidTr="007104B9">
        <w:trPr>
          <w:trHeight w:val="720"/>
        </w:trPr>
        <w:tc>
          <w:tcPr>
            <w:tcW w:w="1095" w:type="dxa"/>
          </w:tcPr>
          <w:p w:rsidR="00E13B8A" w:rsidRPr="00E13B8A" w:rsidRDefault="00E13B8A" w:rsidP="00E13B8A">
            <w:pPr>
              <w:rPr>
                <w:rFonts w:eastAsiaTheme="minorHAnsi" w:cs="Arial"/>
                <w:b/>
              </w:rPr>
            </w:pPr>
            <w:r w:rsidRPr="00E13B8A">
              <w:rPr>
                <w:rFonts w:eastAsiaTheme="minorHAnsi" w:cs="Arial"/>
              </w:rPr>
              <w:t>AE.A3</w:t>
            </w:r>
          </w:p>
        </w:tc>
        <w:tc>
          <w:tcPr>
            <w:tcW w:w="1675" w:type="dxa"/>
          </w:tcPr>
          <w:p w:rsidR="00E13B8A" w:rsidRPr="00E13B8A" w:rsidRDefault="00E13B8A" w:rsidP="00E13B8A">
            <w:pPr>
              <w:rPr>
                <w:rFonts w:eastAsiaTheme="minorHAnsi" w:cs="Arial"/>
              </w:rPr>
            </w:pPr>
            <w:r w:rsidRPr="00E13B8A">
              <w:rPr>
                <w:rFonts w:eastAsiaTheme="minorHAnsi" w:cs="Arial"/>
              </w:rPr>
              <w:t>Districts</w:t>
            </w:r>
          </w:p>
        </w:tc>
        <w:tc>
          <w:tcPr>
            <w:tcW w:w="4220" w:type="dxa"/>
          </w:tcPr>
          <w:p w:rsidR="00E13B8A" w:rsidRPr="00E13B8A" w:rsidRDefault="00E13B8A" w:rsidP="00E13B8A">
            <w:pPr>
              <w:spacing w:after="160"/>
              <w:rPr>
                <w:rFonts w:eastAsiaTheme="minorHAnsi" w:cs="Arial"/>
              </w:rPr>
            </w:pPr>
            <w:r w:rsidRPr="00E13B8A">
              <w:rPr>
                <w:rFonts w:eastAsiaTheme="minorHAnsi" w:cs="Arial"/>
              </w:rPr>
              <w:t>Adopt a high school graduation requirement for com</w:t>
            </w:r>
            <w:r w:rsidR="00FF4EDA">
              <w:rPr>
                <w:rFonts w:eastAsiaTheme="minorHAnsi" w:cs="Arial"/>
              </w:rPr>
              <w:t>puter sci</w:t>
            </w:r>
            <w:r w:rsidR="00312779">
              <w:rPr>
                <w:rFonts w:eastAsiaTheme="minorHAnsi" w:cs="Arial"/>
              </w:rPr>
              <w:t>ence, aligned to the 9–12 core computer science s</w:t>
            </w:r>
            <w:r w:rsidRPr="00E13B8A">
              <w:rPr>
                <w:rFonts w:eastAsiaTheme="minorHAnsi" w:cs="Arial"/>
              </w:rPr>
              <w:t>tandards that can be satisfied through a variety of ways: standalone computer science courses, interdisciplinary courses, or a portfolio of computational artifacts.</w:t>
            </w:r>
          </w:p>
        </w:tc>
        <w:tc>
          <w:tcPr>
            <w:tcW w:w="4500" w:type="dxa"/>
          </w:tcPr>
          <w:p w:rsidR="00E13B8A" w:rsidRPr="00E13B8A" w:rsidRDefault="00E13B8A" w:rsidP="00E13B8A">
            <w:pPr>
              <w:spacing w:after="160"/>
              <w:rPr>
                <w:rFonts w:eastAsiaTheme="minorHAnsi" w:cs="Arial"/>
              </w:rPr>
            </w:pPr>
            <w:r w:rsidRPr="00E13B8A">
              <w:rPr>
                <w:rFonts w:eastAsiaTheme="minorHAnsi" w:cs="Arial"/>
              </w:rPr>
              <w:t>Participating districts offer standards-based c</w:t>
            </w:r>
            <w:r w:rsidR="006A5130">
              <w:rPr>
                <w:rFonts w:eastAsiaTheme="minorHAnsi" w:cs="Arial"/>
              </w:rPr>
              <w:t>omputer science to all students</w:t>
            </w:r>
            <w:r w:rsidRPr="00E13B8A">
              <w:rPr>
                <w:rFonts w:eastAsiaTheme="minorHAnsi" w:cs="Arial"/>
              </w:rPr>
              <w:t xml:space="preserve"> which can be satisfied through tests, coursework, portfolio(s), or other demonstrations of skills to all high school students.</w:t>
            </w:r>
          </w:p>
        </w:tc>
        <w:tc>
          <w:tcPr>
            <w:tcW w:w="1470" w:type="dxa"/>
          </w:tcPr>
          <w:p w:rsidR="00E13B8A" w:rsidRPr="00E13B8A" w:rsidRDefault="008F2F08" w:rsidP="00E13B8A">
            <w:pPr>
              <w:rPr>
                <w:rFonts w:eastAsiaTheme="minorHAnsi" w:cs="Arial"/>
              </w:rPr>
            </w:pPr>
            <w:r>
              <w:rPr>
                <w:rFonts w:eastAsiaTheme="minorHAnsi" w:cs="Arial"/>
              </w:rPr>
              <w:t xml:space="preserve">Within 6 </w:t>
            </w:r>
            <w:r w:rsidR="00E13B8A" w:rsidRPr="00E13B8A">
              <w:rPr>
                <w:rFonts w:eastAsiaTheme="minorHAnsi" w:cs="Arial"/>
              </w:rPr>
              <w:t>years</w:t>
            </w:r>
          </w:p>
        </w:tc>
      </w:tr>
      <w:tr w:rsidR="00E13B8A" w:rsidRPr="00E13B8A" w:rsidTr="007104B9">
        <w:trPr>
          <w:trHeight w:val="720"/>
        </w:trPr>
        <w:tc>
          <w:tcPr>
            <w:tcW w:w="1095" w:type="dxa"/>
          </w:tcPr>
          <w:p w:rsidR="00E13B8A" w:rsidRPr="00E13B8A" w:rsidRDefault="00E13B8A" w:rsidP="00E13B8A">
            <w:pPr>
              <w:rPr>
                <w:rFonts w:eastAsiaTheme="minorHAnsi" w:cs="Arial"/>
              </w:rPr>
            </w:pPr>
            <w:r w:rsidRPr="00E13B8A">
              <w:rPr>
                <w:rFonts w:eastAsiaTheme="minorHAnsi" w:cs="Arial"/>
              </w:rPr>
              <w:lastRenderedPageBreak/>
              <w:t>AE.A4</w:t>
            </w:r>
          </w:p>
        </w:tc>
        <w:tc>
          <w:tcPr>
            <w:tcW w:w="1675" w:type="dxa"/>
          </w:tcPr>
          <w:p w:rsidR="00E13B8A" w:rsidRPr="00E13B8A" w:rsidRDefault="00E13B8A" w:rsidP="00E13B8A">
            <w:pPr>
              <w:rPr>
                <w:rFonts w:eastAsiaTheme="minorHAnsi" w:cs="Arial"/>
              </w:rPr>
            </w:pPr>
            <w:r w:rsidRPr="00E13B8A">
              <w:rPr>
                <w:rFonts w:eastAsiaTheme="minorHAnsi" w:cs="Arial"/>
              </w:rPr>
              <w:t xml:space="preserve">University of California </w:t>
            </w:r>
            <w:r w:rsidR="00A21479">
              <w:rPr>
                <w:rFonts w:eastAsiaTheme="minorHAnsi" w:cs="Arial"/>
              </w:rPr>
              <w:t xml:space="preserve">(UC) </w:t>
            </w:r>
            <w:r w:rsidRPr="00E13B8A">
              <w:rPr>
                <w:rFonts w:eastAsiaTheme="minorHAnsi" w:cs="Arial"/>
              </w:rPr>
              <w:t>and California State University</w:t>
            </w:r>
            <w:r w:rsidR="00A21479">
              <w:rPr>
                <w:rFonts w:eastAsiaTheme="minorHAnsi" w:cs="Arial"/>
              </w:rPr>
              <w:t xml:space="preserve"> (CSU)</w:t>
            </w:r>
            <w:r w:rsidRPr="00E13B8A">
              <w:rPr>
                <w:rFonts w:eastAsiaTheme="minorHAnsi" w:cs="Arial"/>
              </w:rPr>
              <w:t xml:space="preserve"> Systems</w:t>
            </w:r>
          </w:p>
        </w:tc>
        <w:tc>
          <w:tcPr>
            <w:tcW w:w="4220" w:type="dxa"/>
          </w:tcPr>
          <w:p w:rsidR="00E13B8A" w:rsidRPr="00E13B8A" w:rsidRDefault="00E13B8A" w:rsidP="00E13B8A">
            <w:pPr>
              <w:spacing w:after="160"/>
              <w:rPr>
                <w:rFonts w:eastAsiaTheme="minorHAnsi" w:cs="Arial"/>
              </w:rPr>
            </w:pPr>
            <w:r w:rsidRPr="00E13B8A">
              <w:rPr>
                <w:rFonts w:eastAsiaTheme="minorHAnsi" w:cs="Arial"/>
              </w:rPr>
              <w:t xml:space="preserve">Incentivize students to take computer science courses by counting it towards college admission eligibility. </w:t>
            </w:r>
          </w:p>
        </w:tc>
        <w:tc>
          <w:tcPr>
            <w:tcW w:w="4500" w:type="dxa"/>
          </w:tcPr>
          <w:p w:rsidR="00E13B8A" w:rsidRPr="00E13B8A" w:rsidRDefault="00E13B8A" w:rsidP="00E13B8A">
            <w:pPr>
              <w:spacing w:after="160"/>
              <w:rPr>
                <w:rFonts w:eastAsiaTheme="minorHAnsi" w:cs="Arial"/>
              </w:rPr>
            </w:pPr>
            <w:r w:rsidRPr="00E13B8A">
              <w:rPr>
                <w:rFonts w:eastAsiaTheme="minorHAnsi" w:cs="Arial"/>
              </w:rPr>
              <w:t>Board of Admissions and Relations with Schools designates computer science</w:t>
            </w:r>
            <w:r w:rsidR="009545E7">
              <w:rPr>
                <w:rFonts w:eastAsiaTheme="minorHAnsi" w:cs="Arial"/>
              </w:rPr>
              <w:t xml:space="preserve"> courses other than in area G—</w:t>
            </w:r>
            <w:r w:rsidRPr="00E13B8A">
              <w:rPr>
                <w:rFonts w:eastAsiaTheme="minorHAnsi" w:cs="Arial"/>
              </w:rPr>
              <w:t>college preparatory electives.</w:t>
            </w:r>
          </w:p>
        </w:tc>
        <w:tc>
          <w:tcPr>
            <w:tcW w:w="1470" w:type="dxa"/>
          </w:tcPr>
          <w:p w:rsidR="00E13B8A" w:rsidRPr="00E13B8A" w:rsidRDefault="008F2F08" w:rsidP="00E13B8A">
            <w:pPr>
              <w:rPr>
                <w:rFonts w:eastAsiaTheme="minorHAnsi" w:cs="Arial"/>
              </w:rPr>
            </w:pPr>
            <w:r>
              <w:rPr>
                <w:rFonts w:eastAsiaTheme="minorHAnsi" w:cs="Arial"/>
              </w:rPr>
              <w:t>Within 1</w:t>
            </w:r>
            <w:r w:rsidR="00E13B8A" w:rsidRPr="00E13B8A">
              <w:rPr>
                <w:rFonts w:eastAsiaTheme="minorHAnsi" w:cs="Arial"/>
              </w:rPr>
              <w:t xml:space="preserve"> year</w:t>
            </w:r>
          </w:p>
        </w:tc>
      </w:tr>
    </w:tbl>
    <w:p w:rsidR="00E13B8A" w:rsidRPr="00514249" w:rsidRDefault="00E13B8A" w:rsidP="00D950AB">
      <w:pPr>
        <w:pStyle w:val="ListParagraph"/>
        <w:numPr>
          <w:ilvl w:val="0"/>
          <w:numId w:val="25"/>
        </w:numPr>
        <w:spacing w:before="240" w:after="240"/>
        <w:contextualSpacing w:val="0"/>
        <w:rPr>
          <w:rFonts w:eastAsiaTheme="majorEastAsia"/>
          <w:b/>
        </w:rPr>
      </w:pPr>
      <w:bookmarkStart w:id="6" w:name="_8jrukcs3ita7" w:colFirst="0" w:colLast="0"/>
      <w:bookmarkEnd w:id="6"/>
      <w:r w:rsidRPr="00514249">
        <w:rPr>
          <w:rFonts w:eastAsiaTheme="majorEastAsia"/>
          <w:b/>
        </w:rPr>
        <w:t>Providing access to computer science in both college and career pathways [</w:t>
      </w:r>
      <w:r w:rsidRPr="00514249">
        <w:rPr>
          <w:rFonts w:eastAsiaTheme="majorEastAsia"/>
          <w:b/>
          <w:i/>
        </w:rPr>
        <w:t xml:space="preserve">EC </w:t>
      </w:r>
      <w:r w:rsidRPr="00514249">
        <w:rPr>
          <w:rFonts w:eastAsiaTheme="majorEastAsia"/>
          <w:b/>
        </w:rPr>
        <w:t>53311.3b]</w:t>
      </w:r>
    </w:p>
    <w:tbl>
      <w:tblPr>
        <w:tblStyle w:val="TableGrid1"/>
        <w:tblW w:w="12960" w:type="dxa"/>
        <w:tblLayout w:type="fixed"/>
        <w:tblLook w:val="0620" w:firstRow="1" w:lastRow="0" w:firstColumn="0" w:lastColumn="0" w:noHBand="1" w:noVBand="1"/>
        <w:tblCaption w:val="Providing access to computer science in both college and career pathways"/>
        <w:tblDescription w:val="Table showing number, responsible entity, strategy, evidence of success, and timeframe."/>
      </w:tblPr>
      <w:tblGrid>
        <w:gridCol w:w="1080"/>
        <w:gridCol w:w="1710"/>
        <w:gridCol w:w="4230"/>
        <w:gridCol w:w="4500"/>
        <w:gridCol w:w="1440"/>
      </w:tblGrid>
      <w:tr w:rsidR="00D950AB" w:rsidRPr="00E13B8A" w:rsidTr="0073763A">
        <w:trPr>
          <w:trHeight w:val="500"/>
          <w:tblHeader/>
        </w:trPr>
        <w:tc>
          <w:tcPr>
            <w:tcW w:w="1080" w:type="dxa"/>
            <w:shd w:val="clear" w:color="auto" w:fill="F2F2F2" w:themeFill="background1" w:themeFillShade="F2"/>
          </w:tcPr>
          <w:p w:rsidR="00D950AB" w:rsidRPr="00E13B8A" w:rsidRDefault="00D950AB" w:rsidP="00D81471">
            <w:pPr>
              <w:jc w:val="center"/>
              <w:rPr>
                <w:rFonts w:eastAsiaTheme="minorHAnsi" w:cs="Arial"/>
                <w:b/>
              </w:rPr>
            </w:pPr>
            <w:r w:rsidRPr="00E13B8A">
              <w:rPr>
                <w:rFonts w:eastAsiaTheme="minorHAnsi" w:cs="Arial"/>
                <w:b/>
              </w:rPr>
              <w:t>#</w:t>
            </w:r>
          </w:p>
        </w:tc>
        <w:tc>
          <w:tcPr>
            <w:tcW w:w="1710" w:type="dxa"/>
            <w:shd w:val="clear" w:color="auto" w:fill="F2F2F2" w:themeFill="background1" w:themeFillShade="F2"/>
          </w:tcPr>
          <w:p w:rsidR="00D950AB" w:rsidRPr="00E13B8A" w:rsidRDefault="00D950AB" w:rsidP="00D81471">
            <w:pPr>
              <w:jc w:val="center"/>
              <w:rPr>
                <w:rFonts w:eastAsiaTheme="minorHAnsi" w:cs="Arial"/>
                <w:b/>
              </w:rPr>
            </w:pPr>
            <w:r w:rsidRPr="00E13B8A">
              <w:rPr>
                <w:rFonts w:eastAsiaTheme="minorHAnsi" w:cs="Arial"/>
                <w:b/>
              </w:rPr>
              <w:t>Responsible Entity</w:t>
            </w:r>
          </w:p>
        </w:tc>
        <w:tc>
          <w:tcPr>
            <w:tcW w:w="4230" w:type="dxa"/>
            <w:shd w:val="clear" w:color="auto" w:fill="F2F2F2" w:themeFill="background1" w:themeFillShade="F2"/>
          </w:tcPr>
          <w:p w:rsidR="00D950AB" w:rsidRPr="00E13B8A" w:rsidRDefault="00D950AB" w:rsidP="00D81471">
            <w:pPr>
              <w:jc w:val="center"/>
              <w:rPr>
                <w:rFonts w:eastAsiaTheme="minorHAnsi" w:cs="Arial"/>
                <w:b/>
              </w:rPr>
            </w:pPr>
            <w:r w:rsidRPr="00E13B8A">
              <w:rPr>
                <w:rFonts w:eastAsiaTheme="minorHAnsi" w:cs="Arial"/>
                <w:b/>
              </w:rPr>
              <w:t>Strategy</w:t>
            </w:r>
          </w:p>
        </w:tc>
        <w:tc>
          <w:tcPr>
            <w:tcW w:w="4500" w:type="dxa"/>
            <w:shd w:val="clear" w:color="auto" w:fill="F2F2F2" w:themeFill="background1" w:themeFillShade="F2"/>
          </w:tcPr>
          <w:p w:rsidR="00D950AB" w:rsidRPr="00E13B8A" w:rsidRDefault="00D950AB" w:rsidP="00D81471">
            <w:pPr>
              <w:jc w:val="center"/>
              <w:rPr>
                <w:rFonts w:eastAsiaTheme="minorHAnsi" w:cs="Arial"/>
                <w:b/>
              </w:rPr>
            </w:pPr>
            <w:r w:rsidRPr="00E13B8A">
              <w:rPr>
                <w:rFonts w:eastAsiaTheme="minorHAnsi" w:cs="Arial"/>
                <w:b/>
              </w:rPr>
              <w:t>Evidence of Success</w:t>
            </w:r>
          </w:p>
        </w:tc>
        <w:tc>
          <w:tcPr>
            <w:tcW w:w="1440" w:type="dxa"/>
            <w:shd w:val="clear" w:color="auto" w:fill="F2F2F2" w:themeFill="background1" w:themeFillShade="F2"/>
          </w:tcPr>
          <w:p w:rsidR="00D950AB" w:rsidRPr="00E13B8A" w:rsidRDefault="00D950AB" w:rsidP="00D81471">
            <w:pPr>
              <w:jc w:val="center"/>
              <w:rPr>
                <w:rFonts w:eastAsiaTheme="minorHAnsi" w:cs="Arial"/>
                <w:b/>
              </w:rPr>
            </w:pPr>
            <w:r w:rsidRPr="00E13B8A">
              <w:rPr>
                <w:rFonts w:eastAsiaTheme="minorHAnsi" w:cs="Arial"/>
                <w:b/>
              </w:rPr>
              <w:t>Timeframe</w:t>
            </w:r>
          </w:p>
        </w:tc>
      </w:tr>
      <w:tr w:rsidR="00D950AB" w:rsidRPr="00E13B8A" w:rsidTr="0073763A">
        <w:trPr>
          <w:trHeight w:val="720"/>
          <w:tblHeader/>
        </w:trPr>
        <w:tc>
          <w:tcPr>
            <w:tcW w:w="1080" w:type="dxa"/>
          </w:tcPr>
          <w:p w:rsidR="00D950AB" w:rsidRPr="00E13B8A" w:rsidRDefault="00D950AB" w:rsidP="00D81471">
            <w:pPr>
              <w:rPr>
                <w:rFonts w:eastAsiaTheme="minorHAnsi" w:cs="Arial"/>
              </w:rPr>
            </w:pPr>
            <w:r w:rsidRPr="00E13B8A">
              <w:rPr>
                <w:rFonts w:eastAsiaTheme="minorHAnsi" w:cs="Arial"/>
                <w:b/>
              </w:rPr>
              <w:t xml:space="preserve"> </w:t>
            </w:r>
            <w:r w:rsidRPr="00E13B8A">
              <w:rPr>
                <w:rFonts w:eastAsiaTheme="minorHAnsi" w:cs="Arial"/>
              </w:rPr>
              <w:t>AE.B1</w:t>
            </w:r>
          </w:p>
        </w:tc>
        <w:tc>
          <w:tcPr>
            <w:tcW w:w="1710" w:type="dxa"/>
          </w:tcPr>
          <w:p w:rsidR="00D950AB" w:rsidRPr="00E13B8A" w:rsidRDefault="00D950AB" w:rsidP="00084C6A">
            <w:pPr>
              <w:rPr>
                <w:rFonts w:eastAsiaTheme="minorHAnsi" w:cs="Arial"/>
              </w:rPr>
            </w:pPr>
            <w:r w:rsidRPr="00E13B8A">
              <w:rPr>
                <w:rFonts w:eastAsiaTheme="minorHAnsi" w:cs="Arial"/>
              </w:rPr>
              <w:t xml:space="preserve">Districts and/or </w:t>
            </w:r>
            <w:r w:rsidR="00084C6A">
              <w:rPr>
                <w:rFonts w:eastAsiaTheme="minorHAnsi" w:cs="Arial"/>
              </w:rPr>
              <w:t>COEs</w:t>
            </w:r>
          </w:p>
        </w:tc>
        <w:tc>
          <w:tcPr>
            <w:tcW w:w="4230" w:type="dxa"/>
          </w:tcPr>
          <w:p w:rsidR="00D950AB" w:rsidRPr="00E13B8A" w:rsidRDefault="009552FB" w:rsidP="00D81471">
            <w:pPr>
              <w:spacing w:after="160"/>
              <w:rPr>
                <w:rFonts w:eastAsiaTheme="minorHAnsi" w:cs="Arial"/>
              </w:rPr>
            </w:pPr>
            <w:r>
              <w:rPr>
                <w:rFonts w:eastAsiaTheme="minorHAnsi" w:cs="Arial"/>
              </w:rPr>
              <w:t>High schools offer “A–</w:t>
            </w:r>
            <w:r w:rsidR="00084C6A">
              <w:rPr>
                <w:rFonts w:eastAsiaTheme="minorHAnsi" w:cs="Arial"/>
              </w:rPr>
              <w:t xml:space="preserve">G” </w:t>
            </w:r>
            <w:r w:rsidR="00D950AB" w:rsidRPr="00E13B8A">
              <w:rPr>
                <w:rFonts w:eastAsiaTheme="minorHAnsi" w:cs="Arial"/>
              </w:rPr>
              <w:t>approved computer science course sequences that begin with an introductory level course and includes an A</w:t>
            </w:r>
            <w:r>
              <w:rPr>
                <w:rFonts w:eastAsiaTheme="minorHAnsi" w:cs="Arial"/>
              </w:rPr>
              <w:t xml:space="preserve">dvanced </w:t>
            </w:r>
            <w:r w:rsidR="00D950AB" w:rsidRPr="00E13B8A">
              <w:rPr>
                <w:rFonts w:eastAsiaTheme="minorHAnsi" w:cs="Arial"/>
              </w:rPr>
              <w:t>P</w:t>
            </w:r>
            <w:r>
              <w:rPr>
                <w:rFonts w:eastAsiaTheme="minorHAnsi" w:cs="Arial"/>
              </w:rPr>
              <w:t>lacement</w:t>
            </w:r>
            <w:r w:rsidR="009545E7">
              <w:rPr>
                <w:rFonts w:eastAsiaTheme="minorHAnsi" w:cs="Arial"/>
              </w:rPr>
              <w:t xml:space="preserve"> or college-</w:t>
            </w:r>
            <w:r w:rsidR="00D950AB" w:rsidRPr="00E13B8A">
              <w:rPr>
                <w:rFonts w:eastAsiaTheme="minorHAnsi" w:cs="Arial"/>
              </w:rPr>
              <w:t>level course.</w:t>
            </w:r>
          </w:p>
        </w:tc>
        <w:tc>
          <w:tcPr>
            <w:tcW w:w="4500" w:type="dxa"/>
          </w:tcPr>
          <w:p w:rsidR="00084C6A" w:rsidRDefault="00D950AB" w:rsidP="00084C6A">
            <w:pPr>
              <w:rPr>
                <w:rFonts w:eastAsiaTheme="minorHAnsi" w:cs="Arial"/>
              </w:rPr>
            </w:pPr>
            <w:r w:rsidRPr="00E13B8A">
              <w:rPr>
                <w:rFonts w:eastAsiaTheme="minorHAnsi" w:cs="Arial"/>
              </w:rPr>
              <w:t>All high</w:t>
            </w:r>
            <w:r w:rsidR="009552FB">
              <w:rPr>
                <w:rFonts w:eastAsiaTheme="minorHAnsi" w:cs="Arial"/>
              </w:rPr>
              <w:t xml:space="preserve"> schools offer a sequence of </w:t>
            </w:r>
          </w:p>
          <w:p w:rsidR="00D950AB" w:rsidRPr="00E13B8A" w:rsidRDefault="009552FB" w:rsidP="00084C6A">
            <w:pPr>
              <w:rPr>
                <w:rFonts w:eastAsiaTheme="minorHAnsi" w:cs="Arial"/>
              </w:rPr>
            </w:pPr>
            <w:r>
              <w:rPr>
                <w:rFonts w:eastAsiaTheme="minorHAnsi" w:cs="Arial"/>
              </w:rPr>
              <w:t>“A–</w:t>
            </w:r>
            <w:r w:rsidR="00D950AB" w:rsidRPr="00E13B8A">
              <w:rPr>
                <w:rFonts w:eastAsiaTheme="minorHAnsi" w:cs="Arial"/>
              </w:rPr>
              <w:t>G” approved computer science courses.</w:t>
            </w:r>
          </w:p>
        </w:tc>
        <w:tc>
          <w:tcPr>
            <w:tcW w:w="1440" w:type="dxa"/>
          </w:tcPr>
          <w:p w:rsidR="00D950AB" w:rsidRPr="00E13B8A" w:rsidRDefault="008F2F08" w:rsidP="00D81471">
            <w:pPr>
              <w:rPr>
                <w:rFonts w:eastAsiaTheme="minorHAnsi" w:cs="Arial"/>
              </w:rPr>
            </w:pPr>
            <w:r>
              <w:rPr>
                <w:rFonts w:eastAsiaTheme="minorHAnsi" w:cs="Arial"/>
              </w:rPr>
              <w:t>Within 5</w:t>
            </w:r>
            <w:r w:rsidR="00D950AB" w:rsidRPr="00E13B8A">
              <w:rPr>
                <w:rFonts w:eastAsiaTheme="minorHAnsi" w:cs="Arial"/>
              </w:rPr>
              <w:t xml:space="preserve"> years</w:t>
            </w:r>
          </w:p>
        </w:tc>
      </w:tr>
    </w:tbl>
    <w:p w:rsidR="00AE505A" w:rsidRDefault="00AE505A" w:rsidP="00E13B8A">
      <w:pPr>
        <w:rPr>
          <w:rFonts w:eastAsiaTheme="minorHAnsi" w:cs="Arial"/>
          <w:b/>
          <w:sz w:val="22"/>
          <w:szCs w:val="22"/>
        </w:rPr>
        <w:sectPr w:rsidR="00AE505A" w:rsidSect="00E13B8A">
          <w:pgSz w:w="15840" w:h="12240" w:orient="landscape" w:code="1"/>
          <w:pgMar w:top="1440" w:right="1440" w:bottom="1440" w:left="1440" w:header="720" w:footer="720" w:gutter="0"/>
          <w:cols w:space="720"/>
          <w:titlePg/>
          <w:docGrid w:linePitch="360"/>
        </w:sectPr>
      </w:pPr>
      <w:bookmarkStart w:id="7" w:name="_hpidil7g8btq" w:colFirst="0" w:colLast="0"/>
      <w:bookmarkEnd w:id="7"/>
    </w:p>
    <w:tbl>
      <w:tblPr>
        <w:tblStyle w:val="TableGrid1"/>
        <w:tblW w:w="12945" w:type="dxa"/>
        <w:tblLayout w:type="fixed"/>
        <w:tblLook w:val="0620" w:firstRow="1" w:lastRow="0" w:firstColumn="0" w:lastColumn="0" w:noHBand="1" w:noVBand="1"/>
        <w:tblCaption w:val="Providing access to computer science in both college and career pathways"/>
        <w:tblDescription w:val="Table showing number, responsible entity, strategy, evidence of success, and timeframe."/>
      </w:tblPr>
      <w:tblGrid>
        <w:gridCol w:w="1095"/>
        <w:gridCol w:w="1675"/>
        <w:gridCol w:w="4205"/>
        <w:gridCol w:w="4515"/>
        <w:gridCol w:w="1455"/>
      </w:tblGrid>
      <w:tr w:rsidR="00D950AB" w:rsidRPr="00D950AB" w:rsidTr="00D81471">
        <w:trPr>
          <w:trHeight w:val="720"/>
          <w:tblHeader/>
        </w:trPr>
        <w:tc>
          <w:tcPr>
            <w:tcW w:w="1095" w:type="dxa"/>
            <w:shd w:val="clear" w:color="auto" w:fill="F2F2F2" w:themeFill="background1" w:themeFillShade="F2"/>
          </w:tcPr>
          <w:p w:rsidR="00D950AB" w:rsidRPr="00D950AB" w:rsidRDefault="00D950AB" w:rsidP="00D950AB">
            <w:pPr>
              <w:jc w:val="center"/>
              <w:rPr>
                <w:rFonts w:eastAsiaTheme="minorHAnsi" w:cs="Arial"/>
                <w:b/>
              </w:rPr>
            </w:pPr>
            <w:r w:rsidRPr="00D950AB">
              <w:rPr>
                <w:rFonts w:eastAsiaTheme="minorHAnsi" w:cs="Arial"/>
                <w:b/>
              </w:rPr>
              <w:lastRenderedPageBreak/>
              <w:t>#</w:t>
            </w:r>
          </w:p>
        </w:tc>
        <w:tc>
          <w:tcPr>
            <w:tcW w:w="1675" w:type="dxa"/>
            <w:shd w:val="clear" w:color="auto" w:fill="F2F2F2" w:themeFill="background1" w:themeFillShade="F2"/>
          </w:tcPr>
          <w:p w:rsidR="00D950AB" w:rsidRPr="00D950AB" w:rsidRDefault="00D950AB" w:rsidP="00D950AB">
            <w:pPr>
              <w:jc w:val="center"/>
              <w:rPr>
                <w:rFonts w:eastAsiaTheme="minorHAnsi" w:cs="Arial"/>
                <w:b/>
              </w:rPr>
            </w:pPr>
            <w:r w:rsidRPr="00D950AB">
              <w:rPr>
                <w:rFonts w:eastAsiaTheme="minorHAnsi" w:cs="Arial"/>
                <w:b/>
              </w:rPr>
              <w:t>Responsible Entity</w:t>
            </w:r>
          </w:p>
        </w:tc>
        <w:tc>
          <w:tcPr>
            <w:tcW w:w="4205" w:type="dxa"/>
            <w:shd w:val="clear" w:color="auto" w:fill="F2F2F2" w:themeFill="background1" w:themeFillShade="F2"/>
          </w:tcPr>
          <w:p w:rsidR="00D950AB" w:rsidRPr="00D950AB" w:rsidRDefault="00D950AB" w:rsidP="00D950AB">
            <w:pPr>
              <w:jc w:val="center"/>
              <w:rPr>
                <w:rFonts w:eastAsiaTheme="minorHAnsi" w:cs="Arial"/>
                <w:b/>
              </w:rPr>
            </w:pPr>
            <w:r w:rsidRPr="00D950AB">
              <w:rPr>
                <w:rFonts w:eastAsiaTheme="minorHAnsi" w:cs="Arial"/>
                <w:b/>
              </w:rPr>
              <w:t>Strategy</w:t>
            </w:r>
          </w:p>
        </w:tc>
        <w:tc>
          <w:tcPr>
            <w:tcW w:w="4515" w:type="dxa"/>
            <w:shd w:val="clear" w:color="auto" w:fill="F2F2F2" w:themeFill="background1" w:themeFillShade="F2"/>
          </w:tcPr>
          <w:p w:rsidR="00D950AB" w:rsidRPr="00D950AB" w:rsidRDefault="00D950AB" w:rsidP="00D950AB">
            <w:pPr>
              <w:jc w:val="center"/>
              <w:rPr>
                <w:rFonts w:eastAsiaTheme="minorHAnsi" w:cs="Arial"/>
                <w:b/>
              </w:rPr>
            </w:pPr>
            <w:r w:rsidRPr="00D950AB">
              <w:rPr>
                <w:rFonts w:eastAsiaTheme="minorHAnsi" w:cs="Arial"/>
                <w:b/>
              </w:rPr>
              <w:t>Evidence of Success</w:t>
            </w:r>
          </w:p>
        </w:tc>
        <w:tc>
          <w:tcPr>
            <w:tcW w:w="1455" w:type="dxa"/>
            <w:shd w:val="clear" w:color="auto" w:fill="F2F2F2" w:themeFill="background1" w:themeFillShade="F2"/>
          </w:tcPr>
          <w:p w:rsidR="00D950AB" w:rsidRPr="00D950AB" w:rsidRDefault="00D950AB" w:rsidP="00D950AB">
            <w:pPr>
              <w:jc w:val="center"/>
              <w:rPr>
                <w:rFonts w:eastAsiaTheme="minorHAnsi" w:cs="Arial"/>
                <w:b/>
              </w:rPr>
            </w:pPr>
            <w:r w:rsidRPr="00D950AB">
              <w:rPr>
                <w:rFonts w:eastAsiaTheme="minorHAnsi" w:cs="Arial"/>
                <w:b/>
              </w:rPr>
              <w:t>Timeframe</w:t>
            </w:r>
          </w:p>
        </w:tc>
      </w:tr>
      <w:tr w:rsidR="00D950AB" w:rsidRPr="00D950AB" w:rsidTr="00D81471">
        <w:trPr>
          <w:trHeight w:val="720"/>
          <w:tblHeader/>
        </w:trPr>
        <w:tc>
          <w:tcPr>
            <w:tcW w:w="1095" w:type="dxa"/>
          </w:tcPr>
          <w:p w:rsidR="00D950AB" w:rsidRPr="00D950AB" w:rsidRDefault="00D950AB" w:rsidP="00D950AB">
            <w:pPr>
              <w:rPr>
                <w:rFonts w:eastAsiaTheme="minorHAnsi" w:cs="Arial"/>
                <w:b/>
              </w:rPr>
            </w:pPr>
            <w:r w:rsidRPr="00D950AB">
              <w:rPr>
                <w:rFonts w:eastAsiaTheme="minorHAnsi" w:cs="Arial"/>
              </w:rPr>
              <w:t>AE.B2</w:t>
            </w:r>
          </w:p>
        </w:tc>
        <w:tc>
          <w:tcPr>
            <w:tcW w:w="1675" w:type="dxa"/>
          </w:tcPr>
          <w:p w:rsidR="00D950AB" w:rsidRPr="00D950AB" w:rsidRDefault="009E0F89" w:rsidP="00D950AB">
            <w:pPr>
              <w:rPr>
                <w:rFonts w:eastAsiaTheme="minorHAnsi" w:cs="Arial"/>
              </w:rPr>
            </w:pPr>
            <w:r>
              <w:rPr>
                <w:rFonts w:eastAsiaTheme="minorHAnsi" w:cs="Arial"/>
              </w:rPr>
              <w:t>CDE</w:t>
            </w:r>
          </w:p>
        </w:tc>
        <w:tc>
          <w:tcPr>
            <w:tcW w:w="4205" w:type="dxa"/>
          </w:tcPr>
          <w:p w:rsidR="00D950AB" w:rsidRPr="00D950AB" w:rsidRDefault="00D950AB" w:rsidP="00D950AB">
            <w:pPr>
              <w:spacing w:after="160"/>
              <w:rPr>
                <w:rFonts w:eastAsiaTheme="minorHAnsi" w:cs="Arial"/>
              </w:rPr>
            </w:pPr>
            <w:r w:rsidRPr="00D950AB">
              <w:rPr>
                <w:rFonts w:eastAsiaTheme="minorHAnsi" w:cs="Arial"/>
              </w:rPr>
              <w:t>CDE should ensure that the primary computer science cours</w:t>
            </w:r>
            <w:r w:rsidR="006052E3">
              <w:rPr>
                <w:rFonts w:eastAsiaTheme="minorHAnsi" w:cs="Arial"/>
              </w:rPr>
              <w:t>es expected to be offered state</w:t>
            </w:r>
            <w:r w:rsidRPr="00D950AB">
              <w:rPr>
                <w:rFonts w:eastAsiaTheme="minorHAnsi" w:cs="Arial"/>
              </w:rPr>
              <w:t xml:space="preserve">wide have options for both core academic/general education and </w:t>
            </w:r>
            <w:r w:rsidR="008F2B14" w:rsidRPr="00D950AB">
              <w:rPr>
                <w:rFonts w:eastAsiaTheme="minorHAnsi" w:cs="Arial"/>
              </w:rPr>
              <w:t>Career Technical Education</w:t>
            </w:r>
            <w:r w:rsidR="008F2B14">
              <w:rPr>
                <w:rFonts w:eastAsiaTheme="minorHAnsi" w:cs="Arial"/>
              </w:rPr>
              <w:t xml:space="preserve"> (CTE)</w:t>
            </w:r>
            <w:r w:rsidRPr="00D950AB">
              <w:rPr>
                <w:rFonts w:eastAsiaTheme="minorHAnsi" w:cs="Arial"/>
              </w:rPr>
              <w:t xml:space="preserve"> course codes in</w:t>
            </w:r>
            <w:r w:rsidR="00644B23">
              <w:rPr>
                <w:rFonts w:eastAsiaTheme="minorHAnsi" w:cs="Arial"/>
              </w:rPr>
              <w:t xml:space="preserve"> the</w:t>
            </w:r>
            <w:r w:rsidRPr="00D950AB">
              <w:rPr>
                <w:rFonts w:eastAsiaTheme="minorHAnsi" w:cs="Arial"/>
              </w:rPr>
              <w:t xml:space="preserve"> California Longitudinal Pupil Data Achievement System.</w:t>
            </w:r>
          </w:p>
          <w:p w:rsidR="00D950AB" w:rsidRPr="00D950AB" w:rsidRDefault="00D950AB" w:rsidP="00D950AB">
            <w:pPr>
              <w:spacing w:after="160"/>
              <w:rPr>
                <w:rFonts w:eastAsiaTheme="minorHAnsi" w:cs="Arial"/>
              </w:rPr>
            </w:pPr>
            <w:r w:rsidRPr="00D950AB">
              <w:rPr>
                <w:rFonts w:eastAsiaTheme="minorHAnsi" w:cs="Arial"/>
              </w:rPr>
              <w:t xml:space="preserve">The current, broader </w:t>
            </w:r>
            <w:r w:rsidR="008F2B14">
              <w:rPr>
                <w:rFonts w:eastAsiaTheme="minorHAnsi" w:cs="Arial"/>
              </w:rPr>
              <w:t>CTE</w:t>
            </w:r>
            <w:r w:rsidRPr="00D950AB">
              <w:rPr>
                <w:rFonts w:eastAsiaTheme="minorHAnsi" w:cs="Arial"/>
              </w:rPr>
              <w:t xml:space="preserve"> course codes (specifically for</w:t>
            </w:r>
            <w:r w:rsidR="006052E3" w:rsidRPr="00E13B8A">
              <w:rPr>
                <w:rFonts w:eastAsiaTheme="minorHAnsi" w:cs="Arial"/>
              </w:rPr>
              <w:t xml:space="preserve"> Information and Communication Technology</w:t>
            </w:r>
            <w:r w:rsidRPr="00D950AB">
              <w:rPr>
                <w:rFonts w:eastAsiaTheme="minorHAnsi" w:cs="Arial"/>
              </w:rPr>
              <w:t xml:space="preserve"> </w:t>
            </w:r>
            <w:r w:rsidR="00644B23">
              <w:rPr>
                <w:rFonts w:eastAsiaTheme="minorHAnsi" w:cs="Arial"/>
              </w:rPr>
              <w:t>[</w:t>
            </w:r>
            <w:r w:rsidRPr="00D950AB">
              <w:rPr>
                <w:rFonts w:eastAsiaTheme="minorHAnsi" w:cs="Arial"/>
              </w:rPr>
              <w:t>ICT</w:t>
            </w:r>
            <w:r w:rsidR="00644B23">
              <w:rPr>
                <w:rFonts w:eastAsiaTheme="minorHAnsi" w:cs="Arial"/>
              </w:rPr>
              <w:t>]</w:t>
            </w:r>
            <w:r w:rsidRPr="00D950AB">
              <w:rPr>
                <w:rFonts w:eastAsiaTheme="minorHAnsi" w:cs="Arial"/>
              </w:rPr>
              <w:t xml:space="preserve"> courses) cover the primary computer science courses. </w:t>
            </w:r>
          </w:p>
          <w:p w:rsidR="00D950AB" w:rsidRPr="00D950AB" w:rsidRDefault="00D950AB" w:rsidP="00D950AB">
            <w:pPr>
              <w:spacing w:after="160"/>
              <w:rPr>
                <w:rFonts w:eastAsiaTheme="minorHAnsi" w:cs="Arial"/>
              </w:rPr>
            </w:pPr>
            <w:r w:rsidRPr="00D950AB">
              <w:rPr>
                <w:rFonts w:eastAsiaTheme="minorHAnsi" w:cs="Arial"/>
              </w:rPr>
              <w:t>This dual-coding option should be communicated to LEAs, along with where the primary computer science courses fit.</w:t>
            </w:r>
          </w:p>
        </w:tc>
        <w:tc>
          <w:tcPr>
            <w:tcW w:w="4515" w:type="dxa"/>
          </w:tcPr>
          <w:p w:rsidR="00D950AB" w:rsidRPr="00D950AB" w:rsidRDefault="00D950AB" w:rsidP="006052E3">
            <w:pPr>
              <w:spacing w:after="160"/>
              <w:rPr>
                <w:rFonts w:eastAsiaTheme="minorHAnsi" w:cs="Arial"/>
              </w:rPr>
            </w:pPr>
            <w:r w:rsidRPr="00D950AB">
              <w:rPr>
                <w:rFonts w:eastAsiaTheme="minorHAnsi" w:cs="Arial"/>
              </w:rPr>
              <w:t xml:space="preserve">Computer science courses are dual-coded in both general education and </w:t>
            </w:r>
            <w:r w:rsidR="006052E3">
              <w:rPr>
                <w:rFonts w:eastAsiaTheme="minorHAnsi" w:cs="Arial"/>
              </w:rPr>
              <w:t>CTE.</w:t>
            </w:r>
          </w:p>
        </w:tc>
        <w:tc>
          <w:tcPr>
            <w:tcW w:w="1455" w:type="dxa"/>
          </w:tcPr>
          <w:p w:rsidR="00D950AB" w:rsidRPr="00D950AB" w:rsidRDefault="008F2F08" w:rsidP="00D950AB">
            <w:pPr>
              <w:rPr>
                <w:rFonts w:eastAsiaTheme="minorHAnsi" w:cs="Arial"/>
              </w:rPr>
            </w:pPr>
            <w:r>
              <w:rPr>
                <w:rFonts w:eastAsiaTheme="minorHAnsi" w:cs="Arial"/>
              </w:rPr>
              <w:t>Within 1</w:t>
            </w:r>
            <w:r w:rsidR="00D950AB" w:rsidRPr="00D950AB">
              <w:rPr>
                <w:rFonts w:eastAsiaTheme="minorHAnsi" w:cs="Arial"/>
              </w:rPr>
              <w:t xml:space="preserve"> year</w:t>
            </w:r>
          </w:p>
        </w:tc>
      </w:tr>
      <w:tr w:rsidR="00D950AB" w:rsidRPr="00D950AB" w:rsidTr="00D81471">
        <w:trPr>
          <w:trHeight w:val="720"/>
          <w:tblHeader/>
        </w:trPr>
        <w:tc>
          <w:tcPr>
            <w:tcW w:w="1095" w:type="dxa"/>
          </w:tcPr>
          <w:p w:rsidR="00D950AB" w:rsidRPr="00D950AB" w:rsidRDefault="00644B23" w:rsidP="00D950AB">
            <w:pPr>
              <w:rPr>
                <w:rFonts w:eastAsiaTheme="minorHAnsi" w:cs="Arial"/>
              </w:rPr>
            </w:pPr>
            <w:r>
              <w:rPr>
                <w:rFonts w:eastAsiaTheme="minorHAnsi" w:cs="Arial"/>
              </w:rPr>
              <w:t>AE.</w:t>
            </w:r>
            <w:r w:rsidR="00D950AB" w:rsidRPr="00D950AB">
              <w:rPr>
                <w:rFonts w:eastAsiaTheme="minorHAnsi" w:cs="Arial"/>
              </w:rPr>
              <w:t>B3</w:t>
            </w:r>
          </w:p>
        </w:tc>
        <w:tc>
          <w:tcPr>
            <w:tcW w:w="1675" w:type="dxa"/>
          </w:tcPr>
          <w:p w:rsidR="00D950AB" w:rsidRPr="00D950AB" w:rsidRDefault="009E0F89" w:rsidP="00D950AB">
            <w:pPr>
              <w:rPr>
                <w:rFonts w:eastAsiaTheme="minorHAnsi" w:cs="Arial"/>
              </w:rPr>
            </w:pPr>
            <w:r>
              <w:rPr>
                <w:rFonts w:eastAsiaTheme="minorHAnsi" w:cs="Arial"/>
              </w:rPr>
              <w:t>CDE</w:t>
            </w:r>
          </w:p>
        </w:tc>
        <w:tc>
          <w:tcPr>
            <w:tcW w:w="4205" w:type="dxa"/>
          </w:tcPr>
          <w:p w:rsidR="00D950AB" w:rsidRPr="00D950AB" w:rsidRDefault="00D950AB" w:rsidP="00D950AB">
            <w:pPr>
              <w:spacing w:after="160"/>
              <w:rPr>
                <w:rFonts w:eastAsiaTheme="minorHAnsi" w:cs="Arial"/>
              </w:rPr>
            </w:pPr>
            <w:r w:rsidRPr="00D950AB">
              <w:rPr>
                <w:rFonts w:eastAsiaTheme="minorHAnsi" w:cs="Arial"/>
              </w:rPr>
              <w:t>California should re</w:t>
            </w:r>
            <w:r w:rsidR="00690E74">
              <w:rPr>
                <w:rFonts w:eastAsiaTheme="minorHAnsi" w:cs="Arial"/>
              </w:rPr>
              <w:t xml:space="preserve">view Perkins eligibility to </w:t>
            </w:r>
            <w:r w:rsidRPr="00D950AB">
              <w:rPr>
                <w:rFonts w:eastAsiaTheme="minorHAnsi" w:cs="Arial"/>
              </w:rPr>
              <w:t xml:space="preserve">follow the course content rather than a teacher’s credential. </w:t>
            </w:r>
          </w:p>
        </w:tc>
        <w:tc>
          <w:tcPr>
            <w:tcW w:w="4515" w:type="dxa"/>
          </w:tcPr>
          <w:p w:rsidR="00D950AB" w:rsidRPr="00D950AB" w:rsidRDefault="00D950AB" w:rsidP="00D950AB">
            <w:pPr>
              <w:spacing w:after="160"/>
              <w:rPr>
                <w:rFonts w:eastAsiaTheme="minorHAnsi" w:cs="Arial"/>
              </w:rPr>
            </w:pPr>
            <w:r w:rsidRPr="00D950AB">
              <w:rPr>
                <w:rFonts w:eastAsiaTheme="minorHAnsi" w:cs="Arial"/>
              </w:rPr>
              <w:t>All computer science courses receive Perkins funding regardless of the assigned teacher’s credential</w:t>
            </w:r>
            <w:r w:rsidR="006A5130">
              <w:rPr>
                <w:rFonts w:eastAsiaTheme="minorHAnsi" w:cs="Arial"/>
              </w:rPr>
              <w:t>.</w:t>
            </w:r>
            <w:r w:rsidRPr="00D950AB">
              <w:rPr>
                <w:rFonts w:eastAsiaTheme="minorHAnsi" w:cs="Arial"/>
              </w:rPr>
              <w:t xml:space="preserve"> </w:t>
            </w:r>
          </w:p>
        </w:tc>
        <w:tc>
          <w:tcPr>
            <w:tcW w:w="1455" w:type="dxa"/>
          </w:tcPr>
          <w:p w:rsidR="00D950AB" w:rsidRPr="00D950AB" w:rsidRDefault="008F2F08" w:rsidP="00D950AB">
            <w:pPr>
              <w:rPr>
                <w:rFonts w:eastAsiaTheme="minorHAnsi" w:cs="Arial"/>
              </w:rPr>
            </w:pPr>
            <w:r>
              <w:rPr>
                <w:rFonts w:eastAsiaTheme="minorHAnsi" w:cs="Arial"/>
              </w:rPr>
              <w:t>Within 3</w:t>
            </w:r>
            <w:r w:rsidR="00D950AB" w:rsidRPr="00D950AB">
              <w:rPr>
                <w:rFonts w:eastAsiaTheme="minorHAnsi" w:cs="Arial"/>
              </w:rPr>
              <w:t xml:space="preserve"> years</w:t>
            </w:r>
          </w:p>
        </w:tc>
      </w:tr>
    </w:tbl>
    <w:p w:rsidR="00D950AB" w:rsidRDefault="00D950AB">
      <w:pPr>
        <w:spacing w:after="160" w:line="259" w:lineRule="auto"/>
        <w:rPr>
          <w:rFonts w:eastAsiaTheme="majorEastAsia" w:cs="Arial"/>
          <w:b/>
        </w:rPr>
      </w:pPr>
      <w:r>
        <w:rPr>
          <w:rFonts w:eastAsiaTheme="majorEastAsia" w:cs="Arial"/>
          <w:b/>
        </w:rPr>
        <w:br w:type="page"/>
      </w:r>
    </w:p>
    <w:p w:rsidR="00E13B8A" w:rsidRPr="00514249" w:rsidRDefault="00E13B8A" w:rsidP="00F06CF9">
      <w:pPr>
        <w:pStyle w:val="ListParagraph"/>
        <w:numPr>
          <w:ilvl w:val="0"/>
          <w:numId w:val="25"/>
        </w:numPr>
        <w:spacing w:after="240"/>
        <w:rPr>
          <w:rFonts w:eastAsiaTheme="majorEastAsia"/>
          <w:b/>
        </w:rPr>
      </w:pPr>
      <w:r w:rsidRPr="00514249">
        <w:rPr>
          <w:rFonts w:eastAsiaTheme="majorEastAsia"/>
          <w:b/>
        </w:rPr>
        <w:lastRenderedPageBreak/>
        <w:t>Ensuring school districts have adequate broadband connectivity and infrastructure and access to hardware and software [</w:t>
      </w:r>
      <w:r w:rsidRPr="00514249">
        <w:rPr>
          <w:rFonts w:eastAsiaTheme="majorEastAsia"/>
          <w:b/>
          <w:i/>
        </w:rPr>
        <w:t xml:space="preserve">EC </w:t>
      </w:r>
      <w:r w:rsidRPr="00514249">
        <w:rPr>
          <w:rFonts w:eastAsiaTheme="majorEastAsia"/>
          <w:b/>
        </w:rPr>
        <w:t>53311.3c]</w:t>
      </w:r>
    </w:p>
    <w:tbl>
      <w:tblPr>
        <w:tblStyle w:val="TableGrid"/>
        <w:tblW w:w="12945" w:type="dxa"/>
        <w:tblLayout w:type="fixed"/>
        <w:tblLook w:val="0620" w:firstRow="1" w:lastRow="0" w:firstColumn="0" w:lastColumn="0" w:noHBand="1" w:noVBand="1"/>
        <w:tblCaption w:val="Ensuring school districts have adequate broadband connectivity"/>
        <w:tblDescription w:val="Table showing number, responsible entity, strategy, evidence of success, and timeframe."/>
      </w:tblPr>
      <w:tblGrid>
        <w:gridCol w:w="1155"/>
        <w:gridCol w:w="1705"/>
        <w:gridCol w:w="4130"/>
        <w:gridCol w:w="4470"/>
        <w:gridCol w:w="1485"/>
      </w:tblGrid>
      <w:tr w:rsidR="00E13B8A" w:rsidRPr="00E13B8A" w:rsidTr="00223560">
        <w:trPr>
          <w:trHeight w:val="500"/>
          <w:tblHeader/>
        </w:trPr>
        <w:tc>
          <w:tcPr>
            <w:tcW w:w="115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w:t>
            </w:r>
          </w:p>
        </w:tc>
        <w:tc>
          <w:tcPr>
            <w:tcW w:w="170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Responsible Entity</w:t>
            </w:r>
          </w:p>
        </w:tc>
        <w:tc>
          <w:tcPr>
            <w:tcW w:w="4130"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Strategy</w:t>
            </w:r>
          </w:p>
        </w:tc>
        <w:tc>
          <w:tcPr>
            <w:tcW w:w="4470"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Evidence of Success</w:t>
            </w:r>
          </w:p>
        </w:tc>
        <w:tc>
          <w:tcPr>
            <w:tcW w:w="148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Timeframe</w:t>
            </w:r>
          </w:p>
        </w:tc>
      </w:tr>
      <w:tr w:rsidR="00E13B8A" w:rsidRPr="00E13B8A" w:rsidTr="00223560">
        <w:trPr>
          <w:trHeight w:val="720"/>
        </w:trPr>
        <w:tc>
          <w:tcPr>
            <w:tcW w:w="1155" w:type="dxa"/>
          </w:tcPr>
          <w:p w:rsidR="00E13B8A" w:rsidRPr="00E13B8A" w:rsidRDefault="00E13B8A" w:rsidP="00E13B8A">
            <w:pPr>
              <w:rPr>
                <w:rFonts w:eastAsiaTheme="minorHAnsi" w:cs="Arial"/>
                <w:b/>
              </w:rPr>
            </w:pPr>
            <w:r w:rsidRPr="00E13B8A">
              <w:rPr>
                <w:rFonts w:eastAsiaTheme="minorHAnsi" w:cs="Arial"/>
              </w:rPr>
              <w:t>AE.C1</w:t>
            </w:r>
          </w:p>
        </w:tc>
        <w:tc>
          <w:tcPr>
            <w:tcW w:w="1705" w:type="dxa"/>
          </w:tcPr>
          <w:p w:rsidR="00E13B8A" w:rsidRPr="00E13B8A" w:rsidRDefault="00E13B8A" w:rsidP="00084C6A">
            <w:pPr>
              <w:rPr>
                <w:rFonts w:eastAsiaTheme="minorHAnsi" w:cs="Arial"/>
              </w:rPr>
            </w:pPr>
            <w:r w:rsidRPr="00E13B8A">
              <w:rPr>
                <w:rFonts w:eastAsiaTheme="minorHAnsi" w:cs="Arial"/>
              </w:rPr>
              <w:t xml:space="preserve">Districts and/or </w:t>
            </w:r>
            <w:r w:rsidR="00084C6A">
              <w:rPr>
                <w:rFonts w:eastAsiaTheme="minorHAnsi" w:cs="Arial"/>
              </w:rPr>
              <w:t>COEs</w:t>
            </w:r>
          </w:p>
        </w:tc>
        <w:tc>
          <w:tcPr>
            <w:tcW w:w="4130" w:type="dxa"/>
          </w:tcPr>
          <w:p w:rsidR="00E13B8A" w:rsidRPr="00E13B8A" w:rsidRDefault="00E13B8A" w:rsidP="00E13B8A">
            <w:pPr>
              <w:spacing w:after="160"/>
              <w:rPr>
                <w:rFonts w:eastAsiaTheme="minorHAnsi" w:cs="Arial"/>
                <w:highlight w:val="white"/>
              </w:rPr>
            </w:pPr>
            <w:r w:rsidRPr="00E13B8A">
              <w:rPr>
                <w:rFonts w:eastAsiaTheme="minorHAnsi" w:cs="Arial"/>
              </w:rPr>
              <w:t xml:space="preserve">Define standards for networking, hardware, and software to ensure consistency across a district. Identify current hardware and software needs for computer science education, including identifying areas where bandwidth and/or Wi-Fi may need to be upgraded. </w:t>
            </w:r>
          </w:p>
        </w:tc>
        <w:tc>
          <w:tcPr>
            <w:tcW w:w="4470" w:type="dxa"/>
          </w:tcPr>
          <w:p w:rsidR="00E13B8A" w:rsidRPr="00E13B8A" w:rsidRDefault="00E13B8A" w:rsidP="00E13B8A">
            <w:pPr>
              <w:spacing w:after="160"/>
              <w:rPr>
                <w:rFonts w:eastAsiaTheme="minorHAnsi" w:cs="Arial"/>
                <w:highlight w:val="white"/>
              </w:rPr>
            </w:pPr>
            <w:r w:rsidRPr="00E13B8A">
              <w:rPr>
                <w:rFonts w:eastAsiaTheme="minorHAnsi" w:cs="Arial"/>
                <w:highlight w:val="white"/>
              </w:rPr>
              <w:t>Standards for networking, hardware, and software are defined.</w:t>
            </w:r>
          </w:p>
          <w:p w:rsidR="00E13B8A" w:rsidRPr="00E13B8A" w:rsidRDefault="00E13B8A" w:rsidP="00E13B8A">
            <w:pPr>
              <w:spacing w:after="160"/>
              <w:rPr>
                <w:rFonts w:eastAsiaTheme="minorHAnsi" w:cs="Arial"/>
                <w:highlight w:val="white"/>
              </w:rPr>
            </w:pPr>
            <w:r w:rsidRPr="00E13B8A">
              <w:rPr>
                <w:rFonts w:eastAsiaTheme="minorHAnsi" w:cs="Arial"/>
                <w:highlight w:val="white"/>
              </w:rPr>
              <w:t>Every student has a working environment at school (hardware/cloud, software, and infrastructure/network).</w:t>
            </w:r>
          </w:p>
        </w:tc>
        <w:tc>
          <w:tcPr>
            <w:tcW w:w="1485" w:type="dxa"/>
          </w:tcPr>
          <w:p w:rsidR="00E13B8A" w:rsidRPr="00E13B8A" w:rsidRDefault="008F2F08" w:rsidP="00E13B8A">
            <w:pPr>
              <w:rPr>
                <w:rFonts w:eastAsiaTheme="minorHAnsi" w:cs="Arial"/>
              </w:rPr>
            </w:pPr>
            <w:r>
              <w:rPr>
                <w:rFonts w:eastAsiaTheme="minorHAnsi" w:cs="Arial"/>
              </w:rPr>
              <w:t>Within 3</w:t>
            </w:r>
            <w:r w:rsidR="00E13B8A" w:rsidRPr="00E13B8A">
              <w:rPr>
                <w:rFonts w:eastAsiaTheme="minorHAnsi" w:cs="Arial"/>
              </w:rPr>
              <w:t xml:space="preserve"> years</w:t>
            </w:r>
          </w:p>
        </w:tc>
      </w:tr>
      <w:tr w:rsidR="00E13B8A" w:rsidRPr="00E13B8A" w:rsidTr="00223560">
        <w:trPr>
          <w:trHeight w:val="720"/>
        </w:trPr>
        <w:tc>
          <w:tcPr>
            <w:tcW w:w="1155" w:type="dxa"/>
          </w:tcPr>
          <w:p w:rsidR="00E13B8A" w:rsidRPr="00E13B8A" w:rsidRDefault="00E13B8A" w:rsidP="00E13B8A">
            <w:pPr>
              <w:rPr>
                <w:rFonts w:eastAsiaTheme="minorHAnsi" w:cs="Arial"/>
                <w:b/>
              </w:rPr>
            </w:pPr>
            <w:r w:rsidRPr="00E13B8A">
              <w:rPr>
                <w:rFonts w:eastAsiaTheme="minorHAnsi" w:cs="Arial"/>
              </w:rPr>
              <w:t>AE.C2</w:t>
            </w:r>
          </w:p>
        </w:tc>
        <w:tc>
          <w:tcPr>
            <w:tcW w:w="1705" w:type="dxa"/>
          </w:tcPr>
          <w:p w:rsidR="00E13B8A" w:rsidRPr="00E13B8A" w:rsidRDefault="00E13B8A" w:rsidP="00084C6A">
            <w:pPr>
              <w:rPr>
                <w:rFonts w:eastAsiaTheme="minorHAnsi" w:cs="Arial"/>
              </w:rPr>
            </w:pPr>
            <w:r w:rsidRPr="00E13B8A">
              <w:rPr>
                <w:rFonts w:eastAsiaTheme="minorHAnsi" w:cs="Arial"/>
              </w:rPr>
              <w:t xml:space="preserve">Districts and/or </w:t>
            </w:r>
            <w:r w:rsidR="00084C6A">
              <w:rPr>
                <w:rFonts w:eastAsiaTheme="minorHAnsi" w:cs="Arial"/>
              </w:rPr>
              <w:t>COEs</w:t>
            </w:r>
          </w:p>
        </w:tc>
        <w:tc>
          <w:tcPr>
            <w:tcW w:w="4130" w:type="dxa"/>
          </w:tcPr>
          <w:p w:rsidR="00E13B8A" w:rsidRPr="00E13B8A" w:rsidRDefault="00E13B8A" w:rsidP="00E13B8A">
            <w:pPr>
              <w:spacing w:after="160"/>
              <w:rPr>
                <w:rFonts w:eastAsiaTheme="minorHAnsi" w:cs="Arial"/>
                <w:highlight w:val="white"/>
              </w:rPr>
            </w:pPr>
            <w:r w:rsidRPr="00E13B8A">
              <w:rPr>
                <w:rFonts w:eastAsiaTheme="minorHAnsi" w:cs="Arial"/>
              </w:rPr>
              <w:t>Define standards for the number and qualifications of Information Technology (IT) personnel for each district to ensure adequate maintenance for hardware and software. Develop a multi-tiered support plan that includes dedicated IT staff to address advanced issues.</w:t>
            </w:r>
          </w:p>
        </w:tc>
        <w:tc>
          <w:tcPr>
            <w:tcW w:w="4470" w:type="dxa"/>
          </w:tcPr>
          <w:p w:rsidR="00E13B8A" w:rsidRPr="00E13B8A" w:rsidRDefault="00E13B8A" w:rsidP="00E13B8A">
            <w:pPr>
              <w:spacing w:after="160"/>
              <w:rPr>
                <w:rFonts w:eastAsiaTheme="minorHAnsi" w:cs="Arial"/>
              </w:rPr>
            </w:pPr>
            <w:r w:rsidRPr="00E13B8A">
              <w:rPr>
                <w:rFonts w:eastAsiaTheme="minorHAnsi" w:cs="Arial"/>
                <w:highlight w:val="white"/>
              </w:rPr>
              <w:t xml:space="preserve">There is sufficient dedicated IT staff to resolve technical issues in a timely manner. </w:t>
            </w:r>
          </w:p>
        </w:tc>
        <w:tc>
          <w:tcPr>
            <w:tcW w:w="1485" w:type="dxa"/>
          </w:tcPr>
          <w:p w:rsidR="00E13B8A" w:rsidRPr="00E13B8A" w:rsidRDefault="003A5D79" w:rsidP="00E13B8A">
            <w:pPr>
              <w:rPr>
                <w:rFonts w:eastAsiaTheme="minorHAnsi" w:cs="Arial"/>
              </w:rPr>
            </w:pPr>
            <w:r>
              <w:rPr>
                <w:rFonts w:eastAsiaTheme="minorHAnsi" w:cs="Arial"/>
              </w:rPr>
              <w:t>Within 3</w:t>
            </w:r>
            <w:r w:rsidR="00E13B8A" w:rsidRPr="00E13B8A">
              <w:rPr>
                <w:rFonts w:eastAsiaTheme="minorHAnsi" w:cs="Arial"/>
              </w:rPr>
              <w:t xml:space="preserve"> years</w:t>
            </w:r>
          </w:p>
        </w:tc>
      </w:tr>
    </w:tbl>
    <w:p w:rsidR="00E13B8A" w:rsidRPr="00E13B8A" w:rsidRDefault="00E13B8A" w:rsidP="00E13B8A">
      <w:pPr>
        <w:rPr>
          <w:rFonts w:eastAsiaTheme="majorEastAsia" w:cs="Arial"/>
          <w:b/>
        </w:rPr>
      </w:pPr>
      <w:bookmarkStart w:id="8" w:name="_1ryvyn6tdeo4" w:colFirst="0" w:colLast="0"/>
      <w:bookmarkEnd w:id="8"/>
      <w:r w:rsidRPr="00E13B8A">
        <w:rPr>
          <w:rFonts w:eastAsiaTheme="minorHAnsi" w:cs="Arial"/>
          <w:b/>
          <w:sz w:val="22"/>
          <w:szCs w:val="22"/>
        </w:rPr>
        <w:br w:type="page"/>
      </w:r>
    </w:p>
    <w:p w:rsidR="00E13B8A" w:rsidRPr="00514249" w:rsidRDefault="00E13B8A" w:rsidP="00F06CF9">
      <w:pPr>
        <w:pStyle w:val="ListParagraph"/>
        <w:numPr>
          <w:ilvl w:val="0"/>
          <w:numId w:val="25"/>
        </w:numPr>
        <w:spacing w:after="240"/>
        <w:rPr>
          <w:rFonts w:eastAsiaTheme="majorEastAsia"/>
          <w:b/>
        </w:rPr>
      </w:pPr>
      <w:r w:rsidRPr="00514249">
        <w:rPr>
          <w:rFonts w:eastAsiaTheme="majorEastAsia"/>
          <w:b/>
        </w:rPr>
        <w:lastRenderedPageBreak/>
        <w:t>Removing local policy and regulatory barriers that local educational agencies face when implementing computer science education [</w:t>
      </w:r>
      <w:r w:rsidRPr="00514249">
        <w:rPr>
          <w:rFonts w:eastAsiaTheme="majorEastAsia"/>
          <w:b/>
          <w:i/>
        </w:rPr>
        <w:t xml:space="preserve">EC </w:t>
      </w:r>
      <w:r w:rsidRPr="00514249">
        <w:rPr>
          <w:rFonts w:eastAsiaTheme="majorEastAsia"/>
          <w:b/>
        </w:rPr>
        <w:t>53311.3d]</w:t>
      </w:r>
    </w:p>
    <w:tbl>
      <w:tblPr>
        <w:tblStyle w:val="TableGrid"/>
        <w:tblW w:w="12945" w:type="dxa"/>
        <w:tblLayout w:type="fixed"/>
        <w:tblLook w:val="0620" w:firstRow="1" w:lastRow="0" w:firstColumn="0" w:lastColumn="0" w:noHBand="1" w:noVBand="1"/>
        <w:tblCaption w:val="Removing local policy and regulatory barriers"/>
        <w:tblDescription w:val="Table showing number, responsible entity, strategy, evidence of success, and timeframe."/>
      </w:tblPr>
      <w:tblGrid>
        <w:gridCol w:w="1125"/>
        <w:gridCol w:w="1645"/>
        <w:gridCol w:w="4235"/>
        <w:gridCol w:w="4455"/>
        <w:gridCol w:w="1485"/>
      </w:tblGrid>
      <w:tr w:rsidR="00E13B8A" w:rsidRPr="00E13B8A" w:rsidTr="007E22BB">
        <w:trPr>
          <w:trHeight w:val="500"/>
          <w:tblHeader/>
        </w:trPr>
        <w:tc>
          <w:tcPr>
            <w:tcW w:w="112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w:t>
            </w:r>
          </w:p>
        </w:tc>
        <w:tc>
          <w:tcPr>
            <w:tcW w:w="164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Responsible Entity</w:t>
            </w:r>
          </w:p>
        </w:tc>
        <w:tc>
          <w:tcPr>
            <w:tcW w:w="423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Strategy</w:t>
            </w:r>
          </w:p>
        </w:tc>
        <w:tc>
          <w:tcPr>
            <w:tcW w:w="445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Evidence of Success</w:t>
            </w:r>
          </w:p>
        </w:tc>
        <w:tc>
          <w:tcPr>
            <w:tcW w:w="1485" w:type="dxa"/>
            <w:shd w:val="clear" w:color="auto" w:fill="F2F2F2" w:themeFill="background1" w:themeFillShade="F2"/>
          </w:tcPr>
          <w:p w:rsidR="00E13B8A" w:rsidRPr="00E13B8A" w:rsidRDefault="00E13B8A" w:rsidP="00C07C50">
            <w:pPr>
              <w:jc w:val="center"/>
              <w:rPr>
                <w:rFonts w:eastAsiaTheme="minorHAnsi" w:cs="Arial"/>
                <w:b/>
              </w:rPr>
            </w:pPr>
            <w:r w:rsidRPr="00E13B8A">
              <w:rPr>
                <w:rFonts w:eastAsiaTheme="minorHAnsi" w:cs="Arial"/>
                <w:b/>
              </w:rPr>
              <w:t>Timeframe</w:t>
            </w:r>
          </w:p>
        </w:tc>
      </w:tr>
      <w:tr w:rsidR="00E13B8A" w:rsidRPr="00E13B8A" w:rsidTr="007E22BB">
        <w:trPr>
          <w:trHeight w:val="720"/>
        </w:trPr>
        <w:tc>
          <w:tcPr>
            <w:tcW w:w="1125" w:type="dxa"/>
          </w:tcPr>
          <w:p w:rsidR="00E13B8A" w:rsidRPr="00E13B8A" w:rsidRDefault="00E13B8A" w:rsidP="00E13B8A">
            <w:pPr>
              <w:rPr>
                <w:rFonts w:eastAsiaTheme="minorHAnsi" w:cs="Arial"/>
                <w:b/>
              </w:rPr>
            </w:pPr>
            <w:r w:rsidRPr="00E13B8A">
              <w:rPr>
                <w:rFonts w:eastAsiaTheme="minorHAnsi" w:cs="Arial"/>
              </w:rPr>
              <w:t>AE.D1</w:t>
            </w:r>
          </w:p>
        </w:tc>
        <w:tc>
          <w:tcPr>
            <w:tcW w:w="1645" w:type="dxa"/>
          </w:tcPr>
          <w:p w:rsidR="00E13B8A" w:rsidRPr="00E13B8A" w:rsidRDefault="009E0F89" w:rsidP="00E13B8A">
            <w:pPr>
              <w:rPr>
                <w:rFonts w:eastAsiaTheme="minorHAnsi" w:cs="Arial"/>
              </w:rPr>
            </w:pPr>
            <w:r>
              <w:rPr>
                <w:rFonts w:eastAsiaTheme="minorHAnsi" w:cs="Arial"/>
              </w:rPr>
              <w:t>CDE</w:t>
            </w:r>
          </w:p>
        </w:tc>
        <w:tc>
          <w:tcPr>
            <w:tcW w:w="4235" w:type="dxa"/>
          </w:tcPr>
          <w:p w:rsidR="00E13B8A" w:rsidRPr="00E13B8A" w:rsidRDefault="00312779" w:rsidP="00312779">
            <w:pPr>
              <w:spacing w:after="160"/>
              <w:rPr>
                <w:rFonts w:eastAsiaTheme="minorHAnsi" w:cs="Arial"/>
              </w:rPr>
            </w:pPr>
            <w:r>
              <w:rPr>
                <w:rFonts w:eastAsiaTheme="minorHAnsi" w:cs="Arial"/>
              </w:rPr>
              <w:t>Prepare California co</w:t>
            </w:r>
            <w:r w:rsidR="00E13B8A" w:rsidRPr="00E13B8A">
              <w:rPr>
                <w:rFonts w:eastAsiaTheme="minorHAnsi" w:cs="Arial"/>
              </w:rPr>
              <w:t xml:space="preserve">mputer </w:t>
            </w:r>
            <w:r>
              <w:rPr>
                <w:rFonts w:eastAsiaTheme="minorHAnsi" w:cs="Arial"/>
              </w:rPr>
              <w:t>s</w:t>
            </w:r>
            <w:r w:rsidR="00E13B8A" w:rsidRPr="00E13B8A">
              <w:rPr>
                <w:rFonts w:eastAsiaTheme="minorHAnsi" w:cs="Arial"/>
              </w:rPr>
              <w:t xml:space="preserve">cience </w:t>
            </w:r>
            <w:r>
              <w:rPr>
                <w:rFonts w:eastAsiaTheme="minorHAnsi" w:cs="Arial"/>
              </w:rPr>
              <w:t>s</w:t>
            </w:r>
            <w:r w:rsidR="00E13B8A" w:rsidRPr="00E13B8A">
              <w:rPr>
                <w:rFonts w:eastAsiaTheme="minorHAnsi" w:cs="Arial"/>
              </w:rPr>
              <w:t>tandards awareness roll-out presentations and workshops for administrators and teachers. These presentations and workshops should improve administrators’ understanding of what computer science is, the importance of computer science, and alignment between computer science and other content standards or graduation/university admission requirements.</w:t>
            </w:r>
          </w:p>
        </w:tc>
        <w:tc>
          <w:tcPr>
            <w:tcW w:w="4455" w:type="dxa"/>
          </w:tcPr>
          <w:p w:rsidR="00E13B8A" w:rsidRPr="00E13B8A" w:rsidRDefault="00E13B8A" w:rsidP="00064C5A">
            <w:pPr>
              <w:spacing w:after="160"/>
              <w:rPr>
                <w:rFonts w:eastAsiaTheme="minorHAnsi" w:cs="Arial"/>
              </w:rPr>
            </w:pPr>
            <w:r w:rsidRPr="00E13B8A">
              <w:rPr>
                <w:rFonts w:eastAsiaTheme="minorHAnsi" w:cs="Arial"/>
              </w:rPr>
              <w:t xml:space="preserve">In-person and virtual presentations and workshops held multiple times at various locations throughout the state to ensure every district/county has access to attend. All training opportunities are listed on a timeline on the </w:t>
            </w:r>
            <w:r w:rsidR="00064C5A">
              <w:rPr>
                <w:rFonts w:eastAsiaTheme="minorHAnsi" w:cs="Arial"/>
              </w:rPr>
              <w:t>CDE</w:t>
            </w:r>
            <w:r w:rsidRPr="00E13B8A">
              <w:rPr>
                <w:rFonts w:eastAsiaTheme="minorHAnsi" w:cs="Arial"/>
              </w:rPr>
              <w:t xml:space="preserve"> website. </w:t>
            </w:r>
          </w:p>
        </w:tc>
        <w:tc>
          <w:tcPr>
            <w:tcW w:w="1485" w:type="dxa"/>
          </w:tcPr>
          <w:p w:rsidR="00E13B8A" w:rsidRPr="00E13B8A" w:rsidRDefault="003E30B1" w:rsidP="00E13B8A">
            <w:pPr>
              <w:rPr>
                <w:rFonts w:eastAsiaTheme="minorHAnsi" w:cs="Arial"/>
              </w:rPr>
            </w:pPr>
            <w:r>
              <w:rPr>
                <w:rFonts w:eastAsiaTheme="minorHAnsi" w:cs="Arial"/>
              </w:rPr>
              <w:t>W</w:t>
            </w:r>
            <w:r w:rsidR="003A5D79">
              <w:rPr>
                <w:rFonts w:eastAsiaTheme="minorHAnsi" w:cs="Arial"/>
              </w:rPr>
              <w:t>ithin 2</w:t>
            </w:r>
            <w:r w:rsidR="00E13B8A" w:rsidRPr="00E13B8A">
              <w:rPr>
                <w:rFonts w:eastAsiaTheme="minorHAnsi" w:cs="Arial"/>
              </w:rPr>
              <w:t xml:space="preserve"> years</w:t>
            </w:r>
          </w:p>
        </w:tc>
      </w:tr>
      <w:tr w:rsidR="00E13B8A" w:rsidRPr="00E13B8A" w:rsidTr="007E22BB">
        <w:trPr>
          <w:trHeight w:val="720"/>
        </w:trPr>
        <w:tc>
          <w:tcPr>
            <w:tcW w:w="1125" w:type="dxa"/>
          </w:tcPr>
          <w:p w:rsidR="00E13B8A" w:rsidRPr="00E13B8A" w:rsidRDefault="00E13B8A" w:rsidP="00E13B8A">
            <w:pPr>
              <w:rPr>
                <w:rFonts w:eastAsiaTheme="minorHAnsi" w:cs="Arial"/>
                <w:b/>
              </w:rPr>
            </w:pPr>
            <w:r w:rsidRPr="00E13B8A">
              <w:rPr>
                <w:rFonts w:eastAsiaTheme="minorHAnsi" w:cs="Arial"/>
              </w:rPr>
              <w:t>AE.D2</w:t>
            </w:r>
          </w:p>
        </w:tc>
        <w:tc>
          <w:tcPr>
            <w:tcW w:w="1645" w:type="dxa"/>
          </w:tcPr>
          <w:p w:rsidR="00E13B8A" w:rsidRPr="00E13B8A" w:rsidRDefault="009E0F89" w:rsidP="00084C6A">
            <w:pPr>
              <w:rPr>
                <w:rFonts w:eastAsiaTheme="minorHAnsi" w:cs="Arial"/>
              </w:rPr>
            </w:pPr>
            <w:r>
              <w:rPr>
                <w:rFonts w:eastAsiaTheme="minorHAnsi" w:cs="Arial"/>
              </w:rPr>
              <w:t>CDE</w:t>
            </w:r>
            <w:r w:rsidR="00E13B8A" w:rsidRPr="00E13B8A">
              <w:rPr>
                <w:rFonts w:eastAsiaTheme="minorHAnsi" w:cs="Arial"/>
              </w:rPr>
              <w:t xml:space="preserve"> and </w:t>
            </w:r>
            <w:r w:rsidR="00084C6A">
              <w:rPr>
                <w:rFonts w:eastAsiaTheme="minorHAnsi" w:cs="Arial"/>
              </w:rPr>
              <w:t>COEs</w:t>
            </w:r>
          </w:p>
        </w:tc>
        <w:tc>
          <w:tcPr>
            <w:tcW w:w="4235" w:type="dxa"/>
          </w:tcPr>
          <w:p w:rsidR="00E13B8A" w:rsidRPr="00E13B8A" w:rsidRDefault="00E13B8A" w:rsidP="00E13B8A">
            <w:pPr>
              <w:spacing w:after="160"/>
              <w:rPr>
                <w:rFonts w:eastAsiaTheme="minorHAnsi" w:cs="Arial"/>
              </w:rPr>
            </w:pPr>
            <w:r w:rsidRPr="00E13B8A">
              <w:rPr>
                <w:rFonts w:eastAsiaTheme="minorHAnsi" w:cs="Arial"/>
              </w:rPr>
              <w:t>Create a new Curriculum and Instruction Steering Committee (CISC) sub-committee specific to computer science.</w:t>
            </w:r>
          </w:p>
        </w:tc>
        <w:tc>
          <w:tcPr>
            <w:tcW w:w="4455" w:type="dxa"/>
          </w:tcPr>
          <w:p w:rsidR="00E13B8A" w:rsidRPr="00E13B8A" w:rsidRDefault="00E13B8A" w:rsidP="00E13B8A">
            <w:pPr>
              <w:spacing w:after="160"/>
              <w:rPr>
                <w:rFonts w:eastAsiaTheme="minorHAnsi" w:cs="Arial"/>
              </w:rPr>
            </w:pPr>
            <w:r w:rsidRPr="00E13B8A">
              <w:rPr>
                <w:rFonts w:eastAsiaTheme="minorHAnsi" w:cs="Arial"/>
                <w:highlight w:val="white"/>
              </w:rPr>
              <w:t>New CISC subcommittee is created and works with CDE to</w:t>
            </w:r>
            <w:r w:rsidR="00312779">
              <w:rPr>
                <w:rFonts w:eastAsiaTheme="minorHAnsi" w:cs="Arial"/>
                <w:highlight w:val="white"/>
              </w:rPr>
              <w:t xml:space="preserve"> support priorities within the computer science implementation p</w:t>
            </w:r>
            <w:r w:rsidRPr="00E13B8A">
              <w:rPr>
                <w:rFonts w:eastAsiaTheme="minorHAnsi" w:cs="Arial"/>
                <w:highlight w:val="white"/>
              </w:rPr>
              <w:t>lan</w:t>
            </w:r>
            <w:r w:rsidR="006A5130">
              <w:rPr>
                <w:rFonts w:eastAsiaTheme="minorHAnsi" w:cs="Arial"/>
              </w:rPr>
              <w:t>.</w:t>
            </w:r>
          </w:p>
        </w:tc>
        <w:tc>
          <w:tcPr>
            <w:tcW w:w="1485" w:type="dxa"/>
          </w:tcPr>
          <w:p w:rsidR="00E13B8A" w:rsidRPr="00E13B8A" w:rsidRDefault="003A5D79" w:rsidP="00E13B8A">
            <w:pPr>
              <w:rPr>
                <w:rFonts w:eastAsiaTheme="minorHAnsi" w:cs="Arial"/>
              </w:rPr>
            </w:pPr>
            <w:r>
              <w:rPr>
                <w:rFonts w:eastAsiaTheme="minorHAnsi" w:cs="Arial"/>
              </w:rPr>
              <w:t>Within 2</w:t>
            </w:r>
            <w:r w:rsidR="00E13B8A" w:rsidRPr="00E13B8A">
              <w:rPr>
                <w:rFonts w:eastAsiaTheme="minorHAnsi" w:cs="Arial"/>
              </w:rPr>
              <w:t xml:space="preserve"> years</w:t>
            </w:r>
          </w:p>
        </w:tc>
      </w:tr>
    </w:tbl>
    <w:p w:rsidR="00E13B8A" w:rsidRPr="00E13B8A" w:rsidRDefault="00E13B8A" w:rsidP="00E13B8A">
      <w:pPr>
        <w:rPr>
          <w:rFonts w:eastAsiaTheme="majorEastAsia" w:cs="Arial"/>
          <w:b/>
        </w:rPr>
      </w:pPr>
      <w:bookmarkStart w:id="9" w:name="_sau8qxg2iq3b" w:colFirst="0" w:colLast="0"/>
      <w:bookmarkEnd w:id="9"/>
      <w:r w:rsidRPr="00E13B8A">
        <w:rPr>
          <w:rFonts w:eastAsiaTheme="minorHAnsi" w:cs="Arial"/>
          <w:b/>
          <w:sz w:val="22"/>
          <w:szCs w:val="22"/>
        </w:rPr>
        <w:br w:type="page"/>
      </w:r>
    </w:p>
    <w:p w:rsidR="00E13B8A" w:rsidRPr="00514249" w:rsidRDefault="00E13B8A" w:rsidP="00F06CF9">
      <w:pPr>
        <w:pStyle w:val="ListParagraph"/>
        <w:numPr>
          <w:ilvl w:val="0"/>
          <w:numId w:val="25"/>
        </w:numPr>
        <w:spacing w:after="240"/>
        <w:rPr>
          <w:rFonts w:eastAsiaTheme="majorEastAsia"/>
          <w:b/>
        </w:rPr>
      </w:pPr>
      <w:r w:rsidRPr="00514249">
        <w:rPr>
          <w:rFonts w:eastAsiaTheme="majorEastAsia"/>
          <w:b/>
        </w:rPr>
        <w:lastRenderedPageBreak/>
        <w:t xml:space="preserve">Increasing the participation of pupils traditionally underrepresented in computer science education </w:t>
      </w:r>
      <w:r w:rsidRPr="00514249">
        <w:rPr>
          <w:rFonts w:eastAsiaTheme="majorEastAsia"/>
          <w:b/>
        </w:rPr>
        <w:br/>
        <w:t>[</w:t>
      </w:r>
      <w:r w:rsidRPr="00514249">
        <w:rPr>
          <w:rFonts w:eastAsiaTheme="majorEastAsia"/>
          <w:b/>
          <w:i/>
        </w:rPr>
        <w:t xml:space="preserve">EC </w:t>
      </w:r>
      <w:r w:rsidRPr="00514249">
        <w:rPr>
          <w:rFonts w:eastAsiaTheme="majorEastAsia"/>
          <w:b/>
        </w:rPr>
        <w:t>53311.3e]</w:t>
      </w:r>
    </w:p>
    <w:tbl>
      <w:tblPr>
        <w:tblStyle w:val="TableGrid1"/>
        <w:tblW w:w="12975" w:type="dxa"/>
        <w:tblLayout w:type="fixed"/>
        <w:tblLook w:val="0620" w:firstRow="1" w:lastRow="0" w:firstColumn="0" w:lastColumn="0" w:noHBand="1" w:noVBand="1"/>
        <w:tblCaption w:val="Increase the participation of pupils traditionally underrepresented"/>
        <w:tblDescription w:val="Table showing number, responsible entity, strategy, evidence of success, and timeframe."/>
      </w:tblPr>
      <w:tblGrid>
        <w:gridCol w:w="1170"/>
        <w:gridCol w:w="1780"/>
        <w:gridCol w:w="4040"/>
        <w:gridCol w:w="4455"/>
        <w:gridCol w:w="1530"/>
      </w:tblGrid>
      <w:tr w:rsidR="00E13B8A" w:rsidRPr="00E13B8A" w:rsidTr="0073763A">
        <w:trPr>
          <w:tblHeader/>
        </w:trPr>
        <w:tc>
          <w:tcPr>
            <w:tcW w:w="1170" w:type="dxa"/>
            <w:shd w:val="clear" w:color="auto" w:fill="F2F2F2" w:themeFill="background1" w:themeFillShade="F2"/>
          </w:tcPr>
          <w:p w:rsidR="00E13B8A" w:rsidRPr="00E13B8A" w:rsidRDefault="00E13B8A" w:rsidP="00B45ED2">
            <w:pPr>
              <w:jc w:val="center"/>
              <w:rPr>
                <w:rFonts w:eastAsiaTheme="minorHAnsi" w:cs="Arial"/>
                <w:b/>
              </w:rPr>
            </w:pPr>
            <w:r w:rsidRPr="00E13B8A">
              <w:rPr>
                <w:rFonts w:eastAsiaTheme="minorHAnsi" w:cs="Arial"/>
                <w:b/>
              </w:rPr>
              <w:t>#</w:t>
            </w:r>
          </w:p>
        </w:tc>
        <w:tc>
          <w:tcPr>
            <w:tcW w:w="1780" w:type="dxa"/>
            <w:shd w:val="clear" w:color="auto" w:fill="F2F2F2" w:themeFill="background1" w:themeFillShade="F2"/>
          </w:tcPr>
          <w:p w:rsidR="00E13B8A" w:rsidRPr="00E13B8A" w:rsidRDefault="00E13B8A" w:rsidP="00B45ED2">
            <w:pPr>
              <w:jc w:val="center"/>
              <w:rPr>
                <w:rFonts w:eastAsiaTheme="minorHAnsi" w:cs="Arial"/>
                <w:b/>
              </w:rPr>
            </w:pPr>
            <w:r w:rsidRPr="00E13B8A">
              <w:rPr>
                <w:rFonts w:eastAsiaTheme="minorHAnsi" w:cs="Arial"/>
                <w:b/>
              </w:rPr>
              <w:t>Responsible Entity</w:t>
            </w:r>
          </w:p>
        </w:tc>
        <w:tc>
          <w:tcPr>
            <w:tcW w:w="4040" w:type="dxa"/>
            <w:shd w:val="clear" w:color="auto" w:fill="F2F2F2" w:themeFill="background1" w:themeFillShade="F2"/>
          </w:tcPr>
          <w:p w:rsidR="00E13B8A" w:rsidRPr="00E13B8A" w:rsidRDefault="00E13B8A" w:rsidP="00B45ED2">
            <w:pPr>
              <w:jc w:val="center"/>
              <w:rPr>
                <w:rFonts w:eastAsiaTheme="minorHAnsi" w:cs="Arial"/>
                <w:b/>
              </w:rPr>
            </w:pPr>
            <w:r w:rsidRPr="00E13B8A">
              <w:rPr>
                <w:rFonts w:eastAsiaTheme="minorHAnsi" w:cs="Arial"/>
                <w:b/>
              </w:rPr>
              <w:t>Strategy</w:t>
            </w:r>
          </w:p>
        </w:tc>
        <w:tc>
          <w:tcPr>
            <w:tcW w:w="4455" w:type="dxa"/>
            <w:shd w:val="clear" w:color="auto" w:fill="F2F2F2" w:themeFill="background1" w:themeFillShade="F2"/>
          </w:tcPr>
          <w:p w:rsidR="00E13B8A" w:rsidRPr="00E13B8A" w:rsidRDefault="00E13B8A" w:rsidP="00B45ED2">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E13B8A" w:rsidRPr="00E13B8A" w:rsidRDefault="00E13B8A" w:rsidP="00B45ED2">
            <w:pPr>
              <w:jc w:val="center"/>
              <w:rPr>
                <w:rFonts w:eastAsiaTheme="minorHAnsi" w:cs="Arial"/>
                <w:b/>
              </w:rPr>
            </w:pPr>
            <w:r w:rsidRPr="00E13B8A">
              <w:rPr>
                <w:rFonts w:eastAsiaTheme="minorHAnsi" w:cs="Arial"/>
                <w:b/>
              </w:rPr>
              <w:t>Timeframe</w:t>
            </w:r>
          </w:p>
        </w:tc>
      </w:tr>
      <w:tr w:rsidR="00E13B8A" w:rsidRPr="00E13B8A" w:rsidTr="0073763A">
        <w:tc>
          <w:tcPr>
            <w:tcW w:w="1170" w:type="dxa"/>
          </w:tcPr>
          <w:p w:rsidR="00E13B8A" w:rsidRPr="00E13B8A" w:rsidRDefault="00E13B8A" w:rsidP="00E13B8A">
            <w:pPr>
              <w:rPr>
                <w:rFonts w:eastAsiaTheme="minorHAnsi" w:cs="Arial"/>
                <w:b/>
              </w:rPr>
            </w:pPr>
            <w:r w:rsidRPr="00E13B8A">
              <w:rPr>
                <w:rFonts w:eastAsiaTheme="minorHAnsi" w:cs="Arial"/>
              </w:rPr>
              <w:t>AE.E1</w:t>
            </w:r>
          </w:p>
        </w:tc>
        <w:tc>
          <w:tcPr>
            <w:tcW w:w="1780" w:type="dxa"/>
          </w:tcPr>
          <w:p w:rsidR="00E13B8A" w:rsidRPr="00E13B8A" w:rsidRDefault="00E13B8A" w:rsidP="009E0F89">
            <w:pPr>
              <w:rPr>
                <w:rFonts w:eastAsiaTheme="minorHAnsi" w:cs="Arial"/>
              </w:rPr>
            </w:pPr>
            <w:r w:rsidRPr="00E13B8A">
              <w:rPr>
                <w:rFonts w:eastAsiaTheme="minorHAnsi" w:cs="Arial"/>
              </w:rPr>
              <w:t xml:space="preserve">Districts and </w:t>
            </w:r>
            <w:r w:rsidR="009E0F89">
              <w:rPr>
                <w:rFonts w:eastAsiaTheme="minorHAnsi" w:cs="Arial"/>
              </w:rPr>
              <w:t>CDE</w:t>
            </w:r>
          </w:p>
        </w:tc>
        <w:tc>
          <w:tcPr>
            <w:tcW w:w="4040" w:type="dxa"/>
          </w:tcPr>
          <w:p w:rsidR="00E13B8A" w:rsidRPr="00E13B8A" w:rsidRDefault="00E13B8A" w:rsidP="00E13B8A">
            <w:pPr>
              <w:spacing w:after="160"/>
              <w:rPr>
                <w:rFonts w:eastAsiaTheme="minorHAnsi" w:cs="Arial"/>
              </w:rPr>
            </w:pPr>
            <w:r w:rsidRPr="00E13B8A">
              <w:rPr>
                <w:rFonts w:eastAsiaTheme="minorHAnsi" w:cs="Arial"/>
              </w:rPr>
              <w:t>Plan outreach events and develop and update materials to create awareness and advocacy for computer science education, especially with traditionally underrepresented groups.</w:t>
            </w:r>
          </w:p>
          <w:p w:rsidR="00E13B8A" w:rsidRPr="00E13B8A" w:rsidRDefault="00E13B8A" w:rsidP="00E13B8A">
            <w:pPr>
              <w:spacing w:after="160"/>
              <w:rPr>
                <w:rFonts w:eastAsiaTheme="minorHAnsi" w:cs="Arial"/>
                <w:highlight w:val="white"/>
              </w:rPr>
            </w:pPr>
            <w:r w:rsidRPr="00E13B8A">
              <w:rPr>
                <w:rFonts w:eastAsiaTheme="minorHAnsi" w:cs="Arial"/>
                <w:highlight w:val="white"/>
              </w:rPr>
              <w:t>Engage parents, families, community members</w:t>
            </w:r>
            <w:r w:rsidR="00690E74">
              <w:rPr>
                <w:rFonts w:eastAsiaTheme="minorHAnsi" w:cs="Arial"/>
                <w:highlight w:val="white"/>
              </w:rPr>
              <w:t>,</w:t>
            </w:r>
            <w:r w:rsidRPr="00E13B8A">
              <w:rPr>
                <w:rFonts w:eastAsiaTheme="minorHAnsi" w:cs="Arial"/>
                <w:highlight w:val="white"/>
              </w:rPr>
              <w:t xml:space="preserve"> and other stakeholders to create awareness and advocate for computer science education in their schools. </w:t>
            </w:r>
          </w:p>
        </w:tc>
        <w:tc>
          <w:tcPr>
            <w:tcW w:w="4455" w:type="dxa"/>
          </w:tcPr>
          <w:p w:rsidR="00E13B8A" w:rsidRPr="00E13B8A" w:rsidRDefault="00E13B8A" w:rsidP="00E13B8A">
            <w:pPr>
              <w:spacing w:after="160"/>
              <w:rPr>
                <w:rFonts w:eastAsiaTheme="minorHAnsi" w:cs="Arial"/>
              </w:rPr>
            </w:pPr>
            <w:r w:rsidRPr="00E13B8A">
              <w:rPr>
                <w:rFonts w:eastAsiaTheme="minorHAnsi" w:cs="Arial"/>
              </w:rPr>
              <w:t>Events and materials should be differentiated for families of underrepresented students and community organizations that serve these students (i.e., after school clubs).</w:t>
            </w:r>
          </w:p>
          <w:p w:rsidR="00E13B8A" w:rsidRPr="00E13B8A" w:rsidRDefault="00E13B8A" w:rsidP="00E13B8A">
            <w:pPr>
              <w:spacing w:after="160"/>
              <w:rPr>
                <w:rFonts w:eastAsiaTheme="minorHAnsi" w:cs="Arial"/>
              </w:rPr>
            </w:pPr>
            <w:r w:rsidRPr="00E13B8A">
              <w:rPr>
                <w:rFonts w:eastAsiaTheme="minorHAnsi" w:cs="Arial"/>
              </w:rPr>
              <w:t xml:space="preserve">Outreach materials are created, such as a computer science community outreach toolkit. </w:t>
            </w:r>
          </w:p>
          <w:p w:rsidR="00E13B8A" w:rsidRPr="00E13B8A" w:rsidRDefault="00E13B8A" w:rsidP="00E13B8A">
            <w:pPr>
              <w:spacing w:after="160"/>
              <w:rPr>
                <w:rFonts w:eastAsiaTheme="minorHAnsi" w:cs="Arial"/>
              </w:rPr>
            </w:pPr>
            <w:r w:rsidRPr="00E13B8A">
              <w:rPr>
                <w:rFonts w:eastAsiaTheme="minorHAnsi" w:cs="Arial"/>
              </w:rPr>
              <w:t>Materials have been translated into multiple languages to engage parents of different communities.</w:t>
            </w:r>
          </w:p>
        </w:tc>
        <w:tc>
          <w:tcPr>
            <w:tcW w:w="1530" w:type="dxa"/>
          </w:tcPr>
          <w:p w:rsidR="00E13B8A" w:rsidRPr="00E13B8A" w:rsidRDefault="003A5D79" w:rsidP="00E13B8A">
            <w:pPr>
              <w:rPr>
                <w:rFonts w:eastAsiaTheme="minorHAnsi" w:cs="Arial"/>
              </w:rPr>
            </w:pPr>
            <w:r>
              <w:rPr>
                <w:rFonts w:eastAsiaTheme="minorHAnsi" w:cs="Arial"/>
              </w:rPr>
              <w:t>Within 3</w:t>
            </w:r>
            <w:r w:rsidR="00E13B8A" w:rsidRPr="00E13B8A">
              <w:rPr>
                <w:rFonts w:eastAsiaTheme="minorHAnsi" w:cs="Arial"/>
              </w:rPr>
              <w:t xml:space="preserve"> years</w:t>
            </w:r>
          </w:p>
        </w:tc>
      </w:tr>
      <w:tr w:rsidR="00E13B8A" w:rsidRPr="00E13B8A" w:rsidTr="0073763A">
        <w:tc>
          <w:tcPr>
            <w:tcW w:w="1170" w:type="dxa"/>
          </w:tcPr>
          <w:p w:rsidR="00E13B8A" w:rsidRPr="00E13B8A" w:rsidRDefault="00E13B8A" w:rsidP="00E13B8A">
            <w:pPr>
              <w:rPr>
                <w:rFonts w:eastAsiaTheme="minorHAnsi" w:cs="Arial"/>
                <w:b/>
              </w:rPr>
            </w:pPr>
            <w:r w:rsidRPr="00E13B8A">
              <w:rPr>
                <w:rFonts w:eastAsiaTheme="minorHAnsi" w:cs="Arial"/>
              </w:rPr>
              <w:t>AE.E2</w:t>
            </w:r>
          </w:p>
        </w:tc>
        <w:tc>
          <w:tcPr>
            <w:tcW w:w="1780" w:type="dxa"/>
          </w:tcPr>
          <w:p w:rsidR="00E13B8A" w:rsidRPr="00E13B8A" w:rsidRDefault="00E13B8A" w:rsidP="00084C6A">
            <w:pPr>
              <w:rPr>
                <w:rFonts w:eastAsiaTheme="minorHAnsi" w:cs="Arial"/>
              </w:rPr>
            </w:pPr>
            <w:r w:rsidRPr="00E13B8A">
              <w:rPr>
                <w:rFonts w:eastAsiaTheme="minorHAnsi" w:cs="Arial"/>
              </w:rPr>
              <w:t xml:space="preserve">Districts or </w:t>
            </w:r>
            <w:r w:rsidR="00084C6A">
              <w:rPr>
                <w:rFonts w:eastAsiaTheme="minorHAnsi" w:cs="Arial"/>
              </w:rPr>
              <w:t>COEs</w:t>
            </w:r>
          </w:p>
        </w:tc>
        <w:tc>
          <w:tcPr>
            <w:tcW w:w="4040" w:type="dxa"/>
          </w:tcPr>
          <w:p w:rsidR="00E13B8A" w:rsidRPr="00E13B8A" w:rsidRDefault="00E13B8A" w:rsidP="00E13B8A">
            <w:pPr>
              <w:spacing w:after="160"/>
              <w:rPr>
                <w:rFonts w:eastAsiaTheme="minorHAnsi" w:cs="Arial"/>
              </w:rPr>
            </w:pPr>
            <w:r w:rsidRPr="00E13B8A">
              <w:rPr>
                <w:rFonts w:eastAsiaTheme="minorHAnsi" w:cs="Arial"/>
              </w:rPr>
              <w:t>Identify community organizations that may partner w</w:t>
            </w:r>
            <w:r w:rsidR="006A5130">
              <w:rPr>
                <w:rFonts w:eastAsiaTheme="minorHAnsi" w:cs="Arial"/>
              </w:rPr>
              <w:t>ith districts to create expanded</w:t>
            </w:r>
            <w:r w:rsidRPr="00E13B8A">
              <w:rPr>
                <w:rFonts w:eastAsiaTheme="minorHAnsi" w:cs="Arial"/>
              </w:rPr>
              <w:t xml:space="preserve"> learning opportunities or to develop scholarship, internship, and/or mentorship opportunities for students in underrepresented groups.</w:t>
            </w:r>
          </w:p>
        </w:tc>
        <w:tc>
          <w:tcPr>
            <w:tcW w:w="4455" w:type="dxa"/>
          </w:tcPr>
          <w:p w:rsidR="00E13B8A" w:rsidRPr="00E13B8A" w:rsidRDefault="00E36376" w:rsidP="00E13B8A">
            <w:pPr>
              <w:spacing w:after="160"/>
              <w:jc w:val="both"/>
              <w:rPr>
                <w:rFonts w:eastAsiaTheme="minorHAnsi" w:cs="Arial"/>
                <w:highlight w:val="white"/>
              </w:rPr>
            </w:pPr>
            <w:r>
              <w:rPr>
                <w:rFonts w:eastAsiaTheme="minorHAnsi" w:cs="Arial"/>
                <w:highlight w:val="white"/>
              </w:rPr>
              <w:t xml:space="preserve">Partnerships and their roles in the </w:t>
            </w:r>
            <w:r w:rsidR="00E13B8A" w:rsidRPr="00E13B8A">
              <w:rPr>
                <w:rFonts w:eastAsiaTheme="minorHAnsi" w:cs="Arial"/>
                <w:highlight w:val="white"/>
              </w:rPr>
              <w:t>district/local schools are described in the district's technology plan.</w:t>
            </w:r>
          </w:p>
          <w:p w:rsidR="00E13B8A" w:rsidRPr="00E13B8A" w:rsidRDefault="00E13B8A" w:rsidP="00E13B8A">
            <w:pPr>
              <w:spacing w:after="160"/>
              <w:rPr>
                <w:rFonts w:eastAsiaTheme="minorHAnsi" w:cs="Arial"/>
                <w:highlight w:val="white"/>
              </w:rPr>
            </w:pPr>
            <w:r w:rsidRPr="00E13B8A">
              <w:rPr>
                <w:rFonts w:eastAsiaTheme="minorHAnsi" w:cs="Arial"/>
                <w:highlight w:val="white"/>
              </w:rPr>
              <w:t>Underrepresented students particip</w:t>
            </w:r>
            <w:r w:rsidR="006A5130">
              <w:rPr>
                <w:rFonts w:eastAsiaTheme="minorHAnsi" w:cs="Arial"/>
                <w:highlight w:val="white"/>
              </w:rPr>
              <w:t>ate in opportunities of expanded</w:t>
            </w:r>
            <w:r w:rsidRPr="00E13B8A">
              <w:rPr>
                <w:rFonts w:eastAsiaTheme="minorHAnsi" w:cs="Arial"/>
                <w:highlight w:val="white"/>
              </w:rPr>
              <w:t xml:space="preserve"> learning, scholarships, internships and/or mentorships, as evidenced by data of student participation in computer science community partnerships.</w:t>
            </w:r>
          </w:p>
        </w:tc>
        <w:tc>
          <w:tcPr>
            <w:tcW w:w="1530" w:type="dxa"/>
          </w:tcPr>
          <w:p w:rsidR="00E13B8A" w:rsidRPr="00E13B8A" w:rsidRDefault="003A5D79" w:rsidP="00E13B8A">
            <w:pPr>
              <w:rPr>
                <w:rFonts w:eastAsiaTheme="minorHAnsi" w:cs="Arial"/>
              </w:rPr>
            </w:pPr>
            <w:r>
              <w:rPr>
                <w:rFonts w:eastAsiaTheme="minorHAnsi" w:cs="Arial"/>
              </w:rPr>
              <w:t>Within 3</w:t>
            </w:r>
            <w:r w:rsidR="00E13B8A" w:rsidRPr="00E13B8A">
              <w:rPr>
                <w:rFonts w:eastAsiaTheme="minorHAnsi" w:cs="Arial"/>
              </w:rPr>
              <w:t xml:space="preserve"> years</w:t>
            </w:r>
          </w:p>
        </w:tc>
      </w:tr>
    </w:tbl>
    <w:p w:rsidR="00AE505A" w:rsidRDefault="00AE505A">
      <w:pPr>
        <w:sectPr w:rsidR="00AE505A" w:rsidSect="00E13B8A">
          <w:pgSz w:w="15840" w:h="12240" w:orient="landscape" w:code="1"/>
          <w:pgMar w:top="1440" w:right="1440" w:bottom="1440" w:left="1440" w:header="720" w:footer="720" w:gutter="0"/>
          <w:cols w:space="720"/>
          <w:titlePg/>
          <w:docGrid w:linePitch="360"/>
        </w:sectPr>
      </w:pPr>
    </w:p>
    <w:tbl>
      <w:tblPr>
        <w:tblStyle w:val="TableGrid1"/>
        <w:tblW w:w="12975" w:type="dxa"/>
        <w:tblLayout w:type="fixed"/>
        <w:tblLook w:val="0620" w:firstRow="1" w:lastRow="0" w:firstColumn="0" w:lastColumn="0" w:noHBand="1" w:noVBand="1"/>
        <w:tblCaption w:val="Increase the participation of pupils traditionally underrepresented"/>
        <w:tblDescription w:val="Table showing number, responsible entity, strategy, evidence of success, and timeframe."/>
      </w:tblPr>
      <w:tblGrid>
        <w:gridCol w:w="1170"/>
        <w:gridCol w:w="1780"/>
        <w:gridCol w:w="4040"/>
        <w:gridCol w:w="4455"/>
        <w:gridCol w:w="1530"/>
      </w:tblGrid>
      <w:tr w:rsidR="00AE505A" w:rsidRPr="00E13B8A" w:rsidTr="00AE505A">
        <w:trPr>
          <w:tblHeader/>
        </w:trPr>
        <w:tc>
          <w:tcPr>
            <w:tcW w:w="1170" w:type="dxa"/>
            <w:shd w:val="clear" w:color="auto" w:fill="F2F2F2" w:themeFill="background1" w:themeFillShade="F2"/>
          </w:tcPr>
          <w:p w:rsidR="00AE505A" w:rsidRPr="00E13B8A" w:rsidRDefault="00AE505A" w:rsidP="00AE505A">
            <w:pPr>
              <w:jc w:val="center"/>
              <w:rPr>
                <w:rFonts w:eastAsiaTheme="minorHAnsi" w:cs="Arial"/>
                <w:b/>
              </w:rPr>
            </w:pPr>
            <w:r w:rsidRPr="00E13B8A">
              <w:rPr>
                <w:rFonts w:eastAsiaTheme="minorHAnsi" w:cs="Arial"/>
                <w:b/>
              </w:rPr>
              <w:lastRenderedPageBreak/>
              <w:t>#</w:t>
            </w:r>
          </w:p>
        </w:tc>
        <w:tc>
          <w:tcPr>
            <w:tcW w:w="1780" w:type="dxa"/>
            <w:shd w:val="clear" w:color="auto" w:fill="F2F2F2" w:themeFill="background1" w:themeFillShade="F2"/>
          </w:tcPr>
          <w:p w:rsidR="00AE505A" w:rsidRPr="00E13B8A" w:rsidRDefault="00AE505A" w:rsidP="00AE505A">
            <w:pPr>
              <w:jc w:val="center"/>
              <w:rPr>
                <w:rFonts w:eastAsiaTheme="minorHAnsi" w:cs="Arial"/>
                <w:b/>
              </w:rPr>
            </w:pPr>
            <w:r w:rsidRPr="00E13B8A">
              <w:rPr>
                <w:rFonts w:eastAsiaTheme="minorHAnsi" w:cs="Arial"/>
                <w:b/>
              </w:rPr>
              <w:t>Responsible Entity</w:t>
            </w:r>
          </w:p>
        </w:tc>
        <w:tc>
          <w:tcPr>
            <w:tcW w:w="4040" w:type="dxa"/>
            <w:shd w:val="clear" w:color="auto" w:fill="F2F2F2" w:themeFill="background1" w:themeFillShade="F2"/>
          </w:tcPr>
          <w:p w:rsidR="00AE505A" w:rsidRPr="00E13B8A" w:rsidRDefault="00AE505A" w:rsidP="00AE505A">
            <w:pPr>
              <w:jc w:val="center"/>
              <w:rPr>
                <w:rFonts w:eastAsiaTheme="minorHAnsi" w:cs="Arial"/>
                <w:b/>
              </w:rPr>
            </w:pPr>
            <w:r w:rsidRPr="00E13B8A">
              <w:rPr>
                <w:rFonts w:eastAsiaTheme="minorHAnsi" w:cs="Arial"/>
                <w:b/>
              </w:rPr>
              <w:t>Strategy</w:t>
            </w:r>
          </w:p>
        </w:tc>
        <w:tc>
          <w:tcPr>
            <w:tcW w:w="4455" w:type="dxa"/>
            <w:shd w:val="clear" w:color="auto" w:fill="F2F2F2" w:themeFill="background1" w:themeFillShade="F2"/>
          </w:tcPr>
          <w:p w:rsidR="00AE505A" w:rsidRPr="00E13B8A" w:rsidRDefault="00AE505A" w:rsidP="00AE505A">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AE505A" w:rsidRPr="00E13B8A" w:rsidRDefault="00AE505A" w:rsidP="00AE505A">
            <w:pPr>
              <w:jc w:val="center"/>
              <w:rPr>
                <w:rFonts w:eastAsiaTheme="minorHAnsi" w:cs="Arial"/>
                <w:b/>
              </w:rPr>
            </w:pPr>
            <w:r w:rsidRPr="00E13B8A">
              <w:rPr>
                <w:rFonts w:eastAsiaTheme="minorHAnsi" w:cs="Arial"/>
                <w:b/>
              </w:rPr>
              <w:t>Timeframe</w:t>
            </w:r>
          </w:p>
        </w:tc>
      </w:tr>
      <w:tr w:rsidR="00AE505A" w:rsidRPr="00E13B8A" w:rsidTr="0073763A">
        <w:tc>
          <w:tcPr>
            <w:tcW w:w="1170" w:type="dxa"/>
          </w:tcPr>
          <w:p w:rsidR="00AE505A" w:rsidRPr="00E13B8A" w:rsidRDefault="00AE505A" w:rsidP="00AE505A">
            <w:pPr>
              <w:rPr>
                <w:rFonts w:eastAsiaTheme="minorHAnsi" w:cs="Arial"/>
                <w:b/>
              </w:rPr>
            </w:pPr>
            <w:r w:rsidRPr="00E13B8A">
              <w:rPr>
                <w:rFonts w:eastAsiaTheme="minorHAnsi" w:cs="Arial"/>
              </w:rPr>
              <w:t>AE.E3</w:t>
            </w:r>
          </w:p>
        </w:tc>
        <w:tc>
          <w:tcPr>
            <w:tcW w:w="1780" w:type="dxa"/>
          </w:tcPr>
          <w:p w:rsidR="00AE505A" w:rsidRPr="00E13B8A" w:rsidRDefault="00AE505A" w:rsidP="00084C6A">
            <w:pPr>
              <w:rPr>
                <w:rFonts w:eastAsiaTheme="minorHAnsi" w:cs="Arial"/>
              </w:rPr>
            </w:pPr>
            <w:r w:rsidRPr="00E13B8A">
              <w:rPr>
                <w:rFonts w:eastAsiaTheme="minorHAnsi" w:cs="Arial"/>
              </w:rPr>
              <w:t xml:space="preserve">Districts or </w:t>
            </w:r>
            <w:r w:rsidR="00084C6A">
              <w:rPr>
                <w:rFonts w:eastAsiaTheme="minorHAnsi" w:cs="Arial"/>
              </w:rPr>
              <w:t>COEs</w:t>
            </w:r>
          </w:p>
        </w:tc>
        <w:tc>
          <w:tcPr>
            <w:tcW w:w="4040" w:type="dxa"/>
          </w:tcPr>
          <w:p w:rsidR="00AE505A" w:rsidRPr="00E13B8A" w:rsidRDefault="00AE505A" w:rsidP="00AE505A">
            <w:pPr>
              <w:spacing w:after="160"/>
              <w:rPr>
                <w:rFonts w:eastAsiaTheme="minorHAnsi" w:cs="Arial"/>
                <w:highlight w:val="white"/>
              </w:rPr>
            </w:pPr>
            <w:r w:rsidRPr="00E13B8A">
              <w:rPr>
                <w:rFonts w:eastAsiaTheme="minorHAnsi" w:cs="Arial"/>
                <w:highlight w:val="white"/>
              </w:rPr>
              <w:t>Identify teacher</w:t>
            </w:r>
            <w:r w:rsidR="006A5130">
              <w:rPr>
                <w:rFonts w:eastAsiaTheme="minorHAnsi" w:cs="Arial"/>
                <w:highlight w:val="white"/>
              </w:rPr>
              <w:t>s</w:t>
            </w:r>
            <w:r w:rsidRPr="00E13B8A">
              <w:rPr>
                <w:rFonts w:eastAsiaTheme="minorHAnsi" w:cs="Arial"/>
                <w:highlight w:val="white"/>
              </w:rPr>
              <w:t xml:space="preserve"> and teacher leaders committed to improving access and equity in computer science education.</w:t>
            </w:r>
          </w:p>
          <w:p w:rsidR="00AE505A" w:rsidRPr="00E13B8A" w:rsidRDefault="00AE505A" w:rsidP="00AE505A">
            <w:pPr>
              <w:spacing w:after="160"/>
              <w:rPr>
                <w:rFonts w:eastAsiaTheme="minorHAnsi" w:cs="Arial"/>
              </w:rPr>
            </w:pPr>
            <w:r w:rsidRPr="00E13B8A">
              <w:rPr>
                <w:rFonts w:eastAsiaTheme="minorHAnsi" w:cs="Arial"/>
                <w:highlight w:val="white"/>
              </w:rPr>
              <w:t>Develop training materials and provide evidence-based professional development that prioritizes equity, engages diverse learners, and utilizes project-based activities with strong computer science content, collaborative learning, inquiry-based pedagogy, and culturally responsive teaching.</w:t>
            </w:r>
          </w:p>
        </w:tc>
        <w:tc>
          <w:tcPr>
            <w:tcW w:w="4455" w:type="dxa"/>
          </w:tcPr>
          <w:p w:rsidR="00AE505A" w:rsidRPr="00E13B8A" w:rsidRDefault="00AE505A" w:rsidP="00AE505A">
            <w:pPr>
              <w:spacing w:after="160"/>
              <w:rPr>
                <w:rFonts w:eastAsiaTheme="minorHAnsi" w:cs="Arial"/>
                <w:highlight w:val="white"/>
              </w:rPr>
            </w:pPr>
            <w:r w:rsidRPr="00E13B8A">
              <w:rPr>
                <w:rFonts w:eastAsiaTheme="minorHAnsi" w:cs="Arial"/>
                <w:highlight w:val="white"/>
              </w:rPr>
              <w:t>Teachers and teacher leaders committed to improving access and equity in computer science are identified.</w:t>
            </w:r>
          </w:p>
          <w:p w:rsidR="00AE505A" w:rsidRPr="00E13B8A" w:rsidRDefault="00AE505A" w:rsidP="00AE505A">
            <w:pPr>
              <w:spacing w:after="160"/>
              <w:rPr>
                <w:rFonts w:eastAsiaTheme="minorHAnsi" w:cs="Arial"/>
                <w:highlight w:val="white"/>
              </w:rPr>
            </w:pPr>
            <w:r w:rsidRPr="00E13B8A">
              <w:rPr>
                <w:rFonts w:eastAsiaTheme="minorHAnsi" w:cs="Arial"/>
                <w:highlight w:val="white"/>
              </w:rPr>
              <w:t>Training material addressing varied pedagogical techniques to engage diverse students that are culturally responsive are available to all teachers.</w:t>
            </w:r>
          </w:p>
          <w:p w:rsidR="00AE505A" w:rsidRPr="00E13B8A" w:rsidRDefault="00AE505A" w:rsidP="00AE505A">
            <w:pPr>
              <w:spacing w:after="160"/>
              <w:rPr>
                <w:rFonts w:eastAsiaTheme="minorHAnsi" w:cs="Arial"/>
                <w:highlight w:val="white"/>
              </w:rPr>
            </w:pPr>
            <w:r w:rsidRPr="00E13B8A">
              <w:rPr>
                <w:rFonts w:eastAsiaTheme="minorHAnsi" w:cs="Arial"/>
                <w:highlight w:val="white"/>
              </w:rPr>
              <w:t xml:space="preserve">Districts train and provide continued support to teachers and teacher leaders at district and site levels. </w:t>
            </w:r>
          </w:p>
          <w:p w:rsidR="00AE505A" w:rsidRPr="00E13B8A" w:rsidRDefault="00AE505A" w:rsidP="006A5130">
            <w:pPr>
              <w:spacing w:after="160"/>
              <w:rPr>
                <w:rFonts w:eastAsiaTheme="minorHAnsi" w:cs="Arial"/>
                <w:highlight w:val="white"/>
              </w:rPr>
            </w:pPr>
            <w:r w:rsidRPr="00E13B8A">
              <w:rPr>
                <w:rFonts w:eastAsiaTheme="minorHAnsi" w:cs="Arial"/>
                <w:highlight w:val="white"/>
              </w:rPr>
              <w:t xml:space="preserve">Materials for access and equity in computer science are made available on the </w:t>
            </w:r>
            <w:r w:rsidR="006A5130">
              <w:rPr>
                <w:rFonts w:eastAsiaTheme="minorHAnsi" w:cs="Arial"/>
                <w:highlight w:val="white"/>
              </w:rPr>
              <w:t>CDE</w:t>
            </w:r>
            <w:r w:rsidRPr="00E13B8A">
              <w:rPr>
                <w:rFonts w:eastAsiaTheme="minorHAnsi" w:cs="Arial"/>
                <w:highlight w:val="white"/>
              </w:rPr>
              <w:t xml:space="preserve"> </w:t>
            </w:r>
            <w:r w:rsidR="00F31B9F">
              <w:rPr>
                <w:rFonts w:eastAsiaTheme="minorHAnsi" w:cs="Arial"/>
                <w:highlight w:val="white"/>
              </w:rPr>
              <w:t>w</w:t>
            </w:r>
            <w:r w:rsidRPr="00E13B8A">
              <w:rPr>
                <w:rFonts w:eastAsiaTheme="minorHAnsi" w:cs="Arial"/>
                <w:highlight w:val="white"/>
              </w:rPr>
              <w:t>eb</w:t>
            </w:r>
            <w:r w:rsidR="006A5130">
              <w:rPr>
                <w:rFonts w:eastAsiaTheme="minorHAnsi" w:cs="Arial"/>
                <w:highlight w:val="white"/>
              </w:rPr>
              <w:t xml:space="preserve"> </w:t>
            </w:r>
            <w:r w:rsidRPr="00E13B8A">
              <w:rPr>
                <w:rFonts w:eastAsiaTheme="minorHAnsi" w:cs="Arial"/>
                <w:highlight w:val="white"/>
              </w:rPr>
              <w:t>site.</w:t>
            </w:r>
          </w:p>
        </w:tc>
        <w:tc>
          <w:tcPr>
            <w:tcW w:w="1530" w:type="dxa"/>
          </w:tcPr>
          <w:p w:rsidR="00AE505A" w:rsidRPr="00E13B8A" w:rsidRDefault="00FA6B3B" w:rsidP="00AE505A">
            <w:pPr>
              <w:rPr>
                <w:rFonts w:eastAsiaTheme="minorHAnsi" w:cs="Arial"/>
              </w:rPr>
            </w:pPr>
            <w:r>
              <w:rPr>
                <w:rFonts w:eastAsiaTheme="minorHAnsi" w:cs="Arial"/>
              </w:rPr>
              <w:t>W</w:t>
            </w:r>
            <w:r w:rsidR="003A5D79">
              <w:rPr>
                <w:rFonts w:eastAsiaTheme="minorHAnsi" w:cs="Arial"/>
              </w:rPr>
              <w:t>ithin 3</w:t>
            </w:r>
            <w:r w:rsidR="00AE505A" w:rsidRPr="00E13B8A">
              <w:rPr>
                <w:rFonts w:eastAsiaTheme="minorHAnsi" w:cs="Arial"/>
              </w:rPr>
              <w:t xml:space="preserve"> years</w:t>
            </w:r>
          </w:p>
        </w:tc>
      </w:tr>
      <w:tr w:rsidR="00AE505A" w:rsidRPr="00E13B8A" w:rsidTr="0073763A">
        <w:tc>
          <w:tcPr>
            <w:tcW w:w="1170" w:type="dxa"/>
          </w:tcPr>
          <w:p w:rsidR="00AE505A" w:rsidRPr="00E13B8A" w:rsidRDefault="00AE505A" w:rsidP="00AE505A">
            <w:pPr>
              <w:rPr>
                <w:rFonts w:eastAsiaTheme="minorHAnsi" w:cs="Arial"/>
                <w:b/>
              </w:rPr>
            </w:pPr>
            <w:r w:rsidRPr="00E13B8A">
              <w:rPr>
                <w:rFonts w:eastAsiaTheme="minorHAnsi" w:cs="Arial"/>
              </w:rPr>
              <w:t>A</w:t>
            </w:r>
            <w:r w:rsidR="00852B69">
              <w:rPr>
                <w:rFonts w:eastAsiaTheme="minorHAnsi" w:cs="Arial"/>
              </w:rPr>
              <w:t>E</w:t>
            </w:r>
            <w:r w:rsidRPr="00E13B8A">
              <w:rPr>
                <w:rFonts w:eastAsiaTheme="minorHAnsi" w:cs="Arial"/>
              </w:rPr>
              <w:t>.E4</w:t>
            </w:r>
          </w:p>
        </w:tc>
        <w:tc>
          <w:tcPr>
            <w:tcW w:w="1780" w:type="dxa"/>
          </w:tcPr>
          <w:p w:rsidR="00AE505A" w:rsidRPr="00E13B8A" w:rsidRDefault="00AE505A" w:rsidP="00084C6A">
            <w:pPr>
              <w:rPr>
                <w:rFonts w:eastAsiaTheme="minorHAnsi" w:cs="Arial"/>
              </w:rPr>
            </w:pPr>
            <w:r w:rsidRPr="00E13B8A">
              <w:rPr>
                <w:rFonts w:eastAsiaTheme="minorHAnsi" w:cs="Arial"/>
              </w:rPr>
              <w:t xml:space="preserve">Districts and </w:t>
            </w:r>
            <w:r w:rsidR="00084C6A">
              <w:rPr>
                <w:rFonts w:eastAsiaTheme="minorHAnsi" w:cs="Arial"/>
              </w:rPr>
              <w:t>COEs</w:t>
            </w:r>
          </w:p>
        </w:tc>
        <w:tc>
          <w:tcPr>
            <w:tcW w:w="4040" w:type="dxa"/>
          </w:tcPr>
          <w:p w:rsidR="00AE505A" w:rsidRPr="00E13B8A" w:rsidRDefault="00AE505A" w:rsidP="00AE505A">
            <w:pPr>
              <w:spacing w:after="160"/>
              <w:rPr>
                <w:rFonts w:eastAsiaTheme="minorHAnsi" w:cs="Arial"/>
              </w:rPr>
            </w:pPr>
            <w:r w:rsidRPr="00E13B8A">
              <w:rPr>
                <w:rFonts w:eastAsiaTheme="minorHAnsi" w:cs="Arial"/>
                <w:highlight w:val="white"/>
              </w:rPr>
              <w:t>Provide access to resources and professional development for school counselors to help guide underrepresented students into various computer science pathways.</w:t>
            </w:r>
          </w:p>
        </w:tc>
        <w:tc>
          <w:tcPr>
            <w:tcW w:w="4455" w:type="dxa"/>
          </w:tcPr>
          <w:p w:rsidR="00AE505A" w:rsidRPr="00E13B8A" w:rsidRDefault="00AE505A" w:rsidP="00AE505A">
            <w:pPr>
              <w:spacing w:after="160"/>
              <w:rPr>
                <w:rFonts w:eastAsiaTheme="minorHAnsi" w:cs="Arial"/>
                <w:highlight w:val="white"/>
              </w:rPr>
            </w:pPr>
            <w:r w:rsidRPr="00E13B8A">
              <w:rPr>
                <w:rFonts w:eastAsiaTheme="minorHAnsi" w:cs="Arial"/>
                <w:highlight w:val="white"/>
              </w:rPr>
              <w:t xml:space="preserve">Training materials </w:t>
            </w:r>
            <w:r w:rsidR="00312779">
              <w:rPr>
                <w:rFonts w:eastAsiaTheme="minorHAnsi" w:cs="Arial"/>
                <w:highlight w:val="white"/>
              </w:rPr>
              <w:t>are developed for awareness of c</w:t>
            </w:r>
            <w:r w:rsidR="00FA6B3B">
              <w:rPr>
                <w:rFonts w:eastAsiaTheme="minorHAnsi" w:cs="Arial"/>
                <w:highlight w:val="white"/>
              </w:rPr>
              <w:t xml:space="preserve">omputer </w:t>
            </w:r>
            <w:r w:rsidR="00312779">
              <w:rPr>
                <w:rFonts w:eastAsiaTheme="minorHAnsi" w:cs="Arial"/>
                <w:highlight w:val="white"/>
              </w:rPr>
              <w:t>science s</w:t>
            </w:r>
            <w:r w:rsidRPr="00E13B8A">
              <w:rPr>
                <w:rFonts w:eastAsiaTheme="minorHAnsi" w:cs="Arial"/>
                <w:highlight w:val="white"/>
              </w:rPr>
              <w:t>tandards and pathways to assist counselors in identifying and eliminating potential bias of guiding students into different computer science pathways.</w:t>
            </w:r>
          </w:p>
        </w:tc>
        <w:tc>
          <w:tcPr>
            <w:tcW w:w="1530" w:type="dxa"/>
          </w:tcPr>
          <w:p w:rsidR="00AE505A" w:rsidRPr="00E13B8A" w:rsidRDefault="003A5D79" w:rsidP="00AE505A">
            <w:pPr>
              <w:rPr>
                <w:rFonts w:eastAsiaTheme="minorHAnsi" w:cs="Arial"/>
              </w:rPr>
            </w:pPr>
            <w:r>
              <w:rPr>
                <w:rFonts w:eastAsiaTheme="minorHAnsi" w:cs="Arial"/>
              </w:rPr>
              <w:t>Within 3</w:t>
            </w:r>
            <w:r w:rsidR="00AE505A" w:rsidRPr="00E13B8A">
              <w:rPr>
                <w:rFonts w:eastAsiaTheme="minorHAnsi" w:cs="Arial"/>
              </w:rPr>
              <w:t xml:space="preserve"> years</w:t>
            </w:r>
          </w:p>
        </w:tc>
      </w:tr>
    </w:tbl>
    <w:p w:rsidR="00AE505A" w:rsidRDefault="00AE505A">
      <w:pPr>
        <w:sectPr w:rsidR="00AE505A" w:rsidSect="00E13B8A">
          <w:pgSz w:w="15840" w:h="12240" w:orient="landscape" w:code="1"/>
          <w:pgMar w:top="1440" w:right="1440" w:bottom="1440" w:left="1440" w:header="720" w:footer="720" w:gutter="0"/>
          <w:cols w:space="720"/>
          <w:titlePg/>
          <w:docGrid w:linePitch="360"/>
        </w:sectPr>
      </w:pPr>
    </w:p>
    <w:tbl>
      <w:tblPr>
        <w:tblStyle w:val="TableGrid1"/>
        <w:tblW w:w="12975" w:type="dxa"/>
        <w:tblLayout w:type="fixed"/>
        <w:tblLook w:val="0620" w:firstRow="1" w:lastRow="0" w:firstColumn="0" w:lastColumn="0" w:noHBand="1" w:noVBand="1"/>
        <w:tblCaption w:val="Increase the participation of pupils traditionally underrepresented"/>
        <w:tblDescription w:val="Table showing number, responsible entity, strategy, evidence of success, and timeframe."/>
      </w:tblPr>
      <w:tblGrid>
        <w:gridCol w:w="1170"/>
        <w:gridCol w:w="1780"/>
        <w:gridCol w:w="4040"/>
        <w:gridCol w:w="4455"/>
        <w:gridCol w:w="1530"/>
      </w:tblGrid>
      <w:tr w:rsidR="00AE505A" w:rsidRPr="00E13B8A" w:rsidTr="00AE505A">
        <w:trPr>
          <w:tblHeader/>
        </w:trPr>
        <w:tc>
          <w:tcPr>
            <w:tcW w:w="1170" w:type="dxa"/>
            <w:shd w:val="clear" w:color="auto" w:fill="F2F2F2" w:themeFill="background1" w:themeFillShade="F2"/>
          </w:tcPr>
          <w:p w:rsidR="00AE505A" w:rsidRPr="00E13B8A" w:rsidRDefault="00AE505A" w:rsidP="00AE505A">
            <w:pPr>
              <w:tabs>
                <w:tab w:val="left" w:pos="367"/>
                <w:tab w:val="center" w:pos="477"/>
              </w:tabs>
              <w:jc w:val="center"/>
              <w:rPr>
                <w:rFonts w:eastAsiaTheme="minorHAnsi" w:cs="Arial"/>
                <w:b/>
              </w:rPr>
            </w:pPr>
            <w:r w:rsidRPr="00E13B8A">
              <w:rPr>
                <w:rFonts w:eastAsiaTheme="minorHAnsi" w:cs="Arial"/>
                <w:b/>
              </w:rPr>
              <w:lastRenderedPageBreak/>
              <w:t>#</w:t>
            </w:r>
          </w:p>
        </w:tc>
        <w:tc>
          <w:tcPr>
            <w:tcW w:w="1780" w:type="dxa"/>
            <w:shd w:val="clear" w:color="auto" w:fill="F2F2F2" w:themeFill="background1" w:themeFillShade="F2"/>
          </w:tcPr>
          <w:p w:rsidR="00AE505A" w:rsidRPr="00E13B8A" w:rsidRDefault="00AE505A" w:rsidP="00AE505A">
            <w:pPr>
              <w:jc w:val="center"/>
              <w:rPr>
                <w:rFonts w:eastAsiaTheme="minorHAnsi" w:cs="Arial"/>
                <w:b/>
              </w:rPr>
            </w:pPr>
            <w:r w:rsidRPr="00E13B8A">
              <w:rPr>
                <w:rFonts w:eastAsiaTheme="minorHAnsi" w:cs="Arial"/>
                <w:b/>
              </w:rPr>
              <w:t>Responsible Entity</w:t>
            </w:r>
          </w:p>
        </w:tc>
        <w:tc>
          <w:tcPr>
            <w:tcW w:w="4040" w:type="dxa"/>
            <w:shd w:val="clear" w:color="auto" w:fill="F2F2F2" w:themeFill="background1" w:themeFillShade="F2"/>
          </w:tcPr>
          <w:p w:rsidR="00AE505A" w:rsidRPr="00E13B8A" w:rsidRDefault="00AE505A" w:rsidP="00AE505A">
            <w:pPr>
              <w:jc w:val="center"/>
              <w:rPr>
                <w:rFonts w:eastAsiaTheme="minorHAnsi" w:cs="Arial"/>
                <w:b/>
              </w:rPr>
            </w:pPr>
            <w:r w:rsidRPr="00E13B8A">
              <w:rPr>
                <w:rFonts w:eastAsiaTheme="minorHAnsi" w:cs="Arial"/>
                <w:b/>
              </w:rPr>
              <w:t>Strategy</w:t>
            </w:r>
          </w:p>
        </w:tc>
        <w:tc>
          <w:tcPr>
            <w:tcW w:w="4455" w:type="dxa"/>
            <w:shd w:val="clear" w:color="auto" w:fill="F2F2F2" w:themeFill="background1" w:themeFillShade="F2"/>
          </w:tcPr>
          <w:p w:rsidR="00AE505A" w:rsidRPr="00E13B8A" w:rsidRDefault="00AE505A" w:rsidP="00AE505A">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AE505A" w:rsidRPr="00E13B8A" w:rsidRDefault="00AE505A" w:rsidP="00AE505A">
            <w:pPr>
              <w:jc w:val="center"/>
              <w:rPr>
                <w:rFonts w:eastAsiaTheme="minorHAnsi" w:cs="Arial"/>
                <w:b/>
              </w:rPr>
            </w:pPr>
            <w:r w:rsidRPr="00E13B8A">
              <w:rPr>
                <w:rFonts w:eastAsiaTheme="minorHAnsi" w:cs="Arial"/>
                <w:b/>
              </w:rPr>
              <w:t>Timeframe</w:t>
            </w:r>
          </w:p>
        </w:tc>
      </w:tr>
      <w:tr w:rsidR="00AE505A" w:rsidRPr="00E13B8A" w:rsidTr="0073763A">
        <w:tc>
          <w:tcPr>
            <w:tcW w:w="1170" w:type="dxa"/>
          </w:tcPr>
          <w:p w:rsidR="00AE505A" w:rsidRPr="00E13B8A" w:rsidRDefault="00084C6A" w:rsidP="00AE505A">
            <w:pPr>
              <w:rPr>
                <w:rFonts w:eastAsiaTheme="minorHAnsi" w:cs="Arial"/>
              </w:rPr>
            </w:pPr>
            <w:bookmarkStart w:id="10" w:name="_s33xummgo14k" w:colFirst="0" w:colLast="0"/>
            <w:bookmarkEnd w:id="10"/>
            <w:r>
              <w:rPr>
                <w:rFonts w:eastAsiaTheme="minorHAnsi" w:cs="Arial"/>
              </w:rPr>
              <w:t>AE.</w:t>
            </w:r>
            <w:r w:rsidR="00AE505A" w:rsidRPr="00E13B8A">
              <w:rPr>
                <w:rFonts w:eastAsiaTheme="minorHAnsi" w:cs="Arial"/>
              </w:rPr>
              <w:t>F1</w:t>
            </w:r>
          </w:p>
        </w:tc>
        <w:tc>
          <w:tcPr>
            <w:tcW w:w="1780" w:type="dxa"/>
          </w:tcPr>
          <w:p w:rsidR="00AE505A" w:rsidRPr="00E13B8A" w:rsidRDefault="009E0F89" w:rsidP="00AE505A">
            <w:pPr>
              <w:rPr>
                <w:rFonts w:eastAsiaTheme="minorHAnsi" w:cs="Arial"/>
              </w:rPr>
            </w:pPr>
            <w:r>
              <w:rPr>
                <w:rFonts w:eastAsiaTheme="minorHAnsi" w:cs="Arial"/>
              </w:rPr>
              <w:t>CDE</w:t>
            </w:r>
          </w:p>
        </w:tc>
        <w:tc>
          <w:tcPr>
            <w:tcW w:w="4040" w:type="dxa"/>
          </w:tcPr>
          <w:p w:rsidR="00AE505A" w:rsidRPr="00E13B8A" w:rsidRDefault="00AE505A" w:rsidP="00AE505A">
            <w:pPr>
              <w:spacing w:after="160"/>
              <w:rPr>
                <w:rFonts w:eastAsiaTheme="minorHAnsi" w:cs="Arial"/>
              </w:rPr>
            </w:pPr>
            <w:r w:rsidRPr="00E13B8A">
              <w:rPr>
                <w:rFonts w:eastAsiaTheme="minorHAnsi" w:cs="Arial"/>
              </w:rPr>
              <w:t>Computer science will be included into a future state system for collecting data on enrollment and achievement in education.</w:t>
            </w:r>
          </w:p>
        </w:tc>
        <w:tc>
          <w:tcPr>
            <w:tcW w:w="4455" w:type="dxa"/>
          </w:tcPr>
          <w:p w:rsidR="00AE505A" w:rsidRPr="00E13B8A" w:rsidRDefault="00AE505A" w:rsidP="00AE505A">
            <w:pPr>
              <w:spacing w:after="160"/>
              <w:rPr>
                <w:rFonts w:eastAsiaTheme="minorHAnsi" w:cs="Arial"/>
              </w:rPr>
            </w:pPr>
            <w:r w:rsidRPr="00E13B8A">
              <w:rPr>
                <w:rFonts w:eastAsiaTheme="minorHAnsi" w:cs="Arial"/>
              </w:rPr>
              <w:t>A body of stakeholders come together to determine data collection options and collection methods.</w:t>
            </w:r>
          </w:p>
          <w:p w:rsidR="00AE505A" w:rsidRPr="00E13B8A" w:rsidRDefault="00AE505A" w:rsidP="00AE505A">
            <w:pPr>
              <w:spacing w:after="160"/>
              <w:rPr>
                <w:rFonts w:eastAsiaTheme="minorHAnsi" w:cs="Arial"/>
              </w:rPr>
            </w:pPr>
            <w:r w:rsidRPr="00E13B8A">
              <w:rPr>
                <w:rFonts w:eastAsiaTheme="minorHAnsi" w:cs="Arial"/>
              </w:rPr>
              <w:t>District</w:t>
            </w:r>
            <w:r w:rsidR="00084C6A">
              <w:rPr>
                <w:rFonts w:eastAsiaTheme="minorHAnsi" w:cs="Arial"/>
              </w:rPr>
              <w:t>s and COEs</w:t>
            </w:r>
            <w:r w:rsidRPr="00E13B8A">
              <w:rPr>
                <w:rFonts w:eastAsiaTheme="minorHAnsi" w:cs="Arial"/>
              </w:rPr>
              <w:t xml:space="preserve"> data reported to the state accurately.</w:t>
            </w:r>
          </w:p>
        </w:tc>
        <w:tc>
          <w:tcPr>
            <w:tcW w:w="1530" w:type="dxa"/>
          </w:tcPr>
          <w:p w:rsidR="00AE505A" w:rsidRPr="00E13B8A" w:rsidRDefault="003A5D79" w:rsidP="00AE505A">
            <w:pPr>
              <w:rPr>
                <w:rFonts w:eastAsiaTheme="minorHAnsi" w:cs="Arial"/>
              </w:rPr>
            </w:pPr>
            <w:r>
              <w:rPr>
                <w:rFonts w:eastAsiaTheme="minorHAnsi" w:cs="Arial"/>
              </w:rPr>
              <w:t xml:space="preserve">Within 1 </w:t>
            </w:r>
            <w:r w:rsidR="00AE505A" w:rsidRPr="00E13B8A">
              <w:rPr>
                <w:rFonts w:eastAsiaTheme="minorHAnsi" w:cs="Arial"/>
              </w:rPr>
              <w:t>year</w:t>
            </w:r>
          </w:p>
        </w:tc>
      </w:tr>
      <w:tr w:rsidR="00AE505A" w:rsidRPr="00E13B8A" w:rsidTr="0073763A">
        <w:tc>
          <w:tcPr>
            <w:tcW w:w="1170" w:type="dxa"/>
          </w:tcPr>
          <w:p w:rsidR="00AE505A" w:rsidRPr="00E13B8A" w:rsidRDefault="00084C6A" w:rsidP="00AE505A">
            <w:pPr>
              <w:rPr>
                <w:rFonts w:eastAsiaTheme="minorHAnsi" w:cs="Arial"/>
              </w:rPr>
            </w:pPr>
            <w:r>
              <w:rPr>
                <w:rFonts w:eastAsiaTheme="minorHAnsi" w:cs="Arial"/>
              </w:rPr>
              <w:t>AE.</w:t>
            </w:r>
            <w:r w:rsidR="00AE505A" w:rsidRPr="00E13B8A">
              <w:rPr>
                <w:rFonts w:eastAsiaTheme="minorHAnsi" w:cs="Arial"/>
              </w:rPr>
              <w:t>F2</w:t>
            </w:r>
          </w:p>
        </w:tc>
        <w:tc>
          <w:tcPr>
            <w:tcW w:w="1780" w:type="dxa"/>
          </w:tcPr>
          <w:p w:rsidR="00AE505A" w:rsidRPr="00E13B8A" w:rsidRDefault="009E0F89" w:rsidP="00AE505A">
            <w:pPr>
              <w:rPr>
                <w:rFonts w:eastAsiaTheme="minorHAnsi" w:cs="Arial"/>
              </w:rPr>
            </w:pPr>
            <w:r>
              <w:rPr>
                <w:rFonts w:eastAsiaTheme="minorHAnsi" w:cs="Arial"/>
              </w:rPr>
              <w:t>CDE</w:t>
            </w:r>
          </w:p>
        </w:tc>
        <w:tc>
          <w:tcPr>
            <w:tcW w:w="4040" w:type="dxa"/>
          </w:tcPr>
          <w:p w:rsidR="00AE505A" w:rsidRPr="00E13B8A" w:rsidRDefault="00AE505A" w:rsidP="00AE505A">
            <w:pPr>
              <w:spacing w:after="160"/>
              <w:rPr>
                <w:rFonts w:eastAsiaTheme="minorHAnsi" w:cs="Arial"/>
              </w:rPr>
            </w:pPr>
            <w:r w:rsidRPr="00E13B8A">
              <w:rPr>
                <w:rFonts w:eastAsiaTheme="minorHAnsi" w:cs="Arial"/>
              </w:rPr>
              <w:t>Add computer science education as a college and career readiness indicator on the Local Control Accountability Plan</w:t>
            </w:r>
            <w:r w:rsidR="008F2B14">
              <w:rPr>
                <w:rFonts w:eastAsiaTheme="minorHAnsi" w:cs="Arial"/>
              </w:rPr>
              <w:t xml:space="preserve"> (LCAP)</w:t>
            </w:r>
            <w:r w:rsidRPr="00E13B8A">
              <w:rPr>
                <w:rFonts w:eastAsiaTheme="minorHAnsi" w:cs="Arial"/>
              </w:rPr>
              <w:t xml:space="preserve">. </w:t>
            </w:r>
          </w:p>
        </w:tc>
        <w:tc>
          <w:tcPr>
            <w:tcW w:w="4455" w:type="dxa"/>
          </w:tcPr>
          <w:p w:rsidR="00AE505A" w:rsidRPr="00E13B8A" w:rsidRDefault="00AE505A" w:rsidP="008F2B14">
            <w:pPr>
              <w:spacing w:after="160"/>
              <w:rPr>
                <w:rFonts w:eastAsiaTheme="minorHAnsi" w:cs="Arial"/>
              </w:rPr>
            </w:pPr>
            <w:r w:rsidRPr="00E13B8A">
              <w:rPr>
                <w:rFonts w:eastAsiaTheme="minorHAnsi" w:cs="Arial"/>
              </w:rPr>
              <w:t xml:space="preserve">Inclusion in the college and career readiness indicator on the </w:t>
            </w:r>
            <w:r w:rsidR="008F2B14">
              <w:rPr>
                <w:rFonts w:eastAsiaTheme="minorHAnsi" w:cs="Arial"/>
              </w:rPr>
              <w:t>LCAP</w:t>
            </w:r>
            <w:r w:rsidRPr="00E13B8A">
              <w:rPr>
                <w:rFonts w:eastAsiaTheme="minorHAnsi" w:cs="Arial"/>
              </w:rPr>
              <w:t>.</w:t>
            </w:r>
          </w:p>
        </w:tc>
        <w:tc>
          <w:tcPr>
            <w:tcW w:w="1530" w:type="dxa"/>
          </w:tcPr>
          <w:p w:rsidR="00AE505A" w:rsidRPr="00E13B8A" w:rsidRDefault="003A5D79" w:rsidP="00AE505A">
            <w:pPr>
              <w:rPr>
                <w:rFonts w:eastAsiaTheme="minorHAnsi" w:cs="Arial"/>
              </w:rPr>
            </w:pPr>
            <w:r>
              <w:rPr>
                <w:rFonts w:eastAsiaTheme="minorHAnsi" w:cs="Arial"/>
              </w:rPr>
              <w:t>Within 1</w:t>
            </w:r>
            <w:r w:rsidR="00AE505A" w:rsidRPr="00E13B8A">
              <w:rPr>
                <w:rFonts w:eastAsiaTheme="minorHAnsi" w:cs="Arial"/>
              </w:rPr>
              <w:t xml:space="preserve"> year</w:t>
            </w:r>
          </w:p>
        </w:tc>
      </w:tr>
    </w:tbl>
    <w:p w:rsidR="00E13B8A" w:rsidRPr="00E13B8A" w:rsidRDefault="00E13B8A" w:rsidP="00E13B8A">
      <w:pPr>
        <w:rPr>
          <w:rFonts w:eastAsia="Arial" w:cs="Arial"/>
          <w:b/>
          <w:sz w:val="28"/>
          <w:lang w:val="en"/>
        </w:rPr>
      </w:pPr>
      <w:r w:rsidRPr="00E13B8A">
        <w:rPr>
          <w:rFonts w:eastAsiaTheme="minorHAnsi" w:cs="Arial"/>
          <w:b/>
          <w:sz w:val="28"/>
        </w:rPr>
        <w:br w:type="page"/>
      </w:r>
    </w:p>
    <w:p w:rsidR="00E13B8A" w:rsidRPr="00E13B8A" w:rsidRDefault="00E13B8A" w:rsidP="00635189">
      <w:pPr>
        <w:pStyle w:val="Heading3"/>
        <w:rPr>
          <w:rFonts w:eastAsia="Arial"/>
          <w:lang w:val="en"/>
        </w:rPr>
      </w:pPr>
      <w:r w:rsidRPr="00E13B8A">
        <w:rPr>
          <w:rFonts w:eastAsia="Arial"/>
          <w:lang w:val="en"/>
        </w:rPr>
        <w:lastRenderedPageBreak/>
        <w:t>Ensuring Appropriate Support for California Teachers and Administrators</w:t>
      </w:r>
    </w:p>
    <w:p w:rsidR="00E13B8A" w:rsidRPr="00514249" w:rsidRDefault="00E13B8A" w:rsidP="00F06CF9">
      <w:pPr>
        <w:pStyle w:val="ListParagraph"/>
        <w:numPr>
          <w:ilvl w:val="0"/>
          <w:numId w:val="30"/>
        </w:numPr>
        <w:spacing w:after="240"/>
        <w:rPr>
          <w:rFonts w:eastAsiaTheme="majorEastAsia"/>
          <w:b/>
        </w:rPr>
      </w:pPr>
      <w:bookmarkStart w:id="11" w:name="_c0588iiksjru" w:colFirst="0" w:colLast="0"/>
      <w:bookmarkEnd w:id="11"/>
      <w:r w:rsidRPr="00514249">
        <w:rPr>
          <w:rFonts w:eastAsiaTheme="majorEastAsia"/>
          <w:b/>
        </w:rPr>
        <w:t>Providing training and professional</w:t>
      </w:r>
      <w:r w:rsidR="00A21479">
        <w:rPr>
          <w:rFonts w:eastAsiaTheme="majorEastAsia"/>
          <w:b/>
        </w:rPr>
        <w:t xml:space="preserve"> development for education in computer science</w:t>
      </w:r>
      <w:r w:rsidRPr="00514249">
        <w:rPr>
          <w:rFonts w:eastAsiaTheme="majorEastAsia"/>
          <w:b/>
        </w:rPr>
        <w:t xml:space="preserve"> [</w:t>
      </w:r>
      <w:r w:rsidRPr="00514249">
        <w:rPr>
          <w:rFonts w:eastAsiaTheme="majorEastAsia"/>
          <w:b/>
          <w:i/>
        </w:rPr>
        <w:t>EC</w:t>
      </w:r>
      <w:r w:rsidRPr="00514249">
        <w:rPr>
          <w:rFonts w:eastAsiaTheme="majorEastAsia"/>
          <w:b/>
        </w:rPr>
        <w:t xml:space="preserve"> 53311.1a]</w:t>
      </w:r>
    </w:p>
    <w:tbl>
      <w:tblPr>
        <w:tblStyle w:val="TableGrid1"/>
        <w:tblW w:w="12955" w:type="dxa"/>
        <w:tblLayout w:type="fixed"/>
        <w:tblLook w:val="0620" w:firstRow="1" w:lastRow="0" w:firstColumn="0" w:lastColumn="0" w:noHBand="1" w:noVBand="1"/>
        <w:tblCaption w:val="Provide training and provessional development"/>
        <w:tblDescription w:val="Table showing number, responsible entity, strategy, evidence of success, and timeframe."/>
      </w:tblPr>
      <w:tblGrid>
        <w:gridCol w:w="1150"/>
        <w:gridCol w:w="1815"/>
        <w:gridCol w:w="4050"/>
        <w:gridCol w:w="4410"/>
        <w:gridCol w:w="1530"/>
      </w:tblGrid>
      <w:tr w:rsidR="00E13B8A" w:rsidRPr="00E13B8A" w:rsidTr="00EA2263">
        <w:trPr>
          <w:tblHeader/>
        </w:trPr>
        <w:tc>
          <w:tcPr>
            <w:tcW w:w="1150"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w:t>
            </w:r>
          </w:p>
        </w:tc>
        <w:tc>
          <w:tcPr>
            <w:tcW w:w="1815"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Timeframe</w:t>
            </w:r>
          </w:p>
        </w:tc>
      </w:tr>
      <w:tr w:rsidR="00E13B8A" w:rsidRPr="00E13B8A" w:rsidTr="00EA2263">
        <w:tc>
          <w:tcPr>
            <w:tcW w:w="1150" w:type="dxa"/>
          </w:tcPr>
          <w:p w:rsidR="00E13B8A" w:rsidRPr="00E13B8A" w:rsidRDefault="00E13B8A" w:rsidP="00E13B8A">
            <w:pPr>
              <w:rPr>
                <w:rFonts w:eastAsiaTheme="minorHAnsi" w:cs="Arial"/>
                <w:b/>
              </w:rPr>
            </w:pPr>
            <w:r w:rsidRPr="00E13B8A">
              <w:rPr>
                <w:rFonts w:eastAsiaTheme="minorHAnsi" w:cs="Arial"/>
              </w:rPr>
              <w:t>ES.A1</w:t>
            </w:r>
          </w:p>
        </w:tc>
        <w:tc>
          <w:tcPr>
            <w:tcW w:w="1815" w:type="dxa"/>
          </w:tcPr>
          <w:p w:rsidR="00E13B8A" w:rsidRPr="00E13B8A" w:rsidRDefault="00E13B8A" w:rsidP="00084C6A">
            <w:pPr>
              <w:rPr>
                <w:rFonts w:eastAsiaTheme="minorHAnsi" w:cs="Arial"/>
              </w:rPr>
            </w:pPr>
            <w:r w:rsidRPr="00E13B8A">
              <w:rPr>
                <w:rFonts w:eastAsiaTheme="minorHAnsi" w:cs="Arial"/>
              </w:rPr>
              <w:t xml:space="preserve">Districts and </w:t>
            </w:r>
            <w:r w:rsidR="00084C6A">
              <w:rPr>
                <w:rFonts w:eastAsiaTheme="minorHAnsi" w:cs="Arial"/>
              </w:rPr>
              <w:t>COEs</w:t>
            </w:r>
          </w:p>
        </w:tc>
        <w:tc>
          <w:tcPr>
            <w:tcW w:w="4050" w:type="dxa"/>
          </w:tcPr>
          <w:p w:rsidR="00E13B8A" w:rsidRPr="00E13B8A" w:rsidRDefault="00E13B8A" w:rsidP="008C226D">
            <w:pPr>
              <w:spacing w:after="160"/>
              <w:rPr>
                <w:rFonts w:eastAsiaTheme="minorHAnsi" w:cs="Arial"/>
              </w:rPr>
            </w:pPr>
            <w:r w:rsidRPr="00E13B8A">
              <w:rPr>
                <w:rFonts w:eastAsiaTheme="minorHAnsi" w:cs="Arial"/>
              </w:rPr>
              <w:t>Provide prof</w:t>
            </w:r>
            <w:r w:rsidR="00312779">
              <w:rPr>
                <w:rFonts w:eastAsiaTheme="minorHAnsi" w:cs="Arial"/>
              </w:rPr>
              <w:t>essional development to current</w:t>
            </w:r>
            <w:r w:rsidR="006052E3">
              <w:rPr>
                <w:rFonts w:eastAsiaTheme="minorHAnsi" w:cs="Arial"/>
              </w:rPr>
              <w:t xml:space="preserve"> </w:t>
            </w:r>
            <w:r w:rsidRPr="00E13B8A">
              <w:rPr>
                <w:rFonts w:eastAsiaTheme="minorHAnsi" w:cs="Arial"/>
              </w:rPr>
              <w:t>CTE/I</w:t>
            </w:r>
            <w:r w:rsidR="008C226D">
              <w:rPr>
                <w:rFonts w:eastAsiaTheme="minorHAnsi" w:cs="Arial"/>
              </w:rPr>
              <w:t>CT</w:t>
            </w:r>
            <w:r w:rsidRPr="00E13B8A">
              <w:rPr>
                <w:rFonts w:eastAsiaTheme="minorHAnsi" w:cs="Arial"/>
              </w:rPr>
              <w:t xml:space="preserve"> teachers to teach rigorous and relevant computer science.</w:t>
            </w:r>
          </w:p>
        </w:tc>
        <w:tc>
          <w:tcPr>
            <w:tcW w:w="4410" w:type="dxa"/>
          </w:tcPr>
          <w:p w:rsidR="00E13B8A" w:rsidRPr="00E13B8A" w:rsidRDefault="00E13B8A" w:rsidP="00E13B8A">
            <w:pPr>
              <w:spacing w:after="160"/>
              <w:rPr>
                <w:rFonts w:eastAsiaTheme="minorHAnsi" w:cs="Arial"/>
              </w:rPr>
            </w:pPr>
            <w:r w:rsidRPr="00E13B8A">
              <w:rPr>
                <w:rFonts w:eastAsiaTheme="minorHAnsi" w:cs="Arial"/>
              </w:rPr>
              <w:t>Existing CTE teachers are identified and contacted</w:t>
            </w:r>
            <w:r w:rsidR="00BC0A07">
              <w:rPr>
                <w:rFonts w:eastAsiaTheme="minorHAnsi" w:cs="Arial"/>
              </w:rPr>
              <w:t xml:space="preserve"> through district coordinators.</w:t>
            </w:r>
          </w:p>
          <w:p w:rsidR="00E13B8A" w:rsidRPr="00E13B8A" w:rsidRDefault="00E13B8A" w:rsidP="00E13B8A">
            <w:pPr>
              <w:spacing w:after="160"/>
              <w:rPr>
                <w:rFonts w:eastAsiaTheme="minorHAnsi" w:cs="Arial"/>
              </w:rPr>
            </w:pPr>
            <w:r w:rsidRPr="00E13B8A">
              <w:rPr>
                <w:rFonts w:eastAsiaTheme="minorHAnsi" w:cs="Arial"/>
              </w:rPr>
              <w:t>Increasing number of CTE teachers who teach computer science.</w:t>
            </w:r>
          </w:p>
        </w:tc>
        <w:tc>
          <w:tcPr>
            <w:tcW w:w="1530" w:type="dxa"/>
          </w:tcPr>
          <w:p w:rsidR="00E13B8A" w:rsidRPr="00E13B8A" w:rsidRDefault="003A5D79" w:rsidP="00E13B8A">
            <w:pPr>
              <w:rPr>
                <w:rFonts w:eastAsiaTheme="minorHAnsi" w:cs="Arial"/>
              </w:rPr>
            </w:pPr>
            <w:r>
              <w:rPr>
                <w:rFonts w:eastAsiaTheme="minorHAnsi" w:cs="Arial"/>
              </w:rPr>
              <w:t>4</w:t>
            </w:r>
            <w:r w:rsidR="00E13B8A" w:rsidRPr="00E13B8A">
              <w:rPr>
                <w:rFonts w:eastAsiaTheme="minorHAnsi" w:cs="Arial"/>
              </w:rPr>
              <w:t xml:space="preserve"> years</w:t>
            </w:r>
          </w:p>
        </w:tc>
      </w:tr>
      <w:tr w:rsidR="00E13B8A" w:rsidRPr="00E13B8A" w:rsidTr="00EA2263">
        <w:tc>
          <w:tcPr>
            <w:tcW w:w="1150" w:type="dxa"/>
          </w:tcPr>
          <w:p w:rsidR="00E13B8A" w:rsidRPr="00E13B8A" w:rsidRDefault="00E13B8A" w:rsidP="00E13B8A">
            <w:pPr>
              <w:rPr>
                <w:rFonts w:eastAsiaTheme="minorHAnsi" w:cs="Arial"/>
                <w:b/>
              </w:rPr>
            </w:pPr>
            <w:r w:rsidRPr="00E13B8A">
              <w:rPr>
                <w:rFonts w:eastAsiaTheme="minorHAnsi" w:cs="Arial"/>
              </w:rPr>
              <w:t>ES.A2</w:t>
            </w:r>
          </w:p>
        </w:tc>
        <w:tc>
          <w:tcPr>
            <w:tcW w:w="1815" w:type="dxa"/>
          </w:tcPr>
          <w:p w:rsidR="00E13B8A" w:rsidRPr="00E13B8A" w:rsidRDefault="00E13B8A" w:rsidP="00E13B8A">
            <w:pPr>
              <w:rPr>
                <w:rFonts w:eastAsiaTheme="minorHAnsi" w:cs="Arial"/>
              </w:rPr>
            </w:pPr>
            <w:r w:rsidRPr="00E13B8A">
              <w:rPr>
                <w:rFonts w:eastAsiaTheme="minorHAnsi" w:cs="Arial"/>
              </w:rPr>
              <w:t>State, Legislature, and Institutions of Higher Education</w:t>
            </w:r>
            <w:r w:rsidR="00A21479">
              <w:rPr>
                <w:rFonts w:eastAsiaTheme="minorHAnsi" w:cs="Arial"/>
              </w:rPr>
              <w:t xml:space="preserve"> (IHEs)</w:t>
            </w:r>
          </w:p>
        </w:tc>
        <w:tc>
          <w:tcPr>
            <w:tcW w:w="4050" w:type="dxa"/>
          </w:tcPr>
          <w:p w:rsidR="00E13B8A" w:rsidRPr="00E13B8A" w:rsidRDefault="00E13B8A" w:rsidP="00E13B8A">
            <w:pPr>
              <w:spacing w:after="160"/>
              <w:rPr>
                <w:rFonts w:eastAsiaTheme="minorHAnsi" w:cs="Arial"/>
              </w:rPr>
            </w:pPr>
            <w:r w:rsidRPr="00E13B8A">
              <w:rPr>
                <w:rFonts w:eastAsiaTheme="minorHAnsi" w:cs="Arial"/>
              </w:rPr>
              <w:t xml:space="preserve">Establish partnerships with </w:t>
            </w:r>
            <w:r w:rsidR="00A21479">
              <w:rPr>
                <w:rFonts w:eastAsiaTheme="minorHAnsi" w:cs="Arial"/>
              </w:rPr>
              <w:t>IHEs</w:t>
            </w:r>
            <w:r w:rsidRPr="00E13B8A">
              <w:rPr>
                <w:rFonts w:eastAsiaTheme="minorHAnsi" w:cs="Arial"/>
              </w:rPr>
              <w:t xml:space="preserve"> to recruit college students and new teachers to pursue credentials to teach computer science.</w:t>
            </w:r>
          </w:p>
          <w:p w:rsidR="00E13B8A" w:rsidRPr="00E13B8A" w:rsidRDefault="00E13B8A" w:rsidP="00C30AEC">
            <w:pPr>
              <w:spacing w:after="160"/>
              <w:rPr>
                <w:rFonts w:eastAsiaTheme="minorHAnsi" w:cs="Arial"/>
              </w:rPr>
            </w:pPr>
            <w:r w:rsidRPr="00E13B8A">
              <w:rPr>
                <w:rFonts w:eastAsiaTheme="minorHAnsi" w:cs="Arial"/>
              </w:rPr>
              <w:t>State should incentivize teacher pre</w:t>
            </w:r>
            <w:r w:rsidR="00312779">
              <w:rPr>
                <w:rFonts w:eastAsiaTheme="minorHAnsi" w:cs="Arial"/>
              </w:rPr>
              <w:t>paration programs to integrate computer s</w:t>
            </w:r>
            <w:r w:rsidR="00C30AEC">
              <w:rPr>
                <w:rFonts w:eastAsiaTheme="minorHAnsi" w:cs="Arial"/>
              </w:rPr>
              <w:t>cience</w:t>
            </w:r>
            <w:r w:rsidRPr="00E13B8A">
              <w:rPr>
                <w:rFonts w:eastAsiaTheme="minorHAnsi" w:cs="Arial"/>
              </w:rPr>
              <w:t xml:space="preserve"> aligned to the standards.</w:t>
            </w:r>
          </w:p>
        </w:tc>
        <w:tc>
          <w:tcPr>
            <w:tcW w:w="4410" w:type="dxa"/>
          </w:tcPr>
          <w:p w:rsidR="00E13B8A" w:rsidRPr="00E13B8A" w:rsidRDefault="00E13B8A" w:rsidP="00E13B8A">
            <w:pPr>
              <w:spacing w:after="160"/>
              <w:rPr>
                <w:rFonts w:eastAsiaTheme="minorHAnsi" w:cs="Arial"/>
              </w:rPr>
            </w:pPr>
            <w:r w:rsidRPr="00E13B8A">
              <w:rPr>
                <w:rFonts w:eastAsiaTheme="minorHAnsi" w:cs="Arial"/>
              </w:rPr>
              <w:t xml:space="preserve">Increasing numbers of pre-service teachers who are student teaching in computer science classes, or integrating computer science into other classes. </w:t>
            </w:r>
          </w:p>
        </w:tc>
        <w:tc>
          <w:tcPr>
            <w:tcW w:w="1530" w:type="dxa"/>
          </w:tcPr>
          <w:p w:rsidR="00E13B8A" w:rsidRPr="00E13B8A" w:rsidRDefault="003A5D79" w:rsidP="00E13B8A">
            <w:pPr>
              <w:rPr>
                <w:rFonts w:eastAsiaTheme="minorHAnsi" w:cs="Arial"/>
              </w:rPr>
            </w:pPr>
            <w:r>
              <w:rPr>
                <w:rFonts w:eastAsiaTheme="minorHAnsi" w:cs="Arial"/>
              </w:rPr>
              <w:t>4</w:t>
            </w:r>
            <w:r w:rsidR="00E13B8A" w:rsidRPr="00E13B8A">
              <w:rPr>
                <w:rFonts w:eastAsiaTheme="minorHAnsi" w:cs="Arial"/>
              </w:rPr>
              <w:t xml:space="preserve"> years</w:t>
            </w:r>
          </w:p>
        </w:tc>
      </w:tr>
    </w:tbl>
    <w:p w:rsidR="00EA2263" w:rsidRDefault="00EA2263">
      <w:pPr>
        <w:sectPr w:rsidR="00EA2263" w:rsidSect="00E13B8A">
          <w:pgSz w:w="15840" w:h="12240" w:orient="landscape" w:code="1"/>
          <w:pgMar w:top="1440" w:right="1440" w:bottom="1440" w:left="1440" w:header="720" w:footer="720" w:gutter="0"/>
          <w:cols w:space="720"/>
          <w:titlePg/>
          <w:docGrid w:linePitch="360"/>
        </w:sectPr>
      </w:pPr>
    </w:p>
    <w:tbl>
      <w:tblPr>
        <w:tblStyle w:val="TableGrid1"/>
        <w:tblW w:w="12955" w:type="dxa"/>
        <w:tblLayout w:type="fixed"/>
        <w:tblLook w:val="0620" w:firstRow="1" w:lastRow="0" w:firstColumn="0" w:lastColumn="0" w:noHBand="1" w:noVBand="1"/>
        <w:tblCaption w:val="Provide training and provessional development"/>
        <w:tblDescription w:val="Table showing number, responsible entity, strategy, evidence of success, and timeframe."/>
      </w:tblPr>
      <w:tblGrid>
        <w:gridCol w:w="1150"/>
        <w:gridCol w:w="1815"/>
        <w:gridCol w:w="4050"/>
        <w:gridCol w:w="4410"/>
        <w:gridCol w:w="1530"/>
      </w:tblGrid>
      <w:tr w:rsidR="00EA2263" w:rsidRPr="00E13B8A" w:rsidTr="002877FF">
        <w:trPr>
          <w:tblHeader/>
        </w:trPr>
        <w:tc>
          <w:tcPr>
            <w:tcW w:w="1150" w:type="dxa"/>
            <w:shd w:val="clear" w:color="auto" w:fill="F2F2F2" w:themeFill="background1" w:themeFillShade="F2"/>
          </w:tcPr>
          <w:p w:rsidR="00EA2263" w:rsidRPr="00E13B8A" w:rsidRDefault="00EA2263" w:rsidP="00EA2263">
            <w:pPr>
              <w:jc w:val="center"/>
              <w:rPr>
                <w:rFonts w:eastAsiaTheme="minorHAnsi" w:cs="Arial"/>
                <w:b/>
              </w:rPr>
            </w:pPr>
            <w:r w:rsidRPr="00E13B8A">
              <w:rPr>
                <w:rFonts w:eastAsiaTheme="minorHAnsi" w:cs="Arial"/>
                <w:b/>
              </w:rPr>
              <w:lastRenderedPageBreak/>
              <w:t>#</w:t>
            </w:r>
          </w:p>
        </w:tc>
        <w:tc>
          <w:tcPr>
            <w:tcW w:w="1815" w:type="dxa"/>
            <w:shd w:val="clear" w:color="auto" w:fill="F2F2F2" w:themeFill="background1" w:themeFillShade="F2"/>
          </w:tcPr>
          <w:p w:rsidR="00EA2263" w:rsidRPr="00E13B8A" w:rsidRDefault="00EA2263" w:rsidP="00EA2263">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EA2263" w:rsidRPr="00E13B8A" w:rsidRDefault="00EA2263" w:rsidP="00EA2263">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EA2263" w:rsidRPr="00E13B8A" w:rsidRDefault="00EA2263" w:rsidP="00EA2263">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EA2263" w:rsidRPr="00E13B8A" w:rsidRDefault="00EA2263" w:rsidP="00EA2263">
            <w:pPr>
              <w:jc w:val="center"/>
              <w:rPr>
                <w:rFonts w:eastAsiaTheme="minorHAnsi" w:cs="Arial"/>
                <w:b/>
              </w:rPr>
            </w:pPr>
            <w:r w:rsidRPr="00E13B8A">
              <w:rPr>
                <w:rFonts w:eastAsiaTheme="minorHAnsi" w:cs="Arial"/>
                <w:b/>
              </w:rPr>
              <w:t>Timeframe</w:t>
            </w:r>
          </w:p>
        </w:tc>
      </w:tr>
      <w:tr w:rsidR="00EA2263" w:rsidRPr="00E13B8A" w:rsidTr="002877FF">
        <w:tc>
          <w:tcPr>
            <w:tcW w:w="1150" w:type="dxa"/>
          </w:tcPr>
          <w:p w:rsidR="00EA2263" w:rsidRPr="00E13B8A" w:rsidRDefault="00EA2263" w:rsidP="00EA2263">
            <w:pPr>
              <w:rPr>
                <w:rFonts w:eastAsiaTheme="minorHAnsi" w:cs="Arial"/>
                <w:b/>
              </w:rPr>
            </w:pPr>
            <w:r w:rsidRPr="00E13B8A">
              <w:rPr>
                <w:rFonts w:eastAsiaTheme="minorHAnsi" w:cs="Arial"/>
              </w:rPr>
              <w:t>ES.A3</w:t>
            </w:r>
          </w:p>
        </w:tc>
        <w:tc>
          <w:tcPr>
            <w:tcW w:w="1815" w:type="dxa"/>
          </w:tcPr>
          <w:p w:rsidR="00EA2263" w:rsidRPr="00E13B8A" w:rsidRDefault="00EA2263" w:rsidP="00084C6A">
            <w:pPr>
              <w:rPr>
                <w:rFonts w:eastAsiaTheme="minorHAnsi" w:cs="Arial"/>
              </w:rPr>
            </w:pPr>
            <w:r w:rsidRPr="00E13B8A">
              <w:rPr>
                <w:rFonts w:eastAsiaTheme="minorHAnsi" w:cs="Arial"/>
              </w:rPr>
              <w:t xml:space="preserve">Districts and </w:t>
            </w:r>
            <w:r w:rsidR="00084C6A">
              <w:rPr>
                <w:rFonts w:eastAsiaTheme="minorHAnsi" w:cs="Arial"/>
              </w:rPr>
              <w:t>COEs</w:t>
            </w:r>
            <w:r w:rsidRPr="00E13B8A">
              <w:rPr>
                <w:rFonts w:eastAsiaTheme="minorHAnsi" w:cs="Arial"/>
              </w:rPr>
              <w:t xml:space="preserve"> </w:t>
            </w:r>
          </w:p>
        </w:tc>
        <w:tc>
          <w:tcPr>
            <w:tcW w:w="4050" w:type="dxa"/>
          </w:tcPr>
          <w:p w:rsidR="00EA2263" w:rsidRPr="00E13B8A" w:rsidRDefault="00EA2263" w:rsidP="00EA2263">
            <w:pPr>
              <w:spacing w:after="160"/>
              <w:rPr>
                <w:rFonts w:eastAsiaTheme="minorHAnsi" w:cs="Arial"/>
              </w:rPr>
            </w:pPr>
            <w:r w:rsidRPr="00E13B8A">
              <w:rPr>
                <w:rFonts w:eastAsiaTheme="minorHAnsi" w:cs="Arial"/>
              </w:rPr>
              <w:t>Create Communities of Practice (COPs) with computer science teachers and other teachers aiming to integrate computer science into their discipline.</w:t>
            </w:r>
          </w:p>
          <w:p w:rsidR="00EA2263" w:rsidRPr="00E13B8A" w:rsidRDefault="00EA2263" w:rsidP="00EA2263">
            <w:pPr>
              <w:spacing w:after="160"/>
              <w:rPr>
                <w:rFonts w:eastAsiaTheme="minorHAnsi" w:cs="Arial"/>
              </w:rPr>
            </w:pPr>
            <w:r w:rsidRPr="00E13B8A">
              <w:rPr>
                <w:rFonts w:eastAsiaTheme="minorHAnsi" w:cs="Arial"/>
              </w:rPr>
              <w:t xml:space="preserve">County offices create a COP for small districts to ensure they have colleagues with whom to share. </w:t>
            </w:r>
          </w:p>
          <w:p w:rsidR="00EA2263" w:rsidRPr="00E13B8A" w:rsidRDefault="00EA2263" w:rsidP="00EA2263">
            <w:pPr>
              <w:spacing w:after="160"/>
              <w:rPr>
                <w:rFonts w:eastAsiaTheme="minorHAnsi" w:cs="Arial"/>
              </w:rPr>
            </w:pPr>
            <w:r w:rsidRPr="00E13B8A">
              <w:rPr>
                <w:rFonts w:eastAsiaTheme="minorHAnsi" w:cs="Arial"/>
              </w:rPr>
              <w:t>All schools offer regular collaboration time during the year to share practices on integrating computer science, especially at the elementary level.</w:t>
            </w:r>
          </w:p>
        </w:tc>
        <w:tc>
          <w:tcPr>
            <w:tcW w:w="4410" w:type="dxa"/>
          </w:tcPr>
          <w:p w:rsidR="00EA2263" w:rsidRPr="00E13B8A" w:rsidRDefault="00EA2263" w:rsidP="00EA2263">
            <w:pPr>
              <w:spacing w:after="160"/>
              <w:rPr>
                <w:rFonts w:eastAsiaTheme="minorHAnsi" w:cs="Arial"/>
                <w:b/>
              </w:rPr>
            </w:pPr>
            <w:r w:rsidRPr="00E13B8A">
              <w:rPr>
                <w:rFonts w:eastAsiaTheme="minorHAnsi" w:cs="Arial"/>
              </w:rPr>
              <w:t>Computer science teachers and teachers interested in integrating computer science into their discipline connect with professional colleagues with whom they can share information and experiences and learn from each other.</w:t>
            </w:r>
          </w:p>
          <w:p w:rsidR="00EA2263" w:rsidRPr="00E13B8A" w:rsidRDefault="00EA2263" w:rsidP="00EA2263">
            <w:pPr>
              <w:spacing w:after="160"/>
              <w:rPr>
                <w:rFonts w:eastAsiaTheme="minorHAnsi" w:cs="Arial"/>
              </w:rPr>
            </w:pPr>
            <w:r w:rsidRPr="00E13B8A">
              <w:rPr>
                <w:rFonts w:eastAsiaTheme="minorHAnsi" w:cs="Arial"/>
              </w:rPr>
              <w:t>Computer science teachers and other teachers integrating computer science into their discipline actively participate in the COPs.</w:t>
            </w:r>
          </w:p>
        </w:tc>
        <w:tc>
          <w:tcPr>
            <w:tcW w:w="1530" w:type="dxa"/>
          </w:tcPr>
          <w:p w:rsidR="00EA2263" w:rsidRPr="00E13B8A" w:rsidRDefault="004049BE" w:rsidP="00EA2263">
            <w:pPr>
              <w:rPr>
                <w:rFonts w:eastAsiaTheme="minorHAnsi" w:cs="Arial"/>
              </w:rPr>
            </w:pPr>
            <w:r w:rsidRPr="004049BE">
              <w:rPr>
                <w:rFonts w:eastAsiaTheme="minorHAnsi" w:cs="Arial"/>
              </w:rPr>
              <w:t>2–4</w:t>
            </w:r>
            <w:r w:rsidR="00EA2263" w:rsidRPr="00E13B8A">
              <w:rPr>
                <w:rFonts w:eastAsiaTheme="minorHAnsi" w:cs="Arial"/>
              </w:rPr>
              <w:t xml:space="preserve"> years</w:t>
            </w:r>
          </w:p>
        </w:tc>
      </w:tr>
      <w:tr w:rsidR="00EA2263" w:rsidRPr="00E13B8A" w:rsidTr="002877FF">
        <w:tc>
          <w:tcPr>
            <w:tcW w:w="1150" w:type="dxa"/>
          </w:tcPr>
          <w:p w:rsidR="00EA2263" w:rsidRPr="00E13B8A" w:rsidRDefault="00EA2263" w:rsidP="00EA2263">
            <w:pPr>
              <w:rPr>
                <w:rFonts w:eastAsiaTheme="minorHAnsi" w:cs="Arial"/>
                <w:b/>
              </w:rPr>
            </w:pPr>
            <w:r w:rsidRPr="00E13B8A">
              <w:rPr>
                <w:rFonts w:eastAsiaTheme="minorHAnsi" w:cs="Arial"/>
              </w:rPr>
              <w:t>ES.A4</w:t>
            </w:r>
          </w:p>
        </w:tc>
        <w:tc>
          <w:tcPr>
            <w:tcW w:w="1815" w:type="dxa"/>
          </w:tcPr>
          <w:p w:rsidR="00EA2263" w:rsidRPr="00E13B8A" w:rsidRDefault="00EA2263" w:rsidP="00084C6A">
            <w:pPr>
              <w:rPr>
                <w:rFonts w:eastAsiaTheme="minorHAnsi" w:cs="Arial"/>
              </w:rPr>
            </w:pPr>
            <w:r w:rsidRPr="00E13B8A">
              <w:rPr>
                <w:rFonts w:eastAsiaTheme="minorHAnsi" w:cs="Arial"/>
              </w:rPr>
              <w:t xml:space="preserve">Districts and </w:t>
            </w:r>
            <w:r w:rsidR="00084C6A">
              <w:rPr>
                <w:rFonts w:eastAsiaTheme="minorHAnsi" w:cs="Arial"/>
              </w:rPr>
              <w:t>COEs</w:t>
            </w:r>
          </w:p>
        </w:tc>
        <w:tc>
          <w:tcPr>
            <w:tcW w:w="4050" w:type="dxa"/>
          </w:tcPr>
          <w:p w:rsidR="00EA2263" w:rsidRPr="00E13B8A" w:rsidRDefault="00EA2263" w:rsidP="00EA2263">
            <w:pPr>
              <w:spacing w:after="160"/>
              <w:rPr>
                <w:rFonts w:eastAsiaTheme="minorHAnsi" w:cs="Arial"/>
                <w:highlight w:val="white"/>
              </w:rPr>
            </w:pPr>
            <w:r w:rsidRPr="00E13B8A">
              <w:rPr>
                <w:rFonts w:eastAsiaTheme="minorHAnsi" w:cs="Arial"/>
              </w:rPr>
              <w:t xml:space="preserve">Engage teachers in excitement-generating, hands on experiences so they can see examples of activities they may want to do with students. Provide places and opportunities on sites or central locations for borrowing computer science materials. </w:t>
            </w:r>
          </w:p>
        </w:tc>
        <w:tc>
          <w:tcPr>
            <w:tcW w:w="4410" w:type="dxa"/>
          </w:tcPr>
          <w:p w:rsidR="00EA2263" w:rsidRPr="00E13B8A" w:rsidRDefault="00EA2263" w:rsidP="00EA2263">
            <w:pPr>
              <w:spacing w:after="160"/>
              <w:rPr>
                <w:rFonts w:eastAsiaTheme="minorHAnsi" w:cs="Arial"/>
              </w:rPr>
            </w:pPr>
            <w:r w:rsidRPr="00E13B8A">
              <w:rPr>
                <w:rFonts w:eastAsiaTheme="minorHAnsi" w:cs="Arial"/>
              </w:rPr>
              <w:t>Increased funding for computer science materials and professional development.</w:t>
            </w:r>
          </w:p>
          <w:p w:rsidR="00EA2263" w:rsidRPr="00E13B8A" w:rsidRDefault="00EA2263" w:rsidP="00EA2263">
            <w:pPr>
              <w:spacing w:after="160"/>
              <w:rPr>
                <w:rFonts w:eastAsiaTheme="minorHAnsi" w:cs="Arial"/>
              </w:rPr>
            </w:pPr>
            <w:r w:rsidRPr="00E13B8A">
              <w:rPr>
                <w:rFonts w:eastAsiaTheme="minorHAnsi" w:cs="Arial"/>
              </w:rPr>
              <w:t>Central locations for borrowing computer science materials are created and maintained.</w:t>
            </w:r>
          </w:p>
        </w:tc>
        <w:tc>
          <w:tcPr>
            <w:tcW w:w="1530" w:type="dxa"/>
          </w:tcPr>
          <w:p w:rsidR="00EA2263" w:rsidRPr="00E13B8A" w:rsidRDefault="004049BE" w:rsidP="00EA2263">
            <w:pPr>
              <w:rPr>
                <w:rFonts w:eastAsiaTheme="minorHAnsi" w:cs="Arial"/>
              </w:rPr>
            </w:pPr>
            <w:r>
              <w:rPr>
                <w:rFonts w:eastAsiaTheme="minorHAnsi" w:cs="Arial"/>
              </w:rPr>
              <w:t>2–</w:t>
            </w:r>
            <w:r w:rsidR="00EA2263" w:rsidRPr="00E13B8A">
              <w:rPr>
                <w:rFonts w:eastAsiaTheme="minorHAnsi" w:cs="Arial"/>
              </w:rPr>
              <w:t>4 years</w:t>
            </w:r>
          </w:p>
        </w:tc>
      </w:tr>
    </w:tbl>
    <w:p w:rsidR="00E577BE" w:rsidRDefault="00E577BE">
      <w:pPr>
        <w:sectPr w:rsidR="00E577BE" w:rsidSect="00E13B8A">
          <w:pgSz w:w="15840" w:h="12240" w:orient="landscape" w:code="1"/>
          <w:pgMar w:top="1440" w:right="1440" w:bottom="1440" w:left="1440" w:header="720" w:footer="720" w:gutter="0"/>
          <w:cols w:space="720"/>
          <w:titlePg/>
          <w:docGrid w:linePitch="360"/>
        </w:sectPr>
      </w:pPr>
    </w:p>
    <w:tbl>
      <w:tblPr>
        <w:tblStyle w:val="TableGrid1"/>
        <w:tblW w:w="12955" w:type="dxa"/>
        <w:tblLayout w:type="fixed"/>
        <w:tblLook w:val="0620" w:firstRow="1" w:lastRow="0" w:firstColumn="0" w:lastColumn="0" w:noHBand="1" w:noVBand="1"/>
        <w:tblCaption w:val="Provide training and provessional development"/>
        <w:tblDescription w:val="Table showing number, responsible entity, strategy, evidence of success, and timeframe."/>
      </w:tblPr>
      <w:tblGrid>
        <w:gridCol w:w="1150"/>
        <w:gridCol w:w="1815"/>
        <w:gridCol w:w="4050"/>
        <w:gridCol w:w="4410"/>
        <w:gridCol w:w="1530"/>
      </w:tblGrid>
      <w:tr w:rsidR="00E577BE" w:rsidRPr="00E13B8A" w:rsidTr="00E577BE">
        <w:trPr>
          <w:tblHeader/>
        </w:trPr>
        <w:tc>
          <w:tcPr>
            <w:tcW w:w="1150" w:type="dxa"/>
            <w:shd w:val="clear" w:color="auto" w:fill="F2F2F2" w:themeFill="background1" w:themeFillShade="F2"/>
          </w:tcPr>
          <w:p w:rsidR="00E577BE" w:rsidRPr="00E13B8A" w:rsidRDefault="00E577BE" w:rsidP="00E577BE">
            <w:pPr>
              <w:jc w:val="center"/>
              <w:rPr>
                <w:rFonts w:eastAsiaTheme="minorHAnsi" w:cs="Arial"/>
                <w:b/>
              </w:rPr>
            </w:pPr>
            <w:r w:rsidRPr="00E13B8A">
              <w:rPr>
                <w:rFonts w:eastAsiaTheme="minorHAnsi" w:cs="Arial"/>
                <w:b/>
              </w:rPr>
              <w:lastRenderedPageBreak/>
              <w:t>#</w:t>
            </w:r>
          </w:p>
        </w:tc>
        <w:tc>
          <w:tcPr>
            <w:tcW w:w="1815" w:type="dxa"/>
            <w:shd w:val="clear" w:color="auto" w:fill="F2F2F2" w:themeFill="background1" w:themeFillShade="F2"/>
          </w:tcPr>
          <w:p w:rsidR="00E577BE" w:rsidRPr="00E13B8A" w:rsidRDefault="00E577BE" w:rsidP="00E577BE">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E577BE" w:rsidRPr="00E13B8A" w:rsidRDefault="00E577BE" w:rsidP="00E577BE">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E577BE" w:rsidRPr="00E13B8A" w:rsidRDefault="00E577BE" w:rsidP="00E577BE">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E577BE" w:rsidRPr="00E13B8A" w:rsidRDefault="00E577BE" w:rsidP="00E577BE">
            <w:pPr>
              <w:jc w:val="center"/>
              <w:rPr>
                <w:rFonts w:eastAsiaTheme="minorHAnsi" w:cs="Arial"/>
                <w:b/>
              </w:rPr>
            </w:pPr>
            <w:r w:rsidRPr="00E13B8A">
              <w:rPr>
                <w:rFonts w:eastAsiaTheme="minorHAnsi" w:cs="Arial"/>
                <w:b/>
              </w:rPr>
              <w:t>Timeframe</w:t>
            </w:r>
          </w:p>
        </w:tc>
      </w:tr>
      <w:tr w:rsidR="00E577BE" w:rsidRPr="00E13B8A" w:rsidTr="002877FF">
        <w:tc>
          <w:tcPr>
            <w:tcW w:w="1150" w:type="dxa"/>
          </w:tcPr>
          <w:p w:rsidR="00E577BE" w:rsidRPr="00E13B8A" w:rsidRDefault="00E577BE" w:rsidP="00E577BE">
            <w:pPr>
              <w:rPr>
                <w:rFonts w:eastAsiaTheme="minorHAnsi" w:cs="Arial"/>
                <w:b/>
              </w:rPr>
            </w:pPr>
            <w:r w:rsidRPr="00E13B8A">
              <w:rPr>
                <w:rFonts w:eastAsiaTheme="minorHAnsi" w:cs="Arial"/>
              </w:rPr>
              <w:t>ES.A5</w:t>
            </w:r>
          </w:p>
        </w:tc>
        <w:tc>
          <w:tcPr>
            <w:tcW w:w="1815" w:type="dxa"/>
          </w:tcPr>
          <w:p w:rsidR="00E577BE" w:rsidRPr="00E13B8A" w:rsidRDefault="00E577BE" w:rsidP="00084C6A">
            <w:pPr>
              <w:rPr>
                <w:rFonts w:eastAsiaTheme="minorHAnsi" w:cs="Arial"/>
              </w:rPr>
            </w:pPr>
            <w:r w:rsidRPr="00E13B8A">
              <w:rPr>
                <w:rFonts w:eastAsiaTheme="minorHAnsi" w:cs="Arial"/>
              </w:rPr>
              <w:t xml:space="preserve">Districts and </w:t>
            </w:r>
            <w:r w:rsidR="00084C6A">
              <w:rPr>
                <w:rFonts w:eastAsiaTheme="minorHAnsi" w:cs="Arial"/>
              </w:rPr>
              <w:t>COEs</w:t>
            </w:r>
          </w:p>
        </w:tc>
        <w:tc>
          <w:tcPr>
            <w:tcW w:w="4050" w:type="dxa"/>
          </w:tcPr>
          <w:p w:rsidR="00E577BE" w:rsidRPr="00E13B8A" w:rsidRDefault="00E577BE" w:rsidP="00E577BE">
            <w:pPr>
              <w:spacing w:after="160"/>
              <w:rPr>
                <w:rFonts w:eastAsiaTheme="minorHAnsi" w:cs="Arial"/>
                <w:highlight w:val="white"/>
              </w:rPr>
            </w:pPr>
            <w:r w:rsidRPr="00E13B8A">
              <w:rPr>
                <w:rFonts w:eastAsiaTheme="minorHAnsi" w:cs="Arial"/>
              </w:rPr>
              <w:t>Instructional leaders are well-prepared to offer equity-minded professional development to increase knowledge and confidence in teaching and/or integrating computer science and models of what this looks like in classrooms and provide the pedagogy so teachers can implement computer science confidently and effectively.</w:t>
            </w:r>
            <w:r w:rsidRPr="00E13B8A">
              <w:rPr>
                <w:rFonts w:eastAsiaTheme="minorHAnsi" w:cs="Arial"/>
                <w:highlight w:val="white"/>
              </w:rPr>
              <w:t xml:space="preserve"> </w:t>
            </w:r>
          </w:p>
        </w:tc>
        <w:tc>
          <w:tcPr>
            <w:tcW w:w="4410" w:type="dxa"/>
          </w:tcPr>
          <w:p w:rsidR="00E577BE" w:rsidRPr="00E13B8A" w:rsidRDefault="00E577BE" w:rsidP="00E577BE">
            <w:pPr>
              <w:spacing w:after="160"/>
              <w:rPr>
                <w:rFonts w:eastAsiaTheme="minorHAnsi" w:cs="Arial"/>
              </w:rPr>
            </w:pPr>
            <w:r w:rsidRPr="00E13B8A">
              <w:rPr>
                <w:rFonts w:eastAsiaTheme="minorHAnsi" w:cs="Arial"/>
              </w:rPr>
              <w:t>Increasing numbers of teachers attending profe</w:t>
            </w:r>
            <w:r w:rsidR="00BC0A07">
              <w:rPr>
                <w:rFonts w:eastAsiaTheme="minorHAnsi" w:cs="Arial"/>
              </w:rPr>
              <w:t>ssional learning opportunities.</w:t>
            </w:r>
          </w:p>
          <w:p w:rsidR="00E577BE" w:rsidRPr="00E13B8A" w:rsidRDefault="00E577BE" w:rsidP="00E577BE">
            <w:pPr>
              <w:spacing w:after="160"/>
              <w:rPr>
                <w:rFonts w:eastAsiaTheme="minorHAnsi" w:cs="Arial"/>
              </w:rPr>
            </w:pPr>
            <w:r w:rsidRPr="00E13B8A">
              <w:rPr>
                <w:rFonts w:eastAsiaTheme="minorHAnsi" w:cs="Arial"/>
              </w:rPr>
              <w:t>Self-efficacy surveys and/or administrator/peer observation to determine teachers’ implementation of and confidence with teaching computer science.</w:t>
            </w:r>
          </w:p>
        </w:tc>
        <w:tc>
          <w:tcPr>
            <w:tcW w:w="1530" w:type="dxa"/>
          </w:tcPr>
          <w:p w:rsidR="00E577BE" w:rsidRPr="00E13B8A" w:rsidRDefault="004049BE" w:rsidP="00E577BE">
            <w:pPr>
              <w:rPr>
                <w:rFonts w:eastAsiaTheme="minorHAnsi" w:cs="Arial"/>
              </w:rPr>
            </w:pPr>
            <w:r>
              <w:rPr>
                <w:rFonts w:eastAsiaTheme="minorHAnsi" w:cs="Arial"/>
              </w:rPr>
              <w:t>2–</w:t>
            </w:r>
            <w:r w:rsidR="00E577BE" w:rsidRPr="00E13B8A">
              <w:rPr>
                <w:rFonts w:eastAsiaTheme="minorHAnsi" w:cs="Arial"/>
              </w:rPr>
              <w:t>5 years</w:t>
            </w:r>
          </w:p>
        </w:tc>
      </w:tr>
      <w:tr w:rsidR="00E577BE" w:rsidRPr="00E13B8A" w:rsidTr="002877FF">
        <w:tc>
          <w:tcPr>
            <w:tcW w:w="1150" w:type="dxa"/>
          </w:tcPr>
          <w:p w:rsidR="00E577BE" w:rsidRPr="00E13B8A" w:rsidRDefault="00E577BE" w:rsidP="00E577BE">
            <w:pPr>
              <w:rPr>
                <w:rFonts w:eastAsiaTheme="minorHAnsi" w:cs="Arial"/>
                <w:b/>
              </w:rPr>
            </w:pPr>
            <w:r w:rsidRPr="00E13B8A">
              <w:rPr>
                <w:rFonts w:eastAsiaTheme="minorHAnsi" w:cs="Arial"/>
              </w:rPr>
              <w:t>ES.A6</w:t>
            </w:r>
          </w:p>
        </w:tc>
        <w:tc>
          <w:tcPr>
            <w:tcW w:w="1815" w:type="dxa"/>
          </w:tcPr>
          <w:p w:rsidR="00E577BE" w:rsidRPr="00E13B8A" w:rsidRDefault="00E577BE" w:rsidP="00084C6A">
            <w:pPr>
              <w:rPr>
                <w:rFonts w:eastAsiaTheme="minorHAnsi" w:cs="Arial"/>
              </w:rPr>
            </w:pPr>
            <w:r w:rsidRPr="00E13B8A">
              <w:rPr>
                <w:rFonts w:eastAsiaTheme="minorHAnsi" w:cs="Arial"/>
              </w:rPr>
              <w:t xml:space="preserve">Districts and </w:t>
            </w:r>
            <w:r w:rsidR="00084C6A">
              <w:rPr>
                <w:rFonts w:eastAsiaTheme="minorHAnsi" w:cs="Arial"/>
              </w:rPr>
              <w:t>COEs</w:t>
            </w:r>
          </w:p>
        </w:tc>
        <w:tc>
          <w:tcPr>
            <w:tcW w:w="4050" w:type="dxa"/>
          </w:tcPr>
          <w:p w:rsidR="00E577BE" w:rsidRPr="00E13B8A" w:rsidRDefault="00E577BE" w:rsidP="00E577BE">
            <w:pPr>
              <w:spacing w:after="160"/>
              <w:rPr>
                <w:rFonts w:eastAsiaTheme="minorHAnsi" w:cs="Arial"/>
                <w:highlight w:val="white"/>
              </w:rPr>
            </w:pPr>
            <w:r w:rsidRPr="00E13B8A">
              <w:rPr>
                <w:rFonts w:eastAsiaTheme="minorHAnsi" w:cs="Arial"/>
              </w:rPr>
              <w:t>Provide professional development programs for in-service teachers to learn how to teach concepts and pract</w:t>
            </w:r>
            <w:r w:rsidR="00312779">
              <w:rPr>
                <w:rFonts w:eastAsiaTheme="minorHAnsi" w:cs="Arial"/>
              </w:rPr>
              <w:t>ices aligned to the California computer science s</w:t>
            </w:r>
            <w:r w:rsidRPr="00E13B8A">
              <w:rPr>
                <w:rFonts w:eastAsiaTheme="minorHAnsi" w:cs="Arial"/>
              </w:rPr>
              <w:t xml:space="preserve">tandards, differentiated for grade and skill levels. </w:t>
            </w:r>
          </w:p>
        </w:tc>
        <w:tc>
          <w:tcPr>
            <w:tcW w:w="4410" w:type="dxa"/>
          </w:tcPr>
          <w:p w:rsidR="00E577BE" w:rsidRPr="00E13B8A" w:rsidRDefault="00E577BE" w:rsidP="00312779">
            <w:pPr>
              <w:spacing w:after="160"/>
              <w:rPr>
                <w:rFonts w:eastAsiaTheme="minorHAnsi" w:cs="Arial"/>
              </w:rPr>
            </w:pPr>
            <w:r w:rsidRPr="00E13B8A">
              <w:rPr>
                <w:rFonts w:eastAsiaTheme="minorHAnsi" w:cs="Arial"/>
              </w:rPr>
              <w:t>Teachers regu</w:t>
            </w:r>
            <w:r w:rsidR="00312779">
              <w:rPr>
                <w:rFonts w:eastAsiaTheme="minorHAnsi" w:cs="Arial"/>
              </w:rPr>
              <w:t>larly integrate the California computer science s</w:t>
            </w:r>
            <w:r w:rsidRPr="00E13B8A">
              <w:rPr>
                <w:rFonts w:eastAsiaTheme="minorHAnsi" w:cs="Arial"/>
              </w:rPr>
              <w:t>tandards in their classes as evidenced by student-developed artifacts or administrator/peer observations.</w:t>
            </w:r>
            <w:r w:rsidRPr="00E13B8A">
              <w:rPr>
                <w:rFonts w:eastAsiaTheme="minorHAnsi" w:cs="Arial"/>
                <w:highlight w:val="yellow"/>
              </w:rPr>
              <w:t xml:space="preserve"> </w:t>
            </w:r>
          </w:p>
        </w:tc>
        <w:tc>
          <w:tcPr>
            <w:tcW w:w="1530" w:type="dxa"/>
          </w:tcPr>
          <w:p w:rsidR="00E577BE" w:rsidRPr="00E13B8A" w:rsidRDefault="004049BE" w:rsidP="00E577BE">
            <w:pPr>
              <w:rPr>
                <w:rFonts w:eastAsiaTheme="minorHAnsi" w:cs="Arial"/>
              </w:rPr>
            </w:pPr>
            <w:r>
              <w:rPr>
                <w:rFonts w:eastAsiaTheme="minorHAnsi" w:cs="Arial"/>
              </w:rPr>
              <w:t>2–</w:t>
            </w:r>
            <w:r w:rsidR="00E577BE" w:rsidRPr="00E13B8A">
              <w:rPr>
                <w:rFonts w:eastAsiaTheme="minorHAnsi" w:cs="Arial"/>
              </w:rPr>
              <w:t>5 years</w:t>
            </w:r>
          </w:p>
        </w:tc>
      </w:tr>
    </w:tbl>
    <w:p w:rsidR="00FE4A53" w:rsidRDefault="00FE4A53">
      <w:pPr>
        <w:sectPr w:rsidR="00FE4A53" w:rsidSect="00E13B8A">
          <w:pgSz w:w="15840" w:h="12240" w:orient="landscape" w:code="1"/>
          <w:pgMar w:top="1440" w:right="1440" w:bottom="1440" w:left="1440" w:header="720" w:footer="720" w:gutter="0"/>
          <w:cols w:space="720"/>
          <w:titlePg/>
          <w:docGrid w:linePitch="360"/>
        </w:sectPr>
      </w:pPr>
    </w:p>
    <w:tbl>
      <w:tblPr>
        <w:tblStyle w:val="TableGrid1"/>
        <w:tblW w:w="12955" w:type="dxa"/>
        <w:tblLayout w:type="fixed"/>
        <w:tblLook w:val="0620" w:firstRow="1" w:lastRow="0" w:firstColumn="0" w:lastColumn="0" w:noHBand="1" w:noVBand="1"/>
        <w:tblCaption w:val="Provide training and provessional development"/>
        <w:tblDescription w:val="Table showing number, responsible entity, strategy, evidence of success, and timeframe."/>
      </w:tblPr>
      <w:tblGrid>
        <w:gridCol w:w="1150"/>
        <w:gridCol w:w="1815"/>
        <w:gridCol w:w="4050"/>
        <w:gridCol w:w="4410"/>
        <w:gridCol w:w="1530"/>
      </w:tblGrid>
      <w:tr w:rsidR="00FE4A53" w:rsidRPr="00E13B8A" w:rsidTr="00FE4A53">
        <w:trPr>
          <w:tblHeader/>
        </w:trPr>
        <w:tc>
          <w:tcPr>
            <w:tcW w:w="1150"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lastRenderedPageBreak/>
              <w:t>#</w:t>
            </w:r>
          </w:p>
        </w:tc>
        <w:tc>
          <w:tcPr>
            <w:tcW w:w="1815"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t>Timeframe</w:t>
            </w:r>
          </w:p>
        </w:tc>
      </w:tr>
      <w:tr w:rsidR="00FE4A53" w:rsidRPr="00E13B8A" w:rsidTr="002877FF">
        <w:tc>
          <w:tcPr>
            <w:tcW w:w="1150" w:type="dxa"/>
          </w:tcPr>
          <w:p w:rsidR="00FE4A53" w:rsidRPr="00E13B8A" w:rsidRDefault="00FE4A53" w:rsidP="00FE4A53">
            <w:pPr>
              <w:rPr>
                <w:rFonts w:eastAsiaTheme="minorHAnsi" w:cs="Arial"/>
                <w:b/>
              </w:rPr>
            </w:pPr>
            <w:r w:rsidRPr="00E13B8A">
              <w:rPr>
                <w:rFonts w:eastAsiaTheme="minorHAnsi" w:cs="Arial"/>
              </w:rPr>
              <w:t>ES.A7</w:t>
            </w:r>
          </w:p>
        </w:tc>
        <w:tc>
          <w:tcPr>
            <w:tcW w:w="1815" w:type="dxa"/>
          </w:tcPr>
          <w:p w:rsidR="00FE4A53" w:rsidRPr="00E13B8A" w:rsidRDefault="00FE4A53" w:rsidP="00084C6A">
            <w:pPr>
              <w:rPr>
                <w:rFonts w:eastAsiaTheme="minorHAnsi" w:cs="Arial"/>
              </w:rPr>
            </w:pPr>
            <w:r w:rsidRPr="00E13B8A">
              <w:rPr>
                <w:rFonts w:eastAsiaTheme="minorHAnsi" w:cs="Arial"/>
              </w:rPr>
              <w:t xml:space="preserve">Districts, Schools, and </w:t>
            </w:r>
            <w:r w:rsidR="00084C6A">
              <w:rPr>
                <w:rFonts w:eastAsiaTheme="minorHAnsi" w:cs="Arial"/>
              </w:rPr>
              <w:t>COEs</w:t>
            </w:r>
          </w:p>
        </w:tc>
        <w:tc>
          <w:tcPr>
            <w:tcW w:w="4050" w:type="dxa"/>
          </w:tcPr>
          <w:p w:rsidR="00FE4A53" w:rsidRPr="00E13B8A" w:rsidRDefault="00FE4A53" w:rsidP="00FE4A53">
            <w:pPr>
              <w:spacing w:after="160"/>
              <w:rPr>
                <w:rFonts w:eastAsiaTheme="minorHAnsi" w:cs="Arial"/>
              </w:rPr>
            </w:pPr>
            <w:r w:rsidRPr="00E13B8A">
              <w:rPr>
                <w:rFonts w:eastAsiaTheme="minorHAnsi" w:cs="Arial"/>
              </w:rPr>
              <w:t>Provide ongoing professional development for site and central office administrators and counselors to boost knowledge of what computer science is, why it is important, career and workforce demand, what effective computer science instruction involves, teacher certification requirements for computer science, equitable implementation practices, and ways they can support computer science education.</w:t>
            </w:r>
          </w:p>
          <w:p w:rsidR="00FE4A53" w:rsidRPr="00E13B8A" w:rsidRDefault="00FE4A53" w:rsidP="00FE4A53">
            <w:pPr>
              <w:spacing w:after="160"/>
              <w:rPr>
                <w:rFonts w:eastAsiaTheme="minorHAnsi" w:cs="Arial"/>
              </w:rPr>
            </w:pPr>
            <w:r w:rsidRPr="00E13B8A">
              <w:rPr>
                <w:rFonts w:eastAsiaTheme="minorHAnsi" w:cs="Arial"/>
              </w:rPr>
              <w:t>Site, district, county administrators and counselors communicate career opportunities and labor demands requiring or integrating computer science to staff, students, and parents.</w:t>
            </w:r>
          </w:p>
        </w:tc>
        <w:tc>
          <w:tcPr>
            <w:tcW w:w="4410" w:type="dxa"/>
          </w:tcPr>
          <w:p w:rsidR="00FE4A53" w:rsidRPr="00E13B8A" w:rsidRDefault="00FE4A53" w:rsidP="00FE4A53">
            <w:pPr>
              <w:spacing w:after="160"/>
              <w:rPr>
                <w:rFonts w:eastAsiaTheme="minorHAnsi" w:cs="Arial"/>
              </w:rPr>
            </w:pPr>
            <w:r w:rsidRPr="00E13B8A">
              <w:rPr>
                <w:rFonts w:eastAsiaTheme="minorHAnsi" w:cs="Arial"/>
              </w:rPr>
              <w:t>Site district, county office administrators and counselors attend relevant computer science professional development to gain necessary knowledge to create and support effective computer science classes. Site administrators are knowledgeable of credential and authorization requirements for teaching computer science.</w:t>
            </w:r>
          </w:p>
          <w:p w:rsidR="00FE4A53" w:rsidRPr="00E13B8A" w:rsidRDefault="00FE4A53" w:rsidP="00FE4A53">
            <w:pPr>
              <w:spacing w:after="160"/>
              <w:rPr>
                <w:rFonts w:eastAsiaTheme="minorHAnsi" w:cs="Arial"/>
              </w:rPr>
            </w:pPr>
            <w:r w:rsidRPr="00E13B8A">
              <w:rPr>
                <w:rFonts w:eastAsiaTheme="minorHAnsi" w:cs="Arial"/>
              </w:rPr>
              <w:t>Demonstrated distribution of information about career demands and labor opportunities related to computer science.</w:t>
            </w:r>
          </w:p>
        </w:tc>
        <w:tc>
          <w:tcPr>
            <w:tcW w:w="1530" w:type="dxa"/>
          </w:tcPr>
          <w:p w:rsidR="00FE4A53" w:rsidRPr="00E13B8A" w:rsidRDefault="00F03CAF" w:rsidP="00FE4A53">
            <w:pPr>
              <w:rPr>
                <w:rFonts w:eastAsiaTheme="minorHAnsi" w:cs="Arial"/>
              </w:rPr>
            </w:pPr>
            <w:r>
              <w:rPr>
                <w:rFonts w:eastAsiaTheme="minorHAnsi" w:cs="Arial"/>
              </w:rPr>
              <w:t>2–</w:t>
            </w:r>
            <w:r w:rsidR="00FE4A53" w:rsidRPr="00E13B8A">
              <w:rPr>
                <w:rFonts w:eastAsiaTheme="minorHAnsi" w:cs="Arial"/>
              </w:rPr>
              <w:t>5 years</w:t>
            </w:r>
          </w:p>
        </w:tc>
      </w:tr>
    </w:tbl>
    <w:p w:rsidR="00BC0A07" w:rsidRDefault="00BC0A07">
      <w:pPr>
        <w:sectPr w:rsidR="00BC0A07" w:rsidSect="00E13B8A">
          <w:pgSz w:w="15840" w:h="12240" w:orient="landscape" w:code="1"/>
          <w:pgMar w:top="1440" w:right="1440" w:bottom="1440" w:left="1440" w:header="720" w:footer="720" w:gutter="0"/>
          <w:cols w:space="720"/>
          <w:titlePg/>
          <w:docGrid w:linePitch="360"/>
        </w:sectPr>
      </w:pPr>
    </w:p>
    <w:tbl>
      <w:tblPr>
        <w:tblStyle w:val="TableGrid1"/>
        <w:tblW w:w="12955" w:type="dxa"/>
        <w:tblLayout w:type="fixed"/>
        <w:tblLook w:val="0620" w:firstRow="1" w:lastRow="0" w:firstColumn="0" w:lastColumn="0" w:noHBand="1" w:noVBand="1"/>
        <w:tblCaption w:val="Provide training and provessional development"/>
        <w:tblDescription w:val="Table showing number, responsible entity, strategy, evidence of success, and timeframe."/>
      </w:tblPr>
      <w:tblGrid>
        <w:gridCol w:w="1150"/>
        <w:gridCol w:w="1815"/>
        <w:gridCol w:w="4050"/>
        <w:gridCol w:w="4410"/>
        <w:gridCol w:w="1530"/>
      </w:tblGrid>
      <w:tr w:rsidR="00BC0A07" w:rsidRPr="00E13B8A" w:rsidTr="00BC0A07">
        <w:trPr>
          <w:tblHeader/>
        </w:trPr>
        <w:tc>
          <w:tcPr>
            <w:tcW w:w="1150"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lastRenderedPageBreak/>
              <w:t>#</w:t>
            </w:r>
          </w:p>
        </w:tc>
        <w:tc>
          <w:tcPr>
            <w:tcW w:w="1815"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t>Timeframe</w:t>
            </w:r>
          </w:p>
        </w:tc>
      </w:tr>
      <w:tr w:rsidR="00BC0A07" w:rsidRPr="00E13B8A" w:rsidTr="002877FF">
        <w:tc>
          <w:tcPr>
            <w:tcW w:w="1150" w:type="dxa"/>
          </w:tcPr>
          <w:p w:rsidR="00BC0A07" w:rsidRPr="00E13B8A" w:rsidRDefault="00BC0A07" w:rsidP="00BC0A07">
            <w:pPr>
              <w:rPr>
                <w:rFonts w:eastAsiaTheme="minorHAnsi" w:cs="Arial"/>
                <w:b/>
              </w:rPr>
            </w:pPr>
            <w:r w:rsidRPr="00E13B8A">
              <w:rPr>
                <w:rFonts w:eastAsiaTheme="minorHAnsi" w:cs="Arial"/>
              </w:rPr>
              <w:t>ES.A8</w:t>
            </w:r>
          </w:p>
        </w:tc>
        <w:tc>
          <w:tcPr>
            <w:tcW w:w="1815" w:type="dxa"/>
          </w:tcPr>
          <w:p w:rsidR="00BC0A07" w:rsidRPr="00E13B8A" w:rsidRDefault="009E0F89" w:rsidP="00084C6A">
            <w:pPr>
              <w:rPr>
                <w:rFonts w:eastAsiaTheme="minorHAnsi" w:cs="Arial"/>
              </w:rPr>
            </w:pPr>
            <w:r>
              <w:rPr>
                <w:rFonts w:eastAsiaTheme="minorHAnsi" w:cs="Arial"/>
              </w:rPr>
              <w:t>CDE</w:t>
            </w:r>
            <w:r w:rsidR="00BC0A07" w:rsidRPr="00E13B8A">
              <w:rPr>
                <w:rFonts w:eastAsiaTheme="minorHAnsi" w:cs="Arial"/>
              </w:rPr>
              <w:t xml:space="preserve"> or </w:t>
            </w:r>
            <w:r w:rsidR="00084C6A">
              <w:rPr>
                <w:rFonts w:eastAsiaTheme="minorHAnsi" w:cs="Arial"/>
              </w:rPr>
              <w:t>COEs</w:t>
            </w:r>
          </w:p>
        </w:tc>
        <w:tc>
          <w:tcPr>
            <w:tcW w:w="4050" w:type="dxa"/>
          </w:tcPr>
          <w:p w:rsidR="00BC0A07" w:rsidRPr="00690E74" w:rsidRDefault="00BC0A07" w:rsidP="00BC0A07">
            <w:pPr>
              <w:spacing w:after="160"/>
              <w:rPr>
                <w:rFonts w:eastAsiaTheme="minorHAnsi" w:cs="Arial"/>
              </w:rPr>
            </w:pPr>
            <w:r w:rsidRPr="00E13B8A">
              <w:rPr>
                <w:rFonts w:eastAsiaTheme="minorHAnsi" w:cs="Arial"/>
              </w:rPr>
              <w:t>Develop computer science foundation toolkits for teach</w:t>
            </w:r>
            <w:r>
              <w:rPr>
                <w:rFonts w:eastAsiaTheme="minorHAnsi" w:cs="Arial"/>
              </w:rPr>
              <w:t xml:space="preserve">ers in each grade band (i.e., K–2, 3–5, </w:t>
            </w:r>
            <w:r w:rsidR="00690E74">
              <w:rPr>
                <w:rFonts w:eastAsiaTheme="minorHAnsi" w:cs="Arial"/>
              </w:rPr>
              <w:t>6–</w:t>
            </w:r>
            <w:r w:rsidR="00690E74">
              <w:rPr>
                <w:rFonts w:eastAsiaTheme="minorHAnsi" w:cs="Arial"/>
              </w:rPr>
              <w:softHyphen/>
            </w:r>
            <w:r w:rsidR="00690E74">
              <w:rPr>
                <w:rFonts w:eastAsiaTheme="minorHAnsi" w:cs="Arial"/>
              </w:rPr>
              <w:softHyphen/>
            </w:r>
            <w:r w:rsidR="00690E74">
              <w:rPr>
                <w:rFonts w:eastAsiaTheme="minorHAnsi" w:cs="Arial"/>
              </w:rPr>
              <w:softHyphen/>
            </w:r>
            <w:r>
              <w:rPr>
                <w:rFonts w:eastAsiaTheme="minorHAnsi" w:cs="Arial"/>
              </w:rPr>
              <w:t>8, 9–12) describing the California computer science s</w:t>
            </w:r>
            <w:r w:rsidRPr="00E13B8A">
              <w:rPr>
                <w:rFonts w:eastAsiaTheme="minorHAnsi" w:cs="Arial"/>
              </w:rPr>
              <w:t xml:space="preserve">tandards and principles and how they </w:t>
            </w:r>
            <w:r>
              <w:rPr>
                <w:rFonts w:eastAsiaTheme="minorHAnsi" w:cs="Arial"/>
              </w:rPr>
              <w:t>can</w:t>
            </w:r>
            <w:r w:rsidRPr="00E13B8A">
              <w:rPr>
                <w:rFonts w:eastAsiaTheme="minorHAnsi" w:cs="Arial"/>
              </w:rPr>
              <w:t xml:space="preserve"> integrate computer science by</w:t>
            </w:r>
            <w:r>
              <w:rPr>
                <w:rFonts w:eastAsiaTheme="minorHAnsi" w:cs="Arial"/>
              </w:rPr>
              <w:t xml:space="preserve"> adapting current practice</w:t>
            </w:r>
            <w:r w:rsidRPr="00E13B8A">
              <w:rPr>
                <w:rFonts w:eastAsiaTheme="minorHAnsi" w:cs="Arial"/>
              </w:rPr>
              <w:t xml:space="preserve"> </w:t>
            </w:r>
            <w:r>
              <w:rPr>
                <w:rFonts w:eastAsiaTheme="minorHAnsi" w:cs="Arial"/>
              </w:rPr>
              <w:t>(</w:t>
            </w:r>
            <w:r w:rsidRPr="00E13B8A">
              <w:rPr>
                <w:rFonts w:eastAsiaTheme="minorHAnsi" w:cs="Arial"/>
              </w:rPr>
              <w:t>adding onto or repackaging things they already do</w:t>
            </w:r>
            <w:r>
              <w:rPr>
                <w:rFonts w:eastAsiaTheme="minorHAnsi" w:cs="Arial"/>
              </w:rPr>
              <w:t>)</w:t>
            </w:r>
            <w:r w:rsidRPr="00E13B8A">
              <w:rPr>
                <w:rFonts w:eastAsiaTheme="minorHAnsi" w:cs="Arial"/>
              </w:rPr>
              <w:t xml:space="preserve"> to encourage implementation.</w:t>
            </w:r>
            <w:r w:rsidRPr="00E13B8A">
              <w:rPr>
                <w:rFonts w:eastAsiaTheme="minorHAnsi" w:cs="Arial"/>
                <w:highlight w:val="yellow"/>
              </w:rPr>
              <w:t xml:space="preserve"> </w:t>
            </w:r>
          </w:p>
        </w:tc>
        <w:tc>
          <w:tcPr>
            <w:tcW w:w="4410" w:type="dxa"/>
          </w:tcPr>
          <w:p w:rsidR="00BC0A07" w:rsidRPr="00E13B8A" w:rsidRDefault="00BC0A07" w:rsidP="00BC0A07">
            <w:pPr>
              <w:spacing w:after="160"/>
              <w:rPr>
                <w:rFonts w:eastAsiaTheme="minorHAnsi" w:cs="Arial"/>
              </w:rPr>
            </w:pPr>
            <w:r w:rsidRPr="00E13B8A">
              <w:rPr>
                <w:rFonts w:eastAsiaTheme="minorHAnsi" w:cs="Arial"/>
              </w:rPr>
              <w:t>Computer science foundation toolkits are distributed to teachers and use is reported.</w:t>
            </w:r>
          </w:p>
        </w:tc>
        <w:tc>
          <w:tcPr>
            <w:tcW w:w="1530" w:type="dxa"/>
          </w:tcPr>
          <w:p w:rsidR="00BC0A07" w:rsidRPr="00E13B8A" w:rsidRDefault="00BC0A07" w:rsidP="00BC0A07">
            <w:pPr>
              <w:rPr>
                <w:rFonts w:eastAsiaTheme="minorHAnsi" w:cs="Arial"/>
              </w:rPr>
            </w:pPr>
            <w:r>
              <w:rPr>
                <w:rFonts w:eastAsiaTheme="minorHAnsi" w:cs="Arial"/>
              </w:rPr>
              <w:t>2–</w:t>
            </w:r>
            <w:r w:rsidRPr="00E13B8A">
              <w:rPr>
                <w:rFonts w:eastAsiaTheme="minorHAnsi" w:cs="Arial"/>
              </w:rPr>
              <w:t>4 years</w:t>
            </w:r>
          </w:p>
        </w:tc>
      </w:tr>
      <w:tr w:rsidR="00BC0A07" w:rsidRPr="00E13B8A" w:rsidTr="002877FF">
        <w:tc>
          <w:tcPr>
            <w:tcW w:w="1150" w:type="dxa"/>
          </w:tcPr>
          <w:p w:rsidR="00BC0A07" w:rsidRPr="00E13B8A" w:rsidRDefault="00BC0A07" w:rsidP="00BC0A07">
            <w:pPr>
              <w:rPr>
                <w:rFonts w:eastAsiaTheme="minorHAnsi" w:cs="Arial"/>
                <w:b/>
              </w:rPr>
            </w:pPr>
            <w:r w:rsidRPr="00E13B8A">
              <w:rPr>
                <w:rFonts w:eastAsiaTheme="minorHAnsi" w:cs="Arial"/>
              </w:rPr>
              <w:t>ES.A9</w:t>
            </w:r>
          </w:p>
        </w:tc>
        <w:tc>
          <w:tcPr>
            <w:tcW w:w="1815" w:type="dxa"/>
          </w:tcPr>
          <w:p w:rsidR="00BC0A07" w:rsidRPr="00E13B8A" w:rsidRDefault="00BC0A07" w:rsidP="00BC0A07">
            <w:pPr>
              <w:rPr>
                <w:rFonts w:eastAsiaTheme="minorHAnsi" w:cs="Arial"/>
              </w:rPr>
            </w:pPr>
            <w:r w:rsidRPr="00E13B8A">
              <w:rPr>
                <w:rFonts w:eastAsiaTheme="minorHAnsi" w:cs="Arial"/>
              </w:rPr>
              <w:t>Community Colleges</w:t>
            </w:r>
          </w:p>
        </w:tc>
        <w:tc>
          <w:tcPr>
            <w:tcW w:w="4050" w:type="dxa"/>
          </w:tcPr>
          <w:p w:rsidR="00BC0A07" w:rsidRPr="00E13B8A" w:rsidRDefault="00BC0A07" w:rsidP="00BC0A07">
            <w:pPr>
              <w:spacing w:after="160"/>
              <w:rPr>
                <w:rFonts w:eastAsiaTheme="minorHAnsi" w:cs="Arial"/>
              </w:rPr>
            </w:pPr>
            <w:r w:rsidRPr="00E13B8A">
              <w:rPr>
                <w:rFonts w:eastAsiaTheme="minorHAnsi" w:cs="Arial"/>
              </w:rPr>
              <w:t>Offer credit-bearing computer science courses for teachers (content and/or pedagogy), particularly through community colleges. Community colleges establish m</w:t>
            </w:r>
            <w:r>
              <w:rPr>
                <w:rFonts w:eastAsiaTheme="minorHAnsi" w:cs="Arial"/>
              </w:rPr>
              <w:t>emoranda of understanding</w:t>
            </w:r>
            <w:r w:rsidRPr="00E13B8A">
              <w:rPr>
                <w:rFonts w:eastAsiaTheme="minorHAnsi" w:cs="Arial"/>
              </w:rPr>
              <w:t xml:space="preserve"> for course articulation with California Commissio</w:t>
            </w:r>
            <w:r>
              <w:rPr>
                <w:rFonts w:eastAsiaTheme="minorHAnsi" w:cs="Arial"/>
              </w:rPr>
              <w:t>n on Teacher Credentialing (CCTC)</w:t>
            </w:r>
            <w:r w:rsidRPr="00E13B8A">
              <w:rPr>
                <w:rFonts w:eastAsiaTheme="minorHAnsi" w:cs="Arial"/>
              </w:rPr>
              <w:t>-approved teacher preparation programs.</w:t>
            </w:r>
          </w:p>
        </w:tc>
        <w:tc>
          <w:tcPr>
            <w:tcW w:w="4410" w:type="dxa"/>
          </w:tcPr>
          <w:p w:rsidR="00BC0A07" w:rsidRPr="00E13B8A" w:rsidRDefault="00BC0A07" w:rsidP="00BC0A07">
            <w:pPr>
              <w:spacing w:after="160"/>
              <w:rPr>
                <w:rFonts w:eastAsiaTheme="minorHAnsi" w:cs="Arial"/>
              </w:rPr>
            </w:pPr>
            <w:r w:rsidRPr="00E13B8A">
              <w:rPr>
                <w:rFonts w:eastAsiaTheme="minorHAnsi" w:cs="Arial"/>
              </w:rPr>
              <w:t>Increasing number of community colleges offering credit-bearing computer science courses to teachers.</w:t>
            </w:r>
          </w:p>
        </w:tc>
        <w:tc>
          <w:tcPr>
            <w:tcW w:w="1530" w:type="dxa"/>
          </w:tcPr>
          <w:p w:rsidR="00BC0A07" w:rsidRPr="00E13B8A" w:rsidRDefault="00BC0A07" w:rsidP="00BC0A07">
            <w:pPr>
              <w:rPr>
                <w:rFonts w:eastAsiaTheme="minorHAnsi" w:cs="Arial"/>
              </w:rPr>
            </w:pPr>
            <w:r>
              <w:rPr>
                <w:rFonts w:eastAsiaTheme="minorHAnsi" w:cs="Arial"/>
              </w:rPr>
              <w:t>3–</w:t>
            </w:r>
            <w:r w:rsidRPr="00E13B8A">
              <w:rPr>
                <w:rFonts w:eastAsiaTheme="minorHAnsi" w:cs="Arial"/>
              </w:rPr>
              <w:t>5 years</w:t>
            </w:r>
          </w:p>
        </w:tc>
      </w:tr>
    </w:tbl>
    <w:p w:rsidR="00BC0A07" w:rsidRDefault="00BC0A07">
      <w:pPr>
        <w:sectPr w:rsidR="00BC0A07" w:rsidSect="00E13B8A">
          <w:pgSz w:w="15840" w:h="12240" w:orient="landscape" w:code="1"/>
          <w:pgMar w:top="1440" w:right="1440" w:bottom="1440" w:left="1440" w:header="720" w:footer="720" w:gutter="0"/>
          <w:cols w:space="720"/>
          <w:titlePg/>
          <w:docGrid w:linePitch="360"/>
        </w:sectPr>
      </w:pPr>
    </w:p>
    <w:tbl>
      <w:tblPr>
        <w:tblStyle w:val="TableGrid1"/>
        <w:tblW w:w="12955" w:type="dxa"/>
        <w:tblLayout w:type="fixed"/>
        <w:tblLook w:val="0620" w:firstRow="1" w:lastRow="0" w:firstColumn="0" w:lastColumn="0" w:noHBand="1" w:noVBand="1"/>
        <w:tblCaption w:val="Provide training and provessional development"/>
        <w:tblDescription w:val="Table showing number, responsible entity, strategy, evidence of success, and timeframe."/>
      </w:tblPr>
      <w:tblGrid>
        <w:gridCol w:w="1150"/>
        <w:gridCol w:w="1815"/>
        <w:gridCol w:w="4050"/>
        <w:gridCol w:w="4410"/>
        <w:gridCol w:w="1530"/>
      </w:tblGrid>
      <w:tr w:rsidR="00BC0A07" w:rsidRPr="00E13B8A" w:rsidTr="00BC0A07">
        <w:trPr>
          <w:tblHeader/>
        </w:trPr>
        <w:tc>
          <w:tcPr>
            <w:tcW w:w="1150"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lastRenderedPageBreak/>
              <w:t>#</w:t>
            </w:r>
          </w:p>
        </w:tc>
        <w:tc>
          <w:tcPr>
            <w:tcW w:w="1815"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BC0A07" w:rsidRPr="00E13B8A" w:rsidRDefault="00BC0A07" w:rsidP="00BC0A07">
            <w:pPr>
              <w:jc w:val="center"/>
              <w:rPr>
                <w:rFonts w:eastAsiaTheme="minorHAnsi" w:cs="Arial"/>
                <w:b/>
              </w:rPr>
            </w:pPr>
            <w:r w:rsidRPr="00E13B8A">
              <w:rPr>
                <w:rFonts w:eastAsiaTheme="minorHAnsi" w:cs="Arial"/>
                <w:b/>
              </w:rPr>
              <w:t>Timeframe</w:t>
            </w:r>
          </w:p>
        </w:tc>
      </w:tr>
      <w:tr w:rsidR="00BC0A07" w:rsidRPr="00E13B8A" w:rsidTr="002877FF">
        <w:tc>
          <w:tcPr>
            <w:tcW w:w="1150" w:type="dxa"/>
          </w:tcPr>
          <w:p w:rsidR="00BC0A07" w:rsidRPr="00E13B8A" w:rsidRDefault="00BC0A07" w:rsidP="00BC0A07">
            <w:pPr>
              <w:rPr>
                <w:rFonts w:eastAsiaTheme="minorHAnsi" w:cs="Arial"/>
                <w:b/>
              </w:rPr>
            </w:pPr>
            <w:r w:rsidRPr="00E13B8A">
              <w:rPr>
                <w:rFonts w:eastAsiaTheme="minorHAnsi" w:cs="Arial"/>
              </w:rPr>
              <w:t>ES.A10</w:t>
            </w:r>
          </w:p>
        </w:tc>
        <w:tc>
          <w:tcPr>
            <w:tcW w:w="1815" w:type="dxa"/>
          </w:tcPr>
          <w:p w:rsidR="00BC0A07" w:rsidRPr="00E13B8A" w:rsidRDefault="00A21479" w:rsidP="00BC0A07">
            <w:pPr>
              <w:rPr>
                <w:rFonts w:eastAsiaTheme="minorHAnsi" w:cs="Arial"/>
              </w:rPr>
            </w:pPr>
            <w:r>
              <w:rPr>
                <w:rFonts w:eastAsiaTheme="minorHAnsi" w:cs="Arial"/>
              </w:rPr>
              <w:t>IHEs</w:t>
            </w:r>
          </w:p>
        </w:tc>
        <w:tc>
          <w:tcPr>
            <w:tcW w:w="4050" w:type="dxa"/>
          </w:tcPr>
          <w:p w:rsidR="00BC0A07" w:rsidRPr="00E13B8A" w:rsidRDefault="00BC0A07" w:rsidP="00BC0A07">
            <w:pPr>
              <w:spacing w:after="160"/>
              <w:rPr>
                <w:rFonts w:eastAsiaTheme="minorHAnsi" w:cs="Arial"/>
                <w:highlight w:val="white"/>
              </w:rPr>
            </w:pPr>
            <w:r w:rsidRPr="00E13B8A">
              <w:rPr>
                <w:rFonts w:eastAsiaTheme="minorHAnsi" w:cs="Arial"/>
              </w:rPr>
              <w:t>Create and/or curate professional development programs that result in college credit that could be applied towards meeting the supplementary authorization in computer science.</w:t>
            </w:r>
          </w:p>
        </w:tc>
        <w:tc>
          <w:tcPr>
            <w:tcW w:w="4410" w:type="dxa"/>
          </w:tcPr>
          <w:p w:rsidR="00BC0A07" w:rsidRPr="00E13B8A" w:rsidRDefault="00BC0A07" w:rsidP="00BC0A07">
            <w:pPr>
              <w:spacing w:after="160"/>
              <w:rPr>
                <w:rFonts w:eastAsiaTheme="minorHAnsi" w:cs="Arial"/>
              </w:rPr>
            </w:pPr>
            <w:r w:rsidRPr="00E13B8A">
              <w:rPr>
                <w:rFonts w:eastAsiaTheme="minorHAnsi" w:cs="Arial"/>
              </w:rPr>
              <w:t>Growth in participation of programs throughout the state, inclu</w:t>
            </w:r>
            <w:r w:rsidR="000E5F6F">
              <w:rPr>
                <w:rFonts w:eastAsiaTheme="minorHAnsi" w:cs="Arial"/>
              </w:rPr>
              <w:t>ding at community colleges, CSUs</w:t>
            </w:r>
            <w:r w:rsidRPr="00E13B8A">
              <w:rPr>
                <w:rFonts w:eastAsiaTheme="minorHAnsi" w:cs="Arial"/>
              </w:rPr>
              <w:t xml:space="preserve">, </w:t>
            </w:r>
            <w:r w:rsidR="000E5F6F">
              <w:rPr>
                <w:rFonts w:eastAsiaTheme="minorHAnsi" w:cs="Arial"/>
              </w:rPr>
              <w:t>UCs</w:t>
            </w:r>
            <w:r w:rsidRPr="00E13B8A">
              <w:rPr>
                <w:rFonts w:eastAsiaTheme="minorHAnsi" w:cs="Arial"/>
              </w:rPr>
              <w:t xml:space="preserve">, and other </w:t>
            </w:r>
            <w:r>
              <w:rPr>
                <w:rFonts w:eastAsiaTheme="minorHAnsi" w:cs="Arial"/>
              </w:rPr>
              <w:t>IHEs</w:t>
            </w:r>
            <w:r w:rsidRPr="00E13B8A">
              <w:rPr>
                <w:rFonts w:eastAsiaTheme="minorHAnsi" w:cs="Arial"/>
              </w:rPr>
              <w:t>.</w:t>
            </w:r>
          </w:p>
          <w:p w:rsidR="00BC0A07" w:rsidRPr="00E13B8A" w:rsidRDefault="00BC0A07" w:rsidP="00BC0A07">
            <w:pPr>
              <w:spacing w:after="160"/>
              <w:rPr>
                <w:rFonts w:eastAsiaTheme="minorHAnsi" w:cs="Arial"/>
              </w:rPr>
            </w:pPr>
            <w:r w:rsidRPr="00E13B8A">
              <w:rPr>
                <w:rFonts w:eastAsiaTheme="minorHAnsi" w:cs="Arial"/>
              </w:rPr>
              <w:t>Emergence of new computer science teacher preparation programs.</w:t>
            </w:r>
          </w:p>
          <w:p w:rsidR="00BC0A07" w:rsidRPr="00E13B8A" w:rsidRDefault="00BC0A07" w:rsidP="00BC0A07">
            <w:pPr>
              <w:spacing w:after="160"/>
              <w:rPr>
                <w:rFonts w:eastAsiaTheme="minorHAnsi" w:cs="Arial"/>
              </w:rPr>
            </w:pPr>
            <w:r w:rsidRPr="00E13B8A">
              <w:rPr>
                <w:rFonts w:eastAsiaTheme="minorHAnsi" w:cs="Arial"/>
              </w:rPr>
              <w:t>Computer science classes for professional programs will transfer for lower division computer science courses</w:t>
            </w:r>
            <w:r>
              <w:rPr>
                <w:rFonts w:eastAsiaTheme="minorHAnsi" w:cs="Arial"/>
              </w:rPr>
              <w:t>.</w:t>
            </w:r>
          </w:p>
        </w:tc>
        <w:tc>
          <w:tcPr>
            <w:tcW w:w="1530" w:type="dxa"/>
          </w:tcPr>
          <w:p w:rsidR="00BC0A07" w:rsidRPr="00E13B8A" w:rsidRDefault="00BC0A07" w:rsidP="00BC0A07">
            <w:pPr>
              <w:rPr>
                <w:rFonts w:eastAsiaTheme="minorHAnsi" w:cs="Arial"/>
              </w:rPr>
            </w:pPr>
            <w:r>
              <w:rPr>
                <w:rFonts w:eastAsiaTheme="minorHAnsi" w:cs="Arial"/>
              </w:rPr>
              <w:t>1–</w:t>
            </w:r>
            <w:r w:rsidRPr="00E13B8A">
              <w:rPr>
                <w:rFonts w:eastAsiaTheme="minorHAnsi" w:cs="Arial"/>
              </w:rPr>
              <w:t>5 years</w:t>
            </w:r>
          </w:p>
        </w:tc>
      </w:tr>
      <w:tr w:rsidR="00BC0A07" w:rsidRPr="00E13B8A" w:rsidTr="002877FF">
        <w:tc>
          <w:tcPr>
            <w:tcW w:w="1150" w:type="dxa"/>
          </w:tcPr>
          <w:p w:rsidR="00BC0A07" w:rsidRPr="00E13B8A" w:rsidRDefault="00BC0A07" w:rsidP="00BC0A07">
            <w:pPr>
              <w:rPr>
                <w:rFonts w:eastAsiaTheme="minorHAnsi" w:cs="Arial"/>
              </w:rPr>
            </w:pPr>
            <w:r w:rsidRPr="00E13B8A">
              <w:rPr>
                <w:rFonts w:eastAsiaTheme="minorHAnsi" w:cs="Arial"/>
              </w:rPr>
              <w:t>ES.A11</w:t>
            </w:r>
          </w:p>
        </w:tc>
        <w:tc>
          <w:tcPr>
            <w:tcW w:w="1815" w:type="dxa"/>
          </w:tcPr>
          <w:p w:rsidR="00BC0A07" w:rsidRPr="00E13B8A" w:rsidRDefault="000E5F6F" w:rsidP="00BC0A07">
            <w:pPr>
              <w:rPr>
                <w:rFonts w:eastAsiaTheme="minorHAnsi" w:cs="Arial"/>
              </w:rPr>
            </w:pPr>
            <w:r>
              <w:rPr>
                <w:rFonts w:eastAsiaTheme="minorHAnsi" w:cs="Arial"/>
              </w:rPr>
              <w:t>CCTC</w:t>
            </w:r>
          </w:p>
        </w:tc>
        <w:tc>
          <w:tcPr>
            <w:tcW w:w="4050" w:type="dxa"/>
          </w:tcPr>
          <w:p w:rsidR="00BC0A07" w:rsidRPr="00E13B8A" w:rsidRDefault="00BC0A07" w:rsidP="00BC0A07">
            <w:pPr>
              <w:spacing w:after="160"/>
              <w:rPr>
                <w:rFonts w:eastAsiaTheme="minorHAnsi" w:cs="Arial"/>
              </w:rPr>
            </w:pPr>
            <w:r w:rsidRPr="00E13B8A">
              <w:rPr>
                <w:rFonts w:eastAsiaTheme="minorHAnsi" w:cs="Arial"/>
              </w:rPr>
              <w:t xml:space="preserve">The CCTC provides a directory of </w:t>
            </w:r>
            <w:r>
              <w:rPr>
                <w:rFonts w:eastAsiaTheme="minorHAnsi" w:cs="Arial"/>
              </w:rPr>
              <w:t>IHEs</w:t>
            </w:r>
            <w:r w:rsidRPr="00E13B8A">
              <w:rPr>
                <w:rFonts w:eastAsiaTheme="minorHAnsi" w:cs="Arial"/>
              </w:rPr>
              <w:t xml:space="preserve"> that self-report coursework fulfilling the requirements for </w:t>
            </w:r>
            <w:r>
              <w:rPr>
                <w:rFonts w:eastAsiaTheme="minorHAnsi" w:cs="Arial"/>
              </w:rPr>
              <w:t xml:space="preserve">the </w:t>
            </w:r>
            <w:r w:rsidRPr="00E13B8A">
              <w:rPr>
                <w:rFonts w:eastAsiaTheme="minorHAnsi" w:cs="Arial"/>
              </w:rPr>
              <w:t xml:space="preserve">computer science supplementary authorization. </w:t>
            </w:r>
          </w:p>
        </w:tc>
        <w:tc>
          <w:tcPr>
            <w:tcW w:w="4410" w:type="dxa"/>
          </w:tcPr>
          <w:p w:rsidR="00BC0A07" w:rsidRPr="00E13B8A" w:rsidRDefault="00BC0A07" w:rsidP="00BC0A07">
            <w:pPr>
              <w:spacing w:after="160"/>
              <w:rPr>
                <w:rFonts w:eastAsiaTheme="minorHAnsi" w:cs="Arial"/>
              </w:rPr>
            </w:pPr>
            <w:r w:rsidRPr="00E13B8A">
              <w:rPr>
                <w:rFonts w:eastAsiaTheme="minorHAnsi" w:cs="Arial"/>
              </w:rPr>
              <w:t>Teachers can easily identify which institutions provide programs that fulfill requirements leading to a computer science supplementary authorization.</w:t>
            </w:r>
          </w:p>
        </w:tc>
        <w:tc>
          <w:tcPr>
            <w:tcW w:w="1530" w:type="dxa"/>
          </w:tcPr>
          <w:p w:rsidR="00BC0A07" w:rsidRPr="00E13B8A" w:rsidRDefault="00BC0A07" w:rsidP="00BC0A07">
            <w:pPr>
              <w:rPr>
                <w:rFonts w:eastAsiaTheme="minorHAnsi" w:cs="Arial"/>
              </w:rPr>
            </w:pPr>
            <w:r>
              <w:rPr>
                <w:rFonts w:eastAsiaTheme="minorHAnsi" w:cs="Arial"/>
              </w:rPr>
              <w:t>1–</w:t>
            </w:r>
            <w:r w:rsidRPr="00E13B8A">
              <w:rPr>
                <w:rFonts w:eastAsiaTheme="minorHAnsi" w:cs="Arial"/>
              </w:rPr>
              <w:t>5 years</w:t>
            </w:r>
          </w:p>
        </w:tc>
      </w:tr>
      <w:tr w:rsidR="00BC0A07" w:rsidRPr="00E13B8A" w:rsidTr="002877FF">
        <w:tc>
          <w:tcPr>
            <w:tcW w:w="1150" w:type="dxa"/>
          </w:tcPr>
          <w:p w:rsidR="00BC0A07" w:rsidRPr="00E13B8A" w:rsidRDefault="00BC0A07" w:rsidP="00BC0A07">
            <w:pPr>
              <w:rPr>
                <w:rFonts w:eastAsiaTheme="minorHAnsi" w:cs="Arial"/>
                <w:b/>
              </w:rPr>
            </w:pPr>
            <w:r w:rsidRPr="00E13B8A">
              <w:rPr>
                <w:rFonts w:eastAsiaTheme="minorHAnsi" w:cs="Arial"/>
              </w:rPr>
              <w:t>ES.A12</w:t>
            </w:r>
          </w:p>
        </w:tc>
        <w:tc>
          <w:tcPr>
            <w:tcW w:w="1815" w:type="dxa"/>
          </w:tcPr>
          <w:p w:rsidR="00BC0A07" w:rsidRPr="00E13B8A" w:rsidRDefault="00A21479" w:rsidP="00084C6A">
            <w:pPr>
              <w:rPr>
                <w:rFonts w:eastAsiaTheme="minorHAnsi" w:cs="Arial"/>
              </w:rPr>
            </w:pPr>
            <w:r>
              <w:rPr>
                <w:rFonts w:eastAsiaTheme="minorHAnsi" w:cs="Arial"/>
              </w:rPr>
              <w:t>IHEs</w:t>
            </w:r>
            <w:r w:rsidR="00BC0A07" w:rsidRPr="00E13B8A">
              <w:rPr>
                <w:rFonts w:eastAsiaTheme="minorHAnsi" w:cs="Arial"/>
              </w:rPr>
              <w:t xml:space="preserve">, Districts, </w:t>
            </w:r>
            <w:r w:rsidR="00084C6A">
              <w:rPr>
                <w:rFonts w:eastAsiaTheme="minorHAnsi" w:cs="Arial"/>
              </w:rPr>
              <w:t>COEs</w:t>
            </w:r>
            <w:r>
              <w:rPr>
                <w:rFonts w:eastAsiaTheme="minorHAnsi" w:cs="Arial"/>
              </w:rPr>
              <w:t>,</w:t>
            </w:r>
            <w:r w:rsidR="00BC0A07">
              <w:rPr>
                <w:rFonts w:eastAsiaTheme="minorHAnsi" w:cs="Arial"/>
              </w:rPr>
              <w:t xml:space="preserve"> and the </w:t>
            </w:r>
            <w:r w:rsidR="009E0F89">
              <w:rPr>
                <w:rFonts w:eastAsiaTheme="minorHAnsi" w:cs="Arial"/>
              </w:rPr>
              <w:t>CDE</w:t>
            </w:r>
          </w:p>
        </w:tc>
        <w:tc>
          <w:tcPr>
            <w:tcW w:w="4050" w:type="dxa"/>
          </w:tcPr>
          <w:p w:rsidR="00BC0A07" w:rsidRPr="00E13B8A" w:rsidRDefault="00BC0A07" w:rsidP="00BC0A07">
            <w:pPr>
              <w:spacing w:after="160"/>
              <w:rPr>
                <w:rFonts w:eastAsiaTheme="minorHAnsi" w:cs="Arial"/>
              </w:rPr>
            </w:pPr>
            <w:r w:rsidRPr="00E13B8A">
              <w:rPr>
                <w:rFonts w:eastAsiaTheme="minorHAnsi" w:cs="Arial"/>
              </w:rPr>
              <w:t>Develop face-to-face professional development opportunities including computer science content and pedagogy for teachers.</w:t>
            </w:r>
          </w:p>
          <w:p w:rsidR="00BC0A07" w:rsidRPr="00E13B8A" w:rsidRDefault="00BC0A07" w:rsidP="00BC0A07">
            <w:pPr>
              <w:spacing w:after="160"/>
              <w:rPr>
                <w:rFonts w:eastAsiaTheme="minorHAnsi" w:cs="Arial"/>
                <w:highlight w:val="white"/>
              </w:rPr>
            </w:pPr>
            <w:r w:rsidRPr="00E13B8A">
              <w:rPr>
                <w:rFonts w:eastAsiaTheme="minorHAnsi" w:cs="Arial"/>
              </w:rPr>
              <w:t>Develop statewide online modules to increase access to computer science content and pedagogy for teachers when face-to-face programs are not accessible.</w:t>
            </w:r>
            <w:r w:rsidRPr="00E13B8A">
              <w:rPr>
                <w:rFonts w:eastAsiaTheme="minorHAnsi" w:cs="Arial"/>
                <w:highlight w:val="white"/>
              </w:rPr>
              <w:t xml:space="preserve"> </w:t>
            </w:r>
          </w:p>
        </w:tc>
        <w:tc>
          <w:tcPr>
            <w:tcW w:w="4410" w:type="dxa"/>
          </w:tcPr>
          <w:p w:rsidR="00BC0A07" w:rsidRPr="00E13B8A" w:rsidRDefault="00BC0A07" w:rsidP="00BC0A07">
            <w:pPr>
              <w:spacing w:after="160"/>
              <w:rPr>
                <w:rFonts w:eastAsiaTheme="minorHAnsi" w:cs="Arial"/>
              </w:rPr>
            </w:pPr>
            <w:r w:rsidRPr="00E13B8A">
              <w:rPr>
                <w:rFonts w:eastAsiaTheme="minorHAnsi" w:cs="Arial"/>
              </w:rPr>
              <w:t>All teachers who want to learn computational thinking and computer science content and pedagogy have access to either face-to-face or online professional development opportunities.</w:t>
            </w:r>
          </w:p>
          <w:p w:rsidR="00BC0A07" w:rsidRPr="00E13B8A" w:rsidRDefault="00BC0A07" w:rsidP="00BC0A07">
            <w:pPr>
              <w:spacing w:after="160"/>
              <w:rPr>
                <w:rFonts w:eastAsiaTheme="minorHAnsi" w:cs="Arial"/>
              </w:rPr>
            </w:pPr>
            <w:r w:rsidRPr="00E13B8A">
              <w:rPr>
                <w:rFonts w:eastAsiaTheme="minorHAnsi" w:cs="Arial"/>
              </w:rPr>
              <w:t xml:space="preserve">Modules and professional development opportunities are made available to teachers. </w:t>
            </w:r>
            <w:r>
              <w:rPr>
                <w:rFonts w:eastAsiaTheme="minorHAnsi" w:cs="Arial"/>
              </w:rPr>
              <w:t xml:space="preserve">IHEs </w:t>
            </w:r>
            <w:r w:rsidRPr="00E13B8A">
              <w:rPr>
                <w:rFonts w:eastAsiaTheme="minorHAnsi" w:cs="Arial"/>
              </w:rPr>
              <w:t>share with districts/</w:t>
            </w:r>
            <w:r>
              <w:rPr>
                <w:rFonts w:eastAsiaTheme="minorHAnsi" w:cs="Arial"/>
              </w:rPr>
              <w:t>COEs</w:t>
            </w:r>
            <w:r w:rsidRPr="00E13B8A">
              <w:rPr>
                <w:rFonts w:eastAsiaTheme="minorHAnsi" w:cs="Arial"/>
              </w:rPr>
              <w:t xml:space="preserve"> to disseminate the opportunities to teachers. </w:t>
            </w:r>
          </w:p>
        </w:tc>
        <w:tc>
          <w:tcPr>
            <w:tcW w:w="1530" w:type="dxa"/>
          </w:tcPr>
          <w:p w:rsidR="00BC0A07" w:rsidRPr="00E13B8A" w:rsidRDefault="00BC0A07" w:rsidP="00BC0A07">
            <w:pPr>
              <w:rPr>
                <w:rFonts w:eastAsiaTheme="minorHAnsi" w:cs="Arial"/>
              </w:rPr>
            </w:pPr>
            <w:r>
              <w:rPr>
                <w:rFonts w:eastAsiaTheme="minorHAnsi" w:cs="Arial"/>
              </w:rPr>
              <w:t>2–</w:t>
            </w:r>
            <w:r w:rsidRPr="00E13B8A">
              <w:rPr>
                <w:rFonts w:eastAsiaTheme="minorHAnsi" w:cs="Arial"/>
              </w:rPr>
              <w:t>3 years</w:t>
            </w:r>
          </w:p>
        </w:tc>
      </w:tr>
    </w:tbl>
    <w:p w:rsidR="00FE4A53" w:rsidRDefault="00FE4A53">
      <w:pPr>
        <w:sectPr w:rsidR="00FE4A53" w:rsidSect="00E13B8A">
          <w:pgSz w:w="15840" w:h="12240" w:orient="landscape" w:code="1"/>
          <w:pgMar w:top="1440" w:right="1440" w:bottom="1440" w:left="1440" w:header="720" w:footer="720" w:gutter="0"/>
          <w:cols w:space="720"/>
          <w:titlePg/>
          <w:docGrid w:linePitch="360"/>
        </w:sectPr>
      </w:pPr>
    </w:p>
    <w:tbl>
      <w:tblPr>
        <w:tblStyle w:val="TableGrid1"/>
        <w:tblW w:w="12955" w:type="dxa"/>
        <w:tblLayout w:type="fixed"/>
        <w:tblLook w:val="0620" w:firstRow="1" w:lastRow="0" w:firstColumn="0" w:lastColumn="0" w:noHBand="1" w:noVBand="1"/>
        <w:tblCaption w:val="Provide training and provessional development"/>
        <w:tblDescription w:val="Table showing number, responsible entity, strategy, evidence of success, and timeframe."/>
      </w:tblPr>
      <w:tblGrid>
        <w:gridCol w:w="1150"/>
        <w:gridCol w:w="1815"/>
        <w:gridCol w:w="4050"/>
        <w:gridCol w:w="4410"/>
        <w:gridCol w:w="1530"/>
      </w:tblGrid>
      <w:tr w:rsidR="00FE4A53" w:rsidRPr="00E13B8A" w:rsidTr="00FE4A53">
        <w:trPr>
          <w:tblHeader/>
        </w:trPr>
        <w:tc>
          <w:tcPr>
            <w:tcW w:w="1150"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lastRenderedPageBreak/>
              <w:t>#</w:t>
            </w:r>
          </w:p>
        </w:tc>
        <w:tc>
          <w:tcPr>
            <w:tcW w:w="1815"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FE4A53" w:rsidRPr="00E13B8A" w:rsidRDefault="00FE4A53" w:rsidP="00FE4A53">
            <w:pPr>
              <w:jc w:val="center"/>
              <w:rPr>
                <w:rFonts w:eastAsiaTheme="minorHAnsi" w:cs="Arial"/>
                <w:b/>
              </w:rPr>
            </w:pPr>
            <w:r w:rsidRPr="00E13B8A">
              <w:rPr>
                <w:rFonts w:eastAsiaTheme="minorHAnsi" w:cs="Arial"/>
                <w:b/>
              </w:rPr>
              <w:t>Timeframe</w:t>
            </w:r>
          </w:p>
        </w:tc>
      </w:tr>
      <w:tr w:rsidR="00FE4A53" w:rsidRPr="00E13B8A" w:rsidTr="002877FF">
        <w:tc>
          <w:tcPr>
            <w:tcW w:w="1150" w:type="dxa"/>
          </w:tcPr>
          <w:p w:rsidR="00FE4A53" w:rsidRPr="00E13B8A" w:rsidRDefault="00FE4A53" w:rsidP="00FE4A53">
            <w:pPr>
              <w:rPr>
                <w:rFonts w:eastAsiaTheme="minorHAnsi" w:cs="Arial"/>
                <w:b/>
              </w:rPr>
            </w:pPr>
            <w:r w:rsidRPr="00E13B8A">
              <w:rPr>
                <w:rFonts w:eastAsiaTheme="minorHAnsi" w:cs="Arial"/>
              </w:rPr>
              <w:t>ES.A13</w:t>
            </w:r>
          </w:p>
        </w:tc>
        <w:tc>
          <w:tcPr>
            <w:tcW w:w="1815" w:type="dxa"/>
          </w:tcPr>
          <w:p w:rsidR="00FE4A53" w:rsidRPr="00E13B8A" w:rsidRDefault="000E5F6F" w:rsidP="00084C6A">
            <w:pPr>
              <w:rPr>
                <w:rFonts w:eastAsiaTheme="minorHAnsi" w:cs="Arial"/>
              </w:rPr>
            </w:pPr>
            <w:r>
              <w:rPr>
                <w:rFonts w:eastAsiaTheme="minorHAnsi" w:cs="Arial"/>
              </w:rPr>
              <w:t>Industry, D</w:t>
            </w:r>
            <w:r w:rsidR="00FE4A53" w:rsidRPr="00E13B8A">
              <w:rPr>
                <w:rFonts w:eastAsiaTheme="minorHAnsi" w:cs="Arial"/>
              </w:rPr>
              <w:t xml:space="preserve">istricts, and </w:t>
            </w:r>
            <w:r w:rsidR="00084C6A">
              <w:rPr>
                <w:rFonts w:eastAsiaTheme="minorHAnsi" w:cs="Arial"/>
              </w:rPr>
              <w:t>COEs</w:t>
            </w:r>
          </w:p>
        </w:tc>
        <w:tc>
          <w:tcPr>
            <w:tcW w:w="4050" w:type="dxa"/>
          </w:tcPr>
          <w:p w:rsidR="00FE4A53" w:rsidRPr="00E13B8A" w:rsidRDefault="00FE4A53" w:rsidP="00FE4A53">
            <w:pPr>
              <w:spacing w:after="160"/>
              <w:rPr>
                <w:rFonts w:eastAsiaTheme="minorHAnsi" w:cs="Arial"/>
              </w:rPr>
            </w:pPr>
            <w:r w:rsidRPr="00E13B8A">
              <w:rPr>
                <w:rFonts w:eastAsiaTheme="minorHAnsi" w:cs="Arial"/>
              </w:rPr>
              <w:t>Industry develops or establishes stronger partnerships with schools and teacher preparation programs with the purpose of students gaining career exposure, industry becoming invested stakeholders in developing their future workforce, and building awareness of computer science teacher shortage to create sustainable teacher capacity.</w:t>
            </w:r>
          </w:p>
          <w:p w:rsidR="00FE4A53" w:rsidRPr="00E13B8A" w:rsidRDefault="00FE4A53" w:rsidP="00FE4A53">
            <w:pPr>
              <w:spacing w:after="160"/>
              <w:rPr>
                <w:rFonts w:eastAsiaTheme="minorHAnsi" w:cs="Arial"/>
              </w:rPr>
            </w:pPr>
            <w:r w:rsidRPr="00E13B8A">
              <w:rPr>
                <w:rFonts w:eastAsiaTheme="minorHAnsi" w:cs="Arial"/>
              </w:rPr>
              <w:t>Expand upon current industry programs that place professionals to support computer science teachers.</w:t>
            </w:r>
          </w:p>
        </w:tc>
        <w:tc>
          <w:tcPr>
            <w:tcW w:w="4410" w:type="dxa"/>
          </w:tcPr>
          <w:p w:rsidR="00FE4A53" w:rsidRPr="00E13B8A" w:rsidRDefault="00FE4A53" w:rsidP="00FE4A53">
            <w:pPr>
              <w:spacing w:after="160"/>
              <w:rPr>
                <w:rFonts w:eastAsiaTheme="minorHAnsi" w:cs="Arial"/>
              </w:rPr>
            </w:pPr>
            <w:r w:rsidRPr="00E13B8A">
              <w:rPr>
                <w:rFonts w:eastAsiaTheme="minorHAnsi" w:cs="Arial"/>
              </w:rPr>
              <w:t xml:space="preserve">Increased number of experiences in which industry interacts with students and teachers. </w:t>
            </w:r>
          </w:p>
          <w:p w:rsidR="00FE4A53" w:rsidRPr="00E13B8A" w:rsidRDefault="00FE4A53" w:rsidP="00FE4A53">
            <w:pPr>
              <w:spacing w:after="160"/>
              <w:rPr>
                <w:rFonts w:eastAsiaTheme="minorHAnsi" w:cs="Arial"/>
              </w:rPr>
            </w:pPr>
            <w:r w:rsidRPr="00E13B8A">
              <w:rPr>
                <w:rFonts w:eastAsiaTheme="minorHAnsi" w:cs="Arial"/>
              </w:rPr>
              <w:t>Increased experiences for students to gain awareness of computer science applications in careers.</w:t>
            </w:r>
          </w:p>
        </w:tc>
        <w:tc>
          <w:tcPr>
            <w:tcW w:w="1530" w:type="dxa"/>
          </w:tcPr>
          <w:p w:rsidR="00FE4A53" w:rsidRPr="00E13B8A" w:rsidRDefault="003A5D79" w:rsidP="003A5D79">
            <w:pPr>
              <w:rPr>
                <w:rFonts w:eastAsiaTheme="minorHAnsi" w:cs="Arial"/>
              </w:rPr>
            </w:pPr>
            <w:r>
              <w:rPr>
                <w:rFonts w:eastAsiaTheme="minorHAnsi" w:cs="Arial"/>
              </w:rPr>
              <w:t>2–5</w:t>
            </w:r>
            <w:r w:rsidR="00FE4A53" w:rsidRPr="00E13B8A">
              <w:rPr>
                <w:rFonts w:eastAsiaTheme="minorHAnsi" w:cs="Arial"/>
              </w:rPr>
              <w:t xml:space="preserve"> years</w:t>
            </w:r>
          </w:p>
        </w:tc>
      </w:tr>
      <w:tr w:rsidR="00FE4A53" w:rsidRPr="00E13B8A" w:rsidTr="002877FF">
        <w:tc>
          <w:tcPr>
            <w:tcW w:w="1150" w:type="dxa"/>
          </w:tcPr>
          <w:p w:rsidR="00FE4A53" w:rsidRPr="00E13B8A" w:rsidRDefault="00FE4A53" w:rsidP="00FE4A53">
            <w:pPr>
              <w:rPr>
                <w:rFonts w:eastAsiaTheme="minorHAnsi" w:cs="Arial"/>
              </w:rPr>
            </w:pPr>
            <w:r w:rsidRPr="00E13B8A">
              <w:rPr>
                <w:rFonts w:eastAsiaTheme="minorHAnsi" w:cs="Arial"/>
              </w:rPr>
              <w:t>ES.A14</w:t>
            </w:r>
          </w:p>
        </w:tc>
        <w:tc>
          <w:tcPr>
            <w:tcW w:w="1815" w:type="dxa"/>
          </w:tcPr>
          <w:p w:rsidR="00FE4A53" w:rsidRPr="00E13B8A" w:rsidRDefault="00FE4A53" w:rsidP="000E5F6F">
            <w:pPr>
              <w:rPr>
                <w:rFonts w:eastAsiaTheme="minorHAnsi" w:cs="Arial"/>
              </w:rPr>
            </w:pPr>
            <w:r w:rsidRPr="00E13B8A">
              <w:rPr>
                <w:rFonts w:eastAsiaTheme="minorHAnsi" w:cs="Arial"/>
              </w:rPr>
              <w:t>Legislature/</w:t>
            </w:r>
            <w:r w:rsidR="00312779">
              <w:rPr>
                <w:rFonts w:eastAsiaTheme="minorHAnsi" w:cs="Arial"/>
              </w:rPr>
              <w:t xml:space="preserve"> </w:t>
            </w:r>
            <w:r w:rsidR="000E5F6F">
              <w:rPr>
                <w:rFonts w:eastAsiaTheme="minorHAnsi" w:cs="Arial"/>
              </w:rPr>
              <w:t>UCs</w:t>
            </w:r>
            <w:r w:rsidR="00943E19">
              <w:rPr>
                <w:rFonts w:eastAsiaTheme="minorHAnsi" w:cs="Arial"/>
              </w:rPr>
              <w:t xml:space="preserve"> </w:t>
            </w:r>
          </w:p>
        </w:tc>
        <w:tc>
          <w:tcPr>
            <w:tcW w:w="4050" w:type="dxa"/>
          </w:tcPr>
          <w:p w:rsidR="00FE4A53" w:rsidRPr="00E13B8A" w:rsidRDefault="00FE4A53" w:rsidP="00312779">
            <w:pPr>
              <w:spacing w:after="160"/>
              <w:rPr>
                <w:rFonts w:eastAsiaTheme="minorHAnsi" w:cs="Arial"/>
              </w:rPr>
            </w:pPr>
            <w:r w:rsidRPr="00E13B8A">
              <w:rPr>
                <w:rFonts w:eastAsiaTheme="minorHAnsi" w:cs="Arial"/>
              </w:rPr>
              <w:t>Fund the University of California</w:t>
            </w:r>
            <w:r w:rsidR="008F2F08">
              <w:rPr>
                <w:rFonts w:eastAsiaTheme="minorHAnsi" w:cs="Arial"/>
              </w:rPr>
              <w:t>, Office of the President</w:t>
            </w:r>
            <w:r w:rsidRPr="00E13B8A">
              <w:rPr>
                <w:rFonts w:eastAsiaTheme="minorHAnsi" w:cs="Arial"/>
              </w:rPr>
              <w:t xml:space="preserve"> to</w:t>
            </w:r>
            <w:r w:rsidR="00312779">
              <w:rPr>
                <w:rFonts w:eastAsiaTheme="minorHAnsi" w:cs="Arial"/>
              </w:rPr>
              <w:t xml:space="preserve"> expand the California subject m</w:t>
            </w:r>
            <w:r w:rsidRPr="00E13B8A">
              <w:rPr>
                <w:rFonts w:eastAsiaTheme="minorHAnsi" w:cs="Arial"/>
              </w:rPr>
              <w:t xml:space="preserve">atter </w:t>
            </w:r>
            <w:r w:rsidR="00312779">
              <w:rPr>
                <w:rFonts w:eastAsiaTheme="minorHAnsi" w:cs="Arial"/>
              </w:rPr>
              <w:t>p</w:t>
            </w:r>
            <w:r w:rsidRPr="00E13B8A">
              <w:rPr>
                <w:rFonts w:eastAsiaTheme="minorHAnsi" w:cs="Arial"/>
              </w:rPr>
              <w:t>rojects with t</w:t>
            </w:r>
            <w:r w:rsidR="00312779">
              <w:rPr>
                <w:rFonts w:eastAsiaTheme="minorHAnsi" w:cs="Arial"/>
              </w:rPr>
              <w:t>he addition of a new computer science subject matter p</w:t>
            </w:r>
            <w:r w:rsidRPr="00E13B8A">
              <w:rPr>
                <w:rFonts w:eastAsiaTheme="minorHAnsi" w:cs="Arial"/>
              </w:rPr>
              <w:t>roject.</w:t>
            </w:r>
          </w:p>
        </w:tc>
        <w:tc>
          <w:tcPr>
            <w:tcW w:w="4410" w:type="dxa"/>
          </w:tcPr>
          <w:p w:rsidR="00FE4A53" w:rsidRPr="00E13B8A" w:rsidRDefault="00312779" w:rsidP="00312779">
            <w:pPr>
              <w:spacing w:after="160"/>
              <w:rPr>
                <w:rFonts w:eastAsiaTheme="minorHAnsi" w:cs="Arial"/>
              </w:rPr>
            </w:pPr>
            <w:r>
              <w:rPr>
                <w:rFonts w:eastAsiaTheme="minorHAnsi" w:cs="Arial"/>
              </w:rPr>
              <w:t>Computer s</w:t>
            </w:r>
            <w:r w:rsidR="00FE4A53" w:rsidRPr="00E13B8A">
              <w:rPr>
                <w:rFonts w:eastAsiaTheme="minorHAnsi" w:cs="Arial"/>
              </w:rPr>
              <w:t xml:space="preserve">cience </w:t>
            </w:r>
            <w:r>
              <w:rPr>
                <w:rFonts w:eastAsiaTheme="minorHAnsi" w:cs="Arial"/>
              </w:rPr>
              <w:t>subject m</w:t>
            </w:r>
            <w:r w:rsidR="00FE4A53" w:rsidRPr="00E13B8A">
              <w:rPr>
                <w:rFonts w:eastAsiaTheme="minorHAnsi" w:cs="Arial"/>
              </w:rPr>
              <w:t xml:space="preserve">atter </w:t>
            </w:r>
            <w:r>
              <w:rPr>
                <w:rFonts w:eastAsiaTheme="minorHAnsi" w:cs="Arial"/>
              </w:rPr>
              <w:t>p</w:t>
            </w:r>
            <w:r w:rsidR="00FE4A53" w:rsidRPr="00E13B8A">
              <w:rPr>
                <w:rFonts w:eastAsiaTheme="minorHAnsi" w:cs="Arial"/>
              </w:rPr>
              <w:t>roject exists</w:t>
            </w:r>
            <w:r>
              <w:rPr>
                <w:rFonts w:eastAsiaTheme="minorHAnsi" w:cs="Arial"/>
              </w:rPr>
              <w:t>.</w:t>
            </w:r>
          </w:p>
        </w:tc>
        <w:tc>
          <w:tcPr>
            <w:tcW w:w="1530" w:type="dxa"/>
          </w:tcPr>
          <w:p w:rsidR="00FE4A53" w:rsidRPr="00E13B8A" w:rsidRDefault="003A5D79" w:rsidP="00FE4A53">
            <w:pPr>
              <w:rPr>
                <w:rFonts w:eastAsiaTheme="minorHAnsi" w:cs="Arial"/>
              </w:rPr>
            </w:pPr>
            <w:r>
              <w:rPr>
                <w:rFonts w:eastAsiaTheme="minorHAnsi" w:cs="Arial"/>
              </w:rPr>
              <w:t>Within 3</w:t>
            </w:r>
            <w:r w:rsidR="00FE4A53" w:rsidRPr="00E13B8A">
              <w:rPr>
                <w:rFonts w:eastAsiaTheme="minorHAnsi" w:cs="Arial"/>
              </w:rPr>
              <w:t xml:space="preserve"> years</w:t>
            </w:r>
          </w:p>
        </w:tc>
      </w:tr>
      <w:tr w:rsidR="00FE4A53" w:rsidRPr="00E13B8A" w:rsidTr="002877FF">
        <w:tc>
          <w:tcPr>
            <w:tcW w:w="1150" w:type="dxa"/>
          </w:tcPr>
          <w:p w:rsidR="00FE4A53" w:rsidRPr="00E13B8A" w:rsidRDefault="00FE4A53" w:rsidP="00FE4A53">
            <w:pPr>
              <w:rPr>
                <w:rFonts w:eastAsiaTheme="minorHAnsi" w:cs="Arial"/>
              </w:rPr>
            </w:pPr>
            <w:r w:rsidRPr="00E13B8A">
              <w:rPr>
                <w:rFonts w:eastAsiaTheme="minorHAnsi" w:cs="Arial"/>
              </w:rPr>
              <w:t>ES.A15</w:t>
            </w:r>
          </w:p>
        </w:tc>
        <w:tc>
          <w:tcPr>
            <w:tcW w:w="1815" w:type="dxa"/>
          </w:tcPr>
          <w:p w:rsidR="00FE4A53" w:rsidRPr="00E13B8A" w:rsidRDefault="00FE4A53" w:rsidP="009E0F89">
            <w:pPr>
              <w:rPr>
                <w:rFonts w:eastAsiaTheme="minorHAnsi" w:cs="Arial"/>
              </w:rPr>
            </w:pPr>
            <w:r w:rsidRPr="00E13B8A">
              <w:rPr>
                <w:rFonts w:eastAsiaTheme="minorHAnsi" w:cs="Arial"/>
              </w:rPr>
              <w:t>Legislature/</w:t>
            </w:r>
            <w:r w:rsidR="00312779">
              <w:rPr>
                <w:rFonts w:eastAsiaTheme="minorHAnsi" w:cs="Arial"/>
              </w:rPr>
              <w:t xml:space="preserve"> </w:t>
            </w:r>
            <w:r w:rsidR="009E0F89">
              <w:rPr>
                <w:rFonts w:eastAsiaTheme="minorHAnsi" w:cs="Arial"/>
              </w:rPr>
              <w:t>CDE</w:t>
            </w:r>
            <w:r w:rsidR="00C169C8">
              <w:rPr>
                <w:rFonts w:eastAsiaTheme="minorHAnsi" w:cs="Arial"/>
              </w:rPr>
              <w:t xml:space="preserve"> </w:t>
            </w:r>
          </w:p>
        </w:tc>
        <w:tc>
          <w:tcPr>
            <w:tcW w:w="4050" w:type="dxa"/>
          </w:tcPr>
          <w:p w:rsidR="00FE4A53" w:rsidRPr="00E13B8A" w:rsidRDefault="00FE4A53" w:rsidP="00705680">
            <w:pPr>
              <w:spacing w:after="160"/>
              <w:rPr>
                <w:rFonts w:eastAsiaTheme="minorHAnsi" w:cs="Arial"/>
              </w:rPr>
            </w:pPr>
            <w:r w:rsidRPr="00E13B8A">
              <w:rPr>
                <w:rFonts w:eastAsiaTheme="minorHAnsi" w:cs="Arial"/>
              </w:rPr>
              <w:t xml:space="preserve">Fund the </w:t>
            </w:r>
            <w:r w:rsidR="00705680">
              <w:rPr>
                <w:rFonts w:eastAsiaTheme="minorHAnsi" w:cs="Arial"/>
              </w:rPr>
              <w:t>CDE</w:t>
            </w:r>
            <w:r w:rsidRPr="00E13B8A">
              <w:rPr>
                <w:rFonts w:eastAsiaTheme="minorHAnsi" w:cs="Arial"/>
              </w:rPr>
              <w:t xml:space="preserve"> to ensure adequate staff support for computer science implementation and to provide technical assistance </w:t>
            </w:r>
            <w:r w:rsidR="00705680">
              <w:rPr>
                <w:rFonts w:eastAsiaTheme="minorHAnsi" w:cs="Arial"/>
              </w:rPr>
              <w:t>LEAs</w:t>
            </w:r>
            <w:r w:rsidRPr="00E13B8A">
              <w:rPr>
                <w:rFonts w:eastAsiaTheme="minorHAnsi" w:cs="Arial"/>
              </w:rPr>
              <w:t>.</w:t>
            </w:r>
          </w:p>
        </w:tc>
        <w:tc>
          <w:tcPr>
            <w:tcW w:w="4410" w:type="dxa"/>
          </w:tcPr>
          <w:p w:rsidR="00FE4A53" w:rsidRPr="00E13B8A" w:rsidRDefault="00705680" w:rsidP="00FE4A53">
            <w:pPr>
              <w:spacing w:after="160"/>
              <w:rPr>
                <w:rFonts w:eastAsiaTheme="minorHAnsi" w:cs="Arial"/>
              </w:rPr>
            </w:pPr>
            <w:r>
              <w:rPr>
                <w:rFonts w:eastAsiaTheme="minorHAnsi" w:cs="Arial"/>
              </w:rPr>
              <w:t>CDE</w:t>
            </w:r>
            <w:r w:rsidR="008F2F08">
              <w:rPr>
                <w:rFonts w:eastAsiaTheme="minorHAnsi" w:cs="Arial"/>
              </w:rPr>
              <w:t xml:space="preserve"> </w:t>
            </w:r>
            <w:r w:rsidR="00FE4A53" w:rsidRPr="00E13B8A">
              <w:rPr>
                <w:rFonts w:eastAsiaTheme="minorHAnsi" w:cs="Arial"/>
              </w:rPr>
              <w:t>staff person with computer science expertise is in place</w:t>
            </w:r>
            <w:r w:rsidR="008F2F08">
              <w:rPr>
                <w:rFonts w:eastAsiaTheme="minorHAnsi" w:cs="Arial"/>
              </w:rPr>
              <w:t>.</w:t>
            </w:r>
          </w:p>
        </w:tc>
        <w:tc>
          <w:tcPr>
            <w:tcW w:w="1530" w:type="dxa"/>
          </w:tcPr>
          <w:p w:rsidR="00FE4A53" w:rsidRPr="00E13B8A" w:rsidRDefault="003A5D79" w:rsidP="003A5D79">
            <w:pPr>
              <w:rPr>
                <w:rFonts w:eastAsiaTheme="minorHAnsi" w:cs="Arial"/>
              </w:rPr>
            </w:pPr>
            <w:r>
              <w:rPr>
                <w:rFonts w:eastAsiaTheme="minorHAnsi" w:cs="Arial"/>
              </w:rPr>
              <w:t xml:space="preserve">1–2 </w:t>
            </w:r>
            <w:r w:rsidR="00FE4A53" w:rsidRPr="00E13B8A">
              <w:rPr>
                <w:rFonts w:eastAsiaTheme="minorHAnsi" w:cs="Arial"/>
              </w:rPr>
              <w:t>years</w:t>
            </w:r>
          </w:p>
        </w:tc>
      </w:tr>
    </w:tbl>
    <w:p w:rsidR="00E13B8A" w:rsidRPr="00E13B8A" w:rsidRDefault="00E13B8A" w:rsidP="00E13B8A">
      <w:pPr>
        <w:rPr>
          <w:rFonts w:eastAsiaTheme="majorEastAsia" w:cs="Arial"/>
          <w:b/>
        </w:rPr>
      </w:pPr>
      <w:bookmarkStart w:id="12" w:name="_eqtdoxzf83fj" w:colFirst="0" w:colLast="0"/>
      <w:bookmarkEnd w:id="12"/>
      <w:r w:rsidRPr="00E13B8A">
        <w:rPr>
          <w:rFonts w:eastAsiaTheme="minorHAnsi" w:cs="Arial"/>
          <w:b/>
          <w:sz w:val="22"/>
          <w:szCs w:val="22"/>
        </w:rPr>
        <w:br w:type="page"/>
      </w:r>
    </w:p>
    <w:p w:rsidR="00E13B8A" w:rsidRPr="00514249" w:rsidRDefault="00E13B8A" w:rsidP="00F06CF9">
      <w:pPr>
        <w:pStyle w:val="ListParagraph"/>
        <w:numPr>
          <w:ilvl w:val="0"/>
          <w:numId w:val="30"/>
        </w:numPr>
        <w:spacing w:after="240"/>
        <w:rPr>
          <w:rFonts w:eastAsiaTheme="majorEastAsia"/>
          <w:b/>
        </w:rPr>
      </w:pPr>
      <w:r w:rsidRPr="00514249">
        <w:rPr>
          <w:rFonts w:eastAsiaTheme="majorEastAsia"/>
          <w:b/>
        </w:rPr>
        <w:lastRenderedPageBreak/>
        <w:t>Creating a tea</w:t>
      </w:r>
      <w:r w:rsidR="00A21479">
        <w:rPr>
          <w:rFonts w:eastAsiaTheme="majorEastAsia"/>
          <w:b/>
        </w:rPr>
        <w:t>cher certification pathway in computer science</w:t>
      </w:r>
      <w:r w:rsidRPr="00514249">
        <w:rPr>
          <w:rFonts w:eastAsiaTheme="majorEastAsia"/>
          <w:b/>
        </w:rPr>
        <w:t xml:space="preserve"> [</w:t>
      </w:r>
      <w:r w:rsidRPr="00514249">
        <w:rPr>
          <w:rFonts w:eastAsiaTheme="majorEastAsia"/>
          <w:b/>
          <w:i/>
        </w:rPr>
        <w:t>EC</w:t>
      </w:r>
      <w:r w:rsidRPr="00514249">
        <w:rPr>
          <w:rFonts w:eastAsiaTheme="majorEastAsia"/>
          <w:b/>
        </w:rPr>
        <w:t xml:space="preserve"> 53311.1b]</w:t>
      </w:r>
    </w:p>
    <w:tbl>
      <w:tblPr>
        <w:tblStyle w:val="TableGrid1"/>
        <w:tblW w:w="12955" w:type="dxa"/>
        <w:tblLayout w:type="fixed"/>
        <w:tblLook w:val="0600" w:firstRow="0" w:lastRow="0" w:firstColumn="0" w:lastColumn="0" w:noHBand="1" w:noVBand="1"/>
        <w:tblCaption w:val="Creating a teacher certification pathway in CS"/>
        <w:tblDescription w:val="Table showing number, responsible entity, strategy, evidence of success, and timeframe."/>
      </w:tblPr>
      <w:tblGrid>
        <w:gridCol w:w="1110"/>
        <w:gridCol w:w="1855"/>
        <w:gridCol w:w="4050"/>
        <w:gridCol w:w="4410"/>
        <w:gridCol w:w="1530"/>
      </w:tblGrid>
      <w:tr w:rsidR="00E13B8A" w:rsidRPr="00E13B8A" w:rsidTr="000D33A8">
        <w:trPr>
          <w:tblHeader/>
        </w:trPr>
        <w:tc>
          <w:tcPr>
            <w:tcW w:w="1110"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w:t>
            </w:r>
          </w:p>
        </w:tc>
        <w:tc>
          <w:tcPr>
            <w:tcW w:w="1855"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E13B8A" w:rsidRPr="00E13B8A" w:rsidRDefault="00E13B8A" w:rsidP="006F7AB2">
            <w:pPr>
              <w:jc w:val="center"/>
              <w:rPr>
                <w:rFonts w:eastAsiaTheme="minorHAnsi" w:cs="Arial"/>
                <w:b/>
              </w:rPr>
            </w:pPr>
            <w:r w:rsidRPr="00E13B8A">
              <w:rPr>
                <w:rFonts w:eastAsiaTheme="minorHAnsi" w:cs="Arial"/>
                <w:b/>
              </w:rPr>
              <w:t>Timeframe</w:t>
            </w:r>
          </w:p>
        </w:tc>
      </w:tr>
      <w:tr w:rsidR="00E13B8A" w:rsidRPr="00E13B8A" w:rsidTr="000D33A8">
        <w:tc>
          <w:tcPr>
            <w:tcW w:w="1110" w:type="dxa"/>
          </w:tcPr>
          <w:p w:rsidR="00E13B8A" w:rsidRPr="00E13B8A" w:rsidRDefault="00E13B8A" w:rsidP="00E13B8A">
            <w:pPr>
              <w:rPr>
                <w:rFonts w:eastAsiaTheme="minorHAnsi" w:cs="Arial"/>
                <w:b/>
              </w:rPr>
            </w:pPr>
            <w:r w:rsidRPr="00E13B8A">
              <w:rPr>
                <w:rFonts w:eastAsiaTheme="minorHAnsi" w:cs="Arial"/>
              </w:rPr>
              <w:t>ES.B1</w:t>
            </w:r>
          </w:p>
        </w:tc>
        <w:tc>
          <w:tcPr>
            <w:tcW w:w="1855" w:type="dxa"/>
          </w:tcPr>
          <w:p w:rsidR="00E13B8A" w:rsidRPr="00E13B8A" w:rsidRDefault="000E5F6F" w:rsidP="00E13B8A">
            <w:pPr>
              <w:rPr>
                <w:rFonts w:eastAsiaTheme="minorHAnsi" w:cs="Arial"/>
              </w:rPr>
            </w:pPr>
            <w:r>
              <w:rPr>
                <w:rFonts w:eastAsiaTheme="minorHAnsi" w:cs="Arial"/>
              </w:rPr>
              <w:t>CCTC</w:t>
            </w:r>
          </w:p>
        </w:tc>
        <w:tc>
          <w:tcPr>
            <w:tcW w:w="4050" w:type="dxa"/>
          </w:tcPr>
          <w:p w:rsidR="00E13B8A" w:rsidRPr="00E13B8A" w:rsidRDefault="00E13B8A" w:rsidP="00E13B8A">
            <w:pPr>
              <w:spacing w:after="160"/>
              <w:rPr>
                <w:rFonts w:eastAsiaTheme="minorHAnsi" w:cs="Arial"/>
                <w:highlight w:val="white"/>
              </w:rPr>
            </w:pPr>
            <w:r w:rsidRPr="00E13B8A">
              <w:rPr>
                <w:rFonts w:eastAsiaTheme="minorHAnsi" w:cs="Arial"/>
                <w:highlight w:val="white"/>
              </w:rPr>
              <w:t>The CCTC should develop a transition plan to increase access to a computer science supplementary authorization. As we build capacit</w:t>
            </w:r>
            <w:r w:rsidR="00690E74">
              <w:rPr>
                <w:rFonts w:eastAsiaTheme="minorHAnsi" w:cs="Arial"/>
                <w:highlight w:val="white"/>
              </w:rPr>
              <w:t>y to meet demand over the next seven</w:t>
            </w:r>
            <w:r w:rsidRPr="00E13B8A">
              <w:rPr>
                <w:rFonts w:eastAsiaTheme="minorHAnsi" w:cs="Arial"/>
                <w:highlight w:val="white"/>
              </w:rPr>
              <w:t xml:space="preserve"> years, the state should evaluate high quality professional development offerings as a means of being authorized to teach computer science.</w:t>
            </w:r>
          </w:p>
          <w:p w:rsidR="00E13B8A" w:rsidRPr="00E13B8A" w:rsidRDefault="00E13B8A" w:rsidP="00E13B8A">
            <w:pPr>
              <w:spacing w:after="160"/>
              <w:rPr>
                <w:rFonts w:eastAsiaTheme="minorHAnsi" w:cs="Arial"/>
                <w:highlight w:val="white"/>
              </w:rPr>
            </w:pPr>
            <w:r w:rsidRPr="00E13B8A">
              <w:rPr>
                <w:rFonts w:eastAsiaTheme="minorHAnsi" w:cs="Arial"/>
              </w:rPr>
              <w:t>For a limited time, make exceptions to the General Education Limit</w:t>
            </w:r>
            <w:r w:rsidR="007935A7">
              <w:rPr>
                <w:rFonts w:eastAsiaTheme="minorHAnsi" w:cs="Arial"/>
              </w:rPr>
              <w:t>ed Authorization Program</w:t>
            </w:r>
            <w:r w:rsidRPr="00E13B8A">
              <w:rPr>
                <w:rFonts w:eastAsiaTheme="minorHAnsi" w:cs="Arial"/>
              </w:rPr>
              <w:t xml:space="preserve"> requirements for teachers working towards an authoriz</w:t>
            </w:r>
            <w:r w:rsidR="00705680">
              <w:rPr>
                <w:rFonts w:eastAsiaTheme="minorHAnsi" w:cs="Arial"/>
              </w:rPr>
              <w:t>ation to teach computer science</w:t>
            </w:r>
            <w:r w:rsidRPr="00E13B8A">
              <w:rPr>
                <w:rFonts w:eastAsiaTheme="minorHAnsi" w:cs="Arial"/>
              </w:rPr>
              <w:t xml:space="preserve"> by extending the period of validity to five years and without requiring annual application fees.</w:t>
            </w:r>
          </w:p>
        </w:tc>
        <w:tc>
          <w:tcPr>
            <w:tcW w:w="4410" w:type="dxa"/>
          </w:tcPr>
          <w:p w:rsidR="00E13B8A" w:rsidRPr="00E13B8A" w:rsidRDefault="00E13B8A" w:rsidP="00E13B8A">
            <w:pPr>
              <w:spacing w:after="160"/>
              <w:rPr>
                <w:rFonts w:eastAsiaTheme="minorHAnsi" w:cs="Arial"/>
              </w:rPr>
            </w:pPr>
            <w:r w:rsidRPr="00E13B8A">
              <w:rPr>
                <w:rFonts w:eastAsiaTheme="minorHAnsi" w:cs="Arial"/>
              </w:rPr>
              <w:t xml:space="preserve">Increasing number of teachers pursuing authorization to teach computer science (either the supplementary authorization or one of the single-subject credentials authorized to teach computer science). </w:t>
            </w:r>
          </w:p>
        </w:tc>
        <w:tc>
          <w:tcPr>
            <w:tcW w:w="1530" w:type="dxa"/>
          </w:tcPr>
          <w:p w:rsidR="00E13B8A" w:rsidRPr="00E13B8A" w:rsidRDefault="00E13B8A" w:rsidP="00E13B8A">
            <w:pPr>
              <w:rPr>
                <w:rFonts w:eastAsiaTheme="minorHAnsi" w:cs="Arial"/>
              </w:rPr>
            </w:pPr>
            <w:r w:rsidRPr="00E13B8A">
              <w:rPr>
                <w:rFonts w:eastAsiaTheme="minorHAnsi" w:cs="Arial"/>
              </w:rPr>
              <w:t>Immediately</w:t>
            </w:r>
            <w:r w:rsidRPr="00E13B8A">
              <w:rPr>
                <w:rFonts w:eastAsiaTheme="minorHAnsi" w:cs="Arial"/>
                <w:b/>
              </w:rPr>
              <w:t xml:space="preserve"> </w:t>
            </w:r>
          </w:p>
        </w:tc>
      </w:tr>
      <w:tr w:rsidR="00E13B8A" w:rsidRPr="00E13B8A" w:rsidTr="000D33A8">
        <w:tc>
          <w:tcPr>
            <w:tcW w:w="1110" w:type="dxa"/>
          </w:tcPr>
          <w:p w:rsidR="00E13B8A" w:rsidRPr="00E13B8A" w:rsidRDefault="00E13B8A" w:rsidP="00E13B8A">
            <w:pPr>
              <w:rPr>
                <w:rFonts w:eastAsiaTheme="minorHAnsi" w:cs="Arial"/>
                <w:b/>
              </w:rPr>
            </w:pPr>
            <w:r w:rsidRPr="00E13B8A">
              <w:rPr>
                <w:rFonts w:eastAsiaTheme="minorHAnsi" w:cs="Arial"/>
              </w:rPr>
              <w:t>ES.B2</w:t>
            </w:r>
          </w:p>
        </w:tc>
        <w:tc>
          <w:tcPr>
            <w:tcW w:w="1855" w:type="dxa"/>
          </w:tcPr>
          <w:p w:rsidR="00E13B8A" w:rsidRPr="00E13B8A" w:rsidRDefault="000E5F6F" w:rsidP="00E13B8A">
            <w:pPr>
              <w:rPr>
                <w:rFonts w:eastAsiaTheme="minorHAnsi" w:cs="Arial"/>
              </w:rPr>
            </w:pPr>
            <w:r>
              <w:rPr>
                <w:rFonts w:eastAsiaTheme="minorHAnsi" w:cs="Arial"/>
              </w:rPr>
              <w:t>CCTC</w:t>
            </w:r>
            <w:r w:rsidR="007935A7">
              <w:rPr>
                <w:rFonts w:eastAsiaTheme="minorHAnsi" w:cs="Arial"/>
              </w:rPr>
              <w:t xml:space="preserve"> </w:t>
            </w:r>
          </w:p>
        </w:tc>
        <w:tc>
          <w:tcPr>
            <w:tcW w:w="4050" w:type="dxa"/>
          </w:tcPr>
          <w:p w:rsidR="00E13B8A" w:rsidRPr="00E13B8A" w:rsidRDefault="00E13B8A" w:rsidP="00E13B8A">
            <w:pPr>
              <w:spacing w:after="160"/>
              <w:rPr>
                <w:rFonts w:eastAsiaTheme="minorHAnsi" w:cs="Arial"/>
                <w:highlight w:val="white"/>
              </w:rPr>
            </w:pPr>
            <w:r w:rsidRPr="00E13B8A">
              <w:rPr>
                <w:rFonts w:eastAsiaTheme="minorHAnsi" w:cs="Arial"/>
              </w:rPr>
              <w:t>Develop a computer science strand in the Industrial and Technology Education (ITE) single-subject credential (which could be renamed Information Technology Education)</w:t>
            </w:r>
          </w:p>
        </w:tc>
        <w:tc>
          <w:tcPr>
            <w:tcW w:w="4410" w:type="dxa"/>
          </w:tcPr>
          <w:p w:rsidR="00E13B8A" w:rsidRPr="00E13B8A" w:rsidRDefault="00F31B9F" w:rsidP="00312779">
            <w:pPr>
              <w:spacing w:after="160"/>
              <w:rPr>
                <w:rFonts w:eastAsiaTheme="minorHAnsi" w:cs="Arial"/>
              </w:rPr>
            </w:pPr>
            <w:r>
              <w:rPr>
                <w:rFonts w:eastAsiaTheme="minorHAnsi" w:cs="Arial"/>
              </w:rPr>
              <w:t xml:space="preserve">Increasing number of </w:t>
            </w:r>
            <w:r w:rsidR="00E13B8A" w:rsidRPr="00E13B8A">
              <w:rPr>
                <w:rFonts w:eastAsiaTheme="minorHAnsi" w:cs="Arial"/>
              </w:rPr>
              <w:t xml:space="preserve">ITE credentialed teachers qualified (not just authorized) to teach </w:t>
            </w:r>
            <w:r w:rsidR="00312779">
              <w:rPr>
                <w:rFonts w:eastAsiaTheme="minorHAnsi" w:cs="Arial"/>
              </w:rPr>
              <w:t>c</w:t>
            </w:r>
            <w:r w:rsidR="007935A7">
              <w:rPr>
                <w:rFonts w:eastAsiaTheme="minorHAnsi" w:cs="Arial"/>
              </w:rPr>
              <w:t xml:space="preserve">omputer </w:t>
            </w:r>
            <w:r w:rsidR="00312779">
              <w:rPr>
                <w:rFonts w:eastAsiaTheme="minorHAnsi" w:cs="Arial"/>
              </w:rPr>
              <w:t>s</w:t>
            </w:r>
            <w:r w:rsidR="007935A7">
              <w:rPr>
                <w:rFonts w:eastAsiaTheme="minorHAnsi" w:cs="Arial"/>
              </w:rPr>
              <w:t>cience.</w:t>
            </w:r>
          </w:p>
        </w:tc>
        <w:tc>
          <w:tcPr>
            <w:tcW w:w="1530" w:type="dxa"/>
          </w:tcPr>
          <w:p w:rsidR="00E13B8A" w:rsidRPr="00E13B8A" w:rsidRDefault="003A5D79" w:rsidP="00E13B8A">
            <w:pPr>
              <w:rPr>
                <w:rFonts w:eastAsiaTheme="minorHAnsi" w:cs="Arial"/>
              </w:rPr>
            </w:pPr>
            <w:r>
              <w:rPr>
                <w:rFonts w:eastAsiaTheme="minorHAnsi" w:cs="Arial"/>
              </w:rPr>
              <w:t>1–</w:t>
            </w:r>
            <w:r w:rsidR="00E13B8A" w:rsidRPr="00E13B8A">
              <w:rPr>
                <w:rFonts w:eastAsiaTheme="minorHAnsi" w:cs="Arial"/>
              </w:rPr>
              <w:t>2 years</w:t>
            </w:r>
          </w:p>
        </w:tc>
      </w:tr>
    </w:tbl>
    <w:p w:rsidR="000D33A8" w:rsidRDefault="000D33A8">
      <w:pPr>
        <w:sectPr w:rsidR="000D33A8" w:rsidSect="00E13B8A">
          <w:pgSz w:w="15840" w:h="12240" w:orient="landscape" w:code="1"/>
          <w:pgMar w:top="1440" w:right="1440" w:bottom="1440" w:left="1440" w:header="720" w:footer="720" w:gutter="0"/>
          <w:cols w:space="720"/>
          <w:titlePg/>
          <w:docGrid w:linePitch="360"/>
        </w:sectPr>
      </w:pPr>
    </w:p>
    <w:tbl>
      <w:tblPr>
        <w:tblStyle w:val="TableGrid1"/>
        <w:tblW w:w="12955" w:type="dxa"/>
        <w:tblLayout w:type="fixed"/>
        <w:tblLook w:val="0600" w:firstRow="0" w:lastRow="0" w:firstColumn="0" w:lastColumn="0" w:noHBand="1" w:noVBand="1"/>
        <w:tblCaption w:val="Creating a teacher certification pathway in CS"/>
        <w:tblDescription w:val="Table showing number, responsible entity, strategy, evidence of success, and timeframe."/>
      </w:tblPr>
      <w:tblGrid>
        <w:gridCol w:w="1110"/>
        <w:gridCol w:w="1855"/>
        <w:gridCol w:w="4050"/>
        <w:gridCol w:w="4410"/>
        <w:gridCol w:w="1530"/>
      </w:tblGrid>
      <w:tr w:rsidR="000D33A8" w:rsidRPr="00E13B8A" w:rsidTr="000D33A8">
        <w:trPr>
          <w:tblHeader/>
        </w:trPr>
        <w:tc>
          <w:tcPr>
            <w:tcW w:w="1110"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lastRenderedPageBreak/>
              <w:t>#</w:t>
            </w:r>
          </w:p>
        </w:tc>
        <w:tc>
          <w:tcPr>
            <w:tcW w:w="1855"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t>Timeframe</w:t>
            </w:r>
          </w:p>
        </w:tc>
      </w:tr>
      <w:tr w:rsidR="000D33A8" w:rsidRPr="00E13B8A" w:rsidTr="000D33A8">
        <w:tc>
          <w:tcPr>
            <w:tcW w:w="1110" w:type="dxa"/>
          </w:tcPr>
          <w:p w:rsidR="000D33A8" w:rsidRPr="00E13B8A" w:rsidRDefault="000D33A8" w:rsidP="000D33A8">
            <w:pPr>
              <w:rPr>
                <w:rFonts w:eastAsiaTheme="minorHAnsi" w:cs="Arial"/>
                <w:b/>
              </w:rPr>
            </w:pPr>
            <w:r w:rsidRPr="00E13B8A">
              <w:rPr>
                <w:rFonts w:eastAsiaTheme="minorHAnsi" w:cs="Arial"/>
              </w:rPr>
              <w:t>ES.B3</w:t>
            </w:r>
          </w:p>
        </w:tc>
        <w:tc>
          <w:tcPr>
            <w:tcW w:w="1855" w:type="dxa"/>
          </w:tcPr>
          <w:p w:rsidR="000D33A8" w:rsidRPr="00E13B8A" w:rsidRDefault="000E5F6F" w:rsidP="000D33A8">
            <w:pPr>
              <w:rPr>
                <w:rFonts w:eastAsiaTheme="minorHAnsi" w:cs="Arial"/>
              </w:rPr>
            </w:pPr>
            <w:r>
              <w:rPr>
                <w:rFonts w:eastAsiaTheme="minorHAnsi" w:cs="Arial"/>
              </w:rPr>
              <w:t>CCTC</w:t>
            </w:r>
          </w:p>
        </w:tc>
        <w:tc>
          <w:tcPr>
            <w:tcW w:w="4050" w:type="dxa"/>
          </w:tcPr>
          <w:p w:rsidR="000D33A8" w:rsidRPr="00E13B8A" w:rsidRDefault="000D33A8" w:rsidP="000D33A8">
            <w:pPr>
              <w:spacing w:after="160"/>
              <w:rPr>
                <w:rFonts w:eastAsiaTheme="minorHAnsi" w:cs="Arial"/>
              </w:rPr>
            </w:pPr>
            <w:r w:rsidRPr="00E13B8A">
              <w:rPr>
                <w:rFonts w:eastAsiaTheme="minorHAnsi" w:cs="Arial"/>
              </w:rPr>
              <w:t>Develop and pass legislation to fund the CCTC to develop a computer science single-subject credential.</w:t>
            </w:r>
          </w:p>
          <w:p w:rsidR="000D33A8" w:rsidRPr="00E13B8A" w:rsidRDefault="000D33A8" w:rsidP="00705680">
            <w:pPr>
              <w:spacing w:after="160"/>
              <w:rPr>
                <w:rFonts w:eastAsiaTheme="minorHAnsi" w:cs="Arial"/>
              </w:rPr>
            </w:pPr>
            <w:r w:rsidRPr="00E13B8A">
              <w:rPr>
                <w:rFonts w:eastAsiaTheme="minorHAnsi" w:cs="Arial"/>
              </w:rPr>
              <w:t>CCTC should develop a California Subject</w:t>
            </w:r>
            <w:r w:rsidR="007935A7">
              <w:rPr>
                <w:rFonts w:eastAsiaTheme="minorHAnsi" w:cs="Arial"/>
              </w:rPr>
              <w:t xml:space="preserve"> Examination for Teachers</w:t>
            </w:r>
            <w:r w:rsidRPr="00E13B8A">
              <w:rPr>
                <w:rFonts w:eastAsiaTheme="minorHAnsi" w:cs="Arial"/>
              </w:rPr>
              <w:t xml:space="preserve"> for the computer science credential (which could extend what was done for a computer science strand in </w:t>
            </w:r>
            <w:r w:rsidR="00705680">
              <w:rPr>
                <w:rFonts w:eastAsiaTheme="minorHAnsi" w:cs="Arial"/>
              </w:rPr>
              <w:t>ITE</w:t>
            </w:r>
            <w:r w:rsidRPr="00E13B8A">
              <w:rPr>
                <w:rFonts w:eastAsiaTheme="minorHAnsi" w:cs="Arial"/>
              </w:rPr>
              <w:t>) or consider adopting a forthcoming new PRAXIS exam in computer science from the E</w:t>
            </w:r>
            <w:r w:rsidR="007935A7">
              <w:rPr>
                <w:rFonts w:eastAsiaTheme="minorHAnsi" w:cs="Arial"/>
              </w:rPr>
              <w:t>ducational Testing Service</w:t>
            </w:r>
            <w:r w:rsidRPr="00E13B8A">
              <w:rPr>
                <w:rFonts w:eastAsiaTheme="minorHAnsi" w:cs="Arial"/>
              </w:rPr>
              <w:t>.</w:t>
            </w:r>
          </w:p>
        </w:tc>
        <w:tc>
          <w:tcPr>
            <w:tcW w:w="4410" w:type="dxa"/>
          </w:tcPr>
          <w:p w:rsidR="000D33A8" w:rsidRPr="00E13B8A" w:rsidRDefault="000D33A8" w:rsidP="000D33A8">
            <w:pPr>
              <w:spacing w:after="160"/>
              <w:rPr>
                <w:rFonts w:eastAsiaTheme="minorHAnsi" w:cs="Arial"/>
              </w:rPr>
            </w:pPr>
            <w:r w:rsidRPr="00E13B8A">
              <w:rPr>
                <w:rFonts w:eastAsiaTheme="minorHAnsi" w:cs="Arial"/>
              </w:rPr>
              <w:t>Increasing number of teachers pursuing and then holding a computer science teaching credential, leading to increasing number of computer science course offerings.</w:t>
            </w:r>
          </w:p>
        </w:tc>
        <w:tc>
          <w:tcPr>
            <w:tcW w:w="1530" w:type="dxa"/>
          </w:tcPr>
          <w:p w:rsidR="000D33A8" w:rsidRPr="00E13B8A" w:rsidRDefault="003A5D79" w:rsidP="000D33A8">
            <w:pPr>
              <w:rPr>
                <w:rFonts w:eastAsiaTheme="minorHAnsi" w:cs="Arial"/>
              </w:rPr>
            </w:pPr>
            <w:r>
              <w:rPr>
                <w:rFonts w:eastAsiaTheme="minorHAnsi" w:cs="Arial"/>
              </w:rPr>
              <w:t>2–</w:t>
            </w:r>
            <w:r w:rsidR="000D33A8" w:rsidRPr="00E13B8A">
              <w:rPr>
                <w:rFonts w:eastAsiaTheme="minorHAnsi" w:cs="Arial"/>
              </w:rPr>
              <w:t>3 years</w:t>
            </w:r>
          </w:p>
        </w:tc>
      </w:tr>
      <w:tr w:rsidR="000D33A8" w:rsidRPr="00E13B8A" w:rsidTr="000D33A8">
        <w:tc>
          <w:tcPr>
            <w:tcW w:w="1110" w:type="dxa"/>
          </w:tcPr>
          <w:p w:rsidR="000D33A8" w:rsidRPr="00E13B8A" w:rsidRDefault="000D33A8" w:rsidP="000D33A8">
            <w:pPr>
              <w:rPr>
                <w:rFonts w:eastAsiaTheme="minorHAnsi" w:cs="Arial"/>
                <w:b/>
              </w:rPr>
            </w:pPr>
            <w:r w:rsidRPr="00E13B8A">
              <w:rPr>
                <w:rFonts w:eastAsiaTheme="minorHAnsi" w:cs="Arial"/>
              </w:rPr>
              <w:t>ES.B4</w:t>
            </w:r>
          </w:p>
        </w:tc>
        <w:tc>
          <w:tcPr>
            <w:tcW w:w="1855" w:type="dxa"/>
          </w:tcPr>
          <w:p w:rsidR="000D33A8" w:rsidRPr="00E13B8A" w:rsidRDefault="000D33A8" w:rsidP="000E5F6F">
            <w:pPr>
              <w:rPr>
                <w:rFonts w:eastAsiaTheme="minorHAnsi" w:cs="Arial"/>
              </w:rPr>
            </w:pPr>
            <w:r w:rsidRPr="00E13B8A">
              <w:rPr>
                <w:rFonts w:eastAsiaTheme="minorHAnsi" w:cs="Arial"/>
              </w:rPr>
              <w:t xml:space="preserve">Legislature, </w:t>
            </w:r>
            <w:r w:rsidR="000E5F6F">
              <w:rPr>
                <w:rFonts w:eastAsiaTheme="minorHAnsi" w:cs="Arial"/>
              </w:rPr>
              <w:t>CCTC,</w:t>
            </w:r>
            <w:r w:rsidRPr="00E13B8A">
              <w:rPr>
                <w:rFonts w:eastAsiaTheme="minorHAnsi" w:cs="Arial"/>
              </w:rPr>
              <w:t xml:space="preserve"> and </w:t>
            </w:r>
            <w:r w:rsidR="00A21479">
              <w:rPr>
                <w:rFonts w:eastAsiaTheme="minorHAnsi" w:cs="Arial"/>
              </w:rPr>
              <w:t>IHEs</w:t>
            </w:r>
          </w:p>
        </w:tc>
        <w:tc>
          <w:tcPr>
            <w:tcW w:w="4050" w:type="dxa"/>
          </w:tcPr>
          <w:p w:rsidR="000D33A8" w:rsidRPr="00E13B8A" w:rsidRDefault="000D33A8" w:rsidP="008C226D">
            <w:pPr>
              <w:spacing w:after="160"/>
              <w:rPr>
                <w:rFonts w:eastAsiaTheme="minorHAnsi" w:cs="Arial"/>
                <w:highlight w:val="white"/>
              </w:rPr>
            </w:pPr>
            <w:r w:rsidRPr="00E13B8A">
              <w:rPr>
                <w:rFonts w:eastAsiaTheme="minorHAnsi" w:cs="Arial"/>
              </w:rPr>
              <w:t xml:space="preserve">Provide funding to incentivize collaborations between computer science and education departments at community colleges, </w:t>
            </w:r>
            <w:r w:rsidR="008C226D">
              <w:rPr>
                <w:rFonts w:eastAsiaTheme="minorHAnsi" w:cs="Arial"/>
              </w:rPr>
              <w:t>CSUs</w:t>
            </w:r>
            <w:r w:rsidRPr="00E13B8A">
              <w:rPr>
                <w:rFonts w:eastAsiaTheme="minorHAnsi" w:cs="Arial"/>
              </w:rPr>
              <w:t xml:space="preserve">, </w:t>
            </w:r>
            <w:r w:rsidR="008C226D">
              <w:rPr>
                <w:rFonts w:eastAsiaTheme="minorHAnsi" w:cs="Arial"/>
              </w:rPr>
              <w:t>UCs</w:t>
            </w:r>
            <w:r w:rsidRPr="00E13B8A">
              <w:rPr>
                <w:rFonts w:eastAsiaTheme="minorHAnsi" w:cs="Arial"/>
              </w:rPr>
              <w:t xml:space="preserve">, and other </w:t>
            </w:r>
            <w:r w:rsidR="007935A7">
              <w:rPr>
                <w:rFonts w:eastAsiaTheme="minorHAnsi" w:cs="Arial"/>
              </w:rPr>
              <w:t>IHEs</w:t>
            </w:r>
            <w:r w:rsidRPr="00E13B8A">
              <w:rPr>
                <w:rFonts w:eastAsiaTheme="minorHAnsi" w:cs="Arial"/>
              </w:rPr>
              <w:t xml:space="preserve"> to develop programs for computer science teacher preparation. Computer science professors and instruct</w:t>
            </w:r>
            <w:r w:rsidR="007935A7">
              <w:rPr>
                <w:rFonts w:eastAsiaTheme="minorHAnsi" w:cs="Arial"/>
              </w:rPr>
              <w:t>ors should recruit for future K–</w:t>
            </w:r>
            <w:r w:rsidRPr="00E13B8A">
              <w:rPr>
                <w:rFonts w:eastAsiaTheme="minorHAnsi" w:cs="Arial"/>
              </w:rPr>
              <w:t>12 computer science teachers.</w:t>
            </w:r>
          </w:p>
        </w:tc>
        <w:tc>
          <w:tcPr>
            <w:tcW w:w="4410" w:type="dxa"/>
          </w:tcPr>
          <w:p w:rsidR="000D33A8" w:rsidRPr="00E13B8A" w:rsidRDefault="000D33A8" w:rsidP="000D33A8">
            <w:pPr>
              <w:spacing w:after="160"/>
              <w:rPr>
                <w:rFonts w:eastAsiaTheme="minorHAnsi" w:cs="Arial"/>
              </w:rPr>
            </w:pPr>
            <w:r w:rsidRPr="00E13B8A">
              <w:rPr>
                <w:rFonts w:eastAsiaTheme="minorHAnsi" w:cs="Arial"/>
              </w:rPr>
              <w:t>Increasing number of computer science graduates plann</w:t>
            </w:r>
            <w:r w:rsidR="007935A7">
              <w:rPr>
                <w:rFonts w:eastAsiaTheme="minorHAnsi" w:cs="Arial"/>
              </w:rPr>
              <w:t>ing a career path in teaching K–</w:t>
            </w:r>
            <w:r w:rsidRPr="00E13B8A">
              <w:rPr>
                <w:rFonts w:eastAsiaTheme="minorHAnsi" w:cs="Arial"/>
              </w:rPr>
              <w:t>12 computer science.</w:t>
            </w:r>
          </w:p>
        </w:tc>
        <w:tc>
          <w:tcPr>
            <w:tcW w:w="1530" w:type="dxa"/>
          </w:tcPr>
          <w:p w:rsidR="000D33A8" w:rsidRPr="00E13B8A" w:rsidRDefault="003A5D79" w:rsidP="000D33A8">
            <w:pPr>
              <w:rPr>
                <w:rFonts w:eastAsiaTheme="minorHAnsi" w:cs="Arial"/>
              </w:rPr>
            </w:pPr>
            <w:r>
              <w:rPr>
                <w:rFonts w:eastAsiaTheme="minorHAnsi" w:cs="Arial"/>
              </w:rPr>
              <w:t>2–</w:t>
            </w:r>
            <w:r w:rsidR="000D33A8" w:rsidRPr="00E13B8A">
              <w:rPr>
                <w:rFonts w:eastAsiaTheme="minorHAnsi" w:cs="Arial"/>
              </w:rPr>
              <w:t>3 years</w:t>
            </w:r>
          </w:p>
        </w:tc>
      </w:tr>
    </w:tbl>
    <w:p w:rsidR="000D33A8" w:rsidRDefault="000D33A8"/>
    <w:tbl>
      <w:tblPr>
        <w:tblStyle w:val="TableGrid1"/>
        <w:tblW w:w="12955" w:type="dxa"/>
        <w:tblLayout w:type="fixed"/>
        <w:tblLook w:val="0600" w:firstRow="0" w:lastRow="0" w:firstColumn="0" w:lastColumn="0" w:noHBand="1" w:noVBand="1"/>
        <w:tblCaption w:val="Creating a teacher certification pathway in CS"/>
        <w:tblDescription w:val="Table showing number, responsible entity, strategy, evidence of success, and timeframe."/>
      </w:tblPr>
      <w:tblGrid>
        <w:gridCol w:w="1110"/>
        <w:gridCol w:w="1855"/>
        <w:gridCol w:w="4050"/>
        <w:gridCol w:w="4410"/>
        <w:gridCol w:w="1530"/>
      </w:tblGrid>
      <w:tr w:rsidR="000D33A8" w:rsidRPr="00E13B8A" w:rsidTr="000D33A8">
        <w:trPr>
          <w:tblHeader/>
        </w:trPr>
        <w:tc>
          <w:tcPr>
            <w:tcW w:w="1110"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lastRenderedPageBreak/>
              <w:t>#</w:t>
            </w:r>
          </w:p>
        </w:tc>
        <w:tc>
          <w:tcPr>
            <w:tcW w:w="1855"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0D33A8" w:rsidRPr="00E13B8A" w:rsidRDefault="000D33A8" w:rsidP="000D33A8">
            <w:pPr>
              <w:jc w:val="center"/>
              <w:rPr>
                <w:rFonts w:eastAsiaTheme="minorHAnsi" w:cs="Arial"/>
                <w:b/>
              </w:rPr>
            </w:pPr>
            <w:r w:rsidRPr="00E13B8A">
              <w:rPr>
                <w:rFonts w:eastAsiaTheme="minorHAnsi" w:cs="Arial"/>
                <w:b/>
              </w:rPr>
              <w:t>Timeframe</w:t>
            </w:r>
          </w:p>
        </w:tc>
      </w:tr>
      <w:tr w:rsidR="000D33A8" w:rsidRPr="00E13B8A" w:rsidTr="000D33A8">
        <w:tc>
          <w:tcPr>
            <w:tcW w:w="1110" w:type="dxa"/>
          </w:tcPr>
          <w:p w:rsidR="000D33A8" w:rsidRPr="00E13B8A" w:rsidRDefault="000D33A8" w:rsidP="000D33A8">
            <w:pPr>
              <w:rPr>
                <w:rFonts w:eastAsiaTheme="minorHAnsi" w:cs="Arial"/>
                <w:b/>
              </w:rPr>
            </w:pPr>
            <w:r w:rsidRPr="00E13B8A">
              <w:rPr>
                <w:rFonts w:eastAsiaTheme="minorHAnsi" w:cs="Arial"/>
              </w:rPr>
              <w:t>ES.B5</w:t>
            </w:r>
          </w:p>
        </w:tc>
        <w:tc>
          <w:tcPr>
            <w:tcW w:w="1855" w:type="dxa"/>
          </w:tcPr>
          <w:p w:rsidR="000D33A8" w:rsidRPr="00E13B8A" w:rsidRDefault="000D33A8" w:rsidP="000D33A8">
            <w:pPr>
              <w:rPr>
                <w:rFonts w:eastAsiaTheme="minorHAnsi" w:cs="Arial"/>
              </w:rPr>
            </w:pPr>
            <w:r w:rsidRPr="00E13B8A">
              <w:rPr>
                <w:rFonts w:eastAsiaTheme="minorHAnsi" w:cs="Arial"/>
              </w:rPr>
              <w:t>Legislature</w:t>
            </w:r>
            <w:r w:rsidRPr="00E13B8A">
              <w:rPr>
                <w:rFonts w:eastAsiaTheme="minorHAnsi" w:cs="Arial"/>
                <w:b/>
              </w:rPr>
              <w:t xml:space="preserve"> </w:t>
            </w:r>
          </w:p>
        </w:tc>
        <w:tc>
          <w:tcPr>
            <w:tcW w:w="4050" w:type="dxa"/>
          </w:tcPr>
          <w:p w:rsidR="000D33A8" w:rsidRPr="00E13B8A" w:rsidRDefault="000D33A8" w:rsidP="00705680">
            <w:pPr>
              <w:spacing w:after="160"/>
              <w:rPr>
                <w:rFonts w:eastAsiaTheme="minorHAnsi" w:cs="Arial"/>
                <w:highlight w:val="white"/>
              </w:rPr>
            </w:pPr>
            <w:r w:rsidRPr="00E13B8A">
              <w:rPr>
                <w:rFonts w:eastAsiaTheme="minorHAnsi" w:cs="Arial"/>
              </w:rPr>
              <w:t xml:space="preserve">Establish and fund a grant program for </w:t>
            </w:r>
            <w:r w:rsidR="00705680">
              <w:rPr>
                <w:rFonts w:eastAsiaTheme="minorHAnsi" w:cs="Arial"/>
              </w:rPr>
              <w:t>IHEs</w:t>
            </w:r>
            <w:r w:rsidRPr="00E13B8A">
              <w:rPr>
                <w:rFonts w:eastAsiaTheme="minorHAnsi" w:cs="Arial"/>
              </w:rPr>
              <w:t xml:space="preserve"> to develop programs that satisfy the supplementary authorization in computer science and future computer science teaching credentials.</w:t>
            </w:r>
          </w:p>
        </w:tc>
        <w:tc>
          <w:tcPr>
            <w:tcW w:w="4410" w:type="dxa"/>
          </w:tcPr>
          <w:p w:rsidR="000D33A8" w:rsidRPr="00E13B8A" w:rsidRDefault="007935A7" w:rsidP="000D33A8">
            <w:pPr>
              <w:spacing w:after="160"/>
              <w:rPr>
                <w:rFonts w:eastAsiaTheme="minorHAnsi" w:cs="Arial"/>
              </w:rPr>
            </w:pPr>
            <w:r>
              <w:rPr>
                <w:rFonts w:eastAsiaTheme="minorHAnsi" w:cs="Arial"/>
              </w:rPr>
              <w:t>Increasing numbers of IHEs</w:t>
            </w:r>
            <w:r w:rsidR="000D33A8" w:rsidRPr="00E13B8A">
              <w:rPr>
                <w:rFonts w:eastAsiaTheme="minorHAnsi" w:cs="Arial"/>
              </w:rPr>
              <w:t xml:space="preserve"> offering computer science teaching preparation programs.</w:t>
            </w:r>
          </w:p>
        </w:tc>
        <w:tc>
          <w:tcPr>
            <w:tcW w:w="1530" w:type="dxa"/>
          </w:tcPr>
          <w:p w:rsidR="000D33A8" w:rsidRPr="00E13B8A" w:rsidRDefault="003A5D79" w:rsidP="000D33A8">
            <w:pPr>
              <w:rPr>
                <w:rFonts w:eastAsiaTheme="minorHAnsi" w:cs="Arial"/>
              </w:rPr>
            </w:pPr>
            <w:r>
              <w:rPr>
                <w:rFonts w:eastAsiaTheme="minorHAnsi" w:cs="Arial"/>
              </w:rPr>
              <w:t>2–</w:t>
            </w:r>
            <w:r w:rsidR="000D33A8" w:rsidRPr="00E13B8A">
              <w:rPr>
                <w:rFonts w:eastAsiaTheme="minorHAnsi" w:cs="Arial"/>
              </w:rPr>
              <w:t>4 years</w:t>
            </w:r>
          </w:p>
        </w:tc>
      </w:tr>
      <w:tr w:rsidR="000D33A8" w:rsidRPr="00E13B8A" w:rsidTr="000D33A8">
        <w:tc>
          <w:tcPr>
            <w:tcW w:w="1110" w:type="dxa"/>
          </w:tcPr>
          <w:p w:rsidR="000D33A8" w:rsidRPr="00E13B8A" w:rsidRDefault="000D33A8" w:rsidP="000D33A8">
            <w:pPr>
              <w:rPr>
                <w:rFonts w:eastAsiaTheme="minorHAnsi" w:cs="Arial"/>
                <w:b/>
              </w:rPr>
            </w:pPr>
            <w:r w:rsidRPr="00E13B8A">
              <w:rPr>
                <w:rFonts w:eastAsiaTheme="minorHAnsi" w:cs="Arial"/>
              </w:rPr>
              <w:t>ES.B6</w:t>
            </w:r>
          </w:p>
        </w:tc>
        <w:tc>
          <w:tcPr>
            <w:tcW w:w="1855" w:type="dxa"/>
          </w:tcPr>
          <w:p w:rsidR="000D33A8" w:rsidRPr="00E13B8A" w:rsidRDefault="000E5F6F" w:rsidP="000D33A8">
            <w:pPr>
              <w:rPr>
                <w:rFonts w:eastAsiaTheme="minorHAnsi" w:cs="Arial"/>
              </w:rPr>
            </w:pPr>
            <w:r>
              <w:rPr>
                <w:rFonts w:eastAsiaTheme="minorHAnsi" w:cs="Arial"/>
              </w:rPr>
              <w:t>CCTC</w:t>
            </w:r>
          </w:p>
        </w:tc>
        <w:tc>
          <w:tcPr>
            <w:tcW w:w="4050" w:type="dxa"/>
          </w:tcPr>
          <w:p w:rsidR="000D33A8" w:rsidRPr="00E13B8A" w:rsidRDefault="000D33A8" w:rsidP="000D33A8">
            <w:pPr>
              <w:spacing w:after="160"/>
              <w:rPr>
                <w:rFonts w:eastAsiaTheme="minorHAnsi" w:cs="Arial"/>
                <w:highlight w:val="white"/>
              </w:rPr>
            </w:pPr>
            <w:r w:rsidRPr="00E13B8A">
              <w:rPr>
                <w:rFonts w:eastAsiaTheme="minorHAnsi" w:cs="Arial"/>
                <w:highlight w:val="white"/>
              </w:rPr>
              <w:t>Update performance expectations for teacher and specialist credentials to include foundational understanding of the computer science standards and how to teach them.</w:t>
            </w:r>
          </w:p>
        </w:tc>
        <w:tc>
          <w:tcPr>
            <w:tcW w:w="4410" w:type="dxa"/>
          </w:tcPr>
          <w:p w:rsidR="000D33A8" w:rsidRPr="00E13B8A" w:rsidRDefault="000D33A8" w:rsidP="000D33A8">
            <w:pPr>
              <w:spacing w:after="160"/>
              <w:rPr>
                <w:rFonts w:eastAsiaTheme="minorHAnsi" w:cs="Arial"/>
              </w:rPr>
            </w:pPr>
            <w:r w:rsidRPr="00E13B8A">
              <w:rPr>
                <w:rFonts w:eastAsiaTheme="minorHAnsi" w:cs="Arial"/>
              </w:rPr>
              <w:t>All teacher preparation programs for multiple-subject and single-subject credentials include computer science content and pedagogy.</w:t>
            </w:r>
          </w:p>
        </w:tc>
        <w:tc>
          <w:tcPr>
            <w:tcW w:w="1530" w:type="dxa"/>
          </w:tcPr>
          <w:p w:rsidR="000D33A8" w:rsidRPr="00E13B8A" w:rsidRDefault="003A5D79" w:rsidP="000D33A8">
            <w:pPr>
              <w:rPr>
                <w:rFonts w:eastAsiaTheme="minorHAnsi" w:cs="Arial"/>
              </w:rPr>
            </w:pPr>
            <w:r>
              <w:rPr>
                <w:rFonts w:eastAsiaTheme="minorHAnsi" w:cs="Arial"/>
              </w:rPr>
              <w:t>3–</w:t>
            </w:r>
            <w:r w:rsidR="000D33A8" w:rsidRPr="00E13B8A">
              <w:rPr>
                <w:rFonts w:eastAsiaTheme="minorHAnsi" w:cs="Arial"/>
              </w:rPr>
              <w:t>5 years</w:t>
            </w:r>
          </w:p>
        </w:tc>
      </w:tr>
    </w:tbl>
    <w:p w:rsidR="00C34088" w:rsidRDefault="00C34088">
      <w:pPr>
        <w:sectPr w:rsidR="00C34088" w:rsidSect="00E13B8A">
          <w:pgSz w:w="15840" w:h="12240" w:orient="landscape" w:code="1"/>
          <w:pgMar w:top="1440" w:right="1440" w:bottom="1440" w:left="1440" w:header="720" w:footer="720" w:gutter="0"/>
          <w:cols w:space="720"/>
          <w:titlePg/>
          <w:docGrid w:linePitch="360"/>
        </w:sectPr>
      </w:pPr>
    </w:p>
    <w:tbl>
      <w:tblPr>
        <w:tblStyle w:val="TableGrid1"/>
        <w:tblW w:w="12955" w:type="dxa"/>
        <w:tblLayout w:type="fixed"/>
        <w:tblLook w:val="0600" w:firstRow="0" w:lastRow="0" w:firstColumn="0" w:lastColumn="0" w:noHBand="1" w:noVBand="1"/>
        <w:tblCaption w:val="Creating a teacher certification pathway in CS"/>
        <w:tblDescription w:val="Table showing number, responsible entity, strategy, evidence of success, and timeframe."/>
      </w:tblPr>
      <w:tblGrid>
        <w:gridCol w:w="1110"/>
        <w:gridCol w:w="1855"/>
        <w:gridCol w:w="4050"/>
        <w:gridCol w:w="4410"/>
        <w:gridCol w:w="1530"/>
      </w:tblGrid>
      <w:tr w:rsidR="00C34088" w:rsidRPr="00E13B8A" w:rsidTr="00C34088">
        <w:trPr>
          <w:tblHeader/>
        </w:trPr>
        <w:tc>
          <w:tcPr>
            <w:tcW w:w="1110" w:type="dxa"/>
            <w:shd w:val="clear" w:color="auto" w:fill="F2F2F2" w:themeFill="background1" w:themeFillShade="F2"/>
          </w:tcPr>
          <w:p w:rsidR="00C34088" w:rsidRPr="00E13B8A" w:rsidRDefault="00C34088" w:rsidP="00C34088">
            <w:pPr>
              <w:jc w:val="center"/>
              <w:rPr>
                <w:rFonts w:eastAsiaTheme="minorHAnsi" w:cs="Arial"/>
                <w:b/>
              </w:rPr>
            </w:pPr>
            <w:r w:rsidRPr="00E13B8A">
              <w:rPr>
                <w:rFonts w:eastAsiaTheme="minorHAnsi" w:cs="Arial"/>
                <w:b/>
              </w:rPr>
              <w:lastRenderedPageBreak/>
              <w:t>#</w:t>
            </w:r>
          </w:p>
        </w:tc>
        <w:tc>
          <w:tcPr>
            <w:tcW w:w="1855" w:type="dxa"/>
            <w:shd w:val="clear" w:color="auto" w:fill="F2F2F2" w:themeFill="background1" w:themeFillShade="F2"/>
          </w:tcPr>
          <w:p w:rsidR="00C34088" w:rsidRPr="00E13B8A" w:rsidRDefault="00C34088" w:rsidP="00C34088">
            <w:pPr>
              <w:jc w:val="center"/>
              <w:rPr>
                <w:rFonts w:eastAsiaTheme="minorHAnsi" w:cs="Arial"/>
                <w:b/>
              </w:rPr>
            </w:pPr>
            <w:r w:rsidRPr="00E13B8A">
              <w:rPr>
                <w:rFonts w:eastAsiaTheme="minorHAnsi" w:cs="Arial"/>
                <w:b/>
              </w:rPr>
              <w:t>Responsible Entity</w:t>
            </w:r>
          </w:p>
        </w:tc>
        <w:tc>
          <w:tcPr>
            <w:tcW w:w="4050" w:type="dxa"/>
            <w:shd w:val="clear" w:color="auto" w:fill="F2F2F2" w:themeFill="background1" w:themeFillShade="F2"/>
          </w:tcPr>
          <w:p w:rsidR="00C34088" w:rsidRPr="00E13B8A" w:rsidRDefault="00C34088" w:rsidP="00C34088">
            <w:pPr>
              <w:jc w:val="center"/>
              <w:rPr>
                <w:rFonts w:eastAsiaTheme="minorHAnsi" w:cs="Arial"/>
                <w:b/>
              </w:rPr>
            </w:pPr>
            <w:r w:rsidRPr="00E13B8A">
              <w:rPr>
                <w:rFonts w:eastAsiaTheme="minorHAnsi" w:cs="Arial"/>
                <w:b/>
              </w:rPr>
              <w:t>Strategy</w:t>
            </w:r>
          </w:p>
        </w:tc>
        <w:tc>
          <w:tcPr>
            <w:tcW w:w="4410" w:type="dxa"/>
            <w:shd w:val="clear" w:color="auto" w:fill="F2F2F2" w:themeFill="background1" w:themeFillShade="F2"/>
          </w:tcPr>
          <w:p w:rsidR="00C34088" w:rsidRPr="00E13B8A" w:rsidRDefault="00C34088" w:rsidP="00C34088">
            <w:pPr>
              <w:jc w:val="center"/>
              <w:rPr>
                <w:rFonts w:eastAsiaTheme="minorHAnsi" w:cs="Arial"/>
                <w:b/>
              </w:rPr>
            </w:pPr>
            <w:r w:rsidRPr="00E13B8A">
              <w:rPr>
                <w:rFonts w:eastAsiaTheme="minorHAnsi" w:cs="Arial"/>
                <w:b/>
              </w:rPr>
              <w:t>Evidence of Success</w:t>
            </w:r>
          </w:p>
        </w:tc>
        <w:tc>
          <w:tcPr>
            <w:tcW w:w="1530" w:type="dxa"/>
            <w:shd w:val="clear" w:color="auto" w:fill="F2F2F2" w:themeFill="background1" w:themeFillShade="F2"/>
          </w:tcPr>
          <w:p w:rsidR="00C34088" w:rsidRPr="00E13B8A" w:rsidRDefault="00C34088" w:rsidP="00C34088">
            <w:pPr>
              <w:jc w:val="center"/>
              <w:rPr>
                <w:rFonts w:eastAsiaTheme="minorHAnsi" w:cs="Arial"/>
                <w:b/>
              </w:rPr>
            </w:pPr>
            <w:r w:rsidRPr="00E13B8A">
              <w:rPr>
                <w:rFonts w:eastAsiaTheme="minorHAnsi" w:cs="Arial"/>
                <w:b/>
              </w:rPr>
              <w:t>Timeframe</w:t>
            </w:r>
          </w:p>
        </w:tc>
      </w:tr>
      <w:tr w:rsidR="00C34088" w:rsidRPr="00E13B8A" w:rsidTr="000D33A8">
        <w:tc>
          <w:tcPr>
            <w:tcW w:w="1110" w:type="dxa"/>
          </w:tcPr>
          <w:p w:rsidR="00C34088" w:rsidRPr="00E13B8A" w:rsidRDefault="00C34088" w:rsidP="00C34088">
            <w:pPr>
              <w:rPr>
                <w:rFonts w:eastAsiaTheme="minorHAnsi" w:cs="Arial"/>
                <w:b/>
              </w:rPr>
            </w:pPr>
            <w:r w:rsidRPr="00E13B8A">
              <w:rPr>
                <w:rFonts w:eastAsiaTheme="minorHAnsi" w:cs="Arial"/>
              </w:rPr>
              <w:t>ES.B7</w:t>
            </w:r>
          </w:p>
        </w:tc>
        <w:tc>
          <w:tcPr>
            <w:tcW w:w="1855" w:type="dxa"/>
          </w:tcPr>
          <w:p w:rsidR="00C34088" w:rsidRPr="00E13B8A" w:rsidRDefault="00544F01" w:rsidP="000E5F6F">
            <w:pPr>
              <w:rPr>
                <w:rFonts w:eastAsiaTheme="minorHAnsi" w:cs="Arial"/>
              </w:rPr>
            </w:pPr>
            <w:r>
              <w:rPr>
                <w:rFonts w:eastAsiaTheme="minorHAnsi" w:cs="Arial"/>
              </w:rPr>
              <w:t>Technology I</w:t>
            </w:r>
            <w:r w:rsidR="00C34088" w:rsidRPr="00E13B8A">
              <w:rPr>
                <w:rFonts w:eastAsiaTheme="minorHAnsi" w:cs="Arial"/>
              </w:rPr>
              <w:t xml:space="preserve">ndustry and </w:t>
            </w:r>
            <w:r w:rsidR="000E5F6F">
              <w:rPr>
                <w:rFonts w:eastAsiaTheme="minorHAnsi" w:cs="Arial"/>
              </w:rPr>
              <w:t>CCTC</w:t>
            </w:r>
          </w:p>
        </w:tc>
        <w:tc>
          <w:tcPr>
            <w:tcW w:w="4050" w:type="dxa"/>
          </w:tcPr>
          <w:p w:rsidR="00C34088" w:rsidRPr="00E13B8A" w:rsidRDefault="00C34088" w:rsidP="00C34088">
            <w:pPr>
              <w:spacing w:after="160"/>
              <w:rPr>
                <w:rFonts w:eastAsiaTheme="minorHAnsi" w:cs="Arial"/>
              </w:rPr>
            </w:pPr>
            <w:r w:rsidRPr="00E13B8A">
              <w:rPr>
                <w:rFonts w:eastAsiaTheme="minorHAnsi" w:cs="Arial"/>
              </w:rPr>
              <w:t xml:space="preserve">Engage industry in understanding the challenge of developing computer science teaching capacity and </w:t>
            </w:r>
            <w:r w:rsidR="00312779">
              <w:rPr>
                <w:rFonts w:eastAsiaTheme="minorHAnsi" w:cs="Arial"/>
              </w:rPr>
              <w:t>how that interacts with industry’s</w:t>
            </w:r>
            <w:r w:rsidRPr="00E13B8A">
              <w:rPr>
                <w:rFonts w:eastAsiaTheme="minorHAnsi" w:cs="Arial"/>
              </w:rPr>
              <w:t xml:space="preserve"> need for computing talent. </w:t>
            </w:r>
          </w:p>
          <w:p w:rsidR="00C34088" w:rsidRPr="00E13B8A" w:rsidRDefault="00C34088" w:rsidP="006A1333">
            <w:pPr>
              <w:spacing w:after="160"/>
              <w:rPr>
                <w:rFonts w:eastAsiaTheme="minorHAnsi" w:cs="Arial"/>
              </w:rPr>
            </w:pPr>
            <w:r w:rsidRPr="00E13B8A">
              <w:rPr>
                <w:rFonts w:eastAsiaTheme="minorHAnsi" w:cs="Arial"/>
              </w:rPr>
              <w:t>Create bridge programs where computer scientists in industry can obtain pedagogical training to teach computer science. For example, create a visiting faculty permit, which would allow someone in industry to teach for a year and then apply fo</w:t>
            </w:r>
            <w:r w:rsidR="006052E3">
              <w:rPr>
                <w:rFonts w:eastAsiaTheme="minorHAnsi" w:cs="Arial"/>
              </w:rPr>
              <w:t>r a CTE</w:t>
            </w:r>
            <w:r w:rsidRPr="00E13B8A">
              <w:rPr>
                <w:rFonts w:eastAsiaTheme="minorHAnsi" w:cs="Arial"/>
              </w:rPr>
              <w:t xml:space="preserve"> credential</w:t>
            </w:r>
            <w:r w:rsidR="00312779">
              <w:rPr>
                <w:rFonts w:eastAsiaTheme="minorHAnsi" w:cs="Arial"/>
              </w:rPr>
              <w:t>.</w:t>
            </w:r>
          </w:p>
          <w:p w:rsidR="00C34088" w:rsidRPr="00E13B8A" w:rsidRDefault="00C34088" w:rsidP="00C34088">
            <w:pPr>
              <w:spacing w:after="160"/>
              <w:rPr>
                <w:rFonts w:eastAsiaTheme="minorHAnsi" w:cs="Arial"/>
                <w:highlight w:val="white"/>
              </w:rPr>
            </w:pPr>
            <w:r w:rsidRPr="00E13B8A">
              <w:rPr>
                <w:rFonts w:eastAsiaTheme="minorHAnsi" w:cs="Arial"/>
              </w:rPr>
              <w:t>Recruit and train industry professionals from the ICT sector to become CTE/ICT teachers for computer science.</w:t>
            </w:r>
          </w:p>
        </w:tc>
        <w:tc>
          <w:tcPr>
            <w:tcW w:w="4410" w:type="dxa"/>
          </w:tcPr>
          <w:p w:rsidR="00C34088" w:rsidRPr="00E13B8A" w:rsidRDefault="00C34088" w:rsidP="00C34088">
            <w:pPr>
              <w:spacing w:after="160"/>
              <w:rPr>
                <w:rFonts w:eastAsiaTheme="minorHAnsi" w:cs="Arial"/>
              </w:rPr>
            </w:pPr>
            <w:r w:rsidRPr="00E13B8A">
              <w:rPr>
                <w:rFonts w:eastAsiaTheme="minorHAnsi" w:cs="Arial"/>
              </w:rPr>
              <w:t>Industry forms partnerships with local districts to encourage industry members to support computer science education and participate in pre-service teacher education programs.</w:t>
            </w:r>
          </w:p>
        </w:tc>
        <w:tc>
          <w:tcPr>
            <w:tcW w:w="1530" w:type="dxa"/>
          </w:tcPr>
          <w:p w:rsidR="00C34088" w:rsidRPr="00E13B8A" w:rsidRDefault="003A5D79" w:rsidP="00C34088">
            <w:pPr>
              <w:rPr>
                <w:rFonts w:eastAsiaTheme="minorHAnsi" w:cs="Arial"/>
              </w:rPr>
            </w:pPr>
            <w:r>
              <w:rPr>
                <w:rFonts w:eastAsiaTheme="minorHAnsi" w:cs="Arial"/>
              </w:rPr>
              <w:t>2–</w:t>
            </w:r>
            <w:r w:rsidR="00C34088" w:rsidRPr="00E13B8A">
              <w:rPr>
                <w:rFonts w:eastAsiaTheme="minorHAnsi" w:cs="Arial"/>
              </w:rPr>
              <w:t>3 years</w:t>
            </w:r>
          </w:p>
        </w:tc>
      </w:tr>
      <w:tr w:rsidR="00C34088" w:rsidRPr="00E13B8A" w:rsidTr="000D33A8">
        <w:tc>
          <w:tcPr>
            <w:tcW w:w="1110" w:type="dxa"/>
          </w:tcPr>
          <w:p w:rsidR="00C34088" w:rsidRPr="00E13B8A" w:rsidRDefault="00C34088" w:rsidP="00C34088">
            <w:pPr>
              <w:rPr>
                <w:rFonts w:eastAsiaTheme="minorHAnsi" w:cs="Arial"/>
                <w:b/>
              </w:rPr>
            </w:pPr>
            <w:r w:rsidRPr="00E13B8A">
              <w:rPr>
                <w:rFonts w:eastAsiaTheme="minorHAnsi" w:cs="Arial"/>
              </w:rPr>
              <w:t>ES.B8</w:t>
            </w:r>
          </w:p>
        </w:tc>
        <w:tc>
          <w:tcPr>
            <w:tcW w:w="1855" w:type="dxa"/>
          </w:tcPr>
          <w:p w:rsidR="00C34088" w:rsidRPr="00E13B8A" w:rsidRDefault="000E5F6F" w:rsidP="00404752">
            <w:pPr>
              <w:rPr>
                <w:rFonts w:eastAsiaTheme="minorHAnsi" w:cs="Arial"/>
              </w:rPr>
            </w:pPr>
            <w:r>
              <w:rPr>
                <w:rFonts w:eastAsiaTheme="minorHAnsi" w:cs="Arial"/>
              </w:rPr>
              <w:t>CCTC</w:t>
            </w:r>
          </w:p>
        </w:tc>
        <w:tc>
          <w:tcPr>
            <w:tcW w:w="4050" w:type="dxa"/>
          </w:tcPr>
          <w:p w:rsidR="00C34088" w:rsidRPr="00E13B8A" w:rsidRDefault="00C34088" w:rsidP="00C34088">
            <w:pPr>
              <w:spacing w:after="160"/>
              <w:rPr>
                <w:rFonts w:eastAsiaTheme="minorHAnsi" w:cs="Arial"/>
              </w:rPr>
            </w:pPr>
            <w:r w:rsidRPr="00E13B8A">
              <w:rPr>
                <w:rFonts w:eastAsiaTheme="minorHAnsi" w:cs="Arial"/>
              </w:rPr>
              <w:t>Reevaluate subject matter requirements for computer science and determine which existing credentials and supplementary authorizations may authorize teachers to teach computer science.</w:t>
            </w:r>
          </w:p>
        </w:tc>
        <w:tc>
          <w:tcPr>
            <w:tcW w:w="4410" w:type="dxa"/>
          </w:tcPr>
          <w:p w:rsidR="00C34088" w:rsidRPr="00E13B8A" w:rsidRDefault="00C34088" w:rsidP="00C34088">
            <w:pPr>
              <w:spacing w:after="160"/>
              <w:rPr>
                <w:rFonts w:eastAsiaTheme="minorHAnsi" w:cs="Arial"/>
              </w:rPr>
            </w:pPr>
            <w:r w:rsidRPr="00E13B8A">
              <w:rPr>
                <w:rFonts w:eastAsiaTheme="minorHAnsi" w:cs="Arial"/>
              </w:rPr>
              <w:t>Revised list of credentials and supplemental authorizations necessary for single-subject teaching of computer science (e.g., through CCTC coded correspondence).</w:t>
            </w:r>
          </w:p>
          <w:p w:rsidR="00C34088" w:rsidRPr="00E13B8A" w:rsidRDefault="00C34088" w:rsidP="00C34088">
            <w:pPr>
              <w:spacing w:after="160"/>
              <w:rPr>
                <w:rFonts w:eastAsiaTheme="minorHAnsi" w:cs="Arial"/>
              </w:rPr>
            </w:pPr>
            <w:r w:rsidRPr="00E13B8A">
              <w:rPr>
                <w:rFonts w:eastAsiaTheme="minorHAnsi" w:cs="Arial"/>
              </w:rPr>
              <w:t>Increased number of teachers authorized to teach computer science.</w:t>
            </w:r>
          </w:p>
        </w:tc>
        <w:tc>
          <w:tcPr>
            <w:tcW w:w="1530" w:type="dxa"/>
          </w:tcPr>
          <w:p w:rsidR="00C34088" w:rsidRPr="00E13B8A" w:rsidRDefault="00C34088" w:rsidP="00C34088">
            <w:pPr>
              <w:rPr>
                <w:rFonts w:eastAsiaTheme="minorHAnsi" w:cs="Arial"/>
              </w:rPr>
            </w:pPr>
            <w:r w:rsidRPr="00E13B8A">
              <w:rPr>
                <w:rFonts w:eastAsiaTheme="minorHAnsi" w:cs="Arial"/>
              </w:rPr>
              <w:t>1 year</w:t>
            </w:r>
          </w:p>
        </w:tc>
      </w:tr>
    </w:tbl>
    <w:p w:rsidR="00A21479" w:rsidRDefault="00A21479">
      <w:pPr>
        <w:spacing w:after="160" w:line="259" w:lineRule="auto"/>
        <w:rPr>
          <w:rFonts w:eastAsiaTheme="majorEastAsia"/>
          <w:b/>
        </w:rPr>
      </w:pPr>
      <w:bookmarkStart w:id="13" w:name="_zbuts741xqdo" w:colFirst="0" w:colLast="0"/>
      <w:bookmarkStart w:id="14" w:name="_l6k0xxsgpsn" w:colFirst="0" w:colLast="0"/>
      <w:bookmarkEnd w:id="13"/>
      <w:bookmarkEnd w:id="14"/>
      <w:r>
        <w:rPr>
          <w:rFonts w:eastAsiaTheme="majorEastAsia"/>
          <w:b/>
        </w:rPr>
        <w:br w:type="page"/>
      </w:r>
    </w:p>
    <w:p w:rsidR="00E13B8A" w:rsidRPr="00514249" w:rsidRDefault="00E13B8A" w:rsidP="00F06CF9">
      <w:pPr>
        <w:pStyle w:val="ListParagraph"/>
        <w:numPr>
          <w:ilvl w:val="0"/>
          <w:numId w:val="30"/>
        </w:numPr>
        <w:spacing w:before="240" w:after="240"/>
        <w:rPr>
          <w:rFonts w:eastAsiaTheme="majorEastAsia"/>
          <w:b/>
        </w:rPr>
      </w:pPr>
      <w:r w:rsidRPr="00514249">
        <w:rPr>
          <w:rFonts w:eastAsiaTheme="majorEastAsia"/>
          <w:b/>
        </w:rPr>
        <w:lastRenderedPageBreak/>
        <w:t xml:space="preserve">Expanding scholarship eligibility and </w:t>
      </w:r>
      <w:r w:rsidR="00A21479">
        <w:rPr>
          <w:rFonts w:eastAsiaTheme="majorEastAsia"/>
          <w:b/>
        </w:rPr>
        <w:t>loan forgiveness programs for computer science</w:t>
      </w:r>
      <w:r w:rsidRPr="00514249">
        <w:rPr>
          <w:rFonts w:eastAsiaTheme="majorEastAsia"/>
          <w:b/>
        </w:rPr>
        <w:t xml:space="preserve"> teachers in low-income and underserved school districts and rural and urban </w:t>
      </w:r>
      <w:r w:rsidR="00A21479">
        <w:rPr>
          <w:rFonts w:eastAsiaTheme="majorEastAsia"/>
          <w:b/>
        </w:rPr>
        <w:t>school districts [EC</w:t>
      </w:r>
      <w:r w:rsidRPr="00514249">
        <w:rPr>
          <w:rFonts w:eastAsiaTheme="majorEastAsia"/>
          <w:b/>
        </w:rPr>
        <w:t xml:space="preserve"> 53311.1c]</w:t>
      </w:r>
    </w:p>
    <w:tbl>
      <w:tblPr>
        <w:tblStyle w:val="TableGrid"/>
        <w:tblW w:w="13575" w:type="dxa"/>
        <w:tblLayout w:type="fixed"/>
        <w:tblLook w:val="0620" w:firstRow="1" w:lastRow="0" w:firstColumn="0" w:lastColumn="0" w:noHBand="1" w:noVBand="1"/>
        <w:tblCaption w:val="Expanding scholorship eligibility and loan forgiveness programs"/>
        <w:tblDescription w:val="Table showing number, responsible entity, strategy, evidence of success, and timeframe."/>
      </w:tblPr>
      <w:tblGrid>
        <w:gridCol w:w="1150"/>
        <w:gridCol w:w="2340"/>
        <w:gridCol w:w="4070"/>
        <w:gridCol w:w="4395"/>
        <w:gridCol w:w="1620"/>
      </w:tblGrid>
      <w:tr w:rsidR="00E13B8A" w:rsidRPr="00E13B8A" w:rsidTr="00201461">
        <w:trPr>
          <w:tblHeader/>
        </w:trPr>
        <w:tc>
          <w:tcPr>
            <w:tcW w:w="1150" w:type="dxa"/>
            <w:shd w:val="clear" w:color="auto" w:fill="F2F2F2" w:themeFill="background1" w:themeFillShade="F2"/>
          </w:tcPr>
          <w:p w:rsidR="00E13B8A" w:rsidRPr="00E13B8A" w:rsidRDefault="00E13B8A" w:rsidP="00E13B8A">
            <w:pPr>
              <w:jc w:val="center"/>
              <w:rPr>
                <w:rFonts w:eastAsiaTheme="minorHAnsi" w:cs="Arial"/>
                <w:b/>
              </w:rPr>
            </w:pPr>
            <w:r w:rsidRPr="00E13B8A">
              <w:rPr>
                <w:rFonts w:eastAsiaTheme="minorHAnsi" w:cs="Arial"/>
                <w:b/>
              </w:rPr>
              <w:t>#</w:t>
            </w:r>
          </w:p>
        </w:tc>
        <w:tc>
          <w:tcPr>
            <w:tcW w:w="2340" w:type="dxa"/>
            <w:shd w:val="clear" w:color="auto" w:fill="F2F2F2" w:themeFill="background1" w:themeFillShade="F2"/>
          </w:tcPr>
          <w:p w:rsidR="00E13B8A" w:rsidRPr="00E13B8A" w:rsidRDefault="00E13B8A" w:rsidP="00E13B8A">
            <w:pPr>
              <w:jc w:val="center"/>
              <w:rPr>
                <w:rFonts w:eastAsiaTheme="minorHAnsi" w:cs="Arial"/>
                <w:b/>
              </w:rPr>
            </w:pPr>
            <w:r w:rsidRPr="00E13B8A">
              <w:rPr>
                <w:rFonts w:eastAsiaTheme="minorHAnsi" w:cs="Arial"/>
                <w:b/>
              </w:rPr>
              <w:t>Responsible Entity</w:t>
            </w:r>
          </w:p>
        </w:tc>
        <w:tc>
          <w:tcPr>
            <w:tcW w:w="4070" w:type="dxa"/>
            <w:shd w:val="clear" w:color="auto" w:fill="F2F2F2" w:themeFill="background1" w:themeFillShade="F2"/>
          </w:tcPr>
          <w:p w:rsidR="00E13B8A" w:rsidRPr="00E13B8A" w:rsidRDefault="00E13B8A" w:rsidP="00E13B8A">
            <w:pPr>
              <w:jc w:val="center"/>
              <w:rPr>
                <w:rFonts w:eastAsiaTheme="minorHAnsi" w:cs="Arial"/>
                <w:b/>
              </w:rPr>
            </w:pPr>
            <w:r w:rsidRPr="00E13B8A">
              <w:rPr>
                <w:rFonts w:eastAsiaTheme="minorHAnsi" w:cs="Arial"/>
                <w:b/>
              </w:rPr>
              <w:t>Strategy</w:t>
            </w:r>
          </w:p>
        </w:tc>
        <w:tc>
          <w:tcPr>
            <w:tcW w:w="4395" w:type="dxa"/>
            <w:shd w:val="clear" w:color="auto" w:fill="F2F2F2" w:themeFill="background1" w:themeFillShade="F2"/>
          </w:tcPr>
          <w:p w:rsidR="00E13B8A" w:rsidRPr="00E13B8A" w:rsidRDefault="00E13B8A" w:rsidP="00E13B8A">
            <w:pPr>
              <w:jc w:val="center"/>
              <w:rPr>
                <w:rFonts w:eastAsiaTheme="minorHAnsi" w:cs="Arial"/>
                <w:b/>
              </w:rPr>
            </w:pPr>
            <w:r w:rsidRPr="00E13B8A">
              <w:rPr>
                <w:rFonts w:eastAsiaTheme="minorHAnsi" w:cs="Arial"/>
                <w:b/>
              </w:rPr>
              <w:t>Evidence of Success</w:t>
            </w:r>
          </w:p>
        </w:tc>
        <w:tc>
          <w:tcPr>
            <w:tcW w:w="1620" w:type="dxa"/>
            <w:shd w:val="clear" w:color="auto" w:fill="F2F2F2" w:themeFill="background1" w:themeFillShade="F2"/>
          </w:tcPr>
          <w:p w:rsidR="00E13B8A" w:rsidRPr="00E13B8A" w:rsidRDefault="00E13B8A" w:rsidP="00E13B8A">
            <w:pPr>
              <w:jc w:val="center"/>
              <w:rPr>
                <w:rFonts w:eastAsiaTheme="minorHAnsi" w:cs="Arial"/>
                <w:b/>
              </w:rPr>
            </w:pPr>
            <w:r w:rsidRPr="00E13B8A">
              <w:rPr>
                <w:rFonts w:eastAsiaTheme="minorHAnsi" w:cs="Arial"/>
                <w:b/>
              </w:rPr>
              <w:t>Timeframe</w:t>
            </w:r>
          </w:p>
        </w:tc>
      </w:tr>
      <w:tr w:rsidR="00E13B8A" w:rsidRPr="00E13B8A" w:rsidTr="00201461">
        <w:tc>
          <w:tcPr>
            <w:tcW w:w="1150" w:type="dxa"/>
          </w:tcPr>
          <w:p w:rsidR="00E13B8A" w:rsidRPr="00E13B8A" w:rsidRDefault="00E13B8A" w:rsidP="00E13B8A">
            <w:pPr>
              <w:rPr>
                <w:rFonts w:eastAsiaTheme="minorHAnsi" w:cs="Arial"/>
                <w:b/>
              </w:rPr>
            </w:pPr>
            <w:r w:rsidRPr="00E13B8A">
              <w:rPr>
                <w:rFonts w:eastAsiaTheme="minorHAnsi" w:cs="Arial"/>
              </w:rPr>
              <w:t>ES.C1</w:t>
            </w:r>
          </w:p>
        </w:tc>
        <w:tc>
          <w:tcPr>
            <w:tcW w:w="2340" w:type="dxa"/>
          </w:tcPr>
          <w:p w:rsidR="00E13B8A" w:rsidRPr="00E13B8A" w:rsidRDefault="00E13B8A" w:rsidP="00E13B8A">
            <w:pPr>
              <w:rPr>
                <w:rFonts w:eastAsiaTheme="minorHAnsi" w:cs="Arial"/>
              </w:rPr>
            </w:pPr>
            <w:r w:rsidRPr="00E13B8A">
              <w:rPr>
                <w:rFonts w:eastAsiaTheme="minorHAnsi" w:cs="Arial"/>
              </w:rPr>
              <w:t xml:space="preserve">Legislature </w:t>
            </w:r>
          </w:p>
        </w:tc>
        <w:tc>
          <w:tcPr>
            <w:tcW w:w="4070" w:type="dxa"/>
          </w:tcPr>
          <w:p w:rsidR="00E13B8A" w:rsidRPr="00E13B8A" w:rsidRDefault="00E13B8A" w:rsidP="00E13B8A">
            <w:pPr>
              <w:rPr>
                <w:rFonts w:eastAsiaTheme="minorHAnsi" w:cs="Arial"/>
                <w:highlight w:val="white"/>
              </w:rPr>
            </w:pPr>
            <w:r w:rsidRPr="00E13B8A">
              <w:rPr>
                <w:rFonts w:eastAsiaTheme="minorHAnsi" w:cs="Arial"/>
              </w:rPr>
              <w:t xml:space="preserve">Establish a grant program for teachers to support the completion of course work for the computer science supplementary authorization, with additional incentive for teachers who work in schools identified in statute. </w:t>
            </w:r>
          </w:p>
        </w:tc>
        <w:tc>
          <w:tcPr>
            <w:tcW w:w="4395" w:type="dxa"/>
          </w:tcPr>
          <w:p w:rsidR="00E13B8A" w:rsidRPr="00E13B8A" w:rsidRDefault="00E13B8A" w:rsidP="00E13B8A">
            <w:pPr>
              <w:rPr>
                <w:rFonts w:eastAsiaTheme="minorHAnsi" w:cs="Arial"/>
              </w:rPr>
            </w:pPr>
            <w:r w:rsidRPr="00E13B8A">
              <w:rPr>
                <w:rFonts w:eastAsiaTheme="minorHAnsi" w:cs="Arial"/>
              </w:rPr>
              <w:t>Increased number of teachers awarded the computer science supplementary authorization in schools identified in statute.</w:t>
            </w:r>
          </w:p>
        </w:tc>
        <w:tc>
          <w:tcPr>
            <w:tcW w:w="1620" w:type="dxa"/>
          </w:tcPr>
          <w:p w:rsidR="00E13B8A" w:rsidRPr="00E13B8A" w:rsidRDefault="003A5D79" w:rsidP="00E13B8A">
            <w:pPr>
              <w:rPr>
                <w:rFonts w:eastAsiaTheme="minorHAnsi" w:cs="Arial"/>
              </w:rPr>
            </w:pPr>
            <w:r>
              <w:rPr>
                <w:rFonts w:eastAsiaTheme="minorHAnsi" w:cs="Arial"/>
              </w:rPr>
              <w:t>2–</w:t>
            </w:r>
            <w:r w:rsidR="00E13B8A" w:rsidRPr="00E13B8A">
              <w:rPr>
                <w:rFonts w:eastAsiaTheme="minorHAnsi" w:cs="Arial"/>
              </w:rPr>
              <w:t>3 years</w:t>
            </w:r>
          </w:p>
        </w:tc>
      </w:tr>
      <w:tr w:rsidR="00E13B8A" w:rsidRPr="00E13B8A" w:rsidTr="00201461">
        <w:tc>
          <w:tcPr>
            <w:tcW w:w="1150" w:type="dxa"/>
          </w:tcPr>
          <w:p w:rsidR="00E13B8A" w:rsidRPr="00E13B8A" w:rsidRDefault="00E13B8A" w:rsidP="00E13B8A">
            <w:pPr>
              <w:rPr>
                <w:rFonts w:eastAsiaTheme="minorHAnsi" w:cs="Arial"/>
                <w:b/>
              </w:rPr>
            </w:pPr>
            <w:r w:rsidRPr="00E13B8A">
              <w:rPr>
                <w:rFonts w:eastAsiaTheme="minorHAnsi" w:cs="Arial"/>
              </w:rPr>
              <w:t>ES.C2</w:t>
            </w:r>
          </w:p>
        </w:tc>
        <w:tc>
          <w:tcPr>
            <w:tcW w:w="2340" w:type="dxa"/>
          </w:tcPr>
          <w:p w:rsidR="00E13B8A" w:rsidRPr="00E13B8A" w:rsidRDefault="00E13B8A" w:rsidP="00E13B8A">
            <w:pPr>
              <w:rPr>
                <w:rFonts w:eastAsiaTheme="minorHAnsi" w:cs="Arial"/>
              </w:rPr>
            </w:pPr>
            <w:r w:rsidRPr="00E13B8A">
              <w:rPr>
                <w:rFonts w:eastAsiaTheme="minorHAnsi" w:cs="Arial"/>
              </w:rPr>
              <w:t>Legislature</w:t>
            </w:r>
          </w:p>
        </w:tc>
        <w:tc>
          <w:tcPr>
            <w:tcW w:w="4070" w:type="dxa"/>
          </w:tcPr>
          <w:p w:rsidR="00E13B8A" w:rsidRPr="00E13B8A" w:rsidRDefault="00E13B8A" w:rsidP="00E13B8A">
            <w:pPr>
              <w:rPr>
                <w:rFonts w:eastAsiaTheme="minorHAnsi" w:cs="Arial"/>
                <w:highlight w:val="white"/>
              </w:rPr>
            </w:pPr>
            <w:r w:rsidRPr="00E13B8A">
              <w:rPr>
                <w:rFonts w:eastAsiaTheme="minorHAnsi" w:cs="Arial"/>
              </w:rPr>
              <w:t>Establish a loan forgiveness program to incentivize clear credentialed teachers to teach computer science in schools identified in statute.</w:t>
            </w:r>
          </w:p>
        </w:tc>
        <w:tc>
          <w:tcPr>
            <w:tcW w:w="4395" w:type="dxa"/>
          </w:tcPr>
          <w:p w:rsidR="00E13B8A" w:rsidRPr="00E13B8A" w:rsidRDefault="00E13B8A" w:rsidP="00E13B8A">
            <w:pPr>
              <w:rPr>
                <w:rFonts w:eastAsiaTheme="minorHAnsi" w:cs="Arial"/>
              </w:rPr>
            </w:pPr>
            <w:r w:rsidRPr="00E13B8A">
              <w:rPr>
                <w:rFonts w:eastAsiaTheme="minorHAnsi" w:cs="Arial"/>
              </w:rPr>
              <w:t>Increased number of teachers awarded the computer science supplementary authorization in schools identified in statute.</w:t>
            </w:r>
          </w:p>
        </w:tc>
        <w:tc>
          <w:tcPr>
            <w:tcW w:w="1620" w:type="dxa"/>
          </w:tcPr>
          <w:p w:rsidR="00E13B8A" w:rsidRPr="00E13B8A" w:rsidRDefault="003A5D79" w:rsidP="00E13B8A">
            <w:pPr>
              <w:rPr>
                <w:rFonts w:eastAsiaTheme="minorHAnsi" w:cs="Arial"/>
              </w:rPr>
            </w:pPr>
            <w:r>
              <w:rPr>
                <w:rFonts w:eastAsiaTheme="minorHAnsi" w:cs="Arial"/>
              </w:rPr>
              <w:t>2–</w:t>
            </w:r>
            <w:r w:rsidR="00E13B8A" w:rsidRPr="00E13B8A">
              <w:rPr>
                <w:rFonts w:eastAsiaTheme="minorHAnsi" w:cs="Arial"/>
              </w:rPr>
              <w:t>3 years (in conjunction with establishing the computer science credential)</w:t>
            </w:r>
          </w:p>
        </w:tc>
      </w:tr>
    </w:tbl>
    <w:p w:rsidR="00E13B8A" w:rsidRPr="00E13B8A" w:rsidRDefault="00E13B8A" w:rsidP="00E13B8A">
      <w:pPr>
        <w:rPr>
          <w:rFonts w:eastAsiaTheme="minorHAnsi" w:cs="Arial"/>
        </w:rPr>
      </w:pPr>
      <w:r w:rsidRPr="00E13B8A">
        <w:rPr>
          <w:rFonts w:eastAsiaTheme="minorHAnsi" w:cs="Arial"/>
        </w:rPr>
        <w:br w:type="page"/>
      </w:r>
    </w:p>
    <w:p w:rsidR="00E13B8A" w:rsidRPr="00E13B8A" w:rsidRDefault="00E13B8A" w:rsidP="00635189">
      <w:pPr>
        <w:pStyle w:val="Heading3"/>
        <w:rPr>
          <w:rFonts w:eastAsia="Arial"/>
          <w:lang w:val="en"/>
        </w:rPr>
      </w:pPr>
      <w:r w:rsidRPr="00E13B8A">
        <w:rPr>
          <w:rFonts w:eastAsia="Arial"/>
          <w:lang w:val="en"/>
        </w:rPr>
        <w:lastRenderedPageBreak/>
        <w:t>Scaling Up K–12 Computer Science Education in California</w:t>
      </w:r>
    </w:p>
    <w:tbl>
      <w:tblPr>
        <w:tblStyle w:val="TableGrid1"/>
        <w:tblW w:w="12975" w:type="dxa"/>
        <w:tblLayout w:type="fixed"/>
        <w:tblLook w:val="0600" w:firstRow="0" w:lastRow="0" w:firstColumn="0" w:lastColumn="0" w:noHBand="1" w:noVBand="1"/>
        <w:tblCaption w:val="Scaling up K-12 computer science education in California"/>
        <w:tblDescription w:val="Table showing number, responsible entity, strategy, evidence of success, and timeframe."/>
      </w:tblPr>
      <w:tblGrid>
        <w:gridCol w:w="1095"/>
        <w:gridCol w:w="2145"/>
        <w:gridCol w:w="4020"/>
        <w:gridCol w:w="4035"/>
        <w:gridCol w:w="1680"/>
      </w:tblGrid>
      <w:tr w:rsidR="00E13B8A" w:rsidRPr="00E13B8A" w:rsidTr="00B81CA7">
        <w:trPr>
          <w:tblHeader/>
        </w:trPr>
        <w:tc>
          <w:tcPr>
            <w:tcW w:w="1095" w:type="dxa"/>
            <w:shd w:val="clear" w:color="auto" w:fill="F2F2F2" w:themeFill="background1" w:themeFillShade="F2"/>
          </w:tcPr>
          <w:p w:rsidR="00E13B8A" w:rsidRPr="00E13B8A" w:rsidRDefault="00E13B8A" w:rsidP="00E13B8A">
            <w:pPr>
              <w:jc w:val="center"/>
              <w:rPr>
                <w:rFonts w:eastAsiaTheme="minorHAnsi" w:cs="Arial"/>
                <w:b/>
              </w:rPr>
            </w:pPr>
            <w:bookmarkStart w:id="15" w:name="_z0y87nqv3vnx" w:colFirst="0" w:colLast="0"/>
            <w:bookmarkStart w:id="16" w:name="_iwu9x4c4f9nu" w:colFirst="0" w:colLast="0"/>
            <w:bookmarkStart w:id="17" w:name="_bnpowx683zo3" w:colFirst="0" w:colLast="0"/>
            <w:bookmarkEnd w:id="15"/>
            <w:bookmarkEnd w:id="16"/>
            <w:bookmarkEnd w:id="17"/>
            <w:r w:rsidRPr="00E13B8A">
              <w:rPr>
                <w:rFonts w:eastAsiaTheme="minorHAnsi" w:cs="Arial"/>
                <w:b/>
              </w:rPr>
              <w:t>#</w:t>
            </w:r>
          </w:p>
        </w:tc>
        <w:tc>
          <w:tcPr>
            <w:tcW w:w="2145" w:type="dxa"/>
            <w:shd w:val="clear" w:color="auto" w:fill="F2F2F2" w:themeFill="background1" w:themeFillShade="F2"/>
          </w:tcPr>
          <w:p w:rsidR="00E13B8A" w:rsidRPr="00E13B8A" w:rsidRDefault="00E13B8A" w:rsidP="00E13B8A">
            <w:pPr>
              <w:jc w:val="center"/>
              <w:rPr>
                <w:rFonts w:eastAsiaTheme="minorHAnsi" w:cs="Arial"/>
                <w:b/>
              </w:rPr>
            </w:pPr>
            <w:r w:rsidRPr="00E13B8A">
              <w:rPr>
                <w:rFonts w:eastAsiaTheme="minorHAnsi" w:cs="Arial"/>
                <w:b/>
              </w:rPr>
              <w:t>Responsible Entity</w:t>
            </w:r>
          </w:p>
        </w:tc>
        <w:tc>
          <w:tcPr>
            <w:tcW w:w="4020" w:type="dxa"/>
            <w:shd w:val="clear" w:color="auto" w:fill="F2F2F2" w:themeFill="background1" w:themeFillShade="F2"/>
          </w:tcPr>
          <w:p w:rsidR="00E13B8A" w:rsidRPr="00E13B8A" w:rsidRDefault="00E13B8A" w:rsidP="00E13B8A">
            <w:pPr>
              <w:jc w:val="center"/>
              <w:rPr>
                <w:rFonts w:eastAsiaTheme="minorHAnsi" w:cs="Arial"/>
                <w:b/>
              </w:rPr>
            </w:pPr>
            <w:r w:rsidRPr="00E13B8A">
              <w:rPr>
                <w:rFonts w:eastAsiaTheme="minorHAnsi" w:cs="Arial"/>
                <w:b/>
              </w:rPr>
              <w:t>Strategy</w:t>
            </w:r>
          </w:p>
        </w:tc>
        <w:tc>
          <w:tcPr>
            <w:tcW w:w="4035" w:type="dxa"/>
            <w:shd w:val="clear" w:color="auto" w:fill="F2F2F2" w:themeFill="background1" w:themeFillShade="F2"/>
          </w:tcPr>
          <w:p w:rsidR="00E13B8A" w:rsidRPr="00E13B8A" w:rsidRDefault="00E13B8A" w:rsidP="00E13B8A">
            <w:pPr>
              <w:jc w:val="center"/>
              <w:rPr>
                <w:rFonts w:eastAsiaTheme="minorHAnsi" w:cs="Arial"/>
                <w:b/>
              </w:rPr>
            </w:pPr>
            <w:r w:rsidRPr="00E13B8A">
              <w:rPr>
                <w:rFonts w:eastAsiaTheme="minorHAnsi" w:cs="Arial"/>
                <w:b/>
              </w:rPr>
              <w:t>Evidence of Success</w:t>
            </w:r>
          </w:p>
        </w:tc>
        <w:tc>
          <w:tcPr>
            <w:tcW w:w="1680" w:type="dxa"/>
            <w:shd w:val="clear" w:color="auto" w:fill="F2F2F2" w:themeFill="background1" w:themeFillShade="F2"/>
          </w:tcPr>
          <w:p w:rsidR="00E13B8A" w:rsidRPr="00E13B8A" w:rsidRDefault="00E13B8A" w:rsidP="00E13B8A">
            <w:pPr>
              <w:jc w:val="center"/>
              <w:rPr>
                <w:rFonts w:eastAsiaTheme="minorHAnsi" w:cs="Arial"/>
                <w:b/>
              </w:rPr>
            </w:pPr>
            <w:r w:rsidRPr="00E13B8A">
              <w:rPr>
                <w:rFonts w:eastAsiaTheme="minorHAnsi" w:cs="Arial"/>
                <w:b/>
              </w:rPr>
              <w:t>Timeframe</w:t>
            </w:r>
          </w:p>
        </w:tc>
      </w:tr>
      <w:tr w:rsidR="00E13B8A" w:rsidRPr="00E13B8A" w:rsidTr="00B81CA7">
        <w:tc>
          <w:tcPr>
            <w:tcW w:w="1095" w:type="dxa"/>
          </w:tcPr>
          <w:p w:rsidR="00E13B8A" w:rsidRPr="00E13B8A" w:rsidRDefault="00E13B8A" w:rsidP="00E13B8A">
            <w:pPr>
              <w:rPr>
                <w:rFonts w:eastAsiaTheme="minorHAnsi" w:cs="Arial"/>
                <w:b/>
              </w:rPr>
            </w:pPr>
            <w:r w:rsidRPr="00E13B8A">
              <w:rPr>
                <w:rFonts w:eastAsiaTheme="minorHAnsi" w:cs="Arial"/>
              </w:rPr>
              <w:t>SI.1</w:t>
            </w:r>
          </w:p>
        </w:tc>
        <w:tc>
          <w:tcPr>
            <w:tcW w:w="2145" w:type="dxa"/>
          </w:tcPr>
          <w:p w:rsidR="00E13B8A" w:rsidRPr="00E13B8A" w:rsidRDefault="00E13B8A" w:rsidP="00E13B8A">
            <w:pPr>
              <w:rPr>
                <w:rFonts w:eastAsiaTheme="minorHAnsi" w:cs="Arial"/>
              </w:rPr>
            </w:pPr>
            <w:r w:rsidRPr="00E13B8A">
              <w:rPr>
                <w:rFonts w:eastAsiaTheme="minorHAnsi" w:cs="Arial"/>
              </w:rPr>
              <w:t>Legislature/</w:t>
            </w:r>
          </w:p>
          <w:p w:rsidR="00E13B8A" w:rsidRPr="00E13B8A" w:rsidRDefault="009E0F89" w:rsidP="00E13B8A">
            <w:pPr>
              <w:rPr>
                <w:rFonts w:eastAsiaTheme="minorHAnsi" w:cs="Arial"/>
              </w:rPr>
            </w:pPr>
            <w:r>
              <w:rPr>
                <w:rFonts w:eastAsiaTheme="minorHAnsi" w:cs="Arial"/>
              </w:rPr>
              <w:t>CDE</w:t>
            </w:r>
          </w:p>
        </w:tc>
        <w:tc>
          <w:tcPr>
            <w:tcW w:w="4020" w:type="dxa"/>
          </w:tcPr>
          <w:p w:rsidR="00E13B8A" w:rsidRPr="00E13B8A" w:rsidRDefault="00E13B8A" w:rsidP="00705680">
            <w:pPr>
              <w:spacing w:after="160"/>
              <w:rPr>
                <w:rFonts w:eastAsiaTheme="minorHAnsi" w:cs="Arial"/>
                <w:highlight w:val="white"/>
              </w:rPr>
            </w:pPr>
            <w:r w:rsidRPr="00E13B8A">
              <w:rPr>
                <w:rFonts w:eastAsiaTheme="minorHAnsi" w:cs="Arial"/>
              </w:rPr>
              <w:t xml:space="preserve">Designate funding for a multi-faceted campaign </w:t>
            </w:r>
            <w:r w:rsidR="00404752">
              <w:rPr>
                <w:rFonts w:eastAsiaTheme="minorHAnsi" w:cs="Arial"/>
              </w:rPr>
              <w:t>to communicate the California K–</w:t>
            </w:r>
            <w:r w:rsidR="00205702">
              <w:rPr>
                <w:rFonts w:eastAsiaTheme="minorHAnsi" w:cs="Arial"/>
              </w:rPr>
              <w:t>12 computer science s</w:t>
            </w:r>
            <w:r w:rsidRPr="00E13B8A">
              <w:rPr>
                <w:rFonts w:eastAsiaTheme="minorHAnsi" w:cs="Arial"/>
              </w:rPr>
              <w:t>ta</w:t>
            </w:r>
            <w:r w:rsidR="00312779">
              <w:rPr>
                <w:rFonts w:eastAsiaTheme="minorHAnsi" w:cs="Arial"/>
              </w:rPr>
              <w:t xml:space="preserve">ndards and implementation plan </w:t>
            </w:r>
            <w:r w:rsidR="00544F01">
              <w:rPr>
                <w:rFonts w:eastAsiaTheme="minorHAnsi" w:cs="Arial"/>
              </w:rPr>
              <w:t xml:space="preserve">to </w:t>
            </w:r>
            <w:r w:rsidR="00705680">
              <w:rPr>
                <w:rFonts w:eastAsiaTheme="minorHAnsi" w:cs="Arial"/>
              </w:rPr>
              <w:t>LEAs</w:t>
            </w:r>
            <w:r w:rsidRPr="00E13B8A">
              <w:rPr>
                <w:rFonts w:eastAsiaTheme="minorHAnsi" w:cs="Arial"/>
              </w:rPr>
              <w:t>, families, and other stakeholders with an emphasis on the future of work, labor demand, and career opportunities requiring computer science.</w:t>
            </w:r>
          </w:p>
        </w:tc>
        <w:tc>
          <w:tcPr>
            <w:tcW w:w="4035" w:type="dxa"/>
          </w:tcPr>
          <w:p w:rsidR="00E13B8A" w:rsidRPr="00E13B8A" w:rsidRDefault="00E13B8A" w:rsidP="00E13B8A">
            <w:pPr>
              <w:spacing w:after="160"/>
              <w:rPr>
                <w:rFonts w:eastAsiaTheme="minorHAnsi" w:cs="Arial"/>
              </w:rPr>
            </w:pPr>
            <w:r w:rsidRPr="00E13B8A">
              <w:rPr>
                <w:rFonts w:eastAsiaTheme="minorHAnsi" w:cs="Arial"/>
              </w:rPr>
              <w:t>Political leaders speak out about the importance of computer science education and how it can be implemented. Deliverables from communication campaign will be evident. Stakeholder organizations develop their own communications toolkits, based on state-provided materials, to conduct further outreach within communities.</w:t>
            </w:r>
          </w:p>
        </w:tc>
        <w:tc>
          <w:tcPr>
            <w:tcW w:w="1680" w:type="dxa"/>
          </w:tcPr>
          <w:p w:rsidR="00E13B8A" w:rsidRPr="00E13B8A" w:rsidRDefault="003A5D79" w:rsidP="00E13B8A">
            <w:pPr>
              <w:rPr>
                <w:rFonts w:eastAsiaTheme="minorHAnsi" w:cs="Arial"/>
              </w:rPr>
            </w:pPr>
            <w:r>
              <w:rPr>
                <w:rFonts w:eastAsiaTheme="minorHAnsi" w:cs="Arial"/>
              </w:rPr>
              <w:t>1–</w:t>
            </w:r>
            <w:r w:rsidR="00E13B8A" w:rsidRPr="00E13B8A">
              <w:rPr>
                <w:rFonts w:eastAsiaTheme="minorHAnsi" w:cs="Arial"/>
              </w:rPr>
              <w:t>2 years</w:t>
            </w:r>
          </w:p>
        </w:tc>
      </w:tr>
      <w:tr w:rsidR="00E13B8A" w:rsidRPr="00E13B8A" w:rsidTr="00B81CA7">
        <w:tc>
          <w:tcPr>
            <w:tcW w:w="1095" w:type="dxa"/>
          </w:tcPr>
          <w:p w:rsidR="00E13B8A" w:rsidRPr="00E13B8A" w:rsidRDefault="00E13B8A" w:rsidP="00E13B8A">
            <w:pPr>
              <w:rPr>
                <w:rFonts w:eastAsiaTheme="minorHAnsi" w:cs="Arial"/>
              </w:rPr>
            </w:pPr>
            <w:r w:rsidRPr="00E13B8A">
              <w:rPr>
                <w:rFonts w:eastAsiaTheme="minorHAnsi" w:cs="Arial"/>
              </w:rPr>
              <w:t>SI.2</w:t>
            </w:r>
          </w:p>
        </w:tc>
        <w:tc>
          <w:tcPr>
            <w:tcW w:w="2145" w:type="dxa"/>
          </w:tcPr>
          <w:p w:rsidR="00E13B8A" w:rsidRPr="00E13B8A" w:rsidRDefault="00E13B8A" w:rsidP="00E13B8A">
            <w:pPr>
              <w:rPr>
                <w:rFonts w:eastAsiaTheme="minorHAnsi" w:cs="Arial"/>
              </w:rPr>
            </w:pPr>
            <w:r w:rsidRPr="00E13B8A">
              <w:rPr>
                <w:rFonts w:eastAsiaTheme="minorHAnsi" w:cs="Arial"/>
              </w:rPr>
              <w:t>Legislature/</w:t>
            </w:r>
          </w:p>
          <w:p w:rsidR="00E13B8A" w:rsidRPr="00E13B8A" w:rsidRDefault="009E0F89" w:rsidP="00E13B8A">
            <w:pPr>
              <w:rPr>
                <w:rFonts w:eastAsiaTheme="minorHAnsi" w:cs="Arial"/>
              </w:rPr>
            </w:pPr>
            <w:r>
              <w:rPr>
                <w:rFonts w:eastAsiaTheme="minorHAnsi" w:cs="Arial"/>
              </w:rPr>
              <w:t>CDE</w:t>
            </w:r>
          </w:p>
        </w:tc>
        <w:tc>
          <w:tcPr>
            <w:tcW w:w="4020" w:type="dxa"/>
          </w:tcPr>
          <w:p w:rsidR="00E13B8A" w:rsidRPr="00E13B8A" w:rsidRDefault="00E13B8A" w:rsidP="00205702">
            <w:pPr>
              <w:spacing w:after="160"/>
              <w:rPr>
                <w:rFonts w:eastAsiaTheme="minorHAnsi" w:cs="Arial"/>
                <w:b/>
              </w:rPr>
            </w:pPr>
            <w:r w:rsidRPr="00E13B8A">
              <w:rPr>
                <w:rFonts w:eastAsiaTheme="minorHAnsi" w:cs="Arial"/>
              </w:rPr>
              <w:t xml:space="preserve">The state should provide sustained funding to LEAs for the </w:t>
            </w:r>
            <w:r w:rsidR="00544F01">
              <w:rPr>
                <w:rFonts w:eastAsiaTheme="minorHAnsi" w:cs="Arial"/>
              </w:rPr>
              <w:t>initial implementation period (eight</w:t>
            </w:r>
            <w:r w:rsidRPr="00E13B8A">
              <w:rPr>
                <w:rFonts w:eastAsiaTheme="minorHAnsi" w:cs="Arial"/>
              </w:rPr>
              <w:t xml:space="preserve"> years) and to support the professional development of teachers and school leaders </w:t>
            </w:r>
            <w:r w:rsidR="00404752">
              <w:rPr>
                <w:rFonts w:eastAsiaTheme="minorHAnsi" w:cs="Arial"/>
              </w:rPr>
              <w:t>to learn about the California K–</w:t>
            </w:r>
            <w:r w:rsidR="00205702">
              <w:rPr>
                <w:rFonts w:eastAsiaTheme="minorHAnsi" w:cs="Arial"/>
              </w:rPr>
              <w:t>12 computer s</w:t>
            </w:r>
            <w:r w:rsidRPr="00E13B8A">
              <w:rPr>
                <w:rFonts w:eastAsiaTheme="minorHAnsi" w:cs="Arial"/>
              </w:rPr>
              <w:t xml:space="preserve">cience </w:t>
            </w:r>
            <w:r w:rsidR="00205702">
              <w:rPr>
                <w:rFonts w:eastAsiaTheme="minorHAnsi" w:cs="Arial"/>
              </w:rPr>
              <w:t>s</w:t>
            </w:r>
            <w:r w:rsidRPr="00E13B8A">
              <w:rPr>
                <w:rFonts w:eastAsiaTheme="minorHAnsi" w:cs="Arial"/>
              </w:rPr>
              <w:t>tandards and to effectively integrate or offer as standalon</w:t>
            </w:r>
            <w:r w:rsidR="00404752">
              <w:rPr>
                <w:rFonts w:eastAsiaTheme="minorHAnsi" w:cs="Arial"/>
              </w:rPr>
              <w:t>e computer science courses in K–</w:t>
            </w:r>
            <w:r w:rsidRPr="00E13B8A">
              <w:rPr>
                <w:rFonts w:eastAsiaTheme="minorHAnsi" w:cs="Arial"/>
              </w:rPr>
              <w:t>12 education.</w:t>
            </w:r>
          </w:p>
        </w:tc>
        <w:tc>
          <w:tcPr>
            <w:tcW w:w="4035" w:type="dxa"/>
          </w:tcPr>
          <w:p w:rsidR="00E13B8A" w:rsidRPr="00E13B8A" w:rsidRDefault="00E13B8A" w:rsidP="00E13B8A">
            <w:pPr>
              <w:spacing w:after="160"/>
              <w:rPr>
                <w:rFonts w:eastAsiaTheme="minorHAnsi" w:cs="Arial"/>
              </w:rPr>
            </w:pPr>
            <w:r w:rsidRPr="00E13B8A">
              <w:rPr>
                <w:rFonts w:eastAsiaTheme="minorHAnsi" w:cs="Arial"/>
              </w:rPr>
              <w:t xml:space="preserve">Funding will be available, with a priority for schools serving low-income students, to build capacity of teachers and administrators to implement computer science education in their schools. Stakeholder organizations will help amplify the state-provided communications toolkits, based on state-provided materials, to conduct further outreach within communities. </w:t>
            </w:r>
          </w:p>
        </w:tc>
        <w:tc>
          <w:tcPr>
            <w:tcW w:w="1680" w:type="dxa"/>
          </w:tcPr>
          <w:p w:rsidR="00E13B8A" w:rsidRPr="00E13B8A" w:rsidRDefault="003A5D79" w:rsidP="00E13B8A">
            <w:pPr>
              <w:rPr>
                <w:rFonts w:eastAsiaTheme="minorHAnsi" w:cs="Arial"/>
              </w:rPr>
            </w:pPr>
            <w:r>
              <w:rPr>
                <w:rFonts w:eastAsiaTheme="minorHAnsi" w:cs="Arial"/>
              </w:rPr>
              <w:t>1–</w:t>
            </w:r>
            <w:r w:rsidR="00E13B8A" w:rsidRPr="00E13B8A">
              <w:rPr>
                <w:rFonts w:eastAsiaTheme="minorHAnsi" w:cs="Arial"/>
              </w:rPr>
              <w:t>2 years</w:t>
            </w:r>
          </w:p>
        </w:tc>
      </w:tr>
      <w:tr w:rsidR="00E13B8A" w:rsidRPr="00E13B8A" w:rsidTr="00B81CA7">
        <w:tc>
          <w:tcPr>
            <w:tcW w:w="1095" w:type="dxa"/>
          </w:tcPr>
          <w:p w:rsidR="00E13B8A" w:rsidRPr="00E13B8A" w:rsidRDefault="00E13B8A" w:rsidP="00E13B8A">
            <w:pPr>
              <w:rPr>
                <w:rFonts w:eastAsiaTheme="minorHAnsi" w:cs="Arial"/>
                <w:b/>
              </w:rPr>
            </w:pPr>
            <w:r w:rsidRPr="00E13B8A">
              <w:rPr>
                <w:rFonts w:eastAsiaTheme="minorHAnsi" w:cs="Arial"/>
              </w:rPr>
              <w:t>SI.3</w:t>
            </w:r>
          </w:p>
        </w:tc>
        <w:tc>
          <w:tcPr>
            <w:tcW w:w="2145" w:type="dxa"/>
          </w:tcPr>
          <w:p w:rsidR="00E13B8A" w:rsidRPr="00E13B8A" w:rsidRDefault="009E0F89" w:rsidP="00E13B8A">
            <w:pPr>
              <w:rPr>
                <w:rFonts w:eastAsiaTheme="minorHAnsi" w:cs="Arial"/>
              </w:rPr>
            </w:pPr>
            <w:r>
              <w:rPr>
                <w:rFonts w:eastAsiaTheme="minorHAnsi" w:cs="Arial"/>
              </w:rPr>
              <w:t>SBE</w:t>
            </w:r>
          </w:p>
        </w:tc>
        <w:tc>
          <w:tcPr>
            <w:tcW w:w="4020" w:type="dxa"/>
          </w:tcPr>
          <w:p w:rsidR="00E13B8A" w:rsidRPr="00E13B8A" w:rsidRDefault="00E13B8A" w:rsidP="00E13B8A">
            <w:pPr>
              <w:spacing w:after="160"/>
              <w:rPr>
                <w:rFonts w:eastAsiaTheme="minorHAnsi" w:cs="Arial"/>
              </w:rPr>
            </w:pPr>
            <w:r w:rsidRPr="00E13B8A">
              <w:rPr>
                <w:rFonts w:eastAsiaTheme="minorHAnsi" w:cs="Arial"/>
              </w:rPr>
              <w:t>State should develop criteria for local evaluation of computer science instructional materials.</w:t>
            </w:r>
          </w:p>
        </w:tc>
        <w:tc>
          <w:tcPr>
            <w:tcW w:w="4035" w:type="dxa"/>
          </w:tcPr>
          <w:p w:rsidR="00E13B8A" w:rsidRPr="00E13B8A" w:rsidRDefault="00E13B8A" w:rsidP="00E13B8A">
            <w:pPr>
              <w:spacing w:after="160"/>
              <w:rPr>
                <w:rFonts w:eastAsiaTheme="minorHAnsi" w:cs="Arial"/>
              </w:rPr>
            </w:pPr>
            <w:r w:rsidRPr="00E13B8A">
              <w:rPr>
                <w:rFonts w:eastAsiaTheme="minorHAnsi" w:cs="Arial"/>
              </w:rPr>
              <w:t>Criteria for computer science instructional materials are available.</w:t>
            </w:r>
          </w:p>
          <w:p w:rsidR="00E13B8A" w:rsidRPr="00E13B8A" w:rsidRDefault="00E13B8A" w:rsidP="00E13B8A">
            <w:pPr>
              <w:spacing w:after="160"/>
              <w:rPr>
                <w:rFonts w:eastAsiaTheme="minorHAnsi" w:cs="Arial"/>
              </w:rPr>
            </w:pPr>
          </w:p>
        </w:tc>
        <w:tc>
          <w:tcPr>
            <w:tcW w:w="1680" w:type="dxa"/>
          </w:tcPr>
          <w:p w:rsidR="00E13B8A" w:rsidRPr="00E13B8A" w:rsidRDefault="00E13B8A" w:rsidP="00E13B8A">
            <w:pPr>
              <w:rPr>
                <w:rFonts w:eastAsiaTheme="minorHAnsi" w:cs="Arial"/>
              </w:rPr>
            </w:pPr>
            <w:r w:rsidRPr="00E13B8A">
              <w:rPr>
                <w:rFonts w:eastAsiaTheme="minorHAnsi" w:cs="Arial"/>
              </w:rPr>
              <w:t>2 years</w:t>
            </w:r>
          </w:p>
        </w:tc>
      </w:tr>
      <w:tr w:rsidR="00E13B8A" w:rsidRPr="00E13B8A" w:rsidTr="00B81CA7">
        <w:tc>
          <w:tcPr>
            <w:tcW w:w="1095" w:type="dxa"/>
          </w:tcPr>
          <w:p w:rsidR="00E13B8A" w:rsidRPr="00E13B8A" w:rsidRDefault="00E13B8A" w:rsidP="00E13B8A">
            <w:pPr>
              <w:rPr>
                <w:rFonts w:eastAsiaTheme="minorHAnsi" w:cs="Arial"/>
              </w:rPr>
            </w:pPr>
            <w:r w:rsidRPr="00E13B8A">
              <w:rPr>
                <w:rFonts w:eastAsiaTheme="minorHAnsi" w:cs="Arial"/>
              </w:rPr>
              <w:lastRenderedPageBreak/>
              <w:t>SI.4</w:t>
            </w:r>
          </w:p>
        </w:tc>
        <w:tc>
          <w:tcPr>
            <w:tcW w:w="2145" w:type="dxa"/>
          </w:tcPr>
          <w:p w:rsidR="00E13B8A" w:rsidRPr="00E13B8A" w:rsidRDefault="009E0F89" w:rsidP="00E13B8A">
            <w:pPr>
              <w:rPr>
                <w:rFonts w:eastAsiaTheme="minorHAnsi" w:cs="Arial"/>
              </w:rPr>
            </w:pPr>
            <w:r>
              <w:rPr>
                <w:rFonts w:eastAsiaTheme="minorHAnsi" w:cs="Arial"/>
              </w:rPr>
              <w:t>CDE</w:t>
            </w:r>
          </w:p>
        </w:tc>
        <w:tc>
          <w:tcPr>
            <w:tcW w:w="4020" w:type="dxa"/>
          </w:tcPr>
          <w:p w:rsidR="00E13B8A" w:rsidRPr="00E13B8A" w:rsidRDefault="00E13B8A" w:rsidP="00E13B8A">
            <w:pPr>
              <w:spacing w:after="160"/>
              <w:rPr>
                <w:rFonts w:eastAsiaTheme="minorHAnsi" w:cs="Arial"/>
              </w:rPr>
            </w:pPr>
            <w:r w:rsidRPr="00E13B8A">
              <w:rPr>
                <w:rFonts w:eastAsiaTheme="minorHAnsi" w:cs="Arial"/>
              </w:rPr>
              <w:t>The CDE should convene stakeholders to review computer science s</w:t>
            </w:r>
            <w:r w:rsidR="00544F01">
              <w:rPr>
                <w:rFonts w:eastAsiaTheme="minorHAnsi" w:cs="Arial"/>
              </w:rPr>
              <w:t>tandards every seven</w:t>
            </w:r>
            <w:r w:rsidRPr="00E13B8A">
              <w:rPr>
                <w:rFonts w:eastAsiaTheme="minorHAnsi" w:cs="Arial"/>
              </w:rPr>
              <w:t xml:space="preserve"> years to evaluate whether or not they should be refreshed. If revision is recommended, legislative authority to update standards will be sought. </w:t>
            </w:r>
          </w:p>
        </w:tc>
        <w:tc>
          <w:tcPr>
            <w:tcW w:w="4035" w:type="dxa"/>
          </w:tcPr>
          <w:p w:rsidR="00E13B8A" w:rsidRPr="00E13B8A" w:rsidRDefault="00E13B8A" w:rsidP="00E13B8A">
            <w:pPr>
              <w:spacing w:after="160"/>
              <w:rPr>
                <w:rFonts w:eastAsiaTheme="minorHAnsi" w:cs="Arial"/>
              </w:rPr>
            </w:pPr>
            <w:r w:rsidRPr="00E13B8A">
              <w:rPr>
                <w:rFonts w:eastAsiaTheme="minorHAnsi" w:cs="Arial"/>
              </w:rPr>
              <w:t>Stakeholders are convened to review standards for potential revision.</w:t>
            </w:r>
          </w:p>
        </w:tc>
        <w:tc>
          <w:tcPr>
            <w:tcW w:w="1680" w:type="dxa"/>
          </w:tcPr>
          <w:p w:rsidR="00E13B8A" w:rsidRPr="00E13B8A" w:rsidRDefault="00E13B8A" w:rsidP="00E13B8A">
            <w:pPr>
              <w:rPr>
                <w:rFonts w:eastAsiaTheme="minorHAnsi" w:cs="Arial"/>
              </w:rPr>
            </w:pPr>
            <w:r w:rsidRPr="00E13B8A">
              <w:rPr>
                <w:rFonts w:eastAsiaTheme="minorHAnsi" w:cs="Arial"/>
              </w:rPr>
              <w:t>7 years</w:t>
            </w:r>
          </w:p>
        </w:tc>
      </w:tr>
      <w:tr w:rsidR="00E13B8A" w:rsidRPr="00E13B8A" w:rsidTr="00B81CA7">
        <w:tc>
          <w:tcPr>
            <w:tcW w:w="1095" w:type="dxa"/>
          </w:tcPr>
          <w:p w:rsidR="00E13B8A" w:rsidRPr="00E13B8A" w:rsidRDefault="00E13B8A" w:rsidP="00E13B8A">
            <w:pPr>
              <w:rPr>
                <w:rFonts w:eastAsiaTheme="minorHAnsi" w:cs="Arial"/>
                <w:b/>
              </w:rPr>
            </w:pPr>
            <w:r w:rsidRPr="00E13B8A">
              <w:rPr>
                <w:rFonts w:eastAsiaTheme="minorHAnsi" w:cs="Arial"/>
              </w:rPr>
              <w:t>SI.5</w:t>
            </w:r>
          </w:p>
        </w:tc>
        <w:tc>
          <w:tcPr>
            <w:tcW w:w="2145" w:type="dxa"/>
          </w:tcPr>
          <w:p w:rsidR="00E13B8A" w:rsidRPr="00E13B8A" w:rsidRDefault="00E13B8A" w:rsidP="00E13B8A">
            <w:pPr>
              <w:rPr>
                <w:rFonts w:eastAsiaTheme="minorHAnsi" w:cs="Arial"/>
              </w:rPr>
            </w:pPr>
            <w:r w:rsidRPr="00E13B8A">
              <w:rPr>
                <w:rFonts w:eastAsiaTheme="minorHAnsi" w:cs="Arial"/>
              </w:rPr>
              <w:t>Districts</w:t>
            </w:r>
          </w:p>
        </w:tc>
        <w:tc>
          <w:tcPr>
            <w:tcW w:w="4020" w:type="dxa"/>
          </w:tcPr>
          <w:p w:rsidR="00E13B8A" w:rsidRPr="00E13B8A" w:rsidRDefault="00544F01" w:rsidP="00E13B8A">
            <w:pPr>
              <w:spacing w:after="160"/>
              <w:rPr>
                <w:rFonts w:eastAsiaTheme="minorHAnsi" w:cs="Arial"/>
                <w:highlight w:val="white"/>
              </w:rPr>
            </w:pPr>
            <w:r>
              <w:rPr>
                <w:rFonts w:eastAsiaTheme="minorHAnsi" w:cs="Arial"/>
              </w:rPr>
              <w:t>Create four</w:t>
            </w:r>
            <w:r w:rsidR="00E13B8A" w:rsidRPr="00E13B8A">
              <w:rPr>
                <w:rFonts w:eastAsiaTheme="minorHAnsi" w:cs="Arial"/>
              </w:rPr>
              <w:t>-year implementation and evaluation plans for hel</w:t>
            </w:r>
            <w:r w:rsidR="00404752">
              <w:rPr>
                <w:rFonts w:eastAsiaTheme="minorHAnsi" w:cs="Arial"/>
              </w:rPr>
              <w:t>ping all students achieve the K–12 standards (core for 9–</w:t>
            </w:r>
            <w:r w:rsidR="00E13B8A" w:rsidRPr="00E13B8A">
              <w:rPr>
                <w:rFonts w:eastAsiaTheme="minorHAnsi" w:cs="Arial"/>
              </w:rPr>
              <w:t>12). Plans should be educator-driven and educator-focused, leveraging interest among teachers to pilot materials and disseminate information to colleagues rather than top-down mandates for all teachers to participate from the beginning.</w:t>
            </w:r>
          </w:p>
        </w:tc>
        <w:tc>
          <w:tcPr>
            <w:tcW w:w="4035" w:type="dxa"/>
          </w:tcPr>
          <w:p w:rsidR="00E13B8A" w:rsidRPr="00E13B8A" w:rsidRDefault="00E13B8A" w:rsidP="008F2B14">
            <w:pPr>
              <w:spacing w:after="160"/>
              <w:rPr>
                <w:rFonts w:eastAsiaTheme="minorHAnsi" w:cs="Arial"/>
              </w:rPr>
            </w:pPr>
            <w:r w:rsidRPr="00E13B8A">
              <w:rPr>
                <w:rFonts w:eastAsiaTheme="minorHAnsi" w:cs="Arial"/>
              </w:rPr>
              <w:t xml:space="preserve">Support for computer science education is written into district </w:t>
            </w:r>
            <w:r w:rsidR="008F2B14">
              <w:rPr>
                <w:rFonts w:eastAsiaTheme="minorHAnsi" w:cs="Arial"/>
              </w:rPr>
              <w:t>LCAP</w:t>
            </w:r>
            <w:r w:rsidR="00404752">
              <w:rPr>
                <w:rFonts w:eastAsiaTheme="minorHAnsi" w:cs="Arial"/>
              </w:rPr>
              <w:t>s</w:t>
            </w:r>
            <w:r w:rsidRPr="00E13B8A">
              <w:rPr>
                <w:rFonts w:eastAsiaTheme="minorHAnsi" w:cs="Arial"/>
              </w:rPr>
              <w:t xml:space="preserve"> under Priority 7: Course Access (Pupil enrollment in a broad course of study that includes all of the subject areas). Plans developed by early adopter districts are used as models for other districts and/or legislation to support computer science education implementation.</w:t>
            </w:r>
          </w:p>
        </w:tc>
        <w:tc>
          <w:tcPr>
            <w:tcW w:w="1680" w:type="dxa"/>
          </w:tcPr>
          <w:p w:rsidR="00E13B8A" w:rsidRPr="00E13B8A" w:rsidRDefault="00E13B8A" w:rsidP="00E13B8A">
            <w:pPr>
              <w:rPr>
                <w:rFonts w:eastAsiaTheme="minorHAnsi" w:cs="Arial"/>
              </w:rPr>
            </w:pPr>
            <w:r w:rsidRPr="00E13B8A">
              <w:rPr>
                <w:rFonts w:eastAsiaTheme="minorHAnsi" w:cs="Arial"/>
              </w:rPr>
              <w:t>2 years</w:t>
            </w:r>
          </w:p>
        </w:tc>
      </w:tr>
      <w:tr w:rsidR="00E13B8A" w:rsidRPr="00E13B8A" w:rsidTr="00B81CA7">
        <w:tc>
          <w:tcPr>
            <w:tcW w:w="1095" w:type="dxa"/>
          </w:tcPr>
          <w:p w:rsidR="00E13B8A" w:rsidRPr="00E13B8A" w:rsidRDefault="00E13B8A" w:rsidP="00E13B8A">
            <w:pPr>
              <w:rPr>
                <w:rFonts w:eastAsiaTheme="minorHAnsi" w:cs="Arial"/>
                <w:b/>
              </w:rPr>
            </w:pPr>
            <w:r w:rsidRPr="00E13B8A">
              <w:rPr>
                <w:rFonts w:eastAsiaTheme="minorHAnsi" w:cs="Arial"/>
              </w:rPr>
              <w:t>SI.6</w:t>
            </w:r>
          </w:p>
        </w:tc>
        <w:tc>
          <w:tcPr>
            <w:tcW w:w="2145" w:type="dxa"/>
          </w:tcPr>
          <w:p w:rsidR="00E13B8A" w:rsidRPr="00E13B8A" w:rsidRDefault="00E13B8A" w:rsidP="00084C6A">
            <w:pPr>
              <w:rPr>
                <w:rFonts w:eastAsiaTheme="minorHAnsi" w:cs="Arial"/>
              </w:rPr>
            </w:pPr>
            <w:r w:rsidRPr="00E13B8A">
              <w:rPr>
                <w:rFonts w:eastAsiaTheme="minorHAnsi" w:cs="Arial"/>
              </w:rPr>
              <w:t xml:space="preserve">Districts, </w:t>
            </w:r>
            <w:r w:rsidR="00084C6A">
              <w:rPr>
                <w:rFonts w:eastAsiaTheme="minorHAnsi" w:cs="Arial"/>
              </w:rPr>
              <w:t>COEs</w:t>
            </w:r>
            <w:r w:rsidR="00F31B9F">
              <w:rPr>
                <w:rFonts w:eastAsiaTheme="minorHAnsi" w:cs="Arial"/>
              </w:rPr>
              <w:t xml:space="preserve">, and the </w:t>
            </w:r>
            <w:r w:rsidR="009E0F89">
              <w:rPr>
                <w:rFonts w:eastAsiaTheme="minorHAnsi" w:cs="Arial"/>
              </w:rPr>
              <w:t>CDE</w:t>
            </w:r>
          </w:p>
        </w:tc>
        <w:tc>
          <w:tcPr>
            <w:tcW w:w="4020" w:type="dxa"/>
          </w:tcPr>
          <w:p w:rsidR="00E13B8A" w:rsidRPr="00E13B8A" w:rsidRDefault="00E13B8A" w:rsidP="00E13B8A">
            <w:pPr>
              <w:spacing w:after="160"/>
              <w:rPr>
                <w:rFonts w:eastAsiaTheme="minorHAnsi" w:cs="Arial"/>
                <w:highlight w:val="white"/>
              </w:rPr>
            </w:pPr>
            <w:r w:rsidRPr="00E13B8A">
              <w:rPr>
                <w:rFonts w:eastAsiaTheme="minorHAnsi" w:cs="Arial"/>
                <w:highlight w:val="white"/>
              </w:rPr>
              <w:t>State will identify model districts and schools that highlight successful implementation of the standards and best practices and share with the larger education community.</w:t>
            </w:r>
          </w:p>
        </w:tc>
        <w:tc>
          <w:tcPr>
            <w:tcW w:w="4035" w:type="dxa"/>
          </w:tcPr>
          <w:p w:rsidR="00E13B8A" w:rsidRPr="00E13B8A" w:rsidRDefault="00E13B8A" w:rsidP="00E13B8A">
            <w:pPr>
              <w:spacing w:after="160"/>
              <w:rPr>
                <w:rFonts w:eastAsiaTheme="minorHAnsi" w:cs="Arial"/>
              </w:rPr>
            </w:pPr>
            <w:r w:rsidRPr="00E13B8A">
              <w:rPr>
                <w:rFonts w:eastAsiaTheme="minorHAnsi" w:cs="Arial"/>
              </w:rPr>
              <w:t>Recognition for early adopters and</w:t>
            </w:r>
            <w:r w:rsidR="00404752">
              <w:rPr>
                <w:rFonts w:eastAsiaTheme="minorHAnsi" w:cs="Arial"/>
              </w:rPr>
              <w:t xml:space="preserve"> current successful models of California</w:t>
            </w:r>
            <w:r w:rsidR="00312779">
              <w:rPr>
                <w:rFonts w:eastAsiaTheme="minorHAnsi" w:cs="Arial"/>
              </w:rPr>
              <w:t xml:space="preserve"> c</w:t>
            </w:r>
            <w:r w:rsidR="00404752">
              <w:rPr>
                <w:rFonts w:eastAsiaTheme="minorHAnsi" w:cs="Arial"/>
              </w:rPr>
              <w:t xml:space="preserve">omputer </w:t>
            </w:r>
            <w:r w:rsidR="00312779">
              <w:rPr>
                <w:rFonts w:eastAsiaTheme="minorHAnsi" w:cs="Arial"/>
              </w:rPr>
              <w:t>s</w:t>
            </w:r>
            <w:r w:rsidR="00404752">
              <w:rPr>
                <w:rFonts w:eastAsiaTheme="minorHAnsi" w:cs="Arial"/>
              </w:rPr>
              <w:t>cience</w:t>
            </w:r>
            <w:r w:rsidRPr="00E13B8A">
              <w:rPr>
                <w:rFonts w:eastAsiaTheme="minorHAnsi" w:cs="Arial"/>
              </w:rPr>
              <w:t xml:space="preserve"> implementation are highlighted on a statewide interactive map with symbolic recognition by CDE.</w:t>
            </w:r>
          </w:p>
        </w:tc>
        <w:tc>
          <w:tcPr>
            <w:tcW w:w="1680" w:type="dxa"/>
          </w:tcPr>
          <w:p w:rsidR="00E13B8A" w:rsidRPr="00E13B8A" w:rsidRDefault="003A5D79" w:rsidP="00E13B8A">
            <w:pPr>
              <w:rPr>
                <w:rFonts w:eastAsiaTheme="minorHAnsi" w:cs="Arial"/>
              </w:rPr>
            </w:pPr>
            <w:r>
              <w:rPr>
                <w:rFonts w:eastAsiaTheme="minorHAnsi" w:cs="Arial"/>
              </w:rPr>
              <w:t>2–</w:t>
            </w:r>
            <w:r w:rsidR="00E13B8A" w:rsidRPr="00E13B8A">
              <w:rPr>
                <w:rFonts w:eastAsiaTheme="minorHAnsi" w:cs="Arial"/>
              </w:rPr>
              <w:t>3 years</w:t>
            </w:r>
          </w:p>
        </w:tc>
      </w:tr>
    </w:tbl>
    <w:p w:rsidR="00B81CA7" w:rsidRDefault="00B81CA7">
      <w:pPr>
        <w:sectPr w:rsidR="00B81CA7" w:rsidSect="00E13B8A">
          <w:pgSz w:w="15840" w:h="12240" w:orient="landscape" w:code="1"/>
          <w:pgMar w:top="1440" w:right="1440" w:bottom="1440" w:left="1440" w:header="720" w:footer="720" w:gutter="0"/>
          <w:cols w:space="720"/>
          <w:titlePg/>
          <w:docGrid w:linePitch="360"/>
        </w:sectPr>
      </w:pPr>
    </w:p>
    <w:tbl>
      <w:tblPr>
        <w:tblStyle w:val="TableGrid1"/>
        <w:tblW w:w="12975" w:type="dxa"/>
        <w:tblLayout w:type="fixed"/>
        <w:tblLook w:val="0600" w:firstRow="0" w:lastRow="0" w:firstColumn="0" w:lastColumn="0" w:noHBand="1" w:noVBand="1"/>
        <w:tblCaption w:val="Scaling up K-12 computer science education in California"/>
        <w:tblDescription w:val="Table showing number, responsible entity, strategy, evidence of success, and timeframe."/>
      </w:tblPr>
      <w:tblGrid>
        <w:gridCol w:w="1095"/>
        <w:gridCol w:w="2145"/>
        <w:gridCol w:w="4020"/>
        <w:gridCol w:w="4035"/>
        <w:gridCol w:w="1680"/>
      </w:tblGrid>
      <w:tr w:rsidR="00B81CA7" w:rsidRPr="00E13B8A" w:rsidTr="00B81CA7">
        <w:trPr>
          <w:tblHeader/>
        </w:trPr>
        <w:tc>
          <w:tcPr>
            <w:tcW w:w="1095" w:type="dxa"/>
            <w:shd w:val="clear" w:color="auto" w:fill="F2F2F2" w:themeFill="background1" w:themeFillShade="F2"/>
          </w:tcPr>
          <w:p w:rsidR="00B81CA7" w:rsidRPr="00E13B8A" w:rsidRDefault="00B81CA7" w:rsidP="00B81CA7">
            <w:pPr>
              <w:jc w:val="center"/>
              <w:rPr>
                <w:rFonts w:eastAsiaTheme="minorHAnsi" w:cs="Arial"/>
                <w:b/>
              </w:rPr>
            </w:pPr>
            <w:r w:rsidRPr="00E13B8A">
              <w:rPr>
                <w:rFonts w:eastAsiaTheme="minorHAnsi" w:cs="Arial"/>
                <w:b/>
              </w:rPr>
              <w:lastRenderedPageBreak/>
              <w:t>#</w:t>
            </w:r>
          </w:p>
        </w:tc>
        <w:tc>
          <w:tcPr>
            <w:tcW w:w="2145" w:type="dxa"/>
            <w:shd w:val="clear" w:color="auto" w:fill="F2F2F2" w:themeFill="background1" w:themeFillShade="F2"/>
          </w:tcPr>
          <w:p w:rsidR="00B81CA7" w:rsidRPr="00E13B8A" w:rsidRDefault="00B81CA7" w:rsidP="00B81CA7">
            <w:pPr>
              <w:jc w:val="center"/>
              <w:rPr>
                <w:rFonts w:eastAsiaTheme="minorHAnsi" w:cs="Arial"/>
                <w:b/>
              </w:rPr>
            </w:pPr>
            <w:r w:rsidRPr="00E13B8A">
              <w:rPr>
                <w:rFonts w:eastAsiaTheme="minorHAnsi" w:cs="Arial"/>
                <w:b/>
              </w:rPr>
              <w:t>Responsible Entity</w:t>
            </w:r>
          </w:p>
        </w:tc>
        <w:tc>
          <w:tcPr>
            <w:tcW w:w="4020" w:type="dxa"/>
            <w:shd w:val="clear" w:color="auto" w:fill="F2F2F2" w:themeFill="background1" w:themeFillShade="F2"/>
          </w:tcPr>
          <w:p w:rsidR="00B81CA7" w:rsidRPr="00E13B8A" w:rsidRDefault="00B81CA7" w:rsidP="00B81CA7">
            <w:pPr>
              <w:jc w:val="center"/>
              <w:rPr>
                <w:rFonts w:eastAsiaTheme="minorHAnsi" w:cs="Arial"/>
                <w:b/>
              </w:rPr>
            </w:pPr>
            <w:r w:rsidRPr="00E13B8A">
              <w:rPr>
                <w:rFonts w:eastAsiaTheme="minorHAnsi" w:cs="Arial"/>
                <w:b/>
              </w:rPr>
              <w:t>Strategy</w:t>
            </w:r>
          </w:p>
        </w:tc>
        <w:tc>
          <w:tcPr>
            <w:tcW w:w="4035" w:type="dxa"/>
            <w:shd w:val="clear" w:color="auto" w:fill="F2F2F2" w:themeFill="background1" w:themeFillShade="F2"/>
          </w:tcPr>
          <w:p w:rsidR="00B81CA7" w:rsidRPr="00E13B8A" w:rsidRDefault="00B81CA7" w:rsidP="00B81CA7">
            <w:pPr>
              <w:jc w:val="center"/>
              <w:rPr>
                <w:rFonts w:eastAsiaTheme="minorHAnsi" w:cs="Arial"/>
                <w:b/>
              </w:rPr>
            </w:pPr>
            <w:r w:rsidRPr="00E13B8A">
              <w:rPr>
                <w:rFonts w:eastAsiaTheme="minorHAnsi" w:cs="Arial"/>
                <w:b/>
              </w:rPr>
              <w:t>Evidence of Success</w:t>
            </w:r>
          </w:p>
        </w:tc>
        <w:tc>
          <w:tcPr>
            <w:tcW w:w="1680" w:type="dxa"/>
            <w:shd w:val="clear" w:color="auto" w:fill="F2F2F2" w:themeFill="background1" w:themeFillShade="F2"/>
          </w:tcPr>
          <w:p w:rsidR="00B81CA7" w:rsidRPr="00E13B8A" w:rsidRDefault="00B81CA7" w:rsidP="00B81CA7">
            <w:pPr>
              <w:jc w:val="center"/>
              <w:rPr>
                <w:rFonts w:eastAsiaTheme="minorHAnsi" w:cs="Arial"/>
                <w:b/>
              </w:rPr>
            </w:pPr>
            <w:r w:rsidRPr="00E13B8A">
              <w:rPr>
                <w:rFonts w:eastAsiaTheme="minorHAnsi" w:cs="Arial"/>
                <w:b/>
              </w:rPr>
              <w:t>Timeframe</w:t>
            </w:r>
          </w:p>
        </w:tc>
      </w:tr>
      <w:tr w:rsidR="00B81CA7" w:rsidRPr="00E13B8A" w:rsidTr="00B81CA7">
        <w:tc>
          <w:tcPr>
            <w:tcW w:w="1095" w:type="dxa"/>
          </w:tcPr>
          <w:p w:rsidR="00B81CA7" w:rsidRPr="00E13B8A" w:rsidRDefault="00B81CA7" w:rsidP="00B81CA7">
            <w:pPr>
              <w:rPr>
                <w:rFonts w:eastAsiaTheme="minorHAnsi" w:cs="Arial"/>
                <w:b/>
              </w:rPr>
            </w:pPr>
            <w:r w:rsidRPr="00E13B8A">
              <w:rPr>
                <w:rFonts w:eastAsiaTheme="minorHAnsi" w:cs="Arial"/>
              </w:rPr>
              <w:t>SI.7</w:t>
            </w:r>
          </w:p>
        </w:tc>
        <w:tc>
          <w:tcPr>
            <w:tcW w:w="2145" w:type="dxa"/>
          </w:tcPr>
          <w:p w:rsidR="00B81CA7" w:rsidRPr="00E13B8A" w:rsidRDefault="00B81CA7" w:rsidP="009E0F89">
            <w:pPr>
              <w:rPr>
                <w:rFonts w:eastAsiaTheme="minorHAnsi" w:cs="Arial"/>
              </w:rPr>
            </w:pPr>
            <w:r w:rsidRPr="00E13B8A">
              <w:rPr>
                <w:rFonts w:eastAsiaTheme="minorHAnsi" w:cs="Arial"/>
              </w:rPr>
              <w:t xml:space="preserve">Legislature, the </w:t>
            </w:r>
            <w:r w:rsidR="009E0F89">
              <w:rPr>
                <w:rFonts w:eastAsiaTheme="minorHAnsi" w:cs="Arial"/>
              </w:rPr>
              <w:t>CDE</w:t>
            </w:r>
            <w:r w:rsidRPr="00E13B8A">
              <w:rPr>
                <w:rFonts w:eastAsiaTheme="minorHAnsi" w:cs="Arial"/>
              </w:rPr>
              <w:t>, with the University of Cali</w:t>
            </w:r>
            <w:r w:rsidR="00404752">
              <w:rPr>
                <w:rFonts w:eastAsiaTheme="minorHAnsi" w:cs="Arial"/>
              </w:rPr>
              <w:t xml:space="preserve">fornia Office of the President </w:t>
            </w:r>
          </w:p>
        </w:tc>
        <w:tc>
          <w:tcPr>
            <w:tcW w:w="4020" w:type="dxa"/>
          </w:tcPr>
          <w:p w:rsidR="00B81CA7" w:rsidRPr="00E13B8A" w:rsidRDefault="00B81CA7" w:rsidP="00B81CA7">
            <w:pPr>
              <w:spacing w:after="160"/>
              <w:rPr>
                <w:rFonts w:eastAsiaTheme="minorHAnsi" w:cs="Arial"/>
              </w:rPr>
            </w:pPr>
            <w:r w:rsidRPr="00E13B8A">
              <w:rPr>
                <w:rFonts w:eastAsiaTheme="minorHAnsi" w:cs="Arial"/>
              </w:rPr>
              <w:t>Dedicate fundi</w:t>
            </w:r>
            <w:r w:rsidR="009C0F42">
              <w:rPr>
                <w:rFonts w:eastAsiaTheme="minorHAnsi" w:cs="Arial"/>
              </w:rPr>
              <w:t>ng for creation of integrated computer science</w:t>
            </w:r>
            <w:r w:rsidRPr="00E13B8A">
              <w:rPr>
                <w:rFonts w:eastAsiaTheme="minorHAnsi" w:cs="Arial"/>
              </w:rPr>
              <w:t xml:space="preserve"> courses through the University of California Course Integration (UCCI) program.</w:t>
            </w:r>
          </w:p>
          <w:p w:rsidR="00B81CA7" w:rsidRPr="00E13B8A" w:rsidRDefault="00B81CA7" w:rsidP="00B81CA7">
            <w:pPr>
              <w:spacing w:after="160"/>
              <w:rPr>
                <w:rFonts w:eastAsiaTheme="minorHAnsi" w:cs="Arial"/>
              </w:rPr>
            </w:pPr>
            <w:r w:rsidRPr="00E13B8A">
              <w:rPr>
                <w:rFonts w:eastAsiaTheme="minorHAnsi" w:cs="Arial"/>
              </w:rPr>
              <w:t>Prioritize funding and opportunities for</w:t>
            </w:r>
            <w:r w:rsidR="006052E3">
              <w:rPr>
                <w:rFonts w:eastAsiaTheme="minorHAnsi" w:cs="Arial"/>
              </w:rPr>
              <w:t xml:space="preserve"> computer science and ICT</w:t>
            </w:r>
            <w:r w:rsidRPr="00E13B8A">
              <w:rPr>
                <w:rFonts w:eastAsiaTheme="minorHAnsi" w:cs="Arial"/>
              </w:rPr>
              <w:t xml:space="preserve"> integrated with other academic subject areas.</w:t>
            </w:r>
          </w:p>
        </w:tc>
        <w:tc>
          <w:tcPr>
            <w:tcW w:w="4035" w:type="dxa"/>
          </w:tcPr>
          <w:p w:rsidR="00B81CA7" w:rsidRPr="00E13B8A" w:rsidRDefault="00B81CA7" w:rsidP="00404752">
            <w:pPr>
              <w:spacing w:after="160"/>
              <w:rPr>
                <w:rFonts w:eastAsiaTheme="minorHAnsi" w:cs="Arial"/>
              </w:rPr>
            </w:pPr>
            <w:r w:rsidRPr="00E13B8A">
              <w:rPr>
                <w:rFonts w:eastAsiaTheme="minorHAnsi" w:cs="Arial"/>
              </w:rPr>
              <w:t xml:space="preserve">Creation of new </w:t>
            </w:r>
            <w:r w:rsidR="00404752">
              <w:rPr>
                <w:rFonts w:eastAsiaTheme="minorHAnsi" w:cs="Arial"/>
              </w:rPr>
              <w:t>UCCI</w:t>
            </w:r>
            <w:r w:rsidRPr="00E13B8A">
              <w:rPr>
                <w:rFonts w:eastAsiaTheme="minorHAnsi" w:cs="Arial"/>
              </w:rPr>
              <w:t xml:space="preserve"> courses that integrate both </w:t>
            </w:r>
            <w:r w:rsidR="00404752">
              <w:rPr>
                <w:rFonts w:eastAsiaTheme="minorHAnsi" w:cs="Arial"/>
              </w:rPr>
              <w:t>ICT</w:t>
            </w:r>
            <w:r w:rsidRPr="00E13B8A">
              <w:rPr>
                <w:rFonts w:eastAsiaTheme="minorHAnsi" w:cs="Arial"/>
              </w:rPr>
              <w:t xml:space="preserve"> and other academic subject areas.</w:t>
            </w:r>
          </w:p>
        </w:tc>
        <w:tc>
          <w:tcPr>
            <w:tcW w:w="1680" w:type="dxa"/>
          </w:tcPr>
          <w:p w:rsidR="00B81CA7" w:rsidRPr="00E13B8A" w:rsidRDefault="003A5D79" w:rsidP="00B81CA7">
            <w:pPr>
              <w:rPr>
                <w:rFonts w:eastAsiaTheme="minorHAnsi" w:cs="Arial"/>
              </w:rPr>
            </w:pPr>
            <w:r>
              <w:rPr>
                <w:rFonts w:eastAsiaTheme="minorHAnsi" w:cs="Arial"/>
              </w:rPr>
              <w:t>2–</w:t>
            </w:r>
            <w:r w:rsidR="00B81CA7" w:rsidRPr="00E13B8A">
              <w:rPr>
                <w:rFonts w:eastAsiaTheme="minorHAnsi" w:cs="Arial"/>
              </w:rPr>
              <w:t>5 years</w:t>
            </w:r>
          </w:p>
        </w:tc>
      </w:tr>
    </w:tbl>
    <w:p w:rsidR="00E13B8A" w:rsidRPr="00E13B8A" w:rsidRDefault="00E13B8A" w:rsidP="00BC0A07">
      <w:pPr>
        <w:rPr>
          <w:rFonts w:eastAsiaTheme="minorHAnsi" w:cs="Arial"/>
        </w:rPr>
      </w:pPr>
    </w:p>
    <w:sectPr w:rsidR="00E13B8A" w:rsidRPr="00E13B8A" w:rsidSect="00E13B8A">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AF" w:rsidRDefault="000457AF" w:rsidP="000E09DC">
      <w:r>
        <w:separator/>
      </w:r>
    </w:p>
  </w:endnote>
  <w:endnote w:type="continuationSeparator" w:id="0">
    <w:p w:rsidR="000457AF" w:rsidRDefault="000457A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730230"/>
      <w:docPartObj>
        <w:docPartGallery w:val="Page Numbers (Bottom of Page)"/>
        <w:docPartUnique/>
      </w:docPartObj>
    </w:sdtPr>
    <w:sdtEndPr>
      <w:rPr>
        <w:noProof/>
      </w:rPr>
    </w:sdtEndPr>
    <w:sdtContent>
      <w:p w:rsidR="00644B23" w:rsidRDefault="00644B23">
        <w:pPr>
          <w:pStyle w:val="Footer"/>
          <w:jc w:val="center"/>
        </w:pPr>
        <w:r>
          <w:fldChar w:fldCharType="begin"/>
        </w:r>
        <w:r>
          <w:instrText xml:space="preserve"> PAGE   \* MERGEFORMAT </w:instrText>
        </w:r>
        <w:r>
          <w:fldChar w:fldCharType="separate"/>
        </w:r>
        <w:r w:rsidR="00DC6159">
          <w:rPr>
            <w:noProof/>
          </w:rPr>
          <w:t>17</w:t>
        </w:r>
        <w:r>
          <w:rPr>
            <w:noProof/>
          </w:rPr>
          <w:fldChar w:fldCharType="end"/>
        </w:r>
      </w:p>
    </w:sdtContent>
  </w:sdt>
  <w:p w:rsidR="00644B23" w:rsidRDefault="00644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22306"/>
      <w:docPartObj>
        <w:docPartGallery w:val="Page Numbers (Bottom of Page)"/>
        <w:docPartUnique/>
      </w:docPartObj>
    </w:sdtPr>
    <w:sdtEndPr>
      <w:rPr>
        <w:noProof/>
      </w:rPr>
    </w:sdtEndPr>
    <w:sdtContent>
      <w:p w:rsidR="00644B23" w:rsidRDefault="00644B23">
        <w:pPr>
          <w:pStyle w:val="Footer"/>
          <w:jc w:val="center"/>
        </w:pPr>
        <w:r>
          <w:fldChar w:fldCharType="begin"/>
        </w:r>
        <w:r>
          <w:instrText xml:space="preserve"> PAGE   \* MERGEFORMAT </w:instrText>
        </w:r>
        <w:r>
          <w:fldChar w:fldCharType="separate"/>
        </w:r>
        <w:r w:rsidR="00DC6159">
          <w:rPr>
            <w:noProof/>
          </w:rPr>
          <w:t>18</w:t>
        </w:r>
        <w:r>
          <w:rPr>
            <w:noProof/>
          </w:rPr>
          <w:fldChar w:fldCharType="end"/>
        </w:r>
      </w:p>
    </w:sdtContent>
  </w:sdt>
  <w:p w:rsidR="00644B23" w:rsidRDefault="00644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AF" w:rsidRDefault="000457AF" w:rsidP="000E09DC">
      <w:r>
        <w:separator/>
      </w:r>
    </w:p>
  </w:footnote>
  <w:footnote w:type="continuationSeparator" w:id="0">
    <w:p w:rsidR="000457AF" w:rsidRDefault="000457A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23" w:rsidRPr="000E09DC" w:rsidRDefault="00644B23"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644B23" w:rsidRDefault="00644B23"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644B23" w:rsidRPr="00527B0E" w:rsidRDefault="00644B23"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644B23" w:rsidRDefault="00644B23" w:rsidP="000B775D">
        <w:pPr>
          <w:pStyle w:val="Header"/>
          <w:jc w:val="right"/>
        </w:pPr>
        <w:proofErr w:type="gramStart"/>
        <w:r>
          <w:t>tlsb-eeed-sep18item01</w:t>
        </w:r>
        <w:proofErr w:type="gramEnd"/>
      </w:p>
      <w:p w:rsidR="00644B23" w:rsidRPr="000B775D" w:rsidRDefault="00644B23" w:rsidP="000B775D">
        <w:pPr>
          <w:pStyle w:val="Header"/>
          <w:jc w:val="right"/>
        </w:pPr>
        <w:r w:rsidRPr="000B775D">
          <w:t xml:space="preserve">Page </w:t>
        </w:r>
        <w:r w:rsidRPr="000B775D">
          <w:rPr>
            <w:bCs/>
          </w:rPr>
          <w:fldChar w:fldCharType="begin"/>
        </w:r>
        <w:r w:rsidRPr="000B775D">
          <w:rPr>
            <w:bCs/>
          </w:rPr>
          <w:instrText xml:space="preserve"> PAGE </w:instrText>
        </w:r>
        <w:r w:rsidRPr="000B775D">
          <w:rPr>
            <w:bCs/>
          </w:rPr>
          <w:fldChar w:fldCharType="separate"/>
        </w:r>
        <w:r w:rsidR="00DC6159">
          <w:rPr>
            <w:bCs/>
            <w:noProof/>
          </w:rPr>
          <w:t>2</w:t>
        </w:r>
        <w:r w:rsidRPr="000B775D">
          <w:rPr>
            <w:bCs/>
          </w:rPr>
          <w:fldChar w:fldCharType="end"/>
        </w:r>
        <w:r w:rsidRPr="000B775D">
          <w:t xml:space="preserve"> of </w:t>
        </w:r>
        <w:r w:rsidRPr="000B775D">
          <w:rPr>
            <w:bCs/>
          </w:rPr>
          <w:t>3</w:t>
        </w:r>
      </w:p>
    </w:sdtContent>
  </w:sdt>
  <w:p w:rsidR="00644B23" w:rsidRPr="00E53A9B" w:rsidRDefault="00644B23" w:rsidP="00E53A9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922490"/>
      <w:docPartObj>
        <w:docPartGallery w:val="Page Numbers (Top of Page)"/>
        <w:docPartUnique/>
      </w:docPartObj>
    </w:sdtPr>
    <w:sdtEndPr/>
    <w:sdtContent>
      <w:p w:rsidR="00644B23" w:rsidRDefault="00644B23" w:rsidP="000B775D">
        <w:pPr>
          <w:pStyle w:val="Header"/>
          <w:jc w:val="right"/>
        </w:pPr>
        <w:proofErr w:type="gramStart"/>
        <w:r>
          <w:t>tlsb-eeed-sep18item01</w:t>
        </w:r>
        <w:proofErr w:type="gramEnd"/>
      </w:p>
      <w:p w:rsidR="00644B23" w:rsidRDefault="00644B23" w:rsidP="000B775D">
        <w:pPr>
          <w:pStyle w:val="Header"/>
          <w:jc w:val="right"/>
        </w:pPr>
        <w:r>
          <w:t>Attachment 1</w:t>
        </w:r>
      </w:p>
      <w:p w:rsidR="00644B23" w:rsidRPr="000B775D" w:rsidRDefault="00644B23" w:rsidP="000B775D">
        <w:pPr>
          <w:pStyle w:val="Header"/>
          <w:jc w:val="right"/>
        </w:pPr>
        <w:r w:rsidRPr="000B775D">
          <w:t xml:space="preserve">Page </w:t>
        </w:r>
        <w:r w:rsidRPr="000B775D">
          <w:rPr>
            <w:bCs/>
          </w:rPr>
          <w:fldChar w:fldCharType="begin"/>
        </w:r>
        <w:r w:rsidRPr="000B775D">
          <w:rPr>
            <w:bCs/>
          </w:rPr>
          <w:instrText xml:space="preserve"> PAGE </w:instrText>
        </w:r>
        <w:r w:rsidRPr="000B775D">
          <w:rPr>
            <w:bCs/>
          </w:rPr>
          <w:fldChar w:fldCharType="separate"/>
        </w:r>
        <w:r w:rsidR="00DC6159">
          <w:rPr>
            <w:bCs/>
            <w:noProof/>
          </w:rPr>
          <w:t>17</w:t>
        </w:r>
        <w:r w:rsidRPr="000B775D">
          <w:rPr>
            <w:bCs/>
          </w:rPr>
          <w:fldChar w:fldCharType="end"/>
        </w:r>
        <w:r w:rsidRPr="000B775D">
          <w:t xml:space="preserve"> of </w:t>
        </w:r>
        <w:r w:rsidRPr="000B775D">
          <w:rPr>
            <w:bCs/>
          </w:rPr>
          <w:t>31</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B23" w:rsidRDefault="00644B23" w:rsidP="00E13B8A">
    <w:pPr>
      <w:pStyle w:val="Header"/>
      <w:ind w:left="6480"/>
      <w:jc w:val="right"/>
      <w:rPr>
        <w:rFonts w:cs="Arial"/>
      </w:rPr>
    </w:pPr>
    <w:r>
      <w:ptab w:relativeTo="margin" w:alignment="center" w:leader="none"/>
    </w:r>
    <w:r>
      <w:ptab w:relativeTo="margin" w:alignment="right" w:leader="none"/>
    </w:r>
    <w:proofErr w:type="gramStart"/>
    <w:r w:rsidRPr="004B215E">
      <w:t>tlsb-eeed-sep18item01</w:t>
    </w:r>
    <w:proofErr w:type="gramEnd"/>
    <w:r w:rsidRPr="004B215E">
      <w:rPr>
        <w:rFonts w:cs="Arial"/>
      </w:rPr>
      <w:t xml:space="preserve"> </w:t>
    </w:r>
    <w:r w:rsidRPr="004B215E">
      <w:rPr>
        <w:rFonts w:cs="Arial"/>
      </w:rPr>
      <w:br/>
    </w:r>
    <w:r>
      <w:rPr>
        <w:rFonts w:cs="Arial"/>
      </w:rPr>
      <w:t xml:space="preserve">Attachment 1 </w:t>
    </w:r>
  </w:p>
  <w:p w:rsidR="00644B23" w:rsidRDefault="00644B23" w:rsidP="00E13B8A">
    <w:pPr>
      <w:pStyle w:val="Header"/>
      <w:ind w:left="6480"/>
      <w:jc w:val="right"/>
    </w:pPr>
    <w:r w:rsidRPr="004B215E">
      <w:rPr>
        <w:rFonts w:cs="Arial"/>
      </w:rPr>
      <w:t xml:space="preserve">Page </w:t>
    </w:r>
    <w:r w:rsidRPr="004B215E">
      <w:rPr>
        <w:rFonts w:cs="Arial"/>
      </w:rPr>
      <w:fldChar w:fldCharType="begin"/>
    </w:r>
    <w:r w:rsidRPr="004B215E">
      <w:rPr>
        <w:rFonts w:cs="Arial"/>
      </w:rPr>
      <w:instrText xml:space="preserve"> PAGE   \* MERGEFORMAT </w:instrText>
    </w:r>
    <w:r w:rsidRPr="004B215E">
      <w:rPr>
        <w:rFonts w:cs="Arial"/>
      </w:rPr>
      <w:fldChar w:fldCharType="separate"/>
    </w:r>
    <w:r w:rsidR="00DC6159">
      <w:rPr>
        <w:rFonts w:cs="Arial"/>
        <w:noProof/>
      </w:rPr>
      <w:t>18</w:t>
    </w:r>
    <w:r w:rsidRPr="004B215E">
      <w:rPr>
        <w:rFonts w:cs="Arial"/>
        <w:noProof/>
      </w:rPr>
      <w:fldChar w:fldCharType="end"/>
    </w:r>
    <w:r>
      <w:rPr>
        <w:rFonts w:cs="Arial"/>
      </w:rPr>
      <w:t xml:space="preserve"> of 31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817"/>
    <w:multiLevelType w:val="hybridMultilevel"/>
    <w:tmpl w:val="82AE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17879"/>
    <w:multiLevelType w:val="hybridMultilevel"/>
    <w:tmpl w:val="26DC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E0E"/>
    <w:multiLevelType w:val="hybridMultilevel"/>
    <w:tmpl w:val="13FE4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43D3"/>
    <w:multiLevelType w:val="hybridMultilevel"/>
    <w:tmpl w:val="10969E74"/>
    <w:lvl w:ilvl="0" w:tplc="8EF2669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92EB8"/>
    <w:multiLevelType w:val="hybridMultilevel"/>
    <w:tmpl w:val="FD88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83C0E"/>
    <w:multiLevelType w:val="hybridMultilevel"/>
    <w:tmpl w:val="AC027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723E1"/>
    <w:multiLevelType w:val="multilevel"/>
    <w:tmpl w:val="6B1EC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22579"/>
    <w:multiLevelType w:val="hybridMultilevel"/>
    <w:tmpl w:val="9F76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16E64"/>
    <w:multiLevelType w:val="hybridMultilevel"/>
    <w:tmpl w:val="713A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325BEC"/>
    <w:multiLevelType w:val="hybridMultilevel"/>
    <w:tmpl w:val="6F3E1138"/>
    <w:lvl w:ilvl="0" w:tplc="7CCC0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1701D2"/>
    <w:multiLevelType w:val="hybridMultilevel"/>
    <w:tmpl w:val="0ADC0BCA"/>
    <w:lvl w:ilvl="0" w:tplc="7CCC0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B1777"/>
    <w:multiLevelType w:val="hybridMultilevel"/>
    <w:tmpl w:val="751084A6"/>
    <w:lvl w:ilvl="0" w:tplc="012A1E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24D30"/>
    <w:multiLevelType w:val="hybridMultilevel"/>
    <w:tmpl w:val="D034D05C"/>
    <w:lvl w:ilvl="0" w:tplc="7CCC06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85D1D"/>
    <w:multiLevelType w:val="hybridMultilevel"/>
    <w:tmpl w:val="B436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76123"/>
    <w:multiLevelType w:val="hybridMultilevel"/>
    <w:tmpl w:val="9D9AB742"/>
    <w:lvl w:ilvl="0" w:tplc="7CCC0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C7886"/>
    <w:multiLevelType w:val="hybridMultilevel"/>
    <w:tmpl w:val="4698954C"/>
    <w:lvl w:ilvl="0" w:tplc="7CCC06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5638D5"/>
    <w:multiLevelType w:val="hybridMultilevel"/>
    <w:tmpl w:val="E6C0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E477F"/>
    <w:multiLevelType w:val="hybridMultilevel"/>
    <w:tmpl w:val="90E2DBF6"/>
    <w:lvl w:ilvl="0" w:tplc="051A3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AD4CEE"/>
    <w:multiLevelType w:val="hybridMultilevel"/>
    <w:tmpl w:val="0AB6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040B48"/>
    <w:multiLevelType w:val="hybridMultilevel"/>
    <w:tmpl w:val="253497B8"/>
    <w:lvl w:ilvl="0" w:tplc="7CCC06A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5473EB"/>
    <w:multiLevelType w:val="hybridMultilevel"/>
    <w:tmpl w:val="C422E82C"/>
    <w:lvl w:ilvl="0" w:tplc="7CCC0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32EDE"/>
    <w:multiLevelType w:val="hybridMultilevel"/>
    <w:tmpl w:val="925A07C8"/>
    <w:lvl w:ilvl="0" w:tplc="7CCC0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E3FCC"/>
    <w:multiLevelType w:val="hybridMultilevel"/>
    <w:tmpl w:val="DFA2E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1F5A"/>
    <w:multiLevelType w:val="hybridMultilevel"/>
    <w:tmpl w:val="D744C3FC"/>
    <w:lvl w:ilvl="0" w:tplc="7CCC0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4611FB"/>
    <w:multiLevelType w:val="hybridMultilevel"/>
    <w:tmpl w:val="6A56E0F2"/>
    <w:lvl w:ilvl="0" w:tplc="E5D4853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4"/>
  </w:num>
  <w:num w:numId="3">
    <w:abstractNumId w:val="8"/>
  </w:num>
  <w:num w:numId="4">
    <w:abstractNumId w:val="17"/>
  </w:num>
  <w:num w:numId="5">
    <w:abstractNumId w:val="18"/>
  </w:num>
  <w:num w:numId="6">
    <w:abstractNumId w:val="4"/>
  </w:num>
  <w:num w:numId="7">
    <w:abstractNumId w:val="10"/>
  </w:num>
  <w:num w:numId="8">
    <w:abstractNumId w:val="6"/>
  </w:num>
  <w:num w:numId="9">
    <w:abstractNumId w:val="7"/>
  </w:num>
  <w:num w:numId="10">
    <w:abstractNumId w:val="1"/>
  </w:num>
  <w:num w:numId="11">
    <w:abstractNumId w:val="25"/>
  </w:num>
  <w:num w:numId="12">
    <w:abstractNumId w:val="5"/>
  </w:num>
  <w:num w:numId="13">
    <w:abstractNumId w:val="9"/>
  </w:num>
  <w:num w:numId="14">
    <w:abstractNumId w:val="19"/>
  </w:num>
  <w:num w:numId="15">
    <w:abstractNumId w:val="0"/>
  </w:num>
  <w:num w:numId="16">
    <w:abstractNumId w:val="29"/>
  </w:num>
  <w:num w:numId="17">
    <w:abstractNumId w:val="23"/>
  </w:num>
  <w:num w:numId="18">
    <w:abstractNumId w:val="15"/>
  </w:num>
  <w:num w:numId="19">
    <w:abstractNumId w:val="3"/>
  </w:num>
  <w:num w:numId="20">
    <w:abstractNumId w:val="12"/>
  </w:num>
  <w:num w:numId="21">
    <w:abstractNumId w:val="22"/>
  </w:num>
  <w:num w:numId="22">
    <w:abstractNumId w:val="2"/>
  </w:num>
  <w:num w:numId="23">
    <w:abstractNumId w:val="16"/>
  </w:num>
  <w:num w:numId="24">
    <w:abstractNumId w:val="31"/>
  </w:num>
  <w:num w:numId="25">
    <w:abstractNumId w:val="21"/>
  </w:num>
  <w:num w:numId="26">
    <w:abstractNumId w:val="20"/>
  </w:num>
  <w:num w:numId="27">
    <w:abstractNumId w:val="27"/>
  </w:num>
  <w:num w:numId="28">
    <w:abstractNumId w:val="28"/>
  </w:num>
  <w:num w:numId="29">
    <w:abstractNumId w:val="30"/>
  </w:num>
  <w:num w:numId="30">
    <w:abstractNumId w:val="26"/>
  </w:num>
  <w:num w:numId="31">
    <w:abstractNumId w:val="1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6985"/>
    <w:rsid w:val="000324AD"/>
    <w:rsid w:val="000430E3"/>
    <w:rsid w:val="000457AF"/>
    <w:rsid w:val="00050430"/>
    <w:rsid w:val="000638D7"/>
    <w:rsid w:val="00064C5A"/>
    <w:rsid w:val="000716F6"/>
    <w:rsid w:val="00075DDE"/>
    <w:rsid w:val="00084C6A"/>
    <w:rsid w:val="00090717"/>
    <w:rsid w:val="00091188"/>
    <w:rsid w:val="000913C2"/>
    <w:rsid w:val="00094848"/>
    <w:rsid w:val="0009660C"/>
    <w:rsid w:val="000A2202"/>
    <w:rsid w:val="000B410C"/>
    <w:rsid w:val="000B775D"/>
    <w:rsid w:val="000D1B21"/>
    <w:rsid w:val="000D33A8"/>
    <w:rsid w:val="000E09DC"/>
    <w:rsid w:val="000E5F6F"/>
    <w:rsid w:val="001048F3"/>
    <w:rsid w:val="00106178"/>
    <w:rsid w:val="00125652"/>
    <w:rsid w:val="00130059"/>
    <w:rsid w:val="00133937"/>
    <w:rsid w:val="001425F5"/>
    <w:rsid w:val="001767B9"/>
    <w:rsid w:val="0018148D"/>
    <w:rsid w:val="0019625D"/>
    <w:rsid w:val="001A0CA5"/>
    <w:rsid w:val="001A0CF6"/>
    <w:rsid w:val="001A334D"/>
    <w:rsid w:val="001A782F"/>
    <w:rsid w:val="001B0696"/>
    <w:rsid w:val="001B317F"/>
    <w:rsid w:val="001B3958"/>
    <w:rsid w:val="001E1929"/>
    <w:rsid w:val="001F45CD"/>
    <w:rsid w:val="001F4C91"/>
    <w:rsid w:val="00201461"/>
    <w:rsid w:val="00205702"/>
    <w:rsid w:val="00214AC8"/>
    <w:rsid w:val="00220BFF"/>
    <w:rsid w:val="00223112"/>
    <w:rsid w:val="00223560"/>
    <w:rsid w:val="00227683"/>
    <w:rsid w:val="00240B26"/>
    <w:rsid w:val="00250590"/>
    <w:rsid w:val="002529D1"/>
    <w:rsid w:val="00252FC9"/>
    <w:rsid w:val="00262C6C"/>
    <w:rsid w:val="00275CAE"/>
    <w:rsid w:val="002877FF"/>
    <w:rsid w:val="002B2074"/>
    <w:rsid w:val="002B4B14"/>
    <w:rsid w:val="002B613E"/>
    <w:rsid w:val="002B6545"/>
    <w:rsid w:val="002D1A82"/>
    <w:rsid w:val="002E3415"/>
    <w:rsid w:val="002E3AE7"/>
    <w:rsid w:val="002E4CB5"/>
    <w:rsid w:val="002E6FCA"/>
    <w:rsid w:val="002F279B"/>
    <w:rsid w:val="00312779"/>
    <w:rsid w:val="00315131"/>
    <w:rsid w:val="00321401"/>
    <w:rsid w:val="00327623"/>
    <w:rsid w:val="00330F37"/>
    <w:rsid w:val="00342199"/>
    <w:rsid w:val="00345740"/>
    <w:rsid w:val="00345A59"/>
    <w:rsid w:val="00363520"/>
    <w:rsid w:val="0036400B"/>
    <w:rsid w:val="00370186"/>
    <w:rsid w:val="003705FC"/>
    <w:rsid w:val="00384ACF"/>
    <w:rsid w:val="00387736"/>
    <w:rsid w:val="0038793A"/>
    <w:rsid w:val="003914A3"/>
    <w:rsid w:val="003A5D79"/>
    <w:rsid w:val="003B1CE0"/>
    <w:rsid w:val="003C7963"/>
    <w:rsid w:val="003D1ECD"/>
    <w:rsid w:val="003E1E8D"/>
    <w:rsid w:val="003E2A07"/>
    <w:rsid w:val="003E30B1"/>
    <w:rsid w:val="003E4DF7"/>
    <w:rsid w:val="003E75D4"/>
    <w:rsid w:val="003F0D29"/>
    <w:rsid w:val="00404752"/>
    <w:rsid w:val="004048CB"/>
    <w:rsid w:val="004049BE"/>
    <w:rsid w:val="00406F50"/>
    <w:rsid w:val="00407526"/>
    <w:rsid w:val="00407E9B"/>
    <w:rsid w:val="00413214"/>
    <w:rsid w:val="004203BC"/>
    <w:rsid w:val="00427943"/>
    <w:rsid w:val="00443F84"/>
    <w:rsid w:val="0044587F"/>
    <w:rsid w:val="0044670C"/>
    <w:rsid w:val="0047534A"/>
    <w:rsid w:val="0047769E"/>
    <w:rsid w:val="00477865"/>
    <w:rsid w:val="00491C6D"/>
    <w:rsid w:val="004B388D"/>
    <w:rsid w:val="004C03A2"/>
    <w:rsid w:val="004C2443"/>
    <w:rsid w:val="004D297F"/>
    <w:rsid w:val="004D3630"/>
    <w:rsid w:val="004D6FC5"/>
    <w:rsid w:val="004E029B"/>
    <w:rsid w:val="00500EF7"/>
    <w:rsid w:val="00514249"/>
    <w:rsid w:val="00517C00"/>
    <w:rsid w:val="00527B0E"/>
    <w:rsid w:val="00530F41"/>
    <w:rsid w:val="00544F01"/>
    <w:rsid w:val="00554840"/>
    <w:rsid w:val="005549AD"/>
    <w:rsid w:val="005600C8"/>
    <w:rsid w:val="00563056"/>
    <w:rsid w:val="005658CA"/>
    <w:rsid w:val="00565F2C"/>
    <w:rsid w:val="00566819"/>
    <w:rsid w:val="005739D8"/>
    <w:rsid w:val="005805D9"/>
    <w:rsid w:val="00594FB2"/>
    <w:rsid w:val="005A6CD7"/>
    <w:rsid w:val="005A7E3D"/>
    <w:rsid w:val="005B2962"/>
    <w:rsid w:val="005E1BA0"/>
    <w:rsid w:val="005E5520"/>
    <w:rsid w:val="005F6E4E"/>
    <w:rsid w:val="006052E3"/>
    <w:rsid w:val="006064C5"/>
    <w:rsid w:val="0060781C"/>
    <w:rsid w:val="00635189"/>
    <w:rsid w:val="00644B23"/>
    <w:rsid w:val="00645B14"/>
    <w:rsid w:val="0064741A"/>
    <w:rsid w:val="00657B62"/>
    <w:rsid w:val="0067661E"/>
    <w:rsid w:val="00687B7F"/>
    <w:rsid w:val="00690E74"/>
    <w:rsid w:val="00692300"/>
    <w:rsid w:val="00693951"/>
    <w:rsid w:val="00695F3E"/>
    <w:rsid w:val="006973C9"/>
    <w:rsid w:val="006A1333"/>
    <w:rsid w:val="006A390F"/>
    <w:rsid w:val="006A5130"/>
    <w:rsid w:val="006B0DD8"/>
    <w:rsid w:val="006B2111"/>
    <w:rsid w:val="006C41CD"/>
    <w:rsid w:val="006D0223"/>
    <w:rsid w:val="006E06C6"/>
    <w:rsid w:val="006F346D"/>
    <w:rsid w:val="006F7AB2"/>
    <w:rsid w:val="007020EB"/>
    <w:rsid w:val="00705680"/>
    <w:rsid w:val="007104B9"/>
    <w:rsid w:val="00726673"/>
    <w:rsid w:val="00726EDA"/>
    <w:rsid w:val="007313A3"/>
    <w:rsid w:val="0073763A"/>
    <w:rsid w:val="00737AE0"/>
    <w:rsid w:val="007428B8"/>
    <w:rsid w:val="00746164"/>
    <w:rsid w:val="007607A0"/>
    <w:rsid w:val="00763019"/>
    <w:rsid w:val="007651E8"/>
    <w:rsid w:val="00780BB6"/>
    <w:rsid w:val="00784777"/>
    <w:rsid w:val="0078631E"/>
    <w:rsid w:val="00793366"/>
    <w:rsid w:val="007935A7"/>
    <w:rsid w:val="007C2F54"/>
    <w:rsid w:val="007C360A"/>
    <w:rsid w:val="007C5697"/>
    <w:rsid w:val="007C7B5C"/>
    <w:rsid w:val="007D6A8F"/>
    <w:rsid w:val="007E22BB"/>
    <w:rsid w:val="007E7B0C"/>
    <w:rsid w:val="008019A3"/>
    <w:rsid w:val="00820291"/>
    <w:rsid w:val="00846D6D"/>
    <w:rsid w:val="008521DC"/>
    <w:rsid w:val="00852B69"/>
    <w:rsid w:val="00853DC3"/>
    <w:rsid w:val="00855432"/>
    <w:rsid w:val="008560D9"/>
    <w:rsid w:val="00865F3C"/>
    <w:rsid w:val="00880ABE"/>
    <w:rsid w:val="00880FCD"/>
    <w:rsid w:val="00884C79"/>
    <w:rsid w:val="008909EE"/>
    <w:rsid w:val="008A1873"/>
    <w:rsid w:val="008B5B2E"/>
    <w:rsid w:val="008C226D"/>
    <w:rsid w:val="008C680C"/>
    <w:rsid w:val="008F1787"/>
    <w:rsid w:val="008F2B14"/>
    <w:rsid w:val="008F2F08"/>
    <w:rsid w:val="00910E66"/>
    <w:rsid w:val="0091117B"/>
    <w:rsid w:val="009364BA"/>
    <w:rsid w:val="00943E19"/>
    <w:rsid w:val="009545E7"/>
    <w:rsid w:val="009552FB"/>
    <w:rsid w:val="00956B6B"/>
    <w:rsid w:val="00956B8E"/>
    <w:rsid w:val="00963BD5"/>
    <w:rsid w:val="00974D4F"/>
    <w:rsid w:val="00977328"/>
    <w:rsid w:val="009A3F5A"/>
    <w:rsid w:val="009B04E1"/>
    <w:rsid w:val="009C0F42"/>
    <w:rsid w:val="009D5028"/>
    <w:rsid w:val="009D774E"/>
    <w:rsid w:val="009E0F89"/>
    <w:rsid w:val="009E29F5"/>
    <w:rsid w:val="009F7EDC"/>
    <w:rsid w:val="00A0045F"/>
    <w:rsid w:val="00A00A1F"/>
    <w:rsid w:val="00A0691F"/>
    <w:rsid w:val="00A07F42"/>
    <w:rsid w:val="00A13458"/>
    <w:rsid w:val="00A16315"/>
    <w:rsid w:val="00A20D82"/>
    <w:rsid w:val="00A21479"/>
    <w:rsid w:val="00A30B3C"/>
    <w:rsid w:val="00A51C70"/>
    <w:rsid w:val="00A52204"/>
    <w:rsid w:val="00A53AEB"/>
    <w:rsid w:val="00A56265"/>
    <w:rsid w:val="00A647BE"/>
    <w:rsid w:val="00AA492D"/>
    <w:rsid w:val="00AB231A"/>
    <w:rsid w:val="00AD0886"/>
    <w:rsid w:val="00AE505A"/>
    <w:rsid w:val="00B027DF"/>
    <w:rsid w:val="00B146A9"/>
    <w:rsid w:val="00B2151A"/>
    <w:rsid w:val="00B305C4"/>
    <w:rsid w:val="00B4068E"/>
    <w:rsid w:val="00B45ED2"/>
    <w:rsid w:val="00B51095"/>
    <w:rsid w:val="00B53E08"/>
    <w:rsid w:val="00B5412E"/>
    <w:rsid w:val="00B64C9B"/>
    <w:rsid w:val="00B723BE"/>
    <w:rsid w:val="00B81CA7"/>
    <w:rsid w:val="00B82705"/>
    <w:rsid w:val="00B834D1"/>
    <w:rsid w:val="00B94D1B"/>
    <w:rsid w:val="00BB18E1"/>
    <w:rsid w:val="00BB5C33"/>
    <w:rsid w:val="00BC0A07"/>
    <w:rsid w:val="00BC327C"/>
    <w:rsid w:val="00C073CF"/>
    <w:rsid w:val="00C07C50"/>
    <w:rsid w:val="00C169C8"/>
    <w:rsid w:val="00C17977"/>
    <w:rsid w:val="00C17A2D"/>
    <w:rsid w:val="00C20174"/>
    <w:rsid w:val="00C24716"/>
    <w:rsid w:val="00C268A1"/>
    <w:rsid w:val="00C27D57"/>
    <w:rsid w:val="00C30AEC"/>
    <w:rsid w:val="00C315E3"/>
    <w:rsid w:val="00C34088"/>
    <w:rsid w:val="00C43574"/>
    <w:rsid w:val="00C44D21"/>
    <w:rsid w:val="00C64363"/>
    <w:rsid w:val="00C8059F"/>
    <w:rsid w:val="00C82CBA"/>
    <w:rsid w:val="00CC6E1B"/>
    <w:rsid w:val="00CE1C84"/>
    <w:rsid w:val="00D160AE"/>
    <w:rsid w:val="00D23074"/>
    <w:rsid w:val="00D45139"/>
    <w:rsid w:val="00D45FDA"/>
    <w:rsid w:val="00D47DAB"/>
    <w:rsid w:val="00D5115F"/>
    <w:rsid w:val="00D61EBB"/>
    <w:rsid w:val="00D73914"/>
    <w:rsid w:val="00D81471"/>
    <w:rsid w:val="00D86119"/>
    <w:rsid w:val="00D8667C"/>
    <w:rsid w:val="00D86AB9"/>
    <w:rsid w:val="00D950AB"/>
    <w:rsid w:val="00DA4E4F"/>
    <w:rsid w:val="00DA7295"/>
    <w:rsid w:val="00DA7ED2"/>
    <w:rsid w:val="00DC6159"/>
    <w:rsid w:val="00DF164F"/>
    <w:rsid w:val="00DF5126"/>
    <w:rsid w:val="00E05A1C"/>
    <w:rsid w:val="00E13B8A"/>
    <w:rsid w:val="00E14D13"/>
    <w:rsid w:val="00E36376"/>
    <w:rsid w:val="00E36A08"/>
    <w:rsid w:val="00E40551"/>
    <w:rsid w:val="00E40C7E"/>
    <w:rsid w:val="00E52CFE"/>
    <w:rsid w:val="00E53A9B"/>
    <w:rsid w:val="00E577BE"/>
    <w:rsid w:val="00E64153"/>
    <w:rsid w:val="00E91541"/>
    <w:rsid w:val="00E91F5A"/>
    <w:rsid w:val="00EA2263"/>
    <w:rsid w:val="00EA7D4F"/>
    <w:rsid w:val="00EB16F7"/>
    <w:rsid w:val="00EB588F"/>
    <w:rsid w:val="00EC504C"/>
    <w:rsid w:val="00EC57D2"/>
    <w:rsid w:val="00ED311E"/>
    <w:rsid w:val="00F03CAF"/>
    <w:rsid w:val="00F06CF9"/>
    <w:rsid w:val="00F125DC"/>
    <w:rsid w:val="00F24373"/>
    <w:rsid w:val="00F31B9F"/>
    <w:rsid w:val="00F40510"/>
    <w:rsid w:val="00F52705"/>
    <w:rsid w:val="00F617B0"/>
    <w:rsid w:val="00F704C9"/>
    <w:rsid w:val="00F9620B"/>
    <w:rsid w:val="00FA6B3B"/>
    <w:rsid w:val="00FB1D56"/>
    <w:rsid w:val="00FB5AA8"/>
    <w:rsid w:val="00FB6362"/>
    <w:rsid w:val="00FC1FCE"/>
    <w:rsid w:val="00FD265C"/>
    <w:rsid w:val="00FE3007"/>
    <w:rsid w:val="00FE4A53"/>
    <w:rsid w:val="00FE4BD6"/>
    <w:rsid w:val="00FF277C"/>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35189"/>
    <w:pPr>
      <w:keepNext/>
      <w:keepLines/>
      <w:spacing w:before="160" w:after="120"/>
      <w:outlineLvl w:val="1"/>
    </w:pPr>
    <w:rPr>
      <w:rFonts w:eastAsia="Arial" w:cstheme="majorBidi"/>
      <w:b/>
      <w:lang w:val="en"/>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35189"/>
    <w:rPr>
      <w:rFonts w:ascii="Arial" w:eastAsia="Arial" w:hAnsi="Arial" w:cstheme="majorBidi"/>
      <w:b/>
      <w:sz w:val="24"/>
      <w:szCs w:val="24"/>
      <w:lang w:val="en"/>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styleId="GridTable1Light">
    <w:name w:val="Grid Table 1 Light"/>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semiHidden/>
    <w:unhideWhenUsed/>
    <w:rsid w:val="00687B7F"/>
    <w:rPr>
      <w:sz w:val="20"/>
      <w:szCs w:val="20"/>
    </w:rPr>
  </w:style>
  <w:style w:type="character" w:customStyle="1" w:styleId="CommentTextChar">
    <w:name w:val="Comment Text Char"/>
    <w:basedOn w:val="DefaultParagraphFont"/>
    <w:link w:val="CommentText"/>
    <w:uiPriority w:val="99"/>
    <w:semiHidden/>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pd/ca/sc/cssip.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de.ca.gov/pd/ca/sc/cssip.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3F87-C19F-4C64-97BE-C3AB64C8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6203</Words>
  <Characters>35361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September 2018 Agenda Item XX – Meeting Agendas (CA State Board of Education)</vt:lpstr>
    </vt:vector>
  </TitlesOfParts>
  <Company>California State Board of Education</Company>
  <LinksUpToDate>false</LinksUpToDate>
  <CharactersWithSpaces>41482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08 - Meeting Agendas (CA State Board of Education)</dc:title>
  <dc:subject>Recommendations of the California Computer Science Strategic Implementation Plan Panel.</dc:subject>
  <dc:creator>Karen Mizuno</dc:creator>
  <cp:keywords/>
  <dc:description/>
  <cp:revision>4</cp:revision>
  <cp:lastPrinted>2018-07-30T18:56:00Z</cp:lastPrinted>
  <dcterms:created xsi:type="dcterms:W3CDTF">2018-08-02T15:57:00Z</dcterms:created>
  <dcterms:modified xsi:type="dcterms:W3CDTF">2018-08-24T19:03:00Z</dcterms:modified>
  <cp:category/>
</cp:coreProperties>
</file>