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31EB" w14:textId="77777777" w:rsidR="006E06C6" w:rsidRPr="007F01C3" w:rsidRDefault="00D5115F" w:rsidP="00B723BE">
      <w:r w:rsidRPr="007F01C3">
        <w:rPr>
          <w:noProof/>
          <w:lang w:eastAsia="ja-JP"/>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7F01C3" w:rsidRDefault="00FC1FCE" w:rsidP="00B723BE">
      <w:pPr>
        <w:jc w:val="right"/>
      </w:pPr>
      <w:r w:rsidRPr="007F01C3">
        <w:t>California Department of Education</w:t>
      </w:r>
    </w:p>
    <w:p w14:paraId="243D85DE" w14:textId="77777777" w:rsidR="00B723BE" w:rsidRPr="007F01C3" w:rsidRDefault="00FC1FCE" w:rsidP="00B723BE">
      <w:pPr>
        <w:jc w:val="right"/>
      </w:pPr>
      <w:r w:rsidRPr="007F01C3">
        <w:t>Executive Office</w:t>
      </w:r>
    </w:p>
    <w:p w14:paraId="67455569" w14:textId="77777777" w:rsidR="002B4B14" w:rsidRPr="007F01C3" w:rsidRDefault="00692300" w:rsidP="00B723BE">
      <w:pPr>
        <w:jc w:val="right"/>
      </w:pPr>
      <w:r w:rsidRPr="007F01C3">
        <w:t>SBE-00</w:t>
      </w:r>
      <w:r w:rsidR="000324AD" w:rsidRPr="007F01C3">
        <w:t>3</w:t>
      </w:r>
      <w:r w:rsidRPr="007F01C3">
        <w:t xml:space="preserve"> (REV. 1</w:t>
      </w:r>
      <w:r w:rsidR="00C27D57" w:rsidRPr="007F01C3">
        <w:t>1</w:t>
      </w:r>
      <w:r w:rsidRPr="007F01C3">
        <w:t>/2017</w:t>
      </w:r>
      <w:r w:rsidR="00FC1FCE" w:rsidRPr="007F01C3">
        <w:t>)</w:t>
      </w:r>
    </w:p>
    <w:p w14:paraId="69EA8D16" w14:textId="5A9722F2" w:rsidR="00B723BE" w:rsidRPr="007F01C3" w:rsidRDefault="008D0A50" w:rsidP="00B723BE">
      <w:pPr>
        <w:jc w:val="right"/>
      </w:pPr>
      <w:proofErr w:type="gramStart"/>
      <w:r w:rsidRPr="007F01C3">
        <w:t>ssb-nsd-mar</w:t>
      </w:r>
      <w:r w:rsidR="000C4C3A" w:rsidRPr="007F01C3">
        <w:t>19item</w:t>
      </w:r>
      <w:r w:rsidR="005C4892" w:rsidRPr="007F01C3">
        <w:t>01</w:t>
      </w:r>
      <w:proofErr w:type="gramEnd"/>
    </w:p>
    <w:p w14:paraId="66336D11" w14:textId="77777777" w:rsidR="00B723BE" w:rsidRPr="007F01C3" w:rsidRDefault="00B723BE" w:rsidP="00FC1FCE">
      <w:pPr>
        <w:pStyle w:val="Heading1"/>
        <w:jc w:val="center"/>
        <w:rPr>
          <w:sz w:val="40"/>
          <w:szCs w:val="40"/>
        </w:rPr>
        <w:sectPr w:rsidR="00B723BE" w:rsidRPr="007F01C3" w:rsidSect="00402EC3">
          <w:headerReference w:type="default" r:id="rId8"/>
          <w:type w:val="continuous"/>
          <w:pgSz w:w="12240" w:h="15840"/>
          <w:pgMar w:top="720" w:right="1440" w:bottom="1440" w:left="1440" w:header="720" w:footer="720" w:gutter="0"/>
          <w:cols w:num="2" w:space="720"/>
          <w:titlePg/>
          <w:docGrid w:linePitch="360"/>
        </w:sectPr>
      </w:pPr>
    </w:p>
    <w:p w14:paraId="25B8345F" w14:textId="77777777" w:rsidR="00402EC3" w:rsidRPr="007F01C3" w:rsidRDefault="00402EC3" w:rsidP="00402EC3"/>
    <w:p w14:paraId="435ADA57" w14:textId="5F1A5ED0" w:rsidR="00FC1FCE" w:rsidRPr="007F01C3" w:rsidRDefault="0091117B" w:rsidP="002B4B14">
      <w:pPr>
        <w:pStyle w:val="Heading1"/>
        <w:spacing w:before="240" w:after="240"/>
        <w:jc w:val="center"/>
        <w:rPr>
          <w:sz w:val="40"/>
          <w:szCs w:val="40"/>
        </w:rPr>
      </w:pPr>
      <w:r w:rsidRPr="007F01C3">
        <w:rPr>
          <w:sz w:val="40"/>
          <w:szCs w:val="40"/>
        </w:rPr>
        <w:t>Californ</w:t>
      </w:r>
      <w:r w:rsidR="00693951" w:rsidRPr="007F01C3">
        <w:rPr>
          <w:sz w:val="40"/>
          <w:szCs w:val="40"/>
        </w:rPr>
        <w:t>ia State Board of Education</w:t>
      </w:r>
      <w:r w:rsidR="00693951" w:rsidRPr="007F01C3">
        <w:rPr>
          <w:sz w:val="40"/>
          <w:szCs w:val="40"/>
        </w:rPr>
        <w:br/>
      </w:r>
      <w:r w:rsidR="009C0E1E" w:rsidRPr="007F01C3">
        <w:rPr>
          <w:sz w:val="40"/>
          <w:szCs w:val="40"/>
        </w:rPr>
        <w:t xml:space="preserve">March </w:t>
      </w:r>
      <w:r w:rsidR="000C4C3A" w:rsidRPr="007F01C3">
        <w:rPr>
          <w:sz w:val="40"/>
          <w:szCs w:val="40"/>
        </w:rPr>
        <w:t>2019</w:t>
      </w:r>
      <w:r w:rsidRPr="007F01C3">
        <w:rPr>
          <w:sz w:val="40"/>
          <w:szCs w:val="40"/>
        </w:rPr>
        <w:t xml:space="preserve"> Agenda</w:t>
      </w:r>
      <w:r w:rsidR="00FC1FCE" w:rsidRPr="007F01C3">
        <w:rPr>
          <w:sz w:val="40"/>
          <w:szCs w:val="40"/>
        </w:rPr>
        <w:br/>
        <w:t>Item</w:t>
      </w:r>
      <w:r w:rsidR="00692300" w:rsidRPr="007F01C3">
        <w:rPr>
          <w:sz w:val="40"/>
          <w:szCs w:val="40"/>
        </w:rPr>
        <w:t xml:space="preserve"> #</w:t>
      </w:r>
      <w:r w:rsidR="006B732B" w:rsidRPr="007F01C3">
        <w:rPr>
          <w:sz w:val="40"/>
          <w:szCs w:val="40"/>
        </w:rPr>
        <w:t>13</w:t>
      </w:r>
    </w:p>
    <w:p w14:paraId="0F77044A" w14:textId="77777777" w:rsidR="00FC1FCE" w:rsidRPr="007F01C3" w:rsidRDefault="00FC1FCE" w:rsidP="002B4B14">
      <w:pPr>
        <w:pStyle w:val="Heading2"/>
        <w:spacing w:before="240" w:after="240"/>
        <w:rPr>
          <w:sz w:val="36"/>
          <w:szCs w:val="36"/>
        </w:rPr>
      </w:pPr>
      <w:r w:rsidRPr="007F01C3">
        <w:rPr>
          <w:sz w:val="36"/>
          <w:szCs w:val="36"/>
        </w:rPr>
        <w:t>Subject</w:t>
      </w:r>
    </w:p>
    <w:p w14:paraId="7D0091FB" w14:textId="2BF18A62" w:rsidR="00536568" w:rsidRPr="007F01C3" w:rsidRDefault="00496537" w:rsidP="00536568">
      <w:r w:rsidRPr="007F01C3">
        <w:t>Nutrition Guidelines for School Breakfast and Lunch</w:t>
      </w:r>
      <w:r w:rsidR="00904770" w:rsidRPr="007F01C3">
        <w:t>—</w:t>
      </w:r>
      <w:r w:rsidR="00C27AE1">
        <w:t>Approval of the</w:t>
      </w:r>
      <w:r w:rsidR="000C4C3A" w:rsidRPr="007F01C3">
        <w:t xml:space="preserve"> </w:t>
      </w:r>
      <w:r w:rsidR="000B379E" w:rsidRPr="007F01C3">
        <w:t>C</w:t>
      </w:r>
      <w:r w:rsidR="00811F08" w:rsidRPr="007F01C3">
        <w:t>ommencement of a</w:t>
      </w:r>
      <w:r w:rsidR="00C27AE1">
        <w:t xml:space="preserve"> </w:t>
      </w:r>
      <w:r w:rsidR="000836EE" w:rsidRPr="007F01C3">
        <w:t>45</w:t>
      </w:r>
      <w:r w:rsidR="000C4C3A" w:rsidRPr="007F01C3">
        <w:t>-</w:t>
      </w:r>
      <w:r w:rsidR="000B379E" w:rsidRPr="007F01C3">
        <w:t>D</w:t>
      </w:r>
      <w:r w:rsidR="000C4C3A" w:rsidRPr="007F01C3">
        <w:t xml:space="preserve">ay </w:t>
      </w:r>
      <w:r w:rsidR="000B379E" w:rsidRPr="007F01C3">
        <w:t>P</w:t>
      </w:r>
      <w:r w:rsidR="000C4C3A" w:rsidRPr="007F01C3">
        <w:t xml:space="preserve">ublic </w:t>
      </w:r>
      <w:r w:rsidR="000B379E" w:rsidRPr="007F01C3">
        <w:t>C</w:t>
      </w:r>
      <w:r w:rsidR="000C4C3A" w:rsidRPr="007F01C3">
        <w:t xml:space="preserve">omment </w:t>
      </w:r>
      <w:r w:rsidR="000B379E" w:rsidRPr="007F01C3">
        <w:t>Period for P</w:t>
      </w:r>
      <w:r w:rsidR="000C4C3A" w:rsidRPr="007F01C3">
        <w:t xml:space="preserve">roposed </w:t>
      </w:r>
      <w:r w:rsidR="000B379E" w:rsidRPr="007F01C3">
        <w:t>A</w:t>
      </w:r>
      <w:r w:rsidR="00536568" w:rsidRPr="007F01C3">
        <w:t xml:space="preserve">mendments to </w:t>
      </w:r>
      <w:r w:rsidR="000C4C3A" w:rsidRPr="007F01C3">
        <w:t xml:space="preserve">the </w:t>
      </w:r>
      <w:r w:rsidR="00536568" w:rsidRPr="007F01C3">
        <w:rPr>
          <w:rStyle w:val="Emphasis"/>
        </w:rPr>
        <w:t xml:space="preserve">California Code of Regulations, </w:t>
      </w:r>
      <w:r w:rsidR="00536568" w:rsidRPr="007F01C3">
        <w:t>Title 5</w:t>
      </w:r>
      <w:r w:rsidR="000C4C3A" w:rsidRPr="007F01C3">
        <w:t xml:space="preserve"> (5 </w:t>
      </w:r>
      <w:r w:rsidR="000C4C3A" w:rsidRPr="007F01C3">
        <w:rPr>
          <w:i/>
        </w:rPr>
        <w:t>CCR</w:t>
      </w:r>
      <w:r w:rsidR="000C4C3A" w:rsidRPr="007F01C3">
        <w:t>)</w:t>
      </w:r>
      <w:r w:rsidR="00536568" w:rsidRPr="007F01C3">
        <w:t xml:space="preserve">, </w:t>
      </w:r>
      <w:r w:rsidR="000C4C3A" w:rsidRPr="007F01C3">
        <w:t xml:space="preserve">Division 1, Chapter 15, Subchapter 1, Article 4, </w:t>
      </w:r>
      <w:r w:rsidR="00666B55" w:rsidRPr="007F01C3">
        <w:t>s</w:t>
      </w:r>
      <w:r w:rsidR="00536568" w:rsidRPr="007F01C3">
        <w:t xml:space="preserve">ections </w:t>
      </w:r>
      <w:r w:rsidRPr="007F01C3">
        <w:t>15551, 15558, 15559, and 15560</w:t>
      </w:r>
      <w:r w:rsidR="00536568" w:rsidRPr="007F01C3">
        <w:t>.</w:t>
      </w:r>
      <w:bookmarkStart w:id="0" w:name="_GoBack"/>
      <w:bookmarkEnd w:id="0"/>
    </w:p>
    <w:p w14:paraId="7A3AD46B" w14:textId="77777777" w:rsidR="00FC1FCE" w:rsidRPr="007F01C3" w:rsidRDefault="00FC1FCE" w:rsidP="002B4B14">
      <w:pPr>
        <w:pStyle w:val="Heading2"/>
        <w:spacing w:before="240" w:after="240"/>
        <w:rPr>
          <w:sz w:val="36"/>
          <w:szCs w:val="36"/>
        </w:rPr>
      </w:pPr>
      <w:r w:rsidRPr="007F01C3">
        <w:rPr>
          <w:sz w:val="36"/>
          <w:szCs w:val="36"/>
        </w:rPr>
        <w:t>Type of Action</w:t>
      </w:r>
    </w:p>
    <w:p w14:paraId="3DF3F865" w14:textId="77777777" w:rsidR="0091117B" w:rsidRPr="007F01C3" w:rsidRDefault="006D10AC" w:rsidP="000E09DC">
      <w:pPr>
        <w:spacing w:after="480"/>
      </w:pPr>
      <w:r w:rsidRPr="007F01C3">
        <w:t>Action, Information</w:t>
      </w:r>
    </w:p>
    <w:p w14:paraId="538D0758" w14:textId="77777777" w:rsidR="00FC1FCE" w:rsidRPr="007F01C3" w:rsidRDefault="00FC1FCE" w:rsidP="002B4B14">
      <w:pPr>
        <w:pStyle w:val="Heading2"/>
        <w:spacing w:before="240" w:after="240"/>
        <w:rPr>
          <w:sz w:val="36"/>
          <w:szCs w:val="36"/>
        </w:rPr>
      </w:pPr>
      <w:r w:rsidRPr="007F01C3">
        <w:rPr>
          <w:sz w:val="36"/>
          <w:szCs w:val="36"/>
        </w:rPr>
        <w:t>Summary of the Issue(s)</w:t>
      </w:r>
    </w:p>
    <w:p w14:paraId="71ED8544" w14:textId="5F419487" w:rsidR="001021BA" w:rsidRPr="007F01C3" w:rsidRDefault="000C4C3A" w:rsidP="000C4C3A">
      <w:pPr>
        <w:rPr>
          <w:rFonts w:cs="Arial"/>
        </w:rPr>
      </w:pPr>
      <w:r w:rsidRPr="007F01C3">
        <w:rPr>
          <w:rFonts w:cs="Arial"/>
        </w:rPr>
        <w:t xml:space="preserve">The California Department of Education (CDE) is submitting proposed amended regulations on the nutrition guidelines for school breakfast and lunch, to align 5 </w:t>
      </w:r>
      <w:r w:rsidRPr="007F01C3">
        <w:rPr>
          <w:rFonts w:cs="Arial"/>
          <w:i/>
        </w:rPr>
        <w:t>CCR</w:t>
      </w:r>
      <w:r w:rsidRPr="007F01C3">
        <w:rPr>
          <w:rFonts w:cs="Arial"/>
        </w:rPr>
        <w:t xml:space="preserve">, Article 4 with current California </w:t>
      </w:r>
      <w:r w:rsidRPr="007F01C3">
        <w:rPr>
          <w:rFonts w:cs="Arial"/>
          <w:i/>
        </w:rPr>
        <w:t>Education Code</w:t>
      </w:r>
      <w:r w:rsidRPr="007F01C3">
        <w:rPr>
          <w:rFonts w:cs="Arial"/>
        </w:rPr>
        <w:t xml:space="preserve"> </w:t>
      </w:r>
      <w:r w:rsidR="00757B8C" w:rsidRPr="007F01C3">
        <w:rPr>
          <w:rFonts w:cs="Arial"/>
        </w:rPr>
        <w:t>(</w:t>
      </w:r>
      <w:r w:rsidR="00757B8C" w:rsidRPr="007F01C3">
        <w:rPr>
          <w:rFonts w:cs="Arial"/>
          <w:i/>
        </w:rPr>
        <w:t>EC</w:t>
      </w:r>
      <w:r w:rsidR="00757B8C" w:rsidRPr="007F01C3">
        <w:rPr>
          <w:rFonts w:cs="Arial"/>
        </w:rPr>
        <w:t xml:space="preserve">) </w:t>
      </w:r>
      <w:r w:rsidRPr="007F01C3">
        <w:rPr>
          <w:rFonts w:cs="Arial"/>
        </w:rPr>
        <w:t>sections 49531 and 49531.1</w:t>
      </w:r>
      <w:r w:rsidR="00C856EB" w:rsidRPr="007F01C3">
        <w:rPr>
          <w:rFonts w:cs="Arial"/>
        </w:rPr>
        <w:t>, and Title 7</w:t>
      </w:r>
      <w:r w:rsidR="00C60645" w:rsidRPr="007F01C3">
        <w:rPr>
          <w:rFonts w:cs="Arial"/>
        </w:rPr>
        <w:t>,</w:t>
      </w:r>
      <w:r w:rsidR="00C856EB" w:rsidRPr="007F01C3">
        <w:rPr>
          <w:rFonts w:cs="Arial"/>
        </w:rPr>
        <w:t xml:space="preserve"> Code of Federal Regulations (</w:t>
      </w:r>
      <w:r w:rsidR="00C60645" w:rsidRPr="007F01C3">
        <w:rPr>
          <w:rFonts w:cs="Arial"/>
        </w:rPr>
        <w:t xml:space="preserve">7 </w:t>
      </w:r>
      <w:r w:rsidR="00C856EB" w:rsidRPr="007F01C3">
        <w:rPr>
          <w:rFonts w:cs="Arial"/>
          <w:i/>
        </w:rPr>
        <w:t>CFR</w:t>
      </w:r>
      <w:r w:rsidR="00C856EB" w:rsidRPr="007F01C3">
        <w:rPr>
          <w:rFonts w:cs="Arial"/>
        </w:rPr>
        <w:t xml:space="preserve">), sections 210.10 and 220.8. </w:t>
      </w:r>
      <w:r w:rsidR="00ED38EE" w:rsidRPr="007F01C3">
        <w:rPr>
          <w:rFonts w:cs="Arial"/>
        </w:rPr>
        <w:t xml:space="preserve"> </w:t>
      </w:r>
      <w:r w:rsidR="00BA0956" w:rsidRPr="007F01C3">
        <w:rPr>
          <w:rFonts w:cs="Arial"/>
        </w:rPr>
        <w:t>Assembly Bill</w:t>
      </w:r>
      <w:r w:rsidR="00130522" w:rsidRPr="007F01C3">
        <w:rPr>
          <w:rFonts w:cs="Arial"/>
        </w:rPr>
        <w:t xml:space="preserve"> </w:t>
      </w:r>
      <w:r w:rsidR="00BA0956" w:rsidRPr="007F01C3">
        <w:rPr>
          <w:rFonts w:cs="Arial"/>
        </w:rPr>
        <w:t xml:space="preserve">3043 (Berman) was signed into law </w:t>
      </w:r>
      <w:r w:rsidR="00C856EB" w:rsidRPr="007F01C3">
        <w:rPr>
          <w:rFonts w:cs="Arial"/>
        </w:rPr>
        <w:t xml:space="preserve">on </w:t>
      </w:r>
      <w:r w:rsidR="00BA0956" w:rsidRPr="007F01C3">
        <w:rPr>
          <w:rFonts w:cs="Arial"/>
        </w:rPr>
        <w:t xml:space="preserve">September </w:t>
      </w:r>
      <w:r w:rsidR="000263BF" w:rsidRPr="007F01C3">
        <w:rPr>
          <w:rFonts w:cs="Arial"/>
        </w:rPr>
        <w:t xml:space="preserve">20, </w:t>
      </w:r>
      <w:r w:rsidR="00BA0956" w:rsidRPr="007F01C3">
        <w:rPr>
          <w:rFonts w:cs="Arial"/>
        </w:rPr>
        <w:t>2018</w:t>
      </w:r>
      <w:r w:rsidR="009F642D" w:rsidRPr="007F01C3">
        <w:rPr>
          <w:rFonts w:cs="Arial"/>
        </w:rPr>
        <w:t xml:space="preserve"> which amended </w:t>
      </w:r>
      <w:r w:rsidR="009F642D" w:rsidRPr="007F01C3">
        <w:rPr>
          <w:rFonts w:cs="Arial"/>
          <w:i/>
        </w:rPr>
        <w:t>EC</w:t>
      </w:r>
      <w:r w:rsidR="009F642D" w:rsidRPr="007F01C3">
        <w:rPr>
          <w:rFonts w:cs="Arial"/>
        </w:rPr>
        <w:t xml:space="preserve"> sections 49531 and 49531.1</w:t>
      </w:r>
      <w:r w:rsidR="00BA0956" w:rsidRPr="007F01C3">
        <w:rPr>
          <w:rFonts w:cs="Arial"/>
        </w:rPr>
        <w:t xml:space="preserve">. </w:t>
      </w:r>
      <w:r w:rsidR="009B2249" w:rsidRPr="007F01C3">
        <w:rPr>
          <w:rFonts w:cs="Arial"/>
        </w:rPr>
        <w:t xml:space="preserve">The U.S. Department of Agriculture (USDA) </w:t>
      </w:r>
      <w:r w:rsidR="00884978" w:rsidRPr="007F01C3">
        <w:rPr>
          <w:rFonts w:cs="Arial"/>
        </w:rPr>
        <w:t>published</w:t>
      </w:r>
      <w:r w:rsidR="009B2249" w:rsidRPr="007F01C3">
        <w:rPr>
          <w:rFonts w:cs="Arial"/>
        </w:rPr>
        <w:t xml:space="preserve"> </w:t>
      </w:r>
      <w:r w:rsidR="00884978" w:rsidRPr="007F01C3">
        <w:rPr>
          <w:rFonts w:cs="Arial"/>
        </w:rPr>
        <w:t>a Final Rule titled</w:t>
      </w:r>
      <w:r w:rsidR="009B2249" w:rsidRPr="007F01C3">
        <w:rPr>
          <w:rFonts w:cs="Arial"/>
        </w:rPr>
        <w:t xml:space="preserve"> </w:t>
      </w:r>
      <w:r w:rsidR="009B2249" w:rsidRPr="007F01C3">
        <w:rPr>
          <w:rFonts w:cs="Arial"/>
          <w:i/>
        </w:rPr>
        <w:t>Child Nutrition Programs: Flexibilities for Milk, Whole Grains, and Sodium</w:t>
      </w:r>
      <w:r w:rsidR="009B2249" w:rsidRPr="007F01C3">
        <w:rPr>
          <w:rFonts w:cs="Arial"/>
        </w:rPr>
        <w:t xml:space="preserve"> on Decemb</w:t>
      </w:r>
      <w:r w:rsidR="00884978" w:rsidRPr="007F01C3">
        <w:rPr>
          <w:rFonts w:cs="Arial"/>
        </w:rPr>
        <w:t>er 12</w:t>
      </w:r>
      <w:r w:rsidR="009B2249" w:rsidRPr="007F01C3">
        <w:rPr>
          <w:rFonts w:cs="Arial"/>
        </w:rPr>
        <w:t>, 2018, which amends requirements for milk, whole grains,</w:t>
      </w:r>
      <w:r w:rsidR="004F2966" w:rsidRPr="007F01C3">
        <w:rPr>
          <w:rFonts w:cs="Arial"/>
        </w:rPr>
        <w:t xml:space="preserve"> </w:t>
      </w:r>
      <w:r w:rsidR="009B2249" w:rsidRPr="007F01C3">
        <w:rPr>
          <w:rFonts w:cs="Arial"/>
        </w:rPr>
        <w:t>and sodium in the school nutrition programs</w:t>
      </w:r>
      <w:r w:rsidR="00C856EB" w:rsidRPr="007F01C3">
        <w:rPr>
          <w:rFonts w:cs="Arial"/>
        </w:rPr>
        <w:t xml:space="preserve"> under 7 CFR, sections 210.10 and 220.8</w:t>
      </w:r>
      <w:r w:rsidR="009B2249" w:rsidRPr="007F01C3">
        <w:rPr>
          <w:rFonts w:cs="Arial"/>
        </w:rPr>
        <w:t xml:space="preserve">. </w:t>
      </w:r>
      <w:r w:rsidR="009F642D" w:rsidRPr="007F01C3">
        <w:rPr>
          <w:rFonts w:cs="Arial"/>
        </w:rPr>
        <w:t>Article 4</w:t>
      </w:r>
      <w:r w:rsidR="00C856EB" w:rsidRPr="007F01C3">
        <w:rPr>
          <w:rFonts w:cs="Arial"/>
        </w:rPr>
        <w:t xml:space="preserve"> in 5 </w:t>
      </w:r>
      <w:r w:rsidR="00C856EB" w:rsidRPr="007F01C3">
        <w:rPr>
          <w:rFonts w:cs="Arial"/>
          <w:i/>
        </w:rPr>
        <w:t>CCR</w:t>
      </w:r>
      <w:r w:rsidR="00130522" w:rsidRPr="007F01C3">
        <w:rPr>
          <w:rFonts w:cs="Arial"/>
        </w:rPr>
        <w:t>, specifically sections 15558 and 15559,</w:t>
      </w:r>
      <w:r w:rsidR="009F642D" w:rsidRPr="007F01C3">
        <w:rPr>
          <w:rFonts w:cs="Arial"/>
        </w:rPr>
        <w:t xml:space="preserve"> required additional changes due to the amended </w:t>
      </w:r>
      <w:r w:rsidR="009F642D" w:rsidRPr="007F01C3">
        <w:rPr>
          <w:rFonts w:cs="Arial"/>
          <w:i/>
        </w:rPr>
        <w:t>EC</w:t>
      </w:r>
      <w:r w:rsidR="009F642D" w:rsidRPr="007F01C3">
        <w:rPr>
          <w:rFonts w:cs="Arial"/>
        </w:rPr>
        <w:t xml:space="preserve"> sections 49531 and 49531.1</w:t>
      </w:r>
      <w:r w:rsidR="009B2249" w:rsidRPr="007F01C3">
        <w:rPr>
          <w:rFonts w:cs="Arial"/>
        </w:rPr>
        <w:t>, and amended USDA regulations</w:t>
      </w:r>
      <w:r w:rsidR="009F642D" w:rsidRPr="007F01C3">
        <w:rPr>
          <w:rFonts w:cs="Arial"/>
        </w:rPr>
        <w:t>.</w:t>
      </w:r>
    </w:p>
    <w:p w14:paraId="2030B8CA" w14:textId="77777777" w:rsidR="003E4DF7" w:rsidRPr="007F01C3" w:rsidRDefault="003E4DF7" w:rsidP="002B4B14">
      <w:pPr>
        <w:pStyle w:val="Heading2"/>
        <w:spacing w:before="240" w:after="240"/>
        <w:rPr>
          <w:sz w:val="36"/>
          <w:szCs w:val="36"/>
        </w:rPr>
      </w:pPr>
      <w:r w:rsidRPr="007F01C3">
        <w:rPr>
          <w:sz w:val="36"/>
          <w:szCs w:val="36"/>
        </w:rPr>
        <w:t>Recommendation</w:t>
      </w:r>
    </w:p>
    <w:p w14:paraId="7D2803F0" w14:textId="7CAC60FF" w:rsidR="00536568" w:rsidRPr="007F01C3" w:rsidRDefault="00D671C2" w:rsidP="009B39F7">
      <w:pPr>
        <w:spacing w:after="120"/>
      </w:pPr>
      <w:r w:rsidRPr="007F01C3">
        <w:t xml:space="preserve">The </w:t>
      </w:r>
      <w:r w:rsidR="00536568" w:rsidRPr="007F01C3">
        <w:t>CDE recommends the State Board of Education (SBE) take the following actions:</w:t>
      </w:r>
    </w:p>
    <w:p w14:paraId="1A4466CE" w14:textId="77777777" w:rsidR="009B39F7" w:rsidRPr="007F01C3" w:rsidRDefault="00536568" w:rsidP="004904B4">
      <w:pPr>
        <w:numPr>
          <w:ilvl w:val="0"/>
          <w:numId w:val="11"/>
        </w:numPr>
        <w:spacing w:after="120"/>
      </w:pPr>
      <w:r w:rsidRPr="007F01C3">
        <w:t>Approve the proposed changes to the proposed regulations</w:t>
      </w:r>
      <w:r w:rsidR="00904770" w:rsidRPr="007F01C3">
        <w:t>.</w:t>
      </w:r>
    </w:p>
    <w:p w14:paraId="7980BB73" w14:textId="4D28A0D6" w:rsidR="00811F08" w:rsidRPr="007F01C3" w:rsidRDefault="00536568" w:rsidP="009B39F7">
      <w:pPr>
        <w:numPr>
          <w:ilvl w:val="0"/>
          <w:numId w:val="11"/>
        </w:numPr>
        <w:spacing w:after="120"/>
      </w:pPr>
      <w:r w:rsidRPr="007F01C3">
        <w:t xml:space="preserve">Direct that the proposed changes be circulated for a </w:t>
      </w:r>
      <w:r w:rsidR="000836EE" w:rsidRPr="007F01C3">
        <w:t>45</w:t>
      </w:r>
      <w:r w:rsidRPr="007F01C3">
        <w:t>-day public comment period in accordance with the Administrative Procedure Act</w:t>
      </w:r>
      <w:r w:rsidR="00904770" w:rsidRPr="007F01C3">
        <w:t>.</w:t>
      </w:r>
    </w:p>
    <w:p w14:paraId="29FCEE89" w14:textId="1677D3E5" w:rsidR="00B22F0F" w:rsidRPr="007F01C3" w:rsidRDefault="00536568" w:rsidP="009B39F7">
      <w:pPr>
        <w:numPr>
          <w:ilvl w:val="0"/>
          <w:numId w:val="11"/>
        </w:numPr>
        <w:spacing w:after="120"/>
      </w:pPr>
      <w:r w:rsidRPr="007F01C3">
        <w:t xml:space="preserve">If no relevant comments to the proposed changes are received during the </w:t>
      </w:r>
      <w:r w:rsidR="000836EE" w:rsidRPr="007F01C3">
        <w:t>45</w:t>
      </w:r>
      <w:r w:rsidRPr="007F01C3">
        <w:t xml:space="preserve">-day public comment period, the proposed regulations with changes are deemed </w:t>
      </w:r>
      <w:r w:rsidRPr="007F01C3">
        <w:lastRenderedPageBreak/>
        <w:t>adopted, and the CDE is directed to complete the rulemaking package and submit it to the Office of Administrative Law (OAL) for approval</w:t>
      </w:r>
      <w:r w:rsidR="00904770" w:rsidRPr="007F01C3">
        <w:t>.</w:t>
      </w:r>
      <w:r w:rsidRPr="007F01C3">
        <w:t xml:space="preserve"> </w:t>
      </w:r>
    </w:p>
    <w:p w14:paraId="065ACB97" w14:textId="33720832" w:rsidR="00536568" w:rsidRPr="007F01C3" w:rsidRDefault="00536568" w:rsidP="009B39F7">
      <w:pPr>
        <w:numPr>
          <w:ilvl w:val="0"/>
          <w:numId w:val="11"/>
        </w:numPr>
        <w:tabs>
          <w:tab w:val="clear" w:pos="720"/>
          <w:tab w:val="left" w:pos="810"/>
          <w:tab w:val="num" w:pos="990"/>
        </w:tabs>
        <w:spacing w:after="120"/>
        <w:jc w:val="both"/>
      </w:pPr>
      <w:r w:rsidRPr="007F01C3">
        <w:t>If any relevant comments to the proposed changes are</w:t>
      </w:r>
      <w:r w:rsidR="00ED38EE" w:rsidRPr="007F01C3">
        <w:t xml:space="preserve"> received during the</w:t>
      </w:r>
      <w:r w:rsidR="00ED38EE" w:rsidRPr="007F01C3">
        <w:br/>
      </w:r>
      <w:r w:rsidR="000836EE" w:rsidRPr="007F01C3">
        <w:t>45</w:t>
      </w:r>
      <w:r w:rsidRPr="007F01C3">
        <w:t xml:space="preserve">-day public comment period, the CDE is directed to place the proposed regulations on the SBE </w:t>
      </w:r>
      <w:r w:rsidR="000836EE" w:rsidRPr="007F01C3">
        <w:t>July</w:t>
      </w:r>
      <w:r w:rsidR="00ED38EE" w:rsidRPr="007F01C3">
        <w:t xml:space="preserve"> 2019</w:t>
      </w:r>
      <w:r w:rsidRPr="007F01C3">
        <w:t xml:space="preserve"> agenda for action</w:t>
      </w:r>
      <w:r w:rsidR="003A6133" w:rsidRPr="007F01C3">
        <w:t>.</w:t>
      </w:r>
    </w:p>
    <w:p w14:paraId="644105D8" w14:textId="6117A580" w:rsidR="00536568" w:rsidRPr="007F01C3" w:rsidRDefault="00536568" w:rsidP="00536568">
      <w:pPr>
        <w:numPr>
          <w:ilvl w:val="0"/>
          <w:numId w:val="11"/>
        </w:numPr>
      </w:pPr>
      <w:r w:rsidRPr="007F01C3">
        <w:t xml:space="preserve">Authorize the CDE to </w:t>
      </w:r>
      <w:r w:rsidR="00BC17EF" w:rsidRPr="007F01C3">
        <w:t>take</w:t>
      </w:r>
      <w:r w:rsidR="00A90D11" w:rsidRPr="007F01C3">
        <w:t xml:space="preserve"> </w:t>
      </w:r>
      <w:r w:rsidRPr="007F01C3">
        <w:t>any necessary ministerial action to respond to any direction or concern expressed by the OAL during its review of the rulemaking file</w:t>
      </w:r>
      <w:r w:rsidR="00DA57B5" w:rsidRPr="007F01C3">
        <w:t>.</w:t>
      </w:r>
    </w:p>
    <w:p w14:paraId="3DBD54E5" w14:textId="77777777" w:rsidR="00F40510" w:rsidRPr="007F01C3" w:rsidRDefault="003E4DF7" w:rsidP="002B4B14">
      <w:pPr>
        <w:pStyle w:val="Heading2"/>
        <w:spacing w:before="240" w:after="240"/>
        <w:rPr>
          <w:sz w:val="36"/>
          <w:szCs w:val="36"/>
        </w:rPr>
      </w:pPr>
      <w:r w:rsidRPr="007F01C3">
        <w:rPr>
          <w:sz w:val="36"/>
          <w:szCs w:val="36"/>
        </w:rPr>
        <w:t>Brief History of Key Issues</w:t>
      </w:r>
    </w:p>
    <w:p w14:paraId="45FBC73C" w14:textId="375AB0C0" w:rsidR="004A431F" w:rsidRPr="007F01C3" w:rsidRDefault="004A431F" w:rsidP="004A431F">
      <w:pPr>
        <w:spacing w:after="240"/>
        <w:rPr>
          <w:rFonts w:eastAsiaTheme="minorHAnsi" w:cstheme="minorBidi"/>
          <w:szCs w:val="22"/>
        </w:rPr>
      </w:pPr>
      <w:r w:rsidRPr="007F01C3">
        <w:rPr>
          <w:rFonts w:eastAsiaTheme="minorHAnsi" w:cstheme="minorBidi"/>
          <w:szCs w:val="22"/>
        </w:rPr>
        <w:t xml:space="preserve">In 1976, the SBE adopted Article 4 found in the 5 </w:t>
      </w:r>
      <w:r w:rsidRPr="007F01C3">
        <w:rPr>
          <w:rFonts w:eastAsiaTheme="minorHAnsi" w:cstheme="minorBidi"/>
          <w:i/>
          <w:szCs w:val="22"/>
        </w:rPr>
        <w:t>CCR</w:t>
      </w:r>
      <w:r w:rsidRPr="007F01C3">
        <w:rPr>
          <w:rFonts w:eastAsiaTheme="minorHAnsi" w:cstheme="minorBidi"/>
          <w:szCs w:val="22"/>
        </w:rPr>
        <w:t xml:space="preserve">, Division 1, Chapter 15, </w:t>
      </w:r>
      <w:proofErr w:type="gramStart"/>
      <w:r w:rsidRPr="007F01C3">
        <w:rPr>
          <w:rFonts w:eastAsiaTheme="minorHAnsi" w:cstheme="minorBidi"/>
          <w:szCs w:val="22"/>
        </w:rPr>
        <w:t>Subchapter</w:t>
      </w:r>
      <w:proofErr w:type="gramEnd"/>
      <w:r w:rsidRPr="007F01C3">
        <w:rPr>
          <w:rFonts w:eastAsiaTheme="minorHAnsi" w:cstheme="minorBidi"/>
          <w:szCs w:val="22"/>
        </w:rPr>
        <w:t xml:space="preserve"> 1. Article 4 created sections 15550</w:t>
      </w:r>
      <w:r w:rsidR="0086049D" w:rsidRPr="007F01C3">
        <w:rPr>
          <w:rFonts w:eastAsiaTheme="minorHAnsi" w:cstheme="minorBidi"/>
          <w:szCs w:val="22"/>
        </w:rPr>
        <w:t>–</w:t>
      </w:r>
      <w:r w:rsidRPr="007F01C3">
        <w:rPr>
          <w:rFonts w:eastAsiaTheme="minorHAnsi" w:cstheme="minorBidi"/>
          <w:szCs w:val="22"/>
        </w:rPr>
        <w:t>15565. Specifically, sections 15551, 15558, 15559, and 15560 provided definitions, nutrition guidelines, and meal pattern requirements for school lunches and breakfasts. Since 1976 and the adoption of Article 4, the following changes have occurred that affect Article 4 sections 15550</w:t>
      </w:r>
      <w:r w:rsidR="0086049D" w:rsidRPr="007F01C3">
        <w:rPr>
          <w:rFonts w:eastAsiaTheme="minorHAnsi" w:cstheme="minorBidi"/>
          <w:szCs w:val="22"/>
        </w:rPr>
        <w:t>–</w:t>
      </w:r>
      <w:r w:rsidRPr="007F01C3">
        <w:rPr>
          <w:rFonts w:eastAsiaTheme="minorHAnsi" w:cstheme="minorBidi"/>
          <w:szCs w:val="22"/>
        </w:rPr>
        <w:t>15565.</w:t>
      </w:r>
    </w:p>
    <w:p w14:paraId="671711A0" w14:textId="6D191A2B" w:rsidR="004A431F" w:rsidRPr="007F01C3" w:rsidRDefault="004A431F" w:rsidP="004A431F">
      <w:pPr>
        <w:numPr>
          <w:ilvl w:val="0"/>
          <w:numId w:val="12"/>
        </w:numPr>
        <w:spacing w:after="240"/>
        <w:rPr>
          <w:rFonts w:eastAsiaTheme="minorHAnsi" w:cstheme="minorBidi"/>
          <w:szCs w:val="22"/>
        </w:rPr>
      </w:pPr>
      <w:r w:rsidRPr="007F01C3">
        <w:rPr>
          <w:rFonts w:eastAsiaTheme="minorHAnsi" w:cstheme="minorBidi"/>
          <w:szCs w:val="22"/>
        </w:rPr>
        <w:t>In 1976, Section 49</w:t>
      </w:r>
      <w:r w:rsidR="00757B8C" w:rsidRPr="007F01C3">
        <w:rPr>
          <w:rFonts w:eastAsiaTheme="minorHAnsi" w:cstheme="minorBidi"/>
          <w:szCs w:val="22"/>
        </w:rPr>
        <w:t xml:space="preserve">531 was added to </w:t>
      </w:r>
      <w:r w:rsidR="00C378FA" w:rsidRPr="007F01C3">
        <w:rPr>
          <w:rFonts w:eastAsiaTheme="minorHAnsi" w:cstheme="minorBidi"/>
          <w:szCs w:val="22"/>
        </w:rPr>
        <w:t xml:space="preserve">the </w:t>
      </w:r>
      <w:r w:rsidRPr="007F01C3">
        <w:rPr>
          <w:rFonts w:eastAsiaTheme="minorHAnsi" w:cstheme="minorBidi"/>
          <w:i/>
          <w:szCs w:val="22"/>
        </w:rPr>
        <w:t>EC</w:t>
      </w:r>
      <w:r w:rsidR="006646AD" w:rsidRPr="007F01C3">
        <w:rPr>
          <w:rFonts w:eastAsiaTheme="minorHAnsi" w:cstheme="minorBidi"/>
          <w:szCs w:val="22"/>
        </w:rPr>
        <w:t xml:space="preserve">. </w:t>
      </w:r>
      <w:r w:rsidRPr="007F01C3">
        <w:rPr>
          <w:rFonts w:eastAsiaTheme="minorHAnsi" w:cstheme="minorBidi"/>
          <w:i/>
          <w:szCs w:val="22"/>
        </w:rPr>
        <w:t>EC</w:t>
      </w:r>
      <w:r w:rsidR="006646AD" w:rsidRPr="007F01C3">
        <w:rPr>
          <w:rFonts w:eastAsiaTheme="minorHAnsi" w:cstheme="minorBidi"/>
          <w:szCs w:val="22"/>
        </w:rPr>
        <w:t xml:space="preserve"> S</w:t>
      </w:r>
      <w:r w:rsidRPr="007F01C3">
        <w:rPr>
          <w:rFonts w:eastAsiaTheme="minorHAnsi" w:cstheme="minorBidi"/>
          <w:szCs w:val="22"/>
        </w:rPr>
        <w:t>ection</w:t>
      </w:r>
      <w:r w:rsidR="006646AD" w:rsidRPr="007F01C3">
        <w:rPr>
          <w:rFonts w:eastAsiaTheme="minorHAnsi" w:cstheme="minorBidi"/>
          <w:szCs w:val="22"/>
        </w:rPr>
        <w:t xml:space="preserve"> 49531</w:t>
      </w:r>
      <w:r w:rsidRPr="007F01C3">
        <w:rPr>
          <w:rFonts w:eastAsiaTheme="minorHAnsi" w:cstheme="minorBidi"/>
          <w:szCs w:val="22"/>
        </w:rPr>
        <w:t xml:space="preserve"> requires a child nutrition entity that receives federal and state funds to provide a nutritionally adequate breakfast or lunch, or both, in accordance with state and federal requirements. In addition, this </w:t>
      </w:r>
      <w:r w:rsidRPr="007F01C3">
        <w:rPr>
          <w:rFonts w:eastAsiaTheme="minorHAnsi" w:cstheme="minorBidi"/>
          <w:i/>
          <w:szCs w:val="22"/>
        </w:rPr>
        <w:t>EC</w:t>
      </w:r>
      <w:r w:rsidRPr="007F01C3">
        <w:rPr>
          <w:rFonts w:eastAsiaTheme="minorHAnsi" w:cstheme="minorBidi"/>
          <w:szCs w:val="22"/>
        </w:rPr>
        <w:t xml:space="preserve"> section specified that lunch should meet one third of the Recommended Dietary Allowances</w:t>
      </w:r>
      <w:r w:rsidR="0086049D" w:rsidRPr="007F01C3">
        <w:rPr>
          <w:rFonts w:eastAsiaTheme="minorHAnsi" w:cstheme="minorBidi"/>
          <w:szCs w:val="22"/>
        </w:rPr>
        <w:t xml:space="preserve"> (RDA)</w:t>
      </w:r>
      <w:r w:rsidRPr="007F01C3">
        <w:rPr>
          <w:rFonts w:eastAsiaTheme="minorHAnsi" w:cstheme="minorBidi"/>
          <w:szCs w:val="22"/>
        </w:rPr>
        <w:t xml:space="preserve"> established by the National Research Council. This </w:t>
      </w:r>
      <w:r w:rsidRPr="007F01C3">
        <w:rPr>
          <w:rFonts w:eastAsiaTheme="minorHAnsi" w:cstheme="minorBidi"/>
          <w:i/>
          <w:szCs w:val="22"/>
        </w:rPr>
        <w:t>EC</w:t>
      </w:r>
      <w:r w:rsidRPr="007F01C3">
        <w:rPr>
          <w:rFonts w:eastAsiaTheme="minorHAnsi" w:cstheme="minorBidi"/>
          <w:szCs w:val="22"/>
        </w:rPr>
        <w:t xml:space="preserve"> section was amended in 1997 to include the clarification that a breakfast meal should provide, at a minimum, one fourth of the current </w:t>
      </w:r>
      <w:r w:rsidR="0086049D" w:rsidRPr="007F01C3">
        <w:rPr>
          <w:rFonts w:eastAsiaTheme="minorHAnsi" w:cstheme="minorBidi"/>
          <w:szCs w:val="22"/>
        </w:rPr>
        <w:t>RDAs</w:t>
      </w:r>
      <w:r w:rsidRPr="007F01C3">
        <w:rPr>
          <w:rFonts w:eastAsiaTheme="minorHAnsi" w:cstheme="minorBidi"/>
          <w:szCs w:val="22"/>
        </w:rPr>
        <w:t xml:space="preserve"> and for both breakfast and lunch, to incorporate the current Dietary Guidelines for Americans</w:t>
      </w:r>
      <w:r w:rsidR="0086049D" w:rsidRPr="007F01C3">
        <w:rPr>
          <w:rFonts w:eastAsiaTheme="minorHAnsi" w:cstheme="minorBidi"/>
          <w:szCs w:val="22"/>
        </w:rPr>
        <w:t xml:space="preserve"> (DGA)</w:t>
      </w:r>
      <w:r w:rsidRPr="007F01C3">
        <w:rPr>
          <w:rFonts w:eastAsiaTheme="minorHAnsi" w:cstheme="minorBidi"/>
          <w:szCs w:val="22"/>
        </w:rPr>
        <w:t>.</w:t>
      </w:r>
    </w:p>
    <w:p w14:paraId="7B0C163E" w14:textId="26FF7A54" w:rsidR="004A431F" w:rsidRPr="007F01C3" w:rsidRDefault="004A431F" w:rsidP="004A431F">
      <w:pPr>
        <w:numPr>
          <w:ilvl w:val="0"/>
          <w:numId w:val="12"/>
        </w:numPr>
        <w:spacing w:before="240" w:after="240"/>
        <w:rPr>
          <w:rFonts w:eastAsiaTheme="minorHAnsi" w:cstheme="minorBidi"/>
          <w:szCs w:val="22"/>
        </w:rPr>
      </w:pPr>
      <w:r w:rsidRPr="007F01C3">
        <w:rPr>
          <w:rFonts w:eastAsiaTheme="minorHAnsi" w:cstheme="minorBidi"/>
          <w:szCs w:val="22"/>
        </w:rPr>
        <w:t xml:space="preserve">In 1989, Section 49531.1 was added to the </w:t>
      </w:r>
      <w:r w:rsidRPr="007F01C3">
        <w:rPr>
          <w:rFonts w:eastAsiaTheme="minorHAnsi" w:cstheme="minorBidi"/>
          <w:i/>
          <w:szCs w:val="22"/>
        </w:rPr>
        <w:t>EC</w:t>
      </w:r>
      <w:r w:rsidR="006646AD" w:rsidRPr="007F01C3">
        <w:rPr>
          <w:rFonts w:eastAsiaTheme="minorHAnsi" w:cstheme="minorBidi"/>
          <w:szCs w:val="22"/>
        </w:rPr>
        <w:t xml:space="preserve">. </w:t>
      </w:r>
      <w:r w:rsidRPr="007F01C3">
        <w:rPr>
          <w:rFonts w:eastAsiaTheme="minorHAnsi" w:cstheme="minorBidi"/>
          <w:i/>
          <w:szCs w:val="22"/>
        </w:rPr>
        <w:t>EC</w:t>
      </w:r>
      <w:r w:rsidR="006646AD" w:rsidRPr="007F01C3">
        <w:rPr>
          <w:rFonts w:eastAsiaTheme="minorHAnsi" w:cstheme="minorBidi"/>
          <w:szCs w:val="22"/>
        </w:rPr>
        <w:t xml:space="preserve"> S</w:t>
      </w:r>
      <w:r w:rsidRPr="007F01C3">
        <w:rPr>
          <w:rFonts w:eastAsiaTheme="minorHAnsi" w:cstheme="minorBidi"/>
          <w:szCs w:val="22"/>
        </w:rPr>
        <w:t>ection</w:t>
      </w:r>
      <w:r w:rsidR="006646AD" w:rsidRPr="007F01C3">
        <w:rPr>
          <w:rFonts w:eastAsiaTheme="minorHAnsi" w:cstheme="minorBidi"/>
          <w:szCs w:val="22"/>
        </w:rPr>
        <w:t xml:space="preserve"> 49531.1</w:t>
      </w:r>
      <w:r w:rsidRPr="007F01C3">
        <w:rPr>
          <w:rFonts w:eastAsiaTheme="minorHAnsi" w:cstheme="minorBidi"/>
          <w:szCs w:val="22"/>
        </w:rPr>
        <w:t xml:space="preserve"> required the CDE to develop and maintain nutrition guidelines for school lunches and breakfasts, and for all food and beverages sold on public school campuses. This </w:t>
      </w:r>
      <w:r w:rsidRPr="007F01C3">
        <w:rPr>
          <w:rFonts w:eastAsiaTheme="minorHAnsi" w:cstheme="minorBidi"/>
          <w:i/>
          <w:szCs w:val="22"/>
        </w:rPr>
        <w:t>EC</w:t>
      </w:r>
      <w:r w:rsidRPr="007F01C3">
        <w:rPr>
          <w:rFonts w:eastAsiaTheme="minorHAnsi" w:cstheme="minorBidi"/>
          <w:szCs w:val="22"/>
        </w:rPr>
        <w:t xml:space="preserve"> section also specified that these nutrition guidelines shall consider current recommendations for children from the </w:t>
      </w:r>
      <w:r w:rsidRPr="007F01C3">
        <w:rPr>
          <w:rFonts w:eastAsiaTheme="minorHAnsi" w:cstheme="minorBidi"/>
          <w:i/>
          <w:szCs w:val="22"/>
        </w:rPr>
        <w:t>California Food Guide: Fulfilling the Dietary Guidelines for Americans</w:t>
      </w:r>
      <w:r w:rsidRPr="007F01C3">
        <w:rPr>
          <w:rFonts w:eastAsiaTheme="minorHAnsi" w:cstheme="minorBidi"/>
          <w:szCs w:val="22"/>
        </w:rPr>
        <w:t xml:space="preserve"> (previously known as the </w:t>
      </w:r>
      <w:r w:rsidRPr="007F01C3">
        <w:rPr>
          <w:rFonts w:eastAsiaTheme="minorHAnsi" w:cstheme="minorBidi"/>
          <w:i/>
          <w:szCs w:val="22"/>
        </w:rPr>
        <w:t>California Daily Food Guide</w:t>
      </w:r>
      <w:r w:rsidRPr="007F01C3">
        <w:rPr>
          <w:rFonts w:eastAsiaTheme="minorHAnsi" w:cstheme="minorBidi"/>
          <w:szCs w:val="22"/>
        </w:rPr>
        <w:t xml:space="preserve">) published by the State Department of Health Services. Note that the </w:t>
      </w:r>
      <w:r w:rsidRPr="007F01C3">
        <w:rPr>
          <w:rFonts w:eastAsiaTheme="minorHAnsi" w:cstheme="minorBidi"/>
          <w:i/>
          <w:szCs w:val="22"/>
        </w:rPr>
        <w:t>California Food Guide</w:t>
      </w:r>
      <w:r w:rsidRPr="007F01C3">
        <w:rPr>
          <w:rFonts w:eastAsiaTheme="minorHAnsi" w:cstheme="minorBidi"/>
          <w:szCs w:val="22"/>
        </w:rPr>
        <w:t xml:space="preserve"> was last revised in </w:t>
      </w:r>
      <w:r w:rsidR="003F646B" w:rsidRPr="007F01C3">
        <w:rPr>
          <w:rFonts w:eastAsiaTheme="minorHAnsi" w:cstheme="minorBidi"/>
          <w:szCs w:val="22"/>
        </w:rPr>
        <w:t xml:space="preserve">2008 </w:t>
      </w:r>
      <w:r w:rsidRPr="007F01C3">
        <w:rPr>
          <w:rFonts w:eastAsiaTheme="minorHAnsi" w:cstheme="minorBidi"/>
          <w:szCs w:val="22"/>
        </w:rPr>
        <w:t xml:space="preserve">and does not reflect the most current </w:t>
      </w:r>
      <w:r w:rsidR="006366B6" w:rsidRPr="007F01C3">
        <w:rPr>
          <w:rFonts w:eastAsiaTheme="minorHAnsi" w:cstheme="minorBidi"/>
          <w:szCs w:val="22"/>
        </w:rPr>
        <w:t>DGA</w:t>
      </w:r>
      <w:r w:rsidRPr="007F01C3">
        <w:rPr>
          <w:rFonts w:eastAsiaTheme="minorHAnsi" w:cstheme="minorBidi"/>
          <w:szCs w:val="22"/>
        </w:rPr>
        <w:t xml:space="preserve">. The most current </w:t>
      </w:r>
      <w:r w:rsidR="006366B6" w:rsidRPr="007F01C3">
        <w:rPr>
          <w:rFonts w:eastAsiaTheme="minorHAnsi" w:cstheme="minorBidi"/>
          <w:szCs w:val="22"/>
        </w:rPr>
        <w:t>DGA</w:t>
      </w:r>
      <w:r w:rsidRPr="007F01C3">
        <w:rPr>
          <w:rFonts w:eastAsiaTheme="minorHAnsi" w:cstheme="minorBidi"/>
          <w:szCs w:val="22"/>
        </w:rPr>
        <w:t xml:space="preserve"> is the 2015–20 version. When reviewing and amending the regulations, the CDE considered the </w:t>
      </w:r>
      <w:r w:rsidRPr="007F01C3">
        <w:rPr>
          <w:rFonts w:eastAsiaTheme="minorHAnsi" w:cstheme="minorBidi"/>
          <w:i/>
          <w:szCs w:val="22"/>
        </w:rPr>
        <w:t>California Food Guide: Fulfilling the Dietary Guidelines for Americans</w:t>
      </w:r>
      <w:r w:rsidRPr="007F01C3">
        <w:rPr>
          <w:rFonts w:eastAsiaTheme="minorHAnsi" w:cstheme="minorBidi"/>
          <w:szCs w:val="22"/>
        </w:rPr>
        <w:t xml:space="preserve"> as required by </w:t>
      </w:r>
      <w:r w:rsidRPr="007F01C3">
        <w:rPr>
          <w:rFonts w:eastAsiaTheme="minorHAnsi" w:cstheme="minorBidi"/>
          <w:i/>
          <w:szCs w:val="22"/>
        </w:rPr>
        <w:t xml:space="preserve">EC </w:t>
      </w:r>
      <w:r w:rsidRPr="007F01C3">
        <w:rPr>
          <w:rFonts w:eastAsiaTheme="minorHAnsi" w:cstheme="minorBidi"/>
          <w:szCs w:val="22"/>
        </w:rPr>
        <w:t>Section 49531.1. The CDE did not adopt any recommendations from it because it is outdated.</w:t>
      </w:r>
    </w:p>
    <w:p w14:paraId="19BE30AD" w14:textId="0957853E" w:rsidR="004A431F" w:rsidRPr="007F01C3" w:rsidRDefault="004A431F" w:rsidP="004A431F">
      <w:pPr>
        <w:numPr>
          <w:ilvl w:val="0"/>
          <w:numId w:val="12"/>
        </w:numPr>
        <w:spacing w:before="240" w:after="160" w:line="259" w:lineRule="auto"/>
        <w:rPr>
          <w:rFonts w:eastAsiaTheme="majorEastAsia" w:cstheme="majorBidi"/>
        </w:rPr>
      </w:pPr>
      <w:r w:rsidRPr="007F01C3">
        <w:rPr>
          <w:rFonts w:eastAsiaTheme="minorHAnsi" w:cstheme="minorBidi"/>
          <w:szCs w:val="22"/>
        </w:rPr>
        <w:t xml:space="preserve">In developing nutrition guidelines for school lunches and breakfasts, the CDE followed the most current USDA meal pattern requirements under </w:t>
      </w:r>
      <w:r w:rsidR="00006AE3" w:rsidRPr="007F01C3">
        <w:rPr>
          <w:rFonts w:eastAsiaTheme="minorHAnsi" w:cstheme="minorBidi"/>
          <w:szCs w:val="22"/>
        </w:rPr>
        <w:t xml:space="preserve">7 </w:t>
      </w:r>
      <w:r w:rsidR="00006AE3" w:rsidRPr="007F01C3">
        <w:rPr>
          <w:rFonts w:eastAsiaTheme="minorHAnsi" w:cstheme="minorBidi"/>
          <w:i/>
          <w:szCs w:val="22"/>
        </w:rPr>
        <w:t>CFR</w:t>
      </w:r>
      <w:r w:rsidR="00C60645" w:rsidRPr="007F01C3">
        <w:rPr>
          <w:rFonts w:eastAsiaTheme="minorHAnsi" w:cstheme="minorBidi"/>
          <w:szCs w:val="22"/>
        </w:rPr>
        <w:t>,</w:t>
      </w:r>
      <w:r w:rsidR="00006AE3" w:rsidRPr="007F01C3">
        <w:rPr>
          <w:rFonts w:eastAsiaTheme="minorHAnsi" w:cstheme="minorBidi"/>
          <w:szCs w:val="22"/>
        </w:rPr>
        <w:t xml:space="preserve"> </w:t>
      </w:r>
      <w:r w:rsidRPr="007F01C3">
        <w:rPr>
          <w:rFonts w:eastAsiaTheme="minorHAnsi" w:cstheme="minorBidi"/>
          <w:szCs w:val="22"/>
        </w:rPr>
        <w:t>sections 210.10 and 220.8. In 2010</w:t>
      </w:r>
      <w:r w:rsidR="006366B6" w:rsidRPr="007F01C3">
        <w:rPr>
          <w:rFonts w:eastAsiaTheme="minorHAnsi" w:cstheme="minorBidi"/>
          <w:szCs w:val="22"/>
        </w:rPr>
        <w:t>,</w:t>
      </w:r>
      <w:r w:rsidRPr="007F01C3">
        <w:rPr>
          <w:rFonts w:eastAsiaTheme="minorHAnsi" w:cstheme="minorBidi"/>
          <w:szCs w:val="22"/>
        </w:rPr>
        <w:t xml:space="preserve"> the Healthy, Hunger-Free Kids Act </w:t>
      </w:r>
      <w:r w:rsidRPr="007F01C3">
        <w:rPr>
          <w:rFonts w:eastAsiaTheme="minorHAnsi" w:cstheme="minorBidi"/>
          <w:szCs w:val="22"/>
        </w:rPr>
        <w:lastRenderedPageBreak/>
        <w:t xml:space="preserve">(HHFKA) was signed into federal law. This bill was part of the reauthorization of funding for Child Nutrition Programs and requires </w:t>
      </w:r>
      <w:r w:rsidR="006366B6" w:rsidRPr="007F01C3">
        <w:rPr>
          <w:rFonts w:eastAsiaTheme="minorHAnsi" w:cstheme="minorBidi"/>
          <w:szCs w:val="22"/>
        </w:rPr>
        <w:t xml:space="preserve">the </w:t>
      </w:r>
      <w:r w:rsidRPr="007F01C3">
        <w:rPr>
          <w:rFonts w:eastAsiaTheme="minorHAnsi" w:cstheme="minorBidi"/>
          <w:szCs w:val="22"/>
        </w:rPr>
        <w:t xml:space="preserve">USDA to set new nutrition standards for schools. The HHFKA allowed </w:t>
      </w:r>
      <w:r w:rsidR="006366B6" w:rsidRPr="007F01C3">
        <w:rPr>
          <w:rFonts w:eastAsiaTheme="minorHAnsi" w:cstheme="minorBidi"/>
          <w:szCs w:val="22"/>
        </w:rPr>
        <w:t xml:space="preserve">the </w:t>
      </w:r>
      <w:r w:rsidRPr="007F01C3">
        <w:rPr>
          <w:rFonts w:eastAsiaTheme="minorHAnsi" w:cstheme="minorBidi"/>
          <w:szCs w:val="22"/>
        </w:rPr>
        <w:t xml:space="preserve">USDA, for the first time in 30 years, the opportunity to reform the school lunch and breakfast programs. The new law requires updates to the meal patterns and nutrition standards for the National School Lunch Program (NSLP) and the School Breakfast Program (SBP) and aligns them with the most current </w:t>
      </w:r>
      <w:r w:rsidR="0038025D" w:rsidRPr="007F01C3">
        <w:rPr>
          <w:rFonts w:eastAsiaTheme="minorHAnsi" w:cstheme="minorBidi"/>
          <w:szCs w:val="22"/>
        </w:rPr>
        <w:t>DGA</w:t>
      </w:r>
      <w:r w:rsidRPr="007F01C3">
        <w:rPr>
          <w:rFonts w:eastAsiaTheme="minorHAnsi" w:cstheme="minorBidi"/>
          <w:i/>
          <w:szCs w:val="22"/>
        </w:rPr>
        <w:t>.</w:t>
      </w:r>
      <w:r w:rsidRPr="007F01C3">
        <w:rPr>
          <w:rFonts w:eastAsiaTheme="minorHAnsi" w:cstheme="minorBidi"/>
          <w:szCs w:val="22"/>
        </w:rPr>
        <w:t xml:space="preserve"> The nutrition standards in the NSLP and SBP final rule went into effect July 2012. The final rule requires most schools to increase the availability of fruits, vegetables, whole grains, and fat-free and low-fat fluid milk; reduce the levels of sodium, saturated fat</w:t>
      </w:r>
      <w:r w:rsidR="0038025D" w:rsidRPr="007F01C3">
        <w:rPr>
          <w:rFonts w:eastAsiaTheme="minorHAnsi" w:cstheme="minorBidi"/>
          <w:szCs w:val="22"/>
        </w:rPr>
        <w:t>,</w:t>
      </w:r>
      <w:r w:rsidRPr="007F01C3">
        <w:rPr>
          <w:rFonts w:eastAsiaTheme="minorHAnsi" w:cstheme="minorBidi"/>
          <w:szCs w:val="22"/>
        </w:rPr>
        <w:t xml:space="preserve"> and </w:t>
      </w:r>
      <w:proofErr w:type="gramStart"/>
      <w:r w:rsidRPr="007F01C3">
        <w:rPr>
          <w:rFonts w:eastAsiaTheme="minorHAnsi" w:cstheme="minorBidi"/>
          <w:szCs w:val="22"/>
        </w:rPr>
        <w:t>trans</w:t>
      </w:r>
      <w:proofErr w:type="gramEnd"/>
      <w:r w:rsidRPr="007F01C3">
        <w:rPr>
          <w:rFonts w:eastAsiaTheme="minorHAnsi" w:cstheme="minorBidi"/>
          <w:szCs w:val="22"/>
        </w:rPr>
        <w:t xml:space="preserve"> fat in meals; and to meet the nutrition needs of school children within a specified calorie range. The improvements to the school meal programs were largely based on recommendations made by the Institute of Medicine of the National Academies, and were to enhance the diet and health of school children, and help mitigate the childhood obesity trend. As stated above in item 2, the CDE considered but did not adopt recommendations from the </w:t>
      </w:r>
      <w:r w:rsidRPr="007F01C3">
        <w:rPr>
          <w:rFonts w:eastAsiaTheme="minorHAnsi" w:cstheme="minorBidi"/>
          <w:i/>
          <w:szCs w:val="22"/>
        </w:rPr>
        <w:t xml:space="preserve">California Food Guide: Fulfilling the Dietary </w:t>
      </w:r>
      <w:r w:rsidRPr="007F01C3">
        <w:rPr>
          <w:rFonts w:eastAsiaTheme="minorHAnsi" w:cstheme="minorBidi"/>
          <w:i/>
        </w:rPr>
        <w:t>Guidelines for Americans</w:t>
      </w:r>
      <w:r w:rsidRPr="007F01C3">
        <w:rPr>
          <w:rFonts w:eastAsiaTheme="minorHAnsi" w:cstheme="minorBidi"/>
        </w:rPr>
        <w:t xml:space="preserve"> because it is outdated.</w:t>
      </w:r>
    </w:p>
    <w:p w14:paraId="62E039ED" w14:textId="3204A762" w:rsidR="004A431F" w:rsidRPr="007F01C3" w:rsidRDefault="00C856EB" w:rsidP="00006AE3">
      <w:pPr>
        <w:numPr>
          <w:ilvl w:val="0"/>
          <w:numId w:val="12"/>
        </w:numPr>
        <w:spacing w:before="240" w:after="160" w:line="259" w:lineRule="auto"/>
        <w:rPr>
          <w:rFonts w:eastAsiaTheme="majorEastAsia" w:cstheme="majorBidi"/>
        </w:rPr>
      </w:pPr>
      <w:r w:rsidRPr="007F01C3">
        <w:rPr>
          <w:rFonts w:eastAsiaTheme="majorEastAsia" w:cstheme="majorBidi"/>
        </w:rPr>
        <w:t>On</w:t>
      </w:r>
      <w:r w:rsidR="00130522" w:rsidRPr="007F01C3">
        <w:rPr>
          <w:rFonts w:eastAsiaTheme="majorEastAsia" w:cstheme="majorBidi"/>
        </w:rPr>
        <w:t xml:space="preserve"> September </w:t>
      </w:r>
      <w:r w:rsidRPr="007F01C3">
        <w:rPr>
          <w:rFonts w:eastAsiaTheme="majorEastAsia" w:cstheme="majorBidi"/>
        </w:rPr>
        <w:t xml:space="preserve">20, </w:t>
      </w:r>
      <w:r w:rsidR="00130522" w:rsidRPr="007F01C3">
        <w:rPr>
          <w:rFonts w:eastAsiaTheme="majorEastAsia" w:cstheme="majorBidi"/>
        </w:rPr>
        <w:t>2018</w:t>
      </w:r>
      <w:r w:rsidR="000213EB" w:rsidRPr="007F01C3">
        <w:rPr>
          <w:rFonts w:eastAsiaTheme="majorEastAsia" w:cstheme="majorBidi"/>
        </w:rPr>
        <w:t>,</w:t>
      </w:r>
      <w:r w:rsidR="00130522" w:rsidRPr="007F01C3">
        <w:rPr>
          <w:rFonts w:eastAsiaTheme="majorEastAsia" w:cstheme="majorBidi"/>
        </w:rPr>
        <w:t xml:space="preserve"> AB</w:t>
      </w:r>
      <w:r w:rsidR="004A431F" w:rsidRPr="007F01C3">
        <w:rPr>
          <w:rFonts w:eastAsiaTheme="majorEastAsia" w:cstheme="majorBidi"/>
        </w:rPr>
        <w:t xml:space="preserve"> 3043 </w:t>
      </w:r>
      <w:r w:rsidR="008B23CB" w:rsidRPr="007F01C3">
        <w:rPr>
          <w:rFonts w:eastAsiaTheme="majorEastAsia" w:cstheme="majorBidi"/>
        </w:rPr>
        <w:t xml:space="preserve">was signed into law. AB 3043 amends </w:t>
      </w:r>
      <w:r w:rsidR="008B23CB" w:rsidRPr="007F01C3">
        <w:rPr>
          <w:rFonts w:eastAsiaTheme="majorEastAsia" w:cstheme="majorBidi"/>
          <w:i/>
        </w:rPr>
        <w:t>EC</w:t>
      </w:r>
      <w:r w:rsidR="006646AD" w:rsidRPr="007F01C3">
        <w:rPr>
          <w:rFonts w:eastAsiaTheme="majorEastAsia" w:cstheme="majorBidi"/>
        </w:rPr>
        <w:t xml:space="preserve"> sections 49531 and 495</w:t>
      </w:r>
      <w:r w:rsidR="008B23CB" w:rsidRPr="007F01C3">
        <w:rPr>
          <w:rFonts w:eastAsiaTheme="majorEastAsia" w:cstheme="majorBidi"/>
        </w:rPr>
        <w:t xml:space="preserve">31.1. </w:t>
      </w:r>
      <w:r w:rsidR="00C1459A" w:rsidRPr="007F01C3">
        <w:rPr>
          <w:rFonts w:eastAsiaTheme="majorEastAsia" w:cstheme="majorBidi"/>
        </w:rPr>
        <w:t xml:space="preserve">The amended </w:t>
      </w:r>
      <w:r w:rsidR="008B23CB" w:rsidRPr="007F01C3">
        <w:rPr>
          <w:rFonts w:eastAsiaTheme="majorEastAsia" w:cstheme="majorBidi"/>
          <w:i/>
        </w:rPr>
        <w:t>EC</w:t>
      </w:r>
      <w:r w:rsidR="006646AD" w:rsidRPr="007F01C3">
        <w:rPr>
          <w:rFonts w:eastAsiaTheme="majorEastAsia" w:cstheme="majorBidi"/>
        </w:rPr>
        <w:t xml:space="preserve"> Section 495</w:t>
      </w:r>
      <w:r w:rsidRPr="007F01C3">
        <w:rPr>
          <w:rFonts w:eastAsiaTheme="majorEastAsia" w:cstheme="majorBidi"/>
        </w:rPr>
        <w:t>3</w:t>
      </w:r>
      <w:r w:rsidR="00CD679A" w:rsidRPr="007F01C3">
        <w:rPr>
          <w:rFonts w:eastAsiaTheme="majorEastAsia" w:cstheme="majorBidi"/>
        </w:rPr>
        <w:t>1</w:t>
      </w:r>
      <w:r w:rsidRPr="007F01C3">
        <w:rPr>
          <w:rFonts w:eastAsiaTheme="majorEastAsia" w:cstheme="majorBidi"/>
        </w:rPr>
        <w:t>(b)</w:t>
      </w:r>
      <w:r w:rsidR="008B23CB" w:rsidRPr="007F01C3">
        <w:rPr>
          <w:rFonts w:eastAsiaTheme="majorEastAsia" w:cstheme="majorBidi"/>
        </w:rPr>
        <w:t xml:space="preserve"> </w:t>
      </w:r>
      <w:r w:rsidR="00CC0711" w:rsidRPr="007F01C3">
        <w:rPr>
          <w:rFonts w:eastAsiaTheme="majorEastAsia" w:cstheme="majorBidi"/>
        </w:rPr>
        <w:t>now specifie</w:t>
      </w:r>
      <w:r w:rsidR="00C1459A" w:rsidRPr="007F01C3">
        <w:rPr>
          <w:rFonts w:eastAsiaTheme="majorEastAsia" w:cstheme="majorBidi"/>
        </w:rPr>
        <w:t xml:space="preserve">s that a breakfast must only meet the most current meal pattern for the federal </w:t>
      </w:r>
      <w:r w:rsidR="003F2A7F" w:rsidRPr="007F01C3">
        <w:rPr>
          <w:rFonts w:eastAsiaTheme="majorEastAsia" w:cstheme="majorBidi"/>
        </w:rPr>
        <w:t>SBP</w:t>
      </w:r>
      <w:r w:rsidR="00757B8C" w:rsidRPr="007F01C3">
        <w:rPr>
          <w:rFonts w:eastAsiaTheme="majorEastAsia" w:cstheme="majorBidi"/>
        </w:rPr>
        <w:t xml:space="preserve"> as defined in 7 </w:t>
      </w:r>
      <w:r w:rsidR="00757B8C" w:rsidRPr="007F01C3">
        <w:rPr>
          <w:rFonts w:eastAsiaTheme="majorEastAsia" w:cstheme="majorBidi"/>
          <w:i/>
        </w:rPr>
        <w:t>CFR</w:t>
      </w:r>
      <w:r w:rsidR="003F2A7F" w:rsidRPr="007F01C3">
        <w:rPr>
          <w:rFonts w:eastAsiaTheme="majorEastAsia" w:cstheme="majorBidi"/>
          <w:i/>
        </w:rPr>
        <w:t>,</w:t>
      </w:r>
      <w:r w:rsidR="00757B8C" w:rsidRPr="007F01C3">
        <w:rPr>
          <w:rFonts w:eastAsiaTheme="majorEastAsia" w:cstheme="majorBidi"/>
        </w:rPr>
        <w:t xml:space="preserve"> </w:t>
      </w:r>
      <w:r w:rsidR="006544F4" w:rsidRPr="007F01C3">
        <w:rPr>
          <w:rFonts w:eastAsiaTheme="majorEastAsia" w:cstheme="majorBidi"/>
        </w:rPr>
        <w:t xml:space="preserve">Section </w:t>
      </w:r>
      <w:r w:rsidR="00757B8C" w:rsidRPr="007F01C3">
        <w:rPr>
          <w:rFonts w:eastAsiaTheme="majorEastAsia" w:cstheme="majorBidi"/>
        </w:rPr>
        <w:t>220.8</w:t>
      </w:r>
      <w:r w:rsidR="00006AE3" w:rsidRPr="007F01C3">
        <w:rPr>
          <w:rFonts w:eastAsiaTheme="majorEastAsia" w:cstheme="majorBidi"/>
          <w:i/>
        </w:rPr>
        <w:t>,</w:t>
      </w:r>
      <w:r w:rsidR="00C1459A" w:rsidRPr="007F01C3">
        <w:rPr>
          <w:rFonts w:eastAsiaTheme="majorEastAsia" w:cstheme="majorBidi"/>
          <w:i/>
        </w:rPr>
        <w:t xml:space="preserve"> </w:t>
      </w:r>
      <w:r w:rsidR="00C1459A" w:rsidRPr="007F01C3">
        <w:rPr>
          <w:rFonts w:eastAsiaTheme="majorEastAsia" w:cstheme="majorBidi"/>
        </w:rPr>
        <w:t xml:space="preserve">and a lunch </w:t>
      </w:r>
      <w:r w:rsidR="00006AE3" w:rsidRPr="007F01C3">
        <w:rPr>
          <w:rFonts w:eastAsiaTheme="majorEastAsia" w:cstheme="majorBidi"/>
        </w:rPr>
        <w:t xml:space="preserve">must only </w:t>
      </w:r>
      <w:r w:rsidR="00C1459A" w:rsidRPr="007F01C3">
        <w:rPr>
          <w:rFonts w:eastAsiaTheme="majorEastAsia" w:cstheme="majorBidi"/>
        </w:rPr>
        <w:t>meet the most current meal pattern for the federa</w:t>
      </w:r>
      <w:r w:rsidR="00006AE3" w:rsidRPr="007F01C3">
        <w:rPr>
          <w:rFonts w:eastAsiaTheme="majorEastAsia" w:cstheme="majorBidi"/>
        </w:rPr>
        <w:t xml:space="preserve">l </w:t>
      </w:r>
      <w:r w:rsidR="003F2A7F" w:rsidRPr="007F01C3">
        <w:rPr>
          <w:rFonts w:eastAsiaTheme="majorEastAsia" w:cstheme="majorBidi"/>
        </w:rPr>
        <w:t>NSLP</w:t>
      </w:r>
      <w:r w:rsidR="00C1459A" w:rsidRPr="007F01C3">
        <w:rPr>
          <w:rFonts w:eastAsiaTheme="majorEastAsia" w:cstheme="majorBidi"/>
        </w:rPr>
        <w:t xml:space="preserve"> as defined in </w:t>
      </w:r>
      <w:r w:rsidR="00757B8C" w:rsidRPr="007F01C3">
        <w:rPr>
          <w:rFonts w:eastAsiaTheme="majorEastAsia" w:cstheme="majorBidi"/>
        </w:rPr>
        <w:t xml:space="preserve">7 </w:t>
      </w:r>
      <w:r w:rsidR="00757B8C" w:rsidRPr="007F01C3">
        <w:rPr>
          <w:rFonts w:eastAsiaTheme="majorEastAsia" w:cstheme="majorBidi"/>
          <w:i/>
        </w:rPr>
        <w:t>CFR</w:t>
      </w:r>
      <w:r w:rsidR="003F2A7F" w:rsidRPr="007F01C3">
        <w:rPr>
          <w:rFonts w:eastAsiaTheme="majorEastAsia" w:cstheme="majorBidi"/>
        </w:rPr>
        <w:t>,</w:t>
      </w:r>
      <w:r w:rsidR="00C1459A" w:rsidRPr="007F01C3">
        <w:rPr>
          <w:rFonts w:eastAsiaTheme="majorEastAsia" w:cstheme="majorBidi"/>
        </w:rPr>
        <w:t xml:space="preserve"> </w:t>
      </w:r>
      <w:r w:rsidR="006544F4" w:rsidRPr="007F01C3">
        <w:rPr>
          <w:rFonts w:eastAsiaTheme="majorEastAsia" w:cstheme="majorBidi"/>
        </w:rPr>
        <w:t xml:space="preserve">Section </w:t>
      </w:r>
      <w:r w:rsidR="00C1459A" w:rsidRPr="007F01C3">
        <w:rPr>
          <w:rFonts w:eastAsiaTheme="majorEastAsia" w:cstheme="majorBidi"/>
        </w:rPr>
        <w:t>210.10</w:t>
      </w:r>
      <w:r w:rsidR="00C1459A" w:rsidRPr="007F01C3">
        <w:rPr>
          <w:rFonts w:eastAsiaTheme="majorEastAsia" w:cstheme="majorBidi"/>
          <w:i/>
        </w:rPr>
        <w:t>.</w:t>
      </w:r>
      <w:r w:rsidR="00C1459A" w:rsidRPr="007F01C3">
        <w:rPr>
          <w:rFonts w:eastAsiaTheme="majorEastAsia" w:cstheme="majorBidi"/>
        </w:rPr>
        <w:t xml:space="preserve"> </w:t>
      </w:r>
      <w:r w:rsidR="00C1459A" w:rsidRPr="007F01C3">
        <w:rPr>
          <w:rFonts w:eastAsiaTheme="majorEastAsia" w:cstheme="majorBidi"/>
          <w:i/>
        </w:rPr>
        <w:t>EC</w:t>
      </w:r>
      <w:r w:rsidR="00C1459A" w:rsidRPr="007F01C3">
        <w:rPr>
          <w:rFonts w:eastAsiaTheme="majorEastAsia" w:cstheme="majorBidi"/>
        </w:rPr>
        <w:t xml:space="preserve"> Section</w:t>
      </w:r>
      <w:r w:rsidR="006646AD" w:rsidRPr="007F01C3">
        <w:rPr>
          <w:rFonts w:eastAsiaTheme="majorEastAsia" w:cstheme="majorBidi"/>
        </w:rPr>
        <w:t xml:space="preserve"> 495</w:t>
      </w:r>
      <w:r w:rsidR="00006AE3" w:rsidRPr="007F01C3">
        <w:rPr>
          <w:rFonts w:eastAsiaTheme="majorEastAsia" w:cstheme="majorBidi"/>
        </w:rPr>
        <w:t>31</w:t>
      </w:r>
      <w:r w:rsidR="00C1459A" w:rsidRPr="007F01C3">
        <w:rPr>
          <w:rFonts w:eastAsiaTheme="majorEastAsia" w:cstheme="majorBidi"/>
        </w:rPr>
        <w:t xml:space="preserve"> </w:t>
      </w:r>
      <w:r w:rsidR="008B23CB" w:rsidRPr="007F01C3">
        <w:rPr>
          <w:rFonts w:eastAsiaTheme="majorEastAsia" w:cstheme="majorBidi"/>
        </w:rPr>
        <w:t xml:space="preserve">no longer specifies that breakfast meet one fourth </w:t>
      </w:r>
      <w:r w:rsidR="00C1459A" w:rsidRPr="007F01C3">
        <w:rPr>
          <w:rFonts w:eastAsiaTheme="majorEastAsia" w:cstheme="majorBidi"/>
        </w:rPr>
        <w:t xml:space="preserve">or lunch meet one third </w:t>
      </w:r>
      <w:r w:rsidR="008B23CB" w:rsidRPr="007F01C3">
        <w:rPr>
          <w:rFonts w:eastAsiaTheme="majorEastAsia" w:cstheme="majorBidi"/>
        </w:rPr>
        <w:t xml:space="preserve">of the </w:t>
      </w:r>
      <w:r w:rsidR="00C1459A" w:rsidRPr="007F01C3">
        <w:rPr>
          <w:rFonts w:eastAsiaTheme="majorEastAsia" w:cstheme="majorBidi"/>
        </w:rPr>
        <w:t>current</w:t>
      </w:r>
      <w:r w:rsidR="008B23CB" w:rsidRPr="007F01C3">
        <w:rPr>
          <w:rFonts w:eastAsiaTheme="majorEastAsia" w:cstheme="majorBidi"/>
        </w:rPr>
        <w:t xml:space="preserve"> </w:t>
      </w:r>
      <w:r w:rsidR="006F58B0" w:rsidRPr="007F01C3">
        <w:rPr>
          <w:rFonts w:eastAsiaTheme="majorEastAsia" w:cstheme="majorBidi"/>
        </w:rPr>
        <w:t>RDA</w:t>
      </w:r>
      <w:r w:rsidR="00C1459A" w:rsidRPr="007F01C3">
        <w:rPr>
          <w:rFonts w:eastAsiaTheme="majorEastAsia" w:cstheme="majorBidi"/>
        </w:rPr>
        <w:t xml:space="preserve">. The amended </w:t>
      </w:r>
      <w:r w:rsidR="00C1459A" w:rsidRPr="007F01C3">
        <w:rPr>
          <w:rFonts w:eastAsiaTheme="majorEastAsia" w:cstheme="majorBidi"/>
          <w:i/>
        </w:rPr>
        <w:t>EC</w:t>
      </w:r>
      <w:r w:rsidR="006646AD" w:rsidRPr="007F01C3">
        <w:rPr>
          <w:rFonts w:eastAsiaTheme="majorEastAsia" w:cstheme="majorBidi"/>
        </w:rPr>
        <w:t xml:space="preserve"> Section 495</w:t>
      </w:r>
      <w:r w:rsidR="00C1459A" w:rsidRPr="007F01C3">
        <w:rPr>
          <w:rFonts w:eastAsiaTheme="majorEastAsia" w:cstheme="majorBidi"/>
        </w:rPr>
        <w:t xml:space="preserve">31.1 no longer requires the nutrition guidelines </w:t>
      </w:r>
      <w:r w:rsidRPr="007F01C3">
        <w:rPr>
          <w:rFonts w:eastAsiaTheme="majorEastAsia" w:cstheme="majorBidi"/>
        </w:rPr>
        <w:t xml:space="preserve">for school breakfasts and lunches </w:t>
      </w:r>
      <w:r w:rsidR="00C1459A" w:rsidRPr="007F01C3">
        <w:rPr>
          <w:rFonts w:eastAsiaTheme="majorEastAsia" w:cstheme="majorBidi"/>
        </w:rPr>
        <w:t xml:space="preserve">developed and maintained by the CDE to consider recommendations from the </w:t>
      </w:r>
      <w:r w:rsidR="00C1459A" w:rsidRPr="007F01C3">
        <w:rPr>
          <w:rFonts w:eastAsiaTheme="majorEastAsia" w:cstheme="majorBidi"/>
          <w:i/>
        </w:rPr>
        <w:t>California Food Guide</w:t>
      </w:r>
      <w:r w:rsidR="00B31427" w:rsidRPr="007F01C3">
        <w:rPr>
          <w:rFonts w:eastAsiaTheme="majorEastAsia" w:cstheme="majorBidi"/>
        </w:rPr>
        <w:t>.</w:t>
      </w:r>
      <w:r w:rsidR="006646AD" w:rsidRPr="007F01C3">
        <w:rPr>
          <w:rFonts w:eastAsiaTheme="majorEastAsia" w:cstheme="majorBidi"/>
        </w:rPr>
        <w:t xml:space="preserve"> </w:t>
      </w:r>
      <w:r w:rsidR="00E36169" w:rsidRPr="007F01C3">
        <w:rPr>
          <w:i/>
        </w:rPr>
        <w:t>EC</w:t>
      </w:r>
      <w:r w:rsidR="00E36169" w:rsidRPr="007F01C3">
        <w:t xml:space="preserve"> </w:t>
      </w:r>
      <w:r w:rsidR="000F638E" w:rsidRPr="007F01C3">
        <w:t xml:space="preserve">Section </w:t>
      </w:r>
      <w:r w:rsidR="00E36169" w:rsidRPr="007F01C3">
        <w:t xml:space="preserve">49531.1 now states that the nutrition guidelines developed and maintained by the CDE be consistent </w:t>
      </w:r>
      <w:r w:rsidRPr="007F01C3">
        <w:t xml:space="preserve">with the requirements of nutritionally adequate breakfasts and nutritionally adequate lunches, as defined in subdivision (b) of </w:t>
      </w:r>
      <w:r w:rsidRPr="007F01C3">
        <w:rPr>
          <w:i/>
        </w:rPr>
        <w:t xml:space="preserve">EC </w:t>
      </w:r>
      <w:r w:rsidRPr="007F01C3">
        <w:t>Section 49531.</w:t>
      </w:r>
    </w:p>
    <w:p w14:paraId="28ABFD59" w14:textId="4F52AB1A" w:rsidR="000B379E" w:rsidRPr="007F01C3" w:rsidRDefault="000B379E" w:rsidP="00006AE3">
      <w:pPr>
        <w:numPr>
          <w:ilvl w:val="0"/>
          <w:numId w:val="12"/>
        </w:numPr>
        <w:spacing w:before="240" w:after="160" w:line="259" w:lineRule="auto"/>
        <w:rPr>
          <w:rFonts w:eastAsiaTheme="majorEastAsia" w:cstheme="majorBidi"/>
        </w:rPr>
      </w:pPr>
      <w:r w:rsidRPr="007F01C3">
        <w:t xml:space="preserve">As a result of AB 3043, the proposed regulations that were approved for the commencement of rulemaking by the SBE at its September 2018 meeting required changes to align with the amended </w:t>
      </w:r>
      <w:r w:rsidRPr="007F01C3">
        <w:rPr>
          <w:i/>
        </w:rPr>
        <w:t>EC</w:t>
      </w:r>
      <w:r w:rsidRPr="007F01C3">
        <w:t xml:space="preserve"> sections 49531 and 49531.1. </w:t>
      </w:r>
    </w:p>
    <w:p w14:paraId="43589037" w14:textId="6048CE4B" w:rsidR="0026378D" w:rsidRPr="007F01C3" w:rsidRDefault="00884978" w:rsidP="005D65EF">
      <w:pPr>
        <w:numPr>
          <w:ilvl w:val="0"/>
          <w:numId w:val="12"/>
        </w:numPr>
        <w:spacing w:before="240" w:after="160" w:line="259" w:lineRule="auto"/>
        <w:rPr>
          <w:rFonts w:eastAsiaTheme="majorEastAsia" w:cstheme="majorBidi"/>
        </w:rPr>
      </w:pPr>
      <w:r w:rsidRPr="007F01C3">
        <w:t>As a result of the USDA Final R</w:t>
      </w:r>
      <w:r w:rsidR="005D65EF" w:rsidRPr="007F01C3">
        <w:t xml:space="preserve">ule, the proposed regulations that were approved for the commencement of rulemaking by the SBE at its September 2018 meeting required changes to align with the amended 7 </w:t>
      </w:r>
      <w:r w:rsidR="005D65EF" w:rsidRPr="007F01C3">
        <w:rPr>
          <w:i/>
        </w:rPr>
        <w:t>CFR</w:t>
      </w:r>
      <w:r w:rsidR="005D65EF" w:rsidRPr="007F01C3">
        <w:t>, sections 210.10 and 220.8. Additionally, the CDE received suggestions during the 45-</w:t>
      </w:r>
      <w:r w:rsidR="005D65EF" w:rsidRPr="007F01C3">
        <w:lastRenderedPageBreak/>
        <w:t xml:space="preserve">day public comment period (September 21-November 5, 2018) that resulted in changes to the proposed regulations. Therefore, the CDE is requesting the SBE to approve a </w:t>
      </w:r>
      <w:r w:rsidR="00FB4337" w:rsidRPr="007F01C3">
        <w:t>4</w:t>
      </w:r>
      <w:r w:rsidR="005D65EF" w:rsidRPr="007F01C3">
        <w:t xml:space="preserve">5-day public comment period for these amendments to </w:t>
      </w:r>
      <w:r w:rsidRPr="007F01C3">
        <w:br/>
      </w:r>
      <w:r w:rsidR="005D65EF" w:rsidRPr="007F01C3">
        <w:t xml:space="preserve">5 </w:t>
      </w:r>
      <w:r w:rsidR="005D65EF" w:rsidRPr="007F01C3">
        <w:rPr>
          <w:i/>
        </w:rPr>
        <w:t>CCR</w:t>
      </w:r>
      <w:r w:rsidR="005D65EF" w:rsidRPr="007F01C3">
        <w:t xml:space="preserve"> sections 15551, 15558, 15559, and 15560.</w:t>
      </w:r>
    </w:p>
    <w:p w14:paraId="305E22E8" w14:textId="23D39739" w:rsidR="004A431F" w:rsidRPr="007F01C3" w:rsidRDefault="004A431F" w:rsidP="004A431F">
      <w:pPr>
        <w:spacing w:before="240" w:after="160" w:line="259" w:lineRule="auto"/>
        <w:rPr>
          <w:rFonts w:eastAsiaTheme="minorHAnsi" w:cstheme="minorBidi"/>
          <w:szCs w:val="22"/>
        </w:rPr>
      </w:pPr>
      <w:r w:rsidRPr="007F01C3">
        <w:rPr>
          <w:rFonts w:eastAsiaTheme="minorHAnsi" w:cstheme="minorBidi"/>
          <w:szCs w:val="22"/>
        </w:rPr>
        <w:t xml:space="preserve">In summary, the </w:t>
      </w:r>
      <w:r w:rsidR="00B31427" w:rsidRPr="007F01C3">
        <w:rPr>
          <w:rFonts w:eastAsiaTheme="minorHAnsi" w:cstheme="minorBidi"/>
          <w:szCs w:val="22"/>
        </w:rPr>
        <w:t xml:space="preserve">original </w:t>
      </w:r>
      <w:r w:rsidRPr="007F01C3">
        <w:rPr>
          <w:rFonts w:eastAsiaTheme="minorHAnsi" w:cstheme="minorBidi"/>
          <w:szCs w:val="22"/>
        </w:rPr>
        <w:t xml:space="preserve">regulations found in Article 4 were created prior to the </w:t>
      </w:r>
      <w:r w:rsidR="006512C4" w:rsidRPr="007F01C3">
        <w:rPr>
          <w:rFonts w:eastAsiaTheme="minorHAnsi" w:cstheme="minorBidi"/>
          <w:szCs w:val="22"/>
        </w:rPr>
        <w:t xml:space="preserve">recent amendments to </w:t>
      </w:r>
      <w:r w:rsidRPr="007F01C3">
        <w:rPr>
          <w:rFonts w:eastAsiaTheme="minorHAnsi" w:cstheme="minorBidi"/>
          <w:i/>
          <w:szCs w:val="22"/>
        </w:rPr>
        <w:t>EC</w:t>
      </w:r>
      <w:r w:rsidRPr="007F01C3">
        <w:rPr>
          <w:rFonts w:eastAsiaTheme="minorHAnsi" w:cstheme="minorBidi"/>
          <w:szCs w:val="22"/>
        </w:rPr>
        <w:t xml:space="preserve"> sections 49531 and 49531.1</w:t>
      </w:r>
      <w:r w:rsidR="005D65EF" w:rsidRPr="007F01C3">
        <w:rPr>
          <w:rFonts w:eastAsiaTheme="minorHAnsi" w:cstheme="minorBidi"/>
          <w:szCs w:val="22"/>
        </w:rPr>
        <w:t xml:space="preserve">, and 7 </w:t>
      </w:r>
      <w:r w:rsidR="005D65EF" w:rsidRPr="007F01C3">
        <w:rPr>
          <w:rFonts w:eastAsiaTheme="minorHAnsi" w:cstheme="minorBidi"/>
          <w:i/>
          <w:szCs w:val="22"/>
        </w:rPr>
        <w:t>CFR</w:t>
      </w:r>
      <w:r w:rsidR="005D65EF" w:rsidRPr="007F01C3">
        <w:rPr>
          <w:rFonts w:eastAsiaTheme="minorHAnsi" w:cstheme="minorBidi"/>
          <w:szCs w:val="22"/>
        </w:rPr>
        <w:t xml:space="preserve"> 210.10 and 220.8</w:t>
      </w:r>
      <w:r w:rsidRPr="007F01C3">
        <w:rPr>
          <w:rFonts w:eastAsiaTheme="minorHAnsi" w:cstheme="minorBidi"/>
          <w:szCs w:val="22"/>
        </w:rPr>
        <w:t xml:space="preserve">. The proposed </w:t>
      </w:r>
      <w:r w:rsidR="000B379E" w:rsidRPr="007F01C3">
        <w:rPr>
          <w:rFonts w:eastAsiaTheme="minorHAnsi" w:cstheme="minorBidi"/>
          <w:szCs w:val="22"/>
        </w:rPr>
        <w:t xml:space="preserve">amended </w:t>
      </w:r>
      <w:r w:rsidRPr="007F01C3">
        <w:rPr>
          <w:rFonts w:eastAsiaTheme="minorHAnsi" w:cstheme="minorBidi"/>
          <w:szCs w:val="22"/>
        </w:rPr>
        <w:t xml:space="preserve">regulations implement changes consistent with the objectives of </w:t>
      </w:r>
      <w:r w:rsidRPr="007F01C3">
        <w:rPr>
          <w:rFonts w:eastAsiaTheme="minorHAnsi" w:cstheme="minorBidi"/>
          <w:i/>
          <w:szCs w:val="22"/>
        </w:rPr>
        <w:t>EC</w:t>
      </w:r>
      <w:r w:rsidRPr="007F01C3">
        <w:rPr>
          <w:rFonts w:eastAsiaTheme="minorHAnsi" w:cstheme="minorBidi"/>
          <w:szCs w:val="22"/>
        </w:rPr>
        <w:t xml:space="preserve"> sections 49531 and 49531.1</w:t>
      </w:r>
      <w:r w:rsidR="00FF0096" w:rsidRPr="007F01C3">
        <w:rPr>
          <w:rFonts w:eastAsiaTheme="minorHAnsi" w:cstheme="minorBidi"/>
          <w:szCs w:val="22"/>
        </w:rPr>
        <w:t>,</w:t>
      </w:r>
      <w:r w:rsidR="00B31427" w:rsidRPr="007F01C3">
        <w:rPr>
          <w:rFonts w:eastAsiaTheme="minorHAnsi" w:cstheme="minorBidi"/>
          <w:szCs w:val="22"/>
        </w:rPr>
        <w:t xml:space="preserve"> amended through AB 3043 and with the </w:t>
      </w:r>
      <w:r w:rsidR="005D65EF" w:rsidRPr="007F01C3">
        <w:rPr>
          <w:rFonts w:eastAsiaTheme="minorHAnsi" w:cstheme="minorBidi"/>
          <w:szCs w:val="22"/>
        </w:rPr>
        <w:t xml:space="preserve">amended </w:t>
      </w:r>
      <w:r w:rsidR="00B31427" w:rsidRPr="007F01C3">
        <w:rPr>
          <w:rFonts w:eastAsiaTheme="minorHAnsi" w:cstheme="minorBidi"/>
          <w:szCs w:val="22"/>
        </w:rPr>
        <w:t>nutrition s</w:t>
      </w:r>
      <w:r w:rsidRPr="007F01C3">
        <w:rPr>
          <w:rFonts w:eastAsiaTheme="minorHAnsi" w:cstheme="minorBidi"/>
          <w:szCs w:val="22"/>
        </w:rPr>
        <w:t>tandards in the</w:t>
      </w:r>
      <w:r w:rsidR="00D7114D" w:rsidRPr="007F01C3">
        <w:rPr>
          <w:rFonts w:eastAsiaTheme="minorHAnsi" w:cstheme="minorBidi"/>
          <w:szCs w:val="22"/>
        </w:rPr>
        <w:t xml:space="preserve"> USDA</w:t>
      </w:r>
      <w:r w:rsidRPr="007F01C3">
        <w:rPr>
          <w:rFonts w:eastAsiaTheme="minorHAnsi" w:cstheme="minorBidi"/>
          <w:szCs w:val="22"/>
        </w:rPr>
        <w:t xml:space="preserve"> </w:t>
      </w:r>
      <w:r w:rsidR="00FF0096" w:rsidRPr="007F01C3">
        <w:rPr>
          <w:rFonts w:eastAsiaTheme="minorHAnsi" w:cstheme="minorBidi"/>
          <w:szCs w:val="22"/>
        </w:rPr>
        <w:t>NSLP</w:t>
      </w:r>
      <w:r w:rsidRPr="007F01C3">
        <w:rPr>
          <w:rFonts w:eastAsiaTheme="minorHAnsi" w:cstheme="minorBidi"/>
          <w:szCs w:val="22"/>
        </w:rPr>
        <w:t xml:space="preserve"> and </w:t>
      </w:r>
      <w:r w:rsidR="00FF0096" w:rsidRPr="007F01C3">
        <w:rPr>
          <w:rFonts w:eastAsiaTheme="minorHAnsi" w:cstheme="minorBidi"/>
          <w:szCs w:val="22"/>
        </w:rPr>
        <w:t>SBP</w:t>
      </w:r>
      <w:r w:rsidRPr="007F01C3">
        <w:rPr>
          <w:rFonts w:eastAsiaTheme="minorHAnsi" w:cstheme="minorBidi"/>
          <w:szCs w:val="22"/>
        </w:rPr>
        <w:t xml:space="preserve"> Final Rule. (The final rule is on the Federal Register </w:t>
      </w:r>
      <w:r w:rsidR="00F20F30" w:rsidRPr="007F01C3">
        <w:rPr>
          <w:rFonts w:eastAsiaTheme="minorHAnsi" w:cstheme="minorBidi"/>
          <w:szCs w:val="22"/>
        </w:rPr>
        <w:t xml:space="preserve">Child Nutrition Programs Flexibilities for Milk, Whole Grains, and Sodium Requirements </w:t>
      </w:r>
      <w:r w:rsidRPr="007F01C3">
        <w:rPr>
          <w:rFonts w:eastAsiaTheme="minorHAnsi" w:cstheme="minorBidi"/>
          <w:szCs w:val="22"/>
        </w:rPr>
        <w:t xml:space="preserve">web page at </w:t>
      </w:r>
      <w:hyperlink r:id="rId9" w:tooltip="https://www.federalregister.gov/documents/2018/12/12/2018-26762/child-nutrition-programs-flexibilities-for-milk-whole-grains-and-sodium-requirements" w:history="1">
        <w:r w:rsidR="00F17C3D" w:rsidRPr="007F01C3">
          <w:rPr>
            <w:rStyle w:val="Hyperlink"/>
            <w:rFonts w:eastAsiaTheme="minorHAnsi" w:cstheme="minorBidi"/>
            <w:szCs w:val="22"/>
          </w:rPr>
          <w:t>https://www.federalregister.gov/documents/2018/12/12/2018-26762/child-nutrition-programs-flexibilities-for-milk-whole-grains-and-sodium-requirements</w:t>
        </w:r>
      </w:hyperlink>
      <w:r w:rsidR="009C413A" w:rsidRPr="007F01C3">
        <w:rPr>
          <w:rStyle w:val="Hyperlink"/>
          <w:rFonts w:eastAsiaTheme="minorHAnsi" w:cstheme="minorBidi"/>
          <w:color w:val="auto"/>
          <w:szCs w:val="22"/>
          <w:u w:val="none"/>
        </w:rPr>
        <w:t>)</w:t>
      </w:r>
      <w:r w:rsidRPr="007F01C3">
        <w:rPr>
          <w:rFonts w:eastAsiaTheme="minorHAnsi" w:cstheme="minorBidi"/>
          <w:szCs w:val="22"/>
        </w:rPr>
        <w:t>.</w:t>
      </w:r>
    </w:p>
    <w:p w14:paraId="1886EE65" w14:textId="25C879A7" w:rsidR="000836EE" w:rsidRPr="007F01C3" w:rsidRDefault="005218F4" w:rsidP="004A431F">
      <w:pPr>
        <w:spacing w:before="240" w:after="160" w:line="259" w:lineRule="auto"/>
        <w:rPr>
          <w:rFonts w:eastAsiaTheme="majorEastAsia" w:cstheme="majorBidi"/>
          <w:b/>
          <w:sz w:val="26"/>
          <w:szCs w:val="26"/>
        </w:rPr>
      </w:pPr>
      <w:r w:rsidRPr="007F01C3">
        <w:rPr>
          <w:rFonts w:eastAsiaTheme="minorHAnsi" w:cstheme="minorBidi"/>
          <w:szCs w:val="22"/>
        </w:rPr>
        <w:t xml:space="preserve">Subsequently, the CDE decided that the above changes to the regulations </w:t>
      </w:r>
      <w:proofErr w:type="gramStart"/>
      <w:r w:rsidRPr="007F01C3">
        <w:rPr>
          <w:rFonts w:eastAsiaTheme="minorHAnsi" w:cstheme="minorBidi"/>
          <w:szCs w:val="22"/>
        </w:rPr>
        <w:t xml:space="preserve">were </w:t>
      </w:r>
      <w:r w:rsidR="00E837AE" w:rsidRPr="007F01C3">
        <w:rPr>
          <w:rFonts w:eastAsiaTheme="minorHAnsi" w:cstheme="minorBidi"/>
          <w:szCs w:val="22"/>
        </w:rPr>
        <w:t xml:space="preserve"> sufficiently</w:t>
      </w:r>
      <w:proofErr w:type="gramEnd"/>
      <w:r w:rsidR="00E837AE" w:rsidRPr="007F01C3">
        <w:rPr>
          <w:rFonts w:eastAsiaTheme="minorHAnsi" w:cstheme="minorBidi"/>
          <w:szCs w:val="22"/>
        </w:rPr>
        <w:t xml:space="preserve"> related to the proposed regulations in the notice published</w:t>
      </w:r>
      <w:r w:rsidR="002E4B85" w:rsidRPr="007F01C3">
        <w:rPr>
          <w:rFonts w:eastAsiaTheme="minorHAnsi" w:cstheme="minorBidi"/>
          <w:szCs w:val="22"/>
        </w:rPr>
        <w:t xml:space="preserve"> by OAL on September 21, 2018</w:t>
      </w:r>
      <w:r w:rsidR="00FB4337" w:rsidRPr="007F01C3">
        <w:rPr>
          <w:rFonts w:eastAsiaTheme="minorHAnsi" w:cstheme="minorBidi"/>
          <w:szCs w:val="22"/>
        </w:rPr>
        <w:t xml:space="preserve">. The CDE is providing </w:t>
      </w:r>
      <w:r w:rsidRPr="007F01C3">
        <w:rPr>
          <w:rFonts w:eastAsiaTheme="minorHAnsi" w:cstheme="minorBidi"/>
          <w:szCs w:val="22"/>
        </w:rPr>
        <w:t xml:space="preserve">a 45-day comment period </w:t>
      </w:r>
      <w:r w:rsidR="002E4B85" w:rsidRPr="007F01C3">
        <w:rPr>
          <w:rFonts w:eastAsiaTheme="minorHAnsi" w:cstheme="minorBidi"/>
          <w:szCs w:val="22"/>
        </w:rPr>
        <w:t>from March 15, 2019</w:t>
      </w:r>
      <w:r w:rsidR="00057DF4" w:rsidRPr="007F01C3">
        <w:rPr>
          <w:rFonts w:eastAsiaTheme="minorHAnsi" w:cstheme="minorBidi"/>
          <w:szCs w:val="22"/>
        </w:rPr>
        <w:t>,</w:t>
      </w:r>
      <w:r w:rsidR="002E4B85" w:rsidRPr="007F01C3">
        <w:rPr>
          <w:rFonts w:eastAsiaTheme="minorHAnsi" w:cstheme="minorBidi"/>
          <w:szCs w:val="22"/>
        </w:rPr>
        <w:t xml:space="preserve"> through April 29, 2019</w:t>
      </w:r>
      <w:r w:rsidR="000F098C" w:rsidRPr="007F01C3">
        <w:rPr>
          <w:rFonts w:eastAsiaTheme="minorHAnsi" w:cstheme="minorBidi"/>
          <w:szCs w:val="22"/>
        </w:rPr>
        <w:t>,</w:t>
      </w:r>
      <w:r w:rsidR="00FB4337" w:rsidRPr="007F01C3">
        <w:rPr>
          <w:rFonts w:eastAsiaTheme="minorHAnsi" w:cstheme="minorBidi"/>
          <w:szCs w:val="22"/>
        </w:rPr>
        <w:t xml:space="preserve"> so that the public is adequa</w:t>
      </w:r>
      <w:r w:rsidR="00E36E54" w:rsidRPr="007F01C3">
        <w:rPr>
          <w:rFonts w:eastAsiaTheme="minorHAnsi" w:cstheme="minorBidi"/>
          <w:szCs w:val="22"/>
        </w:rPr>
        <w:t xml:space="preserve">tely placed on notice of the changes </w:t>
      </w:r>
      <w:r w:rsidR="00FB4337" w:rsidRPr="007F01C3">
        <w:rPr>
          <w:rFonts w:eastAsiaTheme="minorHAnsi" w:cstheme="minorBidi"/>
          <w:szCs w:val="22"/>
        </w:rPr>
        <w:t xml:space="preserve">prior to the </w:t>
      </w:r>
      <w:r w:rsidR="00E36E54" w:rsidRPr="007F01C3">
        <w:rPr>
          <w:rFonts w:eastAsiaTheme="minorHAnsi" w:cstheme="minorBidi"/>
          <w:szCs w:val="22"/>
        </w:rPr>
        <w:t xml:space="preserve">SBE’s adoption of </w:t>
      </w:r>
      <w:r w:rsidR="00FB4337" w:rsidRPr="007F01C3">
        <w:rPr>
          <w:rFonts w:eastAsiaTheme="minorHAnsi" w:cstheme="minorBidi"/>
          <w:szCs w:val="22"/>
        </w:rPr>
        <w:t xml:space="preserve">the proposed regulations. </w:t>
      </w:r>
      <w:r w:rsidR="002E4B85" w:rsidRPr="007F01C3">
        <w:rPr>
          <w:rFonts w:eastAsiaTheme="minorHAnsi" w:cstheme="minorBidi"/>
          <w:szCs w:val="22"/>
        </w:rPr>
        <w:t xml:space="preserve"> </w:t>
      </w:r>
    </w:p>
    <w:p w14:paraId="2DBB993B" w14:textId="77777777" w:rsidR="003E4DF7" w:rsidRPr="007F01C3" w:rsidRDefault="003E4DF7" w:rsidP="002B4B14">
      <w:pPr>
        <w:pStyle w:val="Heading2"/>
        <w:spacing w:before="240" w:after="240"/>
        <w:rPr>
          <w:sz w:val="36"/>
          <w:szCs w:val="36"/>
        </w:rPr>
      </w:pPr>
      <w:r w:rsidRPr="007F01C3">
        <w:rPr>
          <w:sz w:val="36"/>
          <w:szCs w:val="36"/>
        </w:rPr>
        <w:t>Summary of Previous State Board of Education Discussion and Action</w:t>
      </w:r>
    </w:p>
    <w:p w14:paraId="6BC02011" w14:textId="2C13B20B" w:rsidR="00E50288" w:rsidRPr="007F01C3" w:rsidRDefault="006512C4" w:rsidP="004A5136">
      <w:pPr>
        <w:rPr>
          <w:rFonts w:cs="Arial"/>
        </w:rPr>
      </w:pPr>
      <w:r w:rsidRPr="007F01C3">
        <w:rPr>
          <w:rFonts w:cs="Arial"/>
        </w:rPr>
        <w:t>At its September 2018 meeting</w:t>
      </w:r>
      <w:r w:rsidR="00074F1B" w:rsidRPr="007F01C3">
        <w:rPr>
          <w:rFonts w:cs="Arial"/>
        </w:rPr>
        <w:t>,</w:t>
      </w:r>
      <w:r w:rsidR="00ED38EE" w:rsidRPr="007F01C3">
        <w:rPr>
          <w:rFonts w:cs="Arial"/>
        </w:rPr>
        <w:t xml:space="preserve"> the SBE approved the commencement of the rulemaking process for the proposed nutrition regulations</w:t>
      </w:r>
      <w:r w:rsidR="00EF776A" w:rsidRPr="007F01C3">
        <w:rPr>
          <w:rFonts w:cs="Arial"/>
        </w:rPr>
        <w:t xml:space="preserve"> </w:t>
      </w:r>
      <w:r w:rsidR="004945F4" w:rsidRPr="007F01C3">
        <w:rPr>
          <w:rFonts w:cs="Arial"/>
        </w:rPr>
        <w:t>which can be found under Item 14 of the SBE September 2018 Agenda</w:t>
      </w:r>
      <w:r w:rsidR="00CD679A" w:rsidRPr="007F01C3">
        <w:rPr>
          <w:rFonts w:cs="Arial"/>
        </w:rPr>
        <w:t xml:space="preserve">. This item can be found </w:t>
      </w:r>
      <w:r w:rsidR="00074F1B" w:rsidRPr="007F01C3">
        <w:rPr>
          <w:rFonts w:cs="Arial"/>
        </w:rPr>
        <w:t>on the SBE September 2018 Agenda web</w:t>
      </w:r>
      <w:r w:rsidR="00CD679A" w:rsidRPr="007F01C3">
        <w:rPr>
          <w:rFonts w:cs="Arial"/>
        </w:rPr>
        <w:t xml:space="preserve"> </w:t>
      </w:r>
      <w:r w:rsidR="00074F1B" w:rsidRPr="007F01C3">
        <w:rPr>
          <w:rFonts w:cs="Arial"/>
        </w:rPr>
        <w:t xml:space="preserve">page </w:t>
      </w:r>
      <w:hyperlink r:id="rId10" w:tooltip="https://www.cde.ca.gov/be/ag/ag/yr18/agenda201809.asp" w:history="1">
        <w:r w:rsidR="007933F5" w:rsidRPr="007F01C3">
          <w:rPr>
            <w:rStyle w:val="Hyperlink"/>
            <w:rFonts w:eastAsiaTheme="majorEastAsia" w:cs="Arial"/>
          </w:rPr>
          <w:t>https://www.cde.ca.gov/be/ag/ag/yr18/agenda201809.asp</w:t>
        </w:r>
      </w:hyperlink>
      <w:r w:rsidR="00EF776A" w:rsidRPr="007F01C3">
        <w:rPr>
          <w:rFonts w:cs="Arial"/>
        </w:rPr>
        <w:t>.</w:t>
      </w:r>
    </w:p>
    <w:p w14:paraId="05AD71B8" w14:textId="77777777" w:rsidR="003E4DF7" w:rsidRPr="007F01C3" w:rsidRDefault="003E4DF7" w:rsidP="002B4B14">
      <w:pPr>
        <w:pStyle w:val="Heading2"/>
        <w:spacing w:before="240" w:after="240"/>
        <w:rPr>
          <w:sz w:val="36"/>
          <w:szCs w:val="36"/>
        </w:rPr>
      </w:pPr>
      <w:r w:rsidRPr="007F01C3">
        <w:rPr>
          <w:sz w:val="36"/>
          <w:szCs w:val="36"/>
        </w:rPr>
        <w:t xml:space="preserve">Fiscal Analysis </w:t>
      </w:r>
    </w:p>
    <w:p w14:paraId="3BB6AD7D" w14:textId="2F1AD4C4" w:rsidR="00170FBB" w:rsidRPr="007F01C3" w:rsidRDefault="001021BA" w:rsidP="004A5136">
      <w:pPr>
        <w:rPr>
          <w:rFonts w:cs="Arial"/>
        </w:rPr>
      </w:pPr>
      <w:r w:rsidRPr="007F01C3">
        <w:rPr>
          <w:rFonts w:cs="Arial"/>
        </w:rPr>
        <w:t xml:space="preserve">An Economic and Fiscal Impact Statement is provided as Attachment </w:t>
      </w:r>
      <w:r w:rsidR="000F638E" w:rsidRPr="007F01C3">
        <w:rPr>
          <w:rFonts w:cs="Arial"/>
        </w:rPr>
        <w:t>6</w:t>
      </w:r>
      <w:r w:rsidRPr="007F01C3">
        <w:rPr>
          <w:rFonts w:cs="Arial"/>
        </w:rPr>
        <w:t>.</w:t>
      </w:r>
    </w:p>
    <w:p w14:paraId="164324BC" w14:textId="763F3CAA" w:rsidR="00406F50" w:rsidRPr="007F01C3" w:rsidRDefault="00170FBB" w:rsidP="002B4B14">
      <w:pPr>
        <w:pStyle w:val="Heading2"/>
        <w:spacing w:before="240" w:after="240"/>
        <w:rPr>
          <w:sz w:val="36"/>
          <w:szCs w:val="36"/>
        </w:rPr>
      </w:pPr>
      <w:r w:rsidRPr="007F01C3">
        <w:rPr>
          <w:sz w:val="36"/>
          <w:szCs w:val="36"/>
        </w:rPr>
        <w:t>A</w:t>
      </w:r>
      <w:r w:rsidR="00406F50" w:rsidRPr="007F01C3">
        <w:rPr>
          <w:sz w:val="36"/>
          <w:szCs w:val="36"/>
        </w:rPr>
        <w:t>ttachment(s)</w:t>
      </w:r>
    </w:p>
    <w:p w14:paraId="002828F6" w14:textId="5C42CEEE" w:rsidR="00536568" w:rsidRPr="007F01C3" w:rsidRDefault="00536568" w:rsidP="009B39F7">
      <w:pPr>
        <w:spacing w:after="120"/>
        <w:rPr>
          <w:rFonts w:cs="Arial"/>
        </w:rPr>
      </w:pPr>
      <w:r w:rsidRPr="007F01C3">
        <w:rPr>
          <w:rFonts w:cs="Arial"/>
        </w:rPr>
        <w:t xml:space="preserve">Attachment 1: </w:t>
      </w:r>
      <w:r w:rsidR="000836EE" w:rsidRPr="007F01C3">
        <w:rPr>
          <w:rFonts w:cs="Arial"/>
        </w:rPr>
        <w:t>45</w:t>
      </w:r>
      <w:r w:rsidR="00D30557" w:rsidRPr="007F01C3">
        <w:rPr>
          <w:rFonts w:cs="Arial"/>
        </w:rPr>
        <w:t>-Day Notice of Modifications (</w:t>
      </w:r>
      <w:r w:rsidR="00700C2B" w:rsidRPr="007F01C3">
        <w:rPr>
          <w:rFonts w:cs="Arial"/>
        </w:rPr>
        <w:t>3</w:t>
      </w:r>
      <w:r w:rsidRPr="007F01C3">
        <w:rPr>
          <w:rFonts w:cs="Arial"/>
        </w:rPr>
        <w:t xml:space="preserve"> pages)</w:t>
      </w:r>
    </w:p>
    <w:p w14:paraId="7261E1E0" w14:textId="79438ABB" w:rsidR="00536568" w:rsidRPr="007F01C3" w:rsidRDefault="00536568" w:rsidP="009B39F7">
      <w:pPr>
        <w:spacing w:after="120"/>
        <w:rPr>
          <w:rFonts w:cs="Arial"/>
        </w:rPr>
      </w:pPr>
      <w:r w:rsidRPr="007F01C3">
        <w:rPr>
          <w:rFonts w:cs="Arial"/>
        </w:rPr>
        <w:t>Attachment 2: Proposed Regulations (</w:t>
      </w:r>
      <w:r w:rsidR="00797008">
        <w:rPr>
          <w:rFonts w:cs="Arial"/>
        </w:rPr>
        <w:t>10</w:t>
      </w:r>
      <w:r w:rsidRPr="007F01C3">
        <w:rPr>
          <w:rFonts w:cs="Arial"/>
        </w:rPr>
        <w:t xml:space="preserve"> pages)</w:t>
      </w:r>
    </w:p>
    <w:p w14:paraId="5893F47A" w14:textId="283B1B36" w:rsidR="004B11B3" w:rsidRPr="007F01C3" w:rsidRDefault="00536568" w:rsidP="009B39F7">
      <w:pPr>
        <w:spacing w:after="120"/>
        <w:rPr>
          <w:rFonts w:cs="Arial"/>
        </w:rPr>
      </w:pPr>
      <w:r w:rsidRPr="007F01C3">
        <w:rPr>
          <w:rFonts w:cs="Arial"/>
        </w:rPr>
        <w:t xml:space="preserve">Attachment 3: </w:t>
      </w:r>
      <w:r w:rsidR="00B07DC9" w:rsidRPr="007F01C3">
        <w:rPr>
          <w:rFonts w:cs="Arial"/>
        </w:rPr>
        <w:t>Final</w:t>
      </w:r>
      <w:r w:rsidRPr="007F01C3">
        <w:rPr>
          <w:rFonts w:cs="Arial"/>
        </w:rPr>
        <w:t xml:space="preserve"> Statement of Reasons (</w:t>
      </w:r>
      <w:r w:rsidR="009A2B33" w:rsidRPr="007F01C3">
        <w:rPr>
          <w:rFonts w:cs="Arial"/>
        </w:rPr>
        <w:t>5</w:t>
      </w:r>
      <w:r w:rsidRPr="007F01C3">
        <w:rPr>
          <w:rFonts w:cs="Arial"/>
        </w:rPr>
        <w:t xml:space="preserve"> pages)</w:t>
      </w:r>
    </w:p>
    <w:p w14:paraId="3FB2F3E1" w14:textId="2B0EFD4E" w:rsidR="004B11B3" w:rsidRPr="007F01C3" w:rsidRDefault="004B11B3" w:rsidP="009B39F7">
      <w:pPr>
        <w:spacing w:after="120"/>
        <w:rPr>
          <w:rFonts w:cs="Arial"/>
        </w:rPr>
      </w:pPr>
      <w:r w:rsidRPr="007F01C3">
        <w:rPr>
          <w:rFonts w:cs="Arial"/>
        </w:rPr>
        <w:t>Attachment 4: Summary of Public Comments (</w:t>
      </w:r>
      <w:r w:rsidR="00361888">
        <w:rPr>
          <w:rFonts w:cs="Arial"/>
        </w:rPr>
        <w:t>5</w:t>
      </w:r>
      <w:r w:rsidRPr="007F01C3">
        <w:rPr>
          <w:rFonts w:cs="Arial"/>
        </w:rPr>
        <w:t xml:space="preserve"> pages)</w:t>
      </w:r>
    </w:p>
    <w:p w14:paraId="540C06C9" w14:textId="66A1562E" w:rsidR="00536568" w:rsidRPr="007F01C3" w:rsidRDefault="004B11B3" w:rsidP="009B39F7">
      <w:pPr>
        <w:spacing w:after="120"/>
        <w:rPr>
          <w:rFonts w:cs="Arial"/>
        </w:rPr>
      </w:pPr>
      <w:r w:rsidRPr="007F01C3">
        <w:rPr>
          <w:rFonts w:cs="Arial"/>
        </w:rPr>
        <w:lastRenderedPageBreak/>
        <w:t>Attachment 5:</w:t>
      </w:r>
      <w:r w:rsidR="00966C2F" w:rsidRPr="007F01C3">
        <w:rPr>
          <w:rFonts w:cs="Arial"/>
          <w:b/>
        </w:rPr>
        <w:t xml:space="preserve"> </w:t>
      </w:r>
      <w:r w:rsidR="00966C2F" w:rsidRPr="007F01C3">
        <w:rPr>
          <w:rFonts w:cs="Arial"/>
        </w:rPr>
        <w:t>Appendix of Public Comment Received During 45-day Public Comment Period from September 21, 2018 through November 5, 2018 (1 page)</w:t>
      </w:r>
    </w:p>
    <w:p w14:paraId="4DB3A733" w14:textId="744C3A59" w:rsidR="00B02032" w:rsidRPr="00823605" w:rsidRDefault="004B11B3" w:rsidP="009B39F7">
      <w:pPr>
        <w:spacing w:after="120"/>
        <w:rPr>
          <w:rFonts w:cs="Arial"/>
        </w:rPr>
      </w:pPr>
      <w:r w:rsidRPr="007F01C3">
        <w:rPr>
          <w:rFonts w:cs="Arial"/>
        </w:rPr>
        <w:t>Attachment 6</w:t>
      </w:r>
      <w:r w:rsidR="00536568" w:rsidRPr="007F01C3">
        <w:rPr>
          <w:rFonts w:cs="Arial"/>
        </w:rPr>
        <w:t>: Economic and Fiscal Impact Statement (STD 399) (5 pages)</w:t>
      </w:r>
    </w:p>
    <w:sectPr w:rsidR="00B02032" w:rsidRPr="00823605" w:rsidSect="00402EC3">
      <w:headerReference w:type="default" r:id="rId11"/>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CD85D" w14:textId="77777777" w:rsidR="00726EDA" w:rsidRDefault="00726EDA" w:rsidP="000E09DC">
      <w:r>
        <w:separator/>
      </w:r>
    </w:p>
  </w:endnote>
  <w:endnote w:type="continuationSeparator" w:id="0">
    <w:p w14:paraId="49B1DEDB" w14:textId="77777777" w:rsidR="00726EDA" w:rsidRDefault="00726E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062B" w14:textId="77777777" w:rsidR="00726EDA" w:rsidRDefault="00726EDA" w:rsidP="000E09DC">
      <w:r>
        <w:separator/>
      </w:r>
    </w:p>
  </w:footnote>
  <w:footnote w:type="continuationSeparator" w:id="0">
    <w:p w14:paraId="0ABE959E" w14:textId="77777777" w:rsidR="00726EDA" w:rsidRDefault="00726ED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1B0B" w14:textId="200CB56B" w:rsidR="00402EC3" w:rsidRDefault="00402EC3" w:rsidP="00402EC3">
    <w:pPr>
      <w:jc w:val="right"/>
    </w:pPr>
    <w:proofErr w:type="gramStart"/>
    <w:r>
      <w:t>ssb-nsd-jan19item</w:t>
    </w:r>
    <w:r w:rsidRPr="005C4892">
      <w:t>01</w:t>
    </w:r>
    <w:proofErr w:type="gramEnd"/>
  </w:p>
  <w:p w14:paraId="399FA3BB" w14:textId="77777777" w:rsidR="00402EC3" w:rsidRDefault="00C27AE1">
    <w:pPr>
      <w:pStyle w:val="Header"/>
      <w:jc w:val="right"/>
    </w:pPr>
    <w:sdt>
      <w:sdtPr>
        <w:id w:val="-1318336367"/>
        <w:docPartObj>
          <w:docPartGallery w:val="Page Numbers (Top of Page)"/>
          <w:docPartUnique/>
        </w:docPartObj>
      </w:sdtPr>
      <w:sdtEndPr/>
      <w:sdtContent>
        <w:r w:rsidR="00402EC3">
          <w:t xml:space="preserve">Page </w:t>
        </w:r>
        <w:r w:rsidR="00402EC3">
          <w:rPr>
            <w:b/>
            <w:bCs/>
          </w:rPr>
          <w:fldChar w:fldCharType="begin"/>
        </w:r>
        <w:r w:rsidR="00402EC3">
          <w:rPr>
            <w:b/>
            <w:bCs/>
          </w:rPr>
          <w:instrText xml:space="preserve"> PAGE </w:instrText>
        </w:r>
        <w:r w:rsidR="00402EC3">
          <w:rPr>
            <w:b/>
            <w:bCs/>
          </w:rPr>
          <w:fldChar w:fldCharType="separate"/>
        </w:r>
        <w:r w:rsidR="00402EC3">
          <w:rPr>
            <w:b/>
            <w:bCs/>
            <w:noProof/>
          </w:rPr>
          <w:t>1</w:t>
        </w:r>
        <w:r w:rsidR="00402EC3">
          <w:rPr>
            <w:b/>
            <w:bCs/>
          </w:rPr>
          <w:fldChar w:fldCharType="end"/>
        </w:r>
        <w:r w:rsidR="00402EC3">
          <w:t xml:space="preserve"> of </w:t>
        </w:r>
        <w:r w:rsidR="00402EC3">
          <w:rPr>
            <w:b/>
            <w:bCs/>
          </w:rPr>
          <w:fldChar w:fldCharType="begin"/>
        </w:r>
        <w:r w:rsidR="00402EC3">
          <w:rPr>
            <w:b/>
            <w:bCs/>
          </w:rPr>
          <w:instrText xml:space="preserve"> NUMPAGES  </w:instrText>
        </w:r>
        <w:r w:rsidR="00402EC3">
          <w:rPr>
            <w:b/>
            <w:bCs/>
          </w:rPr>
          <w:fldChar w:fldCharType="separate"/>
        </w:r>
        <w:r w:rsidR="002C0088">
          <w:rPr>
            <w:b/>
            <w:bCs/>
            <w:noProof/>
          </w:rPr>
          <w:t>5</w:t>
        </w:r>
        <w:r w:rsidR="00402EC3">
          <w:rPr>
            <w:b/>
            <w:bCs/>
          </w:rPr>
          <w:fldChar w:fldCharType="end"/>
        </w:r>
      </w:sdtContent>
    </w:sdt>
  </w:p>
  <w:p w14:paraId="5AE1F7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DD8E" w14:textId="2E3224DA" w:rsidR="00402EC3" w:rsidRDefault="003856E1" w:rsidP="00402EC3">
    <w:pPr>
      <w:jc w:val="right"/>
    </w:pPr>
    <w:proofErr w:type="gramStart"/>
    <w:r>
      <w:t>ssb-nsd-mar</w:t>
    </w:r>
    <w:r w:rsidR="00402EC3">
      <w:t>19item</w:t>
    </w:r>
    <w:r w:rsidR="00402EC3" w:rsidRPr="005C4892">
      <w:t>01</w:t>
    </w:r>
    <w:proofErr w:type="gramEnd"/>
  </w:p>
  <w:sdt>
    <w:sdtPr>
      <w:id w:val="310070804"/>
      <w:docPartObj>
        <w:docPartGallery w:val="Page Numbers (Top of Page)"/>
        <w:docPartUnique/>
      </w:docPartObj>
    </w:sdtPr>
    <w:sdtEndPr/>
    <w:sdtContent>
      <w:p w14:paraId="49911DF8" w14:textId="77777777" w:rsidR="00AB27F2" w:rsidRDefault="00402EC3">
        <w:pPr>
          <w:pStyle w:val="Header"/>
          <w:jc w:val="right"/>
          <w:rPr>
            <w:b/>
            <w:bCs/>
          </w:rPr>
        </w:pPr>
        <w:r>
          <w:t xml:space="preserve">Page </w:t>
        </w:r>
        <w:r w:rsidRPr="006B732B">
          <w:rPr>
            <w:bCs/>
          </w:rPr>
          <w:fldChar w:fldCharType="begin"/>
        </w:r>
        <w:r w:rsidRPr="006B732B">
          <w:rPr>
            <w:bCs/>
          </w:rPr>
          <w:instrText xml:space="preserve"> PAGE </w:instrText>
        </w:r>
        <w:r w:rsidRPr="006B732B">
          <w:rPr>
            <w:bCs/>
          </w:rPr>
          <w:fldChar w:fldCharType="separate"/>
        </w:r>
        <w:r w:rsidR="00C27AE1">
          <w:rPr>
            <w:bCs/>
            <w:noProof/>
          </w:rPr>
          <w:t>5</w:t>
        </w:r>
        <w:r w:rsidRPr="006B732B">
          <w:rPr>
            <w:bCs/>
          </w:rPr>
          <w:fldChar w:fldCharType="end"/>
        </w:r>
        <w:r w:rsidRPr="006B732B">
          <w:t xml:space="preserve"> of </w:t>
        </w:r>
        <w:r w:rsidRPr="006B732B">
          <w:rPr>
            <w:bCs/>
          </w:rPr>
          <w:fldChar w:fldCharType="begin"/>
        </w:r>
        <w:r w:rsidRPr="006B732B">
          <w:rPr>
            <w:bCs/>
          </w:rPr>
          <w:instrText xml:space="preserve"> NUMPAGES  </w:instrText>
        </w:r>
        <w:r w:rsidRPr="006B732B">
          <w:rPr>
            <w:bCs/>
          </w:rPr>
          <w:fldChar w:fldCharType="separate"/>
        </w:r>
        <w:r w:rsidR="00C27AE1">
          <w:rPr>
            <w:bCs/>
            <w:noProof/>
          </w:rPr>
          <w:t>5</w:t>
        </w:r>
        <w:r w:rsidRPr="006B732B">
          <w:rPr>
            <w:bCs/>
          </w:rPr>
          <w:fldChar w:fldCharType="end"/>
        </w:r>
      </w:p>
      <w:p w14:paraId="510900C1" w14:textId="5F379459" w:rsidR="00402EC3" w:rsidRDefault="00C27AE1">
        <w:pPr>
          <w:pStyle w:val="Header"/>
          <w:jc w:val="right"/>
        </w:pPr>
      </w:p>
    </w:sdtContent>
  </w:sdt>
  <w:p w14:paraId="6CBDD00A" w14:textId="77777777" w:rsidR="000C4C3A" w:rsidRPr="00527B0E" w:rsidRDefault="000C4C3A" w:rsidP="000E09DC">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8D420DE"/>
    <w:multiLevelType w:val="hybridMultilevel"/>
    <w:tmpl w:val="85D01704"/>
    <w:lvl w:ilvl="0" w:tplc="7D32546A">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0"/>
  </w:num>
  <w:num w:numId="7">
    <w:abstractNumId w:val="4"/>
  </w:num>
  <w:num w:numId="8">
    <w:abstractNumId w:val="9"/>
  </w:num>
  <w:num w:numId="9">
    <w:abstractNumId w:val="8"/>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NotTrackFormatting/>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AE3"/>
    <w:rsid w:val="00012A7F"/>
    <w:rsid w:val="000213EB"/>
    <w:rsid w:val="00022CB4"/>
    <w:rsid w:val="000263BF"/>
    <w:rsid w:val="000324AD"/>
    <w:rsid w:val="00057DF4"/>
    <w:rsid w:val="00074F1B"/>
    <w:rsid w:val="000836EE"/>
    <w:rsid w:val="000B379E"/>
    <w:rsid w:val="000C4C3A"/>
    <w:rsid w:val="000D0338"/>
    <w:rsid w:val="000D29C2"/>
    <w:rsid w:val="000D59C4"/>
    <w:rsid w:val="000E09DC"/>
    <w:rsid w:val="000F098C"/>
    <w:rsid w:val="000F5211"/>
    <w:rsid w:val="000F638E"/>
    <w:rsid w:val="0010212B"/>
    <w:rsid w:val="001021BA"/>
    <w:rsid w:val="001048F3"/>
    <w:rsid w:val="00122432"/>
    <w:rsid w:val="001272CD"/>
    <w:rsid w:val="00130059"/>
    <w:rsid w:val="00130522"/>
    <w:rsid w:val="00161D90"/>
    <w:rsid w:val="00170FBB"/>
    <w:rsid w:val="001765FB"/>
    <w:rsid w:val="0018148D"/>
    <w:rsid w:val="001A0CA5"/>
    <w:rsid w:val="001B3958"/>
    <w:rsid w:val="001E1929"/>
    <w:rsid w:val="00201469"/>
    <w:rsid w:val="00223112"/>
    <w:rsid w:val="00230F48"/>
    <w:rsid w:val="00237E24"/>
    <w:rsid w:val="00240B26"/>
    <w:rsid w:val="0026378D"/>
    <w:rsid w:val="00265A91"/>
    <w:rsid w:val="00280919"/>
    <w:rsid w:val="00286D21"/>
    <w:rsid w:val="002A3AAB"/>
    <w:rsid w:val="002B4B14"/>
    <w:rsid w:val="002C0088"/>
    <w:rsid w:val="002D11E1"/>
    <w:rsid w:val="002D1A82"/>
    <w:rsid w:val="002E4B85"/>
    <w:rsid w:val="002E4CB5"/>
    <w:rsid w:val="002E6FCA"/>
    <w:rsid w:val="002F23E4"/>
    <w:rsid w:val="002F279B"/>
    <w:rsid w:val="002F3CD4"/>
    <w:rsid w:val="003022F4"/>
    <w:rsid w:val="00315131"/>
    <w:rsid w:val="00361888"/>
    <w:rsid w:val="00363520"/>
    <w:rsid w:val="003705FC"/>
    <w:rsid w:val="0038025D"/>
    <w:rsid w:val="00384ACF"/>
    <w:rsid w:val="003856E1"/>
    <w:rsid w:val="003951D3"/>
    <w:rsid w:val="003A6133"/>
    <w:rsid w:val="003D1ECD"/>
    <w:rsid w:val="003D526E"/>
    <w:rsid w:val="003E1E8D"/>
    <w:rsid w:val="003E204C"/>
    <w:rsid w:val="003E4DF7"/>
    <w:rsid w:val="003F2A7F"/>
    <w:rsid w:val="003F646B"/>
    <w:rsid w:val="00402EC3"/>
    <w:rsid w:val="00406F50"/>
    <w:rsid w:val="00407E9B"/>
    <w:rsid w:val="00415A72"/>
    <w:rsid w:val="004203BC"/>
    <w:rsid w:val="0044670C"/>
    <w:rsid w:val="00464AED"/>
    <w:rsid w:val="00474DEA"/>
    <w:rsid w:val="0047534A"/>
    <w:rsid w:val="004945F4"/>
    <w:rsid w:val="00496537"/>
    <w:rsid w:val="00497CAA"/>
    <w:rsid w:val="004A431F"/>
    <w:rsid w:val="004A5136"/>
    <w:rsid w:val="004B11B3"/>
    <w:rsid w:val="004B29F5"/>
    <w:rsid w:val="004E029B"/>
    <w:rsid w:val="004E54C7"/>
    <w:rsid w:val="004F2966"/>
    <w:rsid w:val="0050327B"/>
    <w:rsid w:val="00514B84"/>
    <w:rsid w:val="00517C00"/>
    <w:rsid w:val="005218F4"/>
    <w:rsid w:val="00527B0E"/>
    <w:rsid w:val="00534E0D"/>
    <w:rsid w:val="00536568"/>
    <w:rsid w:val="00547CDB"/>
    <w:rsid w:val="00583F98"/>
    <w:rsid w:val="00592284"/>
    <w:rsid w:val="005C188F"/>
    <w:rsid w:val="005C4892"/>
    <w:rsid w:val="005D65EF"/>
    <w:rsid w:val="00620BDE"/>
    <w:rsid w:val="006366B6"/>
    <w:rsid w:val="006512C4"/>
    <w:rsid w:val="006544F4"/>
    <w:rsid w:val="006646AD"/>
    <w:rsid w:val="006655D3"/>
    <w:rsid w:val="00666B55"/>
    <w:rsid w:val="00690A10"/>
    <w:rsid w:val="00692300"/>
    <w:rsid w:val="00693951"/>
    <w:rsid w:val="006A00AF"/>
    <w:rsid w:val="006B2111"/>
    <w:rsid w:val="006B732B"/>
    <w:rsid w:val="006D0223"/>
    <w:rsid w:val="006D10AC"/>
    <w:rsid w:val="006E06C6"/>
    <w:rsid w:val="006F58B0"/>
    <w:rsid w:val="00700C2B"/>
    <w:rsid w:val="00713224"/>
    <w:rsid w:val="00726EDA"/>
    <w:rsid w:val="00731386"/>
    <w:rsid w:val="007313A3"/>
    <w:rsid w:val="007428B8"/>
    <w:rsid w:val="00746164"/>
    <w:rsid w:val="00750A43"/>
    <w:rsid w:val="00757B8C"/>
    <w:rsid w:val="00773DF0"/>
    <w:rsid w:val="00780BB6"/>
    <w:rsid w:val="007933F5"/>
    <w:rsid w:val="00797008"/>
    <w:rsid w:val="00797CE8"/>
    <w:rsid w:val="007C5697"/>
    <w:rsid w:val="007D6A8F"/>
    <w:rsid w:val="007F01C3"/>
    <w:rsid w:val="008075E7"/>
    <w:rsid w:val="00811F08"/>
    <w:rsid w:val="00821BD4"/>
    <w:rsid w:val="00823605"/>
    <w:rsid w:val="00844DEA"/>
    <w:rsid w:val="00854F44"/>
    <w:rsid w:val="0086049D"/>
    <w:rsid w:val="00884978"/>
    <w:rsid w:val="00886471"/>
    <w:rsid w:val="008909EE"/>
    <w:rsid w:val="008A127B"/>
    <w:rsid w:val="008B23CB"/>
    <w:rsid w:val="008D0A50"/>
    <w:rsid w:val="00904770"/>
    <w:rsid w:val="0091117B"/>
    <w:rsid w:val="0091626B"/>
    <w:rsid w:val="00966C2F"/>
    <w:rsid w:val="009A2B33"/>
    <w:rsid w:val="009A4B37"/>
    <w:rsid w:val="009B04E1"/>
    <w:rsid w:val="009B2249"/>
    <w:rsid w:val="009B39F7"/>
    <w:rsid w:val="009C0E1E"/>
    <w:rsid w:val="009C413A"/>
    <w:rsid w:val="009D5028"/>
    <w:rsid w:val="009F642D"/>
    <w:rsid w:val="00A07F42"/>
    <w:rsid w:val="00A16315"/>
    <w:rsid w:val="00A30B3C"/>
    <w:rsid w:val="00A75BB7"/>
    <w:rsid w:val="00A90D11"/>
    <w:rsid w:val="00AB27F2"/>
    <w:rsid w:val="00AE0811"/>
    <w:rsid w:val="00AE45D8"/>
    <w:rsid w:val="00AF0A17"/>
    <w:rsid w:val="00B02032"/>
    <w:rsid w:val="00B067AA"/>
    <w:rsid w:val="00B07DC9"/>
    <w:rsid w:val="00B20E67"/>
    <w:rsid w:val="00B22F0F"/>
    <w:rsid w:val="00B31427"/>
    <w:rsid w:val="00B34D8A"/>
    <w:rsid w:val="00B666EC"/>
    <w:rsid w:val="00B723BE"/>
    <w:rsid w:val="00B82705"/>
    <w:rsid w:val="00BA0956"/>
    <w:rsid w:val="00BC17EF"/>
    <w:rsid w:val="00BF4A9A"/>
    <w:rsid w:val="00C06834"/>
    <w:rsid w:val="00C1459A"/>
    <w:rsid w:val="00C27AE1"/>
    <w:rsid w:val="00C27D57"/>
    <w:rsid w:val="00C378FA"/>
    <w:rsid w:val="00C54D8A"/>
    <w:rsid w:val="00C60645"/>
    <w:rsid w:val="00C82B78"/>
    <w:rsid w:val="00C82CBA"/>
    <w:rsid w:val="00C856EB"/>
    <w:rsid w:val="00CC0711"/>
    <w:rsid w:val="00CD679A"/>
    <w:rsid w:val="00CE1C84"/>
    <w:rsid w:val="00D30557"/>
    <w:rsid w:val="00D46183"/>
    <w:rsid w:val="00D47DAB"/>
    <w:rsid w:val="00D5115F"/>
    <w:rsid w:val="00D671C2"/>
    <w:rsid w:val="00D707CD"/>
    <w:rsid w:val="00D7114D"/>
    <w:rsid w:val="00D8667C"/>
    <w:rsid w:val="00D86AB9"/>
    <w:rsid w:val="00D8789A"/>
    <w:rsid w:val="00DA33D8"/>
    <w:rsid w:val="00DA57B5"/>
    <w:rsid w:val="00DD75AD"/>
    <w:rsid w:val="00E36169"/>
    <w:rsid w:val="00E36E54"/>
    <w:rsid w:val="00E50288"/>
    <w:rsid w:val="00E837AE"/>
    <w:rsid w:val="00EA7D4F"/>
    <w:rsid w:val="00EB16F7"/>
    <w:rsid w:val="00EC48E4"/>
    <w:rsid w:val="00EC504C"/>
    <w:rsid w:val="00ED38EE"/>
    <w:rsid w:val="00EF3BA5"/>
    <w:rsid w:val="00EF776A"/>
    <w:rsid w:val="00F17C3D"/>
    <w:rsid w:val="00F20F30"/>
    <w:rsid w:val="00F40510"/>
    <w:rsid w:val="00F75CF4"/>
    <w:rsid w:val="00F84F46"/>
    <w:rsid w:val="00FB4337"/>
    <w:rsid w:val="00FC1FCE"/>
    <w:rsid w:val="00FD5EE4"/>
    <w:rsid w:val="00FE3007"/>
    <w:rsid w:val="00FE4BD6"/>
    <w:rsid w:val="00FF0096"/>
    <w:rsid w:val="00FF277C"/>
    <w:rsid w:val="00FF4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536568"/>
    <w:rPr>
      <w:i/>
      <w:iCs/>
    </w:rPr>
  </w:style>
  <w:style w:type="character" w:styleId="FollowedHyperlink">
    <w:name w:val="FollowedHyperlink"/>
    <w:basedOn w:val="DefaultParagraphFont"/>
    <w:uiPriority w:val="99"/>
    <w:semiHidden/>
    <w:unhideWhenUsed/>
    <w:rsid w:val="00494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2665">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de.ca.gov/be/ag/ag/yr18/agenda201809.asp" TargetMode="External"/><Relationship Id="rId4" Type="http://schemas.openxmlformats.org/officeDocument/2006/relationships/webSettings" Target="webSettings.xml"/><Relationship Id="rId9" Type="http://schemas.openxmlformats.org/officeDocument/2006/relationships/hyperlink" Target="https://www.federalregister.gov/documents/2018/12/12/2018-26762/child-nutrition-programs-flexibilities-for-milk-whole-grains-and-sodiu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March 2019 Agenda Item 13 - Meeting Agendas (CA State Board of Education)</vt:lpstr>
    </vt:vector>
  </TitlesOfParts>
  <Company>California State Board of Education</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13 - Meeting Agendas (CA State Board of Education)</dc:title>
  <dc:subject>Nutrition Guidelines for School Breakfast and Lunch--Approval of the Commencement of a 45-Day Public Comment Period for Proposed Amendments to the California Code of Regulations.</dc:subject>
  <dc:creator/>
  <cp:keywords/>
  <dc:description/>
  <cp:revision>12</cp:revision>
  <cp:lastPrinted>2019-02-26T18:09:00Z</cp:lastPrinted>
  <dcterms:created xsi:type="dcterms:W3CDTF">2019-02-25T17:28:00Z</dcterms:created>
  <dcterms:modified xsi:type="dcterms:W3CDTF">2019-03-01T21:57:00Z</dcterms:modified>
  <cp:category/>
</cp:coreProperties>
</file>