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4BD" w:rsidRPr="003C54BD" w:rsidRDefault="00F92176" w:rsidP="00230E82">
      <w:pPr>
        <w:pStyle w:val="Heading1"/>
        <w:rPr>
          <w:sz w:val="36"/>
        </w:rPr>
      </w:pPr>
      <w:bookmarkStart w:id="0" w:name="_GoBack"/>
      <w:bookmarkEnd w:id="0"/>
      <w:r w:rsidRPr="001A1081">
        <w:t>CHARTER SCHOOL PETITION REVIEW FORM:</w:t>
      </w:r>
      <w:r w:rsidRPr="001A1081">
        <w:br/>
      </w:r>
      <w:r w:rsidR="006E6946">
        <w:rPr>
          <w:sz w:val="36"/>
        </w:rPr>
        <w:t>Magnolia Science Academy-</w:t>
      </w:r>
      <w:r w:rsidR="00076D88">
        <w:rPr>
          <w:sz w:val="36"/>
        </w:rPr>
        <w:t>Santa Ana</w:t>
      </w:r>
    </w:p>
    <w:p w:rsidR="00F92176" w:rsidRPr="00F855E9" w:rsidRDefault="00F92176" w:rsidP="00230E82">
      <w:pPr>
        <w:jc w:val="center"/>
      </w:pPr>
      <w:r>
        <w:t>CALIFORNIA DEPARTMENT OF EDUCATION</w:t>
      </w:r>
    </w:p>
    <w:p w:rsidR="00F92176" w:rsidRPr="00F92176" w:rsidRDefault="00F92176" w:rsidP="00D35DD8">
      <w:pPr>
        <w:pStyle w:val="Heading2"/>
      </w:pPr>
      <w:r w:rsidRPr="00F92176">
        <w:t xml:space="preserve">Key Information Regarding </w:t>
      </w:r>
      <w:r w:rsidR="00076D88">
        <w:t>Magnol</w:t>
      </w:r>
      <w:r w:rsidR="00296E8F">
        <w:t>ia Science Academy-</w:t>
      </w:r>
      <w:r w:rsidR="00322C36">
        <w:t>Santa Ana</w:t>
      </w:r>
    </w:p>
    <w:p w:rsidR="005036C8" w:rsidRPr="00397491" w:rsidRDefault="005036C8" w:rsidP="00361177">
      <w:pPr>
        <w:pStyle w:val="Heading3"/>
      </w:pPr>
      <w:r>
        <w:t>Proposed Grade Span and Build-</w:t>
      </w:r>
      <w:r w:rsidRPr="00397491">
        <w:t>out Plan</w:t>
      </w:r>
    </w:p>
    <w:p w:rsidR="005036C8" w:rsidRPr="00633879" w:rsidRDefault="005036C8" w:rsidP="00230E82">
      <w:pPr>
        <w:spacing w:after="100" w:afterAutospacing="1"/>
        <w:rPr>
          <w:b/>
          <w:sz w:val="28"/>
          <w:szCs w:val="28"/>
        </w:rPr>
      </w:pPr>
      <w:r w:rsidRPr="00633879">
        <w:rPr>
          <w:b/>
          <w:sz w:val="28"/>
          <w:szCs w:val="28"/>
        </w:rPr>
        <w:t xml:space="preserve">Table 1: </w:t>
      </w:r>
      <w:r w:rsidR="003C54BD" w:rsidRPr="00633879">
        <w:rPr>
          <w:b/>
          <w:sz w:val="28"/>
          <w:szCs w:val="28"/>
        </w:rPr>
        <w:t>2019–</w:t>
      </w:r>
      <w:r w:rsidR="00633879">
        <w:rPr>
          <w:b/>
          <w:sz w:val="28"/>
          <w:szCs w:val="28"/>
        </w:rPr>
        <w:t>20</w:t>
      </w:r>
      <w:r w:rsidR="003C54BD" w:rsidRPr="00633879">
        <w:rPr>
          <w:b/>
          <w:sz w:val="28"/>
          <w:szCs w:val="28"/>
        </w:rPr>
        <w:t>24</w:t>
      </w:r>
      <w:r w:rsidRPr="00633879">
        <w:rPr>
          <w:b/>
          <w:sz w:val="28"/>
          <w:szCs w:val="28"/>
        </w:rPr>
        <w:t xml:space="preserve"> Proposed Enrollment</w:t>
      </w:r>
    </w:p>
    <w:p w:rsidR="00076D88" w:rsidRDefault="00076D88" w:rsidP="00230E82">
      <w:r>
        <w:t>TK</w:t>
      </w:r>
      <w:r w:rsidRPr="00E87082">
        <w:t>–</w:t>
      </w:r>
      <w:r>
        <w:t>Transitional K</w:t>
      </w:r>
      <w:r w:rsidRPr="00E87082">
        <w:t>indergarten</w:t>
      </w:r>
    </w:p>
    <w:p w:rsidR="00233D35" w:rsidRPr="00492A8E" w:rsidRDefault="003C54BD" w:rsidP="00D35DD8">
      <w:pPr>
        <w:spacing w:after="120"/>
      </w:pPr>
      <w:r w:rsidRPr="00E87082">
        <w:t>K–</w:t>
      </w:r>
      <w:r w:rsidR="00633879">
        <w:t>K</w:t>
      </w:r>
      <w:r w:rsidRPr="00E87082">
        <w:t>indergarten</w:t>
      </w:r>
    </w:p>
    <w:tbl>
      <w:tblPr>
        <w:tblStyle w:val="GridTable1Light"/>
        <w:tblW w:w="9360" w:type="dxa"/>
        <w:tblLayout w:type="fixed"/>
        <w:tblLook w:val="00A0" w:firstRow="1" w:lastRow="0" w:firstColumn="1" w:lastColumn="0" w:noHBand="0" w:noVBand="0"/>
        <w:tblDescription w:val="Proposed Grade Span and Build-out Plan table."/>
      </w:tblPr>
      <w:tblGrid>
        <w:gridCol w:w="1255"/>
        <w:gridCol w:w="1621"/>
        <w:gridCol w:w="1621"/>
        <w:gridCol w:w="1621"/>
        <w:gridCol w:w="1621"/>
        <w:gridCol w:w="1621"/>
      </w:tblGrid>
      <w:tr w:rsidR="003C54BD" w:rsidRPr="009F3455" w:rsidTr="002A743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vAlign w:val="center"/>
          </w:tcPr>
          <w:p w:rsidR="003C54BD" w:rsidRPr="00E64F32" w:rsidRDefault="003C54BD" w:rsidP="00230E82">
            <w:pPr>
              <w:pStyle w:val="Heading6"/>
              <w:outlineLvl w:val="5"/>
              <w:rPr>
                <w:b w:val="0"/>
              </w:rPr>
            </w:pPr>
            <w:r w:rsidRPr="00E64F32">
              <w:t>Grade</w:t>
            </w:r>
          </w:p>
        </w:tc>
        <w:tc>
          <w:tcPr>
            <w:tcW w:w="1621" w:type="dxa"/>
            <w:shd w:val="clear" w:color="auto" w:fill="D9D9D9" w:themeFill="background1" w:themeFillShade="D9"/>
            <w:vAlign w:val="center"/>
          </w:tcPr>
          <w:p w:rsidR="003C54BD" w:rsidRPr="00866E41" w:rsidRDefault="003C54BD" w:rsidP="00230E82">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866E41">
              <w:t>2019–</w:t>
            </w:r>
            <w:r w:rsidR="00633879">
              <w:t>20</w:t>
            </w:r>
            <w:r w:rsidRPr="00866E41">
              <w:t>20</w:t>
            </w:r>
          </w:p>
        </w:tc>
        <w:tc>
          <w:tcPr>
            <w:tcW w:w="1621" w:type="dxa"/>
            <w:shd w:val="clear" w:color="auto" w:fill="D9D9D9" w:themeFill="background1" w:themeFillShade="D9"/>
            <w:vAlign w:val="center"/>
          </w:tcPr>
          <w:p w:rsidR="003C54BD" w:rsidRPr="00866E41" w:rsidRDefault="003C54BD" w:rsidP="00230E82">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866E41">
              <w:t>2020–21</w:t>
            </w:r>
          </w:p>
        </w:tc>
        <w:tc>
          <w:tcPr>
            <w:tcW w:w="1621" w:type="dxa"/>
            <w:shd w:val="clear" w:color="auto" w:fill="D9D9D9" w:themeFill="background1" w:themeFillShade="D9"/>
            <w:vAlign w:val="center"/>
          </w:tcPr>
          <w:p w:rsidR="003C54BD" w:rsidRPr="00866E41" w:rsidRDefault="003C54BD" w:rsidP="00230E82">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866E41">
              <w:t>2021–22</w:t>
            </w:r>
          </w:p>
        </w:tc>
        <w:tc>
          <w:tcPr>
            <w:tcW w:w="1621" w:type="dxa"/>
            <w:shd w:val="clear" w:color="auto" w:fill="D9D9D9" w:themeFill="background1" w:themeFillShade="D9"/>
            <w:vAlign w:val="center"/>
          </w:tcPr>
          <w:p w:rsidR="003C54BD" w:rsidRPr="00866E41" w:rsidRDefault="003C54BD" w:rsidP="00230E82">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866E41">
              <w:t>2022–23</w:t>
            </w:r>
          </w:p>
        </w:tc>
        <w:tc>
          <w:tcPr>
            <w:tcW w:w="1621" w:type="dxa"/>
            <w:shd w:val="clear" w:color="auto" w:fill="D9D9D9" w:themeFill="background1" w:themeFillShade="D9"/>
            <w:vAlign w:val="center"/>
          </w:tcPr>
          <w:p w:rsidR="003C54BD" w:rsidRPr="00866E41" w:rsidRDefault="003C54BD" w:rsidP="00230E82">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866E41">
              <w:t>2023–24</w:t>
            </w:r>
          </w:p>
        </w:tc>
      </w:tr>
      <w:tr w:rsidR="00076D88" w:rsidRPr="009F3455" w:rsidTr="00076D8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076D88" w:rsidRPr="009F3455" w:rsidRDefault="00076D88" w:rsidP="00076D88">
            <w:pPr>
              <w:pStyle w:val="Title"/>
              <w:overflowPunct w:val="0"/>
              <w:textAlignment w:val="baseline"/>
              <w:rPr>
                <w:b/>
                <w:bCs/>
                <w:sz w:val="24"/>
                <w:szCs w:val="24"/>
              </w:rPr>
            </w:pPr>
            <w:r>
              <w:rPr>
                <w:sz w:val="24"/>
                <w:szCs w:val="24"/>
              </w:rPr>
              <w:t>T</w:t>
            </w:r>
            <w:r w:rsidRPr="009F3455">
              <w:rPr>
                <w:sz w:val="24"/>
                <w:szCs w:val="24"/>
              </w:rPr>
              <w:t>K</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25</w:t>
            </w:r>
          </w:p>
        </w:tc>
      </w:tr>
      <w:tr w:rsidR="00076D88" w:rsidRPr="009F3455" w:rsidTr="00076D8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076D88" w:rsidRPr="009F3455" w:rsidRDefault="00076D88" w:rsidP="00076D88">
            <w:pPr>
              <w:pStyle w:val="Title"/>
              <w:overflowPunct w:val="0"/>
              <w:textAlignment w:val="baseline"/>
              <w:rPr>
                <w:sz w:val="24"/>
                <w:szCs w:val="24"/>
              </w:rPr>
            </w:pPr>
            <w:r>
              <w:rPr>
                <w:sz w:val="24"/>
                <w:szCs w:val="24"/>
              </w:rPr>
              <w:t>K</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r>
      <w:tr w:rsidR="00076D88" w:rsidRPr="009F3455" w:rsidTr="00076D8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076D88" w:rsidRPr="009F3455" w:rsidRDefault="00076D88" w:rsidP="00076D88">
            <w:pPr>
              <w:pStyle w:val="Title"/>
              <w:overflowPunct w:val="0"/>
              <w:textAlignment w:val="baseline"/>
              <w:rPr>
                <w:b/>
                <w:bCs/>
                <w:sz w:val="24"/>
                <w:szCs w:val="24"/>
              </w:rPr>
            </w:pPr>
            <w:r>
              <w:rPr>
                <w:sz w:val="24"/>
                <w:szCs w:val="24"/>
              </w:rPr>
              <w:t xml:space="preserve">  1</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78</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78</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78</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78</w:t>
            </w:r>
          </w:p>
        </w:tc>
        <w:tc>
          <w:tcPr>
            <w:tcW w:w="1621" w:type="dxa"/>
            <w:vAlign w:val="center"/>
          </w:tcPr>
          <w:p w:rsidR="00076D88" w:rsidRPr="007809F4" w:rsidRDefault="00AB7AFD" w:rsidP="00076D88">
            <w:pPr>
              <w:jc w:val="center"/>
              <w:cnfStyle w:val="000000000000" w:firstRow="0" w:lastRow="0" w:firstColumn="0" w:lastColumn="0" w:oddVBand="0" w:evenVBand="0" w:oddHBand="0" w:evenHBand="0" w:firstRowFirstColumn="0" w:firstRowLastColumn="0" w:lastRowFirstColumn="0" w:lastRowLastColumn="0"/>
            </w:pPr>
            <w:r>
              <w:t>60</w:t>
            </w:r>
          </w:p>
        </w:tc>
      </w:tr>
      <w:tr w:rsidR="00076D88" w:rsidRPr="009F3455" w:rsidTr="00076D8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076D88" w:rsidRPr="009F3455" w:rsidRDefault="00076D88" w:rsidP="00076D88">
            <w:pPr>
              <w:pStyle w:val="Title"/>
              <w:overflowPunct w:val="0"/>
              <w:textAlignment w:val="baseline"/>
              <w:rPr>
                <w:b/>
                <w:bCs/>
                <w:sz w:val="24"/>
                <w:szCs w:val="24"/>
              </w:rPr>
            </w:pPr>
            <w:r>
              <w:rPr>
                <w:sz w:val="24"/>
                <w:szCs w:val="24"/>
              </w:rPr>
              <w:t xml:space="preserve">  2</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78</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78</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78</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78</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78</w:t>
            </w:r>
          </w:p>
        </w:tc>
      </w:tr>
      <w:tr w:rsidR="00076D88" w:rsidRPr="009F3455" w:rsidTr="00076D8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076D88" w:rsidRPr="009F3455" w:rsidRDefault="00076D88" w:rsidP="00076D88">
            <w:pPr>
              <w:pStyle w:val="Title"/>
              <w:overflowPunct w:val="0"/>
              <w:textAlignment w:val="baseline"/>
              <w:rPr>
                <w:b/>
                <w:bCs/>
                <w:sz w:val="24"/>
                <w:szCs w:val="24"/>
              </w:rPr>
            </w:pPr>
            <w:r>
              <w:rPr>
                <w:sz w:val="24"/>
                <w:szCs w:val="24"/>
              </w:rPr>
              <w:t xml:space="preserve">  3</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78</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78</w:t>
            </w:r>
          </w:p>
        </w:tc>
        <w:tc>
          <w:tcPr>
            <w:tcW w:w="1621" w:type="dxa"/>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rsidRPr="00A90CF6">
              <w:t>78</w:t>
            </w:r>
          </w:p>
        </w:tc>
        <w:tc>
          <w:tcPr>
            <w:tcW w:w="1621" w:type="dxa"/>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rsidRPr="009B34FA">
              <w:t>78</w:t>
            </w:r>
          </w:p>
        </w:tc>
      </w:tr>
      <w:tr w:rsidR="00076D88" w:rsidRPr="009F3455" w:rsidTr="00076D8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076D88" w:rsidRPr="009F3455" w:rsidRDefault="00076D88" w:rsidP="00076D88">
            <w:pPr>
              <w:pStyle w:val="Title"/>
              <w:overflowPunct w:val="0"/>
              <w:textAlignment w:val="baseline"/>
              <w:rPr>
                <w:b/>
                <w:bCs/>
                <w:sz w:val="24"/>
                <w:szCs w:val="24"/>
              </w:rPr>
            </w:pPr>
            <w:r>
              <w:rPr>
                <w:sz w:val="24"/>
                <w:szCs w:val="24"/>
              </w:rPr>
              <w:t xml:space="preserve">  4</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78</w:t>
            </w:r>
          </w:p>
        </w:tc>
        <w:tc>
          <w:tcPr>
            <w:tcW w:w="1621" w:type="dxa"/>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rsidRPr="00A90CF6">
              <w:t>78</w:t>
            </w:r>
          </w:p>
        </w:tc>
        <w:tc>
          <w:tcPr>
            <w:tcW w:w="1621" w:type="dxa"/>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rsidRPr="009B34FA">
              <w:t>78</w:t>
            </w:r>
          </w:p>
        </w:tc>
      </w:tr>
      <w:tr w:rsidR="00076D88" w:rsidRPr="009F3455" w:rsidTr="00076D8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076D88" w:rsidRPr="009F3455" w:rsidRDefault="00076D88" w:rsidP="00076D88">
            <w:pPr>
              <w:pStyle w:val="Title"/>
              <w:overflowPunct w:val="0"/>
              <w:textAlignment w:val="baseline"/>
              <w:rPr>
                <w:b/>
                <w:bCs/>
                <w:sz w:val="24"/>
                <w:szCs w:val="24"/>
              </w:rPr>
            </w:pPr>
            <w:r>
              <w:rPr>
                <w:sz w:val="24"/>
                <w:szCs w:val="24"/>
              </w:rPr>
              <w:t xml:space="preserve">  5</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78</w:t>
            </w:r>
          </w:p>
        </w:tc>
        <w:tc>
          <w:tcPr>
            <w:tcW w:w="1621" w:type="dxa"/>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rsidRPr="009B34FA">
              <w:t>78</w:t>
            </w:r>
          </w:p>
        </w:tc>
      </w:tr>
      <w:tr w:rsidR="00076D88" w:rsidRPr="009F3455" w:rsidTr="00076D8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076D88" w:rsidRPr="009F3455" w:rsidRDefault="00076D88" w:rsidP="00076D88">
            <w:pPr>
              <w:pStyle w:val="Title"/>
              <w:overflowPunct w:val="0"/>
              <w:textAlignment w:val="baseline"/>
              <w:rPr>
                <w:b/>
                <w:bCs/>
                <w:sz w:val="24"/>
                <w:szCs w:val="24"/>
              </w:rPr>
            </w:pPr>
            <w:r>
              <w:rPr>
                <w:sz w:val="24"/>
                <w:szCs w:val="24"/>
              </w:rPr>
              <w:t xml:space="preserve">  6</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78</w:t>
            </w:r>
          </w:p>
        </w:tc>
      </w:tr>
      <w:tr w:rsidR="00076D88" w:rsidRPr="009F3455" w:rsidTr="00076D8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076D88" w:rsidRPr="009F3455" w:rsidRDefault="00076D88" w:rsidP="00076D88">
            <w:pPr>
              <w:pStyle w:val="Title"/>
              <w:overflowPunct w:val="0"/>
              <w:textAlignment w:val="baseline"/>
              <w:rPr>
                <w:b/>
                <w:bCs/>
                <w:sz w:val="24"/>
                <w:szCs w:val="24"/>
              </w:rPr>
            </w:pPr>
            <w:r>
              <w:rPr>
                <w:sz w:val="24"/>
                <w:szCs w:val="24"/>
              </w:rPr>
              <w:t xml:space="preserve">  7</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r>
      <w:tr w:rsidR="00076D88" w:rsidRPr="009F3455" w:rsidTr="00076D8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076D88" w:rsidRPr="009F3455" w:rsidRDefault="00076D88" w:rsidP="00076D88">
            <w:pPr>
              <w:pStyle w:val="Title"/>
              <w:overflowPunct w:val="0"/>
              <w:textAlignment w:val="baseline"/>
              <w:rPr>
                <w:b/>
                <w:bCs/>
                <w:sz w:val="24"/>
                <w:szCs w:val="24"/>
              </w:rPr>
            </w:pPr>
            <w:r>
              <w:rPr>
                <w:sz w:val="24"/>
                <w:szCs w:val="24"/>
              </w:rPr>
              <w:t xml:space="preserve">  8</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r>
      <w:tr w:rsidR="00076D88" w:rsidRPr="009F3455" w:rsidTr="00076D8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076D88" w:rsidRPr="009F3455" w:rsidRDefault="00076D88" w:rsidP="00076D88">
            <w:pPr>
              <w:pStyle w:val="Title"/>
              <w:overflowPunct w:val="0"/>
              <w:textAlignment w:val="baseline"/>
              <w:rPr>
                <w:b/>
                <w:bCs/>
                <w:sz w:val="24"/>
                <w:szCs w:val="24"/>
              </w:rPr>
            </w:pPr>
            <w:r>
              <w:rPr>
                <w:sz w:val="24"/>
                <w:szCs w:val="24"/>
              </w:rPr>
              <w:t xml:space="preserve">  9</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r>
      <w:tr w:rsidR="00076D88" w:rsidRPr="009F3455" w:rsidTr="00076D8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076D88" w:rsidRPr="009F3455" w:rsidRDefault="00076D88" w:rsidP="00076D88">
            <w:pPr>
              <w:pStyle w:val="Title"/>
              <w:overflowPunct w:val="0"/>
              <w:textAlignment w:val="baseline"/>
              <w:rPr>
                <w:b/>
                <w:bCs/>
                <w:sz w:val="24"/>
                <w:szCs w:val="24"/>
              </w:rPr>
            </w:pPr>
            <w:r>
              <w:rPr>
                <w:sz w:val="24"/>
                <w:szCs w:val="24"/>
              </w:rPr>
              <w:t>10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r>
      <w:tr w:rsidR="00076D88" w:rsidRPr="009F3455" w:rsidTr="00076D8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076D88" w:rsidRPr="009F3455" w:rsidRDefault="00076D88" w:rsidP="00076D88">
            <w:pPr>
              <w:pStyle w:val="Title"/>
              <w:overflowPunct w:val="0"/>
              <w:textAlignment w:val="baseline"/>
              <w:rPr>
                <w:b/>
                <w:bCs/>
                <w:sz w:val="24"/>
                <w:szCs w:val="24"/>
              </w:rPr>
            </w:pPr>
            <w:r>
              <w:rPr>
                <w:sz w:val="24"/>
                <w:szCs w:val="24"/>
              </w:rPr>
              <w:t>11</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38</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rsidRPr="00474B9D">
              <w:t>60</w:t>
            </w:r>
          </w:p>
        </w:tc>
        <w:tc>
          <w:tcPr>
            <w:tcW w:w="1621" w:type="dxa"/>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rsidRPr="000A1B17">
              <w:t>60</w:t>
            </w:r>
          </w:p>
        </w:tc>
        <w:tc>
          <w:tcPr>
            <w:tcW w:w="1621" w:type="dxa"/>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rsidRPr="000A1B17">
              <w:t>60</w:t>
            </w:r>
          </w:p>
        </w:tc>
      </w:tr>
      <w:tr w:rsidR="00076D88" w:rsidRPr="009F3455" w:rsidTr="00076D8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076D88" w:rsidRPr="009F3455" w:rsidRDefault="00076D88" w:rsidP="00076D88">
            <w:pPr>
              <w:pStyle w:val="Title"/>
              <w:overflowPunct w:val="0"/>
              <w:textAlignment w:val="baseline"/>
              <w:rPr>
                <w:b/>
                <w:bCs/>
                <w:sz w:val="24"/>
                <w:szCs w:val="24"/>
              </w:rPr>
            </w:pPr>
            <w:r>
              <w:rPr>
                <w:sz w:val="24"/>
                <w:szCs w:val="24"/>
              </w:rPr>
              <w:t>12</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37</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38</w:t>
            </w:r>
          </w:p>
        </w:tc>
        <w:tc>
          <w:tcPr>
            <w:tcW w:w="1621" w:type="dxa"/>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rsidRPr="00474B9D">
              <w:t>60</w:t>
            </w:r>
          </w:p>
        </w:tc>
        <w:tc>
          <w:tcPr>
            <w:tcW w:w="1621" w:type="dxa"/>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rsidRPr="000A1B17">
              <w:t>60</w:t>
            </w:r>
          </w:p>
        </w:tc>
        <w:tc>
          <w:tcPr>
            <w:tcW w:w="1621" w:type="dxa"/>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rsidRPr="000A1B17">
              <w:t>60</w:t>
            </w:r>
          </w:p>
        </w:tc>
      </w:tr>
      <w:tr w:rsidR="00076D88" w:rsidRPr="009F3455" w:rsidTr="00076D8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076D88" w:rsidRPr="009F3455" w:rsidRDefault="00076D88" w:rsidP="00076D88">
            <w:pPr>
              <w:pStyle w:val="Title"/>
              <w:overflowPunct w:val="0"/>
              <w:textAlignment w:val="baseline"/>
              <w:rPr>
                <w:b/>
                <w:bCs/>
                <w:sz w:val="24"/>
                <w:szCs w:val="24"/>
              </w:rPr>
            </w:pPr>
            <w:r>
              <w:rPr>
                <w:sz w:val="24"/>
                <w:szCs w:val="24"/>
              </w:rPr>
              <w:t>Total</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796</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837</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877</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895</w:t>
            </w:r>
          </w:p>
        </w:tc>
        <w:tc>
          <w:tcPr>
            <w:tcW w:w="1621" w:type="dxa"/>
            <w:vAlign w:val="center"/>
          </w:tcPr>
          <w:p w:rsidR="00076D88" w:rsidRPr="007809F4" w:rsidRDefault="00076D88" w:rsidP="00076D88">
            <w:pPr>
              <w:jc w:val="center"/>
              <w:cnfStyle w:val="000000000000" w:firstRow="0" w:lastRow="0" w:firstColumn="0" w:lastColumn="0" w:oddVBand="0" w:evenVBand="0" w:oddHBand="0" w:evenHBand="0" w:firstRowFirstColumn="0" w:firstRowLastColumn="0" w:lastRowFirstColumn="0" w:lastRowLastColumn="0"/>
            </w:pPr>
            <w:r>
              <w:t>895</w:t>
            </w:r>
          </w:p>
        </w:tc>
      </w:tr>
    </w:tbl>
    <w:p w:rsidR="005036C8" w:rsidRDefault="005036C8" w:rsidP="00361177">
      <w:pPr>
        <w:pStyle w:val="Heading3"/>
      </w:pPr>
      <w:r w:rsidRPr="00003E48">
        <w:t>Proposed Location</w:t>
      </w:r>
    </w:p>
    <w:p w:rsidR="003C54BD" w:rsidRPr="00003E48" w:rsidRDefault="00FC135D" w:rsidP="00230E82">
      <w:r>
        <w:t>M</w:t>
      </w:r>
      <w:r w:rsidR="00C4353D">
        <w:t xml:space="preserve">agnolia </w:t>
      </w:r>
      <w:r>
        <w:t>S</w:t>
      </w:r>
      <w:r w:rsidR="00C4353D">
        <w:t xml:space="preserve">cience </w:t>
      </w:r>
      <w:r>
        <w:t>A</w:t>
      </w:r>
      <w:r w:rsidR="00C4353D">
        <w:t>cademy</w:t>
      </w:r>
      <w:r w:rsidR="006E6946">
        <w:t>-</w:t>
      </w:r>
      <w:r>
        <w:t>S</w:t>
      </w:r>
      <w:r w:rsidR="00C4353D">
        <w:t xml:space="preserve">anta </w:t>
      </w:r>
      <w:r>
        <w:t>A</w:t>
      </w:r>
      <w:r w:rsidR="006E6946">
        <w:t>na (MSA-</w:t>
      </w:r>
      <w:r w:rsidR="00C4353D">
        <w:t>SA)</w:t>
      </w:r>
      <w:r w:rsidR="00076D88">
        <w:t xml:space="preserve"> </w:t>
      </w:r>
      <w:r w:rsidR="0053171C">
        <w:t xml:space="preserve">is </w:t>
      </w:r>
      <w:r w:rsidR="00076D88">
        <w:t xml:space="preserve">currently </w:t>
      </w:r>
      <w:r w:rsidR="0053171C">
        <w:t>located</w:t>
      </w:r>
      <w:r w:rsidR="00F003AF">
        <w:t xml:space="preserve"> in a private facility</w:t>
      </w:r>
      <w:r w:rsidR="0053171C">
        <w:t xml:space="preserve"> at</w:t>
      </w:r>
      <w:r w:rsidR="00076D88">
        <w:t xml:space="preserve"> 2840 West 1</w:t>
      </w:r>
      <w:r w:rsidR="00076D88" w:rsidRPr="00F2738D">
        <w:rPr>
          <w:vertAlign w:val="superscript"/>
        </w:rPr>
        <w:t>st</w:t>
      </w:r>
      <w:r w:rsidR="00076D88">
        <w:t xml:space="preserve"> St., Santa Ana, </w:t>
      </w:r>
      <w:r w:rsidR="00F9418D">
        <w:t>within the Santa Ana Unified School District (SAUSD)</w:t>
      </w:r>
      <w:r w:rsidR="00F33F76">
        <w:t xml:space="preserve">. </w:t>
      </w:r>
    </w:p>
    <w:p w:rsidR="005036C8" w:rsidRDefault="005036C8" w:rsidP="00361177">
      <w:pPr>
        <w:pStyle w:val="Heading3"/>
      </w:pPr>
      <w:r w:rsidRPr="00003E48">
        <w:lastRenderedPageBreak/>
        <w:t>Brief History</w:t>
      </w:r>
    </w:p>
    <w:p w:rsidR="0088105A" w:rsidRDefault="006E6946" w:rsidP="00A67A59">
      <w:pPr>
        <w:spacing w:before="100" w:beforeAutospacing="1" w:after="100" w:afterAutospacing="1"/>
      </w:pPr>
      <w:r>
        <w:t>MSA-SA</w:t>
      </w:r>
      <w:r w:rsidR="0088105A" w:rsidRPr="0088105A">
        <w:t xml:space="preserve"> </w:t>
      </w:r>
      <w:r w:rsidR="0088105A">
        <w:t xml:space="preserve">is a State Board of Education (SBE)-authorized charter school </w:t>
      </w:r>
      <w:r w:rsidR="00F9418D">
        <w:t xml:space="preserve">designed to </w:t>
      </w:r>
      <w:r w:rsidR="00C00CDE">
        <w:t>serv</w:t>
      </w:r>
      <w:r w:rsidR="00F9418D">
        <w:t>e</w:t>
      </w:r>
      <w:r w:rsidR="0088105A">
        <w:t xml:space="preserve"> pupils in </w:t>
      </w:r>
      <w:r>
        <w:t>TK</w:t>
      </w:r>
      <w:r w:rsidR="00A67A59">
        <w:rPr>
          <w:b/>
          <w:bCs/>
        </w:rPr>
        <w:t xml:space="preserve"> </w:t>
      </w:r>
      <w:r w:rsidR="0088105A">
        <w:t>through grade twelve.</w:t>
      </w:r>
    </w:p>
    <w:p w:rsidR="0042176D" w:rsidRPr="00A67A59" w:rsidRDefault="0042176D" w:rsidP="00A67A59">
      <w:pPr>
        <w:spacing w:before="100" w:beforeAutospacing="1" w:after="100" w:afterAutospacing="1"/>
        <w:rPr>
          <w:bCs/>
        </w:rPr>
      </w:pPr>
      <w:r w:rsidRPr="00A67A59">
        <w:rPr>
          <w:bCs/>
        </w:rPr>
        <w:t xml:space="preserve">In 2014, the SBE approved the </w:t>
      </w:r>
      <w:r w:rsidR="006E6946">
        <w:rPr>
          <w:bCs/>
        </w:rPr>
        <w:t>MSA-SA</w:t>
      </w:r>
      <w:r w:rsidRPr="00A67A59">
        <w:t xml:space="preserve"> </w:t>
      </w:r>
      <w:r w:rsidRPr="00A67A59">
        <w:rPr>
          <w:bCs/>
        </w:rPr>
        <w:t xml:space="preserve">to operate under the oversight of the SBE for a five-year charter term for </w:t>
      </w:r>
      <w:r w:rsidR="00754319" w:rsidRPr="00A67A59">
        <w:rPr>
          <w:bCs/>
        </w:rPr>
        <w:t>kindergarten</w:t>
      </w:r>
      <w:r w:rsidRPr="00A67A59">
        <w:rPr>
          <w:bCs/>
        </w:rPr>
        <w:t xml:space="preserve"> through grade twelve beginning in fall 2014. </w:t>
      </w:r>
    </w:p>
    <w:p w:rsidR="003C54BD" w:rsidRPr="00003E48" w:rsidRDefault="00E87945" w:rsidP="00A67A59">
      <w:pPr>
        <w:spacing w:before="100" w:beforeAutospacing="1" w:after="100" w:afterAutospacing="1"/>
      </w:pPr>
      <w:r w:rsidRPr="00E87945">
        <w:rPr>
          <w:bCs/>
        </w:rPr>
        <w:t xml:space="preserve">Pursuant to California </w:t>
      </w:r>
      <w:r w:rsidRPr="00E87945">
        <w:rPr>
          <w:bCs/>
          <w:i/>
        </w:rPr>
        <w:t xml:space="preserve">Education Code </w:t>
      </w:r>
      <w:r w:rsidRPr="00E87945">
        <w:rPr>
          <w:bCs/>
        </w:rPr>
        <w:t>(</w:t>
      </w:r>
      <w:r w:rsidRPr="00E87945">
        <w:rPr>
          <w:bCs/>
          <w:i/>
        </w:rPr>
        <w:t>EC</w:t>
      </w:r>
      <w:r w:rsidRPr="00E87945">
        <w:rPr>
          <w:bCs/>
        </w:rPr>
        <w:t>)</w:t>
      </w:r>
      <w:r w:rsidRPr="00E87945">
        <w:rPr>
          <w:bCs/>
          <w:i/>
        </w:rPr>
        <w:t xml:space="preserve"> </w:t>
      </w:r>
      <w:r w:rsidRPr="00E87945">
        <w:rPr>
          <w:bCs/>
        </w:rPr>
        <w:t>Section 47605(k)(3),</w:t>
      </w:r>
      <w:r>
        <w:rPr>
          <w:b/>
          <w:bCs/>
        </w:rPr>
        <w:t xml:space="preserve"> </w:t>
      </w:r>
      <w:r>
        <w:t>o</w:t>
      </w:r>
      <w:r w:rsidR="003C54BD">
        <w:t xml:space="preserve">n </w:t>
      </w:r>
      <w:r w:rsidR="0088105A">
        <w:t>August 2</w:t>
      </w:r>
      <w:r w:rsidR="003C54BD">
        <w:t xml:space="preserve">, 2018, the petitioner submitted </w:t>
      </w:r>
      <w:r>
        <w:t>the</w:t>
      </w:r>
      <w:r w:rsidR="003C54BD">
        <w:t xml:space="preserve"> </w:t>
      </w:r>
      <w:r w:rsidR="006E6946">
        <w:t>MSA-SA</w:t>
      </w:r>
      <w:r w:rsidR="003C54BD">
        <w:t xml:space="preserve"> petition to </w:t>
      </w:r>
      <w:r w:rsidR="0088105A">
        <w:t>SA</w:t>
      </w:r>
      <w:r w:rsidR="006E6946">
        <w:t>USD</w:t>
      </w:r>
      <w:r w:rsidR="003C54BD">
        <w:t xml:space="preserve">. On </w:t>
      </w:r>
      <w:r w:rsidR="0088105A">
        <w:t>October</w:t>
      </w:r>
      <w:r w:rsidR="003C54BD">
        <w:t xml:space="preserve"> </w:t>
      </w:r>
      <w:r w:rsidR="0088105A">
        <w:t>9</w:t>
      </w:r>
      <w:r w:rsidR="003C54BD">
        <w:t xml:space="preserve">, 2018, </w:t>
      </w:r>
      <w:r w:rsidR="0088105A">
        <w:t>SA</w:t>
      </w:r>
      <w:r w:rsidR="003C54BD">
        <w:t xml:space="preserve">USD voted to deny the </w:t>
      </w:r>
      <w:r w:rsidR="006E6946">
        <w:t>MSA-SA</w:t>
      </w:r>
      <w:r w:rsidR="0088105A">
        <w:t xml:space="preserve"> </w:t>
      </w:r>
      <w:r w:rsidR="003C54BD">
        <w:t xml:space="preserve">petition by a vote of </w:t>
      </w:r>
      <w:r w:rsidR="0088105A">
        <w:t>four</w:t>
      </w:r>
      <w:r w:rsidR="003C54BD">
        <w:t xml:space="preserve"> to o</w:t>
      </w:r>
      <w:r w:rsidR="0088105A">
        <w:t>ne.</w:t>
      </w:r>
    </w:p>
    <w:p w:rsidR="005036C8" w:rsidRPr="00633879" w:rsidRDefault="005036C8" w:rsidP="00361177">
      <w:pPr>
        <w:pStyle w:val="Heading3"/>
      </w:pPr>
      <w:r w:rsidRPr="00633879">
        <w:t>Lead Petitioner(s)</w:t>
      </w:r>
    </w:p>
    <w:p w:rsidR="003C54BD" w:rsidRDefault="0088105A" w:rsidP="00230E82">
      <w:r>
        <w:t>Alfredo Rubalcava, C</w:t>
      </w:r>
      <w:r w:rsidR="006E6946">
        <w:t xml:space="preserve">hief </w:t>
      </w:r>
      <w:r>
        <w:t>E</w:t>
      </w:r>
      <w:r w:rsidR="006E6946">
        <w:t xml:space="preserve">xecutive </w:t>
      </w:r>
      <w:r>
        <w:t>O</w:t>
      </w:r>
      <w:r w:rsidR="006E6946">
        <w:t>fficer (CEO)</w:t>
      </w:r>
      <w:r>
        <w:t xml:space="preserve"> &amp; Superintendent</w:t>
      </w:r>
      <w:r w:rsidR="003C54BD" w:rsidRPr="00866E41">
        <w:t xml:space="preserve">, </w:t>
      </w:r>
      <w:r>
        <w:t>Magnolia Public</w:t>
      </w:r>
      <w:r w:rsidR="003C54BD" w:rsidRPr="00866E41">
        <w:t xml:space="preserve"> Schools</w:t>
      </w:r>
    </w:p>
    <w:p w:rsidR="005036C8" w:rsidRDefault="005036C8" w:rsidP="00D35DD8">
      <w:pPr>
        <w:pStyle w:val="Heading2"/>
      </w:pPr>
      <w:r>
        <w:br w:type="page"/>
      </w:r>
      <w:r w:rsidRPr="00DC422D">
        <w:lastRenderedPageBreak/>
        <w:t xml:space="preserve">SUMMARY OF REQUIRED CHARTER ELEMENTS PURSUANT TO CALIFORNIA </w:t>
      </w:r>
      <w:r w:rsidRPr="005036C8">
        <w:rPr>
          <w:i/>
        </w:rPr>
        <w:t>EDUCATION CODE</w:t>
      </w:r>
      <w:r w:rsidRPr="00DC422D">
        <w:t xml:space="preserve"> SECTION 47605(b)</w:t>
      </w:r>
    </w:p>
    <w:p w:rsidR="00633879" w:rsidRPr="009F3455" w:rsidRDefault="00633879" w:rsidP="00230E82">
      <w:r>
        <w:t>NA–</w:t>
      </w:r>
      <w:r w:rsidRPr="009F3455">
        <w:t>Not Applicable</w:t>
      </w:r>
      <w:r>
        <w:t xml:space="preserve"> </w:t>
      </w:r>
    </w:p>
    <w:tbl>
      <w:tblPr>
        <w:tblStyle w:val="GridTable1Light"/>
        <w:tblW w:w="9535" w:type="dxa"/>
        <w:tblLook w:val="0420" w:firstRow="1" w:lastRow="0" w:firstColumn="0" w:lastColumn="0" w:noHBand="0" w:noVBand="1"/>
        <w:tblDescription w:val="SUMMARY OF REQUIRED CHARTER ELEMENTS PURSUANT TO CALIFORNIA EDUCATION CODE SECTION 47605(b) Criteria table."/>
      </w:tblPr>
      <w:tblGrid>
        <w:gridCol w:w="7718"/>
        <w:gridCol w:w="1817"/>
      </w:tblGrid>
      <w:tr w:rsidR="002A7438" w:rsidRPr="00F75838" w:rsidTr="002A7438">
        <w:trPr>
          <w:cnfStyle w:val="100000000000" w:firstRow="1" w:lastRow="0" w:firstColumn="0" w:lastColumn="0" w:oddVBand="0" w:evenVBand="0" w:oddHBand="0" w:evenHBand="0" w:firstRowFirstColumn="0" w:firstRowLastColumn="0" w:lastRowFirstColumn="0" w:lastRowLastColumn="0"/>
          <w:cantSplit/>
          <w:trHeight w:val="288"/>
          <w:tblHeader/>
        </w:trPr>
        <w:tc>
          <w:tcPr>
            <w:tcW w:w="7718" w:type="dxa"/>
            <w:shd w:val="clear" w:color="auto" w:fill="D9D9D9" w:themeFill="background1" w:themeFillShade="D9"/>
            <w:vAlign w:val="center"/>
          </w:tcPr>
          <w:p w:rsidR="002A7438" w:rsidRPr="00F75838" w:rsidRDefault="002A7438" w:rsidP="00230E82">
            <w:pPr>
              <w:pStyle w:val="Heading7"/>
              <w:framePr w:hSpace="0" w:wrap="auto" w:vAnchor="margin" w:hAnchor="text" w:xAlign="left" w:yAlign="inline"/>
              <w:outlineLvl w:val="6"/>
              <w:rPr>
                <w:b/>
              </w:rPr>
            </w:pPr>
            <w:r w:rsidRPr="00F75838">
              <w:rPr>
                <w:b/>
              </w:rPr>
              <w:t>Charter Requirements Pursuant to California</w:t>
            </w:r>
          </w:p>
          <w:p w:rsidR="002A7438" w:rsidRPr="00F75838" w:rsidRDefault="002A7438" w:rsidP="00230E82">
            <w:pPr>
              <w:pStyle w:val="Heading7"/>
              <w:framePr w:hSpace="0" w:wrap="auto" w:vAnchor="margin" w:hAnchor="text" w:xAlign="left" w:yAlign="inline"/>
              <w:outlineLvl w:val="6"/>
              <w:rPr>
                <w:b/>
              </w:rPr>
            </w:pPr>
            <w:r w:rsidRPr="00F75838">
              <w:rPr>
                <w:b/>
                <w:i/>
              </w:rPr>
              <w:t>Education Code</w:t>
            </w:r>
            <w:r w:rsidRPr="00F75838">
              <w:rPr>
                <w:b/>
              </w:rPr>
              <w:t xml:space="preserve"> Section 47605(b)</w:t>
            </w:r>
          </w:p>
        </w:tc>
        <w:tc>
          <w:tcPr>
            <w:tcW w:w="1817" w:type="dxa"/>
            <w:shd w:val="clear" w:color="auto" w:fill="D9D9D9" w:themeFill="background1" w:themeFillShade="D9"/>
            <w:vAlign w:val="center"/>
          </w:tcPr>
          <w:p w:rsidR="002A7438" w:rsidRPr="00F75838" w:rsidRDefault="002A7438" w:rsidP="00230E82">
            <w:pPr>
              <w:pStyle w:val="Heading7"/>
              <w:framePr w:hSpace="0" w:wrap="auto" w:vAnchor="margin" w:hAnchor="text" w:xAlign="left" w:yAlign="inline"/>
              <w:outlineLvl w:val="6"/>
              <w:rPr>
                <w:b/>
              </w:rPr>
            </w:pPr>
            <w:r w:rsidRPr="00F75838">
              <w:rPr>
                <w:b/>
              </w:rPr>
              <w:t>Meets Requirements</w:t>
            </w:r>
          </w:p>
        </w:tc>
      </w:tr>
      <w:tr w:rsidR="003C54BD" w:rsidRPr="00F75838" w:rsidTr="009C5119">
        <w:trPr>
          <w:cantSplit/>
          <w:trHeight w:val="288"/>
        </w:trPr>
        <w:tc>
          <w:tcPr>
            <w:tcW w:w="7718" w:type="dxa"/>
          </w:tcPr>
          <w:p w:rsidR="003C54BD" w:rsidRPr="00F75838" w:rsidRDefault="003C54BD" w:rsidP="00230E82">
            <w:pPr>
              <w:rPr>
                <w:rFonts w:eastAsia="Times New Roman" w:cs="Times New Roman"/>
              </w:rPr>
            </w:pPr>
            <w:r w:rsidRPr="00F75838">
              <w:rPr>
                <w:rFonts w:eastAsia="Times New Roman" w:cs="Times New Roman"/>
              </w:rPr>
              <w:t xml:space="preserve">Sound Educational Practice (California </w:t>
            </w:r>
            <w:r w:rsidRPr="00F75838">
              <w:rPr>
                <w:rFonts w:eastAsia="Times New Roman" w:cs="Times New Roman"/>
                <w:i/>
              </w:rPr>
              <w:t>Education Code</w:t>
            </w:r>
            <w:r w:rsidRPr="00F75838">
              <w:rPr>
                <w:rFonts w:eastAsia="Times New Roman" w:cs="Times New Roman"/>
              </w:rPr>
              <w:t xml:space="preserve"> [</w:t>
            </w:r>
            <w:r w:rsidRPr="00F75838">
              <w:rPr>
                <w:rFonts w:eastAsia="Times New Roman" w:cs="Times New Roman"/>
                <w:i/>
              </w:rPr>
              <w:t>EC</w:t>
            </w:r>
            <w:r w:rsidRPr="00F75838">
              <w:rPr>
                <w:rFonts w:eastAsia="Times New Roman" w:cs="Times New Roman"/>
              </w:rPr>
              <w:t>] sections 47605[b] and [b][1])</w:t>
            </w:r>
          </w:p>
        </w:tc>
        <w:tc>
          <w:tcPr>
            <w:tcW w:w="1817" w:type="dxa"/>
          </w:tcPr>
          <w:p w:rsidR="003C54BD" w:rsidRPr="00F75838" w:rsidRDefault="003C54BD" w:rsidP="00230E82">
            <w:pPr>
              <w:jc w:val="center"/>
              <w:rPr>
                <w:rFonts w:eastAsia="Times New Roman" w:cs="Times New Roman"/>
              </w:rPr>
            </w:pPr>
            <w:r w:rsidRPr="00F75838">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rPr>
                <w:rFonts w:eastAsia="Times New Roman" w:cs="Times New Roman"/>
              </w:rPr>
            </w:pPr>
            <w:r w:rsidRPr="00F75838">
              <w:rPr>
                <w:rFonts w:eastAsia="Times New Roman" w:cs="Times New Roman"/>
              </w:rPr>
              <w:t xml:space="preserve">Ability to Successfully Implement the Intended Program </w:t>
            </w:r>
          </w:p>
          <w:p w:rsidR="003C54BD" w:rsidRPr="00F75838" w:rsidRDefault="003C54BD" w:rsidP="00230E82">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 47605[b][2])</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rPr>
                <w:rFonts w:eastAsia="Times New Roman" w:cs="Times New Roman"/>
              </w:rPr>
            </w:pPr>
            <w:r w:rsidRPr="00F75838">
              <w:rPr>
                <w:rFonts w:eastAsia="Times New Roman" w:cs="Times New Roman"/>
              </w:rPr>
              <w:t>Required Number of Signatures (</w:t>
            </w:r>
            <w:r w:rsidRPr="00F75838">
              <w:rPr>
                <w:rFonts w:eastAsia="Times New Roman" w:cs="Times New Roman"/>
                <w:i/>
              </w:rPr>
              <w:t>EC</w:t>
            </w:r>
            <w:r w:rsidRPr="00F75838">
              <w:rPr>
                <w:rFonts w:eastAsia="Times New Roman" w:cs="Times New Roman"/>
              </w:rPr>
              <w:t xml:space="preserve"> Section 47605[b][3])</w:t>
            </w:r>
          </w:p>
        </w:tc>
        <w:tc>
          <w:tcPr>
            <w:tcW w:w="1817" w:type="dxa"/>
            <w:vAlign w:val="center"/>
          </w:tcPr>
          <w:p w:rsidR="003C54BD" w:rsidRPr="00F75838" w:rsidRDefault="00C00CDE" w:rsidP="00230E82">
            <w:pPr>
              <w:jc w:val="center"/>
              <w:rPr>
                <w:rFonts w:eastAsia="Times New Roman" w:cs="Times New Roman"/>
              </w:rPr>
            </w:pPr>
            <w:r>
              <w:rPr>
                <w:rFonts w:eastAsia="Times New Roman" w:cs="Times New Roman"/>
              </w:rPr>
              <w:t>NA</w:t>
            </w:r>
          </w:p>
        </w:tc>
      </w:tr>
      <w:tr w:rsidR="003C54BD" w:rsidRPr="00F75838" w:rsidTr="002A7438">
        <w:trPr>
          <w:cantSplit/>
          <w:trHeight w:val="288"/>
        </w:trPr>
        <w:tc>
          <w:tcPr>
            <w:tcW w:w="7718" w:type="dxa"/>
          </w:tcPr>
          <w:p w:rsidR="003C54BD" w:rsidRPr="00F75838" w:rsidRDefault="003C54BD" w:rsidP="00230E82">
            <w:pPr>
              <w:rPr>
                <w:rFonts w:eastAsia="Times New Roman" w:cs="Times New Roman"/>
              </w:rPr>
            </w:pPr>
            <w:r w:rsidRPr="00F75838">
              <w:rPr>
                <w:rFonts w:eastAsia="Times New Roman" w:cs="Times New Roman"/>
              </w:rPr>
              <w:t>Affirmation of Specified Conditions (</w:t>
            </w:r>
            <w:r w:rsidRPr="00F75838">
              <w:rPr>
                <w:rFonts w:eastAsia="Times New Roman" w:cs="Times New Roman"/>
                <w:i/>
              </w:rPr>
              <w:t>EC</w:t>
            </w:r>
            <w:r w:rsidRPr="00F75838">
              <w:rPr>
                <w:rFonts w:eastAsia="Times New Roman" w:cs="Times New Roman"/>
              </w:rPr>
              <w:t xml:space="preserve"> sections 47605[b][4] and [d])</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rPr>
                <w:rFonts w:eastAsia="Times New Roman" w:cs="Times New Roman"/>
              </w:rPr>
            </w:pPr>
            <w:r w:rsidRPr="00F75838">
              <w:rPr>
                <w:rFonts w:eastAsia="Times New Roman" w:cs="Times New Roman"/>
              </w:rPr>
              <w:t>Exclusive Public School Employer (</w:t>
            </w:r>
            <w:r w:rsidRPr="00F75838">
              <w:rPr>
                <w:rFonts w:eastAsia="Times New Roman" w:cs="Times New Roman"/>
                <w:i/>
              </w:rPr>
              <w:t>EC</w:t>
            </w:r>
            <w:r w:rsidRPr="00F75838">
              <w:rPr>
                <w:rFonts w:eastAsia="Times New Roman" w:cs="Times New Roman"/>
              </w:rPr>
              <w:t xml:space="preserve"> Section 47605[b][6])</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Description of Educational Program (</w:t>
            </w:r>
            <w:r w:rsidRPr="00F75838">
              <w:rPr>
                <w:rFonts w:eastAsia="Times New Roman" w:cs="Times New Roman"/>
                <w:i/>
              </w:rPr>
              <w:t>EC</w:t>
            </w:r>
            <w:r w:rsidRPr="00F75838">
              <w:rPr>
                <w:rFonts w:eastAsia="Times New Roman" w:cs="Times New Roman"/>
              </w:rPr>
              <w:t xml:space="preserve"> Section 47605[b][5][A])</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Measurable Pupil Outcomes (</w:t>
            </w:r>
            <w:r w:rsidRPr="00F75838">
              <w:rPr>
                <w:rFonts w:eastAsia="Times New Roman" w:cs="Times New Roman"/>
                <w:i/>
              </w:rPr>
              <w:t>EC</w:t>
            </w:r>
            <w:r w:rsidRPr="00F75838">
              <w:rPr>
                <w:rFonts w:eastAsia="Times New Roman" w:cs="Times New Roman"/>
              </w:rPr>
              <w:t xml:space="preserve"> Section 47605[b][5][B])</w:t>
            </w:r>
          </w:p>
        </w:tc>
        <w:tc>
          <w:tcPr>
            <w:tcW w:w="1817" w:type="dxa"/>
            <w:vAlign w:val="center"/>
          </w:tcPr>
          <w:p w:rsidR="003C54BD" w:rsidRPr="00F75838" w:rsidRDefault="00C00CDE"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Method for Measuring Pupil Progress (</w:t>
            </w:r>
            <w:r w:rsidRPr="00F75838">
              <w:rPr>
                <w:rFonts w:eastAsia="Times New Roman" w:cs="Times New Roman"/>
                <w:i/>
              </w:rPr>
              <w:t>EC</w:t>
            </w:r>
            <w:r w:rsidRPr="00F75838">
              <w:rPr>
                <w:rFonts w:eastAsia="Times New Roman" w:cs="Times New Roman"/>
              </w:rPr>
              <w:t xml:space="preserve"> Section 47605[b][5][C])</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Governance Structure (</w:t>
            </w:r>
            <w:r w:rsidRPr="00F75838">
              <w:rPr>
                <w:rFonts w:eastAsia="Times New Roman" w:cs="Times New Roman"/>
                <w:i/>
              </w:rPr>
              <w:t>EC</w:t>
            </w:r>
            <w:r w:rsidRPr="00F75838">
              <w:rPr>
                <w:rFonts w:eastAsia="Times New Roman" w:cs="Times New Roman"/>
              </w:rPr>
              <w:t xml:space="preserve"> Section 47605[b][5][D])</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Employee Qualifications (</w:t>
            </w:r>
            <w:r w:rsidRPr="00F75838">
              <w:rPr>
                <w:rFonts w:eastAsia="Times New Roman" w:cs="Times New Roman"/>
                <w:i/>
              </w:rPr>
              <w:t>EC</w:t>
            </w:r>
            <w:r w:rsidRPr="00F75838">
              <w:rPr>
                <w:rFonts w:eastAsia="Times New Roman" w:cs="Times New Roman"/>
              </w:rPr>
              <w:t xml:space="preserve"> Section 47605[b][5][E])</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Health and Safety Procedures (</w:t>
            </w:r>
            <w:r w:rsidRPr="00F75838">
              <w:rPr>
                <w:rFonts w:eastAsia="Times New Roman" w:cs="Times New Roman"/>
                <w:i/>
              </w:rPr>
              <w:t>EC</w:t>
            </w:r>
            <w:r w:rsidRPr="00F75838">
              <w:rPr>
                <w:rFonts w:eastAsia="Times New Roman" w:cs="Times New Roman"/>
              </w:rPr>
              <w:t xml:space="preserve"> Section 47605[b][5][F])</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Racial and Ethnic Balance (</w:t>
            </w:r>
            <w:r w:rsidRPr="00F75838">
              <w:rPr>
                <w:rFonts w:eastAsia="Times New Roman" w:cs="Times New Roman"/>
                <w:i/>
              </w:rPr>
              <w:t>EC</w:t>
            </w:r>
            <w:r w:rsidRPr="00F75838">
              <w:rPr>
                <w:rFonts w:eastAsia="Times New Roman" w:cs="Times New Roman"/>
              </w:rPr>
              <w:t xml:space="preserve"> Section 47605[b][5][G])</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Admission Requirements (</w:t>
            </w:r>
            <w:r w:rsidRPr="00F75838">
              <w:rPr>
                <w:rFonts w:eastAsia="Times New Roman" w:cs="Times New Roman"/>
                <w:i/>
              </w:rPr>
              <w:t>EC</w:t>
            </w:r>
            <w:r w:rsidRPr="00F75838">
              <w:rPr>
                <w:rFonts w:eastAsia="Times New Roman" w:cs="Times New Roman"/>
              </w:rPr>
              <w:t xml:space="preserve"> Section 47605[b][5][H])</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Annual Independent Financial Audits (</w:t>
            </w:r>
            <w:r w:rsidRPr="00F75838">
              <w:rPr>
                <w:rFonts w:eastAsia="Times New Roman" w:cs="Times New Roman"/>
                <w:i/>
              </w:rPr>
              <w:t>EC</w:t>
            </w:r>
            <w:r w:rsidRPr="00F75838">
              <w:rPr>
                <w:rFonts w:eastAsia="Times New Roman" w:cs="Times New Roman"/>
              </w:rPr>
              <w:t xml:space="preserve"> Section 47605[b][5][I])</w:t>
            </w:r>
          </w:p>
        </w:tc>
        <w:tc>
          <w:tcPr>
            <w:tcW w:w="1817" w:type="dxa"/>
            <w:vAlign w:val="center"/>
          </w:tcPr>
          <w:p w:rsidR="003C54BD" w:rsidRPr="00F75838" w:rsidRDefault="00C00CDE"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Suspension and Expulsion Procedures (</w:t>
            </w:r>
            <w:r w:rsidRPr="00F75838">
              <w:rPr>
                <w:rFonts w:eastAsia="Times New Roman" w:cs="Times New Roman"/>
                <w:i/>
              </w:rPr>
              <w:t>EC</w:t>
            </w:r>
            <w:r w:rsidRPr="00F75838">
              <w:rPr>
                <w:rFonts w:eastAsia="Times New Roman" w:cs="Times New Roman"/>
              </w:rPr>
              <w:t xml:space="preserve"> Section 47605[b][5][J])</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Retirement Coverage (</w:t>
            </w:r>
            <w:r w:rsidRPr="00F75838">
              <w:rPr>
                <w:rFonts w:eastAsia="Times New Roman" w:cs="Times New Roman"/>
                <w:i/>
              </w:rPr>
              <w:t>EC</w:t>
            </w:r>
            <w:r w:rsidRPr="00F75838">
              <w:rPr>
                <w:rFonts w:eastAsia="Times New Roman" w:cs="Times New Roman"/>
              </w:rPr>
              <w:t xml:space="preserve"> Section 47605[b][5][K])</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Public School Attendance Alternatives (</w:t>
            </w:r>
            <w:r w:rsidRPr="00F75838">
              <w:rPr>
                <w:rFonts w:eastAsia="Times New Roman" w:cs="Times New Roman"/>
                <w:i/>
              </w:rPr>
              <w:t>EC</w:t>
            </w:r>
            <w:r w:rsidRPr="00F75838">
              <w:rPr>
                <w:rFonts w:eastAsia="Times New Roman" w:cs="Times New Roman"/>
              </w:rPr>
              <w:t xml:space="preserve"> Section 47605[b][5][L])</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Post-employment Rights of Employees (</w:t>
            </w:r>
            <w:r w:rsidRPr="00F75838">
              <w:rPr>
                <w:rFonts w:eastAsia="Times New Roman" w:cs="Times New Roman"/>
                <w:i/>
              </w:rPr>
              <w:t>EC</w:t>
            </w:r>
            <w:r w:rsidRPr="00F75838">
              <w:rPr>
                <w:rFonts w:eastAsia="Times New Roman" w:cs="Times New Roman"/>
              </w:rPr>
              <w:t xml:space="preserve"> Section 47605[b][5][M])</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Dispute Resolution Procedures (</w:t>
            </w:r>
            <w:r w:rsidRPr="00F75838">
              <w:rPr>
                <w:rFonts w:eastAsia="Times New Roman" w:cs="Times New Roman"/>
                <w:i/>
              </w:rPr>
              <w:t>EC</w:t>
            </w:r>
            <w:r w:rsidRPr="00F75838">
              <w:rPr>
                <w:rFonts w:eastAsia="Times New Roman" w:cs="Times New Roman"/>
              </w:rPr>
              <w:t xml:space="preserve"> Section 47605[b][5][N])</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numPr>
                <w:ilvl w:val="0"/>
                <w:numId w:val="18"/>
              </w:numPr>
              <w:tabs>
                <w:tab w:val="left" w:pos="600"/>
              </w:tabs>
              <w:ind w:left="600" w:hanging="450"/>
              <w:rPr>
                <w:rFonts w:eastAsia="Times New Roman" w:cs="Times New Roman"/>
              </w:rPr>
            </w:pPr>
            <w:r w:rsidRPr="00F75838">
              <w:rPr>
                <w:rFonts w:eastAsia="Times New Roman" w:cs="Times New Roman"/>
              </w:rPr>
              <w:t>Closure Procedures (</w:t>
            </w:r>
            <w:r w:rsidRPr="00F75838">
              <w:rPr>
                <w:rFonts w:eastAsia="Times New Roman" w:cs="Times New Roman"/>
                <w:i/>
              </w:rPr>
              <w:t>EC</w:t>
            </w:r>
            <w:r w:rsidRPr="00F75838">
              <w:rPr>
                <w:rFonts w:eastAsia="Times New Roman" w:cs="Times New Roman"/>
              </w:rPr>
              <w:t xml:space="preserve"> Section 47605[b][5][O])</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rPr>
                <w:rFonts w:eastAsia="Times New Roman" w:cs="Times New Roman"/>
              </w:rPr>
            </w:pPr>
            <w:r w:rsidRPr="00F75838">
              <w:rPr>
                <w:rFonts w:eastAsia="Times New Roman" w:cs="Times New Roman"/>
              </w:rPr>
              <w:t xml:space="preserve">Standards, Assessments, and Parent Consultation </w:t>
            </w:r>
          </w:p>
          <w:p w:rsidR="003C54BD" w:rsidRPr="00F75838" w:rsidRDefault="003C54BD" w:rsidP="00230E82">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sections 47605[c][1] and [2])</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rPr>
                <w:rFonts w:eastAsia="Times New Roman" w:cs="Times New Roman"/>
              </w:rPr>
            </w:pPr>
            <w:r w:rsidRPr="00F75838">
              <w:rPr>
                <w:rFonts w:eastAsia="Times New Roman" w:cs="Times New Roman"/>
              </w:rPr>
              <w:t>Effect on Authorizer and Financial Projections (</w:t>
            </w:r>
            <w:r w:rsidRPr="00F75838">
              <w:rPr>
                <w:rFonts w:eastAsia="Times New Roman" w:cs="Times New Roman"/>
                <w:i/>
              </w:rPr>
              <w:t>EC</w:t>
            </w:r>
            <w:r w:rsidRPr="00F75838">
              <w:rPr>
                <w:rFonts w:eastAsia="Times New Roman" w:cs="Times New Roman"/>
              </w:rPr>
              <w:t xml:space="preserve"> Section 47605[g])</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rPr>
                <w:rFonts w:eastAsia="Times New Roman" w:cs="Times New Roman"/>
              </w:rPr>
            </w:pPr>
            <w:r w:rsidRPr="00F75838">
              <w:rPr>
                <w:rFonts w:eastAsia="Times New Roman" w:cs="Times New Roman"/>
              </w:rPr>
              <w:t>Teacher Credentialing (</w:t>
            </w:r>
            <w:r w:rsidRPr="00F75838">
              <w:rPr>
                <w:rFonts w:eastAsia="Times New Roman" w:cs="Times New Roman"/>
                <w:i/>
              </w:rPr>
              <w:t>EC</w:t>
            </w:r>
            <w:r w:rsidRPr="00F75838">
              <w:rPr>
                <w:rFonts w:eastAsia="Times New Roman" w:cs="Times New Roman"/>
              </w:rPr>
              <w:t xml:space="preserve"> Section 47605[l])</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rPr>
                <w:rFonts w:eastAsia="Times New Roman" w:cs="Times New Roman"/>
              </w:rPr>
            </w:pPr>
            <w:r w:rsidRPr="00F75838">
              <w:rPr>
                <w:rFonts w:eastAsia="Times New Roman" w:cs="Times New Roman"/>
              </w:rPr>
              <w:t>Transmission of Audit Report (</w:t>
            </w:r>
            <w:r w:rsidRPr="00F75838">
              <w:rPr>
                <w:rFonts w:eastAsia="Times New Roman" w:cs="Times New Roman"/>
                <w:i/>
              </w:rPr>
              <w:t>EC</w:t>
            </w:r>
            <w:r w:rsidRPr="00F75838">
              <w:rPr>
                <w:rFonts w:eastAsia="Times New Roman" w:cs="Times New Roman"/>
              </w:rPr>
              <w:t xml:space="preserve"> Section 47605[m])</w:t>
            </w:r>
          </w:p>
        </w:tc>
        <w:tc>
          <w:tcPr>
            <w:tcW w:w="1817" w:type="dxa"/>
            <w:vAlign w:val="center"/>
          </w:tcPr>
          <w:p w:rsidR="003C54BD" w:rsidRPr="00F75838" w:rsidRDefault="003C54BD"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rPr>
                <w:rFonts w:eastAsia="Times New Roman" w:cs="Times New Roman"/>
              </w:rPr>
            </w:pPr>
            <w:r w:rsidRPr="00F75838">
              <w:rPr>
                <w:rFonts w:eastAsia="Times New Roman" w:cs="Times New Roman"/>
              </w:rPr>
              <w:t>Goals to Address the Eight State Priorities (</w:t>
            </w:r>
            <w:r w:rsidRPr="00F75838">
              <w:rPr>
                <w:rFonts w:eastAsia="Times New Roman" w:cs="Times New Roman"/>
                <w:i/>
              </w:rPr>
              <w:t>EC</w:t>
            </w:r>
            <w:r w:rsidRPr="00F75838">
              <w:rPr>
                <w:rFonts w:eastAsia="Times New Roman" w:cs="Times New Roman"/>
              </w:rPr>
              <w:t xml:space="preserve"> Section 47605[b][5][A][ii])</w:t>
            </w:r>
          </w:p>
        </w:tc>
        <w:tc>
          <w:tcPr>
            <w:tcW w:w="1817" w:type="dxa"/>
            <w:vAlign w:val="center"/>
          </w:tcPr>
          <w:p w:rsidR="003C54BD" w:rsidRPr="00F75838" w:rsidRDefault="00C00CDE" w:rsidP="00230E82">
            <w:pPr>
              <w:jc w:val="center"/>
              <w:rPr>
                <w:rFonts w:eastAsia="Times New Roman" w:cs="Times New Roman"/>
              </w:rPr>
            </w:pPr>
            <w:r>
              <w:rPr>
                <w:rFonts w:eastAsia="Times New Roman" w:cs="Times New Roman"/>
              </w:rPr>
              <w:t>Yes</w:t>
            </w:r>
          </w:p>
        </w:tc>
      </w:tr>
      <w:tr w:rsidR="003C54BD" w:rsidRPr="00F75838" w:rsidTr="002A7438">
        <w:trPr>
          <w:cantSplit/>
          <w:trHeight w:val="288"/>
        </w:trPr>
        <w:tc>
          <w:tcPr>
            <w:tcW w:w="7718" w:type="dxa"/>
          </w:tcPr>
          <w:p w:rsidR="003C54BD" w:rsidRPr="00F75838" w:rsidRDefault="003C54BD" w:rsidP="00230E82">
            <w:pPr>
              <w:rPr>
                <w:rFonts w:eastAsia="Times New Roman" w:cs="Times New Roman"/>
              </w:rPr>
            </w:pPr>
            <w:r w:rsidRPr="00F75838">
              <w:rPr>
                <w:rFonts w:eastAsia="Times New Roman" w:cs="Times New Roman"/>
              </w:rPr>
              <w:t>Transferability of Secondary Courses (</w:t>
            </w:r>
            <w:r w:rsidRPr="00F75838">
              <w:rPr>
                <w:rFonts w:eastAsia="Times New Roman" w:cs="Times New Roman"/>
                <w:i/>
              </w:rPr>
              <w:t xml:space="preserve">EC </w:t>
            </w:r>
            <w:r w:rsidRPr="00F75838">
              <w:rPr>
                <w:rFonts w:eastAsia="Times New Roman" w:cs="Times New Roman"/>
              </w:rPr>
              <w:t>47605 [b][5][A][iii])</w:t>
            </w:r>
          </w:p>
        </w:tc>
        <w:tc>
          <w:tcPr>
            <w:tcW w:w="1817" w:type="dxa"/>
            <w:vAlign w:val="center"/>
          </w:tcPr>
          <w:p w:rsidR="003C54BD" w:rsidRPr="00F75838" w:rsidRDefault="00C00CDE" w:rsidP="00230E82">
            <w:pPr>
              <w:jc w:val="center"/>
              <w:rPr>
                <w:rFonts w:eastAsia="Times New Roman" w:cs="Times New Roman"/>
              </w:rPr>
            </w:pPr>
            <w:r>
              <w:rPr>
                <w:rFonts w:eastAsia="Times New Roman" w:cs="Times New Roman"/>
              </w:rPr>
              <w:t>Yes</w:t>
            </w:r>
          </w:p>
        </w:tc>
      </w:tr>
    </w:tbl>
    <w:p w:rsidR="005036C8" w:rsidRPr="00DE5907" w:rsidRDefault="005036C8" w:rsidP="00230E82">
      <w:pPr>
        <w:jc w:val="center"/>
        <w:rPr>
          <w:b/>
          <w:sz w:val="32"/>
          <w:szCs w:val="32"/>
        </w:rPr>
      </w:pPr>
      <w:r w:rsidRPr="00027BBF">
        <w:rPr>
          <w:b/>
          <w:sz w:val="32"/>
          <w:szCs w:val="32"/>
        </w:rPr>
        <w:br w:type="page"/>
      </w:r>
      <w:r w:rsidRPr="00DE5907">
        <w:rPr>
          <w:b/>
          <w:sz w:val="32"/>
          <w:szCs w:val="32"/>
        </w:rPr>
        <w:lastRenderedPageBreak/>
        <w:t>REQUIREMENTS FOR STATE BOARD OF EDUCATION-AUTHORIZED CHARTER SCHOOLS</w:t>
      </w:r>
    </w:p>
    <w:p w:rsidR="005036C8" w:rsidRDefault="005036C8" w:rsidP="00D35DD8">
      <w:pPr>
        <w:pStyle w:val="Heading2"/>
        <w:rPr>
          <w:bCs/>
        </w:rPr>
      </w:pPr>
      <w:r w:rsidRPr="009F3455">
        <w:t>Sound Educational Practice</w:t>
      </w:r>
    </w:p>
    <w:p w:rsidR="005036C8" w:rsidRPr="00101FD6" w:rsidRDefault="005036C8" w:rsidP="00230E82">
      <w:pPr>
        <w:jc w:val="center"/>
      </w:pPr>
      <w:r w:rsidRPr="00101FD6">
        <w:rPr>
          <w:i/>
        </w:rPr>
        <w:t>EC</w:t>
      </w:r>
      <w:r w:rsidRPr="00101FD6">
        <w:t xml:space="preserve"> </w:t>
      </w:r>
      <w:r>
        <w:t>s</w:t>
      </w:r>
      <w:r w:rsidRPr="00101FD6">
        <w:t>ections 47605(b) and (b)(1)</w:t>
      </w:r>
    </w:p>
    <w:p w:rsidR="005036C8" w:rsidRPr="00101FD6" w:rsidRDefault="005036C8" w:rsidP="00230E82">
      <w:pPr>
        <w:autoSpaceDE w:val="0"/>
        <w:autoSpaceDN w:val="0"/>
        <w:adjustRightInd w:val="0"/>
        <w:jc w:val="center"/>
        <w:rPr>
          <w:bCs/>
        </w:rPr>
      </w:pPr>
      <w:r w:rsidRPr="00101FD6">
        <w:t xml:space="preserve">5 </w:t>
      </w:r>
      <w:r w:rsidRPr="00101FD6">
        <w:rPr>
          <w:i/>
        </w:rPr>
        <w:t>C</w:t>
      </w:r>
      <w:r w:rsidR="006E6946">
        <w:rPr>
          <w:i/>
        </w:rPr>
        <w:t xml:space="preserve">alifornia </w:t>
      </w:r>
      <w:r w:rsidRPr="00101FD6">
        <w:rPr>
          <w:i/>
        </w:rPr>
        <w:t>C</w:t>
      </w:r>
      <w:r w:rsidR="006E6946">
        <w:rPr>
          <w:i/>
        </w:rPr>
        <w:t xml:space="preserve">ode of </w:t>
      </w:r>
      <w:r w:rsidRPr="00101FD6">
        <w:rPr>
          <w:i/>
        </w:rPr>
        <w:t>R</w:t>
      </w:r>
      <w:r w:rsidR="006E6946">
        <w:rPr>
          <w:i/>
        </w:rPr>
        <w:t xml:space="preserve">egulations </w:t>
      </w:r>
      <w:r w:rsidR="006E6946" w:rsidRPr="006E6946">
        <w:t>(</w:t>
      </w:r>
      <w:r w:rsidR="006E6946">
        <w:rPr>
          <w:i/>
        </w:rPr>
        <w:t>CCR</w:t>
      </w:r>
      <w:r w:rsidR="006E6946" w:rsidRPr="006E6946">
        <w:t>)</w:t>
      </w:r>
      <w:r w:rsidRPr="00101FD6">
        <w:t xml:space="preserve"> </w:t>
      </w:r>
      <w:r>
        <w:t>s</w:t>
      </w:r>
      <w:r w:rsidRPr="00101FD6">
        <w:t>ections 11967.5.1(a) and (b)</w:t>
      </w:r>
    </w:p>
    <w:p w:rsidR="005036C8" w:rsidRPr="00101FD6" w:rsidRDefault="005036C8" w:rsidP="00361177">
      <w:pPr>
        <w:pStyle w:val="Heading3"/>
      </w:pPr>
      <w:r w:rsidRPr="00101FD6">
        <w:t>Evaluation Criteria</w:t>
      </w:r>
    </w:p>
    <w:p w:rsidR="005036C8" w:rsidRPr="00551342" w:rsidRDefault="005036C8" w:rsidP="00230E82">
      <w:pPr>
        <w:spacing w:after="100" w:afterAutospacing="1"/>
      </w:pPr>
      <w:r w:rsidRPr="00551342">
        <w:t xml:space="preserve">For purposes of </w:t>
      </w:r>
      <w:r w:rsidRPr="00551342">
        <w:rPr>
          <w:i/>
        </w:rPr>
        <w:t>EC</w:t>
      </w:r>
      <w:r w:rsidRPr="00551342">
        <w:t xml:space="preserve"> Section 47605(b), a charter petition shall be “consistent with sound educational practice” if, in the SBE’s judgment, it is likely to be of educational benefit to pupils who attend. A charter school need not be designed or intended to meet the educational needs of every student who might possibly seek to enroll in order for the charter to be granted by the SBE.</w:t>
      </w:r>
    </w:p>
    <w:p w:rsidR="005036C8" w:rsidRPr="00551342" w:rsidRDefault="005036C8" w:rsidP="00230E82">
      <w:pPr>
        <w:spacing w:after="100" w:afterAutospacing="1"/>
      </w:pPr>
      <w:r w:rsidRPr="00551342">
        <w:t xml:space="preserve">For purposes of </w:t>
      </w:r>
      <w:r w:rsidRPr="00551342">
        <w:rPr>
          <w:i/>
        </w:rPr>
        <w:t>EC</w:t>
      </w:r>
      <w:r w:rsidRPr="00551342">
        <w:t xml:space="preserve"> Section 47605(b)(1), a charter petition shall be “an unsound educational program” if it is either of the following:</w:t>
      </w:r>
    </w:p>
    <w:p w:rsidR="005036C8" w:rsidRPr="00C6396E" w:rsidRDefault="005036C8" w:rsidP="00E028CE">
      <w:pPr>
        <w:pStyle w:val="ListParagraph"/>
        <w:numPr>
          <w:ilvl w:val="0"/>
          <w:numId w:val="12"/>
        </w:numPr>
        <w:spacing w:before="100" w:beforeAutospacing="1" w:after="240"/>
        <w:ind w:left="907" w:hanging="547"/>
      </w:pPr>
      <w:r w:rsidRPr="00C6396E">
        <w:t>A program that involves activities that the SBE determines would present the likelihood of physical, educational, or psychological harm to the affected pupils.</w:t>
      </w:r>
    </w:p>
    <w:p w:rsidR="005036C8" w:rsidRPr="00C6396E" w:rsidRDefault="005036C8" w:rsidP="00E028CE">
      <w:pPr>
        <w:pStyle w:val="ListParagraph"/>
        <w:numPr>
          <w:ilvl w:val="0"/>
          <w:numId w:val="12"/>
        </w:numPr>
        <w:spacing w:before="100" w:beforeAutospacing="1" w:after="240"/>
        <w:ind w:left="907" w:hanging="547"/>
      </w:pPr>
      <w:r w:rsidRPr="00C6396E">
        <w:t>A program that the SBE determines not likely to be of educational benefit to the pupils who attend.</w:t>
      </w:r>
    </w:p>
    <w:p w:rsidR="005036C8" w:rsidRPr="00A11206" w:rsidRDefault="005036C8" w:rsidP="00361177">
      <w:pPr>
        <w:autoSpaceDE w:val="0"/>
        <w:autoSpaceDN w:val="0"/>
        <w:adjustRightInd w:val="0"/>
        <w:spacing w:after="100" w:afterAutospacing="1"/>
        <w:rPr>
          <w:b/>
          <w:bCs/>
        </w:rPr>
      </w:pPr>
      <w:r>
        <w:rPr>
          <w:b/>
        </w:rPr>
        <w:t>T</w:t>
      </w:r>
      <w:r w:rsidRPr="00CD0DEB">
        <w:rPr>
          <w:b/>
        </w:rPr>
        <w:t xml:space="preserve">he </w:t>
      </w:r>
      <w:r>
        <w:rPr>
          <w:b/>
        </w:rPr>
        <w:t>charter petition</w:t>
      </w:r>
      <w:r w:rsidRPr="00CD0DEB">
        <w:rPr>
          <w:b/>
        </w:rPr>
        <w:t xml:space="preserve"> </w:t>
      </w:r>
      <w:r w:rsidR="003C54BD">
        <w:rPr>
          <w:b/>
        </w:rPr>
        <w:t>is</w:t>
      </w:r>
      <w:r w:rsidRPr="005E1390">
        <w:rPr>
          <w:b/>
        </w:rPr>
        <w:t xml:space="preserve"> </w:t>
      </w:r>
      <w:r w:rsidRPr="00A11206">
        <w:rPr>
          <w:b/>
          <w:color w:val="000000"/>
        </w:rPr>
        <w:t>consistent with sound educational practice</w:t>
      </w:r>
      <w:r>
        <w:rPr>
          <w:b/>
          <w:color w:val="000000"/>
        </w:rPr>
        <w:t>.</w:t>
      </w:r>
    </w:p>
    <w:p w:rsidR="005036C8" w:rsidRPr="009F3455" w:rsidRDefault="005036C8" w:rsidP="00361177">
      <w:pPr>
        <w:pStyle w:val="Heading3"/>
      </w:pPr>
      <w:r>
        <w:t>Comments</w:t>
      </w:r>
    </w:p>
    <w:p w:rsidR="00587F18" w:rsidRPr="0036421A" w:rsidRDefault="00587F18" w:rsidP="00205299">
      <w:pPr>
        <w:spacing w:before="100" w:beforeAutospacing="1" w:after="100" w:afterAutospacing="1"/>
      </w:pPr>
      <w:r w:rsidRPr="0036421A">
        <w:t xml:space="preserve">The </w:t>
      </w:r>
      <w:r w:rsidR="006E6946">
        <w:t>MSA-SA</w:t>
      </w:r>
      <w:r w:rsidRPr="0036421A">
        <w:t xml:space="preserve"> petition is consistent with sound educational practice. </w:t>
      </w:r>
      <w:r w:rsidR="006E6946">
        <w:t>MSA-SA</w:t>
      </w:r>
      <w:r w:rsidRPr="0036421A">
        <w:t xml:space="preserve"> serves pupils in a classroom-based TK through grade twelve setting within the physical</w:t>
      </w:r>
      <w:r w:rsidR="001D31F9">
        <w:t xml:space="preserve"> boundaries</w:t>
      </w:r>
      <w:r w:rsidRPr="0036421A">
        <w:t xml:space="preserve"> of S</w:t>
      </w:r>
      <w:r w:rsidR="006E6946">
        <w:t>AUSD</w:t>
      </w:r>
      <w:r w:rsidRPr="0036421A">
        <w:t xml:space="preserve"> (Attachment 3, p. 36). The </w:t>
      </w:r>
      <w:r w:rsidR="006E6946">
        <w:t>MSA-SA</w:t>
      </w:r>
      <w:r w:rsidRPr="0036421A">
        <w:t xml:space="preserve"> earned a full six-year Western Association of Schools and Colleges accreditation, without conditions, expiring in 2024 (Attachment 3, p. 13).</w:t>
      </w:r>
    </w:p>
    <w:p w:rsidR="00587F18" w:rsidRPr="0036421A" w:rsidRDefault="00587F18" w:rsidP="00205299">
      <w:pPr>
        <w:spacing w:before="100" w:beforeAutospacing="1" w:after="100" w:afterAutospacing="1"/>
      </w:pPr>
      <w:r w:rsidRPr="0036421A">
        <w:t xml:space="preserve">The </w:t>
      </w:r>
      <w:r w:rsidR="006E6946">
        <w:t>MSA-SA</w:t>
      </w:r>
      <w:r w:rsidRPr="0036421A">
        <w:t xml:space="preserve"> petition included Smarter Balance</w:t>
      </w:r>
      <w:r w:rsidR="001D31F9">
        <w:t>d</w:t>
      </w:r>
      <w:r w:rsidRPr="0036421A">
        <w:t xml:space="preserve"> Assessment Consortium (SBAC) scores in English language arts (ELA) and mathematics. In addition to the SBAC scores, the </w:t>
      </w:r>
      <w:r w:rsidR="006E6946">
        <w:t>MSA-SA</w:t>
      </w:r>
      <w:r w:rsidRPr="0036421A">
        <w:t xml:space="preserve"> petition also included alternative measures such as English Learner (EL) Reclassification Rates, Graduation Rates, A-G Completion rates, Advanced Placement Exam Scores, Average Daily Attendance Percentages, Suspension and Expulsion Rates, and the California Charter School Association Accountability Framework.</w:t>
      </w:r>
    </w:p>
    <w:p w:rsidR="00587F18" w:rsidRDefault="00587F18" w:rsidP="00205299">
      <w:pPr>
        <w:spacing w:before="100" w:beforeAutospacing="1" w:after="100" w:afterAutospacing="1"/>
      </w:pPr>
      <w:r w:rsidRPr="0036421A">
        <w:t xml:space="preserve">After review and analysis of the pupil achievement data </w:t>
      </w:r>
      <w:r w:rsidR="006E6946">
        <w:t>MSA-SA</w:t>
      </w:r>
      <w:r w:rsidRPr="0036421A">
        <w:t xml:space="preserve"> submitted to SAUSD, pursuant to </w:t>
      </w:r>
      <w:r w:rsidRPr="00EB4EF7">
        <w:rPr>
          <w:i/>
        </w:rPr>
        <w:t xml:space="preserve">EC </w:t>
      </w:r>
      <w:r w:rsidRPr="0036421A">
        <w:t xml:space="preserve">Section 47607(a)(3)(A), the authority that granted the charter shall </w:t>
      </w:r>
      <w:r w:rsidRPr="0036421A">
        <w:lastRenderedPageBreak/>
        <w:t xml:space="preserve">consider increases in pupil academic achievement for all groups of pupils served by the charter school as the most important factor in determining whether to grant charter renewal; and </w:t>
      </w:r>
      <w:r w:rsidRPr="00EB4EF7">
        <w:rPr>
          <w:i/>
        </w:rPr>
        <w:t xml:space="preserve">EC </w:t>
      </w:r>
      <w:r w:rsidRPr="0036421A">
        <w:t>Section 47607(</w:t>
      </w:r>
      <w:r w:rsidR="00CB5DCD">
        <w:t xml:space="preserve">b)(4)(A) and (B) </w:t>
      </w:r>
      <w:r w:rsidRPr="0036421A">
        <w:t xml:space="preserve">the determination made shall be based upon all of the following: documented and clear and convincing data; pupil achievement data from assessments for demographically similar pupil populations in the comparison schools; and information submitted by the charter school. </w:t>
      </w:r>
    </w:p>
    <w:p w:rsidR="001D31F9" w:rsidRPr="0090047F" w:rsidRDefault="001D31F9" w:rsidP="001D31F9">
      <w:pPr>
        <w:pStyle w:val="Heading3"/>
      </w:pPr>
      <w:r>
        <w:t>Renewal Criteria</w:t>
      </w:r>
    </w:p>
    <w:p w:rsidR="00C23802" w:rsidRPr="00E029E3" w:rsidRDefault="00C23802" w:rsidP="00C23802">
      <w:pPr>
        <w:autoSpaceDE w:val="0"/>
        <w:autoSpaceDN w:val="0"/>
        <w:adjustRightInd w:val="0"/>
        <w:spacing w:after="100" w:afterAutospacing="1"/>
        <w:rPr>
          <w:bCs/>
        </w:rPr>
      </w:pPr>
      <w:r w:rsidRPr="00E029E3">
        <w:rPr>
          <w:bCs/>
          <w:i/>
        </w:rPr>
        <w:t>EC</w:t>
      </w:r>
      <w:r>
        <w:rPr>
          <w:bCs/>
        </w:rPr>
        <w:t xml:space="preserve"> Section 47607</w:t>
      </w:r>
      <w:r w:rsidRPr="00E029E3">
        <w:rPr>
          <w:bCs/>
        </w:rPr>
        <w:t xml:space="preserve"> set</w:t>
      </w:r>
      <w:r w:rsidR="00D35DD8">
        <w:rPr>
          <w:bCs/>
        </w:rPr>
        <w:t>s</w:t>
      </w:r>
      <w:r w:rsidRPr="00E029E3">
        <w:rPr>
          <w:bCs/>
        </w:rPr>
        <w:t xml:space="preserve"> forth grounds for denying a renewal petition.</w:t>
      </w:r>
    </w:p>
    <w:p w:rsidR="00C23802" w:rsidRDefault="00C23802" w:rsidP="00C23802">
      <w:pPr>
        <w:numPr>
          <w:ilvl w:val="0"/>
          <w:numId w:val="33"/>
        </w:numPr>
        <w:autoSpaceDE w:val="0"/>
        <w:autoSpaceDN w:val="0"/>
        <w:adjustRightInd w:val="0"/>
        <w:spacing w:before="120" w:after="240"/>
        <w:rPr>
          <w:bCs/>
        </w:rPr>
      </w:pPr>
      <w:r>
        <w:rPr>
          <w:bCs/>
        </w:rPr>
        <w:t xml:space="preserve">The authority that granted the charter shall consider increases in pupil academic achievement for all groups of pupils served by the charter school as the most important factor determining whether to grant a charter renewal. </w:t>
      </w:r>
    </w:p>
    <w:p w:rsidR="00C23802" w:rsidRDefault="00C23802" w:rsidP="00C23802">
      <w:pPr>
        <w:numPr>
          <w:ilvl w:val="0"/>
          <w:numId w:val="33"/>
        </w:numPr>
        <w:autoSpaceDE w:val="0"/>
        <w:autoSpaceDN w:val="0"/>
        <w:adjustRightInd w:val="0"/>
        <w:spacing w:before="120" w:after="240"/>
        <w:rPr>
          <w:bCs/>
        </w:rPr>
      </w:pPr>
      <w:r w:rsidRPr="00E029E3">
        <w:rPr>
          <w:bCs/>
        </w:rPr>
        <w:t>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rsidR="00C23802" w:rsidRPr="005C7BE2" w:rsidRDefault="00C23802" w:rsidP="00C23802">
      <w:pPr>
        <w:autoSpaceDE w:val="0"/>
        <w:autoSpaceDN w:val="0"/>
        <w:adjustRightInd w:val="0"/>
        <w:spacing w:after="100" w:afterAutospacing="1"/>
        <w:rPr>
          <w:bCs/>
        </w:rPr>
      </w:pPr>
      <w:r>
        <w:rPr>
          <w:bCs/>
        </w:rPr>
        <w:t xml:space="preserve">MSA-SA </w:t>
      </w:r>
      <w:r w:rsidRPr="005C7BE2">
        <w:rPr>
          <w:bCs/>
        </w:rPr>
        <w:t xml:space="preserve">does perform, overall, at least equal to its comparable district schools where the majority of </w:t>
      </w:r>
      <w:r>
        <w:rPr>
          <w:bCs/>
        </w:rPr>
        <w:t xml:space="preserve">MSA-SA </w:t>
      </w:r>
      <w:r w:rsidRPr="005C7BE2">
        <w:rPr>
          <w:bCs/>
        </w:rPr>
        <w:t xml:space="preserve">pupils would otherwise attend. </w:t>
      </w:r>
    </w:p>
    <w:p w:rsidR="00587F18" w:rsidRPr="00801BCA" w:rsidRDefault="00587F18" w:rsidP="00B40A0B">
      <w:pPr>
        <w:pStyle w:val="Heading4"/>
      </w:pPr>
      <w:r w:rsidRPr="00801BCA">
        <w:t>C</w:t>
      </w:r>
      <w:r w:rsidR="000A7919">
        <w:t xml:space="preserve">alifornia </w:t>
      </w:r>
      <w:r w:rsidRPr="00801BCA">
        <w:t>D</w:t>
      </w:r>
      <w:r w:rsidR="000A7919">
        <w:t xml:space="preserve">epartment of </w:t>
      </w:r>
      <w:r w:rsidRPr="00801BCA">
        <w:t>E</w:t>
      </w:r>
      <w:r w:rsidR="000A7919">
        <w:t>ducation</w:t>
      </w:r>
      <w:r w:rsidRPr="00801BCA">
        <w:t xml:space="preserve">’s Review </w:t>
      </w:r>
      <w:r>
        <w:t>of Renewal Criteria Under</w:t>
      </w:r>
      <w:r w:rsidRPr="00801BCA">
        <w:t xml:space="preserve"> </w:t>
      </w:r>
      <w:r w:rsidRPr="00801BCA">
        <w:rPr>
          <w:i/>
        </w:rPr>
        <w:t>EC</w:t>
      </w:r>
      <w:r w:rsidRPr="00801BCA">
        <w:t xml:space="preserve"> Section 47607</w:t>
      </w:r>
    </w:p>
    <w:p w:rsidR="001D31F9" w:rsidRDefault="001D31F9" w:rsidP="001D31F9">
      <w:pPr>
        <w:autoSpaceDE w:val="0"/>
        <w:autoSpaceDN w:val="0"/>
        <w:adjustRightInd w:val="0"/>
        <w:spacing w:before="100" w:beforeAutospacing="1" w:after="100" w:afterAutospacing="1"/>
      </w:pPr>
      <w:r>
        <w:t xml:space="preserve">The </w:t>
      </w:r>
      <w:r w:rsidR="000A7919">
        <w:t>California Department of Education (</w:t>
      </w:r>
      <w:r>
        <w:t>CDE</w:t>
      </w:r>
      <w:r w:rsidR="000A7919">
        <w:t>)</w:t>
      </w:r>
      <w:r>
        <w:t xml:space="preserve"> has determined that the California Assessment of Student Performance and Progress (CAASPP) data demonstrates that MSA-SA does perform at least equal to the schools where the pupils would otherwise be required to attend for all pupils schoolwide and among significant subgroups</w:t>
      </w:r>
      <w:r w:rsidR="00CB5DCD">
        <w:t xml:space="preserve"> (Hispanic</w:t>
      </w:r>
      <w:r w:rsidR="00AB766F">
        <w:t>/</w:t>
      </w:r>
      <w:r w:rsidR="00CB5DCD">
        <w:t>Latino, socioeconomically disadvantaged, special education, EL</w:t>
      </w:r>
      <w:r w:rsidR="00AB766F">
        <w:t>’s, and pupils with disabilities)</w:t>
      </w:r>
      <w:r>
        <w:t xml:space="preserve"> pursuant to </w:t>
      </w:r>
      <w:r>
        <w:rPr>
          <w:i/>
        </w:rPr>
        <w:t>EC</w:t>
      </w:r>
      <w:r>
        <w:t xml:space="preserve"> Section 47607. </w:t>
      </w:r>
    </w:p>
    <w:p w:rsidR="001D31F9" w:rsidRDefault="001D31F9" w:rsidP="001D31F9">
      <w:pPr>
        <w:spacing w:before="100" w:beforeAutospacing="1" w:after="100" w:afterAutospacing="1"/>
      </w:pPr>
      <w:r>
        <w:t>The following table reflects the CAASPP data from 2015–16, 2016–17,</w:t>
      </w:r>
      <w:r w:rsidRPr="00E24168">
        <w:t xml:space="preserve"> </w:t>
      </w:r>
      <w:r>
        <w:t>and 2017</w:t>
      </w:r>
      <w:r w:rsidR="000A7919">
        <w:t>–18 in ELA</w:t>
      </w:r>
      <w:r>
        <w:t xml:space="preserve"> and mathematics for MSA-SA. Although the results decreased from 2015–16 to 2016–17 due to the school adding grades TK–5, MSA-SA</w:t>
      </w:r>
      <w:r w:rsidRPr="00A6377F">
        <w:t xml:space="preserve"> </w:t>
      </w:r>
      <w:r>
        <w:t>results increased in comparison to the surrounding schools where the pupils would otherwise attend. MSA-SA</w:t>
      </w:r>
      <w:r w:rsidRPr="00A6377F">
        <w:t xml:space="preserve"> </w:t>
      </w:r>
      <w:r>
        <w:t>scores remain comparable to the surrounding schools.</w:t>
      </w:r>
    </w:p>
    <w:p w:rsidR="0050613B" w:rsidRDefault="0050613B" w:rsidP="001D31F9">
      <w:pPr>
        <w:spacing w:before="100" w:beforeAutospacing="1" w:after="100" w:afterAutospacing="1"/>
        <w:sectPr w:rsidR="0050613B" w:rsidSect="00704220">
          <w:headerReference w:type="default" r:id="rId8"/>
          <w:pgSz w:w="12240" w:h="15840" w:code="1"/>
          <w:pgMar w:top="1440" w:right="1440" w:bottom="990" w:left="1440" w:header="720" w:footer="720" w:gutter="0"/>
          <w:cols w:space="720"/>
          <w:docGrid w:linePitch="360"/>
        </w:sectPr>
      </w:pPr>
    </w:p>
    <w:p w:rsidR="00587F18" w:rsidRPr="00DF4D92" w:rsidRDefault="00587F18" w:rsidP="00DF4D92">
      <w:pPr>
        <w:spacing w:after="100" w:afterAutospacing="1"/>
        <w:rPr>
          <w:b/>
        </w:rPr>
      </w:pPr>
      <w:r w:rsidRPr="00DF4D92">
        <w:rPr>
          <w:b/>
        </w:rPr>
        <w:lastRenderedPageBreak/>
        <w:t xml:space="preserve">CAASPP Results </w:t>
      </w:r>
      <w:r w:rsidR="00DF4D92" w:rsidRPr="00DF4D92">
        <w:rPr>
          <w:b/>
        </w:rPr>
        <w:t xml:space="preserve">for CDE-chosen Comparable Schools </w:t>
      </w:r>
      <w:r w:rsidRPr="00DF4D92">
        <w:rPr>
          <w:b/>
        </w:rPr>
        <w:t>(Percent Meets/Exceeds Standards)</w:t>
      </w:r>
    </w:p>
    <w:tbl>
      <w:tblPr>
        <w:tblStyle w:val="GridTable1Light"/>
        <w:tblW w:w="5000" w:type="pct"/>
        <w:tblLook w:val="0420" w:firstRow="1" w:lastRow="0" w:firstColumn="0" w:lastColumn="0" w:noHBand="0" w:noVBand="1"/>
        <w:tblDescription w:val="CAASPP Results (Percent Meets/Exceeds Standards)"/>
      </w:tblPr>
      <w:tblGrid>
        <w:gridCol w:w="1644"/>
        <w:gridCol w:w="1233"/>
        <w:gridCol w:w="1293"/>
        <w:gridCol w:w="1295"/>
        <w:gridCol w:w="1297"/>
        <w:gridCol w:w="1297"/>
        <w:gridCol w:w="1291"/>
      </w:tblGrid>
      <w:tr w:rsidR="00587F18" w:rsidTr="00DF4D92">
        <w:trPr>
          <w:cnfStyle w:val="100000000000" w:firstRow="1" w:lastRow="0" w:firstColumn="0" w:lastColumn="0" w:oddVBand="0" w:evenVBand="0" w:oddHBand="0" w:evenHBand="0" w:firstRowFirstColumn="0" w:firstRowLastColumn="0" w:lastRowFirstColumn="0" w:lastRowLastColumn="0"/>
          <w:cantSplit/>
          <w:tblHeader/>
        </w:trPr>
        <w:tc>
          <w:tcPr>
            <w:tcW w:w="869"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587F18" w:rsidRDefault="00587F18" w:rsidP="00DF4D92">
            <w:pPr>
              <w:autoSpaceDE w:val="0"/>
              <w:autoSpaceDN w:val="0"/>
              <w:adjustRightInd w:val="0"/>
              <w:spacing w:after="100" w:afterAutospacing="1"/>
            </w:pPr>
            <w:r>
              <w:t>School</w:t>
            </w:r>
          </w:p>
        </w:tc>
        <w:tc>
          <w:tcPr>
            <w:tcW w:w="66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587F18" w:rsidRDefault="00587F18" w:rsidP="00DF4D92">
            <w:pPr>
              <w:autoSpaceDE w:val="0"/>
              <w:autoSpaceDN w:val="0"/>
              <w:adjustRightInd w:val="0"/>
              <w:spacing w:after="100" w:afterAutospacing="1"/>
              <w:jc w:val="center"/>
            </w:pPr>
            <w:r>
              <w:t>2015–16 ELA</w:t>
            </w:r>
          </w:p>
        </w:tc>
        <w:tc>
          <w:tcPr>
            <w:tcW w:w="693"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587F18" w:rsidRDefault="00587F18" w:rsidP="00DF4D92">
            <w:pPr>
              <w:autoSpaceDE w:val="0"/>
              <w:autoSpaceDN w:val="0"/>
              <w:adjustRightInd w:val="0"/>
              <w:spacing w:after="100" w:afterAutospacing="1"/>
              <w:jc w:val="center"/>
            </w:pPr>
            <w:r>
              <w:t>2015–16 Math</w:t>
            </w:r>
          </w:p>
        </w:tc>
        <w:tc>
          <w:tcPr>
            <w:tcW w:w="69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587F18" w:rsidRDefault="00587F18" w:rsidP="00DF4D92">
            <w:pPr>
              <w:autoSpaceDE w:val="0"/>
              <w:autoSpaceDN w:val="0"/>
              <w:adjustRightInd w:val="0"/>
              <w:spacing w:after="100" w:afterAutospacing="1"/>
              <w:jc w:val="center"/>
            </w:pPr>
            <w:r>
              <w:t>2016–17 ELA</w:t>
            </w:r>
          </w:p>
        </w:tc>
        <w:tc>
          <w:tcPr>
            <w:tcW w:w="69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587F18" w:rsidRDefault="00587F18" w:rsidP="00DF4D92">
            <w:pPr>
              <w:autoSpaceDE w:val="0"/>
              <w:autoSpaceDN w:val="0"/>
              <w:adjustRightInd w:val="0"/>
              <w:spacing w:after="100" w:afterAutospacing="1"/>
              <w:jc w:val="center"/>
            </w:pPr>
            <w:r>
              <w:t>2016–17 Math</w:t>
            </w:r>
          </w:p>
        </w:tc>
        <w:tc>
          <w:tcPr>
            <w:tcW w:w="69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587F18" w:rsidRDefault="00587F18" w:rsidP="00DF4D92">
            <w:pPr>
              <w:autoSpaceDE w:val="0"/>
              <w:autoSpaceDN w:val="0"/>
              <w:adjustRightInd w:val="0"/>
              <w:spacing w:after="100" w:afterAutospacing="1"/>
              <w:jc w:val="center"/>
            </w:pPr>
            <w:r>
              <w:t>2017–18 ELA</w:t>
            </w:r>
          </w:p>
        </w:tc>
        <w:tc>
          <w:tcPr>
            <w:tcW w:w="69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587F18" w:rsidRDefault="00587F18" w:rsidP="00DF4D92">
            <w:pPr>
              <w:autoSpaceDE w:val="0"/>
              <w:autoSpaceDN w:val="0"/>
              <w:adjustRightInd w:val="0"/>
              <w:spacing w:after="100" w:afterAutospacing="1"/>
              <w:jc w:val="center"/>
            </w:pPr>
            <w:r>
              <w:t>2017–18 Math</w:t>
            </w:r>
          </w:p>
        </w:tc>
      </w:tr>
      <w:tr w:rsidR="00587F18" w:rsidTr="00DF4D92">
        <w:trPr>
          <w:cantSplit/>
        </w:trPr>
        <w:tc>
          <w:tcPr>
            <w:tcW w:w="86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87F18" w:rsidRPr="006E6946" w:rsidRDefault="006E6946" w:rsidP="00DF4D92">
            <w:pPr>
              <w:autoSpaceDE w:val="0"/>
              <w:autoSpaceDN w:val="0"/>
              <w:adjustRightInd w:val="0"/>
              <w:spacing w:after="100" w:afterAutospacing="1"/>
              <w:rPr>
                <w:b/>
                <w:bCs/>
              </w:rPr>
            </w:pPr>
            <w:r w:rsidRPr="006E6946">
              <w:rPr>
                <w:b/>
                <w:bCs/>
              </w:rPr>
              <w:t>MSA-SA</w:t>
            </w:r>
          </w:p>
        </w:tc>
        <w:tc>
          <w:tcPr>
            <w:tcW w:w="66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autoSpaceDE w:val="0"/>
              <w:autoSpaceDN w:val="0"/>
              <w:adjustRightInd w:val="0"/>
              <w:spacing w:after="100" w:afterAutospacing="1"/>
              <w:jc w:val="center"/>
              <w:rPr>
                <w:bCs/>
              </w:rPr>
            </w:pPr>
            <w:r>
              <w:rPr>
                <w:bCs/>
              </w:rPr>
              <w:t>73</w:t>
            </w:r>
          </w:p>
        </w:tc>
        <w:tc>
          <w:tcPr>
            <w:tcW w:w="69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autoSpaceDE w:val="0"/>
              <w:autoSpaceDN w:val="0"/>
              <w:adjustRightInd w:val="0"/>
              <w:spacing w:after="100" w:afterAutospacing="1"/>
              <w:jc w:val="center"/>
              <w:rPr>
                <w:bCs/>
              </w:rPr>
            </w:pPr>
            <w:r>
              <w:rPr>
                <w:bCs/>
              </w:rPr>
              <w:t>46</w:t>
            </w:r>
          </w:p>
        </w:tc>
        <w:tc>
          <w:tcPr>
            <w:tcW w:w="69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autoSpaceDE w:val="0"/>
              <w:autoSpaceDN w:val="0"/>
              <w:adjustRightInd w:val="0"/>
              <w:spacing w:after="100" w:afterAutospacing="1"/>
              <w:jc w:val="center"/>
              <w:rPr>
                <w:bCs/>
              </w:rPr>
            </w:pPr>
            <w:r>
              <w:rPr>
                <w:bCs/>
              </w:rPr>
              <w:t>47.14</w:t>
            </w:r>
          </w:p>
        </w:tc>
        <w:tc>
          <w:tcPr>
            <w:tcW w:w="69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autoSpaceDE w:val="0"/>
              <w:autoSpaceDN w:val="0"/>
              <w:adjustRightInd w:val="0"/>
              <w:spacing w:after="100" w:afterAutospacing="1"/>
              <w:jc w:val="center"/>
              <w:rPr>
                <w:bCs/>
              </w:rPr>
            </w:pPr>
            <w:r>
              <w:rPr>
                <w:bCs/>
              </w:rPr>
              <w:t>32.5</w:t>
            </w:r>
          </w:p>
        </w:tc>
        <w:tc>
          <w:tcPr>
            <w:tcW w:w="69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autoSpaceDE w:val="0"/>
              <w:autoSpaceDN w:val="0"/>
              <w:adjustRightInd w:val="0"/>
              <w:spacing w:after="100" w:afterAutospacing="1"/>
              <w:jc w:val="center"/>
              <w:rPr>
                <w:bCs/>
              </w:rPr>
            </w:pPr>
            <w:r>
              <w:rPr>
                <w:bCs/>
              </w:rPr>
              <w:t>41.78</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autoSpaceDE w:val="0"/>
              <w:autoSpaceDN w:val="0"/>
              <w:adjustRightInd w:val="0"/>
              <w:spacing w:after="100" w:afterAutospacing="1"/>
              <w:jc w:val="center"/>
              <w:rPr>
                <w:bCs/>
              </w:rPr>
            </w:pPr>
            <w:r>
              <w:rPr>
                <w:bCs/>
              </w:rPr>
              <w:t>26.4</w:t>
            </w:r>
          </w:p>
        </w:tc>
      </w:tr>
      <w:tr w:rsidR="00587F18" w:rsidTr="00DF4D92">
        <w:trPr>
          <w:cantSplit/>
        </w:trPr>
        <w:tc>
          <w:tcPr>
            <w:tcW w:w="86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87F18" w:rsidRPr="006E6946" w:rsidRDefault="00587F18" w:rsidP="00DF4D92">
            <w:pPr>
              <w:spacing w:after="100" w:afterAutospacing="1"/>
              <w:rPr>
                <w:b/>
              </w:rPr>
            </w:pPr>
            <w:r w:rsidRPr="006E6946">
              <w:rPr>
                <w:b/>
              </w:rPr>
              <w:t>Abraham Lincoln Elementary</w:t>
            </w:r>
          </w:p>
        </w:tc>
        <w:tc>
          <w:tcPr>
            <w:tcW w:w="66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19</w:t>
            </w:r>
          </w:p>
        </w:tc>
        <w:tc>
          <w:tcPr>
            <w:tcW w:w="69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22</w:t>
            </w:r>
          </w:p>
        </w:tc>
        <w:tc>
          <w:tcPr>
            <w:tcW w:w="69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16.41</w:t>
            </w:r>
          </w:p>
        </w:tc>
        <w:tc>
          <w:tcPr>
            <w:tcW w:w="69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22.17</w:t>
            </w:r>
          </w:p>
        </w:tc>
        <w:tc>
          <w:tcPr>
            <w:tcW w:w="69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22.35</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21.66</w:t>
            </w:r>
          </w:p>
        </w:tc>
      </w:tr>
      <w:tr w:rsidR="00587F18" w:rsidTr="00DF4D92">
        <w:trPr>
          <w:cantSplit/>
        </w:trPr>
        <w:tc>
          <w:tcPr>
            <w:tcW w:w="86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87F18" w:rsidRPr="006E6946" w:rsidRDefault="00587F18" w:rsidP="00DF4D92">
            <w:pPr>
              <w:spacing w:after="100" w:afterAutospacing="1"/>
              <w:rPr>
                <w:b/>
              </w:rPr>
            </w:pPr>
            <w:r w:rsidRPr="006E6946">
              <w:rPr>
                <w:b/>
              </w:rPr>
              <w:t>El Sol Santa Ana Science and Arts Academy</w:t>
            </w:r>
          </w:p>
        </w:tc>
        <w:tc>
          <w:tcPr>
            <w:tcW w:w="66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52</w:t>
            </w:r>
          </w:p>
        </w:tc>
        <w:tc>
          <w:tcPr>
            <w:tcW w:w="69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44</w:t>
            </w:r>
          </w:p>
        </w:tc>
        <w:tc>
          <w:tcPr>
            <w:tcW w:w="69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56.03</w:t>
            </w:r>
          </w:p>
        </w:tc>
        <w:tc>
          <w:tcPr>
            <w:tcW w:w="69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48.4</w:t>
            </w:r>
          </w:p>
        </w:tc>
        <w:tc>
          <w:tcPr>
            <w:tcW w:w="69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55.5</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48.29</w:t>
            </w:r>
          </w:p>
        </w:tc>
      </w:tr>
      <w:tr w:rsidR="00587F18" w:rsidTr="00DF4D92">
        <w:trPr>
          <w:cantSplit/>
        </w:trPr>
        <w:tc>
          <w:tcPr>
            <w:tcW w:w="86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87F18" w:rsidRPr="006E6946" w:rsidRDefault="00587F18" w:rsidP="00DF4D92">
            <w:pPr>
              <w:spacing w:after="100" w:afterAutospacing="1"/>
              <w:rPr>
                <w:b/>
              </w:rPr>
            </w:pPr>
            <w:r w:rsidRPr="006E6946">
              <w:rPr>
                <w:b/>
              </w:rPr>
              <w:t>Lorin Griset Academy</w:t>
            </w:r>
          </w:p>
        </w:tc>
        <w:tc>
          <w:tcPr>
            <w:tcW w:w="66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1</w:t>
            </w:r>
          </w:p>
        </w:tc>
        <w:tc>
          <w:tcPr>
            <w:tcW w:w="69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0</w:t>
            </w:r>
          </w:p>
        </w:tc>
        <w:tc>
          <w:tcPr>
            <w:tcW w:w="69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2.27</w:t>
            </w:r>
          </w:p>
        </w:tc>
        <w:tc>
          <w:tcPr>
            <w:tcW w:w="69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0</w:t>
            </w:r>
          </w:p>
        </w:tc>
        <w:tc>
          <w:tcPr>
            <w:tcW w:w="69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3.19</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.63</w:t>
            </w:r>
          </w:p>
        </w:tc>
      </w:tr>
      <w:tr w:rsidR="00587F18" w:rsidTr="00DF4D92">
        <w:trPr>
          <w:cantSplit/>
        </w:trPr>
        <w:tc>
          <w:tcPr>
            <w:tcW w:w="86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87F18" w:rsidRPr="006E6946" w:rsidRDefault="00587F18" w:rsidP="00DF4D92">
            <w:pPr>
              <w:spacing w:after="100" w:afterAutospacing="1"/>
              <w:rPr>
                <w:b/>
              </w:rPr>
            </w:pPr>
            <w:r w:rsidRPr="006E6946">
              <w:rPr>
                <w:b/>
              </w:rPr>
              <w:t>Nova Academy</w:t>
            </w:r>
          </w:p>
        </w:tc>
        <w:tc>
          <w:tcPr>
            <w:tcW w:w="66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78</w:t>
            </w:r>
          </w:p>
        </w:tc>
        <w:tc>
          <w:tcPr>
            <w:tcW w:w="69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30</w:t>
            </w:r>
          </w:p>
        </w:tc>
        <w:tc>
          <w:tcPr>
            <w:tcW w:w="69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73.42</w:t>
            </w:r>
          </w:p>
        </w:tc>
        <w:tc>
          <w:tcPr>
            <w:tcW w:w="69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21.52</w:t>
            </w:r>
          </w:p>
        </w:tc>
        <w:tc>
          <w:tcPr>
            <w:tcW w:w="69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70</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28</w:t>
            </w:r>
          </w:p>
        </w:tc>
      </w:tr>
      <w:tr w:rsidR="00587F18" w:rsidTr="00DF4D92">
        <w:trPr>
          <w:cantSplit/>
        </w:trPr>
        <w:tc>
          <w:tcPr>
            <w:tcW w:w="86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87F18" w:rsidRPr="006E6946" w:rsidRDefault="00587F18" w:rsidP="00DF4D92">
            <w:pPr>
              <w:spacing w:after="100" w:afterAutospacing="1"/>
              <w:rPr>
                <w:b/>
              </w:rPr>
            </w:pPr>
            <w:r w:rsidRPr="006E6946">
              <w:rPr>
                <w:b/>
              </w:rPr>
              <w:t>Spurgeon Intermediate</w:t>
            </w:r>
          </w:p>
        </w:tc>
        <w:tc>
          <w:tcPr>
            <w:tcW w:w="66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17</w:t>
            </w:r>
          </w:p>
        </w:tc>
        <w:tc>
          <w:tcPr>
            <w:tcW w:w="69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9</w:t>
            </w:r>
          </w:p>
        </w:tc>
        <w:tc>
          <w:tcPr>
            <w:tcW w:w="69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14.52</w:t>
            </w:r>
          </w:p>
        </w:tc>
        <w:tc>
          <w:tcPr>
            <w:tcW w:w="69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5.83</w:t>
            </w:r>
          </w:p>
        </w:tc>
        <w:tc>
          <w:tcPr>
            <w:tcW w:w="69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14.61</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7.52</w:t>
            </w:r>
          </w:p>
        </w:tc>
      </w:tr>
      <w:tr w:rsidR="00587F18" w:rsidTr="00DF4D92">
        <w:trPr>
          <w:cantSplit/>
        </w:trPr>
        <w:tc>
          <w:tcPr>
            <w:tcW w:w="86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87F18" w:rsidRPr="006E6946" w:rsidRDefault="00587F18" w:rsidP="00DF4D92">
            <w:pPr>
              <w:spacing w:after="100" w:afterAutospacing="1"/>
              <w:rPr>
                <w:b/>
              </w:rPr>
            </w:pPr>
            <w:r w:rsidRPr="006E6946">
              <w:rPr>
                <w:b/>
              </w:rPr>
              <w:t>SAUSD</w:t>
            </w:r>
          </w:p>
        </w:tc>
        <w:tc>
          <w:tcPr>
            <w:tcW w:w="66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28</w:t>
            </w:r>
          </w:p>
        </w:tc>
        <w:tc>
          <w:tcPr>
            <w:tcW w:w="69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23</w:t>
            </w:r>
          </w:p>
        </w:tc>
        <w:tc>
          <w:tcPr>
            <w:tcW w:w="69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27.8</w:t>
            </w:r>
          </w:p>
        </w:tc>
        <w:tc>
          <w:tcPr>
            <w:tcW w:w="69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22.41</w:t>
            </w:r>
          </w:p>
        </w:tc>
        <w:tc>
          <w:tcPr>
            <w:tcW w:w="69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29.84</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87F18" w:rsidRDefault="00587F18" w:rsidP="00DF4D92">
            <w:pPr>
              <w:spacing w:after="100" w:afterAutospacing="1"/>
              <w:jc w:val="center"/>
            </w:pPr>
            <w:r>
              <w:t>23.97</w:t>
            </w:r>
          </w:p>
        </w:tc>
      </w:tr>
    </w:tbl>
    <w:p w:rsidR="00010F67" w:rsidRDefault="00010F67" w:rsidP="00B40A0B">
      <w:pPr>
        <w:pStyle w:val="Heading4"/>
      </w:pPr>
      <w:r>
        <w:t xml:space="preserve">MSA-SA’s </w:t>
      </w:r>
      <w:r w:rsidRPr="00D359A7">
        <w:t xml:space="preserve">Review of Renewal Criteria Under </w:t>
      </w:r>
      <w:r w:rsidRPr="00C71A09">
        <w:rPr>
          <w:i/>
        </w:rPr>
        <w:t>EC</w:t>
      </w:r>
      <w:r w:rsidRPr="00D359A7">
        <w:t xml:space="preserve"> Section 47607</w:t>
      </w:r>
    </w:p>
    <w:p w:rsidR="00540FB3" w:rsidRDefault="00DF4D92" w:rsidP="00DF4D92">
      <w:pPr>
        <w:autoSpaceDE w:val="0"/>
        <w:autoSpaceDN w:val="0"/>
        <w:adjustRightInd w:val="0"/>
        <w:spacing w:before="100" w:beforeAutospacing="1" w:after="100" w:afterAutospacing="1"/>
        <w:rPr>
          <w:b/>
          <w:bCs/>
        </w:rPr>
      </w:pPr>
      <w:r>
        <w:rPr>
          <w:b/>
          <w:bCs/>
        </w:rPr>
        <w:t xml:space="preserve">2016–17 </w:t>
      </w:r>
      <w:r w:rsidR="00540FB3" w:rsidRPr="00D81B85">
        <w:rPr>
          <w:b/>
          <w:bCs/>
        </w:rPr>
        <w:t xml:space="preserve">CAASPP Results for </w:t>
      </w:r>
      <w:r w:rsidR="00540FB3" w:rsidRPr="001F21FF">
        <w:rPr>
          <w:b/>
          <w:bCs/>
        </w:rPr>
        <w:t>MSA-SA</w:t>
      </w:r>
      <w:r w:rsidR="00540FB3">
        <w:rPr>
          <w:b/>
          <w:bCs/>
        </w:rPr>
        <w:t>-</w:t>
      </w:r>
      <w:r w:rsidR="00540FB3" w:rsidRPr="0054713B">
        <w:rPr>
          <w:b/>
          <w:bCs/>
        </w:rPr>
        <w:t>chosen</w:t>
      </w:r>
      <w:r w:rsidR="00540FB3">
        <w:rPr>
          <w:b/>
          <w:bCs/>
        </w:rPr>
        <w:t xml:space="preserve"> Comparable S</w:t>
      </w:r>
      <w:r w:rsidR="00540FB3" w:rsidRPr="00D81B85">
        <w:rPr>
          <w:b/>
          <w:bCs/>
        </w:rPr>
        <w:t>chools</w:t>
      </w:r>
      <w:r>
        <w:rPr>
          <w:b/>
          <w:bCs/>
        </w:rPr>
        <w:t xml:space="preserve"> (Percent Meets/Exceeds Standards)</w:t>
      </w:r>
    </w:p>
    <w:p w:rsidR="000A7919" w:rsidRPr="000C309B" w:rsidRDefault="000A7919" w:rsidP="000A7919">
      <w:pPr>
        <w:autoSpaceDE w:val="0"/>
        <w:autoSpaceDN w:val="0"/>
        <w:adjustRightInd w:val="0"/>
        <w:spacing w:before="100" w:beforeAutospacing="1" w:after="100" w:afterAutospacing="1"/>
        <w:rPr>
          <w:b/>
        </w:rPr>
      </w:pPr>
      <w:r>
        <w:t>MSA-SA has determined that in ELA, 39 percent of elementary pupils Met/Exceeded standards and MSA-SA outperformed 18 out of 20 comparison schools. MSA-SA also determined that in math, 29 percent of elementary pupils Met/Exceeded standards and MSA-SA outperformed 16 out of 20 comparison schools.</w:t>
      </w:r>
    </w:p>
    <w:tbl>
      <w:tblPr>
        <w:tblStyle w:val="GridTable1Light1211"/>
        <w:tblW w:w="5000" w:type="pct"/>
        <w:tblLook w:val="04A0" w:firstRow="1" w:lastRow="0" w:firstColumn="1" w:lastColumn="0" w:noHBand="0" w:noVBand="1"/>
        <w:tblDescription w:val="CAASPP Results for TPS and SDUSD-chosen comparable schools"/>
      </w:tblPr>
      <w:tblGrid>
        <w:gridCol w:w="5608"/>
        <w:gridCol w:w="1868"/>
        <w:gridCol w:w="1874"/>
      </w:tblGrid>
      <w:tr w:rsidR="00540FB3" w:rsidRPr="00D81B85" w:rsidTr="001D31F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99" w:type="pct"/>
            <w:shd w:val="clear" w:color="auto" w:fill="D9D9D9" w:themeFill="background1" w:themeFillShade="D9"/>
            <w:vAlign w:val="center"/>
          </w:tcPr>
          <w:p w:rsidR="00540FB3" w:rsidRPr="00D81B85" w:rsidRDefault="00540FB3" w:rsidP="0050613B">
            <w:r>
              <w:t xml:space="preserve">Elementary </w:t>
            </w:r>
            <w:r w:rsidRPr="00D81B85">
              <w:t>School</w:t>
            </w:r>
          </w:p>
        </w:tc>
        <w:tc>
          <w:tcPr>
            <w:tcW w:w="999" w:type="pct"/>
            <w:shd w:val="clear" w:color="auto" w:fill="D9D9D9" w:themeFill="background1" w:themeFillShade="D9"/>
            <w:vAlign w:val="center"/>
          </w:tcPr>
          <w:p w:rsidR="00540FB3" w:rsidRPr="00D81B85" w:rsidRDefault="00540FB3" w:rsidP="0050613B">
            <w:pPr>
              <w:jc w:val="center"/>
              <w:cnfStyle w:val="100000000000" w:firstRow="1" w:lastRow="0" w:firstColumn="0" w:lastColumn="0" w:oddVBand="0" w:evenVBand="0" w:oddHBand="0" w:evenHBand="0" w:firstRowFirstColumn="0" w:firstRowLastColumn="0" w:lastRowFirstColumn="0" w:lastRowLastColumn="0"/>
            </w:pPr>
            <w:r w:rsidRPr="008646EE">
              <w:t xml:space="preserve">2016–17 </w:t>
            </w:r>
            <w:r w:rsidRPr="00D81B85">
              <w:t>ELA</w:t>
            </w:r>
          </w:p>
        </w:tc>
        <w:tc>
          <w:tcPr>
            <w:tcW w:w="1002" w:type="pct"/>
            <w:shd w:val="clear" w:color="auto" w:fill="D9D9D9" w:themeFill="background1" w:themeFillShade="D9"/>
            <w:vAlign w:val="center"/>
          </w:tcPr>
          <w:p w:rsidR="00540FB3" w:rsidRPr="00D81B85" w:rsidRDefault="00540FB3" w:rsidP="0050613B">
            <w:pPr>
              <w:jc w:val="center"/>
              <w:cnfStyle w:val="100000000000" w:firstRow="1" w:lastRow="0" w:firstColumn="0" w:lastColumn="0" w:oddVBand="0" w:evenVBand="0" w:oddHBand="0" w:evenHBand="0" w:firstRowFirstColumn="0" w:firstRowLastColumn="0" w:lastRowFirstColumn="0" w:lastRowLastColumn="0"/>
            </w:pPr>
            <w:r w:rsidRPr="008646EE">
              <w:t xml:space="preserve">2016–17 </w:t>
            </w:r>
            <w:r w:rsidRPr="00D81B85">
              <w:t>Math</w:t>
            </w:r>
          </w:p>
        </w:tc>
      </w:tr>
      <w:tr w:rsidR="00540FB3" w:rsidRPr="00D81B85" w:rsidTr="001D31F9">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Pr="00D81B85" w:rsidRDefault="00540FB3" w:rsidP="0050613B">
            <w:r w:rsidRPr="001F21FF">
              <w:t>MSA-SA</w:t>
            </w:r>
            <w:r>
              <w:t xml:space="preserve"> - Elementary</w:t>
            </w:r>
          </w:p>
        </w:tc>
        <w:tc>
          <w:tcPr>
            <w:tcW w:w="999" w:type="pct"/>
            <w:vAlign w:val="center"/>
          </w:tcPr>
          <w:p w:rsidR="00540FB3" w:rsidRDefault="00540FB3" w:rsidP="005061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39</w:t>
            </w:r>
          </w:p>
        </w:tc>
        <w:tc>
          <w:tcPr>
            <w:tcW w:w="1002" w:type="pct"/>
            <w:vAlign w:val="center"/>
          </w:tcPr>
          <w:p w:rsidR="00540FB3" w:rsidRDefault="00540FB3" w:rsidP="005061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29</w:t>
            </w:r>
          </w:p>
        </w:tc>
      </w:tr>
      <w:tr w:rsidR="00540FB3" w:rsidRPr="00D81B85" w:rsidTr="001D31F9">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Pr="00143BB2" w:rsidRDefault="00540FB3" w:rsidP="0050613B">
            <w:pPr>
              <w:rPr>
                <w:b w:val="0"/>
              </w:rPr>
            </w:pPr>
            <w:r>
              <w:t>Abraham Lincoln Elementary</w:t>
            </w:r>
          </w:p>
        </w:tc>
        <w:tc>
          <w:tcPr>
            <w:tcW w:w="999" w:type="pct"/>
            <w:vAlign w:val="center"/>
          </w:tcPr>
          <w:p w:rsidR="00540FB3" w:rsidRDefault="00540FB3" w:rsidP="0050613B">
            <w:pPr>
              <w:jc w:val="center"/>
              <w:cnfStyle w:val="000000000000" w:firstRow="0" w:lastRow="0" w:firstColumn="0" w:lastColumn="0" w:oddVBand="0" w:evenVBand="0" w:oddHBand="0" w:evenHBand="0" w:firstRowFirstColumn="0" w:firstRowLastColumn="0" w:lastRowFirstColumn="0" w:lastRowLastColumn="0"/>
            </w:pPr>
            <w:r>
              <w:t>16</w:t>
            </w:r>
          </w:p>
        </w:tc>
        <w:tc>
          <w:tcPr>
            <w:tcW w:w="1002" w:type="pct"/>
            <w:vAlign w:val="center"/>
          </w:tcPr>
          <w:p w:rsidR="00540FB3" w:rsidRDefault="00540FB3" w:rsidP="0050613B">
            <w:pPr>
              <w:jc w:val="center"/>
              <w:cnfStyle w:val="000000000000" w:firstRow="0" w:lastRow="0" w:firstColumn="0" w:lastColumn="0" w:oddVBand="0" w:evenVBand="0" w:oddHBand="0" w:evenHBand="0" w:firstRowFirstColumn="0" w:firstRowLastColumn="0" w:lastRowFirstColumn="0" w:lastRowLastColumn="0"/>
            </w:pPr>
            <w:r>
              <w:t>22</w:t>
            </w:r>
          </w:p>
        </w:tc>
      </w:tr>
      <w:tr w:rsidR="00540FB3" w:rsidRPr="00D81B85" w:rsidTr="001D31F9">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Pr="00D81B85" w:rsidRDefault="00540FB3" w:rsidP="0050613B">
            <w:r>
              <w:t>Andrew Jackson Elementary</w:t>
            </w:r>
          </w:p>
        </w:tc>
        <w:tc>
          <w:tcPr>
            <w:tcW w:w="999"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24</w:t>
            </w:r>
          </w:p>
        </w:tc>
        <w:tc>
          <w:tcPr>
            <w:tcW w:w="1002"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24</w:t>
            </w:r>
          </w:p>
        </w:tc>
      </w:tr>
      <w:tr w:rsidR="00540FB3" w:rsidRPr="00D81B85" w:rsidTr="001D31F9">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Pr="00D81B85" w:rsidRDefault="00540FB3" w:rsidP="0050613B">
            <w:r>
              <w:t>Carl Harvey Elementary</w:t>
            </w:r>
          </w:p>
        </w:tc>
        <w:tc>
          <w:tcPr>
            <w:tcW w:w="999"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24</w:t>
            </w:r>
          </w:p>
        </w:tc>
        <w:tc>
          <w:tcPr>
            <w:tcW w:w="1002"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26</w:t>
            </w:r>
          </w:p>
        </w:tc>
      </w:tr>
      <w:tr w:rsidR="00540FB3" w:rsidRPr="00D81B85" w:rsidTr="001D31F9">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Pr="00D81B85" w:rsidRDefault="00540FB3" w:rsidP="0050613B">
            <w:r>
              <w:t>Diamond Elementary</w:t>
            </w:r>
          </w:p>
        </w:tc>
        <w:tc>
          <w:tcPr>
            <w:tcW w:w="999"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29</w:t>
            </w:r>
          </w:p>
        </w:tc>
        <w:tc>
          <w:tcPr>
            <w:tcW w:w="1002"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28</w:t>
            </w:r>
          </w:p>
        </w:tc>
      </w:tr>
      <w:tr w:rsidR="00540FB3" w:rsidRPr="00D81B85" w:rsidTr="001D31F9">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Pr="00D81B85" w:rsidRDefault="00540FB3" w:rsidP="0050613B">
            <w:r>
              <w:t>Edward Russell Elementary</w:t>
            </w:r>
          </w:p>
        </w:tc>
        <w:tc>
          <w:tcPr>
            <w:tcW w:w="999"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21</w:t>
            </w:r>
          </w:p>
        </w:tc>
        <w:tc>
          <w:tcPr>
            <w:tcW w:w="1002"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15</w:t>
            </w:r>
          </w:p>
        </w:tc>
      </w:tr>
      <w:tr w:rsidR="00540FB3" w:rsidRPr="00D81B85" w:rsidTr="001D31F9">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Pr="00143BB2" w:rsidRDefault="00540FB3" w:rsidP="0050613B">
            <w:pPr>
              <w:rPr>
                <w:b w:val="0"/>
              </w:rPr>
            </w:pPr>
            <w:r w:rsidRPr="00143BB2">
              <w:t>Fremont Elementary</w:t>
            </w:r>
          </w:p>
        </w:tc>
        <w:tc>
          <w:tcPr>
            <w:tcW w:w="999"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14</w:t>
            </w:r>
          </w:p>
        </w:tc>
        <w:tc>
          <w:tcPr>
            <w:tcW w:w="1002"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14</w:t>
            </w:r>
          </w:p>
        </w:tc>
      </w:tr>
      <w:tr w:rsidR="00540FB3" w:rsidRPr="00D81B85" w:rsidTr="001D31F9">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Pr="00D81B85" w:rsidRDefault="00540FB3" w:rsidP="0050613B">
            <w:pPr>
              <w:autoSpaceDE w:val="0"/>
              <w:autoSpaceDN w:val="0"/>
              <w:adjustRightInd w:val="0"/>
            </w:pPr>
            <w:r>
              <w:t xml:space="preserve">Greenville Fundamental </w:t>
            </w:r>
            <w:r w:rsidRPr="00143BB2">
              <w:t>Elementary</w:t>
            </w:r>
          </w:p>
        </w:tc>
        <w:tc>
          <w:tcPr>
            <w:tcW w:w="999" w:type="pct"/>
            <w:vAlign w:val="center"/>
          </w:tcPr>
          <w:p w:rsidR="00540FB3" w:rsidRPr="001E6FD9" w:rsidRDefault="00540FB3" w:rsidP="005061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45</w:t>
            </w:r>
          </w:p>
        </w:tc>
        <w:tc>
          <w:tcPr>
            <w:tcW w:w="1002" w:type="pct"/>
            <w:vAlign w:val="center"/>
          </w:tcPr>
          <w:p w:rsidR="00540FB3" w:rsidRPr="001E6FD9" w:rsidRDefault="00540FB3" w:rsidP="005061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44</w:t>
            </w:r>
          </w:p>
        </w:tc>
      </w:tr>
      <w:tr w:rsidR="00540FB3" w:rsidRPr="00D81B85" w:rsidTr="001D31F9">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Pr="00D81B85" w:rsidRDefault="00540FB3" w:rsidP="0050613B">
            <w:r>
              <w:t>Heroes Elementary</w:t>
            </w:r>
          </w:p>
        </w:tc>
        <w:tc>
          <w:tcPr>
            <w:tcW w:w="999"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22</w:t>
            </w:r>
          </w:p>
        </w:tc>
        <w:tc>
          <w:tcPr>
            <w:tcW w:w="1002"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15</w:t>
            </w:r>
          </w:p>
        </w:tc>
      </w:tr>
      <w:tr w:rsidR="00540FB3" w:rsidRPr="00D81B85" w:rsidTr="001D31F9">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Pr="00D81B85" w:rsidRDefault="00540FB3" w:rsidP="0050613B">
            <w:pPr>
              <w:autoSpaceDE w:val="0"/>
              <w:autoSpaceDN w:val="0"/>
              <w:adjustRightInd w:val="0"/>
            </w:pPr>
            <w:r>
              <w:t>Jefferson Elementary</w:t>
            </w:r>
          </w:p>
        </w:tc>
        <w:tc>
          <w:tcPr>
            <w:tcW w:w="999" w:type="pct"/>
            <w:vAlign w:val="center"/>
          </w:tcPr>
          <w:p w:rsidR="00540FB3" w:rsidRPr="001E6FD9" w:rsidRDefault="00540FB3" w:rsidP="005061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29</w:t>
            </w:r>
          </w:p>
        </w:tc>
        <w:tc>
          <w:tcPr>
            <w:tcW w:w="1002" w:type="pct"/>
            <w:vAlign w:val="center"/>
          </w:tcPr>
          <w:p w:rsidR="00540FB3" w:rsidRPr="001E6FD9" w:rsidRDefault="00540FB3" w:rsidP="005061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33</w:t>
            </w:r>
          </w:p>
        </w:tc>
      </w:tr>
      <w:tr w:rsidR="00540FB3" w:rsidRPr="00D81B85" w:rsidTr="001D31F9">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Pr="00D81B85" w:rsidRDefault="00540FB3" w:rsidP="0050613B">
            <w:r>
              <w:t>Jim Thorpe Fundamental</w:t>
            </w:r>
          </w:p>
        </w:tc>
        <w:tc>
          <w:tcPr>
            <w:tcW w:w="999"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62</w:t>
            </w:r>
          </w:p>
        </w:tc>
        <w:tc>
          <w:tcPr>
            <w:tcW w:w="1002"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53</w:t>
            </w:r>
          </w:p>
        </w:tc>
      </w:tr>
      <w:tr w:rsidR="00540FB3" w:rsidRPr="00D81B85" w:rsidTr="001D31F9">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Pr="00D81B85" w:rsidRDefault="00540FB3" w:rsidP="0050613B">
            <w:r>
              <w:t>Jose Sepulveda Elementary</w:t>
            </w:r>
          </w:p>
        </w:tc>
        <w:tc>
          <w:tcPr>
            <w:tcW w:w="999"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21</w:t>
            </w:r>
          </w:p>
        </w:tc>
        <w:tc>
          <w:tcPr>
            <w:tcW w:w="1002"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16</w:t>
            </w:r>
          </w:p>
        </w:tc>
      </w:tr>
      <w:tr w:rsidR="00540FB3" w:rsidRPr="00D81B85" w:rsidTr="001D31F9">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Pr="00D81B85" w:rsidRDefault="00540FB3" w:rsidP="0050613B">
            <w:r>
              <w:t>Lowell Elementary</w:t>
            </w:r>
          </w:p>
        </w:tc>
        <w:tc>
          <w:tcPr>
            <w:tcW w:w="999"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20</w:t>
            </w:r>
          </w:p>
        </w:tc>
        <w:tc>
          <w:tcPr>
            <w:tcW w:w="1002"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19</w:t>
            </w:r>
          </w:p>
        </w:tc>
      </w:tr>
      <w:tr w:rsidR="00540FB3" w:rsidRPr="00D81B85" w:rsidTr="001D31F9">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Default="00540FB3" w:rsidP="0050613B">
            <w:r>
              <w:lastRenderedPageBreak/>
              <w:t>Manuel Esqueda Elementary - Elementary</w:t>
            </w:r>
          </w:p>
        </w:tc>
        <w:tc>
          <w:tcPr>
            <w:tcW w:w="999"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18</w:t>
            </w:r>
          </w:p>
        </w:tc>
        <w:tc>
          <w:tcPr>
            <w:tcW w:w="1002"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24</w:t>
            </w:r>
          </w:p>
        </w:tc>
      </w:tr>
      <w:tr w:rsidR="00540FB3" w:rsidRPr="00D81B85" w:rsidTr="001D31F9">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Default="00540FB3" w:rsidP="0050613B">
            <w:r>
              <w:t>Martin Luther King Jr. Elementary</w:t>
            </w:r>
          </w:p>
        </w:tc>
        <w:tc>
          <w:tcPr>
            <w:tcW w:w="999"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18</w:t>
            </w:r>
          </w:p>
        </w:tc>
        <w:tc>
          <w:tcPr>
            <w:tcW w:w="1002"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18</w:t>
            </w:r>
          </w:p>
        </w:tc>
      </w:tr>
      <w:tr w:rsidR="00540FB3" w:rsidRPr="00D81B85" w:rsidTr="001D31F9">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Pr="00D81B85" w:rsidRDefault="00540FB3" w:rsidP="0050613B">
            <w:r>
              <w:t>Martin R. Heninger Elementary - Elementary</w:t>
            </w:r>
          </w:p>
        </w:tc>
        <w:tc>
          <w:tcPr>
            <w:tcW w:w="999"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24</w:t>
            </w:r>
          </w:p>
        </w:tc>
        <w:tc>
          <w:tcPr>
            <w:tcW w:w="1002"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25</w:t>
            </w:r>
          </w:p>
        </w:tc>
      </w:tr>
      <w:tr w:rsidR="00540FB3" w:rsidRPr="00D81B85" w:rsidTr="001D31F9">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Default="00540FB3" w:rsidP="0050613B">
            <w:r>
              <w:t>Monte Vista Elementary</w:t>
            </w:r>
          </w:p>
        </w:tc>
        <w:tc>
          <w:tcPr>
            <w:tcW w:w="999"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15</w:t>
            </w:r>
          </w:p>
        </w:tc>
        <w:tc>
          <w:tcPr>
            <w:tcW w:w="1002"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11</w:t>
            </w:r>
          </w:p>
        </w:tc>
      </w:tr>
      <w:tr w:rsidR="00540FB3" w:rsidRPr="00D81B85" w:rsidTr="001D31F9">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Pr="00D81B85" w:rsidRDefault="00540FB3" w:rsidP="0050613B">
            <w:pPr>
              <w:autoSpaceDE w:val="0"/>
              <w:autoSpaceDN w:val="0"/>
              <w:adjustRightInd w:val="0"/>
            </w:pPr>
            <w:r>
              <w:t>Pico Pico Elementary</w:t>
            </w:r>
          </w:p>
        </w:tc>
        <w:tc>
          <w:tcPr>
            <w:tcW w:w="999" w:type="pct"/>
            <w:vAlign w:val="center"/>
          </w:tcPr>
          <w:p w:rsidR="00540FB3" w:rsidRPr="001E6FD9" w:rsidRDefault="00540FB3" w:rsidP="005061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t>29</w:t>
            </w:r>
          </w:p>
        </w:tc>
        <w:tc>
          <w:tcPr>
            <w:tcW w:w="1002" w:type="pct"/>
            <w:vAlign w:val="center"/>
          </w:tcPr>
          <w:p w:rsidR="00540FB3" w:rsidRPr="001E6FD9" w:rsidRDefault="00540FB3" w:rsidP="005061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t>29</w:t>
            </w:r>
          </w:p>
        </w:tc>
      </w:tr>
      <w:tr w:rsidR="00540FB3" w:rsidRPr="00D81B85" w:rsidTr="001D31F9">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Pr="00D81B85" w:rsidRDefault="00540FB3" w:rsidP="0050613B">
            <w:pPr>
              <w:autoSpaceDE w:val="0"/>
              <w:autoSpaceDN w:val="0"/>
              <w:adjustRightInd w:val="0"/>
            </w:pPr>
            <w:r>
              <w:t>Santiago Elementary - Elementary</w:t>
            </w:r>
          </w:p>
        </w:tc>
        <w:tc>
          <w:tcPr>
            <w:tcW w:w="999" w:type="pct"/>
            <w:vAlign w:val="center"/>
          </w:tcPr>
          <w:p w:rsidR="00540FB3" w:rsidRPr="001E6FD9" w:rsidRDefault="00540FB3" w:rsidP="005061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35</w:t>
            </w:r>
          </w:p>
        </w:tc>
        <w:tc>
          <w:tcPr>
            <w:tcW w:w="1002" w:type="pct"/>
            <w:vAlign w:val="center"/>
          </w:tcPr>
          <w:p w:rsidR="00540FB3" w:rsidRPr="001E6FD9" w:rsidRDefault="00540FB3" w:rsidP="005061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28</w:t>
            </w:r>
          </w:p>
        </w:tc>
      </w:tr>
      <w:tr w:rsidR="00540FB3" w:rsidRPr="00D81B85" w:rsidTr="001D31F9">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Default="00540FB3" w:rsidP="0050613B">
            <w:r>
              <w:t>Wallace R. Davis Elementary</w:t>
            </w:r>
          </w:p>
        </w:tc>
        <w:tc>
          <w:tcPr>
            <w:tcW w:w="999"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17</w:t>
            </w:r>
          </w:p>
        </w:tc>
        <w:tc>
          <w:tcPr>
            <w:tcW w:w="1002"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19</w:t>
            </w:r>
          </w:p>
        </w:tc>
      </w:tr>
      <w:tr w:rsidR="00540FB3" w:rsidRPr="00D81B85" w:rsidTr="001D31F9">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Pr="00D81B85" w:rsidRDefault="00540FB3" w:rsidP="0050613B">
            <w:r>
              <w:t>Wilson Elementary</w:t>
            </w:r>
          </w:p>
        </w:tc>
        <w:tc>
          <w:tcPr>
            <w:tcW w:w="999"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24</w:t>
            </w:r>
          </w:p>
        </w:tc>
        <w:tc>
          <w:tcPr>
            <w:tcW w:w="1002" w:type="pct"/>
            <w:vAlign w:val="center"/>
          </w:tcPr>
          <w:p w:rsidR="00540FB3" w:rsidRPr="001E6FD9" w:rsidRDefault="00540FB3" w:rsidP="0050613B">
            <w:pPr>
              <w:jc w:val="center"/>
              <w:cnfStyle w:val="000000000000" w:firstRow="0" w:lastRow="0" w:firstColumn="0" w:lastColumn="0" w:oddVBand="0" w:evenVBand="0" w:oddHBand="0" w:evenHBand="0" w:firstRowFirstColumn="0" w:firstRowLastColumn="0" w:lastRowFirstColumn="0" w:lastRowLastColumn="0"/>
            </w:pPr>
            <w:r>
              <w:t>25</w:t>
            </w:r>
          </w:p>
        </w:tc>
      </w:tr>
    </w:tbl>
    <w:p w:rsidR="0050613B" w:rsidRDefault="0050613B" w:rsidP="0050613B">
      <w:pPr>
        <w:spacing w:before="100" w:beforeAutospacing="1" w:after="100" w:afterAutospacing="1"/>
      </w:pPr>
      <w:r>
        <w:t>MSA-SA has determined that at the middle grade levels, MSA-SA pupil performance is even higher, with 57 percent of MSA-SA’s grade 6–8 pupils who Met/Exceeded stan</w:t>
      </w:r>
      <w:r w:rsidR="000A7919">
        <w:t>dards in ELA and 37 percent in m</w:t>
      </w:r>
      <w:r>
        <w:t>ath; these rates are both higher than eight out of nine comparison schools.</w:t>
      </w:r>
    </w:p>
    <w:tbl>
      <w:tblPr>
        <w:tblStyle w:val="GridTable1Light1211"/>
        <w:tblW w:w="5000" w:type="pct"/>
        <w:tblLook w:val="04A0" w:firstRow="1" w:lastRow="0" w:firstColumn="1" w:lastColumn="0" w:noHBand="0" w:noVBand="1"/>
        <w:tblDescription w:val="CAASPP Results for TPS and SDUSD-chosen comparable schools"/>
      </w:tblPr>
      <w:tblGrid>
        <w:gridCol w:w="5608"/>
        <w:gridCol w:w="1868"/>
        <w:gridCol w:w="1874"/>
      </w:tblGrid>
      <w:tr w:rsidR="00540FB3" w:rsidRPr="00D81B85" w:rsidTr="00B40A0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99" w:type="pct"/>
            <w:shd w:val="clear" w:color="auto" w:fill="D9D9D9" w:themeFill="background1" w:themeFillShade="D9"/>
            <w:vAlign w:val="center"/>
          </w:tcPr>
          <w:p w:rsidR="00540FB3" w:rsidRPr="00D81B85" w:rsidRDefault="00540FB3" w:rsidP="001D31F9">
            <w:r>
              <w:t xml:space="preserve">Middle </w:t>
            </w:r>
            <w:r w:rsidRPr="00D81B85">
              <w:t>School</w:t>
            </w:r>
          </w:p>
        </w:tc>
        <w:tc>
          <w:tcPr>
            <w:tcW w:w="999" w:type="pct"/>
            <w:shd w:val="clear" w:color="auto" w:fill="D9D9D9" w:themeFill="background1" w:themeFillShade="D9"/>
            <w:vAlign w:val="center"/>
          </w:tcPr>
          <w:p w:rsidR="00540FB3" w:rsidRPr="00D81B85" w:rsidRDefault="00540FB3" w:rsidP="001D31F9">
            <w:pPr>
              <w:jc w:val="center"/>
              <w:cnfStyle w:val="100000000000" w:firstRow="1" w:lastRow="0" w:firstColumn="0" w:lastColumn="0" w:oddVBand="0" w:evenVBand="0" w:oddHBand="0" w:evenHBand="0" w:firstRowFirstColumn="0" w:firstRowLastColumn="0" w:lastRowFirstColumn="0" w:lastRowLastColumn="0"/>
            </w:pPr>
            <w:r w:rsidRPr="008646EE">
              <w:t xml:space="preserve">2016–17 </w:t>
            </w:r>
            <w:r w:rsidRPr="00D81B85">
              <w:t>ELA</w:t>
            </w:r>
          </w:p>
        </w:tc>
        <w:tc>
          <w:tcPr>
            <w:tcW w:w="1002" w:type="pct"/>
            <w:shd w:val="clear" w:color="auto" w:fill="D9D9D9" w:themeFill="background1" w:themeFillShade="D9"/>
            <w:vAlign w:val="center"/>
          </w:tcPr>
          <w:p w:rsidR="00540FB3" w:rsidRPr="00D81B85" w:rsidRDefault="00540FB3" w:rsidP="001D31F9">
            <w:pPr>
              <w:jc w:val="center"/>
              <w:cnfStyle w:val="100000000000" w:firstRow="1" w:lastRow="0" w:firstColumn="0" w:lastColumn="0" w:oddVBand="0" w:evenVBand="0" w:oddHBand="0" w:evenHBand="0" w:firstRowFirstColumn="0" w:firstRowLastColumn="0" w:lastRowFirstColumn="0" w:lastRowLastColumn="0"/>
            </w:pPr>
            <w:r w:rsidRPr="008646EE">
              <w:t xml:space="preserve">2016–17 </w:t>
            </w:r>
            <w:r w:rsidRPr="00D81B85">
              <w:t>Math</w:t>
            </w:r>
          </w:p>
        </w:tc>
      </w:tr>
      <w:tr w:rsidR="00540FB3" w:rsidRPr="00D81B85" w:rsidTr="00B40A0B">
        <w:trPr>
          <w:cantSplit/>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Pr="00D81B85" w:rsidRDefault="00540FB3" w:rsidP="001D31F9">
            <w:r w:rsidRPr="001F21FF">
              <w:t>MSA-SA</w:t>
            </w:r>
            <w:r>
              <w:t xml:space="preserve"> - Middle</w:t>
            </w:r>
          </w:p>
        </w:tc>
        <w:tc>
          <w:tcPr>
            <w:tcW w:w="999" w:type="pct"/>
            <w:vAlign w:val="center"/>
          </w:tcPr>
          <w:p w:rsidR="00540FB3" w:rsidRDefault="00540FB3" w:rsidP="001D31F9">
            <w:pPr>
              <w:autoSpaceDE w:val="0"/>
              <w:autoSpaceDN w:val="0"/>
              <w:adjustRightInd w:val="0"/>
              <w:spacing w:after="100" w:afterAutospacing="1"/>
              <w:jc w:val="center"/>
              <w:cnfStyle w:val="000000000000" w:firstRow="0" w:lastRow="0" w:firstColumn="0" w:lastColumn="0" w:oddVBand="0" w:evenVBand="0" w:oddHBand="0" w:evenHBand="0" w:firstRowFirstColumn="0" w:firstRowLastColumn="0" w:lastRowFirstColumn="0" w:lastRowLastColumn="0"/>
              <w:rPr>
                <w:bCs/>
              </w:rPr>
            </w:pPr>
            <w:r>
              <w:rPr>
                <w:bCs/>
              </w:rPr>
              <w:t>57</w:t>
            </w:r>
          </w:p>
        </w:tc>
        <w:tc>
          <w:tcPr>
            <w:tcW w:w="1002" w:type="pct"/>
            <w:vAlign w:val="center"/>
          </w:tcPr>
          <w:p w:rsidR="00540FB3" w:rsidRDefault="00540FB3" w:rsidP="001D31F9">
            <w:pPr>
              <w:autoSpaceDE w:val="0"/>
              <w:autoSpaceDN w:val="0"/>
              <w:adjustRightInd w:val="0"/>
              <w:spacing w:after="100" w:afterAutospacing="1"/>
              <w:jc w:val="center"/>
              <w:cnfStyle w:val="000000000000" w:firstRow="0" w:lastRow="0" w:firstColumn="0" w:lastColumn="0" w:oddVBand="0" w:evenVBand="0" w:oddHBand="0" w:evenHBand="0" w:firstRowFirstColumn="0" w:firstRowLastColumn="0" w:lastRowFirstColumn="0" w:lastRowLastColumn="0"/>
              <w:rPr>
                <w:bCs/>
              </w:rPr>
            </w:pPr>
            <w:r>
              <w:rPr>
                <w:bCs/>
              </w:rPr>
              <w:t>37</w:t>
            </w:r>
          </w:p>
        </w:tc>
      </w:tr>
      <w:tr w:rsidR="00540FB3" w:rsidRPr="00D81B85" w:rsidTr="00B40A0B">
        <w:trPr>
          <w:cantSplit/>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Default="00540FB3" w:rsidP="001D31F9">
            <w:r>
              <w:t>Manuel Esqueda Elementary</w:t>
            </w:r>
            <w:r w:rsidR="00B40A0B">
              <w:t xml:space="preserve"> </w:t>
            </w:r>
            <w:r>
              <w:t>- Middle</w:t>
            </w:r>
          </w:p>
        </w:tc>
        <w:tc>
          <w:tcPr>
            <w:tcW w:w="999" w:type="pct"/>
            <w:vAlign w:val="center"/>
          </w:tcPr>
          <w:p w:rsidR="00540FB3" w:rsidRDefault="00540FB3" w:rsidP="001D31F9">
            <w:pPr>
              <w:jc w:val="center"/>
              <w:cnfStyle w:val="000000000000" w:firstRow="0" w:lastRow="0" w:firstColumn="0" w:lastColumn="0" w:oddVBand="0" w:evenVBand="0" w:oddHBand="0" w:evenHBand="0" w:firstRowFirstColumn="0" w:firstRowLastColumn="0" w:lastRowFirstColumn="0" w:lastRowLastColumn="0"/>
            </w:pPr>
            <w:r>
              <w:t>21</w:t>
            </w:r>
          </w:p>
        </w:tc>
        <w:tc>
          <w:tcPr>
            <w:tcW w:w="1002" w:type="pct"/>
            <w:vAlign w:val="center"/>
          </w:tcPr>
          <w:p w:rsidR="00540FB3" w:rsidRDefault="00540FB3" w:rsidP="001D31F9">
            <w:pPr>
              <w:jc w:val="center"/>
              <w:cnfStyle w:val="000000000000" w:firstRow="0" w:lastRow="0" w:firstColumn="0" w:lastColumn="0" w:oddVBand="0" w:evenVBand="0" w:oddHBand="0" w:evenHBand="0" w:firstRowFirstColumn="0" w:firstRowLastColumn="0" w:lastRowFirstColumn="0" w:lastRowLastColumn="0"/>
            </w:pPr>
            <w:r>
              <w:t>12</w:t>
            </w:r>
          </w:p>
        </w:tc>
      </w:tr>
      <w:tr w:rsidR="00540FB3" w:rsidRPr="00D81B85" w:rsidTr="00B40A0B">
        <w:trPr>
          <w:cantSplit/>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Pr="00D81B85" w:rsidRDefault="00540FB3" w:rsidP="001D31F9">
            <w:r>
              <w:t>Martin R. Heninger Elementary</w:t>
            </w:r>
            <w:r w:rsidR="00B40A0B">
              <w:t xml:space="preserve"> </w:t>
            </w:r>
            <w:r>
              <w:t>- Middle</w:t>
            </w:r>
          </w:p>
        </w:tc>
        <w:tc>
          <w:tcPr>
            <w:tcW w:w="999" w:type="pct"/>
            <w:vAlign w:val="center"/>
          </w:tcPr>
          <w:p w:rsidR="00540FB3" w:rsidRDefault="00540FB3" w:rsidP="001D31F9">
            <w:pPr>
              <w:jc w:val="center"/>
              <w:cnfStyle w:val="000000000000" w:firstRow="0" w:lastRow="0" w:firstColumn="0" w:lastColumn="0" w:oddVBand="0" w:evenVBand="0" w:oddHBand="0" w:evenHBand="0" w:firstRowFirstColumn="0" w:firstRowLastColumn="0" w:lastRowFirstColumn="0" w:lastRowLastColumn="0"/>
            </w:pPr>
            <w:r>
              <w:t>24</w:t>
            </w:r>
          </w:p>
        </w:tc>
        <w:tc>
          <w:tcPr>
            <w:tcW w:w="1002" w:type="pct"/>
            <w:vAlign w:val="center"/>
          </w:tcPr>
          <w:p w:rsidR="00540FB3" w:rsidRDefault="00540FB3" w:rsidP="001D31F9">
            <w:pPr>
              <w:jc w:val="center"/>
              <w:cnfStyle w:val="000000000000" w:firstRow="0" w:lastRow="0" w:firstColumn="0" w:lastColumn="0" w:oddVBand="0" w:evenVBand="0" w:oddHBand="0" w:evenHBand="0" w:firstRowFirstColumn="0" w:firstRowLastColumn="0" w:lastRowFirstColumn="0" w:lastRowLastColumn="0"/>
            </w:pPr>
            <w:r>
              <w:t>21</w:t>
            </w:r>
          </w:p>
        </w:tc>
      </w:tr>
      <w:tr w:rsidR="00540FB3" w:rsidRPr="00D81B85" w:rsidTr="00B40A0B">
        <w:trPr>
          <w:cantSplit/>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Pr="00143BB2" w:rsidRDefault="00540FB3" w:rsidP="001D31F9">
            <w:r w:rsidRPr="00143BB2">
              <w:t>Orange County School of the Arts</w:t>
            </w:r>
            <w:r w:rsidR="00B40A0B">
              <w:t xml:space="preserve"> </w:t>
            </w:r>
            <w:r>
              <w:t>- Middle</w:t>
            </w:r>
          </w:p>
        </w:tc>
        <w:tc>
          <w:tcPr>
            <w:tcW w:w="999" w:type="pct"/>
            <w:vAlign w:val="center"/>
          </w:tcPr>
          <w:p w:rsidR="00540FB3" w:rsidRPr="001E6FD9" w:rsidRDefault="00540FB3" w:rsidP="001D31F9">
            <w:pPr>
              <w:jc w:val="center"/>
              <w:cnfStyle w:val="000000000000" w:firstRow="0" w:lastRow="0" w:firstColumn="0" w:lastColumn="0" w:oddVBand="0" w:evenVBand="0" w:oddHBand="0" w:evenHBand="0" w:firstRowFirstColumn="0" w:firstRowLastColumn="0" w:lastRowFirstColumn="0" w:lastRowLastColumn="0"/>
            </w:pPr>
            <w:r>
              <w:t>91</w:t>
            </w:r>
          </w:p>
        </w:tc>
        <w:tc>
          <w:tcPr>
            <w:tcW w:w="1002" w:type="pct"/>
            <w:vAlign w:val="center"/>
          </w:tcPr>
          <w:p w:rsidR="00540FB3" w:rsidRPr="001E6FD9" w:rsidRDefault="00540FB3" w:rsidP="001D31F9">
            <w:pPr>
              <w:jc w:val="center"/>
              <w:cnfStyle w:val="000000000000" w:firstRow="0" w:lastRow="0" w:firstColumn="0" w:lastColumn="0" w:oddVBand="0" w:evenVBand="0" w:oddHBand="0" w:evenHBand="0" w:firstRowFirstColumn="0" w:firstRowLastColumn="0" w:lastRowFirstColumn="0" w:lastRowLastColumn="0"/>
            </w:pPr>
            <w:r>
              <w:t>84</w:t>
            </w:r>
          </w:p>
        </w:tc>
      </w:tr>
      <w:tr w:rsidR="00540FB3" w:rsidRPr="00D81B85" w:rsidTr="00B40A0B">
        <w:trPr>
          <w:cantSplit/>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Default="00540FB3" w:rsidP="001D31F9">
            <w:r>
              <w:t>Santa Ana High School</w:t>
            </w:r>
          </w:p>
        </w:tc>
        <w:tc>
          <w:tcPr>
            <w:tcW w:w="999" w:type="pct"/>
            <w:vAlign w:val="center"/>
          </w:tcPr>
          <w:p w:rsidR="00540FB3" w:rsidRPr="001E6FD9" w:rsidRDefault="00540FB3" w:rsidP="001D31F9">
            <w:pPr>
              <w:jc w:val="center"/>
              <w:cnfStyle w:val="000000000000" w:firstRow="0" w:lastRow="0" w:firstColumn="0" w:lastColumn="0" w:oddVBand="0" w:evenVBand="0" w:oddHBand="0" w:evenHBand="0" w:firstRowFirstColumn="0" w:firstRowLastColumn="0" w:lastRowFirstColumn="0" w:lastRowLastColumn="0"/>
            </w:pPr>
            <w:r>
              <w:t>29</w:t>
            </w:r>
          </w:p>
        </w:tc>
        <w:tc>
          <w:tcPr>
            <w:tcW w:w="1002" w:type="pct"/>
            <w:vAlign w:val="center"/>
          </w:tcPr>
          <w:p w:rsidR="00540FB3" w:rsidRPr="001E6FD9" w:rsidRDefault="00540FB3" w:rsidP="001D31F9">
            <w:pPr>
              <w:jc w:val="center"/>
              <w:cnfStyle w:val="000000000000" w:firstRow="0" w:lastRow="0" w:firstColumn="0" w:lastColumn="0" w:oddVBand="0" w:evenVBand="0" w:oddHBand="0" w:evenHBand="0" w:firstRowFirstColumn="0" w:firstRowLastColumn="0" w:lastRowFirstColumn="0" w:lastRowLastColumn="0"/>
            </w:pPr>
            <w:r>
              <w:t>9</w:t>
            </w:r>
          </w:p>
        </w:tc>
      </w:tr>
      <w:tr w:rsidR="00540FB3" w:rsidRPr="00D81B85" w:rsidTr="00B40A0B">
        <w:trPr>
          <w:cantSplit/>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Pr="00D81B85" w:rsidRDefault="00540FB3" w:rsidP="001D31F9">
            <w:pPr>
              <w:autoSpaceDE w:val="0"/>
              <w:autoSpaceDN w:val="0"/>
              <w:adjustRightInd w:val="0"/>
            </w:pPr>
            <w:r>
              <w:t>Santiago Elementary</w:t>
            </w:r>
            <w:r w:rsidR="00B40A0B">
              <w:t xml:space="preserve"> </w:t>
            </w:r>
            <w:r>
              <w:t>- Middle</w:t>
            </w:r>
          </w:p>
        </w:tc>
        <w:tc>
          <w:tcPr>
            <w:tcW w:w="999" w:type="pct"/>
            <w:vAlign w:val="center"/>
          </w:tcPr>
          <w:p w:rsidR="00540FB3" w:rsidRDefault="00540FB3" w:rsidP="001D31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40</w:t>
            </w:r>
          </w:p>
        </w:tc>
        <w:tc>
          <w:tcPr>
            <w:tcW w:w="1002" w:type="pct"/>
            <w:vAlign w:val="center"/>
          </w:tcPr>
          <w:p w:rsidR="00540FB3" w:rsidRDefault="00540FB3" w:rsidP="001D31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24</w:t>
            </w:r>
          </w:p>
        </w:tc>
      </w:tr>
      <w:tr w:rsidR="00540FB3" w:rsidRPr="00D81B85" w:rsidTr="00B40A0B">
        <w:trPr>
          <w:cantSplit/>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Default="00540FB3" w:rsidP="001D31F9">
            <w:r>
              <w:t>Spurgeon Intermediate</w:t>
            </w:r>
          </w:p>
        </w:tc>
        <w:tc>
          <w:tcPr>
            <w:tcW w:w="999" w:type="pct"/>
            <w:vAlign w:val="center"/>
          </w:tcPr>
          <w:p w:rsidR="00540FB3" w:rsidRDefault="00540FB3" w:rsidP="001D31F9">
            <w:pPr>
              <w:spacing w:after="100" w:afterAutospacing="1"/>
              <w:jc w:val="center"/>
              <w:cnfStyle w:val="000000000000" w:firstRow="0" w:lastRow="0" w:firstColumn="0" w:lastColumn="0" w:oddVBand="0" w:evenVBand="0" w:oddHBand="0" w:evenHBand="0" w:firstRowFirstColumn="0" w:firstRowLastColumn="0" w:lastRowFirstColumn="0" w:lastRowLastColumn="0"/>
            </w:pPr>
            <w:r>
              <w:t>15</w:t>
            </w:r>
          </w:p>
        </w:tc>
        <w:tc>
          <w:tcPr>
            <w:tcW w:w="1002" w:type="pct"/>
            <w:vAlign w:val="center"/>
          </w:tcPr>
          <w:p w:rsidR="00540FB3" w:rsidRDefault="00540FB3" w:rsidP="001D31F9">
            <w:pPr>
              <w:spacing w:after="100" w:afterAutospacing="1"/>
              <w:jc w:val="center"/>
              <w:cnfStyle w:val="000000000000" w:firstRow="0" w:lastRow="0" w:firstColumn="0" w:lastColumn="0" w:oddVBand="0" w:evenVBand="0" w:oddHBand="0" w:evenHBand="0" w:firstRowFirstColumn="0" w:firstRowLastColumn="0" w:lastRowFirstColumn="0" w:lastRowLastColumn="0"/>
            </w:pPr>
            <w:r>
              <w:t>6</w:t>
            </w:r>
          </w:p>
        </w:tc>
      </w:tr>
      <w:tr w:rsidR="00540FB3" w:rsidRPr="00D81B85" w:rsidTr="00B40A0B">
        <w:trPr>
          <w:cantSplit/>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Default="00540FB3" w:rsidP="001D31F9">
            <w:r>
              <w:t>Theodore Roosevelt Elementary</w:t>
            </w:r>
            <w:r w:rsidR="00B40A0B">
              <w:t xml:space="preserve"> </w:t>
            </w:r>
            <w:r>
              <w:t>- Middle</w:t>
            </w:r>
          </w:p>
        </w:tc>
        <w:tc>
          <w:tcPr>
            <w:tcW w:w="999" w:type="pct"/>
            <w:vAlign w:val="center"/>
          </w:tcPr>
          <w:p w:rsidR="00540FB3" w:rsidRPr="001E6FD9" w:rsidRDefault="00540FB3" w:rsidP="001D31F9">
            <w:pPr>
              <w:jc w:val="center"/>
              <w:cnfStyle w:val="000000000000" w:firstRow="0" w:lastRow="0" w:firstColumn="0" w:lastColumn="0" w:oddVBand="0" w:evenVBand="0" w:oddHBand="0" w:evenHBand="0" w:firstRowFirstColumn="0" w:firstRowLastColumn="0" w:lastRowFirstColumn="0" w:lastRowLastColumn="0"/>
            </w:pPr>
            <w:r>
              <w:t>13</w:t>
            </w:r>
          </w:p>
        </w:tc>
        <w:tc>
          <w:tcPr>
            <w:tcW w:w="1002" w:type="pct"/>
            <w:vAlign w:val="center"/>
          </w:tcPr>
          <w:p w:rsidR="00540FB3" w:rsidRPr="001E6FD9" w:rsidRDefault="00540FB3" w:rsidP="001D31F9">
            <w:pPr>
              <w:jc w:val="center"/>
              <w:cnfStyle w:val="000000000000" w:firstRow="0" w:lastRow="0" w:firstColumn="0" w:lastColumn="0" w:oddVBand="0" w:evenVBand="0" w:oddHBand="0" w:evenHBand="0" w:firstRowFirstColumn="0" w:firstRowLastColumn="0" w:lastRowFirstColumn="0" w:lastRowLastColumn="0"/>
            </w:pPr>
            <w:r>
              <w:t>17</w:t>
            </w:r>
          </w:p>
        </w:tc>
      </w:tr>
      <w:tr w:rsidR="00540FB3" w:rsidRPr="00D81B85" w:rsidTr="00B40A0B">
        <w:trPr>
          <w:cantSplit/>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Default="00540FB3" w:rsidP="001D31F9">
            <w:r>
              <w:t>Vista Heritage Charter Middle</w:t>
            </w:r>
          </w:p>
        </w:tc>
        <w:tc>
          <w:tcPr>
            <w:tcW w:w="999" w:type="pct"/>
            <w:vAlign w:val="center"/>
          </w:tcPr>
          <w:p w:rsidR="00540FB3" w:rsidRPr="001E6FD9" w:rsidRDefault="00540FB3" w:rsidP="001D31F9">
            <w:pPr>
              <w:jc w:val="center"/>
              <w:cnfStyle w:val="000000000000" w:firstRow="0" w:lastRow="0" w:firstColumn="0" w:lastColumn="0" w:oddVBand="0" w:evenVBand="0" w:oddHBand="0" w:evenHBand="0" w:firstRowFirstColumn="0" w:firstRowLastColumn="0" w:lastRowFirstColumn="0" w:lastRowLastColumn="0"/>
            </w:pPr>
            <w:r>
              <w:t>20</w:t>
            </w:r>
          </w:p>
        </w:tc>
        <w:tc>
          <w:tcPr>
            <w:tcW w:w="1002" w:type="pct"/>
            <w:vAlign w:val="center"/>
          </w:tcPr>
          <w:p w:rsidR="00540FB3" w:rsidRPr="001E6FD9" w:rsidRDefault="00540FB3" w:rsidP="001D31F9">
            <w:pPr>
              <w:jc w:val="center"/>
              <w:cnfStyle w:val="000000000000" w:firstRow="0" w:lastRow="0" w:firstColumn="0" w:lastColumn="0" w:oddVBand="0" w:evenVBand="0" w:oddHBand="0" w:evenHBand="0" w:firstRowFirstColumn="0" w:firstRowLastColumn="0" w:lastRowFirstColumn="0" w:lastRowLastColumn="0"/>
            </w:pPr>
            <w:r>
              <w:t>11</w:t>
            </w:r>
          </w:p>
        </w:tc>
      </w:tr>
      <w:tr w:rsidR="00540FB3" w:rsidRPr="00D81B85" w:rsidTr="00B40A0B">
        <w:trPr>
          <w:cantSplit/>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40FB3" w:rsidRDefault="00540FB3" w:rsidP="001D31F9">
            <w:r>
              <w:t>Willard Intermediate</w:t>
            </w:r>
          </w:p>
        </w:tc>
        <w:tc>
          <w:tcPr>
            <w:tcW w:w="999" w:type="pct"/>
            <w:vAlign w:val="center"/>
          </w:tcPr>
          <w:p w:rsidR="00540FB3" w:rsidRPr="001E6FD9" w:rsidRDefault="00540FB3" w:rsidP="001D31F9">
            <w:pPr>
              <w:jc w:val="center"/>
              <w:cnfStyle w:val="000000000000" w:firstRow="0" w:lastRow="0" w:firstColumn="0" w:lastColumn="0" w:oddVBand="0" w:evenVBand="0" w:oddHBand="0" w:evenHBand="0" w:firstRowFirstColumn="0" w:firstRowLastColumn="0" w:lastRowFirstColumn="0" w:lastRowLastColumn="0"/>
            </w:pPr>
            <w:r>
              <w:t>18</w:t>
            </w:r>
          </w:p>
        </w:tc>
        <w:tc>
          <w:tcPr>
            <w:tcW w:w="1002" w:type="pct"/>
            <w:vAlign w:val="center"/>
          </w:tcPr>
          <w:p w:rsidR="00540FB3" w:rsidRPr="001E6FD9" w:rsidRDefault="00540FB3" w:rsidP="001D31F9">
            <w:pPr>
              <w:jc w:val="center"/>
              <w:cnfStyle w:val="000000000000" w:firstRow="0" w:lastRow="0" w:firstColumn="0" w:lastColumn="0" w:oddVBand="0" w:evenVBand="0" w:oddHBand="0" w:evenHBand="0" w:firstRowFirstColumn="0" w:firstRowLastColumn="0" w:lastRowFirstColumn="0" w:lastRowLastColumn="0"/>
            </w:pPr>
            <w:r>
              <w:t>7</w:t>
            </w:r>
          </w:p>
        </w:tc>
      </w:tr>
    </w:tbl>
    <w:p w:rsidR="000A7919" w:rsidRDefault="000A7919" w:rsidP="00734270">
      <w:pPr>
        <w:spacing w:before="100" w:beforeAutospacing="1" w:after="100" w:afterAutospacing="1"/>
      </w:pPr>
      <w:r>
        <w:t>MSA-SA has determined that in math, 45 percent of MSA-SA grade eleven pupils Met/Exceeded standards, above all the comparison schools, except two with academically selective admissions.</w:t>
      </w:r>
    </w:p>
    <w:p w:rsidR="000A7919" w:rsidRDefault="000A7919" w:rsidP="000A7919">
      <w:pPr>
        <w:spacing w:before="100" w:beforeAutospacing="1" w:after="100" w:afterAutospacing="1"/>
      </w:pPr>
      <w:r>
        <w:t xml:space="preserve">The CDE notes that </w:t>
      </w:r>
      <w:r w:rsidR="005E5329">
        <w:t xml:space="preserve">the </w:t>
      </w:r>
      <w:r>
        <w:t xml:space="preserve">2016–17 MSA-SA </w:t>
      </w:r>
      <w:r w:rsidR="005E5329">
        <w:t>grade eleven data for ELA was not</w:t>
      </w:r>
      <w:r>
        <w:t xml:space="preserve"> published </w:t>
      </w:r>
      <w:r w:rsidR="005E5329">
        <w:t>due to only 10 students having</w:t>
      </w:r>
      <w:r>
        <w:t xml:space="preserve"> complete test results. </w:t>
      </w:r>
    </w:p>
    <w:tbl>
      <w:tblPr>
        <w:tblStyle w:val="GridTable1Light1211"/>
        <w:tblW w:w="5000" w:type="pct"/>
        <w:tblLook w:val="04A0" w:firstRow="1" w:lastRow="0" w:firstColumn="1" w:lastColumn="0" w:noHBand="0" w:noVBand="1"/>
        <w:tblDescription w:val="CAASPP Results for TPS and SDUSD-chosen comparable schools"/>
      </w:tblPr>
      <w:tblGrid>
        <w:gridCol w:w="7009"/>
        <w:gridCol w:w="2341"/>
      </w:tblGrid>
      <w:tr w:rsidR="000A7919" w:rsidRPr="00D81B85" w:rsidTr="000A791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748" w:type="pct"/>
            <w:shd w:val="clear" w:color="auto" w:fill="D9D9D9" w:themeFill="background1" w:themeFillShade="D9"/>
          </w:tcPr>
          <w:p w:rsidR="000A7919" w:rsidRPr="00D81B85" w:rsidRDefault="000A7919" w:rsidP="001D31F9">
            <w:r>
              <w:t xml:space="preserve">High </w:t>
            </w:r>
            <w:r w:rsidRPr="00D81B85">
              <w:t>School</w:t>
            </w:r>
          </w:p>
        </w:tc>
        <w:tc>
          <w:tcPr>
            <w:tcW w:w="1252" w:type="pct"/>
            <w:shd w:val="clear" w:color="auto" w:fill="D9D9D9" w:themeFill="background1" w:themeFillShade="D9"/>
          </w:tcPr>
          <w:p w:rsidR="000A7919" w:rsidRPr="00D81B85" w:rsidRDefault="000A7919" w:rsidP="001D31F9">
            <w:pPr>
              <w:jc w:val="center"/>
              <w:cnfStyle w:val="100000000000" w:firstRow="1" w:lastRow="0" w:firstColumn="0" w:lastColumn="0" w:oddVBand="0" w:evenVBand="0" w:oddHBand="0" w:evenHBand="0" w:firstRowFirstColumn="0" w:firstRowLastColumn="0" w:lastRowFirstColumn="0" w:lastRowLastColumn="0"/>
            </w:pPr>
            <w:r>
              <w:t xml:space="preserve">2016–17 </w:t>
            </w:r>
            <w:r w:rsidRPr="00D81B85">
              <w:t>Math</w:t>
            </w:r>
          </w:p>
        </w:tc>
      </w:tr>
      <w:tr w:rsidR="000A7919" w:rsidRPr="00D81B85" w:rsidTr="000A7919">
        <w:trPr>
          <w:cantSplit/>
          <w:trHeight w:val="144"/>
        </w:trPr>
        <w:tc>
          <w:tcPr>
            <w:cnfStyle w:val="001000000000" w:firstRow="0" w:lastRow="0" w:firstColumn="1" w:lastColumn="0" w:oddVBand="0" w:evenVBand="0" w:oddHBand="0" w:evenHBand="0" w:firstRowFirstColumn="0" w:firstRowLastColumn="0" w:lastRowFirstColumn="0" w:lastRowLastColumn="0"/>
            <w:tcW w:w="3748" w:type="pct"/>
            <w:vAlign w:val="center"/>
          </w:tcPr>
          <w:p w:rsidR="000A7919" w:rsidRPr="00D81B85" w:rsidRDefault="000A7919" w:rsidP="001D31F9">
            <w:r w:rsidRPr="001F21FF">
              <w:t>MSA-SA</w:t>
            </w:r>
            <w:r>
              <w:t xml:space="preserve"> - High</w:t>
            </w:r>
          </w:p>
        </w:tc>
        <w:tc>
          <w:tcPr>
            <w:tcW w:w="1252" w:type="pct"/>
            <w:vAlign w:val="center"/>
          </w:tcPr>
          <w:p w:rsidR="000A7919" w:rsidRDefault="000A7919" w:rsidP="001D31F9">
            <w:pPr>
              <w:autoSpaceDE w:val="0"/>
              <w:autoSpaceDN w:val="0"/>
              <w:adjustRightInd w:val="0"/>
              <w:spacing w:after="100" w:afterAutospacing="1"/>
              <w:jc w:val="center"/>
              <w:cnfStyle w:val="000000000000" w:firstRow="0" w:lastRow="0" w:firstColumn="0" w:lastColumn="0" w:oddVBand="0" w:evenVBand="0" w:oddHBand="0" w:evenHBand="0" w:firstRowFirstColumn="0" w:firstRowLastColumn="0" w:lastRowFirstColumn="0" w:lastRowLastColumn="0"/>
              <w:rPr>
                <w:bCs/>
              </w:rPr>
            </w:pPr>
            <w:r>
              <w:rPr>
                <w:bCs/>
              </w:rPr>
              <w:t>45</w:t>
            </w:r>
          </w:p>
        </w:tc>
      </w:tr>
      <w:tr w:rsidR="000A7919" w:rsidRPr="00D81B85" w:rsidTr="000A7919">
        <w:trPr>
          <w:cantSplit/>
          <w:trHeight w:val="144"/>
        </w:trPr>
        <w:tc>
          <w:tcPr>
            <w:cnfStyle w:val="001000000000" w:firstRow="0" w:lastRow="0" w:firstColumn="1" w:lastColumn="0" w:oddVBand="0" w:evenVBand="0" w:oddHBand="0" w:evenHBand="0" w:firstRowFirstColumn="0" w:firstRowLastColumn="0" w:lastRowFirstColumn="0" w:lastRowLastColumn="0"/>
            <w:tcW w:w="3748" w:type="pct"/>
            <w:vAlign w:val="center"/>
          </w:tcPr>
          <w:p w:rsidR="000A7919" w:rsidRDefault="000A7919" w:rsidP="001D31F9">
            <w:r>
              <w:t>Cesar E. Chavez High</w:t>
            </w:r>
          </w:p>
        </w:tc>
        <w:tc>
          <w:tcPr>
            <w:tcW w:w="1252" w:type="pct"/>
            <w:vAlign w:val="center"/>
          </w:tcPr>
          <w:p w:rsidR="000A7919" w:rsidRPr="001E6FD9" w:rsidRDefault="000A7919" w:rsidP="001D31F9">
            <w:pPr>
              <w:jc w:val="center"/>
              <w:cnfStyle w:val="000000000000" w:firstRow="0" w:lastRow="0" w:firstColumn="0" w:lastColumn="0" w:oddVBand="0" w:evenVBand="0" w:oddHBand="0" w:evenHBand="0" w:firstRowFirstColumn="0" w:firstRowLastColumn="0" w:lastRowFirstColumn="0" w:lastRowLastColumn="0"/>
            </w:pPr>
            <w:r>
              <w:t>1</w:t>
            </w:r>
          </w:p>
        </w:tc>
      </w:tr>
      <w:tr w:rsidR="000A7919" w:rsidRPr="00D81B85" w:rsidTr="000A7919">
        <w:trPr>
          <w:cantSplit/>
          <w:trHeight w:val="144"/>
        </w:trPr>
        <w:tc>
          <w:tcPr>
            <w:cnfStyle w:val="001000000000" w:firstRow="0" w:lastRow="0" w:firstColumn="1" w:lastColumn="0" w:oddVBand="0" w:evenVBand="0" w:oddHBand="0" w:evenHBand="0" w:firstRowFirstColumn="0" w:firstRowLastColumn="0" w:lastRowFirstColumn="0" w:lastRowLastColumn="0"/>
            <w:tcW w:w="3748" w:type="pct"/>
            <w:vAlign w:val="center"/>
          </w:tcPr>
          <w:p w:rsidR="000A7919" w:rsidRDefault="000A7919" w:rsidP="001D31F9">
            <w:r>
              <w:t>Hector G. Godinez</w:t>
            </w:r>
          </w:p>
        </w:tc>
        <w:tc>
          <w:tcPr>
            <w:tcW w:w="1252" w:type="pct"/>
            <w:vAlign w:val="center"/>
          </w:tcPr>
          <w:p w:rsidR="000A7919" w:rsidRPr="001E6FD9" w:rsidRDefault="000A7919" w:rsidP="001D31F9">
            <w:pPr>
              <w:jc w:val="center"/>
              <w:cnfStyle w:val="000000000000" w:firstRow="0" w:lastRow="0" w:firstColumn="0" w:lastColumn="0" w:oddVBand="0" w:evenVBand="0" w:oddHBand="0" w:evenHBand="0" w:firstRowFirstColumn="0" w:firstRowLastColumn="0" w:lastRowFirstColumn="0" w:lastRowLastColumn="0"/>
            </w:pPr>
            <w:r>
              <w:t>38</w:t>
            </w:r>
          </w:p>
        </w:tc>
      </w:tr>
      <w:tr w:rsidR="000A7919" w:rsidRPr="00D81B85" w:rsidTr="000A7919">
        <w:trPr>
          <w:cantSplit/>
          <w:trHeight w:val="144"/>
        </w:trPr>
        <w:tc>
          <w:tcPr>
            <w:cnfStyle w:val="001000000000" w:firstRow="0" w:lastRow="0" w:firstColumn="1" w:lastColumn="0" w:oddVBand="0" w:evenVBand="0" w:oddHBand="0" w:evenHBand="0" w:firstRowFirstColumn="0" w:firstRowLastColumn="0" w:lastRowFirstColumn="0" w:lastRowLastColumn="0"/>
            <w:tcW w:w="3748" w:type="pct"/>
            <w:vAlign w:val="center"/>
          </w:tcPr>
          <w:p w:rsidR="000A7919" w:rsidRDefault="000A7919" w:rsidP="001D31F9">
            <w:r>
              <w:t>Lorin Griset Academy</w:t>
            </w:r>
          </w:p>
        </w:tc>
        <w:tc>
          <w:tcPr>
            <w:tcW w:w="1252" w:type="pct"/>
            <w:vAlign w:val="center"/>
          </w:tcPr>
          <w:p w:rsidR="000A7919" w:rsidRDefault="000A7919" w:rsidP="001D31F9">
            <w:pPr>
              <w:spacing w:after="100" w:afterAutospacing="1"/>
              <w:jc w:val="center"/>
              <w:cnfStyle w:val="000000000000" w:firstRow="0" w:lastRow="0" w:firstColumn="0" w:lastColumn="0" w:oddVBand="0" w:evenVBand="0" w:oddHBand="0" w:evenHBand="0" w:firstRowFirstColumn="0" w:firstRowLastColumn="0" w:lastRowFirstColumn="0" w:lastRowLastColumn="0"/>
            </w:pPr>
            <w:r>
              <w:t>1</w:t>
            </w:r>
          </w:p>
        </w:tc>
      </w:tr>
      <w:tr w:rsidR="000A7919" w:rsidRPr="00D81B85" w:rsidTr="000A7919">
        <w:trPr>
          <w:cantSplit/>
          <w:trHeight w:val="144"/>
        </w:trPr>
        <w:tc>
          <w:tcPr>
            <w:cnfStyle w:val="001000000000" w:firstRow="0" w:lastRow="0" w:firstColumn="1" w:lastColumn="0" w:oddVBand="0" w:evenVBand="0" w:oddHBand="0" w:evenHBand="0" w:firstRowFirstColumn="0" w:firstRowLastColumn="0" w:lastRowFirstColumn="0" w:lastRowLastColumn="0"/>
            <w:tcW w:w="3748" w:type="pct"/>
            <w:vAlign w:val="center"/>
          </w:tcPr>
          <w:p w:rsidR="000A7919" w:rsidRDefault="000A7919" w:rsidP="001D31F9">
            <w:r>
              <w:t>Middle College High School</w:t>
            </w:r>
          </w:p>
        </w:tc>
        <w:tc>
          <w:tcPr>
            <w:tcW w:w="1252" w:type="pct"/>
            <w:vAlign w:val="center"/>
          </w:tcPr>
          <w:p w:rsidR="000A7919" w:rsidRPr="001E6FD9" w:rsidRDefault="000A7919" w:rsidP="001D31F9">
            <w:pPr>
              <w:jc w:val="center"/>
              <w:cnfStyle w:val="000000000000" w:firstRow="0" w:lastRow="0" w:firstColumn="0" w:lastColumn="0" w:oddVBand="0" w:evenVBand="0" w:oddHBand="0" w:evenHBand="0" w:firstRowFirstColumn="0" w:firstRowLastColumn="0" w:lastRowFirstColumn="0" w:lastRowLastColumn="0"/>
            </w:pPr>
            <w:r>
              <w:t>54</w:t>
            </w:r>
          </w:p>
        </w:tc>
      </w:tr>
      <w:tr w:rsidR="000A7919" w:rsidRPr="00D81B85" w:rsidTr="000A7919">
        <w:trPr>
          <w:cantSplit/>
          <w:trHeight w:val="144"/>
        </w:trPr>
        <w:tc>
          <w:tcPr>
            <w:cnfStyle w:val="001000000000" w:firstRow="0" w:lastRow="0" w:firstColumn="1" w:lastColumn="0" w:oddVBand="0" w:evenVBand="0" w:oddHBand="0" w:evenHBand="0" w:firstRowFirstColumn="0" w:firstRowLastColumn="0" w:lastRowFirstColumn="0" w:lastRowLastColumn="0"/>
            <w:tcW w:w="3748" w:type="pct"/>
            <w:vAlign w:val="center"/>
          </w:tcPr>
          <w:p w:rsidR="000A7919" w:rsidRPr="00143BB2" w:rsidRDefault="000A7919" w:rsidP="001D31F9">
            <w:r w:rsidRPr="00143BB2">
              <w:t>Orange County School of the Arts</w:t>
            </w:r>
            <w:r>
              <w:t xml:space="preserve"> - High</w:t>
            </w:r>
          </w:p>
        </w:tc>
        <w:tc>
          <w:tcPr>
            <w:tcW w:w="1252" w:type="pct"/>
            <w:vAlign w:val="center"/>
          </w:tcPr>
          <w:p w:rsidR="000A7919" w:rsidRPr="001E6FD9" w:rsidRDefault="000A7919" w:rsidP="001D31F9">
            <w:pPr>
              <w:jc w:val="center"/>
              <w:cnfStyle w:val="000000000000" w:firstRow="0" w:lastRow="0" w:firstColumn="0" w:lastColumn="0" w:oddVBand="0" w:evenVBand="0" w:oddHBand="0" w:evenHBand="0" w:firstRowFirstColumn="0" w:firstRowLastColumn="0" w:lastRowFirstColumn="0" w:lastRowLastColumn="0"/>
            </w:pPr>
            <w:r>
              <w:t>67</w:t>
            </w:r>
          </w:p>
        </w:tc>
      </w:tr>
      <w:tr w:rsidR="000A7919" w:rsidRPr="00D81B85" w:rsidTr="000A7919">
        <w:trPr>
          <w:cantSplit/>
          <w:trHeight w:val="144"/>
        </w:trPr>
        <w:tc>
          <w:tcPr>
            <w:cnfStyle w:val="001000000000" w:firstRow="0" w:lastRow="0" w:firstColumn="1" w:lastColumn="0" w:oddVBand="0" w:evenVBand="0" w:oddHBand="0" w:evenHBand="0" w:firstRowFirstColumn="0" w:firstRowLastColumn="0" w:lastRowFirstColumn="0" w:lastRowLastColumn="0"/>
            <w:tcW w:w="3748" w:type="pct"/>
            <w:vAlign w:val="center"/>
          </w:tcPr>
          <w:p w:rsidR="000A7919" w:rsidRDefault="000A7919" w:rsidP="001D31F9">
            <w:r>
              <w:t>Santa Ana High School - High</w:t>
            </w:r>
          </w:p>
        </w:tc>
        <w:tc>
          <w:tcPr>
            <w:tcW w:w="1252" w:type="pct"/>
            <w:vAlign w:val="center"/>
          </w:tcPr>
          <w:p w:rsidR="000A7919" w:rsidRDefault="000A7919" w:rsidP="001D31F9">
            <w:pPr>
              <w:jc w:val="center"/>
              <w:cnfStyle w:val="000000000000" w:firstRow="0" w:lastRow="0" w:firstColumn="0" w:lastColumn="0" w:oddVBand="0" w:evenVBand="0" w:oddHBand="0" w:evenHBand="0" w:firstRowFirstColumn="0" w:firstRowLastColumn="0" w:lastRowFirstColumn="0" w:lastRowLastColumn="0"/>
            </w:pPr>
            <w:r>
              <w:t>9</w:t>
            </w:r>
          </w:p>
        </w:tc>
      </w:tr>
      <w:tr w:rsidR="000A7919" w:rsidRPr="00D81B85" w:rsidTr="000A7919">
        <w:trPr>
          <w:cantSplit/>
          <w:trHeight w:val="144"/>
        </w:trPr>
        <w:tc>
          <w:tcPr>
            <w:cnfStyle w:val="001000000000" w:firstRow="0" w:lastRow="0" w:firstColumn="1" w:lastColumn="0" w:oddVBand="0" w:evenVBand="0" w:oddHBand="0" w:evenHBand="0" w:firstRowFirstColumn="0" w:firstRowLastColumn="0" w:lastRowFirstColumn="0" w:lastRowLastColumn="0"/>
            <w:tcW w:w="3748" w:type="pct"/>
            <w:vAlign w:val="center"/>
          </w:tcPr>
          <w:p w:rsidR="000A7919" w:rsidRDefault="000A7919" w:rsidP="001D31F9">
            <w:r>
              <w:t>Segerstrom High</w:t>
            </w:r>
          </w:p>
        </w:tc>
        <w:tc>
          <w:tcPr>
            <w:tcW w:w="1252" w:type="pct"/>
            <w:vAlign w:val="center"/>
          </w:tcPr>
          <w:p w:rsidR="000A7919" w:rsidRPr="001E6FD9" w:rsidRDefault="000A7919" w:rsidP="001D31F9">
            <w:pPr>
              <w:jc w:val="center"/>
              <w:cnfStyle w:val="000000000000" w:firstRow="0" w:lastRow="0" w:firstColumn="0" w:lastColumn="0" w:oddVBand="0" w:evenVBand="0" w:oddHBand="0" w:evenHBand="0" w:firstRowFirstColumn="0" w:firstRowLastColumn="0" w:lastRowFirstColumn="0" w:lastRowLastColumn="0"/>
            </w:pPr>
            <w:r>
              <w:t>29</w:t>
            </w:r>
          </w:p>
        </w:tc>
      </w:tr>
      <w:tr w:rsidR="000A7919" w:rsidRPr="00D81B85" w:rsidTr="000A7919">
        <w:trPr>
          <w:cantSplit/>
          <w:trHeight w:val="144"/>
        </w:trPr>
        <w:tc>
          <w:tcPr>
            <w:cnfStyle w:val="001000000000" w:firstRow="0" w:lastRow="0" w:firstColumn="1" w:lastColumn="0" w:oddVBand="0" w:evenVBand="0" w:oddHBand="0" w:evenHBand="0" w:firstRowFirstColumn="0" w:firstRowLastColumn="0" w:lastRowFirstColumn="0" w:lastRowLastColumn="0"/>
            <w:tcW w:w="3748" w:type="pct"/>
            <w:vAlign w:val="center"/>
          </w:tcPr>
          <w:p w:rsidR="000A7919" w:rsidRDefault="000A7919" w:rsidP="001D31F9">
            <w:r>
              <w:t>Valley High</w:t>
            </w:r>
          </w:p>
        </w:tc>
        <w:tc>
          <w:tcPr>
            <w:tcW w:w="1252" w:type="pct"/>
            <w:vAlign w:val="center"/>
          </w:tcPr>
          <w:p w:rsidR="000A7919" w:rsidRDefault="000A7919" w:rsidP="001D31F9">
            <w:pPr>
              <w:jc w:val="center"/>
              <w:cnfStyle w:val="000000000000" w:firstRow="0" w:lastRow="0" w:firstColumn="0" w:lastColumn="0" w:oddVBand="0" w:evenVBand="0" w:oddHBand="0" w:evenHBand="0" w:firstRowFirstColumn="0" w:firstRowLastColumn="0" w:lastRowFirstColumn="0" w:lastRowLastColumn="0"/>
            </w:pPr>
            <w:r>
              <w:t>11</w:t>
            </w:r>
          </w:p>
        </w:tc>
      </w:tr>
    </w:tbl>
    <w:p w:rsidR="00010F67" w:rsidRPr="00801BCA" w:rsidRDefault="00010F67" w:rsidP="00B40A0B">
      <w:pPr>
        <w:pStyle w:val="Heading4"/>
      </w:pPr>
      <w:r w:rsidRPr="00801BCA">
        <w:lastRenderedPageBreak/>
        <w:t xml:space="preserve">SAUSD’s </w:t>
      </w:r>
      <w:r w:rsidRPr="0075113B">
        <w:t>Review of Renewal Criteria</w:t>
      </w:r>
      <w:r>
        <w:t xml:space="preserve"> </w:t>
      </w:r>
      <w:r w:rsidRPr="00801BCA">
        <w:t>and Analysis</w:t>
      </w:r>
    </w:p>
    <w:p w:rsidR="00010F67" w:rsidRDefault="00010F67" w:rsidP="00DF4D92">
      <w:pPr>
        <w:autoSpaceDE w:val="0"/>
        <w:autoSpaceDN w:val="0"/>
        <w:adjustRightInd w:val="0"/>
        <w:spacing w:after="100" w:afterAutospacing="1"/>
        <w:rPr>
          <w:bCs/>
        </w:rPr>
      </w:pPr>
      <w:r>
        <w:rPr>
          <w:bCs/>
        </w:rPr>
        <w:t xml:space="preserve">SAUSD cited examples of disparities in MSA-SA’s state achievement </w:t>
      </w:r>
      <w:r w:rsidR="00DF4D92">
        <w:rPr>
          <w:bCs/>
        </w:rPr>
        <w:t xml:space="preserve">data </w:t>
      </w:r>
      <w:r>
        <w:rPr>
          <w:bCs/>
        </w:rPr>
        <w:t>for elementar</w:t>
      </w:r>
      <w:r w:rsidR="00DF4D92">
        <w:rPr>
          <w:bCs/>
        </w:rPr>
        <w:t>y and middle school pupils and EL</w:t>
      </w:r>
      <w:r>
        <w:rPr>
          <w:bCs/>
        </w:rPr>
        <w:t>s in ELA and mathematics; however, the SAUSD staff report did not include comparable school data for the last four years that MSA-SA</w:t>
      </w:r>
      <w:r w:rsidRPr="00A6377F">
        <w:rPr>
          <w:bCs/>
        </w:rPr>
        <w:t xml:space="preserve"> </w:t>
      </w:r>
      <w:r>
        <w:rPr>
          <w:bCs/>
        </w:rPr>
        <w:t>has been in operation. The SAUSD staff report concluded that the MSA-SA petition presents an unsound education</w:t>
      </w:r>
      <w:r w:rsidR="000A7919">
        <w:rPr>
          <w:bCs/>
        </w:rPr>
        <w:t>al</w:t>
      </w:r>
      <w:r>
        <w:rPr>
          <w:bCs/>
        </w:rPr>
        <w:t xml:space="preserve"> program pursuant to </w:t>
      </w:r>
      <w:r w:rsidRPr="00AB6E56">
        <w:rPr>
          <w:i/>
        </w:rPr>
        <w:t xml:space="preserve">EC </w:t>
      </w:r>
      <w:r>
        <w:t>section 47605</w:t>
      </w:r>
      <w:r w:rsidRPr="00AB6E56">
        <w:t>(b)</w:t>
      </w:r>
      <w:r>
        <w:t xml:space="preserve">(1). The CDE has determined that SAUSD did not consider whether the overall academic performance of the MSA-SA pupils in grades three through grade eight and grade eleven is at least equal to the academic performance of the public schools that pupils would have otherwise been required to attend and SAUSD comparable schools as required under </w:t>
      </w:r>
      <w:r w:rsidRPr="00AB6E56">
        <w:rPr>
          <w:i/>
        </w:rPr>
        <w:t xml:space="preserve">EC </w:t>
      </w:r>
      <w:r>
        <w:t>section 47607</w:t>
      </w:r>
      <w:r>
        <w:rPr>
          <w:bCs/>
        </w:rPr>
        <w:t>.</w:t>
      </w:r>
    </w:p>
    <w:p w:rsidR="00AD1BA4" w:rsidRDefault="00AD1BA4" w:rsidP="00AD1BA4">
      <w:pPr>
        <w:autoSpaceDE w:val="0"/>
        <w:autoSpaceDN w:val="0"/>
        <w:adjustRightInd w:val="0"/>
        <w:spacing w:after="100" w:afterAutospacing="1"/>
        <w:rPr>
          <w:bCs/>
        </w:rPr>
      </w:pPr>
      <w:r>
        <w:rPr>
          <w:bCs/>
        </w:rPr>
        <w:t>SAUSD’s review and analysis noted that the MSA-SA</w:t>
      </w:r>
      <w:r w:rsidRPr="00A6377F">
        <w:rPr>
          <w:bCs/>
        </w:rPr>
        <w:t xml:space="preserve"> </w:t>
      </w:r>
      <w:r>
        <w:rPr>
          <w:bCs/>
        </w:rPr>
        <w:t xml:space="preserve">petition is not consistent with sound educational practice based on the following findings: </w:t>
      </w:r>
      <w:r>
        <w:t>unsound educational program, demonstrably unlikely to successfully implement the program, and the peti</w:t>
      </w:r>
      <w:r w:rsidR="000A7919">
        <w:t>tion does not contain reasonably</w:t>
      </w:r>
      <w:r>
        <w:t xml:space="preserve"> comprehensive description</w:t>
      </w:r>
      <w:r w:rsidR="000A7919">
        <w:t>s</w:t>
      </w:r>
      <w:r>
        <w:t xml:space="preserve"> of all of the required elements</w:t>
      </w:r>
      <w:r>
        <w:rPr>
          <w:bCs/>
        </w:rPr>
        <w:t xml:space="preserve">, which outweigh any increases in pupil academic achievement for all groups of pupils served by MSA-SA, even considering such increases as the most important factor (Attachment 6, p. 3). </w:t>
      </w:r>
    </w:p>
    <w:p w:rsidR="00010F67" w:rsidRPr="00AB6E56" w:rsidRDefault="00010F67" w:rsidP="00010F67">
      <w:pPr>
        <w:spacing w:before="100" w:beforeAutospacing="1" w:after="100" w:afterAutospacing="1"/>
      </w:pPr>
      <w:r w:rsidRPr="00AB6E56">
        <w:t xml:space="preserve">After reviewing the information presented by SAUSD, the CDE has determined that SAUSD’s review and analysis of the pupil achievement data pursuant to </w:t>
      </w:r>
      <w:r w:rsidRPr="00AB6E56">
        <w:rPr>
          <w:i/>
        </w:rPr>
        <w:t xml:space="preserve">EC </w:t>
      </w:r>
      <w:r w:rsidRPr="00AB6E56">
        <w:t>sections 47607(b) and 52052(</w:t>
      </w:r>
      <w:r w:rsidR="00841B2D">
        <w:t>f</w:t>
      </w:r>
      <w:r w:rsidR="00AE556D">
        <w:t>)</w:t>
      </w:r>
      <w:r w:rsidRPr="00AB6E56">
        <w:t xml:space="preserve"> was not comprehensive, and that SAUSD did not consider increases in pupil academic achievement for all groups of pupils served by MSA-SA as the most important factor in determining whether to grant MSA-SA’s renewal request. </w:t>
      </w:r>
    </w:p>
    <w:p w:rsidR="00587F18" w:rsidRDefault="00587F18" w:rsidP="00B40A0B">
      <w:pPr>
        <w:pStyle w:val="Heading4"/>
      </w:pPr>
      <w:r>
        <w:t xml:space="preserve">CDE’s </w:t>
      </w:r>
      <w:r w:rsidRPr="00801BCA">
        <w:t xml:space="preserve">Review </w:t>
      </w:r>
      <w:r>
        <w:t>of Renewal Criteria Under</w:t>
      </w:r>
      <w:r w:rsidRPr="00801BCA">
        <w:t xml:space="preserve"> </w:t>
      </w:r>
      <w:r w:rsidRPr="00801BCA">
        <w:rPr>
          <w:i/>
        </w:rPr>
        <w:t>EC</w:t>
      </w:r>
      <w:r w:rsidRPr="00801BCA">
        <w:t xml:space="preserve"> </w:t>
      </w:r>
      <w:r>
        <w:t>Section 52052</w:t>
      </w:r>
      <w:r w:rsidRPr="008F7517">
        <w:t>–</w:t>
      </w:r>
      <w:r>
        <w:t xml:space="preserve"> Alternative Measures</w:t>
      </w:r>
    </w:p>
    <w:p w:rsidR="00DF4D92" w:rsidRDefault="00DF4D92" w:rsidP="00DF4D92">
      <w:pPr>
        <w:autoSpaceDE w:val="0"/>
        <w:autoSpaceDN w:val="0"/>
        <w:adjustRightInd w:val="0"/>
        <w:spacing w:before="100" w:beforeAutospacing="1" w:after="100" w:afterAutospacing="1"/>
        <w:rPr>
          <w:bCs/>
        </w:rPr>
      </w:pPr>
      <w:r>
        <w:rPr>
          <w:bCs/>
        </w:rPr>
        <w:t xml:space="preserve">The CDE also considered </w:t>
      </w:r>
      <w:r>
        <w:rPr>
          <w:bCs/>
          <w:i/>
        </w:rPr>
        <w:t>EC</w:t>
      </w:r>
      <w:r>
        <w:rPr>
          <w:bCs/>
        </w:rPr>
        <w:t xml:space="preserve"> Section </w:t>
      </w:r>
      <w:r w:rsidR="00C41ACA">
        <w:rPr>
          <w:bCs/>
        </w:rPr>
        <w:t>52052 in its review of MSA-SA’s petition</w:t>
      </w:r>
      <w:r>
        <w:rPr>
          <w:bCs/>
        </w:rPr>
        <w:t xml:space="preserve">. The Academic Performance Index has not been calculated as of the 2013–14 school year. In such a case, </w:t>
      </w:r>
      <w:r>
        <w:rPr>
          <w:bCs/>
          <w:i/>
        </w:rPr>
        <w:t>EC</w:t>
      </w:r>
      <w:r>
        <w:rPr>
          <w:bCs/>
        </w:rPr>
        <w:t xml:space="preserve"> Section 52052(</w:t>
      </w:r>
      <w:r w:rsidR="00841B2D">
        <w:rPr>
          <w:bCs/>
        </w:rPr>
        <w:t>f</w:t>
      </w:r>
      <w:r>
        <w:rPr>
          <w:bCs/>
        </w:rPr>
        <w:t>), provides for the following in determining whether a charter is meeting legislative and/or programmatic requirements:</w:t>
      </w:r>
    </w:p>
    <w:p w:rsidR="00661D83" w:rsidRPr="00661D83" w:rsidRDefault="00661D83" w:rsidP="00661D83">
      <w:pPr>
        <w:pStyle w:val="ListParagraph"/>
        <w:numPr>
          <w:ilvl w:val="0"/>
          <w:numId w:val="34"/>
        </w:numPr>
        <w:spacing w:after="110"/>
        <w:textAlignment w:val="baseline"/>
        <w:rPr>
          <w:rFonts w:cs="Arial"/>
          <w:color w:val="333333"/>
          <w:sz w:val="22"/>
          <w:szCs w:val="22"/>
        </w:rPr>
      </w:pPr>
      <w:r w:rsidRPr="00661D83">
        <w:rPr>
          <w:rFonts w:cs="Arial"/>
          <w:color w:val="333333"/>
        </w:rPr>
        <w:t>Alternative measures that show increases in pupil academic achievement for all groups of pupils schoolwide and among numerically significant pupil subgroups shall be used.</w:t>
      </w:r>
    </w:p>
    <w:p w:rsidR="00EB3E36" w:rsidRDefault="00587F18" w:rsidP="00EB3E36">
      <w:pPr>
        <w:autoSpaceDE w:val="0"/>
        <w:autoSpaceDN w:val="0"/>
        <w:adjustRightInd w:val="0"/>
        <w:spacing w:after="100" w:afterAutospacing="1"/>
        <w:sectPr w:rsidR="00EB3E36" w:rsidSect="00704220">
          <w:pgSz w:w="12240" w:h="15840" w:code="1"/>
          <w:pgMar w:top="1440" w:right="1440" w:bottom="990" w:left="1440" w:header="720" w:footer="720" w:gutter="0"/>
          <w:cols w:space="720"/>
          <w:docGrid w:linePitch="360"/>
        </w:sectPr>
      </w:pPr>
      <w:r>
        <w:t xml:space="preserve">Because </w:t>
      </w:r>
      <w:r w:rsidR="006E6946">
        <w:rPr>
          <w:bCs/>
        </w:rPr>
        <w:t>MSA-SA</w:t>
      </w:r>
      <w:r w:rsidRPr="00A6377F">
        <w:rPr>
          <w:bCs/>
        </w:rPr>
        <w:t xml:space="preserve"> </w:t>
      </w:r>
      <w:r>
        <w:t xml:space="preserve">met the renewal criteria pursuant to </w:t>
      </w:r>
      <w:r w:rsidRPr="00394B2D">
        <w:rPr>
          <w:i/>
        </w:rPr>
        <w:t>EC</w:t>
      </w:r>
      <w:r>
        <w:t xml:space="preserve"> Section 47607, an analysis of alternative measures pursuant to </w:t>
      </w:r>
      <w:r w:rsidRPr="00394B2D">
        <w:rPr>
          <w:i/>
        </w:rPr>
        <w:t>EC</w:t>
      </w:r>
      <w:r>
        <w:t xml:space="preserve"> Section 52052 is unnecessary. Nevertheless, the CDE reviewed the alternative measures information provided by </w:t>
      </w:r>
      <w:r w:rsidR="006E6946">
        <w:rPr>
          <w:bCs/>
        </w:rPr>
        <w:t>MSA-SA</w:t>
      </w:r>
      <w:r w:rsidR="00AE556D">
        <w:rPr>
          <w:bCs/>
        </w:rPr>
        <w:t>.</w:t>
      </w:r>
      <w:r w:rsidRPr="00A6377F">
        <w:rPr>
          <w:bCs/>
        </w:rPr>
        <w:t xml:space="preserve"> </w:t>
      </w:r>
      <w:r w:rsidR="00AE556D">
        <w:t>T</w:t>
      </w:r>
      <w:r>
        <w:t xml:space="preserve">he alternative measures proposed by </w:t>
      </w:r>
      <w:r w:rsidR="006E6946">
        <w:rPr>
          <w:bCs/>
        </w:rPr>
        <w:t>MSA-SA</w:t>
      </w:r>
      <w:r w:rsidRPr="00A6377F">
        <w:rPr>
          <w:bCs/>
        </w:rPr>
        <w:t xml:space="preserve"> </w:t>
      </w:r>
      <w:r>
        <w:t>(</w:t>
      </w:r>
      <w:r>
        <w:rPr>
          <w:bCs/>
        </w:rPr>
        <w:t xml:space="preserve">EL </w:t>
      </w:r>
      <w:r>
        <w:t xml:space="preserve">Reclassification Rates, Graduation Rates, A-G Completion rates, Advanced Placement Exam Scores, Average Daily Attendance Percentages, Suspension and Expulsion Rates, and the California Charter School Association Accountability Framework) </w:t>
      </w:r>
      <w:r w:rsidR="00511200">
        <w:t>reflect</w:t>
      </w:r>
      <w:r>
        <w:t xml:space="preserve"> increases in pupil academic achievement for all groups of pupils schoolwide and among significant subgroups </w:t>
      </w:r>
      <w:r>
        <w:lastRenderedPageBreak/>
        <w:t xml:space="preserve">pursuant to </w:t>
      </w:r>
      <w:r w:rsidRPr="00CF7A27">
        <w:rPr>
          <w:i/>
        </w:rPr>
        <w:t>EC</w:t>
      </w:r>
      <w:r w:rsidR="00C23802">
        <w:t xml:space="preserve"> Section 52052(</w:t>
      </w:r>
      <w:r w:rsidR="00841B2D">
        <w:t>f</w:t>
      </w:r>
      <w:r w:rsidR="00C23802">
        <w:t xml:space="preserve">). </w:t>
      </w:r>
      <w:r w:rsidR="00C23802" w:rsidRPr="00C80256">
        <w:rPr>
          <w:bCs/>
        </w:rPr>
        <w:t xml:space="preserve">However, the data presented by </w:t>
      </w:r>
      <w:r w:rsidR="00AD1BA4">
        <w:rPr>
          <w:bCs/>
        </w:rPr>
        <w:t>MSA-SA</w:t>
      </w:r>
      <w:r w:rsidR="00AD1BA4" w:rsidRPr="00A6377F">
        <w:rPr>
          <w:bCs/>
        </w:rPr>
        <w:t xml:space="preserve"> </w:t>
      </w:r>
      <w:r w:rsidR="00C23802">
        <w:rPr>
          <w:bCs/>
        </w:rPr>
        <w:t>relies on assessments for which the CDE lacks independent confirmation of their reliability, validity, fairness, and alignment.</w:t>
      </w:r>
    </w:p>
    <w:p w:rsidR="005036C8" w:rsidRPr="008E0DB4" w:rsidRDefault="005036C8" w:rsidP="00D35DD8">
      <w:pPr>
        <w:pStyle w:val="Heading2"/>
      </w:pPr>
      <w:r w:rsidRPr="008E0DB4">
        <w:lastRenderedPageBreak/>
        <w:t>Ability to Successfully Implement the Intended Program</w:t>
      </w:r>
    </w:p>
    <w:p w:rsidR="005036C8" w:rsidRPr="008E0DB4" w:rsidRDefault="005036C8" w:rsidP="00230E82">
      <w:pPr>
        <w:jc w:val="center"/>
      </w:pPr>
      <w:r w:rsidRPr="00A32A92">
        <w:rPr>
          <w:i/>
        </w:rPr>
        <w:t>EC</w:t>
      </w:r>
      <w:r w:rsidRPr="008E0DB4">
        <w:t xml:space="preserve"> Section 47605(b)(2)</w:t>
      </w:r>
    </w:p>
    <w:p w:rsidR="005036C8" w:rsidRPr="008E0DB4" w:rsidRDefault="005036C8" w:rsidP="00230E82">
      <w:pPr>
        <w:jc w:val="center"/>
      </w:pPr>
      <w:r w:rsidRPr="008E0DB4">
        <w:t xml:space="preserve">5 </w:t>
      </w:r>
      <w:r w:rsidRPr="00A32A92">
        <w:rPr>
          <w:i/>
        </w:rPr>
        <w:t>CCR</w:t>
      </w:r>
      <w:r w:rsidRPr="008E0DB4">
        <w:t xml:space="preserve"> Section 11967.5.1(c)</w:t>
      </w:r>
    </w:p>
    <w:p w:rsidR="005036C8" w:rsidRPr="008E0DB4" w:rsidRDefault="005036C8" w:rsidP="00361177">
      <w:pPr>
        <w:pStyle w:val="Heading3"/>
      </w:pPr>
      <w:r w:rsidRPr="008E0DB4">
        <w:t>Evaluation Criteria</w:t>
      </w:r>
    </w:p>
    <w:p w:rsidR="005036C8" w:rsidRPr="009F3455" w:rsidRDefault="005036C8" w:rsidP="00230E82">
      <w:pPr>
        <w:spacing w:after="100" w:afterAutospacing="1"/>
      </w:pPr>
      <w:r w:rsidRPr="009F3455">
        <w:t xml:space="preserve">For purposes of </w:t>
      </w:r>
      <w:r w:rsidRPr="009F3455">
        <w:rPr>
          <w:i/>
        </w:rPr>
        <w:t>EC</w:t>
      </w:r>
      <w:r w:rsidRPr="009F3455">
        <w:t xml:space="preserve"> Section 47605(b)(2), the SBE shall take the following factors into consideration in determining whether charter petitioners are "demonstrably unlikely to successfully implement the program":</w:t>
      </w:r>
    </w:p>
    <w:p w:rsidR="005036C8" w:rsidRPr="009F3455" w:rsidRDefault="005036C8" w:rsidP="00230E82">
      <w:pPr>
        <w:widowControl w:val="0"/>
        <w:numPr>
          <w:ilvl w:val="0"/>
          <w:numId w:val="13"/>
        </w:numPr>
        <w:tabs>
          <w:tab w:val="clear" w:pos="720"/>
          <w:tab w:val="left" w:pos="360"/>
          <w:tab w:val="num" w:pos="900"/>
        </w:tabs>
        <w:spacing w:after="240"/>
        <w:ind w:left="900" w:hanging="540"/>
        <w:rPr>
          <w:color w:val="000000"/>
        </w:rPr>
      </w:pPr>
      <w:r w:rsidRPr="009F3455">
        <w:rPr>
          <w:color w:val="000000"/>
        </w:rPr>
        <w:t>If the petitioners have a past history of involvement in charter schools or other education agencies (public or private), the history is one that the SBE regards as unsuccessful, e.g., the petitioners have been associated with a charter school of which the charter has been revoked or a private school that has ceased operation for reasons within the petitioners’ control.</w:t>
      </w:r>
    </w:p>
    <w:p w:rsidR="005036C8" w:rsidRPr="009F3455" w:rsidRDefault="005036C8" w:rsidP="00230E82">
      <w:pPr>
        <w:widowControl w:val="0"/>
        <w:numPr>
          <w:ilvl w:val="0"/>
          <w:numId w:val="13"/>
        </w:numPr>
        <w:tabs>
          <w:tab w:val="clear" w:pos="720"/>
          <w:tab w:val="left" w:pos="360"/>
          <w:tab w:val="num" w:pos="900"/>
        </w:tabs>
        <w:spacing w:after="240"/>
        <w:ind w:left="900" w:hanging="540"/>
        <w:rPr>
          <w:color w:val="000000"/>
        </w:rPr>
      </w:pPr>
      <w:r w:rsidRPr="009F3455">
        <w:rPr>
          <w:color w:val="000000"/>
        </w:rPr>
        <w:t>The petitioners are unfamiliar</w:t>
      </w:r>
      <w:r w:rsidR="00016318">
        <w:rPr>
          <w:color w:val="000000"/>
        </w:rPr>
        <w:t>,</w:t>
      </w:r>
      <w:r w:rsidRPr="009F3455">
        <w:rPr>
          <w:color w:val="000000"/>
        </w:rPr>
        <w:t xml:space="preserve"> in the SBE’s judgment</w:t>
      </w:r>
      <w:r w:rsidR="00016318">
        <w:rPr>
          <w:color w:val="000000"/>
        </w:rPr>
        <w:t>,</w:t>
      </w:r>
      <w:r w:rsidRPr="009F3455">
        <w:rPr>
          <w:color w:val="000000"/>
        </w:rPr>
        <w:t xml:space="preserve"> with the content of the petition or the requirements of law that would apply to the proposed charter school.</w:t>
      </w:r>
    </w:p>
    <w:p w:rsidR="005036C8" w:rsidRPr="00C6396E" w:rsidRDefault="005036C8" w:rsidP="00230E82">
      <w:pPr>
        <w:numPr>
          <w:ilvl w:val="0"/>
          <w:numId w:val="13"/>
        </w:numPr>
        <w:tabs>
          <w:tab w:val="clear" w:pos="720"/>
          <w:tab w:val="num" w:pos="900"/>
        </w:tabs>
        <w:autoSpaceDE w:val="0"/>
        <w:autoSpaceDN w:val="0"/>
        <w:adjustRightInd w:val="0"/>
        <w:spacing w:after="240"/>
        <w:ind w:left="900" w:hanging="540"/>
        <w:rPr>
          <w:bCs/>
        </w:rPr>
      </w:pPr>
      <w:r w:rsidRPr="009F3455">
        <w:t>The petitioners have presented an unrealistic financial and operational plan for the proposed charter school (as specified).</w:t>
      </w:r>
    </w:p>
    <w:p w:rsidR="005036C8" w:rsidRPr="00C6396E" w:rsidRDefault="005036C8" w:rsidP="00230E82">
      <w:pPr>
        <w:numPr>
          <w:ilvl w:val="0"/>
          <w:numId w:val="13"/>
        </w:numPr>
        <w:tabs>
          <w:tab w:val="clear" w:pos="720"/>
          <w:tab w:val="num" w:pos="900"/>
        </w:tabs>
        <w:autoSpaceDE w:val="0"/>
        <w:autoSpaceDN w:val="0"/>
        <w:adjustRightInd w:val="0"/>
        <w:spacing w:after="240"/>
        <w:ind w:left="900" w:hanging="540"/>
        <w:rPr>
          <w:bCs/>
        </w:rPr>
      </w:pPr>
      <w:r w:rsidRPr="00C6396E">
        <w:rPr>
          <w:color w:val="000000"/>
        </w:rPr>
        <w:t>The petitioners personally lack the necessary background in the following areas critical to the charter school’s success, and the petitioners do not have a plan to secure the services of individuals who have the necessary background in curriculum, instruction, assessment, and finance and business management.</w:t>
      </w:r>
    </w:p>
    <w:p w:rsidR="005036C8" w:rsidRDefault="005036C8" w:rsidP="00230E82">
      <w:pPr>
        <w:autoSpaceDE w:val="0"/>
        <w:autoSpaceDN w:val="0"/>
        <w:adjustRightInd w:val="0"/>
        <w:spacing w:after="100" w:afterAutospacing="1"/>
        <w:rPr>
          <w:bCs/>
        </w:rPr>
      </w:pPr>
      <w:r>
        <w:rPr>
          <w:b/>
          <w:bCs/>
        </w:rPr>
        <w:t>T</w:t>
      </w:r>
      <w:r w:rsidRPr="009F3455">
        <w:rPr>
          <w:b/>
          <w:bCs/>
        </w:rPr>
        <w:t xml:space="preserve">he </w:t>
      </w:r>
      <w:r w:rsidR="00846732">
        <w:rPr>
          <w:b/>
          <w:bCs/>
        </w:rPr>
        <w:t>petitioner</w:t>
      </w:r>
      <w:r w:rsidRPr="009F3455">
        <w:rPr>
          <w:b/>
          <w:bCs/>
        </w:rPr>
        <w:t xml:space="preserve"> </w:t>
      </w:r>
      <w:r w:rsidR="00633879">
        <w:rPr>
          <w:b/>
          <w:bCs/>
        </w:rPr>
        <w:t>is</w:t>
      </w:r>
      <w:r w:rsidR="009C5119">
        <w:rPr>
          <w:b/>
          <w:bCs/>
        </w:rPr>
        <w:t xml:space="preserve"> </w:t>
      </w:r>
      <w:r w:rsidRPr="009F3455">
        <w:rPr>
          <w:b/>
          <w:bCs/>
        </w:rPr>
        <w:t>able to</w:t>
      </w:r>
      <w:r w:rsidRPr="009F3455">
        <w:rPr>
          <w:b/>
        </w:rPr>
        <w:t xml:space="preserve"> successfully implement the intended program</w:t>
      </w:r>
      <w:r>
        <w:rPr>
          <w:b/>
        </w:rPr>
        <w:t>.</w:t>
      </w:r>
    </w:p>
    <w:p w:rsidR="005036C8" w:rsidRPr="009F3455" w:rsidRDefault="005036C8" w:rsidP="00361177">
      <w:pPr>
        <w:pStyle w:val="Heading3"/>
      </w:pPr>
      <w:r>
        <w:t>Comments</w:t>
      </w:r>
    </w:p>
    <w:p w:rsidR="000A009F" w:rsidRPr="00894673" w:rsidRDefault="000A009F" w:rsidP="00B40A0B">
      <w:pPr>
        <w:pStyle w:val="Heading4"/>
      </w:pPr>
      <w:r w:rsidRPr="006230AE">
        <w:t>Fiscal Analysis</w:t>
      </w:r>
    </w:p>
    <w:p w:rsidR="000A009F" w:rsidRDefault="00CF5D4A" w:rsidP="000A009F">
      <w:pPr>
        <w:spacing w:before="100" w:beforeAutospacing="1" w:after="100" w:afterAutospacing="1"/>
      </w:pPr>
      <w:r>
        <w:t xml:space="preserve">The </w:t>
      </w:r>
      <w:r w:rsidR="006E6946">
        <w:t>MSA-SA</w:t>
      </w:r>
      <w:r w:rsidR="000A009F" w:rsidRPr="00EC5A4A">
        <w:t xml:space="preserve"> multi-year projected budget includes the following projected p</w:t>
      </w:r>
      <w:r w:rsidR="000A009F">
        <w:t>upil enrollment (Attachment 4):</w:t>
      </w:r>
    </w:p>
    <w:p w:rsidR="000A009F" w:rsidRPr="002D549B" w:rsidRDefault="000A009F" w:rsidP="000A009F">
      <w:pPr>
        <w:numPr>
          <w:ilvl w:val="0"/>
          <w:numId w:val="22"/>
        </w:numPr>
        <w:spacing w:before="100" w:beforeAutospacing="1" w:after="100" w:afterAutospacing="1"/>
      </w:pPr>
      <w:r>
        <w:t>796</w:t>
      </w:r>
      <w:r w:rsidRPr="002D549B">
        <w:t xml:space="preserve"> </w:t>
      </w:r>
      <w:r>
        <w:t>TK</w:t>
      </w:r>
      <w:r w:rsidRPr="002D549B">
        <w:t xml:space="preserve"> through grade tw</w:t>
      </w:r>
      <w:r>
        <w:t>elve</w:t>
      </w:r>
      <w:r w:rsidRPr="002D549B">
        <w:t xml:space="preserve"> in 2019–2020 </w:t>
      </w:r>
    </w:p>
    <w:p w:rsidR="000A009F" w:rsidRPr="002D549B" w:rsidRDefault="000A009F" w:rsidP="000A009F">
      <w:pPr>
        <w:numPr>
          <w:ilvl w:val="0"/>
          <w:numId w:val="22"/>
        </w:numPr>
        <w:spacing w:before="100" w:beforeAutospacing="1" w:after="100" w:afterAutospacing="1"/>
      </w:pPr>
      <w:r>
        <w:t>837</w:t>
      </w:r>
      <w:r w:rsidRPr="002D549B">
        <w:t xml:space="preserve"> </w:t>
      </w:r>
      <w:r>
        <w:t>TK</w:t>
      </w:r>
      <w:r w:rsidRPr="002D549B">
        <w:t xml:space="preserve"> through grade tw</w:t>
      </w:r>
      <w:r>
        <w:t>elve</w:t>
      </w:r>
      <w:r w:rsidRPr="002D549B">
        <w:t xml:space="preserve"> in 2020–21 </w:t>
      </w:r>
    </w:p>
    <w:p w:rsidR="000A009F" w:rsidRPr="002D549B" w:rsidRDefault="000A009F" w:rsidP="000A009F">
      <w:pPr>
        <w:numPr>
          <w:ilvl w:val="0"/>
          <w:numId w:val="22"/>
        </w:numPr>
        <w:spacing w:before="100" w:beforeAutospacing="1" w:after="100" w:afterAutospacing="1"/>
      </w:pPr>
      <w:r>
        <w:t>877</w:t>
      </w:r>
      <w:r w:rsidRPr="002D549B">
        <w:t xml:space="preserve"> </w:t>
      </w:r>
      <w:r>
        <w:t>TK</w:t>
      </w:r>
      <w:r w:rsidRPr="002D549B">
        <w:t xml:space="preserve"> through grade tw</w:t>
      </w:r>
      <w:r>
        <w:t>elve</w:t>
      </w:r>
      <w:r w:rsidRPr="002D549B">
        <w:t xml:space="preserve"> in 2021–22 </w:t>
      </w:r>
    </w:p>
    <w:p w:rsidR="000A009F" w:rsidRPr="002D549B" w:rsidRDefault="000A009F" w:rsidP="000A009F">
      <w:pPr>
        <w:numPr>
          <w:ilvl w:val="0"/>
          <w:numId w:val="22"/>
        </w:numPr>
        <w:spacing w:before="100" w:beforeAutospacing="1" w:after="100" w:afterAutospacing="1"/>
      </w:pPr>
      <w:r>
        <w:t>895</w:t>
      </w:r>
      <w:r w:rsidRPr="002D549B">
        <w:t xml:space="preserve"> </w:t>
      </w:r>
      <w:r>
        <w:t>TK</w:t>
      </w:r>
      <w:r w:rsidRPr="002D549B">
        <w:t xml:space="preserve"> through grade tw</w:t>
      </w:r>
      <w:r>
        <w:t>elve</w:t>
      </w:r>
      <w:r w:rsidRPr="002D549B">
        <w:t xml:space="preserve"> in 2022–23 </w:t>
      </w:r>
    </w:p>
    <w:p w:rsidR="000A009F" w:rsidRDefault="000A009F" w:rsidP="000A009F">
      <w:pPr>
        <w:numPr>
          <w:ilvl w:val="0"/>
          <w:numId w:val="22"/>
        </w:numPr>
        <w:spacing w:before="100" w:beforeAutospacing="1" w:after="100" w:afterAutospacing="1"/>
      </w:pPr>
      <w:r>
        <w:t>895</w:t>
      </w:r>
      <w:r w:rsidRPr="002D549B">
        <w:t xml:space="preserve"> </w:t>
      </w:r>
      <w:r>
        <w:t>TK</w:t>
      </w:r>
      <w:r w:rsidRPr="002D549B">
        <w:t xml:space="preserve"> through grade tw</w:t>
      </w:r>
      <w:r>
        <w:t>elve in 2023–24</w:t>
      </w:r>
    </w:p>
    <w:p w:rsidR="000A009F" w:rsidRPr="007716BA" w:rsidRDefault="006E6946" w:rsidP="000A009F">
      <w:pPr>
        <w:spacing w:before="100" w:beforeAutospacing="1" w:after="100" w:afterAutospacing="1"/>
      </w:pPr>
      <w:r>
        <w:rPr>
          <w:bCs/>
        </w:rPr>
        <w:lastRenderedPageBreak/>
        <w:t>MSA-SA</w:t>
      </w:r>
      <w:r w:rsidR="000A009F">
        <w:t xml:space="preserve"> </w:t>
      </w:r>
      <w:r w:rsidR="000A009F" w:rsidRPr="007716BA">
        <w:t>has maintained a good financial standing under SBE authorization throughout its four years. The MSA-</w:t>
      </w:r>
      <w:r w:rsidR="00EB3E36">
        <w:t>SA</w:t>
      </w:r>
      <w:r w:rsidR="000A009F" w:rsidRPr="007716BA">
        <w:t xml:space="preserve"> </w:t>
      </w:r>
      <w:r w:rsidR="00CF5D4A">
        <w:t>fiscal y</w:t>
      </w:r>
      <w:r w:rsidR="000A009F" w:rsidRPr="007716BA">
        <w:t xml:space="preserve">ear (FY) 2018–19 first interim report indicates that </w:t>
      </w:r>
      <w:r>
        <w:rPr>
          <w:bCs/>
        </w:rPr>
        <w:t>MSA-SA</w:t>
      </w:r>
      <w:r w:rsidR="000A009F">
        <w:t xml:space="preserve"> </w:t>
      </w:r>
      <w:r w:rsidR="000A009F" w:rsidRPr="007716BA">
        <w:t xml:space="preserve">is projecting a positive ending fund balance of $7,504,794 and reserves of 85.21 percent, which is above the recommended 5 percent in reserves outlined in the Memorandum of Understanding (MOU) between </w:t>
      </w:r>
      <w:r>
        <w:rPr>
          <w:bCs/>
        </w:rPr>
        <w:t>MSA-SA</w:t>
      </w:r>
      <w:r w:rsidR="000A009F">
        <w:t xml:space="preserve"> </w:t>
      </w:r>
      <w:r w:rsidR="000A009F" w:rsidRPr="007716BA">
        <w:t xml:space="preserve">and the SBE. </w:t>
      </w:r>
    </w:p>
    <w:p w:rsidR="000A009F" w:rsidRPr="007716BA" w:rsidRDefault="000A009F" w:rsidP="000A009F">
      <w:pPr>
        <w:spacing w:before="100" w:beforeAutospacing="1" w:after="100" w:afterAutospacing="1"/>
      </w:pPr>
      <w:r w:rsidRPr="007716BA">
        <w:t xml:space="preserve">The CDE reviewed audited financial data from the 2017–18 audit report that reflected an unqualified status and unqualified audit opinion with no significant audit findings noted. An unqualified opinion means that the auditor has opined that the charter school’s financial statements are fairly presented, are free of material misstatements, and have been prepared in accordance with generally </w:t>
      </w:r>
      <w:r>
        <w:t>accepted accounting principles.</w:t>
      </w:r>
    </w:p>
    <w:p w:rsidR="00B7700B" w:rsidRDefault="00B7700B" w:rsidP="00B7700B">
      <w:pPr>
        <w:spacing w:before="100" w:beforeAutospacing="1" w:after="100" w:afterAutospacing="1"/>
      </w:pPr>
      <w:r w:rsidRPr="007716BA">
        <w:t xml:space="preserve">The CDE concluded that the </w:t>
      </w:r>
      <w:r>
        <w:rPr>
          <w:bCs/>
        </w:rPr>
        <w:t>MSA-SA</w:t>
      </w:r>
      <w:r>
        <w:t xml:space="preserve"> </w:t>
      </w:r>
      <w:r w:rsidRPr="007716BA">
        <w:t>projected budget is viable due to the positive end</w:t>
      </w:r>
      <w:r>
        <w:t>ing fund balances of $7,649,683;</w:t>
      </w:r>
      <w:r w:rsidRPr="007716BA">
        <w:t xml:space="preserve"> $7,6</w:t>
      </w:r>
      <w:r>
        <w:t>53,640; and $7,784,456,</w:t>
      </w:r>
      <w:r w:rsidRPr="007716BA">
        <w:t xml:space="preserve"> with reserves of 76.5, 71.2, and 67.6 percent for FY</w:t>
      </w:r>
      <w:r>
        <w:t>s</w:t>
      </w:r>
      <w:r w:rsidRPr="007716BA">
        <w:t xml:space="preserve"> 2019–2020 through 2021–22, respectively.</w:t>
      </w:r>
    </w:p>
    <w:p w:rsidR="00A6377F" w:rsidRPr="00A6377F" w:rsidRDefault="00A6377F" w:rsidP="00B40A0B">
      <w:pPr>
        <w:pStyle w:val="Heading4"/>
      </w:pPr>
      <w:r w:rsidRPr="00A6377F">
        <w:t>History of Operating other Charter Schools</w:t>
      </w:r>
    </w:p>
    <w:p w:rsidR="00F003AF" w:rsidRDefault="006E6946" w:rsidP="00F003AF">
      <w:pPr>
        <w:spacing w:before="100" w:beforeAutospacing="1" w:after="100" w:afterAutospacing="1"/>
      </w:pPr>
      <w:r>
        <w:t>MSA-SA</w:t>
      </w:r>
      <w:r w:rsidR="00F003AF" w:rsidRPr="0036421A">
        <w:t xml:space="preserve"> is operated by Magnolia Public Schools (MPS), a California non-profit public benefit corporation, pursuant to California law. </w:t>
      </w:r>
      <w:r w:rsidR="00F003AF" w:rsidRPr="00F003AF">
        <w:rPr>
          <w:bCs/>
        </w:rPr>
        <w:t xml:space="preserve">MPS has served </w:t>
      </w:r>
      <w:r w:rsidR="00D1086C">
        <w:rPr>
          <w:rFonts w:eastAsia="Times New Roman" w:cs="Times New Roman"/>
          <w:bCs/>
        </w:rPr>
        <w:t xml:space="preserve">pupils </w:t>
      </w:r>
      <w:r w:rsidR="00F003AF" w:rsidRPr="00F003AF">
        <w:rPr>
          <w:bCs/>
        </w:rPr>
        <w:t>for over twenty year</w:t>
      </w:r>
      <w:r w:rsidR="00485B82">
        <w:rPr>
          <w:bCs/>
        </w:rPr>
        <w:t>s</w:t>
      </w:r>
      <w:r w:rsidR="00F003AF" w:rsidRPr="00F003AF">
        <w:rPr>
          <w:bCs/>
        </w:rPr>
        <w:t xml:space="preserve"> and currently </w:t>
      </w:r>
      <w:r w:rsidR="000A7919">
        <w:t>operates 10</w:t>
      </w:r>
      <w:r w:rsidR="00F003AF" w:rsidRPr="0036421A">
        <w:t xml:space="preserve"> schools</w:t>
      </w:r>
      <w:r w:rsidR="00F003AF" w:rsidRPr="00F003AF">
        <w:rPr>
          <w:bCs/>
        </w:rPr>
        <w:t xml:space="preserve">, including </w:t>
      </w:r>
      <w:r>
        <w:rPr>
          <w:bCs/>
        </w:rPr>
        <w:t>MSA-SA</w:t>
      </w:r>
      <w:r w:rsidR="00F003AF" w:rsidRPr="00F003AF">
        <w:rPr>
          <w:bCs/>
        </w:rPr>
        <w:t>,</w:t>
      </w:r>
      <w:r w:rsidR="00F003AF" w:rsidRPr="0036421A">
        <w:t xml:space="preserve"> </w:t>
      </w:r>
      <w:r w:rsidR="00F003AF">
        <w:t>with</w:t>
      </w:r>
      <w:r w:rsidR="00F003AF" w:rsidRPr="0036421A">
        <w:t xml:space="preserve"> almost 4,000 </w:t>
      </w:r>
      <w:r w:rsidR="00F003AF">
        <w:t xml:space="preserve">pupils in grades TK through twelve. </w:t>
      </w:r>
    </w:p>
    <w:p w:rsidR="00C34FE4" w:rsidRDefault="00C34FE4" w:rsidP="00C34FE4">
      <w:pPr>
        <w:pStyle w:val="ListParagraph"/>
        <w:numPr>
          <w:ilvl w:val="0"/>
          <w:numId w:val="32"/>
        </w:numPr>
      </w:pPr>
      <w:r w:rsidRPr="00C34FE4">
        <w:t>Magnolia Science Academy</w:t>
      </w:r>
      <w:r>
        <w:t>, Reseda, CA</w:t>
      </w:r>
    </w:p>
    <w:p w:rsidR="00C34FE4" w:rsidRDefault="00C34FE4" w:rsidP="00C34FE4">
      <w:pPr>
        <w:pStyle w:val="ListParagraph"/>
        <w:numPr>
          <w:ilvl w:val="0"/>
          <w:numId w:val="32"/>
        </w:numPr>
      </w:pPr>
      <w:r w:rsidRPr="00C34FE4">
        <w:t>Magnolia Science Academy</w:t>
      </w:r>
      <w:r>
        <w:t xml:space="preserve"> 2, Van Nuys, CA</w:t>
      </w:r>
    </w:p>
    <w:p w:rsidR="00C34FE4" w:rsidRDefault="00C34FE4" w:rsidP="00C34FE4">
      <w:pPr>
        <w:pStyle w:val="ListParagraph"/>
        <w:numPr>
          <w:ilvl w:val="0"/>
          <w:numId w:val="32"/>
        </w:numPr>
      </w:pPr>
      <w:r w:rsidRPr="00C34FE4">
        <w:t>Magnolia Science Academy</w:t>
      </w:r>
      <w:r>
        <w:t xml:space="preserve"> 3, Carson, CA</w:t>
      </w:r>
    </w:p>
    <w:p w:rsidR="00C34FE4" w:rsidRDefault="00C34FE4" w:rsidP="00C34FE4">
      <w:pPr>
        <w:pStyle w:val="ListParagraph"/>
        <w:numPr>
          <w:ilvl w:val="0"/>
          <w:numId w:val="32"/>
        </w:numPr>
      </w:pPr>
      <w:r w:rsidRPr="00C34FE4">
        <w:t>Magnolia Science Academy</w:t>
      </w:r>
      <w:r>
        <w:t xml:space="preserve"> 4, Los Angeles, CA</w:t>
      </w:r>
    </w:p>
    <w:p w:rsidR="00C34FE4" w:rsidRDefault="00C34FE4" w:rsidP="00C34FE4">
      <w:pPr>
        <w:pStyle w:val="ListParagraph"/>
        <w:numPr>
          <w:ilvl w:val="0"/>
          <w:numId w:val="32"/>
        </w:numPr>
      </w:pPr>
      <w:r w:rsidRPr="00C34FE4">
        <w:t>Magnolia Science Academy</w:t>
      </w:r>
      <w:r>
        <w:t xml:space="preserve"> 5, Reseda, CA</w:t>
      </w:r>
    </w:p>
    <w:p w:rsidR="00C34FE4" w:rsidRDefault="00C34FE4" w:rsidP="00C34FE4">
      <w:pPr>
        <w:pStyle w:val="ListParagraph"/>
        <w:numPr>
          <w:ilvl w:val="0"/>
          <w:numId w:val="32"/>
        </w:numPr>
      </w:pPr>
      <w:r w:rsidRPr="00C34FE4">
        <w:t>Magnolia Science Academy</w:t>
      </w:r>
      <w:r>
        <w:t xml:space="preserve"> 6, Los Angeles, CA</w:t>
      </w:r>
    </w:p>
    <w:p w:rsidR="00C34FE4" w:rsidRDefault="00C34FE4" w:rsidP="00C34FE4">
      <w:pPr>
        <w:pStyle w:val="ListParagraph"/>
        <w:numPr>
          <w:ilvl w:val="0"/>
          <w:numId w:val="32"/>
        </w:numPr>
      </w:pPr>
      <w:r w:rsidRPr="00C34FE4">
        <w:t>Magnolia Science Academy</w:t>
      </w:r>
      <w:r>
        <w:t xml:space="preserve"> 7, Northridge, CA</w:t>
      </w:r>
    </w:p>
    <w:p w:rsidR="00C34FE4" w:rsidRDefault="00C34FE4" w:rsidP="00C34FE4">
      <w:pPr>
        <w:pStyle w:val="ListParagraph"/>
        <w:numPr>
          <w:ilvl w:val="0"/>
          <w:numId w:val="32"/>
        </w:numPr>
      </w:pPr>
      <w:r w:rsidRPr="00C34FE4">
        <w:t>Magnolia Science Academy</w:t>
      </w:r>
      <w:r>
        <w:t xml:space="preserve"> Bell, Bell, CA</w:t>
      </w:r>
    </w:p>
    <w:p w:rsidR="00C34FE4" w:rsidRDefault="00C34FE4" w:rsidP="00C34FE4">
      <w:pPr>
        <w:pStyle w:val="ListParagraph"/>
        <w:numPr>
          <w:ilvl w:val="0"/>
          <w:numId w:val="32"/>
        </w:numPr>
      </w:pPr>
      <w:r w:rsidRPr="00C34FE4">
        <w:t>Magnolia Science Academy</w:t>
      </w:r>
      <w:r>
        <w:t xml:space="preserve"> San Diego, San Diego, CA</w:t>
      </w:r>
    </w:p>
    <w:p w:rsidR="00C34FE4" w:rsidRDefault="00C34FE4" w:rsidP="00C34FE4">
      <w:pPr>
        <w:pStyle w:val="ListParagraph"/>
        <w:numPr>
          <w:ilvl w:val="0"/>
          <w:numId w:val="32"/>
        </w:numPr>
      </w:pPr>
      <w:r w:rsidRPr="00C34FE4">
        <w:t>Magnolia Science Academy</w:t>
      </w:r>
      <w:r>
        <w:t xml:space="preserve"> Santa Ana, Santa Ana, CA</w:t>
      </w:r>
    </w:p>
    <w:p w:rsidR="00F003AF" w:rsidRDefault="00F003AF" w:rsidP="00F003AF">
      <w:pPr>
        <w:spacing w:before="100" w:beforeAutospacing="1" w:after="100" w:afterAutospacing="1"/>
        <w:rPr>
          <w:bCs/>
        </w:rPr>
      </w:pPr>
      <w:r w:rsidRPr="00492A8E">
        <w:rPr>
          <w:bCs/>
        </w:rPr>
        <w:t xml:space="preserve">The </w:t>
      </w:r>
      <w:r>
        <w:rPr>
          <w:bCs/>
        </w:rPr>
        <w:t>mission and v</w:t>
      </w:r>
      <w:r w:rsidRPr="00492A8E">
        <w:rPr>
          <w:bCs/>
        </w:rPr>
        <w:t xml:space="preserve">ision of </w:t>
      </w:r>
      <w:r>
        <w:rPr>
          <w:bCs/>
        </w:rPr>
        <w:t>MPS</w:t>
      </w:r>
      <w:r w:rsidRPr="00492A8E">
        <w:rPr>
          <w:bCs/>
        </w:rPr>
        <w:t xml:space="preserve"> is to </w:t>
      </w:r>
      <w:r>
        <w:rPr>
          <w:bCs/>
        </w:rPr>
        <w:t>provide a college preparatory educational program emphasizing science, technology, engineering, art, and math (STEAM) in a safe environment that cultivates respect for self and others by offering a comprehensive learning experience through site-based instruction, hands-on learning, and foundation skills that are relevant and inspiring (Attachment 3, p. 11</w:t>
      </w:r>
      <w:r w:rsidRPr="00492A8E">
        <w:rPr>
          <w:bCs/>
        </w:rPr>
        <w:t>).</w:t>
      </w:r>
    </w:p>
    <w:p w:rsidR="00A6377F" w:rsidRPr="00A6377F" w:rsidRDefault="00A6377F" w:rsidP="00A6377F">
      <w:pPr>
        <w:spacing w:before="120" w:after="100" w:afterAutospacing="1"/>
        <w:rPr>
          <w:rFonts w:eastAsia="Times New Roman" w:cs="Times New Roman"/>
          <w:bCs/>
        </w:rPr>
      </w:pPr>
      <w:r w:rsidRPr="00A6377F">
        <w:rPr>
          <w:rFonts w:eastAsia="Times New Roman" w:cs="Times New Roman"/>
          <w:bCs/>
        </w:rPr>
        <w:t xml:space="preserve">The </w:t>
      </w:r>
      <w:r w:rsidR="006E6946">
        <w:rPr>
          <w:rFonts w:eastAsia="Times New Roman" w:cs="Times New Roman"/>
          <w:bCs/>
        </w:rPr>
        <w:t>MSA-SA</w:t>
      </w:r>
      <w:r w:rsidRPr="00A6377F">
        <w:rPr>
          <w:rFonts w:eastAsia="Times New Roman" w:cs="Times New Roman"/>
          <w:bCs/>
        </w:rPr>
        <w:t xml:space="preserve"> petition states that </w:t>
      </w:r>
      <w:r w:rsidR="00B318B4">
        <w:rPr>
          <w:rFonts w:eastAsia="Times New Roman" w:cs="Times New Roman"/>
          <w:bCs/>
        </w:rPr>
        <w:t>MPS has successfully provided science, technology, engineering, and math (STEM) programs in the Los Angeles area since August 1997 and went on to successfully replicate the education</w:t>
      </w:r>
      <w:r w:rsidR="000A7919">
        <w:rPr>
          <w:rFonts w:eastAsia="Times New Roman" w:cs="Times New Roman"/>
          <w:bCs/>
        </w:rPr>
        <w:t>al program and philosophy at 10</w:t>
      </w:r>
      <w:r w:rsidR="00B318B4">
        <w:rPr>
          <w:rFonts w:eastAsia="Times New Roman" w:cs="Times New Roman"/>
          <w:bCs/>
        </w:rPr>
        <w:t xml:space="preserve"> charter schools in California. MPS strives to graduate </w:t>
      </w:r>
      <w:r w:rsidR="007E3A6E">
        <w:rPr>
          <w:rFonts w:eastAsia="Times New Roman" w:cs="Times New Roman"/>
          <w:bCs/>
        </w:rPr>
        <w:t>pupils</w:t>
      </w:r>
      <w:r w:rsidR="00B318B4">
        <w:rPr>
          <w:rFonts w:eastAsia="Times New Roman" w:cs="Times New Roman"/>
          <w:bCs/>
        </w:rPr>
        <w:t xml:space="preserve"> who come from historically underserved neighborhoods as scientific thinkers that contribute to the global </w:t>
      </w:r>
      <w:r w:rsidR="00B318B4">
        <w:rPr>
          <w:rFonts w:eastAsia="Times New Roman" w:cs="Times New Roman"/>
          <w:bCs/>
        </w:rPr>
        <w:lastRenderedPageBreak/>
        <w:t>community as socially responsible and educated members of society</w:t>
      </w:r>
      <w:r w:rsidRPr="00A6377F">
        <w:rPr>
          <w:rFonts w:eastAsia="Times New Roman" w:cs="Times New Roman"/>
          <w:bCs/>
        </w:rPr>
        <w:t xml:space="preserve"> (Attachment 3, </w:t>
      </w:r>
      <w:r w:rsidR="00EB3E36">
        <w:rPr>
          <w:rFonts w:eastAsia="Times New Roman" w:cs="Times New Roman"/>
          <w:bCs/>
        </w:rPr>
        <w:br/>
      </w:r>
      <w:r w:rsidRPr="00A6377F">
        <w:rPr>
          <w:rFonts w:eastAsia="Times New Roman" w:cs="Times New Roman"/>
          <w:bCs/>
        </w:rPr>
        <w:t xml:space="preserve">p. </w:t>
      </w:r>
      <w:r w:rsidR="00B318B4">
        <w:rPr>
          <w:rFonts w:eastAsia="Times New Roman" w:cs="Times New Roman"/>
          <w:bCs/>
        </w:rPr>
        <w:t>11</w:t>
      </w:r>
      <w:r w:rsidRPr="00A6377F">
        <w:rPr>
          <w:rFonts w:eastAsia="Times New Roman" w:cs="Times New Roman"/>
          <w:bCs/>
        </w:rPr>
        <w:t xml:space="preserve">). </w:t>
      </w:r>
    </w:p>
    <w:p w:rsidR="009F463F" w:rsidRDefault="009F463F" w:rsidP="009F463F">
      <w:pPr>
        <w:spacing w:before="100" w:beforeAutospacing="1" w:after="100" w:afterAutospacing="1"/>
        <w:rPr>
          <w:bCs/>
        </w:rPr>
      </w:pPr>
      <w:r>
        <w:rPr>
          <w:bCs/>
        </w:rPr>
        <w:t>Upon SBE approval in 2014, MSA-SA</w:t>
      </w:r>
      <w:r w:rsidRPr="00A6377F">
        <w:rPr>
          <w:bCs/>
        </w:rPr>
        <w:t xml:space="preserve"> </w:t>
      </w:r>
      <w:r>
        <w:rPr>
          <w:bCs/>
        </w:rPr>
        <w:t xml:space="preserve">operated in a temporary facility serving 170 pupils in grade six through grade twelve. In 2016–17 MSA-SA built a private facility within the SAUSD to serve 1,100 pupils in TK through grade twelve. This action resulted in tripling the enrollment of MSA-SA within one year. </w:t>
      </w:r>
    </w:p>
    <w:p w:rsidR="00C42B77" w:rsidRPr="00587F18" w:rsidRDefault="006E6946" w:rsidP="00587F18">
      <w:pPr>
        <w:spacing w:before="100" w:beforeAutospacing="1" w:after="100" w:afterAutospacing="1"/>
        <w:sectPr w:rsidR="00C42B77" w:rsidRPr="00587F18" w:rsidSect="00704220">
          <w:pgSz w:w="12240" w:h="15840" w:code="1"/>
          <w:pgMar w:top="1440" w:right="1440" w:bottom="990" w:left="1440" w:header="720" w:footer="720" w:gutter="0"/>
          <w:cols w:space="720"/>
          <w:docGrid w:linePitch="360"/>
        </w:sectPr>
      </w:pPr>
      <w:r>
        <w:rPr>
          <w:bCs/>
        </w:rPr>
        <w:t>MSA-SA</w:t>
      </w:r>
      <w:r w:rsidR="00C42B77">
        <w:rPr>
          <w:bCs/>
        </w:rPr>
        <w:t xml:space="preserve"> has a record of educational, financial, and governance success over its five years in operation.</w:t>
      </w:r>
      <w:r w:rsidR="00C42B77" w:rsidRPr="008A4B51">
        <w:t xml:space="preserve"> </w:t>
      </w:r>
      <w:r w:rsidR="00C42B77">
        <w:t xml:space="preserve">CDE finds that </w:t>
      </w:r>
      <w:r>
        <w:rPr>
          <w:bCs/>
        </w:rPr>
        <w:t>MSA-SA</w:t>
      </w:r>
      <w:r w:rsidR="00C42B77" w:rsidRPr="007F3CEA">
        <w:t xml:space="preserve"> implements the program as described in the </w:t>
      </w:r>
      <w:r w:rsidR="00C42B77">
        <w:t>current charter</w:t>
      </w:r>
      <w:r w:rsidR="00C42B77" w:rsidRPr="007F3CEA">
        <w:t xml:space="preserve"> petition and the school leadership provides regular updates to CDE staff, both formally and informally.</w:t>
      </w:r>
      <w:r w:rsidR="00C42B77">
        <w:t xml:space="preserve"> </w:t>
      </w:r>
      <w:r>
        <w:rPr>
          <w:bCs/>
        </w:rPr>
        <w:t>MSA-SA</w:t>
      </w:r>
      <w:r w:rsidR="00C42B77">
        <w:t xml:space="preserve"> is in compliance with the </w:t>
      </w:r>
      <w:r>
        <w:rPr>
          <w:bCs/>
        </w:rPr>
        <w:t>MSA-SA</w:t>
      </w:r>
      <w:r w:rsidR="00C42B77">
        <w:t xml:space="preserve"> petition and the </w:t>
      </w:r>
      <w:r w:rsidR="00EB3E36">
        <w:t>MOU</w:t>
      </w:r>
      <w:r w:rsidR="00C42B77">
        <w:t xml:space="preserve"> between the charter and the SBE. </w:t>
      </w:r>
      <w:r>
        <w:rPr>
          <w:bCs/>
        </w:rPr>
        <w:t>MSA-SA</w:t>
      </w:r>
      <w:r w:rsidR="00C42B77">
        <w:t xml:space="preserve"> has appropriately responded to all letters of concern from CDE and corrected any need</w:t>
      </w:r>
      <w:r w:rsidR="00EB3E36">
        <w:t>ed actions as recommended</w:t>
      </w:r>
      <w:r w:rsidR="00C42B77">
        <w:t>.</w:t>
      </w:r>
    </w:p>
    <w:p w:rsidR="005036C8" w:rsidRPr="008E0DB4" w:rsidRDefault="005036C8" w:rsidP="00D35DD8">
      <w:pPr>
        <w:pStyle w:val="Heading2"/>
      </w:pPr>
      <w:r w:rsidRPr="008E0DB4">
        <w:lastRenderedPageBreak/>
        <w:t>Required Number of Signatures</w:t>
      </w:r>
    </w:p>
    <w:p w:rsidR="005036C8" w:rsidRPr="008E0DB4" w:rsidRDefault="005036C8" w:rsidP="00230E82">
      <w:pPr>
        <w:jc w:val="center"/>
      </w:pPr>
      <w:r w:rsidRPr="008E0DB4">
        <w:rPr>
          <w:i/>
        </w:rPr>
        <w:t>EC</w:t>
      </w:r>
      <w:r w:rsidRPr="008E0DB4">
        <w:t xml:space="preserve"> Section 47605(b)(3)</w:t>
      </w:r>
    </w:p>
    <w:p w:rsidR="005036C8" w:rsidRPr="008E0DB4" w:rsidRDefault="005036C8" w:rsidP="00230E82">
      <w:pPr>
        <w:jc w:val="center"/>
      </w:pPr>
      <w:r w:rsidRPr="008E0DB4">
        <w:t xml:space="preserve">5 </w:t>
      </w:r>
      <w:r w:rsidRPr="008E0DB4">
        <w:rPr>
          <w:i/>
        </w:rPr>
        <w:t>CCR</w:t>
      </w:r>
      <w:r w:rsidRPr="008E0DB4">
        <w:t xml:space="preserve"> Section 11967.5.1(d)</w:t>
      </w:r>
    </w:p>
    <w:p w:rsidR="005036C8" w:rsidRPr="008E0DB4" w:rsidRDefault="005036C8" w:rsidP="00361177">
      <w:pPr>
        <w:pStyle w:val="Heading3"/>
      </w:pPr>
      <w:r w:rsidRPr="008E0DB4">
        <w:t>Evaluation Criteria</w:t>
      </w:r>
    </w:p>
    <w:p w:rsidR="005036C8" w:rsidRDefault="005036C8" w:rsidP="00230E82">
      <w:pPr>
        <w:autoSpaceDE w:val="0"/>
        <w:autoSpaceDN w:val="0"/>
        <w:adjustRightInd w:val="0"/>
        <w:spacing w:after="100" w:afterAutospacing="1"/>
        <w:rPr>
          <w:bCs/>
        </w:rPr>
      </w:pPr>
      <w:r w:rsidRPr="009F3455">
        <w:rPr>
          <w:color w:val="000000"/>
        </w:rPr>
        <w:t xml:space="preserve">For purposes of </w:t>
      </w:r>
      <w:r w:rsidRPr="009F3455">
        <w:rPr>
          <w:i/>
          <w:color w:val="000000"/>
        </w:rPr>
        <w:t xml:space="preserve">EC </w:t>
      </w:r>
      <w:r w:rsidRPr="009F3455">
        <w:rPr>
          <w:color w:val="000000"/>
        </w:rPr>
        <w:t>Section 47605(b)(3), a charter petition that “does not contain the number of signatures required by [law]” …, shall be a petition that did not contain the requisite number of signatures at the time of its submission …</w:t>
      </w:r>
    </w:p>
    <w:p w:rsidR="00350D07" w:rsidRDefault="00EB3E36" w:rsidP="00350D07">
      <w:pPr>
        <w:autoSpaceDE w:val="0"/>
        <w:autoSpaceDN w:val="0"/>
        <w:adjustRightInd w:val="0"/>
        <w:spacing w:after="100" w:afterAutospacing="1"/>
      </w:pPr>
      <w:r>
        <w:rPr>
          <w:b/>
        </w:rPr>
        <w:t>This requirement is not applicable.</w:t>
      </w:r>
    </w:p>
    <w:p w:rsidR="00350D07" w:rsidRPr="009F3455" w:rsidRDefault="00350D07" w:rsidP="00350D07">
      <w:pPr>
        <w:pStyle w:val="Heading3"/>
      </w:pPr>
      <w:r>
        <w:t>Comments</w:t>
      </w:r>
    </w:p>
    <w:p w:rsidR="00E87945" w:rsidRDefault="00E87945" w:rsidP="00E87945">
      <w:pPr>
        <w:autoSpaceDE w:val="0"/>
        <w:autoSpaceDN w:val="0"/>
        <w:adjustRightInd w:val="0"/>
        <w:rPr>
          <w:bCs/>
        </w:rPr>
      </w:pPr>
      <w:r>
        <w:rPr>
          <w:bCs/>
        </w:rPr>
        <w:t xml:space="preserve">The signature requirement set forth in </w:t>
      </w:r>
      <w:r w:rsidRPr="008E4040">
        <w:rPr>
          <w:bCs/>
          <w:i/>
        </w:rPr>
        <w:t>EC</w:t>
      </w:r>
      <w:r>
        <w:rPr>
          <w:bCs/>
        </w:rPr>
        <w:t xml:space="preserve"> Section 47605(b)(3) is not applicable to a petition for renewal. </w:t>
      </w:r>
    </w:p>
    <w:p w:rsidR="005036C8" w:rsidRDefault="005036C8" w:rsidP="00D35DD8">
      <w:pPr>
        <w:pStyle w:val="Heading2"/>
      </w:pPr>
      <w:r>
        <w:br w:type="page"/>
      </w:r>
      <w:r w:rsidRPr="009F3455">
        <w:lastRenderedPageBreak/>
        <w:t>Affirmation of Specified Conditions</w:t>
      </w:r>
    </w:p>
    <w:p w:rsidR="005036C8" w:rsidRPr="00AD7821" w:rsidRDefault="005036C8" w:rsidP="00230E82">
      <w:pPr>
        <w:jc w:val="center"/>
      </w:pPr>
      <w:r w:rsidRPr="00AD7821">
        <w:rPr>
          <w:i/>
        </w:rPr>
        <w:t>EC</w:t>
      </w:r>
      <w:r w:rsidRPr="00AD7821">
        <w:t xml:space="preserve"> </w:t>
      </w:r>
      <w:r>
        <w:t>s</w:t>
      </w:r>
      <w:r w:rsidRPr="00AD7821">
        <w:t>ections 47605(b)(4) and (d)</w:t>
      </w:r>
    </w:p>
    <w:p w:rsidR="005036C8" w:rsidRPr="00AD7821" w:rsidRDefault="005036C8" w:rsidP="00230E82">
      <w:pPr>
        <w:jc w:val="center"/>
      </w:pPr>
      <w:r w:rsidRPr="00AD7821">
        <w:t xml:space="preserve">5 </w:t>
      </w:r>
      <w:r w:rsidRPr="00AD7821">
        <w:rPr>
          <w:i/>
        </w:rPr>
        <w:t>CCR</w:t>
      </w:r>
      <w:r w:rsidRPr="00AD7821">
        <w:t xml:space="preserve"> Section 11967.5.1(e)</w:t>
      </w:r>
    </w:p>
    <w:p w:rsidR="005036C8" w:rsidRPr="009F3455" w:rsidRDefault="005036C8" w:rsidP="00361177">
      <w:pPr>
        <w:pStyle w:val="Heading3"/>
      </w:pPr>
      <w:r w:rsidRPr="009F3455">
        <w:t>Evaluation Criteria</w:t>
      </w:r>
    </w:p>
    <w:p w:rsidR="005036C8" w:rsidRDefault="005036C8" w:rsidP="00230E82">
      <w:pPr>
        <w:autoSpaceDE w:val="0"/>
        <w:autoSpaceDN w:val="0"/>
        <w:adjustRightInd w:val="0"/>
        <w:spacing w:after="100" w:afterAutospacing="1"/>
        <w:rPr>
          <w:bCs/>
        </w:rPr>
      </w:pPr>
      <w:r w:rsidRPr="009F3455">
        <w:t xml:space="preserve">For purposes of </w:t>
      </w:r>
      <w:r w:rsidRPr="009F3455">
        <w:rPr>
          <w:i/>
        </w:rPr>
        <w:t>EC</w:t>
      </w:r>
      <w:r w:rsidRPr="009F3455">
        <w:t xml:space="preserve"> Section 47605(b)(4), a charter petition that "does not contain an affirmation of each of the conditions described in (</w:t>
      </w:r>
      <w:r w:rsidRPr="009F3455">
        <w:rPr>
          <w:i/>
        </w:rPr>
        <w:t>EC</w:t>
      </w:r>
      <w:r w:rsidRPr="009F3455">
        <w:t xml:space="preserve"> Section 47605[d])" …, shall be a petition that fails to include a clear, unequivocal affirmation of each such condition. Neither the charter nor any of the supporting documents shall include any evidence that the charter will fail to comply with the conditions described in </w:t>
      </w:r>
      <w:r w:rsidRPr="009F3455">
        <w:rPr>
          <w:i/>
        </w:rPr>
        <w:t>EC</w:t>
      </w:r>
      <w:r w:rsidRPr="009F3455">
        <w:t xml:space="preserve"> Section 47605(d).</w:t>
      </w:r>
    </w:p>
    <w:tbl>
      <w:tblPr>
        <w:tblStyle w:val="GridTable1Light1"/>
        <w:tblW w:w="5000" w:type="pct"/>
        <w:tblLook w:val="0020" w:firstRow="1" w:lastRow="0" w:firstColumn="0" w:lastColumn="0" w:noHBand="0" w:noVBand="0"/>
        <w:tblDescription w:val="Affirmation of Specified Conditions Criteria table"/>
      </w:tblPr>
      <w:tblGrid>
        <w:gridCol w:w="7760"/>
        <w:gridCol w:w="1590"/>
      </w:tblGrid>
      <w:tr w:rsidR="00E024D0" w:rsidRPr="00E024D0"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4150" w:type="pct"/>
            <w:shd w:val="clear" w:color="auto" w:fill="D9D9D9" w:themeFill="background1" w:themeFillShade="D9"/>
            <w:vAlign w:val="center"/>
          </w:tcPr>
          <w:p w:rsidR="00E024D0" w:rsidRPr="00E024D0" w:rsidRDefault="00E024D0" w:rsidP="00230E82">
            <w:pPr>
              <w:jc w:val="center"/>
              <w:outlineLvl w:val="6"/>
              <w:rPr>
                <w:rFonts w:eastAsia="Times New Roman" w:cs="Times New Roman"/>
              </w:rPr>
            </w:pPr>
            <w:r w:rsidRPr="00E024D0">
              <w:rPr>
                <w:rFonts w:eastAsia="Times New Roman" w:cs="Times New Roman"/>
              </w:rPr>
              <w:t>Criteria</w:t>
            </w:r>
          </w:p>
        </w:tc>
        <w:tc>
          <w:tcPr>
            <w:tcW w:w="850" w:type="pct"/>
            <w:shd w:val="clear" w:color="auto" w:fill="D9D9D9" w:themeFill="background1" w:themeFillShade="D9"/>
            <w:vAlign w:val="center"/>
          </w:tcPr>
          <w:p w:rsidR="00E024D0" w:rsidRPr="00E024D0" w:rsidRDefault="00E024D0" w:rsidP="00230E82">
            <w:pPr>
              <w:jc w:val="center"/>
              <w:outlineLvl w:val="6"/>
              <w:rPr>
                <w:rFonts w:eastAsia="Times New Roman" w:cs="Times New Roman"/>
              </w:rPr>
            </w:pPr>
            <w:r w:rsidRPr="00E024D0">
              <w:rPr>
                <w:rFonts w:eastAsia="Times New Roman" w:cs="Times New Roman"/>
              </w:rPr>
              <w:t>Criteria Met</w:t>
            </w:r>
          </w:p>
        </w:tc>
      </w:tr>
      <w:tr w:rsidR="00E024D0" w:rsidRPr="00E024D0" w:rsidTr="00E024D0">
        <w:trPr>
          <w:cantSplit/>
          <w:trHeight w:val="1152"/>
        </w:trPr>
        <w:tc>
          <w:tcPr>
            <w:tcW w:w="4150" w:type="pct"/>
          </w:tcPr>
          <w:p w:rsidR="00E024D0" w:rsidRPr="00E024D0" w:rsidRDefault="00E024D0" w:rsidP="00230E82">
            <w:pPr>
              <w:numPr>
                <w:ilvl w:val="0"/>
                <w:numId w:val="3"/>
              </w:numPr>
              <w:ind w:hanging="576"/>
              <w:rPr>
                <w:rFonts w:eastAsia="Times New Roman"/>
              </w:rPr>
            </w:pPr>
            <w:r w:rsidRPr="00E024D0">
              <w:rPr>
                <w:rFonts w:eastAsia="Times New Roman"/>
              </w:rPr>
              <w:t xml:space="preserve">[A] charter school shall be nonsectarian in its programs, admission policies, employment practices, and all other operations, shall not charge tuition, and shall not discriminate against a pupil on the basis of disability, gender, gender identity, gender expression, nationality, race or ethnicity, religion, sexual orientation, or any other characteristic that is contained in the definition of hate crimes set forth in Section 422.55 of the California </w:t>
            </w:r>
            <w:r w:rsidRPr="00E024D0">
              <w:rPr>
                <w:rFonts w:eastAsia="Times New Roman"/>
                <w:i/>
              </w:rPr>
              <w:t>Penal Code</w:t>
            </w:r>
            <w:r w:rsidRPr="00E024D0">
              <w:rPr>
                <w:rFonts w:eastAsia="Times New Roman"/>
              </w:rPr>
              <w:t>. Except as provided in paragraph (2), admission to a charter school shall not be determined according to the place of residence of the pupil, or of his or her parent or guardian, within this state, except that any existing public school converting partially or entirely to a charter school under this part shall adopt and maintain a policy giving admission preference to pupils who reside within the former attendance area of that public school.</w:t>
            </w:r>
          </w:p>
        </w:tc>
        <w:tc>
          <w:tcPr>
            <w:tcW w:w="850" w:type="pct"/>
          </w:tcPr>
          <w:p w:rsidR="00E024D0" w:rsidRPr="00E024D0" w:rsidRDefault="00E024D0" w:rsidP="00230E82">
            <w:pPr>
              <w:jc w:val="center"/>
              <w:rPr>
                <w:bCs/>
              </w:rPr>
            </w:pPr>
            <w:r w:rsidRPr="00E024D0">
              <w:rPr>
                <w:bCs/>
              </w:rPr>
              <w:t>Yes</w:t>
            </w:r>
          </w:p>
        </w:tc>
      </w:tr>
      <w:tr w:rsidR="00E024D0" w:rsidRPr="00E024D0" w:rsidTr="00E024D0">
        <w:trPr>
          <w:cantSplit/>
          <w:trHeight w:val="1152"/>
        </w:trPr>
        <w:tc>
          <w:tcPr>
            <w:tcW w:w="4150" w:type="pct"/>
          </w:tcPr>
          <w:p w:rsidR="00E024D0" w:rsidRDefault="00E024D0" w:rsidP="00230E82">
            <w:pPr>
              <w:pStyle w:val="ListParagraph"/>
              <w:numPr>
                <w:ilvl w:val="0"/>
                <w:numId w:val="3"/>
              </w:numPr>
            </w:pPr>
            <w:r>
              <w:lastRenderedPageBreak/>
              <w:t xml:space="preserve">(A) </w:t>
            </w:r>
            <w:r w:rsidRPr="00E024D0">
              <w:t>A charter school shall admit all pupils who wish to attend</w:t>
            </w:r>
            <w:r>
              <w:t xml:space="preserve"> t</w:t>
            </w:r>
            <w:r w:rsidRPr="00E024D0">
              <w:t>he school.</w:t>
            </w:r>
          </w:p>
          <w:p w:rsidR="00E024D0" w:rsidRPr="00E024D0" w:rsidRDefault="00E024D0" w:rsidP="00230E82">
            <w:pPr>
              <w:pStyle w:val="ListParagraph"/>
              <w:numPr>
                <w:ilvl w:val="0"/>
                <w:numId w:val="20"/>
              </w:numPr>
              <w:rPr>
                <w:rFonts w:eastAsia="Calibri" w:cs="Arial"/>
              </w:rPr>
            </w:pPr>
            <w:r w:rsidRPr="00E024D0">
              <w:rPr>
                <w:szCs w:val="18"/>
              </w:rPr>
              <w:t>If the number of pupils who wish to attend the charter school</w:t>
            </w:r>
            <w:r>
              <w:rPr>
                <w:szCs w:val="18"/>
              </w:rPr>
              <w:t xml:space="preserve"> </w:t>
            </w:r>
            <w:r w:rsidRPr="00E024D0">
              <w:rPr>
                <w:szCs w:val="18"/>
              </w:rPr>
              <w:t>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w:t>
            </w:r>
          </w:p>
          <w:p w:rsidR="00E024D0" w:rsidRPr="00E024D0" w:rsidRDefault="00E024D0" w:rsidP="00230E82">
            <w:pPr>
              <w:pStyle w:val="ListParagraph"/>
              <w:numPr>
                <w:ilvl w:val="0"/>
                <w:numId w:val="20"/>
              </w:numPr>
              <w:rPr>
                <w:rFonts w:eastAsia="Calibri" w:cs="Arial"/>
              </w:rPr>
            </w:pPr>
            <w:r w:rsidRPr="00E024D0">
              <w:t>In the event of a drawing, the chartering authority shall make reasonable efforts to accommodate the growth of the charter school and, in no event, shall take any action to impede the charter school from expanding enrollment to meet pupil demand.</w:t>
            </w:r>
          </w:p>
        </w:tc>
        <w:tc>
          <w:tcPr>
            <w:tcW w:w="850" w:type="pct"/>
          </w:tcPr>
          <w:p w:rsidR="00E024D0" w:rsidRPr="00E024D0" w:rsidRDefault="00E024D0" w:rsidP="00230E82">
            <w:pPr>
              <w:tabs>
                <w:tab w:val="left" w:pos="280"/>
              </w:tabs>
              <w:autoSpaceDE w:val="0"/>
              <w:autoSpaceDN w:val="0"/>
              <w:adjustRightInd w:val="0"/>
              <w:jc w:val="center"/>
              <w:rPr>
                <w:bCs/>
              </w:rPr>
            </w:pPr>
            <w:r w:rsidRPr="00E024D0">
              <w:rPr>
                <w:bCs/>
              </w:rPr>
              <w:t>Yes</w:t>
            </w:r>
          </w:p>
        </w:tc>
      </w:tr>
      <w:tr w:rsidR="00E024D0" w:rsidRPr="00E024D0" w:rsidTr="00E024D0">
        <w:trPr>
          <w:cantSplit/>
          <w:trHeight w:val="1152"/>
        </w:trPr>
        <w:tc>
          <w:tcPr>
            <w:tcW w:w="4150" w:type="pct"/>
          </w:tcPr>
          <w:p w:rsidR="00E024D0" w:rsidRPr="00E024D0" w:rsidRDefault="00E024D0" w:rsidP="00230E82">
            <w:pPr>
              <w:numPr>
                <w:ilvl w:val="0"/>
                <w:numId w:val="19"/>
              </w:numPr>
              <w:ind w:hanging="576"/>
            </w:pPr>
            <w:r w:rsidRPr="00E024D0">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 This paragraph applies only to pupils subject to compulsory full-time education pursuant to </w:t>
            </w:r>
            <w:r w:rsidRPr="00E024D0">
              <w:rPr>
                <w:i/>
              </w:rPr>
              <w:t>EC</w:t>
            </w:r>
            <w:r w:rsidRPr="00E024D0">
              <w:t xml:space="preserve"> Section 48200.</w:t>
            </w:r>
          </w:p>
        </w:tc>
        <w:tc>
          <w:tcPr>
            <w:tcW w:w="850" w:type="pct"/>
          </w:tcPr>
          <w:p w:rsidR="00E024D0" w:rsidRPr="00E024D0" w:rsidRDefault="00E024D0" w:rsidP="00230E82">
            <w:pPr>
              <w:tabs>
                <w:tab w:val="left" w:pos="280"/>
              </w:tabs>
              <w:autoSpaceDE w:val="0"/>
              <w:autoSpaceDN w:val="0"/>
              <w:adjustRightInd w:val="0"/>
              <w:jc w:val="center"/>
              <w:rPr>
                <w:bCs/>
              </w:rPr>
            </w:pPr>
            <w:r w:rsidRPr="00E024D0">
              <w:rPr>
                <w:bCs/>
              </w:rPr>
              <w:t>Yes</w:t>
            </w:r>
          </w:p>
        </w:tc>
      </w:tr>
    </w:tbl>
    <w:p w:rsidR="005036C8" w:rsidRPr="00C6396E" w:rsidRDefault="005036C8" w:rsidP="00230E82">
      <w:pPr>
        <w:autoSpaceDE w:val="0"/>
        <w:autoSpaceDN w:val="0"/>
        <w:adjustRightInd w:val="0"/>
        <w:spacing w:before="100" w:beforeAutospacing="1"/>
        <w:rPr>
          <w:bCs/>
        </w:rPr>
      </w:pPr>
      <w:r>
        <w:rPr>
          <w:b/>
        </w:rPr>
        <w:t>T</w:t>
      </w:r>
      <w:r w:rsidRPr="00CD0DEB">
        <w:rPr>
          <w:b/>
        </w:rPr>
        <w:t xml:space="preserve">he petition </w:t>
      </w:r>
      <w:r w:rsidR="009C5119">
        <w:rPr>
          <w:b/>
        </w:rPr>
        <w:t>does</w:t>
      </w:r>
      <w:r w:rsidRPr="005E1390">
        <w:rPr>
          <w:b/>
        </w:rPr>
        <w:t xml:space="preserve"> </w:t>
      </w:r>
      <w:r w:rsidRPr="00C6396E">
        <w:rPr>
          <w:b/>
          <w:bCs/>
        </w:rPr>
        <w:t>contain the required affirmations</w:t>
      </w:r>
      <w:r>
        <w:rPr>
          <w:b/>
          <w:bCs/>
        </w:rPr>
        <w:t>.</w:t>
      </w:r>
    </w:p>
    <w:p w:rsidR="005036C8" w:rsidRPr="00C6396E" w:rsidRDefault="005036C8" w:rsidP="00361177">
      <w:pPr>
        <w:pStyle w:val="Heading3"/>
      </w:pPr>
      <w:r>
        <w:t>Comments</w:t>
      </w:r>
    </w:p>
    <w:p w:rsidR="004D06AE" w:rsidRDefault="009C5119" w:rsidP="004D06AE">
      <w:pPr>
        <w:autoSpaceDE w:val="0"/>
        <w:autoSpaceDN w:val="0"/>
        <w:adjustRightInd w:val="0"/>
        <w:spacing w:before="100" w:beforeAutospacing="1" w:after="100" w:afterAutospacing="1"/>
        <w:rPr>
          <w:bCs/>
        </w:rPr>
      </w:pPr>
      <w:r>
        <w:rPr>
          <w:bCs/>
        </w:rPr>
        <w:t xml:space="preserve">The </w:t>
      </w:r>
      <w:r w:rsidR="006E6946">
        <w:rPr>
          <w:bCs/>
        </w:rPr>
        <w:t>MSA-SA</w:t>
      </w:r>
      <w:r>
        <w:rPr>
          <w:bCs/>
        </w:rPr>
        <w:t xml:space="preserve"> petition contain</w:t>
      </w:r>
      <w:r w:rsidR="00DA0693">
        <w:rPr>
          <w:bCs/>
        </w:rPr>
        <w:t>s</w:t>
      </w:r>
      <w:r>
        <w:rPr>
          <w:bCs/>
        </w:rPr>
        <w:t xml:space="preserve"> the required affirmations</w:t>
      </w:r>
      <w:r w:rsidR="00E87945">
        <w:rPr>
          <w:bCs/>
        </w:rPr>
        <w:t>. However, the assurances did not include a signature from the lead petitioner</w:t>
      </w:r>
      <w:r>
        <w:rPr>
          <w:bCs/>
        </w:rPr>
        <w:t xml:space="preserve"> (Attachment 3, pp. </w:t>
      </w:r>
      <w:r w:rsidR="00350D07">
        <w:rPr>
          <w:bCs/>
        </w:rPr>
        <w:t>7–9</w:t>
      </w:r>
      <w:r>
        <w:rPr>
          <w:bCs/>
        </w:rPr>
        <w:t xml:space="preserve"> and 1</w:t>
      </w:r>
      <w:r w:rsidR="00350D07">
        <w:rPr>
          <w:bCs/>
        </w:rPr>
        <w:t>81</w:t>
      </w:r>
      <w:r>
        <w:rPr>
          <w:bCs/>
        </w:rPr>
        <w:t>).</w:t>
      </w:r>
    </w:p>
    <w:p w:rsidR="00E87945" w:rsidRPr="003D3D42" w:rsidRDefault="00DA0693" w:rsidP="004D06AE">
      <w:pPr>
        <w:autoSpaceDE w:val="0"/>
        <w:autoSpaceDN w:val="0"/>
        <w:adjustRightInd w:val="0"/>
        <w:spacing w:before="100" w:beforeAutospacing="1" w:after="100" w:afterAutospacing="1"/>
        <w:rPr>
          <w:bCs/>
        </w:rPr>
      </w:pPr>
      <w:r>
        <w:rPr>
          <w:bCs/>
        </w:rPr>
        <w:t xml:space="preserve">If approved by the SBE, </w:t>
      </w:r>
      <w:r w:rsidR="006E6946">
        <w:rPr>
          <w:bCs/>
        </w:rPr>
        <w:t>MSA-SA</w:t>
      </w:r>
      <w:r>
        <w:rPr>
          <w:bCs/>
        </w:rPr>
        <w:t xml:space="preserve"> will be required to provide </w:t>
      </w:r>
      <w:r w:rsidR="00E87945">
        <w:rPr>
          <w:bCs/>
        </w:rPr>
        <w:t xml:space="preserve">CDE </w:t>
      </w:r>
      <w:r>
        <w:rPr>
          <w:bCs/>
        </w:rPr>
        <w:t>with signed assurances.</w:t>
      </w:r>
    </w:p>
    <w:p w:rsidR="005036C8" w:rsidRDefault="005036C8" w:rsidP="00D35DD8">
      <w:pPr>
        <w:pStyle w:val="Heading2"/>
      </w:pPr>
      <w:r>
        <w:br w:type="page"/>
      </w:r>
      <w:r w:rsidRPr="009F3455">
        <w:lastRenderedPageBreak/>
        <w:t>Exclusive Public School Employer</w:t>
      </w:r>
    </w:p>
    <w:p w:rsidR="005036C8" w:rsidRPr="008C409F" w:rsidRDefault="005036C8" w:rsidP="00230E82">
      <w:pPr>
        <w:jc w:val="center"/>
      </w:pPr>
      <w:r w:rsidRPr="008C409F">
        <w:rPr>
          <w:i/>
        </w:rPr>
        <w:t>EC</w:t>
      </w:r>
      <w:r w:rsidRPr="008C409F">
        <w:t xml:space="preserve"> Section 47605(b)(6)</w:t>
      </w:r>
    </w:p>
    <w:p w:rsidR="005036C8" w:rsidRPr="008C409F" w:rsidRDefault="005036C8" w:rsidP="00230E82">
      <w:pPr>
        <w:autoSpaceDE w:val="0"/>
        <w:autoSpaceDN w:val="0"/>
        <w:adjustRightInd w:val="0"/>
        <w:jc w:val="center"/>
      </w:pPr>
      <w:r w:rsidRPr="008C409F">
        <w:t xml:space="preserve">5 </w:t>
      </w:r>
      <w:r w:rsidRPr="008C409F">
        <w:rPr>
          <w:i/>
        </w:rPr>
        <w:t>CCR</w:t>
      </w:r>
      <w:r w:rsidRPr="008C409F">
        <w:t xml:space="preserve"> Section 11967.5.1(f)(15)</w:t>
      </w:r>
    </w:p>
    <w:p w:rsidR="005036C8" w:rsidRPr="009F3455" w:rsidRDefault="005036C8" w:rsidP="00361177">
      <w:pPr>
        <w:pStyle w:val="Heading3"/>
      </w:pPr>
      <w:r w:rsidRPr="009F3455">
        <w:t>Evaluation Criteria</w:t>
      </w:r>
    </w:p>
    <w:p w:rsidR="005036C8" w:rsidRDefault="005036C8" w:rsidP="00230E82">
      <w:pPr>
        <w:autoSpaceDE w:val="0"/>
        <w:autoSpaceDN w:val="0"/>
        <w:adjustRightInd w:val="0"/>
        <w:spacing w:after="100" w:afterAutospacing="1"/>
      </w:pPr>
      <w:r w:rsidRPr="009F3455">
        <w:t xml:space="preserve">The declaration of whether or not the district shall be deemed the exclusive public school employer of the employees of the charter school for the purposes of the Educational Employment Relations Act (Chapter 10.7 [commencing with Section 3540] of Division 4 of Title 1 of the California </w:t>
      </w:r>
      <w:r w:rsidRPr="009F3455">
        <w:rPr>
          <w:i/>
        </w:rPr>
        <w:t>Government Code</w:t>
      </w:r>
      <w:r w:rsidRPr="009F3455">
        <w:t xml:space="preserve">), as required by </w:t>
      </w:r>
      <w:r w:rsidRPr="009F3455">
        <w:rPr>
          <w:i/>
        </w:rPr>
        <w:t>EC</w:t>
      </w:r>
      <w:r w:rsidRPr="009F3455">
        <w:t xml:space="preserve"> Section 47605(b)(6), recognizes that the SBE is not an exclusive public school employer and that, therefore, the charter school must be the exclusive public school employer of the employees of the charter school for the purposes of the Educational Employment Relations Act (EERA).</w:t>
      </w:r>
    </w:p>
    <w:p w:rsidR="005036C8" w:rsidRDefault="005036C8" w:rsidP="00230E82">
      <w:pPr>
        <w:autoSpaceDE w:val="0"/>
        <w:autoSpaceDN w:val="0"/>
        <w:adjustRightInd w:val="0"/>
        <w:spacing w:after="100" w:afterAutospacing="1"/>
      </w:pPr>
      <w:r>
        <w:rPr>
          <w:b/>
        </w:rPr>
        <w:t>T</w:t>
      </w:r>
      <w:r w:rsidRPr="00CD0DEB">
        <w:rPr>
          <w:b/>
        </w:rPr>
        <w:t xml:space="preserve">he petition </w:t>
      </w:r>
      <w:r w:rsidR="009C5119">
        <w:rPr>
          <w:b/>
        </w:rPr>
        <w:t>does</w:t>
      </w:r>
      <w:r w:rsidRPr="005E1390">
        <w:rPr>
          <w:b/>
        </w:rPr>
        <w:t xml:space="preserve"> </w:t>
      </w:r>
      <w:r w:rsidRPr="009F3455">
        <w:rPr>
          <w:b/>
        </w:rPr>
        <w:t>include the necessary declaration</w:t>
      </w:r>
      <w:r>
        <w:rPr>
          <w:b/>
        </w:rPr>
        <w:t>.</w:t>
      </w:r>
    </w:p>
    <w:p w:rsidR="005036C8" w:rsidRPr="009F3455" w:rsidRDefault="005036C8" w:rsidP="00361177">
      <w:pPr>
        <w:pStyle w:val="Heading3"/>
      </w:pPr>
      <w:r w:rsidRPr="009F3455">
        <w:t>Comments</w:t>
      </w:r>
    </w:p>
    <w:p w:rsidR="009C5119" w:rsidRPr="009F3455" w:rsidRDefault="009C5119" w:rsidP="00230E82">
      <w:pPr>
        <w:autoSpaceDE w:val="0"/>
        <w:autoSpaceDN w:val="0"/>
        <w:adjustRightInd w:val="0"/>
        <w:rPr>
          <w:bCs/>
        </w:rPr>
      </w:pPr>
      <w:r>
        <w:rPr>
          <w:bCs/>
        </w:rPr>
        <w:t xml:space="preserve">The </w:t>
      </w:r>
      <w:r w:rsidR="006E6946">
        <w:rPr>
          <w:bCs/>
        </w:rPr>
        <w:t>MSA-SA</w:t>
      </w:r>
      <w:r>
        <w:rPr>
          <w:bCs/>
        </w:rPr>
        <w:t xml:space="preserve"> petition does include the necessary declaration (Attachment 3, p. </w:t>
      </w:r>
      <w:r w:rsidR="0032083C">
        <w:rPr>
          <w:bCs/>
        </w:rPr>
        <w:t>7</w:t>
      </w:r>
      <w:r>
        <w:rPr>
          <w:bCs/>
        </w:rPr>
        <w:t>)</w:t>
      </w:r>
      <w:r w:rsidR="006011D9">
        <w:rPr>
          <w:bCs/>
        </w:rPr>
        <w:t>.</w:t>
      </w:r>
    </w:p>
    <w:p w:rsidR="005036C8" w:rsidRPr="00DE5907" w:rsidRDefault="005036C8" w:rsidP="00230E82">
      <w:pPr>
        <w:jc w:val="center"/>
        <w:rPr>
          <w:b/>
          <w:sz w:val="32"/>
          <w:szCs w:val="32"/>
        </w:rPr>
      </w:pPr>
      <w:r w:rsidRPr="00DE5907">
        <w:rPr>
          <w:sz w:val="36"/>
          <w:szCs w:val="36"/>
        </w:rPr>
        <w:br w:type="page"/>
      </w:r>
      <w:r w:rsidRPr="00DE5907">
        <w:rPr>
          <w:b/>
          <w:sz w:val="32"/>
          <w:szCs w:val="32"/>
        </w:rPr>
        <w:lastRenderedPageBreak/>
        <w:t>THE 15 CHARTER ELEMENTS</w:t>
      </w:r>
    </w:p>
    <w:p w:rsidR="005036C8" w:rsidRPr="0067215E" w:rsidRDefault="005036C8" w:rsidP="00D35DD8">
      <w:pPr>
        <w:pStyle w:val="Heading2"/>
      </w:pPr>
      <w:r w:rsidRPr="009F3455">
        <w:t>1. Description of Educational Program</w:t>
      </w:r>
    </w:p>
    <w:p w:rsidR="005036C8" w:rsidRPr="008C409F" w:rsidRDefault="005036C8" w:rsidP="00230E82">
      <w:pPr>
        <w:autoSpaceDE w:val="0"/>
        <w:autoSpaceDN w:val="0"/>
        <w:adjustRightInd w:val="0"/>
        <w:jc w:val="center"/>
      </w:pPr>
      <w:r w:rsidRPr="00A32A92">
        <w:rPr>
          <w:i/>
        </w:rPr>
        <w:t xml:space="preserve">EC </w:t>
      </w:r>
      <w:r w:rsidRPr="008C409F">
        <w:t>Section 47605(b)(5)(A)</w:t>
      </w:r>
    </w:p>
    <w:p w:rsidR="005036C8" w:rsidRPr="008C409F" w:rsidRDefault="005036C8" w:rsidP="00230E82">
      <w:pPr>
        <w:jc w:val="center"/>
      </w:pPr>
      <w:r w:rsidRPr="008C409F">
        <w:t xml:space="preserve">5 </w:t>
      </w:r>
      <w:r w:rsidRPr="00A32A92">
        <w:rPr>
          <w:i/>
        </w:rPr>
        <w:t>CCR</w:t>
      </w:r>
      <w:r w:rsidRPr="008C409F">
        <w:t xml:space="preserve"> Section 11967.5.1(f)(1)</w:t>
      </w:r>
    </w:p>
    <w:p w:rsidR="005036C8" w:rsidRPr="009F3455" w:rsidRDefault="005036C8" w:rsidP="00361177">
      <w:pPr>
        <w:pStyle w:val="Heading3"/>
      </w:pPr>
      <w:r w:rsidRPr="009F3455">
        <w:t>Evaluation Criteria</w:t>
      </w:r>
    </w:p>
    <w:p w:rsidR="005036C8" w:rsidRDefault="005036C8" w:rsidP="00230E82">
      <w:pPr>
        <w:autoSpaceDE w:val="0"/>
        <w:autoSpaceDN w:val="0"/>
        <w:adjustRightInd w:val="0"/>
        <w:spacing w:after="100" w:afterAutospacing="1"/>
        <w:rPr>
          <w:b/>
        </w:rPr>
      </w:pPr>
      <w:r w:rsidRPr="009F3455">
        <w:t xml:space="preserve">The description of the educational program …, as required by </w:t>
      </w:r>
      <w:r w:rsidRPr="009F3455">
        <w:rPr>
          <w:i/>
        </w:rPr>
        <w:t>EC</w:t>
      </w:r>
      <w:r w:rsidRPr="009F3455">
        <w:t xml:space="preserve"> Section 47605(b)(5)(A), at a minimum:</w:t>
      </w:r>
    </w:p>
    <w:tbl>
      <w:tblPr>
        <w:tblStyle w:val="GridTable1Light"/>
        <w:tblW w:w="9360" w:type="dxa"/>
        <w:tblLook w:val="0020" w:firstRow="1" w:lastRow="0" w:firstColumn="0" w:lastColumn="0" w:noHBand="0" w:noVBand="0"/>
        <w:tblDescription w:val="Description of Educational Program criteria table."/>
      </w:tblPr>
      <w:tblGrid>
        <w:gridCol w:w="7762"/>
        <w:gridCol w:w="1598"/>
      </w:tblGrid>
      <w:tr w:rsidR="0012799E" w:rsidRPr="00DE5907" w:rsidTr="0012799E">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rsidR="0012799E" w:rsidRPr="00DE5907" w:rsidRDefault="0012799E" w:rsidP="00230E82">
            <w:pPr>
              <w:pStyle w:val="Heading7"/>
              <w:framePr w:hSpace="0" w:wrap="auto" w:vAnchor="margin" w:hAnchor="text" w:xAlign="left" w:yAlign="inline"/>
              <w:outlineLvl w:val="6"/>
              <w:rPr>
                <w:b/>
              </w:rPr>
            </w:pPr>
            <w:r w:rsidRPr="00DE5907">
              <w:rPr>
                <w:b/>
              </w:rPr>
              <w:t>Criteria</w:t>
            </w:r>
          </w:p>
        </w:tc>
        <w:tc>
          <w:tcPr>
            <w:tcW w:w="1598" w:type="dxa"/>
            <w:shd w:val="clear" w:color="auto" w:fill="D9D9D9" w:themeFill="background1" w:themeFillShade="D9"/>
            <w:vAlign w:val="center"/>
          </w:tcPr>
          <w:p w:rsidR="0012799E" w:rsidRPr="00DE5907" w:rsidRDefault="0012799E" w:rsidP="00230E82">
            <w:pPr>
              <w:pStyle w:val="Heading7"/>
              <w:framePr w:hSpace="0" w:wrap="auto" w:vAnchor="margin" w:hAnchor="text" w:xAlign="left" w:yAlign="inline"/>
              <w:outlineLvl w:val="6"/>
              <w:rPr>
                <w:b/>
              </w:rPr>
            </w:pPr>
            <w:r w:rsidRPr="00DE5907">
              <w:rPr>
                <w:b/>
              </w:rPr>
              <w:t>Criteria Met</w:t>
            </w:r>
          </w:p>
        </w:tc>
      </w:tr>
      <w:tr w:rsidR="005036C8" w:rsidRPr="004F65D5" w:rsidTr="0012799E">
        <w:trPr>
          <w:cantSplit/>
          <w:trHeight w:val="1152"/>
        </w:trPr>
        <w:tc>
          <w:tcPr>
            <w:tcW w:w="7762" w:type="dxa"/>
          </w:tcPr>
          <w:p w:rsidR="005036C8" w:rsidRPr="00D31541" w:rsidRDefault="005036C8" w:rsidP="00230E82">
            <w:pPr>
              <w:pStyle w:val="Footer"/>
              <w:numPr>
                <w:ilvl w:val="0"/>
                <w:numId w:val="4"/>
              </w:numPr>
              <w:tabs>
                <w:tab w:val="clear" w:pos="4320"/>
                <w:tab w:val="clear" w:pos="8640"/>
              </w:tabs>
              <w:autoSpaceDE w:val="0"/>
              <w:autoSpaceDN w:val="0"/>
              <w:adjustRightInd w:val="0"/>
              <w:ind w:hanging="570"/>
              <w:jc w:val="both"/>
              <w:rPr>
                <w:rFonts w:cs="Arial"/>
                <w:color w:val="000000"/>
              </w:rPr>
            </w:pPr>
            <w:r w:rsidRPr="00D31541">
              <w:rPr>
                <w:rFonts w:cs="Arial"/>
                <w:color w:val="000000"/>
              </w:rPr>
              <w:t>Indicates the proposed charter school’s target student population, including, at a minimum, grade levels, approximate numbers of pupils, and specific educational interests, backgrounds, or challenges.</w:t>
            </w:r>
          </w:p>
        </w:tc>
        <w:tc>
          <w:tcPr>
            <w:tcW w:w="1598" w:type="dxa"/>
            <w:vAlign w:val="center"/>
          </w:tcPr>
          <w:p w:rsidR="005036C8" w:rsidRPr="00B404AC" w:rsidRDefault="009C5119" w:rsidP="00230E82">
            <w:pPr>
              <w:jc w:val="center"/>
            </w:pPr>
            <w:r>
              <w:t>Yes</w:t>
            </w:r>
          </w:p>
        </w:tc>
      </w:tr>
      <w:tr w:rsidR="005036C8" w:rsidRPr="004F65D5" w:rsidTr="0012799E">
        <w:trPr>
          <w:cantSplit/>
          <w:trHeight w:val="1152"/>
        </w:trPr>
        <w:tc>
          <w:tcPr>
            <w:tcW w:w="7762" w:type="dxa"/>
          </w:tcPr>
          <w:p w:rsidR="005036C8" w:rsidRPr="00D31541" w:rsidRDefault="005036C8" w:rsidP="00230E82">
            <w:pPr>
              <w:pStyle w:val="ListParagraph"/>
              <w:widowControl w:val="0"/>
              <w:numPr>
                <w:ilvl w:val="0"/>
                <w:numId w:val="4"/>
              </w:numPr>
              <w:tabs>
                <w:tab w:val="left" w:pos="360"/>
              </w:tabs>
              <w:ind w:hanging="570"/>
              <w:jc w:val="both"/>
              <w:rPr>
                <w:rFonts w:cs="Arial"/>
              </w:rPr>
            </w:pPr>
            <w:r w:rsidRPr="00D31541">
              <w:rPr>
                <w:rFonts w:cs="Arial"/>
                <w:color w:val="000000"/>
              </w:rPr>
              <w:t>Specifies a clear, concise school mission statement with which all elements and programs of the school are in alignment and which conveys the petitioners' definition o</w:t>
            </w:r>
            <w:r>
              <w:rPr>
                <w:rFonts w:cs="Arial"/>
                <w:color w:val="000000"/>
              </w:rPr>
              <w:t>f an "educated person” in the twenty-first</w:t>
            </w:r>
            <w:r w:rsidRPr="00D31541">
              <w:rPr>
                <w:rFonts w:cs="Arial"/>
                <w:color w:val="000000"/>
              </w:rPr>
              <w:t xml:space="preserve"> century, belief of how learning best occurs, and goals consistent with enabling pupils to become or remain self-motivated, competent, and lifelong learners.</w:t>
            </w:r>
            <w:r w:rsidRPr="00D31541">
              <w:rPr>
                <w:rFonts w:cs="Arial"/>
              </w:rPr>
              <w:t xml:space="preserve"> </w:t>
            </w:r>
          </w:p>
        </w:tc>
        <w:tc>
          <w:tcPr>
            <w:tcW w:w="1598" w:type="dxa"/>
            <w:vAlign w:val="center"/>
          </w:tcPr>
          <w:p w:rsidR="005036C8" w:rsidRPr="00B404AC" w:rsidRDefault="009C5119" w:rsidP="00230E82">
            <w:pPr>
              <w:jc w:val="center"/>
            </w:pPr>
            <w:r>
              <w:t>Yes</w:t>
            </w:r>
          </w:p>
        </w:tc>
      </w:tr>
      <w:tr w:rsidR="005036C8" w:rsidRPr="004F65D5" w:rsidTr="0012799E">
        <w:trPr>
          <w:cantSplit/>
          <w:trHeight w:val="1152"/>
        </w:trPr>
        <w:tc>
          <w:tcPr>
            <w:tcW w:w="7762" w:type="dxa"/>
          </w:tcPr>
          <w:p w:rsidR="005036C8" w:rsidRPr="00D31541" w:rsidRDefault="005036C8" w:rsidP="00230E82">
            <w:pPr>
              <w:pStyle w:val="ListParagraph"/>
              <w:widowControl w:val="0"/>
              <w:numPr>
                <w:ilvl w:val="0"/>
                <w:numId w:val="4"/>
              </w:numPr>
              <w:tabs>
                <w:tab w:val="left" w:pos="360"/>
              </w:tabs>
              <w:ind w:hanging="570"/>
              <w:jc w:val="both"/>
              <w:rPr>
                <w:rFonts w:cs="Arial"/>
                <w:color w:val="000000"/>
              </w:rPr>
            </w:pPr>
            <w:r w:rsidRPr="00D31541">
              <w:rPr>
                <w:rFonts w:cs="Arial"/>
                <w:color w:val="000000"/>
              </w:rPr>
              <w:t>Includes a framework for instructional design that is aligned with the needs of the pupils that the charter school has identified as its target student population.</w:t>
            </w:r>
          </w:p>
        </w:tc>
        <w:tc>
          <w:tcPr>
            <w:tcW w:w="1598" w:type="dxa"/>
            <w:vAlign w:val="center"/>
          </w:tcPr>
          <w:p w:rsidR="005036C8" w:rsidRPr="00B404AC" w:rsidRDefault="009C5119" w:rsidP="00230E82">
            <w:pPr>
              <w:jc w:val="center"/>
            </w:pPr>
            <w:r>
              <w:t>Yes</w:t>
            </w:r>
          </w:p>
        </w:tc>
      </w:tr>
      <w:tr w:rsidR="005036C8" w:rsidRPr="004F65D5" w:rsidTr="0012799E">
        <w:trPr>
          <w:cantSplit/>
          <w:trHeight w:val="1152"/>
        </w:trPr>
        <w:tc>
          <w:tcPr>
            <w:tcW w:w="7762" w:type="dxa"/>
          </w:tcPr>
          <w:p w:rsidR="005036C8" w:rsidRPr="00D31541" w:rsidRDefault="005036C8" w:rsidP="00230E82">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the basic learning environment or environments (e.g., site-based matriculation, independent study, community-based education, technology-based education).</w:t>
            </w:r>
          </w:p>
        </w:tc>
        <w:tc>
          <w:tcPr>
            <w:tcW w:w="1598" w:type="dxa"/>
            <w:vAlign w:val="center"/>
          </w:tcPr>
          <w:p w:rsidR="005036C8" w:rsidRPr="00B404AC" w:rsidRDefault="009C5119" w:rsidP="00230E82">
            <w:pPr>
              <w:jc w:val="center"/>
            </w:pPr>
            <w:r>
              <w:t>Yes</w:t>
            </w:r>
          </w:p>
        </w:tc>
      </w:tr>
      <w:tr w:rsidR="005036C8" w:rsidRPr="004F65D5" w:rsidTr="0012799E">
        <w:trPr>
          <w:cantSplit/>
          <w:trHeight w:val="1152"/>
        </w:trPr>
        <w:tc>
          <w:tcPr>
            <w:tcW w:w="7762" w:type="dxa"/>
          </w:tcPr>
          <w:p w:rsidR="005036C8" w:rsidRPr="00D31541" w:rsidRDefault="005036C8" w:rsidP="00230E82">
            <w:pPr>
              <w:pStyle w:val="ListParagraph"/>
              <w:widowControl w:val="0"/>
              <w:numPr>
                <w:ilvl w:val="0"/>
                <w:numId w:val="4"/>
              </w:numPr>
              <w:tabs>
                <w:tab w:val="left" w:pos="360"/>
              </w:tabs>
              <w:ind w:hanging="570"/>
              <w:jc w:val="both"/>
              <w:rPr>
                <w:rFonts w:cs="Arial"/>
                <w:color w:val="000000"/>
              </w:rPr>
            </w:pPr>
            <w:r w:rsidRPr="00D31541">
              <w:rPr>
                <w:rFonts w:cs="Arial"/>
                <w:color w:val="000000"/>
              </w:rPr>
              <w:t xml:space="preserve">Indicates the instructional approach or approaches the charter school will utilize, including, but not limited to, the curriculum and teaching methods (or a process for developing the curriculum and teaching methods) that will enable the school’s pupils to master the content standards for the four core curriculum areas adopted by the SBE pursuant to </w:t>
            </w:r>
            <w:r w:rsidRPr="00D31541">
              <w:rPr>
                <w:rFonts w:cs="Arial"/>
                <w:i/>
                <w:color w:val="000000"/>
              </w:rPr>
              <w:t>EC</w:t>
            </w:r>
            <w:r w:rsidRPr="00D31541">
              <w:rPr>
                <w:rFonts w:cs="Arial"/>
                <w:color w:val="000000"/>
              </w:rPr>
              <w:t xml:space="preserve"> Section 60605 and to achieve the objectives specified in the charter.</w:t>
            </w:r>
          </w:p>
        </w:tc>
        <w:tc>
          <w:tcPr>
            <w:tcW w:w="1598" w:type="dxa"/>
            <w:vAlign w:val="center"/>
          </w:tcPr>
          <w:p w:rsidR="005036C8" w:rsidRPr="00B404AC" w:rsidRDefault="009C5119" w:rsidP="00230E82">
            <w:pPr>
              <w:jc w:val="center"/>
            </w:pPr>
            <w:r>
              <w:t>Yes</w:t>
            </w:r>
          </w:p>
        </w:tc>
      </w:tr>
      <w:tr w:rsidR="005036C8" w:rsidRPr="004F65D5" w:rsidTr="0012799E">
        <w:trPr>
          <w:cantSplit/>
          <w:trHeight w:val="1152"/>
        </w:trPr>
        <w:tc>
          <w:tcPr>
            <w:tcW w:w="7762" w:type="dxa"/>
          </w:tcPr>
          <w:p w:rsidR="005036C8" w:rsidRPr="00E90E01" w:rsidRDefault="005036C8" w:rsidP="00230E82">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how the charter school will identify and respond to the needs of pupils who are not achieving at or above expected levels.</w:t>
            </w:r>
          </w:p>
        </w:tc>
        <w:tc>
          <w:tcPr>
            <w:tcW w:w="1598" w:type="dxa"/>
            <w:vAlign w:val="center"/>
          </w:tcPr>
          <w:p w:rsidR="005036C8" w:rsidRPr="00B404AC" w:rsidRDefault="009C5119" w:rsidP="00230E82">
            <w:pPr>
              <w:jc w:val="center"/>
            </w:pPr>
            <w:r>
              <w:t>Yes</w:t>
            </w:r>
          </w:p>
        </w:tc>
      </w:tr>
      <w:tr w:rsidR="005036C8" w:rsidRPr="004F65D5" w:rsidTr="0012799E">
        <w:trPr>
          <w:cantSplit/>
          <w:trHeight w:val="1152"/>
        </w:trPr>
        <w:tc>
          <w:tcPr>
            <w:tcW w:w="7762" w:type="dxa"/>
          </w:tcPr>
          <w:p w:rsidR="005036C8" w:rsidRPr="00D31541" w:rsidRDefault="005036C8" w:rsidP="00230E82">
            <w:pPr>
              <w:pStyle w:val="ListParagraph"/>
              <w:widowControl w:val="0"/>
              <w:numPr>
                <w:ilvl w:val="0"/>
                <w:numId w:val="4"/>
              </w:numPr>
              <w:tabs>
                <w:tab w:val="left" w:pos="360"/>
              </w:tabs>
              <w:ind w:hanging="570"/>
              <w:rPr>
                <w:rFonts w:cs="Arial"/>
                <w:color w:val="000000"/>
              </w:rPr>
            </w:pPr>
            <w:r w:rsidRPr="00D31541">
              <w:rPr>
                <w:rFonts w:cs="Arial"/>
                <w:color w:val="000000"/>
              </w:rPr>
              <w:lastRenderedPageBreak/>
              <w:t>Indicates how the charter school will meet the needs o</w:t>
            </w:r>
            <w:r>
              <w:rPr>
                <w:rFonts w:cs="Arial"/>
                <w:color w:val="000000"/>
              </w:rPr>
              <w:t>f students with disabilities, English learners</w:t>
            </w:r>
            <w:r w:rsidRPr="00D31541">
              <w:rPr>
                <w:rFonts w:cs="Arial"/>
                <w:color w:val="000000"/>
              </w:rPr>
              <w:t>, students achieving substantially above or below grade level expectations, and other special student populations.</w:t>
            </w:r>
          </w:p>
        </w:tc>
        <w:tc>
          <w:tcPr>
            <w:tcW w:w="1598" w:type="dxa"/>
            <w:vAlign w:val="center"/>
          </w:tcPr>
          <w:p w:rsidR="005036C8" w:rsidRPr="00B404AC" w:rsidRDefault="009C5119" w:rsidP="00230E82">
            <w:pPr>
              <w:jc w:val="center"/>
            </w:pPr>
            <w:r>
              <w:t>Yes</w:t>
            </w:r>
          </w:p>
        </w:tc>
      </w:tr>
      <w:tr w:rsidR="005036C8" w:rsidRPr="004F65D5" w:rsidTr="0012799E">
        <w:trPr>
          <w:cantSplit/>
          <w:trHeight w:val="1152"/>
        </w:trPr>
        <w:tc>
          <w:tcPr>
            <w:tcW w:w="7762" w:type="dxa"/>
          </w:tcPr>
          <w:p w:rsidR="005036C8" w:rsidRPr="00D31541" w:rsidRDefault="005036C8" w:rsidP="00230E82">
            <w:pPr>
              <w:pStyle w:val="ListParagraph"/>
              <w:widowControl w:val="0"/>
              <w:numPr>
                <w:ilvl w:val="0"/>
                <w:numId w:val="4"/>
              </w:numPr>
              <w:tabs>
                <w:tab w:val="left" w:pos="360"/>
              </w:tabs>
              <w:ind w:hanging="570"/>
              <w:rPr>
                <w:rFonts w:cs="Arial"/>
                <w:color w:val="000000"/>
              </w:rPr>
            </w:pPr>
            <w:r w:rsidRPr="00D31541">
              <w:rPr>
                <w:rFonts w:cs="Arial"/>
                <w:color w:val="000000"/>
              </w:rPr>
              <w:t xml:space="preserve">Specifies the charter school’s special education plan, including, but not limited to, the means by which the charter school will comply with the provisions of </w:t>
            </w:r>
            <w:r w:rsidRPr="00D31541">
              <w:rPr>
                <w:rFonts w:cs="Arial"/>
                <w:i/>
                <w:color w:val="000000"/>
              </w:rPr>
              <w:t>EC</w:t>
            </w:r>
            <w:r w:rsidRPr="00D31541">
              <w:rPr>
                <w:rFonts w:cs="Arial"/>
                <w:color w:val="000000"/>
              </w:rPr>
              <w:t xml:space="preserve"> Section 47641, the process to be used to identify students who qualify for special education programs and services, how the school will provide or access special education programs and services, the school’s understanding of its responsibilities under law for special education pupils, and how the school intends to meet those responsibilities.</w:t>
            </w:r>
          </w:p>
        </w:tc>
        <w:tc>
          <w:tcPr>
            <w:tcW w:w="1598" w:type="dxa"/>
            <w:vAlign w:val="center"/>
          </w:tcPr>
          <w:p w:rsidR="005036C8" w:rsidRPr="00B404AC" w:rsidRDefault="009C5119" w:rsidP="00230E82">
            <w:pPr>
              <w:jc w:val="center"/>
            </w:pPr>
            <w:r>
              <w:t>Yes</w:t>
            </w:r>
          </w:p>
        </w:tc>
      </w:tr>
    </w:tbl>
    <w:p w:rsidR="005036C8" w:rsidRDefault="005036C8" w:rsidP="00230E82">
      <w:pPr>
        <w:autoSpaceDE w:val="0"/>
        <w:autoSpaceDN w:val="0"/>
        <w:adjustRightInd w:val="0"/>
        <w:spacing w:before="100" w:beforeAutospacing="1" w:after="100" w:afterAutospacing="1"/>
        <w:rPr>
          <w:b/>
        </w:rPr>
      </w:pPr>
      <w:r>
        <w:rPr>
          <w:b/>
        </w:rPr>
        <w:t>T</w:t>
      </w:r>
      <w:r w:rsidRPr="00CD0DEB">
        <w:rPr>
          <w:b/>
        </w:rPr>
        <w:t xml:space="preserve">he petition </w:t>
      </w:r>
      <w:r w:rsidR="009C5119">
        <w:rPr>
          <w:b/>
        </w:rPr>
        <w:t>does</w:t>
      </w:r>
      <w:r w:rsidRPr="005E1390">
        <w:rPr>
          <w:b/>
        </w:rPr>
        <w:t xml:space="preserve"> </w:t>
      </w:r>
      <w:r w:rsidRPr="007E4EBA">
        <w:rPr>
          <w:b/>
        </w:rPr>
        <w:t>over</w:t>
      </w:r>
      <w:r w:rsidRPr="009F3455">
        <w:rPr>
          <w:b/>
        </w:rPr>
        <w:t>all present a reasonably comprehensive description of the educational program</w:t>
      </w:r>
      <w:r>
        <w:rPr>
          <w:b/>
        </w:rPr>
        <w:t>.</w:t>
      </w:r>
    </w:p>
    <w:p w:rsidR="005036C8" w:rsidRPr="009F3455" w:rsidRDefault="005036C8" w:rsidP="00361177">
      <w:pPr>
        <w:pStyle w:val="Heading3"/>
      </w:pPr>
      <w:r>
        <w:t>Comments</w:t>
      </w:r>
    </w:p>
    <w:p w:rsidR="009C5119" w:rsidRPr="009F3455" w:rsidRDefault="009C5119" w:rsidP="00230E82">
      <w:pPr>
        <w:autoSpaceDE w:val="0"/>
        <w:autoSpaceDN w:val="0"/>
        <w:adjustRightInd w:val="0"/>
        <w:rPr>
          <w:bCs/>
        </w:rPr>
      </w:pPr>
      <w:r>
        <w:rPr>
          <w:bCs/>
        </w:rPr>
        <w:t xml:space="preserve">The </w:t>
      </w:r>
      <w:r w:rsidR="006E6946">
        <w:rPr>
          <w:bCs/>
        </w:rPr>
        <w:t>MSA-SA</w:t>
      </w:r>
      <w:r>
        <w:rPr>
          <w:bCs/>
        </w:rPr>
        <w:t xml:space="preserve"> petition does overall present a reasonably comprehensive description of the educational program.</w:t>
      </w:r>
    </w:p>
    <w:p w:rsidR="009C5119" w:rsidRPr="005B33A9" w:rsidRDefault="009C5119" w:rsidP="00B40A0B">
      <w:pPr>
        <w:pStyle w:val="Heading4"/>
      </w:pPr>
      <w:r w:rsidRPr="009F3455">
        <w:t>Educational Program</w:t>
      </w:r>
      <w:r>
        <w:t xml:space="preserve"> </w:t>
      </w:r>
    </w:p>
    <w:p w:rsidR="009C5119" w:rsidRPr="003244E2" w:rsidRDefault="006E6946" w:rsidP="00495416">
      <w:pPr>
        <w:autoSpaceDE w:val="0"/>
        <w:autoSpaceDN w:val="0"/>
        <w:adjustRightInd w:val="0"/>
        <w:spacing w:after="240"/>
        <w:rPr>
          <w:bCs/>
        </w:rPr>
      </w:pPr>
      <w:r>
        <w:rPr>
          <w:bCs/>
        </w:rPr>
        <w:t>MSA-SA</w:t>
      </w:r>
      <w:r w:rsidR="00492A8E" w:rsidRPr="00492A8E">
        <w:rPr>
          <w:bCs/>
        </w:rPr>
        <w:t xml:space="preserve"> intends to </w:t>
      </w:r>
      <w:r w:rsidR="000E1006">
        <w:rPr>
          <w:bCs/>
        </w:rPr>
        <w:t xml:space="preserve">renew its charter petition </w:t>
      </w:r>
      <w:r w:rsidR="00215ABE">
        <w:rPr>
          <w:bCs/>
        </w:rPr>
        <w:t xml:space="preserve">to </w:t>
      </w:r>
      <w:r w:rsidR="00215ABE" w:rsidRPr="00492A8E">
        <w:rPr>
          <w:bCs/>
        </w:rPr>
        <w:t>serv</w:t>
      </w:r>
      <w:r w:rsidR="00215ABE">
        <w:rPr>
          <w:bCs/>
        </w:rPr>
        <w:t>e</w:t>
      </w:r>
      <w:r w:rsidR="00215ABE" w:rsidRPr="00492A8E">
        <w:rPr>
          <w:bCs/>
        </w:rPr>
        <w:t xml:space="preserve"> </w:t>
      </w:r>
      <w:r w:rsidR="00215ABE">
        <w:rPr>
          <w:bCs/>
        </w:rPr>
        <w:t>895</w:t>
      </w:r>
      <w:r w:rsidR="00215ABE" w:rsidRPr="00492A8E">
        <w:rPr>
          <w:bCs/>
        </w:rPr>
        <w:t xml:space="preserve"> pupils</w:t>
      </w:r>
      <w:r w:rsidR="00215ABE">
        <w:rPr>
          <w:bCs/>
        </w:rPr>
        <w:t xml:space="preserve"> in TK</w:t>
      </w:r>
      <w:r w:rsidR="00215ABE" w:rsidRPr="00492A8E">
        <w:rPr>
          <w:bCs/>
        </w:rPr>
        <w:t xml:space="preserve"> through grade </w:t>
      </w:r>
      <w:r w:rsidR="00215ABE">
        <w:rPr>
          <w:bCs/>
        </w:rPr>
        <w:t>twelve</w:t>
      </w:r>
      <w:r w:rsidR="00215ABE" w:rsidRPr="00492A8E">
        <w:rPr>
          <w:bCs/>
        </w:rPr>
        <w:t xml:space="preserve"> </w:t>
      </w:r>
      <w:r w:rsidR="000E1006">
        <w:rPr>
          <w:bCs/>
        </w:rPr>
        <w:t xml:space="preserve">through </w:t>
      </w:r>
      <w:r w:rsidR="00215ABE">
        <w:rPr>
          <w:bCs/>
        </w:rPr>
        <w:t xml:space="preserve">the </w:t>
      </w:r>
      <w:r w:rsidR="00A66D38">
        <w:rPr>
          <w:bCs/>
        </w:rPr>
        <w:t>20</w:t>
      </w:r>
      <w:r w:rsidR="000E1006">
        <w:rPr>
          <w:bCs/>
        </w:rPr>
        <w:t>23</w:t>
      </w:r>
      <w:r w:rsidR="00492A8E" w:rsidRPr="00492A8E">
        <w:rPr>
          <w:bCs/>
        </w:rPr>
        <w:t>–202</w:t>
      </w:r>
      <w:r w:rsidR="000E1006">
        <w:rPr>
          <w:bCs/>
        </w:rPr>
        <w:t>4</w:t>
      </w:r>
      <w:r w:rsidR="00F33F76">
        <w:rPr>
          <w:bCs/>
        </w:rPr>
        <w:t xml:space="preserve"> academic </w:t>
      </w:r>
      <w:r w:rsidR="00492A8E" w:rsidRPr="00492A8E">
        <w:rPr>
          <w:bCs/>
        </w:rPr>
        <w:t xml:space="preserve">year. The </w:t>
      </w:r>
      <w:r w:rsidR="00A66D38">
        <w:rPr>
          <w:bCs/>
        </w:rPr>
        <w:t>mission and v</w:t>
      </w:r>
      <w:r w:rsidR="00492A8E" w:rsidRPr="00492A8E">
        <w:rPr>
          <w:bCs/>
        </w:rPr>
        <w:t xml:space="preserve">ision of </w:t>
      </w:r>
      <w:r w:rsidR="00023167">
        <w:rPr>
          <w:bCs/>
        </w:rPr>
        <w:t>MPS</w:t>
      </w:r>
      <w:r w:rsidR="00492A8E" w:rsidRPr="00492A8E">
        <w:rPr>
          <w:bCs/>
        </w:rPr>
        <w:t xml:space="preserve"> is to </w:t>
      </w:r>
      <w:r w:rsidR="00A66D38">
        <w:rPr>
          <w:bCs/>
        </w:rPr>
        <w:t>provide a college preparatory educational program emphasizing STEAM in a safe environment that cultivates respect for self and others by offering a comprehensive learning experience through site-based instruction, hands-on learning, and foundation skills that are relevant an</w:t>
      </w:r>
      <w:r w:rsidR="0020725B">
        <w:rPr>
          <w:bCs/>
        </w:rPr>
        <w:t>d inspiring</w:t>
      </w:r>
      <w:r w:rsidR="00492A8E" w:rsidRPr="00492A8E">
        <w:rPr>
          <w:bCs/>
        </w:rPr>
        <w:t xml:space="preserve">. The petition describes </w:t>
      </w:r>
      <w:r w:rsidR="00940702">
        <w:rPr>
          <w:bCs/>
        </w:rPr>
        <w:t xml:space="preserve">an </w:t>
      </w:r>
      <w:r w:rsidR="00492A8E" w:rsidRPr="00492A8E">
        <w:rPr>
          <w:bCs/>
        </w:rPr>
        <w:t xml:space="preserve">instructional </w:t>
      </w:r>
      <w:r w:rsidR="00940702">
        <w:rPr>
          <w:bCs/>
        </w:rPr>
        <w:t>design that is based on three pillars: Academic Excell</w:t>
      </w:r>
      <w:r w:rsidR="0020725B">
        <w:rPr>
          <w:bCs/>
        </w:rPr>
        <w:t>ence, Innovation, and Connection</w:t>
      </w:r>
      <w:r w:rsidR="00492A8E" w:rsidRPr="00492A8E">
        <w:rPr>
          <w:bCs/>
        </w:rPr>
        <w:t xml:space="preserve">. </w:t>
      </w:r>
      <w:r>
        <w:rPr>
          <w:bCs/>
        </w:rPr>
        <w:t>MSA-SA</w:t>
      </w:r>
      <w:r w:rsidR="006769B6" w:rsidRPr="006769B6">
        <w:rPr>
          <w:bCs/>
        </w:rPr>
        <w:t xml:space="preserve"> will work with pupils continuously from </w:t>
      </w:r>
      <w:r w:rsidR="00CD2C3E">
        <w:rPr>
          <w:bCs/>
        </w:rPr>
        <w:t>T</w:t>
      </w:r>
      <w:r w:rsidR="006769B6" w:rsidRPr="006769B6">
        <w:rPr>
          <w:bCs/>
        </w:rPr>
        <w:t xml:space="preserve">K through grade </w:t>
      </w:r>
      <w:r w:rsidR="00CD2C3E">
        <w:rPr>
          <w:bCs/>
        </w:rPr>
        <w:t>twelve</w:t>
      </w:r>
      <w:r w:rsidR="006769B6" w:rsidRPr="006769B6">
        <w:rPr>
          <w:bCs/>
        </w:rPr>
        <w:t xml:space="preserve"> serving pupils in a </w:t>
      </w:r>
      <w:r w:rsidR="00CD2C3E">
        <w:rPr>
          <w:bCs/>
        </w:rPr>
        <w:t>classroom</w:t>
      </w:r>
      <w:r w:rsidR="006769B6" w:rsidRPr="006769B6">
        <w:rPr>
          <w:bCs/>
        </w:rPr>
        <w:t xml:space="preserve">-based school setting. </w:t>
      </w:r>
      <w:r w:rsidR="00495416">
        <w:rPr>
          <w:bCs/>
        </w:rPr>
        <w:t xml:space="preserve">The </w:t>
      </w:r>
      <w:r>
        <w:rPr>
          <w:bCs/>
        </w:rPr>
        <w:t>MSA-SA</w:t>
      </w:r>
      <w:r w:rsidR="00495416">
        <w:rPr>
          <w:bCs/>
        </w:rPr>
        <w:t xml:space="preserve"> petition states that all curricula is based on the California state standards, including the Common Core State Standards</w:t>
      </w:r>
      <w:r w:rsidR="00CF5D4A">
        <w:rPr>
          <w:bCs/>
        </w:rPr>
        <w:t xml:space="preserve"> (CCSS)</w:t>
      </w:r>
      <w:r w:rsidR="00495416">
        <w:rPr>
          <w:bCs/>
        </w:rPr>
        <w:t xml:space="preserve">, and the Next Generation Science Standards. Teachers use the state-published Frameworks for Instructional Design in developing curriculum pacing and lesson plans </w:t>
      </w:r>
      <w:r w:rsidR="0020725B" w:rsidRPr="00492A8E">
        <w:rPr>
          <w:bCs/>
        </w:rPr>
        <w:t xml:space="preserve">(Attachment 3, pp. </w:t>
      </w:r>
      <w:r w:rsidR="0020725B">
        <w:rPr>
          <w:bCs/>
        </w:rPr>
        <w:t>57</w:t>
      </w:r>
      <w:r w:rsidR="0020725B" w:rsidRPr="00492A8E">
        <w:rPr>
          <w:bCs/>
        </w:rPr>
        <w:t>–</w:t>
      </w:r>
      <w:r w:rsidR="0020725B">
        <w:rPr>
          <w:bCs/>
        </w:rPr>
        <w:t>94</w:t>
      </w:r>
      <w:r w:rsidR="0020725B" w:rsidRPr="00492A8E">
        <w:rPr>
          <w:bCs/>
        </w:rPr>
        <w:t>).</w:t>
      </w:r>
    </w:p>
    <w:p w:rsidR="009C5119" w:rsidRPr="009F3455" w:rsidRDefault="009C5119" w:rsidP="00B40A0B">
      <w:pPr>
        <w:pStyle w:val="Heading4"/>
      </w:pPr>
      <w:r w:rsidRPr="009F3455">
        <w:t>Plan for Low-Achieving Pupils</w:t>
      </w:r>
    </w:p>
    <w:p w:rsidR="00495416" w:rsidRDefault="009C5119" w:rsidP="00230E82">
      <w:pPr>
        <w:autoSpaceDE w:val="0"/>
        <w:autoSpaceDN w:val="0"/>
        <w:adjustRightInd w:val="0"/>
        <w:spacing w:after="100" w:afterAutospacing="1"/>
        <w:rPr>
          <w:bCs/>
        </w:rPr>
      </w:pPr>
      <w:r>
        <w:rPr>
          <w:bCs/>
        </w:rPr>
        <w:t xml:space="preserve">The </w:t>
      </w:r>
      <w:r w:rsidR="006E6946">
        <w:rPr>
          <w:bCs/>
        </w:rPr>
        <w:t>MSA-SA</w:t>
      </w:r>
      <w:r>
        <w:rPr>
          <w:bCs/>
        </w:rPr>
        <w:t xml:space="preserve"> petition states that </w:t>
      </w:r>
      <w:r w:rsidR="006E6946">
        <w:rPr>
          <w:bCs/>
        </w:rPr>
        <w:t>MSA-SA</w:t>
      </w:r>
      <w:r>
        <w:rPr>
          <w:bCs/>
        </w:rPr>
        <w:t xml:space="preserve"> </w:t>
      </w:r>
      <w:r w:rsidR="00495416">
        <w:rPr>
          <w:bCs/>
        </w:rPr>
        <w:t xml:space="preserve">has the ability to quickly identify low-achieving </w:t>
      </w:r>
      <w:r w:rsidR="007E3A6E">
        <w:rPr>
          <w:rFonts w:eastAsia="Times New Roman" w:cs="Times New Roman"/>
          <w:bCs/>
        </w:rPr>
        <w:t xml:space="preserve">pupils </w:t>
      </w:r>
      <w:r w:rsidR="00495416">
        <w:rPr>
          <w:bCs/>
        </w:rPr>
        <w:t>through frequent benchmark assessment</w:t>
      </w:r>
      <w:r w:rsidR="00EB3E36">
        <w:rPr>
          <w:bCs/>
        </w:rPr>
        <w:t>s</w:t>
      </w:r>
      <w:r w:rsidR="00495416">
        <w:rPr>
          <w:bCs/>
        </w:rPr>
        <w:t xml:space="preserve"> and review of individual </w:t>
      </w:r>
      <w:r w:rsidR="007E3A6E">
        <w:rPr>
          <w:rFonts w:eastAsia="Times New Roman" w:cs="Times New Roman"/>
          <w:bCs/>
        </w:rPr>
        <w:t xml:space="preserve">pupil </w:t>
      </w:r>
      <w:r w:rsidR="00495416">
        <w:rPr>
          <w:bCs/>
        </w:rPr>
        <w:t xml:space="preserve">data. </w:t>
      </w:r>
      <w:r w:rsidR="007E3A6E">
        <w:rPr>
          <w:rFonts w:eastAsia="Times New Roman" w:cs="Times New Roman"/>
          <w:bCs/>
        </w:rPr>
        <w:t xml:space="preserve">Pupils </w:t>
      </w:r>
      <w:r w:rsidR="00495416">
        <w:rPr>
          <w:bCs/>
        </w:rPr>
        <w:t xml:space="preserve">who are achieving substantially below grade level are recognized through </w:t>
      </w:r>
      <w:r w:rsidR="00495416">
        <w:rPr>
          <w:bCs/>
        </w:rPr>
        <w:lastRenderedPageBreak/>
        <w:t>multiple m</w:t>
      </w:r>
      <w:r w:rsidR="000A7919">
        <w:rPr>
          <w:bCs/>
        </w:rPr>
        <w:t>easure assessments including in-</w:t>
      </w:r>
      <w:r w:rsidR="00495416">
        <w:rPr>
          <w:bCs/>
        </w:rPr>
        <w:t xml:space="preserve">class assessments, </w:t>
      </w:r>
      <w:r w:rsidR="00DA0693">
        <w:rPr>
          <w:bCs/>
        </w:rPr>
        <w:t>Northwest Evaluation Association</w:t>
      </w:r>
      <w:r w:rsidR="00495416">
        <w:rPr>
          <w:bCs/>
        </w:rPr>
        <w:t xml:space="preserve"> M</w:t>
      </w:r>
      <w:r w:rsidR="00DA0693">
        <w:rPr>
          <w:bCs/>
        </w:rPr>
        <w:t>easures of Academic Progress</w:t>
      </w:r>
      <w:r w:rsidR="00CF5D4A">
        <w:rPr>
          <w:bCs/>
        </w:rPr>
        <w:t xml:space="preserve"> (NWEA-</w:t>
      </w:r>
      <w:r w:rsidR="00023167">
        <w:rPr>
          <w:bCs/>
        </w:rPr>
        <w:t>MAP)</w:t>
      </w:r>
      <w:r w:rsidR="00495416">
        <w:rPr>
          <w:bCs/>
        </w:rPr>
        <w:t xml:space="preserve"> assessments and other program data through</w:t>
      </w:r>
      <w:r w:rsidR="00495416" w:rsidRPr="00DA0693">
        <w:t xml:space="preserve"> </w:t>
      </w:r>
      <w:r w:rsidR="00DA0693" w:rsidRPr="00DA0693">
        <w:t>Assessment and L</w:t>
      </w:r>
      <w:r w:rsidR="00DA0693">
        <w:t>e</w:t>
      </w:r>
      <w:r w:rsidR="00DA0693" w:rsidRPr="00DA0693">
        <w:t>arning in Knowledge Spaces</w:t>
      </w:r>
      <w:r w:rsidR="00457453">
        <w:t xml:space="preserve"> (ALEKS)</w:t>
      </w:r>
      <w:r w:rsidR="00495416">
        <w:rPr>
          <w:bCs/>
        </w:rPr>
        <w:t>, Kh</w:t>
      </w:r>
      <w:r w:rsidR="00C17322">
        <w:rPr>
          <w:bCs/>
        </w:rPr>
        <w:t>an Academy, myON and StudySync</w:t>
      </w:r>
      <w:r w:rsidR="00495416">
        <w:rPr>
          <w:bCs/>
        </w:rPr>
        <w:t xml:space="preserve">. </w:t>
      </w:r>
      <w:r w:rsidR="006E6946">
        <w:rPr>
          <w:bCs/>
        </w:rPr>
        <w:t>MSA-SA</w:t>
      </w:r>
      <w:r w:rsidR="00495416">
        <w:rPr>
          <w:bCs/>
        </w:rPr>
        <w:t xml:space="preserve"> is migrating from a Response to Intervention to Multi-Tiered System of Supports as a systemic, continuous improvement framework.</w:t>
      </w:r>
      <w:r w:rsidR="00C17322">
        <w:rPr>
          <w:bCs/>
        </w:rPr>
        <w:t xml:space="preserve"> Support and intervention begins with high-quality instruction, progress monitoring, differentiated learning, group intervention, and classroom accommodations. Targeted interventions are then utilized followed by intensive interventions and evaluation (Attachment 3, pp. 105–109).</w:t>
      </w:r>
    </w:p>
    <w:p w:rsidR="009C5119" w:rsidRPr="009F3455" w:rsidRDefault="009C5119" w:rsidP="00B40A0B">
      <w:pPr>
        <w:pStyle w:val="Heading4"/>
      </w:pPr>
      <w:r w:rsidRPr="009F3455">
        <w:t>Plan for High-Achieving Pupils</w:t>
      </w:r>
    </w:p>
    <w:p w:rsidR="009C5119" w:rsidRPr="009F3455" w:rsidRDefault="009C5119" w:rsidP="00230E82">
      <w:pPr>
        <w:autoSpaceDE w:val="0"/>
        <w:autoSpaceDN w:val="0"/>
        <w:adjustRightInd w:val="0"/>
        <w:rPr>
          <w:bCs/>
        </w:rPr>
      </w:pPr>
      <w:r>
        <w:rPr>
          <w:bCs/>
        </w:rPr>
        <w:t xml:space="preserve">The </w:t>
      </w:r>
      <w:r w:rsidR="006E6946">
        <w:rPr>
          <w:bCs/>
        </w:rPr>
        <w:t>MSA-SA</w:t>
      </w:r>
      <w:r>
        <w:rPr>
          <w:bCs/>
        </w:rPr>
        <w:t xml:space="preserve"> petition states that high-achieving pupils will be identified </w:t>
      </w:r>
      <w:r w:rsidR="007B4EDE">
        <w:rPr>
          <w:bCs/>
        </w:rPr>
        <w:t xml:space="preserve">through </w:t>
      </w:r>
      <w:r w:rsidR="00A37C9D">
        <w:rPr>
          <w:bCs/>
        </w:rPr>
        <w:t>multiple types of evidence, such as assessments and recommendations that are equitable, comprehensive, and on-going</w:t>
      </w:r>
      <w:r>
        <w:rPr>
          <w:bCs/>
        </w:rPr>
        <w:t xml:space="preserve">. </w:t>
      </w:r>
      <w:r w:rsidR="006E6946">
        <w:rPr>
          <w:bCs/>
        </w:rPr>
        <w:t>MSA-SA</w:t>
      </w:r>
      <w:r>
        <w:rPr>
          <w:bCs/>
        </w:rPr>
        <w:t xml:space="preserve"> will support high-achieving pupils </w:t>
      </w:r>
      <w:r w:rsidR="00A37C9D">
        <w:rPr>
          <w:bCs/>
        </w:rPr>
        <w:t xml:space="preserve">by making adjustments of content through depth, complexity, and pacing as appropriate to the needs of each learner with an emphasis on innovation, critical thinking, and logical reasoning. </w:t>
      </w:r>
      <w:r w:rsidR="007E3A6E">
        <w:rPr>
          <w:bCs/>
        </w:rPr>
        <w:t>P</w:t>
      </w:r>
      <w:r w:rsidR="007E3A6E">
        <w:rPr>
          <w:rFonts w:eastAsia="Times New Roman" w:cs="Times New Roman"/>
          <w:bCs/>
        </w:rPr>
        <w:t xml:space="preserve">upils </w:t>
      </w:r>
      <w:r w:rsidR="00A37C9D">
        <w:rPr>
          <w:bCs/>
        </w:rPr>
        <w:t xml:space="preserve">are provided the opportunity to collaborate with a team of teachers and peers of similar ability within a rigorous, interdisciplinary learning environment designed to engage and challenge learners to investigate, use problem-based learning, and research </w:t>
      </w:r>
      <w:r>
        <w:rPr>
          <w:bCs/>
        </w:rPr>
        <w:t xml:space="preserve">(Attachment 3, </w:t>
      </w:r>
      <w:r w:rsidR="00492A8E">
        <w:rPr>
          <w:bCs/>
        </w:rPr>
        <w:t>p</w:t>
      </w:r>
      <w:r>
        <w:rPr>
          <w:bCs/>
        </w:rPr>
        <w:t xml:space="preserve">p. </w:t>
      </w:r>
      <w:r w:rsidR="00A37C9D">
        <w:rPr>
          <w:bCs/>
        </w:rPr>
        <w:t>125–126</w:t>
      </w:r>
      <w:r>
        <w:rPr>
          <w:bCs/>
        </w:rPr>
        <w:t>).</w:t>
      </w:r>
    </w:p>
    <w:p w:rsidR="009C5119" w:rsidRPr="009F3455" w:rsidRDefault="009C5119" w:rsidP="00B40A0B">
      <w:pPr>
        <w:pStyle w:val="Heading4"/>
      </w:pPr>
      <w:r w:rsidRPr="009F3455">
        <w:t>Plan for English Learners</w:t>
      </w:r>
    </w:p>
    <w:p w:rsidR="0055302F" w:rsidRPr="008B242C" w:rsidRDefault="0055302F" w:rsidP="0055302F">
      <w:pPr>
        <w:autoSpaceDE w:val="0"/>
        <w:autoSpaceDN w:val="0"/>
        <w:adjustRightInd w:val="0"/>
        <w:rPr>
          <w:bCs/>
        </w:rPr>
      </w:pPr>
      <w:r>
        <w:rPr>
          <w:bCs/>
        </w:rPr>
        <w:t xml:space="preserve">The petition states that </w:t>
      </w:r>
      <w:r w:rsidR="006E6946">
        <w:rPr>
          <w:bCs/>
        </w:rPr>
        <w:t>MSA-SA</w:t>
      </w:r>
      <w:r>
        <w:rPr>
          <w:bCs/>
        </w:rPr>
        <w:t xml:space="preserve"> will comply with all federal and state mandates regarding EL education and re-designation of EL pupils. </w:t>
      </w:r>
      <w:r w:rsidR="006E6946">
        <w:rPr>
          <w:bCs/>
        </w:rPr>
        <w:t>MSA-SA</w:t>
      </w:r>
      <w:r>
        <w:rPr>
          <w:bCs/>
        </w:rPr>
        <w:t xml:space="preserve"> will ensure EL pupils have equal access to instructional materials and supports in order to achieve grade-level CCSS mastery and English language proficiency (ELP). The </w:t>
      </w:r>
      <w:r w:rsidR="006E6946">
        <w:rPr>
          <w:bCs/>
        </w:rPr>
        <w:t>MSA-SA</w:t>
      </w:r>
      <w:r>
        <w:rPr>
          <w:bCs/>
        </w:rPr>
        <w:t xml:space="preserve"> petitioners included an EL master pla</w:t>
      </w:r>
      <w:r w:rsidR="00CF5D4A">
        <w:rPr>
          <w:bCs/>
        </w:rPr>
        <w:t>n with the following components:</w:t>
      </w:r>
      <w:r>
        <w:rPr>
          <w:bCs/>
        </w:rPr>
        <w:t xml:space="preserve"> identification, assessment, parent notification, placement, newcomers and long-term ELs, monitoring progress, reclassification, staff professional development, and program effectiveness evaluation (Attachment 8, pp. 89</w:t>
      </w:r>
      <w:r w:rsidRPr="00A17836">
        <w:rPr>
          <w:bCs/>
        </w:rPr>
        <w:t>–</w:t>
      </w:r>
      <w:r>
        <w:rPr>
          <w:bCs/>
        </w:rPr>
        <w:t>10</w:t>
      </w:r>
      <w:r w:rsidR="00EB3E36">
        <w:rPr>
          <w:bCs/>
        </w:rPr>
        <w:t>5</w:t>
      </w:r>
      <w:r>
        <w:rPr>
          <w:bCs/>
        </w:rPr>
        <w:t xml:space="preserve">). Initial identification will consist of a Home Language Survey, review of the cumulative file and California Longitudinal Pupil Achievement Data System records, and an ELP assessment. The </w:t>
      </w:r>
      <w:r w:rsidR="006E6946">
        <w:rPr>
          <w:bCs/>
        </w:rPr>
        <w:t>MSA-SA</w:t>
      </w:r>
      <w:r>
        <w:rPr>
          <w:bCs/>
        </w:rPr>
        <w:t xml:space="preserve"> petition states that all pupils participate in structured English immersion that consists of integrated and designated English Language Development, as well as supplemental services for newcomers and long-term ELs. Reclassified pupils are monitored for at least four years to ensure satisfactory progress on benchmark scores, </w:t>
      </w:r>
      <w:r w:rsidR="00CF5D4A">
        <w:rPr>
          <w:bCs/>
        </w:rPr>
        <w:t>NWEA-MAP</w:t>
      </w:r>
      <w:r>
        <w:rPr>
          <w:bCs/>
        </w:rPr>
        <w:t xml:space="preserve">, SBAC scores, and ELA grades. Additionally, the </w:t>
      </w:r>
      <w:r w:rsidR="006E6946">
        <w:rPr>
          <w:bCs/>
        </w:rPr>
        <w:t>MSA-SA</w:t>
      </w:r>
      <w:r>
        <w:rPr>
          <w:bCs/>
        </w:rPr>
        <w:t xml:space="preserve"> petition outlines staff qualifications and a professional development plan as well as an evaluation of program effectiveness (Attachment 3, pp. 110–124).</w:t>
      </w:r>
    </w:p>
    <w:p w:rsidR="009C5119" w:rsidRPr="009F3455" w:rsidRDefault="009C5119" w:rsidP="00B40A0B">
      <w:pPr>
        <w:pStyle w:val="Heading4"/>
      </w:pPr>
      <w:r w:rsidRPr="009F3455">
        <w:t>Plan for Special Education</w:t>
      </w:r>
    </w:p>
    <w:p w:rsidR="009C5119" w:rsidRPr="001C0D19" w:rsidRDefault="006E6946" w:rsidP="00230E82">
      <w:pPr>
        <w:autoSpaceDE w:val="0"/>
        <w:autoSpaceDN w:val="0"/>
        <w:adjustRightInd w:val="0"/>
        <w:rPr>
          <w:bCs/>
        </w:rPr>
      </w:pPr>
      <w:r>
        <w:rPr>
          <w:bCs/>
        </w:rPr>
        <w:t>MSA-SA</w:t>
      </w:r>
      <w:r w:rsidR="003A404A">
        <w:rPr>
          <w:bCs/>
        </w:rPr>
        <w:t xml:space="preserve"> </w:t>
      </w:r>
      <w:r w:rsidR="00CF5D4A">
        <w:t>is an independent l</w:t>
      </w:r>
      <w:r w:rsidR="003A404A">
        <w:t xml:space="preserve">ocal </w:t>
      </w:r>
      <w:r w:rsidR="00023167">
        <w:t>e</w:t>
      </w:r>
      <w:r w:rsidR="003A404A">
        <w:t>ducation</w:t>
      </w:r>
      <w:r w:rsidR="00EB3E36">
        <w:t>al</w:t>
      </w:r>
      <w:r w:rsidR="003A404A">
        <w:t xml:space="preserve"> </w:t>
      </w:r>
      <w:r w:rsidR="00023167">
        <w:t>a</w:t>
      </w:r>
      <w:r w:rsidR="003A404A">
        <w:t xml:space="preserve">gency member in the El Dorado County Charter Special Education Local Plan Area. </w:t>
      </w:r>
      <w:r w:rsidR="009C5119">
        <w:rPr>
          <w:bCs/>
        </w:rPr>
        <w:t xml:space="preserve">The petition states that </w:t>
      </w:r>
      <w:r>
        <w:rPr>
          <w:bCs/>
        </w:rPr>
        <w:t>MSA-SA</w:t>
      </w:r>
      <w:r w:rsidR="009C5119">
        <w:rPr>
          <w:bCs/>
        </w:rPr>
        <w:t xml:space="preserve"> will comply </w:t>
      </w:r>
      <w:r w:rsidR="009C5119">
        <w:rPr>
          <w:bCs/>
        </w:rPr>
        <w:lastRenderedPageBreak/>
        <w:t>wi</w:t>
      </w:r>
      <w:r w:rsidR="006011D9">
        <w:rPr>
          <w:bCs/>
        </w:rPr>
        <w:t>th all applicable state</w:t>
      </w:r>
      <w:r w:rsidR="009C5119">
        <w:rPr>
          <w:bCs/>
        </w:rPr>
        <w:t xml:space="preserve"> and federal laws in serving pupils with disabilities, including, but not limited to</w:t>
      </w:r>
      <w:r w:rsidR="00397CF0" w:rsidRPr="00397CF0">
        <w:rPr>
          <w:bCs/>
        </w:rPr>
        <w:t xml:space="preserve"> </w:t>
      </w:r>
      <w:r w:rsidR="00397CF0">
        <w:rPr>
          <w:bCs/>
        </w:rPr>
        <w:t>the Individuals with Disabilities Education Improvement Act of 2004</w:t>
      </w:r>
      <w:r w:rsidR="009C5119">
        <w:rPr>
          <w:bCs/>
        </w:rPr>
        <w:t>, Section 504 of the Rehabilitation Act</w:t>
      </w:r>
      <w:r w:rsidR="00397CF0">
        <w:rPr>
          <w:bCs/>
        </w:rPr>
        <w:t xml:space="preserve"> of 1973</w:t>
      </w:r>
      <w:r w:rsidR="009C5119">
        <w:rPr>
          <w:bCs/>
        </w:rPr>
        <w:t xml:space="preserve">, </w:t>
      </w:r>
      <w:r w:rsidR="00397CF0">
        <w:rPr>
          <w:bCs/>
        </w:rPr>
        <w:t xml:space="preserve">Title II of the Americans with Disabilities Act, </w:t>
      </w:r>
      <w:r w:rsidR="009C5119">
        <w:rPr>
          <w:bCs/>
        </w:rPr>
        <w:t>and</w:t>
      </w:r>
      <w:r w:rsidR="00397CF0">
        <w:rPr>
          <w:bCs/>
        </w:rPr>
        <w:t xml:space="preserve"> any other civil rights law enforced by the U.S. D</w:t>
      </w:r>
      <w:r w:rsidR="000A7919">
        <w:rPr>
          <w:bCs/>
        </w:rPr>
        <w:t>epartment of Education Office for</w:t>
      </w:r>
      <w:r w:rsidR="00397CF0">
        <w:rPr>
          <w:bCs/>
        </w:rPr>
        <w:t xml:space="preserve"> Civil Rights</w:t>
      </w:r>
      <w:r w:rsidR="009C5119">
        <w:rPr>
          <w:bCs/>
        </w:rPr>
        <w:t>. The</w:t>
      </w:r>
      <w:r w:rsidR="0070263E">
        <w:rPr>
          <w:bCs/>
        </w:rPr>
        <w:t xml:space="preserve"> petition identifies a plan for pupils with disabilities</w:t>
      </w:r>
      <w:r w:rsidR="00217148">
        <w:rPr>
          <w:bCs/>
        </w:rPr>
        <w:t xml:space="preserve"> that</w:t>
      </w:r>
      <w:r w:rsidR="0070263E">
        <w:rPr>
          <w:bCs/>
        </w:rPr>
        <w:t xml:space="preserve"> includ</w:t>
      </w:r>
      <w:r w:rsidR="00217148">
        <w:rPr>
          <w:bCs/>
        </w:rPr>
        <w:t>es</w:t>
      </w:r>
      <w:r w:rsidR="0070263E">
        <w:rPr>
          <w:bCs/>
        </w:rPr>
        <w:t xml:space="preserve"> assessment</w:t>
      </w:r>
      <w:r w:rsidR="00880C2E">
        <w:rPr>
          <w:bCs/>
        </w:rPr>
        <w:t xml:space="preserve">, </w:t>
      </w:r>
      <w:r w:rsidR="00397CF0">
        <w:rPr>
          <w:bCs/>
        </w:rPr>
        <w:t>development and implementation of the Individualized Edu</w:t>
      </w:r>
      <w:r w:rsidR="00CF5D4A">
        <w:rPr>
          <w:bCs/>
        </w:rPr>
        <w:t>cation Program (IEP), IEP r</w:t>
      </w:r>
      <w:r w:rsidR="00397CF0">
        <w:rPr>
          <w:bCs/>
        </w:rPr>
        <w:t xml:space="preserve">eview, strategies for instruction and services, </w:t>
      </w:r>
      <w:r w:rsidR="00880C2E">
        <w:rPr>
          <w:bCs/>
        </w:rPr>
        <w:t xml:space="preserve">interim and initial placements, </w:t>
      </w:r>
      <w:r w:rsidR="00397CF0">
        <w:rPr>
          <w:bCs/>
        </w:rPr>
        <w:t xml:space="preserve">staffing, professional development, </w:t>
      </w:r>
      <w:r w:rsidR="0070263E">
        <w:rPr>
          <w:bCs/>
        </w:rPr>
        <w:t>reporting, and due process (Attachment 3, pp.</w:t>
      </w:r>
      <w:r w:rsidR="00656D34">
        <w:rPr>
          <w:bCs/>
        </w:rPr>
        <w:t xml:space="preserve"> 127</w:t>
      </w:r>
      <w:r w:rsidR="0070263E">
        <w:rPr>
          <w:bCs/>
        </w:rPr>
        <w:t>–</w:t>
      </w:r>
      <w:r w:rsidR="00656D34">
        <w:rPr>
          <w:bCs/>
        </w:rPr>
        <w:t>13</w:t>
      </w:r>
      <w:r w:rsidR="0070263E">
        <w:rPr>
          <w:bCs/>
        </w:rPr>
        <w:t>6).</w:t>
      </w:r>
    </w:p>
    <w:p w:rsidR="005036C8" w:rsidRDefault="005036C8" w:rsidP="00D35DD8">
      <w:pPr>
        <w:pStyle w:val="Heading2"/>
      </w:pPr>
      <w:r>
        <w:rPr>
          <w:bCs/>
        </w:rPr>
        <w:br w:type="page"/>
      </w:r>
      <w:r w:rsidRPr="009F3455">
        <w:lastRenderedPageBreak/>
        <w:t>2. Measurable Pupil Outcomes</w:t>
      </w:r>
    </w:p>
    <w:p w:rsidR="005036C8" w:rsidRPr="009F3455" w:rsidRDefault="005036C8" w:rsidP="00230E82">
      <w:pPr>
        <w:jc w:val="center"/>
      </w:pPr>
      <w:r w:rsidRPr="009F3455">
        <w:rPr>
          <w:i/>
        </w:rPr>
        <w:t>EC</w:t>
      </w:r>
      <w:r w:rsidRPr="009F3455">
        <w:t xml:space="preserve"> Section 47605(b)(5)(B)</w:t>
      </w:r>
    </w:p>
    <w:p w:rsidR="005036C8" w:rsidRPr="00E7371F" w:rsidRDefault="005036C8" w:rsidP="00230E82">
      <w:pPr>
        <w:jc w:val="center"/>
      </w:pPr>
      <w:r w:rsidRPr="009F3455">
        <w:t xml:space="preserve">5 </w:t>
      </w:r>
      <w:r w:rsidRPr="009F3455">
        <w:rPr>
          <w:i/>
        </w:rPr>
        <w:t>CCR</w:t>
      </w:r>
      <w:r w:rsidRPr="009F3455">
        <w:t xml:space="preserve"> Section 11967.5.1(f)(2)</w:t>
      </w:r>
    </w:p>
    <w:p w:rsidR="005036C8" w:rsidRDefault="005036C8" w:rsidP="00361177">
      <w:pPr>
        <w:pStyle w:val="Heading3"/>
      </w:pPr>
      <w:r w:rsidRPr="009F3455">
        <w:t>Evaluation Criteria</w:t>
      </w:r>
    </w:p>
    <w:p w:rsidR="005036C8" w:rsidRPr="008000A2" w:rsidRDefault="005036C8" w:rsidP="00230E82">
      <w:pPr>
        <w:spacing w:after="100" w:afterAutospacing="1"/>
      </w:pPr>
      <w:r w:rsidRPr="008000A2">
        <w:t xml:space="preserve">Measurable pupil outcomes, as required by </w:t>
      </w:r>
      <w:r w:rsidRPr="008000A2">
        <w:rPr>
          <w:i/>
        </w:rPr>
        <w:t>EC</w:t>
      </w:r>
      <w:r w:rsidRPr="008000A2">
        <w:t xml:space="preserve"> Section 47605(b)(5)(B), at a minimum:</w:t>
      </w:r>
    </w:p>
    <w:tbl>
      <w:tblPr>
        <w:tblStyle w:val="GridTable1Light2"/>
        <w:tblW w:w="9360" w:type="dxa"/>
        <w:tblLayout w:type="fixed"/>
        <w:tblLook w:val="0020" w:firstRow="1" w:lastRow="0" w:firstColumn="0" w:lastColumn="0" w:noHBand="0" w:noVBand="0"/>
        <w:tblDescription w:val="Measurable Pupil Outcomes Criteria Table"/>
      </w:tblPr>
      <w:tblGrid>
        <w:gridCol w:w="7752"/>
        <w:gridCol w:w="1608"/>
      </w:tblGrid>
      <w:tr w:rsidR="00E024D0" w:rsidRPr="00E024D0" w:rsidTr="009C5119">
        <w:trPr>
          <w:cnfStyle w:val="100000000000" w:firstRow="1" w:lastRow="0" w:firstColumn="0" w:lastColumn="0" w:oddVBand="0" w:evenVBand="0" w:oddHBand="0" w:evenHBand="0" w:firstRowFirstColumn="0" w:firstRowLastColumn="0" w:lastRowFirstColumn="0" w:lastRowLastColumn="0"/>
          <w:cantSplit/>
          <w:trHeight w:val="576"/>
          <w:tblHeader/>
        </w:trPr>
        <w:tc>
          <w:tcPr>
            <w:tcW w:w="7638" w:type="dxa"/>
            <w:shd w:val="clear" w:color="auto" w:fill="D9D9D9" w:themeFill="background1" w:themeFillShade="D9"/>
            <w:vAlign w:val="center"/>
          </w:tcPr>
          <w:p w:rsidR="00E024D0" w:rsidRPr="00E024D0" w:rsidRDefault="00E024D0" w:rsidP="00230E82">
            <w:pPr>
              <w:jc w:val="center"/>
              <w:outlineLvl w:val="6"/>
              <w:rPr>
                <w:rFonts w:eastAsia="Times New Roman" w:cs="Times New Roman"/>
              </w:rPr>
            </w:pPr>
            <w:r w:rsidRPr="00E024D0">
              <w:rPr>
                <w:rFonts w:eastAsia="Times New Roman" w:cs="Times New Roman"/>
              </w:rPr>
              <w:t>Criteria</w:t>
            </w:r>
          </w:p>
        </w:tc>
        <w:tc>
          <w:tcPr>
            <w:tcW w:w="1584" w:type="dxa"/>
            <w:shd w:val="clear" w:color="auto" w:fill="D9D9D9" w:themeFill="background1" w:themeFillShade="D9"/>
            <w:vAlign w:val="center"/>
          </w:tcPr>
          <w:p w:rsidR="00E024D0" w:rsidRPr="00E024D0" w:rsidRDefault="00E024D0" w:rsidP="00230E82">
            <w:pPr>
              <w:jc w:val="center"/>
              <w:outlineLvl w:val="6"/>
              <w:rPr>
                <w:rFonts w:eastAsia="Times New Roman" w:cs="Times New Roman"/>
              </w:rPr>
            </w:pPr>
            <w:r w:rsidRPr="00E024D0">
              <w:rPr>
                <w:rFonts w:eastAsia="Times New Roman" w:cs="Times New Roman"/>
              </w:rPr>
              <w:t>Criteria Met</w:t>
            </w:r>
          </w:p>
        </w:tc>
      </w:tr>
      <w:tr w:rsidR="00E024D0" w:rsidRPr="00E024D0" w:rsidTr="00E024D0">
        <w:trPr>
          <w:cantSplit/>
          <w:trHeight w:val="576"/>
        </w:trPr>
        <w:tc>
          <w:tcPr>
            <w:tcW w:w="7638" w:type="dxa"/>
          </w:tcPr>
          <w:p w:rsidR="00E024D0" w:rsidRPr="00E024D0" w:rsidRDefault="00E024D0" w:rsidP="00230E82">
            <w:pPr>
              <w:numPr>
                <w:ilvl w:val="0"/>
                <w:numId w:val="2"/>
              </w:numPr>
              <w:autoSpaceDE w:val="0"/>
              <w:autoSpaceDN w:val="0"/>
              <w:adjustRightInd w:val="0"/>
              <w:ind w:left="720" w:hanging="570"/>
              <w:rPr>
                <w:rFonts w:eastAsia="Times New Roman"/>
              </w:rPr>
            </w:pPr>
            <w:r w:rsidRPr="00E024D0">
              <w:rPr>
                <w:rFonts w:eastAsia="Times New Roman"/>
              </w:rPr>
              <w:t>Specify skills, knowledge, and attitudes that reflect the school’s educational objectives and can be assessed, at a minimum, by objective means that are frequent and sufficiently detailed enough to determine whether pupils are making satisfactory progress. It is intended that the frequency of objective means of measuring pupil outcomes vary according to such factors as grade level, subject matter, the outcome of previous objective measurements, and information that may be collected from anecdotal sources. To be sufficiently detailed, objective means of measuring pupil outcomes must be capable of being used readily to evaluate the effectiveness of and to modify instruction for individual students and for groups of students.</w:t>
            </w:r>
          </w:p>
        </w:tc>
        <w:tc>
          <w:tcPr>
            <w:tcW w:w="1584" w:type="dxa"/>
          </w:tcPr>
          <w:p w:rsidR="00E024D0" w:rsidRPr="00E024D0" w:rsidRDefault="002C35B5" w:rsidP="002C35B5">
            <w:pPr>
              <w:jc w:val="center"/>
            </w:pPr>
            <w:r>
              <w:t>Yes</w:t>
            </w:r>
          </w:p>
        </w:tc>
      </w:tr>
      <w:tr w:rsidR="00E024D0" w:rsidRPr="00E024D0" w:rsidTr="00E024D0">
        <w:trPr>
          <w:cantSplit/>
          <w:trHeight w:val="576"/>
        </w:trPr>
        <w:tc>
          <w:tcPr>
            <w:tcW w:w="7638" w:type="dxa"/>
          </w:tcPr>
          <w:p w:rsidR="00E024D0" w:rsidRPr="00E024D0" w:rsidRDefault="00E024D0" w:rsidP="00230E82">
            <w:pPr>
              <w:widowControl w:val="0"/>
              <w:numPr>
                <w:ilvl w:val="0"/>
                <w:numId w:val="2"/>
              </w:numPr>
              <w:tabs>
                <w:tab w:val="left" w:pos="360"/>
              </w:tabs>
              <w:ind w:left="720" w:hanging="570"/>
              <w:rPr>
                <w:rFonts w:eastAsia="Times New Roman"/>
                <w:color w:val="000000"/>
              </w:rPr>
            </w:pPr>
            <w:r w:rsidRPr="00E024D0">
              <w:rPr>
                <w:rFonts w:eastAsia="Times New Roman"/>
                <w:color w:val="000000"/>
              </w:rPr>
              <w:t>Include the school’s API growth target, if applicable.</w:t>
            </w:r>
          </w:p>
        </w:tc>
        <w:tc>
          <w:tcPr>
            <w:tcW w:w="1584" w:type="dxa"/>
          </w:tcPr>
          <w:p w:rsidR="00E024D0" w:rsidRPr="00E024D0" w:rsidRDefault="00E024D0" w:rsidP="00230E82">
            <w:pPr>
              <w:jc w:val="center"/>
            </w:pPr>
            <w:r w:rsidRPr="00E024D0">
              <w:t>Not Applicable</w:t>
            </w:r>
          </w:p>
        </w:tc>
      </w:tr>
    </w:tbl>
    <w:p w:rsidR="005036C8" w:rsidRPr="00E7371F" w:rsidRDefault="005036C8" w:rsidP="00230E82">
      <w:pPr>
        <w:autoSpaceDE w:val="0"/>
        <w:autoSpaceDN w:val="0"/>
        <w:adjustRightInd w:val="0"/>
        <w:spacing w:before="100" w:beforeAutospacing="1" w:after="100" w:afterAutospacing="1"/>
      </w:pPr>
      <w:r>
        <w:rPr>
          <w:b/>
        </w:rPr>
        <w:t>T</w:t>
      </w:r>
      <w:r w:rsidRPr="00CD0DEB">
        <w:rPr>
          <w:b/>
        </w:rPr>
        <w:t xml:space="preserve">he petition </w:t>
      </w:r>
      <w:r w:rsidR="00B4135F">
        <w:rPr>
          <w:b/>
        </w:rPr>
        <w:t>does</w:t>
      </w:r>
      <w:r w:rsidR="00B4135F" w:rsidRPr="005E1390">
        <w:rPr>
          <w:b/>
        </w:rPr>
        <w:t xml:space="preserve"> </w:t>
      </w:r>
      <w:r w:rsidR="00B4135F" w:rsidRPr="007E4EBA">
        <w:rPr>
          <w:b/>
        </w:rPr>
        <w:t>over</w:t>
      </w:r>
      <w:r w:rsidR="00B4135F" w:rsidRPr="009F3455">
        <w:rPr>
          <w:b/>
        </w:rPr>
        <w:t xml:space="preserve">all present a reasonably </w:t>
      </w:r>
      <w:r w:rsidRPr="009F3455">
        <w:rPr>
          <w:b/>
        </w:rPr>
        <w:t>comprehensive description of measurable pupil outcomes</w:t>
      </w:r>
      <w:r>
        <w:rPr>
          <w:b/>
        </w:rPr>
        <w:t>.</w:t>
      </w:r>
    </w:p>
    <w:p w:rsidR="005036C8" w:rsidRPr="009F3455" w:rsidRDefault="005036C8" w:rsidP="00361177">
      <w:pPr>
        <w:pStyle w:val="Heading3"/>
      </w:pPr>
      <w:r>
        <w:t>Comments</w:t>
      </w:r>
    </w:p>
    <w:p w:rsidR="009C5119" w:rsidRDefault="009C5119" w:rsidP="00230E82">
      <w:pPr>
        <w:autoSpaceDE w:val="0"/>
        <w:autoSpaceDN w:val="0"/>
        <w:adjustRightInd w:val="0"/>
        <w:spacing w:after="100" w:afterAutospacing="1"/>
        <w:rPr>
          <w:bCs/>
        </w:rPr>
      </w:pPr>
      <w:r>
        <w:rPr>
          <w:bCs/>
        </w:rPr>
        <w:t xml:space="preserve">The </w:t>
      </w:r>
      <w:r w:rsidR="006E6946">
        <w:rPr>
          <w:bCs/>
        </w:rPr>
        <w:t>MSA-SA</w:t>
      </w:r>
      <w:r>
        <w:rPr>
          <w:bCs/>
        </w:rPr>
        <w:t xml:space="preserve"> petition does present a reasonably comprehensive description of measurable pupil outcomes. </w:t>
      </w:r>
      <w:r w:rsidR="00A71001" w:rsidRPr="00A71001">
        <w:rPr>
          <w:iCs/>
        </w:rPr>
        <w:t xml:space="preserve">The </w:t>
      </w:r>
      <w:r w:rsidR="006E6946">
        <w:rPr>
          <w:bCs/>
        </w:rPr>
        <w:t>MSA-SA</w:t>
      </w:r>
      <w:r w:rsidR="00A71001">
        <w:rPr>
          <w:bCs/>
        </w:rPr>
        <w:t xml:space="preserve"> </w:t>
      </w:r>
      <w:r w:rsidR="00A71001" w:rsidRPr="00A71001">
        <w:rPr>
          <w:iCs/>
        </w:rPr>
        <w:t xml:space="preserve">petition includes a table with </w:t>
      </w:r>
      <w:r w:rsidR="00A71001">
        <w:rPr>
          <w:bCs/>
        </w:rPr>
        <w:t>goals, actions, measurable outcomes, and measurements aligned with the eight state priorities</w:t>
      </w:r>
      <w:r w:rsidR="00A71001" w:rsidRPr="00A71001">
        <w:rPr>
          <w:iCs/>
        </w:rPr>
        <w:t xml:space="preserve"> </w:t>
      </w:r>
      <w:r w:rsidR="00F617B0">
        <w:rPr>
          <w:iCs/>
        </w:rPr>
        <w:t xml:space="preserve">for </w:t>
      </w:r>
      <w:r w:rsidR="00220109">
        <w:rPr>
          <w:iCs/>
        </w:rPr>
        <w:t xml:space="preserve">all </w:t>
      </w:r>
      <w:r w:rsidR="00220109">
        <w:rPr>
          <w:rFonts w:eastAsia="Times New Roman" w:cs="Times New Roman"/>
          <w:bCs/>
        </w:rPr>
        <w:t>pupils schoolwide and among significant subgroups</w:t>
      </w:r>
      <w:r w:rsidR="00220109" w:rsidRPr="00A71001">
        <w:rPr>
          <w:iCs/>
        </w:rPr>
        <w:t xml:space="preserve"> </w:t>
      </w:r>
      <w:r w:rsidR="000A7919">
        <w:rPr>
          <w:iCs/>
        </w:rPr>
        <w:t>in Element 1–</w:t>
      </w:r>
      <w:r w:rsidR="00A71001" w:rsidRPr="00A71001">
        <w:rPr>
          <w:iCs/>
        </w:rPr>
        <w:t>Educational Program</w:t>
      </w:r>
      <w:r w:rsidR="00A71001">
        <w:rPr>
          <w:bCs/>
        </w:rPr>
        <w:t xml:space="preserve"> </w:t>
      </w:r>
      <w:r w:rsidR="00B4135F">
        <w:rPr>
          <w:bCs/>
        </w:rPr>
        <w:t>(Attachment 3, pp. 42</w:t>
      </w:r>
      <w:r>
        <w:rPr>
          <w:bCs/>
        </w:rPr>
        <w:t>–</w:t>
      </w:r>
      <w:r w:rsidR="00B4135F">
        <w:rPr>
          <w:bCs/>
        </w:rPr>
        <w:t>55</w:t>
      </w:r>
      <w:r w:rsidR="00A71001">
        <w:rPr>
          <w:bCs/>
        </w:rPr>
        <w:t>).</w:t>
      </w:r>
      <w:r w:rsidR="00322C36">
        <w:rPr>
          <w:bCs/>
        </w:rPr>
        <w:t xml:space="preserve"> Additionally, in Element 2</w:t>
      </w:r>
      <w:r w:rsidR="00CF5D4A">
        <w:rPr>
          <w:bCs/>
        </w:rPr>
        <w:t>–Measurable Pupil Outcomes,</w:t>
      </w:r>
      <w:r w:rsidR="00322C36">
        <w:rPr>
          <w:bCs/>
        </w:rPr>
        <w:t xml:space="preserve"> the petition provides assurances, defines position accountability, and outlines overarching school goals</w:t>
      </w:r>
      <w:r w:rsidR="00CE663B">
        <w:rPr>
          <w:bCs/>
        </w:rPr>
        <w:t xml:space="preserve"> (Attachment 3, pp. 140–141).</w:t>
      </w:r>
    </w:p>
    <w:p w:rsidR="005036C8" w:rsidRPr="002347DD" w:rsidRDefault="005036C8" w:rsidP="00D35DD8">
      <w:pPr>
        <w:pStyle w:val="Heading2"/>
      </w:pPr>
      <w:r>
        <w:rPr>
          <w:bCs/>
        </w:rPr>
        <w:br w:type="page"/>
      </w:r>
      <w:r w:rsidRPr="002347DD">
        <w:lastRenderedPageBreak/>
        <w:t>3. Method for Measuring Pupil Progress</w:t>
      </w:r>
    </w:p>
    <w:p w:rsidR="005036C8" w:rsidRPr="00D37623" w:rsidRDefault="005036C8" w:rsidP="00230E82">
      <w:pPr>
        <w:autoSpaceDE w:val="0"/>
        <w:autoSpaceDN w:val="0"/>
        <w:adjustRightInd w:val="0"/>
        <w:jc w:val="center"/>
      </w:pPr>
      <w:r w:rsidRPr="00D37623">
        <w:rPr>
          <w:i/>
        </w:rPr>
        <w:t>EC</w:t>
      </w:r>
      <w:r w:rsidRPr="00D37623">
        <w:t xml:space="preserve"> Section 47605(b)(5)(C)</w:t>
      </w:r>
    </w:p>
    <w:p w:rsidR="005036C8" w:rsidRPr="00D37623" w:rsidRDefault="005036C8" w:rsidP="00230E82">
      <w:pPr>
        <w:autoSpaceDE w:val="0"/>
        <w:autoSpaceDN w:val="0"/>
        <w:adjustRightInd w:val="0"/>
        <w:jc w:val="center"/>
      </w:pPr>
      <w:r w:rsidRPr="00D37623">
        <w:t xml:space="preserve">5 </w:t>
      </w:r>
      <w:r w:rsidRPr="00D37623">
        <w:rPr>
          <w:i/>
        </w:rPr>
        <w:t>CCR</w:t>
      </w:r>
      <w:r w:rsidRPr="00D37623">
        <w:t xml:space="preserve"> Section 11967.5.1(f)(3)</w:t>
      </w:r>
    </w:p>
    <w:p w:rsidR="005036C8" w:rsidRPr="009F3455" w:rsidRDefault="005036C8" w:rsidP="00361177">
      <w:pPr>
        <w:pStyle w:val="Heading3"/>
      </w:pPr>
      <w:r w:rsidRPr="009F3455">
        <w:t>Evaluation Criteria</w:t>
      </w:r>
    </w:p>
    <w:p w:rsidR="005036C8" w:rsidRDefault="005036C8" w:rsidP="00230E82">
      <w:pPr>
        <w:autoSpaceDE w:val="0"/>
        <w:autoSpaceDN w:val="0"/>
        <w:adjustRightInd w:val="0"/>
        <w:spacing w:after="100" w:afterAutospacing="1"/>
      </w:pPr>
      <w:r w:rsidRPr="009F3455">
        <w:t xml:space="preserve">The method for measuring pupil progress, as required by </w:t>
      </w:r>
      <w:r w:rsidRPr="009F3455">
        <w:rPr>
          <w:i/>
        </w:rPr>
        <w:t xml:space="preserve">EC </w:t>
      </w:r>
      <w:r w:rsidRPr="009F3455">
        <w:t>Sectio</w:t>
      </w:r>
      <w:r w:rsidR="0043412F">
        <w:t>n 47605(b)(5)(C), at a minimum:</w:t>
      </w:r>
    </w:p>
    <w:tbl>
      <w:tblPr>
        <w:tblStyle w:val="GridTable1Light"/>
        <w:tblpPr w:leftFromText="180" w:rightFromText="180" w:vertAnchor="text" w:horzAnchor="margin" w:tblpXSpec="center" w:tblpY="59"/>
        <w:tblW w:w="9360" w:type="dxa"/>
        <w:tblLayout w:type="fixed"/>
        <w:tblLook w:val="0020" w:firstRow="1" w:lastRow="0" w:firstColumn="0" w:lastColumn="0" w:noHBand="0" w:noVBand="0"/>
        <w:tblDescription w:val="Method for Measuring Pupil Progress criteria table."/>
      </w:tblPr>
      <w:tblGrid>
        <w:gridCol w:w="7769"/>
        <w:gridCol w:w="1591"/>
      </w:tblGrid>
      <w:tr w:rsidR="005036C8" w:rsidRPr="004F65D5"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rsidR="005036C8" w:rsidRPr="00DE5907" w:rsidRDefault="005036C8" w:rsidP="00230E82">
            <w:pPr>
              <w:pStyle w:val="Heading7"/>
              <w:framePr w:hSpace="0" w:wrap="auto" w:vAnchor="margin" w:hAnchor="text" w:xAlign="left" w:yAlign="inline"/>
              <w:outlineLvl w:val="6"/>
              <w:rPr>
                <w:b/>
              </w:rPr>
            </w:pPr>
            <w:r w:rsidRPr="00DE5907">
              <w:rPr>
                <w:b/>
              </w:rPr>
              <w:t>Criteria</w:t>
            </w:r>
          </w:p>
        </w:tc>
        <w:tc>
          <w:tcPr>
            <w:tcW w:w="1591" w:type="dxa"/>
            <w:shd w:val="clear" w:color="auto" w:fill="D9D9D9" w:themeFill="background1" w:themeFillShade="D9"/>
            <w:vAlign w:val="center"/>
          </w:tcPr>
          <w:p w:rsidR="005036C8" w:rsidRPr="00DE5907" w:rsidRDefault="005036C8" w:rsidP="00230E82">
            <w:pPr>
              <w:pStyle w:val="Heading7"/>
              <w:framePr w:hSpace="0" w:wrap="auto" w:vAnchor="margin" w:hAnchor="text" w:xAlign="left" w:yAlign="inline"/>
              <w:outlineLvl w:val="6"/>
              <w:rPr>
                <w:b/>
              </w:rPr>
            </w:pPr>
            <w:r w:rsidRPr="00DE5907">
              <w:rPr>
                <w:b/>
              </w:rPr>
              <w:t>Criteria Met</w:t>
            </w:r>
          </w:p>
        </w:tc>
      </w:tr>
      <w:tr w:rsidR="009C5119" w:rsidRPr="004F65D5" w:rsidTr="00E024D0">
        <w:trPr>
          <w:cantSplit/>
          <w:trHeight w:val="576"/>
        </w:trPr>
        <w:tc>
          <w:tcPr>
            <w:tcW w:w="7769" w:type="dxa"/>
          </w:tcPr>
          <w:p w:rsidR="009C5119" w:rsidRPr="00D31541" w:rsidRDefault="009C5119" w:rsidP="00230E82">
            <w:pPr>
              <w:pStyle w:val="Footer"/>
              <w:numPr>
                <w:ilvl w:val="0"/>
                <w:numId w:val="5"/>
              </w:numPr>
              <w:tabs>
                <w:tab w:val="clear" w:pos="4320"/>
                <w:tab w:val="clear" w:pos="8640"/>
              </w:tabs>
              <w:autoSpaceDE w:val="0"/>
              <w:autoSpaceDN w:val="0"/>
              <w:adjustRightInd w:val="0"/>
              <w:ind w:hanging="570"/>
              <w:rPr>
                <w:rFonts w:cs="Arial"/>
              </w:rPr>
            </w:pPr>
            <w:r w:rsidRPr="00D31541">
              <w:rPr>
                <w:rFonts w:cs="Arial"/>
              </w:rPr>
              <w:t xml:space="preserve">Utilizes a variety of assessment tools that are appropriate to the skills, knowledge, or attitudes being assessed, including, at minimum, tools that employ objective means of assessment </w:t>
            </w:r>
            <w:r w:rsidRPr="00D31541">
              <w:rPr>
                <w:rFonts w:cs="Arial"/>
                <w:color w:val="000000"/>
              </w:rPr>
              <w:t>consistent with</w:t>
            </w:r>
            <w:r w:rsidRPr="00D31541">
              <w:rPr>
                <w:rFonts w:cs="Arial"/>
              </w:rPr>
              <w:t xml:space="preserve"> the measurable pupil outcomes.</w:t>
            </w:r>
          </w:p>
        </w:tc>
        <w:tc>
          <w:tcPr>
            <w:tcW w:w="1591" w:type="dxa"/>
            <w:vAlign w:val="center"/>
          </w:tcPr>
          <w:p w:rsidR="009C5119" w:rsidRPr="004F65D5" w:rsidRDefault="009C5119" w:rsidP="00230E82">
            <w:pPr>
              <w:tabs>
                <w:tab w:val="left" w:pos="280"/>
              </w:tabs>
              <w:autoSpaceDE w:val="0"/>
              <w:autoSpaceDN w:val="0"/>
              <w:adjustRightInd w:val="0"/>
              <w:jc w:val="center"/>
              <w:rPr>
                <w:bCs/>
              </w:rPr>
            </w:pPr>
            <w:r>
              <w:t>Yes</w:t>
            </w:r>
          </w:p>
        </w:tc>
      </w:tr>
      <w:tr w:rsidR="009C5119" w:rsidRPr="00D31541" w:rsidTr="00E024D0">
        <w:trPr>
          <w:cantSplit/>
          <w:trHeight w:val="576"/>
        </w:trPr>
        <w:tc>
          <w:tcPr>
            <w:tcW w:w="7769" w:type="dxa"/>
          </w:tcPr>
          <w:p w:rsidR="009C5119" w:rsidRPr="00D31541" w:rsidRDefault="009C5119" w:rsidP="00230E82">
            <w:pPr>
              <w:pStyle w:val="ListParagraph"/>
              <w:widowControl w:val="0"/>
              <w:numPr>
                <w:ilvl w:val="0"/>
                <w:numId w:val="5"/>
              </w:numPr>
              <w:tabs>
                <w:tab w:val="left" w:pos="360"/>
              </w:tabs>
              <w:ind w:hanging="570"/>
              <w:rPr>
                <w:rFonts w:cs="Arial"/>
                <w:color w:val="000000"/>
              </w:rPr>
            </w:pPr>
            <w:r w:rsidRPr="00D31541">
              <w:rPr>
                <w:rFonts w:cs="Arial"/>
                <w:color w:val="000000"/>
              </w:rPr>
              <w:t>Includes the annual assessment results from the Standardized Testing and Reporting (STAR) program.</w:t>
            </w:r>
          </w:p>
        </w:tc>
        <w:tc>
          <w:tcPr>
            <w:tcW w:w="1591" w:type="dxa"/>
            <w:vAlign w:val="center"/>
          </w:tcPr>
          <w:p w:rsidR="009C5119" w:rsidRPr="00D31541" w:rsidRDefault="009C5119" w:rsidP="00230E82">
            <w:pPr>
              <w:autoSpaceDE w:val="0"/>
              <w:autoSpaceDN w:val="0"/>
              <w:adjustRightInd w:val="0"/>
              <w:jc w:val="center"/>
            </w:pPr>
            <w:r>
              <w:t>Not Applicable</w:t>
            </w:r>
          </w:p>
        </w:tc>
      </w:tr>
      <w:tr w:rsidR="009C5119" w:rsidRPr="004F65D5" w:rsidTr="00E024D0">
        <w:trPr>
          <w:cantSplit/>
          <w:trHeight w:val="576"/>
        </w:trPr>
        <w:tc>
          <w:tcPr>
            <w:tcW w:w="7769" w:type="dxa"/>
          </w:tcPr>
          <w:p w:rsidR="009C5119" w:rsidRPr="00D31541" w:rsidRDefault="009C5119" w:rsidP="00230E82">
            <w:pPr>
              <w:pStyle w:val="ListParagraph"/>
              <w:widowControl w:val="0"/>
              <w:numPr>
                <w:ilvl w:val="0"/>
                <w:numId w:val="5"/>
              </w:numPr>
              <w:tabs>
                <w:tab w:val="left" w:pos="360"/>
              </w:tabs>
              <w:ind w:hanging="570"/>
              <w:rPr>
                <w:rFonts w:cs="Arial"/>
                <w:color w:val="000000"/>
              </w:rPr>
            </w:pPr>
            <w:r w:rsidRPr="00D31541">
              <w:rPr>
                <w:rFonts w:cs="Arial"/>
                <w:color w:val="000000"/>
              </w:rPr>
              <w:t>Outlines a plan for collecting, analyzing, and reporting data on pupil achievement to school staff and to pupils’ parents and guardians, and for utilizing the data continuously to monitor and improve the charter school’s educational program.</w:t>
            </w:r>
          </w:p>
        </w:tc>
        <w:tc>
          <w:tcPr>
            <w:tcW w:w="1591" w:type="dxa"/>
            <w:vAlign w:val="center"/>
          </w:tcPr>
          <w:p w:rsidR="009C5119" w:rsidRPr="004F65D5" w:rsidRDefault="009C5119" w:rsidP="00230E82">
            <w:pPr>
              <w:autoSpaceDE w:val="0"/>
              <w:autoSpaceDN w:val="0"/>
              <w:adjustRightInd w:val="0"/>
              <w:jc w:val="center"/>
            </w:pPr>
            <w:r>
              <w:t>Yes</w:t>
            </w:r>
          </w:p>
        </w:tc>
      </w:tr>
    </w:tbl>
    <w:p w:rsidR="005036C8" w:rsidRPr="00CD0DEB" w:rsidRDefault="005036C8" w:rsidP="00230E82">
      <w:pPr>
        <w:autoSpaceDE w:val="0"/>
        <w:autoSpaceDN w:val="0"/>
        <w:adjustRightInd w:val="0"/>
        <w:spacing w:before="240" w:after="100" w:afterAutospacing="1"/>
        <w:rPr>
          <w:b/>
        </w:rPr>
      </w:pPr>
      <w:r>
        <w:rPr>
          <w:b/>
        </w:rPr>
        <w:t>T</w:t>
      </w:r>
      <w:r w:rsidRPr="00CD0DEB">
        <w:rPr>
          <w:b/>
        </w:rPr>
        <w:t xml:space="preserve">he petition </w:t>
      </w:r>
      <w:r w:rsidR="009C5119">
        <w:rPr>
          <w:b/>
        </w:rPr>
        <w:t>does</w:t>
      </w:r>
      <w:r w:rsidRPr="005E1390">
        <w:rPr>
          <w:b/>
        </w:rPr>
        <w:t xml:space="preserve"> </w:t>
      </w:r>
      <w:r w:rsidRPr="00CD0DEB">
        <w:rPr>
          <w:b/>
        </w:rPr>
        <w:t>present a reasonably comprehensive description of the method for measuring pupil progress</w:t>
      </w:r>
      <w:r>
        <w:rPr>
          <w:b/>
        </w:rPr>
        <w:t>.</w:t>
      </w:r>
    </w:p>
    <w:p w:rsidR="005036C8" w:rsidRPr="009F3455" w:rsidRDefault="005036C8" w:rsidP="00361177">
      <w:pPr>
        <w:pStyle w:val="Heading3"/>
      </w:pPr>
      <w:r>
        <w:t>Comments</w:t>
      </w:r>
    </w:p>
    <w:p w:rsidR="009C5119" w:rsidRPr="009F3455" w:rsidRDefault="009C5119" w:rsidP="00230E82">
      <w:pPr>
        <w:autoSpaceDE w:val="0"/>
        <w:autoSpaceDN w:val="0"/>
        <w:adjustRightInd w:val="0"/>
        <w:rPr>
          <w:bCs/>
        </w:rPr>
      </w:pPr>
      <w:r>
        <w:rPr>
          <w:bCs/>
        </w:rPr>
        <w:t xml:space="preserve">The </w:t>
      </w:r>
      <w:r w:rsidR="006E6946">
        <w:rPr>
          <w:bCs/>
        </w:rPr>
        <w:t>MSA-SA</w:t>
      </w:r>
      <w:r>
        <w:rPr>
          <w:bCs/>
        </w:rPr>
        <w:t xml:space="preserve"> petition does present a reasonably comprehensive description of the method for measuring pupil progress. The petition includes a table outlining the assessment, </w:t>
      </w:r>
      <w:r w:rsidR="001172D3">
        <w:rPr>
          <w:bCs/>
        </w:rPr>
        <w:t>purpose/performance expectation, grade, and timeline</w:t>
      </w:r>
      <w:r>
        <w:rPr>
          <w:bCs/>
        </w:rPr>
        <w:t xml:space="preserve">. </w:t>
      </w:r>
      <w:r w:rsidR="00A078F5">
        <w:rPr>
          <w:bCs/>
        </w:rPr>
        <w:t>The petition additionally outlines that measurements include Smarter Balanced Summative Assessments, Interim Comprehensive Assessments, Interim Assessment Blocks, NWEA</w:t>
      </w:r>
      <w:r w:rsidR="00CF5D4A">
        <w:rPr>
          <w:bCs/>
        </w:rPr>
        <w:t>-</w:t>
      </w:r>
      <w:r w:rsidR="00A078F5">
        <w:rPr>
          <w:bCs/>
        </w:rPr>
        <w:t xml:space="preserve">MAP testing, Curriculum Associates’ Ready Common Core program, and ALEKS Math. </w:t>
      </w:r>
      <w:r>
        <w:rPr>
          <w:bCs/>
        </w:rPr>
        <w:t xml:space="preserve">The petition states that </w:t>
      </w:r>
      <w:r w:rsidR="006E6946">
        <w:rPr>
          <w:bCs/>
        </w:rPr>
        <w:t>MSA-SA</w:t>
      </w:r>
      <w:r w:rsidR="001172D3">
        <w:rPr>
          <w:bCs/>
        </w:rPr>
        <w:t xml:space="preserve"> staff, led by the Deans of Academics, department chairs, and intervention/enrichment coordinator, collects, analyzes an</w:t>
      </w:r>
      <w:r w:rsidR="004C3D6D">
        <w:rPr>
          <w:bCs/>
        </w:rPr>
        <w:t>d reviews the results of school</w:t>
      </w:r>
      <w:r w:rsidR="001172D3">
        <w:rPr>
          <w:bCs/>
        </w:rPr>
        <w:t>wide assessment</w:t>
      </w:r>
      <w:r w:rsidR="00EB3E36">
        <w:rPr>
          <w:bCs/>
        </w:rPr>
        <w:t>s</w:t>
      </w:r>
      <w:r w:rsidR="001172D3">
        <w:rPr>
          <w:bCs/>
        </w:rPr>
        <w:t xml:space="preserve"> and recommend</w:t>
      </w:r>
      <w:r w:rsidR="00023167">
        <w:rPr>
          <w:bCs/>
        </w:rPr>
        <w:t>s</w:t>
      </w:r>
      <w:r w:rsidR="001172D3">
        <w:rPr>
          <w:bCs/>
        </w:rPr>
        <w:t xml:space="preserve"> modifications</w:t>
      </w:r>
      <w:r w:rsidR="00023167">
        <w:rPr>
          <w:bCs/>
        </w:rPr>
        <w:t xml:space="preserve"> to the </w:t>
      </w:r>
      <w:r w:rsidR="006E6946">
        <w:rPr>
          <w:bCs/>
        </w:rPr>
        <w:t>MSA-SA</w:t>
      </w:r>
      <w:r w:rsidR="00023167">
        <w:rPr>
          <w:bCs/>
        </w:rPr>
        <w:t xml:space="preserve"> curriculum as appropriate</w:t>
      </w:r>
      <w:r w:rsidR="00A078F5">
        <w:rPr>
          <w:bCs/>
        </w:rPr>
        <w:t xml:space="preserve">. Additionally, all parents are apprised of their </w:t>
      </w:r>
      <w:r w:rsidR="007E3A6E">
        <w:rPr>
          <w:rFonts w:eastAsia="Times New Roman" w:cs="Times New Roman"/>
          <w:bCs/>
        </w:rPr>
        <w:t xml:space="preserve">pupil’s </w:t>
      </w:r>
      <w:r w:rsidR="00A078F5">
        <w:rPr>
          <w:bCs/>
        </w:rPr>
        <w:t xml:space="preserve">progress through quarterly report cards issued for all grade levels and </w:t>
      </w:r>
      <w:r w:rsidR="00023167">
        <w:rPr>
          <w:bCs/>
        </w:rPr>
        <w:t xml:space="preserve">are </w:t>
      </w:r>
      <w:r w:rsidR="00A078F5">
        <w:rPr>
          <w:bCs/>
        </w:rPr>
        <w:t>provide</w:t>
      </w:r>
      <w:r w:rsidR="00023167">
        <w:rPr>
          <w:bCs/>
        </w:rPr>
        <w:t>d</w:t>
      </w:r>
      <w:r w:rsidR="00A078F5">
        <w:rPr>
          <w:bCs/>
        </w:rPr>
        <w:t xml:space="preserve"> regular online access to grades, attendance, homework, and pupil progress</w:t>
      </w:r>
      <w:r w:rsidR="00BE04B8">
        <w:rPr>
          <w:bCs/>
        </w:rPr>
        <w:t xml:space="preserve">. </w:t>
      </w:r>
      <w:r>
        <w:rPr>
          <w:bCs/>
        </w:rPr>
        <w:t xml:space="preserve">The petition states that </w:t>
      </w:r>
      <w:r w:rsidR="00A078F5">
        <w:rPr>
          <w:bCs/>
        </w:rPr>
        <w:t xml:space="preserve">assessments are aligned to the </w:t>
      </w:r>
      <w:r w:rsidR="006E6946">
        <w:rPr>
          <w:bCs/>
        </w:rPr>
        <w:t>MSA-SA</w:t>
      </w:r>
      <w:r w:rsidR="00023167">
        <w:rPr>
          <w:bCs/>
        </w:rPr>
        <w:t xml:space="preserve"> </w:t>
      </w:r>
      <w:r w:rsidR="00A078F5">
        <w:rPr>
          <w:bCs/>
        </w:rPr>
        <w:t>mission, exit outcomes</w:t>
      </w:r>
      <w:r w:rsidR="00023167">
        <w:rPr>
          <w:bCs/>
        </w:rPr>
        <w:t xml:space="preserve">, and </w:t>
      </w:r>
      <w:r w:rsidR="00A078F5">
        <w:rPr>
          <w:bCs/>
        </w:rPr>
        <w:t>curriculum</w:t>
      </w:r>
      <w:r w:rsidR="00023167">
        <w:rPr>
          <w:bCs/>
        </w:rPr>
        <w:t xml:space="preserve"> of </w:t>
      </w:r>
      <w:r w:rsidR="006E6946">
        <w:rPr>
          <w:bCs/>
        </w:rPr>
        <w:t>MSA-SA</w:t>
      </w:r>
      <w:r w:rsidR="00023167">
        <w:rPr>
          <w:bCs/>
        </w:rPr>
        <w:t xml:space="preserve">. Assessments </w:t>
      </w:r>
      <w:r w:rsidR="00A078F5">
        <w:rPr>
          <w:bCs/>
        </w:rPr>
        <w:t xml:space="preserve">are </w:t>
      </w:r>
      <w:r w:rsidR="00023167">
        <w:rPr>
          <w:bCs/>
        </w:rPr>
        <w:t xml:space="preserve">also </w:t>
      </w:r>
      <w:r w:rsidR="00A078F5">
        <w:rPr>
          <w:bCs/>
        </w:rPr>
        <w:t>used to facilitate continuous improvement of the programs offered at the school site, direction of executive leadership, and short and long-range planning of the Board of Directors</w:t>
      </w:r>
      <w:r>
        <w:rPr>
          <w:bCs/>
        </w:rPr>
        <w:t xml:space="preserve"> </w:t>
      </w:r>
      <w:r w:rsidR="00BE04B8">
        <w:rPr>
          <w:bCs/>
        </w:rPr>
        <w:t>(Attachment 3, pp. 142–144).</w:t>
      </w:r>
    </w:p>
    <w:p w:rsidR="005036C8" w:rsidRPr="009F3455" w:rsidRDefault="005036C8" w:rsidP="00D35DD8">
      <w:pPr>
        <w:pStyle w:val="Heading2"/>
      </w:pPr>
      <w:r>
        <w:rPr>
          <w:bCs/>
        </w:rPr>
        <w:br w:type="page"/>
      </w:r>
      <w:r w:rsidRPr="009F3455">
        <w:lastRenderedPageBreak/>
        <w:t>4. Governance Structure</w:t>
      </w:r>
    </w:p>
    <w:p w:rsidR="005036C8" w:rsidRPr="00D37623" w:rsidRDefault="005036C8" w:rsidP="00230E82">
      <w:pPr>
        <w:autoSpaceDE w:val="0"/>
        <w:autoSpaceDN w:val="0"/>
        <w:adjustRightInd w:val="0"/>
        <w:jc w:val="center"/>
      </w:pPr>
      <w:r w:rsidRPr="00D37623">
        <w:rPr>
          <w:i/>
        </w:rPr>
        <w:t>EC</w:t>
      </w:r>
      <w:r w:rsidRPr="00D37623">
        <w:t xml:space="preserve"> Section 47605(b)(5)(D)</w:t>
      </w:r>
    </w:p>
    <w:p w:rsidR="005036C8" w:rsidRPr="00D37623" w:rsidRDefault="005036C8" w:rsidP="00230E82">
      <w:pPr>
        <w:jc w:val="center"/>
      </w:pPr>
      <w:r w:rsidRPr="00D37623">
        <w:t xml:space="preserve">5 </w:t>
      </w:r>
      <w:r w:rsidRPr="00D37623">
        <w:rPr>
          <w:i/>
        </w:rPr>
        <w:t>CCR</w:t>
      </w:r>
      <w:r w:rsidRPr="00D37623">
        <w:t xml:space="preserve"> Section 11967.5.1(f)(4)</w:t>
      </w:r>
    </w:p>
    <w:p w:rsidR="005036C8" w:rsidRPr="009F3455" w:rsidRDefault="005036C8" w:rsidP="00361177">
      <w:pPr>
        <w:pStyle w:val="Heading3"/>
      </w:pPr>
      <w:r w:rsidRPr="009F3455">
        <w:t>Evaluation Criteria</w:t>
      </w:r>
    </w:p>
    <w:p w:rsidR="005036C8" w:rsidRDefault="005036C8" w:rsidP="00230E82">
      <w:pPr>
        <w:spacing w:after="100" w:afterAutospacing="1"/>
      </w:pPr>
      <w:r w:rsidRPr="009F3455">
        <w:t xml:space="preserve">The governance structure of the charter school, including, but not limited to, the process … to ensure parental involvement …, as required by </w:t>
      </w:r>
      <w:r w:rsidRPr="009F3455">
        <w:rPr>
          <w:i/>
        </w:rPr>
        <w:t>EC</w:t>
      </w:r>
      <w:r w:rsidRPr="009F3455">
        <w:t xml:space="preserve"> Section 47605(b)(5)(D), at a minimum:</w:t>
      </w:r>
    </w:p>
    <w:tbl>
      <w:tblPr>
        <w:tblStyle w:val="GridTable1Light3"/>
        <w:tblW w:w="9360" w:type="dxa"/>
        <w:tblLook w:val="0020" w:firstRow="1" w:lastRow="0" w:firstColumn="0" w:lastColumn="0" w:noHBand="0" w:noVBand="0"/>
        <w:tblDescription w:val="Governance Structure Criteria table"/>
      </w:tblPr>
      <w:tblGrid>
        <w:gridCol w:w="7782"/>
        <w:gridCol w:w="1578"/>
      </w:tblGrid>
      <w:tr w:rsidR="00E024D0" w:rsidRPr="00E024D0" w:rsidTr="009C5119">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E024D0" w:rsidRPr="00E024D0" w:rsidRDefault="00E024D0" w:rsidP="00230E82">
            <w:pPr>
              <w:jc w:val="center"/>
              <w:outlineLvl w:val="6"/>
              <w:rPr>
                <w:rFonts w:eastAsia="Times New Roman" w:cs="Times New Roman"/>
              </w:rPr>
            </w:pPr>
            <w:r w:rsidRPr="00E024D0">
              <w:rPr>
                <w:rFonts w:eastAsia="Times New Roman" w:cs="Times New Roman"/>
              </w:rPr>
              <w:t>Criteria</w:t>
            </w:r>
          </w:p>
        </w:tc>
        <w:tc>
          <w:tcPr>
            <w:tcW w:w="1578" w:type="dxa"/>
            <w:shd w:val="clear" w:color="auto" w:fill="D9D9D9" w:themeFill="background1" w:themeFillShade="D9"/>
            <w:vAlign w:val="center"/>
          </w:tcPr>
          <w:p w:rsidR="00E024D0" w:rsidRPr="00E024D0" w:rsidRDefault="00E024D0" w:rsidP="00230E82">
            <w:pPr>
              <w:jc w:val="center"/>
              <w:outlineLvl w:val="6"/>
              <w:rPr>
                <w:rFonts w:eastAsia="Times New Roman" w:cs="Times New Roman"/>
              </w:rPr>
            </w:pPr>
            <w:r w:rsidRPr="00E024D0">
              <w:rPr>
                <w:rFonts w:eastAsia="Times New Roman" w:cs="Times New Roman"/>
              </w:rPr>
              <w:t>Criteria Met</w:t>
            </w:r>
          </w:p>
        </w:tc>
      </w:tr>
      <w:tr w:rsidR="009C5119" w:rsidRPr="00E024D0" w:rsidTr="009C5119">
        <w:trPr>
          <w:trHeight w:val="576"/>
        </w:trPr>
        <w:tc>
          <w:tcPr>
            <w:tcW w:w="7782" w:type="dxa"/>
          </w:tcPr>
          <w:p w:rsidR="009C5119" w:rsidRPr="00E024D0" w:rsidRDefault="009C5119" w:rsidP="00230E82">
            <w:pPr>
              <w:numPr>
                <w:ilvl w:val="0"/>
                <w:numId w:val="10"/>
              </w:numPr>
              <w:autoSpaceDE w:val="0"/>
              <w:autoSpaceDN w:val="0"/>
              <w:adjustRightInd w:val="0"/>
              <w:ind w:hanging="570"/>
              <w:rPr>
                <w:rFonts w:eastAsia="Times New Roman"/>
              </w:rPr>
            </w:pPr>
            <w:r w:rsidRPr="00E024D0">
              <w:rPr>
                <w:rFonts w:eastAsia="Times New Roman"/>
              </w:rPr>
              <w:t>Includes evidence of the charter school’s incorporation as a non-profit public benefit corporation, if applicable.</w:t>
            </w:r>
          </w:p>
        </w:tc>
        <w:tc>
          <w:tcPr>
            <w:tcW w:w="1578" w:type="dxa"/>
          </w:tcPr>
          <w:p w:rsidR="009C5119" w:rsidRPr="00E024D0" w:rsidRDefault="009C5119" w:rsidP="00230E82">
            <w:pPr>
              <w:tabs>
                <w:tab w:val="left" w:pos="280"/>
              </w:tabs>
              <w:autoSpaceDE w:val="0"/>
              <w:autoSpaceDN w:val="0"/>
              <w:adjustRightInd w:val="0"/>
              <w:jc w:val="center"/>
              <w:rPr>
                <w:bCs/>
              </w:rPr>
            </w:pPr>
            <w:r w:rsidRPr="00E024D0">
              <w:t>Yes</w:t>
            </w:r>
          </w:p>
        </w:tc>
      </w:tr>
      <w:tr w:rsidR="009C5119" w:rsidRPr="00E024D0" w:rsidTr="009C5119">
        <w:trPr>
          <w:trHeight w:val="576"/>
        </w:trPr>
        <w:tc>
          <w:tcPr>
            <w:tcW w:w="7782" w:type="dxa"/>
          </w:tcPr>
          <w:p w:rsidR="009C5119" w:rsidRPr="00E024D0" w:rsidRDefault="009C5119" w:rsidP="00230E82">
            <w:pPr>
              <w:numPr>
                <w:ilvl w:val="0"/>
                <w:numId w:val="10"/>
              </w:numPr>
              <w:spacing w:after="100" w:afterAutospacing="1"/>
              <w:ind w:hanging="570"/>
            </w:pPr>
            <w:r w:rsidRPr="00E024D0">
              <w:t>Includes evidence that the organizational and technical designs of the governance structure reflect a seriousness of purpose necessary to ensure that:</w:t>
            </w:r>
          </w:p>
          <w:p w:rsidR="009C5119" w:rsidRPr="00E024D0" w:rsidRDefault="009C5119" w:rsidP="00230E82">
            <w:pPr>
              <w:numPr>
                <w:ilvl w:val="1"/>
                <w:numId w:val="10"/>
              </w:numPr>
              <w:spacing w:after="100" w:afterAutospacing="1"/>
              <w:ind w:left="1080" w:hanging="390"/>
            </w:pPr>
            <w:r w:rsidRPr="00E024D0">
              <w:t>The charter school will become and remain a viable enterprise.</w:t>
            </w:r>
          </w:p>
          <w:p w:rsidR="009C5119" w:rsidRPr="00E024D0" w:rsidRDefault="009C5119" w:rsidP="00230E82">
            <w:pPr>
              <w:numPr>
                <w:ilvl w:val="1"/>
                <w:numId w:val="10"/>
              </w:numPr>
              <w:spacing w:after="100" w:afterAutospacing="1"/>
              <w:ind w:left="1080" w:hanging="390"/>
            </w:pPr>
            <w:r w:rsidRPr="00E024D0">
              <w:t>There will be active and effective representation of interested parties, including, but not limited to parents (guardians).</w:t>
            </w:r>
          </w:p>
          <w:p w:rsidR="009C5119" w:rsidRPr="00E024D0" w:rsidRDefault="009C5119" w:rsidP="00230E82">
            <w:pPr>
              <w:widowControl w:val="0"/>
              <w:numPr>
                <w:ilvl w:val="1"/>
                <w:numId w:val="10"/>
              </w:numPr>
              <w:tabs>
                <w:tab w:val="left" w:pos="360"/>
              </w:tabs>
              <w:spacing w:after="100" w:afterAutospacing="1"/>
              <w:ind w:left="1080" w:hanging="390"/>
            </w:pPr>
            <w:r w:rsidRPr="00E024D0">
              <w:t>The educational program will be successful.</w:t>
            </w:r>
          </w:p>
        </w:tc>
        <w:tc>
          <w:tcPr>
            <w:tcW w:w="1578" w:type="dxa"/>
          </w:tcPr>
          <w:p w:rsidR="009C5119" w:rsidRPr="00E024D0" w:rsidRDefault="009C5119" w:rsidP="00230E82">
            <w:pPr>
              <w:autoSpaceDE w:val="0"/>
              <w:autoSpaceDN w:val="0"/>
              <w:adjustRightInd w:val="0"/>
              <w:jc w:val="center"/>
            </w:pPr>
            <w:r w:rsidRPr="00E024D0">
              <w:t>Yes</w:t>
            </w:r>
          </w:p>
        </w:tc>
      </w:tr>
    </w:tbl>
    <w:p w:rsidR="005036C8" w:rsidRPr="001F72DE" w:rsidRDefault="005036C8" w:rsidP="00230E82">
      <w:pPr>
        <w:autoSpaceDE w:val="0"/>
        <w:autoSpaceDN w:val="0"/>
        <w:adjustRightInd w:val="0"/>
        <w:spacing w:before="100" w:beforeAutospacing="1" w:after="100" w:afterAutospacing="1"/>
      </w:pPr>
      <w:r>
        <w:rPr>
          <w:b/>
        </w:rPr>
        <w:t>T</w:t>
      </w:r>
      <w:r w:rsidRPr="00DA01D1">
        <w:rPr>
          <w:b/>
        </w:rPr>
        <w:t xml:space="preserve">he petition </w:t>
      </w:r>
      <w:r w:rsidR="009C5119">
        <w:rPr>
          <w:b/>
        </w:rPr>
        <w:t>does</w:t>
      </w:r>
      <w:r w:rsidRPr="005E1390">
        <w:rPr>
          <w:b/>
        </w:rPr>
        <w:t xml:space="preserve"> </w:t>
      </w:r>
      <w:r w:rsidRPr="009F3455">
        <w:rPr>
          <w:b/>
        </w:rPr>
        <w:t>present a reasonably comprehensive description of the school’s governance structure</w:t>
      </w:r>
      <w:r>
        <w:rPr>
          <w:b/>
        </w:rPr>
        <w:t>.</w:t>
      </w:r>
    </w:p>
    <w:p w:rsidR="005036C8" w:rsidRPr="009F3455" w:rsidRDefault="005036C8" w:rsidP="00361177">
      <w:pPr>
        <w:pStyle w:val="Heading3"/>
      </w:pPr>
      <w:r>
        <w:t>Comments</w:t>
      </w:r>
    </w:p>
    <w:p w:rsidR="00CB1981" w:rsidRDefault="009C5119" w:rsidP="00343785">
      <w:pPr>
        <w:autoSpaceDE w:val="0"/>
        <w:autoSpaceDN w:val="0"/>
        <w:adjustRightInd w:val="0"/>
        <w:spacing w:after="100" w:afterAutospacing="1"/>
        <w:rPr>
          <w:bCs/>
        </w:rPr>
      </w:pPr>
      <w:r>
        <w:rPr>
          <w:bCs/>
        </w:rPr>
        <w:t xml:space="preserve">The petition does present a reasonably comprehensive description of the </w:t>
      </w:r>
      <w:r w:rsidR="006E6946">
        <w:rPr>
          <w:bCs/>
        </w:rPr>
        <w:t>MSA-SA</w:t>
      </w:r>
      <w:r>
        <w:rPr>
          <w:bCs/>
        </w:rPr>
        <w:t xml:space="preserve"> governance structure. </w:t>
      </w:r>
      <w:r w:rsidR="006E6946">
        <w:rPr>
          <w:bCs/>
        </w:rPr>
        <w:t>MSA-SA</w:t>
      </w:r>
      <w:r>
        <w:rPr>
          <w:bCs/>
        </w:rPr>
        <w:t xml:space="preserve"> </w:t>
      </w:r>
      <w:r w:rsidR="00343785">
        <w:rPr>
          <w:bCs/>
        </w:rPr>
        <w:t xml:space="preserve">is </w:t>
      </w:r>
      <w:r>
        <w:rPr>
          <w:bCs/>
        </w:rPr>
        <w:t xml:space="preserve">operated by </w:t>
      </w:r>
      <w:r w:rsidR="00023167">
        <w:rPr>
          <w:bCs/>
        </w:rPr>
        <w:t>MPS</w:t>
      </w:r>
      <w:r>
        <w:rPr>
          <w:bCs/>
        </w:rPr>
        <w:t xml:space="preserve">, a California non-profit public benefit corporation, pursuant to California law. </w:t>
      </w:r>
      <w:r w:rsidR="006E6946">
        <w:rPr>
          <w:bCs/>
        </w:rPr>
        <w:t>MSA-SA</w:t>
      </w:r>
      <w:r>
        <w:rPr>
          <w:bCs/>
        </w:rPr>
        <w:t xml:space="preserve"> is governed by </w:t>
      </w:r>
      <w:r w:rsidR="00343785">
        <w:rPr>
          <w:bCs/>
        </w:rPr>
        <w:t xml:space="preserve">the </w:t>
      </w:r>
      <w:r w:rsidR="00305F27">
        <w:rPr>
          <w:bCs/>
        </w:rPr>
        <w:t>MPS</w:t>
      </w:r>
      <w:r>
        <w:rPr>
          <w:bCs/>
        </w:rPr>
        <w:t xml:space="preserve"> Board of Directors in accordance w</w:t>
      </w:r>
      <w:r w:rsidR="006011D9">
        <w:rPr>
          <w:bCs/>
        </w:rPr>
        <w:t>ith</w:t>
      </w:r>
      <w:r w:rsidR="00305F27">
        <w:rPr>
          <w:bCs/>
        </w:rPr>
        <w:t xml:space="preserve"> the Charter Schools Ac</w:t>
      </w:r>
      <w:r w:rsidR="00343785">
        <w:rPr>
          <w:bCs/>
        </w:rPr>
        <w:t>t</w:t>
      </w:r>
      <w:r w:rsidR="00305F27">
        <w:rPr>
          <w:bCs/>
        </w:rPr>
        <w:t>, the MPS Bylaws, and the terms of the charter.</w:t>
      </w:r>
      <w:r w:rsidR="006011D9">
        <w:rPr>
          <w:bCs/>
        </w:rPr>
        <w:t xml:space="preserve"> </w:t>
      </w:r>
      <w:r>
        <w:rPr>
          <w:bCs/>
        </w:rPr>
        <w:t xml:space="preserve">The </w:t>
      </w:r>
      <w:r w:rsidR="006E6946">
        <w:rPr>
          <w:bCs/>
        </w:rPr>
        <w:t>MSA-SA</w:t>
      </w:r>
      <w:r>
        <w:rPr>
          <w:bCs/>
        </w:rPr>
        <w:t xml:space="preserve"> petition includes an organization chart and lists the responsibilities of the </w:t>
      </w:r>
      <w:r w:rsidR="00305F27">
        <w:rPr>
          <w:bCs/>
        </w:rPr>
        <w:t xml:space="preserve">MPS Board of Directors </w:t>
      </w:r>
      <w:r w:rsidR="0070263E">
        <w:rPr>
          <w:bCs/>
        </w:rPr>
        <w:t xml:space="preserve">(Attachment 3, p. </w:t>
      </w:r>
      <w:r w:rsidR="00305F27">
        <w:rPr>
          <w:bCs/>
        </w:rPr>
        <w:t>150</w:t>
      </w:r>
      <w:r w:rsidR="0070263E">
        <w:rPr>
          <w:bCs/>
        </w:rPr>
        <w:t>)</w:t>
      </w:r>
      <w:r>
        <w:rPr>
          <w:bCs/>
        </w:rPr>
        <w:t>.</w:t>
      </w:r>
      <w:r w:rsidR="007374F2">
        <w:rPr>
          <w:bCs/>
        </w:rPr>
        <w:t xml:space="preserve"> </w:t>
      </w:r>
      <w:r w:rsidR="007374F2" w:rsidRPr="007374F2">
        <w:t>MPS shall comply with the Brown Act and the Public Records Act.</w:t>
      </w:r>
      <w:r w:rsidR="007374F2" w:rsidRPr="00C726C3">
        <w:rPr>
          <w:rFonts w:asciiTheme="majorHAnsi" w:hAnsiTheme="majorHAnsi"/>
        </w:rPr>
        <w:t xml:space="preserve"> </w:t>
      </w:r>
      <w:r>
        <w:rPr>
          <w:bCs/>
        </w:rPr>
        <w:t>The petition states</w:t>
      </w:r>
      <w:r w:rsidR="0070263E">
        <w:rPr>
          <w:bCs/>
        </w:rPr>
        <w:t xml:space="preserve"> that </w:t>
      </w:r>
      <w:r w:rsidR="006E6946">
        <w:rPr>
          <w:bCs/>
        </w:rPr>
        <w:t>MSA-SA</w:t>
      </w:r>
      <w:r w:rsidR="0075124C">
        <w:rPr>
          <w:bCs/>
        </w:rPr>
        <w:t xml:space="preserve"> strongly encourages parents to participate in the educational process, local school policies and efforts, and in reviewing parental and community concerns. </w:t>
      </w:r>
      <w:r w:rsidR="00343785">
        <w:rPr>
          <w:bCs/>
        </w:rPr>
        <w:t xml:space="preserve">The </w:t>
      </w:r>
      <w:r>
        <w:rPr>
          <w:bCs/>
        </w:rPr>
        <w:t xml:space="preserve">petition states that </w:t>
      </w:r>
      <w:r w:rsidR="00343785">
        <w:rPr>
          <w:bCs/>
        </w:rPr>
        <w:t>the</w:t>
      </w:r>
      <w:r>
        <w:rPr>
          <w:bCs/>
        </w:rPr>
        <w:t xml:space="preserve"> School Site Council (SSC) </w:t>
      </w:r>
      <w:r w:rsidR="00343785">
        <w:rPr>
          <w:bCs/>
        </w:rPr>
        <w:t xml:space="preserve">will consist of three parents </w:t>
      </w:r>
      <w:r>
        <w:rPr>
          <w:bCs/>
        </w:rPr>
        <w:t xml:space="preserve">and </w:t>
      </w:r>
      <w:r w:rsidR="00343785">
        <w:rPr>
          <w:bCs/>
        </w:rPr>
        <w:t xml:space="preserve">the </w:t>
      </w:r>
      <w:r>
        <w:rPr>
          <w:bCs/>
        </w:rPr>
        <w:t xml:space="preserve">English Learner Advisory Committee (ELAC) </w:t>
      </w:r>
      <w:r w:rsidR="00343785">
        <w:rPr>
          <w:bCs/>
        </w:rPr>
        <w:t xml:space="preserve">will consist of parents of at least the same percentage of the </w:t>
      </w:r>
      <w:r w:rsidR="007E3A6E">
        <w:rPr>
          <w:rFonts w:eastAsia="Times New Roman" w:cs="Times New Roman"/>
          <w:bCs/>
        </w:rPr>
        <w:t xml:space="preserve">pupil </w:t>
      </w:r>
      <w:r w:rsidR="00343785">
        <w:rPr>
          <w:bCs/>
        </w:rPr>
        <w:t>EL population. In addition, a Parent Task Force</w:t>
      </w:r>
      <w:r w:rsidR="00884547">
        <w:rPr>
          <w:bCs/>
        </w:rPr>
        <w:t xml:space="preserve"> (PTF)</w:t>
      </w:r>
      <w:r w:rsidR="00343785">
        <w:rPr>
          <w:bCs/>
        </w:rPr>
        <w:t xml:space="preserve"> at </w:t>
      </w:r>
      <w:r w:rsidR="006E6946">
        <w:rPr>
          <w:bCs/>
        </w:rPr>
        <w:t>MSA-SA</w:t>
      </w:r>
      <w:r w:rsidR="00343785">
        <w:rPr>
          <w:bCs/>
        </w:rPr>
        <w:t xml:space="preserve"> will work in partnership with the administration, teachers, and parents of </w:t>
      </w:r>
      <w:r w:rsidR="006E6946">
        <w:rPr>
          <w:bCs/>
        </w:rPr>
        <w:t>MSA-SA</w:t>
      </w:r>
      <w:r w:rsidR="00CB1981">
        <w:rPr>
          <w:bCs/>
        </w:rPr>
        <w:t xml:space="preserve"> (Attachment 3, pp. </w:t>
      </w:r>
      <w:r w:rsidR="00343785">
        <w:rPr>
          <w:bCs/>
        </w:rPr>
        <w:t>148</w:t>
      </w:r>
      <w:r w:rsidR="00CB1981">
        <w:rPr>
          <w:bCs/>
        </w:rPr>
        <w:t>–</w:t>
      </w:r>
      <w:r w:rsidR="00343785">
        <w:rPr>
          <w:bCs/>
        </w:rPr>
        <w:t>1</w:t>
      </w:r>
      <w:r w:rsidR="00CB1981">
        <w:rPr>
          <w:bCs/>
        </w:rPr>
        <w:t>6</w:t>
      </w:r>
      <w:r w:rsidR="00343785">
        <w:rPr>
          <w:bCs/>
        </w:rPr>
        <w:t>0</w:t>
      </w:r>
      <w:r w:rsidR="00CB1981">
        <w:rPr>
          <w:bCs/>
        </w:rPr>
        <w:t>).</w:t>
      </w:r>
    </w:p>
    <w:p w:rsidR="00485B82" w:rsidRDefault="00AD1BA4" w:rsidP="00E916BC">
      <w:pPr>
        <w:autoSpaceDE w:val="0"/>
        <w:autoSpaceDN w:val="0"/>
        <w:adjustRightInd w:val="0"/>
        <w:spacing w:after="100" w:afterAutospacing="1"/>
        <w:rPr>
          <w:bCs/>
        </w:rPr>
      </w:pPr>
      <w:r>
        <w:rPr>
          <w:bCs/>
        </w:rPr>
        <w:lastRenderedPageBreak/>
        <w:t>However</w:t>
      </w:r>
      <w:r w:rsidR="000A7919">
        <w:rPr>
          <w:bCs/>
        </w:rPr>
        <w:t>, MSA-SA states the MPS CEO</w:t>
      </w:r>
      <w:r w:rsidR="00485B82">
        <w:rPr>
          <w:bCs/>
        </w:rPr>
        <w:t xml:space="preserve"> shall serve as the president of the corporation, but no other MPS employee shall serve as corporate officers (Attachment 3, p. 148). This</w:t>
      </w:r>
      <w:r>
        <w:rPr>
          <w:bCs/>
        </w:rPr>
        <w:t xml:space="preserve"> statement</w:t>
      </w:r>
      <w:r w:rsidR="00485B82">
        <w:rPr>
          <w:bCs/>
        </w:rPr>
        <w:t xml:space="preserve"> conflicts with Article VII, section 4 of </w:t>
      </w:r>
      <w:r>
        <w:rPr>
          <w:bCs/>
        </w:rPr>
        <w:t xml:space="preserve">the </w:t>
      </w:r>
      <w:r w:rsidR="0021121D">
        <w:rPr>
          <w:bCs/>
        </w:rPr>
        <w:t>MPS</w:t>
      </w:r>
      <w:r w:rsidR="00485B82">
        <w:rPr>
          <w:bCs/>
        </w:rPr>
        <w:t xml:space="preserve"> bylaws and page 151 of </w:t>
      </w:r>
      <w:r w:rsidR="0021121D">
        <w:rPr>
          <w:bCs/>
        </w:rPr>
        <w:t>the MSA-SA</w:t>
      </w:r>
      <w:r w:rsidR="00485B82">
        <w:rPr>
          <w:bCs/>
        </w:rPr>
        <w:t xml:space="preserve"> petition</w:t>
      </w:r>
      <w:r w:rsidR="0021121D">
        <w:rPr>
          <w:bCs/>
        </w:rPr>
        <w:t>, which sta</w:t>
      </w:r>
      <w:r w:rsidR="00485B82">
        <w:rPr>
          <w:bCs/>
        </w:rPr>
        <w:t xml:space="preserve">tes no current employees may serve on the Board, and that </w:t>
      </w:r>
      <w:r w:rsidR="004C383F">
        <w:rPr>
          <w:bCs/>
        </w:rPr>
        <w:t>t</w:t>
      </w:r>
      <w:r w:rsidR="00485B82">
        <w:rPr>
          <w:bCs/>
        </w:rPr>
        <w:t xml:space="preserve">he CEO is not a member of the Board. The CDE requests clarification from MSA-SA to ascertain which statement is true. If the CEO does serve as the president of the Board, a conflict of interest </w:t>
      </w:r>
      <w:r w:rsidR="0087041E">
        <w:rPr>
          <w:bCs/>
        </w:rPr>
        <w:t>will exist due to</w:t>
      </w:r>
      <w:r w:rsidR="00485B82">
        <w:rPr>
          <w:bCs/>
        </w:rPr>
        <w:t xml:space="preserve"> the MPS Board</w:t>
      </w:r>
      <w:r w:rsidR="0087041E">
        <w:rPr>
          <w:bCs/>
        </w:rPr>
        <w:t>’s</w:t>
      </w:r>
      <w:r w:rsidR="00485B82">
        <w:rPr>
          <w:bCs/>
        </w:rPr>
        <w:t xml:space="preserve"> </w:t>
      </w:r>
      <w:r w:rsidR="0087041E">
        <w:rPr>
          <w:bCs/>
        </w:rPr>
        <w:t>responsibility</w:t>
      </w:r>
      <w:r w:rsidR="00485B82">
        <w:rPr>
          <w:bCs/>
        </w:rPr>
        <w:t xml:space="preserve"> for hiring, supervisi</w:t>
      </w:r>
      <w:r w:rsidR="0021121D">
        <w:rPr>
          <w:bCs/>
        </w:rPr>
        <w:t>ng</w:t>
      </w:r>
      <w:r w:rsidR="00485B82">
        <w:rPr>
          <w:bCs/>
        </w:rPr>
        <w:t>, and sett</w:t>
      </w:r>
      <w:r w:rsidR="0087041E">
        <w:rPr>
          <w:bCs/>
        </w:rPr>
        <w:t>ing the compensation of the CEO</w:t>
      </w:r>
      <w:r w:rsidR="0021121D">
        <w:rPr>
          <w:bCs/>
        </w:rPr>
        <w:t>.</w:t>
      </w:r>
    </w:p>
    <w:p w:rsidR="000A7919" w:rsidRPr="009F3455" w:rsidRDefault="000A7919" w:rsidP="000A7919">
      <w:pPr>
        <w:autoSpaceDE w:val="0"/>
        <w:autoSpaceDN w:val="0"/>
        <w:adjustRightInd w:val="0"/>
        <w:rPr>
          <w:bCs/>
        </w:rPr>
      </w:pPr>
      <w:r>
        <w:rPr>
          <w:bCs/>
        </w:rPr>
        <w:t>Additionally, the SBE expects all SBE-authorized charter schools to follow the recently released Attorney General Opinion, dated December 28, 2018, and any subsequent legislation regarding governance and transparency.</w:t>
      </w:r>
    </w:p>
    <w:p w:rsidR="005036C8" w:rsidRDefault="005036C8" w:rsidP="00D35DD8">
      <w:pPr>
        <w:pStyle w:val="Heading2"/>
      </w:pPr>
      <w:r>
        <w:rPr>
          <w:bCs/>
        </w:rPr>
        <w:br w:type="page"/>
      </w:r>
      <w:r w:rsidRPr="009F3455">
        <w:lastRenderedPageBreak/>
        <w:t>5. Employee Qualifications</w:t>
      </w:r>
    </w:p>
    <w:p w:rsidR="005036C8" w:rsidRPr="00D37623" w:rsidRDefault="005036C8" w:rsidP="00230E82">
      <w:pPr>
        <w:autoSpaceDE w:val="0"/>
        <w:autoSpaceDN w:val="0"/>
        <w:adjustRightInd w:val="0"/>
        <w:jc w:val="center"/>
      </w:pPr>
      <w:r w:rsidRPr="00D37623">
        <w:rPr>
          <w:i/>
        </w:rPr>
        <w:t>EC</w:t>
      </w:r>
      <w:r w:rsidRPr="00D37623">
        <w:t xml:space="preserve"> Section 47605(b)(5)(E)</w:t>
      </w:r>
    </w:p>
    <w:p w:rsidR="005036C8" w:rsidRPr="00D37623" w:rsidRDefault="005036C8" w:rsidP="00230E82">
      <w:pPr>
        <w:autoSpaceDE w:val="0"/>
        <w:autoSpaceDN w:val="0"/>
        <w:adjustRightInd w:val="0"/>
        <w:jc w:val="center"/>
      </w:pPr>
      <w:r w:rsidRPr="00D37623">
        <w:t xml:space="preserve">5 </w:t>
      </w:r>
      <w:r w:rsidRPr="00D37623">
        <w:rPr>
          <w:i/>
        </w:rPr>
        <w:t>CCR</w:t>
      </w:r>
      <w:r w:rsidRPr="00D37623">
        <w:t xml:space="preserve"> Section 11967.5.1(f)(5)</w:t>
      </w:r>
    </w:p>
    <w:p w:rsidR="005036C8" w:rsidRPr="009F3455" w:rsidRDefault="005036C8" w:rsidP="00361177">
      <w:pPr>
        <w:pStyle w:val="Heading3"/>
      </w:pPr>
      <w:r w:rsidRPr="009F3455">
        <w:t>Evaluation Criteria</w:t>
      </w:r>
    </w:p>
    <w:p w:rsidR="005036C8" w:rsidRDefault="005036C8" w:rsidP="00230E82">
      <w:pPr>
        <w:autoSpaceDE w:val="0"/>
        <w:autoSpaceDN w:val="0"/>
        <w:adjustRightInd w:val="0"/>
        <w:spacing w:after="100" w:afterAutospacing="1"/>
      </w:pPr>
      <w:r w:rsidRPr="009F3455">
        <w:t xml:space="preserve">The qualifications (of the school’s employees), as required by </w:t>
      </w:r>
      <w:r w:rsidRPr="009F3455">
        <w:rPr>
          <w:i/>
        </w:rPr>
        <w:t>EC</w:t>
      </w:r>
      <w:r w:rsidRPr="009F3455">
        <w:t xml:space="preserve"> Section 47605(b)(5)(E), at a minimum:</w:t>
      </w:r>
    </w:p>
    <w:tbl>
      <w:tblPr>
        <w:tblStyle w:val="GridTable1Light4"/>
        <w:tblW w:w="9360" w:type="dxa"/>
        <w:tblLook w:val="0020" w:firstRow="1" w:lastRow="0" w:firstColumn="0" w:lastColumn="0" w:noHBand="0" w:noVBand="0"/>
        <w:tblDescription w:val="Employee Qualifications Criteria table"/>
      </w:tblPr>
      <w:tblGrid>
        <w:gridCol w:w="7782"/>
        <w:gridCol w:w="1578"/>
      </w:tblGrid>
      <w:tr w:rsidR="005E2677" w:rsidRPr="005E2677" w:rsidTr="009C5119">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5E2677" w:rsidRPr="005E2677" w:rsidRDefault="005E2677" w:rsidP="00230E82">
            <w:pPr>
              <w:jc w:val="center"/>
              <w:outlineLvl w:val="6"/>
              <w:rPr>
                <w:rFonts w:eastAsia="Times New Roman" w:cs="Times New Roman"/>
              </w:rPr>
            </w:pPr>
            <w:r w:rsidRPr="005E2677">
              <w:rPr>
                <w:rFonts w:eastAsia="Times New Roman" w:cs="Times New Roman"/>
              </w:rPr>
              <w:t>Criteria</w:t>
            </w:r>
          </w:p>
        </w:tc>
        <w:tc>
          <w:tcPr>
            <w:tcW w:w="1578" w:type="dxa"/>
            <w:shd w:val="clear" w:color="auto" w:fill="D9D9D9" w:themeFill="background1" w:themeFillShade="D9"/>
            <w:vAlign w:val="center"/>
          </w:tcPr>
          <w:p w:rsidR="005E2677" w:rsidRPr="005E2677" w:rsidRDefault="005E2677" w:rsidP="00230E82">
            <w:pPr>
              <w:jc w:val="center"/>
              <w:outlineLvl w:val="6"/>
              <w:rPr>
                <w:rFonts w:eastAsia="Times New Roman" w:cs="Times New Roman"/>
              </w:rPr>
            </w:pPr>
            <w:r w:rsidRPr="005E2677">
              <w:rPr>
                <w:rFonts w:eastAsia="Times New Roman" w:cs="Times New Roman"/>
              </w:rPr>
              <w:t>Criteria Met</w:t>
            </w:r>
          </w:p>
        </w:tc>
      </w:tr>
      <w:tr w:rsidR="009C5119" w:rsidRPr="005E2677" w:rsidTr="005E2677">
        <w:trPr>
          <w:cantSplit/>
          <w:trHeight w:val="576"/>
        </w:trPr>
        <w:tc>
          <w:tcPr>
            <w:tcW w:w="7782" w:type="dxa"/>
          </w:tcPr>
          <w:p w:rsidR="009C5119" w:rsidRPr="005E2677" w:rsidRDefault="009C5119" w:rsidP="00230E82">
            <w:pPr>
              <w:numPr>
                <w:ilvl w:val="0"/>
                <w:numId w:val="6"/>
              </w:numPr>
              <w:autoSpaceDE w:val="0"/>
              <w:autoSpaceDN w:val="0"/>
              <w:adjustRightInd w:val="0"/>
              <w:ind w:hanging="570"/>
              <w:rPr>
                <w:rFonts w:eastAsia="Times New Roman"/>
              </w:rPr>
            </w:pPr>
            <w:r w:rsidRPr="005E2677">
              <w:rPr>
                <w:rFonts w:eastAsia="Times New Roman"/>
              </w:rPr>
              <w:t>Identify general qualifications for the various categories of employees the school anticipates (e.g., administrative, instructional, instructional support, non-instructional support). The qualifications shall be sufficient to ensure the health and safety of the school’s faculty, staff, and pupils.</w:t>
            </w:r>
          </w:p>
        </w:tc>
        <w:tc>
          <w:tcPr>
            <w:tcW w:w="1578" w:type="dxa"/>
          </w:tcPr>
          <w:p w:rsidR="009C5119" w:rsidRPr="005E2677" w:rsidRDefault="009C5119" w:rsidP="00230E82">
            <w:pPr>
              <w:tabs>
                <w:tab w:val="left" w:pos="280"/>
              </w:tabs>
              <w:autoSpaceDE w:val="0"/>
              <w:autoSpaceDN w:val="0"/>
              <w:adjustRightInd w:val="0"/>
              <w:jc w:val="center"/>
              <w:rPr>
                <w:bCs/>
              </w:rPr>
            </w:pPr>
            <w:r w:rsidRPr="005E2677">
              <w:t>Yes</w:t>
            </w:r>
          </w:p>
        </w:tc>
      </w:tr>
      <w:tr w:rsidR="009C5119" w:rsidRPr="005E2677" w:rsidTr="005E2677">
        <w:trPr>
          <w:cantSplit/>
          <w:trHeight w:val="576"/>
        </w:trPr>
        <w:tc>
          <w:tcPr>
            <w:tcW w:w="7782" w:type="dxa"/>
          </w:tcPr>
          <w:p w:rsidR="009C5119" w:rsidRPr="005E2677" w:rsidRDefault="009C5119" w:rsidP="00230E82">
            <w:pPr>
              <w:widowControl w:val="0"/>
              <w:numPr>
                <w:ilvl w:val="0"/>
                <w:numId w:val="6"/>
              </w:numPr>
              <w:tabs>
                <w:tab w:val="left" w:pos="360"/>
              </w:tabs>
              <w:ind w:hanging="570"/>
              <w:rPr>
                <w:rFonts w:eastAsia="Times New Roman"/>
              </w:rPr>
            </w:pPr>
            <w:r w:rsidRPr="005E2677">
              <w:rPr>
                <w:rFonts w:eastAsia="Times New Roman"/>
              </w:rPr>
              <w:t>Identify those positions that the charter school regards as key in each category and specify the additional qualifications expected of individuals assigned to those positions.</w:t>
            </w:r>
          </w:p>
        </w:tc>
        <w:tc>
          <w:tcPr>
            <w:tcW w:w="1578" w:type="dxa"/>
          </w:tcPr>
          <w:p w:rsidR="009C5119" w:rsidRPr="005E2677" w:rsidRDefault="009C5119" w:rsidP="00230E82">
            <w:pPr>
              <w:autoSpaceDE w:val="0"/>
              <w:autoSpaceDN w:val="0"/>
              <w:adjustRightInd w:val="0"/>
              <w:jc w:val="center"/>
            </w:pPr>
            <w:r w:rsidRPr="005E2677">
              <w:t>Yes</w:t>
            </w:r>
          </w:p>
        </w:tc>
      </w:tr>
      <w:tr w:rsidR="009C5119" w:rsidRPr="005E2677" w:rsidTr="005E2677">
        <w:trPr>
          <w:cantSplit/>
          <w:trHeight w:val="576"/>
        </w:trPr>
        <w:tc>
          <w:tcPr>
            <w:tcW w:w="7782" w:type="dxa"/>
          </w:tcPr>
          <w:p w:rsidR="009C5119" w:rsidRPr="005E2677" w:rsidRDefault="009C5119" w:rsidP="00230E82">
            <w:pPr>
              <w:widowControl w:val="0"/>
              <w:numPr>
                <w:ilvl w:val="0"/>
                <w:numId w:val="6"/>
              </w:numPr>
              <w:tabs>
                <w:tab w:val="left" w:pos="360"/>
              </w:tabs>
              <w:ind w:hanging="570"/>
              <w:rPr>
                <w:rFonts w:eastAsia="Times New Roman"/>
              </w:rPr>
            </w:pPr>
            <w:r w:rsidRPr="005E2677">
              <w:rPr>
                <w:rFonts w:eastAsia="Times New Roman"/>
              </w:rPr>
              <w:t>Specify that all requirements for employment set forth in applicable provisions of law will be met, including, but not limited to, credentials as necessary.</w:t>
            </w:r>
          </w:p>
        </w:tc>
        <w:tc>
          <w:tcPr>
            <w:tcW w:w="1578" w:type="dxa"/>
          </w:tcPr>
          <w:p w:rsidR="009C5119" w:rsidRPr="005E2677" w:rsidRDefault="009C5119" w:rsidP="00230E82">
            <w:pPr>
              <w:autoSpaceDE w:val="0"/>
              <w:autoSpaceDN w:val="0"/>
              <w:adjustRightInd w:val="0"/>
              <w:jc w:val="center"/>
            </w:pPr>
            <w:r w:rsidRPr="005E2677">
              <w:t>Yes</w:t>
            </w:r>
          </w:p>
        </w:tc>
      </w:tr>
    </w:tbl>
    <w:p w:rsidR="005036C8" w:rsidRPr="00DA01D1" w:rsidRDefault="005036C8" w:rsidP="00230E82">
      <w:pPr>
        <w:autoSpaceDE w:val="0"/>
        <w:autoSpaceDN w:val="0"/>
        <w:adjustRightInd w:val="0"/>
        <w:spacing w:before="100" w:beforeAutospacing="1" w:after="100" w:afterAutospacing="1"/>
      </w:pPr>
      <w:r>
        <w:rPr>
          <w:b/>
        </w:rPr>
        <w:t>T</w:t>
      </w:r>
      <w:r w:rsidRPr="00DA01D1">
        <w:rPr>
          <w:b/>
        </w:rPr>
        <w:t xml:space="preserve">he petition </w:t>
      </w:r>
      <w:r w:rsidR="009C5119">
        <w:rPr>
          <w:b/>
        </w:rPr>
        <w:t>does</w:t>
      </w:r>
      <w:r w:rsidRPr="005E1390">
        <w:rPr>
          <w:b/>
        </w:rPr>
        <w:t xml:space="preserve"> </w:t>
      </w:r>
      <w:r w:rsidRPr="00DA01D1">
        <w:rPr>
          <w:b/>
        </w:rPr>
        <w:t>present a reasonably comprehensive description of employee qualifications</w:t>
      </w:r>
      <w:r>
        <w:rPr>
          <w:b/>
        </w:rPr>
        <w:t>.</w:t>
      </w:r>
    </w:p>
    <w:p w:rsidR="005036C8" w:rsidRPr="001F72DE" w:rsidRDefault="005036C8" w:rsidP="00361177">
      <w:pPr>
        <w:pStyle w:val="Heading3"/>
      </w:pPr>
      <w:r>
        <w:t>Comments</w:t>
      </w:r>
    </w:p>
    <w:p w:rsidR="009C5119" w:rsidRPr="009F3455" w:rsidRDefault="009C5119" w:rsidP="00230E82">
      <w:pPr>
        <w:autoSpaceDE w:val="0"/>
        <w:autoSpaceDN w:val="0"/>
        <w:adjustRightInd w:val="0"/>
        <w:rPr>
          <w:bCs/>
        </w:rPr>
      </w:pPr>
      <w:r>
        <w:rPr>
          <w:bCs/>
        </w:rPr>
        <w:t xml:space="preserve">The </w:t>
      </w:r>
      <w:r w:rsidR="006E6946">
        <w:rPr>
          <w:bCs/>
        </w:rPr>
        <w:t>MSA-SA</w:t>
      </w:r>
      <w:r>
        <w:rPr>
          <w:bCs/>
        </w:rPr>
        <w:t xml:space="preserve"> petition does present a reasonably comprehensive description of employee qualifications</w:t>
      </w:r>
      <w:r w:rsidR="007374F2">
        <w:rPr>
          <w:bCs/>
        </w:rPr>
        <w:t xml:space="preserve"> and responsibilities</w:t>
      </w:r>
      <w:r>
        <w:rPr>
          <w:bCs/>
        </w:rPr>
        <w:t xml:space="preserve"> (Attachment 3, pp. </w:t>
      </w:r>
      <w:r w:rsidR="00343785">
        <w:rPr>
          <w:bCs/>
        </w:rPr>
        <w:t>161</w:t>
      </w:r>
      <w:r>
        <w:rPr>
          <w:bCs/>
        </w:rPr>
        <w:t>–</w:t>
      </w:r>
      <w:r w:rsidR="00343785">
        <w:rPr>
          <w:bCs/>
        </w:rPr>
        <w:t>173</w:t>
      </w:r>
      <w:r>
        <w:rPr>
          <w:bCs/>
        </w:rPr>
        <w:t>).</w:t>
      </w:r>
      <w:r w:rsidR="007374F2" w:rsidRPr="007374F2">
        <w:rPr>
          <w:bCs/>
        </w:rPr>
        <w:t xml:space="preserve"> </w:t>
      </w:r>
      <w:r w:rsidR="007374F2">
        <w:rPr>
          <w:bCs/>
        </w:rPr>
        <w:t xml:space="preserve">Specific professional development plans for staff are included in the </w:t>
      </w:r>
      <w:r w:rsidR="006E6946">
        <w:rPr>
          <w:bCs/>
        </w:rPr>
        <w:t>MSA-SA</w:t>
      </w:r>
      <w:r w:rsidR="007374F2">
        <w:rPr>
          <w:bCs/>
        </w:rPr>
        <w:t xml:space="preserve"> petition (Attachment 3, pp. 10–139).</w:t>
      </w:r>
    </w:p>
    <w:p w:rsidR="005036C8" w:rsidRDefault="005036C8" w:rsidP="00D35DD8">
      <w:pPr>
        <w:pStyle w:val="Heading2"/>
      </w:pPr>
      <w:r>
        <w:br w:type="page"/>
      </w:r>
      <w:r w:rsidRPr="009F3455">
        <w:lastRenderedPageBreak/>
        <w:t>6. Health and Safety Procedures</w:t>
      </w:r>
    </w:p>
    <w:p w:rsidR="005036C8" w:rsidRPr="00D37623" w:rsidRDefault="005036C8" w:rsidP="00230E82">
      <w:pPr>
        <w:jc w:val="center"/>
      </w:pPr>
      <w:r w:rsidRPr="00D37623">
        <w:rPr>
          <w:i/>
        </w:rPr>
        <w:t>EC</w:t>
      </w:r>
      <w:r w:rsidRPr="00D37623">
        <w:t xml:space="preserve"> Section 47605(b)(5)(F)</w:t>
      </w:r>
    </w:p>
    <w:p w:rsidR="005036C8" w:rsidRPr="00D37623" w:rsidRDefault="005036C8" w:rsidP="00230E82">
      <w:pPr>
        <w:jc w:val="center"/>
      </w:pPr>
      <w:r w:rsidRPr="00D37623">
        <w:t xml:space="preserve">5 </w:t>
      </w:r>
      <w:r w:rsidRPr="00D37623">
        <w:rPr>
          <w:i/>
        </w:rPr>
        <w:t>CCR</w:t>
      </w:r>
      <w:r w:rsidRPr="00D37623">
        <w:t xml:space="preserve"> Section 11967.5.1(f)(6)</w:t>
      </w:r>
    </w:p>
    <w:p w:rsidR="005036C8" w:rsidRPr="00D37623" w:rsidRDefault="005036C8" w:rsidP="00361177">
      <w:pPr>
        <w:pStyle w:val="Heading3"/>
      </w:pPr>
      <w:r w:rsidRPr="00D37623">
        <w:t>Evaluation Criteria</w:t>
      </w:r>
    </w:p>
    <w:p w:rsidR="005036C8" w:rsidRDefault="005036C8" w:rsidP="00230E82">
      <w:pPr>
        <w:keepNext/>
        <w:keepLines/>
        <w:autoSpaceDE w:val="0"/>
        <w:autoSpaceDN w:val="0"/>
        <w:adjustRightInd w:val="0"/>
        <w:spacing w:after="100" w:afterAutospacing="1"/>
      </w:pPr>
      <w:r w:rsidRPr="009F3455">
        <w:t xml:space="preserve">The procedures …, to ensure the health and safety of pupils and staff, as required by </w:t>
      </w:r>
      <w:r w:rsidRPr="009F3455">
        <w:rPr>
          <w:i/>
        </w:rPr>
        <w:t>EC</w:t>
      </w:r>
      <w:r w:rsidRPr="009F3455">
        <w:t xml:space="preserve"> Section 47605(b)(5)(F), at a minimum:</w:t>
      </w:r>
    </w:p>
    <w:tbl>
      <w:tblPr>
        <w:tblStyle w:val="GridTable1Light5"/>
        <w:tblW w:w="9360" w:type="dxa"/>
        <w:tblLook w:val="0020" w:firstRow="1" w:lastRow="0" w:firstColumn="0" w:lastColumn="0" w:noHBand="0" w:noVBand="0"/>
        <w:tblDescription w:val="Health and Safety Procedures Criteria table"/>
      </w:tblPr>
      <w:tblGrid>
        <w:gridCol w:w="7793"/>
        <w:gridCol w:w="1567"/>
      </w:tblGrid>
      <w:tr w:rsidR="005E2677" w:rsidRPr="005E2677" w:rsidTr="009C5119">
        <w:trPr>
          <w:cnfStyle w:val="100000000000" w:firstRow="1" w:lastRow="0" w:firstColumn="0" w:lastColumn="0" w:oddVBand="0" w:evenVBand="0" w:oddHBand="0" w:evenHBand="0" w:firstRowFirstColumn="0" w:firstRowLastColumn="0" w:lastRowFirstColumn="0" w:lastRowLastColumn="0"/>
          <w:cantSplit/>
          <w:trHeight w:val="576"/>
          <w:tblHeader/>
        </w:trPr>
        <w:tc>
          <w:tcPr>
            <w:tcW w:w="7793" w:type="dxa"/>
            <w:shd w:val="clear" w:color="auto" w:fill="D9D9D9" w:themeFill="background1" w:themeFillShade="D9"/>
            <w:vAlign w:val="center"/>
          </w:tcPr>
          <w:p w:rsidR="005E2677" w:rsidRPr="005E2677" w:rsidRDefault="005E2677" w:rsidP="00230E82">
            <w:pPr>
              <w:jc w:val="center"/>
              <w:outlineLvl w:val="6"/>
              <w:rPr>
                <w:rFonts w:eastAsia="Times New Roman" w:cs="Times New Roman"/>
              </w:rPr>
            </w:pPr>
            <w:r w:rsidRPr="005E2677">
              <w:rPr>
                <w:rFonts w:eastAsia="Times New Roman" w:cs="Times New Roman"/>
              </w:rPr>
              <w:t>Criteria</w:t>
            </w:r>
          </w:p>
        </w:tc>
        <w:tc>
          <w:tcPr>
            <w:tcW w:w="1567" w:type="dxa"/>
            <w:shd w:val="clear" w:color="auto" w:fill="D9D9D9" w:themeFill="background1" w:themeFillShade="D9"/>
            <w:vAlign w:val="center"/>
          </w:tcPr>
          <w:p w:rsidR="005E2677" w:rsidRPr="005E2677" w:rsidRDefault="005E2677" w:rsidP="00230E82">
            <w:pPr>
              <w:jc w:val="center"/>
              <w:outlineLvl w:val="6"/>
              <w:rPr>
                <w:rFonts w:eastAsia="Times New Roman" w:cs="Times New Roman"/>
              </w:rPr>
            </w:pPr>
            <w:r w:rsidRPr="005E2677">
              <w:rPr>
                <w:rFonts w:eastAsia="Times New Roman" w:cs="Times New Roman"/>
              </w:rPr>
              <w:t>Criteria Met</w:t>
            </w:r>
          </w:p>
        </w:tc>
      </w:tr>
      <w:tr w:rsidR="009C5119" w:rsidRPr="005E2677" w:rsidTr="005E2677">
        <w:trPr>
          <w:cantSplit/>
          <w:trHeight w:val="576"/>
        </w:trPr>
        <w:tc>
          <w:tcPr>
            <w:tcW w:w="7793" w:type="dxa"/>
          </w:tcPr>
          <w:p w:rsidR="009C5119" w:rsidRPr="005E2677" w:rsidRDefault="009C5119" w:rsidP="00230E82">
            <w:pPr>
              <w:numPr>
                <w:ilvl w:val="0"/>
                <w:numId w:val="7"/>
              </w:numPr>
              <w:autoSpaceDE w:val="0"/>
              <w:autoSpaceDN w:val="0"/>
              <w:adjustRightInd w:val="0"/>
              <w:ind w:hanging="570"/>
              <w:rPr>
                <w:rFonts w:eastAsia="Times New Roman"/>
              </w:rPr>
            </w:pPr>
            <w:r w:rsidRPr="005E2677">
              <w:rPr>
                <w:rFonts w:eastAsia="Times New Roman"/>
              </w:rPr>
              <w:t xml:space="preserve">Require that each employee of the school furnish the school with a criminal record summary as described in </w:t>
            </w:r>
            <w:r w:rsidRPr="005E2677">
              <w:rPr>
                <w:rFonts w:eastAsia="Times New Roman"/>
                <w:i/>
              </w:rPr>
              <w:t>EC</w:t>
            </w:r>
            <w:r w:rsidRPr="005E2677">
              <w:rPr>
                <w:rFonts w:eastAsia="Times New Roman"/>
              </w:rPr>
              <w:t xml:space="preserve"> Section 44237 and comply with </w:t>
            </w:r>
            <w:r w:rsidRPr="005E2677">
              <w:rPr>
                <w:rFonts w:eastAsia="Times New Roman"/>
                <w:i/>
              </w:rPr>
              <w:t>EC</w:t>
            </w:r>
            <w:r w:rsidRPr="005E2677">
              <w:rPr>
                <w:rFonts w:eastAsia="Times New Roman"/>
              </w:rPr>
              <w:t xml:space="preserve"> Section 44830.1.</w:t>
            </w:r>
          </w:p>
        </w:tc>
        <w:tc>
          <w:tcPr>
            <w:tcW w:w="1567" w:type="dxa"/>
          </w:tcPr>
          <w:p w:rsidR="009C5119" w:rsidRPr="005E2677" w:rsidRDefault="009C5119" w:rsidP="00230E82">
            <w:pPr>
              <w:tabs>
                <w:tab w:val="left" w:pos="280"/>
              </w:tabs>
              <w:autoSpaceDE w:val="0"/>
              <w:autoSpaceDN w:val="0"/>
              <w:adjustRightInd w:val="0"/>
              <w:jc w:val="center"/>
              <w:rPr>
                <w:bCs/>
              </w:rPr>
            </w:pPr>
            <w:r w:rsidRPr="005E2677">
              <w:t>Yes</w:t>
            </w:r>
          </w:p>
        </w:tc>
      </w:tr>
      <w:tr w:rsidR="009C5119" w:rsidRPr="005E2677" w:rsidTr="005E2677">
        <w:trPr>
          <w:cantSplit/>
          <w:trHeight w:val="576"/>
        </w:trPr>
        <w:tc>
          <w:tcPr>
            <w:tcW w:w="7793" w:type="dxa"/>
          </w:tcPr>
          <w:p w:rsidR="009C5119" w:rsidRPr="005E2677" w:rsidRDefault="009C5119" w:rsidP="00230E82">
            <w:pPr>
              <w:widowControl w:val="0"/>
              <w:numPr>
                <w:ilvl w:val="0"/>
                <w:numId w:val="7"/>
              </w:numPr>
              <w:tabs>
                <w:tab w:val="left" w:pos="360"/>
              </w:tabs>
              <w:ind w:hanging="570"/>
              <w:rPr>
                <w:rFonts w:eastAsia="Times New Roman"/>
              </w:rPr>
            </w:pPr>
            <w:r w:rsidRPr="005E2677">
              <w:rPr>
                <w:rFonts w:eastAsia="Times New Roman"/>
              </w:rPr>
              <w:t xml:space="preserve">Include the examination of faculty and staff for tuberculosis as described in </w:t>
            </w:r>
            <w:r w:rsidRPr="005E2677">
              <w:rPr>
                <w:rFonts w:eastAsia="Times New Roman"/>
                <w:i/>
              </w:rPr>
              <w:t>EC</w:t>
            </w:r>
            <w:r w:rsidRPr="005E2677">
              <w:rPr>
                <w:rFonts w:eastAsia="Times New Roman"/>
              </w:rPr>
              <w:t xml:space="preserve"> Section 49406.</w:t>
            </w:r>
          </w:p>
        </w:tc>
        <w:tc>
          <w:tcPr>
            <w:tcW w:w="1567" w:type="dxa"/>
          </w:tcPr>
          <w:p w:rsidR="009C5119" w:rsidRPr="005E2677" w:rsidRDefault="009C5119" w:rsidP="00230E82">
            <w:pPr>
              <w:autoSpaceDE w:val="0"/>
              <w:autoSpaceDN w:val="0"/>
              <w:adjustRightInd w:val="0"/>
              <w:jc w:val="center"/>
            </w:pPr>
            <w:r w:rsidRPr="005E2677">
              <w:t>Yes</w:t>
            </w:r>
          </w:p>
        </w:tc>
      </w:tr>
      <w:tr w:rsidR="009C5119" w:rsidRPr="005E2677" w:rsidTr="005E2677">
        <w:trPr>
          <w:cantSplit/>
          <w:trHeight w:val="576"/>
        </w:trPr>
        <w:tc>
          <w:tcPr>
            <w:tcW w:w="7793" w:type="dxa"/>
          </w:tcPr>
          <w:p w:rsidR="009C5119" w:rsidRPr="005E2677" w:rsidRDefault="009C5119" w:rsidP="00230E82">
            <w:pPr>
              <w:widowControl w:val="0"/>
              <w:numPr>
                <w:ilvl w:val="0"/>
                <w:numId w:val="7"/>
              </w:numPr>
              <w:tabs>
                <w:tab w:val="left" w:pos="360"/>
              </w:tabs>
              <w:ind w:hanging="570"/>
              <w:rPr>
                <w:rFonts w:eastAsia="Times New Roman"/>
              </w:rPr>
            </w:pPr>
            <w:r w:rsidRPr="005E2677">
              <w:rPr>
                <w:rFonts w:eastAsia="Times New Roman"/>
              </w:rPr>
              <w:t>Require immunization of pupils as a condition of school attendance to the same extent as would apply if the pupils attended a non-charter public school.</w:t>
            </w:r>
          </w:p>
        </w:tc>
        <w:tc>
          <w:tcPr>
            <w:tcW w:w="1567" w:type="dxa"/>
          </w:tcPr>
          <w:p w:rsidR="009C5119" w:rsidRPr="005E2677" w:rsidRDefault="009C5119" w:rsidP="00230E82">
            <w:pPr>
              <w:autoSpaceDE w:val="0"/>
              <w:autoSpaceDN w:val="0"/>
              <w:adjustRightInd w:val="0"/>
              <w:jc w:val="center"/>
            </w:pPr>
            <w:r w:rsidRPr="005E2677">
              <w:t>Yes</w:t>
            </w:r>
          </w:p>
        </w:tc>
      </w:tr>
      <w:tr w:rsidR="009C5119" w:rsidRPr="005E2677" w:rsidTr="005E2677">
        <w:trPr>
          <w:cantSplit/>
          <w:trHeight w:val="576"/>
        </w:trPr>
        <w:tc>
          <w:tcPr>
            <w:tcW w:w="7793" w:type="dxa"/>
          </w:tcPr>
          <w:p w:rsidR="009C5119" w:rsidRPr="005E2677" w:rsidRDefault="009C5119" w:rsidP="00230E82">
            <w:pPr>
              <w:widowControl w:val="0"/>
              <w:numPr>
                <w:ilvl w:val="0"/>
                <w:numId w:val="7"/>
              </w:numPr>
              <w:tabs>
                <w:tab w:val="left" w:pos="360"/>
              </w:tabs>
              <w:ind w:hanging="570"/>
              <w:rPr>
                <w:rFonts w:eastAsia="Times New Roman"/>
              </w:rPr>
            </w:pPr>
            <w:r w:rsidRPr="005E2677">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rsidR="009C5119" w:rsidRPr="005E2677" w:rsidRDefault="009C5119" w:rsidP="00230E82">
            <w:pPr>
              <w:autoSpaceDE w:val="0"/>
              <w:autoSpaceDN w:val="0"/>
              <w:adjustRightInd w:val="0"/>
              <w:jc w:val="center"/>
            </w:pPr>
            <w:r w:rsidRPr="005E2677">
              <w:t>Yes</w:t>
            </w:r>
          </w:p>
        </w:tc>
      </w:tr>
    </w:tbl>
    <w:p w:rsidR="005036C8" w:rsidRPr="00DA01D1" w:rsidRDefault="005036C8" w:rsidP="00230E82">
      <w:pPr>
        <w:autoSpaceDE w:val="0"/>
        <w:autoSpaceDN w:val="0"/>
        <w:adjustRightInd w:val="0"/>
        <w:spacing w:before="100" w:beforeAutospacing="1" w:after="100" w:afterAutospacing="1"/>
      </w:pPr>
      <w:r>
        <w:rPr>
          <w:b/>
        </w:rPr>
        <w:t>T</w:t>
      </w:r>
      <w:r w:rsidRPr="00DA01D1">
        <w:rPr>
          <w:b/>
        </w:rPr>
        <w:t xml:space="preserve">he petition </w:t>
      </w:r>
      <w:r w:rsidR="009C5119">
        <w:rPr>
          <w:b/>
        </w:rPr>
        <w:t>does</w:t>
      </w:r>
      <w:r w:rsidRPr="005E1390">
        <w:rPr>
          <w:b/>
        </w:rPr>
        <w:t xml:space="preserve"> </w:t>
      </w:r>
      <w:r w:rsidRPr="00DA01D1">
        <w:rPr>
          <w:b/>
        </w:rPr>
        <w:t>present a reasonably comprehensive description of health and safety procedures</w:t>
      </w:r>
      <w:r>
        <w:rPr>
          <w:b/>
        </w:rPr>
        <w:t>.</w:t>
      </w:r>
    </w:p>
    <w:p w:rsidR="005036C8" w:rsidRPr="009F3455" w:rsidRDefault="005036C8" w:rsidP="00361177">
      <w:pPr>
        <w:pStyle w:val="Heading3"/>
      </w:pPr>
      <w:r w:rsidRPr="00DA01D1">
        <w:t>Commen</w:t>
      </w:r>
      <w:r>
        <w:t>ts</w:t>
      </w:r>
    </w:p>
    <w:p w:rsidR="009C5119" w:rsidRPr="009F3455" w:rsidRDefault="009C5119" w:rsidP="00230E82">
      <w:pPr>
        <w:autoSpaceDE w:val="0"/>
        <w:autoSpaceDN w:val="0"/>
        <w:adjustRightInd w:val="0"/>
        <w:rPr>
          <w:bCs/>
        </w:rPr>
      </w:pPr>
      <w:r>
        <w:rPr>
          <w:bCs/>
        </w:rPr>
        <w:t xml:space="preserve">The </w:t>
      </w:r>
      <w:r w:rsidR="006E6946">
        <w:rPr>
          <w:bCs/>
        </w:rPr>
        <w:t>MSA-SA</w:t>
      </w:r>
      <w:r>
        <w:rPr>
          <w:bCs/>
        </w:rPr>
        <w:t xml:space="preserve"> petition does present a reasonably comprehensive description of health and safety procedures. The petition states that </w:t>
      </w:r>
      <w:r w:rsidR="006E6946">
        <w:rPr>
          <w:bCs/>
        </w:rPr>
        <w:t>MSA-SA</w:t>
      </w:r>
      <w:r w:rsidR="00343785">
        <w:rPr>
          <w:bCs/>
        </w:rPr>
        <w:t xml:space="preserve"> </w:t>
      </w:r>
      <w:r>
        <w:rPr>
          <w:bCs/>
        </w:rPr>
        <w:t xml:space="preserve">has adopted and </w:t>
      </w:r>
      <w:r w:rsidR="00343785">
        <w:rPr>
          <w:bCs/>
        </w:rPr>
        <w:t xml:space="preserve">will continue to implement full health and safety policies and procedures and risk management policies at </w:t>
      </w:r>
      <w:r w:rsidR="006E6946">
        <w:rPr>
          <w:bCs/>
        </w:rPr>
        <w:t>MSA-SA</w:t>
      </w:r>
      <w:r w:rsidR="00457453">
        <w:rPr>
          <w:bCs/>
        </w:rPr>
        <w:t xml:space="preserve"> </w:t>
      </w:r>
      <w:r w:rsidR="00343785">
        <w:rPr>
          <w:bCs/>
        </w:rPr>
        <w:t>in consultation with its insurance carriers and risk management experts</w:t>
      </w:r>
      <w:r>
        <w:rPr>
          <w:bCs/>
        </w:rPr>
        <w:t>. The petition states that employees</w:t>
      </w:r>
      <w:r w:rsidR="000A4BC9">
        <w:rPr>
          <w:bCs/>
        </w:rPr>
        <w:t>, volunteers,</w:t>
      </w:r>
      <w:r>
        <w:rPr>
          <w:bCs/>
        </w:rPr>
        <w:t xml:space="preserve"> and contractors of </w:t>
      </w:r>
      <w:r w:rsidR="00023167">
        <w:rPr>
          <w:bCs/>
        </w:rPr>
        <w:t>MPS</w:t>
      </w:r>
      <w:r>
        <w:rPr>
          <w:bCs/>
        </w:rPr>
        <w:t xml:space="preserve"> are required to submit to a criminal background check and </w:t>
      </w:r>
      <w:r w:rsidR="000A4BC9">
        <w:rPr>
          <w:bCs/>
        </w:rPr>
        <w:t xml:space="preserve">fingerprinting </w:t>
      </w:r>
      <w:r>
        <w:rPr>
          <w:bCs/>
        </w:rPr>
        <w:t xml:space="preserve">as required by </w:t>
      </w:r>
      <w:r w:rsidRPr="00CA758E">
        <w:rPr>
          <w:bCs/>
          <w:i/>
        </w:rPr>
        <w:t>EC</w:t>
      </w:r>
      <w:r>
        <w:rPr>
          <w:bCs/>
        </w:rPr>
        <w:t xml:space="preserve"> section</w:t>
      </w:r>
      <w:r w:rsidR="006011D9">
        <w:rPr>
          <w:bCs/>
        </w:rPr>
        <w:t xml:space="preserve">s 44237 and 45125.1. Employees </w:t>
      </w:r>
      <w:r>
        <w:rPr>
          <w:bCs/>
        </w:rPr>
        <w:t xml:space="preserve">and volunteers who have frequent or prolonged contact with pupils will be assessed and examined (if necessary) for tuberculosis prior to commencing employment and working with pupils, and for employees at least once each four years thereafter, as required by </w:t>
      </w:r>
      <w:r w:rsidRPr="00CA758E">
        <w:rPr>
          <w:bCs/>
          <w:i/>
        </w:rPr>
        <w:t>EC</w:t>
      </w:r>
      <w:r>
        <w:rPr>
          <w:bCs/>
        </w:rPr>
        <w:t xml:space="preserve"> Section 49406. The petition states that </w:t>
      </w:r>
      <w:r w:rsidR="000A4BC9">
        <w:rPr>
          <w:bCs/>
        </w:rPr>
        <w:t>entering</w:t>
      </w:r>
      <w:r>
        <w:rPr>
          <w:bCs/>
        </w:rPr>
        <w:t xml:space="preserve"> pupils will be required to provide records documenting immunizations and all rising seventh grade pupils must be immunized with a pertussis vaccine booster. Pupils shall be screened for vision, hearing, and</w:t>
      </w:r>
      <w:r w:rsidR="000A4BC9">
        <w:rPr>
          <w:bCs/>
        </w:rPr>
        <w:t xml:space="preserve"> scoliosis (Attachment 3, pp. 174</w:t>
      </w:r>
      <w:r>
        <w:rPr>
          <w:bCs/>
        </w:rPr>
        <w:t>–</w:t>
      </w:r>
      <w:r w:rsidR="000A4BC9">
        <w:rPr>
          <w:bCs/>
        </w:rPr>
        <w:t>177</w:t>
      </w:r>
      <w:r>
        <w:rPr>
          <w:bCs/>
        </w:rPr>
        <w:t>).</w:t>
      </w:r>
    </w:p>
    <w:p w:rsidR="005036C8" w:rsidRDefault="005036C8" w:rsidP="00D35DD8">
      <w:pPr>
        <w:pStyle w:val="Heading2"/>
      </w:pPr>
      <w:r>
        <w:rPr>
          <w:bCs/>
        </w:rPr>
        <w:br w:type="page"/>
      </w:r>
      <w:r w:rsidRPr="009F3455">
        <w:lastRenderedPageBreak/>
        <w:t>7. Racial and Ethnic Balance</w:t>
      </w:r>
    </w:p>
    <w:p w:rsidR="005036C8" w:rsidRPr="00D37623" w:rsidRDefault="005036C8" w:rsidP="00230E82">
      <w:pPr>
        <w:autoSpaceDE w:val="0"/>
        <w:autoSpaceDN w:val="0"/>
        <w:adjustRightInd w:val="0"/>
        <w:jc w:val="center"/>
      </w:pPr>
      <w:r w:rsidRPr="00D37623">
        <w:rPr>
          <w:i/>
        </w:rPr>
        <w:t>EC</w:t>
      </w:r>
      <w:r w:rsidRPr="00D37623">
        <w:t xml:space="preserve"> Section 47605(b)(5)(G)</w:t>
      </w:r>
    </w:p>
    <w:p w:rsidR="005036C8" w:rsidRPr="00D37623" w:rsidRDefault="005036C8" w:rsidP="00230E82">
      <w:pPr>
        <w:jc w:val="center"/>
      </w:pPr>
      <w:r w:rsidRPr="00D37623">
        <w:t xml:space="preserve">5 </w:t>
      </w:r>
      <w:r w:rsidRPr="00D37623">
        <w:rPr>
          <w:i/>
        </w:rPr>
        <w:t>CCR</w:t>
      </w:r>
      <w:r w:rsidRPr="00D37623">
        <w:t xml:space="preserve"> Section 11967.5.1(f)(7)</w:t>
      </w:r>
    </w:p>
    <w:p w:rsidR="005036C8" w:rsidRPr="009F3455" w:rsidRDefault="005036C8" w:rsidP="00361177">
      <w:pPr>
        <w:pStyle w:val="Heading3"/>
      </w:pPr>
      <w:r w:rsidRPr="009F3455">
        <w:t>Evaluation Criteria</w:t>
      </w:r>
    </w:p>
    <w:p w:rsidR="005036C8" w:rsidRDefault="005036C8" w:rsidP="00230E82">
      <w:pPr>
        <w:spacing w:after="100" w:afterAutospacing="1"/>
      </w:pPr>
      <w:r w:rsidRPr="009F3455">
        <w:t xml:space="preserve">Recognizing the limitations on admissions to charter schools imposed by </w:t>
      </w:r>
      <w:r w:rsidRPr="009F3455">
        <w:rPr>
          <w:i/>
        </w:rPr>
        <w:t>EC</w:t>
      </w:r>
      <w:r w:rsidRPr="009F3455">
        <w:t xml:space="preserve"> Section 47605(d), the means by which the school(s) will achieve a racial and ethnic balance among its pupils that is reflective of the general population residing within the territorial jurisdiction of the school district …, as required by </w:t>
      </w:r>
      <w:r w:rsidRPr="009F3455">
        <w:rPr>
          <w:i/>
        </w:rPr>
        <w:t>EC</w:t>
      </w:r>
      <w:r w:rsidRPr="009F3455">
        <w:t xml:space="preserve"> Section 47605(b)(5)(G), shall be presumed to have been met, absent specific information to the contrary.</w:t>
      </w:r>
    </w:p>
    <w:p w:rsidR="005036C8" w:rsidRPr="003F14BB" w:rsidRDefault="005036C8" w:rsidP="00230E82">
      <w:pPr>
        <w:spacing w:after="100" w:afterAutospacing="1"/>
      </w:pPr>
      <w:r>
        <w:rPr>
          <w:b/>
        </w:rPr>
        <w:t>T</w:t>
      </w:r>
      <w:r w:rsidRPr="009F3455">
        <w:rPr>
          <w:b/>
        </w:rPr>
        <w:t xml:space="preserve">he petition </w:t>
      </w:r>
      <w:r w:rsidR="009C5119">
        <w:rPr>
          <w:b/>
        </w:rPr>
        <w:t>does</w:t>
      </w:r>
      <w:r w:rsidRPr="005E1390">
        <w:rPr>
          <w:b/>
        </w:rPr>
        <w:t xml:space="preserve"> </w:t>
      </w:r>
      <w:r w:rsidRPr="009F3455">
        <w:rPr>
          <w:b/>
        </w:rPr>
        <w:t>present a reasonably comprehensive description of means for achieving racial and ethnic balance</w:t>
      </w:r>
      <w:r>
        <w:rPr>
          <w:b/>
        </w:rPr>
        <w:t>.</w:t>
      </w:r>
    </w:p>
    <w:p w:rsidR="005036C8" w:rsidRPr="009F3455" w:rsidRDefault="005036C8" w:rsidP="00361177">
      <w:pPr>
        <w:pStyle w:val="Heading3"/>
      </w:pPr>
      <w:r>
        <w:t>Comments</w:t>
      </w:r>
    </w:p>
    <w:p w:rsidR="009C5119" w:rsidRPr="009F3455" w:rsidRDefault="009C5119" w:rsidP="00230E82">
      <w:pPr>
        <w:autoSpaceDE w:val="0"/>
        <w:autoSpaceDN w:val="0"/>
        <w:adjustRightInd w:val="0"/>
        <w:rPr>
          <w:bCs/>
        </w:rPr>
      </w:pPr>
      <w:r>
        <w:rPr>
          <w:bCs/>
        </w:rPr>
        <w:t xml:space="preserve">The </w:t>
      </w:r>
      <w:r w:rsidR="006E6946">
        <w:rPr>
          <w:bCs/>
        </w:rPr>
        <w:t>MSA-SA</w:t>
      </w:r>
      <w:r>
        <w:rPr>
          <w:bCs/>
        </w:rPr>
        <w:t xml:space="preserve"> petition does present a reasonably comprehensive description of means for achieving racial and ethnic balance. The petition states that </w:t>
      </w:r>
      <w:r w:rsidR="006E6946">
        <w:rPr>
          <w:bCs/>
        </w:rPr>
        <w:t>MSA-SA</w:t>
      </w:r>
      <w:r w:rsidR="008E2064">
        <w:rPr>
          <w:bCs/>
        </w:rPr>
        <w:t xml:space="preserve"> will continue to actively recruit a diverse </w:t>
      </w:r>
      <w:r w:rsidR="007E3A6E">
        <w:rPr>
          <w:rFonts w:eastAsia="Times New Roman" w:cs="Times New Roman"/>
          <w:bCs/>
        </w:rPr>
        <w:t xml:space="preserve">pupil </w:t>
      </w:r>
      <w:r w:rsidR="008E2064">
        <w:rPr>
          <w:bCs/>
        </w:rPr>
        <w:t xml:space="preserve">population, pursue strategies to increase the percentage of enrollment for </w:t>
      </w:r>
      <w:r w:rsidR="007E3A6E">
        <w:rPr>
          <w:rFonts w:eastAsia="Times New Roman" w:cs="Times New Roman"/>
          <w:bCs/>
        </w:rPr>
        <w:t xml:space="preserve">pupil </w:t>
      </w:r>
      <w:r w:rsidR="008E2064">
        <w:rPr>
          <w:bCs/>
        </w:rPr>
        <w:t>racial and ethnic groups that do not have the same percentage of enrollment as the local district, and will pursue a wide variety of venues for distribution of information</w:t>
      </w:r>
      <w:r w:rsidR="002F5EC7">
        <w:rPr>
          <w:bCs/>
        </w:rPr>
        <w:t xml:space="preserve"> about the charter school</w:t>
      </w:r>
      <w:r w:rsidR="008E2064">
        <w:rPr>
          <w:bCs/>
        </w:rPr>
        <w:t xml:space="preserve">. The petition states the CEO and Board will review data regarding the efficacy of </w:t>
      </w:r>
      <w:r w:rsidR="006E6946">
        <w:rPr>
          <w:bCs/>
        </w:rPr>
        <w:t>MSA-SA</w:t>
      </w:r>
      <w:r w:rsidR="00457453">
        <w:rPr>
          <w:bCs/>
        </w:rPr>
        <w:t xml:space="preserve"> </w:t>
      </w:r>
      <w:r w:rsidR="008E2064">
        <w:rPr>
          <w:bCs/>
        </w:rPr>
        <w:t xml:space="preserve">outreach efforts and any necessary changes to ensure an appropriate racial/ethnic balance of </w:t>
      </w:r>
      <w:r w:rsidR="007E3A6E">
        <w:rPr>
          <w:rFonts w:eastAsia="Times New Roman" w:cs="Times New Roman"/>
          <w:bCs/>
        </w:rPr>
        <w:t xml:space="preserve">pupils </w:t>
      </w:r>
      <w:r>
        <w:rPr>
          <w:bCs/>
        </w:rPr>
        <w:t>(Attachment 3, p</w:t>
      </w:r>
      <w:r w:rsidR="002F5EC7">
        <w:rPr>
          <w:bCs/>
        </w:rPr>
        <w:t>p</w:t>
      </w:r>
      <w:r>
        <w:rPr>
          <w:bCs/>
        </w:rPr>
        <w:t>. 1</w:t>
      </w:r>
      <w:r w:rsidR="002F5EC7">
        <w:rPr>
          <w:bCs/>
        </w:rPr>
        <w:t>78–180</w:t>
      </w:r>
      <w:r>
        <w:rPr>
          <w:bCs/>
        </w:rPr>
        <w:t>).</w:t>
      </w:r>
    </w:p>
    <w:p w:rsidR="005036C8" w:rsidRDefault="005036C8" w:rsidP="00D35DD8">
      <w:pPr>
        <w:pStyle w:val="Heading2"/>
      </w:pPr>
      <w:r>
        <w:br w:type="page"/>
      </w:r>
      <w:r w:rsidRPr="009F3455">
        <w:lastRenderedPageBreak/>
        <w:t>8. Admission Requirements, If Applicable</w:t>
      </w:r>
    </w:p>
    <w:p w:rsidR="005036C8" w:rsidRPr="008430D5" w:rsidRDefault="005036C8" w:rsidP="00230E82">
      <w:pPr>
        <w:autoSpaceDE w:val="0"/>
        <w:autoSpaceDN w:val="0"/>
        <w:adjustRightInd w:val="0"/>
        <w:jc w:val="center"/>
      </w:pPr>
      <w:r w:rsidRPr="008430D5">
        <w:rPr>
          <w:i/>
        </w:rPr>
        <w:t>EC</w:t>
      </w:r>
      <w:r w:rsidRPr="008430D5">
        <w:t xml:space="preserve"> Section 47605(b)(5)(H)</w:t>
      </w:r>
    </w:p>
    <w:p w:rsidR="005036C8" w:rsidRPr="008430D5" w:rsidRDefault="005036C8" w:rsidP="00230E82">
      <w:pPr>
        <w:autoSpaceDE w:val="0"/>
        <w:autoSpaceDN w:val="0"/>
        <w:adjustRightInd w:val="0"/>
        <w:jc w:val="center"/>
      </w:pPr>
      <w:r w:rsidRPr="008430D5">
        <w:t xml:space="preserve">5 </w:t>
      </w:r>
      <w:r w:rsidRPr="008430D5">
        <w:rPr>
          <w:i/>
        </w:rPr>
        <w:t>CCR</w:t>
      </w:r>
      <w:r w:rsidRPr="008430D5">
        <w:t xml:space="preserve"> Section 11967.5.1(f)(8)</w:t>
      </w:r>
    </w:p>
    <w:p w:rsidR="005036C8" w:rsidRPr="009F3455" w:rsidRDefault="005036C8" w:rsidP="00361177">
      <w:pPr>
        <w:pStyle w:val="Heading3"/>
      </w:pPr>
      <w:r w:rsidRPr="009F3455">
        <w:t>Evaluation Criteria</w:t>
      </w:r>
    </w:p>
    <w:p w:rsidR="005036C8" w:rsidRDefault="005036C8" w:rsidP="00230E82">
      <w:pPr>
        <w:autoSpaceDE w:val="0"/>
        <w:autoSpaceDN w:val="0"/>
        <w:adjustRightInd w:val="0"/>
        <w:spacing w:after="100" w:afterAutospacing="1"/>
        <w:rPr>
          <w:b/>
        </w:rPr>
      </w:pPr>
      <w:r w:rsidRPr="009F3455">
        <w:t xml:space="preserve">To the extent admission requirements are included in keeping with </w:t>
      </w:r>
      <w:r w:rsidRPr="009F3455">
        <w:rPr>
          <w:i/>
        </w:rPr>
        <w:t>EC</w:t>
      </w:r>
      <w:r w:rsidRPr="009F3455">
        <w:t xml:space="preserve"> Section 47605(b)(5)(H), the requirements shall be in compliance with the requirements of </w:t>
      </w:r>
      <w:r w:rsidRPr="009F3455">
        <w:rPr>
          <w:i/>
        </w:rPr>
        <w:t>EC</w:t>
      </w:r>
      <w:r w:rsidRPr="009F3455">
        <w:t xml:space="preserve"> Section 47605(d)</w:t>
      </w:r>
      <w:r>
        <w:t>(2)(B)</w:t>
      </w:r>
      <w:r w:rsidRPr="009F3455">
        <w:t xml:space="preserve"> and any other applicable provision of law.</w:t>
      </w:r>
    </w:p>
    <w:p w:rsidR="005036C8" w:rsidRDefault="005036C8" w:rsidP="00230E82">
      <w:pPr>
        <w:autoSpaceDE w:val="0"/>
        <w:autoSpaceDN w:val="0"/>
        <w:adjustRightInd w:val="0"/>
        <w:spacing w:after="100" w:afterAutospacing="1"/>
        <w:rPr>
          <w:b/>
        </w:rPr>
      </w:pPr>
      <w:r>
        <w:rPr>
          <w:b/>
        </w:rPr>
        <w:t>T</w:t>
      </w:r>
      <w:r w:rsidRPr="009F3455">
        <w:rPr>
          <w:b/>
        </w:rPr>
        <w:t xml:space="preserve">he petition </w:t>
      </w:r>
      <w:r w:rsidR="009C5119">
        <w:rPr>
          <w:b/>
        </w:rPr>
        <w:t>does</w:t>
      </w:r>
      <w:r w:rsidRPr="005E1390">
        <w:rPr>
          <w:b/>
        </w:rPr>
        <w:t xml:space="preserve"> </w:t>
      </w:r>
      <w:r w:rsidRPr="009F3455">
        <w:rPr>
          <w:b/>
        </w:rPr>
        <w:t>present a reasonably comprehensive description of admission requirements</w:t>
      </w:r>
      <w:r>
        <w:rPr>
          <w:b/>
        </w:rPr>
        <w:t>.</w:t>
      </w:r>
    </w:p>
    <w:p w:rsidR="005036C8" w:rsidRPr="009F3455" w:rsidRDefault="005036C8" w:rsidP="00361177">
      <w:pPr>
        <w:pStyle w:val="Heading3"/>
      </w:pPr>
      <w:r>
        <w:t>Comments</w:t>
      </w:r>
    </w:p>
    <w:p w:rsidR="009C5119" w:rsidRDefault="009C5119" w:rsidP="00356773">
      <w:pPr>
        <w:autoSpaceDE w:val="0"/>
        <w:autoSpaceDN w:val="0"/>
        <w:adjustRightInd w:val="0"/>
        <w:spacing w:after="100" w:afterAutospacing="1"/>
        <w:rPr>
          <w:bCs/>
        </w:rPr>
      </w:pPr>
      <w:r>
        <w:rPr>
          <w:bCs/>
        </w:rPr>
        <w:t xml:space="preserve">The </w:t>
      </w:r>
      <w:r w:rsidR="006E6946">
        <w:rPr>
          <w:bCs/>
        </w:rPr>
        <w:t>MSA-SA</w:t>
      </w:r>
      <w:r>
        <w:rPr>
          <w:bCs/>
        </w:rPr>
        <w:t xml:space="preserve"> petition does present a reasonably comprehensive description of admission requirements. The petition states</w:t>
      </w:r>
      <w:r w:rsidRPr="00356773">
        <w:t xml:space="preserve"> </w:t>
      </w:r>
      <w:r w:rsidR="00356773">
        <w:t xml:space="preserve">that admission </w:t>
      </w:r>
      <w:r w:rsidR="00356773" w:rsidRPr="00356773">
        <w:t xml:space="preserve">priority will be given </w:t>
      </w:r>
      <w:r w:rsidR="00356773">
        <w:t xml:space="preserve">to existing pupils of the charter school and in the event of a public random drawing priority will go </w:t>
      </w:r>
      <w:r w:rsidR="00356773" w:rsidRPr="00356773">
        <w:t xml:space="preserve">first to </w:t>
      </w:r>
      <w:r w:rsidR="007E3A6E">
        <w:rPr>
          <w:rFonts w:eastAsia="Times New Roman" w:cs="Times New Roman"/>
          <w:bCs/>
        </w:rPr>
        <w:t>pupil</w:t>
      </w:r>
      <w:r w:rsidR="00356773" w:rsidRPr="00356773">
        <w:t>s who reside within the attendance boundaries of SAUSD, as determined by their guardian’s home or work address, with additional preferences given in the following order</w:t>
      </w:r>
      <w:r w:rsidRPr="00356773">
        <w:t>:</w:t>
      </w:r>
    </w:p>
    <w:p w:rsidR="009C5119" w:rsidRPr="0020159E" w:rsidRDefault="009C5119" w:rsidP="002F63F9">
      <w:pPr>
        <w:pStyle w:val="ListParagraph"/>
        <w:numPr>
          <w:ilvl w:val="0"/>
          <w:numId w:val="25"/>
        </w:numPr>
        <w:autoSpaceDE w:val="0"/>
        <w:autoSpaceDN w:val="0"/>
        <w:adjustRightInd w:val="0"/>
        <w:spacing w:before="100" w:beforeAutospacing="1" w:after="240"/>
        <w:rPr>
          <w:bCs/>
        </w:rPr>
      </w:pPr>
      <w:r w:rsidRPr="0020159E">
        <w:rPr>
          <w:bCs/>
        </w:rPr>
        <w:t>Siblings of pupils</w:t>
      </w:r>
      <w:r w:rsidR="002F63F9">
        <w:rPr>
          <w:bCs/>
        </w:rPr>
        <w:t xml:space="preserve"> admitted to or attending the charter school</w:t>
      </w:r>
    </w:p>
    <w:p w:rsidR="009C5119" w:rsidRPr="0020159E" w:rsidRDefault="009C5119" w:rsidP="00230E82">
      <w:pPr>
        <w:pStyle w:val="ListParagraph"/>
        <w:numPr>
          <w:ilvl w:val="0"/>
          <w:numId w:val="25"/>
        </w:numPr>
        <w:autoSpaceDE w:val="0"/>
        <w:autoSpaceDN w:val="0"/>
        <w:adjustRightInd w:val="0"/>
        <w:spacing w:before="100" w:beforeAutospacing="1" w:after="240"/>
        <w:rPr>
          <w:bCs/>
        </w:rPr>
      </w:pPr>
      <w:r w:rsidRPr="0020159E">
        <w:rPr>
          <w:bCs/>
        </w:rPr>
        <w:t xml:space="preserve">Children of </w:t>
      </w:r>
      <w:r w:rsidR="002F63F9">
        <w:rPr>
          <w:bCs/>
        </w:rPr>
        <w:t xml:space="preserve">Board members or employees of MPS, not to </w:t>
      </w:r>
      <w:r w:rsidR="000A7919">
        <w:rPr>
          <w:bCs/>
        </w:rPr>
        <w:t>exceed 10</w:t>
      </w:r>
      <w:r w:rsidRPr="0020159E">
        <w:rPr>
          <w:bCs/>
        </w:rPr>
        <w:t xml:space="preserve"> </w:t>
      </w:r>
      <w:r w:rsidR="002F63F9">
        <w:rPr>
          <w:bCs/>
        </w:rPr>
        <w:t>percent of pupils admitted through the lottery process</w:t>
      </w:r>
    </w:p>
    <w:p w:rsidR="009C5119" w:rsidRPr="0020159E" w:rsidRDefault="00CF5D4A" w:rsidP="00230E82">
      <w:pPr>
        <w:pStyle w:val="ListParagraph"/>
        <w:numPr>
          <w:ilvl w:val="0"/>
          <w:numId w:val="25"/>
        </w:numPr>
        <w:autoSpaceDE w:val="0"/>
        <w:autoSpaceDN w:val="0"/>
        <w:adjustRightInd w:val="0"/>
        <w:spacing w:before="100" w:beforeAutospacing="1" w:after="240"/>
        <w:rPr>
          <w:bCs/>
        </w:rPr>
      </w:pPr>
      <w:r>
        <w:rPr>
          <w:bCs/>
        </w:rPr>
        <w:t>Pupils matriculating from</w:t>
      </w:r>
      <w:r w:rsidR="002F63F9">
        <w:rPr>
          <w:bCs/>
        </w:rPr>
        <w:t xml:space="preserve"> other Magnolia Public Schools</w:t>
      </w:r>
    </w:p>
    <w:p w:rsidR="009C5119" w:rsidRPr="0020159E" w:rsidRDefault="002F63F9" w:rsidP="00230E82">
      <w:pPr>
        <w:pStyle w:val="ListParagraph"/>
        <w:numPr>
          <w:ilvl w:val="0"/>
          <w:numId w:val="25"/>
        </w:numPr>
        <w:autoSpaceDE w:val="0"/>
        <w:autoSpaceDN w:val="0"/>
        <w:adjustRightInd w:val="0"/>
        <w:spacing w:before="100" w:beforeAutospacing="1" w:after="240"/>
        <w:rPr>
          <w:bCs/>
        </w:rPr>
      </w:pPr>
      <w:r>
        <w:rPr>
          <w:bCs/>
        </w:rPr>
        <w:t xml:space="preserve">Foster youth or homeless </w:t>
      </w:r>
      <w:r w:rsidR="007E3A6E">
        <w:rPr>
          <w:bCs/>
        </w:rPr>
        <w:t>pupils</w:t>
      </w:r>
    </w:p>
    <w:p w:rsidR="00E916BC" w:rsidRPr="00E916BC" w:rsidRDefault="00E916BC" w:rsidP="00E916BC">
      <w:pPr>
        <w:spacing w:before="100" w:beforeAutospacing="1" w:after="100" w:afterAutospacing="1"/>
        <w:rPr>
          <w:bCs/>
        </w:rPr>
      </w:pPr>
      <w:r w:rsidRPr="00E916BC">
        <w:rPr>
          <w:bCs/>
        </w:rPr>
        <w:t xml:space="preserve">The CDE notes that a pupil’s residency cannot be determined by his/her guardian’s work address. </w:t>
      </w:r>
      <w:r>
        <w:rPr>
          <w:bCs/>
        </w:rPr>
        <w:t xml:space="preserve">Therefore, if approved by the SBE, the petition will need to be revised to omit the work address </w:t>
      </w:r>
      <w:r w:rsidR="0021121D">
        <w:rPr>
          <w:bCs/>
        </w:rPr>
        <w:t>as an establishment of residency</w:t>
      </w:r>
      <w:r>
        <w:rPr>
          <w:bCs/>
        </w:rPr>
        <w:t>.</w:t>
      </w:r>
    </w:p>
    <w:p w:rsidR="00CB1981" w:rsidRDefault="002F63F9" w:rsidP="002F63F9">
      <w:pPr>
        <w:spacing w:before="100" w:beforeAutospacing="1" w:after="100" w:afterAutospacing="1"/>
        <w:rPr>
          <w:bCs/>
        </w:rPr>
      </w:pPr>
      <w:r w:rsidRPr="002F63F9">
        <w:t xml:space="preserve">In the lottery, all names in the first preference group are drawn by the notary public and listed in order for each grade level. Names from the second and third preferences are drawn in the same way according to preference order if space is available. Once the grade level capacity is met, the remaining </w:t>
      </w:r>
      <w:r w:rsidR="007E3A6E">
        <w:rPr>
          <w:rFonts w:eastAsia="Times New Roman" w:cs="Times New Roman"/>
          <w:bCs/>
        </w:rPr>
        <w:t xml:space="preserve">pupils’ </w:t>
      </w:r>
      <w:r w:rsidRPr="002F63F9">
        <w:t xml:space="preserve">names will continue to be drawn randomly and placed in the order they are drawn on the waiting list. The </w:t>
      </w:r>
      <w:r w:rsidR="007E3A6E">
        <w:rPr>
          <w:rFonts w:eastAsia="Times New Roman" w:cs="Times New Roman"/>
          <w:bCs/>
        </w:rPr>
        <w:t>pupil</w:t>
      </w:r>
      <w:r w:rsidRPr="002F63F9">
        <w:t>s who do not apply in the open enrollment period are added to the end of the waiting</w:t>
      </w:r>
      <w:r w:rsidR="00CF5D4A">
        <w:t xml:space="preserve"> list in the order they applied </w:t>
      </w:r>
      <w:r w:rsidR="009C5119" w:rsidRPr="002F63F9">
        <w:rPr>
          <w:bCs/>
        </w:rPr>
        <w:t>(Attachment 3, pp. 1</w:t>
      </w:r>
      <w:r w:rsidR="00485B82">
        <w:rPr>
          <w:bCs/>
        </w:rPr>
        <w:t>81–183</w:t>
      </w:r>
      <w:r w:rsidR="009C5119" w:rsidRPr="002F63F9">
        <w:rPr>
          <w:bCs/>
        </w:rPr>
        <w:t>).</w:t>
      </w:r>
    </w:p>
    <w:p w:rsidR="003F654D" w:rsidRPr="002F63F9" w:rsidRDefault="003F654D" w:rsidP="002F63F9">
      <w:pPr>
        <w:spacing w:before="100" w:beforeAutospacing="1" w:after="100" w:afterAutospacing="1"/>
      </w:pPr>
      <w:r>
        <w:rPr>
          <w:bCs/>
        </w:rPr>
        <w:t>The SBE has the discretion to approve the proposed preferences stated in the MSA-SA petition at a public hearing.</w:t>
      </w:r>
    </w:p>
    <w:p w:rsidR="005036C8" w:rsidRPr="009F3455" w:rsidRDefault="005036C8" w:rsidP="00D35DD8">
      <w:pPr>
        <w:pStyle w:val="Heading2"/>
      </w:pPr>
      <w:r>
        <w:rPr>
          <w:bCs/>
        </w:rPr>
        <w:br w:type="page"/>
      </w:r>
      <w:r w:rsidRPr="009F3455">
        <w:lastRenderedPageBreak/>
        <w:t>9. Annual Independent Financial Audits</w:t>
      </w:r>
    </w:p>
    <w:p w:rsidR="005036C8" w:rsidRPr="008430D5" w:rsidRDefault="005036C8" w:rsidP="00230E82">
      <w:pPr>
        <w:autoSpaceDE w:val="0"/>
        <w:autoSpaceDN w:val="0"/>
        <w:adjustRightInd w:val="0"/>
        <w:jc w:val="center"/>
      </w:pPr>
      <w:r w:rsidRPr="008430D5">
        <w:rPr>
          <w:i/>
        </w:rPr>
        <w:t>EC</w:t>
      </w:r>
      <w:r w:rsidRPr="008430D5">
        <w:t xml:space="preserve"> Section 47605(b)(5)(I)</w:t>
      </w:r>
    </w:p>
    <w:p w:rsidR="005036C8" w:rsidRPr="008430D5" w:rsidRDefault="005036C8" w:rsidP="00230E82">
      <w:pPr>
        <w:autoSpaceDE w:val="0"/>
        <w:autoSpaceDN w:val="0"/>
        <w:adjustRightInd w:val="0"/>
        <w:jc w:val="center"/>
      </w:pPr>
      <w:r w:rsidRPr="008430D5">
        <w:t xml:space="preserve">5 </w:t>
      </w:r>
      <w:r w:rsidRPr="008430D5">
        <w:rPr>
          <w:i/>
        </w:rPr>
        <w:t>CCR</w:t>
      </w:r>
      <w:r w:rsidRPr="008430D5">
        <w:t xml:space="preserve"> Section 11967.5.1(f)(9)</w:t>
      </w:r>
    </w:p>
    <w:p w:rsidR="005036C8" w:rsidRPr="008430D5" w:rsidRDefault="005036C8" w:rsidP="00361177">
      <w:pPr>
        <w:pStyle w:val="Heading3"/>
      </w:pPr>
      <w:r w:rsidRPr="008430D5">
        <w:t>Evaluation Criteria</w:t>
      </w:r>
    </w:p>
    <w:p w:rsidR="005036C8" w:rsidRDefault="005036C8" w:rsidP="00230E82">
      <w:pPr>
        <w:spacing w:after="100" w:afterAutospacing="1"/>
      </w:pPr>
      <w:r w:rsidRPr="008430D5">
        <w:t>T</w:t>
      </w:r>
      <w:r w:rsidRPr="009F3455">
        <w:t xml:space="preserve">he manner in which annual, independent financial audits shall be conducted, which shall employ generally accepted accounting principles, and the manner in which audit exceptions and deficiencies shall be resolved to the SBE’s satisfaction, as required by </w:t>
      </w:r>
      <w:r w:rsidRPr="009F3455">
        <w:rPr>
          <w:i/>
        </w:rPr>
        <w:t>EC</w:t>
      </w:r>
      <w:r w:rsidRPr="009F3455">
        <w:t xml:space="preserve"> Section 47605(b)(5)(I), at a minimum:</w:t>
      </w:r>
    </w:p>
    <w:tbl>
      <w:tblPr>
        <w:tblStyle w:val="GridTable1Light6"/>
        <w:tblW w:w="9360" w:type="dxa"/>
        <w:tblLook w:val="0020" w:firstRow="1" w:lastRow="0" w:firstColumn="0" w:lastColumn="0" w:noHBand="0" w:noVBand="0"/>
        <w:tblDescription w:val="Annual Independent Financial Audits Criteria table"/>
      </w:tblPr>
      <w:tblGrid>
        <w:gridCol w:w="7762"/>
        <w:gridCol w:w="1598"/>
      </w:tblGrid>
      <w:tr w:rsidR="005E2677" w:rsidRPr="005E2677" w:rsidTr="009C5119">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rsidR="005E2677" w:rsidRPr="005E2677" w:rsidRDefault="005E2677" w:rsidP="00230E82">
            <w:pPr>
              <w:jc w:val="center"/>
              <w:outlineLvl w:val="6"/>
              <w:rPr>
                <w:rFonts w:eastAsia="Times New Roman" w:cs="Times New Roman"/>
              </w:rPr>
            </w:pPr>
            <w:r w:rsidRPr="005E2677">
              <w:rPr>
                <w:rFonts w:eastAsia="Times New Roman" w:cs="Times New Roman"/>
              </w:rPr>
              <w:t>Criteria</w:t>
            </w:r>
          </w:p>
        </w:tc>
        <w:tc>
          <w:tcPr>
            <w:tcW w:w="1598" w:type="dxa"/>
            <w:shd w:val="clear" w:color="auto" w:fill="D9D9D9" w:themeFill="background1" w:themeFillShade="D9"/>
            <w:vAlign w:val="center"/>
          </w:tcPr>
          <w:p w:rsidR="005E2677" w:rsidRPr="005E2677" w:rsidRDefault="005E2677" w:rsidP="00230E82">
            <w:pPr>
              <w:jc w:val="center"/>
              <w:outlineLvl w:val="6"/>
              <w:rPr>
                <w:rFonts w:eastAsia="Times New Roman" w:cs="Times New Roman"/>
              </w:rPr>
            </w:pPr>
            <w:r w:rsidRPr="005E2677">
              <w:rPr>
                <w:rFonts w:eastAsia="Times New Roman" w:cs="Times New Roman"/>
              </w:rPr>
              <w:t>Criteria Met</w:t>
            </w:r>
          </w:p>
        </w:tc>
      </w:tr>
      <w:tr w:rsidR="009C5119" w:rsidRPr="005E2677" w:rsidTr="009C5119">
        <w:trPr>
          <w:cantSplit/>
          <w:trHeight w:val="576"/>
        </w:trPr>
        <w:tc>
          <w:tcPr>
            <w:tcW w:w="7762" w:type="dxa"/>
          </w:tcPr>
          <w:p w:rsidR="009C5119" w:rsidRPr="005E2677" w:rsidRDefault="009C5119" w:rsidP="00230E82">
            <w:pPr>
              <w:numPr>
                <w:ilvl w:val="0"/>
                <w:numId w:val="8"/>
              </w:numPr>
              <w:autoSpaceDE w:val="0"/>
              <w:autoSpaceDN w:val="0"/>
              <w:adjustRightInd w:val="0"/>
              <w:ind w:hanging="570"/>
              <w:rPr>
                <w:rFonts w:eastAsia="Times New Roman"/>
              </w:rPr>
            </w:pPr>
            <w:r w:rsidRPr="005E2677">
              <w:rPr>
                <w:rFonts w:eastAsia="Times New Roman"/>
              </w:rPr>
              <w:t>Specify who is responsible for contracting and overseeing the independent audit.</w:t>
            </w:r>
          </w:p>
        </w:tc>
        <w:tc>
          <w:tcPr>
            <w:tcW w:w="1598" w:type="dxa"/>
          </w:tcPr>
          <w:p w:rsidR="009C5119" w:rsidRPr="005E2677" w:rsidRDefault="0071499D" w:rsidP="00230E82">
            <w:pPr>
              <w:tabs>
                <w:tab w:val="left" w:pos="280"/>
              </w:tabs>
              <w:autoSpaceDE w:val="0"/>
              <w:autoSpaceDN w:val="0"/>
              <w:adjustRightInd w:val="0"/>
              <w:jc w:val="center"/>
              <w:rPr>
                <w:bCs/>
              </w:rPr>
            </w:pPr>
            <w:r w:rsidRPr="005E2677">
              <w:t>Yes</w:t>
            </w:r>
          </w:p>
        </w:tc>
      </w:tr>
      <w:tr w:rsidR="009C5119" w:rsidRPr="005E2677" w:rsidTr="009C5119">
        <w:trPr>
          <w:cantSplit/>
          <w:trHeight w:val="576"/>
        </w:trPr>
        <w:tc>
          <w:tcPr>
            <w:tcW w:w="7762" w:type="dxa"/>
          </w:tcPr>
          <w:p w:rsidR="009C5119" w:rsidRPr="005E2677" w:rsidRDefault="009C5119" w:rsidP="00230E82">
            <w:pPr>
              <w:widowControl w:val="0"/>
              <w:numPr>
                <w:ilvl w:val="0"/>
                <w:numId w:val="8"/>
              </w:numPr>
              <w:tabs>
                <w:tab w:val="left" w:pos="360"/>
              </w:tabs>
              <w:ind w:hanging="570"/>
              <w:rPr>
                <w:rFonts w:eastAsia="Times New Roman"/>
              </w:rPr>
            </w:pPr>
            <w:r w:rsidRPr="005E2677">
              <w:rPr>
                <w:rFonts w:eastAsia="Times New Roman"/>
              </w:rPr>
              <w:t>Specify that the auditor will have experience in education finance.</w:t>
            </w:r>
          </w:p>
        </w:tc>
        <w:tc>
          <w:tcPr>
            <w:tcW w:w="1598" w:type="dxa"/>
          </w:tcPr>
          <w:p w:rsidR="009C5119" w:rsidRPr="005E2677" w:rsidRDefault="009C5119" w:rsidP="00230E82">
            <w:pPr>
              <w:autoSpaceDE w:val="0"/>
              <w:autoSpaceDN w:val="0"/>
              <w:adjustRightInd w:val="0"/>
              <w:jc w:val="center"/>
            </w:pPr>
            <w:r w:rsidRPr="005E2677">
              <w:t>Yes</w:t>
            </w:r>
          </w:p>
        </w:tc>
      </w:tr>
      <w:tr w:rsidR="009C5119" w:rsidRPr="005E2677" w:rsidTr="009C5119">
        <w:trPr>
          <w:cantSplit/>
          <w:trHeight w:val="576"/>
        </w:trPr>
        <w:tc>
          <w:tcPr>
            <w:tcW w:w="7762" w:type="dxa"/>
          </w:tcPr>
          <w:p w:rsidR="009C5119" w:rsidRPr="005E2677" w:rsidRDefault="009C5119" w:rsidP="00230E82">
            <w:pPr>
              <w:widowControl w:val="0"/>
              <w:numPr>
                <w:ilvl w:val="0"/>
                <w:numId w:val="8"/>
              </w:numPr>
              <w:tabs>
                <w:tab w:val="left" w:pos="360"/>
              </w:tabs>
              <w:ind w:hanging="570"/>
              <w:rPr>
                <w:rFonts w:eastAsia="Times New Roman"/>
              </w:rPr>
            </w:pPr>
            <w:r w:rsidRPr="005E2677">
              <w:rPr>
                <w:rFonts w:eastAsia="Times New Roman"/>
              </w:rPr>
              <w:t>Outline the process of providing audit reports to the SBE, CDE, or other agency as the SBE may direct, and specifying the timeline in which audit exceptions will typically be addressed.</w:t>
            </w:r>
          </w:p>
        </w:tc>
        <w:tc>
          <w:tcPr>
            <w:tcW w:w="1598" w:type="dxa"/>
          </w:tcPr>
          <w:p w:rsidR="009C5119" w:rsidRPr="005E2677" w:rsidRDefault="009C5119" w:rsidP="00230E82">
            <w:pPr>
              <w:autoSpaceDE w:val="0"/>
              <w:autoSpaceDN w:val="0"/>
              <w:adjustRightInd w:val="0"/>
              <w:jc w:val="center"/>
            </w:pPr>
            <w:r w:rsidRPr="005E2677">
              <w:t>Yes</w:t>
            </w:r>
          </w:p>
        </w:tc>
      </w:tr>
      <w:tr w:rsidR="009C5119" w:rsidRPr="005E2677" w:rsidTr="009C5119">
        <w:trPr>
          <w:cantSplit/>
          <w:trHeight w:val="576"/>
        </w:trPr>
        <w:tc>
          <w:tcPr>
            <w:tcW w:w="7762" w:type="dxa"/>
          </w:tcPr>
          <w:p w:rsidR="009C5119" w:rsidRPr="005E2677" w:rsidRDefault="009C5119" w:rsidP="00230E82">
            <w:pPr>
              <w:widowControl w:val="0"/>
              <w:numPr>
                <w:ilvl w:val="0"/>
                <w:numId w:val="8"/>
              </w:numPr>
              <w:tabs>
                <w:tab w:val="left" w:pos="360"/>
              </w:tabs>
              <w:ind w:right="-17" w:hanging="570"/>
              <w:rPr>
                <w:rFonts w:eastAsia="Times New Roman"/>
              </w:rPr>
            </w:pPr>
            <w:r w:rsidRPr="005E2677">
              <w:rPr>
                <w:rFonts w:eastAsia="Times New Roman"/>
              </w:rPr>
              <w:t>Indicate the process that the charter school(s) will follow to address any audit findings and/or resolve any audit exceptions.</w:t>
            </w:r>
          </w:p>
        </w:tc>
        <w:tc>
          <w:tcPr>
            <w:tcW w:w="1598" w:type="dxa"/>
          </w:tcPr>
          <w:p w:rsidR="009C5119" w:rsidRPr="005E2677" w:rsidRDefault="009C5119" w:rsidP="00230E82">
            <w:pPr>
              <w:autoSpaceDE w:val="0"/>
              <w:autoSpaceDN w:val="0"/>
              <w:adjustRightInd w:val="0"/>
              <w:jc w:val="center"/>
            </w:pPr>
            <w:r w:rsidRPr="005E2677">
              <w:t>Yes</w:t>
            </w:r>
          </w:p>
        </w:tc>
      </w:tr>
    </w:tbl>
    <w:p w:rsidR="005036C8" w:rsidRPr="007C6853" w:rsidRDefault="005036C8" w:rsidP="00A62B22">
      <w:pPr>
        <w:autoSpaceDE w:val="0"/>
        <w:autoSpaceDN w:val="0"/>
        <w:adjustRightInd w:val="0"/>
        <w:spacing w:before="100" w:beforeAutospacing="1"/>
      </w:pPr>
      <w:r>
        <w:rPr>
          <w:b/>
        </w:rPr>
        <w:t>T</w:t>
      </w:r>
      <w:r w:rsidRPr="007C6853">
        <w:rPr>
          <w:b/>
        </w:rPr>
        <w:t xml:space="preserve">he petition </w:t>
      </w:r>
      <w:r w:rsidR="009C5119">
        <w:rPr>
          <w:b/>
        </w:rPr>
        <w:t>does</w:t>
      </w:r>
      <w:r w:rsidRPr="005E1390">
        <w:rPr>
          <w:b/>
        </w:rPr>
        <w:t xml:space="preserve"> </w:t>
      </w:r>
      <w:r w:rsidRPr="007C6853">
        <w:rPr>
          <w:b/>
        </w:rPr>
        <w:t>present a reasonably comprehensive description of annual independent financial audits</w:t>
      </w:r>
      <w:r>
        <w:rPr>
          <w:b/>
        </w:rPr>
        <w:t>.</w:t>
      </w:r>
    </w:p>
    <w:p w:rsidR="005036C8" w:rsidRPr="009F3455" w:rsidRDefault="005036C8" w:rsidP="00361177">
      <w:pPr>
        <w:pStyle w:val="Heading3"/>
      </w:pPr>
      <w:r>
        <w:t>Comments</w:t>
      </w:r>
    </w:p>
    <w:p w:rsidR="009C5119" w:rsidRDefault="009C5119" w:rsidP="00230E82">
      <w:pPr>
        <w:autoSpaceDE w:val="0"/>
        <w:autoSpaceDN w:val="0"/>
        <w:adjustRightInd w:val="0"/>
        <w:spacing w:after="100" w:afterAutospacing="1"/>
        <w:rPr>
          <w:bCs/>
        </w:rPr>
      </w:pPr>
      <w:r>
        <w:rPr>
          <w:bCs/>
        </w:rPr>
        <w:t xml:space="preserve">The </w:t>
      </w:r>
      <w:r w:rsidR="006E6946">
        <w:rPr>
          <w:bCs/>
        </w:rPr>
        <w:t>MSA-SA</w:t>
      </w:r>
      <w:r>
        <w:rPr>
          <w:bCs/>
        </w:rPr>
        <w:t xml:space="preserve"> petition does present a reasonably comprehensive description of annual independent financial audits (Attachment 3, p</w:t>
      </w:r>
      <w:r w:rsidR="00356773">
        <w:rPr>
          <w:bCs/>
        </w:rPr>
        <w:t>p</w:t>
      </w:r>
      <w:r>
        <w:rPr>
          <w:bCs/>
        </w:rPr>
        <w:t>. 1</w:t>
      </w:r>
      <w:r w:rsidR="00356773">
        <w:rPr>
          <w:bCs/>
        </w:rPr>
        <w:t>84</w:t>
      </w:r>
      <w:r w:rsidR="00356773" w:rsidRPr="002F63F9">
        <w:rPr>
          <w:bCs/>
        </w:rPr>
        <w:t>–</w:t>
      </w:r>
      <w:r w:rsidR="00356773">
        <w:rPr>
          <w:bCs/>
        </w:rPr>
        <w:t>185</w:t>
      </w:r>
      <w:r>
        <w:rPr>
          <w:bCs/>
        </w:rPr>
        <w:t>).</w:t>
      </w:r>
    </w:p>
    <w:p w:rsidR="005036C8" w:rsidRDefault="005036C8" w:rsidP="00D35DD8">
      <w:pPr>
        <w:pStyle w:val="Heading2"/>
      </w:pPr>
      <w:r>
        <w:br w:type="page"/>
      </w:r>
      <w:r w:rsidRPr="009F3455">
        <w:lastRenderedPageBreak/>
        <w:t>10. Suspension and Expulsion Procedures</w:t>
      </w:r>
    </w:p>
    <w:p w:rsidR="005036C8" w:rsidRPr="008430D5" w:rsidRDefault="005036C8" w:rsidP="00230E82">
      <w:pPr>
        <w:autoSpaceDE w:val="0"/>
        <w:autoSpaceDN w:val="0"/>
        <w:adjustRightInd w:val="0"/>
        <w:jc w:val="center"/>
      </w:pPr>
      <w:r w:rsidRPr="008430D5">
        <w:rPr>
          <w:i/>
        </w:rPr>
        <w:t>EC</w:t>
      </w:r>
      <w:r w:rsidRPr="008430D5">
        <w:t xml:space="preserve"> Section 47605(b)(5)(J)</w:t>
      </w:r>
    </w:p>
    <w:p w:rsidR="005036C8" w:rsidRPr="008430D5" w:rsidRDefault="005036C8" w:rsidP="00230E82">
      <w:pPr>
        <w:jc w:val="center"/>
      </w:pPr>
      <w:r w:rsidRPr="008430D5">
        <w:t xml:space="preserve">5 </w:t>
      </w:r>
      <w:r w:rsidRPr="008430D5">
        <w:rPr>
          <w:i/>
        </w:rPr>
        <w:t>CCR</w:t>
      </w:r>
      <w:r w:rsidRPr="008430D5">
        <w:t xml:space="preserve"> Section 11967.5.1(f)(10)</w:t>
      </w:r>
    </w:p>
    <w:p w:rsidR="005036C8" w:rsidRPr="009F3455" w:rsidRDefault="005036C8" w:rsidP="00361177">
      <w:pPr>
        <w:pStyle w:val="Heading3"/>
      </w:pPr>
      <w:r w:rsidRPr="009F3455">
        <w:t>Evaluation Criteria</w:t>
      </w:r>
    </w:p>
    <w:p w:rsidR="005036C8" w:rsidRDefault="005036C8" w:rsidP="00230E82">
      <w:pPr>
        <w:autoSpaceDE w:val="0"/>
        <w:autoSpaceDN w:val="0"/>
        <w:adjustRightInd w:val="0"/>
        <w:spacing w:after="100" w:afterAutospacing="1"/>
      </w:pPr>
      <w:r w:rsidRPr="009F3455">
        <w:t xml:space="preserve">The procedures by which pupils can be suspended or expelled, as required by </w:t>
      </w:r>
      <w:r w:rsidRPr="009F3455">
        <w:rPr>
          <w:i/>
        </w:rPr>
        <w:t>EC</w:t>
      </w:r>
      <w:r w:rsidRPr="009F3455">
        <w:t xml:space="preserve"> Section 47605(b)(5)(J), at a minimum:</w:t>
      </w:r>
    </w:p>
    <w:tbl>
      <w:tblPr>
        <w:tblStyle w:val="GridTable1Light7"/>
        <w:tblW w:w="9360" w:type="dxa"/>
        <w:tblLayout w:type="fixed"/>
        <w:tblLook w:val="0020" w:firstRow="1" w:lastRow="0" w:firstColumn="0" w:lastColumn="0" w:noHBand="0" w:noVBand="0"/>
        <w:tblDescription w:val="Suspension and Expulsion Procedures Criteria table"/>
      </w:tblPr>
      <w:tblGrid>
        <w:gridCol w:w="7762"/>
        <w:gridCol w:w="1598"/>
      </w:tblGrid>
      <w:tr w:rsidR="005E2677" w:rsidRPr="005E2677" w:rsidTr="009C5119">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rsidR="005E2677" w:rsidRPr="005E2677" w:rsidRDefault="005E2677" w:rsidP="00230E82">
            <w:pPr>
              <w:jc w:val="center"/>
              <w:outlineLvl w:val="6"/>
              <w:rPr>
                <w:rFonts w:eastAsia="Times New Roman" w:cs="Times New Roman"/>
              </w:rPr>
            </w:pPr>
            <w:r w:rsidRPr="005E2677">
              <w:rPr>
                <w:rFonts w:eastAsia="Times New Roman" w:cs="Times New Roman"/>
              </w:rPr>
              <w:t>Criteria</w:t>
            </w:r>
          </w:p>
        </w:tc>
        <w:tc>
          <w:tcPr>
            <w:tcW w:w="1598" w:type="dxa"/>
            <w:shd w:val="clear" w:color="auto" w:fill="D9D9D9" w:themeFill="background1" w:themeFillShade="D9"/>
            <w:vAlign w:val="center"/>
          </w:tcPr>
          <w:p w:rsidR="005E2677" w:rsidRPr="005E2677" w:rsidRDefault="005E2677" w:rsidP="00230E82">
            <w:pPr>
              <w:jc w:val="center"/>
              <w:outlineLvl w:val="6"/>
              <w:rPr>
                <w:rFonts w:eastAsia="Times New Roman" w:cs="Times New Roman"/>
              </w:rPr>
            </w:pPr>
            <w:r w:rsidRPr="005E2677">
              <w:rPr>
                <w:rFonts w:eastAsia="Times New Roman" w:cs="Times New Roman"/>
              </w:rPr>
              <w:t>Criteria Met</w:t>
            </w:r>
          </w:p>
        </w:tc>
      </w:tr>
      <w:tr w:rsidR="009C5119" w:rsidRPr="005E2677" w:rsidTr="009C5119">
        <w:trPr>
          <w:cantSplit/>
          <w:trHeight w:val="576"/>
        </w:trPr>
        <w:tc>
          <w:tcPr>
            <w:tcW w:w="7762" w:type="dxa"/>
          </w:tcPr>
          <w:p w:rsidR="009C5119" w:rsidRPr="005E2677" w:rsidRDefault="009C5119" w:rsidP="00230E82">
            <w:pPr>
              <w:numPr>
                <w:ilvl w:val="0"/>
                <w:numId w:val="9"/>
              </w:numPr>
              <w:autoSpaceDE w:val="0"/>
              <w:autoSpaceDN w:val="0"/>
              <w:adjustRightInd w:val="0"/>
              <w:ind w:hanging="570"/>
              <w:rPr>
                <w:rFonts w:eastAsia="Times New Roman"/>
              </w:rPr>
            </w:pPr>
            <w:r w:rsidRPr="005E2677">
              <w:rPr>
                <w:rFonts w:eastAsia="Times New Roman"/>
              </w:rPr>
              <w:t>Identify a preliminary list, subject to later revision pursuant to subparagraph (E),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may be suspended or expelled in non-charter public schools.</w:t>
            </w:r>
          </w:p>
        </w:tc>
        <w:tc>
          <w:tcPr>
            <w:tcW w:w="1598" w:type="dxa"/>
          </w:tcPr>
          <w:p w:rsidR="009C5119" w:rsidRPr="005E2677" w:rsidRDefault="009C5119" w:rsidP="00230E82">
            <w:pPr>
              <w:tabs>
                <w:tab w:val="left" w:pos="280"/>
              </w:tabs>
              <w:autoSpaceDE w:val="0"/>
              <w:autoSpaceDN w:val="0"/>
              <w:adjustRightInd w:val="0"/>
              <w:jc w:val="center"/>
            </w:pPr>
            <w:r>
              <w:t>Yes</w:t>
            </w:r>
          </w:p>
        </w:tc>
      </w:tr>
      <w:tr w:rsidR="009C5119" w:rsidRPr="005E2677" w:rsidTr="009C5119">
        <w:trPr>
          <w:cantSplit/>
          <w:trHeight w:val="576"/>
        </w:trPr>
        <w:tc>
          <w:tcPr>
            <w:tcW w:w="7762" w:type="dxa"/>
          </w:tcPr>
          <w:p w:rsidR="009C5119" w:rsidRPr="005E2677" w:rsidRDefault="009C5119" w:rsidP="00230E82">
            <w:pPr>
              <w:widowControl w:val="0"/>
              <w:numPr>
                <w:ilvl w:val="0"/>
                <w:numId w:val="9"/>
              </w:numPr>
              <w:tabs>
                <w:tab w:val="left" w:pos="360"/>
              </w:tabs>
              <w:ind w:hanging="570"/>
              <w:rPr>
                <w:rFonts w:eastAsia="Times New Roman"/>
              </w:rPr>
            </w:pPr>
            <w:r w:rsidRPr="005E2677">
              <w:rPr>
                <w:rFonts w:eastAsia="Times New Roman"/>
              </w:rPr>
              <w:t>Identify the procedures by which pupils can be suspended or expelled.</w:t>
            </w:r>
          </w:p>
        </w:tc>
        <w:tc>
          <w:tcPr>
            <w:tcW w:w="1598" w:type="dxa"/>
          </w:tcPr>
          <w:p w:rsidR="009C5119" w:rsidRPr="005E2677" w:rsidRDefault="009C5119" w:rsidP="00230E82">
            <w:pPr>
              <w:autoSpaceDE w:val="0"/>
              <w:autoSpaceDN w:val="0"/>
              <w:adjustRightInd w:val="0"/>
              <w:jc w:val="center"/>
            </w:pPr>
            <w:r>
              <w:t>Yes</w:t>
            </w:r>
          </w:p>
        </w:tc>
      </w:tr>
      <w:tr w:rsidR="009C5119" w:rsidRPr="005E2677" w:rsidTr="009C5119">
        <w:trPr>
          <w:cantSplit/>
          <w:trHeight w:val="576"/>
        </w:trPr>
        <w:tc>
          <w:tcPr>
            <w:tcW w:w="7762" w:type="dxa"/>
          </w:tcPr>
          <w:p w:rsidR="009C5119" w:rsidRPr="005E2677" w:rsidRDefault="009C5119" w:rsidP="00230E82">
            <w:pPr>
              <w:widowControl w:val="0"/>
              <w:numPr>
                <w:ilvl w:val="0"/>
                <w:numId w:val="9"/>
              </w:numPr>
              <w:tabs>
                <w:tab w:val="left" w:pos="360"/>
              </w:tabs>
              <w:ind w:hanging="570"/>
              <w:rPr>
                <w:rFonts w:eastAsia="Times New Roman"/>
              </w:rPr>
            </w:pPr>
            <w:r w:rsidRPr="005E2677">
              <w:rPr>
                <w:rFonts w:eastAsia="Times New Roman"/>
              </w:rPr>
              <w:t>Identify the procedures by which parents, guardians, and pupils will be informed about reasons for suspension or expulsion and of their due process rights in regard to suspension or expulsion.</w:t>
            </w:r>
          </w:p>
        </w:tc>
        <w:tc>
          <w:tcPr>
            <w:tcW w:w="1598" w:type="dxa"/>
          </w:tcPr>
          <w:p w:rsidR="009C5119" w:rsidRPr="005E2677" w:rsidRDefault="009C5119" w:rsidP="00230E82">
            <w:pPr>
              <w:autoSpaceDE w:val="0"/>
              <w:autoSpaceDN w:val="0"/>
              <w:adjustRightInd w:val="0"/>
              <w:jc w:val="center"/>
            </w:pPr>
            <w:r>
              <w:t>Yes</w:t>
            </w:r>
          </w:p>
        </w:tc>
      </w:tr>
      <w:tr w:rsidR="009C5119" w:rsidRPr="005E2677" w:rsidTr="009C5119">
        <w:trPr>
          <w:cantSplit/>
          <w:trHeight w:val="576"/>
        </w:trPr>
        <w:tc>
          <w:tcPr>
            <w:tcW w:w="7762" w:type="dxa"/>
          </w:tcPr>
          <w:p w:rsidR="009C5119" w:rsidRPr="005E2677" w:rsidRDefault="009C5119" w:rsidP="00230E82">
            <w:pPr>
              <w:widowControl w:val="0"/>
              <w:numPr>
                <w:ilvl w:val="0"/>
                <w:numId w:val="9"/>
              </w:numPr>
              <w:tabs>
                <w:tab w:val="left" w:pos="360"/>
              </w:tabs>
              <w:ind w:hanging="570"/>
              <w:rPr>
                <w:rFonts w:eastAsia="Times New Roman"/>
              </w:rPr>
            </w:pPr>
            <w:r w:rsidRPr="005E2677">
              <w:rPr>
                <w:rFonts w:eastAsia="Times New Roman"/>
              </w:rPr>
              <w:t>Provide evidence that in preparing the lists of offenses specified in subparagraph (A) and the procedures specified in subparagraphs (B) and (C), the petitioners reviewed the lists of offenses and procedures that apply to students attending non-charter public schools, and provide evidence that the charter petitioners believe their proposed lists of offenses and procedures provide adequate safety for students, staff, and visitors to the school and serve the best interests of the school’s pupils and their parents (guardians).</w:t>
            </w:r>
          </w:p>
        </w:tc>
        <w:tc>
          <w:tcPr>
            <w:tcW w:w="1598" w:type="dxa"/>
          </w:tcPr>
          <w:p w:rsidR="009C5119" w:rsidRPr="005E2677" w:rsidRDefault="009C5119" w:rsidP="00230E82">
            <w:pPr>
              <w:tabs>
                <w:tab w:val="left" w:pos="280"/>
              </w:tabs>
              <w:autoSpaceDE w:val="0"/>
              <w:autoSpaceDN w:val="0"/>
              <w:adjustRightInd w:val="0"/>
              <w:jc w:val="center"/>
            </w:pPr>
            <w:r>
              <w:t>Yes</w:t>
            </w:r>
          </w:p>
        </w:tc>
      </w:tr>
      <w:tr w:rsidR="009C5119" w:rsidRPr="005E2677" w:rsidTr="009C5119">
        <w:trPr>
          <w:cantSplit/>
          <w:trHeight w:val="576"/>
        </w:trPr>
        <w:tc>
          <w:tcPr>
            <w:tcW w:w="7762" w:type="dxa"/>
          </w:tcPr>
          <w:p w:rsidR="009C5119" w:rsidRPr="005E2677" w:rsidRDefault="009C5119" w:rsidP="00230E82">
            <w:pPr>
              <w:numPr>
                <w:ilvl w:val="0"/>
                <w:numId w:val="9"/>
              </w:numPr>
              <w:ind w:hanging="570"/>
            </w:pPr>
            <w:r w:rsidRPr="005E2677">
              <w:lastRenderedPageBreak/>
              <w:t>If not otherwise covered under subparagraphs (A), (B), (C), and (D):</w:t>
            </w:r>
          </w:p>
          <w:p w:rsidR="009C5119" w:rsidRPr="005E2677" w:rsidRDefault="009C5119" w:rsidP="00230E82">
            <w:pPr>
              <w:numPr>
                <w:ilvl w:val="0"/>
                <w:numId w:val="11"/>
              </w:numPr>
              <w:tabs>
                <w:tab w:val="left" w:pos="1230"/>
              </w:tabs>
              <w:spacing w:before="240" w:after="100" w:afterAutospacing="1"/>
              <w:ind w:left="1230" w:hanging="540"/>
            </w:pPr>
            <w:r w:rsidRPr="005E2677">
              <w:t>Provide for due process for all pupils and demonstrate an understanding of the rights of pupils with disabilities in regard to suspension and expulsion.</w:t>
            </w:r>
          </w:p>
          <w:p w:rsidR="009C5119" w:rsidRPr="005E2677" w:rsidRDefault="009C5119" w:rsidP="00230E82">
            <w:pPr>
              <w:widowControl w:val="0"/>
              <w:numPr>
                <w:ilvl w:val="0"/>
                <w:numId w:val="11"/>
              </w:numPr>
              <w:tabs>
                <w:tab w:val="left" w:pos="360"/>
                <w:tab w:val="left" w:pos="1230"/>
              </w:tabs>
              <w:spacing w:after="100" w:afterAutospacing="1"/>
              <w:ind w:left="1230" w:hanging="540"/>
            </w:pPr>
            <w:r w:rsidRPr="005E2677">
              <w:t>Outline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tc>
        <w:tc>
          <w:tcPr>
            <w:tcW w:w="1598" w:type="dxa"/>
          </w:tcPr>
          <w:p w:rsidR="009C5119" w:rsidRPr="005E2677" w:rsidRDefault="009C5119" w:rsidP="00230E82">
            <w:pPr>
              <w:autoSpaceDE w:val="0"/>
              <w:autoSpaceDN w:val="0"/>
              <w:adjustRightInd w:val="0"/>
              <w:jc w:val="center"/>
            </w:pPr>
            <w:r>
              <w:t>Yes</w:t>
            </w:r>
          </w:p>
        </w:tc>
      </w:tr>
    </w:tbl>
    <w:p w:rsidR="005036C8" w:rsidRPr="00494C63" w:rsidRDefault="005036C8" w:rsidP="00230E82">
      <w:pPr>
        <w:spacing w:before="100" w:beforeAutospacing="1" w:after="100" w:afterAutospacing="1"/>
      </w:pPr>
      <w:r>
        <w:rPr>
          <w:b/>
        </w:rPr>
        <w:t>T</w:t>
      </w:r>
      <w:r w:rsidRPr="00494C63">
        <w:rPr>
          <w:b/>
        </w:rPr>
        <w:t xml:space="preserve">he petition </w:t>
      </w:r>
      <w:r w:rsidR="009C5119">
        <w:rPr>
          <w:b/>
        </w:rPr>
        <w:t>does</w:t>
      </w:r>
      <w:r w:rsidRPr="005E1390">
        <w:rPr>
          <w:b/>
        </w:rPr>
        <w:t xml:space="preserve"> </w:t>
      </w:r>
      <w:r w:rsidRPr="00494C63">
        <w:rPr>
          <w:b/>
        </w:rPr>
        <w:t>present a reasonably comprehensive description of suspension and expulsion procedures</w:t>
      </w:r>
      <w:r>
        <w:rPr>
          <w:b/>
        </w:rPr>
        <w:t>.</w:t>
      </w:r>
    </w:p>
    <w:p w:rsidR="005036C8" w:rsidRPr="009F3455" w:rsidRDefault="005036C8" w:rsidP="00361177">
      <w:pPr>
        <w:pStyle w:val="Heading3"/>
      </w:pPr>
      <w:r>
        <w:t>Comments</w:t>
      </w:r>
    </w:p>
    <w:p w:rsidR="009C5119" w:rsidRDefault="009C5119" w:rsidP="00230E82">
      <w:pPr>
        <w:autoSpaceDE w:val="0"/>
        <w:autoSpaceDN w:val="0"/>
        <w:adjustRightInd w:val="0"/>
        <w:spacing w:after="100" w:afterAutospacing="1"/>
        <w:rPr>
          <w:bCs/>
        </w:rPr>
      </w:pPr>
      <w:r>
        <w:rPr>
          <w:bCs/>
        </w:rPr>
        <w:t xml:space="preserve">The </w:t>
      </w:r>
      <w:r w:rsidR="006E6946">
        <w:rPr>
          <w:bCs/>
        </w:rPr>
        <w:t>MSA-SA</w:t>
      </w:r>
      <w:r>
        <w:rPr>
          <w:bCs/>
        </w:rPr>
        <w:t xml:space="preserve"> petition does present a reasonably comprehensive description of suspension and expulsion procedures. </w:t>
      </w:r>
    </w:p>
    <w:p w:rsidR="009C5119" w:rsidRDefault="009C5119" w:rsidP="00230E82">
      <w:pPr>
        <w:autoSpaceDE w:val="0"/>
        <w:autoSpaceDN w:val="0"/>
        <w:adjustRightInd w:val="0"/>
        <w:spacing w:after="100" w:afterAutospacing="1"/>
        <w:rPr>
          <w:bCs/>
        </w:rPr>
      </w:pPr>
      <w:r>
        <w:rPr>
          <w:bCs/>
        </w:rPr>
        <w:t>Addressing evaluation criteria A, B, and D</w:t>
      </w:r>
      <w:r w:rsidR="006011D9">
        <w:rPr>
          <w:bCs/>
        </w:rPr>
        <w:t>,</w:t>
      </w:r>
      <w:r>
        <w:rPr>
          <w:bCs/>
        </w:rPr>
        <w:t xml:space="preserve"> the petition states that the pupil suspension and expulsion policy has been established in order to promote learning and protect the safety and well-being of all pupils at </w:t>
      </w:r>
      <w:r w:rsidR="006E6946">
        <w:rPr>
          <w:bCs/>
        </w:rPr>
        <w:t>MSA-SA</w:t>
      </w:r>
      <w:r>
        <w:rPr>
          <w:bCs/>
        </w:rPr>
        <w:t>. The petition lists discretionary and non-discretionary offenses and procedures for suspension and expulsion (Attachment 3, pp. 1</w:t>
      </w:r>
      <w:r w:rsidR="00356773">
        <w:rPr>
          <w:bCs/>
        </w:rPr>
        <w:t>8</w:t>
      </w:r>
      <w:r>
        <w:rPr>
          <w:bCs/>
        </w:rPr>
        <w:t>9–1</w:t>
      </w:r>
      <w:r w:rsidR="00356773">
        <w:rPr>
          <w:bCs/>
        </w:rPr>
        <w:t>99</w:t>
      </w:r>
      <w:r>
        <w:rPr>
          <w:bCs/>
        </w:rPr>
        <w:t xml:space="preserve">). Additionally, the petition states that </w:t>
      </w:r>
      <w:r w:rsidR="006E6946">
        <w:rPr>
          <w:bCs/>
        </w:rPr>
        <w:t>MSA-SA</w:t>
      </w:r>
      <w:r>
        <w:rPr>
          <w:bCs/>
        </w:rPr>
        <w:t xml:space="preserve"> is committed to annual review and modification of the list of offenses and policies and procedures surrounding suspensions and expulsions (Attachment 3, p. 1</w:t>
      </w:r>
      <w:r w:rsidR="00356773">
        <w:rPr>
          <w:bCs/>
        </w:rPr>
        <w:t>86</w:t>
      </w:r>
      <w:r>
        <w:rPr>
          <w:bCs/>
        </w:rPr>
        <w:t xml:space="preserve">). The petition states that no pupil shall be involuntarily removed by </w:t>
      </w:r>
      <w:r w:rsidR="006E6946">
        <w:rPr>
          <w:bCs/>
        </w:rPr>
        <w:t>MSA-SA</w:t>
      </w:r>
      <w:r>
        <w:rPr>
          <w:bCs/>
        </w:rPr>
        <w:t xml:space="preserve"> for any reason unless the parent or guardian of the pupil has been provided written notice of intent to remove the pupil no less than five school days before the effective date of the action (Attachment 3, p. 18</w:t>
      </w:r>
      <w:r w:rsidR="00356773">
        <w:rPr>
          <w:bCs/>
        </w:rPr>
        <w:t>7</w:t>
      </w:r>
      <w:r>
        <w:rPr>
          <w:bCs/>
        </w:rPr>
        <w:t>). Additionally, the petition states that a pupil may be expelled by the neutral</w:t>
      </w:r>
      <w:r w:rsidR="003B6C76">
        <w:rPr>
          <w:bCs/>
        </w:rPr>
        <w:t xml:space="preserve"> and impartial </w:t>
      </w:r>
      <w:r w:rsidR="00356773">
        <w:rPr>
          <w:bCs/>
        </w:rPr>
        <w:t>Administrative Panel, presided over by a designated neutral hearing chairperson,</w:t>
      </w:r>
      <w:r>
        <w:rPr>
          <w:bCs/>
        </w:rPr>
        <w:t xml:space="preserve"> following a hearing before it. The Administrative Panel will </w:t>
      </w:r>
      <w:r w:rsidR="001F028B">
        <w:rPr>
          <w:bCs/>
        </w:rPr>
        <w:t>include</w:t>
      </w:r>
      <w:r>
        <w:rPr>
          <w:bCs/>
        </w:rPr>
        <w:t xml:space="preserve"> at least three </w:t>
      </w:r>
      <w:r w:rsidR="001F028B">
        <w:rPr>
          <w:bCs/>
        </w:rPr>
        <w:t>or more</w:t>
      </w:r>
      <w:r>
        <w:rPr>
          <w:bCs/>
        </w:rPr>
        <w:t xml:space="preserve"> certificated</w:t>
      </w:r>
      <w:r w:rsidR="001F028B">
        <w:rPr>
          <w:bCs/>
        </w:rPr>
        <w:t xml:space="preserve"> persons, none of whom have been members of the </w:t>
      </w:r>
      <w:r>
        <w:rPr>
          <w:bCs/>
        </w:rPr>
        <w:t>Board</w:t>
      </w:r>
      <w:r w:rsidR="001F028B">
        <w:rPr>
          <w:bCs/>
        </w:rPr>
        <w:t xml:space="preserve"> or on </w:t>
      </w:r>
      <w:r w:rsidR="006E6946">
        <w:rPr>
          <w:bCs/>
        </w:rPr>
        <w:t>MSA-SA</w:t>
      </w:r>
      <w:r w:rsidR="001F028B">
        <w:rPr>
          <w:bCs/>
        </w:rPr>
        <w:t xml:space="preserve"> staff</w:t>
      </w:r>
      <w:r>
        <w:rPr>
          <w:bCs/>
        </w:rPr>
        <w:t xml:space="preserve"> (Attachment 3, p. 1</w:t>
      </w:r>
      <w:r w:rsidR="001F028B">
        <w:rPr>
          <w:bCs/>
        </w:rPr>
        <w:t>98</w:t>
      </w:r>
      <w:r>
        <w:rPr>
          <w:bCs/>
        </w:rPr>
        <w:t>).</w:t>
      </w:r>
      <w:r w:rsidR="008C23AC">
        <w:rPr>
          <w:bCs/>
        </w:rPr>
        <w:t xml:space="preserve"> It is unclear from the MSA-SA’s petition whether a p</w:t>
      </w:r>
      <w:r w:rsidR="00B626C7">
        <w:rPr>
          <w:bCs/>
        </w:rPr>
        <w:t>upil will be notified within 10</w:t>
      </w:r>
      <w:r w:rsidR="008C23AC">
        <w:rPr>
          <w:bCs/>
        </w:rPr>
        <w:t xml:space="preserve"> school days of an Administrative panel’s decision to expel. </w:t>
      </w:r>
    </w:p>
    <w:p w:rsidR="009C5119" w:rsidRDefault="009C5119" w:rsidP="00230E82">
      <w:pPr>
        <w:autoSpaceDE w:val="0"/>
        <w:autoSpaceDN w:val="0"/>
        <w:adjustRightInd w:val="0"/>
        <w:spacing w:after="100" w:afterAutospacing="1"/>
        <w:rPr>
          <w:bCs/>
        </w:rPr>
      </w:pPr>
      <w:r>
        <w:rPr>
          <w:bCs/>
        </w:rPr>
        <w:t xml:space="preserve">Addressing evaluation criteria C and E, the </w:t>
      </w:r>
      <w:r w:rsidR="006E6946">
        <w:rPr>
          <w:bCs/>
        </w:rPr>
        <w:t>MSA-SA</w:t>
      </w:r>
      <w:r>
        <w:rPr>
          <w:bCs/>
        </w:rPr>
        <w:t xml:space="preserve"> petition states that </w:t>
      </w:r>
      <w:r w:rsidR="001F028B">
        <w:rPr>
          <w:bCs/>
        </w:rPr>
        <w:t>in response to a written appeal</w:t>
      </w:r>
      <w:r w:rsidR="00694A49">
        <w:rPr>
          <w:bCs/>
        </w:rPr>
        <w:t xml:space="preserve"> of the expulsion decision</w:t>
      </w:r>
      <w:r w:rsidR="001F028B">
        <w:rPr>
          <w:bCs/>
        </w:rPr>
        <w:t>, the CEO of MPS shall call a special meeting of the Board of Di</w:t>
      </w:r>
      <w:r w:rsidR="005C04FC">
        <w:rPr>
          <w:bCs/>
        </w:rPr>
        <w:t>rectors</w:t>
      </w:r>
      <w:r w:rsidR="00694A49">
        <w:rPr>
          <w:bCs/>
        </w:rPr>
        <w:t xml:space="preserve"> to hear the appeal</w:t>
      </w:r>
      <w:r w:rsidR="005C04FC">
        <w:rPr>
          <w:bCs/>
        </w:rPr>
        <w:t>. The petition states</w:t>
      </w:r>
      <w:r w:rsidR="001F028B">
        <w:rPr>
          <w:bCs/>
        </w:rPr>
        <w:t xml:space="preserve"> </w:t>
      </w:r>
      <w:r w:rsidR="006E6946">
        <w:rPr>
          <w:bCs/>
        </w:rPr>
        <w:t>MSA-SA</w:t>
      </w:r>
      <w:r w:rsidR="001F028B">
        <w:rPr>
          <w:bCs/>
        </w:rPr>
        <w:t xml:space="preserve"> shall be responsible for the appropriate interim placement of </w:t>
      </w:r>
      <w:r w:rsidR="007E3A6E">
        <w:rPr>
          <w:rFonts w:eastAsia="Times New Roman" w:cs="Times New Roman"/>
          <w:bCs/>
        </w:rPr>
        <w:t>pupil</w:t>
      </w:r>
      <w:r w:rsidR="001F028B">
        <w:rPr>
          <w:bCs/>
        </w:rPr>
        <w:t xml:space="preserve">s during and pending the completion of the </w:t>
      </w:r>
      <w:r w:rsidR="007E3A6E">
        <w:rPr>
          <w:rFonts w:eastAsia="Times New Roman" w:cs="Times New Roman"/>
          <w:bCs/>
        </w:rPr>
        <w:t xml:space="preserve">pupil </w:t>
      </w:r>
      <w:r w:rsidR="001F028B">
        <w:rPr>
          <w:bCs/>
        </w:rPr>
        <w:t>expulsion process.</w:t>
      </w:r>
      <w:r w:rsidR="008C23AC">
        <w:rPr>
          <w:bCs/>
        </w:rPr>
        <w:t xml:space="preserve"> However, a pupil may not be placed in an </w:t>
      </w:r>
      <w:r w:rsidR="008C23AC">
        <w:rPr>
          <w:bCs/>
        </w:rPr>
        <w:lastRenderedPageBreak/>
        <w:t>interim alternative placement until determined by a hearing officer.</w:t>
      </w:r>
      <w:r w:rsidR="001F028B">
        <w:rPr>
          <w:bCs/>
        </w:rPr>
        <w:t xml:space="preserve"> W</w:t>
      </w:r>
      <w:r>
        <w:rPr>
          <w:bCs/>
        </w:rPr>
        <w:t xml:space="preserve">hen an appeal relating to the placement of the pupil or the manifestation determination has been requested by either the parent or </w:t>
      </w:r>
      <w:r w:rsidR="006E6946">
        <w:rPr>
          <w:bCs/>
        </w:rPr>
        <w:t>MSA-SA</w:t>
      </w:r>
      <w:r>
        <w:rPr>
          <w:bCs/>
        </w:rPr>
        <w:t xml:space="preserve">, the pupil </w:t>
      </w:r>
      <w:r w:rsidR="00694A49">
        <w:rPr>
          <w:bCs/>
        </w:rPr>
        <w:t>shall</w:t>
      </w:r>
      <w:r>
        <w:rPr>
          <w:bCs/>
        </w:rPr>
        <w:t xml:space="preserve"> remain in the interim alternative educational setting pending the decision of the hearing officer in accordance with state and federal law, including 20 United States Code (U.S.C.) Section 1415(k), until the expiration of the 45-day time period provided for in an interim alternative educational setting, unless the parent and </w:t>
      </w:r>
      <w:r w:rsidR="006E6946">
        <w:rPr>
          <w:bCs/>
        </w:rPr>
        <w:t>MSA-SA</w:t>
      </w:r>
      <w:r>
        <w:rPr>
          <w:bCs/>
        </w:rPr>
        <w:t xml:space="preserve"> agree otherwise. In accorda</w:t>
      </w:r>
      <w:r w:rsidR="006011D9">
        <w:rPr>
          <w:bCs/>
        </w:rPr>
        <w:t>nce with 20 U.S.C.</w:t>
      </w:r>
      <w:r>
        <w:rPr>
          <w:bCs/>
        </w:rPr>
        <w:t xml:space="preserve"> Section 1415(k)(3), if a parent or guardian disagrees with any decision regarding placement, or the manifestation determination, or if </w:t>
      </w:r>
      <w:r w:rsidR="006E6946">
        <w:rPr>
          <w:bCs/>
        </w:rPr>
        <w:t>MSA-SA</w:t>
      </w:r>
      <w:r>
        <w:rPr>
          <w:bCs/>
        </w:rPr>
        <w:t xml:space="preserve"> believe</w:t>
      </w:r>
      <w:r w:rsidR="005C04FC">
        <w:rPr>
          <w:bCs/>
        </w:rPr>
        <w:t>s that maintaining the current</w:t>
      </w:r>
      <w:r>
        <w:rPr>
          <w:bCs/>
        </w:rPr>
        <w:t xml:space="preserve"> placement of the pupil is substantially likely to result in injury to the pupil or to others, the parent or guardian or </w:t>
      </w:r>
      <w:r w:rsidR="006E6946">
        <w:rPr>
          <w:bCs/>
        </w:rPr>
        <w:t>MSA-SA</w:t>
      </w:r>
      <w:r>
        <w:rPr>
          <w:bCs/>
        </w:rPr>
        <w:t xml:space="preserve"> may request a hearing. In such an appeal, a hearing officer may: (1) return a pupil with a disability to the placement from which the pupil was removed; or (2) order </w:t>
      </w:r>
      <w:r w:rsidR="006011D9">
        <w:rPr>
          <w:bCs/>
        </w:rPr>
        <w:t>a</w:t>
      </w:r>
      <w:r>
        <w:rPr>
          <w:bCs/>
        </w:rPr>
        <w:t xml:space="preserve"> change of placement of a pupil with a disability to an appropriate interim alternative setting for not more than 45 school days if the hearing officer determines that maintaining the current placement of such pupils is substantially likely to result in injury to the pupil </w:t>
      </w:r>
      <w:r w:rsidR="001F028B">
        <w:rPr>
          <w:bCs/>
        </w:rPr>
        <w:t>or to others (Attachment 3, p. 204</w:t>
      </w:r>
      <w:r>
        <w:rPr>
          <w:bCs/>
        </w:rPr>
        <w:t xml:space="preserve">). </w:t>
      </w:r>
    </w:p>
    <w:p w:rsidR="00AD3760" w:rsidRDefault="00AD3760" w:rsidP="00AD3760">
      <w:pPr>
        <w:autoSpaceDE w:val="0"/>
        <w:autoSpaceDN w:val="0"/>
        <w:adjustRightInd w:val="0"/>
        <w:spacing w:after="100" w:afterAutospacing="1"/>
        <w:rPr>
          <w:bCs/>
        </w:rPr>
      </w:pPr>
      <w:r>
        <w:rPr>
          <w:bCs/>
        </w:rPr>
        <w:t>If approved by the SBE, as a condition for approval, the MSA-SA petitioner will be required to revise the petition</w:t>
      </w:r>
      <w:r w:rsidR="008C23AC">
        <w:rPr>
          <w:bCs/>
        </w:rPr>
        <w:t xml:space="preserve"> as noted in the CDE comments,</w:t>
      </w:r>
      <w:r>
        <w:rPr>
          <w:bCs/>
        </w:rPr>
        <w:t xml:space="preserve"> in order to include the necessary language for Element 10–Suspension and Expulsion Procedures.</w:t>
      </w:r>
    </w:p>
    <w:p w:rsidR="00524066" w:rsidRDefault="005036C8" w:rsidP="00D35DD8">
      <w:pPr>
        <w:pStyle w:val="Heading2"/>
      </w:pPr>
      <w:r>
        <w:br w:type="page"/>
      </w:r>
      <w:r w:rsidR="00524066" w:rsidRPr="009F3455">
        <w:lastRenderedPageBreak/>
        <w:t xml:space="preserve">11. Teachers’ </w:t>
      </w:r>
      <w:r w:rsidR="00524066">
        <w:t xml:space="preserve">and Public </w:t>
      </w:r>
      <w:r w:rsidR="00524066" w:rsidRPr="009F3455">
        <w:t>Employees</w:t>
      </w:r>
      <w:r w:rsidR="002A7438">
        <w:t>’</w:t>
      </w:r>
      <w:r w:rsidR="00524066" w:rsidRPr="009F3455">
        <w:t xml:space="preserve"> Retirement System, and Social Security Coverage</w:t>
      </w:r>
    </w:p>
    <w:p w:rsidR="00524066" w:rsidRPr="007739F6" w:rsidRDefault="00524066" w:rsidP="00230E82">
      <w:pPr>
        <w:jc w:val="center"/>
        <w:rPr>
          <w:b/>
        </w:rPr>
      </w:pPr>
      <w:r w:rsidRPr="007739F6">
        <w:rPr>
          <w:b/>
        </w:rPr>
        <w:t>California State Teachers’ Retirement System, California Public Employees’ Retirement System, and Social Security Coverage</w:t>
      </w:r>
    </w:p>
    <w:p w:rsidR="00524066" w:rsidRPr="008430D5" w:rsidRDefault="00524066" w:rsidP="00230E82">
      <w:pPr>
        <w:jc w:val="center"/>
      </w:pPr>
      <w:r w:rsidRPr="008430D5">
        <w:rPr>
          <w:i/>
        </w:rPr>
        <w:t>EC</w:t>
      </w:r>
      <w:r w:rsidRPr="008430D5">
        <w:t xml:space="preserve"> Section 47605(b)(5)(K)</w:t>
      </w:r>
    </w:p>
    <w:p w:rsidR="00524066" w:rsidRPr="008430D5" w:rsidRDefault="00524066" w:rsidP="00230E82">
      <w:pPr>
        <w:jc w:val="center"/>
      </w:pPr>
      <w:r w:rsidRPr="008430D5">
        <w:t xml:space="preserve">5 </w:t>
      </w:r>
      <w:r w:rsidRPr="008430D5">
        <w:rPr>
          <w:i/>
        </w:rPr>
        <w:t>CCR</w:t>
      </w:r>
      <w:r w:rsidRPr="008430D5">
        <w:t xml:space="preserve"> Section 11967.5.1(f)(11)</w:t>
      </w:r>
    </w:p>
    <w:p w:rsidR="005036C8" w:rsidRPr="009F3455" w:rsidRDefault="005036C8" w:rsidP="00361177">
      <w:pPr>
        <w:pStyle w:val="Heading3"/>
      </w:pPr>
      <w:r w:rsidRPr="009F3455">
        <w:t>Evaluation Criteria</w:t>
      </w:r>
    </w:p>
    <w:p w:rsidR="005036C8" w:rsidRDefault="005036C8" w:rsidP="00230E82">
      <w:pPr>
        <w:spacing w:after="100" w:afterAutospacing="1"/>
        <w:rPr>
          <w:b/>
        </w:rPr>
      </w:pPr>
      <w:r w:rsidRPr="009F3455">
        <w:t>The manner by which staff members of the charter schools will be covered by California State Teachers’ Retirement System (CalSTRS), California Public Employees</w:t>
      </w:r>
      <w:r w:rsidR="009C3BF0">
        <w:t>’</w:t>
      </w:r>
      <w:r w:rsidRPr="009F3455">
        <w:t xml:space="preserve"> Retirement System (CalPERS), or federal social security, as required by </w:t>
      </w:r>
      <w:r w:rsidRPr="009F3455">
        <w:rPr>
          <w:i/>
        </w:rPr>
        <w:t>EC</w:t>
      </w:r>
      <w:r w:rsidRPr="009F3455">
        <w:t xml:space="preserve"> Section 47605(b)(5)(K), at a minimum, specifies the positions to be covered under each system and the staff who will be responsible for ensuring that appropriate arrangements for that coverage have been made.</w:t>
      </w:r>
    </w:p>
    <w:p w:rsidR="005036C8" w:rsidRDefault="005036C8" w:rsidP="00357AE3">
      <w:pPr>
        <w:spacing w:after="100" w:afterAutospacing="1"/>
        <w:rPr>
          <w:b/>
        </w:rPr>
      </w:pPr>
      <w:r>
        <w:rPr>
          <w:b/>
        </w:rPr>
        <w:t>T</w:t>
      </w:r>
      <w:r w:rsidRPr="009F3455">
        <w:rPr>
          <w:b/>
        </w:rPr>
        <w:t xml:space="preserve">he petition </w:t>
      </w:r>
      <w:r w:rsidR="00E911E4">
        <w:rPr>
          <w:b/>
        </w:rPr>
        <w:t>does</w:t>
      </w:r>
      <w:r w:rsidRPr="005E1390">
        <w:rPr>
          <w:b/>
        </w:rPr>
        <w:t xml:space="preserve"> </w:t>
      </w:r>
      <w:r w:rsidRPr="009F3455">
        <w:rPr>
          <w:b/>
        </w:rPr>
        <w:t>present a reasonably comprehensive description of CalSTRS, CalPERS, and social security coverage</w:t>
      </w:r>
      <w:r>
        <w:rPr>
          <w:b/>
        </w:rPr>
        <w:t>.</w:t>
      </w:r>
    </w:p>
    <w:p w:rsidR="005036C8" w:rsidRPr="009F3455" w:rsidRDefault="005036C8" w:rsidP="00361177">
      <w:pPr>
        <w:pStyle w:val="Heading3"/>
      </w:pPr>
      <w:r>
        <w:t>Comments</w:t>
      </w:r>
    </w:p>
    <w:p w:rsidR="00E911E4" w:rsidRDefault="0021121D" w:rsidP="0021121D">
      <w:pPr>
        <w:spacing w:after="100" w:afterAutospacing="1"/>
        <w:rPr>
          <w:bCs/>
        </w:rPr>
      </w:pPr>
      <w:r>
        <w:rPr>
          <w:bCs/>
        </w:rPr>
        <w:t>Although t</w:t>
      </w:r>
      <w:r w:rsidR="00E911E4">
        <w:rPr>
          <w:bCs/>
        </w:rPr>
        <w:t xml:space="preserve">he </w:t>
      </w:r>
      <w:r w:rsidR="006E6946">
        <w:rPr>
          <w:bCs/>
        </w:rPr>
        <w:t>MSA-SA</w:t>
      </w:r>
      <w:r w:rsidR="00E911E4">
        <w:rPr>
          <w:bCs/>
        </w:rPr>
        <w:t xml:space="preserve"> petition present</w:t>
      </w:r>
      <w:r>
        <w:rPr>
          <w:bCs/>
        </w:rPr>
        <w:t>s</w:t>
      </w:r>
      <w:r w:rsidR="00E911E4">
        <w:rPr>
          <w:bCs/>
        </w:rPr>
        <w:t xml:space="preserve"> a reasonably comprehensive description of CalSTRS</w:t>
      </w:r>
      <w:r w:rsidR="00BA795C">
        <w:rPr>
          <w:bCs/>
        </w:rPr>
        <w:t>, CalPERS,</w:t>
      </w:r>
      <w:r w:rsidR="00E911E4">
        <w:rPr>
          <w:bCs/>
        </w:rPr>
        <w:t xml:space="preserve"> and social security coverage</w:t>
      </w:r>
      <w:r>
        <w:rPr>
          <w:bCs/>
        </w:rPr>
        <w:t>, the MSA-SA</w:t>
      </w:r>
      <w:r w:rsidR="00E911E4">
        <w:rPr>
          <w:bCs/>
        </w:rPr>
        <w:t xml:space="preserve"> </w:t>
      </w:r>
      <w:r>
        <w:rPr>
          <w:bCs/>
        </w:rPr>
        <w:t xml:space="preserve">petition does not identify a staff member who will be responsible for </w:t>
      </w:r>
      <w:r w:rsidRPr="009F3455">
        <w:t>ensuring that appropriate arrangements for that coverage have been made.</w:t>
      </w:r>
      <w:r>
        <w:t xml:space="preserve"> </w:t>
      </w:r>
      <w:r>
        <w:rPr>
          <w:bCs/>
        </w:rPr>
        <w:t xml:space="preserve">The </w:t>
      </w:r>
      <w:r w:rsidR="00E911E4">
        <w:rPr>
          <w:bCs/>
        </w:rPr>
        <w:t xml:space="preserve">petition states that certificated </w:t>
      </w:r>
      <w:r w:rsidR="00BA795C">
        <w:rPr>
          <w:bCs/>
        </w:rPr>
        <w:t xml:space="preserve">staff that are eligible will </w:t>
      </w:r>
      <w:r w:rsidR="00E911E4">
        <w:rPr>
          <w:bCs/>
        </w:rPr>
        <w:t xml:space="preserve">participate in the CalSTRS and </w:t>
      </w:r>
      <w:r w:rsidR="00BA795C">
        <w:rPr>
          <w:bCs/>
        </w:rPr>
        <w:t>full-time classified staff are eligible to participate in</w:t>
      </w:r>
      <w:r w:rsidR="00E911E4">
        <w:rPr>
          <w:bCs/>
        </w:rPr>
        <w:t xml:space="preserve"> Cal</w:t>
      </w:r>
      <w:r w:rsidR="00BA795C">
        <w:rPr>
          <w:bCs/>
        </w:rPr>
        <w:t xml:space="preserve">PERS. </w:t>
      </w:r>
      <w:r w:rsidR="006E6946">
        <w:rPr>
          <w:bCs/>
        </w:rPr>
        <w:t>MSA-SA</w:t>
      </w:r>
      <w:r w:rsidR="00BA795C">
        <w:rPr>
          <w:bCs/>
        </w:rPr>
        <w:t xml:space="preserve"> employees in CalPERS also qualify for </w:t>
      </w:r>
      <w:r w:rsidR="005C04FC">
        <w:rPr>
          <w:bCs/>
        </w:rPr>
        <w:t>s</w:t>
      </w:r>
      <w:r w:rsidR="00E911E4">
        <w:rPr>
          <w:bCs/>
        </w:rPr>
        <w:t xml:space="preserve">ocial </w:t>
      </w:r>
      <w:r w:rsidR="005C04FC">
        <w:rPr>
          <w:bCs/>
        </w:rPr>
        <w:t>s</w:t>
      </w:r>
      <w:r w:rsidR="00E911E4">
        <w:rPr>
          <w:bCs/>
        </w:rPr>
        <w:t>ecurit</w:t>
      </w:r>
      <w:r w:rsidR="00BA795C">
        <w:rPr>
          <w:bCs/>
        </w:rPr>
        <w:t>y</w:t>
      </w:r>
      <w:r w:rsidR="00E911E4">
        <w:rPr>
          <w:bCs/>
        </w:rPr>
        <w:t xml:space="preserve">. Additionally, </w:t>
      </w:r>
      <w:r w:rsidR="007C6785" w:rsidRPr="007C6785">
        <w:t>the Magnolia Educational &amp; Research Foundation</w:t>
      </w:r>
      <w:r w:rsidR="00E911E4" w:rsidRPr="007C6785">
        <w:t xml:space="preserve"> is</w:t>
      </w:r>
      <w:r w:rsidR="00E911E4">
        <w:rPr>
          <w:bCs/>
        </w:rPr>
        <w:t xml:space="preserve"> </w:t>
      </w:r>
      <w:r w:rsidR="007C6785">
        <w:rPr>
          <w:bCs/>
        </w:rPr>
        <w:t>responsible for monitoring the appropriate administration of benefits and ensuring appropriate arrangement</w:t>
      </w:r>
      <w:r w:rsidR="005C04FC">
        <w:rPr>
          <w:bCs/>
        </w:rPr>
        <w:t>s</w:t>
      </w:r>
      <w:r w:rsidR="007C6785">
        <w:rPr>
          <w:bCs/>
        </w:rPr>
        <w:t xml:space="preserve"> for retirement coverage are made for all employees </w:t>
      </w:r>
      <w:r w:rsidR="00E911E4">
        <w:rPr>
          <w:bCs/>
        </w:rPr>
        <w:t>(Attachment</w:t>
      </w:r>
      <w:r w:rsidR="007C6785">
        <w:rPr>
          <w:bCs/>
        </w:rPr>
        <w:t xml:space="preserve"> 3, p. 207</w:t>
      </w:r>
      <w:r w:rsidR="00586E40">
        <w:rPr>
          <w:bCs/>
        </w:rPr>
        <w:t>).</w:t>
      </w:r>
    </w:p>
    <w:p w:rsidR="002B2D93" w:rsidRDefault="00357AE3" w:rsidP="000A7919">
      <w:pPr>
        <w:autoSpaceDE w:val="0"/>
        <w:autoSpaceDN w:val="0"/>
        <w:adjustRightInd w:val="0"/>
        <w:spacing w:after="100" w:afterAutospacing="1"/>
      </w:pPr>
      <w:r>
        <w:rPr>
          <w:bCs/>
        </w:rPr>
        <w:t xml:space="preserve">If approved by the SBE, as a condition for approval, the MSA-SA petitioner will be required to revise the petition in order to identify a </w:t>
      </w:r>
      <w:r w:rsidRPr="009F3455">
        <w:t>staff member</w:t>
      </w:r>
      <w:r>
        <w:t xml:space="preserve"> </w:t>
      </w:r>
      <w:r w:rsidRPr="009F3455">
        <w:t>who will be responsible for ensuring that appropriate arrangements for coverage have been made.</w:t>
      </w:r>
    </w:p>
    <w:p w:rsidR="005036C8" w:rsidRDefault="005036C8" w:rsidP="00D35DD8">
      <w:pPr>
        <w:pStyle w:val="Heading2"/>
      </w:pPr>
      <w:r>
        <w:br w:type="page"/>
      </w:r>
      <w:r w:rsidRPr="009F3455">
        <w:lastRenderedPageBreak/>
        <w:t>12. Public School Attendance Alternatives</w:t>
      </w:r>
    </w:p>
    <w:p w:rsidR="005036C8" w:rsidRPr="007C4A67" w:rsidRDefault="005036C8" w:rsidP="00230E82">
      <w:pPr>
        <w:jc w:val="center"/>
      </w:pPr>
      <w:r w:rsidRPr="007C4A67">
        <w:rPr>
          <w:i/>
        </w:rPr>
        <w:t>EC</w:t>
      </w:r>
      <w:r w:rsidRPr="007C4A67">
        <w:t xml:space="preserve"> Section 47605(b)(5)(L)</w:t>
      </w:r>
    </w:p>
    <w:p w:rsidR="005036C8" w:rsidRPr="007C4A67" w:rsidRDefault="005036C8" w:rsidP="00230E82">
      <w:pPr>
        <w:autoSpaceDE w:val="0"/>
        <w:autoSpaceDN w:val="0"/>
        <w:adjustRightInd w:val="0"/>
        <w:jc w:val="center"/>
      </w:pPr>
      <w:r w:rsidRPr="007C4A67">
        <w:t xml:space="preserve">5 </w:t>
      </w:r>
      <w:r w:rsidRPr="007C4A67">
        <w:rPr>
          <w:i/>
        </w:rPr>
        <w:t xml:space="preserve">CCR </w:t>
      </w:r>
      <w:r w:rsidRPr="007C4A67">
        <w:t>Section 11967.5.1(f)(12)</w:t>
      </w:r>
    </w:p>
    <w:p w:rsidR="005036C8" w:rsidRPr="009F3455" w:rsidRDefault="005036C8" w:rsidP="00361177">
      <w:pPr>
        <w:pStyle w:val="Heading3"/>
      </w:pPr>
      <w:r w:rsidRPr="009F3455">
        <w:t>Evaluation Criteria</w:t>
      </w:r>
    </w:p>
    <w:p w:rsidR="005036C8" w:rsidRDefault="005036C8" w:rsidP="00230E82">
      <w:pPr>
        <w:autoSpaceDE w:val="0"/>
        <w:autoSpaceDN w:val="0"/>
        <w:adjustRightInd w:val="0"/>
        <w:spacing w:after="100" w:afterAutospacing="1"/>
        <w:rPr>
          <w:b/>
        </w:rPr>
      </w:pPr>
      <w:r w:rsidRPr="009F3455">
        <w:t xml:space="preserve">The public school attendance alternatives for pupils residing within the school district who choose not to attend charter schools, as required by </w:t>
      </w:r>
      <w:r w:rsidRPr="009F3455">
        <w:rPr>
          <w:i/>
        </w:rPr>
        <w:t>EC</w:t>
      </w:r>
      <w:r w:rsidRPr="009F3455">
        <w:t xml:space="preserve"> Section 47605(b)(5)(L), at a minimum, specify that the parent or guardian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rsidR="005036C8" w:rsidRDefault="005036C8" w:rsidP="00230E82">
      <w:pPr>
        <w:autoSpaceDE w:val="0"/>
        <w:autoSpaceDN w:val="0"/>
        <w:adjustRightInd w:val="0"/>
        <w:spacing w:after="100" w:afterAutospacing="1"/>
        <w:rPr>
          <w:b/>
        </w:rPr>
      </w:pPr>
      <w:r>
        <w:rPr>
          <w:b/>
        </w:rPr>
        <w:t>T</w:t>
      </w:r>
      <w:r w:rsidRPr="009F3455">
        <w:rPr>
          <w:b/>
        </w:rPr>
        <w:t xml:space="preserve">he petition </w:t>
      </w:r>
      <w:r w:rsidR="00E911E4">
        <w:rPr>
          <w:b/>
        </w:rPr>
        <w:t>does</w:t>
      </w:r>
      <w:r w:rsidRPr="005E1390">
        <w:rPr>
          <w:b/>
        </w:rPr>
        <w:t xml:space="preserve"> </w:t>
      </w:r>
      <w:r w:rsidRPr="009F3455">
        <w:rPr>
          <w:b/>
        </w:rPr>
        <w:t>present a reasonably comprehensive description of public school attendance alternatives</w:t>
      </w:r>
      <w:r>
        <w:rPr>
          <w:b/>
        </w:rPr>
        <w:t>.</w:t>
      </w:r>
    </w:p>
    <w:p w:rsidR="005036C8" w:rsidRPr="009F3455" w:rsidRDefault="005036C8" w:rsidP="00361177">
      <w:pPr>
        <w:pStyle w:val="Heading3"/>
      </w:pPr>
      <w:r>
        <w:t>Comments</w:t>
      </w:r>
    </w:p>
    <w:p w:rsidR="00E911E4" w:rsidRPr="009F3455" w:rsidRDefault="00E911E4" w:rsidP="00230E82">
      <w:pPr>
        <w:autoSpaceDE w:val="0"/>
        <w:autoSpaceDN w:val="0"/>
        <w:adjustRightInd w:val="0"/>
        <w:rPr>
          <w:bCs/>
        </w:rPr>
      </w:pPr>
      <w:r>
        <w:rPr>
          <w:bCs/>
        </w:rPr>
        <w:t xml:space="preserve">The </w:t>
      </w:r>
      <w:r w:rsidR="006E6946">
        <w:rPr>
          <w:bCs/>
        </w:rPr>
        <w:t>MSA-SA</w:t>
      </w:r>
      <w:r>
        <w:rPr>
          <w:bCs/>
        </w:rPr>
        <w:t xml:space="preserve"> petition does present a reasonably comprehensive description of public </w:t>
      </w:r>
      <w:r w:rsidR="005C04FC">
        <w:rPr>
          <w:bCs/>
        </w:rPr>
        <w:t xml:space="preserve">school </w:t>
      </w:r>
      <w:r>
        <w:rPr>
          <w:bCs/>
        </w:rPr>
        <w:t xml:space="preserve">attendance alternatives </w:t>
      </w:r>
      <w:r w:rsidR="007C6785">
        <w:rPr>
          <w:bCs/>
        </w:rPr>
        <w:t>(Attachment 3, p. 208</w:t>
      </w:r>
      <w:r>
        <w:rPr>
          <w:bCs/>
        </w:rPr>
        <w:t>).</w:t>
      </w:r>
    </w:p>
    <w:p w:rsidR="005036C8" w:rsidRDefault="005036C8" w:rsidP="00D35DD8">
      <w:pPr>
        <w:pStyle w:val="Heading2"/>
        <w:rPr>
          <w:bCs/>
        </w:rPr>
      </w:pPr>
      <w:r>
        <w:br w:type="page"/>
      </w:r>
      <w:r w:rsidRPr="009F3455">
        <w:lastRenderedPageBreak/>
        <w:t>13. Post-employment Rights of</w:t>
      </w:r>
      <w:r>
        <w:t xml:space="preserve"> </w:t>
      </w:r>
      <w:r w:rsidRPr="009F3455">
        <w:t>Employees</w:t>
      </w:r>
    </w:p>
    <w:p w:rsidR="005036C8" w:rsidRPr="007C4A67" w:rsidRDefault="005036C8" w:rsidP="00230E82">
      <w:pPr>
        <w:autoSpaceDE w:val="0"/>
        <w:autoSpaceDN w:val="0"/>
        <w:adjustRightInd w:val="0"/>
        <w:jc w:val="center"/>
      </w:pPr>
      <w:r w:rsidRPr="007C4A67">
        <w:rPr>
          <w:i/>
        </w:rPr>
        <w:t>EC</w:t>
      </w:r>
      <w:r w:rsidRPr="007C4A67">
        <w:t xml:space="preserve"> Section 47605(b)(5)(M)</w:t>
      </w:r>
    </w:p>
    <w:p w:rsidR="005036C8" w:rsidRPr="007C4A67" w:rsidRDefault="005036C8" w:rsidP="00230E82">
      <w:pPr>
        <w:jc w:val="center"/>
        <w:rPr>
          <w:bCs/>
        </w:rPr>
      </w:pPr>
      <w:r w:rsidRPr="007C4A67">
        <w:t xml:space="preserve">5 </w:t>
      </w:r>
      <w:r w:rsidRPr="007C4A67">
        <w:rPr>
          <w:i/>
        </w:rPr>
        <w:t>CCR</w:t>
      </w:r>
      <w:r w:rsidRPr="007C4A67">
        <w:t xml:space="preserve"> Section 11967.5.1(f)(13)</w:t>
      </w:r>
    </w:p>
    <w:p w:rsidR="005036C8" w:rsidRPr="009F3455" w:rsidRDefault="005036C8" w:rsidP="00361177">
      <w:pPr>
        <w:pStyle w:val="Heading3"/>
      </w:pPr>
      <w:r w:rsidRPr="009F3455">
        <w:t>Evaluation Criteria</w:t>
      </w:r>
    </w:p>
    <w:p w:rsidR="005036C8" w:rsidRDefault="005036C8" w:rsidP="00230E82">
      <w:pPr>
        <w:spacing w:after="100" w:afterAutospacing="1"/>
        <w:rPr>
          <w:bCs/>
        </w:rPr>
      </w:pPr>
      <w:r w:rsidRPr="009F3455">
        <w:t xml:space="preserve">The description of the rights of any employees of the school district upon leaving the employment of the school district to work in a charter school, and of any rights of return to the school district after employment at a charter school, as required by </w:t>
      </w:r>
      <w:r w:rsidRPr="009F3455">
        <w:rPr>
          <w:i/>
        </w:rPr>
        <w:t xml:space="preserve">EC </w:t>
      </w:r>
      <w:r w:rsidRPr="009F3455">
        <w:t>Section 47605(b)(5)(M), at a minimum, specifies that an employee of the charter school shall have the following rights:</w:t>
      </w:r>
    </w:p>
    <w:tbl>
      <w:tblPr>
        <w:tblStyle w:val="GridTable1Light8"/>
        <w:tblW w:w="9360" w:type="dxa"/>
        <w:tblLook w:val="0020" w:firstRow="1" w:lastRow="0" w:firstColumn="0" w:lastColumn="0" w:noHBand="0" w:noVBand="0"/>
        <w:tblDescription w:val="Post-employment Rights of Employees Criteria table"/>
      </w:tblPr>
      <w:tblGrid>
        <w:gridCol w:w="7782"/>
        <w:gridCol w:w="1578"/>
      </w:tblGrid>
      <w:tr w:rsidR="00ED60B5" w:rsidRPr="00ED60B5" w:rsidTr="009C5119">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ED60B5" w:rsidRPr="00ED60B5" w:rsidRDefault="00ED60B5" w:rsidP="00230E82">
            <w:pPr>
              <w:jc w:val="center"/>
              <w:outlineLvl w:val="6"/>
              <w:rPr>
                <w:rFonts w:eastAsia="Times New Roman" w:cs="Times New Roman"/>
              </w:rPr>
            </w:pPr>
            <w:r w:rsidRPr="00ED60B5">
              <w:rPr>
                <w:rFonts w:eastAsia="Times New Roman" w:cs="Times New Roman"/>
              </w:rPr>
              <w:t>Criteria</w:t>
            </w:r>
          </w:p>
        </w:tc>
        <w:tc>
          <w:tcPr>
            <w:tcW w:w="1578" w:type="dxa"/>
            <w:shd w:val="clear" w:color="auto" w:fill="D9D9D9" w:themeFill="background1" w:themeFillShade="D9"/>
            <w:vAlign w:val="center"/>
          </w:tcPr>
          <w:p w:rsidR="00ED60B5" w:rsidRPr="00ED60B5" w:rsidRDefault="00ED60B5" w:rsidP="00230E82">
            <w:pPr>
              <w:jc w:val="center"/>
              <w:outlineLvl w:val="6"/>
              <w:rPr>
                <w:rFonts w:eastAsia="Times New Roman" w:cs="Times New Roman"/>
              </w:rPr>
            </w:pPr>
            <w:r w:rsidRPr="00ED60B5">
              <w:rPr>
                <w:rFonts w:eastAsia="Times New Roman" w:cs="Times New Roman"/>
              </w:rPr>
              <w:t>Criteria Met</w:t>
            </w:r>
          </w:p>
        </w:tc>
      </w:tr>
      <w:tr w:rsidR="00E911E4" w:rsidRPr="00ED60B5" w:rsidTr="00ED60B5">
        <w:trPr>
          <w:cantSplit/>
          <w:trHeight w:val="576"/>
        </w:trPr>
        <w:tc>
          <w:tcPr>
            <w:tcW w:w="7782" w:type="dxa"/>
          </w:tcPr>
          <w:p w:rsidR="00E911E4" w:rsidRPr="00ED60B5" w:rsidRDefault="00E911E4" w:rsidP="00230E82">
            <w:pPr>
              <w:numPr>
                <w:ilvl w:val="0"/>
                <w:numId w:val="14"/>
              </w:numPr>
              <w:autoSpaceDE w:val="0"/>
              <w:autoSpaceDN w:val="0"/>
              <w:adjustRightInd w:val="0"/>
              <w:ind w:hanging="570"/>
              <w:rPr>
                <w:rFonts w:eastAsia="Times New Roman"/>
              </w:rPr>
            </w:pPr>
            <w:r w:rsidRPr="00ED60B5">
              <w:rPr>
                <w:rFonts w:eastAsia="Times New Roman"/>
              </w:rPr>
              <w:t>Any rights upon leaving the employment of an LEA to work in the charter school that the LEA may specify.</w:t>
            </w:r>
          </w:p>
        </w:tc>
        <w:tc>
          <w:tcPr>
            <w:tcW w:w="1578" w:type="dxa"/>
          </w:tcPr>
          <w:p w:rsidR="00E911E4" w:rsidRPr="00ED60B5" w:rsidRDefault="00E911E4" w:rsidP="00230E82">
            <w:pPr>
              <w:autoSpaceDE w:val="0"/>
              <w:autoSpaceDN w:val="0"/>
              <w:adjustRightInd w:val="0"/>
              <w:jc w:val="center"/>
            </w:pPr>
            <w:r w:rsidRPr="00ED60B5">
              <w:t>Yes</w:t>
            </w:r>
          </w:p>
        </w:tc>
      </w:tr>
      <w:tr w:rsidR="00E911E4" w:rsidRPr="00ED60B5" w:rsidTr="00ED60B5">
        <w:trPr>
          <w:cantSplit/>
          <w:trHeight w:val="576"/>
        </w:trPr>
        <w:tc>
          <w:tcPr>
            <w:tcW w:w="7782" w:type="dxa"/>
          </w:tcPr>
          <w:p w:rsidR="00E911E4" w:rsidRPr="00ED60B5" w:rsidRDefault="00E911E4" w:rsidP="00230E82">
            <w:pPr>
              <w:numPr>
                <w:ilvl w:val="0"/>
                <w:numId w:val="14"/>
              </w:numPr>
              <w:autoSpaceDE w:val="0"/>
              <w:autoSpaceDN w:val="0"/>
              <w:adjustRightInd w:val="0"/>
              <w:ind w:hanging="570"/>
              <w:rPr>
                <w:rFonts w:eastAsia="Times New Roman"/>
              </w:rPr>
            </w:pPr>
            <w:r w:rsidRPr="00ED60B5">
              <w:rPr>
                <w:rFonts w:eastAsia="Times New Roman"/>
              </w:rPr>
              <w:t>Any rights of return to employment in an LEA after employment in the charter school as the LEA may specify.</w:t>
            </w:r>
          </w:p>
        </w:tc>
        <w:tc>
          <w:tcPr>
            <w:tcW w:w="1578" w:type="dxa"/>
          </w:tcPr>
          <w:p w:rsidR="00E911E4" w:rsidRPr="00ED60B5" w:rsidRDefault="00E911E4" w:rsidP="00230E82">
            <w:pPr>
              <w:autoSpaceDE w:val="0"/>
              <w:autoSpaceDN w:val="0"/>
              <w:adjustRightInd w:val="0"/>
              <w:jc w:val="center"/>
            </w:pPr>
            <w:r w:rsidRPr="00ED60B5">
              <w:t>Yes</w:t>
            </w:r>
          </w:p>
        </w:tc>
      </w:tr>
      <w:tr w:rsidR="00E911E4" w:rsidRPr="00ED60B5" w:rsidTr="00ED60B5">
        <w:trPr>
          <w:cantSplit/>
          <w:trHeight w:val="576"/>
        </w:trPr>
        <w:tc>
          <w:tcPr>
            <w:tcW w:w="7782" w:type="dxa"/>
          </w:tcPr>
          <w:p w:rsidR="00E911E4" w:rsidRPr="00ED60B5" w:rsidRDefault="00E911E4" w:rsidP="00230E82">
            <w:pPr>
              <w:numPr>
                <w:ilvl w:val="0"/>
                <w:numId w:val="14"/>
              </w:numPr>
              <w:autoSpaceDE w:val="0"/>
              <w:autoSpaceDN w:val="0"/>
              <w:adjustRightInd w:val="0"/>
              <w:ind w:hanging="570"/>
              <w:rPr>
                <w:rFonts w:eastAsia="Times New Roman"/>
              </w:rPr>
            </w:pPr>
            <w:r w:rsidRPr="00ED60B5">
              <w:rPr>
                <w:rFonts w:eastAsia="Times New Roman"/>
              </w:rPr>
              <w:t>Any other rights upon leaving employment to work in the charter school and any rights to return to a previous employer after working in the charter school that the SBE determines to be reasonable and not in conflict with any provisions of law that apply to the charter school or to the employer from which the employee comes to the charter school or to which the employee returns from the charter school.</w:t>
            </w:r>
          </w:p>
        </w:tc>
        <w:tc>
          <w:tcPr>
            <w:tcW w:w="1578" w:type="dxa"/>
          </w:tcPr>
          <w:p w:rsidR="00E911E4" w:rsidRPr="00ED60B5" w:rsidRDefault="00E911E4" w:rsidP="00230E82">
            <w:pPr>
              <w:autoSpaceDE w:val="0"/>
              <w:autoSpaceDN w:val="0"/>
              <w:adjustRightInd w:val="0"/>
              <w:jc w:val="center"/>
            </w:pPr>
            <w:r w:rsidRPr="00ED60B5">
              <w:t>Yes</w:t>
            </w:r>
          </w:p>
        </w:tc>
      </w:tr>
    </w:tbl>
    <w:p w:rsidR="005036C8" w:rsidRDefault="005036C8" w:rsidP="00230E82">
      <w:pPr>
        <w:spacing w:before="100" w:beforeAutospacing="1" w:after="100" w:afterAutospacing="1"/>
        <w:rPr>
          <w:bCs/>
        </w:rPr>
      </w:pPr>
      <w:r>
        <w:rPr>
          <w:b/>
        </w:rPr>
        <w:t>T</w:t>
      </w:r>
      <w:r w:rsidRPr="009F3455">
        <w:rPr>
          <w:b/>
        </w:rPr>
        <w:t>he petition</w:t>
      </w:r>
      <w:r w:rsidR="00E911E4">
        <w:rPr>
          <w:b/>
        </w:rPr>
        <w:t xml:space="preserve"> does</w:t>
      </w:r>
      <w:r w:rsidRPr="005E1390">
        <w:rPr>
          <w:b/>
        </w:rPr>
        <w:t xml:space="preserve"> </w:t>
      </w:r>
      <w:r w:rsidRPr="009F3455">
        <w:rPr>
          <w:b/>
        </w:rPr>
        <w:t>present a reasonably comprehensive description of post-employment rights of employees</w:t>
      </w:r>
      <w:r>
        <w:rPr>
          <w:b/>
        </w:rPr>
        <w:t>.</w:t>
      </w:r>
    </w:p>
    <w:p w:rsidR="005036C8" w:rsidRPr="009F3455" w:rsidRDefault="005036C8" w:rsidP="00361177">
      <w:pPr>
        <w:pStyle w:val="Heading3"/>
      </w:pPr>
      <w:r>
        <w:t>Comments</w:t>
      </w:r>
    </w:p>
    <w:p w:rsidR="00E911E4" w:rsidRPr="001F76F9" w:rsidRDefault="00E911E4" w:rsidP="00230E82">
      <w:pPr>
        <w:autoSpaceDE w:val="0"/>
        <w:autoSpaceDN w:val="0"/>
        <w:adjustRightInd w:val="0"/>
        <w:rPr>
          <w:bCs/>
        </w:rPr>
      </w:pPr>
      <w:r>
        <w:rPr>
          <w:bCs/>
        </w:rPr>
        <w:t xml:space="preserve">The </w:t>
      </w:r>
      <w:r w:rsidR="006E6946">
        <w:rPr>
          <w:bCs/>
        </w:rPr>
        <w:t>MSA-SA</w:t>
      </w:r>
      <w:r w:rsidRPr="001F76F9">
        <w:rPr>
          <w:bCs/>
        </w:rPr>
        <w:t xml:space="preserve"> petition does present a reasonably comprehensive description of post-employment rights of</w:t>
      </w:r>
      <w:r>
        <w:rPr>
          <w:bCs/>
        </w:rPr>
        <w:t xml:space="preserve"> employees (Attachment 3, p. </w:t>
      </w:r>
      <w:r w:rsidR="007C6785">
        <w:rPr>
          <w:bCs/>
        </w:rPr>
        <w:t>209</w:t>
      </w:r>
      <w:r w:rsidRPr="001F76F9">
        <w:rPr>
          <w:bCs/>
        </w:rPr>
        <w:t>).</w:t>
      </w:r>
    </w:p>
    <w:p w:rsidR="005036C8" w:rsidRPr="009A7CD6" w:rsidRDefault="005036C8" w:rsidP="00D35DD8">
      <w:pPr>
        <w:pStyle w:val="Heading2"/>
      </w:pPr>
      <w:r>
        <w:br w:type="page"/>
      </w:r>
      <w:r w:rsidRPr="009F3455">
        <w:lastRenderedPageBreak/>
        <w:t>14. Dispute Resolution Procedures</w:t>
      </w:r>
    </w:p>
    <w:p w:rsidR="005036C8" w:rsidRPr="009A7CD6" w:rsidRDefault="005036C8" w:rsidP="00230E82">
      <w:pPr>
        <w:autoSpaceDE w:val="0"/>
        <w:autoSpaceDN w:val="0"/>
        <w:adjustRightInd w:val="0"/>
        <w:jc w:val="center"/>
      </w:pPr>
      <w:r w:rsidRPr="009A7CD6">
        <w:rPr>
          <w:i/>
        </w:rPr>
        <w:t>EC</w:t>
      </w:r>
      <w:r w:rsidRPr="009A7CD6">
        <w:t xml:space="preserve"> Section 47605(b)(5)(N)</w:t>
      </w:r>
    </w:p>
    <w:p w:rsidR="005036C8" w:rsidRPr="009A7CD6" w:rsidRDefault="005036C8" w:rsidP="00230E82">
      <w:pPr>
        <w:autoSpaceDE w:val="0"/>
        <w:autoSpaceDN w:val="0"/>
        <w:adjustRightInd w:val="0"/>
        <w:jc w:val="center"/>
      </w:pPr>
      <w:r w:rsidRPr="009A7CD6">
        <w:t xml:space="preserve">5 </w:t>
      </w:r>
      <w:r w:rsidRPr="009A7CD6">
        <w:rPr>
          <w:i/>
        </w:rPr>
        <w:t>CCR</w:t>
      </w:r>
      <w:r w:rsidRPr="009A7CD6">
        <w:t xml:space="preserve"> Section 11967.5.1(f)(14)</w:t>
      </w:r>
    </w:p>
    <w:p w:rsidR="005036C8" w:rsidRPr="009F3455" w:rsidRDefault="005036C8" w:rsidP="00361177">
      <w:pPr>
        <w:pStyle w:val="Heading3"/>
      </w:pPr>
      <w:r w:rsidRPr="009F3455">
        <w:t>Evaluation Criteria</w:t>
      </w:r>
    </w:p>
    <w:p w:rsidR="005036C8" w:rsidRDefault="005036C8" w:rsidP="00230E82">
      <w:pPr>
        <w:autoSpaceDE w:val="0"/>
        <w:autoSpaceDN w:val="0"/>
        <w:adjustRightInd w:val="0"/>
        <w:spacing w:after="100" w:afterAutospacing="1"/>
      </w:pPr>
      <w:r w:rsidRPr="009F3455">
        <w:t xml:space="preserve">The procedures to be followed by the charter school and the entity granting the charter to resolve disputes relating to the provisions of the charter, as required by </w:t>
      </w:r>
      <w:r w:rsidRPr="009F3455">
        <w:rPr>
          <w:i/>
        </w:rPr>
        <w:t>EC</w:t>
      </w:r>
      <w:r w:rsidRPr="009F3455">
        <w:t xml:space="preserve"> Section 47605(b)(5)(N), at a minimum:</w:t>
      </w:r>
    </w:p>
    <w:tbl>
      <w:tblPr>
        <w:tblStyle w:val="GridTable1Light9"/>
        <w:tblW w:w="9360" w:type="dxa"/>
        <w:tblLook w:val="0020" w:firstRow="1" w:lastRow="0" w:firstColumn="0" w:lastColumn="0" w:noHBand="0" w:noVBand="0"/>
        <w:tblDescription w:val="Dispute Resolution Procedures Criteria table"/>
      </w:tblPr>
      <w:tblGrid>
        <w:gridCol w:w="7775"/>
        <w:gridCol w:w="1585"/>
      </w:tblGrid>
      <w:tr w:rsidR="00ED60B5" w:rsidRPr="00ED60B5" w:rsidTr="00E911E4">
        <w:trPr>
          <w:cnfStyle w:val="100000000000" w:firstRow="1" w:lastRow="0" w:firstColumn="0" w:lastColumn="0" w:oddVBand="0" w:evenVBand="0" w:oddHBand="0" w:evenHBand="0" w:firstRowFirstColumn="0" w:firstRowLastColumn="0" w:lastRowFirstColumn="0" w:lastRowLastColumn="0"/>
          <w:cantSplit/>
          <w:trHeight w:val="576"/>
          <w:tblHeader/>
        </w:trPr>
        <w:tc>
          <w:tcPr>
            <w:tcW w:w="7775" w:type="dxa"/>
            <w:shd w:val="clear" w:color="auto" w:fill="D9D9D9" w:themeFill="background1" w:themeFillShade="D9"/>
          </w:tcPr>
          <w:p w:rsidR="00ED60B5" w:rsidRPr="00ED60B5" w:rsidRDefault="00ED60B5" w:rsidP="00230E82">
            <w:pPr>
              <w:jc w:val="center"/>
              <w:outlineLvl w:val="6"/>
              <w:rPr>
                <w:rFonts w:eastAsia="Times New Roman" w:cs="Times New Roman"/>
              </w:rPr>
            </w:pPr>
            <w:r w:rsidRPr="00ED60B5">
              <w:rPr>
                <w:rFonts w:eastAsia="Times New Roman" w:cs="Times New Roman"/>
              </w:rPr>
              <w:t>Criteria</w:t>
            </w:r>
          </w:p>
        </w:tc>
        <w:tc>
          <w:tcPr>
            <w:tcW w:w="1585" w:type="dxa"/>
            <w:shd w:val="clear" w:color="auto" w:fill="D9D9D9" w:themeFill="background1" w:themeFillShade="D9"/>
          </w:tcPr>
          <w:p w:rsidR="00ED60B5" w:rsidRPr="00ED60B5" w:rsidRDefault="00ED60B5" w:rsidP="00230E82">
            <w:pPr>
              <w:jc w:val="center"/>
              <w:outlineLvl w:val="6"/>
              <w:rPr>
                <w:rFonts w:eastAsia="Times New Roman" w:cs="Times New Roman"/>
              </w:rPr>
            </w:pPr>
            <w:r w:rsidRPr="00ED60B5">
              <w:rPr>
                <w:rFonts w:eastAsia="Times New Roman" w:cs="Times New Roman"/>
              </w:rPr>
              <w:t>Criteria Met</w:t>
            </w:r>
          </w:p>
        </w:tc>
      </w:tr>
      <w:tr w:rsidR="00E911E4" w:rsidRPr="00ED60B5" w:rsidTr="00E911E4">
        <w:trPr>
          <w:cantSplit/>
          <w:trHeight w:val="576"/>
        </w:trPr>
        <w:tc>
          <w:tcPr>
            <w:tcW w:w="7775" w:type="dxa"/>
          </w:tcPr>
          <w:p w:rsidR="00E911E4" w:rsidRPr="00ED60B5" w:rsidRDefault="00E911E4" w:rsidP="00230E82">
            <w:pPr>
              <w:numPr>
                <w:ilvl w:val="0"/>
                <w:numId w:val="15"/>
              </w:numPr>
              <w:autoSpaceDE w:val="0"/>
              <w:autoSpaceDN w:val="0"/>
              <w:adjustRightInd w:val="0"/>
              <w:ind w:hanging="570"/>
              <w:rPr>
                <w:rFonts w:eastAsia="Times New Roman"/>
              </w:rPr>
            </w:pPr>
            <w:r w:rsidRPr="00ED60B5">
              <w:rPr>
                <w:rFonts w:eastAsia="Times New Roman"/>
              </w:rPr>
              <w:t xml:space="preserve">Include any specific provisions relating to dispute resolution that the SBE determines necessary and appropriate in recognition of the fact that the SBE is not a LEA. </w:t>
            </w:r>
          </w:p>
        </w:tc>
        <w:tc>
          <w:tcPr>
            <w:tcW w:w="1585" w:type="dxa"/>
          </w:tcPr>
          <w:p w:rsidR="00E911E4" w:rsidRPr="00ED60B5" w:rsidRDefault="00E911E4" w:rsidP="00230E82">
            <w:pPr>
              <w:tabs>
                <w:tab w:val="left" w:pos="280"/>
              </w:tabs>
              <w:autoSpaceDE w:val="0"/>
              <w:autoSpaceDN w:val="0"/>
              <w:adjustRightInd w:val="0"/>
              <w:jc w:val="center"/>
            </w:pPr>
            <w:r w:rsidRPr="00ED60B5">
              <w:t>Yes</w:t>
            </w:r>
          </w:p>
        </w:tc>
      </w:tr>
      <w:tr w:rsidR="00E911E4" w:rsidRPr="00ED60B5" w:rsidTr="00E911E4">
        <w:trPr>
          <w:cantSplit/>
          <w:trHeight w:val="576"/>
        </w:trPr>
        <w:tc>
          <w:tcPr>
            <w:tcW w:w="7775" w:type="dxa"/>
          </w:tcPr>
          <w:p w:rsidR="00E911E4" w:rsidRPr="00ED60B5" w:rsidRDefault="00E911E4" w:rsidP="00230E82">
            <w:pPr>
              <w:numPr>
                <w:ilvl w:val="0"/>
                <w:numId w:val="15"/>
              </w:numPr>
              <w:autoSpaceDE w:val="0"/>
              <w:autoSpaceDN w:val="0"/>
              <w:adjustRightInd w:val="0"/>
              <w:ind w:hanging="570"/>
              <w:rPr>
                <w:rFonts w:eastAsia="Times New Roman"/>
              </w:rPr>
            </w:pPr>
            <w:r w:rsidRPr="00ED60B5">
              <w:rPr>
                <w:rFonts w:eastAsia="Times New Roman"/>
              </w:rPr>
              <w:t>Describe how the costs of the dispute resolution process, if needed, would be funded.</w:t>
            </w:r>
          </w:p>
        </w:tc>
        <w:tc>
          <w:tcPr>
            <w:tcW w:w="1585" w:type="dxa"/>
          </w:tcPr>
          <w:p w:rsidR="00E911E4" w:rsidRPr="00ED60B5" w:rsidRDefault="00E911E4" w:rsidP="00230E82">
            <w:pPr>
              <w:autoSpaceDE w:val="0"/>
              <w:autoSpaceDN w:val="0"/>
              <w:adjustRightInd w:val="0"/>
              <w:jc w:val="center"/>
            </w:pPr>
            <w:r w:rsidRPr="00ED60B5">
              <w:t>Yes</w:t>
            </w:r>
          </w:p>
        </w:tc>
      </w:tr>
      <w:tr w:rsidR="00E911E4" w:rsidRPr="00ED60B5" w:rsidTr="00E911E4">
        <w:trPr>
          <w:cantSplit/>
          <w:trHeight w:val="576"/>
        </w:trPr>
        <w:tc>
          <w:tcPr>
            <w:tcW w:w="7775" w:type="dxa"/>
          </w:tcPr>
          <w:p w:rsidR="00E911E4" w:rsidRPr="00ED60B5" w:rsidRDefault="00E911E4" w:rsidP="00230E82">
            <w:pPr>
              <w:numPr>
                <w:ilvl w:val="0"/>
                <w:numId w:val="15"/>
              </w:numPr>
              <w:autoSpaceDE w:val="0"/>
              <w:autoSpaceDN w:val="0"/>
              <w:adjustRightInd w:val="0"/>
              <w:ind w:hanging="570"/>
              <w:rPr>
                <w:rFonts w:eastAsia="Times New Roman"/>
              </w:rPr>
            </w:pPr>
            <w:r w:rsidRPr="00ED60B5">
              <w:rPr>
                <w:rFonts w:eastAsia="Times New Roman"/>
              </w:rPr>
              <w:t>Recognize that, because it is not a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tc>
        <w:tc>
          <w:tcPr>
            <w:tcW w:w="1585" w:type="dxa"/>
          </w:tcPr>
          <w:p w:rsidR="00E911E4" w:rsidRPr="00ED60B5" w:rsidRDefault="00E911E4" w:rsidP="00230E82">
            <w:pPr>
              <w:tabs>
                <w:tab w:val="left" w:pos="280"/>
              </w:tabs>
              <w:autoSpaceDE w:val="0"/>
              <w:autoSpaceDN w:val="0"/>
              <w:adjustRightInd w:val="0"/>
              <w:jc w:val="center"/>
            </w:pPr>
            <w:r w:rsidRPr="00ED60B5">
              <w:t>Yes</w:t>
            </w:r>
          </w:p>
        </w:tc>
      </w:tr>
      <w:tr w:rsidR="00E911E4" w:rsidRPr="00ED60B5" w:rsidTr="00E911E4">
        <w:trPr>
          <w:cantSplit/>
          <w:trHeight w:val="576"/>
        </w:trPr>
        <w:tc>
          <w:tcPr>
            <w:tcW w:w="7775" w:type="dxa"/>
          </w:tcPr>
          <w:p w:rsidR="00E911E4" w:rsidRPr="00ED60B5" w:rsidRDefault="00E911E4" w:rsidP="00230E82">
            <w:pPr>
              <w:numPr>
                <w:ilvl w:val="0"/>
                <w:numId w:val="15"/>
              </w:numPr>
              <w:autoSpaceDE w:val="0"/>
              <w:autoSpaceDN w:val="0"/>
              <w:adjustRightInd w:val="0"/>
              <w:ind w:hanging="570"/>
              <w:rPr>
                <w:rFonts w:eastAsia="Times New Roman"/>
              </w:rPr>
            </w:pPr>
            <w:r w:rsidRPr="00ED60B5">
              <w:rPr>
                <w:rFonts w:eastAsia="Times New Roman"/>
              </w:rPr>
              <w:t xml:space="preserve">Recognize that if the substance of a dispute is a matter that could result in the taking of appropriate action, including, but not limited to, revocation of the charter in accordance with </w:t>
            </w:r>
            <w:r w:rsidRPr="00ED60B5">
              <w:rPr>
                <w:rFonts w:eastAsia="Times New Roman"/>
                <w:i/>
                <w:iCs/>
              </w:rPr>
              <w:t>EC</w:t>
            </w:r>
            <w:r w:rsidRPr="00ED60B5">
              <w:rPr>
                <w:rFonts w:eastAsia="Times New Roman"/>
              </w:rPr>
              <w:t xml:space="preserve"> Section 47604.5, the matter will be addressed at the SBE’s discretion in accordance with that provision of law and any regulations pertaining thereto.</w:t>
            </w:r>
          </w:p>
        </w:tc>
        <w:tc>
          <w:tcPr>
            <w:tcW w:w="1585" w:type="dxa"/>
          </w:tcPr>
          <w:p w:rsidR="00E911E4" w:rsidRPr="00ED60B5" w:rsidRDefault="00E911E4" w:rsidP="00230E82">
            <w:pPr>
              <w:tabs>
                <w:tab w:val="left" w:pos="280"/>
              </w:tabs>
              <w:autoSpaceDE w:val="0"/>
              <w:autoSpaceDN w:val="0"/>
              <w:adjustRightInd w:val="0"/>
              <w:jc w:val="center"/>
            </w:pPr>
            <w:r w:rsidRPr="00ED60B5">
              <w:t>Yes</w:t>
            </w:r>
          </w:p>
        </w:tc>
      </w:tr>
    </w:tbl>
    <w:p w:rsidR="005036C8" w:rsidRDefault="005036C8" w:rsidP="00230E82">
      <w:pPr>
        <w:autoSpaceDE w:val="0"/>
        <w:autoSpaceDN w:val="0"/>
        <w:adjustRightInd w:val="0"/>
        <w:spacing w:before="100" w:beforeAutospacing="1" w:after="100" w:afterAutospacing="1"/>
      </w:pPr>
      <w:r>
        <w:rPr>
          <w:b/>
        </w:rPr>
        <w:t>T</w:t>
      </w:r>
      <w:r w:rsidRPr="009F3455">
        <w:rPr>
          <w:b/>
        </w:rPr>
        <w:t xml:space="preserve">he petition </w:t>
      </w:r>
      <w:r w:rsidR="00E911E4">
        <w:rPr>
          <w:b/>
        </w:rPr>
        <w:t>does</w:t>
      </w:r>
      <w:r w:rsidRPr="005E1390">
        <w:rPr>
          <w:b/>
        </w:rPr>
        <w:t xml:space="preserve"> </w:t>
      </w:r>
      <w:r w:rsidRPr="009F3455">
        <w:rPr>
          <w:b/>
        </w:rPr>
        <w:t>present a reasonably comprehensive description of dispute resolution procedures</w:t>
      </w:r>
      <w:r>
        <w:rPr>
          <w:b/>
        </w:rPr>
        <w:t>.</w:t>
      </w:r>
    </w:p>
    <w:p w:rsidR="005036C8" w:rsidRPr="009F3455" w:rsidRDefault="005036C8" w:rsidP="00361177">
      <w:pPr>
        <w:pStyle w:val="Heading3"/>
      </w:pPr>
      <w:r>
        <w:t>Comments</w:t>
      </w:r>
    </w:p>
    <w:p w:rsidR="00E911E4" w:rsidRDefault="00E911E4" w:rsidP="00230E82">
      <w:pPr>
        <w:autoSpaceDE w:val="0"/>
        <w:autoSpaceDN w:val="0"/>
        <w:adjustRightInd w:val="0"/>
        <w:spacing w:after="100" w:afterAutospacing="1"/>
        <w:rPr>
          <w:bCs/>
        </w:rPr>
      </w:pPr>
      <w:r>
        <w:rPr>
          <w:bCs/>
        </w:rPr>
        <w:t xml:space="preserve">The </w:t>
      </w:r>
      <w:r w:rsidR="006E6946">
        <w:rPr>
          <w:bCs/>
        </w:rPr>
        <w:t>MSA-SA</w:t>
      </w:r>
      <w:r>
        <w:rPr>
          <w:bCs/>
        </w:rPr>
        <w:t xml:space="preserve"> petition does present a reasonably comprehensive description of dispute resolution procedures.</w:t>
      </w:r>
    </w:p>
    <w:p w:rsidR="00E911E4" w:rsidRDefault="00E911E4" w:rsidP="00230E82">
      <w:pPr>
        <w:autoSpaceDE w:val="0"/>
        <w:autoSpaceDN w:val="0"/>
        <w:adjustRightInd w:val="0"/>
        <w:spacing w:after="100" w:afterAutospacing="1"/>
        <w:rPr>
          <w:bCs/>
        </w:rPr>
      </w:pPr>
      <w:r>
        <w:rPr>
          <w:bCs/>
        </w:rPr>
        <w:t xml:space="preserve">The CDE notes that the </w:t>
      </w:r>
      <w:r w:rsidR="006E6946">
        <w:rPr>
          <w:bCs/>
        </w:rPr>
        <w:t>MSA-SA</w:t>
      </w:r>
      <w:r>
        <w:rPr>
          <w:bCs/>
        </w:rPr>
        <w:t xml:space="preserve"> petitioner include</w:t>
      </w:r>
      <w:r w:rsidR="00205299">
        <w:rPr>
          <w:bCs/>
        </w:rPr>
        <w:t>d</w:t>
      </w:r>
      <w:r>
        <w:rPr>
          <w:bCs/>
        </w:rPr>
        <w:t xml:space="preserve"> a letter, dated </w:t>
      </w:r>
      <w:r w:rsidR="007C6785">
        <w:rPr>
          <w:bCs/>
        </w:rPr>
        <w:t>November</w:t>
      </w:r>
      <w:r>
        <w:rPr>
          <w:bCs/>
        </w:rPr>
        <w:t xml:space="preserve"> </w:t>
      </w:r>
      <w:r w:rsidR="007C6785">
        <w:rPr>
          <w:bCs/>
        </w:rPr>
        <w:t>19</w:t>
      </w:r>
      <w:r>
        <w:rPr>
          <w:bCs/>
        </w:rPr>
        <w:t xml:space="preserve">, 2018, describing the changes to the </w:t>
      </w:r>
      <w:r w:rsidR="006E6946">
        <w:rPr>
          <w:bCs/>
        </w:rPr>
        <w:t>MSA-SA</w:t>
      </w:r>
      <w:r>
        <w:rPr>
          <w:bCs/>
        </w:rPr>
        <w:t xml:space="preserve"> charter petitio</w:t>
      </w:r>
      <w:r w:rsidR="003B6C76">
        <w:rPr>
          <w:bCs/>
        </w:rPr>
        <w:t>n necessary for appeal to SBE which includes</w:t>
      </w:r>
      <w:r>
        <w:rPr>
          <w:bCs/>
        </w:rPr>
        <w:t xml:space="preserve"> language for Element 14–Dispute Resolution Procedures </w:t>
      </w:r>
      <w:r w:rsidR="007C6785">
        <w:rPr>
          <w:bCs/>
        </w:rPr>
        <w:t xml:space="preserve">(Attachment 5, p. </w:t>
      </w:r>
      <w:r>
        <w:rPr>
          <w:bCs/>
        </w:rPr>
        <w:t>2).</w:t>
      </w:r>
    </w:p>
    <w:p w:rsidR="005036C8" w:rsidRPr="009F3455" w:rsidRDefault="005036C8" w:rsidP="00D35DD8">
      <w:pPr>
        <w:pStyle w:val="Heading2"/>
      </w:pPr>
      <w:r>
        <w:br w:type="page"/>
      </w:r>
      <w:r w:rsidRPr="009F3455">
        <w:lastRenderedPageBreak/>
        <w:t>15. Closure Procedures</w:t>
      </w:r>
    </w:p>
    <w:p w:rsidR="005036C8" w:rsidRPr="00E478D4" w:rsidRDefault="005036C8" w:rsidP="00230E82">
      <w:pPr>
        <w:jc w:val="center"/>
      </w:pPr>
      <w:r w:rsidRPr="00E478D4">
        <w:rPr>
          <w:i/>
        </w:rPr>
        <w:t>EC</w:t>
      </w:r>
      <w:r w:rsidRPr="00E478D4">
        <w:t xml:space="preserve"> Section 47605(b)(5)(O)</w:t>
      </w:r>
    </w:p>
    <w:p w:rsidR="005036C8" w:rsidRPr="00E478D4" w:rsidRDefault="005036C8" w:rsidP="00230E82">
      <w:pPr>
        <w:jc w:val="center"/>
      </w:pPr>
      <w:r w:rsidRPr="00E478D4">
        <w:t xml:space="preserve">5 </w:t>
      </w:r>
      <w:r w:rsidRPr="00E478D4">
        <w:rPr>
          <w:i/>
        </w:rPr>
        <w:t>CCR</w:t>
      </w:r>
      <w:r w:rsidRPr="00E478D4">
        <w:t xml:space="preserve"> Section 11967.5.1(f)(15)</w:t>
      </w:r>
    </w:p>
    <w:p w:rsidR="005036C8" w:rsidRPr="009F3455" w:rsidRDefault="005036C8" w:rsidP="00361177">
      <w:pPr>
        <w:pStyle w:val="Heading3"/>
      </w:pPr>
      <w:r w:rsidRPr="009F3455">
        <w:t>Evaluation Criteria</w:t>
      </w:r>
    </w:p>
    <w:p w:rsidR="005036C8" w:rsidRDefault="005036C8" w:rsidP="00230E82">
      <w:pPr>
        <w:autoSpaceDE w:val="0"/>
        <w:autoSpaceDN w:val="0"/>
        <w:adjustRightInd w:val="0"/>
        <w:spacing w:before="100" w:beforeAutospacing="1" w:after="100" w:afterAutospacing="1"/>
      </w:pPr>
      <w:r w:rsidRPr="009F3455">
        <w:t xml:space="preserve">A description of the procedures to be used if the charter school closes, in keeping with </w:t>
      </w:r>
      <w:r w:rsidRPr="009F3455">
        <w:rPr>
          <w:i/>
        </w:rPr>
        <w:t>EC</w:t>
      </w:r>
      <w:r w:rsidRPr="009F3455">
        <w:t xml:space="preserve"> Section 47605(b)(5)(O). The procedures shall ensure a final audit of the charter school to determine the disposition of all assets and liabilities of the charter school, including plans for disposing of any net assets and for the maintenance and transfer of pupil records.</w:t>
      </w:r>
    </w:p>
    <w:p w:rsidR="005036C8" w:rsidRDefault="00E911E4" w:rsidP="00230E82">
      <w:pPr>
        <w:autoSpaceDE w:val="0"/>
        <w:autoSpaceDN w:val="0"/>
        <w:adjustRightInd w:val="0"/>
        <w:spacing w:before="100" w:beforeAutospacing="1" w:after="100" w:afterAutospacing="1"/>
      </w:pPr>
      <w:r>
        <w:rPr>
          <w:b/>
        </w:rPr>
        <w:t>The petition does</w:t>
      </w:r>
      <w:r w:rsidR="005036C8" w:rsidRPr="005E1390">
        <w:rPr>
          <w:b/>
        </w:rPr>
        <w:t xml:space="preserve"> </w:t>
      </w:r>
      <w:r w:rsidR="005036C8" w:rsidRPr="009F3455">
        <w:rPr>
          <w:b/>
        </w:rPr>
        <w:t>include a reasonably comprehensive description of closure procedures</w:t>
      </w:r>
      <w:r w:rsidR="005036C8">
        <w:rPr>
          <w:b/>
        </w:rPr>
        <w:t>.</w:t>
      </w:r>
    </w:p>
    <w:p w:rsidR="005036C8" w:rsidRPr="009F3455" w:rsidRDefault="005036C8" w:rsidP="00361177">
      <w:pPr>
        <w:pStyle w:val="Heading3"/>
      </w:pPr>
      <w:r>
        <w:t>Comments</w:t>
      </w:r>
    </w:p>
    <w:p w:rsidR="00E911E4" w:rsidRDefault="00E911E4" w:rsidP="00230E82">
      <w:pPr>
        <w:autoSpaceDE w:val="0"/>
        <w:autoSpaceDN w:val="0"/>
        <w:adjustRightInd w:val="0"/>
        <w:rPr>
          <w:bCs/>
        </w:rPr>
      </w:pPr>
      <w:r>
        <w:rPr>
          <w:bCs/>
        </w:rPr>
        <w:t xml:space="preserve">The </w:t>
      </w:r>
      <w:r w:rsidR="006E6946">
        <w:rPr>
          <w:bCs/>
        </w:rPr>
        <w:t>MSA-SA</w:t>
      </w:r>
      <w:r>
        <w:rPr>
          <w:bCs/>
        </w:rPr>
        <w:t xml:space="preserve"> petition does include a reasonably comprehensive description of closure procedures. The petition states that </w:t>
      </w:r>
      <w:r w:rsidR="007C6785">
        <w:rPr>
          <w:bCs/>
        </w:rPr>
        <w:t xml:space="preserve">any decision to close </w:t>
      </w:r>
      <w:r w:rsidR="006E6946">
        <w:rPr>
          <w:bCs/>
        </w:rPr>
        <w:t>MSA-SA</w:t>
      </w:r>
      <w:r w:rsidR="007C6785">
        <w:rPr>
          <w:bCs/>
        </w:rPr>
        <w:t xml:space="preserve"> shall be documented by official action of the </w:t>
      </w:r>
      <w:r w:rsidR="006E6946">
        <w:rPr>
          <w:bCs/>
        </w:rPr>
        <w:t>MSA-SA</w:t>
      </w:r>
      <w:r w:rsidR="003B6C76">
        <w:rPr>
          <w:bCs/>
        </w:rPr>
        <w:t xml:space="preserve"> </w:t>
      </w:r>
      <w:r>
        <w:rPr>
          <w:bCs/>
        </w:rPr>
        <w:t>Board</w:t>
      </w:r>
      <w:r w:rsidR="005C04FC">
        <w:rPr>
          <w:bCs/>
        </w:rPr>
        <w:t>,</w:t>
      </w:r>
      <w:r w:rsidR="007C6785">
        <w:rPr>
          <w:bCs/>
        </w:rPr>
        <w:t xml:space="preserve"> a</w:t>
      </w:r>
      <w:r>
        <w:rPr>
          <w:bCs/>
        </w:rPr>
        <w:t xml:space="preserve">nd will identify </w:t>
      </w:r>
      <w:r w:rsidR="007C6785">
        <w:rPr>
          <w:bCs/>
        </w:rPr>
        <w:t>the person or</w:t>
      </w:r>
      <w:r>
        <w:rPr>
          <w:bCs/>
        </w:rPr>
        <w:t xml:space="preserve"> entity responsible for </w:t>
      </w:r>
      <w:r w:rsidR="007C6785">
        <w:rPr>
          <w:bCs/>
        </w:rPr>
        <w:t xml:space="preserve">all </w:t>
      </w:r>
      <w:r>
        <w:rPr>
          <w:bCs/>
        </w:rPr>
        <w:t>closure-related activities</w:t>
      </w:r>
      <w:r w:rsidR="007C6785">
        <w:rPr>
          <w:bCs/>
        </w:rPr>
        <w:t xml:space="preserve"> and actions</w:t>
      </w:r>
      <w:r>
        <w:rPr>
          <w:bCs/>
        </w:rPr>
        <w:t xml:space="preserve">. </w:t>
      </w:r>
      <w:r w:rsidR="006E6946">
        <w:rPr>
          <w:bCs/>
        </w:rPr>
        <w:t>MSA-SA</w:t>
      </w:r>
      <w:r>
        <w:rPr>
          <w:bCs/>
        </w:rPr>
        <w:t xml:space="preserve"> will prepare final financial records and have an independent audit completed within six months after closure of </w:t>
      </w:r>
      <w:r w:rsidR="006E6946">
        <w:rPr>
          <w:bCs/>
        </w:rPr>
        <w:t>MSA-SA</w:t>
      </w:r>
      <w:r>
        <w:rPr>
          <w:bCs/>
        </w:rPr>
        <w:t xml:space="preserve">. The petition states that assets of </w:t>
      </w:r>
      <w:r w:rsidR="006E6946">
        <w:rPr>
          <w:bCs/>
        </w:rPr>
        <w:t>MSA-SA</w:t>
      </w:r>
      <w:r w:rsidR="00F1015C">
        <w:rPr>
          <w:bCs/>
        </w:rPr>
        <w:t>,</w:t>
      </w:r>
      <w:r>
        <w:rPr>
          <w:bCs/>
        </w:rPr>
        <w:t xml:space="preserve"> </w:t>
      </w:r>
      <w:r w:rsidR="00BD2C96">
        <w:rPr>
          <w:bCs/>
        </w:rPr>
        <w:t xml:space="preserve">generated by </w:t>
      </w:r>
      <w:r w:rsidR="007E3A6E">
        <w:rPr>
          <w:rFonts w:eastAsia="Times New Roman" w:cs="Times New Roman"/>
          <w:bCs/>
        </w:rPr>
        <w:t>pupil</w:t>
      </w:r>
      <w:r w:rsidR="00BD2C96">
        <w:rPr>
          <w:bCs/>
        </w:rPr>
        <w:t xml:space="preserve">s attending </w:t>
      </w:r>
      <w:r w:rsidR="006E6946">
        <w:rPr>
          <w:bCs/>
        </w:rPr>
        <w:t>MSA-SA</w:t>
      </w:r>
      <w:r w:rsidR="00BD2C96">
        <w:rPr>
          <w:bCs/>
        </w:rPr>
        <w:t xml:space="preserve"> exclusively through state and federal apportionment funds</w:t>
      </w:r>
      <w:r w:rsidR="00F1015C">
        <w:rPr>
          <w:bCs/>
        </w:rPr>
        <w:t>,</w:t>
      </w:r>
      <w:r w:rsidR="00BD2C96">
        <w:rPr>
          <w:bCs/>
        </w:rPr>
        <w:t xml:space="preserve"> shall be distributed to a California public school or school district. Any assets acquired from the District will be promptly returned to the District. All other remaining assets will remain the sole property of the nonprofit public benefit corporation. </w:t>
      </w:r>
      <w:r w:rsidR="00F1015C">
        <w:rPr>
          <w:bCs/>
        </w:rPr>
        <w:t>U</w:t>
      </w:r>
      <w:r>
        <w:rPr>
          <w:bCs/>
        </w:rPr>
        <w:t xml:space="preserve">pon dissolution of the nonprofit </w:t>
      </w:r>
      <w:r w:rsidR="00F1015C">
        <w:rPr>
          <w:bCs/>
        </w:rPr>
        <w:t xml:space="preserve">public </w:t>
      </w:r>
      <w:r>
        <w:rPr>
          <w:bCs/>
        </w:rPr>
        <w:t xml:space="preserve">benefit corporation, </w:t>
      </w:r>
      <w:r w:rsidR="00F1015C">
        <w:rPr>
          <w:bCs/>
        </w:rPr>
        <w:t xml:space="preserve">any remaining assets </w:t>
      </w:r>
      <w:r>
        <w:rPr>
          <w:bCs/>
        </w:rPr>
        <w:t xml:space="preserve">shall be distributed </w:t>
      </w:r>
      <w:r w:rsidR="00F1015C">
        <w:rPr>
          <w:bCs/>
        </w:rPr>
        <w:t>to a 501(c)(3) or state</w:t>
      </w:r>
      <w:r w:rsidR="000A7919">
        <w:rPr>
          <w:bCs/>
        </w:rPr>
        <w:t xml:space="preserve"> or political subdivision of a</w:t>
      </w:r>
      <w:r w:rsidR="00F1015C">
        <w:rPr>
          <w:bCs/>
        </w:rPr>
        <w:t xml:space="preserve"> state of the United States to be used exclusively for public purposes</w:t>
      </w:r>
      <w:r>
        <w:rPr>
          <w:bCs/>
        </w:rPr>
        <w:t xml:space="preserve">. </w:t>
      </w:r>
      <w:r w:rsidR="00023167">
        <w:rPr>
          <w:bCs/>
        </w:rPr>
        <w:t>MPS</w:t>
      </w:r>
      <w:r>
        <w:rPr>
          <w:bCs/>
        </w:rPr>
        <w:t xml:space="preserve"> shall remain solely responsible for all liabilities arising from the operation of </w:t>
      </w:r>
      <w:r w:rsidR="006E6946">
        <w:rPr>
          <w:bCs/>
        </w:rPr>
        <w:t>MSA-SA</w:t>
      </w:r>
      <w:r w:rsidR="00F1015C">
        <w:rPr>
          <w:bCs/>
        </w:rPr>
        <w:t xml:space="preserve"> (Attachment 3, pp. 212</w:t>
      </w:r>
      <w:r>
        <w:rPr>
          <w:bCs/>
        </w:rPr>
        <w:t>–</w:t>
      </w:r>
      <w:r w:rsidR="00F1015C">
        <w:rPr>
          <w:bCs/>
        </w:rPr>
        <w:t>215</w:t>
      </w:r>
      <w:r>
        <w:rPr>
          <w:bCs/>
        </w:rPr>
        <w:t xml:space="preserve">). </w:t>
      </w:r>
    </w:p>
    <w:p w:rsidR="005036C8" w:rsidRPr="00524066" w:rsidRDefault="005036C8" w:rsidP="00230E82">
      <w:pPr>
        <w:jc w:val="center"/>
        <w:rPr>
          <w:b/>
          <w:sz w:val="32"/>
          <w:szCs w:val="32"/>
        </w:rPr>
      </w:pPr>
      <w:r>
        <w:br w:type="page"/>
      </w:r>
      <w:r w:rsidRPr="00524066">
        <w:rPr>
          <w:b/>
          <w:sz w:val="32"/>
          <w:szCs w:val="32"/>
        </w:rPr>
        <w:lastRenderedPageBreak/>
        <w:t xml:space="preserve">ADDITIONAL REQUIREMENTS UNDER </w:t>
      </w:r>
      <w:r w:rsidRPr="00524066">
        <w:rPr>
          <w:b/>
          <w:i/>
          <w:sz w:val="32"/>
          <w:szCs w:val="32"/>
        </w:rPr>
        <w:t>EDUCATION CODE</w:t>
      </w:r>
      <w:r w:rsidRPr="00524066">
        <w:rPr>
          <w:b/>
          <w:sz w:val="32"/>
          <w:szCs w:val="32"/>
        </w:rPr>
        <w:t xml:space="preserve"> SECTION 47605</w:t>
      </w:r>
    </w:p>
    <w:p w:rsidR="005036C8" w:rsidRDefault="005036C8" w:rsidP="00D35DD8">
      <w:pPr>
        <w:pStyle w:val="Heading2"/>
      </w:pPr>
      <w:r w:rsidRPr="009F3455">
        <w:t>Standards, Assessments, and Parent Consultation</w:t>
      </w:r>
    </w:p>
    <w:p w:rsidR="005036C8" w:rsidRPr="007217DB" w:rsidRDefault="005036C8" w:rsidP="00230E82">
      <w:pPr>
        <w:jc w:val="center"/>
      </w:pPr>
      <w:r w:rsidRPr="00E478D4">
        <w:rPr>
          <w:i/>
        </w:rPr>
        <w:t>EC</w:t>
      </w:r>
      <w:r w:rsidRPr="007217DB">
        <w:t xml:space="preserve"> </w:t>
      </w:r>
      <w:r>
        <w:t>s</w:t>
      </w:r>
      <w:r w:rsidRPr="007217DB">
        <w:t>ections 47605(c)(1) and (2)</w:t>
      </w:r>
    </w:p>
    <w:p w:rsidR="005036C8" w:rsidRPr="007217DB" w:rsidRDefault="005036C8" w:rsidP="00230E82">
      <w:pPr>
        <w:jc w:val="center"/>
      </w:pPr>
      <w:r w:rsidRPr="007217DB">
        <w:t xml:space="preserve">5 </w:t>
      </w:r>
      <w:r w:rsidRPr="00E478D4">
        <w:rPr>
          <w:i/>
        </w:rPr>
        <w:t>CCR</w:t>
      </w:r>
      <w:r w:rsidRPr="007217DB">
        <w:t xml:space="preserve"> Section 11967.5.1(f)(3)</w:t>
      </w:r>
    </w:p>
    <w:p w:rsidR="005036C8" w:rsidRPr="009F3455" w:rsidRDefault="005036C8" w:rsidP="00361177">
      <w:pPr>
        <w:pStyle w:val="Heading3"/>
      </w:pPr>
      <w:r w:rsidRPr="009F3455">
        <w:t>Evaluation Criteria</w:t>
      </w:r>
    </w:p>
    <w:p w:rsidR="005036C8" w:rsidRDefault="005036C8" w:rsidP="00230E82">
      <w:pPr>
        <w:autoSpaceDE w:val="0"/>
        <w:autoSpaceDN w:val="0"/>
        <w:adjustRightInd w:val="0"/>
        <w:spacing w:after="100" w:afterAutospacing="1"/>
      </w:pPr>
      <w:r w:rsidRPr="009F3455">
        <w:t>Evidence is provided that:</w:t>
      </w:r>
    </w:p>
    <w:tbl>
      <w:tblPr>
        <w:tblStyle w:val="GridTable1Light10"/>
        <w:tblW w:w="9360" w:type="dxa"/>
        <w:tblLook w:val="0020" w:firstRow="1" w:lastRow="0" w:firstColumn="0" w:lastColumn="0" w:noHBand="0" w:noVBand="0"/>
        <w:tblDescription w:val="Standards, Assessments, and Parent Consultation Criteria table"/>
      </w:tblPr>
      <w:tblGrid>
        <w:gridCol w:w="7762"/>
        <w:gridCol w:w="1598"/>
      </w:tblGrid>
      <w:tr w:rsidR="00ED60B5" w:rsidRPr="00ED60B5" w:rsidTr="00E911E4">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rsidR="00ED60B5" w:rsidRPr="00ED60B5" w:rsidRDefault="00ED60B5" w:rsidP="00230E82">
            <w:pPr>
              <w:jc w:val="center"/>
              <w:outlineLvl w:val="6"/>
              <w:rPr>
                <w:rFonts w:eastAsia="Times New Roman" w:cs="Times New Roman"/>
              </w:rPr>
            </w:pPr>
            <w:r w:rsidRPr="00ED60B5">
              <w:rPr>
                <w:rFonts w:eastAsia="Times New Roman" w:cs="Times New Roman"/>
              </w:rPr>
              <w:t>Criteria</w:t>
            </w:r>
          </w:p>
        </w:tc>
        <w:tc>
          <w:tcPr>
            <w:tcW w:w="1598" w:type="dxa"/>
            <w:shd w:val="clear" w:color="auto" w:fill="D9D9D9" w:themeFill="background1" w:themeFillShade="D9"/>
            <w:vAlign w:val="center"/>
          </w:tcPr>
          <w:p w:rsidR="00ED60B5" w:rsidRPr="00ED60B5" w:rsidRDefault="00ED60B5" w:rsidP="00230E82">
            <w:pPr>
              <w:jc w:val="center"/>
              <w:outlineLvl w:val="6"/>
              <w:rPr>
                <w:rFonts w:eastAsia="Times New Roman" w:cs="Times New Roman"/>
              </w:rPr>
            </w:pPr>
            <w:r w:rsidRPr="00ED60B5">
              <w:rPr>
                <w:rFonts w:eastAsia="Times New Roman" w:cs="Times New Roman"/>
              </w:rPr>
              <w:t>Criteria Met</w:t>
            </w:r>
          </w:p>
        </w:tc>
      </w:tr>
      <w:tr w:rsidR="00E911E4" w:rsidRPr="00ED60B5" w:rsidTr="00E911E4">
        <w:trPr>
          <w:cantSplit/>
          <w:trHeight w:val="576"/>
        </w:trPr>
        <w:tc>
          <w:tcPr>
            <w:tcW w:w="7762" w:type="dxa"/>
          </w:tcPr>
          <w:p w:rsidR="00E911E4" w:rsidRPr="00ED60B5" w:rsidRDefault="00E911E4" w:rsidP="00230E82">
            <w:pPr>
              <w:numPr>
                <w:ilvl w:val="0"/>
                <w:numId w:val="16"/>
              </w:numPr>
              <w:autoSpaceDE w:val="0"/>
              <w:autoSpaceDN w:val="0"/>
              <w:adjustRightInd w:val="0"/>
              <w:ind w:hanging="570"/>
              <w:rPr>
                <w:rFonts w:eastAsia="Times New Roman"/>
              </w:rPr>
            </w:pPr>
            <w:r w:rsidRPr="00ED60B5">
              <w:rPr>
                <w:rFonts w:eastAsia="Times New Roman"/>
              </w:rPr>
              <w:t xml:space="preserve">The school shall meet all statewide standards and conduct the pupil assessments required pursuant to </w:t>
            </w:r>
            <w:r w:rsidRPr="00ED60B5">
              <w:rPr>
                <w:rFonts w:eastAsia="Times New Roman"/>
                <w:i/>
              </w:rPr>
              <w:t>EC</w:t>
            </w:r>
            <w:r w:rsidRPr="00ED60B5">
              <w:rPr>
                <w:rFonts w:eastAsia="Times New Roman"/>
              </w:rPr>
              <w:t xml:space="preserve"> sections 60605, 60851, and any other statewide standards authorized in statute or pupil assessments applicable to pupils in non-charter public schools.</w:t>
            </w:r>
          </w:p>
        </w:tc>
        <w:tc>
          <w:tcPr>
            <w:tcW w:w="1598" w:type="dxa"/>
          </w:tcPr>
          <w:p w:rsidR="00E911E4" w:rsidRPr="00ED60B5" w:rsidRDefault="00E911E4" w:rsidP="00230E82">
            <w:pPr>
              <w:autoSpaceDE w:val="0"/>
              <w:autoSpaceDN w:val="0"/>
              <w:adjustRightInd w:val="0"/>
              <w:jc w:val="center"/>
            </w:pPr>
            <w:r w:rsidRPr="00ED60B5">
              <w:t>Yes</w:t>
            </w:r>
          </w:p>
        </w:tc>
      </w:tr>
      <w:tr w:rsidR="00E911E4" w:rsidRPr="00ED60B5" w:rsidTr="00E911E4">
        <w:trPr>
          <w:cantSplit/>
          <w:trHeight w:val="576"/>
        </w:trPr>
        <w:tc>
          <w:tcPr>
            <w:tcW w:w="7762" w:type="dxa"/>
          </w:tcPr>
          <w:p w:rsidR="00E911E4" w:rsidRPr="00ED60B5" w:rsidRDefault="00E911E4" w:rsidP="00230E82">
            <w:pPr>
              <w:numPr>
                <w:ilvl w:val="0"/>
                <w:numId w:val="16"/>
              </w:numPr>
              <w:autoSpaceDE w:val="0"/>
              <w:autoSpaceDN w:val="0"/>
              <w:adjustRightInd w:val="0"/>
              <w:ind w:hanging="570"/>
              <w:rPr>
                <w:rFonts w:eastAsia="Times New Roman"/>
              </w:rPr>
            </w:pPr>
            <w:r w:rsidRPr="00ED60B5">
              <w:rPr>
                <w:rFonts w:eastAsia="Times New Roman"/>
              </w:rPr>
              <w:t>The school shall, on a regular basis, consult with their parents and teachers regarding the school’s educational programs.</w:t>
            </w:r>
          </w:p>
        </w:tc>
        <w:tc>
          <w:tcPr>
            <w:tcW w:w="1598" w:type="dxa"/>
          </w:tcPr>
          <w:p w:rsidR="00E911E4" w:rsidRPr="00ED60B5" w:rsidRDefault="00E911E4" w:rsidP="00230E82">
            <w:pPr>
              <w:autoSpaceDE w:val="0"/>
              <w:autoSpaceDN w:val="0"/>
              <w:adjustRightInd w:val="0"/>
              <w:jc w:val="center"/>
            </w:pPr>
            <w:r w:rsidRPr="00ED60B5">
              <w:t>Yes</w:t>
            </w:r>
          </w:p>
        </w:tc>
      </w:tr>
    </w:tbl>
    <w:p w:rsidR="005036C8" w:rsidRDefault="005036C8" w:rsidP="00230E82">
      <w:pPr>
        <w:autoSpaceDE w:val="0"/>
        <w:autoSpaceDN w:val="0"/>
        <w:adjustRightInd w:val="0"/>
        <w:spacing w:before="100" w:beforeAutospacing="1" w:after="100" w:afterAutospacing="1"/>
      </w:pPr>
      <w:r>
        <w:rPr>
          <w:b/>
        </w:rPr>
        <w:t>T</w:t>
      </w:r>
      <w:r w:rsidRPr="009F3455">
        <w:rPr>
          <w:b/>
        </w:rPr>
        <w:t xml:space="preserve">he petition </w:t>
      </w:r>
      <w:r w:rsidR="00E911E4">
        <w:rPr>
          <w:b/>
        </w:rPr>
        <w:t>does</w:t>
      </w:r>
      <w:r w:rsidRPr="005E1390">
        <w:rPr>
          <w:b/>
        </w:rPr>
        <w:t xml:space="preserve"> </w:t>
      </w:r>
      <w:r w:rsidRPr="009F3455">
        <w:rPr>
          <w:b/>
        </w:rPr>
        <w:t>provide evidence addressing the requirements regarding standards, assessments, and parent consultation</w:t>
      </w:r>
      <w:r>
        <w:rPr>
          <w:b/>
        </w:rPr>
        <w:t>.</w:t>
      </w:r>
    </w:p>
    <w:p w:rsidR="005036C8" w:rsidRPr="00F81C97" w:rsidRDefault="005036C8" w:rsidP="00361177">
      <w:pPr>
        <w:pStyle w:val="Heading3"/>
      </w:pPr>
      <w:r>
        <w:t>Comments</w:t>
      </w:r>
    </w:p>
    <w:p w:rsidR="00E911E4" w:rsidRDefault="00E911E4" w:rsidP="00230E82">
      <w:pPr>
        <w:autoSpaceDE w:val="0"/>
        <w:autoSpaceDN w:val="0"/>
        <w:adjustRightInd w:val="0"/>
        <w:rPr>
          <w:bCs/>
        </w:rPr>
      </w:pPr>
      <w:r>
        <w:rPr>
          <w:bCs/>
        </w:rPr>
        <w:t xml:space="preserve">The </w:t>
      </w:r>
      <w:r w:rsidR="006E6946">
        <w:rPr>
          <w:bCs/>
        </w:rPr>
        <w:t>MSA-SA</w:t>
      </w:r>
      <w:r>
        <w:rPr>
          <w:bCs/>
        </w:rPr>
        <w:t xml:space="preserve"> petition does provide evidence addressing the requirements regarding standards, assessments, and parent consultation. The petition states that </w:t>
      </w:r>
      <w:r w:rsidR="006E6946">
        <w:rPr>
          <w:bCs/>
        </w:rPr>
        <w:t>MSA-SA</w:t>
      </w:r>
      <w:r>
        <w:rPr>
          <w:bCs/>
        </w:rPr>
        <w:t xml:space="preserve"> shall meet all statewide standards and conduct the pupil assessments required, pursuant to </w:t>
      </w:r>
      <w:r w:rsidRPr="004268B0">
        <w:rPr>
          <w:bCs/>
          <w:i/>
        </w:rPr>
        <w:t>EC</w:t>
      </w:r>
      <w:r w:rsidR="000A7919">
        <w:rPr>
          <w:bCs/>
        </w:rPr>
        <w:t xml:space="preserve"> Section</w:t>
      </w:r>
      <w:r>
        <w:rPr>
          <w:bCs/>
        </w:rPr>
        <w:t xml:space="preserve"> 60605, and any other statewide standards authorized in statute, or pupil assessments applicable to pupils in non-charter public schools (Attachment 3, p. </w:t>
      </w:r>
      <w:r w:rsidR="00F1015C">
        <w:rPr>
          <w:bCs/>
        </w:rPr>
        <w:t>7</w:t>
      </w:r>
      <w:r>
        <w:rPr>
          <w:bCs/>
        </w:rPr>
        <w:t xml:space="preserve">). </w:t>
      </w:r>
      <w:r w:rsidR="00F1015C">
        <w:rPr>
          <w:bCs/>
        </w:rPr>
        <w:t xml:space="preserve">The petition states that </w:t>
      </w:r>
      <w:r w:rsidR="006E6946">
        <w:rPr>
          <w:bCs/>
        </w:rPr>
        <w:t>MSA-SA</w:t>
      </w:r>
      <w:r w:rsidR="00F1015C">
        <w:rPr>
          <w:bCs/>
        </w:rPr>
        <w:t xml:space="preserve"> shall, on a regular basis, consult with its parents and teachers regarding the </w:t>
      </w:r>
      <w:r w:rsidR="006E6946">
        <w:rPr>
          <w:bCs/>
        </w:rPr>
        <w:t>MSA-SA</w:t>
      </w:r>
      <w:r w:rsidR="00F1015C">
        <w:rPr>
          <w:bCs/>
        </w:rPr>
        <w:t xml:space="preserve"> educational programs per </w:t>
      </w:r>
      <w:r w:rsidR="00F1015C" w:rsidRPr="004268B0">
        <w:rPr>
          <w:bCs/>
          <w:i/>
        </w:rPr>
        <w:t>EC</w:t>
      </w:r>
      <w:r w:rsidR="00F1015C">
        <w:rPr>
          <w:bCs/>
        </w:rPr>
        <w:t xml:space="preserve"> sections 47605(c)</w:t>
      </w:r>
      <w:r w:rsidR="00F1015C" w:rsidRPr="00F1015C">
        <w:rPr>
          <w:bCs/>
        </w:rPr>
        <w:t xml:space="preserve"> </w:t>
      </w:r>
      <w:r w:rsidR="00F1015C">
        <w:rPr>
          <w:bCs/>
        </w:rPr>
        <w:t>(Attachment 3, p. 8).  Additionally, t</w:t>
      </w:r>
      <w:r>
        <w:rPr>
          <w:bCs/>
        </w:rPr>
        <w:t xml:space="preserve">he petition states that </w:t>
      </w:r>
      <w:r w:rsidR="006E6946">
        <w:rPr>
          <w:bCs/>
        </w:rPr>
        <w:t>MSA-SA</w:t>
      </w:r>
      <w:r w:rsidR="00884547">
        <w:rPr>
          <w:bCs/>
        </w:rPr>
        <w:t xml:space="preserve"> strongly encourages </w:t>
      </w:r>
      <w:r>
        <w:rPr>
          <w:bCs/>
        </w:rPr>
        <w:t xml:space="preserve">parents </w:t>
      </w:r>
      <w:r w:rsidR="00884547">
        <w:rPr>
          <w:bCs/>
        </w:rPr>
        <w:t xml:space="preserve">to participate in and share the responsibility for the educational process and educational results of </w:t>
      </w:r>
      <w:r w:rsidR="006E6946">
        <w:rPr>
          <w:bCs/>
        </w:rPr>
        <w:t>MSA-SA</w:t>
      </w:r>
      <w:r w:rsidR="00884547">
        <w:rPr>
          <w:bCs/>
        </w:rPr>
        <w:t xml:space="preserve"> as well as include parent representatives on t</w:t>
      </w:r>
      <w:r w:rsidR="000A7919">
        <w:rPr>
          <w:bCs/>
        </w:rPr>
        <w:t xml:space="preserve">he Board of Directors, SSC, </w:t>
      </w:r>
      <w:r w:rsidR="00884547">
        <w:rPr>
          <w:bCs/>
        </w:rPr>
        <w:t>ELAC, and PTF</w:t>
      </w:r>
      <w:r>
        <w:rPr>
          <w:bCs/>
        </w:rPr>
        <w:t xml:space="preserve"> (Attachment 3, </w:t>
      </w:r>
      <w:r w:rsidR="00884547">
        <w:rPr>
          <w:bCs/>
        </w:rPr>
        <w:t>pp. 158</w:t>
      </w:r>
      <w:r>
        <w:rPr>
          <w:bCs/>
        </w:rPr>
        <w:t>–</w:t>
      </w:r>
      <w:r w:rsidR="00884547">
        <w:rPr>
          <w:bCs/>
        </w:rPr>
        <w:t>159</w:t>
      </w:r>
      <w:r>
        <w:rPr>
          <w:bCs/>
        </w:rPr>
        <w:t>).</w:t>
      </w:r>
    </w:p>
    <w:p w:rsidR="005036C8" w:rsidRPr="00522AB3" w:rsidRDefault="005036C8" w:rsidP="00D35DD8">
      <w:pPr>
        <w:pStyle w:val="Heading2"/>
      </w:pPr>
      <w:r>
        <w:br w:type="page"/>
      </w:r>
      <w:r w:rsidRPr="009F3455">
        <w:lastRenderedPageBreak/>
        <w:t>Effect on Authorizer and Financial Projections</w:t>
      </w:r>
    </w:p>
    <w:p w:rsidR="005036C8" w:rsidRPr="00522AB3" w:rsidRDefault="005036C8" w:rsidP="00230E82">
      <w:pPr>
        <w:jc w:val="center"/>
      </w:pPr>
      <w:r w:rsidRPr="00E478D4">
        <w:rPr>
          <w:i/>
        </w:rPr>
        <w:t>EC</w:t>
      </w:r>
      <w:r w:rsidRPr="00522AB3">
        <w:t xml:space="preserve"> Section 47605(g)</w:t>
      </w:r>
    </w:p>
    <w:p w:rsidR="005036C8" w:rsidRPr="00522AB3" w:rsidRDefault="005036C8" w:rsidP="00230E82">
      <w:pPr>
        <w:jc w:val="center"/>
      </w:pPr>
      <w:r w:rsidRPr="00522AB3">
        <w:t xml:space="preserve">5 </w:t>
      </w:r>
      <w:r w:rsidRPr="00E478D4">
        <w:rPr>
          <w:i/>
        </w:rPr>
        <w:t>CCR</w:t>
      </w:r>
      <w:r w:rsidRPr="00522AB3">
        <w:t xml:space="preserve"> Section 11967.5.1(c)(3)(A–C)</w:t>
      </w:r>
    </w:p>
    <w:p w:rsidR="005036C8" w:rsidRPr="009F3455" w:rsidRDefault="005036C8" w:rsidP="00361177">
      <w:pPr>
        <w:pStyle w:val="Heading3"/>
      </w:pPr>
      <w:r w:rsidRPr="009F3455">
        <w:t>Evaluation Criteria</w:t>
      </w:r>
    </w:p>
    <w:p w:rsidR="005036C8" w:rsidRDefault="005036C8" w:rsidP="00230E82">
      <w:pPr>
        <w:autoSpaceDE w:val="0"/>
        <w:autoSpaceDN w:val="0"/>
        <w:adjustRightInd w:val="0"/>
        <w:spacing w:after="100" w:afterAutospacing="1"/>
      </w:pPr>
      <w:r w:rsidRPr="009F3455">
        <w:t>…[T]he petitioners [shall] provide information regarding the proposed operation and potential effects of the school, including, but not limited to:</w:t>
      </w:r>
    </w:p>
    <w:tbl>
      <w:tblPr>
        <w:tblStyle w:val="GridTable1Light11"/>
        <w:tblW w:w="9360" w:type="dxa"/>
        <w:tblLook w:val="0020" w:firstRow="1" w:lastRow="0" w:firstColumn="0" w:lastColumn="0" w:noHBand="0" w:noVBand="0"/>
        <w:tblDescription w:val="Effect on Authorizer and Financial Projections Criteria table"/>
      </w:tblPr>
      <w:tblGrid>
        <w:gridCol w:w="7776"/>
        <w:gridCol w:w="1584"/>
      </w:tblGrid>
      <w:tr w:rsidR="00ED60B5" w:rsidRPr="00ED60B5" w:rsidTr="00E911E4">
        <w:trPr>
          <w:cnfStyle w:val="100000000000" w:firstRow="1" w:lastRow="0" w:firstColumn="0" w:lastColumn="0" w:oddVBand="0" w:evenVBand="0" w:oddHBand="0" w:evenHBand="0" w:firstRowFirstColumn="0" w:firstRowLastColumn="0" w:lastRowFirstColumn="0" w:lastRowLastColumn="0"/>
          <w:cantSplit/>
          <w:trHeight w:val="576"/>
          <w:tblHeader/>
        </w:trPr>
        <w:tc>
          <w:tcPr>
            <w:tcW w:w="7776" w:type="dxa"/>
            <w:shd w:val="clear" w:color="auto" w:fill="D9D9D9" w:themeFill="background1" w:themeFillShade="D9"/>
            <w:vAlign w:val="center"/>
          </w:tcPr>
          <w:p w:rsidR="00ED60B5" w:rsidRPr="00ED60B5" w:rsidRDefault="00ED60B5" w:rsidP="00230E82">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vAlign w:val="center"/>
          </w:tcPr>
          <w:p w:rsidR="00ED60B5" w:rsidRPr="00ED60B5" w:rsidRDefault="00ED60B5" w:rsidP="00230E82">
            <w:pPr>
              <w:jc w:val="center"/>
              <w:outlineLvl w:val="6"/>
              <w:rPr>
                <w:rFonts w:eastAsia="Times New Roman" w:cs="Times New Roman"/>
              </w:rPr>
            </w:pPr>
            <w:r w:rsidRPr="00ED60B5">
              <w:rPr>
                <w:rFonts w:eastAsia="Times New Roman" w:cs="Times New Roman"/>
              </w:rPr>
              <w:t>Criteria Met</w:t>
            </w:r>
          </w:p>
        </w:tc>
      </w:tr>
      <w:tr w:rsidR="00E911E4" w:rsidRPr="00ED60B5" w:rsidTr="00E911E4">
        <w:trPr>
          <w:cantSplit/>
          <w:trHeight w:val="576"/>
        </w:trPr>
        <w:tc>
          <w:tcPr>
            <w:tcW w:w="7776" w:type="dxa"/>
          </w:tcPr>
          <w:p w:rsidR="00E911E4" w:rsidRPr="00ED60B5" w:rsidRDefault="00E911E4" w:rsidP="00230E82">
            <w:pPr>
              <w:numPr>
                <w:ilvl w:val="0"/>
                <w:numId w:val="17"/>
              </w:numPr>
              <w:tabs>
                <w:tab w:val="clear" w:pos="720"/>
                <w:tab w:val="num" w:pos="510"/>
              </w:tabs>
              <w:autoSpaceDE w:val="0"/>
              <w:autoSpaceDN w:val="0"/>
              <w:adjustRightInd w:val="0"/>
              <w:ind w:left="510"/>
            </w:pPr>
            <w:r w:rsidRPr="00ED60B5">
              <w:t>The facilities to be utilized by the school. The description of the facilities to be used by the charter school shall specify where the school intends to locate.</w:t>
            </w:r>
          </w:p>
        </w:tc>
        <w:tc>
          <w:tcPr>
            <w:tcW w:w="1584" w:type="dxa"/>
          </w:tcPr>
          <w:p w:rsidR="00E911E4" w:rsidRPr="00ED60B5" w:rsidRDefault="00E911E4" w:rsidP="00230E82">
            <w:pPr>
              <w:autoSpaceDE w:val="0"/>
              <w:autoSpaceDN w:val="0"/>
              <w:adjustRightInd w:val="0"/>
              <w:jc w:val="center"/>
            </w:pPr>
            <w:r>
              <w:t>Yes</w:t>
            </w:r>
          </w:p>
        </w:tc>
      </w:tr>
      <w:tr w:rsidR="00E911E4" w:rsidRPr="00ED60B5" w:rsidTr="00E911E4">
        <w:trPr>
          <w:cantSplit/>
          <w:trHeight w:val="576"/>
        </w:trPr>
        <w:tc>
          <w:tcPr>
            <w:tcW w:w="7776" w:type="dxa"/>
          </w:tcPr>
          <w:p w:rsidR="00E911E4" w:rsidRPr="00ED60B5" w:rsidRDefault="00E911E4" w:rsidP="00230E82">
            <w:pPr>
              <w:numPr>
                <w:ilvl w:val="0"/>
                <w:numId w:val="17"/>
              </w:numPr>
              <w:tabs>
                <w:tab w:val="clear" w:pos="720"/>
                <w:tab w:val="num" w:pos="510"/>
              </w:tabs>
              <w:autoSpaceDE w:val="0"/>
              <w:autoSpaceDN w:val="0"/>
              <w:adjustRightInd w:val="0"/>
              <w:ind w:left="510"/>
            </w:pPr>
            <w:r w:rsidRPr="00ED60B5">
              <w:t>The manner in which administrative services of the school are to be provided.</w:t>
            </w:r>
          </w:p>
        </w:tc>
        <w:tc>
          <w:tcPr>
            <w:tcW w:w="1584" w:type="dxa"/>
          </w:tcPr>
          <w:p w:rsidR="00E911E4" w:rsidRPr="00ED60B5" w:rsidRDefault="00E911E4" w:rsidP="00230E82">
            <w:pPr>
              <w:autoSpaceDE w:val="0"/>
              <w:autoSpaceDN w:val="0"/>
              <w:adjustRightInd w:val="0"/>
              <w:jc w:val="center"/>
            </w:pPr>
            <w:r>
              <w:t>Yes</w:t>
            </w:r>
          </w:p>
        </w:tc>
      </w:tr>
      <w:tr w:rsidR="00E911E4" w:rsidRPr="00ED60B5" w:rsidTr="00E911E4">
        <w:trPr>
          <w:cantSplit/>
          <w:trHeight w:val="576"/>
        </w:trPr>
        <w:tc>
          <w:tcPr>
            <w:tcW w:w="7776" w:type="dxa"/>
          </w:tcPr>
          <w:p w:rsidR="00E911E4" w:rsidRPr="00ED60B5" w:rsidRDefault="00E911E4" w:rsidP="00230E82">
            <w:pPr>
              <w:numPr>
                <w:ilvl w:val="0"/>
                <w:numId w:val="17"/>
              </w:numPr>
              <w:tabs>
                <w:tab w:val="clear" w:pos="720"/>
                <w:tab w:val="num" w:pos="510"/>
              </w:tabs>
              <w:autoSpaceDE w:val="0"/>
              <w:autoSpaceDN w:val="0"/>
              <w:adjustRightInd w:val="0"/>
              <w:ind w:left="510"/>
            </w:pPr>
            <w:r w:rsidRPr="00ED60B5">
              <w:t>Potential civil liability effects, if any, upon the school and the SBE.</w:t>
            </w:r>
          </w:p>
        </w:tc>
        <w:tc>
          <w:tcPr>
            <w:tcW w:w="1584" w:type="dxa"/>
          </w:tcPr>
          <w:p w:rsidR="00E911E4" w:rsidRPr="00ED60B5" w:rsidRDefault="00E911E4" w:rsidP="00230E82">
            <w:pPr>
              <w:autoSpaceDE w:val="0"/>
              <w:autoSpaceDN w:val="0"/>
              <w:adjustRightInd w:val="0"/>
              <w:jc w:val="center"/>
            </w:pPr>
            <w:r>
              <w:t>Yes</w:t>
            </w:r>
          </w:p>
        </w:tc>
      </w:tr>
      <w:tr w:rsidR="00E911E4" w:rsidRPr="00ED60B5" w:rsidTr="00E911E4">
        <w:trPr>
          <w:cantSplit/>
          <w:trHeight w:val="576"/>
        </w:trPr>
        <w:tc>
          <w:tcPr>
            <w:tcW w:w="7776" w:type="dxa"/>
          </w:tcPr>
          <w:p w:rsidR="00E911E4" w:rsidRPr="00ED60B5" w:rsidRDefault="00E911E4" w:rsidP="00230E82">
            <w:r w:rsidRPr="00ED60B5">
              <w:t xml:space="preserve">The petitioners have provided financial statements that include a proposed first-year operational budget, including startup costs, and cash flow and financial projections for the first three years of operation. </w:t>
            </w:r>
          </w:p>
        </w:tc>
        <w:tc>
          <w:tcPr>
            <w:tcW w:w="1584" w:type="dxa"/>
          </w:tcPr>
          <w:p w:rsidR="00E911E4" w:rsidRPr="00ED60B5" w:rsidRDefault="00E911E4" w:rsidP="00230E82">
            <w:pPr>
              <w:autoSpaceDE w:val="0"/>
              <w:autoSpaceDN w:val="0"/>
              <w:adjustRightInd w:val="0"/>
              <w:jc w:val="center"/>
            </w:pPr>
            <w:r>
              <w:t>Yes</w:t>
            </w:r>
          </w:p>
        </w:tc>
      </w:tr>
    </w:tbl>
    <w:p w:rsidR="005036C8" w:rsidRPr="005E1390" w:rsidRDefault="005036C8" w:rsidP="00230E82">
      <w:pPr>
        <w:spacing w:before="100" w:beforeAutospacing="1" w:after="100" w:afterAutospacing="1"/>
        <w:rPr>
          <w:b/>
        </w:rPr>
      </w:pPr>
      <w:r>
        <w:rPr>
          <w:b/>
        </w:rPr>
        <w:t>T</w:t>
      </w:r>
      <w:r w:rsidRPr="005E1390">
        <w:rPr>
          <w:b/>
        </w:rPr>
        <w:t>he petition</w:t>
      </w:r>
      <w:r w:rsidR="00E911E4">
        <w:rPr>
          <w:b/>
        </w:rPr>
        <w:t xml:space="preserve"> does</w:t>
      </w:r>
      <w:r w:rsidRPr="005E1390">
        <w:rPr>
          <w:b/>
        </w:rPr>
        <w:t xml:space="preserve"> provide the required information and financial projections</w:t>
      </w:r>
      <w:r>
        <w:rPr>
          <w:b/>
        </w:rPr>
        <w:t>.</w:t>
      </w:r>
    </w:p>
    <w:p w:rsidR="005036C8" w:rsidRPr="009F3455" w:rsidRDefault="005036C8" w:rsidP="00361177">
      <w:pPr>
        <w:pStyle w:val="Heading3"/>
      </w:pPr>
      <w:r>
        <w:t>Comments</w:t>
      </w:r>
    </w:p>
    <w:p w:rsidR="00BE5AB1" w:rsidRDefault="00E911E4" w:rsidP="00FA51E9">
      <w:pPr>
        <w:spacing w:after="100" w:afterAutospacing="1"/>
      </w:pPr>
      <w:r>
        <w:rPr>
          <w:bCs/>
        </w:rPr>
        <w:t xml:space="preserve">The </w:t>
      </w:r>
      <w:r w:rsidR="006E6946">
        <w:rPr>
          <w:bCs/>
        </w:rPr>
        <w:t>MSA-SA</w:t>
      </w:r>
      <w:r>
        <w:rPr>
          <w:bCs/>
        </w:rPr>
        <w:t xml:space="preserve"> petition does provide the required information and financial projections (Attachment 3, pp. </w:t>
      </w:r>
      <w:r w:rsidR="006A176E">
        <w:rPr>
          <w:bCs/>
        </w:rPr>
        <w:t>216</w:t>
      </w:r>
      <w:r>
        <w:rPr>
          <w:bCs/>
        </w:rPr>
        <w:t>–</w:t>
      </w:r>
      <w:r w:rsidR="006A176E">
        <w:rPr>
          <w:bCs/>
        </w:rPr>
        <w:t>218</w:t>
      </w:r>
      <w:r>
        <w:rPr>
          <w:bCs/>
        </w:rPr>
        <w:t xml:space="preserve"> and Attachment 4</w:t>
      </w:r>
      <w:r w:rsidR="005F389F">
        <w:rPr>
          <w:bCs/>
        </w:rPr>
        <w:t>, pp. 1–14</w:t>
      </w:r>
      <w:r>
        <w:rPr>
          <w:bCs/>
        </w:rPr>
        <w:t>).</w:t>
      </w:r>
      <w:r w:rsidR="00BE5AB1" w:rsidRPr="00BE5AB1">
        <w:t xml:space="preserve"> </w:t>
      </w:r>
      <w:r w:rsidR="00AE3A82">
        <w:t>In the 2015</w:t>
      </w:r>
      <w:r w:rsidR="00AE3A82">
        <w:rPr>
          <w:bCs/>
        </w:rPr>
        <w:t>–</w:t>
      </w:r>
      <w:r w:rsidR="00AE3A82">
        <w:t xml:space="preserve">16 </w:t>
      </w:r>
      <w:r w:rsidR="00457453">
        <w:t>academic</w:t>
      </w:r>
      <w:r w:rsidR="00AE3A82">
        <w:t xml:space="preserve"> year, </w:t>
      </w:r>
      <w:r w:rsidR="006E6946">
        <w:t>MSA-SA</w:t>
      </w:r>
      <w:r w:rsidR="00BE5AB1" w:rsidRPr="00F526AB">
        <w:t xml:space="preserve"> </w:t>
      </w:r>
      <w:r w:rsidR="00AE3A82">
        <w:t xml:space="preserve">built a </w:t>
      </w:r>
      <w:r w:rsidR="00457453">
        <w:t>private</w:t>
      </w:r>
      <w:r w:rsidR="00AE3A82">
        <w:t xml:space="preserve"> facility </w:t>
      </w:r>
      <w:r w:rsidR="00457453">
        <w:t>within</w:t>
      </w:r>
      <w:r w:rsidR="00AE3A82">
        <w:t xml:space="preserve"> SAUSD </w:t>
      </w:r>
      <w:r w:rsidR="00457453">
        <w:t>with the capacity</w:t>
      </w:r>
      <w:r w:rsidR="00AE3A82">
        <w:t xml:space="preserve"> to</w:t>
      </w:r>
      <w:r w:rsidR="00457453">
        <w:t xml:space="preserve"> accommodate</w:t>
      </w:r>
      <w:r w:rsidR="00AE3A82">
        <w:t xml:space="preserve"> 1,100 pupils</w:t>
      </w:r>
      <w:r w:rsidR="00BE5AB1">
        <w:t xml:space="preserve"> (Attachment 3, p. </w:t>
      </w:r>
      <w:r w:rsidR="00AE3A82">
        <w:t>216</w:t>
      </w:r>
      <w:r w:rsidR="00BE5AB1">
        <w:t>).</w:t>
      </w:r>
    </w:p>
    <w:p w:rsidR="005036C8" w:rsidRPr="00522AB3" w:rsidRDefault="005036C8" w:rsidP="00D35DD8">
      <w:pPr>
        <w:pStyle w:val="Heading2"/>
      </w:pPr>
      <w:r>
        <w:br w:type="page"/>
      </w:r>
      <w:r w:rsidRPr="00522AB3">
        <w:lastRenderedPageBreak/>
        <w:t>Teacher Credentialing</w:t>
      </w:r>
    </w:p>
    <w:p w:rsidR="005036C8" w:rsidRPr="00592C02" w:rsidRDefault="005036C8" w:rsidP="00230E82">
      <w:pPr>
        <w:autoSpaceDE w:val="0"/>
        <w:autoSpaceDN w:val="0"/>
        <w:adjustRightInd w:val="0"/>
        <w:jc w:val="center"/>
      </w:pPr>
      <w:r w:rsidRPr="00592C02">
        <w:rPr>
          <w:i/>
        </w:rPr>
        <w:t>EC</w:t>
      </w:r>
      <w:r w:rsidRPr="00592C02">
        <w:t xml:space="preserve"> Section 47605(l)</w:t>
      </w:r>
    </w:p>
    <w:p w:rsidR="005036C8" w:rsidRPr="00592C02" w:rsidRDefault="005036C8" w:rsidP="00230E82">
      <w:pPr>
        <w:jc w:val="center"/>
      </w:pPr>
      <w:r w:rsidRPr="00592C02">
        <w:t xml:space="preserve">5 </w:t>
      </w:r>
      <w:r w:rsidRPr="00592C02">
        <w:rPr>
          <w:i/>
        </w:rPr>
        <w:t>CCR</w:t>
      </w:r>
      <w:r w:rsidRPr="00592C02">
        <w:t xml:space="preserve"> Section 11967.5.1(f)(5)</w:t>
      </w:r>
    </w:p>
    <w:p w:rsidR="005036C8" w:rsidRPr="009F3455" w:rsidRDefault="005036C8" w:rsidP="00361177">
      <w:pPr>
        <w:pStyle w:val="Heading3"/>
      </w:pPr>
      <w:r w:rsidRPr="009F3455">
        <w:t>Evaluation Criteria</w:t>
      </w:r>
    </w:p>
    <w:p w:rsidR="005036C8" w:rsidRDefault="005036C8" w:rsidP="00230E82">
      <w:pPr>
        <w:spacing w:after="100" w:afterAutospacing="1"/>
      </w:pPr>
      <w:r w:rsidRPr="009F3455">
        <w:t>Teachers in charter schools shall be required to hold a California Commission on Teacher Credentialing certificate, permit, or other document equivalent to that which a teacher in other public schools would be required to hold …It is the intent of the Legislature that charter schools be given flexibility with regard to noncore, non-college preparatory courses.</w:t>
      </w:r>
    </w:p>
    <w:p w:rsidR="005036C8" w:rsidRDefault="005036C8" w:rsidP="00230E82">
      <w:pPr>
        <w:spacing w:after="100" w:afterAutospacing="1"/>
      </w:pPr>
      <w:r>
        <w:rPr>
          <w:b/>
        </w:rPr>
        <w:t>T</w:t>
      </w:r>
      <w:r w:rsidRPr="009F3455">
        <w:rPr>
          <w:b/>
        </w:rPr>
        <w:t xml:space="preserve">he petition </w:t>
      </w:r>
      <w:r>
        <w:rPr>
          <w:b/>
        </w:rPr>
        <w:t>d</w:t>
      </w:r>
      <w:r w:rsidR="00E911E4">
        <w:rPr>
          <w:b/>
        </w:rPr>
        <w:t>oes</w:t>
      </w:r>
      <w:r>
        <w:rPr>
          <w:b/>
        </w:rPr>
        <w:t xml:space="preserve"> </w:t>
      </w:r>
      <w:r w:rsidRPr="009F3455">
        <w:rPr>
          <w:b/>
        </w:rPr>
        <w:t>meet this requirement</w:t>
      </w:r>
      <w:r>
        <w:rPr>
          <w:b/>
        </w:rPr>
        <w:t>.</w:t>
      </w:r>
    </w:p>
    <w:p w:rsidR="005036C8" w:rsidRPr="009F3455" w:rsidRDefault="005036C8" w:rsidP="00361177">
      <w:pPr>
        <w:pStyle w:val="Heading3"/>
      </w:pPr>
      <w:r>
        <w:t>Comments</w:t>
      </w:r>
    </w:p>
    <w:p w:rsidR="00E911E4" w:rsidRDefault="00E911E4" w:rsidP="00230E82">
      <w:pPr>
        <w:autoSpaceDE w:val="0"/>
        <w:autoSpaceDN w:val="0"/>
        <w:adjustRightInd w:val="0"/>
        <w:rPr>
          <w:bCs/>
        </w:rPr>
      </w:pPr>
      <w:r w:rsidRPr="00913C03">
        <w:rPr>
          <w:bCs/>
        </w:rPr>
        <w:t xml:space="preserve">The </w:t>
      </w:r>
      <w:r w:rsidR="006E6946">
        <w:rPr>
          <w:bCs/>
        </w:rPr>
        <w:t>MSA-SA</w:t>
      </w:r>
      <w:r w:rsidRPr="00913C03">
        <w:rPr>
          <w:bCs/>
        </w:rPr>
        <w:t xml:space="preserve"> petition does meet this requirement (Attachment 3, pp. </w:t>
      </w:r>
      <w:r w:rsidR="00FC2E8F">
        <w:rPr>
          <w:bCs/>
        </w:rPr>
        <w:t>8</w:t>
      </w:r>
      <w:r w:rsidRPr="00913C03">
        <w:rPr>
          <w:bCs/>
        </w:rPr>
        <w:t xml:space="preserve"> and </w:t>
      </w:r>
      <w:r w:rsidR="00FC2E8F">
        <w:rPr>
          <w:bCs/>
        </w:rPr>
        <w:t>161</w:t>
      </w:r>
      <w:r w:rsidRPr="00913C03">
        <w:rPr>
          <w:bCs/>
        </w:rPr>
        <w:t>).</w:t>
      </w:r>
    </w:p>
    <w:p w:rsidR="005036C8" w:rsidRPr="009F3455" w:rsidRDefault="005036C8" w:rsidP="00D35DD8">
      <w:pPr>
        <w:pStyle w:val="Heading2"/>
      </w:pPr>
      <w:r>
        <w:br w:type="page"/>
      </w:r>
      <w:r w:rsidRPr="009F3455">
        <w:lastRenderedPageBreak/>
        <w:t>Transmission of Audit Report</w:t>
      </w:r>
    </w:p>
    <w:p w:rsidR="005036C8" w:rsidRDefault="005036C8" w:rsidP="00230E82">
      <w:pPr>
        <w:jc w:val="center"/>
      </w:pPr>
      <w:r w:rsidRPr="009F3455">
        <w:rPr>
          <w:i/>
        </w:rPr>
        <w:t>EC</w:t>
      </w:r>
      <w:r w:rsidRPr="009F3455">
        <w:t xml:space="preserve"> Section 47605(m)</w:t>
      </w:r>
    </w:p>
    <w:p w:rsidR="005036C8" w:rsidRPr="009F3455" w:rsidRDefault="005036C8" w:rsidP="00230E82">
      <w:pPr>
        <w:jc w:val="center"/>
      </w:pPr>
      <w:r w:rsidRPr="009F3455">
        <w:t xml:space="preserve">5 </w:t>
      </w:r>
      <w:r w:rsidRPr="009F3455">
        <w:rPr>
          <w:i/>
        </w:rPr>
        <w:t>CCR</w:t>
      </w:r>
      <w:r w:rsidRPr="009F3455">
        <w:t xml:space="preserve"> Section 11967.5.1(f)(9)</w:t>
      </w:r>
    </w:p>
    <w:p w:rsidR="005036C8" w:rsidRPr="009F3455" w:rsidRDefault="005036C8" w:rsidP="00361177">
      <w:pPr>
        <w:pStyle w:val="Heading3"/>
      </w:pPr>
      <w:r w:rsidRPr="009F3455">
        <w:t>Evaluation Criteria</w:t>
      </w:r>
    </w:p>
    <w:p w:rsidR="005036C8" w:rsidRPr="009F3455" w:rsidRDefault="005036C8" w:rsidP="00230E82">
      <w:pPr>
        <w:autoSpaceDE w:val="0"/>
        <w:autoSpaceDN w:val="0"/>
        <w:adjustRightInd w:val="0"/>
        <w:spacing w:after="100" w:afterAutospacing="1"/>
        <w:rPr>
          <w:b/>
        </w:rPr>
      </w:pPr>
      <w:r w:rsidRPr="009F3455">
        <w:t>A charter school shall transmit a copy of its annual independent financial audit report for the preceding fiscal year … to the chartering entity, the Controller, the county superintendent of schools of the county in which the charter is sited …, and the CDE by December 15 of each year.</w:t>
      </w:r>
    </w:p>
    <w:p w:rsidR="005036C8" w:rsidRPr="009F3455" w:rsidRDefault="005036C8" w:rsidP="00230E82">
      <w:pPr>
        <w:autoSpaceDE w:val="0"/>
        <w:autoSpaceDN w:val="0"/>
        <w:adjustRightInd w:val="0"/>
        <w:spacing w:after="100" w:afterAutospacing="1"/>
        <w:rPr>
          <w:b/>
        </w:rPr>
      </w:pPr>
      <w:r>
        <w:rPr>
          <w:b/>
        </w:rPr>
        <w:t>T</w:t>
      </w:r>
      <w:r w:rsidRPr="009F3455">
        <w:rPr>
          <w:b/>
        </w:rPr>
        <w:t xml:space="preserve">he petition </w:t>
      </w:r>
      <w:r w:rsidR="00416D82">
        <w:rPr>
          <w:b/>
        </w:rPr>
        <w:t>does</w:t>
      </w:r>
      <w:r>
        <w:rPr>
          <w:b/>
        </w:rPr>
        <w:t xml:space="preserve"> </w:t>
      </w:r>
      <w:r w:rsidRPr="009F3455">
        <w:rPr>
          <w:b/>
        </w:rPr>
        <w:t>address this requirement</w:t>
      </w:r>
      <w:r>
        <w:rPr>
          <w:b/>
        </w:rPr>
        <w:t>.</w:t>
      </w:r>
    </w:p>
    <w:p w:rsidR="005036C8" w:rsidRPr="009F3455" w:rsidRDefault="005036C8" w:rsidP="00361177">
      <w:pPr>
        <w:pStyle w:val="Heading3"/>
      </w:pPr>
      <w:r>
        <w:t>Comments</w:t>
      </w:r>
    </w:p>
    <w:p w:rsidR="00416D82" w:rsidRDefault="00416D82" w:rsidP="00230E82">
      <w:pPr>
        <w:autoSpaceDE w:val="0"/>
        <w:autoSpaceDN w:val="0"/>
        <w:adjustRightInd w:val="0"/>
        <w:rPr>
          <w:bCs/>
        </w:rPr>
      </w:pPr>
      <w:r>
        <w:rPr>
          <w:bCs/>
        </w:rPr>
        <w:t xml:space="preserve">The </w:t>
      </w:r>
      <w:r w:rsidR="006E6946">
        <w:rPr>
          <w:bCs/>
        </w:rPr>
        <w:t>MSA-SA</w:t>
      </w:r>
      <w:r>
        <w:rPr>
          <w:bCs/>
        </w:rPr>
        <w:t xml:space="preserve"> petition does address this requirement (Attachment 3, p</w:t>
      </w:r>
      <w:r w:rsidR="00FC2E8F">
        <w:rPr>
          <w:bCs/>
        </w:rPr>
        <w:t>. 218</w:t>
      </w:r>
      <w:r>
        <w:rPr>
          <w:bCs/>
        </w:rPr>
        <w:t>).</w:t>
      </w:r>
    </w:p>
    <w:p w:rsidR="005036C8" w:rsidRPr="009F3455" w:rsidRDefault="005036C8" w:rsidP="00D35DD8">
      <w:pPr>
        <w:pStyle w:val="Heading2"/>
      </w:pPr>
      <w:r>
        <w:br w:type="page"/>
      </w:r>
      <w:r w:rsidRPr="009F3455">
        <w:lastRenderedPageBreak/>
        <w:t>Goals to Address the Eight State Priorities</w:t>
      </w:r>
    </w:p>
    <w:p w:rsidR="005036C8" w:rsidRPr="009F3455" w:rsidRDefault="005036C8" w:rsidP="00230E82">
      <w:pPr>
        <w:jc w:val="center"/>
      </w:pPr>
      <w:r w:rsidRPr="009F3455">
        <w:rPr>
          <w:i/>
        </w:rPr>
        <w:t>EC</w:t>
      </w:r>
      <w:r w:rsidRPr="009F3455">
        <w:t xml:space="preserve"> Section 47605(b)(5)(A)(ii)</w:t>
      </w:r>
    </w:p>
    <w:p w:rsidR="005036C8" w:rsidRPr="009F3455" w:rsidRDefault="005036C8" w:rsidP="00361177">
      <w:pPr>
        <w:pStyle w:val="Heading3"/>
      </w:pPr>
      <w:r w:rsidRPr="009F3455">
        <w:t>Evaluation Criteria</w:t>
      </w:r>
    </w:p>
    <w:p w:rsidR="005036C8" w:rsidRDefault="005036C8" w:rsidP="00230E82">
      <w:pPr>
        <w:autoSpaceDE w:val="0"/>
        <w:autoSpaceDN w:val="0"/>
        <w:adjustRightInd w:val="0"/>
        <w:spacing w:after="100" w:afterAutospacing="1"/>
      </w:pPr>
      <w:r w:rsidRPr="009F3455">
        <w:t>A charter school shall provide a description of annual goals for all pupils and for each subgroup of pupils identified pursuant to Section 52052, to be achieved in the state priorities, as described in subdivision (d) of 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w:t>
      </w:r>
    </w:p>
    <w:p w:rsidR="005036C8" w:rsidRDefault="005036C8" w:rsidP="00230E82">
      <w:pPr>
        <w:autoSpaceDE w:val="0"/>
        <w:autoSpaceDN w:val="0"/>
        <w:adjustRightInd w:val="0"/>
        <w:spacing w:after="100" w:afterAutospacing="1"/>
      </w:pPr>
      <w:r>
        <w:rPr>
          <w:b/>
        </w:rPr>
        <w:t>T</w:t>
      </w:r>
      <w:r w:rsidRPr="005E1390">
        <w:rPr>
          <w:b/>
        </w:rPr>
        <w:t xml:space="preserve">he petition </w:t>
      </w:r>
      <w:r w:rsidR="00416D82">
        <w:rPr>
          <w:b/>
        </w:rPr>
        <w:t xml:space="preserve">does </w:t>
      </w:r>
      <w:r w:rsidRPr="005E1390">
        <w:rPr>
          <w:b/>
        </w:rPr>
        <w:t>address this requirement</w:t>
      </w:r>
      <w:r>
        <w:rPr>
          <w:b/>
        </w:rPr>
        <w:t>.</w:t>
      </w:r>
    </w:p>
    <w:p w:rsidR="005036C8" w:rsidRPr="009F3455" w:rsidRDefault="005036C8" w:rsidP="00361177">
      <w:pPr>
        <w:pStyle w:val="Heading3"/>
      </w:pPr>
      <w:r>
        <w:t>Comments</w:t>
      </w:r>
    </w:p>
    <w:p w:rsidR="00416D82" w:rsidRPr="00416D82" w:rsidRDefault="00416D82" w:rsidP="00230E82">
      <w:pPr>
        <w:autoSpaceDE w:val="0"/>
        <w:autoSpaceDN w:val="0"/>
        <w:adjustRightInd w:val="0"/>
        <w:spacing w:after="100" w:afterAutospacing="1"/>
        <w:rPr>
          <w:bCs/>
        </w:rPr>
      </w:pPr>
      <w:r w:rsidRPr="00416D82">
        <w:rPr>
          <w:bCs/>
        </w:rPr>
        <w:t xml:space="preserve">The </w:t>
      </w:r>
      <w:r w:rsidR="006E6946">
        <w:rPr>
          <w:bCs/>
        </w:rPr>
        <w:t>MSA-SA</w:t>
      </w:r>
      <w:r w:rsidRPr="00416D82">
        <w:rPr>
          <w:bCs/>
        </w:rPr>
        <w:t xml:space="preserve"> petition does address this requirement. The</w:t>
      </w:r>
      <w:r w:rsidR="00F14731">
        <w:rPr>
          <w:bCs/>
        </w:rPr>
        <w:t xml:space="preserve"> </w:t>
      </w:r>
      <w:r w:rsidR="006E6946">
        <w:rPr>
          <w:bCs/>
        </w:rPr>
        <w:t>MSA-SA</w:t>
      </w:r>
      <w:r w:rsidRPr="00416D82">
        <w:rPr>
          <w:bCs/>
        </w:rPr>
        <w:t xml:space="preserve"> petition include</w:t>
      </w:r>
      <w:r w:rsidR="00F262A9">
        <w:rPr>
          <w:bCs/>
        </w:rPr>
        <w:t>s</w:t>
      </w:r>
      <w:r w:rsidRPr="00416D82">
        <w:rPr>
          <w:bCs/>
        </w:rPr>
        <w:t xml:space="preserve"> a</w:t>
      </w:r>
      <w:r w:rsidR="00F14731">
        <w:rPr>
          <w:bCs/>
        </w:rPr>
        <w:t xml:space="preserve"> table that outlines the goals, actions, measurable outcomes and method of measurement schoolwide and by pupil subgroup based on the state priorities</w:t>
      </w:r>
      <w:r w:rsidR="00F262A9">
        <w:rPr>
          <w:bCs/>
        </w:rPr>
        <w:t xml:space="preserve"> detailed in </w:t>
      </w:r>
      <w:r w:rsidR="00F262A9" w:rsidRPr="0070263E">
        <w:rPr>
          <w:bCs/>
          <w:i/>
        </w:rPr>
        <w:t>EC</w:t>
      </w:r>
      <w:r w:rsidR="00F262A9">
        <w:rPr>
          <w:bCs/>
        </w:rPr>
        <w:t xml:space="preserve"> Section 52060(d)</w:t>
      </w:r>
      <w:r w:rsidRPr="00416D82">
        <w:rPr>
          <w:bCs/>
        </w:rPr>
        <w:t xml:space="preserve"> (Attachment 3, pp. </w:t>
      </w:r>
      <w:r w:rsidR="00F262A9">
        <w:rPr>
          <w:bCs/>
        </w:rPr>
        <w:t>42</w:t>
      </w:r>
      <w:r w:rsidRPr="00416D82">
        <w:rPr>
          <w:bCs/>
        </w:rPr>
        <w:t>–</w:t>
      </w:r>
      <w:r w:rsidR="00F262A9">
        <w:rPr>
          <w:bCs/>
        </w:rPr>
        <w:t>55</w:t>
      </w:r>
      <w:r w:rsidRPr="00416D82">
        <w:rPr>
          <w:bCs/>
        </w:rPr>
        <w:t xml:space="preserve">). </w:t>
      </w:r>
    </w:p>
    <w:p w:rsidR="005036C8" w:rsidRDefault="005036C8" w:rsidP="00D35DD8">
      <w:pPr>
        <w:pStyle w:val="Heading2"/>
      </w:pPr>
      <w:r>
        <w:br w:type="page"/>
      </w:r>
      <w:r>
        <w:lastRenderedPageBreak/>
        <w:t xml:space="preserve">Transferability of Secondary Courses </w:t>
      </w:r>
    </w:p>
    <w:p w:rsidR="005036C8" w:rsidRPr="009F3455" w:rsidRDefault="005036C8" w:rsidP="00230E82">
      <w:pPr>
        <w:jc w:val="center"/>
      </w:pPr>
      <w:r w:rsidRPr="009F3455">
        <w:rPr>
          <w:i/>
        </w:rPr>
        <w:t>EC</w:t>
      </w:r>
      <w:r w:rsidRPr="009F3455">
        <w:t xml:space="preserve"> Section 47605(b)(5)(A)(ii</w:t>
      </w:r>
      <w:r>
        <w:t>i</w:t>
      </w:r>
      <w:r w:rsidRPr="009F3455">
        <w:t>)</w:t>
      </w:r>
    </w:p>
    <w:p w:rsidR="005036C8" w:rsidRPr="009F3455" w:rsidRDefault="005036C8" w:rsidP="00361177">
      <w:pPr>
        <w:pStyle w:val="Heading3"/>
      </w:pPr>
      <w:r w:rsidRPr="009F3455">
        <w:t>Evaluation Criteria</w:t>
      </w:r>
    </w:p>
    <w:p w:rsidR="005036C8" w:rsidRDefault="005036C8" w:rsidP="00230E82">
      <w:pPr>
        <w:autoSpaceDE w:val="0"/>
        <w:autoSpaceDN w:val="0"/>
        <w:adjustRightInd w:val="0"/>
        <w:spacing w:after="100" w:afterAutospacing="1"/>
      </w:pPr>
      <w:r w:rsidRPr="00B568FF">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rsidR="00B41208" w:rsidRPr="009F3455" w:rsidRDefault="00B41208" w:rsidP="00B41208">
      <w:pPr>
        <w:autoSpaceDE w:val="0"/>
        <w:autoSpaceDN w:val="0"/>
        <w:adjustRightInd w:val="0"/>
        <w:spacing w:after="100" w:afterAutospacing="1"/>
        <w:rPr>
          <w:b/>
        </w:rPr>
      </w:pPr>
      <w:r>
        <w:rPr>
          <w:b/>
        </w:rPr>
        <w:t>T</w:t>
      </w:r>
      <w:r w:rsidRPr="009F3455">
        <w:rPr>
          <w:b/>
        </w:rPr>
        <w:t xml:space="preserve">he petition </w:t>
      </w:r>
      <w:r>
        <w:rPr>
          <w:b/>
        </w:rPr>
        <w:t xml:space="preserve">does </w:t>
      </w:r>
      <w:r w:rsidRPr="009F3455">
        <w:rPr>
          <w:b/>
        </w:rPr>
        <w:t>address this requirement</w:t>
      </w:r>
      <w:r>
        <w:rPr>
          <w:b/>
        </w:rPr>
        <w:t>.</w:t>
      </w:r>
    </w:p>
    <w:p w:rsidR="00B41208" w:rsidRPr="009F3455" w:rsidRDefault="00B41208" w:rsidP="00B41208">
      <w:pPr>
        <w:pStyle w:val="Heading3"/>
      </w:pPr>
      <w:r>
        <w:t>Comments</w:t>
      </w:r>
    </w:p>
    <w:p w:rsidR="00B41208" w:rsidRDefault="00B41208" w:rsidP="00B41208">
      <w:pPr>
        <w:autoSpaceDE w:val="0"/>
        <w:autoSpaceDN w:val="0"/>
        <w:adjustRightInd w:val="0"/>
        <w:rPr>
          <w:bCs/>
        </w:rPr>
      </w:pPr>
      <w:r>
        <w:rPr>
          <w:bCs/>
        </w:rPr>
        <w:t xml:space="preserve">The </w:t>
      </w:r>
      <w:r w:rsidR="006E6946">
        <w:rPr>
          <w:bCs/>
        </w:rPr>
        <w:t>MSA-SA</w:t>
      </w:r>
      <w:r>
        <w:rPr>
          <w:bCs/>
        </w:rPr>
        <w:t xml:space="preserve"> petition does address this requirement (Attachment 3, p. 96).</w:t>
      </w:r>
    </w:p>
    <w:sectPr w:rsidR="00B41208" w:rsidSect="0020159E">
      <w:headerReference w:type="first" r:id="rId9"/>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BA4" w:rsidRDefault="00AD1BA4">
      <w:r>
        <w:separator/>
      </w:r>
    </w:p>
  </w:endnote>
  <w:endnote w:type="continuationSeparator" w:id="0">
    <w:p w:rsidR="00AD1BA4" w:rsidRDefault="00AD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BA4" w:rsidRDefault="00AD1BA4">
      <w:r>
        <w:separator/>
      </w:r>
    </w:p>
  </w:footnote>
  <w:footnote w:type="continuationSeparator" w:id="0">
    <w:p w:rsidR="00AD1BA4" w:rsidRDefault="00AD1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A4" w:rsidRPr="00233D35" w:rsidRDefault="003D3DFB" w:rsidP="004F7E4C">
    <w:pPr>
      <w:pStyle w:val="Header"/>
      <w:jc w:val="right"/>
      <w:rPr>
        <w:rFonts w:ascii="Arial" w:hAnsi="Arial" w:cs="Arial"/>
        <w:szCs w:val="24"/>
      </w:rPr>
    </w:pPr>
    <w:r>
      <w:rPr>
        <w:rFonts w:ascii="Arial" w:hAnsi="Arial" w:cs="Arial"/>
        <w:szCs w:val="24"/>
      </w:rPr>
      <w:t>ssb-csd-mar19item04</w:t>
    </w:r>
  </w:p>
  <w:p w:rsidR="00AD1BA4" w:rsidRPr="00233D35" w:rsidRDefault="00AD1BA4" w:rsidP="004F7E4C">
    <w:pPr>
      <w:pStyle w:val="Header"/>
      <w:jc w:val="right"/>
      <w:rPr>
        <w:rFonts w:ascii="Arial" w:hAnsi="Arial" w:cs="Arial"/>
        <w:szCs w:val="24"/>
      </w:rPr>
    </w:pPr>
    <w:r w:rsidRPr="00233D35">
      <w:rPr>
        <w:rFonts w:ascii="Arial" w:hAnsi="Arial" w:cs="Arial"/>
        <w:szCs w:val="24"/>
      </w:rPr>
      <w:t>Attachment 1</w:t>
    </w:r>
  </w:p>
  <w:p w:rsidR="00AD1BA4" w:rsidRPr="00233D35" w:rsidRDefault="00AD1BA4" w:rsidP="00704220">
    <w:pPr>
      <w:pStyle w:val="Header"/>
      <w:spacing w:after="100" w:afterAutospacing="1"/>
      <w:jc w:val="right"/>
      <w:rPr>
        <w:rFonts w:ascii="Arial" w:hAnsi="Arial" w:cs="Arial"/>
        <w:szCs w:val="24"/>
      </w:rPr>
    </w:pPr>
    <w:r w:rsidRPr="00233D35">
      <w:rPr>
        <w:rFonts w:ascii="Arial" w:hAnsi="Arial" w:cs="Arial"/>
        <w:szCs w:val="24"/>
      </w:rPr>
      <w:t xml:space="preserve">Page </w:t>
    </w:r>
    <w:r w:rsidRPr="00233D35">
      <w:rPr>
        <w:rFonts w:ascii="Arial" w:hAnsi="Arial" w:cs="Arial"/>
        <w:szCs w:val="24"/>
      </w:rPr>
      <w:fldChar w:fldCharType="begin"/>
    </w:r>
    <w:r w:rsidRPr="00233D35">
      <w:rPr>
        <w:rFonts w:ascii="Arial" w:hAnsi="Arial" w:cs="Arial"/>
        <w:szCs w:val="24"/>
      </w:rPr>
      <w:instrText xml:space="preserve"> PAGE  \* Arabic  \* MERGEFORMAT </w:instrText>
    </w:r>
    <w:r w:rsidRPr="00233D35">
      <w:rPr>
        <w:rFonts w:ascii="Arial" w:hAnsi="Arial" w:cs="Arial"/>
        <w:szCs w:val="24"/>
      </w:rPr>
      <w:fldChar w:fldCharType="separate"/>
    </w:r>
    <w:r w:rsidR="00B93B51">
      <w:rPr>
        <w:rFonts w:ascii="Arial" w:hAnsi="Arial" w:cs="Arial"/>
        <w:noProof/>
        <w:szCs w:val="24"/>
      </w:rPr>
      <w:t>1</w:t>
    </w:r>
    <w:r w:rsidRPr="00233D35">
      <w:rPr>
        <w:rFonts w:ascii="Arial" w:hAnsi="Arial" w:cs="Arial"/>
        <w:szCs w:val="24"/>
      </w:rPr>
      <w:fldChar w:fldCharType="end"/>
    </w:r>
    <w:r w:rsidRPr="00233D35">
      <w:rPr>
        <w:rFonts w:ascii="Arial" w:hAnsi="Arial" w:cs="Arial"/>
        <w:szCs w:val="24"/>
      </w:rPr>
      <w:t xml:space="preserve"> of </w:t>
    </w:r>
    <w:r w:rsidRPr="00233D35">
      <w:rPr>
        <w:rFonts w:ascii="Arial" w:hAnsi="Arial" w:cs="Arial"/>
        <w:szCs w:val="24"/>
      </w:rPr>
      <w:fldChar w:fldCharType="begin"/>
    </w:r>
    <w:r w:rsidRPr="00233D35">
      <w:rPr>
        <w:rFonts w:ascii="Arial" w:hAnsi="Arial" w:cs="Arial"/>
        <w:szCs w:val="24"/>
      </w:rPr>
      <w:instrText xml:space="preserve"> NUMPAGES  \* Arabic  \* MERGEFORMAT </w:instrText>
    </w:r>
    <w:r w:rsidRPr="00233D35">
      <w:rPr>
        <w:rFonts w:ascii="Arial" w:hAnsi="Arial" w:cs="Arial"/>
        <w:szCs w:val="24"/>
      </w:rPr>
      <w:fldChar w:fldCharType="separate"/>
    </w:r>
    <w:r w:rsidR="00B93B51">
      <w:rPr>
        <w:rFonts w:ascii="Arial" w:hAnsi="Arial" w:cs="Arial"/>
        <w:noProof/>
        <w:szCs w:val="24"/>
      </w:rPr>
      <w:t>43</w:t>
    </w:r>
    <w:r w:rsidRPr="00233D35">
      <w:rPr>
        <w:rFonts w:ascii="Arial" w:hAnsi="Arial" w:cs="Arial"/>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A4" w:rsidRPr="002D6EC8" w:rsidRDefault="00AD1BA4" w:rsidP="00E028CE">
    <w:pPr>
      <w:jc w:val="right"/>
    </w:pPr>
    <w:r>
      <w:t>a</w:t>
    </w:r>
    <w:r w:rsidRPr="002D6EC8">
      <w:t>ccs</w:t>
    </w:r>
    <w:r w:rsidRPr="00C9442C">
      <w:t>-dec18item01</w:t>
    </w:r>
  </w:p>
  <w:p w:rsidR="00AD1BA4" w:rsidRPr="00E028CE" w:rsidRDefault="00AD1BA4" w:rsidP="00E028CE">
    <w:pPr>
      <w:pStyle w:val="Header"/>
      <w:spacing w:after="240"/>
      <w:jc w:val="right"/>
      <w:rPr>
        <w:rFonts w:ascii="Arial" w:hAnsi="Arial" w:cs="Arial"/>
        <w:bCs/>
      </w:rPr>
    </w:pPr>
    <w:r w:rsidRPr="00E028CE">
      <w:rPr>
        <w:rFonts w:ascii="Arial" w:hAnsi="Arial" w:cs="Arial"/>
      </w:rPr>
      <w:t xml:space="preserve">Page </w:t>
    </w:r>
    <w:r w:rsidRPr="00E028CE">
      <w:rPr>
        <w:rFonts w:ascii="Arial" w:hAnsi="Arial" w:cs="Arial"/>
        <w:bCs/>
      </w:rPr>
      <w:fldChar w:fldCharType="begin"/>
    </w:r>
    <w:r w:rsidRPr="00E028CE">
      <w:rPr>
        <w:rFonts w:ascii="Arial" w:hAnsi="Arial" w:cs="Arial"/>
        <w:bCs/>
      </w:rPr>
      <w:instrText xml:space="preserve"> PAGE  \* Arabic  \* MERGEFORMAT </w:instrText>
    </w:r>
    <w:r w:rsidRPr="00E028CE">
      <w:rPr>
        <w:rFonts w:ascii="Arial" w:hAnsi="Arial" w:cs="Arial"/>
        <w:bCs/>
      </w:rPr>
      <w:fldChar w:fldCharType="separate"/>
    </w:r>
    <w:r>
      <w:rPr>
        <w:rFonts w:ascii="Arial" w:hAnsi="Arial" w:cs="Arial"/>
        <w:bCs/>
        <w:noProof/>
      </w:rPr>
      <w:t>12</w:t>
    </w:r>
    <w:r w:rsidRPr="00E028CE">
      <w:rPr>
        <w:rFonts w:ascii="Arial" w:hAnsi="Arial" w:cs="Arial"/>
        <w:bCs/>
      </w:rPr>
      <w:fldChar w:fldCharType="end"/>
    </w:r>
    <w:r w:rsidRPr="00E028CE">
      <w:rPr>
        <w:rFonts w:ascii="Arial" w:hAnsi="Arial" w:cs="Arial"/>
      </w:rPr>
      <w:t xml:space="preserve"> of </w:t>
    </w:r>
    <w:r w:rsidRPr="00E028CE">
      <w:rPr>
        <w:rFonts w:ascii="Arial" w:hAnsi="Arial" w:cs="Arial"/>
        <w:bCs/>
      </w:rPr>
      <w:fldChar w:fldCharType="begin"/>
    </w:r>
    <w:r w:rsidRPr="00E028CE">
      <w:rPr>
        <w:rFonts w:ascii="Arial" w:hAnsi="Arial" w:cs="Arial"/>
        <w:bCs/>
      </w:rPr>
      <w:instrText xml:space="preserve"> NUMPAGES  \* Arabic  \* MERGEFORMAT </w:instrText>
    </w:r>
    <w:r w:rsidRPr="00E028CE">
      <w:rPr>
        <w:rFonts w:ascii="Arial" w:hAnsi="Arial" w:cs="Arial"/>
        <w:bCs/>
      </w:rPr>
      <w:fldChar w:fldCharType="separate"/>
    </w:r>
    <w:r w:rsidR="00E27DA4">
      <w:rPr>
        <w:rFonts w:ascii="Arial" w:hAnsi="Arial" w:cs="Arial"/>
        <w:bCs/>
        <w:noProof/>
      </w:rPr>
      <w:t>28</w:t>
    </w:r>
    <w:r w:rsidRPr="00E028CE">
      <w:rPr>
        <w:rFonts w:ascii="Arial" w:hAnsi="Arial" w:cs="Arial"/>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212"/>
    <w:multiLevelType w:val="hybridMultilevel"/>
    <w:tmpl w:val="8BCEF848"/>
    <w:lvl w:ilvl="0" w:tplc="34784B98">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91FF4"/>
    <w:multiLevelType w:val="hybridMultilevel"/>
    <w:tmpl w:val="F306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E6DCC"/>
    <w:multiLevelType w:val="hybridMultilevel"/>
    <w:tmpl w:val="8BA6D292"/>
    <w:lvl w:ilvl="0" w:tplc="DF5A0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00EC1"/>
    <w:multiLevelType w:val="hybridMultilevel"/>
    <w:tmpl w:val="858E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744D8"/>
    <w:multiLevelType w:val="hybridMultilevel"/>
    <w:tmpl w:val="16D8AF64"/>
    <w:lvl w:ilvl="0" w:tplc="FEEC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94A58"/>
    <w:multiLevelType w:val="hybridMultilevel"/>
    <w:tmpl w:val="C57E184A"/>
    <w:lvl w:ilvl="0" w:tplc="16D420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95AEA"/>
    <w:multiLevelType w:val="hybridMultilevel"/>
    <w:tmpl w:val="F6189128"/>
    <w:lvl w:ilvl="0" w:tplc="E0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87EBD"/>
    <w:multiLevelType w:val="hybridMultilevel"/>
    <w:tmpl w:val="7512948E"/>
    <w:lvl w:ilvl="0" w:tplc="6B04F8FC">
      <w:start w:val="1"/>
      <w:numFmt w:val="upperLetter"/>
      <w:lvlText w:val="(%1)"/>
      <w:lvlJc w:val="left"/>
      <w:pPr>
        <w:ind w:left="720" w:hanging="360"/>
      </w:pPr>
      <w:rPr>
        <w:rFonts w:hint="default"/>
      </w:rPr>
    </w:lvl>
    <w:lvl w:ilvl="1" w:tplc="9092A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90036"/>
    <w:multiLevelType w:val="hybridMultilevel"/>
    <w:tmpl w:val="6EB48152"/>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A05A98"/>
    <w:multiLevelType w:val="hybridMultilevel"/>
    <w:tmpl w:val="76F8870E"/>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E2680"/>
    <w:multiLevelType w:val="hybridMultilevel"/>
    <w:tmpl w:val="6DBA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A11F3"/>
    <w:multiLevelType w:val="hybridMultilevel"/>
    <w:tmpl w:val="84F6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8590E"/>
    <w:multiLevelType w:val="hybridMultilevel"/>
    <w:tmpl w:val="683A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022F4"/>
    <w:multiLevelType w:val="hybridMultilevel"/>
    <w:tmpl w:val="69C4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7144A"/>
    <w:multiLevelType w:val="hybridMultilevel"/>
    <w:tmpl w:val="1FA4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A5698"/>
    <w:multiLevelType w:val="hybridMultilevel"/>
    <w:tmpl w:val="7AD007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D5220B6"/>
    <w:multiLevelType w:val="hybridMultilevel"/>
    <w:tmpl w:val="4668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A0DC2"/>
    <w:multiLevelType w:val="hybridMultilevel"/>
    <w:tmpl w:val="4DA4FE20"/>
    <w:lvl w:ilvl="0" w:tplc="7E8E7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96318"/>
    <w:multiLevelType w:val="hybridMultilevel"/>
    <w:tmpl w:val="FF422B7C"/>
    <w:lvl w:ilvl="0" w:tplc="EC6C8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75A7B"/>
    <w:multiLevelType w:val="hybridMultilevel"/>
    <w:tmpl w:val="410CD3E4"/>
    <w:lvl w:ilvl="0" w:tplc="6D1EA6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977CA"/>
    <w:multiLevelType w:val="hybridMultilevel"/>
    <w:tmpl w:val="E95C2780"/>
    <w:lvl w:ilvl="0" w:tplc="F8183E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84223"/>
    <w:multiLevelType w:val="hybridMultilevel"/>
    <w:tmpl w:val="E23A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25483"/>
    <w:multiLevelType w:val="hybridMultilevel"/>
    <w:tmpl w:val="857ECA66"/>
    <w:lvl w:ilvl="0" w:tplc="A934C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74535"/>
    <w:multiLevelType w:val="hybridMultilevel"/>
    <w:tmpl w:val="18F24AEC"/>
    <w:lvl w:ilvl="0" w:tplc="11C058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D0B8B"/>
    <w:multiLevelType w:val="hybridMultilevel"/>
    <w:tmpl w:val="FEF0BFFE"/>
    <w:lvl w:ilvl="0" w:tplc="7D6868F6">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786E4D"/>
    <w:multiLevelType w:val="hybridMultilevel"/>
    <w:tmpl w:val="AA74A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9513C"/>
    <w:multiLevelType w:val="hybridMultilevel"/>
    <w:tmpl w:val="52D2B268"/>
    <w:lvl w:ilvl="0" w:tplc="4A5E518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7" w15:restartNumberingAfterBreak="0">
    <w:nsid w:val="69ED65E7"/>
    <w:multiLevelType w:val="hybridMultilevel"/>
    <w:tmpl w:val="CEB0DBCE"/>
    <w:lvl w:ilvl="0" w:tplc="80687A0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775F4"/>
    <w:multiLevelType w:val="hybridMultilevel"/>
    <w:tmpl w:val="C2B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62114FC"/>
    <w:multiLevelType w:val="hybridMultilevel"/>
    <w:tmpl w:val="7ED0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562D6"/>
    <w:multiLevelType w:val="hybridMultilevel"/>
    <w:tmpl w:val="B300A0D2"/>
    <w:lvl w:ilvl="0" w:tplc="9BB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C9302A"/>
    <w:multiLevelType w:val="hybridMultilevel"/>
    <w:tmpl w:val="E460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E6DF2"/>
    <w:multiLevelType w:val="hybridMultilevel"/>
    <w:tmpl w:val="5D1A24CC"/>
    <w:lvl w:ilvl="0" w:tplc="04090001">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6"/>
  </w:num>
  <w:num w:numId="3">
    <w:abstractNumId w:val="31"/>
  </w:num>
  <w:num w:numId="4">
    <w:abstractNumId w:val="23"/>
  </w:num>
  <w:num w:numId="5">
    <w:abstractNumId w:val="20"/>
  </w:num>
  <w:num w:numId="6">
    <w:abstractNumId w:val="17"/>
  </w:num>
  <w:num w:numId="7">
    <w:abstractNumId w:val="18"/>
  </w:num>
  <w:num w:numId="8">
    <w:abstractNumId w:val="19"/>
  </w:num>
  <w:num w:numId="9">
    <w:abstractNumId w:val="2"/>
  </w:num>
  <w:num w:numId="10">
    <w:abstractNumId w:val="7"/>
  </w:num>
  <w:num w:numId="11">
    <w:abstractNumId w:val="8"/>
  </w:num>
  <w:num w:numId="12">
    <w:abstractNumId w:val="9"/>
  </w:num>
  <w:num w:numId="13">
    <w:abstractNumId w:val="29"/>
  </w:num>
  <w:num w:numId="14">
    <w:abstractNumId w:val="6"/>
  </w:num>
  <w:num w:numId="15">
    <w:abstractNumId w:val="4"/>
  </w:num>
  <w:num w:numId="16">
    <w:abstractNumId w:val="22"/>
  </w:num>
  <w:num w:numId="17">
    <w:abstractNumId w:val="5"/>
  </w:num>
  <w:num w:numId="18">
    <w:abstractNumId w:val="25"/>
  </w:num>
  <w:num w:numId="19">
    <w:abstractNumId w:val="24"/>
  </w:num>
  <w:num w:numId="20">
    <w:abstractNumId w:val="0"/>
  </w:num>
  <w:num w:numId="21">
    <w:abstractNumId w:val="27"/>
  </w:num>
  <w:num w:numId="22">
    <w:abstractNumId w:val="28"/>
  </w:num>
  <w:num w:numId="23">
    <w:abstractNumId w:val="14"/>
  </w:num>
  <w:num w:numId="24">
    <w:abstractNumId w:val="13"/>
  </w:num>
  <w:num w:numId="25">
    <w:abstractNumId w:val="12"/>
  </w:num>
  <w:num w:numId="26">
    <w:abstractNumId w:val="32"/>
  </w:num>
  <w:num w:numId="27">
    <w:abstractNumId w:val="30"/>
  </w:num>
  <w:num w:numId="28">
    <w:abstractNumId w:val="1"/>
  </w:num>
  <w:num w:numId="29">
    <w:abstractNumId w:val="21"/>
  </w:num>
  <w:num w:numId="30">
    <w:abstractNumId w:val="15"/>
  </w:num>
  <w:num w:numId="31">
    <w:abstractNumId w:val="10"/>
  </w:num>
  <w:num w:numId="32">
    <w:abstractNumId w:val="16"/>
  </w:num>
  <w:num w:numId="33">
    <w:abstractNumId w:val="3"/>
  </w:num>
  <w:num w:numId="3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BD"/>
    <w:rsid w:val="0000225B"/>
    <w:rsid w:val="00003C4E"/>
    <w:rsid w:val="00003E48"/>
    <w:rsid w:val="000058CB"/>
    <w:rsid w:val="0000620A"/>
    <w:rsid w:val="00010F67"/>
    <w:rsid w:val="00011AB4"/>
    <w:rsid w:val="00013B3F"/>
    <w:rsid w:val="00016318"/>
    <w:rsid w:val="000175BB"/>
    <w:rsid w:val="00023167"/>
    <w:rsid w:val="00024ED7"/>
    <w:rsid w:val="00027BBF"/>
    <w:rsid w:val="00044BF8"/>
    <w:rsid w:val="000475A4"/>
    <w:rsid w:val="000517F6"/>
    <w:rsid w:val="00061812"/>
    <w:rsid w:val="00061A16"/>
    <w:rsid w:val="00062D67"/>
    <w:rsid w:val="0006326D"/>
    <w:rsid w:val="000662DC"/>
    <w:rsid w:val="00067A52"/>
    <w:rsid w:val="00072BFA"/>
    <w:rsid w:val="000734DC"/>
    <w:rsid w:val="00076D88"/>
    <w:rsid w:val="000874A1"/>
    <w:rsid w:val="00091F53"/>
    <w:rsid w:val="000923DD"/>
    <w:rsid w:val="0009308B"/>
    <w:rsid w:val="00097946"/>
    <w:rsid w:val="000A009F"/>
    <w:rsid w:val="000A1BC2"/>
    <w:rsid w:val="000A4BC9"/>
    <w:rsid w:val="000A6906"/>
    <w:rsid w:val="000A70B4"/>
    <w:rsid w:val="000A7919"/>
    <w:rsid w:val="000B045F"/>
    <w:rsid w:val="000B2962"/>
    <w:rsid w:val="000B3C60"/>
    <w:rsid w:val="000B5846"/>
    <w:rsid w:val="000D4392"/>
    <w:rsid w:val="000D5415"/>
    <w:rsid w:val="000D599B"/>
    <w:rsid w:val="000D6D46"/>
    <w:rsid w:val="000D7C1D"/>
    <w:rsid w:val="000D7D76"/>
    <w:rsid w:val="000D7FA2"/>
    <w:rsid w:val="000E1006"/>
    <w:rsid w:val="000E135C"/>
    <w:rsid w:val="000E17D9"/>
    <w:rsid w:val="000E2A0E"/>
    <w:rsid w:val="000F3010"/>
    <w:rsid w:val="000F39DB"/>
    <w:rsid w:val="000F5309"/>
    <w:rsid w:val="000F61D9"/>
    <w:rsid w:val="000F78BC"/>
    <w:rsid w:val="00101FD6"/>
    <w:rsid w:val="00102B31"/>
    <w:rsid w:val="00112262"/>
    <w:rsid w:val="00114EC4"/>
    <w:rsid w:val="00116A1B"/>
    <w:rsid w:val="001172D3"/>
    <w:rsid w:val="0011774C"/>
    <w:rsid w:val="00124D06"/>
    <w:rsid w:val="001271E9"/>
    <w:rsid w:val="0012799E"/>
    <w:rsid w:val="00144234"/>
    <w:rsid w:val="00145857"/>
    <w:rsid w:val="0014623B"/>
    <w:rsid w:val="0015665A"/>
    <w:rsid w:val="0016292F"/>
    <w:rsid w:val="00163A5C"/>
    <w:rsid w:val="001665F8"/>
    <w:rsid w:val="001755B9"/>
    <w:rsid w:val="00184AD7"/>
    <w:rsid w:val="001879F2"/>
    <w:rsid w:val="00187DE3"/>
    <w:rsid w:val="001A530A"/>
    <w:rsid w:val="001A7FC4"/>
    <w:rsid w:val="001B00A1"/>
    <w:rsid w:val="001B0D81"/>
    <w:rsid w:val="001B52DF"/>
    <w:rsid w:val="001B6519"/>
    <w:rsid w:val="001C2E2E"/>
    <w:rsid w:val="001C527B"/>
    <w:rsid w:val="001C7AF5"/>
    <w:rsid w:val="001D178C"/>
    <w:rsid w:val="001D1933"/>
    <w:rsid w:val="001D2005"/>
    <w:rsid w:val="001D31F9"/>
    <w:rsid w:val="001D459E"/>
    <w:rsid w:val="001E068D"/>
    <w:rsid w:val="001E2007"/>
    <w:rsid w:val="001E7F53"/>
    <w:rsid w:val="001F028B"/>
    <w:rsid w:val="001F2477"/>
    <w:rsid w:val="001F72DE"/>
    <w:rsid w:val="0020159E"/>
    <w:rsid w:val="00205299"/>
    <w:rsid w:val="00206B6D"/>
    <w:rsid w:val="0020725B"/>
    <w:rsid w:val="0021121D"/>
    <w:rsid w:val="00215ABE"/>
    <w:rsid w:val="00216AA1"/>
    <w:rsid w:val="00217148"/>
    <w:rsid w:val="00220109"/>
    <w:rsid w:val="00224344"/>
    <w:rsid w:val="002307DE"/>
    <w:rsid w:val="00230E82"/>
    <w:rsid w:val="00233D35"/>
    <w:rsid w:val="002347DD"/>
    <w:rsid w:val="0023576B"/>
    <w:rsid w:val="00245A4B"/>
    <w:rsid w:val="002464ED"/>
    <w:rsid w:val="00257709"/>
    <w:rsid w:val="002640B5"/>
    <w:rsid w:val="002649B0"/>
    <w:rsid w:val="00273346"/>
    <w:rsid w:val="00277E7E"/>
    <w:rsid w:val="0028464C"/>
    <w:rsid w:val="00286D9E"/>
    <w:rsid w:val="00296E8F"/>
    <w:rsid w:val="002A0563"/>
    <w:rsid w:val="002A447C"/>
    <w:rsid w:val="002A4965"/>
    <w:rsid w:val="002A7438"/>
    <w:rsid w:val="002B2D93"/>
    <w:rsid w:val="002B4210"/>
    <w:rsid w:val="002B586E"/>
    <w:rsid w:val="002C35B5"/>
    <w:rsid w:val="002C3B18"/>
    <w:rsid w:val="002D3757"/>
    <w:rsid w:val="002D44A4"/>
    <w:rsid w:val="002E3372"/>
    <w:rsid w:val="002E6299"/>
    <w:rsid w:val="002F30F0"/>
    <w:rsid w:val="002F583D"/>
    <w:rsid w:val="002F5EC7"/>
    <w:rsid w:val="002F63F9"/>
    <w:rsid w:val="003045AD"/>
    <w:rsid w:val="00304E48"/>
    <w:rsid w:val="00305B18"/>
    <w:rsid w:val="00305F27"/>
    <w:rsid w:val="00306E16"/>
    <w:rsid w:val="003130D3"/>
    <w:rsid w:val="00313A95"/>
    <w:rsid w:val="00314E0F"/>
    <w:rsid w:val="0032083C"/>
    <w:rsid w:val="00322A08"/>
    <w:rsid w:val="00322C36"/>
    <w:rsid w:val="00331192"/>
    <w:rsid w:val="00332488"/>
    <w:rsid w:val="00335B97"/>
    <w:rsid w:val="003365DD"/>
    <w:rsid w:val="003427C0"/>
    <w:rsid w:val="00343785"/>
    <w:rsid w:val="0034429B"/>
    <w:rsid w:val="00350D07"/>
    <w:rsid w:val="003543CE"/>
    <w:rsid w:val="00356773"/>
    <w:rsid w:val="00356B6A"/>
    <w:rsid w:val="00357AE3"/>
    <w:rsid w:val="00357C56"/>
    <w:rsid w:val="00361177"/>
    <w:rsid w:val="00362218"/>
    <w:rsid w:val="0036504A"/>
    <w:rsid w:val="003778FB"/>
    <w:rsid w:val="00382AC3"/>
    <w:rsid w:val="00383748"/>
    <w:rsid w:val="00387700"/>
    <w:rsid w:val="00392781"/>
    <w:rsid w:val="00397491"/>
    <w:rsid w:val="00397CF0"/>
    <w:rsid w:val="003A404A"/>
    <w:rsid w:val="003A44A8"/>
    <w:rsid w:val="003A59CE"/>
    <w:rsid w:val="003A7FD0"/>
    <w:rsid w:val="003B1C0E"/>
    <w:rsid w:val="003B6383"/>
    <w:rsid w:val="003B65D1"/>
    <w:rsid w:val="003B6C76"/>
    <w:rsid w:val="003C54BD"/>
    <w:rsid w:val="003C7155"/>
    <w:rsid w:val="003D3DFB"/>
    <w:rsid w:val="003D5635"/>
    <w:rsid w:val="003F14BB"/>
    <w:rsid w:val="003F3C17"/>
    <w:rsid w:val="003F654D"/>
    <w:rsid w:val="003F71B7"/>
    <w:rsid w:val="004014AE"/>
    <w:rsid w:val="00403C47"/>
    <w:rsid w:val="00410032"/>
    <w:rsid w:val="00410C26"/>
    <w:rsid w:val="004126A2"/>
    <w:rsid w:val="00416D82"/>
    <w:rsid w:val="004208CE"/>
    <w:rsid w:val="0042176D"/>
    <w:rsid w:val="004234FE"/>
    <w:rsid w:val="00424F6C"/>
    <w:rsid w:val="004274DA"/>
    <w:rsid w:val="00427AB1"/>
    <w:rsid w:val="0043412F"/>
    <w:rsid w:val="0044351D"/>
    <w:rsid w:val="00451833"/>
    <w:rsid w:val="004528D0"/>
    <w:rsid w:val="004572FC"/>
    <w:rsid w:val="0045736B"/>
    <w:rsid w:val="00457453"/>
    <w:rsid w:val="00460967"/>
    <w:rsid w:val="00464A11"/>
    <w:rsid w:val="00465F01"/>
    <w:rsid w:val="0046605F"/>
    <w:rsid w:val="00470D58"/>
    <w:rsid w:val="00471B41"/>
    <w:rsid w:val="00472C6F"/>
    <w:rsid w:val="00485735"/>
    <w:rsid w:val="00485B82"/>
    <w:rsid w:val="00492A8E"/>
    <w:rsid w:val="00493013"/>
    <w:rsid w:val="004939B1"/>
    <w:rsid w:val="00494C63"/>
    <w:rsid w:val="00495416"/>
    <w:rsid w:val="004A553B"/>
    <w:rsid w:val="004A7567"/>
    <w:rsid w:val="004B1DAA"/>
    <w:rsid w:val="004B6025"/>
    <w:rsid w:val="004B6B27"/>
    <w:rsid w:val="004B7353"/>
    <w:rsid w:val="004C383F"/>
    <w:rsid w:val="004C3D6D"/>
    <w:rsid w:val="004C62A0"/>
    <w:rsid w:val="004C63FF"/>
    <w:rsid w:val="004D06AE"/>
    <w:rsid w:val="004D1FFF"/>
    <w:rsid w:val="004E3CAC"/>
    <w:rsid w:val="004E65FB"/>
    <w:rsid w:val="004E6FF0"/>
    <w:rsid w:val="004F3D2A"/>
    <w:rsid w:val="004F5040"/>
    <w:rsid w:val="004F58C2"/>
    <w:rsid w:val="004F5A56"/>
    <w:rsid w:val="004F7E4C"/>
    <w:rsid w:val="004F7F9C"/>
    <w:rsid w:val="005036C8"/>
    <w:rsid w:val="005052AA"/>
    <w:rsid w:val="0050613B"/>
    <w:rsid w:val="00510CA7"/>
    <w:rsid w:val="00511200"/>
    <w:rsid w:val="00512C34"/>
    <w:rsid w:val="00512C74"/>
    <w:rsid w:val="0051551A"/>
    <w:rsid w:val="00524066"/>
    <w:rsid w:val="0053171C"/>
    <w:rsid w:val="005400B4"/>
    <w:rsid w:val="00540FB3"/>
    <w:rsid w:val="00542483"/>
    <w:rsid w:val="005505E6"/>
    <w:rsid w:val="00551342"/>
    <w:rsid w:val="0055302F"/>
    <w:rsid w:val="00561DFE"/>
    <w:rsid w:val="00563407"/>
    <w:rsid w:val="00586E40"/>
    <w:rsid w:val="00587EBD"/>
    <w:rsid w:val="00587F18"/>
    <w:rsid w:val="00590DE5"/>
    <w:rsid w:val="00592086"/>
    <w:rsid w:val="00592A0E"/>
    <w:rsid w:val="005A3DFE"/>
    <w:rsid w:val="005A4F24"/>
    <w:rsid w:val="005B3CEE"/>
    <w:rsid w:val="005B6D0F"/>
    <w:rsid w:val="005C04FC"/>
    <w:rsid w:val="005C154D"/>
    <w:rsid w:val="005D05BA"/>
    <w:rsid w:val="005D162C"/>
    <w:rsid w:val="005D4936"/>
    <w:rsid w:val="005D5D1D"/>
    <w:rsid w:val="005D7745"/>
    <w:rsid w:val="005E1390"/>
    <w:rsid w:val="005E2677"/>
    <w:rsid w:val="005E2C83"/>
    <w:rsid w:val="005E2DD2"/>
    <w:rsid w:val="005E5329"/>
    <w:rsid w:val="005F389F"/>
    <w:rsid w:val="005F54D0"/>
    <w:rsid w:val="006011D9"/>
    <w:rsid w:val="00617D13"/>
    <w:rsid w:val="00626296"/>
    <w:rsid w:val="00631A96"/>
    <w:rsid w:val="006326CA"/>
    <w:rsid w:val="006333CE"/>
    <w:rsid w:val="00633646"/>
    <w:rsid w:val="00633879"/>
    <w:rsid w:val="006429BE"/>
    <w:rsid w:val="0064463F"/>
    <w:rsid w:val="00647DA7"/>
    <w:rsid w:val="00653409"/>
    <w:rsid w:val="00656D34"/>
    <w:rsid w:val="0066026B"/>
    <w:rsid w:val="0066134A"/>
    <w:rsid w:val="00661D83"/>
    <w:rsid w:val="0066711C"/>
    <w:rsid w:val="0067215E"/>
    <w:rsid w:val="00676914"/>
    <w:rsid w:val="006769B6"/>
    <w:rsid w:val="006771E9"/>
    <w:rsid w:val="006820F5"/>
    <w:rsid w:val="00683F80"/>
    <w:rsid w:val="00685AF9"/>
    <w:rsid w:val="00694A49"/>
    <w:rsid w:val="00697B2A"/>
    <w:rsid w:val="006A176E"/>
    <w:rsid w:val="006A18D6"/>
    <w:rsid w:val="006A7712"/>
    <w:rsid w:val="006B0250"/>
    <w:rsid w:val="006B3ABB"/>
    <w:rsid w:val="006B3B12"/>
    <w:rsid w:val="006C0320"/>
    <w:rsid w:val="006C2955"/>
    <w:rsid w:val="006C422E"/>
    <w:rsid w:val="006D0A8E"/>
    <w:rsid w:val="006D1D40"/>
    <w:rsid w:val="006E01AA"/>
    <w:rsid w:val="006E26D0"/>
    <w:rsid w:val="006E6946"/>
    <w:rsid w:val="006F725C"/>
    <w:rsid w:val="0070263E"/>
    <w:rsid w:val="00704220"/>
    <w:rsid w:val="00706AE3"/>
    <w:rsid w:val="00710DF9"/>
    <w:rsid w:val="0071287C"/>
    <w:rsid w:val="0071499D"/>
    <w:rsid w:val="0071538F"/>
    <w:rsid w:val="007158A4"/>
    <w:rsid w:val="007374F2"/>
    <w:rsid w:val="007422DE"/>
    <w:rsid w:val="0075113B"/>
    <w:rsid w:val="0075124C"/>
    <w:rsid w:val="00754319"/>
    <w:rsid w:val="00755342"/>
    <w:rsid w:val="0076242D"/>
    <w:rsid w:val="00764F83"/>
    <w:rsid w:val="00774409"/>
    <w:rsid w:val="00774B9A"/>
    <w:rsid w:val="00776B51"/>
    <w:rsid w:val="00776DCC"/>
    <w:rsid w:val="007804A0"/>
    <w:rsid w:val="00783CDD"/>
    <w:rsid w:val="00785BD2"/>
    <w:rsid w:val="007954FB"/>
    <w:rsid w:val="007A0BA9"/>
    <w:rsid w:val="007A16BE"/>
    <w:rsid w:val="007A2210"/>
    <w:rsid w:val="007B4EDE"/>
    <w:rsid w:val="007C25E3"/>
    <w:rsid w:val="007C4A67"/>
    <w:rsid w:val="007C6785"/>
    <w:rsid w:val="007C6853"/>
    <w:rsid w:val="007C6E76"/>
    <w:rsid w:val="007D0EDE"/>
    <w:rsid w:val="007D259B"/>
    <w:rsid w:val="007E048B"/>
    <w:rsid w:val="007E1A81"/>
    <w:rsid w:val="007E3A6E"/>
    <w:rsid w:val="007E3B8D"/>
    <w:rsid w:val="007E3D71"/>
    <w:rsid w:val="007E4EBA"/>
    <w:rsid w:val="007E6537"/>
    <w:rsid w:val="007E6F95"/>
    <w:rsid w:val="007E742C"/>
    <w:rsid w:val="007F4F3D"/>
    <w:rsid w:val="008000A2"/>
    <w:rsid w:val="00801BCA"/>
    <w:rsid w:val="00801F50"/>
    <w:rsid w:val="0080296B"/>
    <w:rsid w:val="00804687"/>
    <w:rsid w:val="008057D1"/>
    <w:rsid w:val="008126C0"/>
    <w:rsid w:val="00813CB6"/>
    <w:rsid w:val="00816854"/>
    <w:rsid w:val="00816B63"/>
    <w:rsid w:val="00817129"/>
    <w:rsid w:val="008217F3"/>
    <w:rsid w:val="00825DD9"/>
    <w:rsid w:val="0082623D"/>
    <w:rsid w:val="008265CC"/>
    <w:rsid w:val="00830E1C"/>
    <w:rsid w:val="00836BCD"/>
    <w:rsid w:val="00837032"/>
    <w:rsid w:val="00840685"/>
    <w:rsid w:val="00841B2D"/>
    <w:rsid w:val="008430D5"/>
    <w:rsid w:val="00846732"/>
    <w:rsid w:val="0085789F"/>
    <w:rsid w:val="00862BAD"/>
    <w:rsid w:val="0086647F"/>
    <w:rsid w:val="0086708D"/>
    <w:rsid w:val="0087013C"/>
    <w:rsid w:val="0087041E"/>
    <w:rsid w:val="00871E24"/>
    <w:rsid w:val="00876242"/>
    <w:rsid w:val="00880C2E"/>
    <w:rsid w:val="0088105A"/>
    <w:rsid w:val="00884547"/>
    <w:rsid w:val="0088773B"/>
    <w:rsid w:val="00890162"/>
    <w:rsid w:val="00895260"/>
    <w:rsid w:val="008A31AE"/>
    <w:rsid w:val="008A7643"/>
    <w:rsid w:val="008B242C"/>
    <w:rsid w:val="008B3697"/>
    <w:rsid w:val="008C23AC"/>
    <w:rsid w:val="008C409F"/>
    <w:rsid w:val="008D2960"/>
    <w:rsid w:val="008E0977"/>
    <w:rsid w:val="008E0DB4"/>
    <w:rsid w:val="008E1772"/>
    <w:rsid w:val="008E2064"/>
    <w:rsid w:val="008E2A60"/>
    <w:rsid w:val="008E6AE4"/>
    <w:rsid w:val="008F390A"/>
    <w:rsid w:val="008F69FD"/>
    <w:rsid w:val="0091104C"/>
    <w:rsid w:val="00914750"/>
    <w:rsid w:val="00922730"/>
    <w:rsid w:val="00922DF2"/>
    <w:rsid w:val="00923F35"/>
    <w:rsid w:val="009300EC"/>
    <w:rsid w:val="00932B4A"/>
    <w:rsid w:val="00934965"/>
    <w:rsid w:val="00940702"/>
    <w:rsid w:val="00941FE1"/>
    <w:rsid w:val="00950DA7"/>
    <w:rsid w:val="0095175B"/>
    <w:rsid w:val="00952B0E"/>
    <w:rsid w:val="009658FD"/>
    <w:rsid w:val="00966A2A"/>
    <w:rsid w:val="009709AE"/>
    <w:rsid w:val="0097546D"/>
    <w:rsid w:val="009805E3"/>
    <w:rsid w:val="00982105"/>
    <w:rsid w:val="00984295"/>
    <w:rsid w:val="00986F3B"/>
    <w:rsid w:val="0099705E"/>
    <w:rsid w:val="009A0851"/>
    <w:rsid w:val="009A1637"/>
    <w:rsid w:val="009A1E06"/>
    <w:rsid w:val="009A389F"/>
    <w:rsid w:val="009B294C"/>
    <w:rsid w:val="009C0F2D"/>
    <w:rsid w:val="009C219D"/>
    <w:rsid w:val="009C3BF0"/>
    <w:rsid w:val="009C5119"/>
    <w:rsid w:val="009C69B5"/>
    <w:rsid w:val="009D577D"/>
    <w:rsid w:val="009F2893"/>
    <w:rsid w:val="009F3017"/>
    <w:rsid w:val="009F463F"/>
    <w:rsid w:val="00A0010B"/>
    <w:rsid w:val="00A03E31"/>
    <w:rsid w:val="00A078F5"/>
    <w:rsid w:val="00A07E71"/>
    <w:rsid w:val="00A10639"/>
    <w:rsid w:val="00A11206"/>
    <w:rsid w:val="00A1252F"/>
    <w:rsid w:val="00A13F6F"/>
    <w:rsid w:val="00A21D9F"/>
    <w:rsid w:val="00A27147"/>
    <w:rsid w:val="00A32A92"/>
    <w:rsid w:val="00A334DB"/>
    <w:rsid w:val="00A36FDC"/>
    <w:rsid w:val="00A37C9D"/>
    <w:rsid w:val="00A40F6D"/>
    <w:rsid w:val="00A42F0E"/>
    <w:rsid w:val="00A42FE2"/>
    <w:rsid w:val="00A45EDF"/>
    <w:rsid w:val="00A55052"/>
    <w:rsid w:val="00A57F12"/>
    <w:rsid w:val="00A60204"/>
    <w:rsid w:val="00A62B22"/>
    <w:rsid w:val="00A6377F"/>
    <w:rsid w:val="00A63BD2"/>
    <w:rsid w:val="00A655AA"/>
    <w:rsid w:val="00A66D38"/>
    <w:rsid w:val="00A67646"/>
    <w:rsid w:val="00A67A59"/>
    <w:rsid w:val="00A67BB4"/>
    <w:rsid w:val="00A71001"/>
    <w:rsid w:val="00A71F06"/>
    <w:rsid w:val="00A72B90"/>
    <w:rsid w:val="00A742BB"/>
    <w:rsid w:val="00A8263B"/>
    <w:rsid w:val="00A9093E"/>
    <w:rsid w:val="00AA27EA"/>
    <w:rsid w:val="00AA2A55"/>
    <w:rsid w:val="00AB3E17"/>
    <w:rsid w:val="00AB4159"/>
    <w:rsid w:val="00AB766F"/>
    <w:rsid w:val="00AB7AFD"/>
    <w:rsid w:val="00AC28DA"/>
    <w:rsid w:val="00AC3E9D"/>
    <w:rsid w:val="00AC6B05"/>
    <w:rsid w:val="00AC7E71"/>
    <w:rsid w:val="00AD1BA4"/>
    <w:rsid w:val="00AD1EA7"/>
    <w:rsid w:val="00AD2ABB"/>
    <w:rsid w:val="00AD3760"/>
    <w:rsid w:val="00AD4DF1"/>
    <w:rsid w:val="00AD7821"/>
    <w:rsid w:val="00AE294F"/>
    <w:rsid w:val="00AE3A82"/>
    <w:rsid w:val="00AE556D"/>
    <w:rsid w:val="00AE5AAB"/>
    <w:rsid w:val="00AE69E1"/>
    <w:rsid w:val="00B041FC"/>
    <w:rsid w:val="00B12AF7"/>
    <w:rsid w:val="00B27D27"/>
    <w:rsid w:val="00B30BC8"/>
    <w:rsid w:val="00B318B4"/>
    <w:rsid w:val="00B40A0B"/>
    <w:rsid w:val="00B41208"/>
    <w:rsid w:val="00B4135F"/>
    <w:rsid w:val="00B41953"/>
    <w:rsid w:val="00B47BCE"/>
    <w:rsid w:val="00B50A1D"/>
    <w:rsid w:val="00B50CF3"/>
    <w:rsid w:val="00B53199"/>
    <w:rsid w:val="00B57E37"/>
    <w:rsid w:val="00B626C7"/>
    <w:rsid w:val="00B65A69"/>
    <w:rsid w:val="00B75DC9"/>
    <w:rsid w:val="00B7700B"/>
    <w:rsid w:val="00B7782D"/>
    <w:rsid w:val="00B864BC"/>
    <w:rsid w:val="00B87E4C"/>
    <w:rsid w:val="00B91191"/>
    <w:rsid w:val="00B91F3A"/>
    <w:rsid w:val="00B93B51"/>
    <w:rsid w:val="00BA1CDA"/>
    <w:rsid w:val="00BA266A"/>
    <w:rsid w:val="00BA4048"/>
    <w:rsid w:val="00BA795C"/>
    <w:rsid w:val="00BA79B1"/>
    <w:rsid w:val="00BB497D"/>
    <w:rsid w:val="00BB5F4E"/>
    <w:rsid w:val="00BC547F"/>
    <w:rsid w:val="00BC6786"/>
    <w:rsid w:val="00BC7992"/>
    <w:rsid w:val="00BC79E9"/>
    <w:rsid w:val="00BD2C96"/>
    <w:rsid w:val="00BD40CE"/>
    <w:rsid w:val="00BD5FC0"/>
    <w:rsid w:val="00BD73AB"/>
    <w:rsid w:val="00BE04B8"/>
    <w:rsid w:val="00BE18EC"/>
    <w:rsid w:val="00BE43F4"/>
    <w:rsid w:val="00BE5262"/>
    <w:rsid w:val="00BE5AB1"/>
    <w:rsid w:val="00BF0F68"/>
    <w:rsid w:val="00BF2C88"/>
    <w:rsid w:val="00BF459E"/>
    <w:rsid w:val="00BF6A2A"/>
    <w:rsid w:val="00C00CDE"/>
    <w:rsid w:val="00C024AB"/>
    <w:rsid w:val="00C02A12"/>
    <w:rsid w:val="00C04777"/>
    <w:rsid w:val="00C10C67"/>
    <w:rsid w:val="00C10F0E"/>
    <w:rsid w:val="00C11373"/>
    <w:rsid w:val="00C13095"/>
    <w:rsid w:val="00C17322"/>
    <w:rsid w:val="00C17D81"/>
    <w:rsid w:val="00C217F1"/>
    <w:rsid w:val="00C23802"/>
    <w:rsid w:val="00C3242F"/>
    <w:rsid w:val="00C33A90"/>
    <w:rsid w:val="00C34FE4"/>
    <w:rsid w:val="00C41ACA"/>
    <w:rsid w:val="00C42917"/>
    <w:rsid w:val="00C42B77"/>
    <w:rsid w:val="00C4353D"/>
    <w:rsid w:val="00C45693"/>
    <w:rsid w:val="00C53110"/>
    <w:rsid w:val="00C55F17"/>
    <w:rsid w:val="00C6396E"/>
    <w:rsid w:val="00C7505B"/>
    <w:rsid w:val="00C83496"/>
    <w:rsid w:val="00C92AD1"/>
    <w:rsid w:val="00C93741"/>
    <w:rsid w:val="00C97180"/>
    <w:rsid w:val="00CA3772"/>
    <w:rsid w:val="00CB1981"/>
    <w:rsid w:val="00CB4985"/>
    <w:rsid w:val="00CB5DCD"/>
    <w:rsid w:val="00CC7F8C"/>
    <w:rsid w:val="00CD0DEB"/>
    <w:rsid w:val="00CD203D"/>
    <w:rsid w:val="00CD2C3E"/>
    <w:rsid w:val="00CD487F"/>
    <w:rsid w:val="00CD4B80"/>
    <w:rsid w:val="00CD5A0B"/>
    <w:rsid w:val="00CE663B"/>
    <w:rsid w:val="00CF0AE9"/>
    <w:rsid w:val="00CF3E52"/>
    <w:rsid w:val="00CF50F0"/>
    <w:rsid w:val="00CF50FC"/>
    <w:rsid w:val="00CF5D4A"/>
    <w:rsid w:val="00D00E72"/>
    <w:rsid w:val="00D04D09"/>
    <w:rsid w:val="00D1086C"/>
    <w:rsid w:val="00D14E0C"/>
    <w:rsid w:val="00D2403D"/>
    <w:rsid w:val="00D306DA"/>
    <w:rsid w:val="00D33FDD"/>
    <w:rsid w:val="00D3427F"/>
    <w:rsid w:val="00D35DD8"/>
    <w:rsid w:val="00D37623"/>
    <w:rsid w:val="00D41155"/>
    <w:rsid w:val="00D519C7"/>
    <w:rsid w:val="00D55C7F"/>
    <w:rsid w:val="00D5669C"/>
    <w:rsid w:val="00D6333E"/>
    <w:rsid w:val="00D64F6C"/>
    <w:rsid w:val="00D65E64"/>
    <w:rsid w:val="00D76FFA"/>
    <w:rsid w:val="00D80858"/>
    <w:rsid w:val="00D8497F"/>
    <w:rsid w:val="00D90953"/>
    <w:rsid w:val="00D94949"/>
    <w:rsid w:val="00D94975"/>
    <w:rsid w:val="00D95DF7"/>
    <w:rsid w:val="00DA01D1"/>
    <w:rsid w:val="00DA0693"/>
    <w:rsid w:val="00DA41B4"/>
    <w:rsid w:val="00DA75AB"/>
    <w:rsid w:val="00DB3A62"/>
    <w:rsid w:val="00DC17A3"/>
    <w:rsid w:val="00DC3212"/>
    <w:rsid w:val="00DC422D"/>
    <w:rsid w:val="00DD3964"/>
    <w:rsid w:val="00DD662C"/>
    <w:rsid w:val="00DE046B"/>
    <w:rsid w:val="00DE08B4"/>
    <w:rsid w:val="00DE32B8"/>
    <w:rsid w:val="00DE5907"/>
    <w:rsid w:val="00DF4D92"/>
    <w:rsid w:val="00E024D0"/>
    <w:rsid w:val="00E028CE"/>
    <w:rsid w:val="00E053BF"/>
    <w:rsid w:val="00E06237"/>
    <w:rsid w:val="00E1412D"/>
    <w:rsid w:val="00E15646"/>
    <w:rsid w:val="00E17B47"/>
    <w:rsid w:val="00E27DA4"/>
    <w:rsid w:val="00E34637"/>
    <w:rsid w:val="00E41501"/>
    <w:rsid w:val="00E44517"/>
    <w:rsid w:val="00E45F8A"/>
    <w:rsid w:val="00E530A1"/>
    <w:rsid w:val="00E571AA"/>
    <w:rsid w:val="00E62DFE"/>
    <w:rsid w:val="00E63686"/>
    <w:rsid w:val="00E64F32"/>
    <w:rsid w:val="00E71AE3"/>
    <w:rsid w:val="00E72189"/>
    <w:rsid w:val="00E7371F"/>
    <w:rsid w:val="00E80900"/>
    <w:rsid w:val="00E81F93"/>
    <w:rsid w:val="00E82788"/>
    <w:rsid w:val="00E87082"/>
    <w:rsid w:val="00E87945"/>
    <w:rsid w:val="00E90E01"/>
    <w:rsid w:val="00E911E4"/>
    <w:rsid w:val="00E916BC"/>
    <w:rsid w:val="00E9201A"/>
    <w:rsid w:val="00E932F0"/>
    <w:rsid w:val="00E962BD"/>
    <w:rsid w:val="00EA61DE"/>
    <w:rsid w:val="00EB0FA4"/>
    <w:rsid w:val="00EB15AC"/>
    <w:rsid w:val="00EB3E36"/>
    <w:rsid w:val="00EB4D07"/>
    <w:rsid w:val="00EC0BF1"/>
    <w:rsid w:val="00EC1993"/>
    <w:rsid w:val="00EC5A4A"/>
    <w:rsid w:val="00EC6907"/>
    <w:rsid w:val="00ED0D5B"/>
    <w:rsid w:val="00ED29D1"/>
    <w:rsid w:val="00ED60B5"/>
    <w:rsid w:val="00EE21E1"/>
    <w:rsid w:val="00EE36CC"/>
    <w:rsid w:val="00EF3450"/>
    <w:rsid w:val="00F003AF"/>
    <w:rsid w:val="00F1015C"/>
    <w:rsid w:val="00F113E0"/>
    <w:rsid w:val="00F14731"/>
    <w:rsid w:val="00F1626C"/>
    <w:rsid w:val="00F164F3"/>
    <w:rsid w:val="00F2249E"/>
    <w:rsid w:val="00F24587"/>
    <w:rsid w:val="00F261A6"/>
    <w:rsid w:val="00F262A9"/>
    <w:rsid w:val="00F33F76"/>
    <w:rsid w:val="00F42D5F"/>
    <w:rsid w:val="00F46540"/>
    <w:rsid w:val="00F53C1E"/>
    <w:rsid w:val="00F617B0"/>
    <w:rsid w:val="00F63485"/>
    <w:rsid w:val="00F64833"/>
    <w:rsid w:val="00F6603C"/>
    <w:rsid w:val="00F75838"/>
    <w:rsid w:val="00F806C0"/>
    <w:rsid w:val="00F842A2"/>
    <w:rsid w:val="00F92098"/>
    <w:rsid w:val="00F92176"/>
    <w:rsid w:val="00F9418D"/>
    <w:rsid w:val="00FA4539"/>
    <w:rsid w:val="00FA51E9"/>
    <w:rsid w:val="00FA550D"/>
    <w:rsid w:val="00FB603E"/>
    <w:rsid w:val="00FC135D"/>
    <w:rsid w:val="00FC2A1C"/>
    <w:rsid w:val="00FC2E8F"/>
    <w:rsid w:val="00FC38A2"/>
    <w:rsid w:val="00FC6838"/>
    <w:rsid w:val="00FC7601"/>
    <w:rsid w:val="00FD0B62"/>
    <w:rsid w:val="00FD0C4A"/>
    <w:rsid w:val="00FD3E11"/>
    <w:rsid w:val="00FE78F2"/>
    <w:rsid w:val="00FE7BB7"/>
    <w:rsid w:val="00FF1CAB"/>
    <w:rsid w:val="00FF57FE"/>
    <w:rsid w:val="00FF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0FA37E03-9EA5-4811-B70C-1A90B1EA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rsid w:val="00F92176"/>
    <w:pPr>
      <w:keepNext/>
      <w:spacing w:before="480" w:after="240"/>
      <w:jc w:val="center"/>
      <w:outlineLvl w:val="0"/>
    </w:pPr>
    <w:rPr>
      <w:rFonts w:eastAsia="Times New Roman"/>
      <w:b/>
      <w:bCs/>
      <w:kern w:val="32"/>
      <w:sz w:val="40"/>
      <w:szCs w:val="32"/>
    </w:rPr>
  </w:style>
  <w:style w:type="paragraph" w:styleId="Heading2">
    <w:name w:val="heading 2"/>
    <w:basedOn w:val="Normal"/>
    <w:next w:val="Normal"/>
    <w:link w:val="Heading2Char"/>
    <w:autoRedefine/>
    <w:uiPriority w:val="99"/>
    <w:qFormat/>
    <w:rsid w:val="00D35DD8"/>
    <w:pPr>
      <w:keepNext/>
      <w:tabs>
        <w:tab w:val="left" w:pos="540"/>
        <w:tab w:val="left" w:pos="900"/>
      </w:tabs>
      <w:spacing w:before="480" w:after="240"/>
      <w:jc w:val="center"/>
      <w:outlineLvl w:val="1"/>
    </w:pPr>
    <w:rPr>
      <w:rFonts w:eastAsia="Times New Roman" w:cs="Times New Roman"/>
      <w:b/>
      <w:sz w:val="36"/>
      <w:szCs w:val="20"/>
    </w:rPr>
  </w:style>
  <w:style w:type="paragraph" w:styleId="Heading3">
    <w:name w:val="heading 3"/>
    <w:basedOn w:val="Normal"/>
    <w:next w:val="Normal"/>
    <w:link w:val="Heading3Char"/>
    <w:autoRedefine/>
    <w:uiPriority w:val="99"/>
    <w:qFormat/>
    <w:rsid w:val="00361177"/>
    <w:pPr>
      <w:keepNext/>
      <w:spacing w:before="240" w:after="240"/>
      <w:outlineLvl w:val="2"/>
    </w:pPr>
    <w:rPr>
      <w:rFonts w:eastAsia="Times New Roman" w:cs="Times New Roman"/>
      <w:b/>
      <w:sz w:val="32"/>
      <w:szCs w:val="20"/>
    </w:rPr>
  </w:style>
  <w:style w:type="paragraph" w:styleId="Heading4">
    <w:name w:val="heading 4"/>
    <w:basedOn w:val="Normal"/>
    <w:next w:val="Normal"/>
    <w:link w:val="Heading4Char"/>
    <w:autoRedefine/>
    <w:uiPriority w:val="99"/>
    <w:qFormat/>
    <w:rsid w:val="00B40A0B"/>
    <w:pPr>
      <w:keepNext/>
      <w:spacing w:before="360" w:after="240"/>
      <w:outlineLvl w:val="3"/>
    </w:pPr>
    <w:rPr>
      <w:rFonts w:cs="Times New Roman"/>
      <w:b/>
      <w:bCs/>
      <w:sz w:val="28"/>
      <w:szCs w:val="28"/>
    </w:rPr>
  </w:style>
  <w:style w:type="paragraph" w:styleId="Heading5">
    <w:name w:val="heading 5"/>
    <w:basedOn w:val="Normal"/>
    <w:next w:val="Normal"/>
    <w:link w:val="Heading5Char"/>
    <w:autoRedefine/>
    <w:uiPriority w:val="99"/>
    <w:qFormat/>
    <w:rsid w:val="00DE5907"/>
    <w:pPr>
      <w:keepNext/>
      <w:autoSpaceDE w:val="0"/>
      <w:autoSpaceDN w:val="0"/>
      <w:adjustRightInd w:val="0"/>
      <w:spacing w:before="480" w:after="240"/>
      <w:outlineLvl w:val="4"/>
    </w:pPr>
    <w:rPr>
      <w:rFonts w:eastAsia="Times New Roman"/>
      <w:b/>
      <w:bCs/>
    </w:rPr>
  </w:style>
  <w:style w:type="paragraph" w:styleId="Heading6">
    <w:name w:val="heading 6"/>
    <w:basedOn w:val="Normal"/>
    <w:next w:val="Normal"/>
    <w:link w:val="Heading6Char"/>
    <w:autoRedefine/>
    <w:uiPriority w:val="99"/>
    <w:qFormat/>
    <w:rsid w:val="00704220"/>
    <w:pPr>
      <w:spacing w:before="480" w:after="240"/>
      <w:jc w:val="center"/>
      <w:outlineLvl w:val="5"/>
    </w:pPr>
    <w:rPr>
      <w:rFonts w:eastAsia="Times New Roman" w:cs="Times New Roman"/>
      <w:bCs/>
      <w:szCs w:val="22"/>
    </w:rPr>
  </w:style>
  <w:style w:type="paragraph" w:styleId="Heading7">
    <w:name w:val="heading 7"/>
    <w:basedOn w:val="Normal"/>
    <w:next w:val="Normal"/>
    <w:link w:val="Heading7Char"/>
    <w:autoRedefine/>
    <w:uiPriority w:val="99"/>
    <w:qFormat/>
    <w:rsid w:val="002A7438"/>
    <w:pPr>
      <w:framePr w:hSpace="180" w:wrap="around" w:vAnchor="text" w:hAnchor="margin" w:xAlign="center" w:y="59"/>
      <w:jc w:val="center"/>
      <w:outlineLvl w:val="6"/>
    </w:pPr>
    <w:rPr>
      <w:rFonts w:eastAsia="Times New Roman" w:cs="Times New Roman"/>
      <w:b/>
    </w:rPr>
  </w:style>
  <w:style w:type="paragraph" w:styleId="Heading8">
    <w:name w:val="heading 8"/>
    <w:basedOn w:val="Normal"/>
    <w:next w:val="Normal"/>
    <w:link w:val="Heading8Char"/>
    <w:uiPriority w:val="99"/>
    <w:qFormat/>
    <w:rsid w:val="00E45F8A"/>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E45F8A"/>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92176"/>
    <w:rPr>
      <w:rFonts w:eastAsia="Times New Roman"/>
      <w:b/>
      <w:bCs/>
      <w:kern w:val="32"/>
      <w:sz w:val="40"/>
      <w:szCs w:val="32"/>
    </w:rPr>
  </w:style>
  <w:style w:type="character" w:customStyle="1" w:styleId="Heading2Char">
    <w:name w:val="Heading 2 Char"/>
    <w:link w:val="Heading2"/>
    <w:uiPriority w:val="99"/>
    <w:rsid w:val="00D35DD8"/>
    <w:rPr>
      <w:rFonts w:eastAsia="Times New Roman" w:cs="Times New Roman"/>
      <w:b/>
      <w:sz w:val="36"/>
    </w:rPr>
  </w:style>
  <w:style w:type="character" w:customStyle="1" w:styleId="Heading3Char">
    <w:name w:val="Heading 3 Char"/>
    <w:link w:val="Heading3"/>
    <w:uiPriority w:val="99"/>
    <w:rsid w:val="00361177"/>
    <w:rPr>
      <w:rFonts w:eastAsia="Times New Roman" w:cs="Times New Roman"/>
      <w:b/>
      <w:sz w:val="32"/>
    </w:rPr>
  </w:style>
  <w:style w:type="character" w:customStyle="1" w:styleId="Heading4Char">
    <w:name w:val="Heading 4 Char"/>
    <w:link w:val="Heading4"/>
    <w:uiPriority w:val="99"/>
    <w:rsid w:val="00B40A0B"/>
    <w:rPr>
      <w:rFonts w:cs="Times New Roman"/>
      <w:b/>
      <w:bCs/>
      <w:sz w:val="28"/>
      <w:szCs w:val="28"/>
    </w:rPr>
  </w:style>
  <w:style w:type="character" w:customStyle="1" w:styleId="Heading5Char">
    <w:name w:val="Heading 5 Char"/>
    <w:link w:val="Heading5"/>
    <w:uiPriority w:val="99"/>
    <w:rsid w:val="00DE5907"/>
    <w:rPr>
      <w:rFonts w:eastAsia="Times New Roman"/>
      <w:b/>
      <w:bCs/>
      <w:sz w:val="24"/>
      <w:szCs w:val="24"/>
    </w:rPr>
  </w:style>
  <w:style w:type="character" w:customStyle="1" w:styleId="Heading6Char">
    <w:name w:val="Heading 6 Char"/>
    <w:link w:val="Heading6"/>
    <w:uiPriority w:val="99"/>
    <w:rsid w:val="00704220"/>
    <w:rPr>
      <w:rFonts w:eastAsia="Times New Roman" w:cs="Times New Roman"/>
      <w:bCs/>
      <w:sz w:val="24"/>
      <w:szCs w:val="22"/>
    </w:rPr>
  </w:style>
  <w:style w:type="character" w:customStyle="1" w:styleId="Heading7Char">
    <w:name w:val="Heading 7 Char"/>
    <w:link w:val="Heading7"/>
    <w:uiPriority w:val="99"/>
    <w:rsid w:val="002A7438"/>
    <w:rPr>
      <w:rFonts w:eastAsia="Times New Roman" w:cs="Times New Roman"/>
      <w:b/>
      <w:sz w:val="24"/>
      <w:szCs w:val="24"/>
    </w:rPr>
  </w:style>
  <w:style w:type="character" w:customStyle="1" w:styleId="Heading8Char">
    <w:name w:val="Heading 8 Char"/>
    <w:link w:val="Heading8"/>
    <w:uiPriority w:val="99"/>
    <w:rsid w:val="00E45F8A"/>
    <w:rPr>
      <w:rFonts w:ascii="Times New Roman" w:eastAsia="Times New Roman" w:hAnsi="Times New Roman" w:cs="Times New Roman"/>
      <w:i/>
      <w:iCs/>
      <w:sz w:val="24"/>
      <w:szCs w:val="24"/>
    </w:rPr>
  </w:style>
  <w:style w:type="character" w:customStyle="1" w:styleId="Heading9Char">
    <w:name w:val="Heading 9 Char"/>
    <w:link w:val="Heading9"/>
    <w:uiPriority w:val="99"/>
    <w:rsid w:val="00E45F8A"/>
    <w:rPr>
      <w:rFonts w:eastAsia="Times New Roman"/>
      <w:sz w:val="22"/>
      <w:szCs w:val="22"/>
    </w:rPr>
  </w:style>
  <w:style w:type="paragraph" w:styleId="Title">
    <w:name w:val="Title"/>
    <w:basedOn w:val="Normal"/>
    <w:link w:val="TitleChar"/>
    <w:uiPriority w:val="99"/>
    <w:qFormat/>
    <w:rsid w:val="00E45F8A"/>
    <w:pPr>
      <w:autoSpaceDE w:val="0"/>
      <w:autoSpaceDN w:val="0"/>
      <w:adjustRightInd w:val="0"/>
      <w:jc w:val="center"/>
    </w:pPr>
    <w:rPr>
      <w:rFonts w:eastAsia="Times New Roman"/>
      <w:b/>
      <w:bCs/>
      <w:sz w:val="32"/>
      <w:szCs w:val="29"/>
    </w:rPr>
  </w:style>
  <w:style w:type="character" w:customStyle="1" w:styleId="TitleChar">
    <w:name w:val="Title Char"/>
    <w:link w:val="Title"/>
    <w:uiPriority w:val="99"/>
    <w:rsid w:val="00E45F8A"/>
    <w:rPr>
      <w:rFonts w:eastAsia="Times New Roman"/>
      <w:b/>
      <w:bCs/>
      <w:sz w:val="32"/>
      <w:szCs w:val="29"/>
    </w:rPr>
  </w:style>
  <w:style w:type="paragraph" w:styleId="Header">
    <w:name w:val="header"/>
    <w:basedOn w:val="Normal"/>
    <w:link w:val="HeaderChar"/>
    <w:rsid w:val="00E45F8A"/>
    <w:pPr>
      <w:tabs>
        <w:tab w:val="center" w:pos="4320"/>
        <w:tab w:val="right" w:pos="8640"/>
      </w:tabs>
    </w:pPr>
    <w:rPr>
      <w:rFonts w:ascii="Times New Roman" w:eastAsia="Times New Roman" w:hAnsi="Times New Roman" w:cs="Times New Roman"/>
      <w:szCs w:val="20"/>
    </w:rPr>
  </w:style>
  <w:style w:type="character" w:customStyle="1" w:styleId="HeaderChar">
    <w:name w:val="Header Char"/>
    <w:link w:val="Header"/>
    <w:rsid w:val="00E45F8A"/>
    <w:rPr>
      <w:rFonts w:ascii="Times New Roman" w:eastAsia="Times New Roman" w:hAnsi="Times New Roman" w:cs="Times New Roman"/>
      <w:sz w:val="24"/>
    </w:rPr>
  </w:style>
  <w:style w:type="paragraph" w:styleId="Footer">
    <w:name w:val="footer"/>
    <w:basedOn w:val="Normal"/>
    <w:link w:val="FooterChar"/>
    <w:uiPriority w:val="99"/>
    <w:rsid w:val="00E45F8A"/>
    <w:pPr>
      <w:tabs>
        <w:tab w:val="center" w:pos="4320"/>
        <w:tab w:val="right" w:pos="8640"/>
      </w:tabs>
    </w:pPr>
    <w:rPr>
      <w:rFonts w:eastAsia="Times New Roman" w:cs="Times New Roman"/>
    </w:rPr>
  </w:style>
  <w:style w:type="character" w:customStyle="1" w:styleId="FooterChar">
    <w:name w:val="Footer Char"/>
    <w:link w:val="Footer"/>
    <w:uiPriority w:val="99"/>
    <w:rsid w:val="00E45F8A"/>
    <w:rPr>
      <w:rFonts w:eastAsia="Times New Roman" w:cs="Times New Roman"/>
      <w:sz w:val="24"/>
      <w:szCs w:val="24"/>
    </w:rPr>
  </w:style>
  <w:style w:type="character" w:styleId="PageNumber">
    <w:name w:val="page number"/>
    <w:uiPriority w:val="99"/>
    <w:rsid w:val="00E45F8A"/>
    <w:rPr>
      <w:rFonts w:cs="Times New Roman"/>
    </w:rPr>
  </w:style>
  <w:style w:type="paragraph" w:styleId="BalloonText">
    <w:name w:val="Balloon Text"/>
    <w:basedOn w:val="Normal"/>
    <w:link w:val="BalloonTextChar"/>
    <w:uiPriority w:val="99"/>
    <w:semiHidden/>
    <w:rsid w:val="00E45F8A"/>
    <w:rPr>
      <w:rFonts w:ascii="Tahoma" w:eastAsia="Times New Roman" w:hAnsi="Tahoma" w:cs="Tahoma"/>
      <w:sz w:val="16"/>
      <w:szCs w:val="16"/>
    </w:rPr>
  </w:style>
  <w:style w:type="character" w:customStyle="1" w:styleId="BalloonTextChar">
    <w:name w:val="Balloon Text Char"/>
    <w:link w:val="BalloonText"/>
    <w:uiPriority w:val="99"/>
    <w:semiHidden/>
    <w:rsid w:val="00E45F8A"/>
    <w:rPr>
      <w:rFonts w:ascii="Tahoma" w:eastAsia="Times New Roman" w:hAnsi="Tahoma" w:cs="Tahoma"/>
      <w:sz w:val="16"/>
      <w:szCs w:val="16"/>
    </w:rPr>
  </w:style>
  <w:style w:type="character" w:customStyle="1" w:styleId="CommentTextChar">
    <w:name w:val="Comment Text Char"/>
    <w:link w:val="CommentText"/>
    <w:uiPriority w:val="99"/>
    <w:semiHidden/>
    <w:locked/>
    <w:rsid w:val="00E45F8A"/>
    <w:rPr>
      <w:rFonts w:eastAsia="Times New Roman"/>
    </w:rPr>
  </w:style>
  <w:style w:type="paragraph" w:styleId="CommentText">
    <w:name w:val="annotation text"/>
    <w:basedOn w:val="Normal"/>
    <w:link w:val="CommentTextChar"/>
    <w:uiPriority w:val="99"/>
    <w:semiHidden/>
    <w:rsid w:val="00E45F8A"/>
    <w:rPr>
      <w:rFonts w:eastAsia="Times New Roman"/>
      <w:sz w:val="20"/>
      <w:szCs w:val="20"/>
    </w:rPr>
  </w:style>
  <w:style w:type="character" w:customStyle="1" w:styleId="CommentTextChar1">
    <w:name w:val="Comment Text Char1"/>
    <w:basedOn w:val="DefaultParagraphFont"/>
    <w:uiPriority w:val="99"/>
    <w:semiHidden/>
    <w:rsid w:val="00E45F8A"/>
  </w:style>
  <w:style w:type="character" w:customStyle="1" w:styleId="CommentTextChar12">
    <w:name w:val="Comment Text Char12"/>
    <w:uiPriority w:val="99"/>
    <w:semiHidden/>
    <w:rsid w:val="00E45F8A"/>
    <w:rPr>
      <w:rFonts w:eastAsia="Times New Roman" w:cs="Times New Roman"/>
      <w:sz w:val="20"/>
      <w:szCs w:val="20"/>
    </w:rPr>
  </w:style>
  <w:style w:type="character" w:customStyle="1" w:styleId="CommentTextChar11">
    <w:name w:val="Comment Text Char11"/>
    <w:uiPriority w:val="99"/>
    <w:semiHidden/>
    <w:rsid w:val="00E45F8A"/>
    <w:rPr>
      <w:rFonts w:eastAsia="Times New Roman" w:cs="Times New Roman"/>
      <w:sz w:val="20"/>
      <w:szCs w:val="20"/>
    </w:rPr>
  </w:style>
  <w:style w:type="character" w:customStyle="1" w:styleId="CommentSubjectChar">
    <w:name w:val="Comment Subject Char"/>
    <w:link w:val="CommentSubject"/>
    <w:uiPriority w:val="99"/>
    <w:semiHidden/>
    <w:locked/>
    <w:rsid w:val="00E45F8A"/>
    <w:rPr>
      <w:rFonts w:eastAsia="Times New Roman"/>
      <w:b/>
    </w:rPr>
  </w:style>
  <w:style w:type="paragraph" w:styleId="CommentSubject">
    <w:name w:val="annotation subject"/>
    <w:basedOn w:val="CommentText"/>
    <w:next w:val="CommentText"/>
    <w:link w:val="CommentSubjectChar"/>
    <w:uiPriority w:val="99"/>
    <w:semiHidden/>
    <w:rsid w:val="00E45F8A"/>
    <w:rPr>
      <w:b/>
    </w:rPr>
  </w:style>
  <w:style w:type="character" w:customStyle="1" w:styleId="CommentSubjectChar1">
    <w:name w:val="Comment Subject Char1"/>
    <w:uiPriority w:val="99"/>
    <w:semiHidden/>
    <w:rsid w:val="00E45F8A"/>
    <w:rPr>
      <w:b/>
      <w:bCs/>
    </w:rPr>
  </w:style>
  <w:style w:type="character" w:customStyle="1" w:styleId="CommentSubjectChar12">
    <w:name w:val="Comment Subject Char12"/>
    <w:uiPriority w:val="99"/>
    <w:semiHidden/>
    <w:rsid w:val="00E45F8A"/>
    <w:rPr>
      <w:rFonts w:eastAsia="Times New Roman" w:cs="Times New Roman"/>
      <w:b/>
      <w:bCs/>
      <w:sz w:val="20"/>
      <w:szCs w:val="20"/>
    </w:rPr>
  </w:style>
  <w:style w:type="character" w:customStyle="1" w:styleId="CommentSubjectChar11">
    <w:name w:val="Comment Subject Char11"/>
    <w:uiPriority w:val="99"/>
    <w:semiHidden/>
    <w:rsid w:val="00E45F8A"/>
    <w:rPr>
      <w:rFonts w:eastAsia="Times New Roman" w:cs="Times New Roman"/>
      <w:b/>
      <w:bCs/>
      <w:sz w:val="20"/>
      <w:szCs w:val="20"/>
    </w:rPr>
  </w:style>
  <w:style w:type="paragraph" w:styleId="BodyText">
    <w:name w:val="Body Text"/>
    <w:basedOn w:val="Normal"/>
    <w:link w:val="BodyTextChar"/>
    <w:uiPriority w:val="99"/>
    <w:rsid w:val="00E45F8A"/>
    <w:pPr>
      <w:ind w:right="-360"/>
    </w:pPr>
    <w:rPr>
      <w:rFonts w:eastAsia="Times New Roman"/>
    </w:rPr>
  </w:style>
  <w:style w:type="character" w:customStyle="1" w:styleId="BodyTextChar">
    <w:name w:val="Body Text Char"/>
    <w:link w:val="BodyText"/>
    <w:uiPriority w:val="99"/>
    <w:rsid w:val="00E45F8A"/>
    <w:rPr>
      <w:rFonts w:eastAsia="Times New Roman"/>
      <w:sz w:val="24"/>
      <w:szCs w:val="24"/>
    </w:rPr>
  </w:style>
  <w:style w:type="paragraph" w:styleId="BodyText2">
    <w:name w:val="Body Text 2"/>
    <w:basedOn w:val="Normal"/>
    <w:link w:val="BodyText2Char"/>
    <w:uiPriority w:val="99"/>
    <w:rsid w:val="00E45F8A"/>
    <w:rPr>
      <w:rFonts w:ascii="Garamond" w:eastAsia="Times New Roman" w:hAnsi="Garamond" w:cs="Times New Roman"/>
      <w:szCs w:val="20"/>
    </w:rPr>
  </w:style>
  <w:style w:type="character" w:customStyle="1" w:styleId="BodyText2Char">
    <w:name w:val="Body Text 2 Char"/>
    <w:link w:val="BodyText2"/>
    <w:uiPriority w:val="99"/>
    <w:rsid w:val="00E45F8A"/>
    <w:rPr>
      <w:rFonts w:ascii="Garamond" w:eastAsia="Times New Roman" w:hAnsi="Garamond" w:cs="Times New Roman"/>
      <w:sz w:val="24"/>
    </w:rPr>
  </w:style>
  <w:style w:type="paragraph" w:styleId="FootnoteText">
    <w:name w:val="footnote text"/>
    <w:basedOn w:val="Normal"/>
    <w:link w:val="FootnoteTextChar"/>
    <w:uiPriority w:val="99"/>
    <w:rsid w:val="00E45F8A"/>
    <w:rPr>
      <w:rFonts w:ascii="Times" w:eastAsia="Times New Roman" w:hAnsi="Times" w:cs="Times New Roman"/>
      <w:sz w:val="18"/>
      <w:szCs w:val="20"/>
    </w:rPr>
  </w:style>
  <w:style w:type="character" w:customStyle="1" w:styleId="FootnoteTextChar">
    <w:name w:val="Footnote Text Char"/>
    <w:link w:val="FootnoteText"/>
    <w:uiPriority w:val="99"/>
    <w:rsid w:val="00E45F8A"/>
    <w:rPr>
      <w:rFonts w:ascii="Times" w:eastAsia="Times New Roman" w:hAnsi="Times" w:cs="Times New Roman"/>
      <w:sz w:val="18"/>
    </w:rPr>
  </w:style>
  <w:style w:type="paragraph" w:styleId="BodyTextIndent2">
    <w:name w:val="Body Text Indent 2"/>
    <w:basedOn w:val="Normal"/>
    <w:link w:val="BodyTextIndent2Char"/>
    <w:uiPriority w:val="99"/>
    <w:rsid w:val="00E45F8A"/>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E45F8A"/>
    <w:rPr>
      <w:rFonts w:ascii="Times New Roman" w:eastAsia="Times New Roman" w:hAnsi="Times New Roman" w:cs="Times New Roman"/>
    </w:rPr>
  </w:style>
  <w:style w:type="paragraph" w:styleId="HTMLPreformatted">
    <w:name w:val="HTML Preformatted"/>
    <w:basedOn w:val="Normal"/>
    <w:link w:val="HTMLPreformattedChar"/>
    <w:uiPriority w:val="99"/>
    <w:rsid w:val="00E4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45F8A"/>
    <w:rPr>
      <w:rFonts w:ascii="Arial Unicode MS" w:eastAsia="Arial Unicode MS" w:hAnsi="Arial Unicode MS" w:cs="Arial Unicode MS"/>
    </w:rPr>
  </w:style>
  <w:style w:type="paragraph" w:styleId="BodyTextIndent">
    <w:name w:val="Body Text Indent"/>
    <w:basedOn w:val="Normal"/>
    <w:link w:val="BodyTextIndentChar"/>
    <w:uiPriority w:val="99"/>
    <w:rsid w:val="00E45F8A"/>
    <w:pPr>
      <w:ind w:left="1440" w:hanging="1440"/>
    </w:pPr>
    <w:rPr>
      <w:rFonts w:eastAsia="Times New Roman" w:cs="Times New Roman"/>
      <w:sz w:val="20"/>
    </w:rPr>
  </w:style>
  <w:style w:type="character" w:customStyle="1" w:styleId="BodyTextIndentChar">
    <w:name w:val="Body Text Indent Char"/>
    <w:link w:val="BodyTextIndent"/>
    <w:uiPriority w:val="99"/>
    <w:rsid w:val="00E45F8A"/>
    <w:rPr>
      <w:rFonts w:eastAsia="Times New Roman" w:cs="Times New Roman"/>
      <w:szCs w:val="24"/>
    </w:rPr>
  </w:style>
  <w:style w:type="paragraph" w:styleId="BodyTextIndent3">
    <w:name w:val="Body Text Indent 3"/>
    <w:basedOn w:val="Normal"/>
    <w:link w:val="BodyTextIndent3Char"/>
    <w:uiPriority w:val="99"/>
    <w:rsid w:val="00E45F8A"/>
    <w:pPr>
      <w:tabs>
        <w:tab w:val="left" w:pos="1200"/>
      </w:tabs>
      <w:ind w:left="1200"/>
    </w:pPr>
    <w:rPr>
      <w:rFonts w:eastAsia="Times New Roman" w:cs="Times New Roman"/>
    </w:rPr>
  </w:style>
  <w:style w:type="character" w:customStyle="1" w:styleId="BodyTextIndent3Char">
    <w:name w:val="Body Text Indent 3 Char"/>
    <w:link w:val="BodyTextIndent3"/>
    <w:uiPriority w:val="99"/>
    <w:rsid w:val="00E45F8A"/>
    <w:rPr>
      <w:rFonts w:eastAsia="Times New Roman" w:cs="Times New Roman"/>
      <w:sz w:val="24"/>
      <w:szCs w:val="24"/>
    </w:rPr>
  </w:style>
  <w:style w:type="paragraph" w:styleId="DocumentMap">
    <w:name w:val="Document Map"/>
    <w:basedOn w:val="Normal"/>
    <w:link w:val="DocumentMapChar"/>
    <w:uiPriority w:val="99"/>
    <w:rsid w:val="00E45F8A"/>
    <w:pPr>
      <w:shd w:val="clear" w:color="auto" w:fill="000080"/>
    </w:pPr>
    <w:rPr>
      <w:rFonts w:ascii="Tahoma" w:eastAsia="Times New Roman" w:hAnsi="Tahoma" w:cs="Tahoma"/>
      <w:sz w:val="20"/>
      <w:szCs w:val="20"/>
    </w:rPr>
  </w:style>
  <w:style w:type="character" w:customStyle="1" w:styleId="DocumentMapChar">
    <w:name w:val="Document Map Char"/>
    <w:link w:val="DocumentMap"/>
    <w:uiPriority w:val="99"/>
    <w:rsid w:val="00E45F8A"/>
    <w:rPr>
      <w:rFonts w:ascii="Tahoma" w:eastAsia="Times New Roman" w:hAnsi="Tahoma" w:cs="Tahoma"/>
      <w:shd w:val="clear" w:color="auto" w:fill="000080"/>
    </w:rPr>
  </w:style>
  <w:style w:type="paragraph" w:customStyle="1" w:styleId="Text1">
    <w:name w:val="Text 1"/>
    <w:basedOn w:val="Normal"/>
    <w:uiPriority w:val="99"/>
    <w:rsid w:val="00E45F8A"/>
    <w:pPr>
      <w:suppressAutoHyphens/>
      <w:overflowPunct w:val="0"/>
      <w:autoSpaceDE w:val="0"/>
      <w:spacing w:before="120"/>
      <w:ind w:firstLine="576"/>
      <w:textAlignment w:val="baseline"/>
    </w:pPr>
    <w:rPr>
      <w:rFonts w:eastAsia="Times New Roman" w:cs="Times New Roman"/>
      <w:sz w:val="22"/>
      <w:szCs w:val="20"/>
      <w:lang w:eastAsia="ar-SA"/>
    </w:rPr>
  </w:style>
  <w:style w:type="paragraph" w:customStyle="1" w:styleId="Text2">
    <w:name w:val="Text 2"/>
    <w:basedOn w:val="Text1"/>
    <w:uiPriority w:val="99"/>
    <w:rsid w:val="00E45F8A"/>
    <w:pPr>
      <w:ind w:left="576" w:firstLine="432"/>
    </w:pPr>
  </w:style>
  <w:style w:type="paragraph" w:customStyle="1" w:styleId="Text3">
    <w:name w:val="Text 3"/>
    <w:basedOn w:val="Text2"/>
    <w:uiPriority w:val="99"/>
    <w:rsid w:val="00E45F8A"/>
    <w:pPr>
      <w:ind w:left="1008"/>
    </w:pPr>
  </w:style>
  <w:style w:type="paragraph" w:customStyle="1" w:styleId="Bullet3">
    <w:name w:val="Bullet 3"/>
    <w:basedOn w:val="Text3"/>
    <w:uiPriority w:val="99"/>
    <w:rsid w:val="00E45F8A"/>
    <w:pPr>
      <w:numPr>
        <w:numId w:val="1"/>
      </w:numPr>
      <w:spacing w:before="60"/>
      <w:ind w:left="360" w:firstLine="0"/>
    </w:pPr>
  </w:style>
  <w:style w:type="paragraph" w:customStyle="1" w:styleId="Bullet1">
    <w:name w:val="Bullet 1"/>
    <w:basedOn w:val="Text1"/>
    <w:uiPriority w:val="99"/>
    <w:rsid w:val="00E45F8A"/>
    <w:pPr>
      <w:tabs>
        <w:tab w:val="num" w:pos="720"/>
      </w:tabs>
      <w:spacing w:before="60"/>
      <w:ind w:left="-504" w:firstLine="0"/>
    </w:pPr>
  </w:style>
  <w:style w:type="paragraph" w:styleId="NormalWeb">
    <w:name w:val="Normal (Web)"/>
    <w:basedOn w:val="Normal"/>
    <w:uiPriority w:val="99"/>
    <w:rsid w:val="00E45F8A"/>
    <w:rPr>
      <w:rFonts w:ascii="Times" w:eastAsia="Times New Roman" w:hAnsi="Times" w:cs="Times New Roman"/>
      <w:sz w:val="20"/>
      <w:szCs w:val="20"/>
    </w:rPr>
  </w:style>
  <w:style w:type="table" w:styleId="TableGrid">
    <w:name w:val="Table Grid"/>
    <w:basedOn w:val="TableNormal"/>
    <w:uiPriority w:val="39"/>
    <w:rsid w:val="00E45F8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F8A"/>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5F8A"/>
    <w:pPr>
      <w:ind w:left="720"/>
    </w:pPr>
    <w:rPr>
      <w:rFonts w:eastAsia="Times New Roman" w:cs="Times New Roman"/>
    </w:rPr>
  </w:style>
  <w:style w:type="paragraph" w:customStyle="1" w:styleId="ColorfulList-Accent11">
    <w:name w:val="Colorful List - Accent 11"/>
    <w:basedOn w:val="Normal"/>
    <w:uiPriority w:val="99"/>
    <w:rsid w:val="00E45F8A"/>
    <w:pPr>
      <w:ind w:left="720"/>
    </w:pPr>
    <w:rPr>
      <w:rFonts w:eastAsia="Times New Roman" w:cs="Times New Roman"/>
    </w:rPr>
  </w:style>
  <w:style w:type="character" w:customStyle="1" w:styleId="st1">
    <w:name w:val="st1"/>
    <w:uiPriority w:val="99"/>
    <w:rsid w:val="00E45F8A"/>
    <w:rPr>
      <w:rFonts w:cs="Times New Roman"/>
    </w:rPr>
  </w:style>
  <w:style w:type="paragraph" w:customStyle="1" w:styleId="Style1">
    <w:name w:val="Style1"/>
    <w:basedOn w:val="Normal"/>
    <w:link w:val="Style1Char"/>
    <w:qFormat/>
    <w:rsid w:val="00F164F3"/>
    <w:pPr>
      <w:jc w:val="center"/>
    </w:pPr>
    <w:rPr>
      <w:b/>
    </w:rPr>
  </w:style>
  <w:style w:type="character" w:customStyle="1" w:styleId="Style1Char">
    <w:name w:val="Style1 Char"/>
    <w:link w:val="Style1"/>
    <w:rsid w:val="00F164F3"/>
    <w:rPr>
      <w:b/>
      <w:sz w:val="24"/>
      <w:szCs w:val="24"/>
    </w:rPr>
  </w:style>
  <w:style w:type="table" w:styleId="GridTable1Light">
    <w:name w:val="Grid Table 1 Light"/>
    <w:basedOn w:val="TableNormal"/>
    <w:uiPriority w:val="46"/>
    <w:rsid w:val="00233D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
    <w:name w:val="Grid Table 1 Light9"/>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0"/>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
    <w:name w:val="Grid Table 1 Light12"/>
    <w:basedOn w:val="TableNormal"/>
    <w:next w:val="GridTable1Light"/>
    <w:uiPriority w:val="46"/>
    <w:rsid w:val="006A18D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6A18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1">
    <w:name w:val="Grid Table 1 Light121"/>
    <w:basedOn w:val="TableNormal"/>
    <w:next w:val="GridTable1Light"/>
    <w:uiPriority w:val="46"/>
    <w:rsid w:val="00FE7B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FE7B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next w:val="GridTable1Light"/>
    <w:uiPriority w:val="46"/>
    <w:rsid w:val="00FE7B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39"/>
    <w:rsid w:val="00FE7B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1">
    <w:name w:val="Grid Table 1 Light1221"/>
    <w:basedOn w:val="TableNormal"/>
    <w:next w:val="GridTable1Light"/>
    <w:uiPriority w:val="46"/>
    <w:rsid w:val="00EC5A4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 Grid31"/>
    <w:basedOn w:val="TableNormal"/>
    <w:next w:val="TableGrid"/>
    <w:uiPriority w:val="39"/>
    <w:rsid w:val="00EC5A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2">
    <w:name w:val="Grid Table 1 Light1222"/>
    <w:basedOn w:val="TableNormal"/>
    <w:next w:val="GridTable1Light"/>
    <w:uiPriority w:val="46"/>
    <w:rsid w:val="00A6377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2">
    <w:name w:val="Table Grid32"/>
    <w:basedOn w:val="TableNormal"/>
    <w:next w:val="TableGrid"/>
    <w:uiPriority w:val="39"/>
    <w:rsid w:val="00A637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FE4"/>
    <w:rPr>
      <w:color w:val="0000FF"/>
      <w:u w:val="single"/>
    </w:rPr>
  </w:style>
  <w:style w:type="table" w:customStyle="1" w:styleId="GridTable1Light13">
    <w:name w:val="Grid Table 1 Light13"/>
    <w:basedOn w:val="TableNormal"/>
    <w:next w:val="GridTable1Light"/>
    <w:uiPriority w:val="46"/>
    <w:rsid w:val="009842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DA0693"/>
    <w:rPr>
      <w:b/>
      <w:bCs/>
    </w:rPr>
  </w:style>
  <w:style w:type="table" w:customStyle="1" w:styleId="GridTable1Light1211">
    <w:name w:val="Grid Table 1 Light1211"/>
    <w:basedOn w:val="TableNormal"/>
    <w:next w:val="GridTable1Light"/>
    <w:uiPriority w:val="46"/>
    <w:rsid w:val="00B531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693">
      <w:bodyDiv w:val="1"/>
      <w:marLeft w:val="0"/>
      <w:marRight w:val="0"/>
      <w:marTop w:val="0"/>
      <w:marBottom w:val="0"/>
      <w:divBdr>
        <w:top w:val="none" w:sz="0" w:space="0" w:color="auto"/>
        <w:left w:val="none" w:sz="0" w:space="0" w:color="auto"/>
        <w:bottom w:val="none" w:sz="0" w:space="0" w:color="auto"/>
        <w:right w:val="none" w:sz="0" w:space="0" w:color="auto"/>
      </w:divBdr>
    </w:div>
    <w:div w:id="67192759">
      <w:bodyDiv w:val="1"/>
      <w:marLeft w:val="0"/>
      <w:marRight w:val="0"/>
      <w:marTop w:val="0"/>
      <w:marBottom w:val="0"/>
      <w:divBdr>
        <w:top w:val="none" w:sz="0" w:space="0" w:color="auto"/>
        <w:left w:val="none" w:sz="0" w:space="0" w:color="auto"/>
        <w:bottom w:val="none" w:sz="0" w:space="0" w:color="auto"/>
        <w:right w:val="none" w:sz="0" w:space="0" w:color="auto"/>
      </w:divBdr>
    </w:div>
    <w:div w:id="439227246">
      <w:bodyDiv w:val="1"/>
      <w:marLeft w:val="0"/>
      <w:marRight w:val="0"/>
      <w:marTop w:val="0"/>
      <w:marBottom w:val="0"/>
      <w:divBdr>
        <w:top w:val="none" w:sz="0" w:space="0" w:color="auto"/>
        <w:left w:val="none" w:sz="0" w:space="0" w:color="auto"/>
        <w:bottom w:val="none" w:sz="0" w:space="0" w:color="auto"/>
        <w:right w:val="none" w:sz="0" w:space="0" w:color="auto"/>
      </w:divBdr>
    </w:div>
    <w:div w:id="581136859">
      <w:bodyDiv w:val="1"/>
      <w:marLeft w:val="0"/>
      <w:marRight w:val="0"/>
      <w:marTop w:val="0"/>
      <w:marBottom w:val="0"/>
      <w:divBdr>
        <w:top w:val="none" w:sz="0" w:space="0" w:color="auto"/>
        <w:left w:val="none" w:sz="0" w:space="0" w:color="auto"/>
        <w:bottom w:val="none" w:sz="0" w:space="0" w:color="auto"/>
        <w:right w:val="none" w:sz="0" w:space="0" w:color="auto"/>
      </w:divBdr>
    </w:div>
    <w:div w:id="965231425">
      <w:bodyDiv w:val="1"/>
      <w:marLeft w:val="0"/>
      <w:marRight w:val="0"/>
      <w:marTop w:val="0"/>
      <w:marBottom w:val="0"/>
      <w:divBdr>
        <w:top w:val="none" w:sz="0" w:space="0" w:color="auto"/>
        <w:left w:val="none" w:sz="0" w:space="0" w:color="auto"/>
        <w:bottom w:val="none" w:sz="0" w:space="0" w:color="auto"/>
        <w:right w:val="none" w:sz="0" w:space="0" w:color="auto"/>
      </w:divBdr>
    </w:div>
    <w:div w:id="1078867919">
      <w:bodyDiv w:val="1"/>
      <w:marLeft w:val="0"/>
      <w:marRight w:val="0"/>
      <w:marTop w:val="0"/>
      <w:marBottom w:val="0"/>
      <w:divBdr>
        <w:top w:val="none" w:sz="0" w:space="0" w:color="auto"/>
        <w:left w:val="none" w:sz="0" w:space="0" w:color="auto"/>
        <w:bottom w:val="none" w:sz="0" w:space="0" w:color="auto"/>
        <w:right w:val="none" w:sz="0" w:space="0" w:color="auto"/>
      </w:divBdr>
    </w:div>
    <w:div w:id="1190753027">
      <w:bodyDiv w:val="1"/>
      <w:marLeft w:val="0"/>
      <w:marRight w:val="0"/>
      <w:marTop w:val="0"/>
      <w:marBottom w:val="0"/>
      <w:divBdr>
        <w:top w:val="none" w:sz="0" w:space="0" w:color="auto"/>
        <w:left w:val="none" w:sz="0" w:space="0" w:color="auto"/>
        <w:bottom w:val="none" w:sz="0" w:space="0" w:color="auto"/>
        <w:right w:val="none" w:sz="0" w:space="0" w:color="auto"/>
      </w:divBdr>
    </w:div>
    <w:div w:id="1196649397">
      <w:bodyDiv w:val="1"/>
      <w:marLeft w:val="0"/>
      <w:marRight w:val="0"/>
      <w:marTop w:val="0"/>
      <w:marBottom w:val="0"/>
      <w:divBdr>
        <w:top w:val="none" w:sz="0" w:space="0" w:color="auto"/>
        <w:left w:val="none" w:sz="0" w:space="0" w:color="auto"/>
        <w:bottom w:val="none" w:sz="0" w:space="0" w:color="auto"/>
        <w:right w:val="none" w:sz="0" w:space="0" w:color="auto"/>
      </w:divBdr>
    </w:div>
    <w:div w:id="1505365803">
      <w:bodyDiv w:val="1"/>
      <w:marLeft w:val="0"/>
      <w:marRight w:val="0"/>
      <w:marTop w:val="0"/>
      <w:marBottom w:val="0"/>
      <w:divBdr>
        <w:top w:val="none" w:sz="0" w:space="0" w:color="auto"/>
        <w:left w:val="none" w:sz="0" w:space="0" w:color="auto"/>
        <w:bottom w:val="none" w:sz="0" w:space="0" w:color="auto"/>
        <w:right w:val="none" w:sz="0" w:space="0" w:color="auto"/>
      </w:divBdr>
    </w:div>
    <w:div w:id="1521895669">
      <w:bodyDiv w:val="1"/>
      <w:marLeft w:val="0"/>
      <w:marRight w:val="0"/>
      <w:marTop w:val="0"/>
      <w:marBottom w:val="0"/>
      <w:divBdr>
        <w:top w:val="none" w:sz="0" w:space="0" w:color="auto"/>
        <w:left w:val="none" w:sz="0" w:space="0" w:color="auto"/>
        <w:bottom w:val="none" w:sz="0" w:space="0" w:color="auto"/>
        <w:right w:val="none" w:sz="0" w:space="0" w:color="auto"/>
      </w:divBdr>
    </w:div>
    <w:div w:id="18989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262B0-3010-4ABC-8F5D-1F509DA2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9804</Words>
  <Characters>55884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March 2019 Agenda Item XX Attachment 1 - Meeting Agendas (CA State Board of Education)</vt:lpstr>
    </vt:vector>
  </TitlesOfParts>
  <Company>California State Board of Education</Company>
  <LinksUpToDate>false</LinksUpToDate>
  <CharactersWithSpaces>65557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18 Attachment 1 - Meeting Agendas (CA State Board of Education)</dc:title>
  <dc:subject>California Department of Education Charter School Petition Review Form: Magnolia Science Academy-Santa Ana.</dc:subject>
  <dc:creator/>
  <cp:keywords/>
  <dc:description/>
  <cp:revision>3</cp:revision>
  <cp:lastPrinted>2019-02-07T19:37:00Z</cp:lastPrinted>
  <dcterms:created xsi:type="dcterms:W3CDTF">2019-02-07T19:38:00Z</dcterms:created>
  <dcterms:modified xsi:type="dcterms:W3CDTF">2019-02-26T00:29:00Z</dcterms:modified>
  <cp:category/>
</cp:coreProperties>
</file>