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00137" w14:textId="77777777" w:rsidR="00892631" w:rsidRDefault="00892631" w:rsidP="00892631">
      <w:r w:rsidRPr="00D5115F">
        <w:rPr>
          <w:noProof/>
          <w:lang w:eastAsia="ja-JP"/>
        </w:rPr>
        <w:drawing>
          <wp:inline distT="0" distB="0" distL="0" distR="0" wp14:anchorId="56C0B120" wp14:editId="3957ECEC">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14:paraId="5EBB636F" w14:textId="77777777" w:rsidR="00892631" w:rsidRDefault="00892631" w:rsidP="00892631">
      <w:pPr>
        <w:jc w:val="right"/>
      </w:pPr>
      <w:r w:rsidRPr="00B723BE">
        <w:t>California Department of Education</w:t>
      </w:r>
    </w:p>
    <w:p w14:paraId="55E28BF7" w14:textId="77777777" w:rsidR="00892631" w:rsidRDefault="00892631" w:rsidP="00892631">
      <w:pPr>
        <w:jc w:val="right"/>
      </w:pPr>
      <w:r w:rsidRPr="00B723BE">
        <w:t>Executive Office</w:t>
      </w:r>
    </w:p>
    <w:p w14:paraId="6F20591F" w14:textId="77777777" w:rsidR="00892631" w:rsidRDefault="00892631" w:rsidP="00892631">
      <w:pPr>
        <w:jc w:val="right"/>
      </w:pPr>
      <w:r w:rsidRPr="00B723BE">
        <w:t>SBE-00</w:t>
      </w:r>
      <w:r>
        <w:t>3</w:t>
      </w:r>
      <w:r w:rsidRPr="00B723BE">
        <w:t xml:space="preserve"> (REV. 1</w:t>
      </w:r>
      <w:r>
        <w:t>1</w:t>
      </w:r>
      <w:r w:rsidRPr="00B723BE">
        <w:t>/2017)</w:t>
      </w:r>
    </w:p>
    <w:p w14:paraId="14DBFE8A" w14:textId="77777777" w:rsidR="00892631" w:rsidRDefault="00892631" w:rsidP="00892631">
      <w:pPr>
        <w:pStyle w:val="Heading1"/>
        <w:jc w:val="center"/>
        <w:rPr>
          <w:sz w:val="40"/>
          <w:szCs w:val="40"/>
        </w:rPr>
        <w:sectPr w:rsidR="00892631">
          <w:headerReference w:type="default" r:id="rId9"/>
          <w:type w:val="continuous"/>
          <w:pgSz w:w="12240" w:h="15840" w:code="1"/>
          <w:pgMar w:top="720" w:right="1440" w:bottom="1440" w:left="1440" w:header="720" w:footer="720" w:gutter="0"/>
          <w:cols w:num="2" w:space="720"/>
          <w:titlePg/>
          <w:docGrid w:linePitch="360"/>
        </w:sectPr>
      </w:pPr>
    </w:p>
    <w:p w14:paraId="65372291" w14:textId="77777777" w:rsidR="006E06C6" w:rsidRDefault="006E06C6" w:rsidP="00FC1FCE">
      <w:pPr>
        <w:pStyle w:val="Heading1"/>
        <w:jc w:val="center"/>
        <w:rPr>
          <w:sz w:val="40"/>
          <w:szCs w:val="40"/>
        </w:rPr>
        <w:sectPr w:rsidR="006E06C6" w:rsidSect="00007066">
          <w:headerReference w:type="default" r:id="rId10"/>
          <w:type w:val="continuous"/>
          <w:pgSz w:w="12240" w:h="15840" w:code="1"/>
          <w:pgMar w:top="720" w:right="1440" w:bottom="1440" w:left="1440" w:header="720" w:footer="720" w:gutter="0"/>
          <w:cols w:space="720"/>
          <w:titlePg/>
          <w:docGrid w:linePitch="360"/>
        </w:sectPr>
      </w:pPr>
    </w:p>
    <w:p w14:paraId="0F360944" w14:textId="283B41BD" w:rsidR="00FC1FCE" w:rsidRPr="001B3958" w:rsidRDefault="0091117B" w:rsidP="002B4B14">
      <w:pPr>
        <w:pStyle w:val="Heading1"/>
        <w:spacing w:before="240" w:after="240"/>
        <w:jc w:val="center"/>
        <w:rPr>
          <w:sz w:val="40"/>
          <w:szCs w:val="40"/>
        </w:rPr>
      </w:pPr>
      <w:bookmarkStart w:id="0" w:name="_Toc182213"/>
      <w:bookmarkStart w:id="1" w:name="_Toc797159"/>
      <w:bookmarkStart w:id="2" w:name="_Toc857117"/>
      <w:bookmarkStart w:id="3" w:name="_Toc857248"/>
      <w:bookmarkStart w:id="4" w:name="_Toc870318"/>
      <w:bookmarkStart w:id="5" w:name="_Toc879766"/>
      <w:bookmarkStart w:id="6" w:name="_Toc881638"/>
      <w:bookmarkStart w:id="7" w:name="_Toc881771"/>
      <w:bookmarkStart w:id="8" w:name="_Toc947871"/>
      <w:bookmarkStart w:id="9" w:name="_Toc956469"/>
      <w:bookmarkStart w:id="10" w:name="_Toc961686"/>
      <w:bookmarkStart w:id="11" w:name="_Toc2267100"/>
      <w:bookmarkStart w:id="12" w:name="_Toc2267426"/>
      <w:bookmarkStart w:id="13" w:name="_Toc2269028"/>
      <w:bookmarkStart w:id="14" w:name="_Toc2269837"/>
      <w:bookmarkStart w:id="15" w:name="_Toc2269955"/>
      <w:bookmarkStart w:id="16" w:name="_Toc2270156"/>
      <w:bookmarkStart w:id="17" w:name="_Toc2270602"/>
      <w:bookmarkStart w:id="18" w:name="_Toc4485680"/>
      <w:bookmarkStart w:id="19" w:name="_Toc4486062"/>
      <w:bookmarkStart w:id="20" w:name="_Toc4488767"/>
      <w:bookmarkStart w:id="21" w:name="_Toc4488923"/>
      <w:bookmarkStart w:id="22" w:name="_Toc4489022"/>
      <w:bookmarkStart w:id="23" w:name="_Toc5175343"/>
      <w:bookmarkStart w:id="24" w:name="_Toc5175552"/>
      <w:bookmarkStart w:id="25" w:name="_GoBack"/>
      <w:bookmarkEnd w:id="25"/>
      <w:r w:rsidRPr="001B3958">
        <w:rPr>
          <w:sz w:val="40"/>
          <w:szCs w:val="40"/>
        </w:rPr>
        <w:t>Californ</w:t>
      </w:r>
      <w:r w:rsidR="00693951">
        <w:rPr>
          <w:sz w:val="40"/>
          <w:szCs w:val="40"/>
        </w:rPr>
        <w:t>ia State Board of Education</w:t>
      </w:r>
      <w:r w:rsidR="00421771">
        <w:rPr>
          <w:sz w:val="40"/>
          <w:szCs w:val="40"/>
        </w:rPr>
        <w:t xml:space="preserve"> </w:t>
      </w:r>
      <w:r w:rsidR="00693951">
        <w:rPr>
          <w:sz w:val="40"/>
          <w:szCs w:val="40"/>
        </w:rPr>
        <w:br/>
      </w:r>
      <w:r w:rsidR="00892631">
        <w:rPr>
          <w:sz w:val="40"/>
          <w:szCs w:val="40"/>
        </w:rPr>
        <w:t>May</w:t>
      </w:r>
      <w:r w:rsidR="00A76A58">
        <w:rPr>
          <w:sz w:val="40"/>
          <w:szCs w:val="40"/>
        </w:rPr>
        <w:t xml:space="preserve"> 2019</w:t>
      </w:r>
      <w:r w:rsidRPr="001B3958">
        <w:rPr>
          <w:sz w:val="40"/>
          <w:szCs w:val="40"/>
        </w:rPr>
        <w:t xml:space="preserve"> Agenda</w:t>
      </w:r>
      <w:r w:rsidR="00FC1FCE" w:rsidRPr="001B3958">
        <w:rPr>
          <w:sz w:val="40"/>
          <w:szCs w:val="40"/>
        </w:rPr>
        <w:br/>
        <w:t>Item</w:t>
      </w:r>
      <w:r w:rsidR="00692300">
        <w:rPr>
          <w:sz w:val="40"/>
          <w:szCs w:val="40"/>
        </w:rPr>
        <w:t xml:space="preserve"> </w:t>
      </w:r>
      <w:r w:rsidR="00692300" w:rsidRPr="00C315E3">
        <w:rPr>
          <w:sz w:val="40"/>
          <w:szCs w:val="40"/>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0E47C0">
        <w:rPr>
          <w:sz w:val="40"/>
          <w:szCs w:val="40"/>
        </w:rPr>
        <w:t>0</w:t>
      </w:r>
      <w:r w:rsidR="006A2663">
        <w:rPr>
          <w:sz w:val="40"/>
          <w:szCs w:val="40"/>
        </w:rPr>
        <w:t>3</w:t>
      </w:r>
    </w:p>
    <w:p w14:paraId="270E4175" w14:textId="77777777" w:rsidR="00FC1FCE" w:rsidRPr="001B2E3A" w:rsidRDefault="00FC1FCE" w:rsidP="006B7FD3">
      <w:pPr>
        <w:pStyle w:val="Heading2"/>
        <w:shd w:val="clear" w:color="auto" w:fill="auto"/>
        <w:spacing w:before="0" w:after="240"/>
        <w:rPr>
          <w:b/>
          <w:sz w:val="36"/>
          <w:szCs w:val="36"/>
        </w:rPr>
      </w:pPr>
      <w:bookmarkStart w:id="26" w:name="_Toc182214"/>
      <w:bookmarkStart w:id="27" w:name="_Toc797160"/>
      <w:bookmarkStart w:id="28" w:name="_Toc857118"/>
      <w:bookmarkStart w:id="29" w:name="_Toc857249"/>
      <w:bookmarkStart w:id="30" w:name="_Toc870319"/>
      <w:bookmarkStart w:id="31" w:name="_Toc879767"/>
      <w:bookmarkStart w:id="32" w:name="_Toc881639"/>
      <w:bookmarkStart w:id="33" w:name="_Toc881772"/>
      <w:bookmarkStart w:id="34" w:name="_Toc947872"/>
      <w:bookmarkStart w:id="35" w:name="_Toc956470"/>
      <w:bookmarkStart w:id="36" w:name="_Toc961687"/>
      <w:bookmarkStart w:id="37" w:name="_Toc2267101"/>
      <w:bookmarkStart w:id="38" w:name="_Toc2267427"/>
      <w:bookmarkStart w:id="39" w:name="_Toc2269029"/>
      <w:bookmarkStart w:id="40" w:name="_Toc2269838"/>
      <w:bookmarkStart w:id="41" w:name="_Toc2269956"/>
      <w:bookmarkStart w:id="42" w:name="_Toc2270157"/>
      <w:bookmarkStart w:id="43" w:name="_Toc2270603"/>
      <w:bookmarkStart w:id="44" w:name="_Toc4485681"/>
      <w:bookmarkStart w:id="45" w:name="_Toc4486063"/>
      <w:bookmarkStart w:id="46" w:name="_Toc4488768"/>
      <w:bookmarkStart w:id="47" w:name="_Toc4488924"/>
      <w:bookmarkStart w:id="48" w:name="_Toc4489023"/>
      <w:bookmarkStart w:id="49" w:name="_Toc5175344"/>
      <w:bookmarkStart w:id="50" w:name="_Toc5175553"/>
      <w:r w:rsidRPr="001B2E3A">
        <w:rPr>
          <w:b/>
          <w:sz w:val="36"/>
          <w:szCs w:val="36"/>
        </w:rPr>
        <w:t>Subject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68F1F17B" w14:textId="4F36E88B" w:rsidR="00692300" w:rsidRPr="00320091" w:rsidRDefault="00AF034A" w:rsidP="00050553">
      <w:pPr>
        <w:spacing w:after="480"/>
      </w:pPr>
      <w:r>
        <w:t xml:space="preserve">Approval of the </w:t>
      </w:r>
      <w:r w:rsidR="00E13B8A" w:rsidRPr="00320091">
        <w:t>California Computer S</w:t>
      </w:r>
      <w:r w:rsidR="00A76A58" w:rsidRPr="00320091">
        <w:t>cience Strategic Implementation</w:t>
      </w:r>
      <w:r w:rsidR="001F015F" w:rsidRPr="00320091">
        <w:t xml:space="preserve"> Plan</w:t>
      </w:r>
    </w:p>
    <w:p w14:paraId="24C9DC91" w14:textId="77777777" w:rsidR="00FC1FCE" w:rsidRPr="001B2E3A" w:rsidRDefault="00FC1FCE" w:rsidP="00B07A44">
      <w:pPr>
        <w:pStyle w:val="Heading2"/>
        <w:shd w:val="clear" w:color="auto" w:fill="auto"/>
        <w:spacing w:before="0" w:after="240"/>
        <w:rPr>
          <w:b/>
          <w:sz w:val="36"/>
          <w:szCs w:val="36"/>
        </w:rPr>
      </w:pPr>
      <w:bookmarkStart w:id="51" w:name="_Toc182215"/>
      <w:bookmarkStart w:id="52" w:name="_Toc797161"/>
      <w:bookmarkStart w:id="53" w:name="_Toc857119"/>
      <w:bookmarkStart w:id="54" w:name="_Toc857250"/>
      <w:bookmarkStart w:id="55" w:name="_Toc870320"/>
      <w:bookmarkStart w:id="56" w:name="_Toc879768"/>
      <w:bookmarkStart w:id="57" w:name="_Toc881640"/>
      <w:bookmarkStart w:id="58" w:name="_Toc881773"/>
      <w:bookmarkStart w:id="59" w:name="_Toc947873"/>
      <w:bookmarkStart w:id="60" w:name="_Toc956471"/>
      <w:bookmarkStart w:id="61" w:name="_Toc961688"/>
      <w:bookmarkStart w:id="62" w:name="_Toc2267102"/>
      <w:bookmarkStart w:id="63" w:name="_Toc2267428"/>
      <w:bookmarkStart w:id="64" w:name="_Toc2269030"/>
      <w:bookmarkStart w:id="65" w:name="_Toc2269839"/>
      <w:bookmarkStart w:id="66" w:name="_Toc2269957"/>
      <w:bookmarkStart w:id="67" w:name="_Toc2270158"/>
      <w:bookmarkStart w:id="68" w:name="_Toc2270604"/>
      <w:bookmarkStart w:id="69" w:name="_Toc4485682"/>
      <w:bookmarkStart w:id="70" w:name="_Toc4486064"/>
      <w:bookmarkStart w:id="71" w:name="_Toc4488769"/>
      <w:bookmarkStart w:id="72" w:name="_Toc4488925"/>
      <w:bookmarkStart w:id="73" w:name="_Toc4489024"/>
      <w:bookmarkStart w:id="74" w:name="_Toc5175345"/>
      <w:bookmarkStart w:id="75" w:name="_Toc5175554"/>
      <w:r w:rsidRPr="001B2E3A">
        <w:rPr>
          <w:b/>
          <w:sz w:val="36"/>
          <w:szCs w:val="36"/>
        </w:rPr>
        <w:t>Type of Action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F1F7B31" w14:textId="77777777" w:rsidR="0091117B" w:rsidRPr="00320091" w:rsidRDefault="00711508" w:rsidP="000E09DC">
      <w:pPr>
        <w:spacing w:after="480"/>
      </w:pPr>
      <w:r w:rsidRPr="00320091">
        <w:t>Action, Information</w:t>
      </w:r>
    </w:p>
    <w:p w14:paraId="25C602CF" w14:textId="77777777" w:rsidR="00FC1FCE" w:rsidRPr="001B2E3A" w:rsidRDefault="00FC1FCE" w:rsidP="00B07A44">
      <w:pPr>
        <w:pStyle w:val="Heading2"/>
        <w:shd w:val="clear" w:color="auto" w:fill="auto"/>
        <w:spacing w:before="0" w:after="240"/>
        <w:rPr>
          <w:b/>
          <w:sz w:val="36"/>
          <w:szCs w:val="36"/>
        </w:rPr>
      </w:pPr>
      <w:bookmarkStart w:id="76" w:name="_Toc182216"/>
      <w:bookmarkStart w:id="77" w:name="_Toc797162"/>
      <w:bookmarkStart w:id="78" w:name="_Toc857120"/>
      <w:bookmarkStart w:id="79" w:name="_Toc857251"/>
      <w:bookmarkStart w:id="80" w:name="_Toc870321"/>
      <w:bookmarkStart w:id="81" w:name="_Toc879769"/>
      <w:bookmarkStart w:id="82" w:name="_Toc881641"/>
      <w:bookmarkStart w:id="83" w:name="_Toc881774"/>
      <w:bookmarkStart w:id="84" w:name="_Toc947874"/>
      <w:bookmarkStart w:id="85" w:name="_Toc956472"/>
      <w:bookmarkStart w:id="86" w:name="_Toc961689"/>
      <w:bookmarkStart w:id="87" w:name="_Toc2267103"/>
      <w:bookmarkStart w:id="88" w:name="_Toc2267429"/>
      <w:bookmarkStart w:id="89" w:name="_Toc2269031"/>
      <w:bookmarkStart w:id="90" w:name="_Toc2269840"/>
      <w:bookmarkStart w:id="91" w:name="_Toc2269958"/>
      <w:bookmarkStart w:id="92" w:name="_Toc2270159"/>
      <w:bookmarkStart w:id="93" w:name="_Toc2270605"/>
      <w:bookmarkStart w:id="94" w:name="_Toc4485683"/>
      <w:bookmarkStart w:id="95" w:name="_Toc4486065"/>
      <w:bookmarkStart w:id="96" w:name="_Toc4488770"/>
      <w:bookmarkStart w:id="97" w:name="_Toc4488926"/>
      <w:bookmarkStart w:id="98" w:name="_Toc4489025"/>
      <w:bookmarkStart w:id="99" w:name="_Toc5175346"/>
      <w:bookmarkStart w:id="100" w:name="_Toc5175555"/>
      <w:r w:rsidRPr="001B2E3A">
        <w:rPr>
          <w:b/>
          <w:sz w:val="36"/>
          <w:szCs w:val="36"/>
        </w:rPr>
        <w:t>Summary of the Issue(s)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FEC0528" w14:textId="30B8F234" w:rsidR="00C76738" w:rsidRPr="00841100" w:rsidRDefault="00841100" w:rsidP="00C76738">
      <w:pPr>
        <w:spacing w:after="480"/>
        <w:rPr>
          <w:rFonts w:cs="Arial"/>
        </w:rPr>
      </w:pPr>
      <w:r w:rsidRPr="00841100">
        <w:rPr>
          <w:rFonts w:cs="Arial"/>
        </w:rPr>
        <w:t>California</w:t>
      </w:r>
      <w:r w:rsidRPr="00841100">
        <w:rPr>
          <w:rFonts w:cs="Arial"/>
          <w:i/>
        </w:rPr>
        <w:t xml:space="preserve"> Education Code</w:t>
      </w:r>
      <w:r w:rsidRPr="00841100">
        <w:rPr>
          <w:rFonts w:cs="Arial"/>
        </w:rPr>
        <w:t xml:space="preserve"> (</w:t>
      </w:r>
      <w:r w:rsidRPr="00841100">
        <w:rPr>
          <w:rFonts w:cs="Arial"/>
          <w:i/>
        </w:rPr>
        <w:t>EC)</w:t>
      </w:r>
      <w:r w:rsidRPr="00841100">
        <w:rPr>
          <w:rFonts w:cs="Arial"/>
        </w:rPr>
        <w:t xml:space="preserve"> Section 53310(a) requires the State Superintendent of Public Instruction (SSPI) to convene a computer science strategic implementation advisory panel (Panel) to develop recommendations for a computer science strategic implementation plan. </w:t>
      </w:r>
      <w:r w:rsidRPr="00841100">
        <w:rPr>
          <w:rFonts w:cs="Arial"/>
          <w:i/>
        </w:rPr>
        <w:t>EC</w:t>
      </w:r>
      <w:r w:rsidRPr="00841100">
        <w:rPr>
          <w:rFonts w:cs="Arial"/>
        </w:rPr>
        <w:t xml:space="preserve"> Section 53311(a) requires that the Panel submit its recommendations to the SSPI, the State Board of Education (SBE), and the Legislature on or before January 15, 2019. </w:t>
      </w:r>
      <w:r w:rsidRPr="00841100">
        <w:rPr>
          <w:rFonts w:cs="Arial"/>
          <w:i/>
          <w:iCs/>
        </w:rPr>
        <w:t>EC</w:t>
      </w:r>
      <w:r w:rsidRPr="00841100">
        <w:rPr>
          <w:rFonts w:cs="Arial"/>
        </w:rPr>
        <w:t xml:space="preserve"> Section 53313 requires the SSPI to develop, and the SBE to consider adopting, a computer science strategic implementation plan on or before July 15, 2019.</w:t>
      </w:r>
    </w:p>
    <w:p w14:paraId="2C8EA10E" w14:textId="77777777" w:rsidR="003E4DF7" w:rsidRPr="001B2E3A" w:rsidRDefault="003E4DF7" w:rsidP="00B07A44">
      <w:pPr>
        <w:pStyle w:val="Heading2"/>
        <w:shd w:val="clear" w:color="auto" w:fill="auto"/>
        <w:spacing w:before="0" w:after="240"/>
        <w:rPr>
          <w:b/>
          <w:sz w:val="36"/>
          <w:szCs w:val="36"/>
        </w:rPr>
      </w:pPr>
      <w:bookmarkStart w:id="101" w:name="_Toc182217"/>
      <w:bookmarkStart w:id="102" w:name="_Toc797163"/>
      <w:bookmarkStart w:id="103" w:name="_Toc857121"/>
      <w:bookmarkStart w:id="104" w:name="_Toc857252"/>
      <w:bookmarkStart w:id="105" w:name="_Toc870322"/>
      <w:bookmarkStart w:id="106" w:name="_Toc879770"/>
      <w:bookmarkStart w:id="107" w:name="_Toc881642"/>
      <w:bookmarkStart w:id="108" w:name="_Toc881775"/>
      <w:bookmarkStart w:id="109" w:name="_Toc947875"/>
      <w:bookmarkStart w:id="110" w:name="_Toc956473"/>
      <w:bookmarkStart w:id="111" w:name="_Toc961690"/>
      <w:bookmarkStart w:id="112" w:name="_Toc2267104"/>
      <w:bookmarkStart w:id="113" w:name="_Toc2267430"/>
      <w:bookmarkStart w:id="114" w:name="_Toc2269032"/>
      <w:bookmarkStart w:id="115" w:name="_Toc2269841"/>
      <w:bookmarkStart w:id="116" w:name="_Toc2269959"/>
      <w:bookmarkStart w:id="117" w:name="_Toc2270160"/>
      <w:bookmarkStart w:id="118" w:name="_Toc2270606"/>
      <w:bookmarkStart w:id="119" w:name="_Toc4485684"/>
      <w:bookmarkStart w:id="120" w:name="_Toc4486066"/>
      <w:bookmarkStart w:id="121" w:name="_Toc4488771"/>
      <w:bookmarkStart w:id="122" w:name="_Toc4488927"/>
      <w:bookmarkStart w:id="123" w:name="_Toc4489026"/>
      <w:bookmarkStart w:id="124" w:name="_Toc5175347"/>
      <w:bookmarkStart w:id="125" w:name="_Toc5175556"/>
      <w:r w:rsidRPr="001B2E3A">
        <w:rPr>
          <w:b/>
          <w:sz w:val="36"/>
          <w:szCs w:val="36"/>
        </w:rPr>
        <w:t>Recommendation</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6C56189" w14:textId="7745C07D" w:rsidR="00575B1E" w:rsidRPr="00E16F8A" w:rsidRDefault="00841100" w:rsidP="00575B1E">
      <w:pPr>
        <w:spacing w:after="480"/>
      </w:pPr>
      <w:r w:rsidRPr="00841100">
        <w:rPr>
          <w:rFonts w:cs="Arial"/>
        </w:rPr>
        <w:t>The California Department of Education (CDE) recommends that the SBE adopt the California Computer Science Strategic Implementation Plan (CSSIP) pending final approval by the SBE Executive Director of any revisions proposed by the SBE and technical edits.</w:t>
      </w:r>
    </w:p>
    <w:p w14:paraId="0D3BC19A" w14:textId="77777777" w:rsidR="00F40510" w:rsidRPr="001B2E3A" w:rsidRDefault="003E4DF7" w:rsidP="00B07A44">
      <w:pPr>
        <w:pStyle w:val="Heading2"/>
        <w:shd w:val="clear" w:color="auto" w:fill="auto"/>
        <w:spacing w:before="0" w:after="240"/>
        <w:rPr>
          <w:b/>
          <w:sz w:val="36"/>
          <w:szCs w:val="36"/>
        </w:rPr>
      </w:pPr>
      <w:bookmarkStart w:id="126" w:name="_Toc182218"/>
      <w:bookmarkStart w:id="127" w:name="_Toc797164"/>
      <w:bookmarkStart w:id="128" w:name="_Toc857122"/>
      <w:bookmarkStart w:id="129" w:name="_Toc857253"/>
      <w:bookmarkStart w:id="130" w:name="_Toc870323"/>
      <w:bookmarkStart w:id="131" w:name="_Toc879771"/>
      <w:bookmarkStart w:id="132" w:name="_Toc881643"/>
      <w:bookmarkStart w:id="133" w:name="_Toc881776"/>
      <w:bookmarkStart w:id="134" w:name="_Toc947876"/>
      <w:bookmarkStart w:id="135" w:name="_Toc956474"/>
      <w:bookmarkStart w:id="136" w:name="_Toc961691"/>
      <w:bookmarkStart w:id="137" w:name="_Toc2267105"/>
      <w:bookmarkStart w:id="138" w:name="_Toc2267431"/>
      <w:bookmarkStart w:id="139" w:name="_Toc2269033"/>
      <w:bookmarkStart w:id="140" w:name="_Toc2269842"/>
      <w:bookmarkStart w:id="141" w:name="_Toc2269960"/>
      <w:bookmarkStart w:id="142" w:name="_Toc2270161"/>
      <w:bookmarkStart w:id="143" w:name="_Toc2270607"/>
      <w:bookmarkStart w:id="144" w:name="_Toc4485685"/>
      <w:bookmarkStart w:id="145" w:name="_Toc4486067"/>
      <w:bookmarkStart w:id="146" w:name="_Toc4488772"/>
      <w:bookmarkStart w:id="147" w:name="_Toc4488928"/>
      <w:bookmarkStart w:id="148" w:name="_Toc4489027"/>
      <w:bookmarkStart w:id="149" w:name="_Toc5175348"/>
      <w:bookmarkStart w:id="150" w:name="_Toc5175557"/>
      <w:r w:rsidRPr="001B2E3A">
        <w:rPr>
          <w:b/>
          <w:sz w:val="36"/>
          <w:szCs w:val="36"/>
        </w:rPr>
        <w:t>Brief History of Key Issues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3678AA01" w14:textId="77777777" w:rsidR="00841100" w:rsidRPr="00841100" w:rsidRDefault="00841100" w:rsidP="00841100">
      <w:pPr>
        <w:shd w:val="clear" w:color="auto" w:fill="FFFFFF"/>
        <w:spacing w:after="240"/>
      </w:pPr>
      <w:r w:rsidRPr="00841100">
        <w:t xml:space="preserve">The development of the CSSIP was a multi-step process that involved educators, content experts, and other stakeholders over the course of more than a year. </w:t>
      </w:r>
      <w:r w:rsidRPr="00841100">
        <w:lastRenderedPageBreak/>
        <w:t>Opportunities for public input were made available at Panel, Instructional Quality Commission (IQC), and SBE meetings and during the public review period.</w:t>
      </w:r>
    </w:p>
    <w:p w14:paraId="49E9317D" w14:textId="77777777" w:rsidR="00841100" w:rsidRPr="00841100" w:rsidRDefault="00841100" w:rsidP="00841100">
      <w:pPr>
        <w:shd w:val="clear" w:color="auto" w:fill="FFFFFF"/>
        <w:spacing w:after="240"/>
        <w:rPr>
          <w:i/>
        </w:rPr>
      </w:pPr>
      <w:r w:rsidRPr="00841100">
        <w:rPr>
          <w:i/>
        </w:rPr>
        <w:t xml:space="preserve">EC </w:t>
      </w:r>
      <w:r w:rsidRPr="00841100">
        <w:t>Section 53311 requires the CSSIP Panel to develop a set of recommendations for a computer science strategic implementation plan that addresses, at minimum, the following topics: broadening the pool of teachers to teach computer science; defining computer science education principles that meet the needs of pupils in kindergarten and grades one to twelve, inclusive; and ensuring that all pupils have access to quality computer science courses.</w:t>
      </w:r>
    </w:p>
    <w:p w14:paraId="60322944" w14:textId="77777777" w:rsidR="00841100" w:rsidRPr="00841100" w:rsidRDefault="00841100" w:rsidP="00841100">
      <w:pPr>
        <w:spacing w:after="240"/>
        <w:rPr>
          <w:rFonts w:cs="Arial"/>
        </w:rPr>
      </w:pPr>
      <w:r w:rsidRPr="00841100">
        <w:t xml:space="preserve">Beginning in March 2018, the CDE convened the CSSIP Panel for three public meetings to develop the recommendations required by statute. </w:t>
      </w:r>
      <w:r w:rsidRPr="00841100">
        <w:rPr>
          <w:rFonts w:cs="Arial"/>
          <w:color w:val="000000"/>
        </w:rPr>
        <w:t xml:space="preserve">The Panel was comprised of teachers, administrators, faculty from institutions of higher education, and representatives from private industry. The Panel also included a public school student, a representative from a parent organization, and representatives from the California Commission on Teacher Credentialing and the IQC. Members were appointed by the Governor, the SBE President, the Senate Committee on Rules, the Speaker of the Assembly, and the SSPI as required by </w:t>
      </w:r>
      <w:r w:rsidRPr="00841100">
        <w:rPr>
          <w:i/>
        </w:rPr>
        <w:t>EC</w:t>
      </w:r>
      <w:r w:rsidRPr="00841100">
        <w:t xml:space="preserve"> Section 53310(b)</w:t>
      </w:r>
      <w:r w:rsidRPr="00841100">
        <w:rPr>
          <w:rFonts w:cs="Arial"/>
          <w:color w:val="000000"/>
        </w:rPr>
        <w:t xml:space="preserve"> and were </w:t>
      </w:r>
      <w:r w:rsidRPr="00841100">
        <w:rPr>
          <w:rFonts w:cs="Arial"/>
        </w:rPr>
        <w:t xml:space="preserve">selected based on their expertise in computer science education. </w:t>
      </w:r>
    </w:p>
    <w:p w14:paraId="7F660950" w14:textId="77777777" w:rsidR="00841100" w:rsidRPr="00841100" w:rsidRDefault="00841100" w:rsidP="00841100">
      <w:pPr>
        <w:spacing w:after="240"/>
        <w:rPr>
          <w:rFonts w:cs="Arial"/>
        </w:rPr>
      </w:pPr>
      <w:r w:rsidRPr="00841100">
        <w:rPr>
          <w:rFonts w:cs="Arial"/>
        </w:rPr>
        <w:t xml:space="preserve">In July 2018, the Panel completed the recommendations development process. In September 2018, the Panel’s recommendations, available on the CDE CSSIP web page at </w:t>
      </w:r>
      <w:hyperlink r:id="rId11" w:tooltip="CDE CSSIP " w:history="1">
        <w:r w:rsidRPr="00841100">
          <w:rPr>
            <w:rFonts w:cs="Arial"/>
            <w:color w:val="0000FF"/>
            <w:u w:val="single"/>
          </w:rPr>
          <w:t>https://www.cde.ca.gov/pd/ca/sc/cssip.asp</w:t>
        </w:r>
      </w:hyperlink>
      <w:r w:rsidRPr="00841100">
        <w:t xml:space="preserve">, </w:t>
      </w:r>
      <w:r w:rsidRPr="00841100">
        <w:rPr>
          <w:rFonts w:cs="Arial"/>
        </w:rPr>
        <w:t xml:space="preserve">were presented to the SBE as an information item. </w:t>
      </w:r>
    </w:p>
    <w:p w14:paraId="08804CAF" w14:textId="77777777" w:rsidR="00841100" w:rsidRPr="00841100" w:rsidRDefault="00841100" w:rsidP="00841100">
      <w:pPr>
        <w:spacing w:after="240"/>
      </w:pPr>
      <w:r w:rsidRPr="00841100">
        <w:rPr>
          <w:rFonts w:cs="Arial"/>
          <w:color w:val="000000"/>
        </w:rPr>
        <w:t xml:space="preserve">Concurrently, the CDE contracted </w:t>
      </w:r>
      <w:proofErr w:type="spellStart"/>
      <w:r w:rsidRPr="00841100">
        <w:rPr>
          <w:rFonts w:cs="Arial"/>
        </w:rPr>
        <w:t>WestEd</w:t>
      </w:r>
      <w:proofErr w:type="spellEnd"/>
      <w:r w:rsidRPr="00841100">
        <w:rPr>
          <w:rFonts w:cs="Arial"/>
        </w:rPr>
        <w:t xml:space="preserve"> staff to draft an implementation plan based on the Panel recommendations. CDE staff presented this draft plan to the IQC in September 2018 and the IQC voted to post the plan for a 30-day public review period. </w:t>
      </w:r>
      <w:r w:rsidRPr="00841100">
        <w:t xml:space="preserve">The draft plan was posted with a survey for public review in October and November 2018. </w:t>
      </w:r>
    </w:p>
    <w:p w14:paraId="3D0A8A8D" w14:textId="29760360" w:rsidR="00841100" w:rsidRPr="00841100" w:rsidRDefault="00841100" w:rsidP="00841100">
      <w:pPr>
        <w:spacing w:after="240"/>
      </w:pPr>
      <w:r w:rsidRPr="00841100">
        <w:t xml:space="preserve">At the January 2019 IQC meeting, CDE and </w:t>
      </w:r>
      <w:proofErr w:type="spellStart"/>
      <w:r w:rsidRPr="00841100">
        <w:t>WestEd</w:t>
      </w:r>
      <w:proofErr w:type="spellEnd"/>
      <w:r w:rsidRPr="00841100">
        <w:t xml:space="preserve"> staff presented the comments gathered through the public review process as well as staff recommendations for plan revisions based on analysis of the public comment and feedback provided by the SBE at its September 2018 meeting. The IQC unanimously voted to approve the CDE recommendations for revisions. The draft plan, public comment, and recommendations </w:t>
      </w:r>
      <w:r w:rsidR="00317900" w:rsidRPr="00317900">
        <w:t>presented to the IQC are available in Item 4 on the CDE IQC January 24–25, 2019</w:t>
      </w:r>
      <w:r w:rsidR="008E7574">
        <w:t>,</w:t>
      </w:r>
      <w:r w:rsidR="00317900" w:rsidRPr="00317900">
        <w:t xml:space="preserve"> </w:t>
      </w:r>
      <w:r w:rsidRPr="00841100">
        <w:t xml:space="preserve">Agenda web page at </w:t>
      </w:r>
      <w:hyperlink r:id="rId12" w:tooltip="CDE IQC January 24-25, 2019 Agenda" w:history="1">
        <w:r w:rsidRPr="00841100">
          <w:rPr>
            <w:color w:val="0000FF"/>
            <w:u w:val="single"/>
          </w:rPr>
          <w:t>https://www.cde.ca.gov/be/cc/cd/iqcmtgagendajan2019.asp</w:t>
        </w:r>
      </w:hyperlink>
      <w:r w:rsidRPr="00841100">
        <w:t xml:space="preserve">. </w:t>
      </w:r>
    </w:p>
    <w:p w14:paraId="587206CF" w14:textId="77777777" w:rsidR="00841100" w:rsidRPr="00841100" w:rsidRDefault="00841100" w:rsidP="00841100">
      <w:pPr>
        <w:spacing w:after="240"/>
      </w:pPr>
      <w:proofErr w:type="spellStart"/>
      <w:r w:rsidRPr="00841100">
        <w:t>WestEd</w:t>
      </w:r>
      <w:proofErr w:type="spellEnd"/>
      <w:r w:rsidRPr="00841100">
        <w:t xml:space="preserve"> staff revised the draft plan based on the IQC action. This updated plan was presented to the SBE for potential adoption at its March 2019 meeting. The current draft of the CSSIP, provided as Attachment 1, was developed to address the feedback provided by the SBE at its March 2019 meeting.</w:t>
      </w:r>
    </w:p>
    <w:p w14:paraId="038847C1" w14:textId="38959C2B" w:rsidR="00C76738" w:rsidRPr="00413214" w:rsidRDefault="00841100" w:rsidP="00C76738">
      <w:pPr>
        <w:spacing w:after="480"/>
        <w:rPr>
          <w:lang w:val="en"/>
        </w:rPr>
      </w:pPr>
      <w:r>
        <w:lastRenderedPageBreak/>
        <w:t xml:space="preserve">More information regarding the California </w:t>
      </w:r>
      <w:r>
        <w:rPr>
          <w:rFonts w:cs="Arial"/>
        </w:rPr>
        <w:t>CSSIP</w:t>
      </w:r>
      <w:r>
        <w:t xml:space="preserve"> development process</w:t>
      </w:r>
      <w:r w:rsidRPr="00855432">
        <w:rPr>
          <w:rFonts w:cs="Arial"/>
        </w:rPr>
        <w:t xml:space="preserve">, </w:t>
      </w:r>
      <w:r>
        <w:rPr>
          <w:rFonts w:cs="Arial"/>
        </w:rPr>
        <w:t xml:space="preserve">including Panel meeting agendas and a schedule of significant events, </w:t>
      </w:r>
      <w:r w:rsidRPr="00855432">
        <w:rPr>
          <w:rFonts w:cs="Arial"/>
        </w:rPr>
        <w:t xml:space="preserve">is available on the CDE </w:t>
      </w:r>
      <w:r>
        <w:rPr>
          <w:rFonts w:cs="Arial"/>
        </w:rPr>
        <w:t xml:space="preserve">CSSIP web page at </w:t>
      </w:r>
      <w:hyperlink r:id="rId13" w:tooltip="CDE Computer Science Strategic Implementation Plan Web Page" w:history="1">
        <w:r w:rsidRPr="00984326">
          <w:rPr>
            <w:rStyle w:val="Hyperlink"/>
            <w:rFonts w:cs="Arial"/>
          </w:rPr>
          <w:t>https://www.cde.ca.gov/pd/ca/sc/cssip.asp</w:t>
        </w:r>
      </w:hyperlink>
      <w:r>
        <w:rPr>
          <w:rFonts w:cs="Arial"/>
        </w:rPr>
        <w:t>.</w:t>
      </w:r>
    </w:p>
    <w:p w14:paraId="1E3571B6" w14:textId="77777777" w:rsidR="003E4DF7" w:rsidRPr="001B2E3A" w:rsidRDefault="003E4DF7" w:rsidP="00B07A44">
      <w:pPr>
        <w:pStyle w:val="Heading2"/>
        <w:shd w:val="clear" w:color="auto" w:fill="auto"/>
        <w:spacing w:before="0" w:after="240"/>
        <w:rPr>
          <w:b/>
          <w:sz w:val="36"/>
          <w:szCs w:val="36"/>
        </w:rPr>
      </w:pPr>
      <w:bookmarkStart w:id="151" w:name="_Toc182219"/>
      <w:bookmarkStart w:id="152" w:name="_Toc797165"/>
      <w:bookmarkStart w:id="153" w:name="_Toc857123"/>
      <w:bookmarkStart w:id="154" w:name="_Toc857254"/>
      <w:bookmarkStart w:id="155" w:name="_Toc870324"/>
      <w:bookmarkStart w:id="156" w:name="_Toc879772"/>
      <w:bookmarkStart w:id="157" w:name="_Toc881644"/>
      <w:bookmarkStart w:id="158" w:name="_Toc881777"/>
      <w:bookmarkStart w:id="159" w:name="_Toc947877"/>
      <w:bookmarkStart w:id="160" w:name="_Toc956475"/>
      <w:bookmarkStart w:id="161" w:name="_Toc961692"/>
      <w:bookmarkStart w:id="162" w:name="_Toc2267106"/>
      <w:bookmarkStart w:id="163" w:name="_Toc2267432"/>
      <w:bookmarkStart w:id="164" w:name="_Toc2269034"/>
      <w:bookmarkStart w:id="165" w:name="_Toc2269843"/>
      <w:bookmarkStart w:id="166" w:name="_Toc2269961"/>
      <w:bookmarkStart w:id="167" w:name="_Toc2270162"/>
      <w:bookmarkStart w:id="168" w:name="_Toc2270608"/>
      <w:bookmarkStart w:id="169" w:name="_Toc4485686"/>
      <w:bookmarkStart w:id="170" w:name="_Toc4486068"/>
      <w:bookmarkStart w:id="171" w:name="_Toc4488773"/>
      <w:bookmarkStart w:id="172" w:name="_Toc4488929"/>
      <w:bookmarkStart w:id="173" w:name="_Toc4489028"/>
      <w:bookmarkStart w:id="174" w:name="_Toc5175349"/>
      <w:bookmarkStart w:id="175" w:name="_Toc5175558"/>
      <w:r w:rsidRPr="001B2E3A">
        <w:rPr>
          <w:b/>
          <w:sz w:val="36"/>
          <w:szCs w:val="36"/>
        </w:rPr>
        <w:t>Summary of Previous State Board of Education Discussion and Action</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9C81C4E" w14:textId="77777777" w:rsidR="00E16F8A" w:rsidRDefault="00BC35F9" w:rsidP="00841100">
      <w:pPr>
        <w:spacing w:after="240"/>
        <w:rPr>
          <w:rFonts w:cs="Arial"/>
          <w:color w:val="ED7D31" w:themeColor="accent2"/>
        </w:rPr>
      </w:pPr>
      <w:r>
        <w:rPr>
          <w:rFonts w:cs="Arial"/>
          <w:b/>
        </w:rPr>
        <w:t xml:space="preserve">March 2019: </w:t>
      </w:r>
      <w:r w:rsidR="00E16F8A" w:rsidRPr="00E16F8A">
        <w:rPr>
          <w:rFonts w:cs="Arial"/>
        </w:rPr>
        <w:t>The CDE presented to the SBE the draft CSSIP for potential adoption. The SBE provided feedback on the draft plan regarding strengthening the document’s focus on equity and ensuring that it did not contain any unfunded mandates for educational agencies and institutions. The SBE requested that CDE staff collaborate with SBE staff to make the necessary revisions.</w:t>
      </w:r>
    </w:p>
    <w:p w14:paraId="6341040B" w14:textId="1CF2A6E4" w:rsidR="00C76738" w:rsidRPr="00E16F8A" w:rsidRDefault="00C76738" w:rsidP="00C76738">
      <w:pPr>
        <w:spacing w:after="480"/>
        <w:rPr>
          <w:rFonts w:cs="Arial"/>
          <w:color w:val="ED7D31" w:themeColor="accent2"/>
        </w:rPr>
      </w:pPr>
      <w:r w:rsidRPr="00B12322">
        <w:rPr>
          <w:rFonts w:cs="Arial"/>
          <w:b/>
        </w:rPr>
        <w:t>September 2018</w:t>
      </w:r>
      <w:r w:rsidRPr="00822361">
        <w:rPr>
          <w:rFonts w:cs="Arial"/>
          <w:b/>
        </w:rPr>
        <w:t>:</w:t>
      </w:r>
      <w:r>
        <w:rPr>
          <w:rFonts w:cs="Arial"/>
        </w:rPr>
        <w:t xml:space="preserve"> The CDE presented to the SBE an information item including the recommendations of the </w:t>
      </w:r>
      <w:r w:rsidR="008506D4">
        <w:rPr>
          <w:rFonts w:cs="Arial"/>
        </w:rPr>
        <w:t>Panel</w:t>
      </w:r>
      <w:r>
        <w:rPr>
          <w:rFonts w:cs="Arial"/>
        </w:rPr>
        <w:t xml:space="preserve"> and information regarding the plan development process</w:t>
      </w:r>
      <w:r w:rsidRPr="00D94164">
        <w:rPr>
          <w:rFonts w:cs="Arial"/>
        </w:rPr>
        <w:t>.</w:t>
      </w:r>
    </w:p>
    <w:p w14:paraId="50450BD0" w14:textId="72AFF74B" w:rsidR="003E4DF7" w:rsidRPr="001B2E3A" w:rsidRDefault="003E4DF7" w:rsidP="00B07A44">
      <w:pPr>
        <w:pStyle w:val="Heading2"/>
        <w:shd w:val="clear" w:color="auto" w:fill="auto"/>
        <w:spacing w:before="0" w:after="240"/>
        <w:rPr>
          <w:b/>
          <w:sz w:val="36"/>
          <w:szCs w:val="36"/>
        </w:rPr>
      </w:pPr>
      <w:bookmarkStart w:id="176" w:name="_Toc182220"/>
      <w:bookmarkStart w:id="177" w:name="_Toc797166"/>
      <w:bookmarkStart w:id="178" w:name="_Toc857124"/>
      <w:bookmarkStart w:id="179" w:name="_Toc857255"/>
      <w:bookmarkStart w:id="180" w:name="_Toc870325"/>
      <w:bookmarkStart w:id="181" w:name="_Toc879773"/>
      <w:bookmarkStart w:id="182" w:name="_Toc881645"/>
      <w:bookmarkStart w:id="183" w:name="_Toc881778"/>
      <w:bookmarkStart w:id="184" w:name="_Toc947878"/>
      <w:bookmarkStart w:id="185" w:name="_Toc956476"/>
      <w:bookmarkStart w:id="186" w:name="_Toc961693"/>
      <w:bookmarkStart w:id="187" w:name="_Toc2267107"/>
      <w:bookmarkStart w:id="188" w:name="_Toc2267433"/>
      <w:bookmarkStart w:id="189" w:name="_Toc2269035"/>
      <w:bookmarkStart w:id="190" w:name="_Toc2269844"/>
      <w:bookmarkStart w:id="191" w:name="_Toc2269962"/>
      <w:bookmarkStart w:id="192" w:name="_Toc2270163"/>
      <w:bookmarkStart w:id="193" w:name="_Toc2270609"/>
      <w:bookmarkStart w:id="194" w:name="_Toc4485687"/>
      <w:bookmarkStart w:id="195" w:name="_Toc4486069"/>
      <w:bookmarkStart w:id="196" w:name="_Toc4488774"/>
      <w:bookmarkStart w:id="197" w:name="_Toc4488930"/>
      <w:bookmarkStart w:id="198" w:name="_Toc4489029"/>
      <w:bookmarkStart w:id="199" w:name="_Toc5175350"/>
      <w:bookmarkStart w:id="200" w:name="_Toc5175559"/>
      <w:r w:rsidRPr="001B2E3A">
        <w:rPr>
          <w:b/>
          <w:sz w:val="36"/>
          <w:szCs w:val="36"/>
        </w:rPr>
        <w:t xml:space="preserve">Fiscal Analysis </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2BF52394" w14:textId="77777777" w:rsidR="00841100" w:rsidRPr="00841100" w:rsidRDefault="00841100" w:rsidP="00841100">
      <w:pPr>
        <w:spacing w:after="240"/>
        <w:rPr>
          <w:rFonts w:cs="Arial"/>
        </w:rPr>
      </w:pPr>
      <w:r w:rsidRPr="00841100">
        <w:rPr>
          <w:rFonts w:cs="Arial"/>
        </w:rPr>
        <w:t>California invested approximately $262,000 to develop the CSSIP. This includes the cost of the writing contract, Panel member travel expenses, meeting materials, technology services, and CDE staff costs.</w:t>
      </w:r>
    </w:p>
    <w:p w14:paraId="76629F6E" w14:textId="77777777" w:rsidR="00841100" w:rsidRPr="00841100" w:rsidRDefault="00841100" w:rsidP="00841100">
      <w:pPr>
        <w:spacing w:after="240"/>
        <w:rPr>
          <w:rFonts w:cs="Arial"/>
        </w:rPr>
      </w:pPr>
      <w:r w:rsidRPr="00841100">
        <w:rPr>
          <w:rFonts w:cs="Arial"/>
        </w:rPr>
        <w:t xml:space="preserve">It will require many years and a sustained investment of millions of dollars for educator professional learning, infrastructure, materials, and systemic changes (e.g., changes to credentialing and teacher preparation) to develop state and local systems that support equitable access to high quality computer science education for all California students. Accordingly, and consistent with the authorizing statute, the CSSIP Panel made a number of recommendations that would require significant additional funding to implement. These expert recommendations are included in the CSSIP to provide guidance to policymakers, state agencies, local educational agencies, institutions of higher education, philanthropists, and others seeking to advance equitable computer science education in California. </w:t>
      </w:r>
    </w:p>
    <w:p w14:paraId="36AB5AE9" w14:textId="73E7FBBF" w:rsidR="00C76738" w:rsidRPr="00841100" w:rsidRDefault="00841100" w:rsidP="008E7574">
      <w:pPr>
        <w:spacing w:after="480"/>
        <w:rPr>
          <w:rFonts w:cs="Arial"/>
        </w:rPr>
      </w:pPr>
      <w:r w:rsidRPr="00841100">
        <w:rPr>
          <w:rFonts w:cs="Arial"/>
        </w:rPr>
        <w:t>However, this document is intended only to provide helpful guidance. No entity is required to implement any of the strategies or activities included in the CSSIP. Therefore, the adoption of the CSSIP has no fiscal impact.</w:t>
      </w:r>
    </w:p>
    <w:p w14:paraId="66CB6FAA" w14:textId="77777777" w:rsidR="00406F50" w:rsidRPr="001B2E3A" w:rsidRDefault="00406F50" w:rsidP="008E7574">
      <w:pPr>
        <w:pStyle w:val="Heading2"/>
        <w:shd w:val="clear" w:color="auto" w:fill="auto"/>
        <w:spacing w:before="240" w:after="240"/>
        <w:rPr>
          <w:b/>
          <w:sz w:val="36"/>
          <w:szCs w:val="36"/>
        </w:rPr>
      </w:pPr>
      <w:bookmarkStart w:id="201" w:name="_Toc182221"/>
      <w:bookmarkStart w:id="202" w:name="_Toc797167"/>
      <w:bookmarkStart w:id="203" w:name="_Toc857125"/>
      <w:bookmarkStart w:id="204" w:name="_Toc857256"/>
      <w:bookmarkStart w:id="205" w:name="_Toc870326"/>
      <w:bookmarkStart w:id="206" w:name="_Toc879774"/>
      <w:bookmarkStart w:id="207" w:name="_Toc881646"/>
      <w:bookmarkStart w:id="208" w:name="_Toc881779"/>
      <w:bookmarkStart w:id="209" w:name="_Toc947879"/>
      <w:bookmarkStart w:id="210" w:name="_Toc956477"/>
      <w:bookmarkStart w:id="211" w:name="_Toc961694"/>
      <w:bookmarkStart w:id="212" w:name="_Toc2267108"/>
      <w:bookmarkStart w:id="213" w:name="_Toc2267434"/>
      <w:bookmarkStart w:id="214" w:name="_Toc2269036"/>
      <w:bookmarkStart w:id="215" w:name="_Toc2269845"/>
      <w:bookmarkStart w:id="216" w:name="_Toc2269963"/>
      <w:bookmarkStart w:id="217" w:name="_Toc2270164"/>
      <w:bookmarkStart w:id="218" w:name="_Toc2270610"/>
      <w:bookmarkStart w:id="219" w:name="_Toc4485688"/>
      <w:bookmarkStart w:id="220" w:name="_Toc4486070"/>
      <w:bookmarkStart w:id="221" w:name="_Toc4488775"/>
      <w:bookmarkStart w:id="222" w:name="_Toc4488931"/>
      <w:bookmarkStart w:id="223" w:name="_Toc4489030"/>
      <w:bookmarkStart w:id="224" w:name="_Toc5175351"/>
      <w:bookmarkStart w:id="225" w:name="_Toc5175560"/>
      <w:r w:rsidRPr="001B2E3A">
        <w:rPr>
          <w:b/>
          <w:sz w:val="36"/>
          <w:szCs w:val="36"/>
        </w:rPr>
        <w:t>Attachment(s)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618A7C2E" w14:textId="707549EF" w:rsidR="00B359D2" w:rsidRDefault="000E2C26" w:rsidP="00841100">
      <w:pPr>
        <w:pStyle w:val="ListParagraph"/>
        <w:numPr>
          <w:ilvl w:val="0"/>
          <w:numId w:val="1"/>
        </w:numPr>
        <w:spacing w:after="480"/>
        <w:ind w:left="810" w:hanging="450"/>
      </w:pPr>
      <w:r>
        <w:t xml:space="preserve">Attachment </w:t>
      </w:r>
      <w:r w:rsidR="00A91D54">
        <w:t>1</w:t>
      </w:r>
      <w:r>
        <w:t xml:space="preserve">: California </w:t>
      </w:r>
      <w:r w:rsidR="00575B1E">
        <w:t>Computer Science Strategic Implementation Plan</w:t>
      </w:r>
      <w:r w:rsidR="00B359D2">
        <w:t xml:space="preserve"> </w:t>
      </w:r>
      <w:r w:rsidR="009A611F">
        <w:br/>
      </w:r>
      <w:r w:rsidR="00B359D2">
        <w:t>(</w:t>
      </w:r>
      <w:r w:rsidR="00325628">
        <w:t>2</w:t>
      </w:r>
      <w:r w:rsidR="000214F2">
        <w:t>7</w:t>
      </w:r>
      <w:r w:rsidR="00711508">
        <w:t xml:space="preserve"> Pages)</w:t>
      </w:r>
    </w:p>
    <w:p w14:paraId="18CAE993" w14:textId="77777777" w:rsidR="00500EF7" w:rsidRPr="00B359D2" w:rsidRDefault="00500EF7" w:rsidP="00B359D2">
      <w:pPr>
        <w:sectPr w:rsidR="00500EF7" w:rsidRPr="00B359D2" w:rsidSect="00407E9B">
          <w:headerReference w:type="default" r:id="rId14"/>
          <w:type w:val="continuous"/>
          <w:pgSz w:w="12240" w:h="15840"/>
          <w:pgMar w:top="720" w:right="1440" w:bottom="1440" w:left="1440" w:header="720" w:footer="720" w:gutter="0"/>
          <w:cols w:space="720"/>
          <w:docGrid w:linePitch="360"/>
        </w:sectPr>
      </w:pPr>
    </w:p>
    <w:p w14:paraId="3B6F5F5B" w14:textId="611B89FD" w:rsidR="00B359D2" w:rsidRDefault="00407D79" w:rsidP="00575B1E">
      <w:pPr>
        <w:pStyle w:val="Heading1"/>
        <w:spacing w:before="3400"/>
        <w:jc w:val="center"/>
        <w:rPr>
          <w:rFonts w:eastAsiaTheme="minorHAnsi" w:cs="Arial"/>
        </w:rPr>
      </w:pPr>
      <w:bookmarkStart w:id="226" w:name="_Toc182222"/>
      <w:bookmarkStart w:id="227" w:name="_Toc797168"/>
      <w:bookmarkStart w:id="228" w:name="_Toc857126"/>
      <w:bookmarkStart w:id="229" w:name="_Toc857257"/>
      <w:bookmarkStart w:id="230" w:name="_Toc870327"/>
      <w:bookmarkStart w:id="231" w:name="_Toc879775"/>
      <w:bookmarkStart w:id="232" w:name="_Toc881647"/>
      <w:bookmarkStart w:id="233" w:name="_Toc881780"/>
      <w:bookmarkStart w:id="234" w:name="_Toc947880"/>
      <w:bookmarkStart w:id="235" w:name="_Toc956478"/>
      <w:bookmarkStart w:id="236" w:name="_Toc961695"/>
      <w:bookmarkStart w:id="237" w:name="_Toc2267109"/>
      <w:bookmarkStart w:id="238" w:name="_Toc2267435"/>
      <w:bookmarkStart w:id="239" w:name="_Toc2269037"/>
      <w:bookmarkStart w:id="240" w:name="_Toc2269846"/>
      <w:bookmarkStart w:id="241" w:name="_Toc2269964"/>
      <w:bookmarkStart w:id="242" w:name="_Toc2270165"/>
      <w:bookmarkStart w:id="243" w:name="_Toc2270611"/>
      <w:bookmarkStart w:id="244" w:name="_Toc4485689"/>
      <w:bookmarkStart w:id="245" w:name="_Toc4486071"/>
      <w:bookmarkStart w:id="246" w:name="_Toc4488776"/>
      <w:bookmarkStart w:id="247" w:name="_Toc4488932"/>
      <w:bookmarkStart w:id="248" w:name="_Toc4489031"/>
      <w:bookmarkStart w:id="249" w:name="_Toc5175352"/>
      <w:bookmarkStart w:id="250" w:name="_Toc5175561"/>
      <w:r>
        <w:rPr>
          <w:rFonts w:eastAsiaTheme="minorHAnsi" w:cs="Arial"/>
        </w:rPr>
        <w:lastRenderedPageBreak/>
        <w:t xml:space="preserve">Attachment 1: </w:t>
      </w:r>
      <w:r w:rsidRPr="00407D79">
        <w:rPr>
          <w:rFonts w:eastAsiaTheme="minorHAnsi" w:cs="Arial"/>
        </w:rPr>
        <w:t>California Computer Science Strategic Implementation Plan</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3AA9ED51" w14:textId="77777777" w:rsidR="00B359D2" w:rsidRDefault="00B359D2" w:rsidP="00B359D2">
      <w:pPr>
        <w:spacing w:after="160" w:line="259" w:lineRule="auto"/>
        <w:rPr>
          <w:rFonts w:eastAsiaTheme="minorHAnsi" w:cs="Arial"/>
        </w:rPr>
      </w:pPr>
      <w:r>
        <w:rPr>
          <w:rFonts w:eastAsiaTheme="minorHAnsi" w:cs="Arial"/>
        </w:rPr>
        <w:br w:type="page"/>
      </w:r>
    </w:p>
    <w:p w14:paraId="1E01F410" w14:textId="77777777" w:rsidR="00996762" w:rsidRPr="00897896" w:rsidRDefault="00996762" w:rsidP="00996762">
      <w:pPr>
        <w:spacing w:before="120"/>
        <w:contextualSpacing/>
        <w:jc w:val="center"/>
        <w:rPr>
          <w:rFonts w:eastAsia="PMingLiU" w:cs="Arial"/>
          <w:b/>
          <w:caps/>
          <w:color w:val="456A2C"/>
          <w:spacing w:val="10"/>
          <w:kern w:val="28"/>
          <w:sz w:val="52"/>
          <w:szCs w:val="52"/>
        </w:rPr>
      </w:pPr>
      <w:r w:rsidRPr="00897896">
        <w:rPr>
          <w:rFonts w:eastAsia="PMingLiU" w:cs="Arial"/>
          <w:b/>
          <w:color w:val="456A2C"/>
          <w:spacing w:val="10"/>
          <w:kern w:val="28"/>
          <w:sz w:val="52"/>
          <w:szCs w:val="52"/>
        </w:rPr>
        <w:lastRenderedPageBreak/>
        <w:t xml:space="preserve">California Computer Science </w:t>
      </w:r>
      <w:r w:rsidRPr="008E7574">
        <w:rPr>
          <w:rFonts w:eastAsia="PMingLiU" w:cs="Arial"/>
          <w:b/>
          <w:color w:val="456A2C"/>
          <w:spacing w:val="10"/>
          <w:kern w:val="28"/>
          <w:sz w:val="52"/>
          <w:szCs w:val="52"/>
        </w:rPr>
        <w:t>Strategic Implementation Plan</w:t>
      </w:r>
    </w:p>
    <w:p w14:paraId="4BFCBE30" w14:textId="77777777" w:rsidR="00996762" w:rsidRPr="00897896" w:rsidRDefault="00996762" w:rsidP="00996762">
      <w:pPr>
        <w:spacing w:before="120" w:after="720"/>
        <w:jc w:val="center"/>
        <w:rPr>
          <w:rFonts w:eastAsia="PMingLiU" w:cs="Arial"/>
          <w:b/>
          <w:caps/>
          <w:color w:val="456A2C"/>
          <w:spacing w:val="10"/>
          <w:kern w:val="28"/>
          <w:sz w:val="52"/>
          <w:szCs w:val="52"/>
        </w:rPr>
      </w:pPr>
      <w:r w:rsidRPr="00897896">
        <w:rPr>
          <w:rFonts w:eastAsia="PMingLiU" w:cs="Arial"/>
          <w:b/>
          <w:caps/>
          <w:color w:val="456A2C"/>
          <w:spacing w:val="10"/>
          <w:kern w:val="28"/>
          <w:sz w:val="52"/>
          <w:szCs w:val="52"/>
        </w:rPr>
        <w:t>DRAFT</w:t>
      </w:r>
    </w:p>
    <w:p w14:paraId="3A191001" w14:textId="77777777" w:rsidR="00996762" w:rsidRPr="00996762" w:rsidRDefault="00996762" w:rsidP="00996762">
      <w:pPr>
        <w:jc w:val="center"/>
        <w:rPr>
          <w:rFonts w:eastAsia="PMingLiU"/>
        </w:rPr>
      </w:pPr>
      <w:r w:rsidRPr="00996762">
        <w:rPr>
          <w:rFonts w:eastAsia="PMingLiU"/>
          <w:noProof/>
          <w:lang w:eastAsia="ja-JP"/>
        </w:rPr>
        <w:drawing>
          <wp:inline distT="0" distB="0" distL="0" distR="0" wp14:anchorId="6990807A" wp14:editId="0CB52251">
            <wp:extent cx="2806700" cy="2806700"/>
            <wp:effectExtent l="0" t="0" r="0" b="0"/>
            <wp:docPr id="5" name="Picture 5" descr="Green color variation to the Official 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essel\AppData\Local\Microsoft\Windows\INetCache\Content.Word\CDE seal.gif"/>
                    <pic:cNvPicPr>
                      <a:picLocks noChangeAspect="1" noChangeArrowheads="1"/>
                    </pic:cNvPicPr>
                  </pic:nvPicPr>
                  <pic:blipFill>
                    <a:blip r:embed="rId15" cstate="print">
                      <a:duotone>
                        <a:schemeClr val="accent6">
                          <a:shade val="45000"/>
                          <a:satMod val="135000"/>
                        </a:schemeClr>
                        <a:prstClr val="white"/>
                      </a:duotone>
                      <a:extLst>
                        <a:ext uri="{BEBA8EAE-BF5A-486C-A8C5-ECC9F3942E4B}">
                          <a14:imgProps xmlns:a14="http://schemas.microsoft.com/office/drawing/2010/main">
                            <a14:imgLayer r:embed="rId16">
                              <a14:imgEffect>
                                <a14:sharpenSoften amount="-50000"/>
                              </a14:imgEffect>
                              <a14:imgEffect>
                                <a14:brightnessContrast bright="-18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06700" cy="2806700"/>
                    </a:xfrm>
                    <a:prstGeom prst="rect">
                      <a:avLst/>
                    </a:prstGeom>
                    <a:noFill/>
                    <a:ln>
                      <a:noFill/>
                    </a:ln>
                  </pic:spPr>
                </pic:pic>
              </a:graphicData>
            </a:graphic>
          </wp:inline>
        </w:drawing>
      </w:r>
    </w:p>
    <w:p w14:paraId="7D9EB192" w14:textId="17026CB8" w:rsidR="00B359D2" w:rsidRDefault="00996762" w:rsidP="001B2E3A">
      <w:pPr>
        <w:spacing w:before="360" w:after="240"/>
        <w:jc w:val="center"/>
        <w:rPr>
          <w:rFonts w:eastAsia="PMingLiU" w:cs="Arial"/>
          <w:caps/>
          <w:color w:val="000000"/>
          <w:spacing w:val="10"/>
          <w:kern w:val="28"/>
          <w:sz w:val="52"/>
          <w:szCs w:val="52"/>
        </w:rPr>
      </w:pPr>
      <w:r w:rsidRPr="00996762">
        <w:rPr>
          <w:rFonts w:cs="Arial"/>
          <w:caps/>
          <w:color w:val="000000"/>
          <w:spacing w:val="10"/>
          <w:sz w:val="48"/>
          <w:szCs w:val="52"/>
        </w:rPr>
        <w:t>MaY 2019</w:t>
      </w:r>
      <w:r w:rsidR="00B359D2" w:rsidRPr="00B359D2">
        <w:rPr>
          <w:rFonts w:eastAsia="PMingLiU" w:cs="Arial"/>
          <w:caps/>
          <w:color w:val="000000"/>
          <w:spacing w:val="10"/>
          <w:kern w:val="28"/>
          <w:sz w:val="52"/>
          <w:szCs w:val="52"/>
        </w:rPr>
        <w:br w:type="page"/>
      </w:r>
    </w:p>
    <w:p w14:paraId="4C0F38CE" w14:textId="2BCBD209" w:rsidR="00C11E65" w:rsidRPr="004B6B2F" w:rsidRDefault="004B6B2F" w:rsidP="001B2E3A">
      <w:pPr>
        <w:pStyle w:val="Heading2"/>
      </w:pPr>
      <w:bookmarkStart w:id="251" w:name="_Toc5175562"/>
      <w:r w:rsidRPr="001B2E3A">
        <w:lastRenderedPageBreak/>
        <w:t>Acknowledgements</w:t>
      </w:r>
      <w:bookmarkEnd w:id="251"/>
    </w:p>
    <w:p w14:paraId="7F031FF5" w14:textId="17CD8A86" w:rsidR="002D3828" w:rsidRPr="00C11E65" w:rsidRDefault="002D3828" w:rsidP="002D3828">
      <w:pPr>
        <w:spacing w:after="200"/>
      </w:pPr>
      <w:r w:rsidRPr="00C11E65">
        <w:t>This plan could not have been written without the expert insights and contributions of the</w:t>
      </w:r>
      <w:r>
        <w:t xml:space="preserve"> California</w:t>
      </w:r>
      <w:r w:rsidRPr="00C11E65">
        <w:t xml:space="preserve"> Computer Science Strategic Implementation </w:t>
      </w:r>
      <w:r>
        <w:t xml:space="preserve">Plan </w:t>
      </w:r>
      <w:r w:rsidR="008E7574">
        <w:t xml:space="preserve">(CCSSIP) </w:t>
      </w:r>
      <w:r w:rsidR="0076087B">
        <w:t xml:space="preserve">Panel. </w:t>
      </w:r>
      <w:r w:rsidRPr="00C11E65">
        <w:t>The California Department of Education</w:t>
      </w:r>
      <w:r>
        <w:t xml:space="preserve"> (CDE)</w:t>
      </w:r>
      <w:r w:rsidRPr="00C11E65">
        <w:t xml:space="preserve"> extends its gratitude to the </w:t>
      </w:r>
      <w:r>
        <w:t>Panel</w:t>
      </w:r>
      <w:r w:rsidRPr="00C11E65">
        <w:t xml:space="preserve"> members:</w:t>
      </w:r>
    </w:p>
    <w:p w14:paraId="7760A26F" w14:textId="1E68BEBB" w:rsidR="00AF2489" w:rsidRPr="00AF2489" w:rsidRDefault="00AF2489" w:rsidP="00AF2489">
      <w:pPr>
        <w:spacing w:after="200"/>
        <w:rPr>
          <w:rFonts w:cs="Arial"/>
        </w:rPr>
      </w:pPr>
      <w:r w:rsidRPr="002A21B2">
        <w:rPr>
          <w:rFonts w:cs="Arial"/>
          <w:b/>
          <w:color w:val="3E5F27"/>
        </w:rPr>
        <w:t>Susan Bonilla</w:t>
      </w:r>
      <w:r w:rsidRPr="00060511">
        <w:rPr>
          <w:rFonts w:cs="Arial"/>
          <w:color w:val="385623" w:themeColor="accent6" w:themeShade="80"/>
        </w:rPr>
        <w:t xml:space="preserve">, </w:t>
      </w:r>
      <w:r w:rsidRPr="00AF2489">
        <w:rPr>
          <w:rFonts w:cs="Arial"/>
        </w:rPr>
        <w:t>State Director, Council for a Strong America; former California Assembly Member</w:t>
      </w:r>
    </w:p>
    <w:p w14:paraId="51447FE6" w14:textId="77777777" w:rsidR="00AF2489" w:rsidRPr="00AF2489" w:rsidRDefault="00AF2489" w:rsidP="00AF2489">
      <w:pPr>
        <w:spacing w:after="200"/>
        <w:rPr>
          <w:rFonts w:cs="Arial"/>
        </w:rPr>
      </w:pPr>
      <w:r w:rsidRPr="002A21B2">
        <w:rPr>
          <w:rFonts w:cs="Arial"/>
          <w:b/>
          <w:color w:val="3E5F27"/>
        </w:rPr>
        <w:t xml:space="preserve">Yun “Jenny” Tzu </w:t>
      </w:r>
      <w:proofErr w:type="spellStart"/>
      <w:r w:rsidRPr="002A21B2">
        <w:rPr>
          <w:rFonts w:cs="Arial"/>
          <w:b/>
          <w:color w:val="3E5F27"/>
        </w:rPr>
        <w:t>Chien</w:t>
      </w:r>
      <w:proofErr w:type="spellEnd"/>
      <w:r w:rsidRPr="00AF2489">
        <w:rPr>
          <w:rFonts w:cs="Arial"/>
        </w:rPr>
        <w:t>, Teacher, Vista Unified School District</w:t>
      </w:r>
    </w:p>
    <w:p w14:paraId="4BEB72E5" w14:textId="77777777" w:rsidR="00AF2489" w:rsidRPr="00AF2489" w:rsidRDefault="00AF2489" w:rsidP="00AF2489">
      <w:pPr>
        <w:spacing w:after="200"/>
        <w:rPr>
          <w:rFonts w:cs="Arial"/>
        </w:rPr>
      </w:pPr>
      <w:r w:rsidRPr="002A21B2">
        <w:rPr>
          <w:rFonts w:cs="Arial"/>
          <w:b/>
          <w:color w:val="3E5F27"/>
        </w:rPr>
        <w:t xml:space="preserve">Andrea </w:t>
      </w:r>
      <w:proofErr w:type="spellStart"/>
      <w:r w:rsidRPr="002A21B2">
        <w:rPr>
          <w:rFonts w:cs="Arial"/>
          <w:b/>
          <w:color w:val="3E5F27"/>
        </w:rPr>
        <w:t>Deveau</w:t>
      </w:r>
      <w:proofErr w:type="spellEnd"/>
      <w:r w:rsidRPr="00AF2489">
        <w:rPr>
          <w:rFonts w:cs="Arial"/>
        </w:rPr>
        <w:t>, Vice President for State Policy and Politics, TechNet</w:t>
      </w:r>
    </w:p>
    <w:p w14:paraId="22A39AF4" w14:textId="77777777" w:rsidR="00AF2489" w:rsidRPr="00AF2489" w:rsidRDefault="00AF2489" w:rsidP="00AF2489">
      <w:pPr>
        <w:spacing w:after="200"/>
        <w:rPr>
          <w:rFonts w:cs="Arial"/>
        </w:rPr>
      </w:pPr>
      <w:r w:rsidRPr="002A21B2">
        <w:rPr>
          <w:rFonts w:cs="Arial"/>
          <w:b/>
          <w:color w:val="3E5F27"/>
        </w:rPr>
        <w:t>Shirley Diaz</w:t>
      </w:r>
      <w:r w:rsidRPr="00AF2489">
        <w:rPr>
          <w:rFonts w:cs="Arial"/>
        </w:rPr>
        <w:t>, Assistant Superintendent, Glenn County Office of Education</w:t>
      </w:r>
    </w:p>
    <w:p w14:paraId="797C3B5C" w14:textId="2ED35D8A" w:rsidR="00AF2489" w:rsidRPr="00AF2489" w:rsidRDefault="00AF2489" w:rsidP="00AF2489">
      <w:pPr>
        <w:spacing w:after="200"/>
        <w:rPr>
          <w:rFonts w:cs="Arial"/>
        </w:rPr>
      </w:pPr>
      <w:r w:rsidRPr="002A21B2">
        <w:rPr>
          <w:rFonts w:cs="Arial"/>
          <w:b/>
          <w:color w:val="3E5F27"/>
        </w:rPr>
        <w:t xml:space="preserve">Julie </w:t>
      </w:r>
      <w:proofErr w:type="spellStart"/>
      <w:r w:rsidRPr="002A21B2">
        <w:rPr>
          <w:rFonts w:cs="Arial"/>
          <w:b/>
          <w:color w:val="3E5F27"/>
        </w:rPr>
        <w:t>Flapan</w:t>
      </w:r>
      <w:proofErr w:type="spellEnd"/>
      <w:r w:rsidRPr="00AF2489">
        <w:rPr>
          <w:rFonts w:cs="Arial"/>
        </w:rPr>
        <w:t xml:space="preserve">, Executive Director, University of California, Los Angeles, </w:t>
      </w:r>
      <w:r w:rsidRPr="00AF2489">
        <w:t>Alliance for California Computing Education for Students and Schools</w:t>
      </w:r>
      <w:r w:rsidRPr="00AF2489">
        <w:rPr>
          <w:rFonts w:cs="Arial"/>
        </w:rPr>
        <w:t>; Director, Computer Science Project - Center X</w:t>
      </w:r>
    </w:p>
    <w:p w14:paraId="2DFE2585" w14:textId="77777777" w:rsidR="00AF2489" w:rsidRPr="00AF2489" w:rsidRDefault="00AF2489" w:rsidP="00AF2489">
      <w:pPr>
        <w:spacing w:after="200"/>
        <w:rPr>
          <w:rFonts w:cs="Arial"/>
        </w:rPr>
      </w:pPr>
      <w:r w:rsidRPr="002A21B2">
        <w:rPr>
          <w:rFonts w:cs="Arial"/>
          <w:b/>
          <w:color w:val="3E5F27"/>
        </w:rPr>
        <w:t>Jose Gonzalez</w:t>
      </w:r>
      <w:r w:rsidRPr="00AF2489">
        <w:rPr>
          <w:rFonts w:cs="Arial"/>
        </w:rPr>
        <w:t xml:space="preserve">, Superintendent, </w:t>
      </w:r>
      <w:proofErr w:type="spellStart"/>
      <w:r w:rsidRPr="00AF2489">
        <w:rPr>
          <w:rFonts w:cs="Arial"/>
        </w:rPr>
        <w:t>Planada</w:t>
      </w:r>
      <w:proofErr w:type="spellEnd"/>
      <w:r w:rsidRPr="00AF2489">
        <w:rPr>
          <w:rFonts w:cs="Arial"/>
        </w:rPr>
        <w:t xml:space="preserve"> Elementary School District</w:t>
      </w:r>
    </w:p>
    <w:p w14:paraId="09F224C7" w14:textId="77777777" w:rsidR="00AF2489" w:rsidRPr="00AF2489" w:rsidRDefault="00AF2489" w:rsidP="00AF2489">
      <w:pPr>
        <w:spacing w:after="200"/>
        <w:rPr>
          <w:rFonts w:cs="Arial"/>
        </w:rPr>
      </w:pPr>
      <w:r w:rsidRPr="002A21B2">
        <w:rPr>
          <w:rFonts w:cs="Arial"/>
          <w:b/>
          <w:color w:val="3E5F27"/>
        </w:rPr>
        <w:t>Shauna Hawes</w:t>
      </w:r>
      <w:r w:rsidRPr="00AF2489">
        <w:rPr>
          <w:rFonts w:cs="Arial"/>
        </w:rPr>
        <w:t>, Teacher, Valley View Middle School</w:t>
      </w:r>
    </w:p>
    <w:p w14:paraId="2979A862" w14:textId="77777777" w:rsidR="00AF2489" w:rsidRPr="00AF2489" w:rsidRDefault="00AF2489" w:rsidP="00AF2489">
      <w:pPr>
        <w:spacing w:after="200"/>
        <w:rPr>
          <w:rFonts w:cs="Arial"/>
        </w:rPr>
      </w:pPr>
      <w:r w:rsidRPr="002A21B2">
        <w:rPr>
          <w:rFonts w:cs="Arial"/>
          <w:b/>
          <w:color w:val="3E5F27"/>
        </w:rPr>
        <w:t xml:space="preserve">Deanna </w:t>
      </w:r>
      <w:proofErr w:type="spellStart"/>
      <w:r w:rsidRPr="002A21B2">
        <w:rPr>
          <w:rFonts w:cs="Arial"/>
          <w:b/>
          <w:color w:val="3E5F27"/>
        </w:rPr>
        <w:t>Heimbigner</w:t>
      </w:r>
      <w:proofErr w:type="spellEnd"/>
      <w:r w:rsidRPr="00AF2489">
        <w:rPr>
          <w:rFonts w:cs="Arial"/>
        </w:rPr>
        <w:t>, Teacher, Richmond Elementary School</w:t>
      </w:r>
    </w:p>
    <w:p w14:paraId="3B3D7305" w14:textId="77777777" w:rsidR="00AF2489" w:rsidRPr="00AF2489" w:rsidRDefault="00AF2489" w:rsidP="00AF2489">
      <w:pPr>
        <w:spacing w:after="200"/>
        <w:rPr>
          <w:rFonts w:cs="Arial"/>
        </w:rPr>
      </w:pPr>
      <w:r w:rsidRPr="002A21B2">
        <w:rPr>
          <w:rFonts w:cs="Arial"/>
          <w:b/>
          <w:color w:val="3E5F27"/>
        </w:rPr>
        <w:t>Rishi Kumar</w:t>
      </w:r>
      <w:r w:rsidRPr="00AF2489">
        <w:rPr>
          <w:rFonts w:cs="Arial"/>
        </w:rPr>
        <w:t xml:space="preserve">, Vice President, Software Analytics and Vertical Business, </w:t>
      </w:r>
      <w:proofErr w:type="spellStart"/>
      <w:r w:rsidRPr="00AF2489">
        <w:rPr>
          <w:rFonts w:cs="Arial"/>
        </w:rPr>
        <w:t>Solix</w:t>
      </w:r>
      <w:proofErr w:type="spellEnd"/>
      <w:r w:rsidRPr="00AF2489">
        <w:rPr>
          <w:rFonts w:cs="Arial"/>
        </w:rPr>
        <w:t xml:space="preserve"> Technologies Inc.; City Council Member, City of Saratoga, California </w:t>
      </w:r>
    </w:p>
    <w:p w14:paraId="3F72623B" w14:textId="77777777" w:rsidR="00AF2489" w:rsidRPr="00AF2489" w:rsidRDefault="00AF2489" w:rsidP="00AF2489">
      <w:pPr>
        <w:spacing w:after="200"/>
        <w:rPr>
          <w:rFonts w:cs="Arial"/>
        </w:rPr>
      </w:pPr>
      <w:r w:rsidRPr="002A21B2">
        <w:rPr>
          <w:rFonts w:cs="Arial"/>
          <w:b/>
          <w:color w:val="3E5F27"/>
        </w:rPr>
        <w:t>Janell Miller</w:t>
      </w:r>
      <w:r w:rsidRPr="00AF2489">
        <w:rPr>
          <w:rFonts w:cs="Arial"/>
        </w:rPr>
        <w:t>, Teacher, Sanger Unified School District</w:t>
      </w:r>
    </w:p>
    <w:p w14:paraId="222F3BFD" w14:textId="77777777" w:rsidR="00AF2489" w:rsidRPr="00AF2489" w:rsidRDefault="00AF2489" w:rsidP="00AF2489">
      <w:pPr>
        <w:spacing w:after="200"/>
        <w:rPr>
          <w:rFonts w:cs="Arial"/>
        </w:rPr>
      </w:pPr>
      <w:r w:rsidRPr="002A21B2">
        <w:rPr>
          <w:rFonts w:cs="Arial"/>
          <w:b/>
          <w:color w:val="3E5F27"/>
        </w:rPr>
        <w:t>Shirley Miranda</w:t>
      </w:r>
      <w:r w:rsidRPr="00AF2489">
        <w:rPr>
          <w:rFonts w:cs="Arial"/>
        </w:rPr>
        <w:t>, Teacher, San Diego Unified School District</w:t>
      </w:r>
    </w:p>
    <w:p w14:paraId="091D287D" w14:textId="77777777" w:rsidR="00AF2489" w:rsidRPr="00AF2489" w:rsidRDefault="00AF2489" w:rsidP="00AF2489">
      <w:pPr>
        <w:spacing w:after="200"/>
        <w:rPr>
          <w:rFonts w:cs="Arial"/>
        </w:rPr>
      </w:pPr>
      <w:r w:rsidRPr="002A21B2">
        <w:rPr>
          <w:rFonts w:cs="Arial"/>
          <w:b/>
          <w:color w:val="3E5F27"/>
        </w:rPr>
        <w:t>David Miyashiro</w:t>
      </w:r>
      <w:r w:rsidRPr="002A21B2">
        <w:rPr>
          <w:rFonts w:cs="Arial"/>
          <w:color w:val="3E5F27"/>
        </w:rPr>
        <w:t xml:space="preserve"> </w:t>
      </w:r>
      <w:r w:rsidRPr="00AF2489">
        <w:rPr>
          <w:rFonts w:cs="Arial"/>
        </w:rPr>
        <w:t>(Co-Chair), Superintendent, Cajon Valley Unified School District</w:t>
      </w:r>
    </w:p>
    <w:p w14:paraId="3EA6F324" w14:textId="77777777" w:rsidR="00AF2489" w:rsidRPr="00AF2489" w:rsidRDefault="00AF2489" w:rsidP="00AF2489">
      <w:pPr>
        <w:spacing w:after="200"/>
        <w:rPr>
          <w:rFonts w:cs="Arial"/>
        </w:rPr>
      </w:pPr>
      <w:r w:rsidRPr="002A21B2">
        <w:rPr>
          <w:rFonts w:cs="Arial"/>
          <w:b/>
          <w:color w:val="3E5F27"/>
        </w:rPr>
        <w:t>Sathya Narayanan</w:t>
      </w:r>
      <w:r w:rsidRPr="00AF2489">
        <w:rPr>
          <w:rFonts w:cs="Arial"/>
        </w:rPr>
        <w:t>, Professor of Computer Science, California State University, Monterey Bay</w:t>
      </w:r>
    </w:p>
    <w:p w14:paraId="25CA7A9B" w14:textId="77777777" w:rsidR="00AF2489" w:rsidRPr="00AF2489" w:rsidRDefault="00AF2489" w:rsidP="00AF2489">
      <w:pPr>
        <w:spacing w:after="200"/>
        <w:rPr>
          <w:rFonts w:cs="Arial"/>
          <w:color w:val="000000"/>
        </w:rPr>
      </w:pPr>
      <w:r w:rsidRPr="002A21B2">
        <w:rPr>
          <w:rFonts w:cs="Arial"/>
          <w:b/>
          <w:color w:val="3E5F27"/>
        </w:rPr>
        <w:t>Gayle Nicholls-Ali</w:t>
      </w:r>
      <w:r w:rsidRPr="00AF2489">
        <w:rPr>
          <w:rFonts w:cs="Arial"/>
        </w:rPr>
        <w:t xml:space="preserve">, Teacher, </w:t>
      </w:r>
      <w:r w:rsidRPr="00AF2489">
        <w:rPr>
          <w:rFonts w:cs="Arial"/>
          <w:color w:val="000000"/>
        </w:rPr>
        <w:t>La Cañada High School</w:t>
      </w:r>
    </w:p>
    <w:p w14:paraId="63CE4D92" w14:textId="77777777" w:rsidR="00AF2489" w:rsidRPr="00AF2489" w:rsidRDefault="00AF2489" w:rsidP="00AF2489">
      <w:pPr>
        <w:spacing w:after="200"/>
        <w:rPr>
          <w:rFonts w:cs="Arial"/>
          <w:color w:val="000000"/>
        </w:rPr>
      </w:pPr>
      <w:proofErr w:type="spellStart"/>
      <w:r w:rsidRPr="002A21B2">
        <w:rPr>
          <w:rFonts w:cs="Arial"/>
          <w:b/>
          <w:color w:val="3E5F27"/>
        </w:rPr>
        <w:t>Agodi</w:t>
      </w:r>
      <w:proofErr w:type="spellEnd"/>
      <w:r w:rsidRPr="002A21B2">
        <w:rPr>
          <w:rFonts w:cs="Arial"/>
          <w:b/>
          <w:color w:val="3E5F27"/>
        </w:rPr>
        <w:t xml:space="preserve"> </w:t>
      </w:r>
      <w:proofErr w:type="spellStart"/>
      <w:r w:rsidRPr="002A21B2">
        <w:rPr>
          <w:rFonts w:cs="Arial"/>
          <w:b/>
          <w:color w:val="3E5F27"/>
        </w:rPr>
        <w:t>Onyeador</w:t>
      </w:r>
      <w:proofErr w:type="spellEnd"/>
      <w:r w:rsidRPr="00AF2489">
        <w:rPr>
          <w:rFonts w:cs="Arial"/>
          <w:color w:val="000000"/>
        </w:rPr>
        <w:t>, Student</w:t>
      </w:r>
    </w:p>
    <w:p w14:paraId="7C82BBE4" w14:textId="77777777" w:rsidR="00AF2489" w:rsidRPr="00AF2489" w:rsidRDefault="00AF2489" w:rsidP="00AF2489">
      <w:pPr>
        <w:spacing w:after="200"/>
        <w:rPr>
          <w:rFonts w:cs="Arial"/>
          <w:color w:val="000000"/>
        </w:rPr>
      </w:pPr>
      <w:r w:rsidRPr="002A21B2">
        <w:rPr>
          <w:rFonts w:cs="Arial"/>
          <w:b/>
          <w:color w:val="3E5F27"/>
        </w:rPr>
        <w:t xml:space="preserve">Michael </w:t>
      </w:r>
      <w:proofErr w:type="spellStart"/>
      <w:r w:rsidRPr="002A21B2">
        <w:rPr>
          <w:rFonts w:cs="Arial"/>
          <w:b/>
          <w:color w:val="3E5F27"/>
        </w:rPr>
        <w:t>Pazzani</w:t>
      </w:r>
      <w:proofErr w:type="spellEnd"/>
      <w:r w:rsidRPr="00AF2489">
        <w:rPr>
          <w:rFonts w:cs="Arial"/>
          <w:color w:val="000000"/>
        </w:rPr>
        <w:t>, Vice Chancellor of Research and Economic Development and Professor for Computer Science and Engineering, University of California, Riverside</w:t>
      </w:r>
    </w:p>
    <w:p w14:paraId="3E6F2293" w14:textId="77777777" w:rsidR="00AF2489" w:rsidRPr="00AF2489" w:rsidRDefault="00AF2489" w:rsidP="00AF2489">
      <w:pPr>
        <w:spacing w:after="200"/>
        <w:rPr>
          <w:rFonts w:cs="Arial"/>
          <w:color w:val="000000"/>
        </w:rPr>
      </w:pPr>
      <w:r w:rsidRPr="002A21B2">
        <w:rPr>
          <w:rFonts w:cs="Arial"/>
          <w:b/>
          <w:color w:val="3E5F27"/>
        </w:rPr>
        <w:t>Dean Reese</w:t>
      </w:r>
      <w:r w:rsidRPr="00AF2489">
        <w:rPr>
          <w:rFonts w:cs="Arial"/>
          <w:color w:val="000000"/>
        </w:rPr>
        <w:t>, Teacher, Tracy Unified School District</w:t>
      </w:r>
    </w:p>
    <w:p w14:paraId="488E27E9" w14:textId="77777777" w:rsidR="00AF2489" w:rsidRPr="00AF2489" w:rsidRDefault="00AF2489" w:rsidP="00AF2489">
      <w:pPr>
        <w:spacing w:after="200"/>
        <w:rPr>
          <w:rFonts w:cs="Arial"/>
          <w:color w:val="000000"/>
        </w:rPr>
      </w:pPr>
      <w:r w:rsidRPr="002A21B2">
        <w:rPr>
          <w:rFonts w:cs="Arial"/>
          <w:b/>
          <w:color w:val="3E5F27"/>
        </w:rPr>
        <w:t>Debra Richardson</w:t>
      </w:r>
      <w:r w:rsidRPr="002A21B2">
        <w:rPr>
          <w:rFonts w:cs="Arial"/>
          <w:color w:val="3E5F27"/>
        </w:rPr>
        <w:t xml:space="preserve"> </w:t>
      </w:r>
      <w:r w:rsidRPr="00AF2489">
        <w:rPr>
          <w:rFonts w:cs="Arial"/>
          <w:color w:val="000000"/>
        </w:rPr>
        <w:t>(Co-Chair), Professor of Informatics, University of California, Irvine; Founding Dean, Bren School of Information and Computer Science</w:t>
      </w:r>
    </w:p>
    <w:p w14:paraId="109DEC91" w14:textId="77777777" w:rsidR="00AF2489" w:rsidRPr="00AF2489" w:rsidRDefault="00AF2489" w:rsidP="00AF2489">
      <w:pPr>
        <w:spacing w:after="200"/>
        <w:rPr>
          <w:rFonts w:cs="Arial"/>
          <w:color w:val="000000"/>
        </w:rPr>
      </w:pPr>
      <w:r w:rsidRPr="002A21B2">
        <w:rPr>
          <w:rFonts w:cs="Arial"/>
          <w:b/>
          <w:color w:val="3E5F27"/>
        </w:rPr>
        <w:t>Solomon Russell</w:t>
      </w:r>
      <w:r w:rsidRPr="00AF2489">
        <w:rPr>
          <w:rFonts w:cs="Arial"/>
          <w:color w:val="000000"/>
        </w:rPr>
        <w:t>, Assistant Professor, El Camino College</w:t>
      </w:r>
    </w:p>
    <w:p w14:paraId="15891EC4" w14:textId="77777777" w:rsidR="00AF2489" w:rsidRPr="00AF2489" w:rsidRDefault="00AF2489" w:rsidP="00AF2489">
      <w:pPr>
        <w:spacing w:after="200"/>
        <w:rPr>
          <w:rFonts w:cs="Arial"/>
          <w:color w:val="000000"/>
        </w:rPr>
      </w:pPr>
      <w:r w:rsidRPr="002A21B2">
        <w:rPr>
          <w:rFonts w:cs="Arial"/>
          <w:b/>
          <w:color w:val="3E5F27"/>
        </w:rPr>
        <w:lastRenderedPageBreak/>
        <w:t xml:space="preserve">Mehran </w:t>
      </w:r>
      <w:proofErr w:type="spellStart"/>
      <w:r w:rsidRPr="002A21B2">
        <w:rPr>
          <w:rFonts w:cs="Arial"/>
          <w:b/>
          <w:color w:val="3E5F27"/>
        </w:rPr>
        <w:t>Sahami</w:t>
      </w:r>
      <w:proofErr w:type="spellEnd"/>
      <w:r w:rsidRPr="00AF2489">
        <w:rPr>
          <w:rFonts w:cs="Arial"/>
          <w:color w:val="000000"/>
        </w:rPr>
        <w:t>, Professor of Computer Science, Stanford University</w:t>
      </w:r>
    </w:p>
    <w:p w14:paraId="486DFF7F" w14:textId="77777777" w:rsidR="00AF2489" w:rsidRPr="00AF2489" w:rsidRDefault="00AF2489" w:rsidP="00AF2489">
      <w:pPr>
        <w:spacing w:after="200"/>
        <w:rPr>
          <w:rFonts w:cs="Arial"/>
          <w:color w:val="000000"/>
        </w:rPr>
      </w:pPr>
      <w:r w:rsidRPr="002A21B2">
        <w:rPr>
          <w:rFonts w:cs="Arial"/>
          <w:b/>
          <w:color w:val="3E5F27"/>
        </w:rPr>
        <w:t xml:space="preserve">Claire </w:t>
      </w:r>
      <w:proofErr w:type="spellStart"/>
      <w:r w:rsidRPr="002A21B2">
        <w:rPr>
          <w:rFonts w:cs="Arial"/>
          <w:b/>
          <w:color w:val="3E5F27"/>
        </w:rPr>
        <w:t>Shorall</w:t>
      </w:r>
      <w:proofErr w:type="spellEnd"/>
      <w:r w:rsidRPr="00AF2489">
        <w:rPr>
          <w:rFonts w:cs="Arial"/>
          <w:color w:val="000000"/>
        </w:rPr>
        <w:t>, Teacher, Life Academy High School of Health and Bioscience</w:t>
      </w:r>
    </w:p>
    <w:p w14:paraId="3EEF911D" w14:textId="77777777" w:rsidR="00AF2489" w:rsidRPr="00AF2489" w:rsidRDefault="00AF2489" w:rsidP="00AF2489">
      <w:pPr>
        <w:spacing w:after="200"/>
        <w:rPr>
          <w:rFonts w:cs="Arial"/>
          <w:color w:val="000000"/>
        </w:rPr>
      </w:pPr>
      <w:r w:rsidRPr="002A21B2">
        <w:rPr>
          <w:rFonts w:cs="Arial"/>
          <w:b/>
          <w:color w:val="3E5F27"/>
        </w:rPr>
        <w:t>Vandana Sikka</w:t>
      </w:r>
      <w:r w:rsidRPr="00AF2489">
        <w:rPr>
          <w:rFonts w:cs="Arial"/>
          <w:color w:val="000000"/>
        </w:rPr>
        <w:t xml:space="preserve">, Founder and Chief Executive Officer, </w:t>
      </w:r>
      <w:proofErr w:type="spellStart"/>
      <w:r w:rsidRPr="00AF2489">
        <w:rPr>
          <w:rFonts w:cs="Arial"/>
          <w:color w:val="000000"/>
        </w:rPr>
        <w:t>Learnee</w:t>
      </w:r>
      <w:proofErr w:type="spellEnd"/>
      <w:r w:rsidRPr="00AF2489">
        <w:rPr>
          <w:rFonts w:cs="Arial"/>
          <w:color w:val="000000"/>
        </w:rPr>
        <w:t xml:space="preserve"> Inc.</w:t>
      </w:r>
    </w:p>
    <w:p w14:paraId="079EE78C" w14:textId="77777777" w:rsidR="00AF2489" w:rsidRPr="00AF2489" w:rsidRDefault="00AF2489" w:rsidP="00AF2489">
      <w:pPr>
        <w:spacing w:after="200"/>
        <w:rPr>
          <w:rFonts w:cs="Arial"/>
          <w:color w:val="000000"/>
        </w:rPr>
      </w:pPr>
      <w:r w:rsidRPr="002A21B2">
        <w:rPr>
          <w:rFonts w:cs="Arial"/>
          <w:b/>
          <w:color w:val="3E5F27"/>
        </w:rPr>
        <w:t xml:space="preserve">Bryan </w:t>
      </w:r>
      <w:proofErr w:type="spellStart"/>
      <w:r w:rsidRPr="002A21B2">
        <w:rPr>
          <w:rFonts w:cs="Arial"/>
          <w:b/>
          <w:color w:val="3E5F27"/>
        </w:rPr>
        <w:t>Twarek</w:t>
      </w:r>
      <w:proofErr w:type="spellEnd"/>
      <w:r w:rsidRPr="00AF2489">
        <w:rPr>
          <w:rFonts w:cs="Arial"/>
          <w:color w:val="000000"/>
        </w:rPr>
        <w:t>, Computer Science Program Administrator, San Francisco Unified School District</w:t>
      </w:r>
    </w:p>
    <w:p w14:paraId="3FA11BC7" w14:textId="77777777" w:rsidR="002D3828" w:rsidRPr="00C11E65" w:rsidRDefault="002D3828" w:rsidP="002D3828">
      <w:pPr>
        <w:spacing w:after="200"/>
        <w:rPr>
          <w:rFonts w:cs="Arial"/>
        </w:rPr>
      </w:pPr>
      <w:r w:rsidRPr="00C11E65">
        <w:rPr>
          <w:rFonts w:cs="Arial"/>
        </w:rPr>
        <w:t xml:space="preserve">Appreciation is </w:t>
      </w:r>
      <w:r>
        <w:rPr>
          <w:rFonts w:cs="Arial"/>
        </w:rPr>
        <w:t>also extended to the following CDE</w:t>
      </w:r>
      <w:r w:rsidRPr="00C11E65">
        <w:rPr>
          <w:rFonts w:cs="Arial"/>
        </w:rPr>
        <w:t xml:space="preserve"> staff members who provided administrative support and coordinated the development of this document:</w:t>
      </w:r>
    </w:p>
    <w:p w14:paraId="22B36CAC" w14:textId="064BED8C" w:rsidR="002D3828" w:rsidRPr="00C11E65" w:rsidRDefault="002D3828" w:rsidP="002D3828">
      <w:pPr>
        <w:spacing w:after="200"/>
        <w:rPr>
          <w:rFonts w:cs="Arial"/>
        </w:rPr>
      </w:pPr>
      <w:r w:rsidRPr="002A21B2">
        <w:rPr>
          <w:rFonts w:cs="Arial"/>
          <w:b/>
          <w:color w:val="3E5F27"/>
        </w:rPr>
        <w:t>Tom Adams</w:t>
      </w:r>
      <w:r w:rsidRPr="00C11E65">
        <w:rPr>
          <w:rFonts w:cs="Arial"/>
        </w:rPr>
        <w:t xml:space="preserve">, </w:t>
      </w:r>
      <w:r>
        <w:rPr>
          <w:rFonts w:cs="Arial"/>
        </w:rPr>
        <w:t>Deputy Superintendent, Teaching and</w:t>
      </w:r>
      <w:r w:rsidRPr="00C11E65">
        <w:rPr>
          <w:rFonts w:cs="Arial"/>
        </w:rPr>
        <w:t xml:space="preserve"> Learning Support Branch</w:t>
      </w:r>
    </w:p>
    <w:p w14:paraId="585CD1FB" w14:textId="77777777" w:rsidR="002D3828" w:rsidRPr="00C11E65" w:rsidRDefault="002D3828" w:rsidP="002D3828">
      <w:pPr>
        <w:spacing w:after="200"/>
        <w:rPr>
          <w:rFonts w:cs="Arial"/>
        </w:rPr>
      </w:pPr>
      <w:r w:rsidRPr="002A21B2">
        <w:rPr>
          <w:rFonts w:cs="Arial"/>
          <w:b/>
          <w:color w:val="3E5F27"/>
        </w:rPr>
        <w:t>Julia Agostinelli</w:t>
      </w:r>
      <w:r w:rsidRPr="00C11E65">
        <w:rPr>
          <w:rFonts w:cs="Arial"/>
        </w:rPr>
        <w:t>, Education Programs Consultant, Educator Excellence and Equity Division</w:t>
      </w:r>
    </w:p>
    <w:p w14:paraId="7BF07FAB" w14:textId="77777777" w:rsidR="002D3828" w:rsidRPr="00C11E65" w:rsidRDefault="002D3828" w:rsidP="002D3828">
      <w:pPr>
        <w:spacing w:after="200"/>
        <w:rPr>
          <w:rFonts w:cs="Arial"/>
        </w:rPr>
      </w:pPr>
      <w:r w:rsidRPr="002A21B2">
        <w:rPr>
          <w:rFonts w:cs="Arial"/>
          <w:b/>
          <w:color w:val="3E5F27"/>
        </w:rPr>
        <w:t>Kristen Cruz Allen</w:t>
      </w:r>
      <w:r w:rsidRPr="00C11E65">
        <w:rPr>
          <w:rFonts w:cs="Arial"/>
        </w:rPr>
        <w:t>, Education Administrator I, Teacher and Leader Policy Office</w:t>
      </w:r>
      <w:r>
        <w:rPr>
          <w:rFonts w:cs="Arial"/>
        </w:rPr>
        <w:t>,</w:t>
      </w:r>
      <w:r w:rsidRPr="006F6AEB">
        <w:rPr>
          <w:rFonts w:cs="Arial"/>
        </w:rPr>
        <w:t xml:space="preserve"> </w:t>
      </w:r>
      <w:r w:rsidRPr="00C11E65">
        <w:rPr>
          <w:rFonts w:cs="Arial"/>
        </w:rPr>
        <w:t>Educator Excellence and Equity Division</w:t>
      </w:r>
    </w:p>
    <w:p w14:paraId="545EBC21" w14:textId="77777777" w:rsidR="002D3828" w:rsidRPr="00C11E65" w:rsidRDefault="002D3828" w:rsidP="002D3828">
      <w:pPr>
        <w:spacing w:after="200"/>
        <w:rPr>
          <w:rFonts w:cs="Arial"/>
        </w:rPr>
      </w:pPr>
      <w:r w:rsidRPr="002A21B2">
        <w:rPr>
          <w:rFonts w:cs="Arial"/>
          <w:b/>
          <w:color w:val="3E5F27"/>
        </w:rPr>
        <w:t>Angie Ford</w:t>
      </w:r>
      <w:r w:rsidRPr="00C11E65">
        <w:rPr>
          <w:rFonts w:cs="Arial"/>
        </w:rPr>
        <w:t>, Education Programs Consultant, Teacher and Leader Policy Office</w:t>
      </w:r>
      <w:r>
        <w:rPr>
          <w:rFonts w:cs="Arial"/>
        </w:rPr>
        <w:t xml:space="preserve">, </w:t>
      </w:r>
      <w:r w:rsidRPr="00C11E65">
        <w:rPr>
          <w:rFonts w:cs="Arial"/>
        </w:rPr>
        <w:t>Educator Excellence and Equity Division</w:t>
      </w:r>
    </w:p>
    <w:p w14:paraId="5CA2A6C0" w14:textId="313E9F10" w:rsidR="004B4530" w:rsidRDefault="004B4530" w:rsidP="004B4530">
      <w:pPr>
        <w:spacing w:after="240"/>
      </w:pPr>
      <w:r w:rsidRPr="004B4530">
        <w:rPr>
          <w:rFonts w:cs="Arial"/>
          <w:b/>
          <w:color w:val="3E5F27"/>
        </w:rPr>
        <w:t>Joy Kessel</w:t>
      </w:r>
      <w:r>
        <w:t>, Education Programs Consultant, Educator Excellence and Equity Division</w:t>
      </w:r>
    </w:p>
    <w:p w14:paraId="16B298F5" w14:textId="77777777" w:rsidR="004B4530" w:rsidRPr="00C11E65" w:rsidRDefault="004B4530" w:rsidP="004B4530">
      <w:pPr>
        <w:spacing w:after="200"/>
        <w:rPr>
          <w:rFonts w:cs="Arial"/>
        </w:rPr>
      </w:pPr>
      <w:r w:rsidRPr="002A21B2">
        <w:rPr>
          <w:rFonts w:cs="Arial"/>
          <w:b/>
          <w:color w:val="3E5F27"/>
        </w:rPr>
        <w:t>Barbara Murchison</w:t>
      </w:r>
      <w:r w:rsidRPr="00C11E65">
        <w:rPr>
          <w:rFonts w:cs="Arial"/>
        </w:rPr>
        <w:t>, Director, Educator Excellence and Equity Division</w:t>
      </w:r>
    </w:p>
    <w:p w14:paraId="51642550" w14:textId="77777777" w:rsidR="002D3828" w:rsidRPr="00C11E65" w:rsidRDefault="002D3828" w:rsidP="002D3828">
      <w:pPr>
        <w:spacing w:after="200"/>
        <w:rPr>
          <w:rFonts w:cs="Arial"/>
        </w:rPr>
      </w:pPr>
      <w:r w:rsidRPr="002A21B2">
        <w:rPr>
          <w:rFonts w:cs="Arial"/>
          <w:b/>
          <w:color w:val="3E5F27"/>
        </w:rPr>
        <w:t>Emily Oliva</w:t>
      </w:r>
      <w:r w:rsidRPr="00C11E65">
        <w:rPr>
          <w:rFonts w:cs="Arial"/>
        </w:rPr>
        <w:t>, Education Programs Consultant, Standards Implementation Support Office</w:t>
      </w:r>
      <w:r>
        <w:rPr>
          <w:rFonts w:cs="Arial"/>
        </w:rPr>
        <w:t xml:space="preserve">, </w:t>
      </w:r>
      <w:r w:rsidRPr="00C11E65">
        <w:rPr>
          <w:rFonts w:cs="Arial"/>
        </w:rPr>
        <w:t>Educator Excellence and Equity Division</w:t>
      </w:r>
    </w:p>
    <w:p w14:paraId="17B13AA6" w14:textId="77777777" w:rsidR="002D3828" w:rsidRDefault="002D3828" w:rsidP="002D3828">
      <w:pPr>
        <w:spacing w:after="200"/>
        <w:rPr>
          <w:rFonts w:cs="Arial"/>
        </w:rPr>
      </w:pPr>
      <w:r w:rsidRPr="00C11E65">
        <w:rPr>
          <w:rFonts w:cs="Arial"/>
        </w:rPr>
        <w:t xml:space="preserve">We would also like to acknowledge the </w:t>
      </w:r>
      <w:proofErr w:type="spellStart"/>
      <w:r w:rsidRPr="00C11E65">
        <w:rPr>
          <w:rFonts w:cs="Arial"/>
        </w:rPr>
        <w:t>WestEd</w:t>
      </w:r>
      <w:proofErr w:type="spellEnd"/>
      <w:r w:rsidRPr="00C11E65">
        <w:rPr>
          <w:rFonts w:cs="Arial"/>
        </w:rPr>
        <w:t xml:space="preserve"> staff who provided written content, review, and research for this document: </w:t>
      </w:r>
      <w:r w:rsidRPr="002A21B2">
        <w:rPr>
          <w:rFonts w:cs="Arial"/>
          <w:b/>
          <w:color w:val="3E5F27"/>
        </w:rPr>
        <w:t>Yvonne Kao</w:t>
      </w:r>
      <w:r w:rsidRPr="00C11E65">
        <w:rPr>
          <w:rFonts w:cs="Arial"/>
        </w:rPr>
        <w:t xml:space="preserve">, Senior Research Associate and </w:t>
      </w:r>
      <w:r w:rsidRPr="002A21B2">
        <w:rPr>
          <w:rFonts w:cs="Arial"/>
          <w:b/>
          <w:color w:val="3E5F27"/>
        </w:rPr>
        <w:t>Aleata Hubbard</w:t>
      </w:r>
      <w:r w:rsidRPr="00C11E65">
        <w:rPr>
          <w:rFonts w:cs="Arial"/>
        </w:rPr>
        <w:t>, Research Associate.</w:t>
      </w:r>
    </w:p>
    <w:p w14:paraId="0523B73E" w14:textId="385958EE" w:rsidR="002D3828" w:rsidRPr="00786E7F" w:rsidRDefault="002D3828" w:rsidP="002D3828">
      <w:pPr>
        <w:spacing w:after="200"/>
        <w:rPr>
          <w:rFonts w:cs="Arial"/>
        </w:rPr>
      </w:pPr>
      <w:r>
        <w:rPr>
          <w:rFonts w:cs="Arial"/>
        </w:rPr>
        <w:t xml:space="preserve">CDE staff would also like to thank </w:t>
      </w:r>
      <w:r w:rsidRPr="002A21B2">
        <w:rPr>
          <w:rFonts w:cs="Arial"/>
          <w:b/>
          <w:color w:val="3E5F27"/>
        </w:rPr>
        <w:t xml:space="preserve">Melanie Murphy-Corwin </w:t>
      </w:r>
      <w:r>
        <w:rPr>
          <w:rFonts w:cs="Arial"/>
        </w:rPr>
        <w:t>who served as the Instructional Quality Comm</w:t>
      </w:r>
      <w:r w:rsidR="008E7574">
        <w:rPr>
          <w:rFonts w:cs="Arial"/>
        </w:rPr>
        <w:t>ission liaison to the CSSIP Panel</w:t>
      </w:r>
      <w:r>
        <w:rPr>
          <w:rFonts w:cs="Arial"/>
        </w:rPr>
        <w:t xml:space="preserve"> throughout the development of this plan. </w:t>
      </w:r>
    </w:p>
    <w:p w14:paraId="46397D32" w14:textId="77777777" w:rsidR="002D3828" w:rsidRPr="00C11E65" w:rsidRDefault="002D3828" w:rsidP="002D3828">
      <w:pPr>
        <w:spacing w:after="200"/>
        <w:rPr>
          <w:rFonts w:cs="Arial"/>
        </w:rPr>
      </w:pPr>
      <w:r w:rsidRPr="00C11E65">
        <w:rPr>
          <w:rFonts w:cs="Arial"/>
        </w:rPr>
        <w:t xml:space="preserve">Special appreciation is expressed to </w:t>
      </w:r>
      <w:r w:rsidRPr="002A21B2">
        <w:rPr>
          <w:rFonts w:cs="Arial"/>
          <w:b/>
          <w:color w:val="3E5F27"/>
        </w:rPr>
        <w:t>Trish Boyd Williams</w:t>
      </w:r>
      <w:r w:rsidRPr="002A21B2">
        <w:rPr>
          <w:rFonts w:cs="Arial"/>
          <w:color w:val="3E5F27"/>
        </w:rPr>
        <w:t xml:space="preserve"> </w:t>
      </w:r>
      <w:r w:rsidRPr="00C11E65">
        <w:rPr>
          <w:rFonts w:cs="Arial"/>
        </w:rPr>
        <w:t>who offered guidance and support while serving as the State Board of Education’s liaison to the development of this document.</w:t>
      </w:r>
    </w:p>
    <w:p w14:paraId="2684BF6E" w14:textId="77777777" w:rsidR="002D3828" w:rsidRPr="00C11E65" w:rsidRDefault="002D3828" w:rsidP="002D3828">
      <w:pPr>
        <w:spacing w:after="200"/>
        <w:rPr>
          <w:rFonts w:cs="Arial"/>
        </w:rPr>
      </w:pPr>
      <w:r w:rsidRPr="00C11E65">
        <w:rPr>
          <w:rFonts w:cs="Arial"/>
        </w:rPr>
        <w:t xml:space="preserve">Gratitude also goes to </w:t>
      </w:r>
      <w:r w:rsidRPr="002A21B2">
        <w:rPr>
          <w:rFonts w:cs="Arial"/>
          <w:b/>
          <w:color w:val="3E5F27"/>
        </w:rPr>
        <w:t>Tom Torlakson</w:t>
      </w:r>
      <w:r w:rsidRPr="00C11E65">
        <w:rPr>
          <w:rFonts w:cs="Arial"/>
        </w:rPr>
        <w:t>, former State Superintendent of Public Instruction, whose leadership spearheaded the launching of this project.</w:t>
      </w:r>
    </w:p>
    <w:p w14:paraId="4DB0B7C0" w14:textId="42980C16" w:rsidR="00D6633F" w:rsidRDefault="00D6633F">
      <w:pPr>
        <w:spacing w:after="160" w:line="259" w:lineRule="auto"/>
        <w:rPr>
          <w:rFonts w:eastAsia="PMingLiU" w:cs="Arial"/>
          <w:caps/>
          <w:color w:val="000000"/>
          <w:spacing w:val="10"/>
          <w:kern w:val="28"/>
          <w:sz w:val="52"/>
          <w:szCs w:val="52"/>
        </w:rPr>
        <w:sectPr w:rsidR="00D6633F" w:rsidSect="001B2E3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Borders w:display="notFirstPage" w:offsetFrom="page">
            <w:left w:val="single" w:sz="48" w:space="24" w:color="538135" w:themeColor="accent6" w:themeShade="BF"/>
          </w:pgBorders>
          <w:pgNumType w:start="1"/>
          <w:cols w:space="720"/>
          <w:docGrid w:linePitch="360"/>
        </w:sectPr>
      </w:pPr>
    </w:p>
    <w:p w14:paraId="62EF73EC" w14:textId="03C571DA" w:rsidR="001621E0" w:rsidRDefault="004B6B2F" w:rsidP="001B2E3A">
      <w:pPr>
        <w:pStyle w:val="Heading2"/>
      </w:pPr>
      <w:bookmarkStart w:id="252" w:name="_Toc4489033"/>
      <w:bookmarkStart w:id="253" w:name="_Toc5175563"/>
      <w:r w:rsidRPr="004B6B2F">
        <w:lastRenderedPageBreak/>
        <w:t xml:space="preserve">Table of </w:t>
      </w:r>
      <w:r w:rsidRPr="001B2E3A">
        <w:t>Contents</w:t>
      </w:r>
      <w:bookmarkEnd w:id="252"/>
      <w:bookmarkEnd w:id="253"/>
    </w:p>
    <w:p w14:paraId="2F7DBAC3" w14:textId="792B296B" w:rsidR="001621E0" w:rsidRDefault="001621E0">
      <w:pPr>
        <w:pStyle w:val="TOC1"/>
        <w:rPr>
          <w:rFonts w:asciiTheme="minorHAnsi" w:eastAsiaTheme="minorEastAsia" w:hAnsiTheme="minorHAnsi" w:cstheme="minorBidi"/>
          <w:noProof/>
          <w:sz w:val="22"/>
          <w:szCs w:val="22"/>
        </w:rPr>
      </w:pPr>
      <w:r>
        <w:rPr>
          <w:b/>
        </w:rPr>
        <w:fldChar w:fldCharType="begin"/>
      </w:r>
      <w:r>
        <w:rPr>
          <w:b/>
        </w:rPr>
        <w:instrText xml:space="preserve"> TOC \o "1-2" \h \z \u </w:instrText>
      </w:r>
      <w:r>
        <w:rPr>
          <w:b/>
        </w:rPr>
        <w:fldChar w:fldCharType="separate"/>
      </w:r>
    </w:p>
    <w:p w14:paraId="05729300" w14:textId="77777777"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62" w:history="1">
        <w:r w:rsidR="001621E0" w:rsidRPr="006C74BA">
          <w:rPr>
            <w:rStyle w:val="Hyperlink"/>
            <w:noProof/>
          </w:rPr>
          <w:t>Acknowledgements</w:t>
        </w:r>
        <w:r w:rsidR="001621E0">
          <w:rPr>
            <w:noProof/>
            <w:webHidden/>
          </w:rPr>
          <w:tab/>
        </w:r>
        <w:r w:rsidR="001621E0">
          <w:rPr>
            <w:noProof/>
            <w:webHidden/>
          </w:rPr>
          <w:fldChar w:fldCharType="begin"/>
        </w:r>
        <w:r w:rsidR="001621E0">
          <w:rPr>
            <w:noProof/>
            <w:webHidden/>
          </w:rPr>
          <w:instrText xml:space="preserve"> PAGEREF _Toc5175562 \h </w:instrText>
        </w:r>
        <w:r w:rsidR="001621E0">
          <w:rPr>
            <w:noProof/>
            <w:webHidden/>
          </w:rPr>
        </w:r>
        <w:r w:rsidR="001621E0">
          <w:rPr>
            <w:noProof/>
            <w:webHidden/>
          </w:rPr>
          <w:fldChar w:fldCharType="separate"/>
        </w:r>
        <w:r w:rsidR="00B91341">
          <w:rPr>
            <w:noProof/>
            <w:webHidden/>
          </w:rPr>
          <w:t>3</w:t>
        </w:r>
        <w:r w:rsidR="001621E0">
          <w:rPr>
            <w:noProof/>
            <w:webHidden/>
          </w:rPr>
          <w:fldChar w:fldCharType="end"/>
        </w:r>
      </w:hyperlink>
    </w:p>
    <w:p w14:paraId="177E1768" w14:textId="77777777"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63" w:history="1">
        <w:r w:rsidR="001621E0" w:rsidRPr="006C74BA">
          <w:rPr>
            <w:rStyle w:val="Hyperlink"/>
            <w:noProof/>
          </w:rPr>
          <w:t>Table of Contents</w:t>
        </w:r>
        <w:r w:rsidR="001621E0">
          <w:rPr>
            <w:noProof/>
            <w:webHidden/>
          </w:rPr>
          <w:tab/>
        </w:r>
        <w:r w:rsidR="001621E0">
          <w:rPr>
            <w:noProof/>
            <w:webHidden/>
          </w:rPr>
          <w:fldChar w:fldCharType="begin"/>
        </w:r>
        <w:r w:rsidR="001621E0">
          <w:rPr>
            <w:noProof/>
            <w:webHidden/>
          </w:rPr>
          <w:instrText xml:space="preserve"> PAGEREF _Toc5175563 \h </w:instrText>
        </w:r>
        <w:r w:rsidR="001621E0">
          <w:rPr>
            <w:noProof/>
            <w:webHidden/>
          </w:rPr>
        </w:r>
        <w:r w:rsidR="001621E0">
          <w:rPr>
            <w:noProof/>
            <w:webHidden/>
          </w:rPr>
          <w:fldChar w:fldCharType="separate"/>
        </w:r>
        <w:r w:rsidR="00B91341">
          <w:rPr>
            <w:noProof/>
            <w:webHidden/>
          </w:rPr>
          <w:t>5</w:t>
        </w:r>
        <w:r w:rsidR="001621E0">
          <w:rPr>
            <w:noProof/>
            <w:webHidden/>
          </w:rPr>
          <w:fldChar w:fldCharType="end"/>
        </w:r>
      </w:hyperlink>
    </w:p>
    <w:p w14:paraId="5B54B14B" w14:textId="77777777"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64" w:history="1">
        <w:r w:rsidR="001621E0" w:rsidRPr="006C74BA">
          <w:rPr>
            <w:rStyle w:val="Hyperlink"/>
            <w:noProof/>
          </w:rPr>
          <w:t>Vision, Mission, Principles</w:t>
        </w:r>
        <w:r w:rsidR="001621E0">
          <w:rPr>
            <w:noProof/>
            <w:webHidden/>
          </w:rPr>
          <w:tab/>
        </w:r>
        <w:r w:rsidR="001621E0">
          <w:rPr>
            <w:noProof/>
            <w:webHidden/>
          </w:rPr>
          <w:fldChar w:fldCharType="begin"/>
        </w:r>
        <w:r w:rsidR="001621E0">
          <w:rPr>
            <w:noProof/>
            <w:webHidden/>
          </w:rPr>
          <w:instrText xml:space="preserve"> PAGEREF _Toc5175564 \h </w:instrText>
        </w:r>
        <w:r w:rsidR="001621E0">
          <w:rPr>
            <w:noProof/>
            <w:webHidden/>
          </w:rPr>
        </w:r>
        <w:r w:rsidR="001621E0">
          <w:rPr>
            <w:noProof/>
            <w:webHidden/>
          </w:rPr>
          <w:fldChar w:fldCharType="separate"/>
        </w:r>
        <w:r w:rsidR="00B91341">
          <w:rPr>
            <w:noProof/>
            <w:webHidden/>
          </w:rPr>
          <w:t>6</w:t>
        </w:r>
        <w:r w:rsidR="001621E0">
          <w:rPr>
            <w:noProof/>
            <w:webHidden/>
          </w:rPr>
          <w:fldChar w:fldCharType="end"/>
        </w:r>
      </w:hyperlink>
    </w:p>
    <w:p w14:paraId="5B227325" w14:textId="77777777"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65" w:history="1">
        <w:r w:rsidR="001621E0" w:rsidRPr="006C74BA">
          <w:rPr>
            <w:rStyle w:val="Hyperlink"/>
            <w:noProof/>
          </w:rPr>
          <w:t>The Importance of Computer Science</w:t>
        </w:r>
        <w:r w:rsidR="001621E0">
          <w:rPr>
            <w:noProof/>
            <w:webHidden/>
          </w:rPr>
          <w:tab/>
        </w:r>
        <w:r w:rsidR="001621E0">
          <w:rPr>
            <w:noProof/>
            <w:webHidden/>
          </w:rPr>
          <w:fldChar w:fldCharType="begin"/>
        </w:r>
        <w:r w:rsidR="001621E0">
          <w:rPr>
            <w:noProof/>
            <w:webHidden/>
          </w:rPr>
          <w:instrText xml:space="preserve"> PAGEREF _Toc5175565 \h </w:instrText>
        </w:r>
        <w:r w:rsidR="001621E0">
          <w:rPr>
            <w:noProof/>
            <w:webHidden/>
          </w:rPr>
        </w:r>
        <w:r w:rsidR="001621E0">
          <w:rPr>
            <w:noProof/>
            <w:webHidden/>
          </w:rPr>
          <w:fldChar w:fldCharType="separate"/>
        </w:r>
        <w:r w:rsidR="00B91341">
          <w:rPr>
            <w:noProof/>
            <w:webHidden/>
          </w:rPr>
          <w:t>7</w:t>
        </w:r>
        <w:r w:rsidR="001621E0">
          <w:rPr>
            <w:noProof/>
            <w:webHidden/>
          </w:rPr>
          <w:fldChar w:fldCharType="end"/>
        </w:r>
      </w:hyperlink>
    </w:p>
    <w:p w14:paraId="53A837AB" w14:textId="673F0D45"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66" w:history="1">
        <w:r w:rsidR="001621E0" w:rsidRPr="006C74BA">
          <w:rPr>
            <w:rStyle w:val="Hyperlink"/>
            <w:noProof/>
          </w:rPr>
          <w:t>California’s K–12 Computer Science Standards</w:t>
        </w:r>
        <w:r w:rsidR="001621E0">
          <w:rPr>
            <w:noProof/>
            <w:webHidden/>
          </w:rPr>
          <w:tab/>
        </w:r>
        <w:r w:rsidR="001621E0">
          <w:rPr>
            <w:noProof/>
            <w:webHidden/>
          </w:rPr>
          <w:fldChar w:fldCharType="begin"/>
        </w:r>
        <w:r w:rsidR="001621E0">
          <w:rPr>
            <w:noProof/>
            <w:webHidden/>
          </w:rPr>
          <w:instrText xml:space="preserve"> PAGEREF _Toc5175566 \h </w:instrText>
        </w:r>
        <w:r w:rsidR="001621E0">
          <w:rPr>
            <w:noProof/>
            <w:webHidden/>
          </w:rPr>
        </w:r>
        <w:r w:rsidR="001621E0">
          <w:rPr>
            <w:noProof/>
            <w:webHidden/>
          </w:rPr>
          <w:fldChar w:fldCharType="separate"/>
        </w:r>
        <w:r w:rsidR="00B91341">
          <w:rPr>
            <w:noProof/>
            <w:webHidden/>
          </w:rPr>
          <w:t>9</w:t>
        </w:r>
        <w:r w:rsidR="001621E0">
          <w:rPr>
            <w:noProof/>
            <w:webHidden/>
          </w:rPr>
          <w:fldChar w:fldCharType="end"/>
        </w:r>
      </w:hyperlink>
    </w:p>
    <w:p w14:paraId="776C842B" w14:textId="77777777"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67" w:history="1">
        <w:r w:rsidR="001621E0" w:rsidRPr="006C74BA">
          <w:rPr>
            <w:rStyle w:val="Hyperlink"/>
            <w:noProof/>
          </w:rPr>
          <w:t>California’s Computer Science Strategic Implementation Plan: Origin and Purpose</w:t>
        </w:r>
        <w:r w:rsidR="001621E0">
          <w:rPr>
            <w:noProof/>
            <w:webHidden/>
          </w:rPr>
          <w:tab/>
        </w:r>
        <w:r w:rsidR="001621E0">
          <w:rPr>
            <w:noProof/>
            <w:webHidden/>
          </w:rPr>
          <w:fldChar w:fldCharType="begin"/>
        </w:r>
        <w:r w:rsidR="001621E0">
          <w:rPr>
            <w:noProof/>
            <w:webHidden/>
          </w:rPr>
          <w:instrText xml:space="preserve"> PAGEREF _Toc5175567 \h </w:instrText>
        </w:r>
        <w:r w:rsidR="001621E0">
          <w:rPr>
            <w:noProof/>
            <w:webHidden/>
          </w:rPr>
        </w:r>
        <w:r w:rsidR="001621E0">
          <w:rPr>
            <w:noProof/>
            <w:webHidden/>
          </w:rPr>
          <w:fldChar w:fldCharType="separate"/>
        </w:r>
        <w:r w:rsidR="00B91341">
          <w:rPr>
            <w:noProof/>
            <w:webHidden/>
          </w:rPr>
          <w:t>10</w:t>
        </w:r>
        <w:r w:rsidR="001621E0">
          <w:rPr>
            <w:noProof/>
            <w:webHidden/>
          </w:rPr>
          <w:fldChar w:fldCharType="end"/>
        </w:r>
      </w:hyperlink>
    </w:p>
    <w:p w14:paraId="191758CA" w14:textId="77777777"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68" w:history="1">
        <w:r w:rsidR="001621E0" w:rsidRPr="006C74BA">
          <w:rPr>
            <w:rStyle w:val="Hyperlink"/>
            <w:noProof/>
          </w:rPr>
          <w:t>Equity and Access</w:t>
        </w:r>
        <w:r w:rsidR="001621E0">
          <w:rPr>
            <w:noProof/>
            <w:webHidden/>
          </w:rPr>
          <w:tab/>
        </w:r>
        <w:r w:rsidR="001621E0">
          <w:rPr>
            <w:noProof/>
            <w:webHidden/>
          </w:rPr>
          <w:fldChar w:fldCharType="begin"/>
        </w:r>
        <w:r w:rsidR="001621E0">
          <w:rPr>
            <w:noProof/>
            <w:webHidden/>
          </w:rPr>
          <w:instrText xml:space="preserve"> PAGEREF _Toc5175568 \h </w:instrText>
        </w:r>
        <w:r w:rsidR="001621E0">
          <w:rPr>
            <w:noProof/>
            <w:webHidden/>
          </w:rPr>
        </w:r>
        <w:r w:rsidR="001621E0">
          <w:rPr>
            <w:noProof/>
            <w:webHidden/>
          </w:rPr>
          <w:fldChar w:fldCharType="separate"/>
        </w:r>
        <w:r w:rsidR="00B91341">
          <w:rPr>
            <w:noProof/>
            <w:webHidden/>
          </w:rPr>
          <w:t>11</w:t>
        </w:r>
        <w:r w:rsidR="001621E0">
          <w:rPr>
            <w:noProof/>
            <w:webHidden/>
          </w:rPr>
          <w:fldChar w:fldCharType="end"/>
        </w:r>
      </w:hyperlink>
    </w:p>
    <w:p w14:paraId="2FB5F7E7" w14:textId="77777777"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69" w:history="1">
        <w:r w:rsidR="001621E0" w:rsidRPr="006C74BA">
          <w:rPr>
            <w:rStyle w:val="Hyperlink"/>
            <w:noProof/>
          </w:rPr>
          <w:t>Supporting Educators to Teach Computer Science</w:t>
        </w:r>
        <w:r w:rsidR="001621E0">
          <w:rPr>
            <w:noProof/>
            <w:webHidden/>
          </w:rPr>
          <w:tab/>
        </w:r>
        <w:r w:rsidR="001621E0">
          <w:rPr>
            <w:noProof/>
            <w:webHidden/>
          </w:rPr>
          <w:fldChar w:fldCharType="begin"/>
        </w:r>
        <w:r w:rsidR="001621E0">
          <w:rPr>
            <w:noProof/>
            <w:webHidden/>
          </w:rPr>
          <w:instrText xml:space="preserve"> PAGEREF _Toc5175569 \h </w:instrText>
        </w:r>
        <w:r w:rsidR="001621E0">
          <w:rPr>
            <w:noProof/>
            <w:webHidden/>
          </w:rPr>
        </w:r>
        <w:r w:rsidR="001621E0">
          <w:rPr>
            <w:noProof/>
            <w:webHidden/>
          </w:rPr>
          <w:fldChar w:fldCharType="separate"/>
        </w:r>
        <w:r w:rsidR="00B91341">
          <w:rPr>
            <w:noProof/>
            <w:webHidden/>
          </w:rPr>
          <w:t>15</w:t>
        </w:r>
        <w:r w:rsidR="001621E0">
          <w:rPr>
            <w:noProof/>
            <w:webHidden/>
          </w:rPr>
          <w:fldChar w:fldCharType="end"/>
        </w:r>
      </w:hyperlink>
    </w:p>
    <w:p w14:paraId="72F42D6F" w14:textId="77777777"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70" w:history="1">
        <w:r w:rsidR="001621E0" w:rsidRPr="006C74BA">
          <w:rPr>
            <w:rStyle w:val="Hyperlink"/>
            <w:noProof/>
          </w:rPr>
          <w:t>Expanding Computer Science Course Offerings</w:t>
        </w:r>
        <w:r w:rsidR="001621E0">
          <w:rPr>
            <w:noProof/>
            <w:webHidden/>
          </w:rPr>
          <w:tab/>
        </w:r>
        <w:r w:rsidR="001621E0">
          <w:rPr>
            <w:noProof/>
            <w:webHidden/>
          </w:rPr>
          <w:fldChar w:fldCharType="begin"/>
        </w:r>
        <w:r w:rsidR="001621E0">
          <w:rPr>
            <w:noProof/>
            <w:webHidden/>
          </w:rPr>
          <w:instrText xml:space="preserve"> PAGEREF _Toc5175570 \h </w:instrText>
        </w:r>
        <w:r w:rsidR="001621E0">
          <w:rPr>
            <w:noProof/>
            <w:webHidden/>
          </w:rPr>
        </w:r>
        <w:r w:rsidR="001621E0">
          <w:rPr>
            <w:noProof/>
            <w:webHidden/>
          </w:rPr>
          <w:fldChar w:fldCharType="separate"/>
        </w:r>
        <w:r w:rsidR="00B91341">
          <w:rPr>
            <w:noProof/>
            <w:webHidden/>
          </w:rPr>
          <w:t>19</w:t>
        </w:r>
        <w:r w:rsidR="001621E0">
          <w:rPr>
            <w:noProof/>
            <w:webHidden/>
          </w:rPr>
          <w:fldChar w:fldCharType="end"/>
        </w:r>
      </w:hyperlink>
    </w:p>
    <w:p w14:paraId="1C7FF755" w14:textId="77777777"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71" w:history="1">
        <w:r w:rsidR="001621E0" w:rsidRPr="006C74BA">
          <w:rPr>
            <w:rStyle w:val="Hyperlink"/>
            <w:noProof/>
          </w:rPr>
          <w:t>Conclusion</w:t>
        </w:r>
        <w:r w:rsidR="001621E0">
          <w:rPr>
            <w:noProof/>
            <w:webHidden/>
          </w:rPr>
          <w:tab/>
        </w:r>
        <w:r w:rsidR="001621E0">
          <w:rPr>
            <w:noProof/>
            <w:webHidden/>
          </w:rPr>
          <w:fldChar w:fldCharType="begin"/>
        </w:r>
        <w:r w:rsidR="001621E0">
          <w:rPr>
            <w:noProof/>
            <w:webHidden/>
          </w:rPr>
          <w:instrText xml:space="preserve"> PAGEREF _Toc5175571 \h </w:instrText>
        </w:r>
        <w:r w:rsidR="001621E0">
          <w:rPr>
            <w:noProof/>
            <w:webHidden/>
          </w:rPr>
        </w:r>
        <w:r w:rsidR="001621E0">
          <w:rPr>
            <w:noProof/>
            <w:webHidden/>
          </w:rPr>
          <w:fldChar w:fldCharType="separate"/>
        </w:r>
        <w:r w:rsidR="00B91341">
          <w:rPr>
            <w:noProof/>
            <w:webHidden/>
          </w:rPr>
          <w:t>22</w:t>
        </w:r>
        <w:r w:rsidR="001621E0">
          <w:rPr>
            <w:noProof/>
            <w:webHidden/>
          </w:rPr>
          <w:fldChar w:fldCharType="end"/>
        </w:r>
      </w:hyperlink>
    </w:p>
    <w:p w14:paraId="74404307" w14:textId="77777777"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72" w:history="1">
        <w:r w:rsidR="001621E0" w:rsidRPr="006C74BA">
          <w:rPr>
            <w:rStyle w:val="Hyperlink"/>
            <w:noProof/>
          </w:rPr>
          <w:t>Appendix</w:t>
        </w:r>
        <w:r w:rsidR="001621E0">
          <w:rPr>
            <w:noProof/>
            <w:webHidden/>
          </w:rPr>
          <w:tab/>
        </w:r>
        <w:r w:rsidR="001621E0">
          <w:rPr>
            <w:noProof/>
            <w:webHidden/>
          </w:rPr>
          <w:fldChar w:fldCharType="begin"/>
        </w:r>
        <w:r w:rsidR="001621E0">
          <w:rPr>
            <w:noProof/>
            <w:webHidden/>
          </w:rPr>
          <w:instrText xml:space="preserve"> PAGEREF _Toc5175572 \h </w:instrText>
        </w:r>
        <w:r w:rsidR="001621E0">
          <w:rPr>
            <w:noProof/>
            <w:webHidden/>
          </w:rPr>
        </w:r>
        <w:r w:rsidR="001621E0">
          <w:rPr>
            <w:noProof/>
            <w:webHidden/>
          </w:rPr>
          <w:fldChar w:fldCharType="separate"/>
        </w:r>
        <w:r w:rsidR="00B91341">
          <w:rPr>
            <w:noProof/>
            <w:webHidden/>
          </w:rPr>
          <w:t>24</w:t>
        </w:r>
        <w:r w:rsidR="001621E0">
          <w:rPr>
            <w:noProof/>
            <w:webHidden/>
          </w:rPr>
          <w:fldChar w:fldCharType="end"/>
        </w:r>
      </w:hyperlink>
    </w:p>
    <w:p w14:paraId="60586ADD" w14:textId="77777777" w:rsidR="001621E0" w:rsidRDefault="00CC117D">
      <w:pPr>
        <w:pStyle w:val="TOC2"/>
        <w:tabs>
          <w:tab w:val="right" w:leader="dot" w:pos="9350"/>
        </w:tabs>
        <w:rPr>
          <w:rFonts w:asciiTheme="minorHAnsi" w:eastAsiaTheme="minorEastAsia" w:hAnsiTheme="minorHAnsi" w:cstheme="minorBidi"/>
          <w:noProof/>
          <w:sz w:val="22"/>
          <w:szCs w:val="22"/>
        </w:rPr>
      </w:pPr>
      <w:hyperlink w:anchor="_Toc5175573" w:history="1">
        <w:r w:rsidR="001621E0" w:rsidRPr="006C74BA">
          <w:rPr>
            <w:rStyle w:val="Hyperlink"/>
            <w:noProof/>
          </w:rPr>
          <w:t>Works Cited</w:t>
        </w:r>
        <w:r w:rsidR="001621E0">
          <w:rPr>
            <w:noProof/>
            <w:webHidden/>
          </w:rPr>
          <w:tab/>
        </w:r>
        <w:r w:rsidR="001621E0">
          <w:rPr>
            <w:noProof/>
            <w:webHidden/>
          </w:rPr>
          <w:fldChar w:fldCharType="begin"/>
        </w:r>
        <w:r w:rsidR="001621E0">
          <w:rPr>
            <w:noProof/>
            <w:webHidden/>
          </w:rPr>
          <w:instrText xml:space="preserve"> PAGEREF _Toc5175573 \h </w:instrText>
        </w:r>
        <w:r w:rsidR="001621E0">
          <w:rPr>
            <w:noProof/>
            <w:webHidden/>
          </w:rPr>
        </w:r>
        <w:r w:rsidR="001621E0">
          <w:rPr>
            <w:noProof/>
            <w:webHidden/>
          </w:rPr>
          <w:fldChar w:fldCharType="separate"/>
        </w:r>
        <w:r w:rsidR="00B91341">
          <w:rPr>
            <w:noProof/>
            <w:webHidden/>
          </w:rPr>
          <w:t>25</w:t>
        </w:r>
        <w:r w:rsidR="001621E0">
          <w:rPr>
            <w:noProof/>
            <w:webHidden/>
          </w:rPr>
          <w:fldChar w:fldCharType="end"/>
        </w:r>
      </w:hyperlink>
    </w:p>
    <w:p w14:paraId="6B0C89FC" w14:textId="06457BDE" w:rsidR="006A217B" w:rsidRPr="00317900" w:rsidRDefault="001621E0" w:rsidP="00317900">
      <w:pPr>
        <w:pStyle w:val="TOC1"/>
        <w:rPr>
          <w:b/>
        </w:rPr>
      </w:pPr>
      <w:r>
        <w:rPr>
          <w:b/>
        </w:rPr>
        <w:fldChar w:fldCharType="end"/>
      </w:r>
      <w:r w:rsidR="006A217B">
        <w:rPr>
          <w:rFonts w:eastAsia="Calibri"/>
        </w:rPr>
        <w:br w:type="page"/>
      </w:r>
    </w:p>
    <w:p w14:paraId="5B16890C" w14:textId="77777777" w:rsidR="00B359D2" w:rsidRPr="001B2E3A" w:rsidRDefault="004C7E5F" w:rsidP="001B2E3A">
      <w:pPr>
        <w:pStyle w:val="Heading2"/>
      </w:pPr>
      <w:bookmarkStart w:id="254" w:name="_Toc5175564"/>
      <w:r>
        <w:lastRenderedPageBreak/>
        <w:t>V</w:t>
      </w:r>
      <w:r w:rsidR="005951FE">
        <w:t xml:space="preserve">ision, Mission, </w:t>
      </w:r>
      <w:r w:rsidR="005951FE" w:rsidRPr="00060511">
        <w:rPr>
          <w14:props3d w14:extrusionH="0" w14:contourW="0" w14:prstMaterial="matte"/>
        </w:rPr>
        <w:t>Principles</w:t>
      </w:r>
      <w:bookmarkEnd w:id="254"/>
    </w:p>
    <w:p w14:paraId="0A947EFC" w14:textId="0B7E83B8" w:rsidR="00B359D2" w:rsidRPr="0000786D" w:rsidRDefault="0000786D" w:rsidP="0000786D">
      <w:pPr>
        <w:spacing w:after="480"/>
      </w:pPr>
      <w:r>
        <w:t xml:space="preserve">The </w:t>
      </w:r>
      <w:r w:rsidR="0076087B">
        <w:t>California Computer Science Strategic Implementation Plan</w:t>
      </w:r>
      <w:r>
        <w:t xml:space="preserve"> is guided by the Panel’s vision of</w:t>
      </w:r>
      <w:r w:rsidR="00E630D8">
        <w:t xml:space="preserve"> kindergarten through grade twelve</w:t>
      </w:r>
      <w:r>
        <w:t xml:space="preserve"> </w:t>
      </w:r>
      <w:r w:rsidR="00E630D8">
        <w:t>(</w:t>
      </w:r>
      <w:r>
        <w:t>K–12</w:t>
      </w:r>
      <w:r w:rsidR="00E630D8">
        <w:t>)</w:t>
      </w:r>
      <w:r>
        <w:t xml:space="preserve"> computer science education, mission, and principle</w:t>
      </w:r>
      <w:r w:rsidR="006767E2">
        <w:t>s with the goal of supporting California</w:t>
      </w:r>
      <w:r>
        <w:t>’s commitment to equity.</w:t>
      </w:r>
    </w:p>
    <w:p w14:paraId="7DD8330E" w14:textId="77777777" w:rsidR="00B359D2" w:rsidRPr="00E24E6A" w:rsidRDefault="006F61F0" w:rsidP="001B2E3A">
      <w:pPr>
        <w:pStyle w:val="Heading3"/>
      </w:pPr>
      <w:bookmarkStart w:id="255" w:name="_Toc4485693"/>
      <w:bookmarkStart w:id="256" w:name="_Toc4486075"/>
      <w:bookmarkStart w:id="257" w:name="_Toc961701"/>
      <w:r w:rsidRPr="00E24E6A">
        <w:t>Vision Statement</w:t>
      </w:r>
      <w:bookmarkEnd w:id="255"/>
      <w:bookmarkEnd w:id="256"/>
      <w:r w:rsidRPr="00E24E6A">
        <w:t xml:space="preserve"> </w:t>
      </w:r>
      <w:bookmarkEnd w:id="257"/>
    </w:p>
    <w:p w14:paraId="6A2B920D" w14:textId="77777777" w:rsidR="0000786D" w:rsidRDefault="0000786D" w:rsidP="0000786D">
      <w:pPr>
        <w:spacing w:after="480"/>
      </w:pPr>
      <w:bookmarkStart w:id="258" w:name="_Toc4485694"/>
      <w:r>
        <w:t>California’s vision is to ensure that all students develop foundational knowledge and skills in computer science to prepare them for college, careers, and civic engagement.</w:t>
      </w:r>
    </w:p>
    <w:p w14:paraId="248EE134" w14:textId="77777777" w:rsidR="00B359D2" w:rsidRPr="001B2E3A" w:rsidRDefault="006F61F0" w:rsidP="001B2E3A">
      <w:pPr>
        <w:pStyle w:val="Heading3"/>
      </w:pPr>
      <w:bookmarkStart w:id="259" w:name="_Toc4486076"/>
      <w:r w:rsidRPr="00E24E6A">
        <w:t>Mission Statement</w:t>
      </w:r>
      <w:bookmarkEnd w:id="258"/>
      <w:bookmarkEnd w:id="259"/>
    </w:p>
    <w:p w14:paraId="1862519F" w14:textId="77777777" w:rsidR="0000786D" w:rsidRDefault="0000786D" w:rsidP="0000786D">
      <w:pPr>
        <w:spacing w:after="240"/>
      </w:pPr>
      <w:bookmarkStart w:id="260" w:name="_Toc4485695"/>
      <w:r>
        <w:t>All schools offer rigorous and relevant computer science education equitably and sustainably throughout grades K–12.</w:t>
      </w:r>
    </w:p>
    <w:p w14:paraId="0EE2106A" w14:textId="0F8FF3A7" w:rsidR="0000786D" w:rsidRDefault="0000786D" w:rsidP="0000786D">
      <w:pPr>
        <w:spacing w:after="480"/>
      </w:pPr>
      <w:r>
        <w:t>All teachers are adequately prepared to teach rigorous and relevant computer science aligned with the California K–12 Computer Science Standards (C</w:t>
      </w:r>
      <w:r w:rsidR="004E5F9F">
        <w:t xml:space="preserve">A K–12 </w:t>
      </w:r>
      <w:r>
        <w:t>CS Standards).</w:t>
      </w:r>
    </w:p>
    <w:p w14:paraId="119C6935" w14:textId="77777777" w:rsidR="00B359D2" w:rsidRPr="001B2E3A" w:rsidRDefault="006F61F0" w:rsidP="001B2E3A">
      <w:pPr>
        <w:pStyle w:val="Heading3"/>
      </w:pPr>
      <w:bookmarkStart w:id="261" w:name="_Toc4486077"/>
      <w:r w:rsidRPr="00E24E6A">
        <w:t>Principles</w:t>
      </w:r>
      <w:bookmarkEnd w:id="260"/>
      <w:bookmarkEnd w:id="261"/>
    </w:p>
    <w:p w14:paraId="387CE0A9" w14:textId="714EB09A" w:rsidR="0000786D" w:rsidRDefault="0000786D" w:rsidP="0000786D">
      <w:pPr>
        <w:spacing w:after="200"/>
      </w:pPr>
      <w:bookmarkStart w:id="262" w:name="_Toc536194311"/>
      <w:bookmarkStart w:id="263" w:name="_Toc961704"/>
      <w:r>
        <w:t>These pri</w:t>
      </w:r>
      <w:r w:rsidR="006767E2">
        <w:t>nciples (P) apply to all K–12 California</w:t>
      </w:r>
      <w:r>
        <w:t xml:space="preserve"> schools and the students they serve.</w:t>
      </w:r>
    </w:p>
    <w:p w14:paraId="29C37509" w14:textId="77777777" w:rsidR="0000786D" w:rsidRDefault="0000786D" w:rsidP="0000786D">
      <w:pPr>
        <w:spacing w:after="200"/>
        <w:ind w:left="720" w:hanging="720"/>
      </w:pPr>
      <w:r>
        <w:t>P1.</w:t>
      </w:r>
      <w:r>
        <w:tab/>
        <w:t>Every student and every teacher is capable of learning computer science. Access to and achievement in computer science should not be predicated on the basis of race, ethnicity, gender identity, socioeconomic status, language, religion, sexual orientation, cultural affiliation, learning differences, or special needs.</w:t>
      </w:r>
    </w:p>
    <w:p w14:paraId="4A6D923E" w14:textId="20EE8548" w:rsidR="0000786D" w:rsidRDefault="0000786D" w:rsidP="0000786D">
      <w:pPr>
        <w:spacing w:after="200"/>
        <w:ind w:left="720" w:hanging="720"/>
      </w:pPr>
      <w:r>
        <w:t>P2.</w:t>
      </w:r>
      <w:r>
        <w:tab/>
        <w:t>Eve</w:t>
      </w:r>
      <w:r w:rsidR="006767E2">
        <w:t>ry student in California</w:t>
      </w:r>
      <w:r>
        <w:t xml:space="preserve"> should have equitable access to high-quality computer science curriculum</w:t>
      </w:r>
      <w:r w:rsidR="006767E2">
        <w:t xml:space="preserve"> and instruction aligned to the CA</w:t>
      </w:r>
      <w:r>
        <w:t xml:space="preserve"> K–12 CS Standards.</w:t>
      </w:r>
    </w:p>
    <w:p w14:paraId="6890224C" w14:textId="77777777" w:rsidR="0000786D" w:rsidRDefault="0000786D" w:rsidP="0000786D">
      <w:pPr>
        <w:spacing w:after="200"/>
        <w:ind w:left="720" w:hanging="720"/>
      </w:pPr>
      <w:r>
        <w:t xml:space="preserve">P3. </w:t>
      </w:r>
      <w:r>
        <w:tab/>
        <w:t>Every student should have continuous opportunities and multiple entry points to engage in computer science education, including articulated pathways toward college, careers, and community engagement.</w:t>
      </w:r>
    </w:p>
    <w:p w14:paraId="7C80AC46" w14:textId="5C541FAC" w:rsidR="0000786D" w:rsidRDefault="0000786D" w:rsidP="0000786D">
      <w:pPr>
        <w:spacing w:after="200"/>
        <w:ind w:left="720" w:hanging="720"/>
      </w:pPr>
      <w:r>
        <w:t>P4.</w:t>
      </w:r>
      <w:r>
        <w:tab/>
        <w:t xml:space="preserve">Computer science instruction should </w:t>
      </w:r>
      <w:r w:rsidR="004E5F9F">
        <w:t>involve</w:t>
      </w:r>
      <w:r>
        <w:t xml:space="preserve"> real-world, engaging, meaningful, and personally relevant activities for</w:t>
      </w:r>
      <w:r w:rsidR="006767E2">
        <w:t xml:space="preserve"> students that focus on problem-</w:t>
      </w:r>
      <w:r>
        <w:t>solving, critical thinking, and creativity while emphasizing the ethical impacts of computing.</w:t>
      </w:r>
    </w:p>
    <w:p w14:paraId="6F5E047E" w14:textId="74564709" w:rsidR="0000786D" w:rsidRDefault="0000786D" w:rsidP="0000786D">
      <w:pPr>
        <w:spacing w:after="200"/>
        <w:ind w:left="720" w:hanging="720"/>
      </w:pPr>
      <w:r>
        <w:t xml:space="preserve">P5. </w:t>
      </w:r>
      <w:r>
        <w:tab/>
        <w:t xml:space="preserve">Computer science should align with </w:t>
      </w:r>
      <w:r w:rsidR="006767E2">
        <w:t>the CA</w:t>
      </w:r>
      <w:r>
        <w:t xml:space="preserve"> K–12 CS Standards and be integrated, as appropriate, into other subject areas in grade bands kindergarten through grade two (K–2), grades three through five (3–5), grades six through </w:t>
      </w:r>
      <w:r>
        <w:lastRenderedPageBreak/>
        <w:t>eight (6–8), and grade nine through twelve (9–12); computer science should be offered as standalone courses from introductory to more advanced in middle and high school.</w:t>
      </w:r>
    </w:p>
    <w:p w14:paraId="04DF5AC6" w14:textId="10E847FC" w:rsidR="0000786D" w:rsidRDefault="006767E2" w:rsidP="0000786D">
      <w:pPr>
        <w:spacing w:after="200"/>
        <w:ind w:left="720" w:hanging="720"/>
      </w:pPr>
      <w:r>
        <w:t>P6.</w:t>
      </w:r>
      <w:r>
        <w:tab/>
        <w:t>All California</w:t>
      </w:r>
      <w:r w:rsidR="0000786D">
        <w:t xml:space="preserve"> schools should have the infrastructure to support computer science education (including hardware, software, and personnel).</w:t>
      </w:r>
    </w:p>
    <w:p w14:paraId="07AA214B" w14:textId="366A4B42" w:rsidR="0000786D" w:rsidRDefault="0000786D" w:rsidP="0000786D">
      <w:pPr>
        <w:spacing w:after="200"/>
        <w:ind w:left="720" w:hanging="720"/>
      </w:pPr>
      <w:r>
        <w:t>P7.</w:t>
      </w:r>
      <w:r>
        <w:tab/>
        <w:t>Computer science content knowledge and relevant pedagogical practi</w:t>
      </w:r>
      <w:r w:rsidR="006767E2">
        <w:t>ces should be included in all California</w:t>
      </w:r>
      <w:r>
        <w:t xml:space="preserve"> teacher preparation programs, differentiated by multiple subject and single subject teaching credentials.</w:t>
      </w:r>
    </w:p>
    <w:p w14:paraId="24CBF90A" w14:textId="364ED0F0" w:rsidR="0000786D" w:rsidRDefault="0000786D" w:rsidP="0000786D">
      <w:pPr>
        <w:spacing w:after="200"/>
        <w:ind w:left="720" w:hanging="720"/>
      </w:pPr>
      <w:r>
        <w:t>P8.</w:t>
      </w:r>
      <w:r>
        <w:tab/>
        <w:t>The state budget should allocate funding fo</w:t>
      </w:r>
      <w:r w:rsidR="006767E2">
        <w:t>r teachers to participate in on</w:t>
      </w:r>
      <w:r>
        <w:t>going, high-quality, and differentiated professional learning and support to assist them in implementing and integrating computer science education in their classrooms.</w:t>
      </w:r>
    </w:p>
    <w:p w14:paraId="401DB05A" w14:textId="777F300E" w:rsidR="0000786D" w:rsidRPr="00586424" w:rsidRDefault="006767E2" w:rsidP="0000786D">
      <w:pPr>
        <w:spacing w:after="480"/>
        <w:ind w:left="720" w:hanging="720"/>
      </w:pPr>
      <w:r>
        <w:t>P9.</w:t>
      </w:r>
      <w:r>
        <w:tab/>
        <w:t>California</w:t>
      </w:r>
      <w:r w:rsidR="0000786D">
        <w:t xml:space="preserve"> should engage stakeholders, including, but not limited to, members from K–12 education, higher education, industry, local communities, parent organizations, policy makers, and students to implement computer science statewide.</w:t>
      </w:r>
    </w:p>
    <w:p w14:paraId="49CA05E2" w14:textId="5AA892A6" w:rsidR="007B5F4B" w:rsidRDefault="007B5F4B" w:rsidP="001B2E3A">
      <w:pPr>
        <w:pStyle w:val="Heading2"/>
      </w:pPr>
      <w:bookmarkStart w:id="264" w:name="_Toc5175565"/>
      <w:r>
        <w:t xml:space="preserve">The Importance of Computer </w:t>
      </w:r>
      <w:r w:rsidRPr="001B2E3A">
        <w:t>Science</w:t>
      </w:r>
      <w:bookmarkEnd w:id="264"/>
    </w:p>
    <w:p w14:paraId="7A803F5B" w14:textId="59C015F9" w:rsidR="00657E55" w:rsidRPr="00B359D2" w:rsidRDefault="00657E55" w:rsidP="00657E55">
      <w:pPr>
        <w:spacing w:before="240" w:after="240"/>
        <w:rPr>
          <w:rFonts w:eastAsia="Calibri" w:cs="Arial"/>
        </w:rPr>
      </w:pPr>
      <w:r w:rsidRPr="00B359D2">
        <w:rPr>
          <w:rFonts w:eastAsia="Calibri" w:cs="Arial"/>
        </w:rPr>
        <w:t xml:space="preserve">Our society </w:t>
      </w:r>
      <w:r w:rsidR="008007B6">
        <w:rPr>
          <w:rFonts w:eastAsia="Calibri" w:cs="Arial"/>
        </w:rPr>
        <w:t>is wi</w:t>
      </w:r>
      <w:r w:rsidRPr="00B359D2">
        <w:rPr>
          <w:rFonts w:eastAsia="Calibri" w:cs="Arial"/>
        </w:rPr>
        <w:t>tness</w:t>
      </w:r>
      <w:r w:rsidR="008007B6">
        <w:rPr>
          <w:rFonts w:eastAsia="Calibri" w:cs="Arial"/>
        </w:rPr>
        <w:t>ing</w:t>
      </w:r>
      <w:r w:rsidRPr="00B359D2">
        <w:rPr>
          <w:rFonts w:eastAsia="Calibri" w:cs="Arial"/>
        </w:rPr>
        <w:t xml:space="preserve"> profound changes in the ways we live and work due to advances in computing. California’</w:t>
      </w:r>
      <w:r>
        <w:rPr>
          <w:rFonts w:eastAsia="Calibri" w:cs="Arial"/>
        </w:rPr>
        <w:t>s digital natives are growing</w:t>
      </w:r>
      <w:r w:rsidRPr="00B359D2">
        <w:rPr>
          <w:rFonts w:eastAsia="Calibri" w:cs="Arial"/>
        </w:rPr>
        <w:t xml:space="preserve"> </w:t>
      </w:r>
      <w:r w:rsidR="00590D39">
        <w:rPr>
          <w:rFonts w:eastAsia="Calibri" w:cs="Arial"/>
        </w:rPr>
        <w:t xml:space="preserve">up </w:t>
      </w:r>
      <w:r w:rsidRPr="00B359D2">
        <w:rPr>
          <w:rFonts w:eastAsia="Calibri" w:cs="Arial"/>
        </w:rPr>
        <w:t xml:space="preserve">using technology to communicate with family and friends, to partake in educational opportunities, and to express themselves creatively. Many advocates of computer science (CS) education caution that unless students are taught how computing works, they will remain merely passive consumers of these technologies. </w:t>
      </w:r>
      <w:r w:rsidR="00DC330D">
        <w:rPr>
          <w:rFonts w:eastAsia="Calibri" w:cs="Arial"/>
        </w:rPr>
        <w:t>S</w:t>
      </w:r>
      <w:r w:rsidR="00DC330D" w:rsidRPr="00B359D2">
        <w:rPr>
          <w:rFonts w:eastAsia="Calibri" w:cs="Arial"/>
        </w:rPr>
        <w:t xml:space="preserve">tudents need to understand how their digital world works in the same way they study science to learn how the natural world works or study history to understand cultures and </w:t>
      </w:r>
      <w:r w:rsidR="004E5F9F" w:rsidRPr="00B359D2">
        <w:rPr>
          <w:rFonts w:eastAsia="Calibri" w:cs="Arial"/>
        </w:rPr>
        <w:t>politics. The</w:t>
      </w:r>
      <w:r w:rsidRPr="00B359D2">
        <w:rPr>
          <w:rFonts w:eastAsia="Calibri" w:cs="Arial"/>
        </w:rPr>
        <w:t xml:space="preserve"> integration of computer technology into every aspect of daily life necessitates a foundation in CS for a well-rounded general education.</w:t>
      </w:r>
    </w:p>
    <w:p w14:paraId="352936CF" w14:textId="331841C8" w:rsidR="009E00C8" w:rsidRDefault="009E00C8" w:rsidP="00255D74">
      <w:pPr>
        <w:spacing w:after="240"/>
      </w:pPr>
      <w:r w:rsidRPr="00B359D2">
        <w:rPr>
          <w:rFonts w:eastAsia="Calibri" w:cs="Arial"/>
        </w:rPr>
        <w:t xml:space="preserve">In the </w:t>
      </w:r>
      <w:r>
        <w:rPr>
          <w:rFonts w:eastAsia="Calibri" w:cs="Arial"/>
          <w:i/>
        </w:rPr>
        <w:t xml:space="preserve">Computer Science </w:t>
      </w:r>
      <w:r w:rsidR="004E5F9F">
        <w:rPr>
          <w:rFonts w:eastAsia="Calibri" w:cs="Arial"/>
          <w:i/>
        </w:rPr>
        <w:t xml:space="preserve">Standards </w:t>
      </w:r>
      <w:r>
        <w:rPr>
          <w:rFonts w:eastAsia="Calibri" w:cs="Arial"/>
          <w:i/>
        </w:rPr>
        <w:t xml:space="preserve">for California Public Schools, Kindergarten Through Grade Twelve, 2018 </w:t>
      </w:r>
      <w:r>
        <w:rPr>
          <w:rFonts w:eastAsia="Calibri" w:cs="Arial"/>
        </w:rPr>
        <w:t>(</w:t>
      </w:r>
      <w:r>
        <w:rPr>
          <w:rFonts w:eastAsia="Calibri" w:cs="Arial"/>
          <w:i/>
        </w:rPr>
        <w:t>CA CS Standards</w:t>
      </w:r>
      <w:r w:rsidRPr="00824AD2">
        <w:rPr>
          <w:rFonts w:eastAsia="Calibri" w:cs="Arial"/>
        </w:rPr>
        <w:t>)</w:t>
      </w:r>
      <w:r>
        <w:rPr>
          <w:rFonts w:eastAsia="Calibri" w:cs="Arial"/>
        </w:rPr>
        <w:t>, CS</w:t>
      </w:r>
      <w:r w:rsidRPr="00B359D2">
        <w:rPr>
          <w:rFonts w:eastAsia="Calibri" w:cs="Arial"/>
        </w:rPr>
        <w:t xml:space="preserve"> is defined as “the study of computers and algorithmic processes, including their principles, their hardware and software designs, their applications, and their impact on s</w:t>
      </w:r>
      <w:r>
        <w:rPr>
          <w:rFonts w:eastAsia="Calibri" w:cs="Arial"/>
        </w:rPr>
        <w:t xml:space="preserve">ociety” (Tucker et al., 2006, page </w:t>
      </w:r>
      <w:r w:rsidRPr="00B359D2">
        <w:rPr>
          <w:rFonts w:eastAsia="Calibri" w:cs="Arial"/>
        </w:rPr>
        <w:t>1).</w:t>
      </w:r>
      <w:r>
        <w:rPr>
          <w:rFonts w:eastAsia="Calibri" w:cs="Arial"/>
        </w:rPr>
        <w:t xml:space="preserve"> </w:t>
      </w:r>
      <w:r w:rsidRPr="00B359D2">
        <w:rPr>
          <w:rFonts w:eastAsia="Calibri" w:cs="Arial"/>
        </w:rPr>
        <w:t xml:space="preserve">CS is often misconstrued with other technological terminology such as computer literacy, educational technology, digital citizenship, and information technology. These areas focus more on the use of computing systems (e.g., learning to use word processing software). In contrast, </w:t>
      </w:r>
      <w:r>
        <w:rPr>
          <w:rFonts w:eastAsia="Calibri" w:cs="Arial"/>
        </w:rPr>
        <w:t>CS</w:t>
      </w:r>
      <w:r w:rsidRPr="00B359D2">
        <w:rPr>
          <w:rFonts w:eastAsia="Calibri" w:cs="Arial"/>
        </w:rPr>
        <w:t xml:space="preserve"> calls upon students to understand </w:t>
      </w:r>
      <w:r w:rsidRPr="00C74074">
        <w:rPr>
          <w:rFonts w:eastAsia="Calibri" w:cs="Arial"/>
        </w:rPr>
        <w:t>why and how</w:t>
      </w:r>
      <w:r w:rsidRPr="00B359D2">
        <w:rPr>
          <w:rFonts w:eastAsia="Calibri" w:cs="Arial"/>
        </w:rPr>
        <w:t xml:space="preserve"> computing technologies work, and then to build upon that conceptual knowledge by creating computational artifacts.</w:t>
      </w:r>
    </w:p>
    <w:p w14:paraId="7293ABD1" w14:textId="4CFEF94D" w:rsidR="009E00C8" w:rsidRPr="00DD1958" w:rsidRDefault="00282221" w:rsidP="00255D74">
      <w:pPr>
        <w:spacing w:after="240"/>
      </w:pPr>
      <w:r>
        <w:lastRenderedPageBreak/>
        <w:t>CS</w:t>
      </w:r>
      <w:r w:rsidR="009E00C8" w:rsidRPr="00DD1958">
        <w:t xml:space="preserve"> prepares students for the future and also fosters skills that support their education, furthering their development and motivation as learners. The importance of </w:t>
      </w:r>
      <w:r w:rsidR="009276AF">
        <w:t>CS</w:t>
      </w:r>
      <w:r w:rsidR="009E00C8" w:rsidRPr="00DD1958">
        <w:t xml:space="preserve"> is recognized at a national level, with the Every Student Succeeds Act </w:t>
      </w:r>
      <w:r w:rsidR="00842A00">
        <w:t>includ</w:t>
      </w:r>
      <w:r w:rsidR="009E00C8" w:rsidRPr="00DD1958">
        <w:t xml:space="preserve">ing </w:t>
      </w:r>
      <w:r w:rsidR="009276AF">
        <w:t>CS</w:t>
      </w:r>
      <w:r w:rsidR="009E00C8" w:rsidRPr="00DD1958">
        <w:t xml:space="preserve"> as part of a “well-rounded education” (2015).</w:t>
      </w:r>
      <w:r w:rsidR="009E00C8">
        <w:t xml:space="preserve"> </w:t>
      </w:r>
    </w:p>
    <w:p w14:paraId="7136DF7B" w14:textId="6BB8C121" w:rsidR="00801854" w:rsidRDefault="00801854" w:rsidP="00801854">
      <w:pPr>
        <w:spacing w:after="240"/>
        <w:rPr>
          <w:rFonts w:eastAsia="Calibri" w:cs="Arial"/>
        </w:rPr>
      </w:pPr>
      <w:r w:rsidRPr="00B359D2">
        <w:rPr>
          <w:rFonts w:eastAsia="Calibri" w:cs="Arial"/>
        </w:rPr>
        <w:t xml:space="preserve">The </w:t>
      </w:r>
      <w:r w:rsidR="00E630D8" w:rsidRPr="00B359D2">
        <w:rPr>
          <w:rFonts w:eastAsia="Calibri" w:cs="Arial"/>
        </w:rPr>
        <w:t xml:space="preserve">United States Bureau of Labor Statistics’ </w:t>
      </w:r>
      <w:r w:rsidR="00E630D8">
        <w:rPr>
          <w:rFonts w:eastAsia="Calibri" w:cs="Arial"/>
        </w:rPr>
        <w:t>(</w:t>
      </w:r>
      <w:r>
        <w:rPr>
          <w:rFonts w:eastAsia="Calibri" w:cs="Arial"/>
        </w:rPr>
        <w:t>U</w:t>
      </w:r>
      <w:r w:rsidR="009E1799">
        <w:rPr>
          <w:rFonts w:eastAsia="Calibri" w:cs="Arial"/>
        </w:rPr>
        <w:t>.</w:t>
      </w:r>
      <w:r>
        <w:rPr>
          <w:rFonts w:eastAsia="Calibri" w:cs="Arial"/>
        </w:rPr>
        <w:t>S</w:t>
      </w:r>
      <w:r w:rsidR="009E1799">
        <w:rPr>
          <w:rFonts w:eastAsia="Calibri" w:cs="Arial"/>
        </w:rPr>
        <w:t>.</w:t>
      </w:r>
      <w:r>
        <w:rPr>
          <w:rFonts w:eastAsia="Calibri" w:cs="Arial"/>
        </w:rPr>
        <w:t xml:space="preserve"> BLS</w:t>
      </w:r>
      <w:r w:rsidR="00E630D8">
        <w:rPr>
          <w:rFonts w:eastAsia="Calibri" w:cs="Arial"/>
        </w:rPr>
        <w:t>)</w:t>
      </w:r>
      <w:r w:rsidRPr="00B359D2">
        <w:rPr>
          <w:rFonts w:eastAsia="Calibri" w:cs="Arial"/>
        </w:rPr>
        <w:t xml:space="preserve"> estimates that in 2017 only 26 percent of people employed in computer and mathematical occupations were women, </w:t>
      </w:r>
      <w:r w:rsidR="009E1799">
        <w:rPr>
          <w:rFonts w:eastAsia="Calibri" w:cs="Arial"/>
        </w:rPr>
        <w:t>9</w:t>
      </w:r>
      <w:r w:rsidRPr="00B359D2">
        <w:rPr>
          <w:rFonts w:eastAsia="Calibri" w:cs="Arial"/>
        </w:rPr>
        <w:t xml:space="preserve"> percent were Black or African American, and </w:t>
      </w:r>
      <w:r w:rsidR="009E1799">
        <w:rPr>
          <w:rFonts w:eastAsia="Calibri" w:cs="Arial"/>
        </w:rPr>
        <w:t>7</w:t>
      </w:r>
      <w:r w:rsidRPr="00B359D2">
        <w:rPr>
          <w:rFonts w:eastAsia="Calibri" w:cs="Arial"/>
        </w:rPr>
        <w:t xml:space="preserve"> percent were Hispanic or Latinx</w:t>
      </w:r>
      <w:r>
        <w:rPr>
          <w:rFonts w:eastAsia="Calibri" w:cs="Arial"/>
        </w:rPr>
        <w:t xml:space="preserve"> (U</w:t>
      </w:r>
      <w:r w:rsidR="009E1799">
        <w:rPr>
          <w:rFonts w:eastAsia="Calibri" w:cs="Arial"/>
        </w:rPr>
        <w:t>.</w:t>
      </w:r>
      <w:r>
        <w:rPr>
          <w:rFonts w:eastAsia="Calibri" w:cs="Arial"/>
        </w:rPr>
        <w:t>S</w:t>
      </w:r>
      <w:r w:rsidR="009E1799">
        <w:rPr>
          <w:rFonts w:eastAsia="Calibri" w:cs="Arial"/>
        </w:rPr>
        <w:t>.</w:t>
      </w:r>
      <w:r>
        <w:rPr>
          <w:rFonts w:eastAsia="Calibri" w:cs="Arial"/>
        </w:rPr>
        <w:t xml:space="preserve"> BLS, 2</w:t>
      </w:r>
      <w:r w:rsidRPr="00F90C95">
        <w:rPr>
          <w:rFonts w:eastAsia="Calibri" w:cs="Arial"/>
        </w:rPr>
        <w:t>018</w:t>
      </w:r>
      <w:r>
        <w:rPr>
          <w:rFonts w:eastAsia="Calibri" w:cs="Arial"/>
        </w:rPr>
        <w:t>c)</w:t>
      </w:r>
      <w:r w:rsidRPr="00B359D2">
        <w:rPr>
          <w:rFonts w:eastAsia="Calibri" w:cs="Arial"/>
        </w:rPr>
        <w:t>. Only 2.3 percent of all employed persons with a disability were employed in computer and mathematical occupations</w:t>
      </w:r>
      <w:r>
        <w:rPr>
          <w:rFonts w:eastAsia="Calibri" w:cs="Arial"/>
        </w:rPr>
        <w:t xml:space="preserve"> (U</w:t>
      </w:r>
      <w:r w:rsidR="009E1799">
        <w:rPr>
          <w:rFonts w:eastAsia="Calibri" w:cs="Arial"/>
        </w:rPr>
        <w:t>.</w:t>
      </w:r>
      <w:r>
        <w:rPr>
          <w:rFonts w:eastAsia="Calibri" w:cs="Arial"/>
        </w:rPr>
        <w:t>S</w:t>
      </w:r>
      <w:r w:rsidR="009E1799">
        <w:rPr>
          <w:rFonts w:eastAsia="Calibri" w:cs="Arial"/>
        </w:rPr>
        <w:t>.</w:t>
      </w:r>
      <w:r>
        <w:rPr>
          <w:rFonts w:eastAsia="Calibri" w:cs="Arial"/>
        </w:rPr>
        <w:t xml:space="preserve"> BLS, 2018b)</w:t>
      </w:r>
      <w:r w:rsidRPr="00B359D2">
        <w:rPr>
          <w:rFonts w:eastAsia="Calibri" w:cs="Arial"/>
        </w:rPr>
        <w:t xml:space="preserve">. Large inequities in computing workforce participation reinforce long-standing injustices in society, including wage gaps. A highly inequitable computing workforce can lead to bias in the way tools are designed and function. </w:t>
      </w:r>
    </w:p>
    <w:p w14:paraId="419FB2E8" w14:textId="04EF0BC4" w:rsidR="00413C0E" w:rsidRDefault="009E00C8" w:rsidP="00255D74">
      <w:pPr>
        <w:spacing w:after="240"/>
        <w:rPr>
          <w:rFonts w:eastAsia="Calibri" w:cs="Arial"/>
        </w:rPr>
      </w:pPr>
      <w:r w:rsidRPr="00B359D2">
        <w:rPr>
          <w:rFonts w:eastAsia="Calibri" w:cs="Arial"/>
        </w:rPr>
        <w:t xml:space="preserve">California’s economy and workforce needs also depend on ensuring more students have access to </w:t>
      </w:r>
      <w:r>
        <w:rPr>
          <w:rFonts w:eastAsia="Calibri" w:cs="Arial"/>
        </w:rPr>
        <w:t>CS</w:t>
      </w:r>
      <w:r w:rsidRPr="00B359D2">
        <w:rPr>
          <w:rFonts w:eastAsia="Calibri" w:cs="Arial"/>
        </w:rPr>
        <w:t xml:space="preserve"> education. Computer and mathematical occupations are among the fastest-growing and most lucrative sectors in the modern economy, particularly in California. The </w:t>
      </w:r>
      <w:r w:rsidR="00E630D8">
        <w:rPr>
          <w:rFonts w:eastAsia="Calibri" w:cs="Arial"/>
        </w:rPr>
        <w:t>U</w:t>
      </w:r>
      <w:r w:rsidR="009E1799">
        <w:rPr>
          <w:rFonts w:eastAsia="Calibri" w:cs="Arial"/>
        </w:rPr>
        <w:t>.</w:t>
      </w:r>
      <w:r w:rsidR="00E630D8">
        <w:rPr>
          <w:rFonts w:eastAsia="Calibri" w:cs="Arial"/>
        </w:rPr>
        <w:t>S</w:t>
      </w:r>
      <w:r w:rsidR="009E1799">
        <w:rPr>
          <w:rFonts w:eastAsia="Calibri" w:cs="Arial"/>
        </w:rPr>
        <w:t>.</w:t>
      </w:r>
      <w:r w:rsidR="00E630D8">
        <w:rPr>
          <w:rFonts w:eastAsia="Calibri" w:cs="Arial"/>
        </w:rPr>
        <w:t xml:space="preserve"> BLS</w:t>
      </w:r>
      <w:r>
        <w:rPr>
          <w:rFonts w:eastAsia="Calibri" w:cs="Arial"/>
        </w:rPr>
        <w:t xml:space="preserve"> </w:t>
      </w:r>
      <w:r w:rsidRPr="00B359D2">
        <w:rPr>
          <w:rFonts w:eastAsia="Calibri" w:cs="Arial"/>
        </w:rPr>
        <w:t>Occupational Outlook Handbook projects that computer and information technology occupations will grow 13 percent between 2016 and 2026, faster than the average growth for all occupations</w:t>
      </w:r>
      <w:r>
        <w:rPr>
          <w:rFonts w:eastAsia="Calibri" w:cs="Arial"/>
          <w:vertAlign w:val="superscript"/>
        </w:rPr>
        <w:t xml:space="preserve"> </w:t>
      </w:r>
      <w:r>
        <w:rPr>
          <w:rFonts w:eastAsia="Calibri" w:cs="Arial"/>
        </w:rPr>
        <w:t>(U</w:t>
      </w:r>
      <w:r w:rsidR="009E1799">
        <w:rPr>
          <w:rFonts w:eastAsia="Calibri" w:cs="Arial"/>
        </w:rPr>
        <w:t>.</w:t>
      </w:r>
      <w:r>
        <w:rPr>
          <w:rFonts w:eastAsia="Calibri" w:cs="Arial"/>
        </w:rPr>
        <w:t>S</w:t>
      </w:r>
      <w:r w:rsidR="009E1799">
        <w:rPr>
          <w:rFonts w:eastAsia="Calibri" w:cs="Arial"/>
        </w:rPr>
        <w:t>.</w:t>
      </w:r>
      <w:r>
        <w:rPr>
          <w:rFonts w:eastAsia="Calibri" w:cs="Arial"/>
        </w:rPr>
        <w:t xml:space="preserve"> BLS, </w:t>
      </w:r>
      <w:r w:rsidRPr="00F90C95">
        <w:rPr>
          <w:rFonts w:eastAsia="Calibri" w:cs="Arial"/>
        </w:rPr>
        <w:t>2018</w:t>
      </w:r>
      <w:r>
        <w:rPr>
          <w:rFonts w:eastAsia="Calibri" w:cs="Arial"/>
        </w:rPr>
        <w:t>a)</w:t>
      </w:r>
      <w:r w:rsidRPr="00B359D2">
        <w:rPr>
          <w:rFonts w:eastAsia="Calibri" w:cs="Arial"/>
        </w:rPr>
        <w:t xml:space="preserve">. </w:t>
      </w:r>
    </w:p>
    <w:p w14:paraId="3BB6EDCD" w14:textId="48404E01" w:rsidR="00717F17" w:rsidRDefault="00717F17" w:rsidP="00717F17">
      <w:pPr>
        <w:spacing w:after="240"/>
        <w:rPr>
          <w:rFonts w:eastAsia="Calibri" w:cs="Arial"/>
        </w:rPr>
      </w:pPr>
      <w:r w:rsidRPr="00B359D2">
        <w:rPr>
          <w:rFonts w:eastAsia="Calibri" w:cs="Arial"/>
        </w:rPr>
        <w:t>Computing jobs exist inside and outside the tech</w:t>
      </w:r>
      <w:r w:rsidR="00C74074">
        <w:rPr>
          <w:rFonts w:eastAsia="Calibri" w:cs="Arial"/>
        </w:rPr>
        <w:t>nology</w:t>
      </w:r>
      <w:r w:rsidRPr="00B359D2">
        <w:rPr>
          <w:rFonts w:eastAsia="Calibri" w:cs="Arial"/>
        </w:rPr>
        <w:t xml:space="preserve"> sector. The emerging field of </w:t>
      </w:r>
      <w:r>
        <w:rPr>
          <w:rFonts w:eastAsia="Calibri" w:cs="Arial"/>
        </w:rPr>
        <w:br/>
      </w:r>
      <w:r w:rsidRPr="00B359D2">
        <w:rPr>
          <w:rFonts w:eastAsia="Calibri" w:cs="Arial"/>
        </w:rPr>
        <w:t xml:space="preserve">e-agriculture </w:t>
      </w:r>
      <w:r>
        <w:rPr>
          <w:rFonts w:eastAsia="Calibri" w:cs="Arial"/>
        </w:rPr>
        <w:t>utilizes</w:t>
      </w:r>
      <w:r w:rsidRPr="00B359D2">
        <w:rPr>
          <w:rFonts w:eastAsia="Calibri" w:cs="Arial"/>
        </w:rPr>
        <w:t xml:space="preserve"> computing technology such as wireless sensors, smartphones, and GPS in order to optimize farm productivity</w:t>
      </w:r>
      <w:r>
        <w:rPr>
          <w:rFonts w:eastAsia="Calibri" w:cs="Arial"/>
        </w:rPr>
        <w:t xml:space="preserve"> (Food and Agricultural Organization of the United Nations, 2018)</w:t>
      </w:r>
      <w:r w:rsidRPr="00B359D2">
        <w:rPr>
          <w:rFonts w:eastAsia="Calibri" w:cs="Arial"/>
        </w:rPr>
        <w:t>. Modern visual effects in television and film depend on computing power</w:t>
      </w:r>
      <w:r>
        <w:rPr>
          <w:rFonts w:eastAsia="Calibri" w:cs="Arial"/>
        </w:rPr>
        <w:t xml:space="preserve"> (Kleinman, 2016)</w:t>
      </w:r>
      <w:r w:rsidRPr="00B359D2">
        <w:rPr>
          <w:rFonts w:eastAsia="Calibri" w:cs="Arial"/>
        </w:rPr>
        <w:t>. Computing has become central to the automobile industry, the practice of medicine, and finance</w:t>
      </w:r>
      <w:r>
        <w:rPr>
          <w:rFonts w:eastAsia="Calibri" w:cs="Arial"/>
        </w:rPr>
        <w:t xml:space="preserve"> (</w:t>
      </w:r>
      <w:proofErr w:type="spellStart"/>
      <w:r>
        <w:rPr>
          <w:rFonts w:eastAsia="Calibri" w:cs="Arial"/>
        </w:rPr>
        <w:t>Motavalli</w:t>
      </w:r>
      <w:proofErr w:type="spellEnd"/>
      <w:r>
        <w:rPr>
          <w:rFonts w:eastAsia="Calibri" w:cs="Arial"/>
        </w:rPr>
        <w:t>, 2010; Al-</w:t>
      </w:r>
      <w:proofErr w:type="spellStart"/>
      <w:r>
        <w:rPr>
          <w:rFonts w:eastAsia="Calibri" w:cs="Arial"/>
        </w:rPr>
        <w:t>Jumeily</w:t>
      </w:r>
      <w:proofErr w:type="spellEnd"/>
      <w:r>
        <w:rPr>
          <w:rFonts w:eastAsia="Calibri" w:cs="Arial"/>
        </w:rPr>
        <w:t xml:space="preserve"> et al., 2016)</w:t>
      </w:r>
      <w:r w:rsidRPr="00B359D2">
        <w:rPr>
          <w:rFonts w:eastAsia="Calibri" w:cs="Arial"/>
        </w:rPr>
        <w:t xml:space="preserve">. </w:t>
      </w:r>
      <w:r>
        <w:rPr>
          <w:rFonts w:eastAsia="Calibri" w:cs="Arial"/>
        </w:rPr>
        <w:t>In 2017, California had the highest employment in computer and mathematical occupations of all 50 states, with nearly 600,000 jobs earning an annual mean wage of $105,830 (U</w:t>
      </w:r>
      <w:r w:rsidR="009E1799">
        <w:rPr>
          <w:rFonts w:eastAsia="Calibri" w:cs="Arial"/>
        </w:rPr>
        <w:t>.</w:t>
      </w:r>
      <w:r>
        <w:rPr>
          <w:rFonts w:eastAsia="Calibri" w:cs="Arial"/>
        </w:rPr>
        <w:t>S</w:t>
      </w:r>
      <w:r w:rsidR="009E1799">
        <w:rPr>
          <w:rFonts w:eastAsia="Calibri" w:cs="Arial"/>
        </w:rPr>
        <w:t>.</w:t>
      </w:r>
      <w:r>
        <w:rPr>
          <w:rFonts w:eastAsia="Calibri" w:cs="Arial"/>
        </w:rPr>
        <w:t xml:space="preserve"> BLS, 2018d). </w:t>
      </w:r>
      <w:r w:rsidRPr="00B359D2">
        <w:rPr>
          <w:rFonts w:eastAsia="Calibri" w:cs="Arial"/>
        </w:rPr>
        <w:t>Computing jobs exist across the state</w:t>
      </w:r>
      <w:r>
        <w:rPr>
          <w:rFonts w:eastAsia="Calibri" w:cs="Arial"/>
        </w:rPr>
        <w:t xml:space="preserve">, </w:t>
      </w:r>
      <w:r w:rsidRPr="00B359D2">
        <w:rPr>
          <w:rFonts w:eastAsia="Calibri" w:cs="Arial"/>
        </w:rPr>
        <w:t>in every industry sector</w:t>
      </w:r>
      <w:r>
        <w:rPr>
          <w:rFonts w:eastAsia="Calibri" w:cs="Arial"/>
        </w:rPr>
        <w:t>, and</w:t>
      </w:r>
      <w:r w:rsidRPr="00B359D2">
        <w:rPr>
          <w:rFonts w:eastAsia="Calibri" w:cs="Arial"/>
        </w:rPr>
        <w:t xml:space="preserve"> provide students with important social mobility opportunities.</w:t>
      </w:r>
      <w:r>
        <w:rPr>
          <w:rFonts w:eastAsia="Calibri" w:cs="Arial"/>
        </w:rPr>
        <w:t xml:space="preserve"> </w:t>
      </w:r>
      <w:r w:rsidRPr="00B359D2">
        <w:rPr>
          <w:rFonts w:eastAsia="Calibri" w:cs="Arial"/>
        </w:rPr>
        <w:t>However, employment in computing occupations does not reflect California’s demographic makeup.</w:t>
      </w:r>
    </w:p>
    <w:p w14:paraId="6152830F" w14:textId="0330A6CC" w:rsidR="009E00C8" w:rsidRDefault="009E00C8" w:rsidP="00A00053">
      <w:pPr>
        <w:spacing w:after="480"/>
        <w:rPr>
          <w:rFonts w:eastAsia="Calibri" w:cs="Arial"/>
        </w:rPr>
      </w:pPr>
      <w:r w:rsidRPr="00B359D2">
        <w:rPr>
          <w:rFonts w:eastAsia="Calibri" w:cs="Arial"/>
        </w:rPr>
        <w:t>California is committed to supporting equity of access to CS education “</w:t>
      </w:r>
      <w:r w:rsidRPr="00B359D2">
        <w:rPr>
          <w:rFonts w:cs="Arial"/>
        </w:rPr>
        <w:t>by ensuring that all student groups are visible in accountability and improvement efforts and setting goals for closing gaps”</w:t>
      </w:r>
      <w:r>
        <w:rPr>
          <w:rFonts w:cs="Arial"/>
        </w:rPr>
        <w:t xml:space="preserve"> (</w:t>
      </w:r>
      <w:r w:rsidRPr="007A7F4E">
        <w:rPr>
          <w:rFonts w:cs="Arial"/>
        </w:rPr>
        <w:t xml:space="preserve">Superintendent’s Advisory Task Force on Accountability and </w:t>
      </w:r>
      <w:r>
        <w:rPr>
          <w:rFonts w:cs="Arial"/>
        </w:rPr>
        <w:t xml:space="preserve">Continuous Improvement, 2016). </w:t>
      </w:r>
      <w:r w:rsidR="002A627C">
        <w:rPr>
          <w:rFonts w:cs="Arial"/>
        </w:rPr>
        <w:t>This is further emphasized by the Guiding Policy Principle of the California Workforce Pathways Joint Advisory Committee (CWPJAC) to “promote equity and access by eliminating institutional barriers and achievement gaps for all students to realize their educational and career aspirations” (CWPJAC, 2019).</w:t>
      </w:r>
      <w:r w:rsidR="00E009C0">
        <w:rPr>
          <w:rFonts w:cs="Arial"/>
        </w:rPr>
        <w:t xml:space="preserve"> </w:t>
      </w:r>
      <w:r w:rsidR="003D4E0A">
        <w:rPr>
          <w:rFonts w:cs="Arial"/>
        </w:rPr>
        <w:t xml:space="preserve">Consequently, </w:t>
      </w:r>
      <w:r w:rsidR="003D4E0A">
        <w:rPr>
          <w:rFonts w:eastAsia="Calibri" w:cs="Arial"/>
        </w:rPr>
        <w:t xml:space="preserve">the </w:t>
      </w:r>
      <w:r w:rsidR="00E009C0">
        <w:rPr>
          <w:rFonts w:eastAsia="Calibri" w:cs="Arial"/>
        </w:rPr>
        <w:t>CSSIP is meant to</w:t>
      </w:r>
      <w:r w:rsidRPr="00B359D2">
        <w:rPr>
          <w:rFonts w:eastAsia="Calibri" w:cs="Arial"/>
        </w:rPr>
        <w:t xml:space="preserve"> </w:t>
      </w:r>
      <w:r>
        <w:rPr>
          <w:rFonts w:eastAsia="Calibri" w:cs="Arial"/>
        </w:rPr>
        <w:t>catalyze efforts to transform K–</w:t>
      </w:r>
      <w:r w:rsidRPr="00B359D2">
        <w:rPr>
          <w:rFonts w:eastAsia="Calibri" w:cs="Arial"/>
        </w:rPr>
        <w:t xml:space="preserve">12 </w:t>
      </w:r>
      <w:r>
        <w:rPr>
          <w:rFonts w:eastAsia="Calibri" w:cs="Arial"/>
        </w:rPr>
        <w:t>CS</w:t>
      </w:r>
      <w:r w:rsidRPr="00B359D2">
        <w:rPr>
          <w:rFonts w:eastAsia="Calibri" w:cs="Arial"/>
        </w:rPr>
        <w:t xml:space="preserve"> education so that all of California’s students will be better prepared to contribute to our digital world. </w:t>
      </w:r>
    </w:p>
    <w:p w14:paraId="24A59815" w14:textId="36DA8607" w:rsidR="00A00053" w:rsidRDefault="00A00053" w:rsidP="001B2E3A">
      <w:pPr>
        <w:pStyle w:val="Heading2"/>
      </w:pPr>
      <w:bookmarkStart w:id="265" w:name="_Toc5175566"/>
      <w:r>
        <w:lastRenderedPageBreak/>
        <w:t>California’s K–12 Computer Science Standards</w:t>
      </w:r>
      <w:bookmarkEnd w:id="265"/>
      <w:r>
        <w:t xml:space="preserve"> </w:t>
      </w:r>
    </w:p>
    <w:p w14:paraId="515BDDA8" w14:textId="0BEC76B2" w:rsidR="00A00053" w:rsidRDefault="00A00053" w:rsidP="00A00053">
      <w:pPr>
        <w:spacing w:after="240"/>
      </w:pPr>
      <w:r w:rsidRPr="007D27A6">
        <w:rPr>
          <w:rFonts w:eastAsia="Calibri" w:cs="Arial"/>
        </w:rPr>
        <w:t xml:space="preserve">On September 30, 2014, Governor Brown signed Assembly Bill 1539 into law, </w:t>
      </w:r>
      <w:r w:rsidR="00CA3E4B">
        <w:rPr>
          <w:rFonts w:eastAsia="Calibri" w:cs="Arial"/>
        </w:rPr>
        <w:t>adding</w:t>
      </w:r>
      <w:r w:rsidRPr="007D27A6">
        <w:rPr>
          <w:rFonts w:eastAsia="Calibri" w:cs="Arial"/>
        </w:rPr>
        <w:t xml:space="preserve"> Section 60605.4 to the California </w:t>
      </w:r>
      <w:r w:rsidRPr="007D27A6">
        <w:rPr>
          <w:rFonts w:eastAsia="Calibri" w:cs="Arial"/>
          <w:i/>
        </w:rPr>
        <w:t xml:space="preserve">Education Code </w:t>
      </w:r>
      <w:r w:rsidRPr="001B2E3A">
        <w:rPr>
          <w:rFonts w:eastAsia="Calibri" w:cs="Arial"/>
        </w:rPr>
        <w:t>(</w:t>
      </w:r>
      <w:r w:rsidRPr="007D27A6">
        <w:rPr>
          <w:rFonts w:eastAsia="Calibri" w:cs="Arial"/>
          <w:i/>
        </w:rPr>
        <w:t>EC</w:t>
      </w:r>
      <w:r w:rsidRPr="001B2E3A">
        <w:rPr>
          <w:rFonts w:eastAsia="Calibri" w:cs="Arial"/>
        </w:rPr>
        <w:t>)</w:t>
      </w:r>
      <w:r w:rsidRPr="007D27A6">
        <w:rPr>
          <w:rFonts w:eastAsia="Calibri" w:cs="Arial"/>
        </w:rPr>
        <w:t xml:space="preserve"> </w:t>
      </w:r>
      <w:r w:rsidR="00CA3E4B">
        <w:rPr>
          <w:rFonts w:eastAsia="Calibri" w:cs="Arial"/>
        </w:rPr>
        <w:t xml:space="preserve">and </w:t>
      </w:r>
      <w:r w:rsidRPr="007D27A6">
        <w:rPr>
          <w:rFonts w:eastAsia="Calibri" w:cs="Arial"/>
        </w:rPr>
        <w:t>directing the Instructional Quality Commission (IQC) to consider developing and recommending to the State Board of Education (SBE) CS content standards on or before July 31, 2019</w:t>
      </w:r>
      <w:r>
        <w:rPr>
          <w:rFonts w:eastAsia="Calibri" w:cs="Arial"/>
        </w:rPr>
        <w:t>, pursuant to recommendations developed by a group of CS experts.</w:t>
      </w:r>
      <w:r w:rsidRPr="00774C09">
        <w:t xml:space="preserve"> </w:t>
      </w:r>
      <w:r>
        <w:t xml:space="preserve">The IQC approved and recommended the draft CA CS Standards to the SBE on July 2018. The SBE approved the IQC recommendations and adopted the </w:t>
      </w:r>
      <w:r w:rsidR="00C159E6">
        <w:rPr>
          <w:i/>
        </w:rPr>
        <w:t xml:space="preserve">CA </w:t>
      </w:r>
      <w:r w:rsidRPr="001B2E3A">
        <w:rPr>
          <w:i/>
        </w:rPr>
        <w:t>CS</w:t>
      </w:r>
      <w:r>
        <w:t xml:space="preserve"> </w:t>
      </w:r>
      <w:r w:rsidR="00C159E6">
        <w:rPr>
          <w:i/>
        </w:rPr>
        <w:t>Standards</w:t>
      </w:r>
      <w:r w:rsidR="00C159E6">
        <w:t xml:space="preserve"> </w:t>
      </w:r>
      <w:r>
        <w:t>in September 2018.</w:t>
      </w:r>
    </w:p>
    <w:p w14:paraId="4C5358F0" w14:textId="4187EA15" w:rsidR="00A00053" w:rsidRDefault="00A00053" w:rsidP="00A00053">
      <w:pPr>
        <w:spacing w:after="240"/>
      </w:pPr>
      <w:r w:rsidRPr="00F0537C">
        <w:t xml:space="preserve">The </w:t>
      </w:r>
      <w:r w:rsidRPr="001B2E3A">
        <w:rPr>
          <w:i/>
        </w:rPr>
        <w:t>CA CS</w:t>
      </w:r>
      <w:r w:rsidRPr="0036209E">
        <w:rPr>
          <w:i/>
        </w:rPr>
        <w:t xml:space="preserve"> </w:t>
      </w:r>
      <w:r w:rsidRPr="001B2E3A">
        <w:rPr>
          <w:i/>
        </w:rPr>
        <w:t>Standards</w:t>
      </w:r>
      <w:r w:rsidRPr="00F0537C">
        <w:t xml:space="preserve"> are based on </w:t>
      </w:r>
      <w:r w:rsidR="00EF5421">
        <w:t>CS</w:t>
      </w:r>
      <w:r w:rsidRPr="00F0537C">
        <w:t xml:space="preserve"> c</w:t>
      </w:r>
      <w:r>
        <w:t>ore concepts and core practices</w:t>
      </w:r>
      <w:r w:rsidRPr="00F0537C">
        <w:t xml:space="preserve"> </w:t>
      </w:r>
      <w:r w:rsidR="00176395">
        <w:t>from</w:t>
      </w:r>
      <w:r>
        <w:t xml:space="preserve"> the revised international Computer Science Teachers Association standards, which </w:t>
      </w:r>
      <w:r w:rsidRPr="00F0537C">
        <w:t>align to the</w:t>
      </w:r>
      <w:r>
        <w:t xml:space="preserve"> national</w:t>
      </w:r>
      <w:r w:rsidRPr="00F0537C">
        <w:t xml:space="preserve"> </w:t>
      </w:r>
      <w:r w:rsidRPr="00975D1D">
        <w:t>K</w:t>
      </w:r>
      <w:r>
        <w:t>–</w:t>
      </w:r>
      <w:r w:rsidRPr="00975D1D">
        <w:t>12 Computer Science Framework</w:t>
      </w:r>
      <w:r w:rsidR="009E1799">
        <w:t>.</w:t>
      </w:r>
      <w:r>
        <w:rPr>
          <w:rStyle w:val="FootnoteReference"/>
          <w:rFonts w:eastAsia="Calibri" w:cs="Arial"/>
        </w:rPr>
        <w:footnoteReference w:id="2"/>
      </w:r>
      <w:r>
        <w:rPr>
          <w:rFonts w:eastAsia="Calibri" w:cs="Arial"/>
        </w:rPr>
        <w:t xml:space="preserve"> T</w:t>
      </w:r>
      <w:r w:rsidRPr="00B359D2">
        <w:rPr>
          <w:rFonts w:eastAsia="Calibri" w:cs="Arial"/>
        </w:rPr>
        <w:t xml:space="preserve">he </w:t>
      </w:r>
      <w:r>
        <w:rPr>
          <w:rFonts w:eastAsia="Calibri" w:cs="Arial"/>
          <w:i/>
        </w:rPr>
        <w:t>CA CS Standards</w:t>
      </w:r>
      <w:r w:rsidRPr="00B359D2">
        <w:rPr>
          <w:rFonts w:eastAsia="Calibri" w:cs="Arial"/>
        </w:rPr>
        <w:t xml:space="preserve"> are model standards that define the knowledge, concepts, and skills that students should acquire in each grade band and encourage school districts to provide opportunities for </w:t>
      </w:r>
      <w:r>
        <w:rPr>
          <w:rFonts w:eastAsia="Calibri" w:cs="Arial"/>
        </w:rPr>
        <w:t>CS</w:t>
      </w:r>
      <w:r w:rsidRPr="00B359D2">
        <w:rPr>
          <w:rFonts w:eastAsia="Calibri" w:cs="Arial"/>
        </w:rPr>
        <w:t xml:space="preserve"> education for all students.</w:t>
      </w:r>
      <w:r w:rsidRPr="00030C16">
        <w:t xml:space="preserve"> </w:t>
      </w:r>
      <w:r w:rsidR="00DD6B04">
        <w:t xml:space="preserve">CS core concepts and practices in the standards are vertically aligned, coherent across grades, and designed in developmentally appropriate grade spans K–2, 3–5, 6–8, and 9–12. </w:t>
      </w:r>
      <w:r w:rsidRPr="00F0537C">
        <w:t>The standards are designed to be accessible to each and every student in California</w:t>
      </w:r>
      <w:r>
        <w:t xml:space="preserve"> and to inform</w:t>
      </w:r>
      <w:r w:rsidRPr="00F0537C">
        <w:t xml:space="preserve"> teachers, curriculum developers, and educational leaders </w:t>
      </w:r>
      <w:r>
        <w:t>to ensure</w:t>
      </w:r>
      <w:r w:rsidRPr="00F0537C">
        <w:t xml:space="preserve"> all students receive qualit</w:t>
      </w:r>
      <w:r w:rsidR="00DD6B04">
        <w:t>y CS instruction. Consequently, e</w:t>
      </w:r>
      <w:r>
        <w:t xml:space="preserve">ducators are encouraged to design </w:t>
      </w:r>
      <w:r w:rsidR="00EF5421">
        <w:t>CS</w:t>
      </w:r>
      <w:r>
        <w:t xml:space="preserve"> learning experiences according to their local capacity and context to meet the needs of their students. </w:t>
      </w:r>
    </w:p>
    <w:p w14:paraId="1886AF65" w14:textId="7EE4A0EF" w:rsidR="00DD6B04" w:rsidRPr="00D670EA" w:rsidRDefault="00EC2D3A" w:rsidP="00A00053">
      <w:pPr>
        <w:spacing w:after="240"/>
      </w:pPr>
      <w:r>
        <w:t xml:space="preserve">The </w:t>
      </w:r>
      <w:r w:rsidRPr="009E1799">
        <w:rPr>
          <w:i/>
        </w:rPr>
        <w:t>CA CS Standards</w:t>
      </w:r>
      <w:r>
        <w:t xml:space="preserve"> include much more than </w:t>
      </w:r>
      <w:r w:rsidR="00A77BFD">
        <w:t>coding, including t</w:t>
      </w:r>
      <w:r>
        <w:t xml:space="preserve">he core concepts </w:t>
      </w:r>
      <w:r w:rsidR="00A77BFD">
        <w:t>of</w:t>
      </w:r>
      <w:r>
        <w:t xml:space="preserve"> computing systems, networks and the internet, data and analysis, algorithms and programming, and impacts of computing. </w:t>
      </w:r>
      <w:r w:rsidR="00504CA9">
        <w:t xml:space="preserve">In addition, the </w:t>
      </w:r>
      <w:r w:rsidR="00504CA9" w:rsidRPr="001B2E3A">
        <w:rPr>
          <w:i/>
        </w:rPr>
        <w:t>CA CS Standards</w:t>
      </w:r>
      <w:r w:rsidR="00C74074">
        <w:t xml:space="preserve"> develop</w:t>
      </w:r>
      <w:r w:rsidR="00504CA9">
        <w:t xml:space="preserve"> computational thinking, which is “the human ability to formulate problems so that their solutions can be represented as computational steps or algorithms to be executed by a computer” (</w:t>
      </w:r>
      <w:r w:rsidR="00504CA9" w:rsidRPr="009E1799">
        <w:rPr>
          <w:i/>
        </w:rPr>
        <w:t>CA CS Standards</w:t>
      </w:r>
      <w:r w:rsidR="00504CA9">
        <w:t xml:space="preserve">, 2018). </w:t>
      </w:r>
      <w:r w:rsidR="00794567">
        <w:t>The</w:t>
      </w:r>
      <w:r w:rsidR="009E1799">
        <w:t xml:space="preserve"> </w:t>
      </w:r>
      <w:r w:rsidR="009E1799" w:rsidRPr="009E1799">
        <w:rPr>
          <w:i/>
        </w:rPr>
        <w:t>California</w:t>
      </w:r>
      <w:r w:rsidRPr="009E1799">
        <w:rPr>
          <w:i/>
        </w:rPr>
        <w:t xml:space="preserve"> Mathematics Standards</w:t>
      </w:r>
      <w:r>
        <w:t xml:space="preserve"> </w:t>
      </w:r>
      <w:r w:rsidR="00C74074">
        <w:t>include</w:t>
      </w:r>
      <w:r>
        <w:t xml:space="preserve"> Standards for M</w:t>
      </w:r>
      <w:r w:rsidR="009E1799">
        <w:t xml:space="preserve">athematical Practices and the </w:t>
      </w:r>
      <w:r w:rsidR="009E1799" w:rsidRPr="009E1799">
        <w:rPr>
          <w:i/>
        </w:rPr>
        <w:t>California</w:t>
      </w:r>
      <w:r w:rsidRPr="009E1799">
        <w:rPr>
          <w:i/>
        </w:rPr>
        <w:t xml:space="preserve"> Next Generation Science</w:t>
      </w:r>
      <w:r w:rsidR="009E1799" w:rsidRPr="009E1799">
        <w:rPr>
          <w:i/>
        </w:rPr>
        <w:t xml:space="preserve"> Standards</w:t>
      </w:r>
      <w:r w:rsidRPr="009E1799">
        <w:rPr>
          <w:i/>
        </w:rPr>
        <w:t xml:space="preserve"> </w:t>
      </w:r>
      <w:r w:rsidR="00C74074" w:rsidRPr="009E1799">
        <w:rPr>
          <w:i/>
        </w:rPr>
        <w:t>include</w:t>
      </w:r>
      <w:r w:rsidRPr="009E1799">
        <w:rPr>
          <w:i/>
        </w:rPr>
        <w:t xml:space="preserve"> </w:t>
      </w:r>
      <w:r w:rsidR="00807B53" w:rsidRPr="009E1799">
        <w:rPr>
          <w:i/>
        </w:rPr>
        <w:t>Science</w:t>
      </w:r>
      <w:r w:rsidR="00277B37">
        <w:t xml:space="preserve"> (</w:t>
      </w:r>
      <w:r w:rsidR="00277B37" w:rsidRPr="009E1799">
        <w:rPr>
          <w:i/>
        </w:rPr>
        <w:t>CA NGSS</w:t>
      </w:r>
      <w:r w:rsidR="00277B37">
        <w:t>)</w:t>
      </w:r>
      <w:r w:rsidR="00807B53">
        <w:t xml:space="preserve"> and Engineering Practices</w:t>
      </w:r>
      <w:r w:rsidR="00245337">
        <w:t>, which are both part of</w:t>
      </w:r>
      <w:r w:rsidR="00807B53">
        <w:t xml:space="preserve"> instruction and learning</w:t>
      </w:r>
      <w:r w:rsidR="00E35C32">
        <w:t xml:space="preserve"> and behaviors e</w:t>
      </w:r>
      <w:r w:rsidR="007B6AC4">
        <w:t>ducators seek to develop in students</w:t>
      </w:r>
      <w:r w:rsidR="00794567">
        <w:t>.</w:t>
      </w:r>
      <w:r w:rsidR="00807B53">
        <w:t xml:space="preserve"> </w:t>
      </w:r>
      <w:r w:rsidR="00794567">
        <w:t xml:space="preserve">Similarly, </w:t>
      </w:r>
      <w:r w:rsidR="00245337">
        <w:t xml:space="preserve">the </w:t>
      </w:r>
      <w:r w:rsidR="00245337" w:rsidRPr="001B2E3A">
        <w:rPr>
          <w:i/>
        </w:rPr>
        <w:t>CA C</w:t>
      </w:r>
      <w:r w:rsidR="00D670EA" w:rsidRPr="001B2E3A">
        <w:rPr>
          <w:i/>
        </w:rPr>
        <w:t>S Standards</w:t>
      </w:r>
      <w:r w:rsidR="00D670EA">
        <w:t xml:space="preserve"> have core practices, which focus on how students </w:t>
      </w:r>
      <w:r w:rsidR="00D670EA" w:rsidRPr="00C74074">
        <w:t>interact with</w:t>
      </w:r>
      <w:r w:rsidR="00D670EA">
        <w:rPr>
          <w:i/>
        </w:rPr>
        <w:t xml:space="preserve"> </w:t>
      </w:r>
      <w:r w:rsidR="00D670EA">
        <w:t>CS and the ways in which t</w:t>
      </w:r>
      <w:r w:rsidR="00CA0A83">
        <w:t>hey apply c</w:t>
      </w:r>
      <w:r w:rsidR="00552E4F">
        <w:t xml:space="preserve">onceptual knowledge. </w:t>
      </w:r>
    </w:p>
    <w:p w14:paraId="3487C009" w14:textId="278812E2" w:rsidR="00A00053" w:rsidRDefault="00A00053" w:rsidP="00A00053">
      <w:pPr>
        <w:spacing w:after="480"/>
      </w:pPr>
      <w:r>
        <w:t xml:space="preserve">As a field, </w:t>
      </w:r>
      <w:r w:rsidR="00EF5421">
        <w:t>CS</w:t>
      </w:r>
      <w:r>
        <w:t xml:space="preserve"> crosses multiple disciplines. In order to accurately reflect the field, the standards are interdisciplinary in nature to ensure that every student learns CS core concepts in relevant contexts. </w:t>
      </w:r>
      <w:r w:rsidR="002C5CE5" w:rsidRPr="00DD1958">
        <w:t xml:space="preserve">The </w:t>
      </w:r>
      <w:r w:rsidR="002C5CE5" w:rsidRPr="001B2E3A">
        <w:rPr>
          <w:i/>
        </w:rPr>
        <w:t>CA CS Standards</w:t>
      </w:r>
      <w:r w:rsidR="002C5CE5" w:rsidRPr="00DD1958">
        <w:t xml:space="preserve"> are </w:t>
      </w:r>
      <w:r>
        <w:t xml:space="preserve">consistent with </w:t>
      </w:r>
      <w:r w:rsidR="00C74074">
        <w:t>other</w:t>
      </w:r>
      <w:r w:rsidR="00E630D8">
        <w:br/>
      </w:r>
      <w:r>
        <w:t xml:space="preserve">SBE-adopted curriculum standards </w:t>
      </w:r>
      <w:r w:rsidR="00823E75">
        <w:t>with an</w:t>
      </w:r>
      <w:r>
        <w:t xml:space="preserve"> emphasis on problem solving, </w:t>
      </w:r>
      <w:r>
        <w:lastRenderedPageBreak/>
        <w:t>communication, critical thinking, creativity, and collaboration</w:t>
      </w:r>
      <w:r w:rsidR="00D82C2C">
        <w:t xml:space="preserve"> and </w:t>
      </w:r>
      <w:r w:rsidR="00D82C2C" w:rsidRPr="00DD1958">
        <w:t>an integral part of college and career readiness for all students</w:t>
      </w:r>
    </w:p>
    <w:p w14:paraId="273E024F" w14:textId="291B7B9E" w:rsidR="00892759" w:rsidRDefault="00892759" w:rsidP="001B2E3A">
      <w:pPr>
        <w:pStyle w:val="Heading2"/>
      </w:pPr>
      <w:bookmarkStart w:id="266" w:name="_Toc5175567"/>
      <w:r>
        <w:t>California’s Computer Science Strategic Implementation Plan: Origin and Purpose</w:t>
      </w:r>
      <w:bookmarkEnd w:id="266"/>
    </w:p>
    <w:p w14:paraId="20AD13A0" w14:textId="4627EBF1" w:rsidR="00892759" w:rsidRDefault="00425721" w:rsidP="00892759">
      <w:pPr>
        <w:spacing w:after="240"/>
      </w:pPr>
      <w:r>
        <w:t xml:space="preserve">CS </w:t>
      </w:r>
      <w:r w:rsidRPr="00DD1958">
        <w:t>is an essential component of a broad and comprehensive education, containing necessary foundational concepts and corresponding practices that ensure opportunities for success in our increasingly competitive, globally connected economy</w:t>
      </w:r>
      <w:r>
        <w:t xml:space="preserve">. </w:t>
      </w:r>
      <w:r w:rsidRPr="00DD1958">
        <w:t xml:space="preserve">Digital technologies are largely responsible for the global connectivity of the economy. While the impact of </w:t>
      </w:r>
      <w:r>
        <w:t>CS</w:t>
      </w:r>
      <w:r w:rsidRPr="00DD1958">
        <w:t xml:space="preserve"> on multiple areas of the human endeavor continues to increase rapidly, </w:t>
      </w:r>
      <w:r>
        <w:t>CS</w:t>
      </w:r>
      <w:r w:rsidRPr="00DD1958">
        <w:t xml:space="preserve"> education has not kept pace with this increased influence on society.</w:t>
      </w:r>
      <w:r w:rsidRPr="00DD1958">
        <w:rPr>
          <w:color w:val="FF0000"/>
        </w:rPr>
        <w:t xml:space="preserve"> </w:t>
      </w:r>
    </w:p>
    <w:p w14:paraId="09BE53B1" w14:textId="082EF753" w:rsidR="00892759" w:rsidRDefault="00CA3E4B" w:rsidP="00892759">
      <w:pPr>
        <w:spacing w:after="240"/>
      </w:pPr>
      <w:r>
        <w:t>Concurrent with</w:t>
      </w:r>
      <w:r w:rsidR="00892759">
        <w:t xml:space="preserve"> the creation of the CA CS Standards, Computer Science Strategic Implementation Plan (CSSIP) </w:t>
      </w:r>
      <w:r w:rsidR="00846C16">
        <w:t xml:space="preserve">development </w:t>
      </w:r>
      <w:r w:rsidR="00892759">
        <w:t xml:space="preserve">began per </w:t>
      </w:r>
      <w:r w:rsidR="00892759" w:rsidRPr="00D25071">
        <w:rPr>
          <w:i/>
        </w:rPr>
        <w:t>EC</w:t>
      </w:r>
      <w:r w:rsidR="00892759">
        <w:t xml:space="preserve"> </w:t>
      </w:r>
      <w:r w:rsidR="001B2E3A">
        <w:t>s</w:t>
      </w:r>
      <w:r w:rsidR="00984DD9">
        <w:t xml:space="preserve">ections </w:t>
      </w:r>
      <w:r w:rsidR="009E1799">
        <w:t>53310–</w:t>
      </w:r>
      <w:r w:rsidR="00892759">
        <w:t xml:space="preserve">53315. </w:t>
      </w:r>
      <w:r w:rsidR="00892759">
        <w:rPr>
          <w:i/>
        </w:rPr>
        <w:t>EC</w:t>
      </w:r>
      <w:r w:rsidR="00892759">
        <w:t xml:space="preserve"> Section 53310(a) requires the State Superintendent of Public Instruction</w:t>
      </w:r>
      <w:r w:rsidR="00892759">
        <w:rPr>
          <w:rFonts w:cs="Arial"/>
          <w:lang w:val="en"/>
        </w:rPr>
        <w:t xml:space="preserve"> (SSPI) to </w:t>
      </w:r>
      <w:r w:rsidR="00892759">
        <w:t xml:space="preserve">convene a </w:t>
      </w:r>
      <w:r w:rsidR="00EF5421">
        <w:t>CSSIP</w:t>
      </w:r>
      <w:r w:rsidR="00892759">
        <w:t xml:space="preserve"> </w:t>
      </w:r>
      <w:r w:rsidR="00C746B1">
        <w:t>P</w:t>
      </w:r>
      <w:r w:rsidR="00892759">
        <w:t xml:space="preserve">anel (Panel) to develop recommendations for a CSSIP. </w:t>
      </w:r>
      <w:r w:rsidR="00892759">
        <w:rPr>
          <w:i/>
          <w:iCs/>
          <w:lang w:val="en"/>
        </w:rPr>
        <w:t>EC</w:t>
      </w:r>
      <w:r w:rsidR="00892759">
        <w:rPr>
          <w:lang w:val="en"/>
        </w:rPr>
        <w:t xml:space="preserve"> Section 53313 requires </w:t>
      </w:r>
      <w:r w:rsidR="00892759">
        <w:rPr>
          <w:rFonts w:cs="Arial"/>
          <w:lang w:val="en"/>
        </w:rPr>
        <w:t xml:space="preserve">the </w:t>
      </w:r>
      <w:r w:rsidR="00892759">
        <w:t>SSPI to develop, and the SBE to consider adopting, a CSSIP on or before July 15, 2019.</w:t>
      </w:r>
    </w:p>
    <w:p w14:paraId="659D6831" w14:textId="0CD2D32B" w:rsidR="00892759" w:rsidRDefault="00892759" w:rsidP="00892759">
      <w:pPr>
        <w:spacing w:after="240"/>
      </w:pPr>
      <w:r w:rsidRPr="000068B8">
        <w:t xml:space="preserve">The </w:t>
      </w:r>
      <w:r>
        <w:t>development</w:t>
      </w:r>
      <w:r w:rsidRPr="000068B8">
        <w:t xml:space="preserve"> of</w:t>
      </w:r>
      <w:r>
        <w:t xml:space="preserve"> the</w:t>
      </w:r>
      <w:r w:rsidRPr="000068B8">
        <w:t xml:space="preserve"> </w:t>
      </w:r>
      <w:r>
        <w:t>CSSIP was</w:t>
      </w:r>
      <w:r w:rsidRPr="000068B8">
        <w:t xml:space="preserve"> a</w:t>
      </w:r>
      <w:r>
        <w:t xml:space="preserve"> multi-step process that involved</w:t>
      </w:r>
      <w:r w:rsidRPr="000068B8">
        <w:t xml:space="preserve"> </w:t>
      </w:r>
      <w:r>
        <w:rPr>
          <w:rFonts w:cs="Arial"/>
          <w:color w:val="000000"/>
          <w:lang w:val="en"/>
        </w:rPr>
        <w:t>23 Panel members comprised of teachers; administrators; faculty from institutions of higher education</w:t>
      </w:r>
      <w:r w:rsidR="009E1799">
        <w:rPr>
          <w:rFonts w:cs="Arial"/>
          <w:color w:val="000000"/>
          <w:lang w:val="en"/>
        </w:rPr>
        <w:t xml:space="preserve"> (IHEs)</w:t>
      </w:r>
      <w:r>
        <w:rPr>
          <w:rFonts w:cs="Arial"/>
          <w:color w:val="000000"/>
          <w:lang w:val="en"/>
        </w:rPr>
        <w:t xml:space="preserve">; a public school student; and representatives from private industry, a parent organization, the California Commission on Teacher Credentialing (CTC), and the IQC. Members were </w:t>
      </w:r>
      <w:r>
        <w:rPr>
          <w:rFonts w:cs="Arial"/>
        </w:rPr>
        <w:t xml:space="preserve">selected based on their expertise in </w:t>
      </w:r>
      <w:r w:rsidR="00AD1DAE">
        <w:rPr>
          <w:rFonts w:cs="Arial"/>
        </w:rPr>
        <w:t>CS</w:t>
      </w:r>
      <w:r>
        <w:rPr>
          <w:rFonts w:cs="Arial"/>
        </w:rPr>
        <w:t xml:space="preserve"> education</w:t>
      </w:r>
      <w:r>
        <w:t xml:space="preserve">, </w:t>
      </w:r>
      <w:r>
        <w:rPr>
          <w:rFonts w:cs="Arial"/>
          <w:color w:val="000000"/>
          <w:lang w:val="en"/>
        </w:rPr>
        <w:t xml:space="preserve">experience in standards-based interdisciplinary and differentiated instruction for a diverse student population, other areas of expertise and leadership, and their previous committee experience. Members </w:t>
      </w:r>
      <w:r w:rsidRPr="00855432">
        <w:rPr>
          <w:rFonts w:cs="Arial"/>
          <w:color w:val="000000"/>
          <w:lang w:val="en"/>
        </w:rPr>
        <w:t>were appointed by the Governor, the SBE President, the Senate Committee on Rules, the Speaker of the Assembly, and the SSPI</w:t>
      </w:r>
      <w:r>
        <w:rPr>
          <w:rFonts w:cs="Arial"/>
          <w:color w:val="000000"/>
          <w:lang w:val="en"/>
        </w:rPr>
        <w:t xml:space="preserve"> as required by </w:t>
      </w:r>
      <w:r w:rsidRPr="008A7B58">
        <w:rPr>
          <w:i/>
        </w:rPr>
        <w:t>EC</w:t>
      </w:r>
      <w:r>
        <w:t xml:space="preserve"> Section 53310(b)</w:t>
      </w:r>
      <w:r>
        <w:rPr>
          <w:rFonts w:cs="Arial"/>
          <w:color w:val="000000"/>
          <w:lang w:val="en"/>
        </w:rPr>
        <w:t>.</w:t>
      </w:r>
    </w:p>
    <w:p w14:paraId="62B31729" w14:textId="0096CC05" w:rsidR="00892759" w:rsidRDefault="00892759" w:rsidP="00892759">
      <w:pPr>
        <w:spacing w:after="240"/>
      </w:pPr>
      <w:r>
        <w:rPr>
          <w:rFonts w:cs="Arial"/>
          <w:color w:val="000000"/>
        </w:rPr>
        <w:t xml:space="preserve">The </w:t>
      </w:r>
      <w:r w:rsidR="00E630D8">
        <w:rPr>
          <w:rFonts w:cs="Arial"/>
          <w:color w:val="000000"/>
        </w:rPr>
        <w:t>California Department of Education (</w:t>
      </w:r>
      <w:r w:rsidRPr="002B2074">
        <w:rPr>
          <w:rFonts w:cs="Arial"/>
          <w:color w:val="000000"/>
        </w:rPr>
        <w:t>CDE</w:t>
      </w:r>
      <w:r w:rsidR="00E630D8">
        <w:rPr>
          <w:rFonts w:cs="Arial"/>
          <w:color w:val="000000"/>
        </w:rPr>
        <w:t>)</w:t>
      </w:r>
      <w:r w:rsidRPr="002B2074">
        <w:rPr>
          <w:rFonts w:cs="Arial"/>
          <w:color w:val="000000"/>
        </w:rPr>
        <w:t xml:space="preserve"> convened public </w:t>
      </w:r>
      <w:r>
        <w:rPr>
          <w:rFonts w:cs="Arial"/>
          <w:color w:val="000000"/>
        </w:rPr>
        <w:t>meetings of the</w:t>
      </w:r>
      <w:r w:rsidR="0068009D">
        <w:rPr>
          <w:rFonts w:cs="Arial"/>
          <w:color w:val="000000"/>
        </w:rPr>
        <w:t xml:space="preserve"> Panel</w:t>
      </w:r>
      <w:r>
        <w:rPr>
          <w:rFonts w:cs="Arial"/>
          <w:color w:val="000000"/>
        </w:rPr>
        <w:t xml:space="preserve"> in Sacramento</w:t>
      </w:r>
      <w:r w:rsidRPr="00AC6CF2">
        <w:rPr>
          <w:rFonts w:cs="Arial"/>
          <w:color w:val="000000"/>
        </w:rPr>
        <w:t xml:space="preserve"> </w:t>
      </w:r>
      <w:r w:rsidR="00984DD9">
        <w:rPr>
          <w:rFonts w:cs="Arial"/>
          <w:color w:val="000000"/>
        </w:rPr>
        <w:t xml:space="preserve">from </w:t>
      </w:r>
      <w:r w:rsidR="00751E5B">
        <w:rPr>
          <w:rFonts w:cs="Arial"/>
          <w:color w:val="000000"/>
        </w:rPr>
        <w:t>March through June 2018</w:t>
      </w:r>
      <w:r>
        <w:rPr>
          <w:rFonts w:cs="Arial"/>
          <w:color w:val="000000"/>
        </w:rPr>
        <w:t xml:space="preserve">. </w:t>
      </w:r>
      <w:r w:rsidRPr="000068B8">
        <w:t xml:space="preserve">Throughout the </w:t>
      </w:r>
      <w:r>
        <w:t>development</w:t>
      </w:r>
      <w:r w:rsidRPr="000068B8">
        <w:t xml:space="preserve"> process, there </w:t>
      </w:r>
      <w:r>
        <w:t>were</w:t>
      </w:r>
      <w:r w:rsidRPr="000068B8">
        <w:t xml:space="preserve"> opportunities</w:t>
      </w:r>
      <w:r>
        <w:t xml:space="preserve"> for public input at </w:t>
      </w:r>
      <w:r w:rsidR="0068009D">
        <w:t>Panel</w:t>
      </w:r>
      <w:r w:rsidRPr="000068B8">
        <w:t xml:space="preserve">, </w:t>
      </w:r>
      <w:r>
        <w:t>IQC</w:t>
      </w:r>
      <w:r w:rsidRPr="000068B8">
        <w:t xml:space="preserve">, and SBE meetings and during </w:t>
      </w:r>
      <w:r>
        <w:t>the public review period</w:t>
      </w:r>
      <w:r w:rsidRPr="000068B8">
        <w:t>.</w:t>
      </w:r>
    </w:p>
    <w:p w14:paraId="152ECA9B" w14:textId="3F1F52DB" w:rsidR="002D3464" w:rsidRDefault="002D3464" w:rsidP="0081067B">
      <w:pPr>
        <w:pStyle w:val="Heading3"/>
        <w:spacing w:before="480"/>
      </w:pPr>
      <w:r>
        <w:t>How to Use This Document</w:t>
      </w:r>
    </w:p>
    <w:p w14:paraId="708E844B" w14:textId="77777777" w:rsidR="004F7973" w:rsidRDefault="004F7973" w:rsidP="00892759">
      <w:pPr>
        <w:spacing w:after="240"/>
      </w:pPr>
      <w:r w:rsidRPr="002D3464">
        <w:t xml:space="preserve">California’s education system is founded on the belief that most education decisions should be made by local educational agencies (LEAs) and their communities of stakeholders. Each of California’s diverse LEAs experiences its own local context, many competing priorities, and different challenges to effective CS implementation. The ability for agencies to resource CS education; including the ability to recruit and provide </w:t>
      </w:r>
      <w:r w:rsidRPr="002D3464">
        <w:lastRenderedPageBreak/>
        <w:t>professional learning for educators, procure and maintain technology, and dedicate time to expanding course offerings; is fundamentally dependent on local contexts, and, therefore, is a matter best addressed by the stakeholders most familiar with those contexts.</w:t>
      </w:r>
    </w:p>
    <w:p w14:paraId="0B8C674D" w14:textId="3306E953" w:rsidR="00892759" w:rsidRDefault="00892759" w:rsidP="00892759">
      <w:pPr>
        <w:spacing w:after="240"/>
      </w:pPr>
      <w:r>
        <w:t>This document represents the best thinking of the Panel of CS education experts to support California and its LEAs to improve CS education on behalf of our students.</w:t>
      </w:r>
      <w:r>
        <w:rPr>
          <w:b/>
        </w:rPr>
        <w:t xml:space="preserve"> None of the activities described in this plan are required</w:t>
      </w:r>
      <w:r w:rsidRPr="009E1799">
        <w:rPr>
          <w:b/>
        </w:rPr>
        <w:t>.</w:t>
      </w:r>
      <w:r>
        <w:t xml:space="preserve"> However, LEAs are encouraged to use the information and guidance in this plan to develop their own CS education plans designed to meet their own local needs.</w:t>
      </w:r>
    </w:p>
    <w:p w14:paraId="24639B90" w14:textId="5F02D06C" w:rsidR="00892759" w:rsidRDefault="00892759" w:rsidP="00892759">
      <w:pPr>
        <w:spacing w:after="240"/>
      </w:pPr>
      <w:r>
        <w:t xml:space="preserve">The plan includes activities and recommendations organized into three sections: Equity and Access, Supporting Educators to Teach </w:t>
      </w:r>
      <w:r w:rsidR="00AD1DAE">
        <w:t>CS</w:t>
      </w:r>
      <w:r>
        <w:t>, and Expanding CS Course Offerings. Each section provides the following:</w:t>
      </w:r>
    </w:p>
    <w:p w14:paraId="1C53ABB2" w14:textId="2B31D79E" w:rsidR="00892759" w:rsidRDefault="002D3464" w:rsidP="00892759">
      <w:pPr>
        <w:pStyle w:val="ListParagraph"/>
        <w:numPr>
          <w:ilvl w:val="0"/>
          <w:numId w:val="12"/>
        </w:numPr>
        <w:spacing w:after="240"/>
        <w:contextualSpacing w:val="0"/>
      </w:pPr>
      <w:r>
        <w:t>A</w:t>
      </w:r>
      <w:r w:rsidR="00892759">
        <w:t xml:space="preserve"> brief overview of </w:t>
      </w:r>
      <w:r>
        <w:t xml:space="preserve">the </w:t>
      </w:r>
      <w:r w:rsidR="00892759">
        <w:t>topic, its current status, and why it is important,</w:t>
      </w:r>
    </w:p>
    <w:p w14:paraId="50EE90F9" w14:textId="3229804C" w:rsidR="00892759" w:rsidRDefault="002D3464" w:rsidP="00892759">
      <w:pPr>
        <w:pStyle w:val="ListParagraph"/>
        <w:numPr>
          <w:ilvl w:val="0"/>
          <w:numId w:val="12"/>
        </w:numPr>
        <w:spacing w:after="240"/>
        <w:contextualSpacing w:val="0"/>
      </w:pPr>
      <w:r>
        <w:t>A</w:t>
      </w:r>
      <w:r w:rsidR="00892759">
        <w:t xml:space="preserve"> description of state activities, both those that the state plans to implement right away and those that should be considered pending funding, and </w:t>
      </w:r>
    </w:p>
    <w:p w14:paraId="6B3C7AF8" w14:textId="0F35974D" w:rsidR="00892759" w:rsidRDefault="002D3464" w:rsidP="00892759">
      <w:pPr>
        <w:pStyle w:val="ListParagraph"/>
        <w:numPr>
          <w:ilvl w:val="0"/>
          <w:numId w:val="12"/>
        </w:numPr>
        <w:spacing w:after="480"/>
        <w:ind w:left="792"/>
        <w:contextualSpacing w:val="0"/>
      </w:pPr>
      <w:r>
        <w:t>E</w:t>
      </w:r>
      <w:r w:rsidR="00892759">
        <w:t>xpert suggestions and guidance for schools, districts, county offices of education</w:t>
      </w:r>
      <w:r w:rsidR="00FD4D00">
        <w:t xml:space="preserve"> (COEs)</w:t>
      </w:r>
      <w:r w:rsidR="00892759">
        <w:t>, community and business partners, and other entities to consider as they work to improve CS education for the students in their local schools and communities.</w:t>
      </w:r>
    </w:p>
    <w:p w14:paraId="166B0AE3" w14:textId="7C59F50B" w:rsidR="00FE3227" w:rsidRPr="001B2E3A" w:rsidRDefault="00FE3227" w:rsidP="001B2E3A">
      <w:pPr>
        <w:pStyle w:val="Heading2"/>
      </w:pPr>
      <w:bookmarkStart w:id="267" w:name="_Toc5175568"/>
      <w:r>
        <w:t>Equity and Access</w:t>
      </w:r>
      <w:bookmarkEnd w:id="267"/>
    </w:p>
    <w:p w14:paraId="2FF3C021" w14:textId="15FA22F1" w:rsidR="00FE3227" w:rsidRPr="00B049DC" w:rsidRDefault="002D3464" w:rsidP="0081067B">
      <w:pPr>
        <w:pStyle w:val="Heading3"/>
        <w:spacing w:before="480"/>
      </w:pPr>
      <w:r>
        <w:t>Overview</w:t>
      </w:r>
    </w:p>
    <w:p w14:paraId="351E853C" w14:textId="61D47688" w:rsidR="00FE3227" w:rsidRPr="00693F2E" w:rsidRDefault="00FE3227" w:rsidP="00FE3227">
      <w:pPr>
        <w:spacing w:after="240"/>
      </w:pPr>
      <w:r>
        <w:t>CS</w:t>
      </w:r>
      <w:r w:rsidRPr="00DD1958">
        <w:t xml:space="preserve"> education for all ensures each and every student develops foundational conceptual knowledge and proficiency in </w:t>
      </w:r>
      <w:r w:rsidR="00AD1DAE">
        <w:t>CS</w:t>
      </w:r>
      <w:r w:rsidRPr="00DD1958">
        <w:t xml:space="preserve"> practices to provide the skills to responsibly and productively participate in a world in which digital technologies are broadly integrated. More than availability of</w:t>
      </w:r>
      <w:r>
        <w:t xml:space="preserve"> CS</w:t>
      </w:r>
      <w:r w:rsidRPr="00DD1958">
        <w:t xml:space="preserve"> classes, equity requires leaders and educators to carefully consider inclusive practices regarding how classes are taught, student recruitment and retention, instructional practices that guarantee universal access, and high expectations for all students. </w:t>
      </w:r>
      <w:r>
        <w:t>CS</w:t>
      </w:r>
      <w:r w:rsidRPr="00DD1958">
        <w:t xml:space="preserve"> is not designed to be offered merely to a select few or as an elective for interested students</w:t>
      </w:r>
      <w:r>
        <w:t xml:space="preserve">. </w:t>
      </w:r>
    </w:p>
    <w:p w14:paraId="6EEA2111" w14:textId="170CD545" w:rsidR="00FE3227" w:rsidRPr="00B359D2" w:rsidRDefault="002D3464" w:rsidP="00FE3227">
      <w:pPr>
        <w:spacing w:after="240"/>
        <w:rPr>
          <w:rFonts w:eastAsia="Calibri" w:cs="Arial"/>
        </w:rPr>
      </w:pPr>
      <w:r>
        <w:rPr>
          <w:rFonts w:eastAsia="Calibri" w:cs="Arial"/>
        </w:rPr>
        <w:t>A</w:t>
      </w:r>
      <w:r w:rsidRPr="00B359D2">
        <w:rPr>
          <w:rFonts w:eastAsia="Calibri" w:cs="Arial"/>
        </w:rPr>
        <w:t xml:space="preserve">ccess to CS courses is highly variable across the state. This is particularly evident at the secondary level where it is easier to track CS offerings. </w:t>
      </w:r>
      <w:r w:rsidR="00FE3227" w:rsidRPr="00B359D2">
        <w:rPr>
          <w:rFonts w:eastAsia="Calibri" w:cs="Arial"/>
        </w:rPr>
        <w:t>Access to computing courses also varies by ethnicity and income. The Level Playing Field Institute</w:t>
      </w:r>
      <w:r w:rsidR="00FE3227">
        <w:rPr>
          <w:rFonts w:eastAsia="Calibri" w:cs="Arial"/>
          <w:vertAlign w:val="superscript"/>
        </w:rPr>
        <w:t xml:space="preserve"> </w:t>
      </w:r>
      <w:r w:rsidR="00FE3227" w:rsidRPr="00B359D2">
        <w:rPr>
          <w:rFonts w:eastAsia="Calibri" w:cs="Arial"/>
        </w:rPr>
        <w:t>found that</w:t>
      </w:r>
      <w:r w:rsidR="00FE3227">
        <w:rPr>
          <w:rFonts w:eastAsia="Calibri" w:cs="Arial"/>
        </w:rPr>
        <w:t>:</w:t>
      </w:r>
    </w:p>
    <w:p w14:paraId="270373F3" w14:textId="2B0F2110" w:rsidR="00FE3227" w:rsidRPr="00053299" w:rsidRDefault="00FE3227" w:rsidP="001B2E3A">
      <w:pPr>
        <w:numPr>
          <w:ilvl w:val="0"/>
          <w:numId w:val="2"/>
        </w:numPr>
        <w:spacing w:after="240"/>
        <w:rPr>
          <w:rFonts w:eastAsia="Calibri" w:cs="Arial"/>
        </w:rPr>
      </w:pPr>
      <w:r w:rsidRPr="00B359D2">
        <w:rPr>
          <w:rFonts w:eastAsia="Calibri" w:cs="Arial"/>
        </w:rPr>
        <w:t xml:space="preserve">High schools with the highest percentages of underrepresented students of color were half as likely to offer any CS course and 12 times less likely to offer </w:t>
      </w:r>
      <w:r w:rsidRPr="00B359D2">
        <w:rPr>
          <w:rFonts w:eastAsia="Calibri" w:cs="Arial"/>
        </w:rPr>
        <w:lastRenderedPageBreak/>
        <w:t>A</w:t>
      </w:r>
      <w:r w:rsidR="009251AB">
        <w:rPr>
          <w:rFonts w:eastAsia="Calibri" w:cs="Arial"/>
        </w:rPr>
        <w:t>dvance</w:t>
      </w:r>
      <w:r w:rsidR="00846C16">
        <w:rPr>
          <w:rFonts w:eastAsia="Calibri" w:cs="Arial"/>
        </w:rPr>
        <w:t>d</w:t>
      </w:r>
      <w:r w:rsidR="009251AB">
        <w:rPr>
          <w:rFonts w:eastAsia="Calibri" w:cs="Arial"/>
        </w:rPr>
        <w:t xml:space="preserve"> </w:t>
      </w:r>
      <w:r w:rsidRPr="00B359D2">
        <w:rPr>
          <w:rFonts w:eastAsia="Calibri" w:cs="Arial"/>
        </w:rPr>
        <w:t>P</w:t>
      </w:r>
      <w:r w:rsidR="009251AB">
        <w:rPr>
          <w:rFonts w:eastAsia="Calibri" w:cs="Arial"/>
        </w:rPr>
        <w:t xml:space="preserve">lacement </w:t>
      </w:r>
      <w:r w:rsidRPr="00B359D2">
        <w:rPr>
          <w:rFonts w:eastAsia="Calibri" w:cs="Arial"/>
        </w:rPr>
        <w:t>C</w:t>
      </w:r>
      <w:r w:rsidR="009251AB">
        <w:rPr>
          <w:rFonts w:eastAsia="Calibri" w:cs="Arial"/>
        </w:rPr>
        <w:t xml:space="preserve">omputer </w:t>
      </w:r>
      <w:r w:rsidRPr="00B359D2">
        <w:rPr>
          <w:rFonts w:eastAsia="Calibri" w:cs="Arial"/>
        </w:rPr>
        <w:t>S</w:t>
      </w:r>
      <w:r w:rsidR="009251AB">
        <w:rPr>
          <w:rFonts w:eastAsia="Calibri" w:cs="Arial"/>
        </w:rPr>
        <w:t>cience (AP CS)</w:t>
      </w:r>
      <w:r w:rsidRPr="00053299">
        <w:rPr>
          <w:rFonts w:eastAsia="Calibri" w:cs="Arial"/>
        </w:rPr>
        <w:t xml:space="preserve"> compared to schools with the lowest percentages of underrepresented students of color.</w:t>
      </w:r>
    </w:p>
    <w:p w14:paraId="4A8404F9" w14:textId="77777777" w:rsidR="00FE3227" w:rsidRPr="00B359D2" w:rsidRDefault="00FE3227" w:rsidP="001B2E3A">
      <w:pPr>
        <w:numPr>
          <w:ilvl w:val="0"/>
          <w:numId w:val="2"/>
        </w:numPr>
        <w:spacing w:after="240"/>
        <w:rPr>
          <w:rFonts w:eastAsia="Calibri" w:cs="Arial"/>
        </w:rPr>
      </w:pPr>
      <w:r w:rsidRPr="00B359D2">
        <w:rPr>
          <w:rFonts w:eastAsia="Calibri" w:cs="Arial"/>
        </w:rPr>
        <w:t>High schools with the highest percentages of low-income students were less than half as likely to offer any CS course and 11 times less likely to offer AP CS as schools with the lowest percentages of low-income students</w:t>
      </w:r>
      <w:r>
        <w:rPr>
          <w:rFonts w:eastAsia="Calibri" w:cs="Arial"/>
        </w:rPr>
        <w:t xml:space="preserve"> (Martin et al., 2015)</w:t>
      </w:r>
      <w:r w:rsidRPr="00B359D2">
        <w:rPr>
          <w:rFonts w:eastAsia="Calibri" w:cs="Arial"/>
        </w:rPr>
        <w:t>.</w:t>
      </w:r>
    </w:p>
    <w:p w14:paraId="7DB3D161" w14:textId="0CC9E015" w:rsidR="00FE3227" w:rsidRPr="00B359D2" w:rsidRDefault="002D3464" w:rsidP="00FE3227">
      <w:pPr>
        <w:spacing w:before="240" w:after="240"/>
        <w:rPr>
          <w:rFonts w:eastAsia="Calibri" w:cs="Arial"/>
        </w:rPr>
      </w:pPr>
      <w:r>
        <w:rPr>
          <w:rFonts w:eastAsia="Calibri" w:cs="Arial"/>
        </w:rPr>
        <w:t>T</w:t>
      </w:r>
      <w:r w:rsidR="00FE3227" w:rsidRPr="00B359D2">
        <w:rPr>
          <w:rFonts w:eastAsia="Calibri" w:cs="Arial"/>
        </w:rPr>
        <w:t xml:space="preserve">he </w:t>
      </w:r>
      <w:proofErr w:type="spellStart"/>
      <w:r w:rsidR="00FE3227" w:rsidRPr="00B359D2">
        <w:rPr>
          <w:rFonts w:eastAsia="Calibri" w:cs="Arial"/>
        </w:rPr>
        <w:t>Kapor</w:t>
      </w:r>
      <w:proofErr w:type="spellEnd"/>
      <w:r w:rsidR="00FE3227" w:rsidRPr="00B359D2">
        <w:rPr>
          <w:rFonts w:eastAsia="Calibri" w:cs="Arial"/>
        </w:rPr>
        <w:t xml:space="preserve"> Center and </w:t>
      </w:r>
      <w:r w:rsidR="00FE3227">
        <w:rPr>
          <w:rFonts w:eastAsia="Calibri" w:cs="Arial"/>
        </w:rPr>
        <w:t>the Alliance for California Computing Education for Students and Schools (</w:t>
      </w:r>
      <w:r w:rsidR="00FE3227" w:rsidRPr="00B359D2">
        <w:rPr>
          <w:rFonts w:eastAsia="Calibri" w:cs="Arial"/>
        </w:rPr>
        <w:t>ACCESS</w:t>
      </w:r>
      <w:r w:rsidR="00FE3227">
        <w:rPr>
          <w:rFonts w:eastAsia="Calibri" w:cs="Arial"/>
        </w:rPr>
        <w:t>)</w:t>
      </w:r>
      <w:r w:rsidR="00FE3227" w:rsidRPr="00B359D2">
        <w:rPr>
          <w:rFonts w:eastAsia="Calibri" w:cs="Arial"/>
        </w:rPr>
        <w:t xml:space="preserve"> recently compiled data on secondary CS course enrollment in both AP and non-AP CS courses (see Table </w:t>
      </w:r>
      <w:r w:rsidR="008B0C5A">
        <w:rPr>
          <w:rFonts w:eastAsia="Calibri" w:cs="Arial"/>
        </w:rPr>
        <w:t>1</w:t>
      </w:r>
      <w:r w:rsidR="00FE3227" w:rsidRPr="00B359D2">
        <w:rPr>
          <w:rFonts w:eastAsia="Calibri" w:cs="Arial"/>
        </w:rPr>
        <w:t xml:space="preserve">). </w:t>
      </w:r>
      <w:r>
        <w:rPr>
          <w:rFonts w:eastAsia="Calibri" w:cs="Arial"/>
        </w:rPr>
        <w:t>F</w:t>
      </w:r>
      <w:r w:rsidR="00FE3227" w:rsidRPr="00B359D2">
        <w:rPr>
          <w:rFonts w:eastAsia="Calibri" w:cs="Arial"/>
        </w:rPr>
        <w:t>ew students are enrolled in secondary CS courses in California and students studying CS are disproportionately male.</w:t>
      </w:r>
    </w:p>
    <w:p w14:paraId="76745F0F" w14:textId="2040DE72" w:rsidR="00FE3227" w:rsidRDefault="00FE3227" w:rsidP="00FE3227">
      <w:pPr>
        <w:spacing w:after="240"/>
        <w:rPr>
          <w:rFonts w:eastAsia="Calibri" w:cs="Arial"/>
        </w:rPr>
      </w:pPr>
      <w:r w:rsidRPr="00B359D2">
        <w:rPr>
          <w:rFonts w:eastAsia="Calibri" w:cs="Arial"/>
          <w:b/>
        </w:rPr>
        <w:t xml:space="preserve">Table </w:t>
      </w:r>
      <w:r w:rsidR="008B0C5A">
        <w:rPr>
          <w:rFonts w:eastAsia="Calibri" w:cs="Arial"/>
          <w:b/>
        </w:rPr>
        <w:t>1</w:t>
      </w:r>
      <w:r w:rsidRPr="00B359D2">
        <w:rPr>
          <w:rFonts w:eastAsia="Calibri" w:cs="Arial"/>
          <w:b/>
        </w:rPr>
        <w:t>.</w:t>
      </w:r>
      <w:r w:rsidR="000239DE">
        <w:rPr>
          <w:rFonts w:eastAsia="Calibri" w:cs="Arial"/>
        </w:rPr>
        <w:t xml:space="preserve"> </w:t>
      </w:r>
      <w:r w:rsidR="000239DE" w:rsidRPr="00B359D2">
        <w:rPr>
          <w:rFonts w:eastAsia="Calibri" w:cs="Arial"/>
        </w:rPr>
        <w:t>Number of California Students in</w:t>
      </w:r>
      <w:r w:rsidRPr="00B359D2">
        <w:rPr>
          <w:rFonts w:eastAsia="Calibri" w:cs="Arial"/>
        </w:rPr>
        <w:t xml:space="preserve"> </w:t>
      </w:r>
      <w:r w:rsidR="000239DE">
        <w:rPr>
          <w:rFonts w:eastAsia="Calibri" w:cs="Arial"/>
        </w:rPr>
        <w:t xml:space="preserve">CS Courses </w:t>
      </w:r>
      <w:r w:rsidRPr="00B359D2">
        <w:rPr>
          <w:rFonts w:eastAsia="Calibri" w:cs="Arial"/>
        </w:rPr>
        <w:t>(2016</w:t>
      </w:r>
      <w:r>
        <w:rPr>
          <w:rFonts w:eastAsia="Calibri" w:cs="Arial"/>
        </w:rPr>
        <w:t>–</w:t>
      </w:r>
      <w:r w:rsidRPr="00B359D2">
        <w:rPr>
          <w:rFonts w:eastAsia="Calibri" w:cs="Arial"/>
        </w:rPr>
        <w:t>17)</w:t>
      </w:r>
    </w:p>
    <w:tbl>
      <w:tblPr>
        <w:tblStyle w:val="GridTable4-Accent6"/>
        <w:tblW w:w="9371" w:type="dxa"/>
        <w:tblInd w:w="113" w:type="dxa"/>
        <w:tblLayout w:type="fixed"/>
        <w:tblLook w:val="0620" w:firstRow="1" w:lastRow="0" w:firstColumn="0" w:lastColumn="0" w:noHBand="1" w:noVBand="1"/>
        <w:tblCaption w:val="Table 1. Number of California High Schools Offering CS Courses (2016-17) "/>
        <w:tblDescription w:val="This table presents the course name, CALPADS course code, the total course enrollment, the percentage of total high school enrollment, the percentage of male enrollment, and the percentage of female enrollment  for five computer science courses."/>
      </w:tblPr>
      <w:tblGrid>
        <w:gridCol w:w="1705"/>
        <w:gridCol w:w="1170"/>
        <w:gridCol w:w="1530"/>
        <w:gridCol w:w="1842"/>
        <w:gridCol w:w="1562"/>
        <w:gridCol w:w="1562"/>
      </w:tblGrid>
      <w:tr w:rsidR="00996762" w:rsidRPr="0024310B" w14:paraId="04D7DF4E" w14:textId="77777777" w:rsidTr="00126CFB">
        <w:trPr>
          <w:cnfStyle w:val="100000000000" w:firstRow="1" w:lastRow="0" w:firstColumn="0" w:lastColumn="0" w:oddVBand="0" w:evenVBand="0" w:oddHBand="0" w:evenHBand="0" w:firstRowFirstColumn="0" w:firstRowLastColumn="0" w:lastRowFirstColumn="0" w:lastRowLastColumn="0"/>
          <w:cantSplit/>
          <w:tblHeader/>
        </w:trPr>
        <w:tc>
          <w:tcPr>
            <w:tcW w:w="1705" w:type="dxa"/>
            <w:shd w:val="clear" w:color="auto" w:fill="3E5F27"/>
          </w:tcPr>
          <w:p w14:paraId="6EB879A8" w14:textId="77777777" w:rsidR="00996762" w:rsidRPr="0024310B" w:rsidRDefault="00996762" w:rsidP="00996762">
            <w:pPr>
              <w:widowControl w:val="0"/>
              <w:jc w:val="center"/>
              <w:rPr>
                <w:rFonts w:eastAsia="Calibri" w:cs="Arial"/>
                <w:color w:val="FFFFFF"/>
              </w:rPr>
            </w:pPr>
            <w:r w:rsidRPr="0024310B">
              <w:rPr>
                <w:rFonts w:eastAsia="Calibri" w:cs="Arial"/>
                <w:color w:val="FFFFFF"/>
              </w:rPr>
              <w:t>Course Name</w:t>
            </w:r>
          </w:p>
        </w:tc>
        <w:tc>
          <w:tcPr>
            <w:tcW w:w="1170" w:type="dxa"/>
            <w:shd w:val="clear" w:color="auto" w:fill="3E5F27"/>
          </w:tcPr>
          <w:p w14:paraId="36202455" w14:textId="77777777" w:rsidR="00996762" w:rsidRPr="0024310B" w:rsidRDefault="00996762" w:rsidP="00996762">
            <w:pPr>
              <w:widowControl w:val="0"/>
              <w:jc w:val="center"/>
              <w:rPr>
                <w:rFonts w:eastAsia="Calibri" w:cs="Arial"/>
                <w:color w:val="FFFFFF"/>
              </w:rPr>
            </w:pPr>
            <w:r w:rsidRPr="0024310B">
              <w:rPr>
                <w:rFonts w:eastAsia="Calibri" w:cs="Arial"/>
                <w:color w:val="FFFFFF"/>
              </w:rPr>
              <w:t>Course Code</w:t>
            </w:r>
          </w:p>
        </w:tc>
        <w:tc>
          <w:tcPr>
            <w:tcW w:w="1530" w:type="dxa"/>
            <w:shd w:val="clear" w:color="auto" w:fill="3E5F27"/>
          </w:tcPr>
          <w:p w14:paraId="0A1EA5ED" w14:textId="77777777" w:rsidR="00996762" w:rsidRPr="0024310B" w:rsidRDefault="00996762" w:rsidP="00996762">
            <w:pPr>
              <w:widowControl w:val="0"/>
              <w:jc w:val="center"/>
              <w:rPr>
                <w:rFonts w:eastAsia="Calibri" w:cs="Arial"/>
                <w:color w:val="FFFFFF"/>
              </w:rPr>
            </w:pPr>
            <w:r w:rsidRPr="0024310B">
              <w:rPr>
                <w:rFonts w:eastAsia="Calibri" w:cs="Arial"/>
                <w:color w:val="FFFFFF"/>
              </w:rPr>
              <w:t>Total Enrollment</w:t>
            </w:r>
          </w:p>
        </w:tc>
        <w:tc>
          <w:tcPr>
            <w:tcW w:w="1842" w:type="dxa"/>
            <w:shd w:val="clear" w:color="auto" w:fill="3E5F27"/>
          </w:tcPr>
          <w:p w14:paraId="54D02ECB" w14:textId="77777777" w:rsidR="00996762" w:rsidRPr="0024310B" w:rsidRDefault="00996762" w:rsidP="00996762">
            <w:pPr>
              <w:widowControl w:val="0"/>
              <w:jc w:val="center"/>
              <w:rPr>
                <w:rFonts w:eastAsia="Calibri" w:cs="Arial"/>
                <w:color w:val="FFFFFF"/>
              </w:rPr>
            </w:pPr>
            <w:r w:rsidRPr="0024310B">
              <w:rPr>
                <w:rFonts w:eastAsia="Calibri" w:cs="Arial"/>
                <w:color w:val="FFFFFF"/>
              </w:rPr>
              <w:t>% of Total HS Enrollment</w:t>
            </w:r>
          </w:p>
        </w:tc>
        <w:tc>
          <w:tcPr>
            <w:tcW w:w="1562" w:type="dxa"/>
            <w:shd w:val="clear" w:color="auto" w:fill="3E5F27"/>
          </w:tcPr>
          <w:p w14:paraId="519FF657" w14:textId="77777777" w:rsidR="00996762" w:rsidRPr="0024310B" w:rsidRDefault="00996762" w:rsidP="00996762">
            <w:pPr>
              <w:widowControl w:val="0"/>
              <w:jc w:val="center"/>
              <w:rPr>
                <w:rFonts w:eastAsia="Calibri" w:cs="Arial"/>
                <w:color w:val="FFFFFF"/>
              </w:rPr>
            </w:pPr>
            <w:r w:rsidRPr="0024310B">
              <w:rPr>
                <w:rFonts w:eastAsia="Calibri" w:cs="Arial"/>
                <w:color w:val="FFFFFF"/>
              </w:rPr>
              <w:t>% Male Enrollment</w:t>
            </w:r>
          </w:p>
        </w:tc>
        <w:tc>
          <w:tcPr>
            <w:tcW w:w="1562" w:type="dxa"/>
            <w:shd w:val="clear" w:color="auto" w:fill="3E5F27"/>
          </w:tcPr>
          <w:p w14:paraId="00BA4439" w14:textId="77777777" w:rsidR="00996762" w:rsidRPr="0024310B" w:rsidRDefault="00996762" w:rsidP="00996762">
            <w:pPr>
              <w:widowControl w:val="0"/>
              <w:jc w:val="center"/>
              <w:rPr>
                <w:rFonts w:eastAsia="Calibri" w:cs="Arial"/>
                <w:color w:val="FFFFFF"/>
              </w:rPr>
            </w:pPr>
            <w:r w:rsidRPr="0024310B">
              <w:rPr>
                <w:rFonts w:eastAsia="Calibri" w:cs="Arial"/>
                <w:color w:val="FFFFFF"/>
              </w:rPr>
              <w:t>% Female Enrollment</w:t>
            </w:r>
          </w:p>
        </w:tc>
      </w:tr>
      <w:tr w:rsidR="00996762" w:rsidRPr="0024310B" w14:paraId="255250E7" w14:textId="77777777" w:rsidTr="00126CFB">
        <w:trPr>
          <w:cantSplit/>
        </w:trPr>
        <w:tc>
          <w:tcPr>
            <w:tcW w:w="1705" w:type="dxa"/>
          </w:tcPr>
          <w:p w14:paraId="689E6756" w14:textId="77777777" w:rsidR="00996762" w:rsidRPr="0024310B" w:rsidRDefault="00996762" w:rsidP="00996762">
            <w:pPr>
              <w:widowControl w:val="0"/>
              <w:rPr>
                <w:rFonts w:eastAsia="Calibri" w:cs="Arial"/>
              </w:rPr>
            </w:pPr>
            <w:r w:rsidRPr="0024310B">
              <w:rPr>
                <w:rFonts w:eastAsia="Calibri" w:cs="Arial"/>
              </w:rPr>
              <w:t>Exploring Computer Science (ECS)</w:t>
            </w:r>
          </w:p>
        </w:tc>
        <w:tc>
          <w:tcPr>
            <w:tcW w:w="1170" w:type="dxa"/>
          </w:tcPr>
          <w:p w14:paraId="1FEF35D4" w14:textId="77777777" w:rsidR="00996762" w:rsidRPr="0024310B" w:rsidRDefault="00996762" w:rsidP="00996762">
            <w:pPr>
              <w:widowControl w:val="0"/>
              <w:jc w:val="center"/>
              <w:rPr>
                <w:rFonts w:eastAsia="Calibri" w:cs="Arial"/>
              </w:rPr>
            </w:pPr>
            <w:r w:rsidRPr="0024310B">
              <w:rPr>
                <w:rFonts w:eastAsia="Calibri" w:cs="Arial"/>
              </w:rPr>
              <w:t>4634</w:t>
            </w:r>
          </w:p>
        </w:tc>
        <w:tc>
          <w:tcPr>
            <w:tcW w:w="1530" w:type="dxa"/>
          </w:tcPr>
          <w:p w14:paraId="36F0C99A" w14:textId="77777777" w:rsidR="00996762" w:rsidRPr="0024310B" w:rsidRDefault="00996762" w:rsidP="00996762">
            <w:pPr>
              <w:widowControl w:val="0"/>
              <w:jc w:val="center"/>
              <w:rPr>
                <w:rFonts w:eastAsia="Calibri" w:cs="Arial"/>
              </w:rPr>
            </w:pPr>
            <w:r w:rsidRPr="0024310B">
              <w:rPr>
                <w:rFonts w:eastAsia="Calibri" w:cs="Arial"/>
              </w:rPr>
              <w:t>18,741</w:t>
            </w:r>
          </w:p>
        </w:tc>
        <w:tc>
          <w:tcPr>
            <w:tcW w:w="1842" w:type="dxa"/>
          </w:tcPr>
          <w:p w14:paraId="4E72ECA4" w14:textId="77777777" w:rsidR="00996762" w:rsidRPr="0024310B" w:rsidRDefault="00996762" w:rsidP="00996762">
            <w:pPr>
              <w:widowControl w:val="0"/>
              <w:jc w:val="center"/>
              <w:rPr>
                <w:rFonts w:eastAsia="Calibri" w:cs="Arial"/>
              </w:rPr>
            </w:pPr>
            <w:r w:rsidRPr="0024310B">
              <w:rPr>
                <w:rFonts w:eastAsia="Calibri" w:cs="Arial"/>
              </w:rPr>
              <w:t>1.0%</w:t>
            </w:r>
          </w:p>
        </w:tc>
        <w:tc>
          <w:tcPr>
            <w:tcW w:w="1562" w:type="dxa"/>
          </w:tcPr>
          <w:p w14:paraId="29ED254C" w14:textId="77777777" w:rsidR="00996762" w:rsidRPr="0024310B" w:rsidRDefault="00996762" w:rsidP="00996762">
            <w:pPr>
              <w:widowControl w:val="0"/>
              <w:jc w:val="center"/>
              <w:rPr>
                <w:rFonts w:eastAsia="Calibri" w:cs="Arial"/>
              </w:rPr>
            </w:pPr>
            <w:r w:rsidRPr="0024310B">
              <w:rPr>
                <w:rFonts w:eastAsia="Calibri" w:cs="Arial"/>
              </w:rPr>
              <w:t>69%</w:t>
            </w:r>
          </w:p>
        </w:tc>
        <w:tc>
          <w:tcPr>
            <w:tcW w:w="1562" w:type="dxa"/>
          </w:tcPr>
          <w:p w14:paraId="09BCA6A9" w14:textId="77777777" w:rsidR="00996762" w:rsidRPr="0024310B" w:rsidRDefault="00996762" w:rsidP="00996762">
            <w:pPr>
              <w:widowControl w:val="0"/>
              <w:jc w:val="center"/>
              <w:rPr>
                <w:rFonts w:eastAsia="Calibri" w:cs="Arial"/>
              </w:rPr>
            </w:pPr>
            <w:r w:rsidRPr="0024310B">
              <w:rPr>
                <w:rFonts w:eastAsia="Calibri" w:cs="Arial"/>
              </w:rPr>
              <w:t>31%</w:t>
            </w:r>
          </w:p>
        </w:tc>
      </w:tr>
      <w:tr w:rsidR="00996762" w:rsidRPr="0024310B" w14:paraId="6E2327C6" w14:textId="77777777" w:rsidTr="00126CFB">
        <w:trPr>
          <w:cantSplit/>
        </w:trPr>
        <w:tc>
          <w:tcPr>
            <w:tcW w:w="1705" w:type="dxa"/>
          </w:tcPr>
          <w:p w14:paraId="61F66789" w14:textId="77777777" w:rsidR="00996762" w:rsidRPr="0024310B" w:rsidRDefault="00996762" w:rsidP="00996762">
            <w:pPr>
              <w:widowControl w:val="0"/>
              <w:rPr>
                <w:rFonts w:eastAsia="Calibri" w:cs="Arial"/>
              </w:rPr>
            </w:pPr>
            <w:r w:rsidRPr="0024310B">
              <w:rPr>
                <w:rFonts w:eastAsia="Calibri" w:cs="Arial"/>
              </w:rPr>
              <w:t>CS</w:t>
            </w:r>
          </w:p>
        </w:tc>
        <w:tc>
          <w:tcPr>
            <w:tcW w:w="1170" w:type="dxa"/>
          </w:tcPr>
          <w:p w14:paraId="44EEE6C2" w14:textId="77777777" w:rsidR="00996762" w:rsidRPr="0024310B" w:rsidRDefault="00996762" w:rsidP="00996762">
            <w:pPr>
              <w:widowControl w:val="0"/>
              <w:jc w:val="center"/>
              <w:rPr>
                <w:rFonts w:eastAsia="Calibri" w:cs="Arial"/>
              </w:rPr>
            </w:pPr>
            <w:r w:rsidRPr="0024310B">
              <w:rPr>
                <w:rFonts w:eastAsia="Calibri" w:cs="Arial"/>
              </w:rPr>
              <w:t>2453</w:t>
            </w:r>
          </w:p>
        </w:tc>
        <w:tc>
          <w:tcPr>
            <w:tcW w:w="1530" w:type="dxa"/>
          </w:tcPr>
          <w:p w14:paraId="1C178136" w14:textId="77777777" w:rsidR="00996762" w:rsidRPr="0024310B" w:rsidRDefault="00996762" w:rsidP="00996762">
            <w:pPr>
              <w:widowControl w:val="0"/>
              <w:jc w:val="center"/>
              <w:rPr>
                <w:rFonts w:eastAsia="Calibri" w:cs="Arial"/>
              </w:rPr>
            </w:pPr>
            <w:r w:rsidRPr="0024310B">
              <w:rPr>
                <w:rFonts w:eastAsia="Calibri" w:cs="Arial"/>
              </w:rPr>
              <w:t>15,350</w:t>
            </w:r>
          </w:p>
        </w:tc>
        <w:tc>
          <w:tcPr>
            <w:tcW w:w="1842" w:type="dxa"/>
          </w:tcPr>
          <w:p w14:paraId="4CC4BB33" w14:textId="77777777" w:rsidR="00996762" w:rsidRPr="0024310B" w:rsidRDefault="00996762" w:rsidP="00996762">
            <w:pPr>
              <w:widowControl w:val="0"/>
              <w:jc w:val="center"/>
              <w:rPr>
                <w:rFonts w:eastAsia="Calibri" w:cs="Arial"/>
              </w:rPr>
            </w:pPr>
            <w:r w:rsidRPr="0024310B">
              <w:rPr>
                <w:rFonts w:eastAsia="Calibri" w:cs="Arial"/>
              </w:rPr>
              <w:t>0.8%</w:t>
            </w:r>
          </w:p>
        </w:tc>
        <w:tc>
          <w:tcPr>
            <w:tcW w:w="1562" w:type="dxa"/>
          </w:tcPr>
          <w:p w14:paraId="324E716A" w14:textId="77777777" w:rsidR="00996762" w:rsidRPr="0024310B" w:rsidRDefault="00996762" w:rsidP="00996762">
            <w:pPr>
              <w:widowControl w:val="0"/>
              <w:jc w:val="center"/>
              <w:rPr>
                <w:rFonts w:eastAsia="Calibri" w:cs="Arial"/>
              </w:rPr>
            </w:pPr>
            <w:r w:rsidRPr="0024310B">
              <w:rPr>
                <w:rFonts w:eastAsia="Calibri" w:cs="Arial"/>
              </w:rPr>
              <w:t>64%</w:t>
            </w:r>
          </w:p>
        </w:tc>
        <w:tc>
          <w:tcPr>
            <w:tcW w:w="1562" w:type="dxa"/>
          </w:tcPr>
          <w:p w14:paraId="0661B9D7" w14:textId="77777777" w:rsidR="00996762" w:rsidRPr="0024310B" w:rsidRDefault="00996762" w:rsidP="00996762">
            <w:pPr>
              <w:widowControl w:val="0"/>
              <w:jc w:val="center"/>
              <w:rPr>
                <w:rFonts w:eastAsia="Calibri" w:cs="Arial"/>
              </w:rPr>
            </w:pPr>
            <w:r w:rsidRPr="0024310B">
              <w:rPr>
                <w:rFonts w:eastAsia="Calibri" w:cs="Arial"/>
              </w:rPr>
              <w:t>36%</w:t>
            </w:r>
          </w:p>
        </w:tc>
      </w:tr>
      <w:tr w:rsidR="00996762" w:rsidRPr="0024310B" w14:paraId="1B7FAB5C" w14:textId="77777777" w:rsidTr="00126CFB">
        <w:trPr>
          <w:cantSplit/>
        </w:trPr>
        <w:tc>
          <w:tcPr>
            <w:tcW w:w="1705" w:type="dxa"/>
          </w:tcPr>
          <w:p w14:paraId="55B9B962" w14:textId="76F23D0D" w:rsidR="00996762" w:rsidRPr="0024310B" w:rsidRDefault="00996762" w:rsidP="00996762">
            <w:pPr>
              <w:widowControl w:val="0"/>
              <w:rPr>
                <w:rFonts w:eastAsia="Calibri" w:cs="Arial"/>
              </w:rPr>
            </w:pPr>
            <w:r w:rsidRPr="0024310B">
              <w:rPr>
                <w:rFonts w:eastAsia="Calibri" w:cs="Arial"/>
              </w:rPr>
              <w:t>AP CS</w:t>
            </w:r>
            <w:r w:rsidR="009E1799">
              <w:rPr>
                <w:rFonts w:eastAsia="Calibri" w:cs="Arial"/>
              </w:rPr>
              <w:t xml:space="preserve"> </w:t>
            </w:r>
            <w:r w:rsidRPr="0024310B">
              <w:rPr>
                <w:rFonts w:eastAsia="Calibri" w:cs="Arial"/>
              </w:rPr>
              <w:t>P</w:t>
            </w:r>
            <w:r w:rsidR="009E1799">
              <w:rPr>
                <w:rFonts w:eastAsia="Calibri" w:cs="Arial"/>
              </w:rPr>
              <w:t xml:space="preserve">rinciples </w:t>
            </w:r>
          </w:p>
        </w:tc>
        <w:tc>
          <w:tcPr>
            <w:tcW w:w="1170" w:type="dxa"/>
          </w:tcPr>
          <w:p w14:paraId="5109D884" w14:textId="77777777" w:rsidR="00996762" w:rsidRPr="0024310B" w:rsidRDefault="00996762" w:rsidP="00996762">
            <w:pPr>
              <w:widowControl w:val="0"/>
              <w:jc w:val="center"/>
              <w:rPr>
                <w:rFonts w:eastAsia="Calibri" w:cs="Arial"/>
              </w:rPr>
            </w:pPr>
            <w:r w:rsidRPr="0024310B">
              <w:rPr>
                <w:rFonts w:eastAsia="Calibri" w:cs="Arial"/>
              </w:rPr>
              <w:t>2472</w:t>
            </w:r>
          </w:p>
        </w:tc>
        <w:tc>
          <w:tcPr>
            <w:tcW w:w="1530" w:type="dxa"/>
          </w:tcPr>
          <w:p w14:paraId="01C419B9" w14:textId="77777777" w:rsidR="00996762" w:rsidRPr="0024310B" w:rsidRDefault="00996762" w:rsidP="00996762">
            <w:pPr>
              <w:widowControl w:val="0"/>
              <w:jc w:val="center"/>
              <w:rPr>
                <w:rFonts w:eastAsia="Calibri" w:cs="Arial"/>
              </w:rPr>
            </w:pPr>
            <w:r w:rsidRPr="0024310B">
              <w:rPr>
                <w:rFonts w:eastAsia="Calibri" w:cs="Arial"/>
              </w:rPr>
              <w:t>3,146</w:t>
            </w:r>
          </w:p>
        </w:tc>
        <w:tc>
          <w:tcPr>
            <w:tcW w:w="1842" w:type="dxa"/>
          </w:tcPr>
          <w:p w14:paraId="5B1B728C" w14:textId="77777777" w:rsidR="00996762" w:rsidRPr="0024310B" w:rsidRDefault="00996762" w:rsidP="00996762">
            <w:pPr>
              <w:widowControl w:val="0"/>
              <w:jc w:val="center"/>
              <w:rPr>
                <w:rFonts w:eastAsia="Calibri" w:cs="Arial"/>
              </w:rPr>
            </w:pPr>
            <w:r w:rsidRPr="0024310B">
              <w:rPr>
                <w:rFonts w:eastAsia="Calibri" w:cs="Arial"/>
              </w:rPr>
              <w:t>0.2%</w:t>
            </w:r>
          </w:p>
        </w:tc>
        <w:tc>
          <w:tcPr>
            <w:tcW w:w="1562" w:type="dxa"/>
          </w:tcPr>
          <w:p w14:paraId="4706425F" w14:textId="77777777" w:rsidR="00996762" w:rsidRPr="0024310B" w:rsidRDefault="00996762" w:rsidP="00996762">
            <w:pPr>
              <w:widowControl w:val="0"/>
              <w:jc w:val="center"/>
              <w:rPr>
                <w:rFonts w:eastAsia="Calibri" w:cs="Arial"/>
              </w:rPr>
            </w:pPr>
            <w:r w:rsidRPr="0024310B">
              <w:rPr>
                <w:rFonts w:eastAsia="Calibri" w:cs="Arial"/>
              </w:rPr>
              <w:t>70%</w:t>
            </w:r>
          </w:p>
        </w:tc>
        <w:tc>
          <w:tcPr>
            <w:tcW w:w="1562" w:type="dxa"/>
          </w:tcPr>
          <w:p w14:paraId="562D1B5D" w14:textId="77777777" w:rsidR="00996762" w:rsidRPr="0024310B" w:rsidRDefault="00996762" w:rsidP="00996762">
            <w:pPr>
              <w:widowControl w:val="0"/>
              <w:jc w:val="center"/>
              <w:rPr>
                <w:rFonts w:eastAsia="Calibri" w:cs="Arial"/>
              </w:rPr>
            </w:pPr>
            <w:r w:rsidRPr="0024310B">
              <w:rPr>
                <w:rFonts w:eastAsia="Calibri" w:cs="Arial"/>
              </w:rPr>
              <w:t>30%</w:t>
            </w:r>
          </w:p>
        </w:tc>
      </w:tr>
      <w:tr w:rsidR="00996762" w:rsidRPr="0024310B" w14:paraId="38CFF14F" w14:textId="77777777" w:rsidTr="00126CFB">
        <w:trPr>
          <w:cantSplit/>
        </w:trPr>
        <w:tc>
          <w:tcPr>
            <w:tcW w:w="1705" w:type="dxa"/>
          </w:tcPr>
          <w:p w14:paraId="0BDDA378" w14:textId="368E1FC2" w:rsidR="00996762" w:rsidRPr="0024310B" w:rsidRDefault="00996762" w:rsidP="00996762">
            <w:pPr>
              <w:widowControl w:val="0"/>
              <w:rPr>
                <w:rFonts w:eastAsia="Calibri" w:cs="Arial"/>
              </w:rPr>
            </w:pPr>
            <w:r w:rsidRPr="0024310B">
              <w:rPr>
                <w:rFonts w:eastAsia="Calibri" w:cs="Arial"/>
              </w:rPr>
              <w:t>AP CS</w:t>
            </w:r>
            <w:r w:rsidR="009E1799">
              <w:rPr>
                <w:rFonts w:eastAsia="Calibri" w:cs="Arial"/>
              </w:rPr>
              <w:t xml:space="preserve"> </w:t>
            </w:r>
            <w:r w:rsidRPr="0024310B">
              <w:rPr>
                <w:rFonts w:eastAsia="Calibri" w:cs="Arial"/>
              </w:rPr>
              <w:t>A</w:t>
            </w:r>
          </w:p>
        </w:tc>
        <w:tc>
          <w:tcPr>
            <w:tcW w:w="1170" w:type="dxa"/>
          </w:tcPr>
          <w:p w14:paraId="50D4EB2A" w14:textId="77777777" w:rsidR="00996762" w:rsidRPr="0024310B" w:rsidRDefault="00996762" w:rsidP="00996762">
            <w:pPr>
              <w:widowControl w:val="0"/>
              <w:jc w:val="center"/>
              <w:rPr>
                <w:rFonts w:eastAsia="Calibri" w:cs="Arial"/>
              </w:rPr>
            </w:pPr>
            <w:r w:rsidRPr="0024310B">
              <w:rPr>
                <w:rFonts w:eastAsia="Calibri" w:cs="Arial"/>
              </w:rPr>
              <w:t>2470</w:t>
            </w:r>
          </w:p>
        </w:tc>
        <w:tc>
          <w:tcPr>
            <w:tcW w:w="1530" w:type="dxa"/>
          </w:tcPr>
          <w:p w14:paraId="134E896B" w14:textId="77777777" w:rsidR="00996762" w:rsidRPr="0024310B" w:rsidRDefault="00996762" w:rsidP="00996762">
            <w:pPr>
              <w:widowControl w:val="0"/>
              <w:jc w:val="center"/>
              <w:rPr>
                <w:rFonts w:eastAsia="Calibri" w:cs="Arial"/>
              </w:rPr>
            </w:pPr>
            <w:r w:rsidRPr="0024310B">
              <w:rPr>
                <w:rFonts w:eastAsia="Calibri" w:cs="Arial"/>
              </w:rPr>
              <w:t>10,821</w:t>
            </w:r>
          </w:p>
        </w:tc>
        <w:tc>
          <w:tcPr>
            <w:tcW w:w="1842" w:type="dxa"/>
          </w:tcPr>
          <w:p w14:paraId="46FA9B92" w14:textId="77777777" w:rsidR="00996762" w:rsidRPr="0024310B" w:rsidRDefault="00996762" w:rsidP="00996762">
            <w:pPr>
              <w:widowControl w:val="0"/>
              <w:jc w:val="center"/>
              <w:rPr>
                <w:rFonts w:eastAsia="Calibri" w:cs="Arial"/>
              </w:rPr>
            </w:pPr>
            <w:r w:rsidRPr="0024310B">
              <w:rPr>
                <w:rFonts w:eastAsia="Calibri" w:cs="Arial"/>
              </w:rPr>
              <w:t>0.5%</w:t>
            </w:r>
          </w:p>
        </w:tc>
        <w:tc>
          <w:tcPr>
            <w:tcW w:w="1562" w:type="dxa"/>
          </w:tcPr>
          <w:p w14:paraId="172F17BE" w14:textId="77777777" w:rsidR="00996762" w:rsidRPr="0024310B" w:rsidRDefault="00996762" w:rsidP="00996762">
            <w:pPr>
              <w:widowControl w:val="0"/>
              <w:jc w:val="center"/>
              <w:rPr>
                <w:rFonts w:eastAsia="Calibri" w:cs="Arial"/>
              </w:rPr>
            </w:pPr>
            <w:r w:rsidRPr="0024310B">
              <w:rPr>
                <w:rFonts w:eastAsia="Calibri" w:cs="Arial"/>
              </w:rPr>
              <w:t>72%</w:t>
            </w:r>
          </w:p>
        </w:tc>
        <w:tc>
          <w:tcPr>
            <w:tcW w:w="1562" w:type="dxa"/>
          </w:tcPr>
          <w:p w14:paraId="04AE967D" w14:textId="77777777" w:rsidR="00996762" w:rsidRPr="0024310B" w:rsidRDefault="00996762" w:rsidP="00996762">
            <w:pPr>
              <w:widowControl w:val="0"/>
              <w:jc w:val="center"/>
              <w:rPr>
                <w:rFonts w:eastAsia="Calibri" w:cs="Arial"/>
              </w:rPr>
            </w:pPr>
            <w:r w:rsidRPr="0024310B">
              <w:rPr>
                <w:rFonts w:eastAsia="Calibri" w:cs="Arial"/>
              </w:rPr>
              <w:t>29%</w:t>
            </w:r>
          </w:p>
        </w:tc>
      </w:tr>
      <w:tr w:rsidR="00996762" w:rsidRPr="0024310B" w14:paraId="4635837D" w14:textId="77777777" w:rsidTr="00126CFB">
        <w:trPr>
          <w:cantSplit/>
        </w:trPr>
        <w:tc>
          <w:tcPr>
            <w:tcW w:w="1705" w:type="dxa"/>
          </w:tcPr>
          <w:p w14:paraId="1C692A82" w14:textId="77777777" w:rsidR="00996762" w:rsidRPr="0024310B" w:rsidRDefault="00996762" w:rsidP="00996762">
            <w:pPr>
              <w:widowControl w:val="0"/>
              <w:rPr>
                <w:rFonts w:eastAsia="Calibri" w:cs="Arial"/>
              </w:rPr>
            </w:pPr>
            <w:r w:rsidRPr="0024310B">
              <w:rPr>
                <w:rFonts w:eastAsia="Calibri" w:cs="Arial"/>
              </w:rPr>
              <w:t>Robotic Technologies</w:t>
            </w:r>
          </w:p>
        </w:tc>
        <w:tc>
          <w:tcPr>
            <w:tcW w:w="1170" w:type="dxa"/>
          </w:tcPr>
          <w:p w14:paraId="099089A8" w14:textId="77777777" w:rsidR="00996762" w:rsidRPr="0024310B" w:rsidRDefault="00996762" w:rsidP="00996762">
            <w:pPr>
              <w:widowControl w:val="0"/>
              <w:jc w:val="center"/>
              <w:rPr>
                <w:rFonts w:eastAsia="Calibri" w:cs="Arial"/>
              </w:rPr>
            </w:pPr>
            <w:r w:rsidRPr="0024310B">
              <w:rPr>
                <w:rFonts w:eastAsia="Calibri" w:cs="Arial"/>
              </w:rPr>
              <w:t>4647</w:t>
            </w:r>
          </w:p>
        </w:tc>
        <w:tc>
          <w:tcPr>
            <w:tcW w:w="1530" w:type="dxa"/>
          </w:tcPr>
          <w:p w14:paraId="08FDB000" w14:textId="77777777" w:rsidR="00996762" w:rsidRPr="0024310B" w:rsidRDefault="00996762" w:rsidP="00996762">
            <w:pPr>
              <w:widowControl w:val="0"/>
              <w:jc w:val="center"/>
              <w:rPr>
                <w:rFonts w:eastAsia="Calibri" w:cs="Arial"/>
              </w:rPr>
            </w:pPr>
            <w:r w:rsidRPr="0024310B">
              <w:rPr>
                <w:rFonts w:eastAsia="Calibri" w:cs="Arial"/>
              </w:rPr>
              <w:t>13,197</w:t>
            </w:r>
          </w:p>
        </w:tc>
        <w:tc>
          <w:tcPr>
            <w:tcW w:w="1842" w:type="dxa"/>
          </w:tcPr>
          <w:p w14:paraId="0755ABCC" w14:textId="77777777" w:rsidR="00996762" w:rsidRPr="0024310B" w:rsidRDefault="00996762" w:rsidP="00996762">
            <w:pPr>
              <w:widowControl w:val="0"/>
              <w:jc w:val="center"/>
              <w:rPr>
                <w:rFonts w:eastAsia="Calibri" w:cs="Arial"/>
              </w:rPr>
            </w:pPr>
            <w:r w:rsidRPr="0024310B">
              <w:rPr>
                <w:rFonts w:eastAsia="Calibri" w:cs="Arial"/>
              </w:rPr>
              <w:t>0.7%</w:t>
            </w:r>
          </w:p>
        </w:tc>
        <w:tc>
          <w:tcPr>
            <w:tcW w:w="1562" w:type="dxa"/>
          </w:tcPr>
          <w:p w14:paraId="7CAC62A2" w14:textId="77777777" w:rsidR="00996762" w:rsidRPr="0024310B" w:rsidRDefault="00996762" w:rsidP="00996762">
            <w:pPr>
              <w:widowControl w:val="0"/>
              <w:jc w:val="center"/>
              <w:rPr>
                <w:rFonts w:eastAsia="Calibri" w:cs="Arial"/>
              </w:rPr>
            </w:pPr>
            <w:r w:rsidRPr="0024310B">
              <w:rPr>
                <w:rFonts w:eastAsia="Calibri" w:cs="Arial"/>
              </w:rPr>
              <w:t>71%</w:t>
            </w:r>
          </w:p>
        </w:tc>
        <w:tc>
          <w:tcPr>
            <w:tcW w:w="1562" w:type="dxa"/>
          </w:tcPr>
          <w:p w14:paraId="7C50E386" w14:textId="77777777" w:rsidR="00996762" w:rsidRPr="0024310B" w:rsidRDefault="00996762" w:rsidP="00996762">
            <w:pPr>
              <w:widowControl w:val="0"/>
              <w:jc w:val="center"/>
              <w:rPr>
                <w:rFonts w:eastAsia="Calibri" w:cs="Arial"/>
              </w:rPr>
            </w:pPr>
            <w:r w:rsidRPr="0024310B">
              <w:rPr>
                <w:rFonts w:eastAsia="Calibri" w:cs="Arial"/>
              </w:rPr>
              <w:t>29%</w:t>
            </w:r>
          </w:p>
        </w:tc>
      </w:tr>
    </w:tbl>
    <w:p w14:paraId="3A759386" w14:textId="1B5DB0AD" w:rsidR="00FE3227" w:rsidRPr="00B359D2" w:rsidRDefault="00FE3227" w:rsidP="00FE3227">
      <w:pPr>
        <w:spacing w:before="240" w:after="240"/>
        <w:rPr>
          <w:rFonts w:eastAsia="Calibri" w:cs="Arial"/>
        </w:rPr>
      </w:pPr>
      <w:r w:rsidRPr="00B359D2">
        <w:rPr>
          <w:rFonts w:eastAsia="Calibri" w:cs="Arial"/>
          <w:b/>
        </w:rPr>
        <w:t>Source:</w:t>
      </w:r>
      <w:r w:rsidRPr="00B359D2">
        <w:rPr>
          <w:rFonts w:eastAsia="Calibri" w:cs="Arial"/>
        </w:rPr>
        <w:t xml:space="preserve"> </w:t>
      </w:r>
      <w:proofErr w:type="spellStart"/>
      <w:r w:rsidRPr="00B359D2">
        <w:rPr>
          <w:rFonts w:eastAsia="Calibri" w:cs="Arial"/>
        </w:rPr>
        <w:t>Kapor</w:t>
      </w:r>
      <w:proofErr w:type="spellEnd"/>
      <w:r w:rsidRPr="00B359D2">
        <w:rPr>
          <w:rFonts w:eastAsia="Calibri" w:cs="Arial"/>
        </w:rPr>
        <w:t xml:space="preserve"> Center/ACCESS (2018). </w:t>
      </w:r>
      <w:r w:rsidR="00FB71A7">
        <w:rPr>
          <w:rFonts w:eastAsia="Calibri" w:cs="Arial"/>
        </w:rPr>
        <w:t>CS</w:t>
      </w:r>
      <w:r w:rsidRPr="00B359D2">
        <w:rPr>
          <w:rFonts w:eastAsia="Calibri" w:cs="Arial"/>
        </w:rPr>
        <w:t xml:space="preserve"> in California’s Schools Fact Sheet: Course Availability and Enrollment (Draft v</w:t>
      </w:r>
      <w:r>
        <w:rPr>
          <w:rFonts w:eastAsia="Calibri" w:cs="Arial"/>
        </w:rPr>
        <w:t>ersion April 11, 2018</w:t>
      </w:r>
      <w:r w:rsidRPr="00B359D2">
        <w:rPr>
          <w:rFonts w:eastAsia="Calibri" w:cs="Arial"/>
        </w:rPr>
        <w:t>).</w:t>
      </w:r>
    </w:p>
    <w:p w14:paraId="4BA949FB" w14:textId="431968D6" w:rsidR="00FE3227" w:rsidRDefault="00FE3227" w:rsidP="00FE3227">
      <w:pPr>
        <w:spacing w:after="240"/>
        <w:rPr>
          <w:rFonts w:cs="Arial"/>
        </w:rPr>
      </w:pPr>
      <w:r w:rsidRPr="00B359D2">
        <w:rPr>
          <w:rFonts w:eastAsia="Calibri" w:cs="Arial"/>
        </w:rPr>
        <w:t xml:space="preserve">Inequities in </w:t>
      </w:r>
      <w:r>
        <w:rPr>
          <w:rFonts w:eastAsia="Calibri" w:cs="Arial"/>
        </w:rPr>
        <w:t>CS</w:t>
      </w:r>
      <w:r w:rsidRPr="00B359D2">
        <w:rPr>
          <w:rFonts w:eastAsia="Calibri" w:cs="Arial"/>
        </w:rPr>
        <w:t xml:space="preserve"> opportunities also exist for English learners </w:t>
      </w:r>
      <w:r w:rsidR="002D3464">
        <w:rPr>
          <w:rFonts w:eastAsia="Calibri" w:cs="Arial"/>
        </w:rPr>
        <w:t xml:space="preserve">(ELs) </w:t>
      </w:r>
      <w:r w:rsidRPr="00B359D2">
        <w:rPr>
          <w:rFonts w:eastAsia="Calibri" w:cs="Arial"/>
        </w:rPr>
        <w:t xml:space="preserve">and students with disabilities. There are approximately 1.3 million </w:t>
      </w:r>
      <w:r w:rsidR="002D3464">
        <w:rPr>
          <w:rFonts w:eastAsia="Calibri" w:cs="Arial"/>
        </w:rPr>
        <w:t>ELs</w:t>
      </w:r>
      <w:r w:rsidRPr="00B359D2">
        <w:rPr>
          <w:rFonts w:eastAsia="Calibri" w:cs="Arial"/>
        </w:rPr>
        <w:t xml:space="preserve"> in California public schools, or 20 percent of the student population</w:t>
      </w:r>
      <w:r>
        <w:rPr>
          <w:rFonts w:eastAsia="Calibri" w:cs="Arial"/>
          <w:vertAlign w:val="superscript"/>
        </w:rPr>
        <w:t xml:space="preserve"> </w:t>
      </w:r>
      <w:r>
        <w:rPr>
          <w:rFonts w:eastAsia="Calibri" w:cs="Arial"/>
        </w:rPr>
        <w:t>(</w:t>
      </w:r>
      <w:r w:rsidR="004B106A">
        <w:rPr>
          <w:rFonts w:eastAsia="Calibri" w:cs="Arial"/>
        </w:rPr>
        <w:t>CDE</w:t>
      </w:r>
      <w:r>
        <w:rPr>
          <w:rFonts w:eastAsia="Calibri" w:cs="Arial"/>
        </w:rPr>
        <w:t>, 2018)</w:t>
      </w:r>
      <w:r w:rsidRPr="00B359D2">
        <w:rPr>
          <w:rFonts w:eastAsia="Calibri" w:cs="Arial"/>
        </w:rPr>
        <w:t xml:space="preserve">. In California, approximately 700,000 students (or 11 percent) have a disability. These student populations face unique barriers to </w:t>
      </w:r>
      <w:r>
        <w:rPr>
          <w:rFonts w:eastAsia="Calibri" w:cs="Arial"/>
        </w:rPr>
        <w:t>CS</w:t>
      </w:r>
      <w:r w:rsidRPr="00B359D2">
        <w:rPr>
          <w:rFonts w:eastAsia="Calibri" w:cs="Arial"/>
        </w:rPr>
        <w:t xml:space="preserve"> education. </w:t>
      </w:r>
      <w:r w:rsidR="002D3464">
        <w:rPr>
          <w:rFonts w:eastAsia="Calibri" w:cs="Arial"/>
        </w:rPr>
        <w:t>ELs</w:t>
      </w:r>
      <w:r w:rsidRPr="00B359D2">
        <w:rPr>
          <w:rFonts w:eastAsia="Calibri" w:cs="Arial"/>
        </w:rPr>
        <w:t xml:space="preserve"> may have fewer opportunities to enroll in </w:t>
      </w:r>
      <w:r>
        <w:rPr>
          <w:rFonts w:eastAsia="Calibri" w:cs="Arial"/>
        </w:rPr>
        <w:t>CS</w:t>
      </w:r>
      <w:r w:rsidRPr="00B359D2">
        <w:rPr>
          <w:rFonts w:eastAsia="Calibri" w:cs="Arial"/>
        </w:rPr>
        <w:t xml:space="preserve"> courses because they also need to fulfill English language development requirements. Many programm</w:t>
      </w:r>
      <w:r>
        <w:rPr>
          <w:rFonts w:eastAsia="Calibri" w:cs="Arial"/>
        </w:rPr>
        <w:t>ing tools designed to support K–</w:t>
      </w:r>
      <w:r w:rsidRPr="00B359D2">
        <w:rPr>
          <w:rFonts w:eastAsia="Calibri" w:cs="Arial"/>
        </w:rPr>
        <w:t xml:space="preserve">12 CS education </w:t>
      </w:r>
      <w:r w:rsidRPr="00B359D2">
        <w:rPr>
          <w:rFonts w:cs="Arial"/>
        </w:rPr>
        <w:t>may not be accessible to students who are blind or students with mobility-related disabilities</w:t>
      </w:r>
      <w:r>
        <w:rPr>
          <w:rFonts w:cs="Arial"/>
        </w:rPr>
        <w:t xml:space="preserve"> (University of Washington Alliance for Access to Computing Careers, 2019).</w:t>
      </w:r>
    </w:p>
    <w:p w14:paraId="43737B7A" w14:textId="4054DDD3" w:rsidR="00291F1C" w:rsidRDefault="00291F1C" w:rsidP="00B049DC">
      <w:pPr>
        <w:pStyle w:val="Heading3"/>
      </w:pPr>
      <w:r>
        <w:t>Implementation Strategies</w:t>
      </w:r>
    </w:p>
    <w:p w14:paraId="187B171A" w14:textId="40D7C471" w:rsidR="00291F1C" w:rsidRDefault="00291F1C" w:rsidP="001C6357">
      <w:pPr>
        <w:spacing w:after="480"/>
      </w:pPr>
      <w:r w:rsidRPr="00B359D2">
        <w:rPr>
          <w:rFonts w:eastAsia="Calibri" w:cs="Arial"/>
        </w:rPr>
        <w:t xml:space="preserve">Access to </w:t>
      </w:r>
      <w:r>
        <w:rPr>
          <w:rFonts w:eastAsia="Calibri" w:cs="Arial"/>
        </w:rPr>
        <w:t>CS</w:t>
      </w:r>
      <w:r w:rsidRPr="00B359D2">
        <w:rPr>
          <w:rFonts w:eastAsia="Calibri" w:cs="Arial"/>
        </w:rPr>
        <w:t xml:space="preserve"> education for all students can be improved when families, community members, teachers</w:t>
      </w:r>
      <w:r>
        <w:rPr>
          <w:rFonts w:eastAsia="Calibri" w:cs="Arial"/>
        </w:rPr>
        <w:t>,</w:t>
      </w:r>
      <w:r w:rsidRPr="00B359D2">
        <w:rPr>
          <w:rFonts w:eastAsia="Calibri" w:cs="Arial"/>
        </w:rPr>
        <w:t xml:space="preserve"> and counselors are equipped to engage in advocacy, implement equity strategies, and create expanded learning opportunities.</w:t>
      </w:r>
    </w:p>
    <w:p w14:paraId="387A0DB4" w14:textId="76F8E4D1" w:rsidR="00C81D2B" w:rsidRDefault="00C81D2B" w:rsidP="003D4310">
      <w:pPr>
        <w:pStyle w:val="Heading4"/>
      </w:pPr>
      <w:r>
        <w:lastRenderedPageBreak/>
        <w:t>State</w:t>
      </w:r>
      <w:r w:rsidR="00291F1C">
        <w:t>-Level</w:t>
      </w:r>
      <w:r w:rsidR="004867F4">
        <w:t xml:space="preserve"> Strategies</w:t>
      </w:r>
    </w:p>
    <w:p w14:paraId="4773BD99" w14:textId="3097EFB4" w:rsidR="00990CAB" w:rsidRPr="00B359D2" w:rsidRDefault="00990CAB" w:rsidP="00990CAB">
      <w:pPr>
        <w:spacing w:after="240"/>
        <w:rPr>
          <w:rFonts w:eastAsia="Calibri" w:cs="Arial"/>
        </w:rPr>
      </w:pPr>
      <w:r w:rsidRPr="00B359D2">
        <w:rPr>
          <w:rFonts w:eastAsia="Calibri" w:cs="Arial"/>
        </w:rPr>
        <w:t xml:space="preserve">Educational equity is a cornerstone of California’s education system, and there are teachers and counselors already attending to these issues across the state. </w:t>
      </w:r>
      <w:r>
        <w:rPr>
          <w:rFonts w:eastAsia="Calibri" w:cs="Arial"/>
        </w:rPr>
        <w:t>At the state level, e</w:t>
      </w:r>
      <w:r w:rsidRPr="00B359D2">
        <w:rPr>
          <w:rFonts w:eastAsia="Calibri" w:cs="Arial"/>
        </w:rPr>
        <w:t xml:space="preserve">xemplary teachers and counselors committed to improving access and equity in </w:t>
      </w:r>
      <w:r>
        <w:rPr>
          <w:rFonts w:eastAsia="Calibri" w:cs="Arial"/>
        </w:rPr>
        <w:t>CS</w:t>
      </w:r>
      <w:r w:rsidRPr="00B359D2">
        <w:rPr>
          <w:rFonts w:eastAsia="Calibri" w:cs="Arial"/>
        </w:rPr>
        <w:t xml:space="preserve"> </w:t>
      </w:r>
      <w:r w:rsidR="00291F1C">
        <w:rPr>
          <w:rFonts w:eastAsia="Calibri" w:cs="Arial"/>
        </w:rPr>
        <w:t>will</w:t>
      </w:r>
      <w:r w:rsidR="00291F1C" w:rsidRPr="00B359D2">
        <w:rPr>
          <w:rFonts w:eastAsia="Calibri" w:cs="Arial"/>
        </w:rPr>
        <w:t xml:space="preserve"> </w:t>
      </w:r>
      <w:r w:rsidRPr="00B359D2">
        <w:rPr>
          <w:rFonts w:eastAsia="Calibri" w:cs="Arial"/>
        </w:rPr>
        <w:t xml:space="preserve">be highlighted </w:t>
      </w:r>
      <w:r w:rsidR="00291F1C">
        <w:rPr>
          <w:rFonts w:eastAsia="Calibri" w:cs="Arial"/>
        </w:rPr>
        <w:t xml:space="preserve">by the CDE through web pages and presentations </w:t>
      </w:r>
      <w:r w:rsidRPr="00B359D2">
        <w:rPr>
          <w:rFonts w:eastAsia="Calibri" w:cs="Arial"/>
        </w:rPr>
        <w:t xml:space="preserve">so they can share their </w:t>
      </w:r>
      <w:r>
        <w:rPr>
          <w:rFonts w:eastAsia="Calibri" w:cs="Arial"/>
        </w:rPr>
        <w:t xml:space="preserve">practices and success </w:t>
      </w:r>
      <w:r w:rsidRPr="00B359D2">
        <w:rPr>
          <w:rFonts w:eastAsia="Calibri" w:cs="Arial"/>
        </w:rPr>
        <w:t>with other educators.</w:t>
      </w:r>
    </w:p>
    <w:p w14:paraId="48A44642" w14:textId="4BB9FA71" w:rsidR="008B0C5A" w:rsidRDefault="008B0C5A" w:rsidP="008B0C5A">
      <w:pPr>
        <w:spacing w:after="240"/>
        <w:rPr>
          <w:rFonts w:eastAsia="Calibri" w:cs="Arial"/>
        </w:rPr>
      </w:pPr>
      <w:r w:rsidRPr="00037CE5">
        <w:rPr>
          <w:rFonts w:eastAsia="Calibri" w:cs="Arial"/>
        </w:rPr>
        <w:t xml:space="preserve">Provided with funding, </w:t>
      </w:r>
      <w:r w:rsidR="001C6357">
        <w:rPr>
          <w:rFonts w:eastAsia="Calibri" w:cs="Arial"/>
        </w:rPr>
        <w:t xml:space="preserve">the </w:t>
      </w:r>
      <w:r w:rsidRPr="00037CE5">
        <w:rPr>
          <w:rFonts w:eastAsia="Calibri" w:cs="Arial"/>
        </w:rPr>
        <w:t xml:space="preserve">CDE could ensure adequate staff are available to support implementation activities and to provide technical assistance to LEAs. California could appoint a state-level </w:t>
      </w:r>
      <w:r>
        <w:rPr>
          <w:rFonts w:eastAsia="Calibri" w:cs="Arial"/>
        </w:rPr>
        <w:t>CS</w:t>
      </w:r>
      <w:r w:rsidRPr="00037CE5">
        <w:rPr>
          <w:rFonts w:eastAsia="Calibri" w:cs="Arial"/>
        </w:rPr>
        <w:t xml:space="preserve"> supervisor</w:t>
      </w:r>
      <w:r>
        <w:rPr>
          <w:rFonts w:eastAsia="Calibri" w:cs="Arial"/>
        </w:rPr>
        <w:t xml:space="preserve"> at the CDE </w:t>
      </w:r>
      <w:r w:rsidRPr="00037CE5">
        <w:rPr>
          <w:rFonts w:eastAsia="Calibri" w:cs="Arial"/>
        </w:rPr>
        <w:t xml:space="preserve">to spearhead CS education </w:t>
      </w:r>
      <w:r w:rsidR="00C81D2B" w:rsidRPr="00037CE5">
        <w:rPr>
          <w:rFonts w:eastAsia="Calibri" w:cs="Arial"/>
        </w:rPr>
        <w:t>initiatives</w:t>
      </w:r>
      <w:r w:rsidR="00C81D2B">
        <w:rPr>
          <w:rFonts w:eastAsia="Calibri" w:cs="Arial"/>
        </w:rPr>
        <w:t>. In</w:t>
      </w:r>
      <w:r w:rsidR="006C3A3D">
        <w:rPr>
          <w:rFonts w:eastAsia="Calibri" w:cs="Arial"/>
        </w:rPr>
        <w:t xml:space="preserve"> addition, the</w:t>
      </w:r>
      <w:r>
        <w:rPr>
          <w:rFonts w:eastAsia="Calibri" w:cs="Arial"/>
        </w:rPr>
        <w:t xml:space="preserve"> state-level CS supervisor would lead the </w:t>
      </w:r>
      <w:r w:rsidRPr="00D11CB0">
        <w:rPr>
          <w:rFonts w:eastAsia="Calibri" w:cs="Arial"/>
        </w:rPr>
        <w:t xml:space="preserve">launch </w:t>
      </w:r>
      <w:r w:rsidR="00437BD7">
        <w:rPr>
          <w:rFonts w:eastAsia="Calibri" w:cs="Arial"/>
        </w:rPr>
        <w:t xml:space="preserve">of </w:t>
      </w:r>
      <w:r w:rsidRPr="00D11CB0">
        <w:rPr>
          <w:rFonts w:eastAsia="Calibri" w:cs="Arial"/>
        </w:rPr>
        <w:t>a multi-faceted campaign that communicates</w:t>
      </w:r>
      <w:r>
        <w:rPr>
          <w:rFonts w:eastAsia="Calibri" w:cs="Arial"/>
        </w:rPr>
        <w:t xml:space="preserve"> the</w:t>
      </w:r>
      <w:r w:rsidRPr="00D11CB0">
        <w:rPr>
          <w:rFonts w:eastAsia="Calibri" w:cs="Arial"/>
        </w:rPr>
        <w:t xml:space="preserve"> </w:t>
      </w:r>
      <w:r w:rsidRPr="00D11CB0">
        <w:rPr>
          <w:rFonts w:eastAsia="Calibri" w:cs="Arial"/>
          <w:i/>
        </w:rPr>
        <w:t>CA CS Standards</w:t>
      </w:r>
      <w:r w:rsidRPr="00D11CB0">
        <w:rPr>
          <w:rFonts w:eastAsia="Calibri" w:cs="Arial"/>
        </w:rPr>
        <w:t xml:space="preserve"> and </w:t>
      </w:r>
      <w:r>
        <w:rPr>
          <w:rFonts w:eastAsia="Calibri" w:cs="Arial"/>
        </w:rPr>
        <w:t xml:space="preserve">the </w:t>
      </w:r>
      <w:r w:rsidRPr="00D11CB0">
        <w:rPr>
          <w:rFonts w:eastAsia="Calibri" w:cs="Arial"/>
        </w:rPr>
        <w:t xml:space="preserve">CSSIP. The campaign </w:t>
      </w:r>
      <w:r>
        <w:rPr>
          <w:rFonts w:eastAsia="Calibri" w:cs="Arial"/>
        </w:rPr>
        <w:t xml:space="preserve">would </w:t>
      </w:r>
      <w:r w:rsidRPr="00D11CB0">
        <w:rPr>
          <w:rFonts w:eastAsia="Calibri" w:cs="Arial"/>
        </w:rPr>
        <w:t>emphasize the future of work, labor demand, and career opportunities requiring CS.</w:t>
      </w:r>
    </w:p>
    <w:p w14:paraId="61283B40" w14:textId="026A1346" w:rsidR="008B0C5A" w:rsidRPr="00037CE5" w:rsidRDefault="008B0C5A" w:rsidP="001C6357">
      <w:pPr>
        <w:spacing w:after="480"/>
        <w:rPr>
          <w:rFonts w:eastAsia="Calibri" w:cs="Arial"/>
        </w:rPr>
      </w:pPr>
      <w:r>
        <w:rPr>
          <w:rFonts w:eastAsia="Calibri" w:cs="Arial"/>
        </w:rPr>
        <w:t xml:space="preserve">Pending funding, </w:t>
      </w:r>
      <w:r w:rsidR="0076087B">
        <w:rPr>
          <w:rFonts w:cs="Arial"/>
          <w:color w:val="000000"/>
        </w:rPr>
        <w:t>professional development events</w:t>
      </w:r>
      <w:r w:rsidRPr="00037CE5">
        <w:rPr>
          <w:rFonts w:cs="Arial"/>
          <w:color w:val="000000"/>
        </w:rPr>
        <w:t xml:space="preserve"> and workshops </w:t>
      </w:r>
      <w:r w:rsidR="0076087B">
        <w:rPr>
          <w:rFonts w:cs="Arial"/>
          <w:color w:val="000000"/>
        </w:rPr>
        <w:t>to build awareness of</w:t>
      </w:r>
      <w:r w:rsidRPr="00037CE5">
        <w:rPr>
          <w:rFonts w:cs="Arial"/>
          <w:color w:val="000000"/>
        </w:rPr>
        <w:t xml:space="preserve"> the </w:t>
      </w:r>
      <w:r w:rsidRPr="00037CE5">
        <w:rPr>
          <w:rFonts w:cs="Arial"/>
          <w:i/>
          <w:color w:val="000000"/>
        </w:rPr>
        <w:t>CA CS Standards</w:t>
      </w:r>
      <w:r w:rsidRPr="00037CE5">
        <w:rPr>
          <w:rFonts w:cs="Arial"/>
          <w:color w:val="000000"/>
        </w:rPr>
        <w:t xml:space="preserve"> </w:t>
      </w:r>
      <w:r w:rsidR="00B9353E">
        <w:rPr>
          <w:rFonts w:cs="Arial"/>
          <w:color w:val="000000"/>
        </w:rPr>
        <w:t>could</w:t>
      </w:r>
      <w:r w:rsidR="00B9353E" w:rsidRPr="00037CE5">
        <w:rPr>
          <w:rFonts w:cs="Arial"/>
          <w:color w:val="000000"/>
        </w:rPr>
        <w:t xml:space="preserve"> </w:t>
      </w:r>
      <w:r w:rsidRPr="00037CE5">
        <w:rPr>
          <w:rFonts w:cs="Arial"/>
          <w:color w:val="000000"/>
        </w:rPr>
        <w:t>also be developed</w:t>
      </w:r>
      <w:r w:rsidR="00B9353E">
        <w:rPr>
          <w:rFonts w:cs="Arial"/>
          <w:color w:val="000000"/>
        </w:rPr>
        <w:t xml:space="preserve"> by the CDE</w:t>
      </w:r>
      <w:r w:rsidRPr="00037CE5">
        <w:rPr>
          <w:rFonts w:cs="Arial"/>
          <w:color w:val="000000"/>
        </w:rPr>
        <w:t xml:space="preserve">. These presentations </w:t>
      </w:r>
      <w:r w:rsidR="00B9353E">
        <w:rPr>
          <w:rFonts w:cs="Arial"/>
          <w:color w:val="000000"/>
        </w:rPr>
        <w:t>would</w:t>
      </w:r>
      <w:r w:rsidR="00B9353E" w:rsidRPr="00037CE5">
        <w:rPr>
          <w:rFonts w:cs="Arial"/>
          <w:color w:val="000000"/>
        </w:rPr>
        <w:t xml:space="preserve"> </w:t>
      </w:r>
      <w:r w:rsidRPr="00037CE5">
        <w:rPr>
          <w:rFonts w:cs="Arial"/>
          <w:color w:val="000000"/>
        </w:rPr>
        <w:t xml:space="preserve">discuss how CS aligns with other content standards and with requirements for graduation and university admission. To support these workshops, </w:t>
      </w:r>
      <w:r w:rsidRPr="00037CE5">
        <w:rPr>
          <w:rFonts w:eastAsia="Calibri" w:cs="Arial"/>
        </w:rPr>
        <w:t xml:space="preserve">CS foundation toolkits that describe the standards and how they can be integrated into the work schools are already doing </w:t>
      </w:r>
      <w:r w:rsidR="00B9353E">
        <w:rPr>
          <w:rFonts w:eastAsia="Calibri" w:cs="Arial"/>
        </w:rPr>
        <w:t>could</w:t>
      </w:r>
      <w:r w:rsidR="00B9353E" w:rsidRPr="00037CE5">
        <w:rPr>
          <w:rFonts w:eastAsia="Calibri" w:cs="Arial"/>
        </w:rPr>
        <w:t xml:space="preserve"> </w:t>
      </w:r>
      <w:r w:rsidRPr="00037CE5">
        <w:rPr>
          <w:rFonts w:eastAsia="Calibri" w:cs="Arial"/>
        </w:rPr>
        <w:t>be developed for each grade band (i.e., K–2, 3–5, 6–8, 9–12).</w:t>
      </w:r>
      <w:r>
        <w:rPr>
          <w:rFonts w:eastAsia="Calibri" w:cs="Arial"/>
        </w:rPr>
        <w:t xml:space="preserve"> Furthermore, t</w:t>
      </w:r>
      <w:r w:rsidRPr="00037CE5">
        <w:rPr>
          <w:rFonts w:eastAsia="Calibri" w:cs="Arial"/>
        </w:rPr>
        <w:t>he state could assist districts in their implementation efforts by developing criteria to evaluate CS instructional materials.</w:t>
      </w:r>
    </w:p>
    <w:p w14:paraId="23B7C86F" w14:textId="3A720639" w:rsidR="00291F1C" w:rsidRDefault="00291F1C" w:rsidP="003D4310">
      <w:pPr>
        <w:pStyle w:val="Heading4"/>
      </w:pPr>
      <w:r>
        <w:t>Local Strategies</w:t>
      </w:r>
    </w:p>
    <w:p w14:paraId="2FB4EB78" w14:textId="5ABE72A9" w:rsidR="00B9353E" w:rsidRDefault="00B9353E" w:rsidP="00194153">
      <w:pPr>
        <w:spacing w:after="240"/>
        <w:rPr>
          <w:rFonts w:eastAsia="Calibri" w:cs="Arial"/>
        </w:rPr>
      </w:pPr>
      <w:r w:rsidRPr="00D11CB0">
        <w:rPr>
          <w:rFonts w:eastAsia="Calibri" w:cs="Arial"/>
        </w:rPr>
        <w:t>Students</w:t>
      </w:r>
      <w:r w:rsidR="00194153" w:rsidRPr="00D11CB0">
        <w:rPr>
          <w:rFonts w:eastAsia="Calibri" w:cs="Arial"/>
        </w:rPr>
        <w:t xml:space="preserve"> and families, community members, teachers, administrators, schools, LEAs, IHEs, and industry </w:t>
      </w:r>
      <w:r>
        <w:rPr>
          <w:rFonts w:eastAsia="Calibri" w:cs="Arial"/>
        </w:rPr>
        <w:t>may also engage in implementation strategies</w:t>
      </w:r>
      <w:r w:rsidR="00194153" w:rsidRPr="00D11CB0">
        <w:rPr>
          <w:rFonts w:eastAsia="Calibri" w:cs="Arial"/>
        </w:rPr>
        <w:t>.</w:t>
      </w:r>
      <w:r w:rsidR="00B867C2">
        <w:rPr>
          <w:rFonts w:eastAsia="Calibri" w:cs="Arial"/>
        </w:rPr>
        <w:t xml:space="preserve"> </w:t>
      </w:r>
    </w:p>
    <w:p w14:paraId="4BB494C7" w14:textId="4A36BC23" w:rsidR="00194153" w:rsidRDefault="00194153" w:rsidP="00194153">
      <w:pPr>
        <w:spacing w:after="240"/>
        <w:rPr>
          <w:rFonts w:eastAsia="Calibri" w:cs="Arial"/>
        </w:rPr>
      </w:pPr>
      <w:r w:rsidRPr="00B359D2">
        <w:rPr>
          <w:rFonts w:eastAsia="Calibri" w:cs="Arial"/>
        </w:rPr>
        <w:t xml:space="preserve">A variety of environmental factors contribute to students pursuing </w:t>
      </w:r>
      <w:r>
        <w:rPr>
          <w:rFonts w:eastAsia="Calibri" w:cs="Arial"/>
        </w:rPr>
        <w:t>CS</w:t>
      </w:r>
      <w:r w:rsidR="00275AD0">
        <w:rPr>
          <w:rFonts w:eastAsia="Calibri" w:cs="Arial"/>
        </w:rPr>
        <w:t>,</w:t>
      </w:r>
      <w:r w:rsidRPr="00B359D2">
        <w:rPr>
          <w:rFonts w:eastAsia="Calibri" w:cs="Arial"/>
        </w:rPr>
        <w:t xml:space="preserve"> such as early exposure, social support, and a sense of belonging. </w:t>
      </w:r>
      <w:r w:rsidR="00CB3CB0">
        <w:rPr>
          <w:rFonts w:eastAsia="Calibri" w:cs="Arial"/>
        </w:rPr>
        <w:t xml:space="preserve">Districts and schools </w:t>
      </w:r>
      <w:r w:rsidR="00655359">
        <w:rPr>
          <w:rFonts w:eastAsia="Calibri" w:cs="Arial"/>
        </w:rPr>
        <w:t>may consider</w:t>
      </w:r>
      <w:r w:rsidR="00CB3CB0">
        <w:rPr>
          <w:rFonts w:eastAsia="Calibri" w:cs="Arial"/>
        </w:rPr>
        <w:t xml:space="preserve"> implement</w:t>
      </w:r>
      <w:r w:rsidR="00655359">
        <w:rPr>
          <w:rFonts w:eastAsia="Calibri" w:cs="Arial"/>
        </w:rPr>
        <w:t>ing</w:t>
      </w:r>
      <w:r w:rsidR="00CB3CB0">
        <w:rPr>
          <w:rFonts w:eastAsia="Calibri" w:cs="Arial"/>
        </w:rPr>
        <w:t xml:space="preserve"> </w:t>
      </w:r>
      <w:r w:rsidRPr="00B359D2">
        <w:rPr>
          <w:rFonts w:eastAsia="Calibri" w:cs="Arial"/>
        </w:rPr>
        <w:t>practices focused on equity, cultural responsiveness, and the elimination of bias</w:t>
      </w:r>
      <w:r w:rsidR="00B867C2">
        <w:rPr>
          <w:rFonts w:eastAsia="Calibri" w:cs="Arial"/>
        </w:rPr>
        <w:t xml:space="preserve"> by teachers and counselors in the school </w:t>
      </w:r>
      <w:r w:rsidR="00B867C2" w:rsidRPr="00B359D2">
        <w:rPr>
          <w:rFonts w:eastAsia="Calibri" w:cs="Arial"/>
        </w:rPr>
        <w:t>environment</w:t>
      </w:r>
      <w:r w:rsidR="00655359">
        <w:rPr>
          <w:rFonts w:eastAsia="Calibri" w:cs="Arial"/>
        </w:rPr>
        <w:t>, which</w:t>
      </w:r>
      <w:r w:rsidR="00B867C2">
        <w:rPr>
          <w:rFonts w:eastAsia="Calibri" w:cs="Arial"/>
        </w:rPr>
        <w:t xml:space="preserve"> may a</w:t>
      </w:r>
      <w:r w:rsidR="00B867C2" w:rsidRPr="00B359D2">
        <w:rPr>
          <w:rFonts w:eastAsia="Calibri" w:cs="Arial"/>
        </w:rPr>
        <w:t>ttrac</w:t>
      </w:r>
      <w:r w:rsidR="00B867C2">
        <w:rPr>
          <w:rFonts w:eastAsia="Calibri" w:cs="Arial"/>
        </w:rPr>
        <w:t xml:space="preserve">t </w:t>
      </w:r>
      <w:r w:rsidR="00B867C2" w:rsidRPr="00B359D2">
        <w:rPr>
          <w:rFonts w:eastAsia="Calibri" w:cs="Arial"/>
        </w:rPr>
        <w:t xml:space="preserve">and retain more students in </w:t>
      </w:r>
      <w:r w:rsidR="00B867C2">
        <w:rPr>
          <w:rFonts w:eastAsia="Calibri" w:cs="Arial"/>
        </w:rPr>
        <w:t>CS</w:t>
      </w:r>
      <w:r w:rsidR="00B867C2" w:rsidRPr="00B359D2">
        <w:rPr>
          <w:rFonts w:eastAsia="Calibri" w:cs="Arial"/>
        </w:rPr>
        <w:t xml:space="preserve"> courses</w:t>
      </w:r>
      <w:r w:rsidR="00956F18">
        <w:rPr>
          <w:rFonts w:eastAsia="Calibri" w:cs="Arial"/>
        </w:rPr>
        <w:t>.</w:t>
      </w:r>
      <w:r>
        <w:rPr>
          <w:rFonts w:eastAsia="Calibri" w:cs="Arial"/>
        </w:rPr>
        <w:t xml:space="preserve"> </w:t>
      </w:r>
      <w:r w:rsidR="00655359">
        <w:rPr>
          <w:rFonts w:eastAsia="Calibri" w:cs="Arial"/>
        </w:rPr>
        <w:t>A</w:t>
      </w:r>
      <w:r w:rsidRPr="00B359D2">
        <w:rPr>
          <w:rFonts w:eastAsia="Calibri" w:cs="Arial"/>
        </w:rPr>
        <w:t xml:space="preserve">dditional </w:t>
      </w:r>
      <w:r>
        <w:rPr>
          <w:rFonts w:eastAsia="Calibri" w:cs="Arial"/>
        </w:rPr>
        <w:t>methods</w:t>
      </w:r>
      <w:r w:rsidRPr="00B359D2">
        <w:rPr>
          <w:rFonts w:eastAsia="Calibri" w:cs="Arial"/>
        </w:rPr>
        <w:t xml:space="preserve"> for reaching specific student groups—young students and beginners, students with disabilities, females</w:t>
      </w:r>
      <w:r>
        <w:rPr>
          <w:rFonts w:eastAsia="Calibri" w:cs="Arial"/>
        </w:rPr>
        <w:t>,</w:t>
      </w:r>
      <w:r w:rsidRPr="00B359D2">
        <w:rPr>
          <w:rFonts w:eastAsia="Calibri" w:cs="Arial"/>
        </w:rPr>
        <w:t xml:space="preserve"> and underrepresented minorities—are </w:t>
      </w:r>
      <w:r w:rsidR="00846C16">
        <w:rPr>
          <w:rFonts w:eastAsia="Calibri" w:cs="Arial"/>
        </w:rPr>
        <w:t>described in Chapter T</w:t>
      </w:r>
      <w:r>
        <w:rPr>
          <w:rFonts w:eastAsia="Calibri" w:cs="Arial"/>
        </w:rPr>
        <w:t xml:space="preserve">wo of the </w:t>
      </w:r>
      <w:r w:rsidR="00CB3CB0">
        <w:rPr>
          <w:rFonts w:eastAsia="Calibri" w:cs="Arial"/>
        </w:rPr>
        <w:t xml:space="preserve">national </w:t>
      </w:r>
      <w:r>
        <w:rPr>
          <w:rFonts w:eastAsia="Calibri" w:cs="Arial"/>
        </w:rPr>
        <w:t>K–</w:t>
      </w:r>
      <w:r w:rsidRPr="00B359D2">
        <w:rPr>
          <w:rFonts w:eastAsia="Calibri" w:cs="Arial"/>
        </w:rPr>
        <w:t>12 Computer Science Framework</w:t>
      </w:r>
      <w:r>
        <w:rPr>
          <w:rFonts w:eastAsia="Calibri" w:cs="Arial"/>
        </w:rPr>
        <w:t xml:space="preserve"> (K–</w:t>
      </w:r>
      <w:r w:rsidRPr="00B359D2">
        <w:rPr>
          <w:rFonts w:eastAsia="Calibri" w:cs="Arial"/>
        </w:rPr>
        <w:t>12 Computer Science Framewor</w:t>
      </w:r>
      <w:r>
        <w:rPr>
          <w:rFonts w:eastAsia="Calibri" w:cs="Arial"/>
        </w:rPr>
        <w:t>k, 2016).</w:t>
      </w:r>
    </w:p>
    <w:p w14:paraId="7FC73BC2" w14:textId="0829A028" w:rsidR="00194153" w:rsidRDefault="00CB3CB0" w:rsidP="008D7FC6">
      <w:pPr>
        <w:spacing w:after="240"/>
        <w:rPr>
          <w:rFonts w:eastAsia="Calibri" w:cs="Arial"/>
        </w:rPr>
      </w:pPr>
      <w:r>
        <w:rPr>
          <w:rFonts w:eastAsia="Calibri" w:cs="Arial"/>
        </w:rPr>
        <w:t>LEAs and COEs could engage in t</w:t>
      </w:r>
      <w:r w:rsidR="008D7FC6">
        <w:rPr>
          <w:rFonts w:eastAsia="Calibri" w:cs="Arial"/>
        </w:rPr>
        <w:t xml:space="preserve">he creation of professional learning materials and evidence-based professional learning </w:t>
      </w:r>
      <w:r>
        <w:rPr>
          <w:rFonts w:eastAsia="Calibri" w:cs="Arial"/>
        </w:rPr>
        <w:t xml:space="preserve">to </w:t>
      </w:r>
      <w:r w:rsidR="008D7FC6">
        <w:rPr>
          <w:rFonts w:eastAsia="Calibri" w:cs="Arial"/>
        </w:rPr>
        <w:t>inform teachers and counselors of best practices that</w:t>
      </w:r>
      <w:r w:rsidR="00194153" w:rsidRPr="00B359D2">
        <w:rPr>
          <w:rFonts w:eastAsia="Calibri" w:cs="Arial"/>
        </w:rPr>
        <w:t xml:space="preserve"> encourag</w:t>
      </w:r>
      <w:r w:rsidR="008D7FC6">
        <w:rPr>
          <w:rFonts w:eastAsia="Calibri" w:cs="Arial"/>
        </w:rPr>
        <w:t>e and support</w:t>
      </w:r>
      <w:r w:rsidR="00194153" w:rsidRPr="00B359D2">
        <w:rPr>
          <w:rFonts w:eastAsia="Calibri" w:cs="Arial"/>
        </w:rPr>
        <w:t xml:space="preserve"> diverse students and female students to pursue </w:t>
      </w:r>
      <w:r w:rsidR="00194153">
        <w:rPr>
          <w:rFonts w:eastAsia="Calibri" w:cs="Arial"/>
        </w:rPr>
        <w:t>CS</w:t>
      </w:r>
      <w:r w:rsidR="00194153" w:rsidRPr="00B359D2">
        <w:rPr>
          <w:rFonts w:eastAsia="Calibri" w:cs="Arial"/>
        </w:rPr>
        <w:t xml:space="preserve"> opportunities. Training materials for teachers </w:t>
      </w:r>
      <w:r w:rsidR="003D017D">
        <w:rPr>
          <w:rFonts w:eastAsia="Calibri" w:cs="Arial"/>
        </w:rPr>
        <w:t>that</w:t>
      </w:r>
      <w:r w:rsidR="00194153" w:rsidRPr="00B359D2">
        <w:rPr>
          <w:rFonts w:eastAsia="Calibri" w:cs="Arial"/>
        </w:rPr>
        <w:t xml:space="preserve"> introduce varied pedagogical techniques and include project-based activities with strong CS content, collaborative learning, inquiry-based pedagogy, and culturally responsive teaching</w:t>
      </w:r>
      <w:r w:rsidR="003D017D">
        <w:rPr>
          <w:rFonts w:eastAsia="Calibri" w:cs="Arial"/>
        </w:rPr>
        <w:t xml:space="preserve"> </w:t>
      </w:r>
      <w:r w:rsidR="00655359">
        <w:rPr>
          <w:rFonts w:eastAsia="Calibri" w:cs="Arial"/>
        </w:rPr>
        <w:t xml:space="preserve">could </w:t>
      </w:r>
      <w:r w:rsidR="008F786D">
        <w:rPr>
          <w:rFonts w:eastAsia="Calibri" w:cs="Arial"/>
        </w:rPr>
        <w:t xml:space="preserve">provide </w:t>
      </w:r>
      <w:r w:rsidR="003D017D">
        <w:rPr>
          <w:rFonts w:eastAsia="Calibri" w:cs="Arial"/>
        </w:rPr>
        <w:lastRenderedPageBreak/>
        <w:t xml:space="preserve">supports </w:t>
      </w:r>
      <w:r w:rsidR="008F786D">
        <w:rPr>
          <w:rFonts w:eastAsia="Calibri" w:cs="Arial"/>
        </w:rPr>
        <w:t xml:space="preserve">for </w:t>
      </w:r>
      <w:r w:rsidR="003D017D">
        <w:rPr>
          <w:rFonts w:eastAsia="Calibri" w:cs="Arial"/>
        </w:rPr>
        <w:t>educators to reach all students</w:t>
      </w:r>
      <w:r w:rsidR="00194153" w:rsidRPr="00B359D2">
        <w:rPr>
          <w:rFonts w:eastAsia="Calibri" w:cs="Arial"/>
        </w:rPr>
        <w:t xml:space="preserve">. </w:t>
      </w:r>
      <w:r w:rsidR="007E4ED5">
        <w:rPr>
          <w:rFonts w:eastAsia="Calibri" w:cs="Arial"/>
        </w:rPr>
        <w:t xml:space="preserve">In addition, training materials for counselors may </w:t>
      </w:r>
      <w:r w:rsidR="00194153" w:rsidRPr="00B359D2">
        <w:rPr>
          <w:rFonts w:eastAsia="Calibri" w:cs="Arial"/>
        </w:rPr>
        <w:t xml:space="preserve">provide an awareness of the </w:t>
      </w:r>
      <w:r w:rsidR="00194153">
        <w:rPr>
          <w:rFonts w:eastAsia="Calibri" w:cs="Arial"/>
          <w:i/>
        </w:rPr>
        <w:t>CA CS Standards</w:t>
      </w:r>
      <w:r w:rsidR="00194153" w:rsidRPr="00B359D2">
        <w:rPr>
          <w:rFonts w:eastAsia="Calibri" w:cs="Arial"/>
        </w:rPr>
        <w:t xml:space="preserve">, describe the various pathways students can follow to pursue </w:t>
      </w:r>
      <w:r w:rsidR="00194153">
        <w:rPr>
          <w:rFonts w:eastAsia="Calibri" w:cs="Arial"/>
        </w:rPr>
        <w:t>CS</w:t>
      </w:r>
      <w:r w:rsidR="00194153" w:rsidRPr="00B359D2">
        <w:rPr>
          <w:rFonts w:eastAsia="Calibri" w:cs="Arial"/>
        </w:rPr>
        <w:t xml:space="preserve">, and highlight common barriers that prevent students from enrolling in </w:t>
      </w:r>
      <w:r w:rsidR="00194153">
        <w:rPr>
          <w:rFonts w:eastAsia="Calibri" w:cs="Arial"/>
        </w:rPr>
        <w:t>CS courses</w:t>
      </w:r>
      <w:r w:rsidR="00194153" w:rsidRPr="00B359D2">
        <w:rPr>
          <w:rFonts w:eastAsia="Calibri" w:cs="Arial"/>
        </w:rPr>
        <w:t xml:space="preserve">. </w:t>
      </w:r>
    </w:p>
    <w:p w14:paraId="194C7BFD" w14:textId="53602FEF" w:rsidR="00194153" w:rsidRPr="00B359D2" w:rsidRDefault="00194153" w:rsidP="00194153">
      <w:pPr>
        <w:spacing w:after="240"/>
        <w:rPr>
          <w:rFonts w:eastAsia="Calibri" w:cs="Arial"/>
        </w:rPr>
      </w:pPr>
      <w:r w:rsidRPr="00B359D2">
        <w:rPr>
          <w:rFonts w:eastAsia="Calibri" w:cs="Arial"/>
        </w:rPr>
        <w:t xml:space="preserve">Access to </w:t>
      </w:r>
      <w:r>
        <w:rPr>
          <w:rFonts w:eastAsia="Calibri" w:cs="Arial"/>
        </w:rPr>
        <w:t>CS</w:t>
      </w:r>
      <w:r w:rsidRPr="00B359D2">
        <w:rPr>
          <w:rFonts w:eastAsia="Calibri" w:cs="Arial"/>
        </w:rPr>
        <w:t xml:space="preserve"> learning can also be improved through activities that augment the classroom experience.</w:t>
      </w:r>
      <w:r w:rsidRPr="00B359D2">
        <w:rPr>
          <w:rFonts w:eastAsia="Calibri" w:cs="Arial"/>
          <w:b/>
        </w:rPr>
        <w:t xml:space="preserve"> </w:t>
      </w:r>
      <w:r w:rsidRPr="00B359D2">
        <w:rPr>
          <w:rFonts w:eastAsia="Calibri" w:cs="Arial"/>
        </w:rPr>
        <w:t xml:space="preserve">These enriching activities need not be restricted to the regular school day. </w:t>
      </w:r>
      <w:r w:rsidR="00655359">
        <w:rPr>
          <w:rFonts w:eastAsia="Calibri" w:cs="Arial"/>
        </w:rPr>
        <w:t xml:space="preserve">LEAs and COEs may consider partnering with community organizations to provide students with expanded learning and mentoring opportunities. </w:t>
      </w:r>
      <w:r w:rsidRPr="00B359D2">
        <w:rPr>
          <w:rFonts w:eastAsia="Calibri" w:cs="Arial"/>
        </w:rPr>
        <w:t xml:space="preserve">Engaging with activities outside of school </w:t>
      </w:r>
      <w:r w:rsidR="009B2495">
        <w:rPr>
          <w:rFonts w:eastAsia="Calibri" w:cs="Arial"/>
        </w:rPr>
        <w:t xml:space="preserve">helps </w:t>
      </w:r>
      <w:r w:rsidRPr="00B359D2">
        <w:rPr>
          <w:rFonts w:eastAsia="Calibri" w:cs="Arial"/>
        </w:rPr>
        <w:t xml:space="preserve">students make connections between </w:t>
      </w:r>
      <w:r>
        <w:rPr>
          <w:rFonts w:eastAsia="Calibri" w:cs="Arial"/>
        </w:rPr>
        <w:t>CS</w:t>
      </w:r>
      <w:r w:rsidRPr="00B359D2">
        <w:rPr>
          <w:rFonts w:eastAsia="Calibri" w:cs="Arial"/>
        </w:rPr>
        <w:t xml:space="preserve"> and their daily lives. Social supports, including peers, mentors, and positive role</w:t>
      </w:r>
      <w:r w:rsidR="00655359">
        <w:rPr>
          <w:rFonts w:eastAsia="Calibri" w:cs="Arial"/>
        </w:rPr>
        <w:t xml:space="preserve"> models</w:t>
      </w:r>
      <w:r w:rsidRPr="00B359D2">
        <w:rPr>
          <w:rFonts w:eastAsia="Calibri" w:cs="Arial"/>
        </w:rPr>
        <w:t xml:space="preserve"> are an important factor in the recruitment and retention of women into </w:t>
      </w:r>
      <w:r>
        <w:rPr>
          <w:rFonts w:eastAsia="Calibri" w:cs="Arial"/>
        </w:rPr>
        <w:t>CS</w:t>
      </w:r>
      <w:r w:rsidRPr="00936B29">
        <w:rPr>
          <w:rFonts w:eastAsia="Calibri" w:cs="Arial"/>
        </w:rPr>
        <w:t>. In collaboration</w:t>
      </w:r>
      <w:r w:rsidRPr="00B359D2">
        <w:rPr>
          <w:rFonts w:eastAsia="Calibri" w:cs="Arial"/>
        </w:rPr>
        <w:t xml:space="preserve"> with community partners, opportunities </w:t>
      </w:r>
      <w:r w:rsidR="00655359">
        <w:rPr>
          <w:rFonts w:eastAsia="Calibri" w:cs="Arial"/>
        </w:rPr>
        <w:t>could</w:t>
      </w:r>
      <w:r w:rsidR="00655359" w:rsidRPr="00B359D2">
        <w:rPr>
          <w:rFonts w:eastAsia="Calibri" w:cs="Arial"/>
        </w:rPr>
        <w:t xml:space="preserve"> </w:t>
      </w:r>
      <w:r w:rsidRPr="00B359D2">
        <w:rPr>
          <w:rFonts w:eastAsia="Calibri" w:cs="Arial"/>
        </w:rPr>
        <w:t>be</w:t>
      </w:r>
      <w:r w:rsidR="009B2495">
        <w:rPr>
          <w:rFonts w:eastAsia="Calibri" w:cs="Arial"/>
        </w:rPr>
        <w:t xml:space="preserve"> </w:t>
      </w:r>
      <w:r w:rsidRPr="00B359D2">
        <w:rPr>
          <w:rFonts w:eastAsia="Calibri" w:cs="Arial"/>
        </w:rPr>
        <w:t xml:space="preserve">created for students, especially underrepresented students, to participate in expanded learning, scholarships, internships and mentorships related to </w:t>
      </w:r>
      <w:r>
        <w:rPr>
          <w:rFonts w:eastAsia="Calibri" w:cs="Arial"/>
        </w:rPr>
        <w:t>CS</w:t>
      </w:r>
      <w:r w:rsidRPr="00B359D2">
        <w:rPr>
          <w:rFonts w:eastAsia="Calibri" w:cs="Arial"/>
        </w:rPr>
        <w:t>.</w:t>
      </w:r>
      <w:r w:rsidR="002558F4">
        <w:rPr>
          <w:rFonts w:eastAsia="Calibri" w:cs="Arial"/>
        </w:rPr>
        <w:t xml:space="preserve"> </w:t>
      </w:r>
    </w:p>
    <w:p w14:paraId="263D4BCA" w14:textId="53022AD5" w:rsidR="00194153" w:rsidRDefault="00194153" w:rsidP="00194153">
      <w:pPr>
        <w:spacing w:after="240"/>
        <w:rPr>
          <w:rFonts w:eastAsia="Calibri" w:cs="Arial"/>
        </w:rPr>
      </w:pPr>
      <w:r w:rsidRPr="00BB1474">
        <w:rPr>
          <w:rFonts w:eastAsia="Calibri" w:cs="Arial"/>
        </w:rPr>
        <w:t xml:space="preserve">Families and communities are fundamental to a student’s educational success. Their support is </w:t>
      </w:r>
      <w:r w:rsidR="0005280B">
        <w:rPr>
          <w:rFonts w:eastAsia="Calibri" w:cs="Arial"/>
        </w:rPr>
        <w:t>important</w:t>
      </w:r>
      <w:r w:rsidR="0005280B" w:rsidRPr="00BB1474">
        <w:rPr>
          <w:rFonts w:eastAsia="Calibri" w:cs="Arial"/>
        </w:rPr>
        <w:t xml:space="preserve"> </w:t>
      </w:r>
      <w:r w:rsidRPr="00BB1474">
        <w:rPr>
          <w:rFonts w:eastAsia="Calibri" w:cs="Arial"/>
        </w:rPr>
        <w:t>to ensure more students have access to CS. Girls frequently lack awareness of CS and the opportunities within the field, which is partly why female enrollment in CS is low (</w:t>
      </w:r>
      <w:proofErr w:type="spellStart"/>
      <w:r w:rsidRPr="00BB1474">
        <w:rPr>
          <w:rFonts w:eastAsia="Calibri" w:cs="Arial"/>
        </w:rPr>
        <w:t>Cheryan</w:t>
      </w:r>
      <w:proofErr w:type="spellEnd"/>
      <w:r w:rsidRPr="00BB1474">
        <w:rPr>
          <w:rFonts w:eastAsia="Calibri" w:cs="Arial"/>
        </w:rPr>
        <w:t xml:space="preserve"> et al., 2013). </w:t>
      </w:r>
      <w:r w:rsidRPr="00BB1474">
        <w:rPr>
          <w:rFonts w:cs="Arial"/>
          <w:color w:val="000000"/>
        </w:rPr>
        <w:t xml:space="preserve">Families and community members </w:t>
      </w:r>
      <w:r w:rsidR="00655359">
        <w:rPr>
          <w:rFonts w:cs="Arial"/>
          <w:color w:val="000000"/>
        </w:rPr>
        <w:t>could</w:t>
      </w:r>
      <w:r w:rsidR="00655359" w:rsidRPr="00BB1474">
        <w:rPr>
          <w:rFonts w:cs="Arial"/>
          <w:color w:val="000000"/>
        </w:rPr>
        <w:t xml:space="preserve"> </w:t>
      </w:r>
      <w:r w:rsidRPr="00BB1474">
        <w:rPr>
          <w:rFonts w:cs="Arial"/>
          <w:color w:val="000000"/>
        </w:rPr>
        <w:t xml:space="preserve">encourage students to explore CS, assist them in their course work, and provide them with learning opportunities outside of school. </w:t>
      </w:r>
      <w:r w:rsidR="00AA1902">
        <w:rPr>
          <w:rFonts w:eastAsia="Calibri" w:cs="Arial"/>
        </w:rPr>
        <w:t xml:space="preserve">They could also advocate for more CS courses if there is a need at their local school. </w:t>
      </w:r>
    </w:p>
    <w:p w14:paraId="189144AD" w14:textId="0A3F8B61" w:rsidR="00194153" w:rsidRPr="00BB1474" w:rsidRDefault="001C6357" w:rsidP="00194153">
      <w:pPr>
        <w:spacing w:after="240"/>
        <w:rPr>
          <w:rFonts w:eastAsia="Calibri" w:cs="Arial"/>
        </w:rPr>
      </w:pPr>
      <w:r>
        <w:rPr>
          <w:rFonts w:eastAsia="Calibri" w:cs="Arial"/>
        </w:rPr>
        <w:t>Community organizations and non</w:t>
      </w:r>
      <w:r w:rsidR="00AA1902">
        <w:rPr>
          <w:rFonts w:eastAsia="Calibri" w:cs="Arial"/>
        </w:rPr>
        <w:t xml:space="preserve">profits could partner with LEAs </w:t>
      </w:r>
      <w:r w:rsidR="00194153" w:rsidRPr="00BB1474">
        <w:rPr>
          <w:rFonts w:eastAsia="Calibri" w:cs="Arial"/>
        </w:rPr>
        <w:t xml:space="preserve">to develop outreach toolkits to </w:t>
      </w:r>
      <w:r w:rsidR="00194153" w:rsidRPr="00BB1474">
        <w:rPr>
          <w:rFonts w:cs="Arial"/>
          <w:color w:val="000000"/>
        </w:rPr>
        <w:t xml:space="preserve">help families improve awareness of and access to CS education. </w:t>
      </w:r>
      <w:r w:rsidR="00AA1902">
        <w:rPr>
          <w:rFonts w:eastAsia="Calibri" w:cs="Arial"/>
        </w:rPr>
        <w:t>Toolkits could</w:t>
      </w:r>
      <w:r w:rsidR="00194153" w:rsidRPr="00BB1474">
        <w:rPr>
          <w:rFonts w:eastAsia="Calibri" w:cs="Arial"/>
        </w:rPr>
        <w:t xml:space="preserve"> contain </w:t>
      </w:r>
      <w:r w:rsidR="00194153" w:rsidRPr="00BB1474">
        <w:rPr>
          <w:rFonts w:cs="Arial"/>
          <w:color w:val="000000"/>
        </w:rPr>
        <w:t>information about the field of CS, strategies for supporting students, and tips for advocating for CS opportunities.</w:t>
      </w:r>
      <w:r w:rsidR="00194153" w:rsidRPr="00BB1474">
        <w:rPr>
          <w:rFonts w:eastAsia="Calibri" w:cs="Arial"/>
        </w:rPr>
        <w:t xml:space="preserve"> To ensure toolkit</w:t>
      </w:r>
      <w:r w:rsidR="00AA1902">
        <w:rPr>
          <w:rFonts w:eastAsia="Calibri" w:cs="Arial"/>
        </w:rPr>
        <w:t>s</w:t>
      </w:r>
      <w:r w:rsidR="00194153" w:rsidRPr="00BB1474">
        <w:rPr>
          <w:rFonts w:eastAsia="Calibri" w:cs="Arial"/>
        </w:rPr>
        <w:t xml:space="preserve"> reach a broad audience, materials </w:t>
      </w:r>
      <w:r w:rsidR="00AA1902">
        <w:rPr>
          <w:rFonts w:eastAsia="Calibri" w:cs="Arial"/>
        </w:rPr>
        <w:t>could</w:t>
      </w:r>
      <w:r w:rsidR="00AA1902" w:rsidRPr="00BB1474">
        <w:rPr>
          <w:rFonts w:eastAsia="Calibri" w:cs="Arial"/>
        </w:rPr>
        <w:t xml:space="preserve"> </w:t>
      </w:r>
      <w:r w:rsidR="00194153" w:rsidRPr="00BB1474">
        <w:rPr>
          <w:rFonts w:eastAsia="Calibri" w:cs="Arial"/>
        </w:rPr>
        <w:t xml:space="preserve">be translated into multiple languages and differentiated for families of underrepresented students and community organizations that serve them (e.g., after school clubs). Toolkits could also be used to organize events focused on family engagement around CS. </w:t>
      </w:r>
    </w:p>
    <w:p w14:paraId="78438FE9" w14:textId="4D9A431D" w:rsidR="00194153" w:rsidRDefault="00194153" w:rsidP="00AA1902">
      <w:pPr>
        <w:spacing w:after="240"/>
        <w:rPr>
          <w:rFonts w:eastAsia="Calibri" w:cs="Arial"/>
        </w:rPr>
      </w:pPr>
      <w:r w:rsidRPr="00B359D2">
        <w:rPr>
          <w:rFonts w:eastAsia="Calibri" w:cs="Arial"/>
        </w:rPr>
        <w:t xml:space="preserve">Sufficient </w:t>
      </w:r>
      <w:r w:rsidR="003D4310">
        <w:rPr>
          <w:rFonts w:eastAsia="Calibri" w:cs="Arial"/>
        </w:rPr>
        <w:t>information technology (</w:t>
      </w:r>
      <w:r w:rsidRPr="00B359D2">
        <w:rPr>
          <w:rFonts w:eastAsia="Calibri" w:cs="Arial"/>
        </w:rPr>
        <w:t>IT</w:t>
      </w:r>
      <w:r w:rsidR="003D4310">
        <w:rPr>
          <w:rFonts w:eastAsia="Calibri" w:cs="Arial"/>
        </w:rPr>
        <w:t>)</w:t>
      </w:r>
      <w:r w:rsidRPr="00B359D2">
        <w:rPr>
          <w:rFonts w:eastAsia="Calibri" w:cs="Arial"/>
        </w:rPr>
        <w:t xml:space="preserve"> infrastructure is </w:t>
      </w:r>
      <w:r w:rsidR="00AA1902">
        <w:rPr>
          <w:rFonts w:eastAsia="Calibri" w:cs="Arial"/>
        </w:rPr>
        <w:t>essential</w:t>
      </w:r>
      <w:r w:rsidR="00AA1902" w:rsidRPr="00B359D2">
        <w:rPr>
          <w:rFonts w:eastAsia="Calibri" w:cs="Arial"/>
        </w:rPr>
        <w:t xml:space="preserve"> </w:t>
      </w:r>
      <w:r w:rsidRPr="00B359D2">
        <w:rPr>
          <w:rFonts w:eastAsia="Calibri" w:cs="Arial"/>
        </w:rPr>
        <w:t xml:space="preserve">for schools to have consistent access to the tools needed for CS education. </w:t>
      </w:r>
      <w:r w:rsidR="00AA1902">
        <w:rPr>
          <w:rFonts w:eastAsia="Calibri" w:cs="Arial"/>
        </w:rPr>
        <w:t xml:space="preserve">An initial step a district could take for ensuring consistency in IT across the district is to define </w:t>
      </w:r>
      <w:r w:rsidR="00DE0697">
        <w:rPr>
          <w:rFonts w:eastAsia="Calibri" w:cs="Arial"/>
        </w:rPr>
        <w:t xml:space="preserve">minimum specifications </w:t>
      </w:r>
      <w:r w:rsidR="00A310DD">
        <w:rPr>
          <w:rFonts w:eastAsia="Calibri" w:cs="Arial"/>
        </w:rPr>
        <w:t xml:space="preserve">for </w:t>
      </w:r>
      <w:r w:rsidR="00A310DD" w:rsidRPr="00B359D2">
        <w:rPr>
          <w:rFonts w:eastAsia="Calibri" w:cs="Arial"/>
        </w:rPr>
        <w:t>networking</w:t>
      </w:r>
      <w:r w:rsidRPr="00B359D2">
        <w:rPr>
          <w:rFonts w:eastAsia="Calibri" w:cs="Arial"/>
        </w:rPr>
        <w:t xml:space="preserve">, hardware, and software. </w:t>
      </w:r>
      <w:r w:rsidR="00AA1902">
        <w:rPr>
          <w:rFonts w:eastAsia="Calibri" w:cs="Arial"/>
        </w:rPr>
        <w:t xml:space="preserve">With these </w:t>
      </w:r>
      <w:r w:rsidR="004135BB">
        <w:rPr>
          <w:rFonts w:eastAsia="Calibri" w:cs="Arial"/>
        </w:rPr>
        <w:t>specifications</w:t>
      </w:r>
      <w:r w:rsidR="00AA1902">
        <w:rPr>
          <w:rFonts w:eastAsia="Calibri" w:cs="Arial"/>
        </w:rPr>
        <w:t xml:space="preserve"> defined, the district could then </w:t>
      </w:r>
      <w:r w:rsidRPr="00B359D2">
        <w:rPr>
          <w:rFonts w:eastAsia="Calibri" w:cs="Arial"/>
        </w:rPr>
        <w:t xml:space="preserve">identify hardware and software needs for CS education, </w:t>
      </w:r>
      <w:r w:rsidR="0005280B">
        <w:rPr>
          <w:rFonts w:eastAsia="Calibri" w:cs="Arial"/>
        </w:rPr>
        <w:t>which may include</w:t>
      </w:r>
      <w:r w:rsidR="0005280B" w:rsidRPr="00B359D2">
        <w:rPr>
          <w:rFonts w:eastAsia="Calibri" w:cs="Arial"/>
        </w:rPr>
        <w:t xml:space="preserve"> </w:t>
      </w:r>
      <w:r w:rsidRPr="00B359D2">
        <w:rPr>
          <w:rFonts w:eastAsia="Calibri" w:cs="Arial"/>
        </w:rPr>
        <w:t xml:space="preserve">identifying areas where bandwidth or Wi-Fi may need to be upgraded. </w:t>
      </w:r>
      <w:r w:rsidR="0005280B" w:rsidRPr="00B359D2">
        <w:rPr>
          <w:rFonts w:eastAsia="Calibri" w:cs="Arial"/>
        </w:rPr>
        <w:t>Personnel</w:t>
      </w:r>
      <w:r w:rsidRPr="00B359D2">
        <w:rPr>
          <w:rFonts w:eastAsia="Calibri" w:cs="Arial"/>
        </w:rPr>
        <w:t xml:space="preserve"> are also </w:t>
      </w:r>
      <w:r w:rsidR="0005280B">
        <w:rPr>
          <w:rFonts w:eastAsia="Calibri" w:cs="Arial"/>
        </w:rPr>
        <w:t>crucial</w:t>
      </w:r>
      <w:r w:rsidR="0005280B" w:rsidRPr="00B359D2">
        <w:rPr>
          <w:rFonts w:eastAsia="Calibri" w:cs="Arial"/>
        </w:rPr>
        <w:t xml:space="preserve"> </w:t>
      </w:r>
      <w:r w:rsidRPr="00B359D2">
        <w:rPr>
          <w:rFonts w:eastAsia="Calibri" w:cs="Arial"/>
        </w:rPr>
        <w:t xml:space="preserve">to maintain and update the infrastructure. </w:t>
      </w:r>
      <w:r w:rsidR="0005280B">
        <w:rPr>
          <w:rFonts w:eastAsia="Calibri" w:cs="Arial"/>
        </w:rPr>
        <w:t xml:space="preserve">Districts could define </w:t>
      </w:r>
      <w:r w:rsidR="004135BB">
        <w:rPr>
          <w:rFonts w:eastAsia="Calibri" w:cs="Arial"/>
        </w:rPr>
        <w:t>minimum criteria</w:t>
      </w:r>
      <w:r w:rsidR="0005280B">
        <w:rPr>
          <w:rFonts w:eastAsia="Calibri" w:cs="Arial"/>
        </w:rPr>
        <w:t xml:space="preserve"> </w:t>
      </w:r>
      <w:r w:rsidRPr="00B359D2">
        <w:rPr>
          <w:rFonts w:eastAsia="Calibri" w:cs="Arial"/>
        </w:rPr>
        <w:t xml:space="preserve">for the number and qualifications of IT personnel to ensure adequate maintenance support. Multi-tiered support plans </w:t>
      </w:r>
      <w:r w:rsidR="0005280B">
        <w:rPr>
          <w:rFonts w:eastAsia="Calibri" w:cs="Arial"/>
        </w:rPr>
        <w:t>could</w:t>
      </w:r>
      <w:r w:rsidR="0005280B" w:rsidRPr="00B359D2">
        <w:rPr>
          <w:rFonts w:eastAsia="Calibri" w:cs="Arial"/>
        </w:rPr>
        <w:t xml:space="preserve"> </w:t>
      </w:r>
      <w:r w:rsidRPr="00B359D2">
        <w:rPr>
          <w:rFonts w:eastAsia="Calibri" w:cs="Arial"/>
        </w:rPr>
        <w:t>also be created that include dedicated staff to address advanced IT issues that may arise at schools.</w:t>
      </w:r>
    </w:p>
    <w:p w14:paraId="7E8BABBF" w14:textId="30DC5B44" w:rsidR="0005280B" w:rsidRPr="00B359D2" w:rsidRDefault="004867F4" w:rsidP="004B4530">
      <w:pPr>
        <w:spacing w:after="480"/>
        <w:rPr>
          <w:rFonts w:eastAsia="Calibri" w:cs="Arial"/>
        </w:rPr>
      </w:pPr>
      <w:r>
        <w:rPr>
          <w:rFonts w:eastAsia="Calibri" w:cs="Arial"/>
        </w:rPr>
        <w:lastRenderedPageBreak/>
        <w:t xml:space="preserve">Standards implementation initiatives benefit from being educator-driven and educator-focused, leveraging interest among teachers to pilot materials and disseminate information to colleagues. </w:t>
      </w:r>
      <w:r w:rsidR="008078BC">
        <w:rPr>
          <w:rFonts w:eastAsia="Calibri" w:cs="Arial"/>
        </w:rPr>
        <w:t xml:space="preserve">In the </w:t>
      </w:r>
      <w:r w:rsidR="008078BC" w:rsidRPr="002A0AFB">
        <w:rPr>
          <w:rFonts w:eastAsia="Calibri" w:cs="Arial"/>
          <w:i/>
        </w:rPr>
        <w:t xml:space="preserve">CA CS Standards </w:t>
      </w:r>
      <w:r w:rsidR="008078BC">
        <w:rPr>
          <w:rFonts w:eastAsia="Calibri" w:cs="Arial"/>
        </w:rPr>
        <w:t xml:space="preserve">Appendix, district leadership is encouraged to develop a shared vision and common language around CS education that builds coherence, inspires stakeholders, and promotes sustainable change. This vision could be reflected in school board policies and resolutions and in the Local Control and Accountability Plans. Such measures could support districts to track and reflect on the progress of implementation activities. </w:t>
      </w:r>
    </w:p>
    <w:p w14:paraId="4E54884A" w14:textId="3E5468DA" w:rsidR="00050DDF" w:rsidRDefault="00050DDF" w:rsidP="001B2E3A">
      <w:pPr>
        <w:pStyle w:val="Heading2"/>
      </w:pPr>
      <w:bookmarkStart w:id="268" w:name="_Toc5175569"/>
      <w:r>
        <w:t xml:space="preserve">Supporting Educators to Teach </w:t>
      </w:r>
      <w:r w:rsidRPr="001B2E3A">
        <w:t>Computer</w:t>
      </w:r>
      <w:r>
        <w:t xml:space="preserve"> Science</w:t>
      </w:r>
      <w:bookmarkEnd w:id="268"/>
    </w:p>
    <w:p w14:paraId="7263B27D" w14:textId="355CA052" w:rsidR="004867F4" w:rsidRDefault="004867F4" w:rsidP="0081067B">
      <w:pPr>
        <w:pStyle w:val="Heading3"/>
        <w:spacing w:before="480"/>
      </w:pPr>
      <w:r>
        <w:t>Overview</w:t>
      </w:r>
    </w:p>
    <w:p w14:paraId="410C4066" w14:textId="4838EC11" w:rsidR="00EB22C1" w:rsidRDefault="00EB22C1" w:rsidP="00EB22C1">
      <w:pPr>
        <w:spacing w:after="240"/>
        <w:rPr>
          <w:rFonts w:eastAsia="Calibri" w:cs="Arial"/>
        </w:rPr>
      </w:pPr>
      <w:r w:rsidRPr="00B359D2">
        <w:rPr>
          <w:rFonts w:eastAsia="Calibri" w:cs="Arial"/>
        </w:rPr>
        <w:t xml:space="preserve">Ensuring there </w:t>
      </w:r>
      <w:r>
        <w:rPr>
          <w:rFonts w:eastAsia="Calibri" w:cs="Arial"/>
        </w:rPr>
        <w:t>is a s</w:t>
      </w:r>
      <w:r w:rsidRPr="00B359D2">
        <w:rPr>
          <w:rFonts w:eastAsia="Calibri" w:cs="Arial"/>
        </w:rPr>
        <w:t xml:space="preserve">ufficient number of prepared teachers for CS courses for the over </w:t>
      </w:r>
      <w:r>
        <w:rPr>
          <w:rFonts w:eastAsia="Calibri" w:cs="Arial"/>
        </w:rPr>
        <w:t>six</w:t>
      </w:r>
      <w:r w:rsidRPr="00B359D2">
        <w:rPr>
          <w:rFonts w:eastAsia="Calibri" w:cs="Arial"/>
        </w:rPr>
        <w:t xml:space="preserve"> million public school students in California is a daunting task. </w:t>
      </w:r>
      <w:r>
        <w:rPr>
          <w:rFonts w:eastAsia="Calibri" w:cs="Arial"/>
        </w:rPr>
        <w:t xml:space="preserve">It is </w:t>
      </w:r>
      <w:r w:rsidR="00846C16">
        <w:rPr>
          <w:rFonts w:eastAsia="Calibri" w:cs="Arial"/>
        </w:rPr>
        <w:t>important</w:t>
      </w:r>
      <w:r>
        <w:rPr>
          <w:rFonts w:eastAsia="Calibri" w:cs="Arial"/>
        </w:rPr>
        <w:t xml:space="preserve"> that the content and pedagogical </w:t>
      </w:r>
      <w:r w:rsidR="00846C16">
        <w:rPr>
          <w:rFonts w:eastAsia="Calibri" w:cs="Arial"/>
        </w:rPr>
        <w:t>knowledge</w:t>
      </w:r>
      <w:r>
        <w:rPr>
          <w:rFonts w:eastAsia="Calibri" w:cs="Arial"/>
        </w:rPr>
        <w:t xml:space="preserve"> of our educators grow to create an educational environment where students thrive. Furthermore, clear CS credentialing pathways and professional learning opportunities for educators, including administrators, teachers, and counselors, are essential to successful implementation of CS within the educational system.</w:t>
      </w:r>
    </w:p>
    <w:p w14:paraId="0E0F6CCA" w14:textId="00B64C07" w:rsidR="00EB22C1" w:rsidRPr="00B359D2" w:rsidRDefault="00EB22C1" w:rsidP="00EB22C1">
      <w:pPr>
        <w:spacing w:after="240"/>
        <w:rPr>
          <w:rFonts w:eastAsia="Calibri" w:cs="Arial"/>
        </w:rPr>
      </w:pPr>
      <w:r w:rsidRPr="00B359D2">
        <w:rPr>
          <w:rFonts w:eastAsia="Calibri" w:cs="Arial"/>
        </w:rPr>
        <w:t xml:space="preserve">The </w:t>
      </w:r>
      <w:r>
        <w:rPr>
          <w:rFonts w:eastAsia="Calibri" w:cs="Arial"/>
          <w:i/>
        </w:rPr>
        <w:t>CA CS Standards</w:t>
      </w:r>
      <w:r w:rsidRPr="00B359D2">
        <w:rPr>
          <w:rFonts w:eastAsia="Calibri" w:cs="Arial"/>
        </w:rPr>
        <w:t xml:space="preserve"> suggest implementing stand-alone courses at the high school level, but the state does not currently have a single-subject credential in CS. Those who wish to teach CS must first obtain a single-subject credential in another </w:t>
      </w:r>
      <w:r w:rsidRPr="00773E29">
        <w:rPr>
          <w:rFonts w:eastAsia="Calibri" w:cs="Arial"/>
        </w:rPr>
        <w:t>area</w:t>
      </w:r>
      <w:r w:rsidR="001C6357">
        <w:rPr>
          <w:rFonts w:eastAsia="Calibri" w:cs="Arial"/>
        </w:rPr>
        <w:t>.</w:t>
      </w:r>
      <w:r w:rsidRPr="00773E29">
        <w:rPr>
          <w:rFonts w:eastAsia="Calibri" w:cs="Arial"/>
          <w:vertAlign w:val="superscript"/>
        </w:rPr>
        <w:footnoteReference w:id="3"/>
      </w:r>
      <w:r w:rsidRPr="00B359D2">
        <w:rPr>
          <w:rFonts w:eastAsia="Calibri" w:cs="Arial"/>
        </w:rPr>
        <w:t xml:space="preserve"> Secondary teachers with single-subject credentials in Math</w:t>
      </w:r>
      <w:r w:rsidR="00846C16">
        <w:rPr>
          <w:rFonts w:eastAsia="Calibri" w:cs="Arial"/>
        </w:rPr>
        <w:t>ematics</w:t>
      </w:r>
      <w:r w:rsidRPr="00B359D2">
        <w:rPr>
          <w:rFonts w:eastAsia="Calibri" w:cs="Arial"/>
        </w:rPr>
        <w:t xml:space="preserve">, Business, or Industrial and Technology Education (ITE) are currently authorized to teach CS courses that are coded as a core academic course. When a CS course is coded as </w:t>
      </w:r>
      <w:r w:rsidR="00CD538E">
        <w:rPr>
          <w:rFonts w:eastAsia="Calibri" w:cs="Arial"/>
        </w:rPr>
        <w:t>Career Technical Education (</w:t>
      </w:r>
      <w:r w:rsidRPr="00B359D2">
        <w:rPr>
          <w:rFonts w:eastAsia="Calibri" w:cs="Arial"/>
        </w:rPr>
        <w:t>CTE</w:t>
      </w:r>
      <w:r w:rsidR="00CD538E">
        <w:rPr>
          <w:rFonts w:eastAsia="Calibri" w:cs="Arial"/>
        </w:rPr>
        <w:t>)</w:t>
      </w:r>
      <w:r w:rsidRPr="00B359D2">
        <w:rPr>
          <w:rFonts w:eastAsia="Calibri" w:cs="Arial"/>
        </w:rPr>
        <w:t>, then those</w:t>
      </w:r>
      <w:r>
        <w:rPr>
          <w:rFonts w:eastAsia="Calibri" w:cs="Arial"/>
        </w:rPr>
        <w:t xml:space="preserve"> with a Designated Subject CTE T</w:t>
      </w:r>
      <w:r w:rsidRPr="00B359D2">
        <w:rPr>
          <w:rFonts w:eastAsia="Calibri" w:cs="Arial"/>
        </w:rPr>
        <w:t xml:space="preserve">eaching </w:t>
      </w:r>
      <w:r>
        <w:rPr>
          <w:rFonts w:eastAsia="Calibri" w:cs="Arial"/>
        </w:rPr>
        <w:t>C</w:t>
      </w:r>
      <w:r w:rsidRPr="00B359D2">
        <w:rPr>
          <w:rFonts w:eastAsia="Calibri" w:cs="Arial"/>
        </w:rPr>
        <w:t>redential in Information and Communication Technology are authorized to teach the course.</w:t>
      </w:r>
    </w:p>
    <w:p w14:paraId="6152FADF" w14:textId="37D4071A" w:rsidR="00EB22C1" w:rsidRPr="00B359D2" w:rsidRDefault="00EB22C1" w:rsidP="00EB22C1">
      <w:pPr>
        <w:spacing w:after="240"/>
        <w:rPr>
          <w:rFonts w:eastAsia="Calibri" w:cs="Arial"/>
        </w:rPr>
      </w:pPr>
      <w:r w:rsidRPr="00B359D2">
        <w:rPr>
          <w:rFonts w:eastAsia="Calibri" w:cs="Arial"/>
        </w:rPr>
        <w:t>Teachers who hold a single-subject credential in another subject area are eligible to receive a</w:t>
      </w:r>
      <w:r w:rsidR="00AA08E7">
        <w:rPr>
          <w:rFonts w:eastAsia="Calibri" w:cs="Arial"/>
        </w:rPr>
        <w:t>n Introductory or Specific</w:t>
      </w:r>
      <w:r w:rsidRPr="00B359D2">
        <w:rPr>
          <w:rFonts w:eastAsia="Calibri" w:cs="Arial"/>
        </w:rPr>
        <w:t xml:space="preserve"> Supplementary Authorization in CS after completing a college major in CS, 20 semester units in CS, or </w:t>
      </w:r>
      <w:r w:rsidR="001C6357">
        <w:rPr>
          <w:rFonts w:eastAsia="Calibri" w:cs="Arial"/>
        </w:rPr>
        <w:t>10</w:t>
      </w:r>
      <w:r w:rsidRPr="00B359D2">
        <w:rPr>
          <w:rFonts w:eastAsia="Calibri" w:cs="Arial"/>
        </w:rPr>
        <w:t xml:space="preserve"> upper division semester units in CS</w:t>
      </w:r>
      <w:r>
        <w:rPr>
          <w:rFonts w:eastAsia="Calibri" w:cs="Arial"/>
        </w:rPr>
        <w:t xml:space="preserve"> or graduate level coursework</w:t>
      </w:r>
      <w:r w:rsidR="00AA08E7">
        <w:rPr>
          <w:rFonts w:eastAsia="Calibri" w:cs="Arial"/>
        </w:rPr>
        <w:t xml:space="preserve">. </w:t>
      </w:r>
      <w:r w:rsidRPr="00B359D2">
        <w:rPr>
          <w:rFonts w:eastAsia="Calibri" w:cs="Arial"/>
        </w:rPr>
        <w:t xml:space="preserve">For more detail on the required coursework for both authorizations, see the </w:t>
      </w:r>
      <w:r>
        <w:rPr>
          <w:rFonts w:eastAsia="Calibri" w:cs="Arial"/>
        </w:rPr>
        <w:t xml:space="preserve">CTC </w:t>
      </w:r>
      <w:r w:rsidRPr="00B359D2">
        <w:rPr>
          <w:rFonts w:eastAsia="Calibri" w:cs="Arial"/>
        </w:rPr>
        <w:t>Coded Correspondence 16-05</w:t>
      </w:r>
      <w:r w:rsidRPr="00B359D2">
        <w:rPr>
          <w:rFonts w:eastAsia="Calibri" w:cs="Arial"/>
          <w:vertAlign w:val="superscript"/>
        </w:rPr>
        <w:footnoteReference w:id="4"/>
      </w:r>
      <w:r>
        <w:rPr>
          <w:rFonts w:eastAsia="Calibri" w:cs="Arial"/>
        </w:rPr>
        <w:t xml:space="preserve"> (CTC, 2016</w:t>
      </w:r>
      <w:r w:rsidR="00B97511">
        <w:rPr>
          <w:rFonts w:eastAsia="Calibri" w:cs="Arial"/>
        </w:rPr>
        <w:t>a</w:t>
      </w:r>
      <w:r>
        <w:rPr>
          <w:rFonts w:eastAsia="Calibri" w:cs="Arial"/>
        </w:rPr>
        <w:t>).</w:t>
      </w:r>
      <w:r w:rsidRPr="00B359D2">
        <w:rPr>
          <w:rFonts w:eastAsia="Calibri" w:cs="Arial"/>
        </w:rPr>
        <w:t xml:space="preserve"> Degrees in Educational Technology or Information Technology do not automatically meet </w:t>
      </w:r>
      <w:r w:rsidRPr="00B359D2">
        <w:rPr>
          <w:rFonts w:eastAsia="Calibri" w:cs="Arial"/>
        </w:rPr>
        <w:lastRenderedPageBreak/>
        <w:t>requirements for supplementary authorizations in CS</w:t>
      </w:r>
      <w:r>
        <w:rPr>
          <w:rFonts w:eastAsia="Calibri" w:cs="Arial"/>
        </w:rPr>
        <w:t>. A</w:t>
      </w:r>
      <w:r w:rsidRPr="00B359D2">
        <w:rPr>
          <w:rFonts w:eastAsia="Calibri" w:cs="Arial"/>
        </w:rPr>
        <w:t>pplicants must submit official transcripts to verify that the complete coursework covers all required content.</w:t>
      </w:r>
    </w:p>
    <w:p w14:paraId="4ED0AB17" w14:textId="73A7895B" w:rsidR="00EB22C1" w:rsidRPr="009815CA" w:rsidRDefault="00EB22C1" w:rsidP="00EB22C1">
      <w:pPr>
        <w:spacing w:after="240"/>
        <w:rPr>
          <w:rFonts w:eastAsia="Calibri" w:cs="Arial"/>
        </w:rPr>
      </w:pPr>
      <w:r w:rsidRPr="00B359D2">
        <w:rPr>
          <w:rFonts w:eastAsia="Calibri" w:cs="Arial"/>
        </w:rPr>
        <w:t xml:space="preserve">California </w:t>
      </w:r>
      <w:r>
        <w:rPr>
          <w:rFonts w:eastAsia="Calibri" w:cs="Arial"/>
        </w:rPr>
        <w:t xml:space="preserve">does not have </w:t>
      </w:r>
      <w:r w:rsidRPr="00B359D2">
        <w:rPr>
          <w:rFonts w:eastAsia="Calibri" w:cs="Arial"/>
        </w:rPr>
        <w:t xml:space="preserve">pre-service CS teacher preparation programs; </w:t>
      </w:r>
      <w:r w:rsidR="00AA08E7">
        <w:rPr>
          <w:rFonts w:eastAsia="Calibri" w:cs="Arial"/>
        </w:rPr>
        <w:t>however</w:t>
      </w:r>
      <w:r w:rsidRPr="00B359D2">
        <w:rPr>
          <w:rFonts w:eastAsia="Calibri" w:cs="Arial"/>
        </w:rPr>
        <w:t>, content on computational thinking and CS have been added to some preparation programs in other disciplines, such as math and science. Some universities have created programs for in-service teachers to satisfy the course requirements for the Supplementary Authorization in CS. As of this writi</w:t>
      </w:r>
      <w:r w:rsidRPr="003735F7">
        <w:rPr>
          <w:rFonts w:eastAsia="Calibri" w:cs="Arial"/>
        </w:rPr>
        <w:t xml:space="preserve">ng, </w:t>
      </w:r>
      <w:r w:rsidRPr="003735F7">
        <w:rPr>
          <w:bCs/>
        </w:rPr>
        <w:t>these institutions are offering coursework that may be used to apply for the Supplementary Authorization:</w:t>
      </w:r>
    </w:p>
    <w:p w14:paraId="36406D12" w14:textId="77DC82CC" w:rsidR="00EB22C1" w:rsidRPr="00B359D2" w:rsidRDefault="003D4310" w:rsidP="001C6357">
      <w:pPr>
        <w:numPr>
          <w:ilvl w:val="0"/>
          <w:numId w:val="4"/>
        </w:numPr>
        <w:spacing w:after="240"/>
        <w:rPr>
          <w:rFonts w:eastAsia="Calibri" w:cs="Arial"/>
        </w:rPr>
      </w:pPr>
      <w:r>
        <w:rPr>
          <w:rFonts w:eastAsia="Calibri" w:cs="Arial"/>
        </w:rPr>
        <w:t>University of California (</w:t>
      </w:r>
      <w:r w:rsidR="00EB22C1">
        <w:rPr>
          <w:rFonts w:eastAsia="Calibri" w:cs="Arial"/>
        </w:rPr>
        <w:t>UC</w:t>
      </w:r>
      <w:r>
        <w:rPr>
          <w:rFonts w:eastAsia="Calibri" w:cs="Arial"/>
        </w:rPr>
        <w:t>)</w:t>
      </w:r>
      <w:r w:rsidR="00EB22C1">
        <w:rPr>
          <w:rFonts w:eastAsia="Calibri" w:cs="Arial"/>
        </w:rPr>
        <w:t xml:space="preserve">, </w:t>
      </w:r>
      <w:r w:rsidR="00846C16">
        <w:rPr>
          <w:rFonts w:eastAsia="Calibri" w:cs="Arial"/>
        </w:rPr>
        <w:t>Irvine offers</w:t>
      </w:r>
      <w:r w:rsidR="00EB22C1" w:rsidRPr="00B359D2">
        <w:rPr>
          <w:rFonts w:eastAsia="Calibri" w:cs="Arial"/>
        </w:rPr>
        <w:t xml:space="preserve"> a certificate program consisting of four hybrid (face-to-face and online) courses (15 graduate level quarter units) supplemented by a Professional Learning Community</w:t>
      </w:r>
      <w:r w:rsidR="00EB22C1">
        <w:rPr>
          <w:rFonts w:eastAsia="Calibri" w:cs="Arial"/>
        </w:rPr>
        <w:t xml:space="preserve"> (UC, Irvine, 2019).</w:t>
      </w:r>
    </w:p>
    <w:p w14:paraId="60A50B9A" w14:textId="53EC3677" w:rsidR="00EB22C1" w:rsidRDefault="00EB22C1" w:rsidP="001C6357">
      <w:pPr>
        <w:numPr>
          <w:ilvl w:val="0"/>
          <w:numId w:val="4"/>
        </w:numPr>
        <w:spacing w:after="240"/>
        <w:rPr>
          <w:rFonts w:eastAsia="Calibri" w:cs="Arial"/>
        </w:rPr>
      </w:pPr>
      <w:r>
        <w:rPr>
          <w:rFonts w:eastAsia="Calibri" w:cs="Arial"/>
        </w:rPr>
        <w:t>UC</w:t>
      </w:r>
      <w:r w:rsidR="00846C16">
        <w:rPr>
          <w:rFonts w:eastAsia="Calibri" w:cs="Arial"/>
        </w:rPr>
        <w:t>, Riverside offers</w:t>
      </w:r>
      <w:r w:rsidRPr="00E4236C">
        <w:rPr>
          <w:rFonts w:eastAsia="Calibri" w:cs="Arial"/>
        </w:rPr>
        <w:t xml:space="preserve"> five online courses (19 quarter units) (</w:t>
      </w:r>
      <w:r>
        <w:rPr>
          <w:rFonts w:eastAsia="Calibri" w:cs="Arial"/>
        </w:rPr>
        <w:t>UC</w:t>
      </w:r>
      <w:r w:rsidRPr="00E4236C">
        <w:rPr>
          <w:rFonts w:eastAsia="Calibri" w:cs="Arial"/>
        </w:rPr>
        <w:t>, Riverside Extension, 2019).</w:t>
      </w:r>
    </w:p>
    <w:p w14:paraId="208CA2F6" w14:textId="3123FF4E" w:rsidR="00050DDF" w:rsidRDefault="001C6357" w:rsidP="001C6357">
      <w:pPr>
        <w:numPr>
          <w:ilvl w:val="0"/>
          <w:numId w:val="4"/>
        </w:numPr>
        <w:spacing w:after="240"/>
        <w:rPr>
          <w:rFonts w:eastAsia="Calibri" w:cs="Arial"/>
        </w:rPr>
      </w:pPr>
      <w:r>
        <w:rPr>
          <w:rFonts w:eastAsia="Calibri" w:cs="Arial"/>
        </w:rPr>
        <w:t>California State University (</w:t>
      </w:r>
      <w:r w:rsidR="00EB22C1">
        <w:rPr>
          <w:rFonts w:eastAsia="Calibri" w:cs="Arial"/>
        </w:rPr>
        <w:t>CSU</w:t>
      </w:r>
      <w:r>
        <w:rPr>
          <w:rFonts w:eastAsia="Calibri" w:cs="Arial"/>
        </w:rPr>
        <w:t>)</w:t>
      </w:r>
      <w:r w:rsidR="00EB22C1">
        <w:rPr>
          <w:rFonts w:eastAsia="Calibri" w:cs="Arial"/>
        </w:rPr>
        <w:t xml:space="preserve">, </w:t>
      </w:r>
      <w:r w:rsidR="00EB22C1" w:rsidRPr="00E4236C">
        <w:rPr>
          <w:rFonts w:eastAsia="Calibri" w:cs="Arial"/>
        </w:rPr>
        <w:t>Stanislaus also provides a list of suggested courses that can be used to meet the requirements for the supplementary authorization (</w:t>
      </w:r>
      <w:r w:rsidR="00EB22C1">
        <w:rPr>
          <w:rFonts w:eastAsia="Calibri" w:cs="Arial"/>
        </w:rPr>
        <w:t>CSU, Stanislaus</w:t>
      </w:r>
      <w:r w:rsidR="00EB22C1" w:rsidRPr="00E4236C">
        <w:rPr>
          <w:rFonts w:eastAsia="Calibri" w:cs="Arial"/>
        </w:rPr>
        <w:t>, 2016).</w:t>
      </w:r>
    </w:p>
    <w:p w14:paraId="3FF3A0AF" w14:textId="65B39BC5" w:rsidR="00AE6DA1" w:rsidRDefault="00AE6DA1" w:rsidP="0081067B">
      <w:pPr>
        <w:pStyle w:val="Heading3"/>
        <w:spacing w:before="480"/>
      </w:pPr>
      <w:r>
        <w:t>Implementation Strategies</w:t>
      </w:r>
    </w:p>
    <w:p w14:paraId="64D54B38" w14:textId="3C0880AA" w:rsidR="00AE6DA1" w:rsidRDefault="00AE6DA1" w:rsidP="001C6357">
      <w:pPr>
        <w:pStyle w:val="Heading4"/>
        <w:spacing w:before="480"/>
      </w:pPr>
      <w:r>
        <w:t>State-Level Strategies</w:t>
      </w:r>
    </w:p>
    <w:p w14:paraId="342E29F4" w14:textId="4D06296E" w:rsidR="004106C3" w:rsidRDefault="004106C3" w:rsidP="004106C3">
      <w:pPr>
        <w:spacing w:after="240"/>
      </w:pPr>
      <w:r>
        <w:t xml:space="preserve">The CDE will collaborate with various educational entities, including </w:t>
      </w:r>
      <w:r w:rsidR="00FD4D00">
        <w:t>COEs</w:t>
      </w:r>
      <w:r>
        <w:t xml:space="preserve">, educator professional associations, and stakeholder organizations to </w:t>
      </w:r>
      <w:r w:rsidR="00846C16">
        <w:t>curate and promote via web pages and presentations</w:t>
      </w:r>
      <w:r>
        <w:t xml:space="preserve"> existing and </w:t>
      </w:r>
      <w:r w:rsidR="00846C16">
        <w:t xml:space="preserve">new </w:t>
      </w:r>
      <w:r>
        <w:t>CS standards-aligned resources</w:t>
      </w:r>
      <w:r w:rsidR="00846C16">
        <w:t xml:space="preserve">. The CDE will also continue to work with the CTC to ensure that pre-service teachers and administrators have access to programs that provide the pedagogical and content knowledge needed to successfully support student attainment of the CS standards </w:t>
      </w:r>
      <w:r>
        <w:t>and will maintain ongoing communication with the higher education community in the development of professional learning resources for educators.</w:t>
      </w:r>
    </w:p>
    <w:p w14:paraId="3B369036" w14:textId="00702F7D" w:rsidR="004106C3" w:rsidRPr="00D24A5E" w:rsidRDefault="00245EA5" w:rsidP="004106C3">
      <w:pPr>
        <w:spacing w:after="240"/>
        <w:rPr>
          <w:rFonts w:eastAsia="Calibri" w:cs="Arial"/>
        </w:rPr>
      </w:pPr>
      <w:r>
        <w:rPr>
          <w:rFonts w:eastAsia="Calibri" w:cs="Arial"/>
        </w:rPr>
        <w:t xml:space="preserve">To grow </w:t>
      </w:r>
      <w:r w:rsidR="004106C3" w:rsidRPr="001F5D26">
        <w:rPr>
          <w:rFonts w:eastAsia="Calibri" w:cs="Arial"/>
        </w:rPr>
        <w:t>K–12 CS education in California</w:t>
      </w:r>
      <w:r>
        <w:rPr>
          <w:rFonts w:eastAsia="Calibri" w:cs="Arial"/>
        </w:rPr>
        <w:t xml:space="preserve">, </w:t>
      </w:r>
      <w:r w:rsidR="00846C16">
        <w:rPr>
          <w:rFonts w:eastAsia="Calibri" w:cs="Arial"/>
        </w:rPr>
        <w:t>the state will need</w:t>
      </w:r>
      <w:r>
        <w:rPr>
          <w:rFonts w:eastAsia="Calibri" w:cs="Arial"/>
        </w:rPr>
        <w:t xml:space="preserve"> to </w:t>
      </w:r>
      <w:r w:rsidR="004106C3" w:rsidRPr="001F5D26">
        <w:rPr>
          <w:rFonts w:eastAsia="Calibri" w:cs="Arial"/>
        </w:rPr>
        <w:t>increas</w:t>
      </w:r>
      <w:r>
        <w:rPr>
          <w:rFonts w:eastAsia="Calibri" w:cs="Arial"/>
        </w:rPr>
        <w:t>e</w:t>
      </w:r>
      <w:r w:rsidR="004106C3" w:rsidRPr="001F5D26">
        <w:rPr>
          <w:rFonts w:eastAsia="Calibri" w:cs="Arial"/>
        </w:rPr>
        <w:t xml:space="preserve"> the number of teachers qualified to teach CS. Supporting more educators to teach CS </w:t>
      </w:r>
      <w:r>
        <w:rPr>
          <w:rFonts w:eastAsia="Calibri" w:cs="Arial"/>
        </w:rPr>
        <w:t xml:space="preserve">would </w:t>
      </w:r>
      <w:r w:rsidR="00846C16">
        <w:rPr>
          <w:rFonts w:eastAsia="Calibri" w:cs="Arial"/>
        </w:rPr>
        <w:t>involve</w:t>
      </w:r>
      <w:r w:rsidR="004106C3" w:rsidRPr="001F5D26">
        <w:rPr>
          <w:rFonts w:eastAsia="Calibri" w:cs="Arial"/>
        </w:rPr>
        <w:t xml:space="preserve"> a multi-pronged approach that attends to credential</w:t>
      </w:r>
      <w:r w:rsidR="00D02084">
        <w:rPr>
          <w:rFonts w:eastAsia="Calibri" w:cs="Arial"/>
        </w:rPr>
        <w:t>ing, new teacher recruitment</w:t>
      </w:r>
      <w:r w:rsidR="004106C3" w:rsidRPr="001F5D26">
        <w:rPr>
          <w:rFonts w:eastAsia="Calibri" w:cs="Arial"/>
        </w:rPr>
        <w:t xml:space="preserve">, </w:t>
      </w:r>
      <w:r w:rsidR="00D02084">
        <w:rPr>
          <w:rFonts w:eastAsia="Calibri" w:cs="Arial"/>
        </w:rPr>
        <w:t>professional learning for teachers, administrators</w:t>
      </w:r>
      <w:r w:rsidR="001C6357">
        <w:rPr>
          <w:rFonts w:eastAsia="Calibri" w:cs="Arial"/>
        </w:rPr>
        <w:t>,</w:t>
      </w:r>
      <w:r w:rsidR="00D02084">
        <w:rPr>
          <w:rFonts w:eastAsia="Calibri" w:cs="Arial"/>
        </w:rPr>
        <w:t xml:space="preserve"> and counselors regarding </w:t>
      </w:r>
      <w:r w:rsidR="004106C3" w:rsidRPr="001F5D26">
        <w:rPr>
          <w:rFonts w:eastAsia="Calibri" w:cs="Arial"/>
        </w:rPr>
        <w:t xml:space="preserve">the </w:t>
      </w:r>
      <w:r w:rsidR="004106C3" w:rsidRPr="001F5D26">
        <w:rPr>
          <w:rFonts w:eastAsia="Calibri" w:cs="Arial"/>
          <w:i/>
        </w:rPr>
        <w:t>CA CS Standards</w:t>
      </w:r>
      <w:r w:rsidR="004106C3" w:rsidRPr="001F5D26">
        <w:rPr>
          <w:rFonts w:eastAsia="Calibri" w:cs="Arial"/>
        </w:rPr>
        <w:t>, and institutional and financial support.</w:t>
      </w:r>
      <w:r w:rsidR="005E5BB9">
        <w:rPr>
          <w:rFonts w:eastAsia="Calibri" w:cs="Arial"/>
        </w:rPr>
        <w:t xml:space="preserve"> </w:t>
      </w:r>
    </w:p>
    <w:p w14:paraId="37472CB4" w14:textId="2EBFA06A" w:rsidR="004106C3" w:rsidRDefault="00D02084" w:rsidP="004106C3">
      <w:pPr>
        <w:spacing w:after="240"/>
        <w:rPr>
          <w:rFonts w:eastAsia="Calibri" w:cs="Arial"/>
        </w:rPr>
      </w:pPr>
      <w:r>
        <w:rPr>
          <w:rFonts w:eastAsia="Calibri" w:cs="Arial"/>
        </w:rPr>
        <w:t>C</w:t>
      </w:r>
      <w:r w:rsidR="004106C3" w:rsidRPr="00B359D2">
        <w:rPr>
          <w:rFonts w:eastAsia="Calibri" w:cs="Arial"/>
        </w:rPr>
        <w:t xml:space="preserve">urrent authorization pathways for </w:t>
      </w:r>
      <w:r w:rsidR="004106C3">
        <w:rPr>
          <w:rFonts w:eastAsia="Calibri" w:cs="Arial"/>
        </w:rPr>
        <w:t>CS</w:t>
      </w:r>
      <w:r w:rsidR="004106C3" w:rsidRPr="00B359D2">
        <w:rPr>
          <w:rFonts w:eastAsia="Calibri" w:cs="Arial"/>
        </w:rPr>
        <w:t xml:space="preserve"> teaching in California, </w:t>
      </w:r>
      <w:r>
        <w:rPr>
          <w:rFonts w:eastAsia="Calibri" w:cs="Arial"/>
        </w:rPr>
        <w:t xml:space="preserve">require </w:t>
      </w:r>
      <w:r w:rsidR="004106C3" w:rsidRPr="00B359D2">
        <w:rPr>
          <w:rFonts w:eastAsia="Calibri" w:cs="Arial"/>
        </w:rPr>
        <w:t xml:space="preserve">all </w:t>
      </w:r>
      <w:r>
        <w:rPr>
          <w:rFonts w:eastAsia="Calibri" w:cs="Arial"/>
        </w:rPr>
        <w:t xml:space="preserve">CS </w:t>
      </w:r>
      <w:r w:rsidR="004106C3" w:rsidRPr="00B359D2">
        <w:rPr>
          <w:rFonts w:eastAsia="Calibri" w:cs="Arial"/>
        </w:rPr>
        <w:t xml:space="preserve">teachers </w:t>
      </w:r>
      <w:r>
        <w:rPr>
          <w:rFonts w:eastAsia="Calibri" w:cs="Arial"/>
        </w:rPr>
        <w:t>to</w:t>
      </w:r>
      <w:r w:rsidR="004106C3" w:rsidRPr="00B359D2">
        <w:rPr>
          <w:rFonts w:eastAsia="Calibri" w:cs="Arial"/>
        </w:rPr>
        <w:t xml:space="preserve"> first receive authorization to teach some other subject. </w:t>
      </w:r>
      <w:r w:rsidR="00245EA5">
        <w:rPr>
          <w:rFonts w:eastAsia="Calibri" w:cs="Arial"/>
        </w:rPr>
        <w:t>California could consider developing</w:t>
      </w:r>
      <w:r w:rsidR="00245EA5" w:rsidRPr="001B2E3A">
        <w:rPr>
          <w:rFonts w:eastAsia="Calibri"/>
        </w:rPr>
        <w:t xml:space="preserve"> a single-subject CS credential</w:t>
      </w:r>
      <w:r w:rsidR="00245EA5">
        <w:rPr>
          <w:rFonts w:eastAsia="Calibri" w:cs="Arial"/>
        </w:rPr>
        <w:t xml:space="preserve"> through legislation. If such legislation passes, </w:t>
      </w:r>
      <w:r w:rsidR="004106C3">
        <w:rPr>
          <w:rFonts w:eastAsia="Calibri" w:cs="Arial"/>
        </w:rPr>
        <w:t>the CTC</w:t>
      </w:r>
      <w:r w:rsidR="00245EA5">
        <w:rPr>
          <w:rFonts w:eastAsia="Calibri" w:cs="Arial"/>
        </w:rPr>
        <w:t xml:space="preserve"> would</w:t>
      </w:r>
      <w:r w:rsidR="004106C3">
        <w:rPr>
          <w:rFonts w:eastAsia="Calibri" w:cs="Arial"/>
        </w:rPr>
        <w:t xml:space="preserve"> </w:t>
      </w:r>
      <w:r w:rsidR="00245EA5">
        <w:rPr>
          <w:rFonts w:eastAsia="Calibri" w:cs="Arial"/>
        </w:rPr>
        <w:t xml:space="preserve">then engage in its standard processes for developing a credential, </w:t>
      </w:r>
      <w:r w:rsidR="00245EA5">
        <w:rPr>
          <w:rFonts w:eastAsia="Calibri" w:cs="Arial"/>
        </w:rPr>
        <w:lastRenderedPageBreak/>
        <w:t xml:space="preserve">including </w:t>
      </w:r>
      <w:r w:rsidR="004106C3">
        <w:rPr>
          <w:rFonts w:eastAsia="Calibri" w:cs="Arial"/>
        </w:rPr>
        <w:t>convening a panel of experts to ide</w:t>
      </w:r>
      <w:r>
        <w:rPr>
          <w:rFonts w:eastAsia="Calibri" w:cs="Arial"/>
        </w:rPr>
        <w:t>ntify standards for the CS exam and</w:t>
      </w:r>
      <w:r w:rsidR="004106C3">
        <w:rPr>
          <w:rFonts w:eastAsia="Calibri" w:cs="Arial"/>
        </w:rPr>
        <w:t xml:space="preserve"> </w:t>
      </w:r>
      <w:r w:rsidR="00C91F2E">
        <w:rPr>
          <w:rFonts w:eastAsia="Calibri" w:cs="Arial"/>
        </w:rPr>
        <w:t>creating</w:t>
      </w:r>
      <w:r w:rsidR="004106C3">
        <w:rPr>
          <w:rFonts w:eastAsia="Calibri" w:cs="Arial"/>
        </w:rPr>
        <w:t xml:space="preserve"> a </w:t>
      </w:r>
      <w:r w:rsidR="004106C3" w:rsidRPr="00B359D2">
        <w:rPr>
          <w:rFonts w:eastAsia="Calibri" w:cs="Arial"/>
        </w:rPr>
        <w:t>California Subject Examination for Teachers (CSET)</w:t>
      </w:r>
      <w:r w:rsidR="004106C3">
        <w:rPr>
          <w:rFonts w:eastAsia="Calibri" w:cs="Arial"/>
        </w:rPr>
        <w:t xml:space="preserve"> </w:t>
      </w:r>
      <w:r w:rsidR="004106C3" w:rsidRPr="00B359D2">
        <w:rPr>
          <w:rFonts w:eastAsia="Calibri" w:cs="Arial"/>
        </w:rPr>
        <w:t>or</w:t>
      </w:r>
      <w:r w:rsidR="004106C3">
        <w:rPr>
          <w:rFonts w:eastAsia="Calibri" w:cs="Arial"/>
        </w:rPr>
        <w:t xml:space="preserve"> </w:t>
      </w:r>
      <w:r w:rsidR="00C91F2E">
        <w:rPr>
          <w:rFonts w:eastAsia="Calibri" w:cs="Arial"/>
        </w:rPr>
        <w:t>considering</w:t>
      </w:r>
      <w:r w:rsidR="004106C3">
        <w:rPr>
          <w:rFonts w:eastAsia="Calibri" w:cs="Arial"/>
        </w:rPr>
        <w:t xml:space="preserve"> the </w:t>
      </w:r>
      <w:r w:rsidR="004106C3" w:rsidRPr="00B359D2">
        <w:rPr>
          <w:rFonts w:eastAsia="Calibri" w:cs="Arial"/>
        </w:rPr>
        <w:t>adopti</w:t>
      </w:r>
      <w:r w:rsidR="004106C3">
        <w:rPr>
          <w:rFonts w:eastAsia="Calibri" w:cs="Arial"/>
        </w:rPr>
        <w:t>on of</w:t>
      </w:r>
      <w:r w:rsidR="004106C3" w:rsidRPr="00B359D2">
        <w:rPr>
          <w:rFonts w:eastAsia="Calibri" w:cs="Arial"/>
        </w:rPr>
        <w:t xml:space="preserve"> the CS PRAXIS</w:t>
      </w:r>
      <w:r w:rsidR="004106C3" w:rsidRPr="00B359D2">
        <w:rPr>
          <w:rFonts w:eastAsia="Calibri" w:cs="Arial"/>
        </w:rPr>
        <w:sym w:font="Symbol" w:char="F0E2"/>
      </w:r>
      <w:r w:rsidR="004106C3" w:rsidRPr="00B359D2">
        <w:rPr>
          <w:rFonts w:eastAsia="Calibri" w:cs="Arial"/>
        </w:rPr>
        <w:t xml:space="preserve"> exam from the Educational Testing Service</w:t>
      </w:r>
      <w:r w:rsidR="004106C3">
        <w:rPr>
          <w:rFonts w:eastAsia="Calibri" w:cs="Arial"/>
        </w:rPr>
        <w:t xml:space="preserve"> (ETS) (ETS, 2019). </w:t>
      </w:r>
    </w:p>
    <w:p w14:paraId="408ABB00" w14:textId="7EB2E568" w:rsidR="004106C3" w:rsidRDefault="00245EA5" w:rsidP="004106C3">
      <w:pPr>
        <w:spacing w:after="240"/>
        <w:rPr>
          <w:rFonts w:eastAsia="Calibri" w:cs="Arial"/>
        </w:rPr>
      </w:pPr>
      <w:r>
        <w:rPr>
          <w:rFonts w:eastAsia="Calibri" w:cs="Arial"/>
        </w:rPr>
        <w:t xml:space="preserve">The </w:t>
      </w:r>
      <w:r w:rsidR="004106C3" w:rsidRPr="003735F7">
        <w:rPr>
          <w:rFonts w:eastAsia="Calibri" w:cs="Arial"/>
        </w:rPr>
        <w:t xml:space="preserve">CTC could reevaluate subject matter requirements for </w:t>
      </w:r>
      <w:r w:rsidR="004106C3">
        <w:rPr>
          <w:rFonts w:eastAsia="Calibri" w:cs="Arial"/>
        </w:rPr>
        <w:t>CS</w:t>
      </w:r>
      <w:r w:rsidR="004106C3" w:rsidRPr="003735F7">
        <w:rPr>
          <w:rFonts w:eastAsia="Calibri" w:cs="Arial"/>
        </w:rPr>
        <w:t xml:space="preserve"> to determine if existing credentials or supplementary</w:t>
      </w:r>
      <w:r w:rsidR="004106C3" w:rsidRPr="00B359D2">
        <w:rPr>
          <w:rFonts w:eastAsia="Calibri" w:cs="Arial"/>
        </w:rPr>
        <w:t xml:space="preserve"> authorizations could also authorize teachers to teach CS. For example, the ITE single-subject credential already authorizes holders to teach CS. However, the credential is quite broad and could benefit from the addition of a distinct strand for CS. </w:t>
      </w:r>
      <w:r w:rsidR="00D02084">
        <w:rPr>
          <w:rFonts w:eastAsia="Calibri" w:cs="Arial"/>
        </w:rPr>
        <w:t>Since</w:t>
      </w:r>
      <w:r w:rsidR="003F510A" w:rsidRPr="003F510A">
        <w:rPr>
          <w:rFonts w:eastAsia="Calibri" w:cs="Arial"/>
        </w:rPr>
        <w:t xml:space="preserve"> the </w:t>
      </w:r>
      <w:r w:rsidR="00D02084">
        <w:rPr>
          <w:rFonts w:eastAsia="Calibri" w:cs="Arial"/>
          <w:i/>
        </w:rPr>
        <w:t>CA CS Standards</w:t>
      </w:r>
      <w:r w:rsidR="003F510A" w:rsidRPr="003F510A">
        <w:rPr>
          <w:rFonts w:eastAsia="Calibri" w:cs="Arial"/>
        </w:rPr>
        <w:t xml:space="preserve"> recommend that CS be integrated into multiple subject classrooms, all teacher preparation programs for multiple-subject and single-subject credentials </w:t>
      </w:r>
      <w:r w:rsidR="001E2763">
        <w:rPr>
          <w:rFonts w:eastAsia="Calibri" w:cs="Arial"/>
        </w:rPr>
        <w:t>could</w:t>
      </w:r>
      <w:r w:rsidR="003F510A" w:rsidRPr="003F510A">
        <w:rPr>
          <w:rFonts w:eastAsia="Calibri" w:cs="Arial"/>
        </w:rPr>
        <w:t xml:space="preserve"> include CS content and pedagogy.</w:t>
      </w:r>
    </w:p>
    <w:p w14:paraId="2534BF06" w14:textId="6ADA8FAC" w:rsidR="004106C3" w:rsidRPr="00D24A5E" w:rsidRDefault="00D02084" w:rsidP="004106C3">
      <w:pPr>
        <w:spacing w:after="240"/>
        <w:rPr>
          <w:rFonts w:eastAsia="Calibri" w:cs="Arial"/>
        </w:rPr>
      </w:pPr>
      <w:r>
        <w:rPr>
          <w:rFonts w:eastAsia="Calibri" w:cs="Arial"/>
        </w:rPr>
        <w:t>The state could also</w:t>
      </w:r>
      <w:r w:rsidR="004106C3" w:rsidRPr="00B359D2">
        <w:rPr>
          <w:rFonts w:eastAsia="Calibri" w:cs="Arial"/>
        </w:rPr>
        <w:t xml:space="preserve"> su</w:t>
      </w:r>
      <w:r>
        <w:rPr>
          <w:rFonts w:eastAsia="Calibri" w:cs="Arial"/>
        </w:rPr>
        <w:t>pport teachers to pursue the</w:t>
      </w:r>
      <w:r w:rsidR="004106C3" w:rsidRPr="003735F7">
        <w:rPr>
          <w:rFonts w:eastAsia="Calibri" w:cs="Arial"/>
        </w:rPr>
        <w:t xml:space="preserve"> CS authorization </w:t>
      </w:r>
      <w:r>
        <w:rPr>
          <w:rFonts w:eastAsia="Calibri" w:cs="Arial"/>
        </w:rPr>
        <w:t>by making</w:t>
      </w:r>
      <w:r w:rsidR="004106C3" w:rsidRPr="003735F7">
        <w:rPr>
          <w:rFonts w:eastAsia="Calibri" w:cs="Arial"/>
        </w:rPr>
        <w:t xml:space="preserve"> it easier to identify institutions where they can complete coursework required for existing authorization</w:t>
      </w:r>
      <w:r>
        <w:rPr>
          <w:rFonts w:eastAsia="Calibri" w:cs="Arial"/>
        </w:rPr>
        <w:t>s</w:t>
      </w:r>
      <w:r w:rsidR="004106C3" w:rsidRPr="003735F7">
        <w:rPr>
          <w:rFonts w:eastAsia="Calibri" w:cs="Arial"/>
        </w:rPr>
        <w:t xml:space="preserve">. For example, </w:t>
      </w:r>
      <w:r w:rsidR="001C6357">
        <w:rPr>
          <w:rFonts w:eastAsia="Calibri" w:cs="Arial"/>
        </w:rPr>
        <w:t xml:space="preserve">the </w:t>
      </w:r>
      <w:r w:rsidR="004106C3" w:rsidRPr="003735F7">
        <w:rPr>
          <w:rFonts w:eastAsia="Calibri" w:cs="Arial"/>
        </w:rPr>
        <w:t>CTC could host a public portal that IHEs populate with their coursework that fulfills the supplementary authorization.</w:t>
      </w:r>
      <w:r w:rsidR="004106C3">
        <w:rPr>
          <w:rFonts w:eastAsia="Calibri" w:cs="Arial"/>
        </w:rPr>
        <w:t xml:space="preserve"> In addition, s</w:t>
      </w:r>
      <w:r w:rsidR="004106C3" w:rsidRPr="00D24A5E">
        <w:rPr>
          <w:rFonts w:eastAsia="Calibri" w:cs="Arial"/>
        </w:rPr>
        <w:t>ome college students, including CS majors, might not consider teaching as a viable career path when high-paying salaries of the technology industry</w:t>
      </w:r>
      <w:r w:rsidR="007548BA">
        <w:rPr>
          <w:rFonts w:eastAsia="Calibri" w:cs="Arial"/>
        </w:rPr>
        <w:t xml:space="preserve"> are more attractive</w:t>
      </w:r>
      <w:r w:rsidR="004106C3" w:rsidRPr="00D24A5E">
        <w:rPr>
          <w:rFonts w:eastAsia="Calibri" w:cs="Arial"/>
        </w:rPr>
        <w:t xml:space="preserve">. </w:t>
      </w:r>
      <w:r>
        <w:rPr>
          <w:rFonts w:eastAsia="Calibri" w:cs="Arial"/>
        </w:rPr>
        <w:t>To counteract this</w:t>
      </w:r>
      <w:r w:rsidR="004E602B" w:rsidRPr="00D24A5E">
        <w:rPr>
          <w:rFonts w:eastAsia="Calibri" w:cs="Arial"/>
        </w:rPr>
        <w:t>,</w:t>
      </w:r>
      <w:r w:rsidR="004106C3" w:rsidRPr="00D24A5E">
        <w:rPr>
          <w:rFonts w:eastAsia="Calibri" w:cs="Arial"/>
        </w:rPr>
        <w:t xml:space="preserve"> the value </w:t>
      </w:r>
      <w:r w:rsidR="007548BA">
        <w:rPr>
          <w:rFonts w:eastAsia="Calibri" w:cs="Arial"/>
        </w:rPr>
        <w:t xml:space="preserve">and social impact </w:t>
      </w:r>
      <w:r>
        <w:rPr>
          <w:rFonts w:eastAsia="Calibri" w:cs="Arial"/>
        </w:rPr>
        <w:t>of CS teaching c</w:t>
      </w:r>
      <w:r w:rsidR="004106C3" w:rsidRPr="00D24A5E">
        <w:rPr>
          <w:rFonts w:eastAsia="Calibri" w:cs="Arial"/>
        </w:rPr>
        <w:t xml:space="preserve">ould be highlighted in these preparation programs. </w:t>
      </w:r>
      <w:r w:rsidR="005E5BB9">
        <w:rPr>
          <w:rFonts w:eastAsia="Calibri" w:cs="Arial"/>
        </w:rPr>
        <w:t>Furthermore, dependent upon funding,</w:t>
      </w:r>
      <w:r w:rsidR="00BC19FD">
        <w:rPr>
          <w:rFonts w:eastAsia="Calibri" w:cs="Arial"/>
        </w:rPr>
        <w:t xml:space="preserve"> the state could</w:t>
      </w:r>
      <w:r w:rsidR="005E5BB9">
        <w:rPr>
          <w:rFonts w:eastAsia="Calibri" w:cs="Arial"/>
        </w:rPr>
        <w:t xml:space="preserve"> </w:t>
      </w:r>
      <w:r w:rsidR="005E5BB9" w:rsidRPr="00D24A5E">
        <w:rPr>
          <w:rFonts w:eastAsia="Calibri" w:cs="Arial"/>
        </w:rPr>
        <w:t>incenti</w:t>
      </w:r>
      <w:r w:rsidR="00BC19FD">
        <w:rPr>
          <w:rFonts w:eastAsia="Calibri" w:cs="Arial"/>
        </w:rPr>
        <w:t>vize</w:t>
      </w:r>
      <w:r w:rsidR="005E5BB9" w:rsidRPr="00D24A5E">
        <w:rPr>
          <w:rFonts w:eastAsia="Calibri" w:cs="Arial"/>
        </w:rPr>
        <w:t xml:space="preserve"> partnerships between CS and education departments at IHEs</w:t>
      </w:r>
      <w:r w:rsidR="00BC19FD">
        <w:rPr>
          <w:rFonts w:eastAsia="Calibri" w:cs="Arial"/>
        </w:rPr>
        <w:t xml:space="preserve"> to develop</w:t>
      </w:r>
      <w:r w:rsidR="00BC19FD" w:rsidRPr="00D24A5E">
        <w:rPr>
          <w:rFonts w:eastAsia="Calibri" w:cs="Arial"/>
        </w:rPr>
        <w:t xml:space="preserve"> programs</w:t>
      </w:r>
      <w:r w:rsidR="005E5BB9" w:rsidRPr="00D24A5E">
        <w:rPr>
          <w:rFonts w:eastAsia="Calibri" w:cs="Arial"/>
        </w:rPr>
        <w:t xml:space="preserve"> for CS teacher</w:t>
      </w:r>
      <w:r w:rsidR="0076087B">
        <w:rPr>
          <w:rFonts w:eastAsia="Calibri" w:cs="Arial"/>
        </w:rPr>
        <w:t xml:space="preserve"> preparation</w:t>
      </w:r>
      <w:r w:rsidR="00BC19FD">
        <w:rPr>
          <w:rFonts w:eastAsia="Calibri" w:cs="Arial"/>
        </w:rPr>
        <w:t>.</w:t>
      </w:r>
      <w:r w:rsidR="0076087B">
        <w:rPr>
          <w:rFonts w:eastAsia="Calibri" w:cs="Arial"/>
        </w:rPr>
        <w:t xml:space="preserve"> </w:t>
      </w:r>
    </w:p>
    <w:p w14:paraId="21EDC902" w14:textId="20B7D2C8" w:rsidR="004106C3" w:rsidRDefault="00C9248C" w:rsidP="004106C3">
      <w:pPr>
        <w:spacing w:after="240"/>
        <w:rPr>
          <w:rFonts w:eastAsia="Calibri" w:cs="Arial"/>
        </w:rPr>
      </w:pPr>
      <w:r>
        <w:rPr>
          <w:rFonts w:eastAsia="Calibri" w:cs="Arial"/>
        </w:rPr>
        <w:t>In the short term, t</w:t>
      </w:r>
      <w:r w:rsidR="00BC19FD">
        <w:rPr>
          <w:rFonts w:eastAsia="Calibri" w:cs="Arial"/>
        </w:rPr>
        <w:t>he state could consider offering</w:t>
      </w:r>
      <w:r w:rsidR="004106C3">
        <w:rPr>
          <w:rFonts w:eastAsia="Calibri" w:cs="Arial"/>
        </w:rPr>
        <w:t xml:space="preserve"> incentives for IHEs to offer credit-bearing courses or teacher preparation programs that satisfy the CS supplementary authorization and future CS teaching credentials to </w:t>
      </w:r>
      <w:r w:rsidR="004106C3" w:rsidRPr="00B359D2">
        <w:rPr>
          <w:rFonts w:eastAsia="Calibri" w:cs="Arial"/>
        </w:rPr>
        <w:t xml:space="preserve">help teachers learn how to teach concepts and practices aligned to the </w:t>
      </w:r>
      <w:r w:rsidR="004106C3">
        <w:rPr>
          <w:rFonts w:eastAsia="Calibri" w:cs="Arial"/>
          <w:i/>
        </w:rPr>
        <w:t xml:space="preserve">CA CS Standards </w:t>
      </w:r>
      <w:r w:rsidR="004106C3">
        <w:rPr>
          <w:rFonts w:eastAsia="Calibri" w:cs="Arial"/>
        </w:rPr>
        <w:t>and</w:t>
      </w:r>
      <w:r w:rsidR="004106C3" w:rsidRPr="00B359D2">
        <w:rPr>
          <w:rFonts w:eastAsia="Calibri" w:cs="Arial"/>
        </w:rPr>
        <w:t xml:space="preserve"> differentiated for grade and skill levels. IHEs </w:t>
      </w:r>
      <w:r w:rsidR="00BC19FD">
        <w:rPr>
          <w:rFonts w:eastAsia="Calibri" w:cs="Arial"/>
        </w:rPr>
        <w:t>could work</w:t>
      </w:r>
      <w:r w:rsidR="004106C3" w:rsidRPr="00B359D2">
        <w:rPr>
          <w:rFonts w:eastAsia="Calibri" w:cs="Arial"/>
        </w:rPr>
        <w:t xml:space="preserve"> with </w:t>
      </w:r>
      <w:r w:rsidR="004106C3">
        <w:rPr>
          <w:rFonts w:eastAsia="Calibri" w:cs="Arial"/>
        </w:rPr>
        <w:t>CTC</w:t>
      </w:r>
      <w:r w:rsidR="004106C3" w:rsidRPr="00B359D2">
        <w:rPr>
          <w:rFonts w:eastAsia="Calibri" w:cs="Arial"/>
        </w:rPr>
        <w:t xml:space="preserve"> to establish course articulation agreements with </w:t>
      </w:r>
      <w:r>
        <w:rPr>
          <w:rFonts w:eastAsia="Calibri" w:cs="Arial"/>
        </w:rPr>
        <w:br/>
      </w:r>
      <w:r w:rsidR="004106C3">
        <w:rPr>
          <w:rFonts w:eastAsia="Calibri" w:cs="Arial"/>
        </w:rPr>
        <w:t>CTC</w:t>
      </w:r>
      <w:r w:rsidR="004106C3" w:rsidRPr="00B359D2">
        <w:rPr>
          <w:rFonts w:eastAsia="Calibri" w:cs="Arial"/>
        </w:rPr>
        <w:t>-approved teacher preparation programs.</w:t>
      </w:r>
    </w:p>
    <w:p w14:paraId="7C125F15" w14:textId="16BA4224" w:rsidR="004106C3" w:rsidRPr="00B359D2" w:rsidRDefault="00F300EB" w:rsidP="004106C3">
      <w:pPr>
        <w:spacing w:after="240"/>
        <w:rPr>
          <w:rFonts w:eastAsia="Calibri" w:cs="Arial"/>
        </w:rPr>
      </w:pPr>
      <w:r>
        <w:rPr>
          <w:rFonts w:eastAsia="Calibri" w:cs="Arial"/>
        </w:rPr>
        <w:t xml:space="preserve">Contingent </w:t>
      </w:r>
      <w:r w:rsidR="00504768">
        <w:rPr>
          <w:rFonts w:eastAsia="Calibri" w:cs="Arial"/>
        </w:rPr>
        <w:t>up</w:t>
      </w:r>
      <w:r>
        <w:rPr>
          <w:rFonts w:eastAsia="Calibri" w:cs="Arial"/>
        </w:rPr>
        <w:t xml:space="preserve">on the availability of state funds, </w:t>
      </w:r>
      <w:r w:rsidR="004106C3" w:rsidRPr="00B359D2">
        <w:rPr>
          <w:rFonts w:eastAsia="Calibri" w:cs="Arial"/>
        </w:rPr>
        <w:t xml:space="preserve">a grant program could be established to support teachers </w:t>
      </w:r>
      <w:r w:rsidR="00D02084">
        <w:rPr>
          <w:rFonts w:eastAsia="Calibri" w:cs="Arial"/>
        </w:rPr>
        <w:t>to complete</w:t>
      </w:r>
      <w:r w:rsidR="004106C3" w:rsidRPr="00B359D2">
        <w:rPr>
          <w:rFonts w:eastAsia="Calibri" w:cs="Arial"/>
        </w:rPr>
        <w:t xml:space="preserve"> course work for the </w:t>
      </w:r>
      <w:r w:rsidR="004106C3">
        <w:rPr>
          <w:rFonts w:eastAsia="Calibri" w:cs="Arial"/>
        </w:rPr>
        <w:t>CS</w:t>
      </w:r>
      <w:r w:rsidR="004106C3" w:rsidRPr="00B359D2">
        <w:rPr>
          <w:rFonts w:eastAsia="Calibri" w:cs="Arial"/>
        </w:rPr>
        <w:t xml:space="preserve"> supplementary authorization, with additional </w:t>
      </w:r>
      <w:r w:rsidR="009D15FB">
        <w:rPr>
          <w:rFonts w:eastAsia="Calibri" w:cs="Arial"/>
        </w:rPr>
        <w:t>incentives</w:t>
      </w:r>
      <w:r w:rsidR="009D15FB" w:rsidRPr="00B359D2">
        <w:rPr>
          <w:rFonts w:eastAsia="Calibri" w:cs="Arial"/>
        </w:rPr>
        <w:t xml:space="preserve"> </w:t>
      </w:r>
      <w:r w:rsidR="004106C3" w:rsidRPr="00B359D2">
        <w:rPr>
          <w:rFonts w:eastAsia="Calibri" w:cs="Arial"/>
        </w:rPr>
        <w:t>for teachers who work in low-income and underserved school districts and rural and urban school districts</w:t>
      </w:r>
      <w:r w:rsidRPr="00B359D2">
        <w:rPr>
          <w:rFonts w:eastAsia="Calibri" w:cs="Arial"/>
        </w:rPr>
        <w:t xml:space="preserve">. </w:t>
      </w:r>
      <w:r>
        <w:rPr>
          <w:rFonts w:eastAsia="Calibri" w:cs="Arial"/>
        </w:rPr>
        <w:t>Additionally</w:t>
      </w:r>
      <w:r w:rsidR="004106C3" w:rsidRPr="00B359D2">
        <w:rPr>
          <w:rFonts w:eastAsia="Calibri" w:cs="Arial"/>
        </w:rPr>
        <w:t xml:space="preserve">, </w:t>
      </w:r>
      <w:r>
        <w:rPr>
          <w:rFonts w:eastAsia="Calibri" w:cs="Arial"/>
        </w:rPr>
        <w:t xml:space="preserve">the state could consider establishing </w:t>
      </w:r>
      <w:r w:rsidR="004106C3" w:rsidRPr="00B359D2">
        <w:rPr>
          <w:rFonts w:eastAsia="Calibri" w:cs="Arial"/>
        </w:rPr>
        <w:t xml:space="preserve">a loan forgiveness program to incentivize clear credentialed teachers to teach </w:t>
      </w:r>
      <w:r w:rsidR="004106C3">
        <w:rPr>
          <w:rFonts w:eastAsia="Calibri" w:cs="Arial"/>
        </w:rPr>
        <w:t>CS</w:t>
      </w:r>
      <w:r w:rsidR="004106C3" w:rsidRPr="00B359D2">
        <w:rPr>
          <w:rFonts w:eastAsia="Calibri" w:cs="Arial"/>
        </w:rPr>
        <w:t xml:space="preserve"> in these schools.</w:t>
      </w:r>
      <w:r>
        <w:rPr>
          <w:rFonts w:eastAsia="Calibri" w:cs="Arial"/>
        </w:rPr>
        <w:t xml:space="preserve"> As another option for overcoming barriers to CS authorization</w:t>
      </w:r>
      <w:r w:rsidR="004106C3" w:rsidRPr="00D24A5E">
        <w:rPr>
          <w:rFonts w:eastAsia="Calibri" w:cs="Arial"/>
        </w:rPr>
        <w:t xml:space="preserve">, </w:t>
      </w:r>
      <w:r>
        <w:rPr>
          <w:rFonts w:eastAsia="Calibri" w:cs="Arial"/>
        </w:rPr>
        <w:t xml:space="preserve">the state and IHEs can encourage </w:t>
      </w:r>
      <w:r w:rsidR="004106C3" w:rsidRPr="00D24A5E">
        <w:rPr>
          <w:rFonts w:eastAsia="Calibri" w:cs="Arial"/>
        </w:rPr>
        <w:t>individuals in industry to pursue a Business and Industry Partnership Teacher Authorization allowing them to teach for a year and then apply for a CTE credential.</w:t>
      </w:r>
    </w:p>
    <w:p w14:paraId="7F80D3F3" w14:textId="5D150EEC" w:rsidR="00C9248C" w:rsidRDefault="00C9248C" w:rsidP="001C6357">
      <w:pPr>
        <w:spacing w:after="480"/>
      </w:pPr>
      <w:r>
        <w:rPr>
          <w:rFonts w:eastAsia="Calibri" w:cs="Arial"/>
        </w:rPr>
        <w:t>To support professional learning, the state could</w:t>
      </w:r>
      <w:r w:rsidRPr="00B359D2">
        <w:rPr>
          <w:rFonts w:eastAsia="Calibri" w:cs="Arial"/>
        </w:rPr>
        <w:t xml:space="preserve"> expand the California Subject Matter Projects</w:t>
      </w:r>
      <w:r>
        <w:rPr>
          <w:rFonts w:eastAsia="Calibri" w:cs="Arial"/>
        </w:rPr>
        <w:t xml:space="preserve"> (CSMPs)</w:t>
      </w:r>
      <w:r w:rsidRPr="00B359D2">
        <w:rPr>
          <w:rFonts w:eastAsia="Calibri" w:cs="Arial"/>
        </w:rPr>
        <w:t xml:space="preserve"> with the addition of a new project focused on CS</w:t>
      </w:r>
      <w:r>
        <w:rPr>
          <w:rFonts w:eastAsia="Calibri" w:cs="Arial"/>
        </w:rPr>
        <w:t xml:space="preserve"> to provide a network of professional learning opportunities across the state.</w:t>
      </w:r>
      <w:r w:rsidR="00AA5D60">
        <w:rPr>
          <w:rFonts w:eastAsia="Calibri" w:cs="Arial"/>
        </w:rPr>
        <w:t xml:space="preserve"> </w:t>
      </w:r>
      <w:r w:rsidRPr="00B359D2">
        <w:rPr>
          <w:rFonts w:eastAsia="Calibri" w:cs="Arial"/>
        </w:rPr>
        <w:t xml:space="preserve">The </w:t>
      </w:r>
      <w:r>
        <w:rPr>
          <w:rFonts w:eastAsia="Calibri" w:cs="Arial"/>
        </w:rPr>
        <w:t>California County Superintendents Educational Services Association’s</w:t>
      </w:r>
      <w:r w:rsidRPr="00B359D2">
        <w:rPr>
          <w:rFonts w:eastAsia="Calibri" w:cs="Arial"/>
        </w:rPr>
        <w:t xml:space="preserve"> Curriculum and Instructio</w:t>
      </w:r>
      <w:r>
        <w:rPr>
          <w:rFonts w:eastAsia="Calibri" w:cs="Arial"/>
        </w:rPr>
        <w:t xml:space="preserve">n Steering </w:t>
      </w:r>
      <w:r>
        <w:rPr>
          <w:rFonts w:eastAsia="Calibri" w:cs="Arial"/>
        </w:rPr>
        <w:lastRenderedPageBreak/>
        <w:t>Committee sub</w:t>
      </w:r>
      <w:r w:rsidRPr="00B359D2">
        <w:rPr>
          <w:rFonts w:eastAsia="Calibri" w:cs="Arial"/>
        </w:rPr>
        <w:t xml:space="preserve">committee </w:t>
      </w:r>
      <w:r>
        <w:rPr>
          <w:rFonts w:eastAsia="Calibri" w:cs="Arial"/>
        </w:rPr>
        <w:t>is already working to support</w:t>
      </w:r>
      <w:r w:rsidRPr="00B359D2">
        <w:rPr>
          <w:rFonts w:eastAsia="Calibri" w:cs="Arial"/>
        </w:rPr>
        <w:t xml:space="preserve"> stakeholders in addressing the needs of teachers and </w:t>
      </w:r>
      <w:r>
        <w:rPr>
          <w:rFonts w:eastAsia="Calibri" w:cs="Arial"/>
        </w:rPr>
        <w:t xml:space="preserve">working </w:t>
      </w:r>
      <w:r w:rsidRPr="00B359D2">
        <w:rPr>
          <w:rFonts w:eastAsia="Calibri" w:cs="Arial"/>
        </w:rPr>
        <w:t xml:space="preserve">to provide a network for professional </w:t>
      </w:r>
      <w:r>
        <w:rPr>
          <w:rFonts w:eastAsia="Calibri" w:cs="Arial"/>
        </w:rPr>
        <w:t>learning activities. The state could resource</w:t>
      </w:r>
      <w:r w:rsidRPr="00B359D2">
        <w:rPr>
          <w:rFonts w:eastAsia="Calibri" w:cs="Arial"/>
        </w:rPr>
        <w:t xml:space="preserve"> the creation of materials to support teachers when they return to their classrooms</w:t>
      </w:r>
      <w:r>
        <w:rPr>
          <w:rFonts w:eastAsia="Calibri" w:cs="Arial"/>
        </w:rPr>
        <w:t xml:space="preserve"> inspired and </w:t>
      </w:r>
      <w:r w:rsidR="00D02084">
        <w:rPr>
          <w:rFonts w:eastAsia="Calibri" w:cs="Arial"/>
        </w:rPr>
        <w:t>ready</w:t>
      </w:r>
      <w:r>
        <w:rPr>
          <w:rFonts w:eastAsia="Calibri" w:cs="Arial"/>
        </w:rPr>
        <w:t xml:space="preserve"> to engage their students in these types of activities</w:t>
      </w:r>
      <w:r w:rsidR="00317900">
        <w:rPr>
          <w:rFonts w:eastAsia="Calibri" w:cs="Arial"/>
        </w:rPr>
        <w:t>.</w:t>
      </w:r>
    </w:p>
    <w:p w14:paraId="69AB36D9" w14:textId="686404E9" w:rsidR="00504768" w:rsidRPr="003D4310" w:rsidRDefault="00504768" w:rsidP="003D4310">
      <w:pPr>
        <w:pStyle w:val="Heading4"/>
      </w:pPr>
      <w:r w:rsidRPr="003D4310">
        <w:t>Local Strategies</w:t>
      </w:r>
    </w:p>
    <w:p w14:paraId="7345C40E" w14:textId="4230C9D9" w:rsidR="00504768" w:rsidRDefault="00F300EB" w:rsidP="00C9248C">
      <w:pPr>
        <w:spacing w:after="240"/>
        <w:rPr>
          <w:rFonts w:eastAsia="Calibri" w:cs="Arial"/>
        </w:rPr>
      </w:pPr>
      <w:r w:rsidRPr="00B359D2">
        <w:rPr>
          <w:rFonts w:eastAsia="Calibri" w:cs="Arial"/>
        </w:rPr>
        <w:t xml:space="preserve">Many teachers who will help </w:t>
      </w:r>
      <w:r>
        <w:rPr>
          <w:rFonts w:eastAsia="Calibri" w:cs="Arial"/>
        </w:rPr>
        <w:t>CS</w:t>
      </w:r>
      <w:r w:rsidRPr="00B359D2">
        <w:rPr>
          <w:rFonts w:eastAsia="Calibri" w:cs="Arial"/>
        </w:rPr>
        <w:t xml:space="preserve"> spread across California will be new to</w:t>
      </w:r>
      <w:r w:rsidRPr="00B359D2">
        <w:rPr>
          <w:rFonts w:eastAsia="Calibri" w:cs="Arial"/>
          <w:b/>
        </w:rPr>
        <w:t xml:space="preserve"> </w:t>
      </w:r>
      <w:r w:rsidRPr="00B359D2">
        <w:rPr>
          <w:rFonts w:eastAsia="Calibri" w:cs="Arial"/>
        </w:rPr>
        <w:t xml:space="preserve">the discipline and will need to learn how to teach its concepts and practices. For teachers already experienced in </w:t>
      </w:r>
      <w:r>
        <w:rPr>
          <w:rFonts w:eastAsia="Calibri" w:cs="Arial"/>
        </w:rPr>
        <w:t>CS</w:t>
      </w:r>
      <w:r w:rsidRPr="00B359D2">
        <w:rPr>
          <w:rFonts w:eastAsia="Calibri" w:cs="Arial"/>
        </w:rPr>
        <w:t xml:space="preserve">, the dynamic nature of the subject will require them to update their teaching knowledge as new tools and curricula emerge. Professional learning opportunities can offer these teachers the training they need to implement </w:t>
      </w:r>
      <w:r>
        <w:rPr>
          <w:rFonts w:eastAsia="Calibri" w:cs="Arial"/>
        </w:rPr>
        <w:t>CS</w:t>
      </w:r>
      <w:r w:rsidRPr="00B359D2">
        <w:rPr>
          <w:rFonts w:eastAsia="Calibri" w:cs="Arial"/>
        </w:rPr>
        <w:t xml:space="preserve"> confidently and effectively. </w:t>
      </w:r>
    </w:p>
    <w:p w14:paraId="66A2FAD5" w14:textId="76FC6EAE" w:rsidR="007D7F2F" w:rsidRDefault="005F500F" w:rsidP="00ED16C8">
      <w:pPr>
        <w:spacing w:after="240"/>
        <w:rPr>
          <w:rFonts w:eastAsia="Calibri" w:cs="Arial"/>
        </w:rPr>
      </w:pPr>
      <w:r>
        <w:rPr>
          <w:rFonts w:eastAsia="Calibri" w:cs="Arial"/>
        </w:rPr>
        <w:t xml:space="preserve">In addition to seeking philanthropic funds to boost CS programs, </w:t>
      </w:r>
      <w:r w:rsidRPr="00B359D2">
        <w:rPr>
          <w:rFonts w:eastAsia="Calibri" w:cs="Arial"/>
        </w:rPr>
        <w:t xml:space="preserve">LEAs </w:t>
      </w:r>
      <w:r>
        <w:rPr>
          <w:rFonts w:eastAsia="Calibri" w:cs="Arial"/>
        </w:rPr>
        <w:t>may consider</w:t>
      </w:r>
      <w:r w:rsidRPr="00B359D2">
        <w:rPr>
          <w:rFonts w:eastAsia="Calibri" w:cs="Arial"/>
        </w:rPr>
        <w:t xml:space="preserve"> </w:t>
      </w:r>
      <w:r>
        <w:rPr>
          <w:rFonts w:eastAsia="Calibri" w:cs="Arial"/>
        </w:rPr>
        <w:t>existing</w:t>
      </w:r>
      <w:r w:rsidRPr="00B359D2">
        <w:rPr>
          <w:rFonts w:eastAsia="Calibri" w:cs="Arial"/>
        </w:rPr>
        <w:t xml:space="preserve"> resources to support the professional </w:t>
      </w:r>
      <w:r>
        <w:rPr>
          <w:rFonts w:eastAsia="Calibri" w:cs="Arial"/>
        </w:rPr>
        <w:t>learning</w:t>
      </w:r>
      <w:r w:rsidRPr="00B359D2">
        <w:rPr>
          <w:rFonts w:eastAsia="Calibri" w:cs="Arial"/>
        </w:rPr>
        <w:t xml:space="preserve"> of teachers and school leaders</w:t>
      </w:r>
      <w:r>
        <w:rPr>
          <w:rFonts w:eastAsia="Calibri" w:cs="Arial"/>
        </w:rPr>
        <w:t>, such as general funds, Title II, Part A funds, and Title IV, Part A funds</w:t>
      </w:r>
      <w:r w:rsidRPr="00B359D2">
        <w:rPr>
          <w:rFonts w:eastAsia="Calibri" w:cs="Arial"/>
        </w:rPr>
        <w:t>.</w:t>
      </w:r>
      <w:r>
        <w:rPr>
          <w:rFonts w:eastAsia="Calibri" w:cs="Arial"/>
        </w:rPr>
        <w:t xml:space="preserve"> </w:t>
      </w:r>
      <w:r w:rsidRPr="00B359D2">
        <w:rPr>
          <w:rFonts w:eastAsia="Calibri" w:cs="Arial"/>
        </w:rPr>
        <w:t>It is important that all teachers</w:t>
      </w:r>
      <w:r>
        <w:rPr>
          <w:rFonts w:eastAsia="Calibri" w:cs="Arial"/>
        </w:rPr>
        <w:t xml:space="preserve"> </w:t>
      </w:r>
      <w:r w:rsidRPr="00B359D2">
        <w:rPr>
          <w:rFonts w:eastAsia="Calibri" w:cs="Arial"/>
        </w:rPr>
        <w:t>have access to these learning opportunities regardless of their locale. This can be accomplished by offering both face-to-face and online course offerings and making teaching materials available at central locations</w:t>
      </w:r>
      <w:r>
        <w:rPr>
          <w:rFonts w:eastAsia="Calibri" w:cs="Arial"/>
        </w:rPr>
        <w:t xml:space="preserve"> or through online collections</w:t>
      </w:r>
      <w:r w:rsidR="00333DD3">
        <w:rPr>
          <w:rFonts w:eastAsia="Calibri" w:cs="Arial"/>
        </w:rPr>
        <w:t>.</w:t>
      </w:r>
      <w:r w:rsidR="006C6443">
        <w:rPr>
          <w:rFonts w:eastAsia="Calibri" w:cs="Arial"/>
        </w:rPr>
        <w:t xml:space="preserve"> </w:t>
      </w:r>
    </w:p>
    <w:p w14:paraId="67FECD4E" w14:textId="114B377A" w:rsidR="001D74EC" w:rsidRDefault="00ED16C8" w:rsidP="001D74EC">
      <w:pPr>
        <w:spacing w:after="240"/>
        <w:rPr>
          <w:rFonts w:eastAsia="Calibri" w:cs="Arial"/>
        </w:rPr>
      </w:pPr>
      <w:r w:rsidRPr="00B359D2">
        <w:rPr>
          <w:rFonts w:eastAsia="Calibri" w:cs="Arial"/>
        </w:rPr>
        <w:t>Training opportunities</w:t>
      </w:r>
      <w:r w:rsidR="00E95A6C">
        <w:rPr>
          <w:rFonts w:eastAsia="Calibri" w:cs="Arial"/>
        </w:rPr>
        <w:t xml:space="preserve"> provided by IHEs, COEs, and LEAs</w:t>
      </w:r>
      <w:r w:rsidRPr="00B359D2">
        <w:rPr>
          <w:rFonts w:eastAsia="Calibri" w:cs="Arial"/>
        </w:rPr>
        <w:t xml:space="preserve"> should be engaging, providing teachers with </w:t>
      </w:r>
      <w:r w:rsidR="00D02084">
        <w:rPr>
          <w:rFonts w:eastAsia="Calibri" w:cs="Arial"/>
        </w:rPr>
        <w:t>exciting</w:t>
      </w:r>
      <w:r w:rsidRPr="00B359D2">
        <w:rPr>
          <w:rFonts w:eastAsia="Calibri" w:cs="Arial"/>
        </w:rPr>
        <w:t xml:space="preserve">, hands-on experiences so they can see examples of activities they may want to do with students. </w:t>
      </w:r>
      <w:r w:rsidR="001D74EC" w:rsidRPr="00B359D2">
        <w:rPr>
          <w:rFonts w:eastAsia="Calibri" w:cs="Arial"/>
        </w:rPr>
        <w:t xml:space="preserve">A </w:t>
      </w:r>
      <w:r w:rsidR="001D74EC">
        <w:rPr>
          <w:rFonts w:eastAsia="Calibri" w:cs="Arial"/>
        </w:rPr>
        <w:t>number</w:t>
      </w:r>
      <w:r w:rsidR="001D74EC" w:rsidRPr="00B359D2">
        <w:rPr>
          <w:rFonts w:eastAsia="Calibri" w:cs="Arial"/>
        </w:rPr>
        <w:t xml:space="preserve"> of organizations provide free lesson plans, online reso</w:t>
      </w:r>
      <w:r w:rsidR="001D74EC">
        <w:rPr>
          <w:rFonts w:eastAsia="Calibri" w:cs="Arial"/>
        </w:rPr>
        <w:t>urces, and other material for K–</w:t>
      </w:r>
      <w:r w:rsidR="001D74EC" w:rsidRPr="00B359D2">
        <w:rPr>
          <w:rFonts w:eastAsia="Calibri" w:cs="Arial"/>
        </w:rPr>
        <w:t>12 CS education.</w:t>
      </w:r>
    </w:p>
    <w:p w14:paraId="4219358C" w14:textId="1A2C1079" w:rsidR="005F500F" w:rsidRPr="00B359D2" w:rsidRDefault="001D74EC">
      <w:pPr>
        <w:spacing w:after="240"/>
        <w:rPr>
          <w:rFonts w:eastAsia="Calibri" w:cs="Arial"/>
        </w:rPr>
      </w:pPr>
      <w:r>
        <w:rPr>
          <w:rFonts w:eastAsia="Calibri" w:cs="Arial"/>
        </w:rPr>
        <w:t>Educational leaders</w:t>
      </w:r>
      <w:r w:rsidR="00E6188B" w:rsidRPr="00B359D2">
        <w:rPr>
          <w:rFonts w:eastAsia="Calibri" w:cs="Arial"/>
        </w:rPr>
        <w:t xml:space="preserve"> and teachers would be well served to participate in professional </w:t>
      </w:r>
      <w:r w:rsidR="00E6188B">
        <w:rPr>
          <w:rFonts w:eastAsia="Calibri" w:cs="Arial"/>
        </w:rPr>
        <w:t>learning</w:t>
      </w:r>
      <w:r w:rsidR="00E6188B" w:rsidRPr="00B359D2">
        <w:rPr>
          <w:rFonts w:eastAsia="Calibri" w:cs="Arial"/>
        </w:rPr>
        <w:t xml:space="preserve"> activities to better understand ways of integrating CS into existing courses and to create l</w:t>
      </w:r>
      <w:r w:rsidR="00D02084">
        <w:rPr>
          <w:rFonts w:eastAsia="Calibri" w:cs="Arial"/>
        </w:rPr>
        <w:t>ocal communities of practice (C</w:t>
      </w:r>
      <w:r w:rsidR="00E6188B" w:rsidRPr="00B359D2">
        <w:rPr>
          <w:rFonts w:eastAsia="Calibri" w:cs="Arial"/>
        </w:rPr>
        <w:t xml:space="preserve">Ps). </w:t>
      </w:r>
      <w:r w:rsidR="005F500F">
        <w:rPr>
          <w:rFonts w:eastAsia="Calibri" w:cs="Arial"/>
        </w:rPr>
        <w:t>T</w:t>
      </w:r>
      <w:r w:rsidR="005F500F" w:rsidRPr="005F500F">
        <w:rPr>
          <w:rFonts w:eastAsia="Calibri" w:cs="Arial"/>
        </w:rPr>
        <w:t xml:space="preserve">eachers will benefit from opportunities to continue developing their understanding of how to teach CS and their identities as teachers of CS. This is particularly important as many CS teachers are often the only, or one of the few, people in their schools teaching the subject and can feel isolated in their roles. CS teachers and teachers interested in integrating </w:t>
      </w:r>
      <w:r w:rsidR="007D7F2F">
        <w:rPr>
          <w:rFonts w:eastAsia="Calibri" w:cs="Arial"/>
        </w:rPr>
        <w:t>CS</w:t>
      </w:r>
      <w:r w:rsidR="005F500F" w:rsidRPr="005F500F">
        <w:rPr>
          <w:rFonts w:eastAsia="Calibri" w:cs="Arial"/>
        </w:rPr>
        <w:t xml:space="preserve"> into other courses should have opportunities to connect with professional colleagues with whom they can share experiences. For example, teachers could be given regular collaboration time </w:t>
      </w:r>
      <w:r w:rsidR="00D02084">
        <w:rPr>
          <w:rFonts w:eastAsia="Calibri" w:cs="Arial"/>
        </w:rPr>
        <w:t>to develop and participate in C</w:t>
      </w:r>
      <w:r w:rsidR="005F500F" w:rsidRPr="005F500F">
        <w:rPr>
          <w:rFonts w:eastAsia="Calibri" w:cs="Arial"/>
        </w:rPr>
        <w:t xml:space="preserve">Ps, especially at the elementary level. In smaller </w:t>
      </w:r>
      <w:r w:rsidR="00D02084">
        <w:rPr>
          <w:rFonts w:eastAsia="Calibri" w:cs="Arial"/>
        </w:rPr>
        <w:t>districts, COEs can encourage C</w:t>
      </w:r>
      <w:r w:rsidR="005F500F" w:rsidRPr="005F500F">
        <w:rPr>
          <w:rFonts w:eastAsia="Calibri" w:cs="Arial"/>
        </w:rPr>
        <w:t>Ps that invite teachers from multiple schools.</w:t>
      </w:r>
    </w:p>
    <w:p w14:paraId="2C3A82EE" w14:textId="40B0BE01" w:rsidR="00ED16C8" w:rsidRPr="00B359D2" w:rsidRDefault="00ED16C8" w:rsidP="004B4530">
      <w:pPr>
        <w:spacing w:after="480"/>
        <w:rPr>
          <w:rFonts w:eastAsia="Calibri" w:cs="Arial"/>
        </w:rPr>
      </w:pPr>
      <w:r w:rsidRPr="00B359D2">
        <w:rPr>
          <w:rFonts w:eastAsia="Calibri" w:cs="Arial"/>
        </w:rPr>
        <w:t xml:space="preserve">Administrators and counselors play </w:t>
      </w:r>
      <w:r>
        <w:rPr>
          <w:rFonts w:eastAsia="Calibri" w:cs="Arial"/>
        </w:rPr>
        <w:t xml:space="preserve">a vital role in the </w:t>
      </w:r>
      <w:r w:rsidR="00325628">
        <w:rPr>
          <w:rFonts w:eastAsia="Calibri" w:cs="Arial"/>
        </w:rPr>
        <w:t>expansion</w:t>
      </w:r>
      <w:r>
        <w:rPr>
          <w:rFonts w:eastAsia="Calibri" w:cs="Arial"/>
        </w:rPr>
        <w:t xml:space="preserve"> of K–</w:t>
      </w:r>
      <w:r w:rsidRPr="00B359D2">
        <w:rPr>
          <w:rFonts w:eastAsia="Calibri" w:cs="Arial"/>
        </w:rPr>
        <w:t xml:space="preserve">12 </w:t>
      </w:r>
      <w:r>
        <w:rPr>
          <w:rFonts w:eastAsia="Calibri" w:cs="Arial"/>
        </w:rPr>
        <w:t>CS</w:t>
      </w:r>
      <w:r w:rsidRPr="00B359D2">
        <w:rPr>
          <w:rFonts w:eastAsia="Calibri" w:cs="Arial"/>
        </w:rPr>
        <w:t xml:space="preserve"> education. Administrators make decisions related to course offerings and teacher assignments and they support teachers in their schools. Counselors inform students of </w:t>
      </w:r>
      <w:r>
        <w:rPr>
          <w:rFonts w:eastAsia="Calibri" w:cs="Arial"/>
        </w:rPr>
        <w:t>CS</w:t>
      </w:r>
      <w:r w:rsidRPr="00B359D2">
        <w:rPr>
          <w:rFonts w:eastAsia="Calibri" w:cs="Arial"/>
        </w:rPr>
        <w:t xml:space="preserve"> educational opportunities and possible career paths. Ongoing professional </w:t>
      </w:r>
      <w:r>
        <w:rPr>
          <w:rFonts w:eastAsia="Calibri" w:cs="Arial"/>
        </w:rPr>
        <w:t xml:space="preserve">learning </w:t>
      </w:r>
      <w:r w:rsidRPr="00B359D2">
        <w:rPr>
          <w:rFonts w:eastAsia="Calibri" w:cs="Arial"/>
        </w:rPr>
        <w:t xml:space="preserve">for site and central office administrators and counselors </w:t>
      </w:r>
      <w:r w:rsidR="005F500F">
        <w:rPr>
          <w:rFonts w:eastAsia="Calibri" w:cs="Arial"/>
        </w:rPr>
        <w:t xml:space="preserve">could </w:t>
      </w:r>
      <w:r w:rsidRPr="00B359D2">
        <w:rPr>
          <w:rFonts w:eastAsia="Calibri" w:cs="Arial"/>
        </w:rPr>
        <w:t>be offered</w:t>
      </w:r>
      <w:r w:rsidR="00504768">
        <w:rPr>
          <w:rFonts w:eastAsia="Calibri" w:cs="Arial"/>
        </w:rPr>
        <w:t xml:space="preserve"> by IHEs, COEs, </w:t>
      </w:r>
      <w:r w:rsidR="005F500F">
        <w:rPr>
          <w:rFonts w:eastAsia="Calibri" w:cs="Arial"/>
        </w:rPr>
        <w:t>LEAs</w:t>
      </w:r>
      <w:r w:rsidR="00504768">
        <w:rPr>
          <w:rFonts w:eastAsia="Calibri" w:cs="Arial"/>
        </w:rPr>
        <w:t>, and other providers</w:t>
      </w:r>
      <w:r w:rsidRPr="00B359D2">
        <w:rPr>
          <w:rFonts w:eastAsia="Calibri" w:cs="Arial"/>
        </w:rPr>
        <w:t xml:space="preserve"> to boost knowledge of what </w:t>
      </w:r>
      <w:r>
        <w:rPr>
          <w:rFonts w:eastAsia="Calibri" w:cs="Arial"/>
        </w:rPr>
        <w:t>CS</w:t>
      </w:r>
      <w:r w:rsidRPr="00B359D2">
        <w:rPr>
          <w:rFonts w:eastAsia="Calibri" w:cs="Arial"/>
        </w:rPr>
        <w:t xml:space="preserve"> is and to provide strategies they can use </w:t>
      </w:r>
      <w:r w:rsidRPr="00B359D2">
        <w:rPr>
          <w:rFonts w:eastAsia="Calibri" w:cs="Arial"/>
        </w:rPr>
        <w:lastRenderedPageBreak/>
        <w:t xml:space="preserve">to support </w:t>
      </w:r>
      <w:r>
        <w:rPr>
          <w:rFonts w:eastAsia="Calibri" w:cs="Arial"/>
        </w:rPr>
        <w:t>CS</w:t>
      </w:r>
      <w:r w:rsidRPr="00B359D2">
        <w:rPr>
          <w:rFonts w:eastAsia="Calibri" w:cs="Arial"/>
        </w:rPr>
        <w:t xml:space="preserve"> education. </w:t>
      </w:r>
      <w:r w:rsidR="009C4695">
        <w:rPr>
          <w:rFonts w:eastAsia="Calibri" w:cs="Arial"/>
        </w:rPr>
        <w:t>While keeping equity a focus throughout professional learning opportunities, k</w:t>
      </w:r>
      <w:r w:rsidRPr="00B359D2">
        <w:rPr>
          <w:rFonts w:eastAsia="Calibri" w:cs="Arial"/>
        </w:rPr>
        <w:t xml:space="preserve">ey topics to include in these trainings are: the importance of </w:t>
      </w:r>
      <w:r>
        <w:rPr>
          <w:rFonts w:eastAsia="Calibri" w:cs="Arial"/>
        </w:rPr>
        <w:t>CS</w:t>
      </w:r>
      <w:r w:rsidRPr="00B359D2">
        <w:rPr>
          <w:rFonts w:eastAsia="Calibri" w:cs="Arial"/>
        </w:rPr>
        <w:t xml:space="preserve">, career and workforce demand, effective </w:t>
      </w:r>
      <w:r>
        <w:rPr>
          <w:rFonts w:eastAsia="Calibri" w:cs="Arial"/>
        </w:rPr>
        <w:t>CS</w:t>
      </w:r>
      <w:r w:rsidRPr="00B359D2">
        <w:rPr>
          <w:rFonts w:eastAsia="Calibri" w:cs="Arial"/>
        </w:rPr>
        <w:t xml:space="preserve"> instruction, teacher certification requirements for </w:t>
      </w:r>
      <w:r>
        <w:rPr>
          <w:rFonts w:eastAsia="Calibri" w:cs="Arial"/>
        </w:rPr>
        <w:t>CS</w:t>
      </w:r>
      <w:r w:rsidRPr="00B359D2">
        <w:rPr>
          <w:rFonts w:eastAsia="Calibri" w:cs="Arial"/>
        </w:rPr>
        <w:t xml:space="preserve">, equitable implementation practices, and opportunities for </w:t>
      </w:r>
      <w:r>
        <w:rPr>
          <w:rFonts w:eastAsia="Calibri" w:cs="Arial"/>
        </w:rPr>
        <w:t>CS</w:t>
      </w:r>
      <w:r w:rsidRPr="00B359D2">
        <w:rPr>
          <w:rFonts w:eastAsia="Calibri" w:cs="Arial"/>
        </w:rPr>
        <w:t xml:space="preserve"> coursework to fulfill college admissions requirements and/or earn college credit.</w:t>
      </w:r>
    </w:p>
    <w:p w14:paraId="39AD3712" w14:textId="13E98A1A" w:rsidR="00B679F7" w:rsidRPr="0014433B" w:rsidRDefault="006F61F0" w:rsidP="0014433B">
      <w:pPr>
        <w:pStyle w:val="Heading2"/>
      </w:pPr>
      <w:bookmarkStart w:id="269" w:name="_Toc5175570"/>
      <w:r w:rsidRPr="00A642DE">
        <w:t xml:space="preserve">Expanding Computer Science </w:t>
      </w:r>
      <w:r w:rsidRPr="0014433B">
        <w:t>Course</w:t>
      </w:r>
      <w:r w:rsidRPr="00A642DE">
        <w:t xml:space="preserve"> Offerings</w:t>
      </w:r>
      <w:bookmarkEnd w:id="269"/>
      <w:r w:rsidRPr="00A642DE">
        <w:t xml:space="preserve"> </w:t>
      </w:r>
      <w:bookmarkStart w:id="270" w:name="_Toc961706"/>
      <w:bookmarkEnd w:id="262"/>
      <w:bookmarkEnd w:id="263"/>
    </w:p>
    <w:p w14:paraId="04131ADA" w14:textId="71FC7B26" w:rsidR="00504768" w:rsidRDefault="00504768" w:rsidP="0081067B">
      <w:pPr>
        <w:pStyle w:val="Heading3"/>
        <w:spacing w:before="480"/>
      </w:pPr>
      <w:r>
        <w:t>Overview</w:t>
      </w:r>
    </w:p>
    <w:p w14:paraId="7453EFF2" w14:textId="2D2998F9" w:rsidR="00504768" w:rsidRDefault="00504768" w:rsidP="00B679F7">
      <w:pPr>
        <w:spacing w:after="240"/>
        <w:rPr>
          <w:rFonts w:eastAsia="Calibri" w:cs="Arial"/>
        </w:rPr>
      </w:pPr>
      <w:r>
        <w:rPr>
          <w:rFonts w:eastAsia="Calibri" w:cs="Arial"/>
        </w:rPr>
        <w:t xml:space="preserve">Challenges to </w:t>
      </w:r>
      <w:r w:rsidRPr="0014433B">
        <w:rPr>
          <w:rFonts w:eastAsia="Calibri"/>
        </w:rPr>
        <w:t xml:space="preserve">measuring </w:t>
      </w:r>
      <w:r>
        <w:rPr>
          <w:rFonts w:eastAsia="Calibri" w:cs="Arial"/>
        </w:rPr>
        <w:t>the</w:t>
      </w:r>
      <w:r w:rsidRPr="0014433B">
        <w:rPr>
          <w:rFonts w:eastAsia="Calibri"/>
        </w:rPr>
        <w:t xml:space="preserve"> availability of </w:t>
      </w:r>
      <w:r>
        <w:rPr>
          <w:rFonts w:eastAsia="Calibri" w:cs="Arial"/>
        </w:rPr>
        <w:t>CS education in California</w:t>
      </w:r>
      <w:r w:rsidRPr="0014433B">
        <w:rPr>
          <w:rFonts w:eastAsia="Calibri"/>
        </w:rPr>
        <w:t xml:space="preserve"> is currently being addressed through a collaboration with the CDE and CTC to review course codes and clarify course descriptions</w:t>
      </w:r>
      <w:r>
        <w:rPr>
          <w:rFonts w:eastAsia="Calibri" w:cs="Arial"/>
        </w:rPr>
        <w:t xml:space="preserve">. However, current research efforts have provided key takeaways regarding the status of CS offerings. </w:t>
      </w:r>
    </w:p>
    <w:p w14:paraId="659297FD" w14:textId="555F0DFA" w:rsidR="00F95DC9" w:rsidRDefault="00B679F7" w:rsidP="00B679F7">
      <w:pPr>
        <w:spacing w:after="240"/>
        <w:rPr>
          <w:rFonts w:eastAsia="Calibri" w:cs="Arial"/>
        </w:rPr>
      </w:pPr>
      <w:r w:rsidRPr="002F6CE8">
        <w:rPr>
          <w:rFonts w:eastAsia="Calibri" w:cs="Arial"/>
        </w:rPr>
        <w:t xml:space="preserve">At the secondary level, relatively few high schools offer CS courses. Table </w:t>
      </w:r>
      <w:r w:rsidR="00C41D3A">
        <w:rPr>
          <w:rFonts w:eastAsia="Calibri" w:cs="Arial"/>
        </w:rPr>
        <w:t>2</w:t>
      </w:r>
      <w:r w:rsidRPr="002F6CE8">
        <w:rPr>
          <w:rFonts w:eastAsia="Calibri" w:cs="Arial"/>
        </w:rPr>
        <w:t xml:space="preserve"> shows the number and percent of California high schools that did offer AP CS and other common CS courses in 2016–17. Overall, only </w:t>
      </w:r>
      <w:r w:rsidR="001C6357">
        <w:rPr>
          <w:rFonts w:eastAsia="Calibri" w:cs="Arial"/>
        </w:rPr>
        <w:t>2</w:t>
      </w:r>
      <w:r w:rsidRPr="002F6CE8">
        <w:rPr>
          <w:rFonts w:eastAsia="Calibri" w:cs="Arial"/>
        </w:rPr>
        <w:t xml:space="preserve"> percent of public high school students enrolled in any computing course and only </w:t>
      </w:r>
      <w:r w:rsidR="001C6357">
        <w:rPr>
          <w:rFonts w:eastAsia="Calibri" w:cs="Arial"/>
        </w:rPr>
        <w:t>1</w:t>
      </w:r>
      <w:r w:rsidRPr="002F6CE8">
        <w:rPr>
          <w:rFonts w:eastAsia="Calibri" w:cs="Arial"/>
        </w:rPr>
        <w:t xml:space="preserve"> percent enrolled in an AP CS course. </w:t>
      </w:r>
      <w:r w:rsidR="00F95DC9">
        <w:rPr>
          <w:rFonts w:eastAsia="Calibri" w:cs="Arial"/>
        </w:rPr>
        <w:t xml:space="preserve">As noted by the </w:t>
      </w:r>
      <w:proofErr w:type="spellStart"/>
      <w:r w:rsidR="00F95DC9">
        <w:rPr>
          <w:rFonts w:eastAsia="Calibri" w:cs="Arial"/>
        </w:rPr>
        <w:t>Kapor</w:t>
      </w:r>
      <w:proofErr w:type="spellEnd"/>
      <w:r w:rsidR="00F95DC9">
        <w:rPr>
          <w:rFonts w:eastAsia="Calibri" w:cs="Arial"/>
        </w:rPr>
        <w:t xml:space="preserve"> Center: </w:t>
      </w:r>
    </w:p>
    <w:p w14:paraId="2A0B874F" w14:textId="4D9C7343" w:rsidR="00F95DC9" w:rsidRDefault="00F95DC9" w:rsidP="0014433B">
      <w:pPr>
        <w:spacing w:after="240"/>
        <w:ind w:left="720"/>
        <w:rPr>
          <w:rFonts w:eastAsia="Calibri" w:cs="Arial"/>
        </w:rPr>
      </w:pPr>
      <w:r>
        <w:t>From preschool through high school, underrepresented students of color disproportionately lack access to high-quality schools and teachers to develop fundamental knowledge, peers and role models to develop interest in computing, and CS courses to prepare for college. By the end of high school, just 16% of students who participate in AP CS are Black, Latinx, or Native American/Alaskan Native, affecting participation in computing in higher education. (</w:t>
      </w:r>
      <w:proofErr w:type="spellStart"/>
      <w:r>
        <w:t>Kapor</w:t>
      </w:r>
      <w:proofErr w:type="spellEnd"/>
      <w:r>
        <w:t xml:space="preserve"> Center, 2018)</w:t>
      </w:r>
    </w:p>
    <w:p w14:paraId="44D3CD5C" w14:textId="77777777" w:rsidR="00325628" w:rsidRDefault="00B679F7" w:rsidP="00325628">
      <w:pPr>
        <w:spacing w:after="240"/>
      </w:pPr>
      <w:r w:rsidRPr="002F6CE8">
        <w:rPr>
          <w:rFonts w:eastAsia="Calibri" w:cs="Arial"/>
        </w:rPr>
        <w:t>This has profound implications for the future computing workforce; students who participate in AP CS are eight times more likely to major in computing (</w:t>
      </w:r>
      <w:proofErr w:type="spellStart"/>
      <w:r w:rsidRPr="002F6CE8">
        <w:rPr>
          <w:rFonts w:eastAsia="Calibri" w:cs="Arial"/>
        </w:rPr>
        <w:t>Kapor</w:t>
      </w:r>
      <w:proofErr w:type="spellEnd"/>
      <w:r w:rsidRPr="002F6CE8">
        <w:rPr>
          <w:rFonts w:eastAsia="Calibri" w:cs="Arial"/>
        </w:rPr>
        <w:t xml:space="preserve"> Center, 2016).</w:t>
      </w:r>
    </w:p>
    <w:p w14:paraId="5F7F4812" w14:textId="0C7A2661" w:rsidR="00B679F7" w:rsidRPr="00325628" w:rsidRDefault="00B679F7" w:rsidP="00325628">
      <w:pPr>
        <w:spacing w:after="240"/>
      </w:pPr>
      <w:r w:rsidRPr="00B359D2">
        <w:rPr>
          <w:rFonts w:eastAsia="Calibri" w:cs="Arial"/>
          <w:b/>
        </w:rPr>
        <w:t xml:space="preserve">Table </w:t>
      </w:r>
      <w:r>
        <w:rPr>
          <w:rFonts w:eastAsia="Calibri" w:cs="Arial"/>
          <w:b/>
        </w:rPr>
        <w:t>2</w:t>
      </w:r>
      <w:r w:rsidRPr="00B359D2">
        <w:rPr>
          <w:rFonts w:eastAsia="Calibri" w:cs="Arial"/>
          <w:b/>
        </w:rPr>
        <w:t>.</w:t>
      </w:r>
      <w:r w:rsidRPr="00B359D2">
        <w:rPr>
          <w:rFonts w:eastAsia="Calibri" w:cs="Arial"/>
        </w:rPr>
        <w:t xml:space="preserve"> Number of California High Schools Offering CS Courses (2016</w:t>
      </w:r>
      <w:r>
        <w:rPr>
          <w:rFonts w:eastAsia="Calibri" w:cs="Arial"/>
        </w:rPr>
        <w:t>–</w:t>
      </w:r>
      <w:r w:rsidRPr="00B359D2">
        <w:rPr>
          <w:rFonts w:eastAsia="Calibri" w:cs="Arial"/>
        </w:rPr>
        <w:t>17)</w:t>
      </w:r>
    </w:p>
    <w:tbl>
      <w:tblPr>
        <w:tblStyle w:val="GridTable4-Accent6"/>
        <w:tblW w:w="8992" w:type="dxa"/>
        <w:tblInd w:w="113" w:type="dxa"/>
        <w:tblLayout w:type="fixed"/>
        <w:tblLook w:val="0620" w:firstRow="1" w:lastRow="0" w:firstColumn="0" w:lastColumn="0" w:noHBand="1" w:noVBand="1"/>
        <w:tblCaption w:val="Table 2. Number of California High Schools Offering CS Courses (2016-17)"/>
        <w:tblDescription w:val="This table presents the course name, CALPADS course code, the number of schools offering the course, and the percentage of schools offering the course for five computer science courses."/>
      </w:tblPr>
      <w:tblGrid>
        <w:gridCol w:w="2695"/>
        <w:gridCol w:w="1890"/>
        <w:gridCol w:w="2550"/>
        <w:gridCol w:w="1857"/>
      </w:tblGrid>
      <w:tr w:rsidR="00996762" w:rsidRPr="0024310B" w14:paraId="55CA922D" w14:textId="77777777" w:rsidTr="00126CFB">
        <w:trPr>
          <w:cnfStyle w:val="100000000000" w:firstRow="1" w:lastRow="0" w:firstColumn="0" w:lastColumn="0" w:oddVBand="0" w:evenVBand="0" w:oddHBand="0" w:evenHBand="0" w:firstRowFirstColumn="0" w:firstRowLastColumn="0" w:lastRowFirstColumn="0" w:lastRowLastColumn="0"/>
          <w:cantSplit/>
          <w:tblHeader/>
        </w:trPr>
        <w:tc>
          <w:tcPr>
            <w:tcW w:w="2695" w:type="dxa"/>
            <w:shd w:val="clear" w:color="auto" w:fill="456A2C"/>
          </w:tcPr>
          <w:p w14:paraId="68FE8C46" w14:textId="77777777" w:rsidR="00996762" w:rsidRPr="0024310B" w:rsidRDefault="00996762" w:rsidP="00996762">
            <w:pPr>
              <w:widowControl w:val="0"/>
              <w:rPr>
                <w:rFonts w:eastAsia="Calibri" w:cs="Arial"/>
              </w:rPr>
            </w:pPr>
            <w:r w:rsidRPr="0024310B">
              <w:rPr>
                <w:rFonts w:eastAsia="Calibri" w:cs="Arial"/>
              </w:rPr>
              <w:t>Course Name</w:t>
            </w:r>
          </w:p>
        </w:tc>
        <w:tc>
          <w:tcPr>
            <w:tcW w:w="1890" w:type="dxa"/>
            <w:shd w:val="clear" w:color="auto" w:fill="456A2C"/>
          </w:tcPr>
          <w:p w14:paraId="0858445B" w14:textId="77777777" w:rsidR="00996762" w:rsidRPr="0024310B" w:rsidRDefault="00996762" w:rsidP="00996762">
            <w:pPr>
              <w:widowControl w:val="0"/>
              <w:rPr>
                <w:rFonts w:eastAsia="Calibri" w:cs="Arial"/>
              </w:rPr>
            </w:pPr>
            <w:r w:rsidRPr="0024310B">
              <w:rPr>
                <w:rFonts w:eastAsia="Calibri" w:cs="Arial"/>
              </w:rPr>
              <w:t>Course Code</w:t>
            </w:r>
          </w:p>
        </w:tc>
        <w:tc>
          <w:tcPr>
            <w:tcW w:w="2550" w:type="dxa"/>
            <w:shd w:val="clear" w:color="auto" w:fill="456A2C"/>
          </w:tcPr>
          <w:p w14:paraId="3D431241" w14:textId="77777777" w:rsidR="00996762" w:rsidRPr="0024310B" w:rsidRDefault="00996762" w:rsidP="00996762">
            <w:pPr>
              <w:widowControl w:val="0"/>
              <w:rPr>
                <w:rFonts w:eastAsia="Calibri" w:cs="Arial"/>
              </w:rPr>
            </w:pPr>
            <w:r w:rsidRPr="0024310B">
              <w:rPr>
                <w:rFonts w:eastAsia="Calibri" w:cs="Arial"/>
              </w:rPr>
              <w:t>Number of Schools</w:t>
            </w:r>
          </w:p>
        </w:tc>
        <w:tc>
          <w:tcPr>
            <w:tcW w:w="1857" w:type="dxa"/>
            <w:shd w:val="clear" w:color="auto" w:fill="456A2C"/>
          </w:tcPr>
          <w:p w14:paraId="51200E1F" w14:textId="77777777" w:rsidR="00996762" w:rsidRPr="0024310B" w:rsidRDefault="00996762" w:rsidP="00996762">
            <w:pPr>
              <w:widowControl w:val="0"/>
              <w:rPr>
                <w:rFonts w:eastAsia="Calibri" w:cs="Arial"/>
              </w:rPr>
            </w:pPr>
            <w:r w:rsidRPr="0024310B">
              <w:rPr>
                <w:rFonts w:eastAsia="Calibri" w:cs="Arial"/>
              </w:rPr>
              <w:t>% of Schools</w:t>
            </w:r>
          </w:p>
        </w:tc>
      </w:tr>
      <w:tr w:rsidR="00996762" w:rsidRPr="0024310B" w14:paraId="797EE4B8" w14:textId="77777777" w:rsidTr="00126CFB">
        <w:trPr>
          <w:cantSplit/>
        </w:trPr>
        <w:tc>
          <w:tcPr>
            <w:tcW w:w="2695" w:type="dxa"/>
          </w:tcPr>
          <w:p w14:paraId="5756BD29" w14:textId="77777777" w:rsidR="00996762" w:rsidRPr="0024310B" w:rsidRDefault="00996762" w:rsidP="00996762">
            <w:pPr>
              <w:widowControl w:val="0"/>
              <w:rPr>
                <w:rFonts w:eastAsia="Calibri" w:cs="Arial"/>
              </w:rPr>
            </w:pPr>
            <w:r w:rsidRPr="0024310B">
              <w:rPr>
                <w:rFonts w:eastAsia="Calibri" w:cs="Arial"/>
              </w:rPr>
              <w:t>ECS</w:t>
            </w:r>
          </w:p>
        </w:tc>
        <w:tc>
          <w:tcPr>
            <w:tcW w:w="1890" w:type="dxa"/>
          </w:tcPr>
          <w:p w14:paraId="35A3AE8E" w14:textId="77777777" w:rsidR="00996762" w:rsidRPr="0024310B" w:rsidRDefault="00996762" w:rsidP="00996762">
            <w:pPr>
              <w:widowControl w:val="0"/>
              <w:jc w:val="center"/>
              <w:rPr>
                <w:rFonts w:eastAsia="Calibri" w:cs="Arial"/>
              </w:rPr>
            </w:pPr>
            <w:r w:rsidRPr="0024310B">
              <w:rPr>
                <w:rFonts w:eastAsia="Calibri" w:cs="Arial"/>
              </w:rPr>
              <w:t>4634</w:t>
            </w:r>
          </w:p>
        </w:tc>
        <w:tc>
          <w:tcPr>
            <w:tcW w:w="2550" w:type="dxa"/>
          </w:tcPr>
          <w:p w14:paraId="636C3D33" w14:textId="77777777" w:rsidR="00996762" w:rsidRPr="0024310B" w:rsidRDefault="00996762" w:rsidP="00996762">
            <w:pPr>
              <w:widowControl w:val="0"/>
              <w:jc w:val="right"/>
              <w:rPr>
                <w:rFonts w:eastAsia="Calibri" w:cs="Arial"/>
              </w:rPr>
            </w:pPr>
            <w:r w:rsidRPr="0024310B">
              <w:rPr>
                <w:rFonts w:eastAsia="Calibri" w:cs="Arial"/>
              </w:rPr>
              <w:t>284</w:t>
            </w:r>
          </w:p>
        </w:tc>
        <w:tc>
          <w:tcPr>
            <w:tcW w:w="1857" w:type="dxa"/>
          </w:tcPr>
          <w:p w14:paraId="4A74AF89" w14:textId="77777777" w:rsidR="00996762" w:rsidRPr="0024310B" w:rsidRDefault="00996762" w:rsidP="00996762">
            <w:pPr>
              <w:widowControl w:val="0"/>
              <w:jc w:val="right"/>
              <w:rPr>
                <w:rFonts w:eastAsia="Calibri" w:cs="Arial"/>
              </w:rPr>
            </w:pPr>
            <w:r w:rsidRPr="0024310B">
              <w:rPr>
                <w:rFonts w:eastAsia="Calibri" w:cs="Arial"/>
              </w:rPr>
              <w:t>12%</w:t>
            </w:r>
          </w:p>
        </w:tc>
      </w:tr>
      <w:tr w:rsidR="00996762" w:rsidRPr="0024310B" w14:paraId="037831AC" w14:textId="77777777" w:rsidTr="00126CFB">
        <w:trPr>
          <w:cantSplit/>
        </w:trPr>
        <w:tc>
          <w:tcPr>
            <w:tcW w:w="2695" w:type="dxa"/>
          </w:tcPr>
          <w:p w14:paraId="141971C4" w14:textId="77777777" w:rsidR="00996762" w:rsidRPr="0024310B" w:rsidRDefault="00996762" w:rsidP="00996762">
            <w:pPr>
              <w:widowControl w:val="0"/>
              <w:rPr>
                <w:rFonts w:eastAsia="Calibri" w:cs="Arial"/>
              </w:rPr>
            </w:pPr>
            <w:r w:rsidRPr="0024310B">
              <w:rPr>
                <w:rFonts w:eastAsia="Calibri" w:cs="Arial"/>
              </w:rPr>
              <w:t>CS</w:t>
            </w:r>
          </w:p>
        </w:tc>
        <w:tc>
          <w:tcPr>
            <w:tcW w:w="1890" w:type="dxa"/>
          </w:tcPr>
          <w:p w14:paraId="2F2E16B0" w14:textId="77777777" w:rsidR="00996762" w:rsidRPr="0024310B" w:rsidRDefault="00996762" w:rsidP="00996762">
            <w:pPr>
              <w:widowControl w:val="0"/>
              <w:jc w:val="center"/>
              <w:rPr>
                <w:rFonts w:eastAsia="Calibri" w:cs="Arial"/>
              </w:rPr>
            </w:pPr>
            <w:r w:rsidRPr="0024310B">
              <w:rPr>
                <w:rFonts w:eastAsia="Calibri" w:cs="Arial"/>
              </w:rPr>
              <w:t>2453</w:t>
            </w:r>
          </w:p>
        </w:tc>
        <w:tc>
          <w:tcPr>
            <w:tcW w:w="2550" w:type="dxa"/>
          </w:tcPr>
          <w:p w14:paraId="16293768" w14:textId="77777777" w:rsidR="00996762" w:rsidRPr="0024310B" w:rsidRDefault="00996762" w:rsidP="00996762">
            <w:pPr>
              <w:widowControl w:val="0"/>
              <w:jc w:val="right"/>
              <w:rPr>
                <w:rFonts w:eastAsia="Calibri" w:cs="Arial"/>
              </w:rPr>
            </w:pPr>
            <w:r w:rsidRPr="0024310B">
              <w:rPr>
                <w:rFonts w:eastAsia="Calibri" w:cs="Arial"/>
              </w:rPr>
              <w:t>298</w:t>
            </w:r>
          </w:p>
        </w:tc>
        <w:tc>
          <w:tcPr>
            <w:tcW w:w="1857" w:type="dxa"/>
          </w:tcPr>
          <w:p w14:paraId="463F3F9D" w14:textId="77777777" w:rsidR="00996762" w:rsidRPr="0024310B" w:rsidRDefault="00996762" w:rsidP="00996762">
            <w:pPr>
              <w:widowControl w:val="0"/>
              <w:jc w:val="right"/>
              <w:rPr>
                <w:rFonts w:eastAsia="Calibri" w:cs="Arial"/>
              </w:rPr>
            </w:pPr>
            <w:r w:rsidRPr="0024310B">
              <w:rPr>
                <w:rFonts w:eastAsia="Calibri" w:cs="Arial"/>
              </w:rPr>
              <w:t>12%</w:t>
            </w:r>
          </w:p>
        </w:tc>
      </w:tr>
      <w:tr w:rsidR="00996762" w:rsidRPr="0024310B" w14:paraId="2EB9C91E" w14:textId="77777777" w:rsidTr="00126CFB">
        <w:trPr>
          <w:cantSplit/>
        </w:trPr>
        <w:tc>
          <w:tcPr>
            <w:tcW w:w="2695" w:type="dxa"/>
          </w:tcPr>
          <w:p w14:paraId="35163979" w14:textId="77777777" w:rsidR="00996762" w:rsidRPr="0024310B" w:rsidRDefault="00996762" w:rsidP="00996762">
            <w:pPr>
              <w:widowControl w:val="0"/>
              <w:rPr>
                <w:rFonts w:eastAsia="Calibri" w:cs="Arial"/>
              </w:rPr>
            </w:pPr>
            <w:r w:rsidRPr="0024310B">
              <w:rPr>
                <w:rFonts w:eastAsia="Calibri" w:cs="Arial"/>
              </w:rPr>
              <w:t>AP CSP</w:t>
            </w:r>
          </w:p>
        </w:tc>
        <w:tc>
          <w:tcPr>
            <w:tcW w:w="1890" w:type="dxa"/>
          </w:tcPr>
          <w:p w14:paraId="30A7B452" w14:textId="77777777" w:rsidR="00996762" w:rsidRPr="0024310B" w:rsidRDefault="00996762" w:rsidP="00996762">
            <w:pPr>
              <w:widowControl w:val="0"/>
              <w:jc w:val="center"/>
              <w:rPr>
                <w:rFonts w:eastAsia="Calibri" w:cs="Arial"/>
              </w:rPr>
            </w:pPr>
            <w:r w:rsidRPr="0024310B">
              <w:rPr>
                <w:rFonts w:eastAsia="Calibri" w:cs="Arial"/>
              </w:rPr>
              <w:t>2472</w:t>
            </w:r>
          </w:p>
        </w:tc>
        <w:tc>
          <w:tcPr>
            <w:tcW w:w="2550" w:type="dxa"/>
          </w:tcPr>
          <w:p w14:paraId="2CBD6DB4" w14:textId="77777777" w:rsidR="00996762" w:rsidRPr="0024310B" w:rsidRDefault="00996762" w:rsidP="00996762">
            <w:pPr>
              <w:widowControl w:val="0"/>
              <w:jc w:val="right"/>
              <w:rPr>
                <w:rFonts w:eastAsia="Calibri" w:cs="Arial"/>
              </w:rPr>
            </w:pPr>
            <w:r w:rsidRPr="0024310B">
              <w:rPr>
                <w:rFonts w:eastAsia="Calibri" w:cs="Arial"/>
              </w:rPr>
              <w:t>71</w:t>
            </w:r>
          </w:p>
        </w:tc>
        <w:tc>
          <w:tcPr>
            <w:tcW w:w="1857" w:type="dxa"/>
          </w:tcPr>
          <w:p w14:paraId="7A2669E7" w14:textId="77777777" w:rsidR="00996762" w:rsidRPr="0024310B" w:rsidRDefault="00996762" w:rsidP="00996762">
            <w:pPr>
              <w:widowControl w:val="0"/>
              <w:jc w:val="right"/>
              <w:rPr>
                <w:rFonts w:eastAsia="Calibri" w:cs="Arial"/>
              </w:rPr>
            </w:pPr>
            <w:r w:rsidRPr="0024310B">
              <w:rPr>
                <w:rFonts w:eastAsia="Calibri" w:cs="Arial"/>
              </w:rPr>
              <w:t>3%</w:t>
            </w:r>
          </w:p>
        </w:tc>
      </w:tr>
      <w:tr w:rsidR="00996762" w:rsidRPr="0024310B" w14:paraId="2F481C97" w14:textId="77777777" w:rsidTr="00126CFB">
        <w:trPr>
          <w:cantSplit/>
        </w:trPr>
        <w:tc>
          <w:tcPr>
            <w:tcW w:w="2695" w:type="dxa"/>
          </w:tcPr>
          <w:p w14:paraId="286543AA" w14:textId="4248ACD0" w:rsidR="00996762" w:rsidRPr="0024310B" w:rsidRDefault="00996762" w:rsidP="00996762">
            <w:pPr>
              <w:widowControl w:val="0"/>
              <w:rPr>
                <w:rFonts w:eastAsia="Calibri" w:cs="Arial"/>
              </w:rPr>
            </w:pPr>
            <w:r w:rsidRPr="0024310B">
              <w:rPr>
                <w:rFonts w:eastAsia="Calibri" w:cs="Arial"/>
              </w:rPr>
              <w:t>AP CS</w:t>
            </w:r>
            <w:r w:rsidR="001C6357">
              <w:rPr>
                <w:rFonts w:eastAsia="Calibri" w:cs="Arial"/>
              </w:rPr>
              <w:t xml:space="preserve"> </w:t>
            </w:r>
            <w:r w:rsidRPr="0024310B">
              <w:rPr>
                <w:rFonts w:eastAsia="Calibri" w:cs="Arial"/>
              </w:rPr>
              <w:t>A</w:t>
            </w:r>
          </w:p>
        </w:tc>
        <w:tc>
          <w:tcPr>
            <w:tcW w:w="1890" w:type="dxa"/>
          </w:tcPr>
          <w:p w14:paraId="4FE19A56" w14:textId="77777777" w:rsidR="00996762" w:rsidRPr="0024310B" w:rsidRDefault="00996762" w:rsidP="00996762">
            <w:pPr>
              <w:widowControl w:val="0"/>
              <w:jc w:val="center"/>
              <w:rPr>
                <w:rFonts w:eastAsia="Calibri" w:cs="Arial"/>
              </w:rPr>
            </w:pPr>
            <w:r w:rsidRPr="0024310B">
              <w:rPr>
                <w:rFonts w:eastAsia="Calibri" w:cs="Arial"/>
              </w:rPr>
              <w:t>2470</w:t>
            </w:r>
          </w:p>
        </w:tc>
        <w:tc>
          <w:tcPr>
            <w:tcW w:w="2550" w:type="dxa"/>
          </w:tcPr>
          <w:p w14:paraId="1CEABD52" w14:textId="77777777" w:rsidR="00996762" w:rsidRPr="0024310B" w:rsidRDefault="00996762" w:rsidP="00996762">
            <w:pPr>
              <w:widowControl w:val="0"/>
              <w:jc w:val="right"/>
              <w:rPr>
                <w:rFonts w:eastAsia="Calibri" w:cs="Arial"/>
              </w:rPr>
            </w:pPr>
            <w:r w:rsidRPr="0024310B">
              <w:rPr>
                <w:rFonts w:eastAsia="Calibri" w:cs="Arial"/>
              </w:rPr>
              <w:t>235</w:t>
            </w:r>
          </w:p>
        </w:tc>
        <w:tc>
          <w:tcPr>
            <w:tcW w:w="1857" w:type="dxa"/>
          </w:tcPr>
          <w:p w14:paraId="746DB1BA" w14:textId="77777777" w:rsidR="00996762" w:rsidRPr="0024310B" w:rsidRDefault="00996762" w:rsidP="00996762">
            <w:pPr>
              <w:widowControl w:val="0"/>
              <w:jc w:val="right"/>
              <w:rPr>
                <w:rFonts w:eastAsia="Calibri" w:cs="Arial"/>
              </w:rPr>
            </w:pPr>
            <w:r w:rsidRPr="0024310B">
              <w:rPr>
                <w:rFonts w:eastAsia="Calibri" w:cs="Arial"/>
              </w:rPr>
              <w:t>10%</w:t>
            </w:r>
          </w:p>
        </w:tc>
      </w:tr>
      <w:tr w:rsidR="00996762" w:rsidRPr="0024310B" w14:paraId="258AE79E" w14:textId="77777777" w:rsidTr="00126CFB">
        <w:trPr>
          <w:cantSplit/>
        </w:trPr>
        <w:tc>
          <w:tcPr>
            <w:tcW w:w="2695" w:type="dxa"/>
          </w:tcPr>
          <w:p w14:paraId="7C7D959C" w14:textId="77777777" w:rsidR="00996762" w:rsidRPr="0024310B" w:rsidRDefault="00996762" w:rsidP="00996762">
            <w:pPr>
              <w:widowControl w:val="0"/>
              <w:rPr>
                <w:rFonts w:eastAsia="Calibri" w:cs="Arial"/>
              </w:rPr>
            </w:pPr>
            <w:r w:rsidRPr="0024310B">
              <w:rPr>
                <w:rFonts w:eastAsia="Calibri" w:cs="Arial"/>
              </w:rPr>
              <w:t>Robotic Technologies</w:t>
            </w:r>
          </w:p>
        </w:tc>
        <w:tc>
          <w:tcPr>
            <w:tcW w:w="1890" w:type="dxa"/>
          </w:tcPr>
          <w:p w14:paraId="78E169D2" w14:textId="77777777" w:rsidR="00996762" w:rsidRPr="0024310B" w:rsidRDefault="00996762" w:rsidP="00996762">
            <w:pPr>
              <w:widowControl w:val="0"/>
              <w:jc w:val="center"/>
              <w:rPr>
                <w:rFonts w:eastAsia="Calibri" w:cs="Arial"/>
              </w:rPr>
            </w:pPr>
            <w:r w:rsidRPr="0024310B">
              <w:rPr>
                <w:rFonts w:eastAsia="Calibri" w:cs="Arial"/>
              </w:rPr>
              <w:t>4647</w:t>
            </w:r>
          </w:p>
        </w:tc>
        <w:tc>
          <w:tcPr>
            <w:tcW w:w="2550" w:type="dxa"/>
          </w:tcPr>
          <w:p w14:paraId="7AA589B5" w14:textId="77777777" w:rsidR="00996762" w:rsidRPr="0024310B" w:rsidRDefault="00996762" w:rsidP="00996762">
            <w:pPr>
              <w:widowControl w:val="0"/>
              <w:jc w:val="right"/>
              <w:rPr>
                <w:rFonts w:eastAsia="Calibri" w:cs="Arial"/>
              </w:rPr>
            </w:pPr>
            <w:r w:rsidRPr="0024310B">
              <w:rPr>
                <w:rFonts w:eastAsia="Calibri" w:cs="Arial"/>
              </w:rPr>
              <w:t>323</w:t>
            </w:r>
          </w:p>
        </w:tc>
        <w:tc>
          <w:tcPr>
            <w:tcW w:w="1857" w:type="dxa"/>
          </w:tcPr>
          <w:p w14:paraId="3BA0DEAA" w14:textId="77777777" w:rsidR="00996762" w:rsidRPr="0024310B" w:rsidRDefault="00996762" w:rsidP="00996762">
            <w:pPr>
              <w:widowControl w:val="0"/>
              <w:jc w:val="right"/>
              <w:rPr>
                <w:rFonts w:eastAsia="Calibri" w:cs="Arial"/>
              </w:rPr>
            </w:pPr>
            <w:r w:rsidRPr="0024310B">
              <w:rPr>
                <w:rFonts w:eastAsia="Calibri" w:cs="Arial"/>
              </w:rPr>
              <w:t>13%</w:t>
            </w:r>
          </w:p>
        </w:tc>
      </w:tr>
    </w:tbl>
    <w:p w14:paraId="6F166B53" w14:textId="070033D2" w:rsidR="00B679F7" w:rsidRPr="00B359D2" w:rsidRDefault="00B679F7" w:rsidP="00B679F7">
      <w:pPr>
        <w:widowControl w:val="0"/>
        <w:spacing w:before="240" w:after="240"/>
        <w:rPr>
          <w:rFonts w:eastAsia="Calibri" w:cs="Arial"/>
        </w:rPr>
      </w:pPr>
      <w:r w:rsidRPr="00B359D2">
        <w:rPr>
          <w:rFonts w:eastAsia="Calibri" w:cs="Arial"/>
          <w:b/>
        </w:rPr>
        <w:t>Source:</w:t>
      </w:r>
      <w:r w:rsidRPr="00B359D2">
        <w:rPr>
          <w:rFonts w:eastAsia="Calibri" w:cs="Arial"/>
        </w:rPr>
        <w:t xml:space="preserve"> </w:t>
      </w:r>
      <w:proofErr w:type="spellStart"/>
      <w:r w:rsidRPr="00B359D2">
        <w:rPr>
          <w:rFonts w:eastAsia="Calibri" w:cs="Arial"/>
        </w:rPr>
        <w:t>Kapor</w:t>
      </w:r>
      <w:proofErr w:type="spellEnd"/>
      <w:r w:rsidRPr="00B359D2">
        <w:rPr>
          <w:rFonts w:eastAsia="Calibri" w:cs="Arial"/>
        </w:rPr>
        <w:t xml:space="preserve"> Center</w:t>
      </w:r>
      <w:r>
        <w:rPr>
          <w:rFonts w:eastAsia="Calibri" w:cs="Arial"/>
        </w:rPr>
        <w:t>/ACCESS.</w:t>
      </w:r>
      <w:r w:rsidRPr="00B359D2">
        <w:rPr>
          <w:rFonts w:eastAsia="Calibri" w:cs="Arial"/>
        </w:rPr>
        <w:t xml:space="preserve"> (2018). </w:t>
      </w:r>
      <w:r w:rsidR="00AD1DAE">
        <w:rPr>
          <w:rFonts w:eastAsia="Calibri" w:cs="Arial"/>
        </w:rPr>
        <w:t>CS</w:t>
      </w:r>
      <w:r w:rsidRPr="00B359D2">
        <w:rPr>
          <w:rFonts w:eastAsia="Calibri" w:cs="Arial"/>
        </w:rPr>
        <w:t xml:space="preserve"> in California’s Schools Fact Sheet: Course </w:t>
      </w:r>
      <w:r w:rsidRPr="00B359D2">
        <w:rPr>
          <w:rFonts w:eastAsia="Calibri" w:cs="Arial"/>
        </w:rPr>
        <w:lastRenderedPageBreak/>
        <w:t>Avail</w:t>
      </w:r>
      <w:r>
        <w:rPr>
          <w:rFonts w:eastAsia="Calibri" w:cs="Arial"/>
        </w:rPr>
        <w:t>ability and Enrollment (Draft version April 11, 2018</w:t>
      </w:r>
      <w:r w:rsidRPr="00B359D2">
        <w:rPr>
          <w:rFonts w:eastAsia="Calibri" w:cs="Arial"/>
        </w:rPr>
        <w:t xml:space="preserve">); </w:t>
      </w:r>
      <w:r w:rsidR="00AD1DAE">
        <w:rPr>
          <w:rFonts w:eastAsia="Calibri" w:cs="Arial"/>
        </w:rPr>
        <w:br/>
      </w:r>
      <w:r w:rsidRPr="00B359D2">
        <w:rPr>
          <w:rFonts w:eastAsia="Calibri" w:cs="Arial"/>
          <w:b/>
        </w:rPr>
        <w:t>Note:</w:t>
      </w:r>
      <w:r w:rsidRPr="00B359D2">
        <w:rPr>
          <w:rFonts w:eastAsia="Calibri" w:cs="Arial"/>
        </w:rPr>
        <w:t xml:space="preserve"> AP </w:t>
      </w:r>
      <w:r w:rsidR="00AD1DAE">
        <w:rPr>
          <w:rFonts w:eastAsia="Calibri" w:cs="Arial"/>
        </w:rPr>
        <w:t>CSP</w:t>
      </w:r>
      <w:r w:rsidRPr="00B359D2">
        <w:rPr>
          <w:rFonts w:eastAsia="Calibri" w:cs="Arial"/>
        </w:rPr>
        <w:t xml:space="preserve"> was in its pilot year in 2016</w:t>
      </w:r>
      <w:r>
        <w:rPr>
          <w:rFonts w:eastAsia="Calibri" w:cs="Arial"/>
        </w:rPr>
        <w:t>–</w:t>
      </w:r>
      <w:r w:rsidRPr="00B359D2">
        <w:rPr>
          <w:rFonts w:eastAsia="Calibri" w:cs="Arial"/>
        </w:rPr>
        <w:t>17.</w:t>
      </w:r>
    </w:p>
    <w:p w14:paraId="4A204790" w14:textId="106C1D7D" w:rsidR="00B679F7" w:rsidRDefault="00B679F7" w:rsidP="00B679F7">
      <w:pPr>
        <w:spacing w:after="240"/>
        <w:rPr>
          <w:rFonts w:eastAsia="Calibri" w:cs="Arial"/>
        </w:rPr>
      </w:pPr>
      <w:r w:rsidRPr="00B359D2">
        <w:rPr>
          <w:rFonts w:eastAsia="Calibri" w:cs="Arial"/>
        </w:rPr>
        <w:t xml:space="preserve">California is one of the top </w:t>
      </w:r>
      <w:r w:rsidR="001C6357">
        <w:rPr>
          <w:rFonts w:eastAsia="Calibri" w:cs="Arial"/>
        </w:rPr>
        <w:t>10</w:t>
      </w:r>
      <w:r w:rsidRPr="00B359D2">
        <w:rPr>
          <w:rFonts w:eastAsia="Calibri" w:cs="Arial"/>
        </w:rPr>
        <w:t xml:space="preserve"> states with the highest per capita AP CS</w:t>
      </w:r>
      <w:r w:rsidR="001C6357">
        <w:rPr>
          <w:rFonts w:eastAsia="Calibri" w:cs="Arial"/>
        </w:rPr>
        <w:t xml:space="preserve"> </w:t>
      </w:r>
      <w:r w:rsidRPr="00B359D2">
        <w:rPr>
          <w:rFonts w:eastAsia="Calibri" w:cs="Arial"/>
        </w:rPr>
        <w:t>A participation</w:t>
      </w:r>
      <w:r>
        <w:rPr>
          <w:rFonts w:eastAsia="Calibri" w:cs="Arial"/>
        </w:rPr>
        <w:t xml:space="preserve"> (</w:t>
      </w:r>
      <w:proofErr w:type="spellStart"/>
      <w:r>
        <w:rPr>
          <w:rFonts w:eastAsia="Calibri" w:cs="Arial"/>
        </w:rPr>
        <w:t>Kapor</w:t>
      </w:r>
      <w:proofErr w:type="spellEnd"/>
      <w:r>
        <w:rPr>
          <w:rFonts w:eastAsia="Calibri" w:cs="Arial"/>
        </w:rPr>
        <w:t xml:space="preserve"> Center, 2016). </w:t>
      </w:r>
      <w:r w:rsidRPr="00B359D2">
        <w:rPr>
          <w:rFonts w:eastAsia="Calibri" w:cs="Arial"/>
        </w:rPr>
        <w:t xml:space="preserve">Yet, compared to other disciplines, the number of California students who take AP CS exams is </w:t>
      </w:r>
      <w:r>
        <w:rPr>
          <w:rFonts w:eastAsia="Calibri" w:cs="Arial"/>
        </w:rPr>
        <w:t>relatively</w:t>
      </w:r>
      <w:r w:rsidRPr="00B359D2">
        <w:rPr>
          <w:rFonts w:eastAsia="Calibri" w:cs="Arial"/>
        </w:rPr>
        <w:t xml:space="preserve"> low. In 2018, 9,783 California public school students took the AP CS</w:t>
      </w:r>
      <w:r w:rsidR="001C6357">
        <w:rPr>
          <w:rFonts w:eastAsia="Calibri" w:cs="Arial"/>
        </w:rPr>
        <w:t xml:space="preserve"> </w:t>
      </w:r>
      <w:r w:rsidRPr="00B359D2">
        <w:rPr>
          <w:rFonts w:eastAsia="Calibri" w:cs="Arial"/>
        </w:rPr>
        <w:t xml:space="preserve">A exam and 11,663 California public school students took the AP CSP exam. As can be seen in Figure </w:t>
      </w:r>
      <w:r w:rsidR="00DE0697">
        <w:rPr>
          <w:rFonts w:eastAsia="Calibri" w:cs="Arial"/>
        </w:rPr>
        <w:t>1</w:t>
      </w:r>
      <w:r w:rsidRPr="00B359D2">
        <w:rPr>
          <w:rFonts w:eastAsia="Calibri" w:cs="Arial"/>
        </w:rPr>
        <w:t xml:space="preserve">, these numbers are on par with the number of students who took the AP Economics exams and far less than the number of students who took exams for other </w:t>
      </w:r>
      <w:r>
        <w:rPr>
          <w:rStyle w:val="ilfuvd"/>
          <w:rFonts w:cs="Arial"/>
          <w:color w:val="222222"/>
        </w:rPr>
        <w:t>science, technology, engineering and mathematics</w:t>
      </w:r>
      <w:r>
        <w:rPr>
          <w:rFonts w:eastAsia="Calibri" w:cs="Arial"/>
        </w:rPr>
        <w:t xml:space="preserve"> </w:t>
      </w:r>
      <w:r w:rsidRPr="00B359D2">
        <w:rPr>
          <w:rFonts w:eastAsia="Calibri" w:cs="Arial"/>
        </w:rPr>
        <w:t>areas, U</w:t>
      </w:r>
      <w:r w:rsidR="001C6357">
        <w:rPr>
          <w:rFonts w:eastAsia="Calibri" w:cs="Arial"/>
        </w:rPr>
        <w:t>.</w:t>
      </w:r>
      <w:r w:rsidRPr="00B359D2">
        <w:rPr>
          <w:rFonts w:eastAsia="Calibri" w:cs="Arial"/>
        </w:rPr>
        <w:t>S</w:t>
      </w:r>
      <w:r w:rsidR="001C6357">
        <w:rPr>
          <w:rFonts w:eastAsia="Calibri" w:cs="Arial"/>
        </w:rPr>
        <w:t>.</w:t>
      </w:r>
      <w:r w:rsidRPr="00B359D2">
        <w:rPr>
          <w:rFonts w:eastAsia="Calibri" w:cs="Arial"/>
        </w:rPr>
        <w:t xml:space="preserve"> and World History, and English Language and Composition.</w:t>
      </w:r>
      <w:r w:rsidR="00F95DC9">
        <w:rPr>
          <w:rFonts w:eastAsia="Calibri" w:cs="Arial"/>
        </w:rPr>
        <w:t xml:space="preserve"> AP exam </w:t>
      </w:r>
      <w:r w:rsidR="007E515B">
        <w:rPr>
          <w:rFonts w:eastAsia="Calibri" w:cs="Arial"/>
        </w:rPr>
        <w:t>data has its limitations as an indicator of CS offerings in California, but it is clear that fewer students are taking the AP CS</w:t>
      </w:r>
      <w:r w:rsidR="001C6357">
        <w:rPr>
          <w:rFonts w:eastAsia="Calibri" w:cs="Arial"/>
        </w:rPr>
        <w:t xml:space="preserve"> </w:t>
      </w:r>
      <w:r w:rsidR="007E515B">
        <w:rPr>
          <w:rFonts w:eastAsia="Calibri" w:cs="Arial"/>
        </w:rPr>
        <w:t xml:space="preserve">A and CSP exams compared to other AP exams. This means that few students have been able to </w:t>
      </w:r>
      <w:r w:rsidR="003E44D4">
        <w:rPr>
          <w:rFonts w:eastAsia="Calibri" w:cs="Arial"/>
        </w:rPr>
        <w:t>capitalize on the benefits afforded by AP exams.</w:t>
      </w:r>
      <w:r w:rsidR="007E515B">
        <w:rPr>
          <w:rFonts w:eastAsia="Calibri" w:cs="Arial"/>
        </w:rPr>
        <w:t xml:space="preserve"> </w:t>
      </w:r>
    </w:p>
    <w:p w14:paraId="53663541" w14:textId="72A8F47A" w:rsidR="00B679F7" w:rsidRDefault="00B679F7" w:rsidP="0014433B">
      <w:pPr>
        <w:rPr>
          <w:rFonts w:eastAsia="Calibri"/>
        </w:rPr>
      </w:pPr>
      <w:r w:rsidRPr="00B359D2">
        <w:rPr>
          <w:rFonts w:eastAsia="Calibri"/>
          <w:b/>
        </w:rPr>
        <w:t xml:space="preserve">Figure </w:t>
      </w:r>
      <w:r w:rsidR="00DE0697">
        <w:rPr>
          <w:rFonts w:eastAsia="Calibri"/>
          <w:b/>
        </w:rPr>
        <w:t>1</w:t>
      </w:r>
      <w:r w:rsidR="00D42ED2">
        <w:rPr>
          <w:rFonts w:eastAsia="Calibri"/>
          <w:b/>
        </w:rPr>
        <w:t>.</w:t>
      </w:r>
      <w:r w:rsidRPr="00B359D2">
        <w:rPr>
          <w:rFonts w:eastAsia="Calibri"/>
        </w:rPr>
        <w:t xml:space="preserve"> Number of AP exams in </w:t>
      </w:r>
      <w:r>
        <w:rPr>
          <w:rFonts w:eastAsia="Calibri"/>
        </w:rPr>
        <w:t>CS</w:t>
      </w:r>
      <w:r w:rsidRPr="00B359D2">
        <w:rPr>
          <w:rFonts w:eastAsia="Calibri"/>
        </w:rPr>
        <w:t xml:space="preserve"> and other subject areas taken by public school students in 2018.</w:t>
      </w:r>
    </w:p>
    <w:p w14:paraId="4670B672" w14:textId="7BB0BB89" w:rsidR="00E33E5B" w:rsidRPr="00B359D2" w:rsidRDefault="004B4530" w:rsidP="0014433B">
      <w:pPr>
        <w:rPr>
          <w:rFonts w:eastAsia="Calibri"/>
        </w:rPr>
      </w:pPr>
      <w:r>
        <w:rPr>
          <w:rFonts w:eastAsia="Calibri"/>
          <w:noProof/>
          <w:lang w:eastAsia="ja-JP"/>
        </w:rPr>
        <w:drawing>
          <wp:inline distT="0" distB="0" distL="0" distR="0" wp14:anchorId="27118A0F" wp14:editId="0583CE06">
            <wp:extent cx="5956300" cy="3871595"/>
            <wp:effectExtent l="0" t="0" r="6350" b="0"/>
            <wp:docPr id="7" name="Picture 7" descr="Figure 1. Number of AP exams in CS and other subject areas taken by public school students in 2018. For a full description, please see the Appendix on page 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6300" cy="3871595"/>
                    </a:xfrm>
                    <a:prstGeom prst="rect">
                      <a:avLst/>
                    </a:prstGeom>
                    <a:noFill/>
                  </pic:spPr>
                </pic:pic>
              </a:graphicData>
            </a:graphic>
          </wp:inline>
        </w:drawing>
      </w:r>
    </w:p>
    <w:p w14:paraId="1315E591" w14:textId="3B3B1CF3" w:rsidR="00B679F7" w:rsidRPr="00B359D2" w:rsidRDefault="00B679F7" w:rsidP="00B679F7">
      <w:pPr>
        <w:spacing w:after="240"/>
        <w:rPr>
          <w:rFonts w:eastAsia="Calibri" w:cs="Arial"/>
        </w:rPr>
      </w:pPr>
      <w:r w:rsidRPr="00B359D2">
        <w:rPr>
          <w:rFonts w:eastAsia="Calibri" w:cs="Arial"/>
          <w:b/>
        </w:rPr>
        <w:t>Source:</w:t>
      </w:r>
      <w:r w:rsidRPr="00B359D2">
        <w:rPr>
          <w:rFonts w:eastAsia="Calibri" w:cs="Arial"/>
        </w:rPr>
        <w:t xml:space="preserve"> College Board’s AP Program Participation and Performance Data 2018.</w:t>
      </w:r>
    </w:p>
    <w:p w14:paraId="0D38A9A6" w14:textId="25533180" w:rsidR="00620E4D" w:rsidRDefault="00620E4D" w:rsidP="003D4310">
      <w:pPr>
        <w:pStyle w:val="Heading4"/>
      </w:pPr>
      <w:r>
        <w:lastRenderedPageBreak/>
        <w:t xml:space="preserve">Local Strategies </w:t>
      </w:r>
    </w:p>
    <w:p w14:paraId="56015C24" w14:textId="1990C62A" w:rsidR="00620E4D" w:rsidRPr="006F187A" w:rsidRDefault="00620E4D" w:rsidP="00620E4D">
      <w:pPr>
        <w:rPr>
          <w:rFonts w:eastAsia="Calibri" w:cs="Arial"/>
        </w:rPr>
      </w:pPr>
      <w:r w:rsidRPr="006F187A">
        <w:rPr>
          <w:rFonts w:eastAsia="Calibri" w:cs="Arial"/>
        </w:rPr>
        <w:t xml:space="preserve">Expanding CS course offerings </w:t>
      </w:r>
      <w:r w:rsidR="00F42C9F">
        <w:rPr>
          <w:rFonts w:eastAsia="Calibri" w:cs="Arial"/>
        </w:rPr>
        <w:t>calls for</w:t>
      </w:r>
      <w:r w:rsidRPr="006F187A">
        <w:rPr>
          <w:rFonts w:eastAsia="Calibri" w:cs="Arial"/>
        </w:rPr>
        <w:t xml:space="preserve"> alignment across the </w:t>
      </w:r>
      <w:r>
        <w:t>kindergarten through grade eight (K</w:t>
      </w:r>
      <w:r w:rsidR="00176CC0">
        <w:t>–</w:t>
      </w:r>
      <w:r>
        <w:t>8)</w:t>
      </w:r>
      <w:r w:rsidRPr="006F187A">
        <w:rPr>
          <w:rFonts w:eastAsia="Calibri" w:cs="Arial"/>
        </w:rPr>
        <w:t xml:space="preserve">, grade eight through twelve, and post-secondary levels, so that students are prepared and motivated to pursue CS opportunities at each stage of their education. Opportunities for CS education exist in all subjects, especially mathematics, science, and engineering. As an example, the </w:t>
      </w:r>
      <w:r w:rsidR="000F5DF8" w:rsidRPr="001C6357">
        <w:rPr>
          <w:rFonts w:eastAsia="Calibri" w:cs="Arial"/>
          <w:i/>
        </w:rPr>
        <w:t>CA NGSS</w:t>
      </w:r>
      <w:r w:rsidRPr="006F187A">
        <w:rPr>
          <w:rFonts w:eastAsia="Calibri" w:cs="Arial"/>
        </w:rPr>
        <w:t xml:space="preserve"> include</w:t>
      </w:r>
      <w:r>
        <w:rPr>
          <w:rFonts w:eastAsia="Calibri" w:cs="Arial"/>
        </w:rPr>
        <w:t>s u</w:t>
      </w:r>
      <w:r w:rsidRPr="00514CF8">
        <w:rPr>
          <w:rFonts w:eastAsia="Calibri" w:cs="Arial"/>
        </w:rPr>
        <w:t xml:space="preserve">sing mathematics and computational thinking as a core practice. The </w:t>
      </w:r>
      <w:r w:rsidRPr="006F187A">
        <w:rPr>
          <w:rFonts w:eastAsia="Calibri" w:cs="Arial"/>
        </w:rPr>
        <w:t xml:space="preserve">Appendix to the </w:t>
      </w:r>
      <w:r w:rsidRPr="006F187A">
        <w:rPr>
          <w:rFonts w:eastAsia="Calibri" w:cs="Arial"/>
          <w:i/>
        </w:rPr>
        <w:t>CA CS Standards</w:t>
      </w:r>
      <w:r w:rsidRPr="006F187A">
        <w:rPr>
          <w:rFonts w:eastAsia="Calibri" w:cs="Arial"/>
        </w:rPr>
        <w:t xml:space="preserve"> contains a detailed breakdown of the relationships between CS practices and standards and those of other content areas.</w:t>
      </w:r>
    </w:p>
    <w:p w14:paraId="708F2D0E" w14:textId="77777777" w:rsidR="00620E4D" w:rsidRDefault="00620E4D" w:rsidP="0014433B">
      <w:pPr>
        <w:rPr>
          <w:rFonts w:eastAsia="Calibri" w:cs="Arial"/>
        </w:rPr>
      </w:pPr>
    </w:p>
    <w:p w14:paraId="75CEE6EE" w14:textId="7E494CF3" w:rsidR="00620E4D" w:rsidRDefault="00620E4D" w:rsidP="00620E4D">
      <w:pPr>
        <w:spacing w:after="240"/>
        <w:rPr>
          <w:rFonts w:eastAsia="Calibri" w:cs="Arial"/>
        </w:rPr>
      </w:pPr>
      <w:r w:rsidRPr="00996762">
        <w:rPr>
          <w:rFonts w:eastAsia="Calibri"/>
        </w:rPr>
        <w:t xml:space="preserve">Introducing students to CS at the </w:t>
      </w:r>
      <w:r w:rsidR="00176CC0" w:rsidRPr="00996762">
        <w:rPr>
          <w:rFonts w:eastAsia="Calibri"/>
        </w:rPr>
        <w:t>K</w:t>
      </w:r>
      <w:r w:rsidR="00176CC0">
        <w:rPr>
          <w:rFonts w:eastAsia="Calibri" w:cs="Arial"/>
        </w:rPr>
        <w:t>–</w:t>
      </w:r>
      <w:r w:rsidRPr="00620E4D">
        <w:rPr>
          <w:rFonts w:eastAsia="Calibri" w:cs="Arial"/>
        </w:rPr>
        <w:t xml:space="preserve">8 level will prepare them to become computational thinkers who understand why and how computing technologies work and use that knowledge to create computational artifacts. </w:t>
      </w:r>
      <w:r w:rsidRPr="00996762">
        <w:rPr>
          <w:rFonts w:eastAsia="Calibri"/>
        </w:rPr>
        <w:t>A foundation in CS at the elementary and middle school levels will also prepare students for future CS course work in high school.</w:t>
      </w:r>
      <w:r w:rsidR="00176CC0" w:rsidRPr="00996762">
        <w:rPr>
          <w:rFonts w:eastAsia="Calibri"/>
        </w:rPr>
        <w:t xml:space="preserve"> </w:t>
      </w:r>
    </w:p>
    <w:p w14:paraId="133F132A" w14:textId="3ABA464D" w:rsidR="00620E4D" w:rsidRPr="00996762" w:rsidRDefault="00620E4D" w:rsidP="0014433B">
      <w:pPr>
        <w:spacing w:after="240"/>
        <w:rPr>
          <w:rFonts w:eastAsia="Calibri"/>
        </w:rPr>
      </w:pPr>
      <w:r w:rsidRPr="00B359D2">
        <w:rPr>
          <w:rFonts w:eastAsia="Calibri" w:cs="Arial"/>
        </w:rPr>
        <w:t xml:space="preserve">With many competing initiatives, including the need to address student success in English language arts and mathematics, adding a </w:t>
      </w:r>
      <w:r>
        <w:rPr>
          <w:rFonts w:eastAsia="Calibri" w:cs="Arial"/>
        </w:rPr>
        <w:t>CS</w:t>
      </w:r>
      <w:r w:rsidRPr="00B359D2">
        <w:rPr>
          <w:rFonts w:eastAsia="Calibri" w:cs="Arial"/>
        </w:rPr>
        <w:t xml:space="preserve"> course to students’ daily schedule</w:t>
      </w:r>
      <w:r>
        <w:rPr>
          <w:rFonts w:eastAsia="Calibri" w:cs="Arial"/>
        </w:rPr>
        <w:t>s</w:t>
      </w:r>
      <w:r w:rsidRPr="00B359D2">
        <w:rPr>
          <w:rFonts w:eastAsia="Calibri" w:cs="Arial"/>
        </w:rPr>
        <w:t xml:space="preserve"> may be a daunting task. In response to this concern, the </w:t>
      </w:r>
      <w:r>
        <w:rPr>
          <w:rFonts w:eastAsia="Calibri" w:cs="Arial"/>
          <w:i/>
        </w:rPr>
        <w:t>CA CS Standards</w:t>
      </w:r>
      <w:r w:rsidRPr="00B359D2">
        <w:rPr>
          <w:rFonts w:eastAsia="Calibri" w:cs="Arial"/>
        </w:rPr>
        <w:t xml:space="preserve"> describe how </w:t>
      </w:r>
      <w:r>
        <w:rPr>
          <w:rFonts w:eastAsia="Calibri" w:cs="Arial"/>
        </w:rPr>
        <w:t>CS</w:t>
      </w:r>
      <w:r w:rsidRPr="00B359D2">
        <w:rPr>
          <w:rFonts w:eastAsia="Calibri" w:cs="Arial"/>
        </w:rPr>
        <w:t xml:space="preserve"> instruction can be integrated into multiple subject classrooms or taught as a discrete, independent course. The standards also include interdisciplinary connection examples in grade bands K–2, 3–5, and 6–8 to help educators identify ways in which </w:t>
      </w:r>
      <w:r>
        <w:rPr>
          <w:rFonts w:eastAsia="Calibri" w:cs="Arial"/>
        </w:rPr>
        <w:t>CS</w:t>
      </w:r>
      <w:r w:rsidRPr="00B359D2">
        <w:rPr>
          <w:rFonts w:eastAsia="Calibri" w:cs="Arial"/>
        </w:rPr>
        <w:t xml:space="preserve"> fits into existing coursework.</w:t>
      </w:r>
      <w:r w:rsidR="00176CC0" w:rsidRPr="00176CC0">
        <w:rPr>
          <w:rFonts w:eastAsia="Calibri" w:cs="Arial"/>
        </w:rPr>
        <w:t xml:space="preserve"> </w:t>
      </w:r>
      <w:r w:rsidR="00176CC0">
        <w:rPr>
          <w:rFonts w:eastAsia="Calibri" w:cs="Arial"/>
        </w:rPr>
        <w:t>COEs and LEAs may consider identifying</w:t>
      </w:r>
      <w:r w:rsidR="00176CC0" w:rsidRPr="00996762">
        <w:rPr>
          <w:rFonts w:eastAsia="Calibri"/>
        </w:rPr>
        <w:t xml:space="preserve"> current K</w:t>
      </w:r>
      <w:r w:rsidR="00176CC0">
        <w:rPr>
          <w:rFonts w:eastAsia="Calibri" w:cs="Arial"/>
        </w:rPr>
        <w:t>–</w:t>
      </w:r>
      <w:r w:rsidR="00176CC0" w:rsidRPr="00996762">
        <w:rPr>
          <w:rFonts w:eastAsia="Calibri"/>
        </w:rPr>
        <w:t xml:space="preserve">8 CS instruction that is aligned to the </w:t>
      </w:r>
      <w:r w:rsidR="00176CC0" w:rsidRPr="00996762">
        <w:rPr>
          <w:rFonts w:eastAsia="Calibri"/>
          <w:i/>
        </w:rPr>
        <w:t>CA CS Standards</w:t>
      </w:r>
      <w:r w:rsidR="00176CC0" w:rsidRPr="00996762">
        <w:rPr>
          <w:rFonts w:eastAsia="Calibri"/>
        </w:rPr>
        <w:t xml:space="preserve"> </w:t>
      </w:r>
      <w:r w:rsidR="00176CC0">
        <w:rPr>
          <w:rFonts w:eastAsia="Calibri" w:cs="Arial"/>
        </w:rPr>
        <w:t>to model best practices and</w:t>
      </w:r>
      <w:r w:rsidR="00176CC0" w:rsidRPr="00996762">
        <w:rPr>
          <w:rFonts w:eastAsia="Calibri"/>
        </w:rPr>
        <w:t xml:space="preserve"> support teachers in incorporating CS into their classrooms.</w:t>
      </w:r>
    </w:p>
    <w:p w14:paraId="02F3153B" w14:textId="30865C2A" w:rsidR="00620E4D" w:rsidRDefault="00620E4D" w:rsidP="00B30EB5">
      <w:pPr>
        <w:spacing w:after="240"/>
        <w:rPr>
          <w:rFonts w:eastAsia="Calibri" w:cs="Arial"/>
        </w:rPr>
      </w:pPr>
      <w:r w:rsidRPr="00620E4D">
        <w:rPr>
          <w:rFonts w:eastAsia="Calibri" w:cs="Arial"/>
        </w:rPr>
        <w:t>At the high school level, CS courses can offer students a deeper understanding of the discipline, motivation to pursue future CS studies, and exposure to related careers.</w:t>
      </w:r>
      <w:r w:rsidR="00067A9D">
        <w:rPr>
          <w:rFonts w:eastAsia="Calibri" w:cs="Arial"/>
        </w:rPr>
        <w:t xml:space="preserve"> </w:t>
      </w:r>
      <w:r w:rsidRPr="00620E4D">
        <w:rPr>
          <w:rFonts w:eastAsia="Calibri" w:cs="Arial"/>
        </w:rPr>
        <w:t xml:space="preserve">Schools and districts </w:t>
      </w:r>
      <w:r w:rsidR="00176CC0">
        <w:rPr>
          <w:rFonts w:eastAsia="Calibri" w:cs="Arial"/>
        </w:rPr>
        <w:t>could</w:t>
      </w:r>
      <w:r w:rsidRPr="00620E4D">
        <w:rPr>
          <w:rFonts w:eastAsia="Calibri" w:cs="Arial"/>
        </w:rPr>
        <w:t xml:space="preserve"> work to expand their course offerings to offer </w:t>
      </w:r>
      <w:r w:rsidRPr="00B049DC">
        <w:rPr>
          <w:rFonts w:eastAsia="Calibri" w:cs="Arial"/>
        </w:rPr>
        <w:t>a-g</w:t>
      </w:r>
      <w:r w:rsidRPr="00011C81">
        <w:rPr>
          <w:rFonts w:eastAsia="Calibri" w:cs="Arial"/>
        </w:rPr>
        <w:t xml:space="preserve"> </w:t>
      </w:r>
      <w:r w:rsidRPr="00620E4D">
        <w:rPr>
          <w:rFonts w:eastAsia="Calibri" w:cs="Arial"/>
        </w:rPr>
        <w:t xml:space="preserve">approved CS course sequences in all high schools. These sequences </w:t>
      </w:r>
      <w:r w:rsidR="00F42C9F">
        <w:rPr>
          <w:rFonts w:eastAsia="Calibri" w:cs="Arial"/>
        </w:rPr>
        <w:t>could</w:t>
      </w:r>
      <w:r w:rsidRPr="00620E4D">
        <w:rPr>
          <w:rFonts w:eastAsia="Calibri" w:cs="Arial"/>
        </w:rPr>
        <w:t xml:space="preserve"> begin with an introductory level course and end in an AP or other college-level course. For students who enter high school with advanced CS skills, schools </w:t>
      </w:r>
      <w:r w:rsidR="00176CC0">
        <w:rPr>
          <w:rFonts w:eastAsia="Calibri" w:cs="Arial"/>
        </w:rPr>
        <w:t>could</w:t>
      </w:r>
      <w:r w:rsidRPr="00620E4D">
        <w:rPr>
          <w:rFonts w:eastAsia="Calibri" w:cs="Arial"/>
        </w:rPr>
        <w:t xml:space="preserve"> consider developing flexible programming that would allow </w:t>
      </w:r>
      <w:r w:rsidR="00F42C9F">
        <w:rPr>
          <w:rFonts w:eastAsia="Calibri" w:cs="Arial"/>
        </w:rPr>
        <w:t>students</w:t>
      </w:r>
      <w:r w:rsidRPr="00620E4D">
        <w:rPr>
          <w:rFonts w:eastAsia="Calibri" w:cs="Arial"/>
        </w:rPr>
        <w:t xml:space="preserve"> to demonstrate their knowledge of CS concepts and practic</w:t>
      </w:r>
      <w:r w:rsidR="00176CC0">
        <w:rPr>
          <w:rFonts w:eastAsia="Calibri" w:cs="Arial"/>
        </w:rPr>
        <w:t>es through tests and portfolios, thus</w:t>
      </w:r>
      <w:r w:rsidRPr="00620E4D">
        <w:rPr>
          <w:rFonts w:eastAsia="Calibri" w:cs="Arial"/>
        </w:rPr>
        <w:t xml:space="preserve"> allowing them to more fluidly move through the course sequences based on their proficiency levels. </w:t>
      </w:r>
    </w:p>
    <w:p w14:paraId="0FB903A0" w14:textId="0D220FC0" w:rsidR="00B30EB5" w:rsidRPr="00CB2D23" w:rsidRDefault="00B30EB5" w:rsidP="00B30EB5">
      <w:pPr>
        <w:spacing w:after="240"/>
        <w:rPr>
          <w:rFonts w:eastAsia="Calibri" w:cs="Arial"/>
        </w:rPr>
      </w:pPr>
      <w:r w:rsidRPr="005E29F4">
        <w:rPr>
          <w:rFonts w:eastAsia="Calibri" w:cs="Arial"/>
        </w:rPr>
        <w:t>The CSU and UC systems currently accept some CS courses to fulfill freshman minimum admission requirements in catego</w:t>
      </w:r>
      <w:r w:rsidRPr="00CB2D23">
        <w:rPr>
          <w:rFonts w:eastAsia="Calibri" w:cs="Arial"/>
        </w:rPr>
        <w:t>ry c (mathematics), d (laboratory science), or g (college preparatory elective). For CS courses to meet requirements for categories c and d, they must align with core competencies in mathematics and science, respectively (UC, 2018a; UC, 2018b).</w:t>
      </w:r>
    </w:p>
    <w:p w14:paraId="47CCD0BD" w14:textId="3CF52765" w:rsidR="00B30EB5" w:rsidRPr="00CB2D23" w:rsidRDefault="00B30EB5" w:rsidP="00B30EB5">
      <w:pPr>
        <w:spacing w:after="240"/>
        <w:rPr>
          <w:rFonts w:eastAsia="Calibri" w:cs="Arial"/>
        </w:rPr>
      </w:pPr>
      <w:r w:rsidRPr="00CB2D23">
        <w:rPr>
          <w:rFonts w:eastAsia="Calibri" w:cs="Arial"/>
        </w:rPr>
        <w:t>Students and parents</w:t>
      </w:r>
      <w:r w:rsidR="002617D0">
        <w:rPr>
          <w:rFonts w:eastAsia="Calibri" w:cs="Arial"/>
        </w:rPr>
        <w:t>/guardians</w:t>
      </w:r>
      <w:r w:rsidRPr="00CB2D23">
        <w:rPr>
          <w:rFonts w:eastAsia="Calibri" w:cs="Arial"/>
        </w:rPr>
        <w:t xml:space="preserve"> can search the </w:t>
      </w:r>
      <w:r w:rsidR="001C6357">
        <w:rPr>
          <w:rFonts w:eastAsia="Calibri" w:cs="Arial"/>
        </w:rPr>
        <w:t>UC’s</w:t>
      </w:r>
      <w:r w:rsidRPr="00CB2D23">
        <w:rPr>
          <w:rFonts w:eastAsia="Calibri" w:cs="Arial"/>
        </w:rPr>
        <w:t xml:space="preserve"> a-g approved course list to determine if a high school’s CS course satisfies any of the minimum admission </w:t>
      </w:r>
      <w:r w:rsidRPr="00CB2D23">
        <w:rPr>
          <w:rFonts w:eastAsia="Calibri" w:cs="Arial"/>
        </w:rPr>
        <w:lastRenderedPageBreak/>
        <w:t>requirements. School administrators can submit CS courses for approval through the UC’s a-g course management portal</w:t>
      </w:r>
      <w:r w:rsidR="001C6357">
        <w:rPr>
          <w:rFonts w:eastAsia="Calibri" w:cs="Arial"/>
        </w:rPr>
        <w:t>.</w:t>
      </w:r>
      <w:r w:rsidR="00AA5D60">
        <w:rPr>
          <w:rStyle w:val="FootnoteReference"/>
          <w:rFonts w:eastAsia="Calibri" w:cs="Arial"/>
        </w:rPr>
        <w:footnoteReference w:id="5"/>
      </w:r>
    </w:p>
    <w:p w14:paraId="0CC1C723" w14:textId="0CF7D53B" w:rsidR="00F42C9F" w:rsidRPr="00B359D2" w:rsidRDefault="00F42C9F" w:rsidP="00F42C9F">
      <w:pPr>
        <w:spacing w:after="240"/>
        <w:rPr>
          <w:rFonts w:eastAsia="Calibri" w:cs="Arial"/>
        </w:rPr>
      </w:pPr>
      <w:r w:rsidRPr="00B359D2">
        <w:rPr>
          <w:rFonts w:eastAsia="Calibri" w:cs="Arial"/>
        </w:rPr>
        <w:t xml:space="preserve">The </w:t>
      </w:r>
      <w:r>
        <w:rPr>
          <w:rFonts w:eastAsia="Calibri" w:cs="Arial"/>
        </w:rPr>
        <w:t>UC</w:t>
      </w:r>
      <w:r w:rsidR="001C6357">
        <w:rPr>
          <w:rFonts w:eastAsia="Calibri" w:cs="Arial"/>
        </w:rPr>
        <w:t xml:space="preserve"> Course Integration P</w:t>
      </w:r>
      <w:r w:rsidRPr="00B359D2">
        <w:rPr>
          <w:rFonts w:eastAsia="Calibri" w:cs="Arial"/>
        </w:rPr>
        <w:t xml:space="preserve">rogram offers free institutes in which high school and college educators gather to work in collaborative teams to create courses that integrate core academic courses with Career Technical Education (CTE) content. Developing and submitting integrated courses would allow more students to pursue </w:t>
      </w:r>
      <w:r>
        <w:rPr>
          <w:rFonts w:eastAsia="Calibri" w:cs="Arial"/>
        </w:rPr>
        <w:t>CS</w:t>
      </w:r>
      <w:r w:rsidRPr="00B359D2">
        <w:rPr>
          <w:rFonts w:eastAsia="Calibri" w:cs="Arial"/>
        </w:rPr>
        <w:t xml:space="preserve"> in CTE pathways</w:t>
      </w:r>
      <w:r>
        <w:rPr>
          <w:rFonts w:eastAsia="Calibri" w:cs="Arial"/>
        </w:rPr>
        <w:t xml:space="preserve"> and fulfill</w:t>
      </w:r>
      <w:r w:rsidRPr="00CB2D23">
        <w:rPr>
          <w:rFonts w:eastAsia="Calibri" w:cs="Arial"/>
        </w:rPr>
        <w:t xml:space="preserve"> a-g</w:t>
      </w:r>
      <w:r w:rsidRPr="00B359D2">
        <w:rPr>
          <w:rFonts w:eastAsia="Calibri" w:cs="Arial"/>
        </w:rPr>
        <w:t xml:space="preserve"> subject requirements for admission into the </w:t>
      </w:r>
      <w:r>
        <w:rPr>
          <w:rFonts w:eastAsia="Calibri" w:cs="Arial"/>
        </w:rPr>
        <w:t>UC</w:t>
      </w:r>
      <w:r w:rsidRPr="00B359D2">
        <w:rPr>
          <w:rFonts w:eastAsia="Calibri" w:cs="Arial"/>
        </w:rPr>
        <w:t xml:space="preserve"> and </w:t>
      </w:r>
      <w:r>
        <w:rPr>
          <w:rFonts w:eastAsia="Calibri" w:cs="Arial"/>
        </w:rPr>
        <w:t>CSU</w:t>
      </w:r>
      <w:r w:rsidRPr="00B359D2">
        <w:rPr>
          <w:rFonts w:eastAsia="Calibri" w:cs="Arial"/>
        </w:rPr>
        <w:t xml:space="preserve"> systems.</w:t>
      </w:r>
      <w:r>
        <w:rPr>
          <w:rFonts w:eastAsia="Calibri" w:cs="Arial"/>
        </w:rPr>
        <w:t xml:space="preserve"> </w:t>
      </w:r>
    </w:p>
    <w:p w14:paraId="6FD9C074" w14:textId="0B9D6EE6" w:rsidR="00B30EB5" w:rsidRPr="00B359D2" w:rsidRDefault="00CB2D23" w:rsidP="00B049DC">
      <w:pPr>
        <w:spacing w:after="240"/>
        <w:rPr>
          <w:rFonts w:eastAsia="Calibri" w:cs="Arial"/>
        </w:rPr>
      </w:pPr>
      <w:r w:rsidRPr="00B359D2">
        <w:rPr>
          <w:rFonts w:eastAsia="Calibri" w:cs="Arial"/>
        </w:rPr>
        <w:t>The Local Control Funding Formula (LCFF) allows for LEA flexibility in the use of funding, but this often means that districts must make difficult decisions between implementing new standards and programs and maintaining existing programs and staffing needs. LCFF includes targeted funding especially for sc</w:t>
      </w:r>
      <w:r>
        <w:rPr>
          <w:rFonts w:eastAsia="Calibri" w:cs="Arial"/>
        </w:rPr>
        <w:t xml:space="preserve">hools </w:t>
      </w:r>
      <w:r w:rsidR="00011C81">
        <w:rPr>
          <w:rFonts w:eastAsia="Calibri" w:cs="Arial"/>
        </w:rPr>
        <w:t xml:space="preserve">serving students </w:t>
      </w:r>
      <w:r w:rsidR="006B6579">
        <w:rPr>
          <w:rFonts w:eastAsia="Calibri" w:cs="Arial"/>
        </w:rPr>
        <w:t>eligible for free or reduced-price meals</w:t>
      </w:r>
      <w:r>
        <w:rPr>
          <w:rFonts w:eastAsia="Calibri" w:cs="Arial"/>
        </w:rPr>
        <w:t xml:space="preserve">, </w:t>
      </w:r>
      <w:r w:rsidRPr="00B359D2">
        <w:rPr>
          <w:rFonts w:eastAsia="Calibri" w:cs="Arial"/>
        </w:rPr>
        <w:t>EL</w:t>
      </w:r>
      <w:r>
        <w:rPr>
          <w:rFonts w:eastAsia="Calibri" w:cs="Arial"/>
        </w:rPr>
        <w:t>s</w:t>
      </w:r>
      <w:r w:rsidRPr="00B359D2">
        <w:rPr>
          <w:rFonts w:eastAsia="Calibri" w:cs="Arial"/>
        </w:rPr>
        <w:t>, and foster youth</w:t>
      </w:r>
      <w:r w:rsidR="00011C81">
        <w:rPr>
          <w:rFonts w:eastAsia="Calibri" w:cs="Arial"/>
        </w:rPr>
        <w:t xml:space="preserve">, known as </w:t>
      </w:r>
      <w:r w:rsidRPr="00B359D2">
        <w:rPr>
          <w:rFonts w:eastAsia="Calibri" w:cs="Arial"/>
        </w:rPr>
        <w:t xml:space="preserve">supplemental and concentration funding. This funding is specifically designed for schools to implement increased and improved services for </w:t>
      </w:r>
      <w:r w:rsidR="00011C81">
        <w:rPr>
          <w:rFonts w:eastAsia="Calibri" w:cs="Arial"/>
        </w:rPr>
        <w:t>these student populations.</w:t>
      </w:r>
      <w:r w:rsidRPr="00B359D2">
        <w:rPr>
          <w:rFonts w:eastAsia="Calibri" w:cs="Arial"/>
        </w:rPr>
        <w:t xml:space="preserve"> Many districts already implementing </w:t>
      </w:r>
      <w:r>
        <w:rPr>
          <w:rFonts w:eastAsia="Calibri" w:cs="Arial"/>
        </w:rPr>
        <w:t>CS</w:t>
      </w:r>
      <w:r w:rsidRPr="00B359D2">
        <w:rPr>
          <w:rFonts w:eastAsia="Calibri" w:cs="Arial"/>
        </w:rPr>
        <w:t xml:space="preserve"> have been using their LCFF funding for this purpose.</w:t>
      </w:r>
    </w:p>
    <w:p w14:paraId="44D531EA" w14:textId="77777777" w:rsidR="00B359D2" w:rsidRPr="0014433B" w:rsidRDefault="000D2157" w:rsidP="0081067B">
      <w:pPr>
        <w:pStyle w:val="Heading2"/>
        <w:spacing w:before="480"/>
      </w:pPr>
      <w:bookmarkStart w:id="271" w:name="_Toc961719"/>
      <w:bookmarkStart w:id="272" w:name="_Toc5175571"/>
      <w:bookmarkEnd w:id="270"/>
      <w:r w:rsidRPr="000D2157">
        <w:t>Conclusion</w:t>
      </w:r>
      <w:bookmarkEnd w:id="271"/>
      <w:bookmarkEnd w:id="272"/>
    </w:p>
    <w:p w14:paraId="41E8C9D4" w14:textId="77777777" w:rsidR="00B359D2" w:rsidRPr="00B359D2" w:rsidRDefault="00B359D2" w:rsidP="00B359D2">
      <w:pPr>
        <w:spacing w:after="240"/>
        <w:rPr>
          <w:rFonts w:eastAsia="Calibri" w:cs="Arial"/>
        </w:rPr>
      </w:pPr>
      <w:r w:rsidRPr="00B359D2">
        <w:rPr>
          <w:rFonts w:eastAsia="Calibri" w:cs="Arial"/>
        </w:rPr>
        <w:t xml:space="preserve">This </w:t>
      </w:r>
      <w:r w:rsidR="00C20228">
        <w:rPr>
          <w:rFonts w:eastAsia="Calibri" w:cs="Arial"/>
        </w:rPr>
        <w:t xml:space="preserve">implementation </w:t>
      </w:r>
      <w:r w:rsidRPr="00B359D2">
        <w:rPr>
          <w:rFonts w:eastAsia="Calibri" w:cs="Arial"/>
        </w:rPr>
        <w:t xml:space="preserve">plan, in conjunction with the </w:t>
      </w:r>
      <w:r w:rsidR="00C20228">
        <w:rPr>
          <w:rFonts w:eastAsia="Calibri" w:cs="Arial"/>
          <w:i/>
        </w:rPr>
        <w:t>CA CS Standards</w:t>
      </w:r>
      <w:r w:rsidRPr="00B359D2">
        <w:rPr>
          <w:rFonts w:eastAsia="Calibri" w:cs="Arial"/>
        </w:rPr>
        <w:t xml:space="preserve">, represents an important initial step in California’s efforts to expand </w:t>
      </w:r>
      <w:r w:rsidR="00C20228">
        <w:rPr>
          <w:rFonts w:eastAsia="Calibri" w:cs="Arial"/>
        </w:rPr>
        <w:t>CS</w:t>
      </w:r>
      <w:r w:rsidRPr="00B359D2">
        <w:rPr>
          <w:rFonts w:eastAsia="Calibri" w:cs="Arial"/>
        </w:rPr>
        <w:t xml:space="preserve"> education to all students. Embarking on the strategies recommended in this plan can lead to a future where:</w:t>
      </w:r>
    </w:p>
    <w:p w14:paraId="0C4448A5" w14:textId="25F6D138" w:rsidR="00011C81" w:rsidRPr="00B359D2" w:rsidRDefault="00011C81" w:rsidP="003D4310">
      <w:pPr>
        <w:numPr>
          <w:ilvl w:val="0"/>
          <w:numId w:val="6"/>
        </w:numPr>
        <w:spacing w:after="200"/>
        <w:ind w:left="720"/>
        <w:rPr>
          <w:rFonts w:eastAsia="Calibri" w:cs="Arial"/>
        </w:rPr>
      </w:pPr>
      <w:r w:rsidRPr="00B359D2">
        <w:rPr>
          <w:rFonts w:eastAsia="Calibri" w:cs="Arial"/>
        </w:rPr>
        <w:t>More individuals are recruited into CS teaching, multiple pathways exist allowing educators to teach CS, and educators have access to resources and peers that support effective CS teaching at all stages of their careers</w:t>
      </w:r>
      <w:r>
        <w:rPr>
          <w:rFonts w:eastAsia="Calibri" w:cs="Arial"/>
        </w:rPr>
        <w:t>;</w:t>
      </w:r>
    </w:p>
    <w:p w14:paraId="1A93B278" w14:textId="77777777" w:rsidR="00B359D2" w:rsidRPr="00B359D2" w:rsidRDefault="00B359D2" w:rsidP="003D4310">
      <w:pPr>
        <w:numPr>
          <w:ilvl w:val="0"/>
          <w:numId w:val="6"/>
        </w:numPr>
        <w:spacing w:after="200"/>
        <w:ind w:left="720"/>
        <w:rPr>
          <w:rFonts w:eastAsia="Calibri" w:cs="Arial"/>
        </w:rPr>
      </w:pPr>
      <w:r w:rsidRPr="00B359D2">
        <w:rPr>
          <w:rFonts w:eastAsia="Calibri" w:cs="Arial"/>
        </w:rPr>
        <w:t>K</w:t>
      </w:r>
      <w:r w:rsidR="004C1F4B">
        <w:rPr>
          <w:rFonts w:eastAsia="Calibri" w:cs="Arial"/>
        </w:rPr>
        <w:t>–</w:t>
      </w:r>
      <w:r w:rsidRPr="00B359D2">
        <w:rPr>
          <w:rFonts w:eastAsia="Calibri" w:cs="Arial"/>
        </w:rPr>
        <w:t xml:space="preserve">8 students are prepared for secondary level CS coursework, CS course offerings are expanded so that all high schools </w:t>
      </w:r>
      <w:r w:rsidR="00C20228">
        <w:rPr>
          <w:rFonts w:eastAsia="Calibri" w:cs="Arial"/>
        </w:rPr>
        <w:t>offer</w:t>
      </w:r>
      <w:r w:rsidRPr="00B359D2">
        <w:rPr>
          <w:rFonts w:eastAsia="Calibri" w:cs="Arial"/>
        </w:rPr>
        <w:t xml:space="preserve"> at least one CS course, and students have access to CS in both college and career pathways;</w:t>
      </w:r>
    </w:p>
    <w:p w14:paraId="207F63E8" w14:textId="6B6C60E8" w:rsidR="00011C81" w:rsidRPr="00B359D2" w:rsidRDefault="00011C81" w:rsidP="003D4310">
      <w:pPr>
        <w:numPr>
          <w:ilvl w:val="0"/>
          <w:numId w:val="6"/>
        </w:numPr>
        <w:spacing w:after="200"/>
        <w:ind w:left="720"/>
        <w:rPr>
          <w:rFonts w:eastAsia="Calibri" w:cs="Arial"/>
        </w:rPr>
      </w:pPr>
      <w:r w:rsidRPr="00B359D2">
        <w:rPr>
          <w:rFonts w:eastAsia="Calibri" w:cs="Arial"/>
        </w:rPr>
        <w:t xml:space="preserve">Students traditionally underrepresented in </w:t>
      </w:r>
      <w:r>
        <w:rPr>
          <w:rFonts w:eastAsia="Calibri" w:cs="Arial"/>
        </w:rPr>
        <w:t>CS</w:t>
      </w:r>
      <w:r w:rsidRPr="00B359D2">
        <w:rPr>
          <w:rFonts w:eastAsia="Calibri" w:cs="Arial"/>
        </w:rPr>
        <w:t xml:space="preserve"> education have greater access to CS opportunities and stakeholders (i.e., counselors, teachers, </w:t>
      </w:r>
      <w:r>
        <w:rPr>
          <w:rFonts w:eastAsia="Calibri" w:cs="Arial"/>
        </w:rPr>
        <w:t xml:space="preserve">administrators, </w:t>
      </w:r>
      <w:r w:rsidRPr="00B359D2">
        <w:rPr>
          <w:rFonts w:eastAsia="Calibri" w:cs="Arial"/>
        </w:rPr>
        <w:t>families, and community partners) are better equipped with strategies</w:t>
      </w:r>
      <w:r w:rsidR="00B20E4F">
        <w:rPr>
          <w:rFonts w:eastAsia="Calibri" w:cs="Arial"/>
        </w:rPr>
        <w:t xml:space="preserve"> and materials</w:t>
      </w:r>
      <w:r w:rsidRPr="00B359D2">
        <w:rPr>
          <w:rFonts w:eastAsia="Calibri" w:cs="Arial"/>
        </w:rPr>
        <w:t xml:space="preserve"> to use in supporting students in pursuing </w:t>
      </w:r>
      <w:r>
        <w:rPr>
          <w:rFonts w:eastAsia="Calibri" w:cs="Arial"/>
        </w:rPr>
        <w:t>CS</w:t>
      </w:r>
      <w:r w:rsidRPr="00B359D2">
        <w:rPr>
          <w:rFonts w:eastAsia="Calibri" w:cs="Arial"/>
        </w:rPr>
        <w:t xml:space="preserve"> opportunities;</w:t>
      </w:r>
      <w:r>
        <w:rPr>
          <w:rFonts w:eastAsia="Calibri" w:cs="Arial"/>
        </w:rPr>
        <w:t xml:space="preserve"> and</w:t>
      </w:r>
    </w:p>
    <w:p w14:paraId="2F326103" w14:textId="08C5274A" w:rsidR="00B359D2" w:rsidRPr="00B359D2" w:rsidRDefault="00B359D2" w:rsidP="003D4310">
      <w:pPr>
        <w:numPr>
          <w:ilvl w:val="0"/>
          <w:numId w:val="6"/>
        </w:numPr>
        <w:spacing w:after="200"/>
        <w:ind w:left="720"/>
        <w:rPr>
          <w:rFonts w:eastAsia="Calibri" w:cs="Arial"/>
        </w:rPr>
      </w:pPr>
      <w:r w:rsidRPr="00B359D2">
        <w:rPr>
          <w:rFonts w:eastAsia="Calibri" w:cs="Arial"/>
        </w:rPr>
        <w:t>Students are lifelong learners, informed citizens with a conceptual knowledge of how computing technology works, and productive contributors to society as a whole</w:t>
      </w:r>
      <w:r w:rsidR="00011C81">
        <w:rPr>
          <w:rFonts w:eastAsia="Calibri" w:cs="Arial"/>
        </w:rPr>
        <w:t>.</w:t>
      </w:r>
      <w:r w:rsidRPr="00B359D2">
        <w:rPr>
          <w:rFonts w:eastAsia="Calibri" w:cs="Arial"/>
        </w:rPr>
        <w:t xml:space="preserve"> </w:t>
      </w:r>
      <w:r w:rsidR="00011C81">
        <w:rPr>
          <w:rFonts w:eastAsia="Calibri" w:cs="Arial"/>
        </w:rPr>
        <w:t xml:space="preserve"> </w:t>
      </w:r>
    </w:p>
    <w:p w14:paraId="372E3E72" w14:textId="77777777" w:rsidR="003735F7" w:rsidRDefault="00B359D2" w:rsidP="00B359D2">
      <w:pPr>
        <w:spacing w:after="240"/>
        <w:rPr>
          <w:rFonts w:eastAsiaTheme="minorHAnsi"/>
        </w:rPr>
      </w:pPr>
      <w:r w:rsidRPr="00B359D2">
        <w:rPr>
          <w:rFonts w:eastAsia="Calibri" w:cs="Arial"/>
        </w:rPr>
        <w:lastRenderedPageBreak/>
        <w:t xml:space="preserve">Much work remains to be done to guarantee our vision that all students develop foundational knowledge and skills in </w:t>
      </w:r>
      <w:r w:rsidR="00C20228">
        <w:rPr>
          <w:rFonts w:eastAsia="Calibri" w:cs="Arial"/>
        </w:rPr>
        <w:t>CS</w:t>
      </w:r>
      <w:r w:rsidRPr="00B359D2">
        <w:rPr>
          <w:rFonts w:eastAsia="Calibri" w:cs="Arial"/>
        </w:rPr>
        <w:t xml:space="preserve"> to prepare them for college, careers, and civic engagement. Successfu</w:t>
      </w:r>
      <w:r w:rsidR="000A5A09">
        <w:rPr>
          <w:rFonts w:eastAsia="Calibri" w:cs="Arial"/>
        </w:rPr>
        <w:t>l implementation of equitable K–</w:t>
      </w:r>
      <w:r w:rsidRPr="00B359D2">
        <w:rPr>
          <w:rFonts w:eastAsia="Calibri" w:cs="Arial"/>
        </w:rPr>
        <w:t xml:space="preserve">12 </w:t>
      </w:r>
      <w:r w:rsidR="00C20228">
        <w:rPr>
          <w:rFonts w:eastAsia="Calibri" w:cs="Arial"/>
        </w:rPr>
        <w:t>CS</w:t>
      </w:r>
      <w:r w:rsidRPr="00B359D2">
        <w:rPr>
          <w:rFonts w:eastAsia="Calibri" w:cs="Arial"/>
        </w:rPr>
        <w:t xml:space="preserve"> education in California will require the collaboration and creative effort of multiple stakeholders across all levels of the education system. This plan should be viewed as the beginning, not the end, of the state’s </w:t>
      </w:r>
      <w:r w:rsidR="000A5A09">
        <w:rPr>
          <w:rFonts w:eastAsia="Calibri" w:cs="Arial"/>
        </w:rPr>
        <w:t>efforts to achieve equitable, K–</w:t>
      </w:r>
      <w:r w:rsidRPr="00B359D2">
        <w:rPr>
          <w:rFonts w:eastAsia="Calibri" w:cs="Arial"/>
        </w:rPr>
        <w:t xml:space="preserve">12 </w:t>
      </w:r>
      <w:r w:rsidR="00C20228">
        <w:rPr>
          <w:rFonts w:eastAsia="Calibri" w:cs="Arial"/>
        </w:rPr>
        <w:t>CS</w:t>
      </w:r>
      <w:r w:rsidRPr="00B359D2">
        <w:rPr>
          <w:rFonts w:eastAsia="Calibri" w:cs="Arial"/>
        </w:rPr>
        <w:t xml:space="preserve"> education for all students.</w:t>
      </w:r>
      <w:r w:rsidRPr="00B359D2">
        <w:rPr>
          <w:rFonts w:eastAsiaTheme="minorHAnsi"/>
        </w:rPr>
        <w:t xml:space="preserve"> </w:t>
      </w:r>
      <w:r w:rsidR="003735F7">
        <w:rPr>
          <w:rFonts w:eastAsiaTheme="minorHAnsi"/>
        </w:rPr>
        <w:br w:type="page"/>
      </w:r>
    </w:p>
    <w:p w14:paraId="259A723F" w14:textId="0B3315B2" w:rsidR="0093346B" w:rsidRPr="000D2157" w:rsidRDefault="001621E0" w:rsidP="004B4530">
      <w:pPr>
        <w:pStyle w:val="Heading2"/>
        <w:rPr>
          <w:caps/>
        </w:rPr>
      </w:pPr>
      <w:bookmarkStart w:id="273" w:name="_Toc5175572"/>
      <w:r w:rsidRPr="000D2157">
        <w:lastRenderedPageBreak/>
        <w:t>Appendix</w:t>
      </w:r>
      <w:bookmarkEnd w:id="273"/>
    </w:p>
    <w:p w14:paraId="311D921C" w14:textId="4BB33303" w:rsidR="00B71B38" w:rsidRPr="007008DA" w:rsidRDefault="00B71B38" w:rsidP="00B71B38">
      <w:pPr>
        <w:rPr>
          <w:rFonts w:cs="Arial"/>
          <w:i/>
        </w:rPr>
      </w:pPr>
      <w:r>
        <w:rPr>
          <w:rFonts w:cs="Arial"/>
          <w:i/>
        </w:rPr>
        <w:t xml:space="preserve">This supplementary page contains </w:t>
      </w:r>
      <w:r w:rsidR="003D4310">
        <w:rPr>
          <w:rFonts w:cs="Arial"/>
          <w:i/>
        </w:rPr>
        <w:t xml:space="preserve">a </w:t>
      </w:r>
      <w:r>
        <w:rPr>
          <w:rFonts w:cs="Arial"/>
          <w:i/>
        </w:rPr>
        <w:t>l</w:t>
      </w:r>
      <w:r w:rsidR="003D4310">
        <w:rPr>
          <w:rFonts w:cs="Arial"/>
          <w:i/>
        </w:rPr>
        <w:t>ong description</w:t>
      </w:r>
      <w:r w:rsidRPr="007008DA">
        <w:rPr>
          <w:rFonts w:cs="Arial"/>
          <w:i/>
        </w:rPr>
        <w:t xml:space="preserve"> for the figures/graphics used on SBE Item</w:t>
      </w:r>
      <w:r w:rsidRPr="00126CFB">
        <w:rPr>
          <w:rFonts w:cs="Arial"/>
          <w:i/>
        </w:rPr>
        <w:t xml:space="preserve"> </w:t>
      </w:r>
      <w:r w:rsidR="00126CFB" w:rsidRPr="00126CFB">
        <w:rPr>
          <w:rFonts w:cs="Arial"/>
          <w:i/>
        </w:rPr>
        <w:t>0</w:t>
      </w:r>
      <w:r w:rsidR="005E5D78">
        <w:rPr>
          <w:rFonts w:cs="Arial"/>
          <w:i/>
        </w:rPr>
        <w:t>3</w:t>
      </w:r>
      <w:r w:rsidR="00126CFB" w:rsidRPr="00126CFB">
        <w:rPr>
          <w:rFonts w:cs="Arial"/>
          <w:i/>
        </w:rPr>
        <w:t xml:space="preserve"> </w:t>
      </w:r>
      <w:r w:rsidRPr="007008DA">
        <w:rPr>
          <w:rFonts w:cs="Arial"/>
          <w:i/>
        </w:rPr>
        <w:t xml:space="preserve">Attachment 1 titled, California Computer Science Strategic Implementation Plan </w:t>
      </w:r>
      <w:r>
        <w:rPr>
          <w:rFonts w:cs="Arial"/>
          <w:i/>
        </w:rPr>
        <w:t>–</w:t>
      </w:r>
      <w:r w:rsidRPr="007008DA">
        <w:rPr>
          <w:rFonts w:cs="Arial"/>
          <w:i/>
        </w:rPr>
        <w:t xml:space="preserve"> Draft</w:t>
      </w:r>
      <w:r>
        <w:rPr>
          <w:rFonts w:cs="Arial"/>
          <w:i/>
        </w:rPr>
        <w:t xml:space="preserve">, dated </w:t>
      </w:r>
      <w:r w:rsidR="003D4310">
        <w:rPr>
          <w:rFonts w:cs="Arial"/>
          <w:i/>
        </w:rPr>
        <w:t>May</w:t>
      </w:r>
      <w:r>
        <w:rPr>
          <w:rFonts w:cs="Arial"/>
          <w:i/>
        </w:rPr>
        <w:t xml:space="preserve"> 2019</w:t>
      </w:r>
    </w:p>
    <w:p w14:paraId="4E2D54B7" w14:textId="1200323A" w:rsidR="003156C0" w:rsidRPr="00397413" w:rsidRDefault="003156C0" w:rsidP="003156C0">
      <w:pPr>
        <w:spacing w:before="240" w:after="240"/>
        <w:rPr>
          <w:b/>
        </w:rPr>
      </w:pPr>
      <w:bookmarkStart w:id="274" w:name="_Toc2267475"/>
      <w:r w:rsidRPr="00397413">
        <w:rPr>
          <w:b/>
        </w:rPr>
        <w:t xml:space="preserve">Long description for Figure </w:t>
      </w:r>
      <w:r w:rsidR="007C33F3">
        <w:rPr>
          <w:b/>
        </w:rPr>
        <w:t>1</w:t>
      </w:r>
      <w:r w:rsidRPr="00397413">
        <w:rPr>
          <w:b/>
        </w:rPr>
        <w:t xml:space="preserve"> on Page </w:t>
      </w:r>
      <w:bookmarkEnd w:id="274"/>
      <w:r w:rsidR="0017619A">
        <w:rPr>
          <w:b/>
        </w:rPr>
        <w:t>21</w:t>
      </w:r>
    </w:p>
    <w:p w14:paraId="3C17E033" w14:textId="77777777" w:rsidR="003156C0" w:rsidRDefault="003156C0" w:rsidP="003156C0">
      <w:pPr>
        <w:rPr>
          <w:rFonts w:cs="Arial"/>
        </w:rPr>
      </w:pPr>
      <w:r w:rsidRPr="00960CDE">
        <w:rPr>
          <w:rFonts w:cs="Arial"/>
        </w:rPr>
        <w:t xml:space="preserve">Number of AP Exams in </w:t>
      </w:r>
      <w:r>
        <w:rPr>
          <w:rFonts w:cs="Arial"/>
        </w:rPr>
        <w:t>CS</w:t>
      </w:r>
      <w:r w:rsidRPr="00960CDE">
        <w:rPr>
          <w:rFonts w:cs="Arial"/>
        </w:rPr>
        <w:t xml:space="preserve"> and other subject areas taken by public school students in 2018.</w:t>
      </w:r>
    </w:p>
    <w:p w14:paraId="7B00D7B2" w14:textId="01584360" w:rsidR="003156C0" w:rsidRPr="00960CDE" w:rsidRDefault="003156C0" w:rsidP="003156C0">
      <w:pPr>
        <w:pStyle w:val="ListParagraph"/>
        <w:numPr>
          <w:ilvl w:val="0"/>
          <w:numId w:val="9"/>
        </w:numPr>
        <w:spacing w:after="160" w:line="259" w:lineRule="auto"/>
        <w:rPr>
          <w:rFonts w:cs="Arial"/>
        </w:rPr>
      </w:pPr>
      <w:r w:rsidRPr="00960CDE">
        <w:rPr>
          <w:rFonts w:cs="Arial"/>
        </w:rPr>
        <w:t xml:space="preserve">The largest number of AP exams taken in public </w:t>
      </w:r>
      <w:r w:rsidR="0081067B">
        <w:rPr>
          <w:rFonts w:cs="Arial"/>
        </w:rPr>
        <w:t>schools in 2018 was in English Language and C</w:t>
      </w:r>
      <w:r w:rsidRPr="00960CDE">
        <w:rPr>
          <w:rFonts w:cs="Arial"/>
        </w:rPr>
        <w:t>omposition (85,882). Students took 69,366 exams in U</w:t>
      </w:r>
      <w:r w:rsidR="0081067B">
        <w:rPr>
          <w:rFonts w:cs="Arial"/>
        </w:rPr>
        <w:t>.</w:t>
      </w:r>
      <w:r w:rsidRPr="00960CDE">
        <w:rPr>
          <w:rFonts w:cs="Arial"/>
        </w:rPr>
        <w:t>S</w:t>
      </w:r>
      <w:r w:rsidR="0081067B">
        <w:rPr>
          <w:rFonts w:cs="Arial"/>
        </w:rPr>
        <w:t>. History; 43,</w:t>
      </w:r>
      <w:r w:rsidRPr="00960CDE">
        <w:rPr>
          <w:rFonts w:cs="Arial"/>
        </w:rPr>
        <w:t>607 exams</w:t>
      </w:r>
      <w:r w:rsidR="0081067B">
        <w:rPr>
          <w:rFonts w:cs="Arial"/>
        </w:rPr>
        <w:t xml:space="preserve"> in Calculus AB; 35,943 in W</w:t>
      </w:r>
      <w:r w:rsidRPr="00960CDE">
        <w:rPr>
          <w:rFonts w:cs="Arial"/>
        </w:rPr>
        <w:t xml:space="preserve">orld </w:t>
      </w:r>
      <w:r w:rsidR="0081067B">
        <w:rPr>
          <w:rFonts w:cs="Arial"/>
        </w:rPr>
        <w:t>History; 34,994 in Biology; 30,063 in S</w:t>
      </w:r>
      <w:r w:rsidRPr="00960CDE">
        <w:rPr>
          <w:rFonts w:cs="Arial"/>
        </w:rPr>
        <w:t xml:space="preserve">tatistics; 19,643 in </w:t>
      </w:r>
      <w:r w:rsidR="0081067B">
        <w:rPr>
          <w:rFonts w:cs="Arial"/>
        </w:rPr>
        <w:t>Chemistry; 17,748 in Physics; 1,17,155 in Economics: Macro; 11,</w:t>
      </w:r>
      <w:r w:rsidRPr="00960CDE">
        <w:rPr>
          <w:rFonts w:cs="Arial"/>
        </w:rPr>
        <w:t xml:space="preserve">663 in </w:t>
      </w:r>
      <w:r>
        <w:rPr>
          <w:rFonts w:cs="Arial"/>
        </w:rPr>
        <w:t>CSP</w:t>
      </w:r>
      <w:r w:rsidRPr="00960CDE">
        <w:rPr>
          <w:rFonts w:cs="Arial"/>
        </w:rPr>
        <w:t xml:space="preserve">; 9,783 in </w:t>
      </w:r>
      <w:r>
        <w:rPr>
          <w:rFonts w:cs="Arial"/>
        </w:rPr>
        <w:t>CS</w:t>
      </w:r>
      <w:r w:rsidR="0081067B">
        <w:rPr>
          <w:rFonts w:cs="Arial"/>
        </w:rPr>
        <w:t xml:space="preserve"> A;</w:t>
      </w:r>
      <w:r w:rsidRPr="00960CDE">
        <w:rPr>
          <w:rFonts w:cs="Arial"/>
        </w:rPr>
        <w:t xml:space="preserve"> and 9,088 in economics: micro.</w:t>
      </w:r>
    </w:p>
    <w:p w14:paraId="21626C64" w14:textId="5B83C0E2" w:rsidR="003156C0" w:rsidRPr="00C11E65" w:rsidRDefault="003156C0" w:rsidP="00C11E65">
      <w:pPr>
        <w:spacing w:after="160" w:line="259" w:lineRule="auto"/>
        <w:rPr>
          <w:rFonts w:asciiTheme="minorHAnsi" w:eastAsiaTheme="minorHAnsi" w:hAnsiTheme="minorHAnsi" w:cs="Arial"/>
          <w:sz w:val="22"/>
          <w:szCs w:val="22"/>
        </w:rPr>
        <w:sectPr w:rsidR="003156C0" w:rsidRPr="00C11E65" w:rsidSect="001B2E3A">
          <w:footerReference w:type="even" r:id="rId24"/>
          <w:pgSz w:w="12240" w:h="15840"/>
          <w:pgMar w:top="1440" w:right="1440" w:bottom="1440" w:left="1440" w:header="720" w:footer="720" w:gutter="0"/>
          <w:pgBorders w:offsetFrom="page">
            <w:left w:val="single" w:sz="48" w:space="24" w:color="538135" w:themeColor="accent6" w:themeShade="BF"/>
          </w:pgBorders>
          <w:cols w:space="720"/>
          <w:docGrid w:linePitch="360"/>
        </w:sectPr>
      </w:pPr>
    </w:p>
    <w:p w14:paraId="57E50820" w14:textId="3EB05387" w:rsidR="00AA1BEE" w:rsidRPr="0014433B" w:rsidRDefault="000D2157" w:rsidP="0014433B">
      <w:pPr>
        <w:pStyle w:val="Heading2"/>
      </w:pPr>
      <w:bookmarkStart w:id="275" w:name="_Toc961721"/>
      <w:bookmarkStart w:id="276" w:name="_Toc5175573"/>
      <w:r w:rsidRPr="000D2157">
        <w:lastRenderedPageBreak/>
        <w:t>Works Cited</w:t>
      </w:r>
      <w:bookmarkEnd w:id="275"/>
      <w:bookmarkEnd w:id="276"/>
    </w:p>
    <w:p w14:paraId="08759EA0" w14:textId="77777777" w:rsidR="00AA1BEE" w:rsidRPr="00AA1BEE" w:rsidRDefault="00AA1BEE" w:rsidP="004767D6">
      <w:pPr>
        <w:spacing w:before="240" w:after="240"/>
        <w:ind w:left="720" w:hanging="720"/>
        <w:rPr>
          <w:rStyle w:val="Hyperlink"/>
          <w:rFonts w:cs="Arial"/>
          <w:color w:val="000000" w:themeColor="text1"/>
          <w:u w:val="none"/>
          <w:shd w:val="clear" w:color="auto" w:fill="FFFFFF"/>
        </w:rPr>
      </w:pPr>
      <w:r w:rsidRPr="00AA1BEE">
        <w:rPr>
          <w:rFonts w:cs="Arial"/>
          <w:color w:val="333333"/>
          <w:shd w:val="clear" w:color="auto" w:fill="FFFFFF"/>
        </w:rPr>
        <w:t>Al-</w:t>
      </w:r>
      <w:proofErr w:type="spellStart"/>
      <w:r w:rsidRPr="00AA1BEE">
        <w:rPr>
          <w:rFonts w:cs="Arial"/>
          <w:color w:val="333333"/>
          <w:shd w:val="clear" w:color="auto" w:fill="FFFFFF"/>
        </w:rPr>
        <w:t>Jumeily</w:t>
      </w:r>
      <w:proofErr w:type="spellEnd"/>
      <w:r w:rsidRPr="00AA1BEE">
        <w:rPr>
          <w:rFonts w:cs="Arial"/>
          <w:color w:val="000000" w:themeColor="text1"/>
          <w:shd w:val="clear" w:color="auto" w:fill="FFFFFF"/>
        </w:rPr>
        <w:t xml:space="preserve">, D., Hussain, A., </w:t>
      </w:r>
      <w:proofErr w:type="spellStart"/>
      <w:r w:rsidRPr="00AA1BEE">
        <w:rPr>
          <w:rFonts w:cs="Arial"/>
          <w:color w:val="000000" w:themeColor="text1"/>
          <w:shd w:val="clear" w:color="auto" w:fill="FFFFFF"/>
        </w:rPr>
        <w:t>Mallucci</w:t>
      </w:r>
      <w:proofErr w:type="spellEnd"/>
      <w:r w:rsidRPr="00AA1BEE">
        <w:rPr>
          <w:rFonts w:cs="Arial"/>
          <w:color w:val="000000" w:themeColor="text1"/>
          <w:shd w:val="clear" w:color="auto" w:fill="FFFFFF"/>
        </w:rPr>
        <w:t xml:space="preserve">, C., </w:t>
      </w:r>
      <w:r w:rsidR="00615EDD">
        <w:rPr>
          <w:rFonts w:cs="Arial"/>
          <w:color w:val="000000" w:themeColor="text1"/>
          <w:shd w:val="clear" w:color="auto" w:fill="FFFFFF"/>
        </w:rPr>
        <w:t>and Oliver, C. 2016</w:t>
      </w:r>
      <w:r w:rsidRPr="00AA1BEE">
        <w:rPr>
          <w:rFonts w:cs="Arial"/>
          <w:color w:val="000000" w:themeColor="text1"/>
          <w:shd w:val="clear" w:color="auto" w:fill="FFFFFF"/>
        </w:rPr>
        <w:t>. </w:t>
      </w:r>
      <w:r w:rsidRPr="00AA1BEE">
        <w:rPr>
          <w:rFonts w:cs="Arial"/>
          <w:i/>
          <w:iCs/>
          <w:color w:val="000000" w:themeColor="text1"/>
        </w:rPr>
        <w:t>Applied computing in medicine and health</w:t>
      </w:r>
      <w:r w:rsidRPr="00AA1BEE">
        <w:rPr>
          <w:rFonts w:cs="Arial"/>
          <w:color w:val="000000" w:themeColor="text1"/>
          <w:shd w:val="clear" w:color="auto" w:fill="FFFFFF"/>
        </w:rPr>
        <w:t xml:space="preserve">. Amsterdam: </w:t>
      </w:r>
      <w:proofErr w:type="spellStart"/>
      <w:r w:rsidRPr="00AA1BEE">
        <w:rPr>
          <w:rFonts w:cs="Arial"/>
          <w:color w:val="000000" w:themeColor="text1"/>
          <w:shd w:val="clear" w:color="auto" w:fill="FFFFFF"/>
        </w:rPr>
        <w:t>Elsevierr</w:t>
      </w:r>
      <w:proofErr w:type="spellEnd"/>
      <w:r w:rsidRPr="00AA1BEE">
        <w:rPr>
          <w:rFonts w:cs="Arial"/>
          <w:color w:val="000000" w:themeColor="text1"/>
          <w:shd w:val="clear" w:color="auto" w:fill="FFFFFF"/>
        </w:rPr>
        <w:t>.</w:t>
      </w:r>
    </w:p>
    <w:p w14:paraId="2353224A" w14:textId="394C9338" w:rsidR="00AA1BEE" w:rsidRDefault="00AA1BEE" w:rsidP="00AA1BEE">
      <w:pPr>
        <w:pStyle w:val="FootnoteText1"/>
        <w:spacing w:after="240"/>
        <w:ind w:left="720" w:hanging="720"/>
        <w:rPr>
          <w:rStyle w:val="Hyperlink"/>
          <w:rFonts w:cs="Arial"/>
          <w:color w:val="000000" w:themeColor="text1"/>
          <w:sz w:val="24"/>
          <w:szCs w:val="24"/>
          <w:u w:val="none"/>
        </w:rPr>
      </w:pPr>
      <w:r w:rsidRPr="00AA1BEE">
        <w:rPr>
          <w:rStyle w:val="Hyperlink"/>
          <w:rFonts w:cs="Arial"/>
          <w:color w:val="000000" w:themeColor="text1"/>
          <w:sz w:val="24"/>
          <w:szCs w:val="24"/>
          <w:u w:val="none"/>
        </w:rPr>
        <w:t>California Commission on Teacher Creden</w:t>
      </w:r>
      <w:r w:rsidR="00615EDD">
        <w:rPr>
          <w:rStyle w:val="Hyperlink"/>
          <w:rFonts w:cs="Arial"/>
          <w:color w:val="000000" w:themeColor="text1"/>
          <w:sz w:val="24"/>
          <w:szCs w:val="24"/>
          <w:u w:val="none"/>
        </w:rPr>
        <w:t>tialing 2016</w:t>
      </w:r>
      <w:r w:rsidR="00B97511">
        <w:rPr>
          <w:rStyle w:val="Hyperlink"/>
          <w:rFonts w:cs="Arial"/>
          <w:color w:val="000000" w:themeColor="text1"/>
          <w:sz w:val="24"/>
          <w:szCs w:val="24"/>
          <w:u w:val="none"/>
        </w:rPr>
        <w:t>a</w:t>
      </w:r>
      <w:r w:rsidRPr="00AA1BEE">
        <w:rPr>
          <w:rStyle w:val="Hyperlink"/>
          <w:rFonts w:cs="Arial"/>
          <w:color w:val="000000" w:themeColor="text1"/>
          <w:sz w:val="24"/>
          <w:szCs w:val="24"/>
          <w:u w:val="none"/>
        </w:rPr>
        <w:t>. Coded Correspondence 16-05: Approval of amendments to Title 5 regulations pertaining to the supplementary aut</w:t>
      </w:r>
      <w:r w:rsidR="00615EDD">
        <w:rPr>
          <w:rStyle w:val="Hyperlink"/>
          <w:rFonts w:cs="Arial"/>
          <w:color w:val="000000" w:themeColor="text1"/>
          <w:sz w:val="24"/>
          <w:szCs w:val="24"/>
          <w:u w:val="none"/>
        </w:rPr>
        <w:t xml:space="preserve">horization in computer science </w:t>
      </w:r>
      <w:hyperlink r:id="rId25" w:tooltip="California Commission on Teacher Credentialing" w:history="1">
        <w:r w:rsidRPr="00615EDD">
          <w:rPr>
            <w:rStyle w:val="Hyperlink"/>
            <w:rFonts w:cs="Arial"/>
            <w:sz w:val="24"/>
            <w:szCs w:val="24"/>
          </w:rPr>
          <w:t>https://www.ctc.ca.gov/docs/default-source/commission/coded/2016/1605.pdf</w:t>
        </w:r>
      </w:hyperlink>
      <w:r w:rsidRPr="00AA1BEE">
        <w:rPr>
          <w:rStyle w:val="Hyperlink"/>
          <w:rFonts w:cs="Arial"/>
          <w:color w:val="000000" w:themeColor="text1"/>
          <w:sz w:val="24"/>
          <w:szCs w:val="24"/>
          <w:u w:val="none"/>
        </w:rPr>
        <w:t xml:space="preserve"> </w:t>
      </w:r>
      <w:r w:rsidR="00061D1D">
        <w:rPr>
          <w:rStyle w:val="Hyperlink"/>
          <w:rFonts w:cs="Arial"/>
          <w:color w:val="000000" w:themeColor="text1"/>
          <w:sz w:val="24"/>
          <w:szCs w:val="24"/>
          <w:u w:val="none"/>
        </w:rPr>
        <w:t>(accessed February 12, 2019)</w:t>
      </w:r>
    </w:p>
    <w:p w14:paraId="3ED5266F" w14:textId="08E3619F" w:rsidR="00B97511" w:rsidRPr="00AA1BEE" w:rsidRDefault="00B97511" w:rsidP="00B97511">
      <w:pPr>
        <w:pStyle w:val="FootnoteText1"/>
        <w:spacing w:after="240"/>
        <w:ind w:left="720" w:hanging="720"/>
        <w:rPr>
          <w:rFonts w:cs="Arial"/>
          <w:sz w:val="24"/>
          <w:szCs w:val="24"/>
        </w:rPr>
      </w:pPr>
      <w:r w:rsidRPr="00AA1BEE">
        <w:rPr>
          <w:rStyle w:val="Hyperlink"/>
          <w:rFonts w:cs="Arial"/>
          <w:color w:val="000000" w:themeColor="text1"/>
          <w:sz w:val="24"/>
          <w:szCs w:val="24"/>
          <w:u w:val="none"/>
        </w:rPr>
        <w:t>California Commission on Teacher Creden</w:t>
      </w:r>
      <w:r>
        <w:rPr>
          <w:rStyle w:val="Hyperlink"/>
          <w:rFonts w:cs="Arial"/>
          <w:color w:val="000000" w:themeColor="text1"/>
          <w:sz w:val="24"/>
          <w:szCs w:val="24"/>
          <w:u w:val="none"/>
        </w:rPr>
        <w:t>tialing 2016b</w:t>
      </w:r>
      <w:r w:rsidRPr="00AA1BEE">
        <w:rPr>
          <w:rStyle w:val="Hyperlink"/>
          <w:rFonts w:cs="Arial"/>
          <w:color w:val="000000" w:themeColor="text1"/>
          <w:sz w:val="24"/>
          <w:szCs w:val="24"/>
          <w:u w:val="none"/>
        </w:rPr>
        <w:t xml:space="preserve">. </w:t>
      </w:r>
      <w:r w:rsidR="00A23CD6">
        <w:rPr>
          <w:rStyle w:val="Hyperlink"/>
          <w:rFonts w:cs="Arial"/>
          <w:color w:val="000000" w:themeColor="text1"/>
          <w:sz w:val="24"/>
          <w:szCs w:val="24"/>
          <w:u w:val="none"/>
        </w:rPr>
        <w:t>California Teaching Performance Expectations</w:t>
      </w:r>
      <w:r>
        <w:rPr>
          <w:rStyle w:val="Hyperlink"/>
          <w:rFonts w:cs="Arial"/>
          <w:color w:val="000000" w:themeColor="text1"/>
          <w:sz w:val="24"/>
          <w:szCs w:val="24"/>
          <w:u w:val="none"/>
        </w:rPr>
        <w:t xml:space="preserve"> </w:t>
      </w:r>
      <w:hyperlink r:id="rId26" w:tooltip="California Teaching Performance Expectations" w:history="1">
        <w:r w:rsidR="00A23CD6" w:rsidRPr="00AF2489">
          <w:rPr>
            <w:rStyle w:val="Hyperlink"/>
            <w:rFonts w:eastAsia="Arial"/>
            <w:sz w:val="24"/>
            <w:szCs w:val="24"/>
          </w:rPr>
          <w:t>https://www.ctc.ca.gov/docs/default-source/educator-prep/standards/adopted-tpes-2016.pdf</w:t>
        </w:r>
      </w:hyperlink>
      <w:r w:rsidRPr="00AA1BEE">
        <w:rPr>
          <w:rStyle w:val="Hyperlink"/>
          <w:rFonts w:cs="Arial"/>
          <w:color w:val="000000" w:themeColor="text1"/>
          <w:sz w:val="24"/>
          <w:szCs w:val="24"/>
          <w:u w:val="none"/>
        </w:rPr>
        <w:t xml:space="preserve"> </w:t>
      </w:r>
      <w:r>
        <w:rPr>
          <w:rStyle w:val="Hyperlink"/>
          <w:rFonts w:cs="Arial"/>
          <w:color w:val="000000" w:themeColor="text1"/>
          <w:sz w:val="24"/>
          <w:szCs w:val="24"/>
          <w:u w:val="none"/>
        </w:rPr>
        <w:t>(accessed April 2, 2019)</w:t>
      </w:r>
    </w:p>
    <w:p w14:paraId="47573345" w14:textId="77777777" w:rsidR="00AA1BEE" w:rsidRPr="00AA1BEE" w:rsidRDefault="00AA1BEE" w:rsidP="00AA1BEE">
      <w:pPr>
        <w:pStyle w:val="FootnoteText"/>
        <w:spacing w:after="240"/>
        <w:ind w:left="720" w:hanging="720"/>
        <w:rPr>
          <w:rFonts w:cs="Arial"/>
          <w:color w:val="000000" w:themeColor="text1"/>
          <w:sz w:val="24"/>
          <w:szCs w:val="24"/>
        </w:rPr>
      </w:pPr>
      <w:r w:rsidRPr="00AA1BEE">
        <w:rPr>
          <w:rFonts w:cs="Arial"/>
          <w:color w:val="000000" w:themeColor="text1"/>
          <w:sz w:val="24"/>
          <w:szCs w:val="24"/>
        </w:rPr>
        <w:t>Cali</w:t>
      </w:r>
      <w:r w:rsidR="00615EDD">
        <w:rPr>
          <w:rFonts w:cs="Arial"/>
          <w:color w:val="000000" w:themeColor="text1"/>
          <w:sz w:val="24"/>
          <w:szCs w:val="24"/>
        </w:rPr>
        <w:t>fornia Department of Education 2018</w:t>
      </w:r>
      <w:r w:rsidRPr="00AA1BEE">
        <w:rPr>
          <w:rFonts w:cs="Arial"/>
          <w:color w:val="000000" w:themeColor="text1"/>
          <w:sz w:val="24"/>
          <w:szCs w:val="24"/>
        </w:rPr>
        <w:t xml:space="preserve">. Facts about English learners in California. </w:t>
      </w:r>
      <w:hyperlink r:id="rId27" w:tooltip="California Department of Education " w:history="1">
        <w:r w:rsidRPr="00615EDD">
          <w:rPr>
            <w:rStyle w:val="Hyperlink"/>
            <w:rFonts w:eastAsiaTheme="majorEastAsia" w:cs="Arial"/>
            <w:sz w:val="24"/>
            <w:szCs w:val="24"/>
          </w:rPr>
          <w:t>https://www.cde.ca.gov/ds/sd/cb/cefelfacts.asp</w:t>
        </w:r>
      </w:hyperlink>
      <w:r w:rsidR="00061D1D">
        <w:rPr>
          <w:rStyle w:val="Hyperlink"/>
          <w:rFonts w:eastAsiaTheme="majorEastAsia" w:cs="Arial"/>
          <w:color w:val="000000" w:themeColor="text1"/>
          <w:sz w:val="24"/>
          <w:szCs w:val="24"/>
          <w:u w:val="none"/>
        </w:rPr>
        <w:t xml:space="preserve"> </w:t>
      </w:r>
      <w:r w:rsidR="00061D1D">
        <w:rPr>
          <w:rStyle w:val="Hyperlink"/>
          <w:rFonts w:cs="Arial"/>
          <w:color w:val="000000" w:themeColor="text1"/>
          <w:sz w:val="24"/>
          <w:szCs w:val="24"/>
          <w:u w:val="none"/>
        </w:rPr>
        <w:t>(accessed February 12, 2019)</w:t>
      </w:r>
    </w:p>
    <w:p w14:paraId="7756B55B" w14:textId="64FB1B12" w:rsidR="006477AB" w:rsidRPr="00311196" w:rsidRDefault="006477AB" w:rsidP="006477AB">
      <w:pPr>
        <w:pStyle w:val="FootnoteText"/>
        <w:spacing w:after="240"/>
        <w:ind w:left="720" w:hanging="720"/>
        <w:rPr>
          <w:rStyle w:val="Hyperlink"/>
          <w:rFonts w:cs="Arial"/>
          <w:i/>
          <w:color w:val="000000" w:themeColor="text1"/>
          <w:sz w:val="24"/>
          <w:szCs w:val="24"/>
          <w:u w:val="none"/>
        </w:rPr>
      </w:pPr>
      <w:r>
        <w:rPr>
          <w:rFonts w:eastAsia="Calibri" w:cs="Arial"/>
          <w:sz w:val="24"/>
          <w:szCs w:val="24"/>
        </w:rPr>
        <w:t>California State University, Stanislaus</w:t>
      </w:r>
      <w:r>
        <w:rPr>
          <w:rStyle w:val="Hyperlink"/>
          <w:rFonts w:eastAsiaTheme="majorEastAsia" w:cs="Arial"/>
          <w:color w:val="000000" w:themeColor="text1"/>
          <w:sz w:val="24"/>
          <w:szCs w:val="24"/>
          <w:u w:val="none"/>
        </w:rPr>
        <w:t xml:space="preserve"> 2016</w:t>
      </w:r>
      <w:r w:rsidRPr="00AA1BEE">
        <w:rPr>
          <w:rStyle w:val="Hyperlink"/>
          <w:rFonts w:eastAsiaTheme="majorEastAsia" w:cs="Arial"/>
          <w:color w:val="000000" w:themeColor="text1"/>
          <w:sz w:val="24"/>
          <w:szCs w:val="24"/>
          <w:u w:val="none"/>
        </w:rPr>
        <w:t xml:space="preserve">. Supplementary authorization in computer science. </w:t>
      </w:r>
      <w:hyperlink r:id="rId28" w:tooltip="Stanislaus State 2016. Supplementary authorization in computer science. " w:history="1">
        <w:r w:rsidRPr="00615EDD">
          <w:rPr>
            <w:rStyle w:val="Hyperlink"/>
            <w:rFonts w:eastAsiaTheme="majorEastAsia" w:cs="Arial"/>
            <w:sz w:val="24"/>
            <w:szCs w:val="24"/>
          </w:rPr>
          <w:t>https://www.csustan.edu/advanced-studies/educational-technology-edma/supplementary-authorization-computer-science</w:t>
        </w:r>
      </w:hyperlink>
      <w:r>
        <w:rPr>
          <w:rStyle w:val="Hyperlink"/>
          <w:rFonts w:eastAsiaTheme="majorEastAsia" w:cs="Arial"/>
          <w:color w:val="000000" w:themeColor="text1"/>
          <w:sz w:val="24"/>
          <w:szCs w:val="24"/>
          <w:u w:val="none"/>
        </w:rPr>
        <w:t xml:space="preserve"> </w:t>
      </w:r>
      <w:r>
        <w:rPr>
          <w:rStyle w:val="Hyperlink"/>
          <w:rFonts w:cs="Arial"/>
          <w:color w:val="000000" w:themeColor="text1"/>
          <w:sz w:val="24"/>
          <w:szCs w:val="24"/>
          <w:u w:val="none"/>
        </w:rPr>
        <w:t>(accessed February 12, 2019</w:t>
      </w:r>
      <w:r w:rsidR="00311196">
        <w:rPr>
          <w:rStyle w:val="Hyperlink"/>
          <w:rFonts w:cs="Arial"/>
          <w:color w:val="000000" w:themeColor="text1"/>
          <w:sz w:val="24"/>
          <w:szCs w:val="24"/>
          <w:u w:val="none"/>
        </w:rPr>
        <w:t>)</w:t>
      </w:r>
    </w:p>
    <w:p w14:paraId="249B0B72" w14:textId="04895EE0" w:rsidR="008322D4" w:rsidRPr="00311196" w:rsidRDefault="008322D4" w:rsidP="006477AB">
      <w:pPr>
        <w:pStyle w:val="FootnoteText"/>
        <w:spacing w:after="240"/>
        <w:ind w:left="720" w:hanging="720"/>
        <w:rPr>
          <w:rFonts w:cs="Arial"/>
          <w:color w:val="000000" w:themeColor="text1"/>
          <w:sz w:val="24"/>
          <w:szCs w:val="24"/>
        </w:rPr>
      </w:pPr>
      <w:r>
        <w:rPr>
          <w:rFonts w:eastAsia="Calibri" w:cs="Arial"/>
          <w:sz w:val="24"/>
          <w:szCs w:val="24"/>
        </w:rPr>
        <w:t>California Workforce Pathways Joint Advisory Committee</w:t>
      </w:r>
      <w:r w:rsidR="00311196">
        <w:rPr>
          <w:rFonts w:eastAsia="Calibri" w:cs="Arial"/>
          <w:sz w:val="24"/>
          <w:szCs w:val="24"/>
        </w:rPr>
        <w:t xml:space="preserve">. 2019. </w:t>
      </w:r>
      <w:r w:rsidR="00311196">
        <w:rPr>
          <w:rFonts w:eastAsia="Calibri" w:cs="Arial"/>
          <w:i/>
          <w:sz w:val="24"/>
          <w:szCs w:val="24"/>
        </w:rPr>
        <w:t xml:space="preserve">Guiding Policy </w:t>
      </w:r>
      <w:r w:rsidR="00311196" w:rsidRPr="0099137E">
        <w:rPr>
          <w:rFonts w:eastAsia="Calibri"/>
          <w:sz w:val="24"/>
          <w:szCs w:val="24"/>
        </w:rPr>
        <w:t>Principles to Support K–14+ Pathways</w:t>
      </w:r>
      <w:r w:rsidR="00966017" w:rsidRPr="0099137E">
        <w:rPr>
          <w:rFonts w:eastAsia="Calibri"/>
          <w:sz w:val="24"/>
          <w:szCs w:val="24"/>
        </w:rPr>
        <w:t xml:space="preserve">. </w:t>
      </w:r>
      <w:hyperlink r:id="rId29" w:tooltip="Guiding Policy Principles to Support K–14+ Pathways" w:history="1">
        <w:r w:rsidR="0099137E" w:rsidRPr="0099137E">
          <w:rPr>
            <w:rStyle w:val="Hyperlink"/>
            <w:rFonts w:eastAsia="Arial"/>
            <w:sz w:val="24"/>
            <w:szCs w:val="24"/>
          </w:rPr>
          <w:t>https://www.cde.ca.gov/ci/ct/gi/guidingpps.asp</w:t>
        </w:r>
      </w:hyperlink>
      <w:r w:rsidR="00966017" w:rsidRPr="00966017">
        <w:rPr>
          <w:rFonts w:eastAsia="Calibri" w:cs="Arial"/>
          <w:sz w:val="24"/>
          <w:szCs w:val="24"/>
        </w:rPr>
        <w:t xml:space="preserve"> </w:t>
      </w:r>
      <w:r w:rsidR="00311196">
        <w:rPr>
          <w:rFonts w:eastAsia="Calibri" w:cs="Arial"/>
          <w:sz w:val="24"/>
          <w:szCs w:val="24"/>
        </w:rPr>
        <w:t>(accessed</w:t>
      </w:r>
      <w:r w:rsidR="00311196">
        <w:rPr>
          <w:rFonts w:eastAsia="Calibri" w:cs="Arial"/>
          <w:i/>
          <w:sz w:val="24"/>
          <w:szCs w:val="24"/>
        </w:rPr>
        <w:t xml:space="preserve"> </w:t>
      </w:r>
      <w:r w:rsidR="00311196">
        <w:rPr>
          <w:rFonts w:eastAsia="Calibri" w:cs="Arial"/>
          <w:sz w:val="24"/>
          <w:szCs w:val="24"/>
        </w:rPr>
        <w:t>March 18, 2019)</w:t>
      </w:r>
    </w:p>
    <w:p w14:paraId="54785559" w14:textId="77777777" w:rsidR="00AA1BEE" w:rsidRPr="003F2119" w:rsidRDefault="00AA1BEE" w:rsidP="00AA1BEE">
      <w:pPr>
        <w:spacing w:after="240"/>
        <w:ind w:left="720" w:hanging="720"/>
        <w:rPr>
          <w:rFonts w:cs="Arial"/>
          <w:color w:val="000000" w:themeColor="text1"/>
          <w:shd w:val="clear" w:color="auto" w:fill="FFFFFF"/>
        </w:rPr>
      </w:pPr>
      <w:proofErr w:type="spellStart"/>
      <w:r w:rsidRPr="003F2119">
        <w:rPr>
          <w:rFonts w:cs="Arial"/>
          <w:color w:val="000000" w:themeColor="text1"/>
          <w:shd w:val="clear" w:color="auto" w:fill="FFFFFF"/>
        </w:rPr>
        <w:t>Cheryan</w:t>
      </w:r>
      <w:proofErr w:type="spellEnd"/>
      <w:r w:rsidRPr="003F2119">
        <w:rPr>
          <w:rFonts w:cs="Arial"/>
          <w:color w:val="000000" w:themeColor="text1"/>
          <w:shd w:val="clear" w:color="auto" w:fill="FFFFFF"/>
        </w:rPr>
        <w:t xml:space="preserve">, S., Drury, B. J., </w:t>
      </w:r>
      <w:r w:rsidR="00615EDD" w:rsidRPr="003F2119">
        <w:rPr>
          <w:rFonts w:cs="Arial"/>
          <w:color w:val="000000" w:themeColor="text1"/>
          <w:shd w:val="clear" w:color="auto" w:fill="FFFFFF"/>
        </w:rPr>
        <w:t xml:space="preserve">and </w:t>
      </w:r>
      <w:proofErr w:type="spellStart"/>
      <w:r w:rsidR="00615EDD" w:rsidRPr="003F2119">
        <w:rPr>
          <w:rFonts w:cs="Arial"/>
          <w:color w:val="000000" w:themeColor="text1"/>
          <w:shd w:val="clear" w:color="auto" w:fill="FFFFFF"/>
        </w:rPr>
        <w:t>Vichayapai</w:t>
      </w:r>
      <w:proofErr w:type="spellEnd"/>
      <w:r w:rsidR="00615EDD" w:rsidRPr="003F2119">
        <w:rPr>
          <w:rFonts w:cs="Arial"/>
          <w:color w:val="000000" w:themeColor="text1"/>
          <w:shd w:val="clear" w:color="auto" w:fill="FFFFFF"/>
        </w:rPr>
        <w:t>, M. 2013</w:t>
      </w:r>
      <w:r w:rsidRPr="003F2119">
        <w:rPr>
          <w:rFonts w:cs="Arial"/>
          <w:color w:val="000000" w:themeColor="text1"/>
          <w:shd w:val="clear" w:color="auto" w:fill="FFFFFF"/>
        </w:rPr>
        <w:t>. Enduring influence of stereotypical computer science role models on women’s academic aspirations. </w:t>
      </w:r>
      <w:r w:rsidRPr="003F2119">
        <w:rPr>
          <w:rFonts w:cs="Arial"/>
          <w:i/>
          <w:iCs/>
          <w:color w:val="000000" w:themeColor="text1"/>
          <w:shd w:val="clear" w:color="auto" w:fill="FFFFFF"/>
        </w:rPr>
        <w:t>Psychology of Women Quarterly</w:t>
      </w:r>
      <w:r w:rsidRPr="003F2119">
        <w:rPr>
          <w:rFonts w:cs="Arial"/>
          <w:color w:val="000000" w:themeColor="text1"/>
          <w:shd w:val="clear" w:color="auto" w:fill="FFFFFF"/>
        </w:rPr>
        <w:t>, </w:t>
      </w:r>
      <w:r w:rsidRPr="003F2119">
        <w:rPr>
          <w:rFonts w:cs="Arial"/>
          <w:i/>
          <w:iCs/>
          <w:color w:val="000000" w:themeColor="text1"/>
          <w:shd w:val="clear" w:color="auto" w:fill="FFFFFF"/>
        </w:rPr>
        <w:t>37</w:t>
      </w:r>
      <w:r w:rsidRPr="003F2119">
        <w:rPr>
          <w:rFonts w:cs="Arial"/>
          <w:color w:val="000000" w:themeColor="text1"/>
          <w:shd w:val="clear" w:color="auto" w:fill="FFFFFF"/>
        </w:rPr>
        <w:t>(1), 72–79.</w:t>
      </w:r>
    </w:p>
    <w:p w14:paraId="51CDB40B" w14:textId="77777777" w:rsidR="00AA1BEE" w:rsidRPr="00AA1BEE" w:rsidRDefault="00615EDD" w:rsidP="00AA1BEE">
      <w:pPr>
        <w:spacing w:after="240"/>
        <w:ind w:left="720" w:hanging="720"/>
        <w:rPr>
          <w:rStyle w:val="Hyperlink"/>
          <w:rFonts w:cs="Arial"/>
          <w:color w:val="000000" w:themeColor="text1"/>
          <w:u w:val="none"/>
        </w:rPr>
      </w:pPr>
      <w:r>
        <w:rPr>
          <w:rFonts w:cs="Arial"/>
          <w:color w:val="000000" w:themeColor="text1"/>
        </w:rPr>
        <w:t>College Board 2018</w:t>
      </w:r>
      <w:r w:rsidR="00AA1BEE" w:rsidRPr="00AA1BEE">
        <w:rPr>
          <w:rFonts w:cs="Arial"/>
          <w:color w:val="000000" w:themeColor="text1"/>
        </w:rPr>
        <w:t xml:space="preserve">. AP program participation and performance data 2018. </w:t>
      </w:r>
      <w:hyperlink r:id="rId30" w:tooltip="College Board 2018. AP program participation and performance data 2018. " w:history="1">
        <w:r w:rsidR="00AA1BEE" w:rsidRPr="00615EDD">
          <w:rPr>
            <w:rStyle w:val="Hyperlink"/>
            <w:rFonts w:cs="Arial"/>
          </w:rPr>
          <w:t>https://research.collegeboard.org/programs/ap/data/participation/ap-2018</w:t>
        </w:r>
      </w:hyperlink>
      <w:r w:rsidR="00AA1BEE" w:rsidRPr="00AA1BEE">
        <w:rPr>
          <w:rFonts w:cs="Arial"/>
          <w:color w:val="000000" w:themeColor="text1"/>
        </w:rPr>
        <w:t xml:space="preserve"> </w:t>
      </w:r>
      <w:r w:rsidR="00061D1D">
        <w:rPr>
          <w:rStyle w:val="Hyperlink"/>
          <w:rFonts w:cs="Arial"/>
          <w:color w:val="000000" w:themeColor="text1"/>
          <w:u w:val="none"/>
        </w:rPr>
        <w:t>(accessed February 12, 2019)</w:t>
      </w:r>
    </w:p>
    <w:p w14:paraId="5B80D885" w14:textId="77777777" w:rsidR="00AA1BEE" w:rsidRPr="00AA1BEE" w:rsidRDefault="00615EDD" w:rsidP="00AA1BEE">
      <w:pPr>
        <w:pStyle w:val="FootnoteText"/>
        <w:spacing w:after="240"/>
        <w:ind w:left="720" w:hanging="720"/>
        <w:rPr>
          <w:rFonts w:eastAsiaTheme="minorHAnsi" w:cs="Arial"/>
          <w:color w:val="000000" w:themeColor="text1"/>
          <w:sz w:val="24"/>
          <w:szCs w:val="24"/>
        </w:rPr>
      </w:pPr>
      <w:r>
        <w:rPr>
          <w:rStyle w:val="Hyperlink"/>
          <w:rFonts w:eastAsiaTheme="majorEastAsia" w:cs="Arial"/>
          <w:color w:val="000000" w:themeColor="text1"/>
          <w:sz w:val="24"/>
          <w:szCs w:val="24"/>
          <w:u w:val="none"/>
        </w:rPr>
        <w:t>Educational Testing Service 2019</w:t>
      </w:r>
      <w:r w:rsidR="00AA1BEE" w:rsidRPr="00AA1BEE">
        <w:rPr>
          <w:rStyle w:val="Hyperlink"/>
          <w:rFonts w:eastAsiaTheme="majorEastAsia" w:cs="Arial"/>
          <w:color w:val="000000" w:themeColor="text1"/>
          <w:sz w:val="24"/>
          <w:szCs w:val="24"/>
          <w:u w:val="none"/>
        </w:rPr>
        <w:t xml:space="preserve">. Computer science (5652). </w:t>
      </w:r>
      <w:hyperlink r:id="rId31" w:tooltip="Educational Testing Service 2019. Computer science (5652). " w:history="1">
        <w:r w:rsidR="00AA1BEE" w:rsidRPr="00615EDD">
          <w:rPr>
            <w:rStyle w:val="Hyperlink"/>
            <w:rFonts w:eastAsiaTheme="majorEastAsia" w:cs="Arial"/>
            <w:sz w:val="24"/>
            <w:szCs w:val="24"/>
          </w:rPr>
          <w:t>http://www.ets.org/praxis/prepare/materials/5652</w:t>
        </w:r>
      </w:hyperlink>
      <w:r w:rsidR="00061D1D">
        <w:rPr>
          <w:rStyle w:val="Hyperlink"/>
          <w:rFonts w:eastAsiaTheme="majorEastAsia" w:cs="Arial"/>
          <w:color w:val="000000" w:themeColor="text1"/>
          <w:sz w:val="24"/>
          <w:szCs w:val="24"/>
          <w:u w:val="none"/>
        </w:rPr>
        <w:t xml:space="preserve"> </w:t>
      </w:r>
      <w:r w:rsidR="00061D1D">
        <w:rPr>
          <w:rStyle w:val="Hyperlink"/>
          <w:rFonts w:cs="Arial"/>
          <w:color w:val="000000" w:themeColor="text1"/>
          <w:sz w:val="24"/>
          <w:szCs w:val="24"/>
          <w:u w:val="none"/>
        </w:rPr>
        <w:t>(accessed February 12, 2019)</w:t>
      </w:r>
    </w:p>
    <w:p w14:paraId="755DF867" w14:textId="2C93A45A" w:rsidR="00AA1BEE" w:rsidRPr="00AA1BEE" w:rsidRDefault="00AA1BEE" w:rsidP="00AA1BEE">
      <w:pPr>
        <w:pStyle w:val="FootnoteText"/>
        <w:spacing w:after="240"/>
        <w:ind w:left="720" w:hanging="720"/>
        <w:rPr>
          <w:rFonts w:cs="Arial"/>
          <w:color w:val="333333"/>
          <w:sz w:val="24"/>
          <w:szCs w:val="24"/>
          <w:shd w:val="clear" w:color="auto" w:fill="FFFFFF"/>
        </w:rPr>
      </w:pPr>
      <w:r w:rsidRPr="00AA1BEE">
        <w:rPr>
          <w:rFonts w:cs="Arial"/>
          <w:sz w:val="24"/>
          <w:szCs w:val="24"/>
        </w:rPr>
        <w:t>Food and Agriculture Organ</w:t>
      </w:r>
      <w:r w:rsidR="00615EDD">
        <w:rPr>
          <w:rFonts w:cs="Arial"/>
          <w:sz w:val="24"/>
          <w:szCs w:val="24"/>
        </w:rPr>
        <w:t>ization of the United Nations 2018</w:t>
      </w:r>
      <w:r w:rsidRPr="00AA1BEE">
        <w:rPr>
          <w:rFonts w:cs="Arial"/>
          <w:sz w:val="24"/>
          <w:szCs w:val="24"/>
        </w:rPr>
        <w:t xml:space="preserve">. Digital disruption in agriculture. </w:t>
      </w:r>
      <w:hyperlink r:id="rId32" w:tooltip="Food and Agriculture Organization of the United Nations 2018. Digital disruption in agriculture" w:history="1">
        <w:r w:rsidRPr="00615EDD">
          <w:rPr>
            <w:rStyle w:val="Hyperlink"/>
            <w:rFonts w:cs="Arial"/>
            <w:sz w:val="24"/>
            <w:szCs w:val="24"/>
            <w:shd w:val="clear" w:color="auto" w:fill="FFFFFF"/>
          </w:rPr>
          <w:t>http://www.fao.org/support-to-investment/news/detail/en/c/1170072</w:t>
        </w:r>
      </w:hyperlink>
      <w:r w:rsidR="00061D1D">
        <w:rPr>
          <w:rFonts w:cs="Arial"/>
          <w:color w:val="333333"/>
          <w:sz w:val="24"/>
          <w:szCs w:val="24"/>
          <w:shd w:val="clear" w:color="auto" w:fill="FFFFFF"/>
        </w:rPr>
        <w:t xml:space="preserve"> </w:t>
      </w:r>
      <w:r w:rsidR="00061D1D">
        <w:rPr>
          <w:rStyle w:val="Hyperlink"/>
          <w:rFonts w:cs="Arial"/>
          <w:color w:val="000000" w:themeColor="text1"/>
          <w:sz w:val="24"/>
          <w:szCs w:val="24"/>
          <w:u w:val="none"/>
        </w:rPr>
        <w:t>(accessed February 12, 2019)</w:t>
      </w:r>
    </w:p>
    <w:p w14:paraId="3D202182" w14:textId="77777777" w:rsidR="00AA1BEE" w:rsidRPr="00DA77EA" w:rsidRDefault="00AA1BEE" w:rsidP="00DA77EA">
      <w:pPr>
        <w:pStyle w:val="FootnoteText"/>
        <w:spacing w:after="240"/>
        <w:ind w:left="720" w:hanging="720"/>
        <w:rPr>
          <w:rStyle w:val="Hyperlink"/>
          <w:rFonts w:eastAsiaTheme="majorEastAsia"/>
          <w:color w:val="000000" w:themeColor="text1"/>
          <w:sz w:val="24"/>
          <w:szCs w:val="24"/>
          <w:u w:val="none"/>
        </w:rPr>
      </w:pPr>
      <w:r w:rsidRPr="00DA77EA">
        <w:rPr>
          <w:rStyle w:val="Hyperlink"/>
          <w:rFonts w:eastAsiaTheme="majorEastAsia"/>
          <w:color w:val="000000" w:themeColor="text1"/>
          <w:sz w:val="24"/>
          <w:szCs w:val="24"/>
          <w:u w:val="none"/>
        </w:rPr>
        <w:t>K–</w:t>
      </w:r>
      <w:r w:rsidR="00615EDD" w:rsidRPr="00DA77EA">
        <w:rPr>
          <w:rStyle w:val="Hyperlink"/>
          <w:rFonts w:eastAsiaTheme="majorEastAsia"/>
          <w:color w:val="000000" w:themeColor="text1"/>
          <w:sz w:val="24"/>
          <w:szCs w:val="24"/>
          <w:u w:val="none"/>
        </w:rPr>
        <w:t>12 Computer Science Framework 2016</w:t>
      </w:r>
      <w:r w:rsidRPr="00DA77EA">
        <w:rPr>
          <w:rStyle w:val="Hyperlink"/>
          <w:rFonts w:eastAsiaTheme="majorEastAsia"/>
          <w:color w:val="000000" w:themeColor="text1"/>
          <w:sz w:val="24"/>
          <w:szCs w:val="24"/>
          <w:u w:val="none"/>
        </w:rPr>
        <w:t xml:space="preserve">. </w:t>
      </w:r>
      <w:hyperlink r:id="rId33" w:tooltip="K–12 Computer Science Framework 2016" w:history="1">
        <w:r w:rsidR="00891732" w:rsidRPr="004E0060">
          <w:rPr>
            <w:rStyle w:val="Hyperlink"/>
            <w:rFonts w:eastAsiaTheme="majorEastAsia" w:cs="Arial"/>
            <w:sz w:val="24"/>
            <w:szCs w:val="24"/>
          </w:rPr>
          <w:t>http://www.k12cs.org</w:t>
        </w:r>
      </w:hyperlink>
      <w:r w:rsidR="004626CF">
        <w:rPr>
          <w:rStyle w:val="Hyperlink"/>
          <w:rFonts w:eastAsiaTheme="majorEastAsia" w:cs="Arial"/>
          <w:color w:val="000000" w:themeColor="text1"/>
          <w:sz w:val="24"/>
          <w:szCs w:val="24"/>
          <w:u w:val="none"/>
        </w:rPr>
        <w:br/>
      </w:r>
      <w:r w:rsidR="00061D1D" w:rsidRPr="00DA77EA">
        <w:rPr>
          <w:rStyle w:val="Hyperlink"/>
          <w:rFonts w:eastAsiaTheme="majorEastAsia" w:cs="Arial"/>
          <w:color w:val="000000" w:themeColor="text1"/>
          <w:sz w:val="24"/>
          <w:szCs w:val="24"/>
          <w:u w:val="none"/>
        </w:rPr>
        <w:t>(accessed February 12, 2019)</w:t>
      </w:r>
    </w:p>
    <w:p w14:paraId="1656DB1F" w14:textId="77777777" w:rsidR="00AA1BEE" w:rsidRPr="00AA1BEE" w:rsidRDefault="00615EDD" w:rsidP="00AA1BEE">
      <w:pPr>
        <w:pStyle w:val="FootnoteText"/>
        <w:spacing w:after="240"/>
        <w:ind w:left="720" w:hanging="720"/>
        <w:rPr>
          <w:rStyle w:val="Hyperlink"/>
          <w:rFonts w:eastAsiaTheme="majorEastAsia" w:cs="Arial"/>
          <w:color w:val="000000" w:themeColor="text1"/>
          <w:sz w:val="24"/>
          <w:szCs w:val="24"/>
          <w:u w:val="none"/>
        </w:rPr>
      </w:pPr>
      <w:proofErr w:type="spellStart"/>
      <w:r>
        <w:rPr>
          <w:rFonts w:cs="Arial"/>
          <w:color w:val="000000" w:themeColor="text1"/>
          <w:sz w:val="24"/>
          <w:szCs w:val="24"/>
        </w:rPr>
        <w:lastRenderedPageBreak/>
        <w:t>Kapor</w:t>
      </w:r>
      <w:proofErr w:type="spellEnd"/>
      <w:r>
        <w:rPr>
          <w:rFonts w:cs="Arial"/>
          <w:color w:val="000000" w:themeColor="text1"/>
          <w:sz w:val="24"/>
          <w:szCs w:val="24"/>
        </w:rPr>
        <w:t xml:space="preserve"> Center 2016</w:t>
      </w:r>
      <w:r w:rsidR="00AA1BEE" w:rsidRPr="00AA1BEE">
        <w:rPr>
          <w:rFonts w:cs="Arial"/>
          <w:color w:val="000000" w:themeColor="text1"/>
          <w:sz w:val="24"/>
          <w:szCs w:val="24"/>
        </w:rPr>
        <w:t xml:space="preserve">. Computer science in California’s schools: 2016 AP CS results and implications. </w:t>
      </w:r>
      <w:hyperlink r:id="rId34" w:tooltip="Kapor Center 2016. Computer science in California’s schools: 2016 AP CS results and implications." w:history="1">
        <w:r w:rsidR="00891732" w:rsidRPr="00615EDD">
          <w:rPr>
            <w:rStyle w:val="Hyperlink"/>
            <w:rFonts w:eastAsiaTheme="majorEastAsia" w:cs="Arial"/>
            <w:sz w:val="24"/>
            <w:szCs w:val="24"/>
          </w:rPr>
          <w:t>https://www.kaporcenter.org/computer-science-in-californias-schools-2016-ap-cs-results-and-implications</w:t>
        </w:r>
      </w:hyperlink>
      <w:r w:rsidR="00891732">
        <w:rPr>
          <w:rStyle w:val="Hyperlink"/>
          <w:rFonts w:eastAsiaTheme="majorEastAsia" w:cs="Arial"/>
          <w:color w:val="000000" w:themeColor="text1"/>
          <w:sz w:val="24"/>
          <w:szCs w:val="24"/>
          <w:u w:val="none"/>
        </w:rPr>
        <w:t xml:space="preserve"> </w:t>
      </w:r>
      <w:r w:rsidR="00061D1D">
        <w:rPr>
          <w:rStyle w:val="Hyperlink"/>
          <w:rFonts w:cs="Arial"/>
          <w:color w:val="000000" w:themeColor="text1"/>
          <w:sz w:val="24"/>
          <w:szCs w:val="24"/>
          <w:u w:val="none"/>
        </w:rPr>
        <w:t>(accessed February 12, 2019)</w:t>
      </w:r>
    </w:p>
    <w:p w14:paraId="1D20E784" w14:textId="77777777" w:rsidR="00AA1BEE" w:rsidRPr="00AA1BEE" w:rsidRDefault="00615EDD" w:rsidP="00AA1BEE">
      <w:pPr>
        <w:pStyle w:val="FootnoteText"/>
        <w:spacing w:after="240"/>
        <w:ind w:left="720" w:hanging="720"/>
        <w:rPr>
          <w:rStyle w:val="Hyperlink"/>
          <w:rFonts w:eastAsiaTheme="majorEastAsia" w:cs="Arial"/>
          <w:color w:val="000000" w:themeColor="text1"/>
          <w:sz w:val="24"/>
          <w:szCs w:val="24"/>
          <w:u w:val="none"/>
        </w:rPr>
      </w:pPr>
      <w:proofErr w:type="spellStart"/>
      <w:r>
        <w:rPr>
          <w:rFonts w:cs="Arial"/>
          <w:color w:val="000000" w:themeColor="text1"/>
          <w:sz w:val="24"/>
          <w:szCs w:val="24"/>
        </w:rPr>
        <w:t>Kapor</w:t>
      </w:r>
      <w:proofErr w:type="spellEnd"/>
      <w:r>
        <w:rPr>
          <w:rFonts w:cs="Arial"/>
          <w:color w:val="000000" w:themeColor="text1"/>
          <w:sz w:val="24"/>
          <w:szCs w:val="24"/>
        </w:rPr>
        <w:t xml:space="preserve"> Center/ACCESS 2018</w:t>
      </w:r>
      <w:r w:rsidR="00AA1BEE" w:rsidRPr="00AA1BEE">
        <w:rPr>
          <w:rFonts w:cs="Arial"/>
          <w:color w:val="000000" w:themeColor="text1"/>
          <w:sz w:val="24"/>
          <w:szCs w:val="24"/>
        </w:rPr>
        <w:t xml:space="preserve">. Computer science in California’s schools fact sheet: Course availability and enrollment (Draft </w:t>
      </w:r>
      <w:r>
        <w:rPr>
          <w:rFonts w:cs="Arial"/>
          <w:color w:val="000000" w:themeColor="text1"/>
          <w:sz w:val="24"/>
          <w:szCs w:val="24"/>
        </w:rPr>
        <w:t>version April 11, 2018)</w:t>
      </w:r>
      <w:r w:rsidR="00AA1BEE" w:rsidRPr="00AA1BEE">
        <w:rPr>
          <w:rFonts w:cs="Arial"/>
          <w:color w:val="000000" w:themeColor="text1"/>
          <w:sz w:val="24"/>
          <w:szCs w:val="24"/>
        </w:rPr>
        <w:t xml:space="preserve">. </w:t>
      </w:r>
    </w:p>
    <w:p w14:paraId="125E6FB9" w14:textId="77777777" w:rsidR="00AA1BEE" w:rsidRPr="00AA1BEE" w:rsidRDefault="00615EDD" w:rsidP="00AA1BEE">
      <w:pPr>
        <w:pStyle w:val="FootnoteText"/>
        <w:spacing w:after="240"/>
        <w:ind w:left="720" w:hanging="720"/>
        <w:rPr>
          <w:rFonts w:eastAsiaTheme="minorHAnsi" w:cs="Arial"/>
          <w:color w:val="000000" w:themeColor="text1"/>
          <w:sz w:val="24"/>
          <w:szCs w:val="24"/>
        </w:rPr>
      </w:pPr>
      <w:r>
        <w:rPr>
          <w:rFonts w:cs="Arial"/>
          <w:color w:val="000000" w:themeColor="text1"/>
          <w:sz w:val="24"/>
          <w:szCs w:val="24"/>
        </w:rPr>
        <w:t>Kleinman, Z. 2016</w:t>
      </w:r>
      <w:r w:rsidR="00AA1BEE" w:rsidRPr="00AA1BEE">
        <w:rPr>
          <w:rFonts w:cs="Arial"/>
          <w:color w:val="000000" w:themeColor="text1"/>
          <w:sz w:val="24"/>
          <w:szCs w:val="24"/>
        </w:rPr>
        <w:t>. Lights, camera…</w:t>
      </w:r>
      <w:r w:rsidR="00975EFE">
        <w:rPr>
          <w:rFonts w:cs="Arial"/>
          <w:color w:val="000000" w:themeColor="text1"/>
          <w:sz w:val="24"/>
          <w:szCs w:val="24"/>
        </w:rPr>
        <w:t xml:space="preserve"> </w:t>
      </w:r>
      <w:r w:rsidR="00AA1BEE" w:rsidRPr="00AA1BEE">
        <w:rPr>
          <w:rFonts w:cs="Arial"/>
          <w:color w:val="000000" w:themeColor="text1"/>
          <w:sz w:val="24"/>
          <w:szCs w:val="24"/>
        </w:rPr>
        <w:t xml:space="preserve">cloud: How film is spreading its wings. </w:t>
      </w:r>
      <w:r w:rsidR="00AA1BEE" w:rsidRPr="00AA1BEE">
        <w:rPr>
          <w:rFonts w:cs="Arial"/>
          <w:i/>
          <w:color w:val="000000" w:themeColor="text1"/>
          <w:sz w:val="24"/>
          <w:szCs w:val="24"/>
        </w:rPr>
        <w:t>BBC News</w:t>
      </w:r>
      <w:r w:rsidR="00AA1BEE" w:rsidRPr="00AA1BEE">
        <w:rPr>
          <w:rFonts w:cs="Arial"/>
          <w:color w:val="000000" w:themeColor="text1"/>
          <w:sz w:val="24"/>
          <w:szCs w:val="24"/>
        </w:rPr>
        <w:t xml:space="preserve">. </w:t>
      </w:r>
      <w:hyperlink r:id="rId35" w:tooltip="Kleinman, Z. 2016. Lights, camera…cloud: How film is spreading its wings. BBC News. " w:history="1">
        <w:r w:rsidR="007456D6" w:rsidRPr="00615EDD">
          <w:rPr>
            <w:rStyle w:val="Hyperlink"/>
            <w:rFonts w:cs="Arial"/>
            <w:sz w:val="24"/>
            <w:szCs w:val="24"/>
          </w:rPr>
          <w:t>https://www.bbc.com/news/business-37636099</w:t>
        </w:r>
      </w:hyperlink>
      <w:r w:rsidR="007456D6">
        <w:rPr>
          <w:rFonts w:cs="Arial"/>
          <w:color w:val="000000" w:themeColor="text1"/>
          <w:sz w:val="24"/>
          <w:szCs w:val="24"/>
        </w:rPr>
        <w:t xml:space="preserve"> </w:t>
      </w:r>
      <w:r w:rsidR="00061D1D">
        <w:rPr>
          <w:rStyle w:val="Hyperlink"/>
          <w:rFonts w:cs="Arial"/>
          <w:color w:val="000000" w:themeColor="text1"/>
          <w:sz w:val="24"/>
          <w:szCs w:val="24"/>
          <w:u w:val="none"/>
        </w:rPr>
        <w:t>(accessed February 12, 2019)</w:t>
      </w:r>
    </w:p>
    <w:p w14:paraId="4BF0CB99" w14:textId="77777777" w:rsidR="00AA1BEE" w:rsidRPr="00AA1BEE" w:rsidRDefault="00AA1BEE" w:rsidP="00AA1BEE">
      <w:pPr>
        <w:pStyle w:val="FootnoteText"/>
        <w:spacing w:after="240"/>
        <w:ind w:left="720" w:hanging="720"/>
        <w:rPr>
          <w:rFonts w:cs="Arial"/>
          <w:sz w:val="24"/>
          <w:szCs w:val="24"/>
        </w:rPr>
      </w:pPr>
      <w:r w:rsidRPr="00AA1BEE">
        <w:rPr>
          <w:rFonts w:cs="Arial"/>
          <w:sz w:val="24"/>
          <w:szCs w:val="24"/>
        </w:rPr>
        <w:t xml:space="preserve">Martin, A., </w:t>
      </w:r>
      <w:proofErr w:type="spellStart"/>
      <w:r w:rsidRPr="00AA1BEE">
        <w:rPr>
          <w:rFonts w:cs="Arial"/>
          <w:sz w:val="24"/>
          <w:szCs w:val="24"/>
        </w:rPr>
        <w:t>McAlear</w:t>
      </w:r>
      <w:proofErr w:type="spellEnd"/>
      <w:r w:rsidRPr="00AA1BEE">
        <w:rPr>
          <w:rFonts w:cs="Arial"/>
          <w:sz w:val="24"/>
          <w:szCs w:val="24"/>
        </w:rPr>
        <w:t xml:space="preserve">, F., </w:t>
      </w:r>
      <w:r w:rsidR="00615EDD">
        <w:rPr>
          <w:rFonts w:cs="Arial"/>
          <w:sz w:val="24"/>
          <w:szCs w:val="24"/>
        </w:rPr>
        <w:t>and Scott, A. 2015</w:t>
      </w:r>
      <w:r w:rsidRPr="00AA1BEE">
        <w:rPr>
          <w:rFonts w:cs="Arial"/>
          <w:sz w:val="24"/>
          <w:szCs w:val="24"/>
        </w:rPr>
        <w:t xml:space="preserve">. </w:t>
      </w:r>
      <w:r w:rsidRPr="00AA1BEE">
        <w:rPr>
          <w:rFonts w:cs="Arial"/>
          <w:i/>
          <w:sz w:val="24"/>
          <w:szCs w:val="24"/>
        </w:rPr>
        <w:t>Path not found: Disparities in access to computer science courses in California high schools</w:t>
      </w:r>
      <w:r w:rsidRPr="00AA1BEE">
        <w:rPr>
          <w:rFonts w:cs="Arial"/>
          <w:sz w:val="24"/>
          <w:szCs w:val="24"/>
        </w:rPr>
        <w:t>. Oakland, CA: The Level Playing Field Institute.</w:t>
      </w:r>
    </w:p>
    <w:p w14:paraId="6FBF79AE" w14:textId="77777777" w:rsidR="00AA1BEE" w:rsidRPr="00AA1BEE" w:rsidRDefault="00615EDD" w:rsidP="00AA1BEE">
      <w:pPr>
        <w:pStyle w:val="FootnoteText"/>
        <w:spacing w:after="240"/>
        <w:ind w:left="720" w:hanging="720"/>
        <w:rPr>
          <w:rFonts w:cs="Arial"/>
          <w:color w:val="000000" w:themeColor="text1"/>
          <w:sz w:val="24"/>
          <w:szCs w:val="24"/>
        </w:rPr>
      </w:pPr>
      <w:proofErr w:type="spellStart"/>
      <w:r>
        <w:rPr>
          <w:rFonts w:cs="Arial"/>
          <w:color w:val="000000" w:themeColor="text1"/>
          <w:sz w:val="24"/>
          <w:szCs w:val="24"/>
        </w:rPr>
        <w:t>Motavalli</w:t>
      </w:r>
      <w:proofErr w:type="spellEnd"/>
      <w:r>
        <w:rPr>
          <w:rFonts w:cs="Arial"/>
          <w:color w:val="000000" w:themeColor="text1"/>
          <w:sz w:val="24"/>
          <w:szCs w:val="24"/>
        </w:rPr>
        <w:t>, J. 2010</w:t>
      </w:r>
      <w:r w:rsidR="00AA1BEE" w:rsidRPr="00AA1BEE">
        <w:rPr>
          <w:rFonts w:cs="Arial"/>
          <w:color w:val="000000" w:themeColor="text1"/>
          <w:sz w:val="24"/>
          <w:szCs w:val="24"/>
        </w:rPr>
        <w:t xml:space="preserve">. The dozens of computers that make modern cars go (and stop). </w:t>
      </w:r>
      <w:r w:rsidR="00AA1BEE" w:rsidRPr="00AA1BEE">
        <w:rPr>
          <w:rFonts w:cs="Arial"/>
          <w:i/>
          <w:color w:val="000000" w:themeColor="text1"/>
          <w:sz w:val="24"/>
          <w:szCs w:val="24"/>
        </w:rPr>
        <w:t>The New York Times</w:t>
      </w:r>
      <w:r>
        <w:rPr>
          <w:rFonts w:cs="Arial"/>
          <w:color w:val="000000" w:themeColor="text1"/>
          <w:sz w:val="24"/>
          <w:szCs w:val="24"/>
        </w:rPr>
        <w:t xml:space="preserve">. </w:t>
      </w:r>
      <w:hyperlink r:id="rId36" w:tooltip="Motavalli, J. 2010. The dozens of computers that make modern cars go (and stop). The New York Times. " w:history="1">
        <w:r w:rsidR="00891732" w:rsidRPr="00615EDD">
          <w:rPr>
            <w:rStyle w:val="Hyperlink"/>
            <w:rFonts w:eastAsiaTheme="majorEastAsia" w:cs="Arial"/>
            <w:sz w:val="24"/>
            <w:szCs w:val="24"/>
          </w:rPr>
          <w:t>https://www.nytimes.com/2010/02/05/technology/05electronics.html</w:t>
        </w:r>
      </w:hyperlink>
      <w:r w:rsidR="00061D1D">
        <w:rPr>
          <w:rStyle w:val="Hyperlink"/>
          <w:rFonts w:eastAsiaTheme="majorEastAsia" w:cs="Arial"/>
          <w:color w:val="000000" w:themeColor="text1"/>
          <w:sz w:val="24"/>
          <w:szCs w:val="24"/>
          <w:u w:val="none"/>
        </w:rPr>
        <w:t xml:space="preserve"> </w:t>
      </w:r>
      <w:r w:rsidR="00061D1D">
        <w:rPr>
          <w:rStyle w:val="Hyperlink"/>
          <w:rFonts w:cs="Arial"/>
          <w:color w:val="000000" w:themeColor="text1"/>
          <w:sz w:val="24"/>
          <w:szCs w:val="24"/>
          <w:u w:val="none"/>
        </w:rPr>
        <w:t>(accessed February 12, 2019)</w:t>
      </w:r>
    </w:p>
    <w:p w14:paraId="1FAC04E5" w14:textId="77777777" w:rsidR="00AA1BEE" w:rsidRPr="00AA1BEE" w:rsidRDefault="00AA1BEE" w:rsidP="00AA1BEE">
      <w:pPr>
        <w:pStyle w:val="FootnoteText"/>
        <w:spacing w:after="240"/>
        <w:ind w:left="720" w:hanging="720"/>
        <w:rPr>
          <w:rFonts w:cs="Arial"/>
          <w:sz w:val="24"/>
          <w:szCs w:val="24"/>
        </w:rPr>
      </w:pPr>
      <w:r w:rsidRPr="00AA1BEE">
        <w:rPr>
          <w:rFonts w:cs="Arial"/>
          <w:sz w:val="24"/>
          <w:szCs w:val="24"/>
        </w:rPr>
        <w:t>Superintendent’s Advisory Task Force on Accountabili</w:t>
      </w:r>
      <w:r w:rsidR="00615EDD">
        <w:rPr>
          <w:rFonts w:cs="Arial"/>
          <w:sz w:val="24"/>
          <w:szCs w:val="24"/>
        </w:rPr>
        <w:t>ty and Continuous Improvement. 2016</w:t>
      </w:r>
      <w:r w:rsidRPr="00AA1BEE">
        <w:rPr>
          <w:rFonts w:cs="Arial"/>
          <w:sz w:val="24"/>
          <w:szCs w:val="24"/>
        </w:rPr>
        <w:t xml:space="preserve">. </w:t>
      </w:r>
      <w:r w:rsidRPr="00AA1BEE">
        <w:rPr>
          <w:rFonts w:cs="Arial"/>
          <w:i/>
          <w:sz w:val="24"/>
          <w:szCs w:val="24"/>
        </w:rPr>
        <w:t>Preparing all students for college, career, life and leadership in the 21st century</w:t>
      </w:r>
      <w:r w:rsidRPr="00AA1BEE">
        <w:rPr>
          <w:rFonts w:cs="Arial"/>
          <w:sz w:val="24"/>
          <w:szCs w:val="24"/>
        </w:rPr>
        <w:t>. Sacramento, CA: California Department of Education.</w:t>
      </w:r>
      <w:r w:rsidRPr="00AA1BEE">
        <w:rPr>
          <w:rStyle w:val="Hyperlink"/>
          <w:rFonts w:eastAsiaTheme="majorEastAsia" w:cs="Arial"/>
          <w:color w:val="auto"/>
          <w:sz w:val="24"/>
          <w:szCs w:val="24"/>
          <w:u w:val="none"/>
        </w:rPr>
        <w:t xml:space="preserve"> </w:t>
      </w:r>
      <w:hyperlink r:id="rId37" w:tooltip="Superintendent’s Advisory Task Force on Accountability and Continuous Improvement. 2016. Preparing all students for college, career, life and leadership in the 21st century. Sacramento, CA: California Department of Education. " w:history="1">
        <w:r w:rsidR="00891732" w:rsidRPr="00615EDD">
          <w:rPr>
            <w:rStyle w:val="Hyperlink"/>
            <w:rFonts w:eastAsiaTheme="majorEastAsia" w:cs="Arial"/>
            <w:sz w:val="24"/>
            <w:szCs w:val="24"/>
          </w:rPr>
          <w:t>https://www.cde.ca.gov/ta/ac/ar/documents/account-report-2016.pdf</w:t>
        </w:r>
      </w:hyperlink>
      <w:r w:rsidR="00891732">
        <w:rPr>
          <w:rStyle w:val="Hyperlink"/>
          <w:rFonts w:eastAsiaTheme="majorEastAsia" w:cs="Arial"/>
          <w:color w:val="auto"/>
          <w:sz w:val="24"/>
          <w:szCs w:val="24"/>
          <w:u w:val="none"/>
        </w:rPr>
        <w:t xml:space="preserve"> </w:t>
      </w:r>
      <w:r w:rsidR="00975EFE">
        <w:rPr>
          <w:rStyle w:val="Hyperlink"/>
          <w:rFonts w:eastAsiaTheme="majorEastAsia" w:cs="Arial"/>
          <w:color w:val="auto"/>
          <w:sz w:val="24"/>
          <w:szCs w:val="24"/>
          <w:u w:val="none"/>
        </w:rPr>
        <w:t xml:space="preserve">(PDF) </w:t>
      </w:r>
      <w:r w:rsidR="00061D1D">
        <w:rPr>
          <w:rStyle w:val="Hyperlink"/>
          <w:rFonts w:cs="Arial"/>
          <w:color w:val="000000" w:themeColor="text1"/>
          <w:sz w:val="24"/>
          <w:szCs w:val="24"/>
          <w:u w:val="none"/>
        </w:rPr>
        <w:t>(accessed February 12, 2019)</w:t>
      </w:r>
    </w:p>
    <w:p w14:paraId="25448243" w14:textId="77777777" w:rsidR="00AA1BEE" w:rsidRPr="00AA1BEE" w:rsidRDefault="00AA1BEE" w:rsidP="00AA1BEE">
      <w:pPr>
        <w:spacing w:after="240"/>
        <w:ind w:left="720" w:hanging="720"/>
        <w:rPr>
          <w:rFonts w:cs="Arial"/>
        </w:rPr>
      </w:pPr>
      <w:r w:rsidRPr="00AA1BEE">
        <w:rPr>
          <w:rFonts w:cs="Arial"/>
        </w:rPr>
        <w:t xml:space="preserve">Tucker, A., McCowan, D., </w:t>
      </w:r>
      <w:proofErr w:type="spellStart"/>
      <w:r w:rsidRPr="00AA1BEE">
        <w:rPr>
          <w:rFonts w:cs="Arial"/>
        </w:rPr>
        <w:t>Deek</w:t>
      </w:r>
      <w:proofErr w:type="spellEnd"/>
      <w:r w:rsidRPr="00AA1BEE">
        <w:rPr>
          <w:rFonts w:cs="Arial"/>
        </w:rPr>
        <w:t xml:space="preserve">, F., Stephenson, C., Jones, J., </w:t>
      </w:r>
      <w:r w:rsidR="00615EDD">
        <w:rPr>
          <w:rFonts w:cs="Arial"/>
        </w:rPr>
        <w:t xml:space="preserve">and </w:t>
      </w:r>
      <w:proofErr w:type="spellStart"/>
      <w:r w:rsidR="00615EDD">
        <w:rPr>
          <w:rFonts w:cs="Arial"/>
        </w:rPr>
        <w:t>Verno</w:t>
      </w:r>
      <w:proofErr w:type="spellEnd"/>
      <w:r w:rsidR="00615EDD">
        <w:rPr>
          <w:rFonts w:cs="Arial"/>
        </w:rPr>
        <w:t>, A. 2006</w:t>
      </w:r>
      <w:r w:rsidRPr="00AA1BEE">
        <w:rPr>
          <w:rFonts w:cs="Arial"/>
        </w:rPr>
        <w:t xml:space="preserve">. </w:t>
      </w:r>
      <w:r w:rsidR="00891732">
        <w:rPr>
          <w:rFonts w:cs="Arial"/>
          <w:i/>
        </w:rPr>
        <w:t>A Model C</w:t>
      </w:r>
      <w:r w:rsidRPr="00AA1BEE">
        <w:rPr>
          <w:rFonts w:cs="Arial"/>
          <w:i/>
        </w:rPr>
        <w:t xml:space="preserve">urriculum for K–12 </w:t>
      </w:r>
      <w:r w:rsidR="00891732">
        <w:rPr>
          <w:rFonts w:cs="Arial"/>
          <w:i/>
        </w:rPr>
        <w:t>Computer Science: Report of the ACM K–12 Task Force Curriculum C</w:t>
      </w:r>
      <w:r w:rsidRPr="00AA1BEE">
        <w:rPr>
          <w:rFonts w:cs="Arial"/>
          <w:i/>
        </w:rPr>
        <w:t>ommittee</w:t>
      </w:r>
      <w:r w:rsidRPr="00AA1BEE">
        <w:rPr>
          <w:rFonts w:cs="Arial"/>
        </w:rPr>
        <w:t xml:space="preserve"> (2nd ed.). New York, NY: Association for Computing Machinery.</w:t>
      </w:r>
    </w:p>
    <w:p w14:paraId="5045F93D" w14:textId="77777777" w:rsidR="00284808" w:rsidRPr="00AA1BEE" w:rsidRDefault="00284808" w:rsidP="00284808">
      <w:pPr>
        <w:pStyle w:val="FootnoteText1"/>
        <w:spacing w:after="240"/>
        <w:ind w:left="720" w:hanging="720"/>
        <w:rPr>
          <w:rFonts w:cs="Arial"/>
          <w:color w:val="000000" w:themeColor="text1"/>
          <w:sz w:val="24"/>
          <w:szCs w:val="24"/>
        </w:rPr>
      </w:pPr>
      <w:r w:rsidRPr="00AA1BEE">
        <w:rPr>
          <w:rFonts w:cs="Arial"/>
          <w:color w:val="000000" w:themeColor="text1"/>
          <w:sz w:val="24"/>
          <w:szCs w:val="24"/>
        </w:rPr>
        <w:t>United States Bur</w:t>
      </w:r>
      <w:r>
        <w:rPr>
          <w:rFonts w:cs="Arial"/>
          <w:color w:val="000000" w:themeColor="text1"/>
          <w:sz w:val="24"/>
          <w:szCs w:val="24"/>
        </w:rPr>
        <w:t>eau of Labor Stat</w:t>
      </w:r>
      <w:r w:rsidR="00F90C95">
        <w:rPr>
          <w:rFonts w:cs="Arial"/>
          <w:color w:val="000000" w:themeColor="text1"/>
          <w:sz w:val="24"/>
          <w:szCs w:val="24"/>
        </w:rPr>
        <w:t>istics. 2018a</w:t>
      </w:r>
      <w:r w:rsidRPr="00AA1BEE">
        <w:rPr>
          <w:rFonts w:cs="Arial"/>
          <w:color w:val="000000" w:themeColor="text1"/>
          <w:sz w:val="24"/>
          <w:szCs w:val="24"/>
        </w:rPr>
        <w:t xml:space="preserve">. Computer and information technology occupations. </w:t>
      </w:r>
      <w:hyperlink r:id="rId38" w:tooltip="United States Bureau of Labor Statistics. 2018. Computer and information technology occupations" w:history="1">
        <w:r w:rsidRPr="00615EDD">
          <w:rPr>
            <w:rStyle w:val="Hyperlink"/>
            <w:rFonts w:cs="Arial"/>
            <w:sz w:val="24"/>
            <w:szCs w:val="24"/>
          </w:rPr>
          <w:t>https://www.bls.gov/ooh/computer-and-information-technology/home.htm</w:t>
        </w:r>
      </w:hyperlink>
      <w:r>
        <w:rPr>
          <w:rStyle w:val="Hyperlink"/>
          <w:rFonts w:cs="Arial"/>
          <w:color w:val="000000" w:themeColor="text1"/>
          <w:sz w:val="24"/>
          <w:szCs w:val="24"/>
          <w:u w:val="none"/>
        </w:rPr>
        <w:t xml:space="preserve"> (accessed February 12, 2019)</w:t>
      </w:r>
    </w:p>
    <w:p w14:paraId="27777C24" w14:textId="77777777" w:rsidR="00F90C95" w:rsidRPr="00AA1BEE" w:rsidRDefault="00F90C95" w:rsidP="00F90C95">
      <w:pPr>
        <w:spacing w:after="240"/>
        <w:ind w:left="720" w:hanging="720"/>
        <w:rPr>
          <w:rFonts w:cs="Arial"/>
          <w:color w:val="000000" w:themeColor="text1"/>
        </w:rPr>
      </w:pPr>
      <w:r w:rsidRPr="00AA1BEE">
        <w:rPr>
          <w:rFonts w:cs="Arial"/>
          <w:color w:val="000000" w:themeColor="text1"/>
        </w:rPr>
        <w:t>United States Bureau of Labo</w:t>
      </w:r>
      <w:r w:rsidR="000D2157">
        <w:rPr>
          <w:rFonts w:cs="Arial"/>
          <w:color w:val="000000" w:themeColor="text1"/>
        </w:rPr>
        <w:t>r Statistics. 2018b</w:t>
      </w:r>
      <w:r>
        <w:rPr>
          <w:rFonts w:cs="Arial"/>
          <w:color w:val="000000" w:themeColor="text1"/>
        </w:rPr>
        <w:t>.</w:t>
      </w:r>
      <w:r w:rsidRPr="00AA1BEE">
        <w:rPr>
          <w:rFonts w:cs="Arial"/>
          <w:color w:val="000000" w:themeColor="text1"/>
        </w:rPr>
        <w:t xml:space="preserve"> Economic news release: Employed persons by disability status, occupation, and sex, 2017 annual averages. </w:t>
      </w:r>
      <w:hyperlink r:id="rId39" w:tooltip="United States Bureau of Labor Statistics 2018. Economic news release: Employed persons by disability status, occupation, and sex, 2017 annual averages. " w:history="1">
        <w:r w:rsidRPr="00615EDD">
          <w:rPr>
            <w:rStyle w:val="Hyperlink"/>
            <w:rFonts w:eastAsiaTheme="majorEastAsia" w:cs="Arial"/>
          </w:rPr>
          <w:t>https://www.bls.gov/news.release/disabl.t03.htm</w:t>
        </w:r>
      </w:hyperlink>
      <w:r>
        <w:rPr>
          <w:rStyle w:val="Hyperlink"/>
          <w:rFonts w:eastAsiaTheme="majorEastAsia" w:cs="Arial"/>
          <w:color w:val="000000" w:themeColor="text1"/>
          <w:u w:val="none"/>
        </w:rPr>
        <w:t xml:space="preserve"> </w:t>
      </w:r>
      <w:r>
        <w:rPr>
          <w:rStyle w:val="Hyperlink"/>
          <w:rFonts w:cs="Arial"/>
          <w:color w:val="000000" w:themeColor="text1"/>
          <w:u w:val="none"/>
        </w:rPr>
        <w:t>(accessed February 12, 2019)</w:t>
      </w:r>
    </w:p>
    <w:p w14:paraId="2DE248E5" w14:textId="77777777" w:rsidR="00AA1BEE" w:rsidRPr="00AA1BEE" w:rsidRDefault="00AA1BEE" w:rsidP="00AA1BEE">
      <w:pPr>
        <w:spacing w:after="240"/>
        <w:ind w:left="720" w:hanging="720"/>
        <w:rPr>
          <w:rFonts w:cs="Arial"/>
          <w:color w:val="000000" w:themeColor="text1"/>
        </w:rPr>
      </w:pPr>
      <w:r w:rsidRPr="00AA1BEE">
        <w:rPr>
          <w:rFonts w:cs="Arial"/>
          <w:color w:val="000000" w:themeColor="text1"/>
        </w:rPr>
        <w:t>United States Bur</w:t>
      </w:r>
      <w:r w:rsidR="00615EDD">
        <w:rPr>
          <w:rFonts w:cs="Arial"/>
          <w:color w:val="000000" w:themeColor="text1"/>
        </w:rPr>
        <w:t>eau of Labor Statistics</w:t>
      </w:r>
      <w:r w:rsidR="00284808">
        <w:rPr>
          <w:rFonts w:cs="Arial"/>
          <w:color w:val="000000" w:themeColor="text1"/>
        </w:rPr>
        <w:t>.</w:t>
      </w:r>
      <w:r w:rsidR="00615EDD">
        <w:rPr>
          <w:rFonts w:cs="Arial"/>
          <w:color w:val="000000" w:themeColor="text1"/>
        </w:rPr>
        <w:t xml:space="preserve"> 2018</w:t>
      </w:r>
      <w:r w:rsidR="00F90C95">
        <w:rPr>
          <w:rFonts w:cs="Arial"/>
          <w:color w:val="000000" w:themeColor="text1"/>
        </w:rPr>
        <w:t>c</w:t>
      </w:r>
      <w:r w:rsidRPr="00AA1BEE">
        <w:rPr>
          <w:rFonts w:cs="Arial"/>
          <w:color w:val="000000" w:themeColor="text1"/>
        </w:rPr>
        <w:t xml:space="preserve">. Labor force statistics from the current population survey. </w:t>
      </w:r>
      <w:hyperlink r:id="rId40" w:tooltip="United States Bureau of Labor Statistics 2018. Labor force statistics from the current population survey. " w:history="1">
        <w:r w:rsidR="007456D6" w:rsidRPr="00615EDD">
          <w:rPr>
            <w:rStyle w:val="Hyperlink"/>
            <w:rFonts w:cs="Arial"/>
          </w:rPr>
          <w:t>https://www.bls.gov/cps/cpsaat11.htm</w:t>
        </w:r>
      </w:hyperlink>
      <w:r w:rsidR="007456D6">
        <w:rPr>
          <w:rFonts w:cs="Arial"/>
          <w:color w:val="000000" w:themeColor="text1"/>
        </w:rPr>
        <w:t xml:space="preserve"> </w:t>
      </w:r>
      <w:r w:rsidR="00061D1D">
        <w:rPr>
          <w:rStyle w:val="Hyperlink"/>
          <w:rFonts w:cs="Arial"/>
          <w:color w:val="000000" w:themeColor="text1"/>
          <w:u w:val="none"/>
        </w:rPr>
        <w:t>(accessed February 12, 2019)</w:t>
      </w:r>
    </w:p>
    <w:p w14:paraId="5D134E89" w14:textId="77777777" w:rsidR="00AA1BEE" w:rsidRPr="00AA1BEE" w:rsidRDefault="00AA1BEE" w:rsidP="00AA1BEE">
      <w:pPr>
        <w:pStyle w:val="FootnoteText1"/>
        <w:spacing w:after="240"/>
        <w:ind w:left="720" w:hanging="720"/>
        <w:rPr>
          <w:rFonts w:cs="Arial"/>
          <w:color w:val="000000" w:themeColor="text1"/>
          <w:sz w:val="24"/>
          <w:szCs w:val="24"/>
        </w:rPr>
      </w:pPr>
      <w:r w:rsidRPr="00AA1BEE">
        <w:rPr>
          <w:rFonts w:cs="Arial"/>
          <w:color w:val="000000" w:themeColor="text1"/>
          <w:sz w:val="24"/>
          <w:szCs w:val="24"/>
        </w:rPr>
        <w:t>United States Bur</w:t>
      </w:r>
      <w:r w:rsidR="00615EDD">
        <w:rPr>
          <w:rFonts w:cs="Arial"/>
          <w:color w:val="000000" w:themeColor="text1"/>
          <w:sz w:val="24"/>
          <w:szCs w:val="24"/>
        </w:rPr>
        <w:t>eau of Labor Statistics. 2018</w:t>
      </w:r>
      <w:r w:rsidR="00F90C95">
        <w:rPr>
          <w:rFonts w:cs="Arial"/>
          <w:color w:val="000000" w:themeColor="text1"/>
          <w:sz w:val="24"/>
          <w:szCs w:val="24"/>
        </w:rPr>
        <w:t>d</w:t>
      </w:r>
      <w:r w:rsidRPr="00AA1BEE">
        <w:rPr>
          <w:rFonts w:cs="Arial"/>
          <w:color w:val="000000" w:themeColor="text1"/>
          <w:sz w:val="24"/>
          <w:szCs w:val="24"/>
        </w:rPr>
        <w:t xml:space="preserve">. Occupational employment and wages, May 2017: Computer and mathematical occupations. </w:t>
      </w:r>
      <w:hyperlink r:id="rId41" w:tooltip="United States Bureau of Labor Statistics. 2018. Occupational employment and wages, May 2017: Computer and mathematical occupations. " w:history="1">
        <w:r w:rsidRPr="00615EDD">
          <w:rPr>
            <w:rStyle w:val="Hyperlink"/>
            <w:rFonts w:cs="Arial"/>
            <w:sz w:val="24"/>
            <w:szCs w:val="24"/>
          </w:rPr>
          <w:t>https://www.bls.gov/oes/2017/may/oes150000.htm</w:t>
        </w:r>
      </w:hyperlink>
      <w:r w:rsidR="00061D1D">
        <w:rPr>
          <w:rStyle w:val="Hyperlink"/>
          <w:rFonts w:cs="Arial"/>
          <w:color w:val="000000" w:themeColor="text1"/>
          <w:sz w:val="24"/>
          <w:szCs w:val="24"/>
          <w:u w:val="none"/>
        </w:rPr>
        <w:t xml:space="preserve"> (accessed February 12, 2019)</w:t>
      </w:r>
    </w:p>
    <w:p w14:paraId="48B8B356" w14:textId="77777777" w:rsidR="00AA1BEE" w:rsidRPr="00AA1BEE" w:rsidRDefault="00AA1BEE" w:rsidP="00AA1BEE">
      <w:pPr>
        <w:pStyle w:val="FootnoteText"/>
        <w:spacing w:after="240"/>
        <w:ind w:left="720" w:hanging="720"/>
        <w:rPr>
          <w:rFonts w:eastAsiaTheme="minorHAnsi" w:cs="Arial"/>
          <w:color w:val="000000" w:themeColor="text1"/>
          <w:sz w:val="24"/>
          <w:szCs w:val="24"/>
        </w:rPr>
      </w:pPr>
      <w:r w:rsidRPr="00AA1BEE">
        <w:rPr>
          <w:rFonts w:cs="Arial"/>
          <w:color w:val="000000" w:themeColor="text1"/>
          <w:sz w:val="24"/>
          <w:szCs w:val="24"/>
        </w:rPr>
        <w:lastRenderedPageBreak/>
        <w:t>U</w:t>
      </w:r>
      <w:r w:rsidR="00615EDD">
        <w:rPr>
          <w:rFonts w:cs="Arial"/>
          <w:color w:val="000000" w:themeColor="text1"/>
          <w:sz w:val="24"/>
          <w:szCs w:val="24"/>
        </w:rPr>
        <w:t>niversity of California. 2018</w:t>
      </w:r>
      <w:r w:rsidR="00873B58">
        <w:rPr>
          <w:rFonts w:cs="Arial"/>
          <w:color w:val="000000" w:themeColor="text1"/>
          <w:sz w:val="24"/>
          <w:szCs w:val="24"/>
        </w:rPr>
        <w:t>a</w:t>
      </w:r>
      <w:r w:rsidRPr="00AA1BEE">
        <w:rPr>
          <w:rFonts w:cs="Arial"/>
          <w:color w:val="000000" w:themeColor="text1"/>
          <w:sz w:val="24"/>
          <w:szCs w:val="24"/>
        </w:rPr>
        <w:t xml:space="preserve">. A-G policy resource guide: Laboratory science. </w:t>
      </w:r>
      <w:hyperlink r:id="rId42" w:tooltip="University of California. 2018. A-G policy resource guide: Laboratory science. " w:history="1">
        <w:r w:rsidRPr="00615EDD">
          <w:rPr>
            <w:rStyle w:val="Hyperlink"/>
            <w:rFonts w:cs="Arial"/>
            <w:sz w:val="24"/>
            <w:szCs w:val="24"/>
          </w:rPr>
          <w:t>http://www.ucop.edu/agguide/a-g-requirements/d-lab-science/index.html</w:t>
        </w:r>
      </w:hyperlink>
      <w:r w:rsidR="00061D1D">
        <w:rPr>
          <w:rFonts w:cs="Arial"/>
          <w:color w:val="000000" w:themeColor="text1"/>
          <w:sz w:val="24"/>
          <w:szCs w:val="24"/>
        </w:rPr>
        <w:t xml:space="preserve"> </w:t>
      </w:r>
      <w:r w:rsidR="00061D1D">
        <w:rPr>
          <w:rStyle w:val="Hyperlink"/>
          <w:rFonts w:cs="Arial"/>
          <w:color w:val="000000" w:themeColor="text1"/>
          <w:sz w:val="24"/>
          <w:szCs w:val="24"/>
          <w:u w:val="none"/>
        </w:rPr>
        <w:t>(accessed February 12, 2019)</w:t>
      </w:r>
    </w:p>
    <w:p w14:paraId="70C4D4B6" w14:textId="77777777" w:rsidR="00AA1BEE" w:rsidRPr="00AA1BEE" w:rsidRDefault="00AA1BEE" w:rsidP="00AA1BEE">
      <w:pPr>
        <w:pStyle w:val="FootnoteText"/>
        <w:spacing w:after="240"/>
        <w:ind w:left="720" w:hanging="720"/>
        <w:rPr>
          <w:rFonts w:cs="Arial"/>
          <w:color w:val="000000" w:themeColor="text1"/>
          <w:sz w:val="24"/>
          <w:szCs w:val="24"/>
        </w:rPr>
      </w:pPr>
      <w:r w:rsidRPr="00AA1BEE">
        <w:rPr>
          <w:rFonts w:cs="Arial"/>
          <w:color w:val="000000" w:themeColor="text1"/>
          <w:sz w:val="24"/>
          <w:szCs w:val="24"/>
        </w:rPr>
        <w:t>U</w:t>
      </w:r>
      <w:r w:rsidR="00A35159">
        <w:rPr>
          <w:rFonts w:cs="Arial"/>
          <w:color w:val="000000" w:themeColor="text1"/>
          <w:sz w:val="24"/>
          <w:szCs w:val="24"/>
        </w:rPr>
        <w:t>niversity of California. 2018</w:t>
      </w:r>
      <w:r w:rsidR="00873B58">
        <w:rPr>
          <w:rFonts w:cs="Arial"/>
          <w:color w:val="000000" w:themeColor="text1"/>
          <w:sz w:val="24"/>
          <w:szCs w:val="24"/>
        </w:rPr>
        <w:t>b</w:t>
      </w:r>
      <w:r w:rsidRPr="00AA1BEE">
        <w:rPr>
          <w:rFonts w:cs="Arial"/>
          <w:color w:val="000000" w:themeColor="text1"/>
          <w:sz w:val="24"/>
          <w:szCs w:val="24"/>
        </w:rPr>
        <w:t xml:space="preserve">. A-G policy resource guide: Mathematics. </w:t>
      </w:r>
      <w:hyperlink r:id="rId43" w:tooltip="University of California. 2018. A-G policy resource guide: Mathematics. " w:history="1">
        <w:r w:rsidRPr="00A35159">
          <w:rPr>
            <w:rStyle w:val="Hyperlink"/>
            <w:rFonts w:eastAsiaTheme="majorEastAsia" w:cs="Arial"/>
            <w:sz w:val="24"/>
            <w:szCs w:val="24"/>
          </w:rPr>
          <w:t>http://www.ucop.edu/agguide/a-g-requirements/c-mathematics/index.html</w:t>
        </w:r>
      </w:hyperlink>
      <w:r w:rsidR="00061D1D">
        <w:rPr>
          <w:rStyle w:val="Hyperlink"/>
          <w:rFonts w:eastAsiaTheme="majorEastAsia" w:cs="Arial"/>
          <w:color w:val="000000" w:themeColor="text1"/>
          <w:sz w:val="24"/>
          <w:szCs w:val="24"/>
          <w:u w:val="none"/>
        </w:rPr>
        <w:t xml:space="preserve"> </w:t>
      </w:r>
      <w:r w:rsidR="00061D1D">
        <w:rPr>
          <w:rStyle w:val="Hyperlink"/>
          <w:rFonts w:cs="Arial"/>
          <w:color w:val="000000" w:themeColor="text1"/>
          <w:sz w:val="24"/>
          <w:szCs w:val="24"/>
          <w:u w:val="none"/>
        </w:rPr>
        <w:t>(accessed February 12, 2019)</w:t>
      </w:r>
    </w:p>
    <w:p w14:paraId="4A214E97" w14:textId="77777777" w:rsidR="00AA1BEE" w:rsidRPr="00AA1BEE" w:rsidRDefault="00AA1BEE" w:rsidP="00AA1BEE">
      <w:pPr>
        <w:pStyle w:val="FootnoteText1"/>
        <w:spacing w:after="240"/>
        <w:ind w:left="720" w:hanging="720"/>
        <w:rPr>
          <w:rFonts w:cs="Arial"/>
          <w:color w:val="000000" w:themeColor="text1"/>
          <w:sz w:val="24"/>
          <w:szCs w:val="24"/>
        </w:rPr>
      </w:pPr>
      <w:r w:rsidRPr="00AA1BEE">
        <w:rPr>
          <w:rFonts w:cs="Arial"/>
          <w:color w:val="000000" w:themeColor="text1"/>
          <w:sz w:val="24"/>
          <w:szCs w:val="24"/>
          <w:shd w:val="clear" w:color="auto" w:fill="FFFFFF"/>
        </w:rPr>
        <w:t>Universi</w:t>
      </w:r>
      <w:r w:rsidR="00A35159">
        <w:rPr>
          <w:rFonts w:cs="Arial"/>
          <w:color w:val="000000" w:themeColor="text1"/>
          <w:sz w:val="24"/>
          <w:szCs w:val="24"/>
          <w:shd w:val="clear" w:color="auto" w:fill="FFFFFF"/>
        </w:rPr>
        <w:t>ty of California, Irvine. 2019</w:t>
      </w:r>
      <w:r w:rsidRPr="00AA1BEE">
        <w:rPr>
          <w:rFonts w:cs="Arial"/>
          <w:color w:val="000000" w:themeColor="text1"/>
          <w:sz w:val="24"/>
          <w:szCs w:val="24"/>
          <w:shd w:val="clear" w:color="auto" w:fill="FFFFFF"/>
        </w:rPr>
        <w:t xml:space="preserve">. Computer science teacher certificate program. </w:t>
      </w:r>
      <w:hyperlink r:id="rId44" w:tooltip="University of California, Irvine. 2019. Computer science teacher certificate program. " w:history="1">
        <w:r w:rsidRPr="00A35159">
          <w:rPr>
            <w:rStyle w:val="Hyperlink"/>
            <w:rFonts w:cs="Arial"/>
            <w:sz w:val="24"/>
            <w:szCs w:val="24"/>
          </w:rPr>
          <w:t>http://sites.uci.edu/cs1c/cs1catoc-teacher-certificate-program</w:t>
        </w:r>
      </w:hyperlink>
      <w:r w:rsidR="00061D1D">
        <w:rPr>
          <w:rStyle w:val="Hyperlink"/>
          <w:rFonts w:cs="Arial"/>
          <w:color w:val="000000" w:themeColor="text1"/>
          <w:sz w:val="24"/>
          <w:szCs w:val="24"/>
          <w:u w:val="none"/>
        </w:rPr>
        <w:t xml:space="preserve"> (accessed February 12, 2019)</w:t>
      </w:r>
    </w:p>
    <w:p w14:paraId="7AD0D616" w14:textId="77777777" w:rsidR="00AA1BEE" w:rsidRPr="00AA1BEE" w:rsidRDefault="00AA1BEE" w:rsidP="00AA1BEE">
      <w:pPr>
        <w:pStyle w:val="FootnoteText"/>
        <w:spacing w:after="240"/>
        <w:ind w:left="720" w:hanging="720"/>
        <w:rPr>
          <w:rFonts w:cs="Arial"/>
          <w:color w:val="000000" w:themeColor="text1"/>
          <w:sz w:val="24"/>
          <w:szCs w:val="24"/>
        </w:rPr>
      </w:pPr>
      <w:r w:rsidRPr="00AA1BEE">
        <w:rPr>
          <w:rStyle w:val="Hyperlink"/>
          <w:rFonts w:eastAsiaTheme="majorEastAsia" w:cs="Arial"/>
          <w:color w:val="000000" w:themeColor="text1"/>
          <w:sz w:val="24"/>
          <w:szCs w:val="24"/>
          <w:u w:val="none"/>
        </w:rPr>
        <w:t>University of Califor</w:t>
      </w:r>
      <w:r w:rsidR="00A35159">
        <w:rPr>
          <w:rStyle w:val="Hyperlink"/>
          <w:rFonts w:eastAsiaTheme="majorEastAsia" w:cs="Arial"/>
          <w:color w:val="000000" w:themeColor="text1"/>
          <w:sz w:val="24"/>
          <w:szCs w:val="24"/>
          <w:u w:val="none"/>
        </w:rPr>
        <w:t>nia, Riverside Extension. 2019</w:t>
      </w:r>
      <w:r w:rsidRPr="00AA1BEE">
        <w:rPr>
          <w:rStyle w:val="Hyperlink"/>
          <w:rFonts w:eastAsiaTheme="majorEastAsia" w:cs="Arial"/>
          <w:color w:val="000000" w:themeColor="text1"/>
          <w:sz w:val="24"/>
          <w:szCs w:val="24"/>
          <w:u w:val="none"/>
        </w:rPr>
        <w:t xml:space="preserve">. Introductory supplementary authorization in computer science education online program. </w:t>
      </w:r>
      <w:hyperlink r:id="rId45" w:tooltip="University of California, Riverside Extension. 2019. Introductory supplementary authorization in computer science education online program. " w:history="1">
        <w:r w:rsidRPr="00A35159">
          <w:rPr>
            <w:rStyle w:val="Hyperlink"/>
            <w:rFonts w:eastAsiaTheme="majorEastAsia" w:cs="Arial"/>
            <w:sz w:val="24"/>
            <w:szCs w:val="24"/>
          </w:rPr>
          <w:t>https://www.extension.ucr.edu/certificates/19013519/educationandcredentials/subjectmatterspecialization/computerscienceeducation</w:t>
        </w:r>
      </w:hyperlink>
      <w:r w:rsidR="00061D1D">
        <w:rPr>
          <w:rStyle w:val="Hyperlink"/>
          <w:rFonts w:eastAsiaTheme="majorEastAsia" w:cs="Arial"/>
          <w:color w:val="000000" w:themeColor="text1"/>
          <w:sz w:val="24"/>
          <w:szCs w:val="24"/>
          <w:u w:val="none"/>
        </w:rPr>
        <w:t xml:space="preserve"> </w:t>
      </w:r>
      <w:r w:rsidR="00061D1D">
        <w:rPr>
          <w:rStyle w:val="Hyperlink"/>
          <w:rFonts w:cs="Arial"/>
          <w:color w:val="000000" w:themeColor="text1"/>
          <w:sz w:val="24"/>
          <w:szCs w:val="24"/>
          <w:u w:val="none"/>
        </w:rPr>
        <w:t>(accessed February 12, 2019)</w:t>
      </w:r>
    </w:p>
    <w:p w14:paraId="38B20506" w14:textId="77777777" w:rsidR="00B359D2" w:rsidRPr="005F17BE" w:rsidRDefault="00AA1BEE" w:rsidP="005F17BE">
      <w:pPr>
        <w:spacing w:after="240"/>
        <w:ind w:left="720" w:hanging="720"/>
        <w:rPr>
          <w:rFonts w:eastAsiaTheme="majorEastAsia" w:cs="Arial"/>
          <w:color w:val="000000" w:themeColor="text1"/>
        </w:rPr>
      </w:pPr>
      <w:r w:rsidRPr="00AA1BEE">
        <w:rPr>
          <w:rFonts w:cs="Arial"/>
        </w:rPr>
        <w:t>University of Washington Alliance fo</w:t>
      </w:r>
      <w:r w:rsidR="00A35159">
        <w:rPr>
          <w:rFonts w:cs="Arial"/>
        </w:rPr>
        <w:t>r Access to Computing Careers. 2019</w:t>
      </w:r>
      <w:r w:rsidRPr="00AA1BEE">
        <w:rPr>
          <w:rFonts w:cs="Arial"/>
        </w:rPr>
        <w:t>. Increasing the participation of people with disabilities in computing fields.</w:t>
      </w:r>
      <w:r w:rsidRPr="00AA1BEE">
        <w:rPr>
          <w:rFonts w:cs="Arial"/>
          <w:color w:val="000000" w:themeColor="text1"/>
        </w:rPr>
        <w:t xml:space="preserve"> </w:t>
      </w:r>
      <w:hyperlink r:id="rId46" w:tooltip="University of Washington Alliance for Access to Computing Careers. 2019. Increasing the participation of people with disabilities in computing fields. " w:history="1">
        <w:r w:rsidRPr="00A35159">
          <w:rPr>
            <w:rStyle w:val="Hyperlink"/>
            <w:rFonts w:eastAsiaTheme="majorEastAsia" w:cs="Arial"/>
          </w:rPr>
          <w:t>https://www.washington.edu/accesscomputing/what-aspects-exploring-computer-science-ecs-or-computer-science-principles-csp-curriculum-might-present-accessibility-challenges-students-disabilities</w:t>
        </w:r>
      </w:hyperlink>
      <w:r w:rsidR="00061D1D">
        <w:rPr>
          <w:rStyle w:val="Hyperlink"/>
          <w:rFonts w:eastAsiaTheme="majorEastAsia" w:cs="Arial"/>
          <w:color w:val="000000" w:themeColor="text1"/>
          <w:u w:val="none"/>
        </w:rPr>
        <w:t xml:space="preserve"> </w:t>
      </w:r>
      <w:r w:rsidR="00061D1D">
        <w:rPr>
          <w:rStyle w:val="Hyperlink"/>
          <w:rFonts w:cs="Arial"/>
          <w:color w:val="000000" w:themeColor="text1"/>
          <w:u w:val="none"/>
        </w:rPr>
        <w:t>(accessed February 12, 2019)</w:t>
      </w:r>
    </w:p>
    <w:sectPr w:rsidR="00B359D2" w:rsidRPr="005F17BE" w:rsidSect="00007066">
      <w:footerReference w:type="default" r:id="rId47"/>
      <w:footerReference w:type="first" r:id="rId4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D4867" w14:textId="77777777" w:rsidR="00CC117D" w:rsidRDefault="00CC117D" w:rsidP="000E09DC">
      <w:r>
        <w:separator/>
      </w:r>
    </w:p>
  </w:endnote>
  <w:endnote w:type="continuationSeparator" w:id="0">
    <w:p w14:paraId="045003D5" w14:textId="77777777" w:rsidR="00CC117D" w:rsidRDefault="00CC117D" w:rsidP="000E09DC">
      <w:r>
        <w:continuationSeparator/>
      </w:r>
    </w:p>
  </w:endnote>
  <w:endnote w:type="continuationNotice" w:id="1">
    <w:p w14:paraId="4C9E1BB2" w14:textId="77777777" w:rsidR="00CC117D" w:rsidRDefault="00CC1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D7E5" w14:textId="77777777" w:rsidR="009E1799" w:rsidRDefault="009E1799" w:rsidP="00B359D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8176F6" w14:textId="77777777" w:rsidR="009E1799" w:rsidRDefault="009E1799" w:rsidP="00B359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C8BC2" w14:textId="41B3F706" w:rsidR="009E1799" w:rsidRPr="00B359D2" w:rsidRDefault="009E1799" w:rsidP="00B359D2">
    <w:pPr>
      <w:pStyle w:val="Footer"/>
    </w:pPr>
    <w:r>
      <w:t>DRAFT 04/04/19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EF5B7" w14:textId="77777777" w:rsidR="009E1799" w:rsidRDefault="009E17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90485" w14:textId="77777777" w:rsidR="009E1799" w:rsidRDefault="009E1799" w:rsidP="00C11E6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F4A9E" w14:textId="77777777" w:rsidR="009E1799" w:rsidRDefault="009E1799" w:rsidP="00C11E6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C2AB5" w14:textId="77777777" w:rsidR="009E1799" w:rsidRDefault="009E1799" w:rsidP="00B359D2">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63BAD" w14:textId="4F680EC0" w:rsidR="009E1799" w:rsidRDefault="009E1799" w:rsidP="003F2119">
    <w:pPr>
      <w:pStyle w:val="Footer"/>
    </w:pPr>
    <w:r>
      <w:t>DRAFT 04/04/19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DB7AB" w14:textId="77777777" w:rsidR="00CC117D" w:rsidRDefault="00CC117D" w:rsidP="000E09DC">
      <w:r>
        <w:separator/>
      </w:r>
    </w:p>
  </w:footnote>
  <w:footnote w:type="continuationSeparator" w:id="0">
    <w:p w14:paraId="3EAF9D96" w14:textId="77777777" w:rsidR="00CC117D" w:rsidRDefault="00CC117D" w:rsidP="000E09DC">
      <w:r>
        <w:continuationSeparator/>
      </w:r>
    </w:p>
  </w:footnote>
  <w:footnote w:type="continuationNotice" w:id="1">
    <w:p w14:paraId="391821B2" w14:textId="77777777" w:rsidR="00CC117D" w:rsidRDefault="00CC117D"/>
  </w:footnote>
  <w:footnote w:id="2">
    <w:p w14:paraId="4212EB7E" w14:textId="03D4D262" w:rsidR="009E1799" w:rsidRPr="00700868" w:rsidRDefault="009E1799" w:rsidP="00700868">
      <w:pPr>
        <w:pStyle w:val="FootnoteText1"/>
        <w:rPr>
          <w:rFonts w:cs="Arial"/>
        </w:rPr>
      </w:pPr>
      <w:r w:rsidRPr="00700868">
        <w:rPr>
          <w:rStyle w:val="FootnoteReference"/>
          <w:sz w:val="24"/>
        </w:rPr>
        <w:footnoteRef/>
      </w:r>
      <w:r w:rsidRPr="00700868">
        <w:rPr>
          <w:sz w:val="24"/>
        </w:rPr>
        <w:t xml:space="preserve"> </w:t>
      </w:r>
      <w:r w:rsidRPr="00700868">
        <w:rPr>
          <w:rFonts w:cs="Arial"/>
          <w:sz w:val="24"/>
        </w:rPr>
        <w:t>A national consensus document that outlines a progression of concepts and practices by grade span in CS that all students could learn in elementary and secondary school. (</w:t>
      </w:r>
      <w:hyperlink r:id="rId1" w:tooltip="Homepage of the K-12 CS Framework, a national consensus document on CS education for elementary and secondary school." w:history="1">
        <w:r w:rsidRPr="00700868">
          <w:rPr>
            <w:rStyle w:val="Hyperlink"/>
            <w:rFonts w:cs="Arial"/>
            <w:sz w:val="24"/>
          </w:rPr>
          <w:t>https://k12cs.org/</w:t>
        </w:r>
      </w:hyperlink>
      <w:r w:rsidRPr="00700868">
        <w:rPr>
          <w:rFonts w:cs="Arial"/>
          <w:sz w:val="24"/>
        </w:rPr>
        <w:t>)</w:t>
      </w:r>
    </w:p>
  </w:footnote>
  <w:footnote w:id="3">
    <w:p w14:paraId="1DD54996" w14:textId="265EAF35" w:rsidR="009E1799" w:rsidRPr="00700868" w:rsidRDefault="009E1799" w:rsidP="00EB22C1">
      <w:pPr>
        <w:pStyle w:val="FootnoteText1"/>
        <w:rPr>
          <w:sz w:val="24"/>
        </w:rPr>
      </w:pPr>
      <w:r w:rsidRPr="00700868">
        <w:rPr>
          <w:rStyle w:val="FootnoteReference"/>
          <w:sz w:val="24"/>
        </w:rPr>
        <w:footnoteRef/>
      </w:r>
      <w:r w:rsidRPr="00700868">
        <w:rPr>
          <w:sz w:val="24"/>
        </w:rPr>
        <w:t xml:space="preserve"> In most cases, teachers of AP CSP have received district authorization to teach the course, provided the teacher has completed professional development and received a certificate.</w:t>
      </w:r>
    </w:p>
  </w:footnote>
  <w:footnote w:id="4">
    <w:p w14:paraId="1A74CFD1" w14:textId="77777777" w:rsidR="009E1799" w:rsidRPr="0076410A" w:rsidRDefault="009E1799" w:rsidP="00EB22C1">
      <w:pPr>
        <w:pStyle w:val="FootnoteText1"/>
        <w:rPr>
          <w:rFonts w:cs="Arial"/>
        </w:rPr>
      </w:pPr>
      <w:r w:rsidRPr="00700868">
        <w:rPr>
          <w:rStyle w:val="FootnoteReference"/>
          <w:rFonts w:cs="Arial"/>
          <w:sz w:val="24"/>
        </w:rPr>
        <w:footnoteRef/>
      </w:r>
      <w:r w:rsidRPr="00700868">
        <w:rPr>
          <w:rFonts w:cs="Arial"/>
          <w:sz w:val="24"/>
        </w:rPr>
        <w:t xml:space="preserve"> Teachers with a Supplementary Authorization in Computer Concepts and Applications awarded prior to April 2016 are also authorized to teach CS.</w:t>
      </w:r>
    </w:p>
  </w:footnote>
  <w:footnote w:id="5">
    <w:p w14:paraId="375536CE" w14:textId="47DE9052" w:rsidR="009E1799" w:rsidRDefault="009E1799">
      <w:pPr>
        <w:pStyle w:val="FootnoteText"/>
      </w:pPr>
      <w:r w:rsidRPr="00700868">
        <w:rPr>
          <w:rStyle w:val="FootnoteReference"/>
          <w:sz w:val="24"/>
        </w:rPr>
        <w:footnoteRef/>
      </w:r>
      <w:r w:rsidRPr="00700868">
        <w:rPr>
          <w:sz w:val="24"/>
        </w:rPr>
        <w:t xml:space="preserve"> The UC a-g course management port is available at </w:t>
      </w:r>
      <w:r w:rsidR="00700868">
        <w:rPr>
          <w:sz w:val="24"/>
        </w:rPr>
        <w:br/>
      </w:r>
      <w:hyperlink r:id="rId2" w:history="1">
        <w:r w:rsidR="00700868" w:rsidRPr="00FA37FF">
          <w:rPr>
            <w:rStyle w:val="Hyperlink"/>
            <w:rFonts w:eastAsia="Calibri" w:cs="Arial"/>
            <w:sz w:val="24"/>
          </w:rPr>
          <w:t>https://hs-articulation.ucop.edu/agcmp/login#/</w:t>
        </w:r>
      </w:hyperlink>
      <w:r w:rsidRPr="00700868">
        <w:rPr>
          <w:rStyle w:val="Hyperlink"/>
          <w:rFonts w:eastAsia="Calibri" w:cs="Arial"/>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8DA78" w14:textId="77777777" w:rsidR="009E1799" w:rsidRPr="000E09DC" w:rsidRDefault="009E1799"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14:paraId="23522B67" w14:textId="77777777" w:rsidR="009E1799" w:rsidRDefault="009E1799" w:rsidP="000E09DC">
    <w:pPr>
      <w:pStyle w:val="Header"/>
      <w:jc w:val="right"/>
      <w:rPr>
        <w:rFonts w:cs="Arial"/>
      </w:rPr>
    </w:pPr>
    <w:r w:rsidRPr="000E09DC">
      <w:rPr>
        <w:rFonts w:cs="Arial"/>
      </w:rPr>
      <w:t xml:space="preserve">Page </w:t>
    </w:r>
    <w:r>
      <w:fldChar w:fldCharType="begin"/>
    </w:r>
    <w:r>
      <w:instrText xml:space="preserve"> PAGE   \* MERGEFORMAT </w:instrText>
    </w:r>
    <w:r>
      <w:fldChar w:fldCharType="separate"/>
    </w:r>
    <w:r>
      <w:rPr>
        <w:rFonts w:cs="Arial"/>
        <w:noProof/>
      </w:rPr>
      <w:t>4</w:t>
    </w:r>
    <w:r>
      <w:rPr>
        <w:rFonts w:cs="Arial"/>
        <w:noProof/>
      </w:rPr>
      <w:fldChar w:fldCharType="end"/>
    </w:r>
    <w:r w:rsidRPr="000E09DC">
      <w:rPr>
        <w:rFonts w:cs="Arial"/>
      </w:rPr>
      <w:t xml:space="preserve"> of </w:t>
    </w:r>
    <w:r>
      <w:rPr>
        <w:rFonts w:cs="Arial"/>
      </w:rPr>
      <w:t>3</w:t>
    </w:r>
  </w:p>
  <w:p w14:paraId="2257C0FF" w14:textId="77777777" w:rsidR="009E1799" w:rsidRPr="00527B0E" w:rsidRDefault="009E1799" w:rsidP="000E09D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A8694" w14:textId="77777777" w:rsidR="009E1799" w:rsidRPr="000E09DC" w:rsidRDefault="009E1799"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14:paraId="68B9B740" w14:textId="77777777" w:rsidR="009E1799" w:rsidRDefault="009E1799" w:rsidP="000E09DC">
    <w:pPr>
      <w:pStyle w:val="Header"/>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Pr>
        <w:rFonts w:cs="Arial"/>
        <w:noProof/>
      </w:rPr>
      <w:t>2</w:t>
    </w:r>
    <w:r w:rsidRPr="000E09DC">
      <w:rPr>
        <w:rFonts w:cs="Arial"/>
        <w:noProof/>
      </w:rPr>
      <w:fldChar w:fldCharType="end"/>
    </w:r>
    <w:r w:rsidRPr="000E09DC">
      <w:rPr>
        <w:rFonts w:cs="Arial"/>
      </w:rPr>
      <w:t xml:space="preserve"> of </w:t>
    </w:r>
    <w:r>
      <w:rPr>
        <w:rFonts w:cs="Arial"/>
      </w:rPr>
      <w:t>3</w:t>
    </w:r>
  </w:p>
  <w:p w14:paraId="37B80A23" w14:textId="77777777" w:rsidR="009E1799" w:rsidRPr="00527B0E" w:rsidRDefault="009E1799" w:rsidP="000E09D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371373"/>
      <w:docPartObj>
        <w:docPartGallery w:val="Page Numbers (Top of Page)"/>
        <w:docPartUnique/>
      </w:docPartObj>
    </w:sdtPr>
    <w:sdtEndPr/>
    <w:sdtContent>
      <w:p w14:paraId="32FEC417" w14:textId="1939FEAF" w:rsidR="009E1799" w:rsidRDefault="009E1799" w:rsidP="000B775D">
        <w:pPr>
          <w:pStyle w:val="Header"/>
          <w:jc w:val="right"/>
        </w:pPr>
        <w:r>
          <w:t>tlsb-eeed-may19item01</w:t>
        </w:r>
      </w:p>
      <w:p w14:paraId="72B5715B" w14:textId="77777777" w:rsidR="009E1799" w:rsidRPr="000B775D" w:rsidRDefault="009E1799" w:rsidP="00007066">
        <w:pPr>
          <w:pStyle w:val="Header"/>
          <w:spacing w:after="480"/>
          <w:jc w:val="right"/>
        </w:pPr>
        <w:r w:rsidRPr="000B775D">
          <w:t xml:space="preserve">Page </w:t>
        </w:r>
        <w:r w:rsidRPr="000B775D">
          <w:rPr>
            <w:bCs/>
          </w:rPr>
          <w:fldChar w:fldCharType="begin"/>
        </w:r>
        <w:r w:rsidRPr="000B775D">
          <w:rPr>
            <w:bCs/>
          </w:rPr>
          <w:instrText xml:space="preserve"> PAGE </w:instrText>
        </w:r>
        <w:r w:rsidRPr="000B775D">
          <w:rPr>
            <w:bCs/>
          </w:rPr>
          <w:fldChar w:fldCharType="separate"/>
        </w:r>
        <w:r w:rsidR="000E47C0">
          <w:rPr>
            <w:bCs/>
            <w:noProof/>
          </w:rPr>
          <w:t>3</w:t>
        </w:r>
        <w:r w:rsidRPr="000B775D">
          <w:rPr>
            <w:bCs/>
          </w:rPr>
          <w:fldChar w:fldCharType="end"/>
        </w:r>
        <w:r w:rsidRPr="000B775D">
          <w:t xml:space="preserve"> of </w:t>
        </w:r>
        <w:r w:rsidRPr="000B775D">
          <w:rPr>
            <w:bCs/>
          </w:rPr>
          <w:t>3</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37C8" w14:textId="77777777" w:rsidR="009E1799" w:rsidRDefault="009E17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887116"/>
      <w:docPartObj>
        <w:docPartGallery w:val="Page Numbers (Top of Page)"/>
        <w:docPartUnique/>
      </w:docPartObj>
    </w:sdtPr>
    <w:sdtEndPr/>
    <w:sdtContent>
      <w:p w14:paraId="7BEF8274" w14:textId="727165B8" w:rsidR="009E1799" w:rsidRDefault="009E1799" w:rsidP="00B359D2">
        <w:pPr>
          <w:pStyle w:val="Header"/>
          <w:jc w:val="right"/>
        </w:pPr>
        <w:r>
          <w:t>tlsb-eeed-may19item01</w:t>
        </w:r>
      </w:p>
      <w:p w14:paraId="2E6C9BD2" w14:textId="1B76373E" w:rsidR="009E1799" w:rsidRDefault="009E1799" w:rsidP="00B359D2">
        <w:pPr>
          <w:pStyle w:val="Header"/>
          <w:jc w:val="right"/>
        </w:pPr>
        <w:r>
          <w:t>Attachment 1</w:t>
        </w:r>
      </w:p>
    </w:sdtContent>
  </w:sdt>
  <w:p w14:paraId="17A28E8C" w14:textId="127A9564" w:rsidR="009E1799" w:rsidRPr="000F6F26" w:rsidRDefault="009E1799" w:rsidP="00007066">
    <w:pPr>
      <w:pStyle w:val="Header"/>
      <w:spacing w:after="480"/>
      <w:jc w:val="right"/>
    </w:pPr>
    <w:r w:rsidRPr="000F6F26">
      <w:t xml:space="preserve">Page </w:t>
    </w:r>
    <w:r w:rsidRPr="000F6F26">
      <w:rPr>
        <w:bCs/>
      </w:rPr>
      <w:fldChar w:fldCharType="begin"/>
    </w:r>
    <w:r w:rsidRPr="000F6F26">
      <w:rPr>
        <w:bCs/>
      </w:rPr>
      <w:instrText xml:space="preserve"> PAGE  \* Arabic  \* MERGEFORMAT </w:instrText>
    </w:r>
    <w:r w:rsidRPr="000F6F26">
      <w:rPr>
        <w:bCs/>
      </w:rPr>
      <w:fldChar w:fldCharType="separate"/>
    </w:r>
    <w:r w:rsidR="00BB7D8D">
      <w:rPr>
        <w:bCs/>
        <w:noProof/>
      </w:rPr>
      <w:t>27</w:t>
    </w:r>
    <w:r w:rsidRPr="000F6F26">
      <w:rPr>
        <w:bCs/>
      </w:rPr>
      <w:fldChar w:fldCharType="end"/>
    </w:r>
    <w:r w:rsidRPr="000F6F26">
      <w:t xml:space="preserve"> of </w:t>
    </w:r>
    <w:r>
      <w:rPr>
        <w:bCs/>
      </w:rPr>
      <w:t>2</w:t>
    </w:r>
    <w:r w:rsidR="000214F2">
      <w:rPr>
        <w:bCs/>
      </w:rP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835237"/>
      <w:docPartObj>
        <w:docPartGallery w:val="Page Numbers (Top of Page)"/>
        <w:docPartUnique/>
      </w:docPartObj>
    </w:sdtPr>
    <w:sdtEndPr/>
    <w:sdtContent>
      <w:p w14:paraId="1FC3877C" w14:textId="77777777" w:rsidR="009E1799" w:rsidRDefault="009E1799" w:rsidP="00007066">
        <w:pPr>
          <w:pStyle w:val="Header"/>
          <w:jc w:val="right"/>
        </w:pPr>
        <w:r>
          <w:t>tlsb-eeed-mar19item01</w:t>
        </w:r>
      </w:p>
      <w:p w14:paraId="2B3150C0" w14:textId="77777777" w:rsidR="009E1799" w:rsidRDefault="009E1799" w:rsidP="00007066">
        <w:pPr>
          <w:pStyle w:val="Header"/>
          <w:jc w:val="right"/>
        </w:pPr>
        <w:r>
          <w:t>Attachment 1</w:t>
        </w:r>
      </w:p>
    </w:sdtContent>
  </w:sdt>
  <w:p w14:paraId="1DF3B224" w14:textId="006C5041" w:rsidR="009E1799" w:rsidRPr="000F6F26" w:rsidRDefault="009E1799" w:rsidP="00007066">
    <w:pPr>
      <w:pStyle w:val="Header"/>
      <w:spacing w:after="480"/>
      <w:jc w:val="right"/>
    </w:pPr>
    <w:r w:rsidRPr="000F6F26">
      <w:t xml:space="preserve">Page </w:t>
    </w:r>
    <w:r w:rsidRPr="000F6F26">
      <w:rPr>
        <w:bCs/>
      </w:rPr>
      <w:fldChar w:fldCharType="begin"/>
    </w:r>
    <w:r w:rsidRPr="000F6F26">
      <w:rPr>
        <w:bCs/>
      </w:rPr>
      <w:instrText xml:space="preserve"> PAGE  \* Arabic  \* MERGEFORMAT </w:instrText>
    </w:r>
    <w:r w:rsidRPr="000F6F26">
      <w:rPr>
        <w:bCs/>
      </w:rPr>
      <w:fldChar w:fldCharType="separate"/>
    </w:r>
    <w:r w:rsidR="00BB7D8D">
      <w:rPr>
        <w:bCs/>
        <w:noProof/>
      </w:rPr>
      <w:t>25</w:t>
    </w:r>
    <w:r w:rsidRPr="000F6F26">
      <w:rPr>
        <w:bCs/>
      </w:rPr>
      <w:fldChar w:fldCharType="end"/>
    </w:r>
    <w:r w:rsidRPr="000F6F26">
      <w:t xml:space="preserve"> of </w:t>
    </w:r>
    <w:r>
      <w:t>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B360E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40816"/>
    <w:multiLevelType w:val="hybridMultilevel"/>
    <w:tmpl w:val="DE2E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F20A7"/>
    <w:multiLevelType w:val="hybridMultilevel"/>
    <w:tmpl w:val="C186E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2389E"/>
    <w:multiLevelType w:val="hybridMultilevel"/>
    <w:tmpl w:val="866AF36A"/>
    <w:lvl w:ilvl="0" w:tplc="04090001">
      <w:start w:val="1"/>
      <w:numFmt w:val="bullet"/>
      <w:lvlText w:val=""/>
      <w:lvlJc w:val="left"/>
      <w:pPr>
        <w:ind w:left="785" w:hanging="360"/>
      </w:pPr>
      <w:rPr>
        <w:rFonts w:ascii="Symbol" w:hAnsi="Symbol" w:hint="default"/>
      </w:rPr>
    </w:lvl>
    <w:lvl w:ilvl="1" w:tplc="04090003">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15:restartNumberingAfterBreak="0">
    <w:nsid w:val="2F3E0F2B"/>
    <w:multiLevelType w:val="hybridMultilevel"/>
    <w:tmpl w:val="3FA875DA"/>
    <w:lvl w:ilvl="0" w:tplc="065434F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377495"/>
    <w:multiLevelType w:val="hybridMultilevel"/>
    <w:tmpl w:val="7C843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16E64"/>
    <w:multiLevelType w:val="hybridMultilevel"/>
    <w:tmpl w:val="713A2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0531E5"/>
    <w:multiLevelType w:val="multilevel"/>
    <w:tmpl w:val="CD4C8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970C2F"/>
    <w:multiLevelType w:val="hybridMultilevel"/>
    <w:tmpl w:val="9F76EE5A"/>
    <w:lvl w:ilvl="0" w:tplc="CDF492DC">
      <w:start w:val="1"/>
      <w:numFmt w:val="decimal"/>
      <w:lvlText w:val="P%1."/>
      <w:lvlJc w:val="left"/>
      <w:pPr>
        <w:ind w:left="720" w:hanging="576"/>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546E1C"/>
    <w:multiLevelType w:val="multilevel"/>
    <w:tmpl w:val="FB6AB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21450F"/>
    <w:multiLevelType w:val="multilevel"/>
    <w:tmpl w:val="035AF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CF6382"/>
    <w:multiLevelType w:val="hybridMultilevel"/>
    <w:tmpl w:val="58D2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775982"/>
    <w:multiLevelType w:val="hybridMultilevel"/>
    <w:tmpl w:val="3E14F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0"/>
  </w:num>
  <w:num w:numId="3">
    <w:abstractNumId w:val="7"/>
  </w:num>
  <w:num w:numId="4">
    <w:abstractNumId w:val="9"/>
  </w:num>
  <w:num w:numId="5">
    <w:abstractNumId w:val="8"/>
  </w:num>
  <w:num w:numId="6">
    <w:abstractNumId w:val="12"/>
  </w:num>
  <w:num w:numId="7">
    <w:abstractNumId w:val="0"/>
  </w:num>
  <w:num w:numId="8">
    <w:abstractNumId w:val="1"/>
  </w:num>
  <w:num w:numId="9">
    <w:abstractNumId w:val="2"/>
  </w:num>
  <w:num w:numId="10">
    <w:abstractNumId w:val="5"/>
  </w:num>
  <w:num w:numId="11">
    <w:abstractNumId w:val="11"/>
  </w:num>
  <w:num w:numId="12">
    <w:abstractNumId w:val="3"/>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17B"/>
    <w:rsid w:val="00000DD8"/>
    <w:rsid w:val="000040D5"/>
    <w:rsid w:val="000067C3"/>
    <w:rsid w:val="00006A83"/>
    <w:rsid w:val="00007066"/>
    <w:rsid w:val="0000786D"/>
    <w:rsid w:val="00010D05"/>
    <w:rsid w:val="00011BBE"/>
    <w:rsid w:val="00011C81"/>
    <w:rsid w:val="00013310"/>
    <w:rsid w:val="00016273"/>
    <w:rsid w:val="00016985"/>
    <w:rsid w:val="000214F2"/>
    <w:rsid w:val="000239DE"/>
    <w:rsid w:val="00023FCF"/>
    <w:rsid w:val="00030426"/>
    <w:rsid w:val="0003132A"/>
    <w:rsid w:val="000324AD"/>
    <w:rsid w:val="00035FC4"/>
    <w:rsid w:val="000430E3"/>
    <w:rsid w:val="000457AF"/>
    <w:rsid w:val="00045983"/>
    <w:rsid w:val="0004758F"/>
    <w:rsid w:val="00050430"/>
    <w:rsid w:val="00050553"/>
    <w:rsid w:val="00050DDF"/>
    <w:rsid w:val="0005280B"/>
    <w:rsid w:val="00053299"/>
    <w:rsid w:val="00053735"/>
    <w:rsid w:val="00055ABE"/>
    <w:rsid w:val="00055C61"/>
    <w:rsid w:val="0005712D"/>
    <w:rsid w:val="00060460"/>
    <w:rsid w:val="00060511"/>
    <w:rsid w:val="00061D1D"/>
    <w:rsid w:val="000638D7"/>
    <w:rsid w:val="00064C5A"/>
    <w:rsid w:val="00064D1E"/>
    <w:rsid w:val="00067A17"/>
    <w:rsid w:val="00067A9D"/>
    <w:rsid w:val="000716F6"/>
    <w:rsid w:val="000730F9"/>
    <w:rsid w:val="00075DDE"/>
    <w:rsid w:val="00076D83"/>
    <w:rsid w:val="00081466"/>
    <w:rsid w:val="00084C6A"/>
    <w:rsid w:val="00084E74"/>
    <w:rsid w:val="00090717"/>
    <w:rsid w:val="00091188"/>
    <w:rsid w:val="000913C2"/>
    <w:rsid w:val="00094848"/>
    <w:rsid w:val="0009660C"/>
    <w:rsid w:val="000A093C"/>
    <w:rsid w:val="000A1D23"/>
    <w:rsid w:val="000A2202"/>
    <w:rsid w:val="000A484A"/>
    <w:rsid w:val="000A5A09"/>
    <w:rsid w:val="000B343B"/>
    <w:rsid w:val="000B410C"/>
    <w:rsid w:val="000B775D"/>
    <w:rsid w:val="000C5913"/>
    <w:rsid w:val="000D1B21"/>
    <w:rsid w:val="000D2157"/>
    <w:rsid w:val="000D33A8"/>
    <w:rsid w:val="000D3B4E"/>
    <w:rsid w:val="000D4A52"/>
    <w:rsid w:val="000D65E0"/>
    <w:rsid w:val="000E09DC"/>
    <w:rsid w:val="000E2C26"/>
    <w:rsid w:val="000E47C0"/>
    <w:rsid w:val="000E5F6F"/>
    <w:rsid w:val="000F260F"/>
    <w:rsid w:val="000F46E6"/>
    <w:rsid w:val="000F5DF8"/>
    <w:rsid w:val="000F6F26"/>
    <w:rsid w:val="001010A0"/>
    <w:rsid w:val="001048F3"/>
    <w:rsid w:val="001055B9"/>
    <w:rsid w:val="00105627"/>
    <w:rsid w:val="00105DDD"/>
    <w:rsid w:val="00106178"/>
    <w:rsid w:val="00106C1D"/>
    <w:rsid w:val="00106F26"/>
    <w:rsid w:val="00116EA7"/>
    <w:rsid w:val="00125652"/>
    <w:rsid w:val="00125ADE"/>
    <w:rsid w:val="00125FAE"/>
    <w:rsid w:val="00126CFB"/>
    <w:rsid w:val="00130059"/>
    <w:rsid w:val="00130AFD"/>
    <w:rsid w:val="00133937"/>
    <w:rsid w:val="00137568"/>
    <w:rsid w:val="001400C7"/>
    <w:rsid w:val="001425F5"/>
    <w:rsid w:val="0014433B"/>
    <w:rsid w:val="0015053D"/>
    <w:rsid w:val="0015086E"/>
    <w:rsid w:val="00150B65"/>
    <w:rsid w:val="00154AE1"/>
    <w:rsid w:val="001621E0"/>
    <w:rsid w:val="00163707"/>
    <w:rsid w:val="00163A44"/>
    <w:rsid w:val="001652F5"/>
    <w:rsid w:val="001660D9"/>
    <w:rsid w:val="00170000"/>
    <w:rsid w:val="001708E4"/>
    <w:rsid w:val="00175592"/>
    <w:rsid w:val="0017619A"/>
    <w:rsid w:val="00176395"/>
    <w:rsid w:val="001767B9"/>
    <w:rsid w:val="00176CC0"/>
    <w:rsid w:val="0018148D"/>
    <w:rsid w:val="00186C62"/>
    <w:rsid w:val="0019129A"/>
    <w:rsid w:val="00192E35"/>
    <w:rsid w:val="00194153"/>
    <w:rsid w:val="00194E48"/>
    <w:rsid w:val="00195D9C"/>
    <w:rsid w:val="00195FBB"/>
    <w:rsid w:val="0019625D"/>
    <w:rsid w:val="001A0146"/>
    <w:rsid w:val="001A0CA5"/>
    <w:rsid w:val="001A0CF6"/>
    <w:rsid w:val="001A13E9"/>
    <w:rsid w:val="001A334D"/>
    <w:rsid w:val="001A67B2"/>
    <w:rsid w:val="001A782F"/>
    <w:rsid w:val="001B0696"/>
    <w:rsid w:val="001B0F87"/>
    <w:rsid w:val="001B2407"/>
    <w:rsid w:val="001B2E3A"/>
    <w:rsid w:val="001B317F"/>
    <w:rsid w:val="001B3958"/>
    <w:rsid w:val="001C6357"/>
    <w:rsid w:val="001D74EC"/>
    <w:rsid w:val="001E06B0"/>
    <w:rsid w:val="001E1929"/>
    <w:rsid w:val="001E23D4"/>
    <w:rsid w:val="001E2763"/>
    <w:rsid w:val="001E4801"/>
    <w:rsid w:val="001E5D49"/>
    <w:rsid w:val="001E6BCA"/>
    <w:rsid w:val="001F015F"/>
    <w:rsid w:val="001F09E7"/>
    <w:rsid w:val="001F1678"/>
    <w:rsid w:val="001F428B"/>
    <w:rsid w:val="001F45CD"/>
    <w:rsid w:val="001F4A14"/>
    <w:rsid w:val="001F4C91"/>
    <w:rsid w:val="00200CD6"/>
    <w:rsid w:val="00201461"/>
    <w:rsid w:val="002017BE"/>
    <w:rsid w:val="0020203A"/>
    <w:rsid w:val="00205702"/>
    <w:rsid w:val="002073EF"/>
    <w:rsid w:val="00214AC8"/>
    <w:rsid w:val="00220BFF"/>
    <w:rsid w:val="00223112"/>
    <w:rsid w:val="00223560"/>
    <w:rsid w:val="00227683"/>
    <w:rsid w:val="00240B26"/>
    <w:rsid w:val="002415CA"/>
    <w:rsid w:val="00243F6F"/>
    <w:rsid w:val="00245337"/>
    <w:rsid w:val="00245382"/>
    <w:rsid w:val="00245EA5"/>
    <w:rsid w:val="00247850"/>
    <w:rsid w:val="00247B53"/>
    <w:rsid w:val="00250590"/>
    <w:rsid w:val="00251B35"/>
    <w:rsid w:val="00252840"/>
    <w:rsid w:val="002529D1"/>
    <w:rsid w:val="00252FC9"/>
    <w:rsid w:val="002558F4"/>
    <w:rsid w:val="00255D74"/>
    <w:rsid w:val="002617D0"/>
    <w:rsid w:val="00262C6C"/>
    <w:rsid w:val="00263FC9"/>
    <w:rsid w:val="00274D39"/>
    <w:rsid w:val="00275AD0"/>
    <w:rsid w:val="00275CAE"/>
    <w:rsid w:val="00277B37"/>
    <w:rsid w:val="00282221"/>
    <w:rsid w:val="002829CE"/>
    <w:rsid w:val="00284808"/>
    <w:rsid w:val="0028713B"/>
    <w:rsid w:val="002877FF"/>
    <w:rsid w:val="00291A6D"/>
    <w:rsid w:val="00291F1C"/>
    <w:rsid w:val="002A0AFB"/>
    <w:rsid w:val="002A21B2"/>
    <w:rsid w:val="002A43EF"/>
    <w:rsid w:val="002A627C"/>
    <w:rsid w:val="002A6C1E"/>
    <w:rsid w:val="002A782C"/>
    <w:rsid w:val="002B0084"/>
    <w:rsid w:val="002B0705"/>
    <w:rsid w:val="002B2074"/>
    <w:rsid w:val="002B2781"/>
    <w:rsid w:val="002B4B14"/>
    <w:rsid w:val="002B5006"/>
    <w:rsid w:val="002B613E"/>
    <w:rsid w:val="002B6545"/>
    <w:rsid w:val="002C0B8F"/>
    <w:rsid w:val="002C2B47"/>
    <w:rsid w:val="002C5461"/>
    <w:rsid w:val="002C5CE5"/>
    <w:rsid w:val="002C7426"/>
    <w:rsid w:val="002C7F83"/>
    <w:rsid w:val="002D0C8C"/>
    <w:rsid w:val="002D1A82"/>
    <w:rsid w:val="002D20A7"/>
    <w:rsid w:val="002D3464"/>
    <w:rsid w:val="002D3828"/>
    <w:rsid w:val="002D3D1B"/>
    <w:rsid w:val="002E077B"/>
    <w:rsid w:val="002E3415"/>
    <w:rsid w:val="002E3AE7"/>
    <w:rsid w:val="002E4CB5"/>
    <w:rsid w:val="002E50B5"/>
    <w:rsid w:val="002E6FCA"/>
    <w:rsid w:val="002F279B"/>
    <w:rsid w:val="002F697A"/>
    <w:rsid w:val="002F7364"/>
    <w:rsid w:val="0030028A"/>
    <w:rsid w:val="003049A8"/>
    <w:rsid w:val="00306E3A"/>
    <w:rsid w:val="00307BA6"/>
    <w:rsid w:val="00311196"/>
    <w:rsid w:val="00312779"/>
    <w:rsid w:val="00313ACE"/>
    <w:rsid w:val="00315131"/>
    <w:rsid w:val="003156C0"/>
    <w:rsid w:val="00316646"/>
    <w:rsid w:val="0031671B"/>
    <w:rsid w:val="00317900"/>
    <w:rsid w:val="00320091"/>
    <w:rsid w:val="00321401"/>
    <w:rsid w:val="00322814"/>
    <w:rsid w:val="00325628"/>
    <w:rsid w:val="00326DDB"/>
    <w:rsid w:val="00327623"/>
    <w:rsid w:val="00330F37"/>
    <w:rsid w:val="00333DD3"/>
    <w:rsid w:val="003365F3"/>
    <w:rsid w:val="00337FC7"/>
    <w:rsid w:val="00342199"/>
    <w:rsid w:val="00343038"/>
    <w:rsid w:val="00343D28"/>
    <w:rsid w:val="00345550"/>
    <w:rsid w:val="00345740"/>
    <w:rsid w:val="00345A59"/>
    <w:rsid w:val="0036209E"/>
    <w:rsid w:val="00363520"/>
    <w:rsid w:val="0036400B"/>
    <w:rsid w:val="00364EA7"/>
    <w:rsid w:val="00367C8F"/>
    <w:rsid w:val="00370186"/>
    <w:rsid w:val="003705FC"/>
    <w:rsid w:val="003727EB"/>
    <w:rsid w:val="00372DE9"/>
    <w:rsid w:val="003735F7"/>
    <w:rsid w:val="00374178"/>
    <w:rsid w:val="00377A53"/>
    <w:rsid w:val="003838E2"/>
    <w:rsid w:val="00383E4B"/>
    <w:rsid w:val="00384ACF"/>
    <w:rsid w:val="00387736"/>
    <w:rsid w:val="0038793A"/>
    <w:rsid w:val="00387AC4"/>
    <w:rsid w:val="0039030C"/>
    <w:rsid w:val="003914A3"/>
    <w:rsid w:val="003924AB"/>
    <w:rsid w:val="00397413"/>
    <w:rsid w:val="003A1B64"/>
    <w:rsid w:val="003A5D79"/>
    <w:rsid w:val="003B1CE0"/>
    <w:rsid w:val="003C3919"/>
    <w:rsid w:val="003C7963"/>
    <w:rsid w:val="003D017D"/>
    <w:rsid w:val="003D1ECD"/>
    <w:rsid w:val="003D2086"/>
    <w:rsid w:val="003D4310"/>
    <w:rsid w:val="003D4E0A"/>
    <w:rsid w:val="003E1E8D"/>
    <w:rsid w:val="003E2A07"/>
    <w:rsid w:val="003E30B1"/>
    <w:rsid w:val="003E30DF"/>
    <w:rsid w:val="003E430F"/>
    <w:rsid w:val="003E44D4"/>
    <w:rsid w:val="003E4DF7"/>
    <w:rsid w:val="003E75D4"/>
    <w:rsid w:val="003F0D29"/>
    <w:rsid w:val="003F0F4A"/>
    <w:rsid w:val="003F1839"/>
    <w:rsid w:val="003F2119"/>
    <w:rsid w:val="003F510A"/>
    <w:rsid w:val="003F73ED"/>
    <w:rsid w:val="00400132"/>
    <w:rsid w:val="00400792"/>
    <w:rsid w:val="00400FE5"/>
    <w:rsid w:val="00404752"/>
    <w:rsid w:val="004048CB"/>
    <w:rsid w:val="004049BE"/>
    <w:rsid w:val="0040501F"/>
    <w:rsid w:val="00406F50"/>
    <w:rsid w:val="00407526"/>
    <w:rsid w:val="00407D79"/>
    <w:rsid w:val="00407E9B"/>
    <w:rsid w:val="004106C3"/>
    <w:rsid w:val="00411BC9"/>
    <w:rsid w:val="00412506"/>
    <w:rsid w:val="00413214"/>
    <w:rsid w:val="004135BB"/>
    <w:rsid w:val="00413C0E"/>
    <w:rsid w:val="004173EE"/>
    <w:rsid w:val="004178E7"/>
    <w:rsid w:val="004203BC"/>
    <w:rsid w:val="0042166D"/>
    <w:rsid w:val="00421771"/>
    <w:rsid w:val="00423EB8"/>
    <w:rsid w:val="00424E39"/>
    <w:rsid w:val="00425721"/>
    <w:rsid w:val="0042654E"/>
    <w:rsid w:val="00427943"/>
    <w:rsid w:val="004319B8"/>
    <w:rsid w:val="00437BD7"/>
    <w:rsid w:val="0044189D"/>
    <w:rsid w:val="0044261F"/>
    <w:rsid w:val="00443F84"/>
    <w:rsid w:val="0044587F"/>
    <w:rsid w:val="0044670C"/>
    <w:rsid w:val="00447DE7"/>
    <w:rsid w:val="00460AF2"/>
    <w:rsid w:val="004626CF"/>
    <w:rsid w:val="004643B0"/>
    <w:rsid w:val="004711B4"/>
    <w:rsid w:val="0047141F"/>
    <w:rsid w:val="00472135"/>
    <w:rsid w:val="0047534A"/>
    <w:rsid w:val="004767D6"/>
    <w:rsid w:val="0047769E"/>
    <w:rsid w:val="00477865"/>
    <w:rsid w:val="00477B9B"/>
    <w:rsid w:val="004867F4"/>
    <w:rsid w:val="004877C0"/>
    <w:rsid w:val="00490608"/>
    <w:rsid w:val="00491C6D"/>
    <w:rsid w:val="004954A0"/>
    <w:rsid w:val="00496324"/>
    <w:rsid w:val="00497963"/>
    <w:rsid w:val="00497FC7"/>
    <w:rsid w:val="004A74CE"/>
    <w:rsid w:val="004B106A"/>
    <w:rsid w:val="004B229A"/>
    <w:rsid w:val="004B388D"/>
    <w:rsid w:val="004B4530"/>
    <w:rsid w:val="004B6B2F"/>
    <w:rsid w:val="004C03A2"/>
    <w:rsid w:val="004C156F"/>
    <w:rsid w:val="004C1F4B"/>
    <w:rsid w:val="004C2443"/>
    <w:rsid w:val="004C7E5F"/>
    <w:rsid w:val="004D11D1"/>
    <w:rsid w:val="004D297F"/>
    <w:rsid w:val="004D3630"/>
    <w:rsid w:val="004D6FC5"/>
    <w:rsid w:val="004D7332"/>
    <w:rsid w:val="004E0060"/>
    <w:rsid w:val="004E029B"/>
    <w:rsid w:val="004E2394"/>
    <w:rsid w:val="004E35BB"/>
    <w:rsid w:val="004E3BA8"/>
    <w:rsid w:val="004E5F9F"/>
    <w:rsid w:val="004E602B"/>
    <w:rsid w:val="004F067F"/>
    <w:rsid w:val="004F12BB"/>
    <w:rsid w:val="004F7973"/>
    <w:rsid w:val="00500EF7"/>
    <w:rsid w:val="00504768"/>
    <w:rsid w:val="00504CA9"/>
    <w:rsid w:val="00513831"/>
    <w:rsid w:val="00514249"/>
    <w:rsid w:val="00514CF8"/>
    <w:rsid w:val="00516798"/>
    <w:rsid w:val="00517C00"/>
    <w:rsid w:val="00526A7A"/>
    <w:rsid w:val="00527B0E"/>
    <w:rsid w:val="00530F41"/>
    <w:rsid w:val="00535F30"/>
    <w:rsid w:val="00537A5D"/>
    <w:rsid w:val="00537B2C"/>
    <w:rsid w:val="00540DCF"/>
    <w:rsid w:val="00544F01"/>
    <w:rsid w:val="00547A6A"/>
    <w:rsid w:val="00552D23"/>
    <w:rsid w:val="00552E4F"/>
    <w:rsid w:val="00553478"/>
    <w:rsid w:val="00554840"/>
    <w:rsid w:val="005549AD"/>
    <w:rsid w:val="005600C8"/>
    <w:rsid w:val="00563056"/>
    <w:rsid w:val="00563C6A"/>
    <w:rsid w:val="00563E13"/>
    <w:rsid w:val="005649AB"/>
    <w:rsid w:val="005658CA"/>
    <w:rsid w:val="00565F2C"/>
    <w:rsid w:val="00566819"/>
    <w:rsid w:val="00573181"/>
    <w:rsid w:val="005739D8"/>
    <w:rsid w:val="005748E4"/>
    <w:rsid w:val="005755B2"/>
    <w:rsid w:val="00575B1E"/>
    <w:rsid w:val="00575FAC"/>
    <w:rsid w:val="005805D9"/>
    <w:rsid w:val="00580D2A"/>
    <w:rsid w:val="005826EE"/>
    <w:rsid w:val="00582790"/>
    <w:rsid w:val="00586178"/>
    <w:rsid w:val="005908CB"/>
    <w:rsid w:val="00590D39"/>
    <w:rsid w:val="00594593"/>
    <w:rsid w:val="00594FB2"/>
    <w:rsid w:val="005951FE"/>
    <w:rsid w:val="00597306"/>
    <w:rsid w:val="00597775"/>
    <w:rsid w:val="005A05F8"/>
    <w:rsid w:val="005A6CD7"/>
    <w:rsid w:val="005A7E3D"/>
    <w:rsid w:val="005B2962"/>
    <w:rsid w:val="005C19C0"/>
    <w:rsid w:val="005D79A5"/>
    <w:rsid w:val="005E1BA0"/>
    <w:rsid w:val="005E5520"/>
    <w:rsid w:val="005E5BB9"/>
    <w:rsid w:val="005E5D78"/>
    <w:rsid w:val="005E645F"/>
    <w:rsid w:val="005F17BE"/>
    <w:rsid w:val="005F45D9"/>
    <w:rsid w:val="005F500F"/>
    <w:rsid w:val="005F5AF1"/>
    <w:rsid w:val="005F68FC"/>
    <w:rsid w:val="005F6E4E"/>
    <w:rsid w:val="0060219A"/>
    <w:rsid w:val="00603CC8"/>
    <w:rsid w:val="00605159"/>
    <w:rsid w:val="00605246"/>
    <w:rsid w:val="006052E3"/>
    <w:rsid w:val="006062E6"/>
    <w:rsid w:val="006064C5"/>
    <w:rsid w:val="0060781C"/>
    <w:rsid w:val="006133B9"/>
    <w:rsid w:val="006148D0"/>
    <w:rsid w:val="00615EDD"/>
    <w:rsid w:val="00620149"/>
    <w:rsid w:val="00620C20"/>
    <w:rsid w:val="00620E4D"/>
    <w:rsid w:val="006255A2"/>
    <w:rsid w:val="006262CB"/>
    <w:rsid w:val="00626C7D"/>
    <w:rsid w:val="00635189"/>
    <w:rsid w:val="00644B23"/>
    <w:rsid w:val="00645802"/>
    <w:rsid w:val="00645B14"/>
    <w:rsid w:val="0064741A"/>
    <w:rsid w:val="006477AB"/>
    <w:rsid w:val="006549CD"/>
    <w:rsid w:val="006550D6"/>
    <w:rsid w:val="0065524B"/>
    <w:rsid w:val="00655359"/>
    <w:rsid w:val="00657B62"/>
    <w:rsid w:val="00657E55"/>
    <w:rsid w:val="006607A1"/>
    <w:rsid w:val="006644B4"/>
    <w:rsid w:val="006721F5"/>
    <w:rsid w:val="0067588A"/>
    <w:rsid w:val="0067661E"/>
    <w:rsid w:val="006767E2"/>
    <w:rsid w:val="0068009D"/>
    <w:rsid w:val="00687B7F"/>
    <w:rsid w:val="00687C24"/>
    <w:rsid w:val="00690670"/>
    <w:rsid w:val="00690E74"/>
    <w:rsid w:val="006917B1"/>
    <w:rsid w:val="00692300"/>
    <w:rsid w:val="00693951"/>
    <w:rsid w:val="00695F3E"/>
    <w:rsid w:val="00696F33"/>
    <w:rsid w:val="006973C9"/>
    <w:rsid w:val="006973D0"/>
    <w:rsid w:val="00697AB7"/>
    <w:rsid w:val="006A1206"/>
    <w:rsid w:val="006A1333"/>
    <w:rsid w:val="006A217B"/>
    <w:rsid w:val="006A2663"/>
    <w:rsid w:val="006A390F"/>
    <w:rsid w:val="006A4A57"/>
    <w:rsid w:val="006A5130"/>
    <w:rsid w:val="006B0DD8"/>
    <w:rsid w:val="006B2111"/>
    <w:rsid w:val="006B6579"/>
    <w:rsid w:val="006B7FD3"/>
    <w:rsid w:val="006C3A3D"/>
    <w:rsid w:val="006C41CD"/>
    <w:rsid w:val="006C6443"/>
    <w:rsid w:val="006C7273"/>
    <w:rsid w:val="006D0223"/>
    <w:rsid w:val="006D0421"/>
    <w:rsid w:val="006D2961"/>
    <w:rsid w:val="006D5172"/>
    <w:rsid w:val="006E06C6"/>
    <w:rsid w:val="006E3D18"/>
    <w:rsid w:val="006F346D"/>
    <w:rsid w:val="006F37B3"/>
    <w:rsid w:val="006F61F0"/>
    <w:rsid w:val="006F61F8"/>
    <w:rsid w:val="006F6AEB"/>
    <w:rsid w:val="006F72E3"/>
    <w:rsid w:val="006F7AB2"/>
    <w:rsid w:val="00700868"/>
    <w:rsid w:val="007020EB"/>
    <w:rsid w:val="00702F29"/>
    <w:rsid w:val="00705680"/>
    <w:rsid w:val="007104B9"/>
    <w:rsid w:val="00711508"/>
    <w:rsid w:val="00714693"/>
    <w:rsid w:val="00717F17"/>
    <w:rsid w:val="007239DB"/>
    <w:rsid w:val="00726673"/>
    <w:rsid w:val="00726AB4"/>
    <w:rsid w:val="00726EDA"/>
    <w:rsid w:val="007313A3"/>
    <w:rsid w:val="0073273D"/>
    <w:rsid w:val="007350BB"/>
    <w:rsid w:val="0073763A"/>
    <w:rsid w:val="00737AE0"/>
    <w:rsid w:val="00741FEB"/>
    <w:rsid w:val="007428B8"/>
    <w:rsid w:val="007456D6"/>
    <w:rsid w:val="00745F2A"/>
    <w:rsid w:val="00746164"/>
    <w:rsid w:val="007468DE"/>
    <w:rsid w:val="00747512"/>
    <w:rsid w:val="00751E5B"/>
    <w:rsid w:val="007548BA"/>
    <w:rsid w:val="007607A0"/>
    <w:rsid w:val="0076087B"/>
    <w:rsid w:val="00763019"/>
    <w:rsid w:val="007651E8"/>
    <w:rsid w:val="0077269E"/>
    <w:rsid w:val="00773E29"/>
    <w:rsid w:val="00780BB6"/>
    <w:rsid w:val="00784777"/>
    <w:rsid w:val="0078631E"/>
    <w:rsid w:val="00793366"/>
    <w:rsid w:val="007935A7"/>
    <w:rsid w:val="00794567"/>
    <w:rsid w:val="0079761F"/>
    <w:rsid w:val="007A7F4E"/>
    <w:rsid w:val="007B3016"/>
    <w:rsid w:val="007B5F4B"/>
    <w:rsid w:val="007B6AC4"/>
    <w:rsid w:val="007B737E"/>
    <w:rsid w:val="007C2F54"/>
    <w:rsid w:val="007C33F3"/>
    <w:rsid w:val="007C360A"/>
    <w:rsid w:val="007C5697"/>
    <w:rsid w:val="007C7B5C"/>
    <w:rsid w:val="007D2DE9"/>
    <w:rsid w:val="007D4789"/>
    <w:rsid w:val="007D4BC4"/>
    <w:rsid w:val="007D6357"/>
    <w:rsid w:val="007D6A8F"/>
    <w:rsid w:val="007D7F2F"/>
    <w:rsid w:val="007E119C"/>
    <w:rsid w:val="007E22BB"/>
    <w:rsid w:val="007E4DCF"/>
    <w:rsid w:val="007E4ED5"/>
    <w:rsid w:val="007E515B"/>
    <w:rsid w:val="007E7B0C"/>
    <w:rsid w:val="007F0132"/>
    <w:rsid w:val="007F6572"/>
    <w:rsid w:val="008007B6"/>
    <w:rsid w:val="00801854"/>
    <w:rsid w:val="008019A3"/>
    <w:rsid w:val="008021EE"/>
    <w:rsid w:val="008078BC"/>
    <w:rsid w:val="00807B53"/>
    <w:rsid w:val="008101E0"/>
    <w:rsid w:val="0081067B"/>
    <w:rsid w:val="00811596"/>
    <w:rsid w:val="00814B8B"/>
    <w:rsid w:val="00820291"/>
    <w:rsid w:val="00822361"/>
    <w:rsid w:val="00823E75"/>
    <w:rsid w:val="00824AD2"/>
    <w:rsid w:val="008260D1"/>
    <w:rsid w:val="008322D4"/>
    <w:rsid w:val="00835569"/>
    <w:rsid w:val="008356DA"/>
    <w:rsid w:val="00841100"/>
    <w:rsid w:val="008411ED"/>
    <w:rsid w:val="00842A00"/>
    <w:rsid w:val="00845046"/>
    <w:rsid w:val="00846C16"/>
    <w:rsid w:val="00846D6D"/>
    <w:rsid w:val="008506D4"/>
    <w:rsid w:val="008521DC"/>
    <w:rsid w:val="00852B69"/>
    <w:rsid w:val="00853DC3"/>
    <w:rsid w:val="00855432"/>
    <w:rsid w:val="008560D9"/>
    <w:rsid w:val="008609B0"/>
    <w:rsid w:val="00865C5A"/>
    <w:rsid w:val="00865F3C"/>
    <w:rsid w:val="00867454"/>
    <w:rsid w:val="008678F7"/>
    <w:rsid w:val="00873B58"/>
    <w:rsid w:val="00880ABE"/>
    <w:rsid w:val="00880FCD"/>
    <w:rsid w:val="00884C79"/>
    <w:rsid w:val="008909EE"/>
    <w:rsid w:val="00891732"/>
    <w:rsid w:val="00892631"/>
    <w:rsid w:val="00892759"/>
    <w:rsid w:val="00897896"/>
    <w:rsid w:val="00897ED8"/>
    <w:rsid w:val="008A1873"/>
    <w:rsid w:val="008A32AE"/>
    <w:rsid w:val="008A4EC2"/>
    <w:rsid w:val="008B0C5A"/>
    <w:rsid w:val="008B5B2E"/>
    <w:rsid w:val="008C226D"/>
    <w:rsid w:val="008C680C"/>
    <w:rsid w:val="008D7FC6"/>
    <w:rsid w:val="008E7574"/>
    <w:rsid w:val="008E7F09"/>
    <w:rsid w:val="008F14DC"/>
    <w:rsid w:val="008F1787"/>
    <w:rsid w:val="008F2B14"/>
    <w:rsid w:val="008F2F08"/>
    <w:rsid w:val="008F786D"/>
    <w:rsid w:val="00905957"/>
    <w:rsid w:val="00910E66"/>
    <w:rsid w:val="0091117B"/>
    <w:rsid w:val="00917007"/>
    <w:rsid w:val="009251AB"/>
    <w:rsid w:val="0092636F"/>
    <w:rsid w:val="009276AF"/>
    <w:rsid w:val="0093346B"/>
    <w:rsid w:val="009364BA"/>
    <w:rsid w:val="00936B29"/>
    <w:rsid w:val="00943E19"/>
    <w:rsid w:val="009545E7"/>
    <w:rsid w:val="00954E9A"/>
    <w:rsid w:val="009552FB"/>
    <w:rsid w:val="00956B6B"/>
    <w:rsid w:val="00956B8E"/>
    <w:rsid w:val="00956F18"/>
    <w:rsid w:val="009628FC"/>
    <w:rsid w:val="00963BD5"/>
    <w:rsid w:val="00965FF6"/>
    <w:rsid w:val="00966017"/>
    <w:rsid w:val="00966C6A"/>
    <w:rsid w:val="009720BB"/>
    <w:rsid w:val="00973E51"/>
    <w:rsid w:val="00974D4F"/>
    <w:rsid w:val="00975EFE"/>
    <w:rsid w:val="00977328"/>
    <w:rsid w:val="009777D6"/>
    <w:rsid w:val="009815CA"/>
    <w:rsid w:val="009832E9"/>
    <w:rsid w:val="00984DD9"/>
    <w:rsid w:val="00986D30"/>
    <w:rsid w:val="00987236"/>
    <w:rsid w:val="00990CAB"/>
    <w:rsid w:val="0099137E"/>
    <w:rsid w:val="00996762"/>
    <w:rsid w:val="009A0F46"/>
    <w:rsid w:val="009A3226"/>
    <w:rsid w:val="009A3F5A"/>
    <w:rsid w:val="009A611F"/>
    <w:rsid w:val="009B04E1"/>
    <w:rsid w:val="009B0F50"/>
    <w:rsid w:val="009B2495"/>
    <w:rsid w:val="009B51C6"/>
    <w:rsid w:val="009C06EE"/>
    <w:rsid w:val="009C0ECA"/>
    <w:rsid w:val="009C0F42"/>
    <w:rsid w:val="009C4695"/>
    <w:rsid w:val="009C6562"/>
    <w:rsid w:val="009D15FB"/>
    <w:rsid w:val="009D5028"/>
    <w:rsid w:val="009D556B"/>
    <w:rsid w:val="009D774E"/>
    <w:rsid w:val="009E00C8"/>
    <w:rsid w:val="009E0F89"/>
    <w:rsid w:val="009E1799"/>
    <w:rsid w:val="009E29F5"/>
    <w:rsid w:val="009E4C99"/>
    <w:rsid w:val="009F370C"/>
    <w:rsid w:val="009F43B9"/>
    <w:rsid w:val="009F6811"/>
    <w:rsid w:val="009F7EDC"/>
    <w:rsid w:val="00A00053"/>
    <w:rsid w:val="00A0045F"/>
    <w:rsid w:val="00A00A1F"/>
    <w:rsid w:val="00A00DFE"/>
    <w:rsid w:val="00A0691F"/>
    <w:rsid w:val="00A07F42"/>
    <w:rsid w:val="00A13458"/>
    <w:rsid w:val="00A141D0"/>
    <w:rsid w:val="00A1446A"/>
    <w:rsid w:val="00A148C2"/>
    <w:rsid w:val="00A155B5"/>
    <w:rsid w:val="00A16315"/>
    <w:rsid w:val="00A20D82"/>
    <w:rsid w:val="00A21479"/>
    <w:rsid w:val="00A21CA5"/>
    <w:rsid w:val="00A23140"/>
    <w:rsid w:val="00A23CD6"/>
    <w:rsid w:val="00A30B3C"/>
    <w:rsid w:val="00A310DD"/>
    <w:rsid w:val="00A317B1"/>
    <w:rsid w:val="00A33053"/>
    <w:rsid w:val="00A338DF"/>
    <w:rsid w:val="00A33C6D"/>
    <w:rsid w:val="00A350AC"/>
    <w:rsid w:val="00A35159"/>
    <w:rsid w:val="00A35944"/>
    <w:rsid w:val="00A457F9"/>
    <w:rsid w:val="00A50533"/>
    <w:rsid w:val="00A51C70"/>
    <w:rsid w:val="00A52204"/>
    <w:rsid w:val="00A5338A"/>
    <w:rsid w:val="00A53AEB"/>
    <w:rsid w:val="00A56265"/>
    <w:rsid w:val="00A642DE"/>
    <w:rsid w:val="00A647BE"/>
    <w:rsid w:val="00A6650A"/>
    <w:rsid w:val="00A729A1"/>
    <w:rsid w:val="00A75798"/>
    <w:rsid w:val="00A76A58"/>
    <w:rsid w:val="00A77BFD"/>
    <w:rsid w:val="00A80704"/>
    <w:rsid w:val="00A91D54"/>
    <w:rsid w:val="00A93C90"/>
    <w:rsid w:val="00A957D9"/>
    <w:rsid w:val="00AA08E7"/>
    <w:rsid w:val="00AA1902"/>
    <w:rsid w:val="00AA1BEE"/>
    <w:rsid w:val="00AA3749"/>
    <w:rsid w:val="00AA492D"/>
    <w:rsid w:val="00AA5D60"/>
    <w:rsid w:val="00AA6E4D"/>
    <w:rsid w:val="00AB08EF"/>
    <w:rsid w:val="00AB231A"/>
    <w:rsid w:val="00AB3172"/>
    <w:rsid w:val="00AB6AB0"/>
    <w:rsid w:val="00AD0886"/>
    <w:rsid w:val="00AD1DAE"/>
    <w:rsid w:val="00AE505A"/>
    <w:rsid w:val="00AE6DA1"/>
    <w:rsid w:val="00AF034A"/>
    <w:rsid w:val="00AF17D4"/>
    <w:rsid w:val="00AF2489"/>
    <w:rsid w:val="00AF3B37"/>
    <w:rsid w:val="00AF4C46"/>
    <w:rsid w:val="00AF5831"/>
    <w:rsid w:val="00B027DF"/>
    <w:rsid w:val="00B041EA"/>
    <w:rsid w:val="00B049DC"/>
    <w:rsid w:val="00B07A44"/>
    <w:rsid w:val="00B12322"/>
    <w:rsid w:val="00B1320A"/>
    <w:rsid w:val="00B146A9"/>
    <w:rsid w:val="00B20E4F"/>
    <w:rsid w:val="00B2151A"/>
    <w:rsid w:val="00B2544A"/>
    <w:rsid w:val="00B305C4"/>
    <w:rsid w:val="00B30EB5"/>
    <w:rsid w:val="00B34DBF"/>
    <w:rsid w:val="00B359D2"/>
    <w:rsid w:val="00B364A4"/>
    <w:rsid w:val="00B36FFC"/>
    <w:rsid w:val="00B4068E"/>
    <w:rsid w:val="00B44B9D"/>
    <w:rsid w:val="00B45ED2"/>
    <w:rsid w:val="00B461A0"/>
    <w:rsid w:val="00B51095"/>
    <w:rsid w:val="00B5290B"/>
    <w:rsid w:val="00B53E08"/>
    <w:rsid w:val="00B5412E"/>
    <w:rsid w:val="00B556CB"/>
    <w:rsid w:val="00B621B0"/>
    <w:rsid w:val="00B64C9B"/>
    <w:rsid w:val="00B65AFA"/>
    <w:rsid w:val="00B65F6B"/>
    <w:rsid w:val="00B67057"/>
    <w:rsid w:val="00B679F7"/>
    <w:rsid w:val="00B71B38"/>
    <w:rsid w:val="00B723BE"/>
    <w:rsid w:val="00B72D0A"/>
    <w:rsid w:val="00B816FA"/>
    <w:rsid w:val="00B81CA7"/>
    <w:rsid w:val="00B82705"/>
    <w:rsid w:val="00B834D1"/>
    <w:rsid w:val="00B867C2"/>
    <w:rsid w:val="00B91341"/>
    <w:rsid w:val="00B9353E"/>
    <w:rsid w:val="00B94D1B"/>
    <w:rsid w:val="00B956A5"/>
    <w:rsid w:val="00B96D45"/>
    <w:rsid w:val="00B97511"/>
    <w:rsid w:val="00B97D2B"/>
    <w:rsid w:val="00BA7B0D"/>
    <w:rsid w:val="00BB18E1"/>
    <w:rsid w:val="00BB4E15"/>
    <w:rsid w:val="00BB51BE"/>
    <w:rsid w:val="00BB5C33"/>
    <w:rsid w:val="00BB6479"/>
    <w:rsid w:val="00BB7D8D"/>
    <w:rsid w:val="00BC00A7"/>
    <w:rsid w:val="00BC0A07"/>
    <w:rsid w:val="00BC19FD"/>
    <w:rsid w:val="00BC327C"/>
    <w:rsid w:val="00BC35F9"/>
    <w:rsid w:val="00BC6FCF"/>
    <w:rsid w:val="00BD4B2F"/>
    <w:rsid w:val="00BD4DDC"/>
    <w:rsid w:val="00BE4038"/>
    <w:rsid w:val="00BE4D3A"/>
    <w:rsid w:val="00BE4FED"/>
    <w:rsid w:val="00BE7503"/>
    <w:rsid w:val="00BF0BEB"/>
    <w:rsid w:val="00C020D6"/>
    <w:rsid w:val="00C041FC"/>
    <w:rsid w:val="00C073CF"/>
    <w:rsid w:val="00C07C50"/>
    <w:rsid w:val="00C114B2"/>
    <w:rsid w:val="00C11E65"/>
    <w:rsid w:val="00C159E6"/>
    <w:rsid w:val="00C169C8"/>
    <w:rsid w:val="00C17977"/>
    <w:rsid w:val="00C17A2D"/>
    <w:rsid w:val="00C20174"/>
    <w:rsid w:val="00C20228"/>
    <w:rsid w:val="00C2223D"/>
    <w:rsid w:val="00C23C95"/>
    <w:rsid w:val="00C24716"/>
    <w:rsid w:val="00C268A1"/>
    <w:rsid w:val="00C27D57"/>
    <w:rsid w:val="00C30AEC"/>
    <w:rsid w:val="00C315E3"/>
    <w:rsid w:val="00C34088"/>
    <w:rsid w:val="00C41D3A"/>
    <w:rsid w:val="00C43574"/>
    <w:rsid w:val="00C44D21"/>
    <w:rsid w:val="00C44EC1"/>
    <w:rsid w:val="00C64363"/>
    <w:rsid w:val="00C7064B"/>
    <w:rsid w:val="00C74074"/>
    <w:rsid w:val="00C746B1"/>
    <w:rsid w:val="00C765F8"/>
    <w:rsid w:val="00C76738"/>
    <w:rsid w:val="00C8059F"/>
    <w:rsid w:val="00C81D2B"/>
    <w:rsid w:val="00C82CBA"/>
    <w:rsid w:val="00C85C89"/>
    <w:rsid w:val="00C86D19"/>
    <w:rsid w:val="00C902BE"/>
    <w:rsid w:val="00C9121D"/>
    <w:rsid w:val="00C91F2E"/>
    <w:rsid w:val="00C9248C"/>
    <w:rsid w:val="00C93BDB"/>
    <w:rsid w:val="00C94108"/>
    <w:rsid w:val="00C95D45"/>
    <w:rsid w:val="00C96E4D"/>
    <w:rsid w:val="00CA0A83"/>
    <w:rsid w:val="00CA3E4B"/>
    <w:rsid w:val="00CA499C"/>
    <w:rsid w:val="00CB162D"/>
    <w:rsid w:val="00CB242F"/>
    <w:rsid w:val="00CB2D23"/>
    <w:rsid w:val="00CB38F3"/>
    <w:rsid w:val="00CB3CB0"/>
    <w:rsid w:val="00CB4645"/>
    <w:rsid w:val="00CC0DB9"/>
    <w:rsid w:val="00CC117D"/>
    <w:rsid w:val="00CC2AB0"/>
    <w:rsid w:val="00CC6E1B"/>
    <w:rsid w:val="00CD538E"/>
    <w:rsid w:val="00CD6672"/>
    <w:rsid w:val="00CD70AB"/>
    <w:rsid w:val="00CE034A"/>
    <w:rsid w:val="00CE1C84"/>
    <w:rsid w:val="00CE63EB"/>
    <w:rsid w:val="00CF0BC8"/>
    <w:rsid w:val="00CF48A1"/>
    <w:rsid w:val="00CF634D"/>
    <w:rsid w:val="00D003F8"/>
    <w:rsid w:val="00D02084"/>
    <w:rsid w:val="00D0754F"/>
    <w:rsid w:val="00D160AE"/>
    <w:rsid w:val="00D162EE"/>
    <w:rsid w:val="00D205B2"/>
    <w:rsid w:val="00D22DEE"/>
    <w:rsid w:val="00D23074"/>
    <w:rsid w:val="00D25835"/>
    <w:rsid w:val="00D32B03"/>
    <w:rsid w:val="00D405BD"/>
    <w:rsid w:val="00D41852"/>
    <w:rsid w:val="00D42850"/>
    <w:rsid w:val="00D42ED2"/>
    <w:rsid w:val="00D45139"/>
    <w:rsid w:val="00D45EE6"/>
    <w:rsid w:val="00D45FDA"/>
    <w:rsid w:val="00D47DAB"/>
    <w:rsid w:val="00D5115F"/>
    <w:rsid w:val="00D5328A"/>
    <w:rsid w:val="00D56DD6"/>
    <w:rsid w:val="00D56E70"/>
    <w:rsid w:val="00D57FA0"/>
    <w:rsid w:val="00D61EBB"/>
    <w:rsid w:val="00D6633F"/>
    <w:rsid w:val="00D66C7D"/>
    <w:rsid w:val="00D670EA"/>
    <w:rsid w:val="00D71700"/>
    <w:rsid w:val="00D73914"/>
    <w:rsid w:val="00D77AC5"/>
    <w:rsid w:val="00D80183"/>
    <w:rsid w:val="00D81471"/>
    <w:rsid w:val="00D81602"/>
    <w:rsid w:val="00D82713"/>
    <w:rsid w:val="00D82C2C"/>
    <w:rsid w:val="00D84B45"/>
    <w:rsid w:val="00D85152"/>
    <w:rsid w:val="00D86119"/>
    <w:rsid w:val="00D8667C"/>
    <w:rsid w:val="00D86AB9"/>
    <w:rsid w:val="00D94C1D"/>
    <w:rsid w:val="00D94DF3"/>
    <w:rsid w:val="00D950AB"/>
    <w:rsid w:val="00D97196"/>
    <w:rsid w:val="00D97B77"/>
    <w:rsid w:val="00DA265B"/>
    <w:rsid w:val="00DA4E4F"/>
    <w:rsid w:val="00DA641A"/>
    <w:rsid w:val="00DA7295"/>
    <w:rsid w:val="00DA77EA"/>
    <w:rsid w:val="00DA7ED2"/>
    <w:rsid w:val="00DB357E"/>
    <w:rsid w:val="00DB4FDA"/>
    <w:rsid w:val="00DB5513"/>
    <w:rsid w:val="00DB5FED"/>
    <w:rsid w:val="00DC1A6F"/>
    <w:rsid w:val="00DC3232"/>
    <w:rsid w:val="00DC330D"/>
    <w:rsid w:val="00DC6159"/>
    <w:rsid w:val="00DD23E6"/>
    <w:rsid w:val="00DD3763"/>
    <w:rsid w:val="00DD4FE0"/>
    <w:rsid w:val="00DD6B04"/>
    <w:rsid w:val="00DE0697"/>
    <w:rsid w:val="00DE2FC6"/>
    <w:rsid w:val="00DE7888"/>
    <w:rsid w:val="00DF164F"/>
    <w:rsid w:val="00DF4F3B"/>
    <w:rsid w:val="00DF5126"/>
    <w:rsid w:val="00DF5BD8"/>
    <w:rsid w:val="00E00912"/>
    <w:rsid w:val="00E009C0"/>
    <w:rsid w:val="00E05A1C"/>
    <w:rsid w:val="00E05A80"/>
    <w:rsid w:val="00E1009E"/>
    <w:rsid w:val="00E13B8A"/>
    <w:rsid w:val="00E14D13"/>
    <w:rsid w:val="00E15520"/>
    <w:rsid w:val="00E16F8A"/>
    <w:rsid w:val="00E21669"/>
    <w:rsid w:val="00E22171"/>
    <w:rsid w:val="00E24DC7"/>
    <w:rsid w:val="00E24E6A"/>
    <w:rsid w:val="00E2740E"/>
    <w:rsid w:val="00E27883"/>
    <w:rsid w:val="00E30887"/>
    <w:rsid w:val="00E33E5B"/>
    <w:rsid w:val="00E3479C"/>
    <w:rsid w:val="00E35C32"/>
    <w:rsid w:val="00E36376"/>
    <w:rsid w:val="00E36A08"/>
    <w:rsid w:val="00E36E83"/>
    <w:rsid w:val="00E40551"/>
    <w:rsid w:val="00E406DB"/>
    <w:rsid w:val="00E40C7E"/>
    <w:rsid w:val="00E4236C"/>
    <w:rsid w:val="00E50B3B"/>
    <w:rsid w:val="00E51B9C"/>
    <w:rsid w:val="00E5239C"/>
    <w:rsid w:val="00E52821"/>
    <w:rsid w:val="00E52A7E"/>
    <w:rsid w:val="00E52CFE"/>
    <w:rsid w:val="00E53A9B"/>
    <w:rsid w:val="00E577BE"/>
    <w:rsid w:val="00E6188B"/>
    <w:rsid w:val="00E630D8"/>
    <w:rsid w:val="00E63D0F"/>
    <w:rsid w:val="00E64153"/>
    <w:rsid w:val="00E70E6F"/>
    <w:rsid w:val="00E746EC"/>
    <w:rsid w:val="00E77995"/>
    <w:rsid w:val="00E8621C"/>
    <w:rsid w:val="00E90AB7"/>
    <w:rsid w:val="00E90DC1"/>
    <w:rsid w:val="00E91541"/>
    <w:rsid w:val="00E91F5A"/>
    <w:rsid w:val="00E92330"/>
    <w:rsid w:val="00E93F47"/>
    <w:rsid w:val="00E95A6C"/>
    <w:rsid w:val="00E95F3D"/>
    <w:rsid w:val="00E96B20"/>
    <w:rsid w:val="00EA2263"/>
    <w:rsid w:val="00EA4C7A"/>
    <w:rsid w:val="00EA4D5F"/>
    <w:rsid w:val="00EA7D4F"/>
    <w:rsid w:val="00EB16F7"/>
    <w:rsid w:val="00EB22C1"/>
    <w:rsid w:val="00EB588F"/>
    <w:rsid w:val="00EB5E8C"/>
    <w:rsid w:val="00EC20DA"/>
    <w:rsid w:val="00EC2D3A"/>
    <w:rsid w:val="00EC504C"/>
    <w:rsid w:val="00EC57D2"/>
    <w:rsid w:val="00EC5BD5"/>
    <w:rsid w:val="00ED16C8"/>
    <w:rsid w:val="00ED2BE1"/>
    <w:rsid w:val="00ED2FDA"/>
    <w:rsid w:val="00ED311E"/>
    <w:rsid w:val="00ED330E"/>
    <w:rsid w:val="00ED56D5"/>
    <w:rsid w:val="00EF5421"/>
    <w:rsid w:val="00F03CAF"/>
    <w:rsid w:val="00F042BE"/>
    <w:rsid w:val="00F04A23"/>
    <w:rsid w:val="00F06CF9"/>
    <w:rsid w:val="00F11CCC"/>
    <w:rsid w:val="00F125DC"/>
    <w:rsid w:val="00F161EF"/>
    <w:rsid w:val="00F1737B"/>
    <w:rsid w:val="00F24373"/>
    <w:rsid w:val="00F279B5"/>
    <w:rsid w:val="00F300EB"/>
    <w:rsid w:val="00F31B9F"/>
    <w:rsid w:val="00F40510"/>
    <w:rsid w:val="00F42C9F"/>
    <w:rsid w:val="00F45B2C"/>
    <w:rsid w:val="00F51157"/>
    <w:rsid w:val="00F52705"/>
    <w:rsid w:val="00F5326C"/>
    <w:rsid w:val="00F56C07"/>
    <w:rsid w:val="00F56C31"/>
    <w:rsid w:val="00F617B0"/>
    <w:rsid w:val="00F704C9"/>
    <w:rsid w:val="00F714BC"/>
    <w:rsid w:val="00F81076"/>
    <w:rsid w:val="00F8175D"/>
    <w:rsid w:val="00F83CF3"/>
    <w:rsid w:val="00F86756"/>
    <w:rsid w:val="00F90C95"/>
    <w:rsid w:val="00F92092"/>
    <w:rsid w:val="00F959FB"/>
    <w:rsid w:val="00F95DC9"/>
    <w:rsid w:val="00F9620B"/>
    <w:rsid w:val="00F96F06"/>
    <w:rsid w:val="00FA4565"/>
    <w:rsid w:val="00FA6B3B"/>
    <w:rsid w:val="00FB1999"/>
    <w:rsid w:val="00FB1D56"/>
    <w:rsid w:val="00FB5AA8"/>
    <w:rsid w:val="00FB6362"/>
    <w:rsid w:val="00FB71A7"/>
    <w:rsid w:val="00FC1FCE"/>
    <w:rsid w:val="00FD265C"/>
    <w:rsid w:val="00FD32D2"/>
    <w:rsid w:val="00FD4D00"/>
    <w:rsid w:val="00FD68C4"/>
    <w:rsid w:val="00FD68C8"/>
    <w:rsid w:val="00FD7059"/>
    <w:rsid w:val="00FE3007"/>
    <w:rsid w:val="00FE3227"/>
    <w:rsid w:val="00FE423F"/>
    <w:rsid w:val="00FE4A53"/>
    <w:rsid w:val="00FE4BD6"/>
    <w:rsid w:val="00FF277C"/>
    <w:rsid w:val="00FF4EDA"/>
    <w:rsid w:val="00FF76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BFB49"/>
  <w15:docId w15:val="{0E8091AC-CD2A-4B31-B758-4111F80E4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7428B8"/>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996762"/>
    <w:pPr>
      <w:keepNext/>
      <w:keepLines/>
      <w:shd w:val="clear" w:color="auto" w:fill="A8D08D" w:themeFill="accent6" w:themeFillTint="99"/>
      <w:spacing w:before="160" w:after="120"/>
      <w:outlineLvl w:val="1"/>
    </w:pPr>
    <w:rPr>
      <w:rFonts w:eastAsia="Arial" w:cstheme="majorBidi"/>
      <w:sz w:val="32"/>
      <w:lang w:val="en"/>
    </w:rPr>
  </w:style>
  <w:style w:type="paragraph" w:styleId="Heading3">
    <w:name w:val="heading 3"/>
    <w:basedOn w:val="Normal"/>
    <w:next w:val="Normal"/>
    <w:link w:val="Heading3Char"/>
    <w:uiPriority w:val="9"/>
    <w:unhideWhenUsed/>
    <w:qFormat/>
    <w:rsid w:val="00996762"/>
    <w:pPr>
      <w:keepNext/>
      <w:keepLines/>
      <w:pBdr>
        <w:top w:val="single" w:sz="4" w:space="1" w:color="538135" w:themeColor="accent6" w:themeShade="BF"/>
      </w:pBdr>
      <w:spacing w:before="160" w:after="120"/>
      <w:outlineLvl w:val="2"/>
    </w:pPr>
    <w:rPr>
      <w:rFonts w:eastAsiaTheme="majorEastAsia" w:cstheme="majorBidi"/>
      <w:b/>
      <w:sz w:val="28"/>
    </w:rPr>
  </w:style>
  <w:style w:type="paragraph" w:styleId="Heading4">
    <w:name w:val="heading 4"/>
    <w:basedOn w:val="Normal"/>
    <w:next w:val="Normal"/>
    <w:link w:val="Heading4Char"/>
    <w:uiPriority w:val="9"/>
    <w:unhideWhenUsed/>
    <w:qFormat/>
    <w:rsid w:val="003D4310"/>
    <w:pPr>
      <w:keepNext/>
      <w:keepLines/>
      <w:spacing w:before="160" w:after="120"/>
      <w:outlineLvl w:val="3"/>
    </w:pPr>
    <w:rPr>
      <w:rFonts w:eastAsiaTheme="majorEastAsia" w:cstheme="majorBidi"/>
      <w:b/>
      <w:iCs/>
      <w:color w:val="3E5F27"/>
    </w:rPr>
  </w:style>
  <w:style w:type="paragraph" w:styleId="Heading5">
    <w:name w:val="heading 5"/>
    <w:basedOn w:val="Normal"/>
    <w:next w:val="Normal"/>
    <w:link w:val="Heading5Char"/>
    <w:uiPriority w:val="9"/>
    <w:unhideWhenUsed/>
    <w:qFormat/>
    <w:rsid w:val="007428B8"/>
    <w:pPr>
      <w:keepNext/>
      <w:keepLines/>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8B8"/>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996762"/>
    <w:rPr>
      <w:rFonts w:ascii="Arial" w:eastAsia="Arial" w:hAnsi="Arial" w:cstheme="majorBidi"/>
      <w:sz w:val="32"/>
      <w:szCs w:val="24"/>
      <w:shd w:val="clear" w:color="auto" w:fill="A8D08D" w:themeFill="accent6" w:themeFillTint="99"/>
      <w:lang w:val="en"/>
    </w:rPr>
  </w:style>
  <w:style w:type="character" w:customStyle="1" w:styleId="Heading3Char">
    <w:name w:val="Heading 3 Char"/>
    <w:basedOn w:val="DefaultParagraphFont"/>
    <w:link w:val="Heading3"/>
    <w:uiPriority w:val="9"/>
    <w:rsid w:val="00996762"/>
    <w:rPr>
      <w:rFonts w:ascii="Arial" w:eastAsiaTheme="majorEastAsia" w:hAnsi="Arial" w:cstheme="majorBidi"/>
      <w:b/>
      <w:sz w:val="28"/>
      <w:szCs w:val="24"/>
    </w:rPr>
  </w:style>
  <w:style w:type="character" w:customStyle="1" w:styleId="Heading4Char">
    <w:name w:val="Heading 4 Char"/>
    <w:basedOn w:val="DefaultParagraphFont"/>
    <w:link w:val="Heading4"/>
    <w:uiPriority w:val="9"/>
    <w:rsid w:val="003D4310"/>
    <w:rPr>
      <w:rFonts w:ascii="Arial" w:eastAsiaTheme="majorEastAsia" w:hAnsi="Arial" w:cstheme="majorBidi"/>
      <w:b/>
      <w:iCs/>
      <w:color w:val="3E5F27"/>
      <w:sz w:val="24"/>
      <w:szCs w:val="24"/>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7428B8"/>
    <w:rPr>
      <w:rFonts w:ascii="Arial" w:eastAsiaTheme="majorEastAsia" w:hAnsi="Arial" w:cstheme="majorBidi"/>
      <w:sz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basedOn w:val="Normal"/>
    <w:link w:val="ListParagraphChar"/>
    <w:uiPriority w:val="34"/>
    <w:qFormat/>
    <w:rsid w:val="00406F50"/>
    <w:pPr>
      <w:ind w:left="720"/>
      <w:contextualSpacing/>
    </w:pPr>
  </w:style>
  <w:style w:type="paragraph" w:styleId="Header">
    <w:name w:val="header"/>
    <w:basedOn w:val="Normal"/>
    <w:link w:val="HeaderChar"/>
    <w:uiPriority w:val="99"/>
    <w:unhideWhenUsed/>
    <w:rsid w:val="000E09DC"/>
    <w:pPr>
      <w:tabs>
        <w:tab w:val="center" w:pos="4680"/>
        <w:tab w:val="right" w:pos="9360"/>
      </w:tabs>
    </w:pPr>
  </w:style>
  <w:style w:type="character" w:customStyle="1" w:styleId="HeaderChar">
    <w:name w:val="Header Char"/>
    <w:basedOn w:val="DefaultParagraphFont"/>
    <w:link w:val="Header"/>
    <w:uiPriority w:val="99"/>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character" w:customStyle="1" w:styleId="apple-converted-space">
    <w:name w:val="apple-converted-space"/>
    <w:rsid w:val="006F346D"/>
  </w:style>
  <w:style w:type="table" w:customStyle="1" w:styleId="GridTable1Light1">
    <w:name w:val="Grid Table 1 Light1"/>
    <w:basedOn w:val="TableNormal"/>
    <w:uiPriority w:val="46"/>
    <w:rsid w:val="00E05A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F9620B"/>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687B7F"/>
    <w:rPr>
      <w:sz w:val="16"/>
      <w:szCs w:val="16"/>
    </w:rPr>
  </w:style>
  <w:style w:type="paragraph" w:styleId="CommentText">
    <w:name w:val="annotation text"/>
    <w:basedOn w:val="Normal"/>
    <w:link w:val="CommentTextChar"/>
    <w:uiPriority w:val="99"/>
    <w:unhideWhenUsed/>
    <w:rsid w:val="00687B7F"/>
    <w:rPr>
      <w:sz w:val="20"/>
      <w:szCs w:val="20"/>
    </w:rPr>
  </w:style>
  <w:style w:type="character" w:customStyle="1" w:styleId="CommentTextChar">
    <w:name w:val="Comment Text Char"/>
    <w:basedOn w:val="DefaultParagraphFont"/>
    <w:link w:val="CommentText"/>
    <w:uiPriority w:val="99"/>
    <w:rsid w:val="00687B7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87B7F"/>
    <w:rPr>
      <w:b/>
      <w:bCs/>
    </w:rPr>
  </w:style>
  <w:style w:type="character" w:customStyle="1" w:styleId="CommentSubjectChar">
    <w:name w:val="Comment Subject Char"/>
    <w:basedOn w:val="CommentTextChar"/>
    <w:link w:val="CommentSubject"/>
    <w:uiPriority w:val="99"/>
    <w:semiHidden/>
    <w:rsid w:val="00687B7F"/>
    <w:rPr>
      <w:rFonts w:ascii="Arial" w:eastAsia="Times New Roman" w:hAnsi="Arial" w:cs="Times New Roman"/>
      <w:b/>
      <w:bCs/>
      <w:sz w:val="20"/>
      <w:szCs w:val="20"/>
    </w:rPr>
  </w:style>
  <w:style w:type="table" w:styleId="TableGrid">
    <w:name w:val="Table Grid"/>
    <w:basedOn w:val="TableNormal"/>
    <w:uiPriority w:val="39"/>
    <w:rsid w:val="00710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950AB"/>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3132A"/>
    <w:rPr>
      <w:color w:val="954F72" w:themeColor="followedHyperlink"/>
      <w:u w:val="single"/>
    </w:rPr>
  </w:style>
  <w:style w:type="numbering" w:customStyle="1" w:styleId="NoList1">
    <w:name w:val="No List1"/>
    <w:next w:val="NoList"/>
    <w:uiPriority w:val="99"/>
    <w:semiHidden/>
    <w:unhideWhenUsed/>
    <w:rsid w:val="00B359D2"/>
  </w:style>
  <w:style w:type="paragraph" w:customStyle="1" w:styleId="EndnoteText1">
    <w:name w:val="Endnote Text1"/>
    <w:basedOn w:val="Normal"/>
    <w:next w:val="EndnoteText"/>
    <w:link w:val="EndnoteTextChar"/>
    <w:uiPriority w:val="99"/>
    <w:unhideWhenUsed/>
    <w:rsid w:val="00B359D2"/>
    <w:pPr>
      <w:spacing w:after="240"/>
    </w:pPr>
    <w:rPr>
      <w:rFonts w:eastAsiaTheme="minorHAnsi"/>
      <w:sz w:val="22"/>
      <w:szCs w:val="22"/>
    </w:rPr>
  </w:style>
  <w:style w:type="character" w:customStyle="1" w:styleId="EndnoteTextChar">
    <w:name w:val="Endnote Text Char"/>
    <w:basedOn w:val="DefaultParagraphFont"/>
    <w:link w:val="EndnoteText1"/>
    <w:uiPriority w:val="99"/>
    <w:rsid w:val="00B359D2"/>
    <w:rPr>
      <w:rFonts w:ascii="Arial" w:hAnsi="Arial" w:cs="Times New Roman"/>
    </w:rPr>
  </w:style>
  <w:style w:type="character" w:styleId="EndnoteReference">
    <w:name w:val="endnote reference"/>
    <w:basedOn w:val="DefaultParagraphFont"/>
    <w:uiPriority w:val="99"/>
    <w:unhideWhenUsed/>
    <w:rsid w:val="00B359D2"/>
    <w:rPr>
      <w:vertAlign w:val="superscript"/>
    </w:rPr>
  </w:style>
  <w:style w:type="table" w:customStyle="1" w:styleId="TableGrid2">
    <w:name w:val="Table Grid2"/>
    <w:basedOn w:val="TableNormal"/>
    <w:next w:val="TableGrid"/>
    <w:uiPriority w:val="39"/>
    <w:rsid w:val="00B359D2"/>
    <w:pPr>
      <w:spacing w:after="0" w:line="240" w:lineRule="auto"/>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359D2"/>
  </w:style>
  <w:style w:type="paragraph" w:customStyle="1" w:styleId="DocumentMap1">
    <w:name w:val="Document Map1"/>
    <w:basedOn w:val="Normal"/>
    <w:next w:val="DocumentMap"/>
    <w:link w:val="DocumentMapChar"/>
    <w:uiPriority w:val="99"/>
    <w:semiHidden/>
    <w:unhideWhenUsed/>
    <w:rsid w:val="00B359D2"/>
    <w:pPr>
      <w:spacing w:after="240"/>
    </w:pPr>
    <w:rPr>
      <w:rFonts w:eastAsiaTheme="minorHAnsi"/>
      <w:sz w:val="22"/>
      <w:szCs w:val="22"/>
    </w:rPr>
  </w:style>
  <w:style w:type="character" w:customStyle="1" w:styleId="DocumentMapChar">
    <w:name w:val="Document Map Char"/>
    <w:basedOn w:val="DefaultParagraphFont"/>
    <w:link w:val="DocumentMap1"/>
    <w:uiPriority w:val="99"/>
    <w:semiHidden/>
    <w:rsid w:val="00B359D2"/>
    <w:rPr>
      <w:rFonts w:ascii="Arial" w:hAnsi="Arial" w:cs="Times New Roman"/>
    </w:rPr>
  </w:style>
  <w:style w:type="character" w:customStyle="1" w:styleId="ListParagraphChar">
    <w:name w:val="List Paragraph Char"/>
    <w:basedOn w:val="DefaultParagraphFont"/>
    <w:link w:val="ListParagraph"/>
    <w:uiPriority w:val="34"/>
    <w:rsid w:val="00B359D2"/>
    <w:rPr>
      <w:rFonts w:ascii="Arial" w:eastAsia="Times New Roman" w:hAnsi="Arial" w:cs="Times New Roman"/>
      <w:sz w:val="24"/>
      <w:szCs w:val="24"/>
    </w:rPr>
  </w:style>
  <w:style w:type="character" w:styleId="Emphasis">
    <w:name w:val="Emphasis"/>
    <w:basedOn w:val="DefaultParagraphFont"/>
    <w:uiPriority w:val="20"/>
    <w:qFormat/>
    <w:rsid w:val="00B359D2"/>
    <w:rPr>
      <w:i/>
      <w:iCs/>
    </w:rPr>
  </w:style>
  <w:style w:type="paragraph" w:customStyle="1" w:styleId="Revision1">
    <w:name w:val="Revision1"/>
    <w:next w:val="Revision"/>
    <w:hidden/>
    <w:uiPriority w:val="99"/>
    <w:semiHidden/>
    <w:rsid w:val="00B359D2"/>
    <w:pPr>
      <w:spacing w:after="0" w:line="240" w:lineRule="auto"/>
    </w:pPr>
    <w:rPr>
      <w:rFonts w:ascii="Times New Roman" w:hAnsi="Times New Roman" w:cs="Times New Roman"/>
      <w:sz w:val="24"/>
      <w:szCs w:val="24"/>
    </w:rPr>
  </w:style>
  <w:style w:type="paragraph" w:customStyle="1" w:styleId="Quote1">
    <w:name w:val="Quote1"/>
    <w:basedOn w:val="Normal"/>
    <w:next w:val="Normal"/>
    <w:uiPriority w:val="29"/>
    <w:qFormat/>
    <w:rsid w:val="00B359D2"/>
    <w:pPr>
      <w:spacing w:after="240"/>
    </w:pPr>
    <w:rPr>
      <w:rFonts w:eastAsia="PMingLiU"/>
      <w:i/>
      <w:iCs/>
    </w:rPr>
  </w:style>
  <w:style w:type="character" w:customStyle="1" w:styleId="QuoteChar">
    <w:name w:val="Quote Char"/>
    <w:basedOn w:val="DefaultParagraphFont"/>
    <w:link w:val="Quote"/>
    <w:uiPriority w:val="29"/>
    <w:rsid w:val="00B359D2"/>
    <w:rPr>
      <w:rFonts w:ascii="Arial" w:eastAsia="PMingLiU" w:hAnsi="Arial" w:cs="Times New Roman"/>
      <w:i/>
      <w:iCs/>
    </w:rPr>
  </w:style>
  <w:style w:type="paragraph" w:customStyle="1" w:styleId="IntenseQuote1">
    <w:name w:val="Intense Quote1"/>
    <w:basedOn w:val="Normal"/>
    <w:next w:val="Normal"/>
    <w:uiPriority w:val="30"/>
    <w:qFormat/>
    <w:rsid w:val="00B359D2"/>
    <w:pPr>
      <w:pBdr>
        <w:top w:val="single" w:sz="4" w:space="10" w:color="4472C4"/>
        <w:left w:val="single" w:sz="4" w:space="10" w:color="4472C4"/>
      </w:pBdr>
      <w:spacing w:after="240"/>
      <w:ind w:left="1296" w:right="1152"/>
      <w:jc w:val="both"/>
    </w:pPr>
    <w:rPr>
      <w:rFonts w:eastAsia="PMingLiU"/>
      <w:i/>
      <w:iCs/>
      <w:color w:val="000000"/>
    </w:rPr>
  </w:style>
  <w:style w:type="character" w:customStyle="1" w:styleId="IntenseQuoteChar">
    <w:name w:val="Intense Quote Char"/>
    <w:basedOn w:val="DefaultParagraphFont"/>
    <w:link w:val="IntenseQuote"/>
    <w:uiPriority w:val="30"/>
    <w:rsid w:val="00B359D2"/>
    <w:rPr>
      <w:rFonts w:ascii="Arial" w:eastAsia="PMingLiU" w:hAnsi="Arial" w:cs="Times New Roman"/>
      <w:i/>
      <w:iCs/>
      <w:color w:val="000000"/>
    </w:rPr>
  </w:style>
  <w:style w:type="character" w:customStyle="1" w:styleId="SubtleEmphasis1">
    <w:name w:val="Subtle Emphasis1"/>
    <w:uiPriority w:val="19"/>
    <w:qFormat/>
    <w:rsid w:val="00B359D2"/>
    <w:rPr>
      <w:i/>
      <w:iCs/>
      <w:color w:val="1F3763"/>
    </w:rPr>
  </w:style>
  <w:style w:type="table" w:customStyle="1" w:styleId="GridTable4-Accent11">
    <w:name w:val="Grid Table 4 - Accent 11"/>
    <w:basedOn w:val="TableNormal"/>
    <w:next w:val="GridTable4-Accent12"/>
    <w:uiPriority w:val="49"/>
    <w:rsid w:val="00B359D2"/>
    <w:pPr>
      <w:spacing w:before="200" w:after="0" w:line="240" w:lineRule="auto"/>
    </w:pPr>
    <w:rPr>
      <w:rFonts w:eastAsia="PMingLi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0">
    <w:name w:val="Grid Table 1 Light1"/>
    <w:basedOn w:val="TableNormal"/>
    <w:next w:val="GridTable1Light1"/>
    <w:uiPriority w:val="46"/>
    <w:rsid w:val="00B359D2"/>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OCHeading1">
    <w:name w:val="TOC Heading1"/>
    <w:basedOn w:val="Heading1"/>
    <w:next w:val="Normal"/>
    <w:uiPriority w:val="39"/>
    <w:unhideWhenUsed/>
    <w:qFormat/>
    <w:rsid w:val="00B359D2"/>
    <w:pPr>
      <w:spacing w:before="480" w:after="0" w:line="276" w:lineRule="auto"/>
      <w:outlineLvl w:val="9"/>
    </w:pPr>
    <w:rPr>
      <w:rFonts w:ascii="Calibri Light" w:hAnsi="Calibri Light"/>
      <w:bCs/>
      <w:color w:val="2F5496"/>
      <w:sz w:val="28"/>
      <w:szCs w:val="28"/>
    </w:rPr>
  </w:style>
  <w:style w:type="paragraph" w:customStyle="1" w:styleId="TOC11">
    <w:name w:val="TOC 11"/>
    <w:basedOn w:val="Normal"/>
    <w:next w:val="Normal"/>
    <w:autoRedefine/>
    <w:uiPriority w:val="39"/>
    <w:unhideWhenUsed/>
    <w:rsid w:val="00B359D2"/>
    <w:pPr>
      <w:tabs>
        <w:tab w:val="right" w:leader="dot" w:pos="9350"/>
      </w:tabs>
      <w:spacing w:before="120"/>
    </w:pPr>
    <w:rPr>
      <w:rFonts w:ascii="Calibri" w:eastAsia="Calibri" w:hAnsi="Calibri"/>
      <w:b/>
      <w:bCs/>
      <w:caps/>
      <w:sz w:val="22"/>
      <w:szCs w:val="22"/>
    </w:rPr>
  </w:style>
  <w:style w:type="paragraph" w:customStyle="1" w:styleId="TOC21">
    <w:name w:val="TOC 21"/>
    <w:basedOn w:val="Normal"/>
    <w:next w:val="Normal"/>
    <w:autoRedefine/>
    <w:uiPriority w:val="39"/>
    <w:unhideWhenUsed/>
    <w:rsid w:val="00B359D2"/>
    <w:pPr>
      <w:tabs>
        <w:tab w:val="right" w:leader="dot" w:pos="9350"/>
      </w:tabs>
      <w:ind w:left="240"/>
    </w:pPr>
    <w:rPr>
      <w:rFonts w:ascii="Calibri" w:eastAsia="Calibri" w:hAnsi="Calibri"/>
      <w:smallCaps/>
      <w:sz w:val="22"/>
      <w:szCs w:val="22"/>
    </w:rPr>
  </w:style>
  <w:style w:type="paragraph" w:customStyle="1" w:styleId="TOC31">
    <w:name w:val="TOC 31"/>
    <w:basedOn w:val="Normal"/>
    <w:next w:val="Normal"/>
    <w:autoRedefine/>
    <w:uiPriority w:val="39"/>
    <w:unhideWhenUsed/>
    <w:rsid w:val="00B359D2"/>
    <w:pPr>
      <w:ind w:left="480"/>
    </w:pPr>
    <w:rPr>
      <w:rFonts w:ascii="Calibri" w:eastAsia="Calibri" w:hAnsi="Calibri"/>
      <w:i/>
      <w:iCs/>
      <w:sz w:val="22"/>
      <w:szCs w:val="22"/>
    </w:rPr>
  </w:style>
  <w:style w:type="paragraph" w:customStyle="1" w:styleId="TOC41">
    <w:name w:val="TOC 41"/>
    <w:basedOn w:val="Normal"/>
    <w:next w:val="Normal"/>
    <w:autoRedefine/>
    <w:uiPriority w:val="39"/>
    <w:unhideWhenUsed/>
    <w:rsid w:val="00B359D2"/>
    <w:pPr>
      <w:ind w:left="720"/>
    </w:pPr>
    <w:rPr>
      <w:rFonts w:ascii="Calibri" w:eastAsia="Calibri" w:hAnsi="Calibri"/>
      <w:sz w:val="18"/>
      <w:szCs w:val="18"/>
    </w:rPr>
  </w:style>
  <w:style w:type="paragraph" w:customStyle="1" w:styleId="TOC51">
    <w:name w:val="TOC 51"/>
    <w:basedOn w:val="Normal"/>
    <w:next w:val="Normal"/>
    <w:autoRedefine/>
    <w:uiPriority w:val="39"/>
    <w:unhideWhenUsed/>
    <w:rsid w:val="00B359D2"/>
    <w:pPr>
      <w:ind w:left="960"/>
    </w:pPr>
    <w:rPr>
      <w:rFonts w:ascii="Calibri" w:eastAsia="Calibri" w:hAnsi="Calibri"/>
      <w:sz w:val="18"/>
      <w:szCs w:val="18"/>
    </w:rPr>
  </w:style>
  <w:style w:type="paragraph" w:customStyle="1" w:styleId="TOC61">
    <w:name w:val="TOC 61"/>
    <w:basedOn w:val="Normal"/>
    <w:next w:val="Normal"/>
    <w:autoRedefine/>
    <w:uiPriority w:val="39"/>
    <w:unhideWhenUsed/>
    <w:rsid w:val="00B359D2"/>
    <w:pPr>
      <w:ind w:left="1200"/>
    </w:pPr>
    <w:rPr>
      <w:rFonts w:ascii="Calibri" w:eastAsia="Calibri" w:hAnsi="Calibri"/>
      <w:sz w:val="18"/>
      <w:szCs w:val="18"/>
    </w:rPr>
  </w:style>
  <w:style w:type="paragraph" w:customStyle="1" w:styleId="TOC71">
    <w:name w:val="TOC 71"/>
    <w:basedOn w:val="Normal"/>
    <w:next w:val="Normal"/>
    <w:autoRedefine/>
    <w:uiPriority w:val="39"/>
    <w:unhideWhenUsed/>
    <w:rsid w:val="00B359D2"/>
    <w:pPr>
      <w:ind w:left="1440"/>
    </w:pPr>
    <w:rPr>
      <w:rFonts w:ascii="Calibri" w:eastAsia="Calibri" w:hAnsi="Calibri"/>
      <w:sz w:val="18"/>
      <w:szCs w:val="18"/>
    </w:rPr>
  </w:style>
  <w:style w:type="paragraph" w:customStyle="1" w:styleId="TOC81">
    <w:name w:val="TOC 81"/>
    <w:basedOn w:val="Normal"/>
    <w:next w:val="Normal"/>
    <w:autoRedefine/>
    <w:uiPriority w:val="39"/>
    <w:unhideWhenUsed/>
    <w:rsid w:val="00B359D2"/>
    <w:pPr>
      <w:ind w:left="1680"/>
    </w:pPr>
    <w:rPr>
      <w:rFonts w:ascii="Calibri" w:eastAsia="Calibri" w:hAnsi="Calibri"/>
      <w:sz w:val="18"/>
      <w:szCs w:val="18"/>
    </w:rPr>
  </w:style>
  <w:style w:type="paragraph" w:customStyle="1" w:styleId="TOC91">
    <w:name w:val="TOC 91"/>
    <w:basedOn w:val="Normal"/>
    <w:next w:val="Normal"/>
    <w:autoRedefine/>
    <w:uiPriority w:val="39"/>
    <w:unhideWhenUsed/>
    <w:rsid w:val="00B359D2"/>
    <w:pPr>
      <w:ind w:left="1920"/>
    </w:pPr>
    <w:rPr>
      <w:rFonts w:ascii="Calibri" w:eastAsia="Calibri" w:hAnsi="Calibri"/>
      <w:sz w:val="18"/>
      <w:szCs w:val="18"/>
    </w:rPr>
  </w:style>
  <w:style w:type="paragraph" w:customStyle="1" w:styleId="FootnoteText1">
    <w:name w:val="Footnote Text1"/>
    <w:basedOn w:val="Normal"/>
    <w:next w:val="FootnoteText"/>
    <w:link w:val="FootnoteTextChar"/>
    <w:uiPriority w:val="99"/>
    <w:unhideWhenUsed/>
    <w:rsid w:val="00B359D2"/>
    <w:rPr>
      <w:rFonts w:eastAsiaTheme="minorHAnsi"/>
      <w:sz w:val="22"/>
      <w:szCs w:val="22"/>
    </w:rPr>
  </w:style>
  <w:style w:type="character" w:customStyle="1" w:styleId="FootnoteTextChar">
    <w:name w:val="Footnote Text Char"/>
    <w:basedOn w:val="DefaultParagraphFont"/>
    <w:link w:val="FootnoteText1"/>
    <w:uiPriority w:val="99"/>
    <w:rsid w:val="00B359D2"/>
    <w:rPr>
      <w:rFonts w:ascii="Arial" w:hAnsi="Arial" w:cs="Times New Roman"/>
    </w:rPr>
  </w:style>
  <w:style w:type="character" w:styleId="FootnoteReference">
    <w:name w:val="footnote reference"/>
    <w:basedOn w:val="DefaultParagraphFont"/>
    <w:uiPriority w:val="99"/>
    <w:unhideWhenUsed/>
    <w:rsid w:val="00B359D2"/>
    <w:rPr>
      <w:vertAlign w:val="superscript"/>
    </w:rPr>
  </w:style>
  <w:style w:type="paragraph" w:customStyle="1" w:styleId="Caption1">
    <w:name w:val="Caption1"/>
    <w:basedOn w:val="Normal"/>
    <w:next w:val="Normal"/>
    <w:uiPriority w:val="35"/>
    <w:unhideWhenUsed/>
    <w:qFormat/>
    <w:rsid w:val="00B359D2"/>
    <w:pPr>
      <w:spacing w:after="200"/>
    </w:pPr>
    <w:rPr>
      <w:rFonts w:eastAsia="Calibri"/>
      <w:i/>
      <w:iCs/>
      <w:color w:val="44546A"/>
      <w:sz w:val="18"/>
      <w:szCs w:val="18"/>
    </w:rPr>
  </w:style>
  <w:style w:type="table" w:customStyle="1" w:styleId="GridTable4-Accent31">
    <w:name w:val="Grid Table 4 - Accent 31"/>
    <w:basedOn w:val="TableNormal"/>
    <w:next w:val="GridTable4-Accent32"/>
    <w:uiPriority w:val="49"/>
    <w:rsid w:val="00B359D2"/>
    <w:pPr>
      <w:spacing w:after="0" w:line="240" w:lineRule="auto"/>
    </w:pPr>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1">
    <w:name w:val="Grid Table 41"/>
    <w:basedOn w:val="TableNormal"/>
    <w:next w:val="GridTable42"/>
    <w:uiPriority w:val="49"/>
    <w:rsid w:val="00B359D2"/>
    <w:pPr>
      <w:spacing w:after="0" w:line="240" w:lineRule="auto"/>
    </w:pPr>
    <w:rPr>
      <w:sz w:val="24"/>
      <w:szCs w:val="24"/>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3-Accent31">
    <w:name w:val="Grid Table 3 - Accent 31"/>
    <w:basedOn w:val="TableNormal"/>
    <w:next w:val="GridTable3-Accent32"/>
    <w:uiPriority w:val="48"/>
    <w:rsid w:val="00B359D2"/>
    <w:pPr>
      <w:spacing w:after="0" w:line="240" w:lineRule="auto"/>
    </w:pPr>
    <w:rPr>
      <w:sz w:val="24"/>
      <w:szCs w:val="24"/>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customStyle="1" w:styleId="UnresolvedMention1">
    <w:name w:val="Unresolved Mention1"/>
    <w:basedOn w:val="DefaultParagraphFont"/>
    <w:uiPriority w:val="99"/>
    <w:semiHidden/>
    <w:unhideWhenUsed/>
    <w:rsid w:val="00B359D2"/>
    <w:rPr>
      <w:color w:val="605E5C"/>
      <w:shd w:val="clear" w:color="auto" w:fill="E1DFDD"/>
    </w:rPr>
  </w:style>
  <w:style w:type="paragraph" w:customStyle="1" w:styleId="TableorFigureDescription">
    <w:name w:val="Table or Figure Description"/>
    <w:basedOn w:val="Normal"/>
    <w:qFormat/>
    <w:rsid w:val="00B359D2"/>
    <w:pPr>
      <w:keepNext/>
      <w:keepLines/>
    </w:pPr>
    <w:rPr>
      <w:rFonts w:eastAsia="Calibri" w:cs="Arial"/>
    </w:rPr>
  </w:style>
  <w:style w:type="paragraph" w:styleId="EndnoteText">
    <w:name w:val="endnote text"/>
    <w:basedOn w:val="Normal"/>
    <w:link w:val="EndnoteTextChar1"/>
    <w:uiPriority w:val="99"/>
    <w:semiHidden/>
    <w:unhideWhenUsed/>
    <w:rsid w:val="00B359D2"/>
    <w:rPr>
      <w:sz w:val="20"/>
      <w:szCs w:val="20"/>
    </w:rPr>
  </w:style>
  <w:style w:type="character" w:customStyle="1" w:styleId="EndnoteTextChar1">
    <w:name w:val="Endnote Text Char1"/>
    <w:basedOn w:val="DefaultParagraphFont"/>
    <w:link w:val="EndnoteText"/>
    <w:uiPriority w:val="99"/>
    <w:semiHidden/>
    <w:rsid w:val="00B359D2"/>
    <w:rPr>
      <w:rFonts w:ascii="Arial" w:eastAsia="Times New Roman" w:hAnsi="Arial" w:cs="Times New Roman"/>
      <w:sz w:val="20"/>
      <w:szCs w:val="20"/>
    </w:rPr>
  </w:style>
  <w:style w:type="paragraph" w:styleId="DocumentMap">
    <w:name w:val="Document Map"/>
    <w:basedOn w:val="Normal"/>
    <w:link w:val="DocumentMapChar1"/>
    <w:uiPriority w:val="99"/>
    <w:semiHidden/>
    <w:unhideWhenUsed/>
    <w:rsid w:val="00B359D2"/>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B359D2"/>
    <w:rPr>
      <w:rFonts w:ascii="Segoe UI" w:eastAsia="Times New Roman" w:hAnsi="Segoe UI" w:cs="Segoe UI"/>
      <w:sz w:val="16"/>
      <w:szCs w:val="16"/>
    </w:rPr>
  </w:style>
  <w:style w:type="paragraph" w:styleId="Revision">
    <w:name w:val="Revision"/>
    <w:hidden/>
    <w:uiPriority w:val="99"/>
    <w:semiHidden/>
    <w:rsid w:val="00B359D2"/>
    <w:pPr>
      <w:spacing w:after="0" w:line="240" w:lineRule="auto"/>
    </w:pPr>
    <w:rPr>
      <w:rFonts w:ascii="Arial" w:eastAsia="Times New Roman" w:hAnsi="Arial" w:cs="Times New Roman"/>
      <w:sz w:val="24"/>
      <w:szCs w:val="24"/>
    </w:rPr>
  </w:style>
  <w:style w:type="paragraph" w:styleId="Quote">
    <w:name w:val="Quote"/>
    <w:basedOn w:val="Normal"/>
    <w:next w:val="Normal"/>
    <w:link w:val="QuoteChar"/>
    <w:uiPriority w:val="29"/>
    <w:qFormat/>
    <w:rsid w:val="00B359D2"/>
    <w:pPr>
      <w:spacing w:before="200" w:after="160"/>
      <w:ind w:left="864" w:right="864"/>
      <w:jc w:val="center"/>
    </w:pPr>
    <w:rPr>
      <w:rFonts w:eastAsia="PMingLiU"/>
      <w:i/>
      <w:iCs/>
      <w:sz w:val="22"/>
      <w:szCs w:val="22"/>
    </w:rPr>
  </w:style>
  <w:style w:type="character" w:customStyle="1" w:styleId="QuoteChar1">
    <w:name w:val="Quote Char1"/>
    <w:basedOn w:val="DefaultParagraphFont"/>
    <w:uiPriority w:val="29"/>
    <w:rsid w:val="00B359D2"/>
    <w:rPr>
      <w:rFonts w:ascii="Arial" w:eastAsia="Times New Roman" w:hAnsi="Arial" w:cs="Times New Roman"/>
      <w:i/>
      <w:iCs/>
      <w:color w:val="404040" w:themeColor="text1" w:themeTint="BF"/>
      <w:sz w:val="24"/>
      <w:szCs w:val="24"/>
    </w:rPr>
  </w:style>
  <w:style w:type="paragraph" w:styleId="IntenseQuote">
    <w:name w:val="Intense Quote"/>
    <w:basedOn w:val="Normal"/>
    <w:next w:val="Normal"/>
    <w:link w:val="IntenseQuoteChar"/>
    <w:uiPriority w:val="30"/>
    <w:qFormat/>
    <w:rsid w:val="00B359D2"/>
    <w:pPr>
      <w:pBdr>
        <w:top w:val="single" w:sz="4" w:space="10" w:color="5B9BD5" w:themeColor="accent1"/>
        <w:bottom w:val="single" w:sz="4" w:space="10" w:color="5B9BD5" w:themeColor="accent1"/>
      </w:pBdr>
      <w:spacing w:before="360" w:after="360"/>
      <w:ind w:left="864" w:right="864"/>
      <w:jc w:val="center"/>
    </w:pPr>
    <w:rPr>
      <w:rFonts w:eastAsia="PMingLiU"/>
      <w:i/>
      <w:iCs/>
      <w:color w:val="000000"/>
      <w:sz w:val="22"/>
      <w:szCs w:val="22"/>
    </w:rPr>
  </w:style>
  <w:style w:type="character" w:customStyle="1" w:styleId="IntenseQuoteChar1">
    <w:name w:val="Intense Quote Char1"/>
    <w:basedOn w:val="DefaultParagraphFont"/>
    <w:uiPriority w:val="30"/>
    <w:rsid w:val="00B359D2"/>
    <w:rPr>
      <w:rFonts w:ascii="Arial" w:eastAsia="Times New Roman" w:hAnsi="Arial" w:cs="Times New Roman"/>
      <w:i/>
      <w:iCs/>
      <w:color w:val="5B9BD5" w:themeColor="accent1"/>
      <w:sz w:val="24"/>
      <w:szCs w:val="24"/>
    </w:rPr>
  </w:style>
  <w:style w:type="character" w:styleId="SubtleEmphasis">
    <w:name w:val="Subtle Emphasis"/>
    <w:basedOn w:val="DefaultParagraphFont"/>
    <w:uiPriority w:val="19"/>
    <w:qFormat/>
    <w:rsid w:val="00B359D2"/>
    <w:rPr>
      <w:i/>
      <w:iCs/>
      <w:color w:val="404040" w:themeColor="text1" w:themeTint="BF"/>
    </w:rPr>
  </w:style>
  <w:style w:type="table" w:customStyle="1" w:styleId="GridTable4-Accent12">
    <w:name w:val="Grid Table 4 - Accent 12"/>
    <w:basedOn w:val="TableNormal"/>
    <w:uiPriority w:val="49"/>
    <w:rsid w:val="00B359D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1"/>
    <w:uiPriority w:val="99"/>
    <w:unhideWhenUsed/>
    <w:rsid w:val="00B359D2"/>
    <w:rPr>
      <w:sz w:val="20"/>
      <w:szCs w:val="20"/>
    </w:rPr>
  </w:style>
  <w:style w:type="character" w:customStyle="1" w:styleId="FootnoteTextChar1">
    <w:name w:val="Footnote Text Char1"/>
    <w:basedOn w:val="DefaultParagraphFont"/>
    <w:link w:val="FootnoteText"/>
    <w:uiPriority w:val="99"/>
    <w:rsid w:val="00B359D2"/>
    <w:rPr>
      <w:rFonts w:ascii="Arial" w:eastAsia="Times New Roman" w:hAnsi="Arial" w:cs="Times New Roman"/>
      <w:sz w:val="20"/>
      <w:szCs w:val="20"/>
    </w:rPr>
  </w:style>
  <w:style w:type="table" w:customStyle="1" w:styleId="GridTable4-Accent32">
    <w:name w:val="Grid Table 4 - Accent 32"/>
    <w:basedOn w:val="TableNormal"/>
    <w:uiPriority w:val="49"/>
    <w:rsid w:val="00B359D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2">
    <w:name w:val="Grid Table 42"/>
    <w:basedOn w:val="TableNormal"/>
    <w:uiPriority w:val="49"/>
    <w:rsid w:val="00B359D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32">
    <w:name w:val="Grid Table 3 - Accent 32"/>
    <w:basedOn w:val="TableNormal"/>
    <w:uiPriority w:val="48"/>
    <w:rsid w:val="00B359D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OC1">
    <w:name w:val="toc 1"/>
    <w:basedOn w:val="Normal"/>
    <w:next w:val="Normal"/>
    <w:autoRedefine/>
    <w:uiPriority w:val="39"/>
    <w:unhideWhenUsed/>
    <w:rsid w:val="006F37B3"/>
    <w:pPr>
      <w:tabs>
        <w:tab w:val="right" w:leader="dot" w:pos="9350"/>
      </w:tabs>
      <w:spacing w:after="100"/>
      <w:ind w:left="-90"/>
    </w:pPr>
  </w:style>
  <w:style w:type="paragraph" w:styleId="TOC2">
    <w:name w:val="toc 2"/>
    <w:basedOn w:val="Normal"/>
    <w:next w:val="Normal"/>
    <w:autoRedefine/>
    <w:uiPriority w:val="39"/>
    <w:unhideWhenUsed/>
    <w:rsid w:val="00AA1BEE"/>
    <w:pPr>
      <w:spacing w:after="100"/>
      <w:ind w:left="240"/>
    </w:pPr>
  </w:style>
  <w:style w:type="table" w:customStyle="1" w:styleId="GridTable420">
    <w:name w:val="Grid Table 42"/>
    <w:basedOn w:val="TableNormal"/>
    <w:next w:val="GridTable42"/>
    <w:uiPriority w:val="49"/>
    <w:rsid w:val="00C11E65"/>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2E077B"/>
    <w:pPr>
      <w:spacing w:before="240" w:after="0" w:line="259" w:lineRule="auto"/>
      <w:outlineLvl w:val="9"/>
    </w:pPr>
    <w:rPr>
      <w:rFonts w:asciiTheme="majorHAnsi" w:hAnsiTheme="majorHAnsi"/>
      <w:b w:val="0"/>
      <w:color w:val="2E74B5" w:themeColor="accent1" w:themeShade="BF"/>
    </w:rPr>
  </w:style>
  <w:style w:type="paragraph" w:styleId="TOC3">
    <w:name w:val="toc 3"/>
    <w:basedOn w:val="Normal"/>
    <w:next w:val="Normal"/>
    <w:autoRedefine/>
    <w:uiPriority w:val="39"/>
    <w:unhideWhenUsed/>
    <w:rsid w:val="002E077B"/>
    <w:pPr>
      <w:spacing w:after="100"/>
      <w:ind w:left="480"/>
    </w:pPr>
  </w:style>
  <w:style w:type="character" w:customStyle="1" w:styleId="ilfuvd">
    <w:name w:val="ilfuvd"/>
    <w:basedOn w:val="DefaultParagraphFont"/>
    <w:rsid w:val="003F1839"/>
  </w:style>
  <w:style w:type="table" w:styleId="GridTable1Light">
    <w:name w:val="Grid Table 1 Light"/>
    <w:basedOn w:val="TableNormal"/>
    <w:uiPriority w:val="46"/>
    <w:rsid w:val="0099676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99676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99676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99676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3">
    <w:name w:val="Grid Table 3 Accent 3"/>
    <w:basedOn w:val="TableNormal"/>
    <w:uiPriority w:val="48"/>
    <w:rsid w:val="0099676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4-Accent6">
    <w:name w:val="Grid Table 4 Accent 6"/>
    <w:basedOn w:val="TableNormal"/>
    <w:uiPriority w:val="49"/>
    <w:rsid w:val="0099676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semiHidden/>
    <w:unhideWhenUsed/>
    <w:rsid w:val="002A43EF"/>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semiHidden/>
    <w:unhideWhenUsed/>
    <w:rsid w:val="00700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132206">
      <w:bodyDiv w:val="1"/>
      <w:marLeft w:val="0"/>
      <w:marRight w:val="0"/>
      <w:marTop w:val="0"/>
      <w:marBottom w:val="0"/>
      <w:divBdr>
        <w:top w:val="none" w:sz="0" w:space="0" w:color="auto"/>
        <w:left w:val="none" w:sz="0" w:space="0" w:color="auto"/>
        <w:bottom w:val="none" w:sz="0" w:space="0" w:color="auto"/>
        <w:right w:val="none" w:sz="0" w:space="0" w:color="auto"/>
      </w:divBdr>
      <w:divsChild>
        <w:div w:id="41757043">
          <w:marLeft w:val="0"/>
          <w:marRight w:val="0"/>
          <w:marTop w:val="0"/>
          <w:marBottom w:val="0"/>
          <w:divBdr>
            <w:top w:val="none" w:sz="0" w:space="0" w:color="auto"/>
            <w:left w:val="none" w:sz="0" w:space="0" w:color="auto"/>
            <w:bottom w:val="none" w:sz="0" w:space="0" w:color="auto"/>
            <w:right w:val="none" w:sz="0" w:space="0" w:color="auto"/>
          </w:divBdr>
          <w:divsChild>
            <w:div w:id="834107621">
              <w:marLeft w:val="0"/>
              <w:marRight w:val="0"/>
              <w:marTop w:val="0"/>
              <w:marBottom w:val="0"/>
              <w:divBdr>
                <w:top w:val="none" w:sz="0" w:space="0" w:color="auto"/>
                <w:left w:val="none" w:sz="0" w:space="0" w:color="auto"/>
                <w:bottom w:val="none" w:sz="0" w:space="0" w:color="auto"/>
                <w:right w:val="none" w:sz="0" w:space="0" w:color="auto"/>
              </w:divBdr>
              <w:divsChild>
                <w:div w:id="80298817">
                  <w:marLeft w:val="-225"/>
                  <w:marRight w:val="-225"/>
                  <w:marTop w:val="0"/>
                  <w:marBottom w:val="0"/>
                  <w:divBdr>
                    <w:top w:val="none" w:sz="0" w:space="0" w:color="auto"/>
                    <w:left w:val="none" w:sz="0" w:space="0" w:color="auto"/>
                    <w:bottom w:val="none" w:sz="0" w:space="0" w:color="auto"/>
                    <w:right w:val="none" w:sz="0" w:space="0" w:color="auto"/>
                  </w:divBdr>
                  <w:divsChild>
                    <w:div w:id="600186996">
                      <w:marLeft w:val="0"/>
                      <w:marRight w:val="0"/>
                      <w:marTop w:val="0"/>
                      <w:marBottom w:val="0"/>
                      <w:divBdr>
                        <w:top w:val="none" w:sz="0" w:space="0" w:color="auto"/>
                        <w:left w:val="none" w:sz="0" w:space="0" w:color="auto"/>
                        <w:bottom w:val="none" w:sz="0" w:space="0" w:color="auto"/>
                        <w:right w:val="none" w:sz="0" w:space="0" w:color="auto"/>
                      </w:divBdr>
                      <w:divsChild>
                        <w:div w:id="155045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057709">
      <w:bodyDiv w:val="1"/>
      <w:marLeft w:val="0"/>
      <w:marRight w:val="0"/>
      <w:marTop w:val="0"/>
      <w:marBottom w:val="0"/>
      <w:divBdr>
        <w:top w:val="none" w:sz="0" w:space="0" w:color="auto"/>
        <w:left w:val="none" w:sz="0" w:space="0" w:color="auto"/>
        <w:bottom w:val="none" w:sz="0" w:space="0" w:color="auto"/>
        <w:right w:val="none" w:sz="0" w:space="0" w:color="auto"/>
      </w:divBdr>
    </w:div>
    <w:div w:id="817263339">
      <w:bodyDiv w:val="1"/>
      <w:marLeft w:val="0"/>
      <w:marRight w:val="0"/>
      <w:marTop w:val="0"/>
      <w:marBottom w:val="0"/>
      <w:divBdr>
        <w:top w:val="none" w:sz="0" w:space="0" w:color="auto"/>
        <w:left w:val="none" w:sz="0" w:space="0" w:color="auto"/>
        <w:bottom w:val="none" w:sz="0" w:space="0" w:color="auto"/>
        <w:right w:val="none" w:sz="0" w:space="0" w:color="auto"/>
      </w:divBdr>
    </w:div>
    <w:div w:id="1980498013">
      <w:bodyDiv w:val="1"/>
      <w:marLeft w:val="0"/>
      <w:marRight w:val="0"/>
      <w:marTop w:val="0"/>
      <w:marBottom w:val="0"/>
      <w:divBdr>
        <w:top w:val="none" w:sz="0" w:space="0" w:color="auto"/>
        <w:left w:val="none" w:sz="0" w:space="0" w:color="auto"/>
        <w:bottom w:val="none" w:sz="0" w:space="0" w:color="auto"/>
        <w:right w:val="none" w:sz="0" w:space="0" w:color="auto"/>
      </w:divBdr>
      <w:divsChild>
        <w:div w:id="855778333">
          <w:marLeft w:val="30"/>
          <w:marRight w:val="30"/>
          <w:marTop w:val="30"/>
          <w:marBottom w:val="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e.ca.gov/pd/ca/sc/cssip.asp" TargetMode="External"/><Relationship Id="rId18" Type="http://schemas.openxmlformats.org/officeDocument/2006/relationships/header" Target="header5.xml"/><Relationship Id="rId26" Type="http://schemas.openxmlformats.org/officeDocument/2006/relationships/hyperlink" Target="https://www.ctc.ca.gov/docs/default-source/educator-prep/standards/adopted-tpes-2016.pdf" TargetMode="External"/><Relationship Id="rId39" Type="http://schemas.openxmlformats.org/officeDocument/2006/relationships/hyperlink" Target="https://www.bls.gov/news.release/disabl.t03.htm"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s://www.kaporcenter.org/computer-science-in-californias-schools-2016-ap-cs-results-and-implications%20" TargetMode="External"/><Relationship Id="rId42" Type="http://schemas.openxmlformats.org/officeDocument/2006/relationships/hyperlink" Target="http://www.ucop.edu/agguide/a-g-requirements/d-lab-science/index.html" TargetMode="Externa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de.ca.gov/be/cc/cd/iqcmtgagendajan2019.asp" TargetMode="External"/><Relationship Id="rId17" Type="http://schemas.openxmlformats.org/officeDocument/2006/relationships/header" Target="header4.xml"/><Relationship Id="rId25" Type="http://schemas.openxmlformats.org/officeDocument/2006/relationships/hyperlink" Target="https://www.ctc.ca.gov/docs/default-source/commission/coded/2016/1605.pdf%20" TargetMode="External"/><Relationship Id="rId33" Type="http://schemas.openxmlformats.org/officeDocument/2006/relationships/hyperlink" Target="http://www.k12cs.org" TargetMode="External"/><Relationship Id="rId38" Type="http://schemas.openxmlformats.org/officeDocument/2006/relationships/hyperlink" Target="https://www.bls.gov/ooh/computer-and-information-technology/home.htm" TargetMode="External"/><Relationship Id="rId46" Type="http://schemas.openxmlformats.org/officeDocument/2006/relationships/hyperlink" Target="https://www.washington.edu/accesscomputing/what-aspects-exploring-computer-science-ecs-or-computer-science-principles-csp-curriculum-might-present-accessibility-challenges-students-disabilities"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2.xml"/><Relationship Id="rId29" Type="http://schemas.openxmlformats.org/officeDocument/2006/relationships/hyperlink" Target="https://www.cde.ca.gov/ci/ct/gi/guidingpps.asp" TargetMode="External"/><Relationship Id="rId41" Type="http://schemas.openxmlformats.org/officeDocument/2006/relationships/hyperlink" Target="https://www.bls.gov/oes/2017/may/oes15000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ca.gov/pd/ca/sc/cssip.asp" TargetMode="External"/><Relationship Id="rId24" Type="http://schemas.openxmlformats.org/officeDocument/2006/relationships/footer" Target="footer4.xml"/><Relationship Id="rId32" Type="http://schemas.openxmlformats.org/officeDocument/2006/relationships/hyperlink" Target="http://www.fao.org/support-to-investment/news/detail/en/c/1170072" TargetMode="External"/><Relationship Id="rId37" Type="http://schemas.openxmlformats.org/officeDocument/2006/relationships/hyperlink" Target="https://www.cde.ca.gov/ta/ac/ar/documents/account-report-2016.pdf%20" TargetMode="External"/><Relationship Id="rId40" Type="http://schemas.openxmlformats.org/officeDocument/2006/relationships/hyperlink" Target="https://www.bls.gov/cps/cpsaat11.htm%20" TargetMode="External"/><Relationship Id="rId45" Type="http://schemas.openxmlformats.org/officeDocument/2006/relationships/hyperlink" Target="https://www.extension.ucr.edu/certificates/19013519/educationandcredentials/subjectmatterspecialization/computerscienceeducation"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yperlink" Target="https://www.csustan.edu/advanced-studies/educational-technology-edma/supplementary-authorization-computer-science" TargetMode="External"/><Relationship Id="rId36" Type="http://schemas.openxmlformats.org/officeDocument/2006/relationships/hyperlink" Target="https://www.nytimes.com/2010/02/05/technology/05electronics.html"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31" Type="http://schemas.openxmlformats.org/officeDocument/2006/relationships/hyperlink" Target="http://www.ets.org/praxis/prepare/materials/5652" TargetMode="External"/><Relationship Id="rId44" Type="http://schemas.openxmlformats.org/officeDocument/2006/relationships/hyperlink" Target="http://sites.uci.edu/cs1c/cs1catoc-teacher-certificate-progra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hyperlink" Target="https://www.cde.ca.gov/ds/sd/cb/cefelfacts.asp" TargetMode="External"/><Relationship Id="rId30" Type="http://schemas.openxmlformats.org/officeDocument/2006/relationships/hyperlink" Target="https://research.collegeboard.org/programs/ap/data/participation/ap-2018%20" TargetMode="External"/><Relationship Id="rId35" Type="http://schemas.openxmlformats.org/officeDocument/2006/relationships/hyperlink" Target="https://www.bbc.com/news/business-37636099%20" TargetMode="External"/><Relationship Id="rId43" Type="http://schemas.openxmlformats.org/officeDocument/2006/relationships/hyperlink" Target="http://www.ucop.edu/agguide/a-g-requirements/c-mathematics/index.html" TargetMode="External"/><Relationship Id="rId48" Type="http://schemas.openxmlformats.org/officeDocument/2006/relationships/footer" Target="footer6.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hs-articulation.ucop.edu/agcmp/login#/" TargetMode="External"/><Relationship Id="rId1" Type="http://schemas.openxmlformats.org/officeDocument/2006/relationships/hyperlink" Target="https://k12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9BAAD-64F4-49C7-96FC-76A3FC85D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9869</Words>
  <Characters>56256</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May 2019 Agenda Item 04 - Meeting Agendas (CA State Board of Education)</vt:lpstr>
    </vt:vector>
  </TitlesOfParts>
  <Company>California State Board of Education</Company>
  <LinksUpToDate>false</LinksUpToDate>
  <CharactersWithSpaces>65994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2019 Agenda Item 03 - Meeting Agendas (CA State Board of Education)</dc:title>
  <dc:subject>Approval of the California Computer Science Strategic Implementation Plan.</dc:subject>
  <dc:creator/>
  <cp:keywords/>
  <dc:description/>
  <cp:lastPrinted>2019-04-19T20:33:00Z</cp:lastPrinted>
  <dcterms:created xsi:type="dcterms:W3CDTF">2019-04-19T20:34:00Z</dcterms:created>
  <dcterms:modified xsi:type="dcterms:W3CDTF">2019-04-24T22:07:00Z</dcterms:modified>
  <cp:category/>
</cp:coreProperties>
</file>