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E5651">
      <w:pPr>
        <w:spacing w:after="0"/>
        <w:jc w:val="right"/>
      </w:pPr>
      <w:r w:rsidRPr="00B723BE">
        <w:t>California Department of Education</w:t>
      </w:r>
    </w:p>
    <w:p w:rsidR="00B723BE" w:rsidRDefault="00FC1FCE" w:rsidP="00BE5651">
      <w:pPr>
        <w:spacing w:after="0"/>
        <w:jc w:val="right"/>
      </w:pPr>
      <w:r w:rsidRPr="00B723BE">
        <w:t>Executive Office</w:t>
      </w:r>
    </w:p>
    <w:p w:rsidR="002B4B14" w:rsidRDefault="00692300" w:rsidP="00BE5651">
      <w:pPr>
        <w:spacing w:after="0"/>
        <w:jc w:val="right"/>
      </w:pPr>
      <w:r w:rsidRPr="00B723BE">
        <w:t>SBE-00</w:t>
      </w:r>
      <w:r w:rsidR="000324AD">
        <w:t>3</w:t>
      </w:r>
      <w:r w:rsidRPr="00B723BE">
        <w:t xml:space="preserve"> (REV. 1</w:t>
      </w:r>
      <w:r w:rsidR="00C27D57">
        <w:t>1</w:t>
      </w:r>
      <w:r w:rsidRPr="00B723BE">
        <w:t>/2017</w:t>
      </w:r>
      <w:r w:rsidR="00FC1FCE" w:rsidRPr="00B723BE">
        <w:t>)</w:t>
      </w:r>
    </w:p>
    <w:p w:rsidR="00B723BE" w:rsidRDefault="009A34CA" w:rsidP="00BE5651">
      <w:pPr>
        <w:spacing w:after="0"/>
        <w:jc w:val="right"/>
      </w:pPr>
      <w:r>
        <w:t>eab-csd-nov19item02</w:t>
      </w:r>
    </w:p>
    <w:p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6102"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84EE8" w:rsidRPr="00E56102">
        <w:rPr>
          <w:sz w:val="40"/>
          <w:szCs w:val="40"/>
        </w:rPr>
        <w:t>November 2019</w:t>
      </w:r>
      <w:r w:rsidRPr="00E56102">
        <w:rPr>
          <w:sz w:val="40"/>
          <w:szCs w:val="40"/>
        </w:rPr>
        <w:t xml:space="preserve"> Agenda</w:t>
      </w:r>
      <w:r w:rsidR="00FC1FCE" w:rsidRPr="00E56102">
        <w:rPr>
          <w:sz w:val="40"/>
          <w:szCs w:val="40"/>
        </w:rPr>
        <w:br/>
        <w:t>Item</w:t>
      </w:r>
      <w:r w:rsidR="00692300" w:rsidRPr="00E56102">
        <w:rPr>
          <w:sz w:val="40"/>
          <w:szCs w:val="40"/>
        </w:rPr>
        <w:t xml:space="preserve"> #</w:t>
      </w:r>
      <w:r w:rsidR="00130059" w:rsidRPr="00E56102">
        <w:rPr>
          <w:sz w:val="40"/>
          <w:szCs w:val="40"/>
        </w:rPr>
        <w:t>0</w:t>
      </w:r>
      <w:r w:rsidR="00730389">
        <w:rPr>
          <w:sz w:val="40"/>
          <w:szCs w:val="40"/>
        </w:rPr>
        <w:t>8</w:t>
      </w:r>
      <w:bookmarkStart w:id="0" w:name="_GoBack"/>
      <w:bookmarkEnd w:id="0"/>
    </w:p>
    <w:p w:rsidR="00FC1FCE" w:rsidRPr="00E56102" w:rsidRDefault="00FC1FCE" w:rsidP="002B4B14">
      <w:pPr>
        <w:pStyle w:val="Heading2"/>
      </w:pPr>
      <w:r w:rsidRPr="00E56102">
        <w:t>Subject</w:t>
      </w:r>
    </w:p>
    <w:p w:rsidR="00692300" w:rsidRPr="00E56102" w:rsidRDefault="003F2C25" w:rsidP="00E159F9">
      <w:proofErr w:type="spellStart"/>
      <w:r w:rsidRPr="00E56102">
        <w:t>Baypoint</w:t>
      </w:r>
      <w:proofErr w:type="spellEnd"/>
      <w:r w:rsidRPr="00E56102">
        <w:t xml:space="preserve"> Preparatory Academy-San Diego: Consider a Material Revision of the Charter to Change Admission Preferences</w:t>
      </w:r>
    </w:p>
    <w:p w:rsidR="00FC1FCE" w:rsidRPr="00E56102" w:rsidRDefault="00FC1FCE" w:rsidP="00E159F9">
      <w:pPr>
        <w:pStyle w:val="Heading2"/>
      </w:pPr>
      <w:r w:rsidRPr="00E56102">
        <w:t>Type of Action</w:t>
      </w:r>
    </w:p>
    <w:p w:rsidR="0091117B" w:rsidRPr="00E56102" w:rsidRDefault="003F2C25" w:rsidP="00E159F9">
      <w:r w:rsidRPr="00E56102">
        <w:t>Action, Information</w:t>
      </w:r>
      <w:r w:rsidR="006015EC">
        <w:t>, Public Hearing</w:t>
      </w:r>
    </w:p>
    <w:p w:rsidR="00FC1FCE" w:rsidRPr="00E56102" w:rsidRDefault="00FC1FCE" w:rsidP="002B4B14">
      <w:pPr>
        <w:pStyle w:val="Heading2"/>
      </w:pPr>
      <w:r w:rsidRPr="00E56102">
        <w:t>Summary of the Issue</w:t>
      </w:r>
    </w:p>
    <w:p w:rsidR="003F2C25" w:rsidRDefault="003F2C25" w:rsidP="003F2C25">
      <w:pPr>
        <w:spacing w:after="100" w:afterAutospacing="1"/>
      </w:pPr>
      <w:proofErr w:type="spellStart"/>
      <w:r w:rsidRPr="00E56102">
        <w:t>Baypoint</w:t>
      </w:r>
      <w:proofErr w:type="spellEnd"/>
      <w:r w:rsidRPr="00E56102">
        <w:t xml:space="preserve"> Preparatory Academy-San Diego (BPA</w:t>
      </w:r>
      <w:r>
        <w:t>-SD), a State Board of Education (SBE)-authorized charter school, is seeking a material revision of its charter to revise admission preferences to maintain eligibility under the Charter School Facility Grant Program (CSFGP).</w:t>
      </w:r>
    </w:p>
    <w:p w:rsidR="00374D2D" w:rsidRPr="00605C4E" w:rsidRDefault="00374D2D" w:rsidP="00374D2D">
      <w:pPr>
        <w:autoSpaceDE w:val="0"/>
        <w:autoSpaceDN w:val="0"/>
        <w:adjustRightInd w:val="0"/>
        <w:spacing w:before="120"/>
      </w:pPr>
      <w:r w:rsidRPr="00605C4E">
        <w:t xml:space="preserve">On July 29, 2019, the </w:t>
      </w:r>
      <w:r>
        <w:t>California Department of Education (</w:t>
      </w:r>
      <w:r w:rsidRPr="00605C4E">
        <w:t>CDE</w:t>
      </w:r>
      <w:r>
        <w:t>)</w:t>
      </w:r>
      <w:r w:rsidRPr="00605C4E">
        <w:t xml:space="preserve"> received a submission for a material revision to revise Element 8–Admission Requirements to comply with the </w:t>
      </w:r>
      <w:r w:rsidR="00693032">
        <w:t>California School Finance Authority (</w:t>
      </w:r>
      <w:r w:rsidRPr="00605C4E">
        <w:t>CSFA</w:t>
      </w:r>
      <w:r w:rsidR="00693032">
        <w:t>)</w:t>
      </w:r>
      <w:r w:rsidRPr="00605C4E">
        <w:t xml:space="preserve"> funding requirement under the CSFGP and pursuant to </w:t>
      </w:r>
      <w:r w:rsidRPr="00605C4E">
        <w:rPr>
          <w:rFonts w:cs="Arial"/>
          <w:i/>
          <w:iCs/>
        </w:rPr>
        <w:t>E</w:t>
      </w:r>
      <w:r>
        <w:rPr>
          <w:rFonts w:cs="Arial"/>
          <w:i/>
          <w:iCs/>
        </w:rPr>
        <w:t xml:space="preserve">ducation </w:t>
      </w:r>
      <w:r w:rsidRPr="00605C4E">
        <w:rPr>
          <w:rFonts w:cs="Arial"/>
          <w:i/>
          <w:iCs/>
        </w:rPr>
        <w:t>C</w:t>
      </w:r>
      <w:r>
        <w:rPr>
          <w:rFonts w:cs="Arial"/>
          <w:i/>
          <w:iCs/>
        </w:rPr>
        <w:t xml:space="preserve">ode </w:t>
      </w:r>
      <w:r>
        <w:rPr>
          <w:rFonts w:cs="Arial"/>
          <w:iCs/>
        </w:rPr>
        <w:t>(</w:t>
      </w:r>
      <w:r w:rsidRPr="00374D2D">
        <w:rPr>
          <w:rFonts w:cs="Arial"/>
          <w:i/>
          <w:iCs/>
        </w:rPr>
        <w:t>EC</w:t>
      </w:r>
      <w:r>
        <w:rPr>
          <w:rFonts w:cs="Arial"/>
          <w:iCs/>
        </w:rPr>
        <w:t>)</w:t>
      </w:r>
      <w:r w:rsidRPr="00605C4E">
        <w:rPr>
          <w:rFonts w:cs="Arial"/>
          <w:iCs/>
        </w:rPr>
        <w:t xml:space="preserve"> Section 47614.5(c)(2)</w:t>
      </w:r>
      <w:r w:rsidRPr="00605C4E">
        <w:t>. In order for BPA-SD to gain eligibility under the terms of the grant, revised proposed admission preferences need to be approved by the SBE at a public hearing.</w:t>
      </w:r>
    </w:p>
    <w:p w:rsidR="003E4DF7" w:rsidRPr="00F40510" w:rsidRDefault="003E4DF7" w:rsidP="003F2C25">
      <w:pPr>
        <w:pStyle w:val="Heading2"/>
      </w:pPr>
      <w:r>
        <w:t>Recommendation</w:t>
      </w:r>
    </w:p>
    <w:p w:rsidR="003F2C25" w:rsidRDefault="003F2C25" w:rsidP="003F2C25">
      <w:pPr>
        <w:spacing w:after="100" w:afterAutospacing="1"/>
        <w:rPr>
          <w:rFonts w:cs="Arial"/>
        </w:rPr>
      </w:pPr>
      <w:r w:rsidRPr="00B0372F">
        <w:rPr>
          <w:rFonts w:cs="Arial"/>
        </w:rPr>
        <w:t xml:space="preserve">The CDE proposes to recommend that the SBE hold a public hearing to approve the request for the material revision of the </w:t>
      </w:r>
      <w:r>
        <w:rPr>
          <w:rFonts w:eastAsia="Calibri" w:cs="Arial"/>
        </w:rPr>
        <w:t>BPA-SD</w:t>
      </w:r>
      <w:r>
        <w:rPr>
          <w:rFonts w:cs="Arial"/>
        </w:rPr>
        <w:t xml:space="preserve"> petition to amend Element 8–</w:t>
      </w:r>
      <w:r w:rsidRPr="00B0372F">
        <w:rPr>
          <w:rFonts w:cs="Arial"/>
        </w:rPr>
        <w:t xml:space="preserve">Admission Requirements for </w:t>
      </w:r>
      <w:r w:rsidR="000E3C6F">
        <w:rPr>
          <w:rFonts w:cs="Arial"/>
        </w:rPr>
        <w:t>the remainder of the</w:t>
      </w:r>
      <w:r w:rsidRPr="00B0372F">
        <w:rPr>
          <w:rFonts w:cs="Arial"/>
        </w:rPr>
        <w:t xml:space="preserve"> five-year term</w:t>
      </w:r>
      <w:r w:rsidR="00693F50">
        <w:rPr>
          <w:rFonts w:cs="Arial"/>
        </w:rPr>
        <w:t xml:space="preserve"> </w:t>
      </w:r>
      <w:r w:rsidRPr="00B0372F">
        <w:rPr>
          <w:rFonts w:cs="Arial"/>
        </w:rPr>
        <w:t>of July 1, 2018</w:t>
      </w:r>
      <w:r w:rsidR="001C69E1">
        <w:rPr>
          <w:rFonts w:cs="Arial"/>
        </w:rPr>
        <w:t>,</w:t>
      </w:r>
      <w:r w:rsidRPr="00B0372F">
        <w:rPr>
          <w:rFonts w:cs="Arial"/>
        </w:rPr>
        <w:t xml:space="preserve"> through June 30, 2023, under the oversight of the SBE, based on the CDE’s findings pursuant to </w:t>
      </w:r>
      <w:r w:rsidRPr="00B0372F">
        <w:rPr>
          <w:rFonts w:cs="Arial"/>
          <w:i/>
        </w:rPr>
        <w:t>EC</w:t>
      </w:r>
      <w:r w:rsidRPr="00B0372F">
        <w:rPr>
          <w:rFonts w:cs="Arial"/>
        </w:rPr>
        <w:t xml:space="preserve"> sections 47605(b)(1), 47605(b)(2), 47605(b)(3), 47605(b)(4)</w:t>
      </w:r>
      <w:r>
        <w:rPr>
          <w:rFonts w:cs="Arial"/>
        </w:rPr>
        <w:t>,</w:t>
      </w:r>
      <w:r w:rsidRPr="00B0372F">
        <w:rPr>
          <w:rFonts w:cs="Arial"/>
        </w:rPr>
        <w:t xml:space="preserve"> 47605(b)(5), </w:t>
      </w:r>
      <w:r w:rsidR="00693F50">
        <w:rPr>
          <w:rFonts w:cs="Arial"/>
        </w:rPr>
        <w:t xml:space="preserve">and </w:t>
      </w:r>
      <w:r w:rsidRPr="00B0372F">
        <w:rPr>
          <w:rFonts w:cs="Arial"/>
        </w:rPr>
        <w:t>47605(b)(6)</w:t>
      </w:r>
      <w:r w:rsidR="00693F50">
        <w:rPr>
          <w:rFonts w:cs="Arial"/>
        </w:rPr>
        <w:t>,</w:t>
      </w:r>
      <w:r w:rsidRPr="00B0372F">
        <w:rPr>
          <w:rFonts w:cs="Arial"/>
        </w:rPr>
        <w:t xml:space="preserve"> and </w:t>
      </w:r>
      <w:r w:rsidRPr="00B0372F">
        <w:rPr>
          <w:rFonts w:cs="Arial"/>
          <w:i/>
        </w:rPr>
        <w:t>California Code of Regulations</w:t>
      </w:r>
      <w:r w:rsidRPr="00B0372F">
        <w:rPr>
          <w:rFonts w:cs="Arial"/>
        </w:rPr>
        <w:t>, Title 5 Section 11967.5.1.</w:t>
      </w:r>
    </w:p>
    <w:p w:rsidR="003F2C25" w:rsidRPr="00B0372F" w:rsidRDefault="003F2C25" w:rsidP="003F2C25">
      <w:pPr>
        <w:spacing w:after="100" w:afterAutospacing="1"/>
      </w:pPr>
      <w:r w:rsidRPr="00B0372F">
        <w:lastRenderedPageBreak/>
        <w:t xml:space="preserve">The CDE finds that the </w:t>
      </w:r>
      <w:r>
        <w:rPr>
          <w:rFonts w:eastAsia="Calibri" w:cs="Arial"/>
        </w:rPr>
        <w:t>BPA-SD</w:t>
      </w:r>
      <w:r w:rsidRPr="00B0372F">
        <w:t xml:space="preserve"> petition is consistent with sound educational practice and the petitioners are demonstrably likely to successfully implement the intended program.</w:t>
      </w:r>
    </w:p>
    <w:p w:rsidR="00374D2D" w:rsidRDefault="00374D2D" w:rsidP="00374D2D">
      <w:pPr>
        <w:autoSpaceDE w:val="0"/>
        <w:autoSpaceDN w:val="0"/>
        <w:adjustRightInd w:val="0"/>
        <w:spacing w:after="100" w:afterAutospacing="1"/>
        <w:rPr>
          <w:rFonts w:eastAsia="Calibri" w:cs="Arial"/>
          <w:bCs/>
        </w:rPr>
      </w:pPr>
      <w:r>
        <w:rPr>
          <w:rFonts w:eastAsia="Calibri" w:cs="Arial"/>
          <w:bCs/>
        </w:rPr>
        <w:t xml:space="preserve">If approved by the SBE, as a condition for approval, the BPA-SD petitioners will be required to revise the petition to include the necessary language for Element </w:t>
      </w:r>
      <w:r w:rsidR="00D1079E">
        <w:rPr>
          <w:rFonts w:eastAsia="Calibri" w:cs="Arial"/>
          <w:bCs/>
        </w:rPr>
        <w:t>8</w:t>
      </w:r>
      <w:r>
        <w:rPr>
          <w:rFonts w:eastAsia="Calibri" w:cs="Arial"/>
          <w:bCs/>
        </w:rPr>
        <w:t xml:space="preserve">–Admission Requirements </w:t>
      </w:r>
      <w:r w:rsidR="000E3C6F">
        <w:rPr>
          <w:rFonts w:eastAsia="Calibri" w:cs="Arial"/>
          <w:bCs/>
        </w:rPr>
        <w:t>in two ways</w:t>
      </w:r>
      <w:r w:rsidR="009A34CA">
        <w:rPr>
          <w:rFonts w:eastAsia="Calibri" w:cs="Arial"/>
          <w:bCs/>
        </w:rPr>
        <w:t>:</w:t>
      </w:r>
      <w:r w:rsidR="000E3C6F">
        <w:rPr>
          <w:rFonts w:eastAsia="Calibri" w:cs="Arial"/>
          <w:bCs/>
        </w:rPr>
        <w:t xml:space="preserve"> to include the request in the material revision for free </w:t>
      </w:r>
      <w:r w:rsidR="00500FB0">
        <w:rPr>
          <w:rFonts w:eastAsia="Calibri" w:cs="Arial"/>
          <w:bCs/>
        </w:rPr>
        <w:t>or</w:t>
      </w:r>
      <w:r w:rsidR="000E3C6F">
        <w:rPr>
          <w:rFonts w:eastAsia="Calibri" w:cs="Arial"/>
          <w:bCs/>
        </w:rPr>
        <w:t xml:space="preserve"> reduced-price meals and for the transitio</w:t>
      </w:r>
      <w:r w:rsidR="00A222D5">
        <w:rPr>
          <w:rFonts w:eastAsia="Calibri" w:cs="Arial"/>
          <w:bCs/>
        </w:rPr>
        <w:t>nal kindergarten (TK) program</w:t>
      </w:r>
      <w:r w:rsidR="00AA143D">
        <w:rPr>
          <w:rFonts w:eastAsia="Calibri" w:cs="Arial"/>
          <w:bCs/>
        </w:rPr>
        <w:t>. I</w:t>
      </w:r>
      <w:r w:rsidR="00A222D5">
        <w:rPr>
          <w:rFonts w:eastAsia="Calibri" w:cs="Arial"/>
          <w:bCs/>
        </w:rPr>
        <w:t xml:space="preserve">f </w:t>
      </w:r>
      <w:r>
        <w:rPr>
          <w:rFonts w:eastAsia="Calibri" w:cs="Arial"/>
          <w:bCs/>
        </w:rPr>
        <w:t xml:space="preserve">space is not available for pupils in the </w:t>
      </w:r>
      <w:r w:rsidR="00693032">
        <w:rPr>
          <w:rFonts w:eastAsia="Calibri" w:cs="Arial"/>
          <w:bCs/>
        </w:rPr>
        <w:t>T</w:t>
      </w:r>
      <w:r>
        <w:rPr>
          <w:rFonts w:eastAsia="Calibri" w:cs="Arial"/>
          <w:bCs/>
        </w:rPr>
        <w:t xml:space="preserve">K program, then applicants will be entered into a lottery based on the preferences used for </w:t>
      </w:r>
      <w:r w:rsidR="001E4835">
        <w:rPr>
          <w:rFonts w:eastAsia="Calibri" w:cs="Arial"/>
          <w:bCs/>
        </w:rPr>
        <w:t>kindergarten (K)</w:t>
      </w:r>
      <w:r>
        <w:rPr>
          <w:rFonts w:eastAsia="Calibri" w:cs="Arial"/>
          <w:bCs/>
        </w:rPr>
        <w:t xml:space="preserve"> through grade eight, rather than be granted to pupils in order of application date.</w:t>
      </w:r>
    </w:p>
    <w:p w:rsidR="00374D2D" w:rsidRDefault="00374D2D" w:rsidP="00374D2D">
      <w:pPr>
        <w:pStyle w:val="Heading2"/>
      </w:pPr>
      <w:r>
        <w:t>Advisory Commission on Charter Schools Recommendation</w:t>
      </w:r>
    </w:p>
    <w:p w:rsidR="00374D2D" w:rsidRDefault="00374D2D" w:rsidP="00374D2D">
      <w:pPr>
        <w:pStyle w:val="NoSpacing"/>
        <w:spacing w:after="100" w:afterAutospacing="1"/>
      </w:pPr>
      <w:r w:rsidRPr="00040FE1">
        <w:t xml:space="preserve">The </w:t>
      </w:r>
      <w:r w:rsidR="001E4835">
        <w:t>Advisory Commission on Charter Schools (ACCS)</w:t>
      </w:r>
      <w:r w:rsidRPr="00040FE1">
        <w:t xml:space="preserve"> con</w:t>
      </w:r>
      <w:r>
        <w:t>sidered the request for a material revision of the BPA-SD charter petition</w:t>
      </w:r>
      <w:r w:rsidRPr="00040FE1">
        <w:t xml:space="preserve"> at its </w:t>
      </w:r>
      <w:r>
        <w:t xml:space="preserve">October 8, 2019, </w:t>
      </w:r>
      <w:r w:rsidRPr="00040FE1">
        <w:t xml:space="preserve">meeting. The ACCS moved CDE staff recommendation to </w:t>
      </w:r>
      <w:r>
        <w:t>approve</w:t>
      </w:r>
      <w:r w:rsidRPr="00040FE1">
        <w:t xml:space="preserve"> the </w:t>
      </w:r>
      <w:r>
        <w:t>request for a material revision of the BPA-SD charter petition</w:t>
      </w:r>
      <w:r w:rsidRPr="00040FE1">
        <w:t xml:space="preserve">. The motion passed </w:t>
      </w:r>
      <w:r>
        <w:t>unanimously</w:t>
      </w:r>
      <w:r w:rsidRPr="00040FE1">
        <w:t>.</w:t>
      </w:r>
    </w:p>
    <w:p w:rsidR="001E4835" w:rsidRDefault="001E4835" w:rsidP="001E4835">
      <w:r>
        <w:t xml:space="preserve">The notice for the October 8, 2019, ACCS meeting is located on the SBE ACCS web page at </w:t>
      </w:r>
      <w:hyperlink r:id="rId15" w:tooltip="SBE ACCS web page" w:history="1">
        <w:r w:rsidRPr="002C64E6">
          <w:rPr>
            <w:rStyle w:val="Hyperlink"/>
          </w:rPr>
          <w:t>https://www.cde.ca.gov/be/cc/cs/accsnotice100819.asp</w:t>
        </w:r>
      </w:hyperlink>
      <w:r>
        <w:t>.</w:t>
      </w:r>
    </w:p>
    <w:p w:rsidR="00374D2D" w:rsidRDefault="00374D2D" w:rsidP="00374D2D">
      <w:pPr>
        <w:pStyle w:val="Heading2"/>
      </w:pPr>
      <w:r>
        <w:t>Brief History of Key Issues</w:t>
      </w:r>
    </w:p>
    <w:p w:rsidR="000E3C6F" w:rsidRDefault="000E3C6F" w:rsidP="00374D2D">
      <w:pPr>
        <w:spacing w:before="100" w:beforeAutospacing="1" w:after="100" w:afterAutospacing="1"/>
        <w:rPr>
          <w:rFonts w:cs="Arial"/>
          <w:iCs/>
        </w:rPr>
      </w:pPr>
      <w:r w:rsidRPr="005F3090">
        <w:rPr>
          <w:rFonts w:cs="Arial"/>
        </w:rPr>
        <w:t xml:space="preserve">Currently </w:t>
      </w:r>
      <w:r>
        <w:rPr>
          <w:rFonts w:cs="Arial"/>
        </w:rPr>
        <w:t xml:space="preserve">BPA-SD’s free or reduced-priced meals percentage is approximately 48 percent. Therefore, BPA-SD does not </w:t>
      </w:r>
      <w:r w:rsidRPr="005F3090">
        <w:rPr>
          <w:rFonts w:cs="Arial"/>
        </w:rPr>
        <w:t xml:space="preserve">meet the 55 percent free or reduced-priced meals threshold at </w:t>
      </w:r>
      <w:r>
        <w:rPr>
          <w:rFonts w:cs="Arial"/>
        </w:rPr>
        <w:t>the charter school s</w:t>
      </w:r>
      <w:r w:rsidR="00E62904">
        <w:rPr>
          <w:rFonts w:cs="Arial"/>
        </w:rPr>
        <w:t>ite to be eligible for the CSFGP</w:t>
      </w:r>
      <w:r>
        <w:rPr>
          <w:rFonts w:cs="Arial"/>
        </w:rPr>
        <w:t xml:space="preserve">, pursuant to </w:t>
      </w:r>
      <w:r w:rsidRPr="00956D9C">
        <w:rPr>
          <w:rFonts w:cs="Arial"/>
          <w:i/>
        </w:rPr>
        <w:t>EC</w:t>
      </w:r>
      <w:r>
        <w:rPr>
          <w:rFonts w:cs="Arial"/>
        </w:rPr>
        <w:t xml:space="preserve"> Section 47614.5(c)(2). BPA-SD</w:t>
      </w:r>
      <w:r w:rsidRPr="005F3090">
        <w:rPr>
          <w:rFonts w:cs="Arial"/>
        </w:rPr>
        <w:t xml:space="preserve"> is requesting a material revision to amend Element 8–Admission Requirements by including a preference for pupils </w:t>
      </w:r>
      <w:r w:rsidRPr="005F3090">
        <w:rPr>
          <w:bCs/>
        </w:rPr>
        <w:t xml:space="preserve">who are currently enrolled in or who reside in the elementary school attendance area of the public elementary school in which </w:t>
      </w:r>
      <w:r>
        <w:rPr>
          <w:rFonts w:cs="Arial"/>
        </w:rPr>
        <w:t>BPA-SD</w:t>
      </w:r>
      <w:r>
        <w:rPr>
          <w:bCs/>
        </w:rPr>
        <w:t xml:space="preserve"> is located</w:t>
      </w:r>
      <w:r w:rsidRPr="00B65BFE">
        <w:rPr>
          <w:bCs/>
        </w:rPr>
        <w:t xml:space="preserve">. BPA-SD’s permanent facility </w:t>
      </w:r>
      <w:r>
        <w:rPr>
          <w:bCs/>
        </w:rPr>
        <w:t xml:space="preserve">is physically located in the attendance area </w:t>
      </w:r>
      <w:r w:rsidRPr="00824F23">
        <w:rPr>
          <w:bCs/>
        </w:rPr>
        <w:t xml:space="preserve">of </w:t>
      </w:r>
      <w:r>
        <w:rPr>
          <w:bCs/>
        </w:rPr>
        <w:t>San Marcos Elementary</w:t>
      </w:r>
      <w:r w:rsidRPr="00824F23">
        <w:rPr>
          <w:bCs/>
        </w:rPr>
        <w:t xml:space="preserve"> </w:t>
      </w:r>
      <w:r w:rsidR="00B274CB">
        <w:rPr>
          <w:bCs/>
        </w:rPr>
        <w:t xml:space="preserve">School </w:t>
      </w:r>
      <w:r w:rsidRPr="00824F23">
        <w:rPr>
          <w:bCs/>
        </w:rPr>
        <w:t xml:space="preserve">in which </w:t>
      </w:r>
      <w:r>
        <w:rPr>
          <w:bCs/>
        </w:rPr>
        <w:t>approximately 8</w:t>
      </w:r>
      <w:r w:rsidRPr="00824F23">
        <w:rPr>
          <w:bCs/>
        </w:rPr>
        <w:t xml:space="preserve">5 percent of </w:t>
      </w:r>
      <w:r w:rsidR="00FD1588">
        <w:rPr>
          <w:bCs/>
        </w:rPr>
        <w:t xml:space="preserve">the </w:t>
      </w:r>
      <w:r w:rsidRPr="00824F23">
        <w:rPr>
          <w:bCs/>
        </w:rPr>
        <w:t>pupil enrollment is eligible for free or reduced-price meals</w:t>
      </w:r>
      <w:r>
        <w:rPr>
          <w:bCs/>
        </w:rPr>
        <w:t>.</w:t>
      </w:r>
    </w:p>
    <w:p w:rsidR="00374D2D" w:rsidRDefault="00374D2D" w:rsidP="00374D2D">
      <w:pPr>
        <w:spacing w:before="100" w:beforeAutospacing="1" w:after="100" w:afterAutospacing="1"/>
        <w:rPr>
          <w:rFonts w:cs="Arial"/>
          <w:iCs/>
        </w:rPr>
      </w:pPr>
      <w:r>
        <w:rPr>
          <w:rFonts w:cs="Arial"/>
          <w:iCs/>
        </w:rPr>
        <w:t xml:space="preserve">Pursuant to </w:t>
      </w:r>
      <w:r w:rsidRPr="005E76BE">
        <w:rPr>
          <w:rFonts w:cs="Arial"/>
          <w:i/>
          <w:iCs/>
        </w:rPr>
        <w:t>EC</w:t>
      </w:r>
      <w:r>
        <w:rPr>
          <w:rFonts w:cs="Arial"/>
          <w:iCs/>
        </w:rPr>
        <w:t xml:space="preserve"> Section 47614.5(c)(2), </w:t>
      </w:r>
      <w:r w:rsidR="000E3C6F">
        <w:rPr>
          <w:rFonts w:cs="Arial"/>
          <w:iCs/>
        </w:rPr>
        <w:t xml:space="preserve">in order for a charter school to be eligible for the CSFGP, </w:t>
      </w:r>
      <w:r>
        <w:rPr>
          <w:rFonts w:cs="Arial"/>
          <w:iCs/>
        </w:rPr>
        <w:t xml:space="preserve">the CSFA must determine, upon receipt of an application, </w:t>
      </w:r>
      <w:r w:rsidRPr="003369D2">
        <w:rPr>
          <w:rFonts w:cs="Arial"/>
          <w:iCs/>
        </w:rPr>
        <w:t>eligibility, based on the geographic location of the charter school</w:t>
      </w:r>
      <w:r>
        <w:rPr>
          <w:rFonts w:cs="Arial"/>
          <w:iCs/>
        </w:rPr>
        <w:t xml:space="preserve"> </w:t>
      </w:r>
      <w:r w:rsidRPr="003369D2">
        <w:rPr>
          <w:rFonts w:cs="Arial"/>
          <w:iCs/>
        </w:rPr>
        <w:t>site, pupil eligibility for free or reduced-price meals, and a preference in admissions, as app</w:t>
      </w:r>
      <w:r>
        <w:rPr>
          <w:rFonts w:cs="Arial"/>
          <w:iCs/>
        </w:rPr>
        <w:t>ropriate.</w:t>
      </w:r>
      <w:r w:rsidRPr="003369D2">
        <w:rPr>
          <w:rFonts w:cs="Arial"/>
          <w:iCs/>
        </w:rPr>
        <w:t xml:space="preserve"> A charter school</w:t>
      </w:r>
      <w:r>
        <w:rPr>
          <w:rFonts w:cs="Arial"/>
          <w:iCs/>
        </w:rPr>
        <w:t xml:space="preserve"> </w:t>
      </w:r>
      <w:r w:rsidRPr="003369D2">
        <w:rPr>
          <w:rFonts w:cs="Arial"/>
          <w:iCs/>
        </w:rPr>
        <w:t>site is eligible</w:t>
      </w:r>
      <w:r>
        <w:rPr>
          <w:rFonts w:cs="Arial"/>
          <w:iCs/>
        </w:rPr>
        <w:t xml:space="preserve"> for funding if the school site </w:t>
      </w:r>
      <w:r w:rsidRPr="003369D2">
        <w:rPr>
          <w:rFonts w:cs="Arial"/>
          <w:iCs/>
        </w:rPr>
        <w:t>meets either of the following conditions:</w:t>
      </w:r>
    </w:p>
    <w:p w:rsidR="00374D2D" w:rsidRPr="005A5915" w:rsidRDefault="00374D2D" w:rsidP="00374D2D">
      <w:pPr>
        <w:pStyle w:val="ListParagraph"/>
        <w:numPr>
          <w:ilvl w:val="0"/>
          <w:numId w:val="8"/>
        </w:numPr>
        <w:spacing w:before="240"/>
        <w:contextualSpacing w:val="0"/>
        <w:rPr>
          <w:rFonts w:cs="Arial"/>
        </w:rPr>
      </w:pPr>
      <w:r w:rsidRPr="005A5915">
        <w:rPr>
          <w:rFonts w:cs="Arial"/>
          <w:iCs/>
        </w:rPr>
        <w:t xml:space="preserve">The charter school site is physically located in the attendance area of a public elementary school in which 55 percent or more of the pupil enrollment is eligible for free or reduced-price meals and the charter school site gives a preference in </w:t>
      </w:r>
      <w:r w:rsidRPr="005A5915">
        <w:rPr>
          <w:rFonts w:cs="Arial"/>
          <w:iCs/>
        </w:rPr>
        <w:lastRenderedPageBreak/>
        <w:t>admissions to pupils who are currently enrolled in that public elementary school and to pupils who reside in the elementary school attendance area where the charter school site is located.</w:t>
      </w:r>
    </w:p>
    <w:p w:rsidR="00374D2D" w:rsidRPr="000E3C6F" w:rsidRDefault="00374D2D" w:rsidP="000E3C6F">
      <w:pPr>
        <w:pStyle w:val="ListParagraph"/>
        <w:numPr>
          <w:ilvl w:val="0"/>
          <w:numId w:val="8"/>
        </w:numPr>
        <w:spacing w:before="240"/>
        <w:contextualSpacing w:val="0"/>
        <w:rPr>
          <w:rFonts w:cs="Arial"/>
        </w:rPr>
      </w:pPr>
      <w:r>
        <w:rPr>
          <w:rFonts w:cs="Arial"/>
        </w:rPr>
        <w:t xml:space="preserve">Fifty-five </w:t>
      </w:r>
      <w:r w:rsidRPr="005A5915">
        <w:rPr>
          <w:rFonts w:cs="Arial"/>
        </w:rPr>
        <w:t xml:space="preserve">percent or </w:t>
      </w:r>
      <w:r>
        <w:rPr>
          <w:rFonts w:cs="Arial"/>
        </w:rPr>
        <w:t xml:space="preserve">more </w:t>
      </w:r>
      <w:r w:rsidRPr="005A5915">
        <w:rPr>
          <w:rFonts w:cs="Arial"/>
        </w:rPr>
        <w:t>of the pupil enrollment at the charter school site is eligible for free or reduced-priced meals.</w:t>
      </w:r>
    </w:p>
    <w:p w:rsidR="00084EE8" w:rsidRDefault="00084EE8" w:rsidP="00084EE8">
      <w:pPr>
        <w:pStyle w:val="Heading2"/>
      </w:pPr>
      <w:r>
        <w:t>Educational Program</w:t>
      </w:r>
    </w:p>
    <w:p w:rsidR="00084EE8" w:rsidRPr="00B0372F" w:rsidRDefault="00084EE8" w:rsidP="00084EE8">
      <w:pPr>
        <w:autoSpaceDE w:val="0"/>
        <w:autoSpaceDN w:val="0"/>
        <w:adjustRightInd w:val="0"/>
        <w:spacing w:after="100" w:afterAutospacing="1"/>
        <w:rPr>
          <w:rFonts w:eastAsia="Calibri" w:cs="Arial"/>
          <w:bCs/>
        </w:rPr>
      </w:pPr>
      <w:r>
        <w:rPr>
          <w:bCs/>
        </w:rPr>
        <w:t>BPA-SD</w:t>
      </w:r>
      <w:r w:rsidRPr="00C95CAA">
        <w:rPr>
          <w:bCs/>
        </w:rPr>
        <w:t xml:space="preserve"> served 200 pupils in </w:t>
      </w:r>
      <w:r w:rsidR="00693F50">
        <w:rPr>
          <w:bCs/>
        </w:rPr>
        <w:t>TK</w:t>
      </w:r>
      <w:r w:rsidRPr="00C95CAA">
        <w:rPr>
          <w:bCs/>
        </w:rPr>
        <w:t xml:space="preserve"> through grade six in 2018–19 and plans to grow to serve 525 pupils in TK through grade eight</w:t>
      </w:r>
      <w:r>
        <w:rPr>
          <w:bCs/>
        </w:rPr>
        <w:t xml:space="preserve"> in 2022–23 (Attachment 3, p. 19</w:t>
      </w:r>
      <w:r w:rsidRPr="00C95CAA">
        <w:rPr>
          <w:bCs/>
        </w:rPr>
        <w:t>).</w:t>
      </w:r>
      <w:r>
        <w:rPr>
          <w:bCs/>
        </w:rPr>
        <w:t xml:space="preserve"> </w:t>
      </w:r>
      <w:r w:rsidR="00FD1588">
        <w:rPr>
          <w:bCs/>
        </w:rPr>
        <w:t xml:space="preserve">This enrollment projection is consistent with the original petition that was previously approved by the SBE. </w:t>
      </w:r>
      <w:r w:rsidRPr="00B0372F">
        <w:rPr>
          <w:rFonts w:eastAsia="Calibri" w:cs="Arial"/>
          <w:bCs/>
        </w:rPr>
        <w:t>The petition states that the m</w:t>
      </w:r>
      <w:r>
        <w:rPr>
          <w:rFonts w:eastAsia="Calibri" w:cs="Arial"/>
          <w:bCs/>
        </w:rPr>
        <w:t>ission at BPA-SD is to educate</w:t>
      </w:r>
      <w:r w:rsidRPr="00B0372F">
        <w:rPr>
          <w:rFonts w:eastAsia="Calibri" w:cs="Arial"/>
          <w:bCs/>
        </w:rPr>
        <w:t xml:space="preserve"> pupils in TK through grade eight t</w:t>
      </w:r>
      <w:r>
        <w:rPr>
          <w:rFonts w:eastAsia="Calibri" w:cs="Arial"/>
          <w:bCs/>
        </w:rPr>
        <w:t>h</w:t>
      </w:r>
      <w:r w:rsidRPr="00B0372F">
        <w:rPr>
          <w:rFonts w:eastAsia="Calibri" w:cs="Arial"/>
          <w:bCs/>
        </w:rPr>
        <w:t xml:space="preserve">rough a rigorous college preparatory curriculum in a flexible, student-centered learning environment with the goal to actively partner with pupils, parents, and the community to support pupils’ academic success and personal goals. The </w:t>
      </w:r>
      <w:r>
        <w:rPr>
          <w:rFonts w:eastAsia="Calibri" w:cs="Arial"/>
          <w:bCs/>
        </w:rPr>
        <w:t>BPA-SD</w:t>
      </w:r>
      <w:r w:rsidRPr="00B0372F">
        <w:rPr>
          <w:rFonts w:eastAsia="Calibri" w:cs="Arial"/>
          <w:bCs/>
        </w:rPr>
        <w:t xml:space="preserve"> petition additionally states that school-wide learner outcomes w</w:t>
      </w:r>
      <w:r>
        <w:rPr>
          <w:rFonts w:eastAsia="Calibri" w:cs="Arial"/>
          <w:bCs/>
        </w:rPr>
        <w:t xml:space="preserve">ill produce </w:t>
      </w:r>
      <w:r w:rsidR="0041100B">
        <w:rPr>
          <w:rFonts w:eastAsia="Calibri" w:cs="Arial"/>
          <w:bCs/>
        </w:rPr>
        <w:t xml:space="preserve">the following </w:t>
      </w:r>
      <w:r>
        <w:rPr>
          <w:rFonts w:eastAsia="Calibri" w:cs="Arial"/>
          <w:bCs/>
        </w:rPr>
        <w:t>(Attachment 3, p. 18</w:t>
      </w:r>
      <w:r w:rsidRPr="00B0372F">
        <w:rPr>
          <w:rFonts w:eastAsia="Calibri" w:cs="Arial"/>
          <w:bCs/>
        </w:rPr>
        <w:t>):</w:t>
      </w:r>
    </w:p>
    <w:p w:rsidR="00084EE8" w:rsidRPr="00B0372F" w:rsidRDefault="00084EE8" w:rsidP="00084EE8">
      <w:pPr>
        <w:numPr>
          <w:ilvl w:val="0"/>
          <w:numId w:val="9"/>
        </w:numPr>
        <w:autoSpaceDE w:val="0"/>
        <w:autoSpaceDN w:val="0"/>
        <w:adjustRightInd w:val="0"/>
        <w:spacing w:after="100" w:afterAutospacing="1"/>
        <w:rPr>
          <w:bCs/>
        </w:rPr>
      </w:pPr>
      <w:r w:rsidRPr="00B0372F">
        <w:rPr>
          <w:bCs/>
        </w:rPr>
        <w:t>Academic achievers</w:t>
      </w:r>
    </w:p>
    <w:p w:rsidR="00084EE8" w:rsidRPr="00B0372F" w:rsidRDefault="00084EE8" w:rsidP="00084EE8">
      <w:pPr>
        <w:numPr>
          <w:ilvl w:val="0"/>
          <w:numId w:val="9"/>
        </w:numPr>
        <w:autoSpaceDE w:val="0"/>
        <w:autoSpaceDN w:val="0"/>
        <w:adjustRightInd w:val="0"/>
        <w:spacing w:after="100" w:afterAutospacing="1"/>
        <w:rPr>
          <w:bCs/>
        </w:rPr>
      </w:pPr>
      <w:r w:rsidRPr="00B0372F">
        <w:rPr>
          <w:bCs/>
        </w:rPr>
        <w:t>Effective communicators</w:t>
      </w:r>
    </w:p>
    <w:p w:rsidR="00084EE8" w:rsidRPr="00B0372F" w:rsidRDefault="00084EE8" w:rsidP="00084EE8">
      <w:pPr>
        <w:numPr>
          <w:ilvl w:val="0"/>
          <w:numId w:val="9"/>
        </w:numPr>
        <w:autoSpaceDE w:val="0"/>
        <w:autoSpaceDN w:val="0"/>
        <w:adjustRightInd w:val="0"/>
        <w:spacing w:after="100" w:afterAutospacing="1"/>
        <w:rPr>
          <w:bCs/>
        </w:rPr>
      </w:pPr>
      <w:r w:rsidRPr="00B0372F">
        <w:rPr>
          <w:bCs/>
        </w:rPr>
        <w:t>Critical thinkers</w:t>
      </w:r>
    </w:p>
    <w:p w:rsidR="00084EE8" w:rsidRPr="00B0372F" w:rsidRDefault="00084EE8" w:rsidP="00084EE8">
      <w:pPr>
        <w:numPr>
          <w:ilvl w:val="0"/>
          <w:numId w:val="9"/>
        </w:numPr>
        <w:autoSpaceDE w:val="0"/>
        <w:autoSpaceDN w:val="0"/>
        <w:adjustRightInd w:val="0"/>
        <w:spacing w:after="100" w:afterAutospacing="1"/>
        <w:rPr>
          <w:bCs/>
        </w:rPr>
      </w:pPr>
      <w:r w:rsidRPr="00B0372F">
        <w:rPr>
          <w:bCs/>
        </w:rPr>
        <w:t>Technology users</w:t>
      </w:r>
    </w:p>
    <w:p w:rsidR="00084EE8" w:rsidRPr="00B0372F" w:rsidRDefault="00084EE8" w:rsidP="00084EE8">
      <w:pPr>
        <w:numPr>
          <w:ilvl w:val="0"/>
          <w:numId w:val="9"/>
        </w:numPr>
        <w:autoSpaceDE w:val="0"/>
        <w:autoSpaceDN w:val="0"/>
        <w:adjustRightInd w:val="0"/>
        <w:spacing w:after="100" w:afterAutospacing="1"/>
        <w:rPr>
          <w:bCs/>
        </w:rPr>
      </w:pPr>
      <w:r w:rsidRPr="00B0372F">
        <w:rPr>
          <w:bCs/>
        </w:rPr>
        <w:t>Career-focused pupils</w:t>
      </w:r>
    </w:p>
    <w:p w:rsidR="00FD1588" w:rsidRDefault="00FD1588" w:rsidP="00FD1588">
      <w:pPr>
        <w:pStyle w:val="Heading2"/>
      </w:pPr>
      <w:r w:rsidRPr="005604FE">
        <w:t xml:space="preserve">Ability to </w:t>
      </w:r>
      <w:r>
        <w:t xml:space="preserve">Successfully </w:t>
      </w:r>
      <w:r w:rsidRPr="005604FE">
        <w:t>Implement the Program</w:t>
      </w:r>
    </w:p>
    <w:p w:rsidR="00FD1588" w:rsidRDefault="00FD1588" w:rsidP="00FD1588">
      <w:pPr>
        <w:spacing w:after="100" w:afterAutospacing="1"/>
        <w:rPr>
          <w:rFonts w:cs="Arial"/>
        </w:rPr>
      </w:pPr>
      <w:r>
        <w:rPr>
          <w:rFonts w:cs="Arial"/>
        </w:rPr>
        <w:t>The CDE finds that the BPA-SD petitioner is demonstrably likely to implement the intended program as the petitioner has presented a realistic financial and operational plan for the proposed charter school.</w:t>
      </w:r>
    </w:p>
    <w:p w:rsidR="00FD1588" w:rsidRDefault="00FD1588" w:rsidP="00FD1588">
      <w:pPr>
        <w:pStyle w:val="Heading3"/>
      </w:pPr>
      <w:r w:rsidRPr="00B0372F">
        <w:t>Fiscal Analysis</w:t>
      </w:r>
    </w:p>
    <w:p w:rsidR="00FD1588" w:rsidRDefault="00FD1588" w:rsidP="00FD1588">
      <w:pPr>
        <w:spacing w:before="100" w:beforeAutospacing="1" w:after="100" w:afterAutospacing="1"/>
        <w:rPr>
          <w:rFonts w:eastAsia="Calibri" w:cs="Arial"/>
          <w:bCs/>
        </w:rPr>
      </w:pPr>
      <w:r>
        <w:rPr>
          <w:rFonts w:eastAsia="Calibri" w:cs="Arial"/>
          <w:bCs/>
        </w:rPr>
        <w:t>The BPA-SD multi-year projected budget includes the following projected pupil enrollment (Attachment 4):</w:t>
      </w:r>
    </w:p>
    <w:p w:rsidR="00FD1588" w:rsidRPr="005F3090" w:rsidRDefault="00FD1588" w:rsidP="00FD1588">
      <w:pPr>
        <w:pStyle w:val="ListParagraph"/>
        <w:numPr>
          <w:ilvl w:val="0"/>
          <w:numId w:val="10"/>
        </w:numPr>
        <w:spacing w:before="100" w:beforeAutospacing="1" w:after="100" w:afterAutospacing="1"/>
        <w:contextualSpacing w:val="0"/>
        <w:rPr>
          <w:rFonts w:eastAsia="Calibri" w:cs="Arial"/>
          <w:bCs/>
        </w:rPr>
      </w:pPr>
      <w:r w:rsidRPr="005F3090">
        <w:rPr>
          <w:rFonts w:eastAsia="Calibri" w:cs="Arial"/>
          <w:bCs/>
        </w:rPr>
        <w:t>225 K through grade seven in 2019–20</w:t>
      </w:r>
    </w:p>
    <w:p w:rsidR="00FD1588" w:rsidRPr="005F3090" w:rsidRDefault="00FD1588" w:rsidP="00FD1588">
      <w:pPr>
        <w:pStyle w:val="ListParagraph"/>
        <w:numPr>
          <w:ilvl w:val="0"/>
          <w:numId w:val="10"/>
        </w:numPr>
        <w:spacing w:before="100" w:beforeAutospacing="1" w:after="100" w:afterAutospacing="1"/>
        <w:contextualSpacing w:val="0"/>
        <w:rPr>
          <w:rFonts w:eastAsia="Calibri" w:cs="Arial"/>
          <w:bCs/>
        </w:rPr>
      </w:pPr>
      <w:r w:rsidRPr="005F3090">
        <w:rPr>
          <w:rFonts w:eastAsia="Calibri" w:cs="Arial"/>
          <w:bCs/>
        </w:rPr>
        <w:t>325 K through grade eight in 2020–21</w:t>
      </w:r>
    </w:p>
    <w:p w:rsidR="00FD1588" w:rsidRPr="005F3090" w:rsidRDefault="00FD1588" w:rsidP="00FD1588">
      <w:pPr>
        <w:pStyle w:val="ListParagraph"/>
        <w:numPr>
          <w:ilvl w:val="0"/>
          <w:numId w:val="10"/>
        </w:numPr>
        <w:spacing w:before="100" w:beforeAutospacing="1" w:after="100" w:afterAutospacing="1"/>
        <w:contextualSpacing w:val="0"/>
        <w:rPr>
          <w:rFonts w:eastAsia="Calibri" w:cs="Arial"/>
          <w:bCs/>
        </w:rPr>
      </w:pPr>
      <w:r w:rsidRPr="005F3090">
        <w:rPr>
          <w:rFonts w:eastAsia="Calibri" w:cs="Arial"/>
          <w:bCs/>
        </w:rPr>
        <w:t>425 K through grade eight in 2021–22</w:t>
      </w:r>
    </w:p>
    <w:p w:rsidR="00FD1588" w:rsidRPr="005F3090" w:rsidRDefault="00FD1588" w:rsidP="00FD1588">
      <w:pPr>
        <w:pStyle w:val="ListParagraph"/>
        <w:numPr>
          <w:ilvl w:val="0"/>
          <w:numId w:val="10"/>
        </w:numPr>
        <w:spacing w:before="100" w:beforeAutospacing="1" w:after="100" w:afterAutospacing="1"/>
        <w:contextualSpacing w:val="0"/>
        <w:rPr>
          <w:rFonts w:eastAsia="Calibri" w:cs="Arial"/>
          <w:bCs/>
        </w:rPr>
      </w:pPr>
      <w:r w:rsidRPr="005F3090">
        <w:rPr>
          <w:rFonts w:eastAsia="Calibri" w:cs="Arial"/>
          <w:bCs/>
        </w:rPr>
        <w:t>525 K through grade eight in 2022–23</w:t>
      </w:r>
    </w:p>
    <w:p w:rsidR="00FD1588" w:rsidRPr="00B45F51" w:rsidRDefault="00FD1588" w:rsidP="00FD1588">
      <w:pPr>
        <w:spacing w:before="100" w:beforeAutospacing="1" w:after="100" w:afterAutospacing="1"/>
        <w:rPr>
          <w:rFonts w:cs="Arial"/>
        </w:rPr>
      </w:pPr>
      <w:r>
        <w:rPr>
          <w:rFonts w:eastAsia="Calibri" w:cs="Arial"/>
          <w:bCs/>
        </w:rPr>
        <w:t>BPA-SD</w:t>
      </w:r>
      <w:r w:rsidRPr="00B45F51">
        <w:rPr>
          <w:rFonts w:eastAsia="Calibri" w:cs="Arial"/>
          <w:bCs/>
        </w:rPr>
        <w:t xml:space="preserve"> has maintained a good financial standing under SBE authorization since its inception in July 2018. </w:t>
      </w:r>
      <w:r>
        <w:rPr>
          <w:rFonts w:eastAsia="Calibri" w:cs="Arial"/>
          <w:bCs/>
        </w:rPr>
        <w:t>BPA-SD</w:t>
      </w:r>
      <w:r w:rsidRPr="00B45F51">
        <w:rPr>
          <w:rFonts w:eastAsia="Calibri" w:cs="Arial"/>
          <w:bCs/>
        </w:rPr>
        <w:t xml:space="preserve">’s </w:t>
      </w:r>
      <w:r>
        <w:rPr>
          <w:rFonts w:eastAsia="Calibri" w:cs="Arial"/>
          <w:bCs/>
        </w:rPr>
        <w:t>f</w:t>
      </w:r>
      <w:r w:rsidRPr="00B45F51">
        <w:rPr>
          <w:rFonts w:eastAsia="Calibri" w:cs="Arial"/>
          <w:bCs/>
        </w:rPr>
        <w:t xml:space="preserve">iscal </w:t>
      </w:r>
      <w:r>
        <w:rPr>
          <w:rFonts w:eastAsia="Calibri" w:cs="Arial"/>
          <w:bCs/>
        </w:rPr>
        <w:t>y</w:t>
      </w:r>
      <w:r w:rsidRPr="00B45F51">
        <w:rPr>
          <w:rFonts w:eastAsia="Calibri" w:cs="Arial"/>
          <w:bCs/>
        </w:rPr>
        <w:t xml:space="preserve">ear </w:t>
      </w:r>
      <w:r>
        <w:rPr>
          <w:rFonts w:eastAsia="Calibri" w:cs="Arial"/>
          <w:bCs/>
        </w:rPr>
        <w:t xml:space="preserve">(FY) </w:t>
      </w:r>
      <w:r w:rsidRPr="00B45F51">
        <w:rPr>
          <w:rFonts w:cs="Arial"/>
        </w:rPr>
        <w:t>2019–</w:t>
      </w:r>
      <w:r>
        <w:rPr>
          <w:rFonts w:cs="Arial"/>
        </w:rPr>
        <w:t>20</w:t>
      </w:r>
      <w:r w:rsidRPr="00B45F51">
        <w:rPr>
          <w:rFonts w:cs="Arial"/>
        </w:rPr>
        <w:t xml:space="preserve"> preliminary budget report indicates that </w:t>
      </w:r>
      <w:r>
        <w:rPr>
          <w:rFonts w:cs="Arial"/>
        </w:rPr>
        <w:t>BPA-SD</w:t>
      </w:r>
      <w:r w:rsidRPr="00B45F51">
        <w:rPr>
          <w:rFonts w:cs="Arial"/>
        </w:rPr>
        <w:t xml:space="preserve"> is projecting a positive ending fund balance of $296,340 and </w:t>
      </w:r>
      <w:r w:rsidRPr="00B45F51">
        <w:rPr>
          <w:rFonts w:cs="Arial"/>
        </w:rPr>
        <w:lastRenderedPageBreak/>
        <w:t xml:space="preserve">reserves of 14.45 percent, which is above the recommended 5 percent in reserves outlined in the Memorandum of Understanding (MOU) between </w:t>
      </w:r>
      <w:r>
        <w:rPr>
          <w:rFonts w:cs="Arial"/>
        </w:rPr>
        <w:t>BPA-SD</w:t>
      </w:r>
      <w:r w:rsidRPr="00B45F51">
        <w:rPr>
          <w:rFonts w:cs="Arial"/>
        </w:rPr>
        <w:t xml:space="preserve"> and the SBE. </w:t>
      </w:r>
    </w:p>
    <w:p w:rsidR="00FD1588" w:rsidRDefault="00FD1588" w:rsidP="00FD1588">
      <w:pPr>
        <w:spacing w:before="100" w:beforeAutospacing="1" w:after="100" w:afterAutospacing="1"/>
        <w:rPr>
          <w:rFonts w:eastAsia="Calibri" w:cs="Arial"/>
          <w:bCs/>
        </w:rPr>
      </w:pPr>
      <w:r w:rsidRPr="00B45F51">
        <w:rPr>
          <w:rFonts w:eastAsia="Calibri" w:cs="Arial"/>
          <w:bCs/>
        </w:rPr>
        <w:t xml:space="preserve">The CDE concludes that </w:t>
      </w:r>
      <w:r>
        <w:rPr>
          <w:rFonts w:eastAsia="Calibri" w:cs="Arial"/>
          <w:bCs/>
        </w:rPr>
        <w:t xml:space="preserve">if </w:t>
      </w:r>
      <w:r w:rsidRPr="00B45F51">
        <w:rPr>
          <w:rFonts w:eastAsia="Calibri" w:cs="Arial"/>
          <w:bCs/>
        </w:rPr>
        <w:t xml:space="preserve">the </w:t>
      </w:r>
      <w:r>
        <w:rPr>
          <w:rFonts w:eastAsia="Calibri" w:cs="Arial"/>
          <w:bCs/>
        </w:rPr>
        <w:t>BPA-SD</w:t>
      </w:r>
      <w:r w:rsidRPr="00B45F51">
        <w:rPr>
          <w:rFonts w:eastAsia="Calibri" w:cs="Arial"/>
          <w:bCs/>
        </w:rPr>
        <w:t xml:space="preserve"> projected budget</w:t>
      </w:r>
      <w:r>
        <w:rPr>
          <w:rFonts w:eastAsia="Calibri" w:cs="Arial"/>
          <w:bCs/>
        </w:rPr>
        <w:t xml:space="preserve"> includes CSFGP funds of</w:t>
      </w:r>
      <w:r>
        <w:t xml:space="preserve"> </w:t>
      </w:r>
      <w:r>
        <w:rPr>
          <w:rFonts w:eastAsia="Calibri" w:cs="Arial"/>
          <w:bCs/>
        </w:rPr>
        <w:t>$87,596; $245,171; and $354,136 for FYs 2019</w:t>
      </w:r>
      <w:r w:rsidRPr="00021CC0">
        <w:rPr>
          <w:rFonts w:eastAsia="Calibri" w:cs="Arial"/>
          <w:bCs/>
        </w:rPr>
        <w:t>–22</w:t>
      </w:r>
      <w:r>
        <w:rPr>
          <w:rFonts w:eastAsia="Calibri" w:cs="Arial"/>
          <w:bCs/>
        </w:rPr>
        <w:t>, respectively, then BPA-SD’s projected budget will reflect</w:t>
      </w:r>
      <w:r w:rsidRPr="00635955">
        <w:rPr>
          <w:rFonts w:eastAsia="Calibri" w:cs="Arial"/>
          <w:bCs/>
        </w:rPr>
        <w:t xml:space="preserve"> positive ending fund balances of $276,580; $522,070; and $1,178,730 with reserves of 13.4, 15.7, and 28.4 percent for FYs </w:t>
      </w:r>
      <w:r w:rsidRPr="00635955">
        <w:rPr>
          <w:rFonts w:cs="Arial"/>
        </w:rPr>
        <w:t>2019–2</w:t>
      </w:r>
      <w:r>
        <w:rPr>
          <w:rFonts w:cs="Arial"/>
        </w:rPr>
        <w:t>0 through 2021–22, respectively</w:t>
      </w:r>
      <w:r>
        <w:rPr>
          <w:rFonts w:eastAsia="Calibri" w:cs="Arial"/>
          <w:bCs/>
        </w:rPr>
        <w:t>.</w:t>
      </w:r>
    </w:p>
    <w:p w:rsidR="00FD1588" w:rsidRDefault="00FD1588" w:rsidP="003F2C25">
      <w:pPr>
        <w:pStyle w:val="Heading2"/>
      </w:pPr>
      <w:r>
        <w:t>Past History Under State Board of Education</w:t>
      </w:r>
      <w:r w:rsidR="00CC7A34">
        <w:t xml:space="preserve"> </w:t>
      </w:r>
      <w:r>
        <w:t>Authorization</w:t>
      </w:r>
    </w:p>
    <w:p w:rsidR="00A222D5" w:rsidRPr="00A222D5" w:rsidRDefault="00A222D5" w:rsidP="00A222D5">
      <w:pPr>
        <w:rPr>
          <w:b/>
          <w:sz w:val="32"/>
          <w:szCs w:val="32"/>
        </w:rPr>
      </w:pPr>
      <w:r w:rsidRPr="00A222D5">
        <w:rPr>
          <w:b/>
          <w:sz w:val="32"/>
          <w:szCs w:val="32"/>
        </w:rPr>
        <w:t xml:space="preserve">Fiscal Summary </w:t>
      </w:r>
    </w:p>
    <w:p w:rsidR="00CB1D75" w:rsidRDefault="00CB1D75" w:rsidP="00CB1D75">
      <w:pPr>
        <w:spacing w:before="100" w:beforeAutospacing="1" w:after="100" w:afterAutospacing="1"/>
        <w:rPr>
          <w:rFonts w:cs="Arial"/>
        </w:rPr>
      </w:pPr>
      <w:r>
        <w:rPr>
          <w:rFonts w:cs="Arial"/>
        </w:rPr>
        <w:t>In the August 2019</w:t>
      </w:r>
      <w:r w:rsidRPr="005B5853">
        <w:rPr>
          <w:rFonts w:cs="Arial"/>
        </w:rPr>
        <w:t xml:space="preserve"> Fiscal Memorandum to the SBE, </w:t>
      </w:r>
      <w:r>
        <w:rPr>
          <w:rFonts w:cs="Arial"/>
        </w:rPr>
        <w:t xml:space="preserve">BPA-SD is considered to be in good </w:t>
      </w:r>
      <w:r w:rsidRPr="005B5853">
        <w:rPr>
          <w:rFonts w:cs="Arial"/>
        </w:rPr>
        <w:t xml:space="preserve">financial condition. </w:t>
      </w:r>
      <w:r w:rsidRPr="000A21D1">
        <w:rPr>
          <w:rFonts w:cs="Arial"/>
        </w:rPr>
        <w:t xml:space="preserve">A </w:t>
      </w:r>
      <w:r>
        <w:rPr>
          <w:rFonts w:cs="Arial"/>
        </w:rPr>
        <w:t xml:space="preserve">charter </w:t>
      </w:r>
      <w:r w:rsidRPr="000A21D1">
        <w:rPr>
          <w:rFonts w:cs="Arial"/>
        </w:rPr>
        <w:t>school in good financial condition has demonstrated an ability to operate with a balanced budget</w:t>
      </w:r>
      <w:r>
        <w:rPr>
          <w:rFonts w:cs="Arial"/>
        </w:rPr>
        <w:t>;</w:t>
      </w:r>
      <w:r w:rsidRPr="000A21D1">
        <w:rPr>
          <w:rFonts w:cs="Arial"/>
        </w:rPr>
        <w:t xml:space="preserve"> maintain stable e</w:t>
      </w:r>
      <w:r>
        <w:rPr>
          <w:rFonts w:cs="Arial"/>
        </w:rPr>
        <w:t>nrollment and attendance ratios;</w:t>
      </w:r>
      <w:r w:rsidRPr="000A21D1">
        <w:rPr>
          <w:rFonts w:cs="Arial"/>
        </w:rPr>
        <w:t xml:space="preserve"> manage cash liquidity</w:t>
      </w:r>
      <w:r>
        <w:rPr>
          <w:rFonts w:cs="Arial"/>
        </w:rPr>
        <w:t>;</w:t>
      </w:r>
      <w:r w:rsidRPr="000A21D1">
        <w:rPr>
          <w:rFonts w:cs="Arial"/>
        </w:rPr>
        <w:t xml:space="preserve"> maintain a low debt level</w:t>
      </w:r>
      <w:r>
        <w:rPr>
          <w:rFonts w:cs="Arial"/>
        </w:rPr>
        <w:t xml:space="preserve">; </w:t>
      </w:r>
      <w:r w:rsidRPr="000A21D1">
        <w:rPr>
          <w:rFonts w:cs="Arial"/>
        </w:rPr>
        <w:t xml:space="preserve">maintain a </w:t>
      </w:r>
      <w:r>
        <w:rPr>
          <w:rFonts w:cs="Arial"/>
        </w:rPr>
        <w:t>positive fund balance;</w:t>
      </w:r>
      <w:r w:rsidRPr="000A21D1">
        <w:rPr>
          <w:rFonts w:cs="Arial"/>
        </w:rPr>
        <w:t xml:space="preserve"> and </w:t>
      </w:r>
      <w:r w:rsidR="001C23E3">
        <w:rPr>
          <w:rFonts w:cs="Arial"/>
        </w:rPr>
        <w:t>meet</w:t>
      </w:r>
      <w:r w:rsidRPr="000A21D1">
        <w:rPr>
          <w:rFonts w:cs="Arial"/>
        </w:rPr>
        <w:t xml:space="preserve"> the recommended reserve level specified in the </w:t>
      </w:r>
      <w:r w:rsidR="001C23E3">
        <w:rPr>
          <w:rFonts w:cs="Arial"/>
        </w:rPr>
        <w:t>MOU</w:t>
      </w:r>
      <w:r>
        <w:rPr>
          <w:rFonts w:cs="Arial"/>
        </w:rPr>
        <w:t xml:space="preserve">. </w:t>
      </w:r>
    </w:p>
    <w:p w:rsidR="00A222D5" w:rsidRDefault="00CB1D75" w:rsidP="00A222D5">
      <w:pPr>
        <w:pStyle w:val="Heading3"/>
      </w:pPr>
      <w:r>
        <w:t>Summary of Annual Site Visit</w:t>
      </w:r>
    </w:p>
    <w:p w:rsidR="00A222D5" w:rsidRDefault="00A222D5" w:rsidP="00CB1D75">
      <w:r>
        <w:t>On March 12, 2019, BPA-SD was issued a letter concerning the annual site visit conducted on February 7</w:t>
      </w:r>
      <w:r w:rsidR="001C23E3">
        <w:t>–</w:t>
      </w:r>
      <w:r>
        <w:t xml:space="preserve">8, 2019. </w:t>
      </w:r>
    </w:p>
    <w:p w:rsidR="00FC6BE9" w:rsidRDefault="001C23E3" w:rsidP="00FC6BE9">
      <w:r>
        <w:t xml:space="preserve">The </w:t>
      </w:r>
      <w:r w:rsidR="00A222D5" w:rsidRPr="00D47D5D">
        <w:t>CDE</w:t>
      </w:r>
      <w:r w:rsidR="00CB1D75" w:rsidRPr="00D47D5D">
        <w:t xml:space="preserve"> determined that BPA</w:t>
      </w:r>
      <w:r>
        <w:t>-</w:t>
      </w:r>
      <w:r w:rsidR="00CB1D75" w:rsidRPr="00D47D5D">
        <w:t xml:space="preserve">SD </w:t>
      </w:r>
      <w:proofErr w:type="gramStart"/>
      <w:r w:rsidR="00CB1D75" w:rsidRPr="00D47D5D">
        <w:t>is in compliance with</w:t>
      </w:r>
      <w:proofErr w:type="gramEnd"/>
      <w:r w:rsidR="00CB1D75" w:rsidRPr="00D47D5D">
        <w:t xml:space="preserve"> the BPA</w:t>
      </w:r>
      <w:r>
        <w:t>-</w:t>
      </w:r>
      <w:r w:rsidR="00CB1D75" w:rsidRPr="00D47D5D">
        <w:t>SD charter petition</w:t>
      </w:r>
      <w:r>
        <w:t>,</w:t>
      </w:r>
      <w:r w:rsidR="00CB1D75" w:rsidRPr="00D47D5D">
        <w:t xml:space="preserve"> and the </w:t>
      </w:r>
      <w:r>
        <w:t>MOU</w:t>
      </w:r>
      <w:r w:rsidR="00CB1D75" w:rsidRPr="00D47D5D">
        <w:t xml:space="preserve"> between the </w:t>
      </w:r>
      <w:r>
        <w:t>SBE</w:t>
      </w:r>
      <w:r w:rsidR="00467B2E" w:rsidRPr="00D47D5D">
        <w:t xml:space="preserve"> and BPA</w:t>
      </w:r>
      <w:r>
        <w:t>-</w:t>
      </w:r>
      <w:r w:rsidR="00467B2E" w:rsidRPr="00D47D5D">
        <w:t xml:space="preserve">SD with the exception of one teacher who did not possess an </w:t>
      </w:r>
      <w:r>
        <w:t>English Learner a</w:t>
      </w:r>
      <w:r w:rsidR="00467B2E" w:rsidRPr="00D47D5D">
        <w:t xml:space="preserve">uthorization. </w:t>
      </w:r>
      <w:r w:rsidR="00D47D5D">
        <w:t xml:space="preserve">The teacher no longer works for BPA-SD. </w:t>
      </w:r>
    </w:p>
    <w:p w:rsidR="00FC6BE9" w:rsidRDefault="00FC6BE9" w:rsidP="00AA2F7F">
      <w:pPr>
        <w:pStyle w:val="Heading3"/>
      </w:pPr>
      <w:r w:rsidRPr="00FC6BE9">
        <w:t>Facilities</w:t>
      </w:r>
    </w:p>
    <w:p w:rsidR="00FC6BE9" w:rsidRPr="00FC6BE9" w:rsidRDefault="00FC6BE9" w:rsidP="00FC6BE9">
      <w:pPr>
        <w:rPr>
          <w:rFonts w:eastAsia="Calibri" w:cs="Arial"/>
        </w:rPr>
      </w:pPr>
      <w:r w:rsidRPr="00FC6BE9">
        <w:t>Currently BPA-SD is located at a temporary</w:t>
      </w:r>
      <w:r>
        <w:t xml:space="preserve"> facility</w:t>
      </w:r>
      <w:r w:rsidR="00F95ABE">
        <w:t>, the Boys and Girls Club,</w:t>
      </w:r>
      <w:r>
        <w:t xml:space="preserve"> within the San Marcos Unifie</w:t>
      </w:r>
      <w:r w:rsidR="00F95ABE">
        <w:t>d School District. BPA-SD has plans</w:t>
      </w:r>
      <w:r>
        <w:t xml:space="preserve"> to move</w:t>
      </w:r>
      <w:r>
        <w:rPr>
          <w:bCs/>
        </w:rPr>
        <w:t xml:space="preserve"> to their permanent facility, which will be located at 520 East Carmel Street, San Marcos,</w:t>
      </w:r>
      <w:r w:rsidR="004F0891">
        <w:rPr>
          <w:bCs/>
        </w:rPr>
        <w:t xml:space="preserve"> on or before January 15, 2020. The facility is still undergoing technical improvements.</w:t>
      </w:r>
    </w:p>
    <w:p w:rsidR="00374D2D" w:rsidRPr="00FC6BE9" w:rsidRDefault="00374D2D" w:rsidP="00AA2F7F">
      <w:pPr>
        <w:pStyle w:val="Heading2"/>
      </w:pPr>
      <w:r w:rsidRPr="00FC6BE9">
        <w:t>Charter Elements</w:t>
      </w:r>
    </w:p>
    <w:p w:rsidR="00374D2D" w:rsidRPr="00F25012" w:rsidRDefault="00374D2D" w:rsidP="00374D2D">
      <w:pPr>
        <w:rPr>
          <w:highlight w:val="yellow"/>
        </w:rPr>
      </w:pPr>
      <w:r>
        <w:t>The CDE finds that the petition provide</w:t>
      </w:r>
      <w:r w:rsidR="00B274CB">
        <w:t>s</w:t>
      </w:r>
      <w:r>
        <w:t xml:space="preserve"> a reasonably comprehensive description of the 15 required elements.</w:t>
      </w:r>
    </w:p>
    <w:p w:rsidR="00374D2D" w:rsidRDefault="00374D2D" w:rsidP="00374D2D">
      <w:pPr>
        <w:pStyle w:val="Heading3"/>
      </w:pPr>
      <w:r>
        <w:t>Admissions Requirements</w:t>
      </w:r>
    </w:p>
    <w:p w:rsidR="00374D2D" w:rsidRPr="005D7795" w:rsidRDefault="00374D2D" w:rsidP="00374D2D">
      <w:pPr>
        <w:autoSpaceDE w:val="0"/>
        <w:autoSpaceDN w:val="0"/>
        <w:adjustRightInd w:val="0"/>
        <w:spacing w:after="100" w:afterAutospacing="1"/>
        <w:rPr>
          <w:rFonts w:eastAsia="Calibri" w:cs="Arial"/>
          <w:bCs/>
        </w:rPr>
      </w:pPr>
      <w:r>
        <w:rPr>
          <w:rFonts w:eastAsia="Calibri" w:cs="Arial"/>
          <w:bCs/>
        </w:rPr>
        <w:t>T</w:t>
      </w:r>
      <w:r w:rsidRPr="005D7795">
        <w:rPr>
          <w:rFonts w:eastAsia="Calibri" w:cs="Arial"/>
          <w:bCs/>
        </w:rPr>
        <w:t xml:space="preserve">he </w:t>
      </w:r>
      <w:r>
        <w:rPr>
          <w:rFonts w:eastAsia="Calibri" w:cs="Arial"/>
          <w:bCs/>
        </w:rPr>
        <w:t>BPA-SD</w:t>
      </w:r>
      <w:r w:rsidRPr="005D7795">
        <w:rPr>
          <w:rFonts w:eastAsia="Calibri" w:cs="Arial"/>
          <w:bCs/>
        </w:rPr>
        <w:t xml:space="preserve"> petition presents a reasonably comprehensive description of admission requirements. The petition states that </w:t>
      </w:r>
      <w:r>
        <w:rPr>
          <w:rFonts w:eastAsia="Calibri" w:cs="Arial"/>
          <w:bCs/>
        </w:rPr>
        <w:t>BPA-SD</w:t>
      </w:r>
      <w:r w:rsidRPr="005D7795">
        <w:rPr>
          <w:rFonts w:eastAsia="Calibri" w:cs="Arial"/>
          <w:bCs/>
        </w:rPr>
        <w:t xml:space="preserve"> will be an open enrollment, tuition-free </w:t>
      </w:r>
      <w:r w:rsidRPr="005D7795">
        <w:rPr>
          <w:rFonts w:eastAsia="Calibri" w:cs="Arial"/>
          <w:bCs/>
        </w:rPr>
        <w:lastRenderedPageBreak/>
        <w:t xml:space="preserve">public school with no specific requirements for admission. The petition states that lottery exemption includes all pupils currently attending </w:t>
      </w:r>
      <w:r>
        <w:rPr>
          <w:rFonts w:eastAsia="Calibri" w:cs="Arial"/>
          <w:bCs/>
        </w:rPr>
        <w:t>BPA-SD</w:t>
      </w:r>
      <w:r w:rsidRPr="005D7795">
        <w:rPr>
          <w:rFonts w:eastAsia="Calibri" w:cs="Arial"/>
          <w:bCs/>
        </w:rPr>
        <w:t xml:space="preserve"> and that all general applicants will be entered into a lottery drawing based on the following preferences (Attachment 3, p. 103):</w:t>
      </w:r>
    </w:p>
    <w:p w:rsidR="00374D2D" w:rsidRPr="005D7795" w:rsidRDefault="00374D2D" w:rsidP="00374D2D">
      <w:pPr>
        <w:numPr>
          <w:ilvl w:val="0"/>
          <w:numId w:val="11"/>
        </w:numPr>
        <w:autoSpaceDE w:val="0"/>
        <w:autoSpaceDN w:val="0"/>
        <w:adjustRightInd w:val="0"/>
        <w:rPr>
          <w:bCs/>
        </w:rPr>
      </w:pPr>
      <w:r w:rsidRPr="005D7795">
        <w:rPr>
          <w:bCs/>
        </w:rPr>
        <w:t xml:space="preserve">Siblings of </w:t>
      </w:r>
      <w:r w:rsidR="00B274CB">
        <w:rPr>
          <w:bCs/>
        </w:rPr>
        <w:t xml:space="preserve">pupils </w:t>
      </w:r>
      <w:r w:rsidRPr="005D7795">
        <w:rPr>
          <w:bCs/>
        </w:rPr>
        <w:t xml:space="preserve">currently attending </w:t>
      </w:r>
      <w:r>
        <w:rPr>
          <w:bCs/>
        </w:rPr>
        <w:t>BPA-SD</w:t>
      </w:r>
      <w:r w:rsidRPr="005D7795">
        <w:rPr>
          <w:bCs/>
        </w:rPr>
        <w:t>.</w:t>
      </w:r>
    </w:p>
    <w:p w:rsidR="00374D2D" w:rsidRPr="005D7795" w:rsidRDefault="00374D2D" w:rsidP="00374D2D">
      <w:pPr>
        <w:numPr>
          <w:ilvl w:val="0"/>
          <w:numId w:val="11"/>
        </w:numPr>
        <w:autoSpaceDE w:val="0"/>
        <w:autoSpaceDN w:val="0"/>
        <w:adjustRightInd w:val="0"/>
        <w:rPr>
          <w:bCs/>
        </w:rPr>
      </w:pPr>
      <w:r w:rsidRPr="005D7795">
        <w:rPr>
          <w:bCs/>
        </w:rPr>
        <w:t xml:space="preserve">Pupils who are currently enrolled in or who reside in the elementary school attendance area of the public elementary school(s) in which </w:t>
      </w:r>
      <w:r>
        <w:rPr>
          <w:bCs/>
        </w:rPr>
        <w:t>BPA-SD</w:t>
      </w:r>
      <w:r w:rsidRPr="005D7795">
        <w:rPr>
          <w:bCs/>
        </w:rPr>
        <w:t xml:space="preserve"> i</w:t>
      </w:r>
      <w:r>
        <w:rPr>
          <w:bCs/>
        </w:rPr>
        <w:t>s located (for purposes of the C</w:t>
      </w:r>
      <w:r w:rsidRPr="005D7795">
        <w:rPr>
          <w:bCs/>
        </w:rPr>
        <w:t>SFGP).</w:t>
      </w:r>
    </w:p>
    <w:p w:rsidR="00374D2D" w:rsidRPr="005D7795" w:rsidRDefault="00374D2D" w:rsidP="00374D2D">
      <w:pPr>
        <w:numPr>
          <w:ilvl w:val="0"/>
          <w:numId w:val="11"/>
        </w:numPr>
        <w:autoSpaceDE w:val="0"/>
        <w:autoSpaceDN w:val="0"/>
        <w:adjustRightInd w:val="0"/>
        <w:rPr>
          <w:bCs/>
        </w:rPr>
      </w:pPr>
      <w:r w:rsidRPr="005D7795">
        <w:rPr>
          <w:bCs/>
        </w:rPr>
        <w:t xml:space="preserve">Pupils who reside in the </w:t>
      </w:r>
      <w:r>
        <w:rPr>
          <w:bCs/>
        </w:rPr>
        <w:t xml:space="preserve">San Marcos Unified School </w:t>
      </w:r>
      <w:r w:rsidRPr="005D7795">
        <w:rPr>
          <w:bCs/>
        </w:rPr>
        <w:t>District.</w:t>
      </w:r>
    </w:p>
    <w:p w:rsidR="00374D2D" w:rsidRPr="005D7795" w:rsidRDefault="00374D2D" w:rsidP="00374D2D">
      <w:pPr>
        <w:numPr>
          <w:ilvl w:val="0"/>
          <w:numId w:val="11"/>
        </w:numPr>
        <w:autoSpaceDE w:val="0"/>
        <w:autoSpaceDN w:val="0"/>
        <w:adjustRightInd w:val="0"/>
        <w:rPr>
          <w:bCs/>
        </w:rPr>
      </w:pPr>
      <w:r w:rsidRPr="005D7795">
        <w:rPr>
          <w:bCs/>
        </w:rPr>
        <w:t xml:space="preserve">Pupils who are wards of </w:t>
      </w:r>
      <w:r>
        <w:rPr>
          <w:bCs/>
        </w:rPr>
        <w:t>BPA-SD</w:t>
      </w:r>
      <w:r w:rsidRPr="005D7795">
        <w:rPr>
          <w:bCs/>
        </w:rPr>
        <w:t xml:space="preserve"> employees, limited to 10 percent of </w:t>
      </w:r>
      <w:r>
        <w:rPr>
          <w:bCs/>
        </w:rPr>
        <w:t>BPA-SD</w:t>
      </w:r>
      <w:r w:rsidRPr="005D7795">
        <w:rPr>
          <w:bCs/>
        </w:rPr>
        <w:t>’s total enrollment.</w:t>
      </w:r>
    </w:p>
    <w:p w:rsidR="00374D2D" w:rsidRDefault="00374D2D" w:rsidP="00374D2D">
      <w:pPr>
        <w:autoSpaceDE w:val="0"/>
        <w:autoSpaceDN w:val="0"/>
        <w:adjustRightInd w:val="0"/>
        <w:spacing w:after="100" w:afterAutospacing="1"/>
        <w:rPr>
          <w:rFonts w:eastAsia="Calibri" w:cs="Arial"/>
          <w:bCs/>
        </w:rPr>
      </w:pPr>
      <w:r>
        <w:rPr>
          <w:rFonts w:eastAsia="Calibri" w:cs="Arial"/>
          <w:bCs/>
        </w:rPr>
        <w:t xml:space="preserve">Additionally, the petition states that TK pupils turning five years old between </w:t>
      </w:r>
      <w:r>
        <w:rPr>
          <w:rFonts w:eastAsia="Calibri" w:cs="Arial"/>
          <w:bCs/>
        </w:rPr>
        <w:br/>
        <w:t xml:space="preserve">September 2 through December 2 will be given priority during enrollment. Depending on enrollment numbers, pupils will be enrolled into a TK class on the pupil’s fifth birthday and if a space is not available for each of the pupils, then enrollment will be granted to pupils in order of application date (Attachment 3, p. 103). This does not conform with </w:t>
      </w:r>
      <w:r w:rsidRPr="002C7FC2">
        <w:rPr>
          <w:rFonts w:eastAsia="Calibri" w:cs="Arial"/>
          <w:bCs/>
          <w:i/>
        </w:rPr>
        <w:t>EC</w:t>
      </w:r>
      <w:r>
        <w:rPr>
          <w:rFonts w:eastAsia="Calibri" w:cs="Arial"/>
          <w:bCs/>
        </w:rPr>
        <w:t xml:space="preserve"> Section 47605(d)(2).</w:t>
      </w:r>
    </w:p>
    <w:p w:rsidR="00374D2D" w:rsidRPr="003F2C25" w:rsidRDefault="00374D2D" w:rsidP="00374D2D">
      <w:r>
        <w:rPr>
          <w:rFonts w:eastAsia="Calibri" w:cs="Arial"/>
          <w:bCs/>
        </w:rPr>
        <w:t>T</w:t>
      </w:r>
      <w:r w:rsidRPr="005D7795">
        <w:rPr>
          <w:rFonts w:eastAsia="Calibri" w:cs="Arial"/>
          <w:bCs/>
        </w:rPr>
        <w:t xml:space="preserve">he SBE has the discretion to approve the preferences </w:t>
      </w:r>
      <w:r w:rsidR="003A7EDB">
        <w:rPr>
          <w:rFonts w:eastAsia="Calibri" w:cs="Arial"/>
          <w:bCs/>
        </w:rPr>
        <w:t xml:space="preserve">stated </w:t>
      </w:r>
      <w:r w:rsidRPr="005D7795">
        <w:rPr>
          <w:rFonts w:eastAsia="Calibri" w:cs="Arial"/>
          <w:bCs/>
        </w:rPr>
        <w:t xml:space="preserve">in the </w:t>
      </w:r>
      <w:r>
        <w:rPr>
          <w:rFonts w:eastAsia="Calibri" w:cs="Arial"/>
          <w:bCs/>
        </w:rPr>
        <w:t>BPA-SD</w:t>
      </w:r>
      <w:r w:rsidRPr="005D7795">
        <w:rPr>
          <w:rFonts w:eastAsia="Calibri" w:cs="Arial"/>
          <w:bCs/>
        </w:rPr>
        <w:t xml:space="preserve"> petition at a public hearing.</w:t>
      </w:r>
    </w:p>
    <w:p w:rsidR="00F40510" w:rsidRPr="00F40510" w:rsidRDefault="0041100B" w:rsidP="00BE5651">
      <w:pPr>
        <w:pStyle w:val="Heading2"/>
      </w:pPr>
      <w:r>
        <w:t>California Department of Education Staff Review</w:t>
      </w:r>
    </w:p>
    <w:p w:rsidR="003F2C25" w:rsidRDefault="003F2C25" w:rsidP="003F2C25">
      <w:pPr>
        <w:rPr>
          <w:rFonts w:cs="Arial"/>
        </w:rPr>
      </w:pPr>
      <w:r w:rsidRPr="005D7795">
        <w:rPr>
          <w:rFonts w:cs="Arial"/>
        </w:rPr>
        <w:t xml:space="preserve">In considering the </w:t>
      </w:r>
      <w:r>
        <w:t xml:space="preserve">BPA-SD </w:t>
      </w:r>
      <w:r w:rsidRPr="005D7795">
        <w:rPr>
          <w:rFonts w:cs="Arial"/>
        </w:rPr>
        <w:t>petition, CDE staff reviewed the following:</w:t>
      </w:r>
    </w:p>
    <w:p w:rsidR="003F2C25" w:rsidRPr="005D7795" w:rsidRDefault="003F2C25" w:rsidP="00BE5651">
      <w:pPr>
        <w:numPr>
          <w:ilvl w:val="0"/>
          <w:numId w:val="12"/>
        </w:numPr>
        <w:rPr>
          <w:rFonts w:cs="Arial"/>
        </w:rPr>
      </w:pPr>
      <w:r>
        <w:rPr>
          <w:bCs/>
        </w:rPr>
        <w:t>BPA-SD</w:t>
      </w:r>
      <w:r w:rsidRPr="005D7795">
        <w:rPr>
          <w:bCs/>
        </w:rPr>
        <w:t xml:space="preserve"> </w:t>
      </w:r>
      <w:r w:rsidRPr="005D7795">
        <w:rPr>
          <w:rFonts w:cs="Arial"/>
        </w:rPr>
        <w:t>petition (Attachment 3</w:t>
      </w:r>
      <w:r w:rsidR="0041100B">
        <w:rPr>
          <w:rFonts w:cs="Arial"/>
        </w:rPr>
        <w:t xml:space="preserve"> of Agenda Item 02 on the October 8, 2019</w:t>
      </w:r>
      <w:r w:rsidR="001C69E1">
        <w:rPr>
          <w:rFonts w:cs="Arial"/>
        </w:rPr>
        <w:t>,</w:t>
      </w:r>
      <w:r w:rsidR="0041100B">
        <w:rPr>
          <w:rFonts w:cs="Arial"/>
        </w:rPr>
        <w:t xml:space="preserve"> Meeting Notice on the SBE ACCS web page located at </w:t>
      </w:r>
      <w:hyperlink r:id="rId16" w:tooltip="SBE ACCS web page" w:history="1">
        <w:r w:rsidR="0041100B" w:rsidRPr="002C64E6">
          <w:rPr>
            <w:rStyle w:val="Hyperlink"/>
            <w:rFonts w:cs="Arial"/>
          </w:rPr>
          <w:t>https://www.cde.ca.gov/be/cc/cs/accsnotice100819.asp</w:t>
        </w:r>
      </w:hyperlink>
      <w:r w:rsidRPr="005D7795">
        <w:rPr>
          <w:rFonts w:cs="Arial"/>
        </w:rPr>
        <w:t>)</w:t>
      </w:r>
      <w:r w:rsidR="0041100B">
        <w:rPr>
          <w:rFonts w:cs="Arial"/>
        </w:rPr>
        <w:t>.</w:t>
      </w:r>
    </w:p>
    <w:p w:rsidR="003F2C25" w:rsidRPr="005D7795" w:rsidRDefault="003F2C25" w:rsidP="003F2C25">
      <w:pPr>
        <w:numPr>
          <w:ilvl w:val="0"/>
          <w:numId w:val="12"/>
        </w:numPr>
        <w:spacing w:before="120"/>
        <w:rPr>
          <w:rFonts w:cs="Arial"/>
        </w:rPr>
      </w:pPr>
      <w:r w:rsidRPr="005D7795">
        <w:rPr>
          <w:rFonts w:cs="Arial"/>
        </w:rPr>
        <w:t>Educational and demographic data of schools where pupils would otherwise be required to attend (Attachment 2</w:t>
      </w:r>
      <w:r w:rsidR="0041100B" w:rsidRPr="0041100B">
        <w:rPr>
          <w:rFonts w:cs="Arial"/>
        </w:rPr>
        <w:t xml:space="preserve"> </w:t>
      </w:r>
      <w:r w:rsidR="0041100B">
        <w:rPr>
          <w:rFonts w:cs="Arial"/>
        </w:rPr>
        <w:t>of Agenda Item 02 on the October 8, 2019</w:t>
      </w:r>
      <w:r w:rsidR="001C69E1">
        <w:rPr>
          <w:rFonts w:cs="Arial"/>
        </w:rPr>
        <w:t>,</w:t>
      </w:r>
      <w:r w:rsidR="0041100B">
        <w:rPr>
          <w:rFonts w:cs="Arial"/>
        </w:rPr>
        <w:t xml:space="preserve"> Meeting Notice on the SBE ACCS web page located at </w:t>
      </w:r>
      <w:hyperlink r:id="rId17" w:tooltip="SBE ACCS web page" w:history="1">
        <w:r w:rsidR="0041100B" w:rsidRPr="002C64E6">
          <w:rPr>
            <w:rStyle w:val="Hyperlink"/>
            <w:rFonts w:cs="Arial"/>
          </w:rPr>
          <w:t>https://www.cde.ca.gov/be/cc/cs/accsnotice100819.asp</w:t>
        </w:r>
      </w:hyperlink>
      <w:r w:rsidR="0041100B" w:rsidRPr="005D7795">
        <w:rPr>
          <w:rFonts w:cs="Arial"/>
        </w:rPr>
        <w:t>)</w:t>
      </w:r>
      <w:r w:rsidR="0041100B">
        <w:rPr>
          <w:rFonts w:cs="Arial"/>
        </w:rPr>
        <w:t>.</w:t>
      </w:r>
    </w:p>
    <w:p w:rsidR="003F2C25" w:rsidRPr="005D7795" w:rsidRDefault="003F2C25" w:rsidP="003F2C25">
      <w:pPr>
        <w:numPr>
          <w:ilvl w:val="0"/>
          <w:numId w:val="12"/>
        </w:numPr>
        <w:spacing w:before="120"/>
        <w:rPr>
          <w:rFonts w:cs="Arial"/>
        </w:rPr>
      </w:pPr>
      <w:r>
        <w:rPr>
          <w:bCs/>
        </w:rPr>
        <w:t>BPA-SD</w:t>
      </w:r>
      <w:r w:rsidRPr="005D7795">
        <w:rPr>
          <w:rFonts w:cs="Arial"/>
        </w:rPr>
        <w:t xml:space="preserve"> budget and financial projections (Attachment 4</w:t>
      </w:r>
      <w:r w:rsidR="0041100B" w:rsidRPr="0041100B">
        <w:rPr>
          <w:rFonts w:cs="Arial"/>
        </w:rPr>
        <w:t xml:space="preserve"> </w:t>
      </w:r>
      <w:r w:rsidR="0041100B">
        <w:rPr>
          <w:rFonts w:cs="Arial"/>
        </w:rPr>
        <w:t>of Agenda Item 02 on the October 8, 2019</w:t>
      </w:r>
      <w:r w:rsidR="001C69E1">
        <w:rPr>
          <w:rFonts w:cs="Arial"/>
        </w:rPr>
        <w:t>,</w:t>
      </w:r>
      <w:r w:rsidR="0041100B">
        <w:rPr>
          <w:rFonts w:cs="Arial"/>
        </w:rPr>
        <w:t xml:space="preserve"> Meeting Notice on the SBE ACCS web page located at </w:t>
      </w:r>
      <w:hyperlink r:id="rId18" w:tooltip="SBE ACCS web page" w:history="1">
        <w:r w:rsidR="0041100B" w:rsidRPr="002C64E6">
          <w:rPr>
            <w:rStyle w:val="Hyperlink"/>
            <w:rFonts w:cs="Arial"/>
          </w:rPr>
          <w:t>https://www.cde.ca.gov/be/cc/cs/accsnotice100819.asp</w:t>
        </w:r>
      </w:hyperlink>
      <w:r w:rsidR="0041100B" w:rsidRPr="005D7795">
        <w:rPr>
          <w:rFonts w:cs="Arial"/>
        </w:rPr>
        <w:t>)</w:t>
      </w:r>
      <w:r w:rsidR="0041100B">
        <w:rPr>
          <w:rFonts w:cs="Arial"/>
        </w:rPr>
        <w:t>.</w:t>
      </w:r>
    </w:p>
    <w:p w:rsidR="003F2C25" w:rsidRDefault="003F2C25" w:rsidP="003F2C25">
      <w:pPr>
        <w:numPr>
          <w:ilvl w:val="0"/>
          <w:numId w:val="12"/>
        </w:numPr>
        <w:spacing w:before="120"/>
        <w:rPr>
          <w:rFonts w:cs="Arial"/>
        </w:rPr>
      </w:pPr>
      <w:r w:rsidRPr="005D7795">
        <w:rPr>
          <w:rFonts w:cs="Arial"/>
        </w:rPr>
        <w:t xml:space="preserve">Cover Letter Regarding </w:t>
      </w:r>
      <w:r>
        <w:rPr>
          <w:bCs/>
        </w:rPr>
        <w:t>BPA-SD</w:t>
      </w:r>
      <w:r w:rsidRPr="005D7795">
        <w:rPr>
          <w:rFonts w:cs="Arial"/>
        </w:rPr>
        <w:t xml:space="preserve"> Material Revision (Attachment 5</w:t>
      </w:r>
      <w:r w:rsidR="0041100B" w:rsidRPr="0041100B">
        <w:rPr>
          <w:rFonts w:cs="Arial"/>
        </w:rPr>
        <w:t xml:space="preserve"> </w:t>
      </w:r>
      <w:r w:rsidR="0041100B">
        <w:rPr>
          <w:rFonts w:cs="Arial"/>
        </w:rPr>
        <w:t>of Agenda Item 02 on the October 8, 2019</w:t>
      </w:r>
      <w:r w:rsidR="001C69E1">
        <w:rPr>
          <w:rFonts w:cs="Arial"/>
        </w:rPr>
        <w:t>,</w:t>
      </w:r>
      <w:r w:rsidR="0041100B">
        <w:rPr>
          <w:rFonts w:cs="Arial"/>
        </w:rPr>
        <w:t xml:space="preserve"> Meeting Notice on the SBE ACCS web page located at </w:t>
      </w:r>
      <w:hyperlink r:id="rId19" w:tooltip="SBE ACCS web page" w:history="1">
        <w:r w:rsidR="0041100B" w:rsidRPr="002C64E6">
          <w:rPr>
            <w:rStyle w:val="Hyperlink"/>
            <w:rFonts w:cs="Arial"/>
          </w:rPr>
          <w:t>https://www.cde.ca.gov/be/cc/cs/accsnotice100819.asp</w:t>
        </w:r>
      </w:hyperlink>
      <w:r w:rsidR="0041100B" w:rsidRPr="005D7795">
        <w:rPr>
          <w:rFonts w:cs="Arial"/>
        </w:rPr>
        <w:t>)</w:t>
      </w:r>
      <w:r w:rsidR="0041100B">
        <w:rPr>
          <w:rFonts w:cs="Arial"/>
        </w:rPr>
        <w:t>.</w:t>
      </w:r>
    </w:p>
    <w:p w:rsidR="00D8667C" w:rsidRPr="003F2C25" w:rsidRDefault="003F2C25" w:rsidP="003F2C25">
      <w:pPr>
        <w:numPr>
          <w:ilvl w:val="0"/>
          <w:numId w:val="12"/>
        </w:numPr>
        <w:spacing w:before="120"/>
        <w:rPr>
          <w:rFonts w:cs="Arial"/>
        </w:rPr>
      </w:pPr>
      <w:r>
        <w:rPr>
          <w:rFonts w:cs="Arial"/>
        </w:rPr>
        <w:lastRenderedPageBreak/>
        <w:t>MOU Dated June 2018, Between the SBE and BPA-SD (Attachment 6</w:t>
      </w:r>
      <w:r w:rsidR="0041100B">
        <w:rPr>
          <w:rFonts w:cs="Arial"/>
        </w:rPr>
        <w:t xml:space="preserve"> of Agenda Item 02 on the October 8, 2019</w:t>
      </w:r>
      <w:r w:rsidR="001C69E1">
        <w:rPr>
          <w:rFonts w:cs="Arial"/>
        </w:rPr>
        <w:t>,</w:t>
      </w:r>
      <w:r w:rsidR="0041100B">
        <w:rPr>
          <w:rFonts w:cs="Arial"/>
        </w:rPr>
        <w:t xml:space="preserve"> Meeting Notice on the SBE ACCS web page located at </w:t>
      </w:r>
      <w:hyperlink r:id="rId20" w:tooltip="SBE ACCS web page" w:history="1">
        <w:r w:rsidR="0041100B" w:rsidRPr="002C64E6">
          <w:rPr>
            <w:rStyle w:val="Hyperlink"/>
            <w:rFonts w:cs="Arial"/>
          </w:rPr>
          <w:t>https://www.cde.ca.gov/be/cc/cs/accsnotice100819.asp</w:t>
        </w:r>
      </w:hyperlink>
      <w:r w:rsidR="0041100B" w:rsidRPr="005D7795">
        <w:rPr>
          <w:rFonts w:cs="Arial"/>
        </w:rPr>
        <w:t>)</w:t>
      </w:r>
      <w:r w:rsidR="0041100B">
        <w:rPr>
          <w:rFonts w:cs="Arial"/>
        </w:rPr>
        <w:t>.</w:t>
      </w:r>
    </w:p>
    <w:p w:rsidR="003E4DF7" w:rsidRDefault="003E4DF7" w:rsidP="00BE5651">
      <w:pPr>
        <w:pStyle w:val="Heading2"/>
      </w:pPr>
      <w:r>
        <w:t>Summary of Previous State Board of Education Discussion and Action</w:t>
      </w:r>
    </w:p>
    <w:p w:rsidR="00084EE8" w:rsidRDefault="00084EE8" w:rsidP="00084EE8">
      <w:pPr>
        <w:rPr>
          <w:rFonts w:cs="Arial"/>
        </w:rPr>
      </w:pPr>
      <w:r>
        <w:rPr>
          <w:rFonts w:cs="Arial"/>
        </w:rPr>
        <w:t>Currently</w:t>
      </w:r>
      <w:r w:rsidR="00374D2D">
        <w:rPr>
          <w:rFonts w:cs="Arial"/>
        </w:rPr>
        <w:t xml:space="preserve"> 37 </w:t>
      </w:r>
      <w:r>
        <w:rPr>
          <w:rFonts w:cs="Arial"/>
        </w:rPr>
        <w:t>charter schools operate under SBE authorization as follows:</w:t>
      </w:r>
    </w:p>
    <w:p w:rsidR="00084EE8" w:rsidRDefault="00084EE8" w:rsidP="00084EE8">
      <w:pPr>
        <w:pStyle w:val="ListParagraph"/>
        <w:numPr>
          <w:ilvl w:val="0"/>
          <w:numId w:val="14"/>
        </w:numPr>
        <w:rPr>
          <w:rFonts w:cs="Arial"/>
        </w:rPr>
      </w:pPr>
      <w:r>
        <w:rPr>
          <w:rFonts w:cs="Arial"/>
        </w:rPr>
        <w:t>One statewide benefit charter, operating a total of seven sites</w:t>
      </w:r>
    </w:p>
    <w:p w:rsidR="00084EE8" w:rsidRDefault="00084EE8" w:rsidP="00084EE8">
      <w:pPr>
        <w:pStyle w:val="ListParagraph"/>
        <w:numPr>
          <w:ilvl w:val="0"/>
          <w:numId w:val="14"/>
        </w:numPr>
        <w:rPr>
          <w:rFonts w:cs="Arial"/>
        </w:rPr>
      </w:pPr>
      <w:r>
        <w:rPr>
          <w:rFonts w:cs="Arial"/>
        </w:rPr>
        <w:t>Seven districtwide charters, operating a total of 18 sites</w:t>
      </w:r>
    </w:p>
    <w:p w:rsidR="00084EE8" w:rsidRDefault="00374D2D" w:rsidP="00084EE8">
      <w:pPr>
        <w:pStyle w:val="ListParagraph"/>
        <w:numPr>
          <w:ilvl w:val="0"/>
          <w:numId w:val="14"/>
        </w:numPr>
        <w:rPr>
          <w:rFonts w:cs="Arial"/>
        </w:rPr>
      </w:pPr>
      <w:r>
        <w:rPr>
          <w:rFonts w:cs="Arial"/>
        </w:rPr>
        <w:t>Twenty-nine</w:t>
      </w:r>
      <w:r w:rsidR="00084EE8">
        <w:rPr>
          <w:rFonts w:cs="Arial"/>
        </w:rPr>
        <w:t xml:space="preserve"> charter schools, authorized on appeal after local or county denial</w:t>
      </w:r>
    </w:p>
    <w:p w:rsidR="00084EE8" w:rsidRDefault="00084EE8" w:rsidP="00084EE8">
      <w:pPr>
        <w:rPr>
          <w:rFonts w:cs="Arial"/>
        </w:rPr>
      </w:pPr>
      <w:r>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F2C25" w:rsidRDefault="003F2C25" w:rsidP="003F2C25">
      <w:pPr>
        <w:pStyle w:val="Heading2"/>
      </w:pPr>
      <w:r>
        <w:t>Attachment</w:t>
      </w:r>
      <w:r w:rsidR="00634E03">
        <w:t>s</w:t>
      </w:r>
    </w:p>
    <w:p w:rsidR="009B04E1" w:rsidRDefault="003F2C25" w:rsidP="00B57BCA">
      <w:pPr>
        <w:numPr>
          <w:ilvl w:val="0"/>
          <w:numId w:val="13"/>
        </w:numPr>
        <w:spacing w:before="240"/>
      </w:pPr>
      <w:r w:rsidRPr="005D7795">
        <w:rPr>
          <w:b/>
        </w:rPr>
        <w:t>Attachment 1:</w:t>
      </w:r>
      <w:r w:rsidRPr="005D7795">
        <w:t xml:space="preserve"> California Department of Education Charter School Petition Review Form: </w:t>
      </w:r>
      <w:proofErr w:type="spellStart"/>
      <w:r w:rsidRPr="005D7795">
        <w:t>Baypoint</w:t>
      </w:r>
      <w:proofErr w:type="spellEnd"/>
      <w:r w:rsidRPr="005D7795">
        <w:t xml:space="preserve"> P</w:t>
      </w:r>
      <w:r w:rsidR="00B274CB">
        <w:t>reparatory Academy-San Diego (42</w:t>
      </w:r>
      <w:r w:rsidRPr="005D7795">
        <w:t xml:space="preserve"> Pages)</w:t>
      </w:r>
    </w:p>
    <w:p w:rsidR="00C72834" w:rsidRPr="00084EE8" w:rsidRDefault="00C72834" w:rsidP="00C72834">
      <w:pPr>
        <w:numPr>
          <w:ilvl w:val="0"/>
          <w:numId w:val="13"/>
        </w:numPr>
        <w:spacing w:after="0"/>
      </w:pPr>
      <w:r w:rsidRPr="00F649A8">
        <w:rPr>
          <w:b/>
        </w:rPr>
        <w:t>Attachment 2:</w:t>
      </w:r>
      <w:r w:rsidRPr="00F649A8">
        <w:t xml:space="preserve"> California State Board of Education Standard Conditions on Opening and Operation (4 Pages)</w:t>
      </w:r>
    </w:p>
    <w:sectPr w:rsidR="00C72834" w:rsidRPr="00084EE8" w:rsidSect="00407E9B">
      <w:headerReference w:type="defaul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02" w:rsidRDefault="00E56102" w:rsidP="000E09DC">
      <w:r>
        <w:separator/>
      </w:r>
    </w:p>
  </w:endnote>
  <w:endnote w:type="continuationSeparator" w:id="0">
    <w:p w:rsidR="00E56102" w:rsidRDefault="00E5610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A" w:rsidRDefault="009A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A" w:rsidRDefault="009A3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A" w:rsidRDefault="009A3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02" w:rsidRDefault="00E56102" w:rsidP="000E09DC">
      <w:r>
        <w:separator/>
      </w:r>
    </w:p>
  </w:footnote>
  <w:footnote w:type="continuationSeparator" w:id="0">
    <w:p w:rsidR="00E56102" w:rsidRDefault="00E5610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A" w:rsidRDefault="009A3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02" w:rsidRPr="000E09DC" w:rsidRDefault="00E5610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E56102" w:rsidRDefault="00E5610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E56102" w:rsidRPr="00527B0E" w:rsidRDefault="00E56102"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CA" w:rsidRDefault="009A3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E56102" w:rsidRDefault="009A34CA" w:rsidP="00BE5651">
        <w:pPr>
          <w:pStyle w:val="Header"/>
          <w:spacing w:after="0"/>
          <w:jc w:val="right"/>
        </w:pPr>
        <w:r>
          <w:t>eab-csd-nov19item02</w:t>
        </w:r>
      </w:p>
      <w:p w:rsidR="00E56102" w:rsidRPr="00084EE8" w:rsidRDefault="00E56102" w:rsidP="00084EE8">
        <w:pPr>
          <w:pStyle w:val="Header"/>
          <w:spacing w:after="480"/>
          <w:jc w:val="right"/>
        </w:pPr>
        <w:r w:rsidRPr="00084EE8">
          <w:t xml:space="preserve">Page </w:t>
        </w:r>
        <w:r w:rsidRPr="00084EE8">
          <w:rPr>
            <w:bCs/>
          </w:rPr>
          <w:fldChar w:fldCharType="begin"/>
        </w:r>
        <w:r w:rsidRPr="00084EE8">
          <w:rPr>
            <w:bCs/>
          </w:rPr>
          <w:instrText xml:space="preserve"> PAGE </w:instrText>
        </w:r>
        <w:r w:rsidRPr="00084EE8">
          <w:rPr>
            <w:bCs/>
          </w:rPr>
          <w:fldChar w:fldCharType="separate"/>
        </w:r>
        <w:r w:rsidR="00691919">
          <w:rPr>
            <w:bCs/>
            <w:noProof/>
          </w:rPr>
          <w:t>3</w:t>
        </w:r>
        <w:r w:rsidRPr="00084EE8">
          <w:rPr>
            <w:bCs/>
          </w:rPr>
          <w:fldChar w:fldCharType="end"/>
        </w:r>
        <w:r w:rsidRPr="00084EE8">
          <w:t xml:space="preserve"> of </w:t>
        </w:r>
        <w:r w:rsidRPr="00084EE8">
          <w:rPr>
            <w:bCs/>
          </w:rPr>
          <w:fldChar w:fldCharType="begin"/>
        </w:r>
        <w:r w:rsidRPr="00084EE8">
          <w:rPr>
            <w:bCs/>
          </w:rPr>
          <w:instrText xml:space="preserve"> NUMPAGES  </w:instrText>
        </w:r>
        <w:r w:rsidRPr="00084EE8">
          <w:rPr>
            <w:bCs/>
          </w:rPr>
          <w:fldChar w:fldCharType="separate"/>
        </w:r>
        <w:r w:rsidR="00691919">
          <w:rPr>
            <w:bCs/>
            <w:noProof/>
          </w:rPr>
          <w:t>6</w:t>
        </w:r>
        <w:r w:rsidRPr="00084EE8">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59C"/>
    <w:multiLevelType w:val="hybridMultilevel"/>
    <w:tmpl w:val="C66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74EC7"/>
    <w:multiLevelType w:val="hybridMultilevel"/>
    <w:tmpl w:val="FDA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26390"/>
    <w:multiLevelType w:val="hybridMultilevel"/>
    <w:tmpl w:val="B17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D7DC8"/>
    <w:multiLevelType w:val="hybridMultilevel"/>
    <w:tmpl w:val="F4B4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9"/>
  </w:num>
  <w:num w:numId="5">
    <w:abstractNumId w:val="10"/>
  </w:num>
  <w:num w:numId="6">
    <w:abstractNumId w:val="0"/>
  </w:num>
  <w:num w:numId="7">
    <w:abstractNumId w:val="3"/>
  </w:num>
  <w:num w:numId="8">
    <w:abstractNumId w:val="6"/>
  </w:num>
  <w:num w:numId="9">
    <w:abstractNumId w:val="1"/>
  </w:num>
  <w:num w:numId="10">
    <w:abstractNumId w:val="11"/>
  </w:num>
  <w:num w:numId="11">
    <w:abstractNumId w:val="15"/>
  </w:num>
  <w:num w:numId="12">
    <w:abstractNumId w:val="14"/>
  </w:num>
  <w:num w:numId="13">
    <w:abstractNumId w:val="8"/>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84EE8"/>
    <w:rsid w:val="000E09DC"/>
    <w:rsid w:val="000E388D"/>
    <w:rsid w:val="000E3C6F"/>
    <w:rsid w:val="001048F3"/>
    <w:rsid w:val="00130059"/>
    <w:rsid w:val="0018148D"/>
    <w:rsid w:val="001A0CA5"/>
    <w:rsid w:val="001B3958"/>
    <w:rsid w:val="001C23E3"/>
    <w:rsid w:val="001C69E1"/>
    <w:rsid w:val="001E1929"/>
    <w:rsid w:val="001E4835"/>
    <w:rsid w:val="00223112"/>
    <w:rsid w:val="00240B26"/>
    <w:rsid w:val="002B4B14"/>
    <w:rsid w:val="002D1A82"/>
    <w:rsid w:val="002E4CB5"/>
    <w:rsid w:val="002E6FCA"/>
    <w:rsid w:val="002F279B"/>
    <w:rsid w:val="00315131"/>
    <w:rsid w:val="00363520"/>
    <w:rsid w:val="003705FC"/>
    <w:rsid w:val="00374D2D"/>
    <w:rsid w:val="00384ACF"/>
    <w:rsid w:val="003A7EDB"/>
    <w:rsid w:val="003D1ECD"/>
    <w:rsid w:val="003E1E8D"/>
    <w:rsid w:val="003E4DF7"/>
    <w:rsid w:val="003F2C25"/>
    <w:rsid w:val="00406F50"/>
    <w:rsid w:val="00407E9B"/>
    <w:rsid w:val="0041100B"/>
    <w:rsid w:val="004203BC"/>
    <w:rsid w:val="0044597D"/>
    <w:rsid w:val="0044670C"/>
    <w:rsid w:val="00467B2E"/>
    <w:rsid w:val="0047534A"/>
    <w:rsid w:val="004E029B"/>
    <w:rsid w:val="004F0891"/>
    <w:rsid w:val="00500FB0"/>
    <w:rsid w:val="00517C00"/>
    <w:rsid w:val="00527B0E"/>
    <w:rsid w:val="006015EC"/>
    <w:rsid w:val="00605C4E"/>
    <w:rsid w:val="00634E03"/>
    <w:rsid w:val="00691919"/>
    <w:rsid w:val="00692300"/>
    <w:rsid w:val="00693032"/>
    <w:rsid w:val="00693951"/>
    <w:rsid w:val="00693F50"/>
    <w:rsid w:val="006B2111"/>
    <w:rsid w:val="006D0223"/>
    <w:rsid w:val="006E06C6"/>
    <w:rsid w:val="006E094C"/>
    <w:rsid w:val="00726EDA"/>
    <w:rsid w:val="00730389"/>
    <w:rsid w:val="007313A3"/>
    <w:rsid w:val="007428B8"/>
    <w:rsid w:val="00746164"/>
    <w:rsid w:val="00780BB6"/>
    <w:rsid w:val="007C5697"/>
    <w:rsid w:val="007D6A8F"/>
    <w:rsid w:val="008909EE"/>
    <w:rsid w:val="0091117B"/>
    <w:rsid w:val="009A34CA"/>
    <w:rsid w:val="009B04E1"/>
    <w:rsid w:val="009D5028"/>
    <w:rsid w:val="00A07F42"/>
    <w:rsid w:val="00A16315"/>
    <w:rsid w:val="00A222D5"/>
    <w:rsid w:val="00A30B3C"/>
    <w:rsid w:val="00AA143D"/>
    <w:rsid w:val="00AA2F7F"/>
    <w:rsid w:val="00B274CB"/>
    <w:rsid w:val="00B57BCA"/>
    <w:rsid w:val="00B723BE"/>
    <w:rsid w:val="00B82705"/>
    <w:rsid w:val="00BA4732"/>
    <w:rsid w:val="00BE5651"/>
    <w:rsid w:val="00C27D57"/>
    <w:rsid w:val="00C72834"/>
    <w:rsid w:val="00C82CBA"/>
    <w:rsid w:val="00CB1D75"/>
    <w:rsid w:val="00CC7A34"/>
    <w:rsid w:val="00CE1C84"/>
    <w:rsid w:val="00D008F2"/>
    <w:rsid w:val="00D1079E"/>
    <w:rsid w:val="00D30888"/>
    <w:rsid w:val="00D47D5D"/>
    <w:rsid w:val="00D47DAB"/>
    <w:rsid w:val="00D5115F"/>
    <w:rsid w:val="00D8667C"/>
    <w:rsid w:val="00D86AB9"/>
    <w:rsid w:val="00DD5023"/>
    <w:rsid w:val="00E159F9"/>
    <w:rsid w:val="00E56102"/>
    <w:rsid w:val="00E62904"/>
    <w:rsid w:val="00EA4120"/>
    <w:rsid w:val="00EA7D4F"/>
    <w:rsid w:val="00EB16F7"/>
    <w:rsid w:val="00EC504C"/>
    <w:rsid w:val="00F31D8E"/>
    <w:rsid w:val="00F40510"/>
    <w:rsid w:val="00F61D59"/>
    <w:rsid w:val="00F95ABE"/>
    <w:rsid w:val="00FC1FCE"/>
    <w:rsid w:val="00FC6BE9"/>
    <w:rsid w:val="00FD158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F72B6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651"/>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BE5651"/>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BE5651"/>
    <w:pPr>
      <w:keepNext/>
      <w:keepLines/>
      <w:spacing w:before="24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565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E565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31D8E"/>
    <w:rPr>
      <w:color w:val="605E5C"/>
      <w:shd w:val="clear" w:color="auto" w:fill="E1DFDD"/>
    </w:rPr>
  </w:style>
  <w:style w:type="character" w:styleId="FollowedHyperlink">
    <w:name w:val="FollowedHyperlink"/>
    <w:basedOn w:val="DefaultParagraphFont"/>
    <w:uiPriority w:val="99"/>
    <w:semiHidden/>
    <w:unhideWhenUsed/>
    <w:rsid w:val="00F31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de.ca.gov/be/cc/cs/accsnotice100819.as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cc/cs/accsnotice100819.asp" TargetMode="External"/><Relationship Id="rId2" Type="http://schemas.openxmlformats.org/officeDocument/2006/relationships/numbering" Target="numbering.xml"/><Relationship Id="rId16" Type="http://schemas.openxmlformats.org/officeDocument/2006/relationships/hyperlink" Target="https://www.cde.ca.gov/be/cc/cs/accsnotice100819.asp" TargetMode="External"/><Relationship Id="rId20" Type="http://schemas.openxmlformats.org/officeDocument/2006/relationships/hyperlink" Target="https://www.cde.ca.gov/be/cc/cs/accsnotice100819.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e.ca.gov/be/cc/cs/accsnotice100819.asp"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de.ca.gov/be/cc/cs/accsnotice100819.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3FAF-3882-4FD8-83F8-A330447D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1798</Words>
  <Characters>10253</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November 2019 Agenda Item 08 - Meeting Agendas (CA State Board of Education)</vt:lpstr>
    </vt:vector>
  </TitlesOfParts>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08 - Meeting Agendas (CA State Board of Education)</dc:title>
  <dc:subject>Baypoint Preparatory Academy-San Diego: Consider a Material Revision of the Charter to Change Admission Preferences.</dc:subject>
  <dc:creator/>
  <cp:keywords/>
  <dc:description/>
  <cp:lastPrinted>2019-10-09T16:22:00Z</cp:lastPrinted>
  <dcterms:created xsi:type="dcterms:W3CDTF">2019-10-08T18:45:00Z</dcterms:created>
  <dcterms:modified xsi:type="dcterms:W3CDTF">2019-10-22T23:17:00Z</dcterms:modified>
  <cp:category/>
</cp:coreProperties>
</file>