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Pr="00613018" w:rsidRDefault="00D5115F" w:rsidP="00B723BE">
      <w:r w:rsidRPr="00613018">
        <w:rPr>
          <w:noProof/>
        </w:rPr>
        <w:drawing>
          <wp:inline distT="0" distB="0" distL="0" distR="0" wp14:anchorId="423228C7" wp14:editId="423228C8">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Pr="00613018" w:rsidRDefault="00FC1FCE" w:rsidP="00B723BE">
      <w:pPr>
        <w:jc w:val="right"/>
      </w:pPr>
      <w:r w:rsidRPr="00613018">
        <w:t>California Department of Education</w:t>
      </w:r>
    </w:p>
    <w:p w:rsidR="00B723BE" w:rsidRPr="00613018" w:rsidRDefault="00FC1FCE" w:rsidP="00B723BE">
      <w:pPr>
        <w:jc w:val="right"/>
      </w:pPr>
      <w:r w:rsidRPr="00613018">
        <w:t>Executive Office</w:t>
      </w:r>
    </w:p>
    <w:p w:rsidR="002B4B14" w:rsidRPr="00613018" w:rsidRDefault="00692300" w:rsidP="00B723BE">
      <w:pPr>
        <w:jc w:val="right"/>
      </w:pPr>
      <w:r w:rsidRPr="00613018">
        <w:t>SBE-00</w:t>
      </w:r>
      <w:r w:rsidR="000324AD" w:rsidRPr="00613018">
        <w:t>3</w:t>
      </w:r>
      <w:r w:rsidRPr="00613018">
        <w:t xml:space="preserve"> (REV. 1</w:t>
      </w:r>
      <w:r w:rsidR="00C27D57" w:rsidRPr="00613018">
        <w:t>1</w:t>
      </w:r>
      <w:r w:rsidRPr="00613018">
        <w:t>/2017</w:t>
      </w:r>
      <w:r w:rsidR="00FC1FCE" w:rsidRPr="00613018">
        <w:t>)</w:t>
      </w:r>
    </w:p>
    <w:p w:rsidR="00B723BE" w:rsidRPr="00613018" w:rsidRDefault="00820B71" w:rsidP="00B723BE">
      <w:pPr>
        <w:jc w:val="right"/>
      </w:pPr>
      <w:r w:rsidRPr="00613018">
        <w:t>pptb-</w:t>
      </w:r>
      <w:r w:rsidR="00400AAE" w:rsidRPr="00613018">
        <w:t>iad</w:t>
      </w:r>
      <w:r w:rsidRPr="00613018">
        <w:t>-</w:t>
      </w:r>
      <w:r w:rsidR="000F31DB" w:rsidRPr="00613018">
        <w:t>sep19</w:t>
      </w:r>
      <w:r w:rsidR="000443AA" w:rsidRPr="00613018">
        <w:t>item</w:t>
      </w:r>
      <w:r w:rsidR="00AD1454" w:rsidRPr="00613018">
        <w:t>01</w:t>
      </w:r>
    </w:p>
    <w:p w:rsidR="00B723BE" w:rsidRPr="00613018" w:rsidRDefault="00B723BE" w:rsidP="00FC1FCE">
      <w:pPr>
        <w:pStyle w:val="Heading1"/>
        <w:jc w:val="center"/>
        <w:rPr>
          <w:sz w:val="40"/>
          <w:szCs w:val="40"/>
        </w:rPr>
        <w:sectPr w:rsidR="00B723BE" w:rsidRPr="00613018" w:rsidSect="006507A8">
          <w:headerReference w:type="default" r:id="rId12"/>
          <w:type w:val="continuous"/>
          <w:pgSz w:w="12240" w:h="15840"/>
          <w:pgMar w:top="720" w:right="1440" w:bottom="1440" w:left="1440" w:header="720" w:footer="720" w:gutter="0"/>
          <w:cols w:num="2" w:space="720"/>
          <w:titlePg/>
          <w:docGrid w:linePitch="360"/>
        </w:sectPr>
      </w:pPr>
    </w:p>
    <w:p w:rsidR="00024BA8" w:rsidRPr="00613018" w:rsidRDefault="00024BA8" w:rsidP="00024BA8">
      <w:pPr>
        <w:pStyle w:val="Heading1"/>
        <w:spacing w:before="240" w:after="240"/>
        <w:jc w:val="center"/>
        <w:rPr>
          <w:sz w:val="40"/>
          <w:szCs w:val="40"/>
        </w:rPr>
        <w:sectPr w:rsidR="00024BA8" w:rsidRPr="00613018" w:rsidSect="006507A8">
          <w:type w:val="continuous"/>
          <w:pgSz w:w="12240" w:h="15840"/>
          <w:pgMar w:top="720" w:right="1440" w:bottom="1440" w:left="1440" w:header="720" w:footer="720" w:gutter="0"/>
          <w:cols w:space="720"/>
          <w:docGrid w:linePitch="360"/>
        </w:sectPr>
      </w:pPr>
    </w:p>
    <w:p w:rsidR="00024BA8" w:rsidRPr="00613018" w:rsidRDefault="00024BA8" w:rsidP="00024BA8">
      <w:pPr>
        <w:pStyle w:val="Heading1"/>
        <w:spacing w:before="240" w:after="240"/>
        <w:jc w:val="center"/>
        <w:rPr>
          <w:sz w:val="40"/>
          <w:szCs w:val="40"/>
        </w:rPr>
      </w:pPr>
      <w:r w:rsidRPr="00613018">
        <w:rPr>
          <w:sz w:val="40"/>
          <w:szCs w:val="40"/>
        </w:rPr>
        <w:t>California State Board of Education</w:t>
      </w:r>
      <w:r w:rsidRPr="00613018">
        <w:rPr>
          <w:sz w:val="40"/>
          <w:szCs w:val="40"/>
        </w:rPr>
        <w:br/>
        <w:t>September 2019 Agenda</w:t>
      </w:r>
      <w:r w:rsidRPr="00613018">
        <w:rPr>
          <w:sz w:val="40"/>
          <w:szCs w:val="40"/>
        </w:rPr>
        <w:br/>
        <w:t>Item #</w:t>
      </w:r>
      <w:r w:rsidR="006F4D9D" w:rsidRPr="00613018">
        <w:rPr>
          <w:sz w:val="40"/>
          <w:szCs w:val="40"/>
        </w:rPr>
        <w:t>02</w:t>
      </w:r>
    </w:p>
    <w:p w:rsidR="00024BA8" w:rsidRPr="00613018" w:rsidRDefault="00024BA8" w:rsidP="00024BA8">
      <w:pPr>
        <w:pStyle w:val="Heading2"/>
        <w:spacing w:before="240" w:after="240"/>
      </w:pPr>
      <w:r w:rsidRPr="00613018">
        <w:t>Subject</w:t>
      </w:r>
    </w:p>
    <w:p w:rsidR="00024BA8" w:rsidRPr="00613018" w:rsidRDefault="00AD1454" w:rsidP="00024BA8">
      <w:pPr>
        <w:spacing w:after="480"/>
      </w:pPr>
      <w:r w:rsidRPr="00613018">
        <w:t xml:space="preserve">Local Control and Accountability Plan Template – Revision Prototype, consistent with California </w:t>
      </w:r>
      <w:r w:rsidRPr="00613018">
        <w:rPr>
          <w:i/>
        </w:rPr>
        <w:t>Education Code</w:t>
      </w:r>
      <w:r w:rsidRPr="00613018">
        <w:t xml:space="preserve"> Section 52064</w:t>
      </w:r>
      <w:r w:rsidR="00024BA8" w:rsidRPr="00613018">
        <w:t>.</w:t>
      </w:r>
    </w:p>
    <w:p w:rsidR="00024BA8" w:rsidRPr="00613018" w:rsidRDefault="00024BA8" w:rsidP="00024BA8">
      <w:pPr>
        <w:pStyle w:val="Heading2"/>
        <w:spacing w:before="0" w:after="240"/>
      </w:pPr>
      <w:r w:rsidRPr="00613018">
        <w:t>Type of Action</w:t>
      </w:r>
    </w:p>
    <w:p w:rsidR="00024BA8" w:rsidRPr="00613018" w:rsidRDefault="00024BA8" w:rsidP="00024BA8">
      <w:pPr>
        <w:spacing w:after="480"/>
      </w:pPr>
      <w:r w:rsidRPr="00613018">
        <w:rPr>
          <w:rFonts w:cs="Arial"/>
        </w:rPr>
        <w:t>Action</w:t>
      </w:r>
      <w:r w:rsidR="004274B0">
        <w:rPr>
          <w:rFonts w:cs="Arial"/>
        </w:rPr>
        <w:t>, Information</w:t>
      </w:r>
    </w:p>
    <w:p w:rsidR="00024BA8" w:rsidRPr="00613018" w:rsidRDefault="00024BA8" w:rsidP="00024BA8">
      <w:pPr>
        <w:pStyle w:val="Heading2"/>
        <w:spacing w:before="0" w:after="240"/>
      </w:pPr>
      <w:r w:rsidRPr="00613018">
        <w:t>Summary of the Issue(s)</w:t>
      </w:r>
    </w:p>
    <w:p w:rsidR="00024BA8" w:rsidRPr="00613018" w:rsidRDefault="00024BA8" w:rsidP="00024BA8">
      <w:pPr>
        <w:spacing w:after="240"/>
      </w:pPr>
      <w:r w:rsidRPr="00613018">
        <w:rPr>
          <w:rFonts w:cs="Arial"/>
        </w:rPr>
        <w:t>Assembly Bill 1840 amended</w:t>
      </w:r>
      <w:r w:rsidR="00AD1454" w:rsidRPr="00613018">
        <w:rPr>
          <w:rFonts w:cs="Arial"/>
        </w:rPr>
        <w:t xml:space="preserve"> California </w:t>
      </w:r>
      <w:r w:rsidR="00AD1454" w:rsidRPr="00613018">
        <w:rPr>
          <w:rFonts w:cs="Arial"/>
          <w:i/>
        </w:rPr>
        <w:t>Education Code</w:t>
      </w:r>
      <w:r w:rsidRPr="00613018">
        <w:rPr>
          <w:rFonts w:cs="Arial"/>
        </w:rPr>
        <w:t xml:space="preserve"> </w:t>
      </w:r>
      <w:r w:rsidR="00AD1454" w:rsidRPr="00613018">
        <w:rPr>
          <w:rFonts w:cs="Arial"/>
        </w:rPr>
        <w:t>(</w:t>
      </w:r>
      <w:r w:rsidR="00461D10" w:rsidRPr="00613018">
        <w:rPr>
          <w:rFonts w:cs="Arial"/>
          <w:i/>
        </w:rPr>
        <w:t>EC</w:t>
      </w:r>
      <w:r w:rsidR="00AD1454" w:rsidRPr="00613018">
        <w:rPr>
          <w:rFonts w:cs="Arial"/>
        </w:rPr>
        <w:t>)</w:t>
      </w:r>
      <w:r w:rsidRPr="00613018">
        <w:rPr>
          <w:rFonts w:cs="Arial"/>
        </w:rPr>
        <w:t xml:space="preserve"> Section 52064 to </w:t>
      </w:r>
      <w:proofErr w:type="gramStart"/>
      <w:r w:rsidRPr="00613018">
        <w:rPr>
          <w:rFonts w:cs="Arial"/>
        </w:rPr>
        <w:t>make revisions to</w:t>
      </w:r>
      <w:proofErr w:type="gramEnd"/>
      <w:r w:rsidRPr="00613018">
        <w:rPr>
          <w:rFonts w:cs="Arial"/>
        </w:rPr>
        <w:t xml:space="preserve"> the Local Control and Accountability Plan and Annual Update </w:t>
      </w:r>
      <w:r w:rsidRPr="00613018">
        <w:t>(LCAP)</w:t>
      </w:r>
      <w:r w:rsidR="008A0067" w:rsidRPr="00613018">
        <w:t xml:space="preserve"> template</w:t>
      </w:r>
      <w:r w:rsidR="003D7076" w:rsidRPr="00613018">
        <w:t>, with t</w:t>
      </w:r>
      <w:r w:rsidRPr="00613018">
        <w:t xml:space="preserve">he revised LCAP Template </w:t>
      </w:r>
      <w:r w:rsidR="00160C16" w:rsidRPr="00613018">
        <w:t>going</w:t>
      </w:r>
      <w:r w:rsidR="003D7076" w:rsidRPr="00613018">
        <w:t xml:space="preserve"> in</w:t>
      </w:r>
      <w:r w:rsidR="00160C16" w:rsidRPr="00613018">
        <w:t>to</w:t>
      </w:r>
      <w:r w:rsidR="003D7076" w:rsidRPr="00613018">
        <w:t xml:space="preserve"> effect beginning </w:t>
      </w:r>
      <w:r w:rsidRPr="00613018">
        <w:t>the next three-year LCAP cycle, 2020</w:t>
      </w:r>
      <w:r w:rsidR="00464830" w:rsidRPr="00613018">
        <w:rPr>
          <w:rFonts w:cs="Arial"/>
        </w:rPr>
        <w:t>–</w:t>
      </w:r>
      <w:r w:rsidRPr="00613018">
        <w:t>21 through 2022</w:t>
      </w:r>
      <w:r w:rsidR="00464830" w:rsidRPr="00613018">
        <w:rPr>
          <w:rFonts w:cs="Arial"/>
        </w:rPr>
        <w:t>–</w:t>
      </w:r>
      <w:r w:rsidRPr="00613018">
        <w:t>23. This item provides updates on the proposed prototype for the revised LCAP template.</w:t>
      </w:r>
    </w:p>
    <w:p w:rsidR="00024BA8" w:rsidRPr="00613018" w:rsidRDefault="00024BA8" w:rsidP="00024BA8">
      <w:pPr>
        <w:autoSpaceDE w:val="0"/>
        <w:autoSpaceDN w:val="0"/>
        <w:adjustRightInd w:val="0"/>
        <w:spacing w:after="240"/>
        <w:rPr>
          <w:rFonts w:cs="Arial"/>
        </w:rPr>
      </w:pPr>
      <w:r w:rsidRPr="00613018">
        <w:rPr>
          <w:rFonts w:cs="Arial"/>
        </w:rPr>
        <w:t>The statutory deadline for adoption of the new LCAP Template is January 2020. However, the desire is to receive feedback o</w:t>
      </w:r>
      <w:r w:rsidR="00160C16" w:rsidRPr="00613018">
        <w:rPr>
          <w:rFonts w:cs="Arial"/>
        </w:rPr>
        <w:t>n</w:t>
      </w:r>
      <w:r w:rsidRPr="00613018">
        <w:rPr>
          <w:rFonts w:cs="Arial"/>
        </w:rPr>
        <w:t xml:space="preserve"> </w:t>
      </w:r>
      <w:r w:rsidR="00160C16" w:rsidRPr="00613018">
        <w:rPr>
          <w:rFonts w:cs="Arial"/>
        </w:rPr>
        <w:t>the</w:t>
      </w:r>
      <w:r w:rsidRPr="00613018">
        <w:rPr>
          <w:rFonts w:cs="Arial"/>
        </w:rPr>
        <w:t xml:space="preserve"> </w:t>
      </w:r>
      <w:r w:rsidR="00AD1454" w:rsidRPr="00613018">
        <w:rPr>
          <w:rFonts w:cs="Arial"/>
        </w:rPr>
        <w:t>draft</w:t>
      </w:r>
      <w:r w:rsidRPr="00613018">
        <w:rPr>
          <w:rFonts w:cs="Arial"/>
        </w:rPr>
        <w:t xml:space="preserve"> LCAP Template from the State Board of Education (SBE) at its September 2019 meeting and then request adoption of the new LCAP Template by the SBE at its November 2019 meeting. This timeline will afford local educational agencies (LEAs) more time to transition from the current template to the redesigned template</w:t>
      </w:r>
      <w:r w:rsidR="008A0067" w:rsidRPr="00613018">
        <w:rPr>
          <w:rFonts w:cs="Arial"/>
        </w:rPr>
        <w:t>, become familiar with the new requirements, and begin working with stakeholders using the new format,</w:t>
      </w:r>
      <w:r w:rsidRPr="00613018">
        <w:rPr>
          <w:rFonts w:cs="Arial"/>
        </w:rPr>
        <w:t xml:space="preserve"> and ensure the California Department of Education (CDE) can provide comprehensive guidance and support with the transition.</w:t>
      </w:r>
    </w:p>
    <w:p w:rsidR="00CA6758" w:rsidRPr="00613018" w:rsidRDefault="00CA6758" w:rsidP="00024BA8">
      <w:pPr>
        <w:autoSpaceDE w:val="0"/>
        <w:autoSpaceDN w:val="0"/>
        <w:adjustRightInd w:val="0"/>
        <w:spacing w:after="240"/>
        <w:rPr>
          <w:rFonts w:cs="Arial"/>
        </w:rPr>
      </w:pPr>
      <w:r w:rsidRPr="00613018">
        <w:rPr>
          <w:rFonts w:cs="Arial"/>
        </w:rPr>
        <w:t>Consistent with the statutory requirements, the prototype itself does not include technical terminology or detailed prompts. The LCAP template instructions will include more technical directions and guidance about completing the LCAP</w:t>
      </w:r>
      <w:r w:rsidR="00EE17AB" w:rsidRPr="00613018">
        <w:rPr>
          <w:rFonts w:cs="Arial"/>
        </w:rPr>
        <w:t>, including detail that is currently included in several prompts within the LCAP template itself</w:t>
      </w:r>
      <w:r w:rsidRPr="00613018">
        <w:rPr>
          <w:rFonts w:cs="Arial"/>
        </w:rPr>
        <w:t xml:space="preserve">. Based on SBE feedback on the proposed prototype, staff will finalize the template and develop draft instructions based on that finalized design. The draft instructions will then be posted as </w:t>
      </w:r>
      <w:r w:rsidRPr="00613018">
        <w:rPr>
          <w:rFonts w:cs="Arial"/>
        </w:rPr>
        <w:lastRenderedPageBreak/>
        <w:t>an October information memorandum to allow stakeholder feedback, which will be incorporated into staff’s recommendation that the SBE approve the final LCAP template, with instructions, at the November 2019 SBE meeting.</w:t>
      </w:r>
    </w:p>
    <w:p w:rsidR="00024BA8" w:rsidRPr="00613018" w:rsidRDefault="00024BA8" w:rsidP="00024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rPr>
          <w:rFonts w:cs="Arial"/>
        </w:rPr>
      </w:pPr>
      <w:r w:rsidRPr="00613018">
        <w:rPr>
          <w:rFonts w:cs="Arial"/>
        </w:rPr>
        <w:t>Attachment 1 of this item provides the current LCAP template adopted by the SBE. Attachment 2 of this item provides the proposed LCAP template prototype for feedback.</w:t>
      </w:r>
    </w:p>
    <w:p w:rsidR="00024BA8" w:rsidRPr="00613018" w:rsidRDefault="00024BA8" w:rsidP="00024BA8">
      <w:pPr>
        <w:pStyle w:val="Heading2"/>
        <w:spacing w:before="0" w:after="240"/>
      </w:pPr>
      <w:r w:rsidRPr="00613018">
        <w:t>Recommendation</w:t>
      </w:r>
    </w:p>
    <w:p w:rsidR="00024BA8" w:rsidRPr="00613018" w:rsidRDefault="00024BA8" w:rsidP="00024BA8">
      <w:pPr>
        <w:spacing w:after="240"/>
        <w:rPr>
          <w:rFonts w:cs="Arial"/>
        </w:rPr>
      </w:pPr>
      <w:r w:rsidRPr="00613018">
        <w:rPr>
          <w:rFonts w:cs="Arial"/>
        </w:rPr>
        <w:t xml:space="preserve">No action is recommended at this time. However, the CDE requests that the SBE provide feedback regarding the </w:t>
      </w:r>
      <w:r w:rsidR="00AD1454" w:rsidRPr="00613018">
        <w:rPr>
          <w:rFonts w:cs="Arial"/>
        </w:rPr>
        <w:t>draft</w:t>
      </w:r>
      <w:r w:rsidRPr="00613018">
        <w:rPr>
          <w:rFonts w:cs="Arial"/>
        </w:rPr>
        <w:t xml:space="preserve"> LCAP template prototype.</w:t>
      </w:r>
    </w:p>
    <w:p w:rsidR="00024BA8" w:rsidRPr="00613018" w:rsidRDefault="00024BA8" w:rsidP="00024BA8">
      <w:pPr>
        <w:spacing w:after="480"/>
        <w:rPr>
          <w:rFonts w:cs="Arial"/>
        </w:rPr>
      </w:pPr>
      <w:r w:rsidRPr="00613018">
        <w:rPr>
          <w:rFonts w:cs="Arial"/>
        </w:rPr>
        <w:t>The CDE also recommends that the SBE take additional action as deemed necessary and appropriate.</w:t>
      </w:r>
    </w:p>
    <w:p w:rsidR="00024BA8" w:rsidRPr="00613018" w:rsidRDefault="00024BA8" w:rsidP="00024BA8">
      <w:pPr>
        <w:pStyle w:val="Heading2"/>
        <w:spacing w:before="0" w:after="240"/>
        <w:rPr>
          <w:rFonts w:cs="Arial"/>
        </w:rPr>
      </w:pPr>
      <w:r w:rsidRPr="00613018">
        <w:t>Brief History of Key Issues</w:t>
      </w:r>
    </w:p>
    <w:p w:rsidR="00024BA8" w:rsidRPr="00613018" w:rsidRDefault="003D7076" w:rsidP="00AD1454">
      <w:pPr>
        <w:spacing w:after="240"/>
        <w:rPr>
          <w:rFonts w:cs="Arial"/>
        </w:rPr>
      </w:pPr>
      <w:r w:rsidRPr="00613018">
        <w:rPr>
          <w:rFonts w:cs="Arial"/>
        </w:rPr>
        <w:t>In passing AB 1840, the intent of the Legislature was</w:t>
      </w:r>
      <w:r w:rsidR="00024BA8" w:rsidRPr="00613018">
        <w:rPr>
          <w:rFonts w:cs="Arial"/>
        </w:rPr>
        <w:t xml:space="preserve"> to accomplish both of the following with respect to making changes to the LCAP Template:</w:t>
      </w:r>
    </w:p>
    <w:p w:rsidR="00024BA8" w:rsidRPr="00613018" w:rsidRDefault="00024BA8" w:rsidP="00AD1454">
      <w:pPr>
        <w:pStyle w:val="ListParagraph"/>
        <w:numPr>
          <w:ilvl w:val="0"/>
          <w:numId w:val="2"/>
        </w:numPr>
        <w:spacing w:after="240"/>
        <w:contextualSpacing w:val="0"/>
        <w:rPr>
          <w:rFonts w:eastAsia="Cambria" w:cs="Arial"/>
          <w:noProof/>
        </w:rPr>
      </w:pPr>
      <w:r w:rsidRPr="00613018">
        <w:rPr>
          <w:rFonts w:cs="Arial"/>
        </w:rPr>
        <w:t xml:space="preserve">Streamline the content and format of the LCAP to make the information included more </w:t>
      </w:r>
      <w:r w:rsidRPr="00613018">
        <w:rPr>
          <w:rFonts w:eastAsia="Cambria" w:cs="Arial"/>
          <w:noProof/>
        </w:rPr>
        <w:t>accessible for parents and other local stakeholders.</w:t>
      </w:r>
    </w:p>
    <w:p w:rsidR="00024BA8" w:rsidRPr="00613018" w:rsidRDefault="00024BA8" w:rsidP="00AD1454">
      <w:pPr>
        <w:pStyle w:val="ListParagraph"/>
        <w:numPr>
          <w:ilvl w:val="0"/>
          <w:numId w:val="2"/>
        </w:numPr>
        <w:spacing w:after="240"/>
        <w:rPr>
          <w:rFonts w:cs="Arial"/>
        </w:rPr>
      </w:pPr>
      <w:r w:rsidRPr="00613018">
        <w:rPr>
          <w:rFonts w:eastAsia="Cambria" w:cs="Arial"/>
          <w:noProof/>
        </w:rPr>
        <w:t>Present information about</w:t>
      </w:r>
      <w:r w:rsidRPr="00613018">
        <w:rPr>
          <w:rFonts w:cs="Arial"/>
        </w:rPr>
        <w:t xml:space="preserve"> actions that contribute to increased or improved services for unduplicated pupils in a manner that more clearly shows whether the increased or improved services are being targeted to specific school sites or provided on a districtwide, countywide, or charter wide basis.</w:t>
      </w:r>
    </w:p>
    <w:p w:rsidR="00024BA8" w:rsidRPr="00613018" w:rsidRDefault="00024BA8" w:rsidP="00AD1454">
      <w:pPr>
        <w:spacing w:after="240"/>
        <w:rPr>
          <w:rFonts w:cs="Arial"/>
        </w:rPr>
      </w:pPr>
      <w:r w:rsidRPr="00613018">
        <w:rPr>
          <w:rFonts w:cs="Arial"/>
        </w:rPr>
        <w:t>The following is an overview</w:t>
      </w:r>
      <w:r w:rsidR="003D7076" w:rsidRPr="00613018">
        <w:rPr>
          <w:rFonts w:cs="Arial"/>
        </w:rPr>
        <w:t xml:space="preserve"> of</w:t>
      </w:r>
      <w:r w:rsidRPr="00613018">
        <w:rPr>
          <w:rFonts w:cs="Arial"/>
        </w:rPr>
        <w:t xml:space="preserve"> and rationale</w:t>
      </w:r>
      <w:r w:rsidR="003D7076" w:rsidRPr="00613018">
        <w:rPr>
          <w:rFonts w:cs="Arial"/>
        </w:rPr>
        <w:t xml:space="preserve"> for the c</w:t>
      </w:r>
      <w:r w:rsidRPr="00613018">
        <w:rPr>
          <w:rFonts w:cs="Arial"/>
        </w:rPr>
        <w:t>hanges</w:t>
      </w:r>
      <w:r w:rsidR="003D7076" w:rsidRPr="00613018">
        <w:rPr>
          <w:rFonts w:cs="Arial"/>
        </w:rPr>
        <w:t xml:space="preserve"> that the Legislature made</w:t>
      </w:r>
      <w:r w:rsidRPr="00613018">
        <w:rPr>
          <w:rFonts w:cs="Arial"/>
        </w:rPr>
        <w:t xml:space="preserve"> to the LCAP Template</w:t>
      </w:r>
      <w:r w:rsidR="003D7076" w:rsidRPr="00613018">
        <w:rPr>
          <w:rFonts w:cs="Arial"/>
        </w:rPr>
        <w:t xml:space="preserve"> statutes</w:t>
      </w:r>
      <w:r w:rsidRPr="00613018">
        <w:rPr>
          <w:rFonts w:cs="Arial"/>
        </w:rPr>
        <w:t>:</w:t>
      </w:r>
    </w:p>
    <w:p w:rsidR="00024BA8" w:rsidRPr="00613018" w:rsidRDefault="00024BA8" w:rsidP="006F4D9D">
      <w:pPr>
        <w:pStyle w:val="Heading3"/>
        <w:spacing w:after="240"/>
      </w:pPr>
      <w:r w:rsidRPr="00613018">
        <w:t>Simplifying the LCAP and Making It More Accessible</w:t>
      </w:r>
    </w:p>
    <w:p w:rsidR="00024BA8" w:rsidRPr="00613018" w:rsidRDefault="00024BA8" w:rsidP="00AD1454">
      <w:pPr>
        <w:spacing w:after="240"/>
        <w:rPr>
          <w:rFonts w:cs="Arial"/>
        </w:rPr>
      </w:pPr>
      <w:r w:rsidRPr="00613018">
        <w:rPr>
          <w:rFonts w:cs="Arial"/>
        </w:rPr>
        <w:t>Rationale: The new language closely tracks language used for the Local Control Funding Formula (LCFF) Budget Overview for Parents about making the language user-friendly and not adding elements beyond</w:t>
      </w:r>
      <w:r w:rsidR="0033537C" w:rsidRPr="00613018">
        <w:rPr>
          <w:rFonts w:cs="Arial"/>
        </w:rPr>
        <w:t xml:space="preserve"> what is</w:t>
      </w:r>
      <w:r w:rsidR="006430D6" w:rsidRPr="00613018">
        <w:rPr>
          <w:rFonts w:cs="Arial"/>
        </w:rPr>
        <w:t xml:space="preserve"> spelled out in statute.</w:t>
      </w:r>
    </w:p>
    <w:p w:rsidR="00024BA8" w:rsidRPr="00613018" w:rsidRDefault="00024BA8" w:rsidP="006F4D9D">
      <w:pPr>
        <w:pStyle w:val="Heading3"/>
        <w:spacing w:before="240" w:after="240"/>
      </w:pPr>
      <w:r w:rsidRPr="00613018">
        <w:t>Prioritizing the LCFF Priorities/Goals</w:t>
      </w:r>
    </w:p>
    <w:p w:rsidR="00024BA8" w:rsidRPr="00613018" w:rsidRDefault="00024BA8" w:rsidP="00AD1454">
      <w:pPr>
        <w:spacing w:after="240"/>
        <w:rPr>
          <w:rFonts w:cs="Arial"/>
          <w:u w:val="single"/>
        </w:rPr>
      </w:pPr>
      <w:r w:rsidRPr="00613018">
        <w:rPr>
          <w:rFonts w:cs="Arial"/>
        </w:rPr>
        <w:t xml:space="preserve">Rationale: A way to streamline LCAPs is to encourage LEAs to approach the planning process differently. The new </w:t>
      </w:r>
      <w:r w:rsidR="003D7076" w:rsidRPr="00613018">
        <w:rPr>
          <w:rFonts w:cs="Arial"/>
        </w:rPr>
        <w:t xml:space="preserve">statutory </w:t>
      </w:r>
      <w:r w:rsidRPr="00613018">
        <w:rPr>
          <w:rFonts w:cs="Arial"/>
        </w:rPr>
        <w:t xml:space="preserve">language states that LEAs should prioritize the state priorities within the planning process and consider their performance on the </w:t>
      </w:r>
      <w:r w:rsidR="00AD1454" w:rsidRPr="00613018">
        <w:rPr>
          <w:rFonts w:cs="Arial"/>
        </w:rPr>
        <w:t xml:space="preserve">California School </w:t>
      </w:r>
      <w:r w:rsidRPr="00613018">
        <w:rPr>
          <w:rFonts w:cs="Arial"/>
        </w:rPr>
        <w:t>Dashboard in determining how to prioritize the spe</w:t>
      </w:r>
      <w:r w:rsidR="006430D6" w:rsidRPr="00613018">
        <w:rPr>
          <w:rFonts w:cs="Arial"/>
        </w:rPr>
        <w:t>cific actions and expenditures.</w:t>
      </w:r>
    </w:p>
    <w:p w:rsidR="00024BA8" w:rsidRPr="00613018" w:rsidRDefault="00024BA8" w:rsidP="006F4D9D">
      <w:pPr>
        <w:pStyle w:val="Heading3"/>
        <w:spacing w:before="0" w:after="240"/>
      </w:pPr>
      <w:r w:rsidRPr="00613018">
        <w:lastRenderedPageBreak/>
        <w:t>LCAP Expenditure Table</w:t>
      </w:r>
    </w:p>
    <w:p w:rsidR="00024BA8" w:rsidRPr="00613018" w:rsidRDefault="00024BA8" w:rsidP="00AD1454">
      <w:pPr>
        <w:spacing w:after="240"/>
        <w:rPr>
          <w:rFonts w:cs="Arial"/>
        </w:rPr>
      </w:pPr>
      <w:r w:rsidRPr="00613018">
        <w:rPr>
          <w:rFonts w:cs="Arial"/>
        </w:rPr>
        <w:t xml:space="preserve">Rationale: Due to </w:t>
      </w:r>
      <w:r w:rsidR="003D7076" w:rsidRPr="00613018">
        <w:rPr>
          <w:rFonts w:cs="Arial"/>
        </w:rPr>
        <w:t xml:space="preserve">the former </w:t>
      </w:r>
      <w:r w:rsidRPr="00613018">
        <w:rPr>
          <w:rFonts w:cs="Arial"/>
        </w:rPr>
        <w:t>statutory structure, expenditures</w:t>
      </w:r>
      <w:r w:rsidR="003D7076" w:rsidRPr="00613018">
        <w:rPr>
          <w:rFonts w:cs="Arial"/>
        </w:rPr>
        <w:t xml:space="preserve"> in the current template</w:t>
      </w:r>
      <w:r w:rsidRPr="00613018">
        <w:rPr>
          <w:rFonts w:cs="Arial"/>
        </w:rPr>
        <w:t xml:space="preserve"> are listed after each action, and are therefore spread across dozens of pages. Statutory language now requires that the LCAP template consolidate the expenditures in one or more summary tables to make it easier for stakeholders to see the full picture. Implementing this change would substantially reduce the length of most LCAPs.</w:t>
      </w:r>
    </w:p>
    <w:p w:rsidR="00024BA8" w:rsidRPr="00613018" w:rsidRDefault="00024BA8" w:rsidP="006F4D9D">
      <w:pPr>
        <w:pStyle w:val="Heading3"/>
        <w:spacing w:before="240" w:after="240"/>
      </w:pPr>
      <w:r w:rsidRPr="00613018">
        <w:t>Increased or Improved Services Summary</w:t>
      </w:r>
    </w:p>
    <w:p w:rsidR="00024BA8" w:rsidRPr="00613018" w:rsidRDefault="00024BA8" w:rsidP="00AD1454">
      <w:pPr>
        <w:spacing w:after="240"/>
        <w:rPr>
          <w:rFonts w:cs="Arial"/>
          <w:b/>
        </w:rPr>
      </w:pPr>
      <w:r w:rsidRPr="00613018">
        <w:rPr>
          <w:rFonts w:cs="Arial"/>
        </w:rPr>
        <w:t>Rationale: Stakeholders have noted that it can be difficult to see the full picture of how the LEA is proposing to increase or improve services within the LCAP, and specifically whether those services are targeted (to one or more student group or specific school sites) or provided LEA-wide.</w:t>
      </w:r>
    </w:p>
    <w:p w:rsidR="00024BA8" w:rsidRPr="00613018" w:rsidRDefault="00024BA8" w:rsidP="00AD1454">
      <w:pPr>
        <w:pStyle w:val="ListParagraph"/>
        <w:numPr>
          <w:ilvl w:val="0"/>
          <w:numId w:val="3"/>
        </w:numPr>
        <w:spacing w:after="240"/>
        <w:contextualSpacing w:val="0"/>
      </w:pPr>
      <w:r w:rsidRPr="00613018">
        <w:t>Including a summary table that consolidates all the actions included in the LCAP that contribute to increased or improved services for unduplicated students and the related expenditures in one place will improve transparency.</w:t>
      </w:r>
    </w:p>
    <w:p w:rsidR="00024BA8" w:rsidRPr="00613018" w:rsidRDefault="00024BA8" w:rsidP="00AD1454">
      <w:pPr>
        <w:pStyle w:val="ListParagraph"/>
        <w:numPr>
          <w:ilvl w:val="0"/>
          <w:numId w:val="3"/>
        </w:numPr>
        <w:spacing w:after="240"/>
        <w:contextualSpacing w:val="0"/>
      </w:pPr>
      <w:r w:rsidRPr="00613018">
        <w:t>Ensuring this summary clearly specifies whether these actions are being provided LEA-wide, targeted to specific high-need student groups, or provided at individual school sites (and which sites) will allow LEAs and stakeholders to quickly understand how increased or improved services are being provided, and have the necessary conversations about whether the proposed approach is aligned with local priorities.</w:t>
      </w:r>
    </w:p>
    <w:p w:rsidR="00024BA8" w:rsidRPr="00613018" w:rsidRDefault="00024BA8" w:rsidP="006F4D9D">
      <w:pPr>
        <w:pStyle w:val="Heading3"/>
        <w:spacing w:before="240" w:after="240"/>
      </w:pPr>
      <w:r w:rsidRPr="00613018">
        <w:t>Development of the LCAP Prototype</w:t>
      </w:r>
    </w:p>
    <w:p w:rsidR="00024BA8" w:rsidRPr="00613018" w:rsidRDefault="00024BA8" w:rsidP="00AD1454">
      <w:pPr>
        <w:spacing w:after="240"/>
      </w:pPr>
      <w:r w:rsidRPr="00613018">
        <w:t xml:space="preserve">Multiple stakeholder engagement input sessions have been conducted in order to obtain feedback and generate ideas. At the April 2019 input session, held at the Sacramento County Office of Education (SCOE), representatives from </w:t>
      </w:r>
      <w:r w:rsidR="00AD1454" w:rsidRPr="00613018">
        <w:t>c</w:t>
      </w:r>
      <w:r w:rsidRPr="00613018">
        <w:t xml:space="preserve">harter schools, Special Education Local Plan Areas, </w:t>
      </w:r>
      <w:r w:rsidR="00AD1454" w:rsidRPr="00613018">
        <w:t>s</w:t>
      </w:r>
      <w:r w:rsidRPr="00613018">
        <w:t xml:space="preserve">chool </w:t>
      </w:r>
      <w:r w:rsidR="00AD1454" w:rsidRPr="00613018">
        <w:t>d</w:t>
      </w:r>
      <w:r w:rsidRPr="00613018">
        <w:t xml:space="preserve">istricts, </w:t>
      </w:r>
      <w:r w:rsidR="00AD1454" w:rsidRPr="00613018">
        <w:t>c</w:t>
      </w:r>
      <w:r w:rsidRPr="00613018">
        <w:t xml:space="preserve">ounty </w:t>
      </w:r>
      <w:r w:rsidR="00AD1454" w:rsidRPr="00613018">
        <w:t>o</w:t>
      </w:r>
      <w:r w:rsidRPr="00613018">
        <w:t>ffices</w:t>
      </w:r>
      <w:r w:rsidR="00302FEA" w:rsidRPr="00613018">
        <w:t>,</w:t>
      </w:r>
      <w:r w:rsidRPr="00613018">
        <w:t xml:space="preserve"> and Parent Teacher Associations were engaged and asked to consider the statutory requirements for the LCAP template and asked to envision what a new template may look like. Those ideas were categorized into themes and subsequently brought to the CDE Internal Planning Group consisting of </w:t>
      </w:r>
      <w:r w:rsidR="00AD1454" w:rsidRPr="00613018">
        <w:t>SBE</w:t>
      </w:r>
      <w:r w:rsidRPr="00613018">
        <w:t xml:space="preserve"> and CDE staff, and then presented to the LCAP Redesign Advisory Group. The Advisory group is comprised of representatives from the SBE, CDE, county offices of education, California Collaborative for Educational Excellence, California Teachers Association, charter schools, school districts, and advocates</w:t>
      </w:r>
      <w:r w:rsidR="008A0067" w:rsidRPr="00613018">
        <w:t xml:space="preserve"> with experience completing</w:t>
      </w:r>
      <w:r w:rsidR="00CA6758" w:rsidRPr="00613018">
        <w:t>,</w:t>
      </w:r>
      <w:r w:rsidR="008A0067" w:rsidRPr="00613018">
        <w:t xml:space="preserve"> reviewing</w:t>
      </w:r>
      <w:r w:rsidR="00CA6758" w:rsidRPr="00613018">
        <w:t>, or engaging around</w:t>
      </w:r>
      <w:r w:rsidR="008A0067" w:rsidRPr="00613018">
        <w:t xml:space="preserve"> LCAPs</w:t>
      </w:r>
      <w:r w:rsidRPr="00613018">
        <w:t>. From this original feedback session, several prototypes were developed.</w:t>
      </w:r>
    </w:p>
    <w:p w:rsidR="00024BA8" w:rsidRPr="00613018" w:rsidRDefault="00024BA8" w:rsidP="00AD1454">
      <w:pPr>
        <w:spacing w:after="240"/>
      </w:pPr>
      <w:r w:rsidRPr="00613018">
        <w:t xml:space="preserve">In June 2019, </w:t>
      </w:r>
      <w:r w:rsidR="007E6DBF" w:rsidRPr="00613018">
        <w:t>additional</w:t>
      </w:r>
      <w:r w:rsidRPr="00613018">
        <w:t xml:space="preserve"> public stakeholder meetings were held</w:t>
      </w:r>
      <w:r w:rsidR="007E6DBF" w:rsidRPr="00613018">
        <w:t>,</w:t>
      </w:r>
      <w:r w:rsidRPr="00613018">
        <w:t xml:space="preserve"> </w:t>
      </w:r>
      <w:r w:rsidR="007E6DBF" w:rsidRPr="00613018">
        <w:t>o</w:t>
      </w:r>
      <w:r w:rsidRPr="00613018">
        <w:t>ne again at SCOE, another at the Ventura County Office of Education, one at the California Practitioners Advisory Group, and finally, a Tuesday</w:t>
      </w:r>
      <w:r w:rsidR="00302FEA" w:rsidRPr="00613018">
        <w:t>s</w:t>
      </w:r>
      <w:r w:rsidRPr="00613018">
        <w:t xml:space="preserve">@2 webinar. All June stakeholder engagement sessions were focused on gaining input and feedback regarding the LCAP template </w:t>
      </w:r>
      <w:r w:rsidRPr="00613018">
        <w:lastRenderedPageBreak/>
        <w:t xml:space="preserve">prototypes developed </w:t>
      </w:r>
      <w:r w:rsidR="007E6DBF" w:rsidRPr="00613018">
        <w:t>resulting from</w:t>
      </w:r>
      <w:r w:rsidRPr="00613018">
        <w:t xml:space="preserve"> the April stakeholder session and the work of the Advisory Group.</w:t>
      </w:r>
    </w:p>
    <w:p w:rsidR="00024BA8" w:rsidRPr="00613018" w:rsidRDefault="00024BA8" w:rsidP="00AD1454">
      <w:pPr>
        <w:spacing w:after="240"/>
      </w:pPr>
      <w:r w:rsidRPr="00613018">
        <w:t>The ideas and suggestions captured from the June meetings were analyzed for reoccurring themes and trends and brought once more to the Planning and Advisory Groups where the template prototype was refined to its current state.</w:t>
      </w:r>
    </w:p>
    <w:p w:rsidR="00024BA8" w:rsidRPr="00613018" w:rsidRDefault="00024BA8" w:rsidP="00AD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rPr>
          <w:rFonts w:cs="Arial"/>
        </w:rPr>
      </w:pPr>
      <w:r w:rsidRPr="00613018">
        <w:rPr>
          <w:rFonts w:cs="Arial"/>
        </w:rPr>
        <w:t>Attachment 2 of this item provides the proposed LCAP t</w:t>
      </w:r>
      <w:r w:rsidR="0033537C" w:rsidRPr="00613018">
        <w:rPr>
          <w:rFonts w:cs="Arial"/>
        </w:rPr>
        <w:t>emplate prototype for feedback.</w:t>
      </w:r>
      <w:r w:rsidR="008A0067" w:rsidRPr="00613018">
        <w:rPr>
          <w:rFonts w:cs="Arial"/>
        </w:rPr>
        <w:t xml:space="preserve"> </w:t>
      </w:r>
      <w:r w:rsidR="00820321" w:rsidRPr="00613018">
        <w:rPr>
          <w:rFonts w:cs="Arial"/>
        </w:rPr>
        <w:t>T</w:t>
      </w:r>
      <w:r w:rsidR="00EE17AB" w:rsidRPr="00613018">
        <w:rPr>
          <w:rFonts w:cs="Arial"/>
        </w:rPr>
        <w:t xml:space="preserve">he </w:t>
      </w:r>
      <w:r w:rsidR="000A20B6" w:rsidRPr="00613018">
        <w:rPr>
          <w:rFonts w:cs="Arial"/>
        </w:rPr>
        <w:t xml:space="preserve">proposed </w:t>
      </w:r>
      <w:r w:rsidR="00EE17AB" w:rsidRPr="00613018">
        <w:rPr>
          <w:rFonts w:cs="Arial"/>
        </w:rPr>
        <w:t>expenditure</w:t>
      </w:r>
      <w:r w:rsidR="000A20B6" w:rsidRPr="00613018">
        <w:rPr>
          <w:rFonts w:cs="Arial"/>
        </w:rPr>
        <w:t xml:space="preserve"> and action</w:t>
      </w:r>
      <w:r w:rsidR="00EE17AB" w:rsidRPr="00613018">
        <w:rPr>
          <w:rFonts w:cs="Arial"/>
        </w:rPr>
        <w:t xml:space="preserve"> tables include sample data to illustrate how </w:t>
      </w:r>
      <w:r w:rsidR="000A20B6" w:rsidRPr="00613018">
        <w:rPr>
          <w:rFonts w:cs="Arial"/>
        </w:rPr>
        <w:t xml:space="preserve">they will look with information filled in. </w:t>
      </w:r>
      <w:r w:rsidR="008A0067" w:rsidRPr="00613018">
        <w:rPr>
          <w:rFonts w:cs="Arial"/>
        </w:rPr>
        <w:t xml:space="preserve">The proposed LCAP template prototype does not </w:t>
      </w:r>
      <w:proofErr w:type="gramStart"/>
      <w:r w:rsidR="008A0067" w:rsidRPr="00613018">
        <w:rPr>
          <w:rFonts w:cs="Arial"/>
        </w:rPr>
        <w:t>include</w:t>
      </w:r>
      <w:proofErr w:type="gramEnd"/>
      <w:r w:rsidR="008A0067" w:rsidRPr="00613018">
        <w:rPr>
          <w:rFonts w:cs="Arial"/>
        </w:rPr>
        <w:t xml:space="preserve"> instructions. Consistent with the statutory requirements, the prototype itself does not include technical terminology or detailed prompts</w:t>
      </w:r>
      <w:r w:rsidR="00CA6758" w:rsidRPr="00613018">
        <w:rPr>
          <w:rFonts w:cs="Arial"/>
        </w:rPr>
        <w:t>.</w:t>
      </w:r>
      <w:r w:rsidR="008A0067" w:rsidRPr="00613018">
        <w:rPr>
          <w:rFonts w:cs="Arial"/>
        </w:rPr>
        <w:t xml:space="preserve"> </w:t>
      </w:r>
      <w:r w:rsidR="00CA6758" w:rsidRPr="00613018">
        <w:rPr>
          <w:rFonts w:cs="Arial"/>
        </w:rPr>
        <w:t>T</w:t>
      </w:r>
      <w:r w:rsidR="008A0067" w:rsidRPr="00613018">
        <w:rPr>
          <w:rFonts w:cs="Arial"/>
        </w:rPr>
        <w:t xml:space="preserve">he instructions will include more detailed and technical directions and guidance </w:t>
      </w:r>
      <w:r w:rsidR="00CA6758" w:rsidRPr="00613018">
        <w:rPr>
          <w:rFonts w:cs="Arial"/>
        </w:rPr>
        <w:t xml:space="preserve">for </w:t>
      </w:r>
      <w:r w:rsidR="008A0067" w:rsidRPr="00613018">
        <w:rPr>
          <w:rFonts w:cs="Arial"/>
        </w:rPr>
        <w:t xml:space="preserve">completing the LCAP. </w:t>
      </w:r>
      <w:r w:rsidR="00CA6758" w:rsidRPr="00613018">
        <w:rPr>
          <w:rFonts w:cs="Arial"/>
        </w:rPr>
        <w:t>Based on SBE feedback on the proposed prototype, staff will finalize the template and develop draft instructions based on that finalized design. The draft instructions will then be posted as an October information memorandum to allow stakeholder feedback prior to staff’s recommendation that the SBE adopt the final LCAP template with instructions at the November 2019 SBE meeting.</w:t>
      </w:r>
    </w:p>
    <w:p w:rsidR="00024BA8" w:rsidRPr="00613018" w:rsidRDefault="00024BA8" w:rsidP="00024BA8">
      <w:pPr>
        <w:pStyle w:val="Heading2"/>
        <w:spacing w:before="0" w:after="240"/>
        <w:rPr>
          <w:szCs w:val="36"/>
        </w:rPr>
      </w:pPr>
      <w:r w:rsidRPr="00613018">
        <w:rPr>
          <w:szCs w:val="36"/>
        </w:rPr>
        <w:t>Summary of Previous State Board of Education Discussion and Action</w:t>
      </w:r>
    </w:p>
    <w:p w:rsidR="00024BA8" w:rsidRPr="00613018" w:rsidRDefault="00024BA8" w:rsidP="00024BA8">
      <w:pPr>
        <w:spacing w:after="240"/>
        <w:rPr>
          <w:rFonts w:cs="Arial"/>
        </w:rPr>
      </w:pPr>
      <w:r w:rsidRPr="00613018">
        <w:rPr>
          <w:rFonts w:cs="Arial"/>
        </w:rPr>
        <w:t>In January 2019, the SBE adopted the proposed Revised LCAP and Annual Update Template</w:t>
      </w:r>
      <w:r w:rsidRPr="00613018">
        <w:t xml:space="preserve"> </w:t>
      </w:r>
      <w:r w:rsidRPr="00613018">
        <w:rPr>
          <w:rFonts w:cs="Arial"/>
        </w:rPr>
        <w:t xml:space="preserve">necessary to implement the </w:t>
      </w:r>
      <w:r w:rsidR="00AD1454" w:rsidRPr="00613018">
        <w:rPr>
          <w:rFonts w:cs="Arial"/>
        </w:rPr>
        <w:t>LCFF</w:t>
      </w:r>
      <w:r w:rsidRPr="00613018">
        <w:rPr>
          <w:rFonts w:cs="Arial"/>
        </w:rPr>
        <w:t xml:space="preserve"> Budget Overview for Parents established by </w:t>
      </w:r>
      <w:r w:rsidRPr="00613018">
        <w:rPr>
          <w:rFonts w:cs="Arial"/>
          <w:i/>
        </w:rPr>
        <w:t>EC</w:t>
      </w:r>
      <w:r w:rsidRPr="00613018">
        <w:rPr>
          <w:rFonts w:cs="Arial"/>
        </w:rPr>
        <w:t xml:space="preserve"> Section 52064.1, to address requirements of Section 1111(d) of the Every Student Succeeds Act (ESSA), to reduce duplication of effort for LEAs in completing the LCAP and the LCFF Budget Overview for Parents, and in a continued effort to reduce a duplication of effort, removed the Increase or Improved Services prompt from the LCAP Plan Summary section, as this information is addressed fully in the Demonstration of Increased or Improved Services for Unduplicated Pupils section of the LCAP. (</w:t>
      </w:r>
      <w:hyperlink r:id="rId13" w:tooltip="California State Board of Education January 2019 Agenda. Subject: Adoption of Proposed Revisions to the Local Control and Accountability Plan and Annual Update Template, pursuant to California Education Code sections 52064(g) and 52064(j)" w:history="1">
        <w:r w:rsidRPr="00613018">
          <w:rPr>
            <w:rStyle w:val="Hyperlink"/>
            <w:rFonts w:cs="Arial"/>
          </w:rPr>
          <w:t>https://www.cde.ca.gov/be/ag/ag/yr19/documents/jan19item03.docx</w:t>
        </w:r>
      </w:hyperlink>
      <w:r w:rsidRPr="00613018">
        <w:rPr>
          <w:rFonts w:cs="Arial"/>
        </w:rPr>
        <w:t>)</w:t>
      </w:r>
    </w:p>
    <w:p w:rsidR="00024BA8" w:rsidRPr="00613018" w:rsidRDefault="00024BA8" w:rsidP="00024BA8">
      <w:pPr>
        <w:spacing w:after="240"/>
        <w:rPr>
          <w:rFonts w:cs="Arial"/>
        </w:rPr>
      </w:pPr>
      <w:r w:rsidRPr="00613018">
        <w:rPr>
          <w:rFonts w:cs="Arial"/>
        </w:rPr>
        <w:t xml:space="preserve">In November 2016, the SBE adopted the proposed Revised LCAP and Annual Update Template and allowed the CDE, in collaboration with SBE staff, to make any necessary typographical or formatting corrections as the document is prepared for posting on the CDE </w:t>
      </w:r>
      <w:r w:rsidR="00AD1454" w:rsidRPr="00613018">
        <w:rPr>
          <w:rFonts w:cs="Arial"/>
        </w:rPr>
        <w:t>w</w:t>
      </w:r>
      <w:r w:rsidRPr="00613018">
        <w:rPr>
          <w:rFonts w:cs="Arial"/>
        </w:rPr>
        <w:t>ebsite. (</w:t>
      </w:r>
      <w:hyperlink r:id="rId14" w:tooltip="California State Board of Education November 2016 Agenda. Subject: Adoption of the proposed Revised Local Control and Accountability Plan Template, pursuant to Education Code Section 52064(e)" w:history="1">
        <w:r w:rsidRPr="00613018">
          <w:rPr>
            <w:rStyle w:val="Hyperlink"/>
          </w:rPr>
          <w:t>https://www.cde.ca.gov/be/ag/ag/yr16/documents/nov16item04.doc</w:t>
        </w:r>
      </w:hyperlink>
      <w:r w:rsidRPr="00613018">
        <w:rPr>
          <w:rFonts w:cs="Arial"/>
        </w:rPr>
        <w:t>)</w:t>
      </w:r>
    </w:p>
    <w:p w:rsidR="00024BA8" w:rsidRPr="00613018" w:rsidRDefault="00024BA8" w:rsidP="00024BA8">
      <w:pPr>
        <w:spacing w:after="240"/>
        <w:rPr>
          <w:rFonts w:cs="Arial"/>
        </w:rPr>
      </w:pPr>
      <w:r w:rsidRPr="00613018">
        <w:rPr>
          <w:rFonts w:cs="Arial"/>
        </w:rPr>
        <w:t xml:space="preserve">In July 2016, the SBE directed the CDE to continue with the development of a revised template for the LCAP and the Annual Update based on the assumptions that the revised LCAP and Annual Update Template would include a Plan Summary section for completion by all LEAs and would be effective for a period of three years inclusive, and be updated annually, as required [consistent with </w:t>
      </w:r>
      <w:r w:rsidRPr="00613018">
        <w:rPr>
          <w:rFonts w:cs="Arial"/>
          <w:i/>
        </w:rPr>
        <w:t>EC</w:t>
      </w:r>
      <w:r w:rsidRPr="00613018">
        <w:rPr>
          <w:rFonts w:cs="Arial"/>
        </w:rPr>
        <w:t xml:space="preserve"> sections 52060(b) and 52066(b), and </w:t>
      </w:r>
      <w:r w:rsidRPr="00613018">
        <w:rPr>
          <w:rFonts w:cs="Arial"/>
          <w:i/>
        </w:rPr>
        <w:t>EC</w:t>
      </w:r>
      <w:r w:rsidRPr="00613018">
        <w:rPr>
          <w:rFonts w:cs="Arial"/>
        </w:rPr>
        <w:t xml:space="preserve"> sections 52061 and 52067]. (</w:t>
      </w:r>
      <w:hyperlink r:id="rId15" w:tooltip="California State Board of Education July 2016 Agenda. Subject: Update on the Proposed Revision of the Local Control and Accountability Plan Template, California Code of Regulations, Title 5, Section 15497.5." w:history="1">
        <w:r w:rsidRPr="00613018">
          <w:rPr>
            <w:rStyle w:val="Hyperlink"/>
            <w:rFonts w:cs="Arial"/>
          </w:rPr>
          <w:t>https://www.cde.ca.gov/be/ag/ag/yr16/documents/jul16item03.doc</w:t>
        </w:r>
      </w:hyperlink>
      <w:r w:rsidRPr="00613018">
        <w:rPr>
          <w:rFonts w:cs="Arial"/>
        </w:rPr>
        <w:t xml:space="preserve">) </w:t>
      </w:r>
    </w:p>
    <w:p w:rsidR="00024BA8" w:rsidRPr="00613018" w:rsidRDefault="00024BA8" w:rsidP="00024BA8">
      <w:pPr>
        <w:spacing w:after="480"/>
      </w:pPr>
      <w:r w:rsidRPr="00613018">
        <w:rPr>
          <w:rFonts w:cs="Arial"/>
        </w:rPr>
        <w:lastRenderedPageBreak/>
        <w:t>In May 2016, the SBE directed the CDE to proceed with the development of a revised template for the LCAP and the Annual Update using the identified overarching design principles. (</w:t>
      </w:r>
      <w:hyperlink r:id="rId16" w:tooltip="California State Board of Education May 2016 Agenda. Subject: Proposed Revision of the Local Control and Accountability Plan Template, California Code of Regulations, Title 5, Section 15497.5." w:history="1">
        <w:r w:rsidRPr="00613018">
          <w:rPr>
            <w:rStyle w:val="Hyperlink"/>
            <w:rFonts w:cs="Arial"/>
          </w:rPr>
          <w:t>https://www.cde.ca.gov/be/ag/ag/yr16/documents/may16item03.doc</w:t>
        </w:r>
      </w:hyperlink>
      <w:r w:rsidRPr="00613018">
        <w:rPr>
          <w:rFonts w:cs="Arial"/>
        </w:rPr>
        <w:t>)</w:t>
      </w:r>
    </w:p>
    <w:p w:rsidR="00024BA8" w:rsidRPr="00613018" w:rsidRDefault="00024BA8" w:rsidP="00024BA8">
      <w:pPr>
        <w:pStyle w:val="Heading2"/>
        <w:spacing w:before="0" w:after="240"/>
        <w:rPr>
          <w:szCs w:val="36"/>
        </w:rPr>
      </w:pPr>
      <w:r w:rsidRPr="00613018">
        <w:rPr>
          <w:szCs w:val="36"/>
        </w:rPr>
        <w:t>Fiscal Analysis (as appropriate)</w:t>
      </w:r>
    </w:p>
    <w:p w:rsidR="00024BA8" w:rsidRPr="00613018" w:rsidRDefault="00024BA8" w:rsidP="00024BA8">
      <w:pPr>
        <w:spacing w:after="480"/>
        <w:rPr>
          <w:b/>
        </w:rPr>
      </w:pPr>
      <w:r w:rsidRPr="00613018">
        <w:rPr>
          <w:rFonts w:cs="Arial"/>
        </w:rPr>
        <w:t>None.</w:t>
      </w:r>
    </w:p>
    <w:p w:rsidR="00024BA8" w:rsidRPr="00613018" w:rsidRDefault="00024BA8" w:rsidP="00024BA8">
      <w:pPr>
        <w:pStyle w:val="Heading2"/>
        <w:spacing w:before="0" w:after="240"/>
        <w:rPr>
          <w:szCs w:val="36"/>
        </w:rPr>
      </w:pPr>
      <w:r w:rsidRPr="00613018">
        <w:rPr>
          <w:szCs w:val="36"/>
        </w:rPr>
        <w:t>Attachment(s)</w:t>
      </w:r>
    </w:p>
    <w:p w:rsidR="00024BA8" w:rsidRPr="00613018" w:rsidRDefault="00024BA8" w:rsidP="003A5483">
      <w:pPr>
        <w:pStyle w:val="ListParagraph"/>
        <w:numPr>
          <w:ilvl w:val="0"/>
          <w:numId w:val="1"/>
        </w:numPr>
        <w:spacing w:after="240"/>
        <w:contextualSpacing w:val="0"/>
      </w:pPr>
      <w:r w:rsidRPr="00613018">
        <w:t>Attachment 1: Current Local Control and Accountability Plan and Annual Update Template (2</w:t>
      </w:r>
      <w:r w:rsidR="004274B0">
        <w:t>4</w:t>
      </w:r>
      <w:r w:rsidRPr="00613018">
        <w:t xml:space="preserve"> pages)</w:t>
      </w:r>
    </w:p>
    <w:p w:rsidR="00024BA8" w:rsidRPr="00613018" w:rsidRDefault="00024BA8" w:rsidP="003A5483">
      <w:pPr>
        <w:pStyle w:val="ListParagraph"/>
        <w:numPr>
          <w:ilvl w:val="0"/>
          <w:numId w:val="1"/>
        </w:numPr>
        <w:spacing w:after="240"/>
      </w:pPr>
      <w:r w:rsidRPr="00613018">
        <w:rPr>
          <w:rFonts w:cs="Arial"/>
        </w:rPr>
        <w:t xml:space="preserve">Attachment 2: </w:t>
      </w:r>
      <w:r w:rsidRPr="00613018">
        <w:t>Proposed Prototype of the Local Control and Accountability Plan and Annual Update Template (</w:t>
      </w:r>
      <w:r w:rsidR="002704FB" w:rsidRPr="00613018">
        <w:t>14</w:t>
      </w:r>
      <w:r w:rsidRPr="00613018">
        <w:t xml:space="preserve"> pages)</w:t>
      </w:r>
    </w:p>
    <w:p w:rsidR="00024BA8" w:rsidRPr="00613018" w:rsidRDefault="00024BA8" w:rsidP="00024BA8">
      <w:pPr>
        <w:sectPr w:rsidR="00024BA8" w:rsidRPr="00613018" w:rsidSect="006507A8">
          <w:type w:val="continuous"/>
          <w:pgSz w:w="12240" w:h="15840"/>
          <w:pgMar w:top="720" w:right="1440" w:bottom="1440" w:left="1440" w:header="720" w:footer="720" w:gutter="0"/>
          <w:cols w:space="720"/>
          <w:docGrid w:linePitch="360"/>
        </w:sectPr>
      </w:pPr>
    </w:p>
    <w:p w:rsidR="00A52AA2" w:rsidRPr="00613018" w:rsidRDefault="00A52AA2" w:rsidP="00A52AA2">
      <w:pPr>
        <w:spacing w:after="120"/>
        <w:jc w:val="right"/>
        <w:rPr>
          <w:rFonts w:eastAsia="Calibri" w:cstheme="minorBidi"/>
        </w:rPr>
      </w:pPr>
      <w:r w:rsidRPr="00613018">
        <w:rPr>
          <w:rFonts w:eastAsia="Calibri" w:cstheme="minorBidi"/>
          <w:b/>
        </w:rPr>
        <w:lastRenderedPageBreak/>
        <w:t xml:space="preserve">LCAP Year </w:t>
      </w:r>
      <w:r w:rsidRPr="00613018">
        <w:rPr>
          <w:rFonts w:eastAsia="Calibri" w:cstheme="minorBidi"/>
        </w:rPr>
        <w:t>(select from 2017-18, 2018-19, 2019-20)</w:t>
      </w:r>
    </w:p>
    <w:p w:rsidR="00A52AA2" w:rsidRPr="00613018" w:rsidRDefault="00A52AA2" w:rsidP="00A52AA2">
      <w:pPr>
        <w:pBdr>
          <w:top w:val="single" w:sz="4" w:space="2" w:color="8EAADB" w:themeColor="accent5" w:themeTint="99"/>
          <w:left w:val="single" w:sz="4" w:space="4" w:color="8EAADB" w:themeColor="accent5" w:themeTint="99"/>
          <w:bottom w:val="single" w:sz="4" w:space="2" w:color="8EAADB" w:themeColor="accent5" w:themeTint="99"/>
          <w:right w:val="single" w:sz="4" w:space="4" w:color="8EAADB" w:themeColor="accent5" w:themeTint="99"/>
        </w:pBdr>
        <w:shd w:val="clear" w:color="auto" w:fill="D9E2F3" w:themeFill="accent5" w:themeFillTint="33"/>
        <w:spacing w:after="120"/>
        <w:ind w:left="7920"/>
        <w:jc w:val="center"/>
        <w:rPr>
          <w:rFonts w:eastAsiaTheme="minorHAnsi" w:cstheme="minorBidi"/>
          <w:sz w:val="40"/>
        </w:rPr>
      </w:pPr>
      <w:r w:rsidRPr="00613018">
        <w:rPr>
          <w:rFonts w:eastAsia="Calibri" w:cstheme="minorBidi"/>
        </w:rPr>
        <w:t>[Enter LCAP Year]</w:t>
      </w:r>
      <w:bookmarkStart w:id="0" w:name="_top"/>
      <w:bookmarkStart w:id="1" w:name="_Introduction"/>
      <w:bookmarkEnd w:id="0"/>
      <w:bookmarkEnd w:id="1"/>
      <w:r w:rsidRPr="00613018">
        <w:rPr>
          <w:rFonts w:eastAsiaTheme="minorHAnsi" w:cstheme="minorBidi"/>
          <w:sz w:val="40"/>
        </w:rPr>
        <w:t xml:space="preserve"> </w:t>
      </w:r>
    </w:p>
    <w:p w:rsidR="00A52AA2" w:rsidRPr="00613018" w:rsidRDefault="00A52AA2" w:rsidP="00A52AA2">
      <w:pPr>
        <w:keepNext/>
        <w:keepLines/>
        <w:spacing w:before="120" w:after="120"/>
        <w:outlineLvl w:val="0"/>
        <w:rPr>
          <w:rFonts w:eastAsiaTheme="majorEastAsia" w:cstheme="majorBidi"/>
          <w:b/>
          <w:sz w:val="52"/>
          <w:szCs w:val="32"/>
        </w:rPr>
        <w:sectPr w:rsidR="00A52AA2" w:rsidRPr="00613018" w:rsidSect="00A52AA2">
          <w:headerReference w:type="first" r:id="rId17"/>
          <w:pgSz w:w="12240" w:h="15840"/>
          <w:pgMar w:top="720" w:right="720" w:bottom="720" w:left="720" w:header="432" w:footer="432" w:gutter="0"/>
          <w:pgNumType w:start="1"/>
          <w:cols w:space="720"/>
          <w:titlePg/>
          <w:docGrid w:linePitch="360"/>
        </w:sectPr>
      </w:pPr>
    </w:p>
    <w:p w:rsidR="00A52AA2" w:rsidRPr="00613018" w:rsidRDefault="00A52AA2" w:rsidP="001B1EA0">
      <w:pPr>
        <w:keepNext/>
        <w:keepLines/>
        <w:spacing w:before="120" w:after="120"/>
        <w:outlineLvl w:val="0"/>
        <w:rPr>
          <w:rFonts w:eastAsiaTheme="minorHAnsi" w:cs="Arial"/>
          <w:color w:val="000000"/>
        </w:rPr>
      </w:pPr>
      <w:r w:rsidRPr="00613018">
        <w:rPr>
          <w:rFonts w:eastAsiaTheme="majorEastAsia" w:cstheme="majorBidi"/>
          <w:b/>
          <w:sz w:val="52"/>
          <w:szCs w:val="32"/>
        </w:rPr>
        <w:t xml:space="preserve">Local Control Accountability Plan and Annual Update (LCAP) Template </w:t>
      </w:r>
      <w:r w:rsidRPr="00613018">
        <w:rPr>
          <w:rFonts w:eastAsiaTheme="majorEastAsia" w:cstheme="majorBidi"/>
          <w:b/>
          <w:sz w:val="52"/>
          <w:szCs w:val="32"/>
        </w:rPr>
        <w:br w:type="column"/>
      </w:r>
      <w:bookmarkStart w:id="2" w:name="DOC_Addendum"/>
      <w:r w:rsidRPr="00613018">
        <w:rPr>
          <w:rFonts w:eastAsiaTheme="minorHAnsi" w:cstheme="minorBidi"/>
        </w:rPr>
        <w:fldChar w:fldCharType="begin"/>
      </w:r>
      <w:r w:rsidRPr="00613018">
        <w:rPr>
          <w:rFonts w:eastAsiaTheme="minorHAnsi" w:cstheme="minorBidi"/>
        </w:rPr>
        <w:instrText>HYPERLINK  \l "_Addendum" \o "Link to the LCAP Template Addendum"</w:instrText>
      </w:r>
      <w:r w:rsidRPr="00613018">
        <w:rPr>
          <w:rFonts w:eastAsiaTheme="minorHAnsi" w:cstheme="minorBidi"/>
        </w:rPr>
        <w:fldChar w:fldCharType="separate"/>
      </w:r>
      <w:r w:rsidRPr="00613018">
        <w:rPr>
          <w:rFonts w:eastAsiaTheme="minorHAnsi" w:cs="Arial"/>
          <w:color w:val="0000FF"/>
          <w:u w:val="single"/>
        </w:rPr>
        <w:t>Addendum</w:t>
      </w:r>
      <w:r w:rsidRPr="00613018">
        <w:rPr>
          <w:rFonts w:eastAsiaTheme="minorHAnsi" w:cs="Arial"/>
          <w:color w:val="0000FF"/>
          <w:u w:val="single"/>
        </w:rPr>
        <w:fldChar w:fldCharType="end"/>
      </w:r>
      <w:bookmarkEnd w:id="2"/>
      <w:r w:rsidRPr="00613018">
        <w:rPr>
          <w:rFonts w:eastAsiaTheme="minorHAnsi" w:cs="Arial"/>
        </w:rPr>
        <w:t>:</w:t>
      </w:r>
      <w:r w:rsidRPr="00613018">
        <w:rPr>
          <w:rFonts w:eastAsiaTheme="minorHAnsi" w:cs="Arial"/>
          <w:color w:val="4472C4"/>
        </w:rPr>
        <w:t xml:space="preserve"> </w:t>
      </w:r>
      <w:r w:rsidRPr="00613018">
        <w:rPr>
          <w:rFonts w:eastAsiaTheme="minorHAnsi" w:cs="Arial"/>
          <w:color w:val="000000"/>
        </w:rPr>
        <w:t xml:space="preserve">General instructions &amp; regulatory requirements. </w:t>
      </w:r>
    </w:p>
    <w:bookmarkStart w:id="3" w:name="DOC_AppendixA"/>
    <w:p w:rsidR="00A52AA2" w:rsidRPr="00613018" w:rsidRDefault="00A52AA2" w:rsidP="00A52AA2">
      <w:pPr>
        <w:spacing w:before="120" w:after="120"/>
        <w:rPr>
          <w:rFonts w:eastAsiaTheme="minorHAnsi" w:cs="Arial"/>
          <w:color w:val="000000"/>
        </w:rPr>
      </w:pPr>
      <w:r w:rsidRPr="00613018">
        <w:rPr>
          <w:rFonts w:eastAsiaTheme="minorHAnsi" w:cstheme="minorBidi"/>
        </w:rPr>
        <w:fldChar w:fldCharType="begin"/>
      </w:r>
      <w:r w:rsidRPr="00613018">
        <w:rPr>
          <w:rFonts w:eastAsiaTheme="minorHAnsi" w:cstheme="minorBidi"/>
        </w:rPr>
        <w:instrText xml:space="preserve"> HYPERLINK \l "_APPENDIX_A:_PRIORITIES" \o "Link to Appendix A in the LCAP Template" </w:instrText>
      </w:r>
      <w:r w:rsidRPr="00613018">
        <w:rPr>
          <w:rFonts w:eastAsiaTheme="minorHAnsi" w:cstheme="minorBidi"/>
        </w:rPr>
        <w:fldChar w:fldCharType="separate"/>
      </w:r>
      <w:r w:rsidRPr="00613018">
        <w:rPr>
          <w:rFonts w:eastAsiaTheme="minorHAnsi" w:cs="Arial"/>
          <w:color w:val="0000FF"/>
          <w:u w:val="single"/>
        </w:rPr>
        <w:t>Appendix A</w:t>
      </w:r>
      <w:r w:rsidRPr="00613018">
        <w:rPr>
          <w:rFonts w:eastAsiaTheme="minorHAnsi" w:cs="Arial"/>
          <w:color w:val="0000FF"/>
          <w:u w:val="single"/>
        </w:rPr>
        <w:fldChar w:fldCharType="end"/>
      </w:r>
      <w:bookmarkEnd w:id="3"/>
      <w:r w:rsidRPr="00613018">
        <w:rPr>
          <w:rFonts w:eastAsiaTheme="minorHAnsi" w:cs="Arial"/>
          <w:color w:val="000000"/>
        </w:rPr>
        <w:t>: Priorities 5 and 6 Rate Calculations</w:t>
      </w:r>
    </w:p>
    <w:bookmarkStart w:id="4" w:name="DOC_AppendixB"/>
    <w:p w:rsidR="00A52AA2" w:rsidRPr="00613018" w:rsidRDefault="00A52AA2" w:rsidP="00A52AA2">
      <w:pPr>
        <w:spacing w:before="120" w:after="120"/>
        <w:rPr>
          <w:rFonts w:eastAsiaTheme="minorHAnsi" w:cs="Arial"/>
          <w:color w:val="000000"/>
        </w:rPr>
      </w:pPr>
      <w:r w:rsidRPr="00613018">
        <w:rPr>
          <w:rFonts w:eastAsiaTheme="minorHAnsi" w:cstheme="minorBidi"/>
        </w:rPr>
        <w:fldChar w:fldCharType="begin"/>
      </w:r>
      <w:r w:rsidRPr="00613018">
        <w:rPr>
          <w:rFonts w:eastAsiaTheme="minorHAnsi" w:cstheme="minorBidi"/>
        </w:rPr>
        <w:instrText>HYPERLINK  \l "APP_B_GuidingQuestions" \o "Link to Appendix B in the LCAP Template"</w:instrText>
      </w:r>
      <w:r w:rsidRPr="00613018">
        <w:rPr>
          <w:rFonts w:eastAsiaTheme="minorHAnsi" w:cstheme="minorBidi"/>
        </w:rPr>
        <w:fldChar w:fldCharType="separate"/>
      </w:r>
      <w:r w:rsidRPr="00613018">
        <w:rPr>
          <w:rFonts w:eastAsiaTheme="minorHAnsi" w:cs="Arial"/>
          <w:color w:val="0000FF"/>
          <w:u w:val="single"/>
        </w:rPr>
        <w:t>Appendix B</w:t>
      </w:r>
      <w:r w:rsidRPr="00613018">
        <w:rPr>
          <w:rFonts w:eastAsiaTheme="minorHAnsi" w:cs="Arial"/>
          <w:color w:val="0000FF"/>
          <w:u w:val="single"/>
        </w:rPr>
        <w:fldChar w:fldCharType="end"/>
      </w:r>
      <w:bookmarkEnd w:id="4"/>
      <w:r w:rsidRPr="00613018">
        <w:rPr>
          <w:rFonts w:eastAsiaTheme="minorHAnsi" w:cs="Arial"/>
        </w:rPr>
        <w:t>:</w:t>
      </w:r>
      <w:r w:rsidRPr="00613018">
        <w:rPr>
          <w:rFonts w:eastAsiaTheme="minorHAnsi" w:cs="Arial"/>
          <w:color w:val="000000"/>
        </w:rPr>
        <w:t xml:space="preserve"> Guiding Questions: Use as prompts (not limits)</w:t>
      </w:r>
    </w:p>
    <w:p w:rsidR="00A52AA2" w:rsidRPr="00613018" w:rsidRDefault="005C125A" w:rsidP="00A52AA2">
      <w:pPr>
        <w:tabs>
          <w:tab w:val="left" w:pos="5093"/>
        </w:tabs>
        <w:spacing w:before="120" w:after="120"/>
        <w:rPr>
          <w:rFonts w:eastAsia="Calibri" w:cs="Arial"/>
          <w:bCs/>
          <w:color w:val="000000"/>
        </w:rPr>
        <w:sectPr w:rsidR="00A52AA2" w:rsidRPr="00613018" w:rsidSect="00A52AA2">
          <w:type w:val="continuous"/>
          <w:pgSz w:w="12240" w:h="15840"/>
          <w:pgMar w:top="720" w:right="720" w:bottom="720" w:left="720" w:header="720" w:footer="720" w:gutter="0"/>
          <w:cols w:num="2" w:space="720"/>
          <w:titlePg/>
          <w:docGrid w:linePitch="360"/>
        </w:sectPr>
      </w:pPr>
      <w:hyperlink r:id="rId18" w:anchor="/Home" w:tooltip="Link to the California School Dashboard Webpage (external link)" w:history="1">
        <w:r w:rsidR="00A52AA2" w:rsidRPr="00613018">
          <w:rPr>
            <w:rFonts w:eastAsiaTheme="minorHAnsi" w:cs="Arial"/>
            <w:color w:val="0000FF"/>
            <w:u w:val="single"/>
          </w:rPr>
          <w:t>California School Dashboard</w:t>
        </w:r>
      </w:hyperlink>
      <w:r w:rsidR="00A52AA2" w:rsidRPr="00613018">
        <w:rPr>
          <w:rFonts w:eastAsiaTheme="minorHAnsi" w:cs="Arial"/>
          <w:color w:val="4472C4"/>
        </w:rPr>
        <w:t xml:space="preserve">: </w:t>
      </w:r>
      <w:r w:rsidR="00A52AA2" w:rsidRPr="00613018">
        <w:rPr>
          <w:rFonts w:eastAsia="Calibri" w:cs="Arial"/>
          <w:bCs/>
          <w:color w:val="000000"/>
        </w:rPr>
        <w:t xml:space="preserve">Essential data to support completion of this LCAP. Please analyze the LEA’s full data set; specific links to the rubrics are also provided within the template. </w:t>
      </w:r>
    </w:p>
    <w:p w:rsidR="00A52AA2" w:rsidRPr="00613018" w:rsidRDefault="00A52AA2" w:rsidP="00A52AA2">
      <w:pPr>
        <w:tabs>
          <w:tab w:val="left" w:pos="5093"/>
        </w:tabs>
        <w:spacing w:before="120" w:after="120"/>
        <w:rPr>
          <w:rFonts w:eastAsia="Calibri" w:cs="Arial"/>
          <w:bCs/>
          <w:color w:val="000000"/>
          <w:sz w:val="18"/>
          <w:szCs w:val="18"/>
        </w:rPr>
        <w:sectPr w:rsidR="00A52AA2" w:rsidRPr="00613018" w:rsidSect="00A52AA2">
          <w:type w:val="continuous"/>
          <w:pgSz w:w="12240" w:h="15840"/>
          <w:pgMar w:top="720" w:right="720" w:bottom="720" w:left="720" w:header="720" w:footer="720" w:gutter="0"/>
          <w:cols w:space="720"/>
          <w:titlePg/>
          <w:docGrid w:linePitch="360"/>
        </w:sectPr>
      </w:pPr>
    </w:p>
    <w:tbl>
      <w:tblPr>
        <w:tblStyle w:val="TableGrid3"/>
        <w:tblW w:w="5000"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LCAP Template Contact Information table"/>
      </w:tblPr>
      <w:tblGrid>
        <w:gridCol w:w="3609"/>
        <w:gridCol w:w="3580"/>
        <w:gridCol w:w="3611"/>
      </w:tblGrid>
      <w:tr w:rsidR="00A52AA2" w:rsidRPr="00613018" w:rsidTr="00A52AA2">
        <w:trPr>
          <w:tblHeader/>
          <w:tblCellSpacing w:w="36" w:type="dxa"/>
        </w:trPr>
        <w:tc>
          <w:tcPr>
            <w:tcW w:w="3501" w:type="dxa"/>
          </w:tcPr>
          <w:p w:rsidR="00A52AA2" w:rsidRPr="00613018" w:rsidRDefault="00A52AA2" w:rsidP="00A52AA2">
            <w:pPr>
              <w:tabs>
                <w:tab w:val="left" w:pos="5093"/>
              </w:tabs>
              <w:spacing w:before="120"/>
              <w:jc w:val="center"/>
              <w:rPr>
                <w:rFonts w:eastAsiaTheme="minorHAnsi" w:cstheme="minorBidi"/>
                <w:szCs w:val="22"/>
              </w:rPr>
            </w:pPr>
            <w:r w:rsidRPr="00613018">
              <w:rPr>
                <w:rFonts w:eastAsiaTheme="minorHAnsi" w:cstheme="minorBidi"/>
                <w:szCs w:val="22"/>
              </w:rPr>
              <w:t>LEA Name</w:t>
            </w:r>
          </w:p>
        </w:tc>
        <w:tc>
          <w:tcPr>
            <w:tcW w:w="3508" w:type="dxa"/>
          </w:tcPr>
          <w:p w:rsidR="00A52AA2" w:rsidRPr="00613018" w:rsidRDefault="00A52AA2" w:rsidP="00A52AA2">
            <w:pPr>
              <w:tabs>
                <w:tab w:val="left" w:pos="5093"/>
              </w:tabs>
              <w:spacing w:before="120"/>
              <w:jc w:val="center"/>
              <w:rPr>
                <w:rFonts w:eastAsiaTheme="minorHAnsi" w:cstheme="minorBidi"/>
                <w:szCs w:val="22"/>
              </w:rPr>
            </w:pPr>
            <w:r w:rsidRPr="00613018">
              <w:rPr>
                <w:rFonts w:eastAsiaTheme="minorHAnsi" w:cs="Arial"/>
                <w:color w:val="000000"/>
                <w:szCs w:val="22"/>
              </w:rPr>
              <w:t>Contact Name and Title</w:t>
            </w:r>
          </w:p>
        </w:tc>
        <w:tc>
          <w:tcPr>
            <w:tcW w:w="3503" w:type="dxa"/>
          </w:tcPr>
          <w:p w:rsidR="00A52AA2" w:rsidRPr="00613018" w:rsidRDefault="00A52AA2" w:rsidP="00A52AA2">
            <w:pPr>
              <w:tabs>
                <w:tab w:val="left" w:pos="5093"/>
              </w:tabs>
              <w:spacing w:before="120"/>
              <w:jc w:val="center"/>
              <w:rPr>
                <w:rFonts w:eastAsiaTheme="minorHAnsi" w:cstheme="minorBidi"/>
                <w:szCs w:val="22"/>
              </w:rPr>
            </w:pPr>
            <w:r w:rsidRPr="00613018">
              <w:rPr>
                <w:rFonts w:eastAsiaTheme="minorHAnsi" w:cs="Arial"/>
                <w:color w:val="000000"/>
                <w:szCs w:val="22"/>
              </w:rPr>
              <w:t>Email and Phone</w:t>
            </w:r>
          </w:p>
        </w:tc>
      </w:tr>
      <w:tr w:rsidR="00A52AA2" w:rsidRPr="00613018" w:rsidTr="00A52AA2">
        <w:trPr>
          <w:tblCellSpacing w:w="36" w:type="dxa"/>
        </w:trPr>
        <w:tc>
          <w:tcPr>
            <w:tcW w:w="350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tcPr>
          <w:p w:rsidR="00A52AA2" w:rsidRPr="00613018" w:rsidRDefault="00A52AA2" w:rsidP="00A52AA2">
            <w:pPr>
              <w:tabs>
                <w:tab w:val="left" w:pos="5093"/>
              </w:tabs>
              <w:spacing w:before="120" w:after="120"/>
              <w:rPr>
                <w:rFonts w:eastAsiaTheme="minorHAnsi" w:cstheme="minorBidi"/>
                <w:szCs w:val="22"/>
              </w:rPr>
            </w:pPr>
            <w:r w:rsidRPr="00613018">
              <w:rPr>
                <w:rFonts w:eastAsiaTheme="minorHAnsi" w:cstheme="minorBidi"/>
                <w:szCs w:val="22"/>
                <w:shd w:val="clear" w:color="auto" w:fill="D9E2F3" w:themeFill="accent5" w:themeFillTint="33"/>
              </w:rPr>
              <w:t>[Add LEA Name here]</w:t>
            </w:r>
          </w:p>
        </w:tc>
        <w:tc>
          <w:tcPr>
            <w:tcW w:w="350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tcPr>
          <w:p w:rsidR="00A52AA2" w:rsidRPr="00613018" w:rsidRDefault="00A52AA2" w:rsidP="00A52AA2">
            <w:pPr>
              <w:shd w:val="clear" w:color="auto" w:fill="D9E2F3" w:themeFill="accent5" w:themeFillTint="33"/>
              <w:spacing w:before="120" w:after="120"/>
              <w:rPr>
                <w:rFonts w:eastAsiaTheme="minorHAnsi" w:cstheme="minorBidi"/>
                <w:szCs w:val="22"/>
              </w:rPr>
            </w:pPr>
            <w:r w:rsidRPr="00613018">
              <w:rPr>
                <w:rFonts w:eastAsiaTheme="minorHAnsi" w:cstheme="minorBidi"/>
                <w:szCs w:val="22"/>
                <w:shd w:val="clear" w:color="auto" w:fill="D9E2F3" w:themeFill="accent5" w:themeFillTint="33"/>
              </w:rPr>
              <w:t>[Add Contact Name and Title here]</w:t>
            </w:r>
          </w:p>
        </w:tc>
        <w:tc>
          <w:tcPr>
            <w:tcW w:w="350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tcPr>
          <w:p w:rsidR="00A52AA2" w:rsidRPr="00613018" w:rsidRDefault="00A52AA2" w:rsidP="00A52AA2">
            <w:pPr>
              <w:tabs>
                <w:tab w:val="left" w:pos="5093"/>
              </w:tabs>
              <w:spacing w:before="120" w:after="120"/>
              <w:rPr>
                <w:rFonts w:eastAsiaTheme="minorHAnsi" w:cstheme="minorBidi"/>
                <w:szCs w:val="22"/>
              </w:rPr>
            </w:pPr>
            <w:r w:rsidRPr="00613018">
              <w:rPr>
                <w:rFonts w:eastAsiaTheme="minorHAnsi" w:cstheme="minorBidi"/>
                <w:szCs w:val="22"/>
                <w:shd w:val="clear" w:color="auto" w:fill="D9E2F3" w:themeFill="accent5" w:themeFillTint="33"/>
              </w:rPr>
              <w:t>[Add Email and Phone here]</w:t>
            </w:r>
          </w:p>
        </w:tc>
      </w:tr>
    </w:tbl>
    <w:p w:rsidR="00A52AA2" w:rsidRPr="00613018" w:rsidRDefault="00A52AA2" w:rsidP="00A52AA2">
      <w:pPr>
        <w:pBdr>
          <w:top w:val="single" w:sz="4" w:space="1" w:color="auto"/>
        </w:pBdr>
        <w:spacing w:after="120"/>
        <w:rPr>
          <w:rFonts w:eastAsiaTheme="minorHAnsi" w:cstheme="minorBidi"/>
          <w:color w:val="000000"/>
          <w:u w:val="single"/>
        </w:rPr>
      </w:pPr>
      <w:bookmarkStart w:id="5" w:name="DOC_PlanSummary"/>
    </w:p>
    <w:bookmarkStart w:id="6" w:name="_2017-20_Plan_Summary"/>
    <w:bookmarkEnd w:id="6"/>
    <w:p w:rsidR="00A52AA2" w:rsidRPr="00613018" w:rsidRDefault="00A52AA2" w:rsidP="00D010A8">
      <w:pPr>
        <w:pStyle w:val="Heading2"/>
      </w:pPr>
      <w:r w:rsidRPr="00613018">
        <w:fldChar w:fldCharType="begin"/>
      </w:r>
      <w:r w:rsidRPr="00613018">
        <w:instrText xml:space="preserve"> HYPERLINK  \l "_Introduction_1" \o "Link to instructions for Plan Summary" </w:instrText>
      </w:r>
      <w:r w:rsidRPr="00613018">
        <w:fldChar w:fldCharType="separate"/>
      </w:r>
      <w:r w:rsidRPr="00613018">
        <w:rPr>
          <w:sz w:val="40"/>
        </w:rPr>
        <w:t>2017-20 Plan Summary</w:t>
      </w:r>
    </w:p>
    <w:bookmarkEnd w:id="5"/>
    <w:p w:rsidR="00A52AA2" w:rsidRPr="00613018" w:rsidRDefault="00A52AA2" w:rsidP="00D010A8">
      <w:pPr>
        <w:pStyle w:val="Heading3"/>
        <w:spacing w:before="240"/>
        <w:rPr>
          <w:sz w:val="36"/>
        </w:rPr>
      </w:pPr>
      <w:r w:rsidRPr="00613018">
        <w:fldChar w:fldCharType="end"/>
      </w:r>
      <w:r w:rsidRPr="00613018">
        <w:rPr>
          <w:sz w:val="36"/>
        </w:rPr>
        <w:t>The Story</w:t>
      </w:r>
    </w:p>
    <w:p w:rsidR="00A52AA2" w:rsidRPr="00613018" w:rsidRDefault="00A52AA2" w:rsidP="00A52AA2">
      <w:pPr>
        <w:spacing w:after="120"/>
        <w:rPr>
          <w:rFonts w:eastAsiaTheme="minorHAnsi" w:cs="Arial"/>
          <w:color w:val="000000"/>
          <w:szCs w:val="20"/>
        </w:rPr>
      </w:pPr>
      <w:r w:rsidRPr="00613018">
        <w:rPr>
          <w:rFonts w:eastAsiaTheme="minorHAnsi" w:cs="Arial"/>
          <w:color w:val="000000"/>
          <w:szCs w:val="20"/>
        </w:rPr>
        <w:t>Describe the students and community and how the LEA serves them.</w:t>
      </w:r>
    </w:p>
    <w:p w:rsidR="00A52AA2" w:rsidRPr="00613018" w:rsidRDefault="00A52AA2" w:rsidP="00A52AA2">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120"/>
        <w:rPr>
          <w:rFonts w:eastAsiaTheme="minorHAnsi" w:cstheme="minorBidi"/>
          <w:shd w:val="clear" w:color="auto" w:fill="D9E2F3" w:themeFill="accent5" w:themeFillTint="33"/>
        </w:rPr>
      </w:pPr>
      <w:r w:rsidRPr="00613018">
        <w:rPr>
          <w:rFonts w:eastAsiaTheme="minorHAnsi" w:cstheme="minorBidi"/>
          <w:shd w:val="clear" w:color="auto" w:fill="D9E2F3" w:themeFill="accent5" w:themeFillTint="33"/>
        </w:rPr>
        <w:t>[Add text here]</w:t>
      </w:r>
    </w:p>
    <w:p w:rsidR="00A52AA2" w:rsidRPr="00613018" w:rsidRDefault="00A52AA2" w:rsidP="00D010A8">
      <w:pPr>
        <w:pStyle w:val="Heading3"/>
        <w:spacing w:before="240"/>
        <w:rPr>
          <w:sz w:val="36"/>
        </w:rPr>
      </w:pPr>
      <w:r w:rsidRPr="00613018">
        <w:rPr>
          <w:sz w:val="36"/>
        </w:rPr>
        <w:t>LCAP Highlights</w:t>
      </w:r>
    </w:p>
    <w:p w:rsidR="00A52AA2" w:rsidRPr="00613018" w:rsidRDefault="00A52AA2" w:rsidP="00A52AA2">
      <w:pPr>
        <w:spacing w:before="60" w:after="120"/>
        <w:rPr>
          <w:rFonts w:eastAsiaTheme="minorHAnsi" w:cs="Arial"/>
          <w:color w:val="000000"/>
          <w:szCs w:val="20"/>
        </w:rPr>
      </w:pPr>
      <w:r w:rsidRPr="00613018">
        <w:rPr>
          <w:rFonts w:eastAsiaTheme="minorHAnsi" w:cs="Arial"/>
          <w:color w:val="000000"/>
          <w:szCs w:val="20"/>
        </w:rPr>
        <w:t>Identify and briefly summarize the key features of this year’s LCAP.</w:t>
      </w:r>
    </w:p>
    <w:p w:rsidR="00A52AA2" w:rsidRPr="00613018" w:rsidRDefault="00A52AA2" w:rsidP="00A52AA2">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120"/>
        <w:rPr>
          <w:rFonts w:eastAsiaTheme="minorHAnsi" w:cstheme="minorBidi"/>
          <w:shd w:val="clear" w:color="auto" w:fill="D9E2F3" w:themeFill="accent5" w:themeFillTint="33"/>
        </w:rPr>
      </w:pPr>
      <w:r w:rsidRPr="00613018">
        <w:rPr>
          <w:rFonts w:eastAsiaTheme="minorHAnsi" w:cstheme="minorBidi"/>
          <w:shd w:val="clear" w:color="auto" w:fill="D9E2F3" w:themeFill="accent5" w:themeFillTint="33"/>
        </w:rPr>
        <w:t>[Add text here]</w:t>
      </w:r>
    </w:p>
    <w:p w:rsidR="00A52AA2" w:rsidRPr="00613018" w:rsidRDefault="00A52AA2" w:rsidP="00D010A8">
      <w:pPr>
        <w:pStyle w:val="Heading3"/>
        <w:spacing w:before="240"/>
        <w:rPr>
          <w:sz w:val="36"/>
        </w:rPr>
      </w:pPr>
      <w:r w:rsidRPr="00613018">
        <w:rPr>
          <w:sz w:val="36"/>
        </w:rPr>
        <w:t>Review of Performance</w:t>
      </w:r>
    </w:p>
    <w:p w:rsidR="00A52AA2" w:rsidRPr="00613018" w:rsidRDefault="00A52AA2" w:rsidP="00A52AA2">
      <w:pPr>
        <w:spacing w:before="60" w:after="360"/>
        <w:rPr>
          <w:rFonts w:eastAsia="Calibri" w:cs="Arial"/>
          <w:color w:val="000000"/>
          <w:szCs w:val="20"/>
        </w:rPr>
      </w:pPr>
      <w:r w:rsidRPr="00613018">
        <w:rPr>
          <w:rFonts w:eastAsiaTheme="minorHAnsi" w:cs="Arial"/>
          <w:color w:val="000000"/>
          <w:szCs w:val="20"/>
        </w:rPr>
        <w:t xml:space="preserve">Based on a review of performance on the state indicators and local performance indicators included in the California School Dashboard, progress toward LCAP goals, local self-assessment tools, stakeholder input, or other information, what progress is the LEA most proud of and how does the LEA plan to maintain or build upon that success? This may include identifying </w:t>
      </w:r>
      <w:r w:rsidRPr="00613018">
        <w:rPr>
          <w:rFonts w:eastAsia="Calibri" w:cs="Arial"/>
          <w:color w:val="000000"/>
          <w:szCs w:val="20"/>
        </w:rPr>
        <w:t xml:space="preserve">any specific examples of how past increases or improvements in services for </w:t>
      </w:r>
      <w:r w:rsidRPr="00613018">
        <w:rPr>
          <w:rFonts w:eastAsiaTheme="minorHAnsi" w:cs="Arial"/>
          <w:color w:val="000000"/>
          <w:szCs w:val="20"/>
        </w:rPr>
        <w:t>low-income students, English learners, and foster youth</w:t>
      </w:r>
      <w:r w:rsidRPr="00613018">
        <w:rPr>
          <w:rFonts w:eastAsia="Calibri" w:cs="Arial"/>
          <w:color w:val="000000"/>
          <w:szCs w:val="20"/>
        </w:rPr>
        <w:t xml:space="preserve"> have led to improved performance for these students.</w:t>
      </w:r>
    </w:p>
    <w:p w:rsidR="00A52AA2" w:rsidRPr="00613018" w:rsidRDefault="00A52AA2" w:rsidP="001B1EA0">
      <w:pPr>
        <w:spacing w:after="60"/>
        <w:rPr>
          <w:rFonts w:eastAsia="Calibri" w:cstheme="majorBidi"/>
          <w:b/>
          <w:iCs/>
          <w:sz w:val="28"/>
        </w:rPr>
      </w:pPr>
      <w:r w:rsidRPr="00613018">
        <w:rPr>
          <w:rFonts w:eastAsia="Calibri" w:cstheme="majorBidi"/>
          <w:b/>
          <w:iCs/>
          <w:sz w:val="28"/>
        </w:rPr>
        <w:lastRenderedPageBreak/>
        <w:t>Greatest Progress</w:t>
      </w:r>
    </w:p>
    <w:p w:rsidR="00A52AA2" w:rsidRPr="00613018" w:rsidRDefault="00A52AA2" w:rsidP="00A52AA2">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120"/>
        <w:rPr>
          <w:rFonts w:eastAsiaTheme="minorHAnsi" w:cstheme="minorBidi"/>
          <w:shd w:val="clear" w:color="auto" w:fill="D9E2F3" w:themeFill="accent5" w:themeFillTint="33"/>
        </w:rPr>
      </w:pPr>
      <w:r w:rsidRPr="00613018">
        <w:rPr>
          <w:rFonts w:eastAsiaTheme="minorHAnsi" w:cstheme="minorBidi"/>
          <w:shd w:val="clear" w:color="auto" w:fill="D9E2F3" w:themeFill="accent5" w:themeFillTint="33"/>
        </w:rPr>
        <w:t>[Add text here]</w:t>
      </w:r>
    </w:p>
    <w:p w:rsidR="00A52AA2" w:rsidRPr="00613018" w:rsidRDefault="00A52AA2" w:rsidP="001B1EA0">
      <w:pPr>
        <w:spacing w:after="60"/>
        <w:rPr>
          <w:rFonts w:eastAsiaTheme="minorHAnsi" w:cs="Arial"/>
          <w:color w:val="000000"/>
          <w:szCs w:val="20"/>
        </w:rPr>
      </w:pPr>
      <w:r w:rsidRPr="00613018">
        <w:rPr>
          <w:rFonts w:eastAsiaTheme="minorHAnsi" w:cs="Arial"/>
          <w:color w:val="000000"/>
          <w:szCs w:val="20"/>
        </w:rPr>
        <w:t>Referring to the California School Dashboard, identify any state indicator or local performance indicator for which overall performance was in the “Red” or “Orange” performance category or where the LEA received a “Not Met” or “Not Met for Two or More Years” rating. Additionally, identify any areas that the LEA has determined need significant improvement based on review of local performance indicators or other local indicators. What steps is the LEA planning to take to address these areas with the greatest need for improvement?</w:t>
      </w:r>
    </w:p>
    <w:p w:rsidR="00A52AA2" w:rsidRPr="00613018" w:rsidRDefault="00A52AA2" w:rsidP="00D010A8">
      <w:pPr>
        <w:pStyle w:val="Heading4"/>
      </w:pPr>
      <w:r w:rsidRPr="00613018">
        <w:t>Greatest Needs</w:t>
      </w:r>
    </w:p>
    <w:p w:rsidR="00A52AA2" w:rsidRPr="00613018" w:rsidRDefault="00A52AA2" w:rsidP="00A52AA2">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120"/>
        <w:rPr>
          <w:rFonts w:eastAsiaTheme="minorHAnsi" w:cstheme="minorBidi"/>
          <w:shd w:val="clear" w:color="auto" w:fill="D9E2F3" w:themeFill="accent5" w:themeFillTint="33"/>
        </w:rPr>
      </w:pPr>
      <w:r w:rsidRPr="00613018">
        <w:rPr>
          <w:rFonts w:eastAsiaTheme="minorHAnsi" w:cstheme="minorBidi"/>
          <w:shd w:val="clear" w:color="auto" w:fill="D9E2F3" w:themeFill="accent5" w:themeFillTint="33"/>
        </w:rPr>
        <w:t>[Add text here]</w:t>
      </w:r>
    </w:p>
    <w:p w:rsidR="00A52AA2" w:rsidRPr="00613018" w:rsidRDefault="00A52AA2" w:rsidP="001B1EA0">
      <w:pPr>
        <w:spacing w:before="60" w:after="120"/>
        <w:rPr>
          <w:rFonts w:eastAsiaTheme="minorHAnsi" w:cs="Arial"/>
          <w:color w:val="000000"/>
          <w:szCs w:val="20"/>
        </w:rPr>
      </w:pPr>
      <w:r w:rsidRPr="00613018">
        <w:rPr>
          <w:rFonts w:eastAsiaTheme="minorHAnsi" w:cs="Arial"/>
          <w:color w:val="000000"/>
          <w:szCs w:val="20"/>
        </w:rPr>
        <w:t>Referring to the California School Dashboard, identify any state indicator for which performance for any student group was two or more performance levels below the “all student</w:t>
      </w:r>
      <w:r w:rsidRPr="00613018">
        <w:rPr>
          <w:rFonts w:eastAsiaTheme="minorHAnsi" w:cs="Arial"/>
          <w:i/>
          <w:color w:val="000000"/>
          <w:szCs w:val="20"/>
        </w:rPr>
        <w:t>”</w:t>
      </w:r>
      <w:r w:rsidRPr="00613018">
        <w:rPr>
          <w:rFonts w:eastAsiaTheme="minorHAnsi" w:cs="Arial"/>
          <w:color w:val="000000"/>
          <w:szCs w:val="20"/>
        </w:rPr>
        <w:t xml:space="preserve"> performance. What steps is the LEA planning to take to address these performance gaps?</w:t>
      </w:r>
    </w:p>
    <w:p w:rsidR="00A52AA2" w:rsidRPr="00613018" w:rsidRDefault="00A52AA2" w:rsidP="00D010A8">
      <w:pPr>
        <w:pStyle w:val="Heading4"/>
      </w:pPr>
      <w:r w:rsidRPr="00613018">
        <w:t>Performance Gaps</w:t>
      </w:r>
    </w:p>
    <w:p w:rsidR="00A52AA2" w:rsidRPr="00613018" w:rsidRDefault="00A52AA2" w:rsidP="00A52AA2">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120"/>
        <w:rPr>
          <w:rFonts w:eastAsiaTheme="minorHAnsi" w:cstheme="minorBidi"/>
          <w:shd w:val="clear" w:color="auto" w:fill="D9E2F3" w:themeFill="accent5" w:themeFillTint="33"/>
        </w:rPr>
      </w:pPr>
      <w:r w:rsidRPr="00613018">
        <w:rPr>
          <w:rFonts w:eastAsiaTheme="minorHAnsi" w:cstheme="minorBidi"/>
          <w:shd w:val="clear" w:color="auto" w:fill="D9E2F3" w:themeFill="accent5" w:themeFillTint="33"/>
        </w:rPr>
        <w:t>[Add text here]</w:t>
      </w:r>
      <w:bookmarkStart w:id="7" w:name="DOC_BudgetSummary"/>
    </w:p>
    <w:p w:rsidR="00A52AA2" w:rsidRPr="00613018" w:rsidRDefault="00A52AA2" w:rsidP="00D010A8">
      <w:pPr>
        <w:pStyle w:val="Heading3"/>
        <w:spacing w:before="120" w:after="60"/>
        <w:rPr>
          <w:sz w:val="36"/>
        </w:rPr>
      </w:pPr>
      <w:bookmarkStart w:id="8" w:name="_Budget_Summary_1"/>
      <w:bookmarkEnd w:id="7"/>
      <w:bookmarkEnd w:id="8"/>
      <w:r w:rsidRPr="00613018">
        <w:rPr>
          <w:sz w:val="36"/>
        </w:rPr>
        <w:t>Comprehensive Support and Improvement</w:t>
      </w:r>
    </w:p>
    <w:p w:rsidR="00A52AA2" w:rsidRPr="00613018" w:rsidRDefault="00A52AA2" w:rsidP="00A52AA2">
      <w:pPr>
        <w:spacing w:after="120"/>
        <w:rPr>
          <w:rFonts w:eastAsiaTheme="minorHAnsi" w:cstheme="minorBidi"/>
        </w:rPr>
      </w:pPr>
      <w:r w:rsidRPr="00613018">
        <w:rPr>
          <w:rFonts w:eastAsiaTheme="minorHAnsi" w:cstheme="minorBidi"/>
        </w:rPr>
        <w:t xml:space="preserve">An LEA with a school or schools identified for comprehensive support and improvement (CSI) under </w:t>
      </w:r>
      <w:proofErr w:type="gramStart"/>
      <w:r w:rsidRPr="00613018">
        <w:rPr>
          <w:rFonts w:eastAsiaTheme="minorHAnsi" w:cstheme="minorBidi"/>
        </w:rPr>
        <w:t>the Every</w:t>
      </w:r>
      <w:proofErr w:type="gramEnd"/>
      <w:r w:rsidRPr="00613018">
        <w:rPr>
          <w:rFonts w:eastAsiaTheme="minorHAnsi" w:cstheme="minorBidi"/>
        </w:rPr>
        <w:t xml:space="preserve"> Student Succeeds Act must respond to the following prompts.</w:t>
      </w:r>
    </w:p>
    <w:p w:rsidR="00A52AA2" w:rsidRPr="00613018" w:rsidRDefault="00A52AA2" w:rsidP="00D010A8">
      <w:pPr>
        <w:pStyle w:val="Heading4"/>
      </w:pPr>
      <w:r w:rsidRPr="00613018">
        <w:t>Schools Identified</w:t>
      </w:r>
    </w:p>
    <w:p w:rsidR="00A52AA2" w:rsidRPr="00613018" w:rsidRDefault="00A52AA2" w:rsidP="00A52AA2">
      <w:pPr>
        <w:spacing w:before="60" w:after="120"/>
        <w:rPr>
          <w:rFonts w:eastAsiaTheme="minorHAnsi" w:cs="Arial"/>
          <w:color w:val="000000"/>
          <w:szCs w:val="20"/>
        </w:rPr>
      </w:pPr>
      <w:r w:rsidRPr="00613018">
        <w:rPr>
          <w:rFonts w:eastAsiaTheme="minorHAnsi" w:cs="Arial"/>
          <w:color w:val="000000"/>
          <w:szCs w:val="20"/>
        </w:rPr>
        <w:t>Identify the schools within the LEA that have been identified for CSI.</w:t>
      </w:r>
    </w:p>
    <w:p w:rsidR="00A52AA2" w:rsidRPr="00613018" w:rsidRDefault="00A52AA2" w:rsidP="00A52AA2">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120"/>
        <w:rPr>
          <w:rFonts w:eastAsiaTheme="minorHAnsi" w:cstheme="minorBidi"/>
          <w:shd w:val="clear" w:color="auto" w:fill="D9E2F3" w:themeFill="accent5" w:themeFillTint="33"/>
        </w:rPr>
      </w:pPr>
      <w:r w:rsidRPr="00613018">
        <w:rPr>
          <w:rFonts w:eastAsiaTheme="minorHAnsi" w:cstheme="minorBidi"/>
          <w:shd w:val="clear" w:color="auto" w:fill="D9E2F3" w:themeFill="accent5" w:themeFillTint="33"/>
        </w:rPr>
        <w:t>[Add text here]</w:t>
      </w:r>
    </w:p>
    <w:p w:rsidR="00A52AA2" w:rsidRPr="00613018" w:rsidRDefault="00A52AA2" w:rsidP="00D010A8">
      <w:pPr>
        <w:pStyle w:val="Heading4"/>
      </w:pPr>
      <w:bookmarkStart w:id="9" w:name="_Annual_Update_1"/>
      <w:bookmarkEnd w:id="9"/>
      <w:r w:rsidRPr="00613018">
        <w:t>Support for Identified Schools</w:t>
      </w:r>
    </w:p>
    <w:p w:rsidR="00A52AA2" w:rsidRPr="00613018" w:rsidRDefault="00A52AA2" w:rsidP="00A52AA2">
      <w:pPr>
        <w:spacing w:before="60" w:after="120"/>
        <w:rPr>
          <w:rFonts w:eastAsiaTheme="minorHAnsi" w:cs="Arial"/>
          <w:color w:val="000000"/>
          <w:szCs w:val="20"/>
        </w:rPr>
      </w:pPr>
      <w:r w:rsidRPr="00613018">
        <w:rPr>
          <w:rFonts w:eastAsiaTheme="minorHAnsi" w:cs="Arial"/>
          <w:color w:val="000000"/>
          <w:szCs w:val="20"/>
        </w:rPr>
        <w:t>Describe how the LEA supported the identified schools in developing CSI plans that included a school-level needs assessment, evidence-based interventions, and the identification of any resource inequities to be addressed through the implementation of the CSI plan.</w:t>
      </w:r>
    </w:p>
    <w:p w:rsidR="00A52AA2" w:rsidRPr="00613018" w:rsidRDefault="00A52AA2" w:rsidP="00A52AA2">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120"/>
        <w:rPr>
          <w:rFonts w:eastAsiaTheme="minorHAnsi" w:cstheme="minorBidi"/>
          <w:shd w:val="clear" w:color="auto" w:fill="D9E2F3" w:themeFill="accent5" w:themeFillTint="33"/>
        </w:rPr>
      </w:pPr>
      <w:r w:rsidRPr="00613018">
        <w:rPr>
          <w:rFonts w:eastAsiaTheme="minorHAnsi" w:cstheme="minorBidi"/>
          <w:shd w:val="clear" w:color="auto" w:fill="D9E2F3" w:themeFill="accent5" w:themeFillTint="33"/>
        </w:rPr>
        <w:t>[Add text here]</w:t>
      </w:r>
    </w:p>
    <w:p w:rsidR="00A52AA2" w:rsidRPr="00613018" w:rsidRDefault="00A52AA2" w:rsidP="00D010A8">
      <w:pPr>
        <w:pStyle w:val="Heading4"/>
      </w:pPr>
      <w:r w:rsidRPr="00613018">
        <w:t>Monitoring and Evaluating Effectiveness</w:t>
      </w:r>
    </w:p>
    <w:p w:rsidR="00A52AA2" w:rsidRPr="00613018" w:rsidRDefault="00A52AA2" w:rsidP="001B1EA0">
      <w:pPr>
        <w:spacing w:before="60" w:after="120"/>
        <w:rPr>
          <w:rFonts w:eastAsiaTheme="minorHAnsi" w:cs="Arial"/>
          <w:color w:val="000000"/>
          <w:szCs w:val="20"/>
        </w:rPr>
      </w:pPr>
      <w:r w:rsidRPr="00613018">
        <w:rPr>
          <w:rFonts w:eastAsiaTheme="minorHAnsi" w:cs="Arial"/>
          <w:color w:val="000000"/>
          <w:szCs w:val="20"/>
        </w:rPr>
        <w:t>Describe how the LEA will monitor and evaluate the implementation and effectiveness of the CSI plan to support student and school improvement.</w:t>
      </w:r>
    </w:p>
    <w:p w:rsidR="00A52AA2" w:rsidRPr="00613018" w:rsidRDefault="00A52AA2" w:rsidP="00A52AA2">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120"/>
        <w:rPr>
          <w:rFonts w:eastAsiaTheme="minorHAnsi" w:cstheme="minorBidi"/>
          <w:shd w:val="clear" w:color="auto" w:fill="D9E2F3" w:themeFill="accent5" w:themeFillTint="33"/>
        </w:rPr>
      </w:pPr>
      <w:r w:rsidRPr="00613018">
        <w:rPr>
          <w:rFonts w:eastAsiaTheme="minorHAnsi" w:cstheme="minorBidi"/>
          <w:shd w:val="clear" w:color="auto" w:fill="D9E2F3" w:themeFill="accent5" w:themeFillTint="33"/>
        </w:rPr>
        <w:t>[Add text here]</w:t>
      </w:r>
    </w:p>
    <w:p w:rsidR="00A52AA2" w:rsidRPr="00613018" w:rsidRDefault="00A52AA2" w:rsidP="00A52AA2">
      <w:pPr>
        <w:spacing w:after="120"/>
        <w:rPr>
          <w:rFonts w:eastAsiaTheme="minorHAnsi" w:cstheme="minorBidi"/>
        </w:rPr>
      </w:pPr>
    </w:p>
    <w:p w:rsidR="00A52AA2" w:rsidRPr="00613018" w:rsidRDefault="00A52AA2" w:rsidP="00D010A8">
      <w:pPr>
        <w:rPr>
          <w:rFonts w:eastAsiaTheme="minorHAnsi" w:cstheme="minorBidi"/>
        </w:rPr>
        <w:sectPr w:rsidR="00A52AA2" w:rsidRPr="00613018" w:rsidSect="00A52AA2">
          <w:headerReference w:type="even" r:id="rId19"/>
          <w:headerReference w:type="default" r:id="rId20"/>
          <w:headerReference w:type="first" r:id="rId21"/>
          <w:footerReference w:type="first" r:id="rId22"/>
          <w:type w:val="continuous"/>
          <w:pgSz w:w="12240" w:h="15840"/>
          <w:pgMar w:top="720" w:right="720" w:bottom="720" w:left="720" w:header="432" w:footer="432" w:gutter="0"/>
          <w:cols w:space="720"/>
          <w:formProt w:val="0"/>
          <w:docGrid w:linePitch="360"/>
        </w:sectPr>
      </w:pPr>
    </w:p>
    <w:p w:rsidR="00A52AA2" w:rsidRPr="00613018" w:rsidRDefault="005C125A" w:rsidP="00D010A8">
      <w:pPr>
        <w:pStyle w:val="Heading2"/>
        <w:spacing w:before="0"/>
        <w:rPr>
          <w:sz w:val="40"/>
        </w:rPr>
      </w:pPr>
      <w:hyperlink w:anchor="_Annual_Update" w:tooltip="Link to Annual Update Instructions" w:history="1">
        <w:r w:rsidR="00A52AA2" w:rsidRPr="00613018">
          <w:rPr>
            <w:sz w:val="40"/>
          </w:rPr>
          <w:t>Annual Update</w:t>
        </w:r>
      </w:hyperlink>
    </w:p>
    <w:p w:rsidR="00A52AA2" w:rsidRPr="00613018" w:rsidRDefault="00A52AA2" w:rsidP="00A52AA2">
      <w:pPr>
        <w:spacing w:before="60" w:after="60"/>
        <w:rPr>
          <w:rFonts w:eastAsiaTheme="minorHAnsi" w:cs="Arial"/>
          <w:b/>
          <w:color w:val="000000"/>
          <w:szCs w:val="20"/>
        </w:rPr>
      </w:pPr>
      <w:r w:rsidRPr="00613018">
        <w:rPr>
          <w:rFonts w:eastAsiaTheme="minorHAnsi" w:cs="Arial"/>
          <w:b/>
          <w:color w:val="000000"/>
          <w:szCs w:val="20"/>
        </w:rPr>
        <w:t xml:space="preserve">LCAP Year Reviewed: </w:t>
      </w:r>
      <w:r w:rsidRPr="00613018">
        <w:rPr>
          <w:rFonts w:eastAsiaTheme="minorHAnsi" w:cs="Arial"/>
          <w:b/>
          <w:color w:val="000000"/>
          <w:sz w:val="28"/>
          <w:szCs w:val="20"/>
        </w:rPr>
        <w:t>XXXX–XX</w:t>
      </w:r>
    </w:p>
    <w:p w:rsidR="00A52AA2" w:rsidRPr="00613018" w:rsidRDefault="00A52AA2" w:rsidP="00A52AA2">
      <w:pPr>
        <w:spacing w:before="120" w:after="120"/>
        <w:rPr>
          <w:rFonts w:eastAsiaTheme="minorHAnsi" w:cs="Arial"/>
          <w:color w:val="000000"/>
          <w:szCs w:val="20"/>
        </w:rPr>
      </w:pPr>
      <w:r w:rsidRPr="00613018">
        <w:rPr>
          <w:rFonts w:eastAsiaTheme="minorHAnsi" w:cs="Arial"/>
          <w:color w:val="000000"/>
          <w:szCs w:val="20"/>
        </w:rPr>
        <w:t>Complete a copy of the following table for each of the LEA’s goals from the prior year LCAP. Duplicate the table as needed.</w:t>
      </w:r>
    </w:p>
    <w:p w:rsidR="00A52AA2" w:rsidRPr="00613018" w:rsidRDefault="00A52AA2" w:rsidP="00D010A8">
      <w:pPr>
        <w:pStyle w:val="Heading3"/>
        <w:spacing w:after="60"/>
        <w:rPr>
          <w:sz w:val="32"/>
        </w:rPr>
      </w:pPr>
      <w:r w:rsidRPr="00613018">
        <w:rPr>
          <w:sz w:val="32"/>
        </w:rPr>
        <w:t>Goal 1</w:t>
      </w:r>
    </w:p>
    <w:p w:rsidR="00A52AA2" w:rsidRPr="00613018" w:rsidRDefault="00A52AA2" w:rsidP="00A52AA2">
      <w:pPr>
        <w:pBdr>
          <w:top w:val="single" w:sz="4" w:space="12" w:color="D39EE6"/>
          <w:left w:val="single" w:sz="4" w:space="5" w:color="D39EE6"/>
          <w:bottom w:val="single" w:sz="4" w:space="12" w:color="D39EE6"/>
          <w:right w:val="single" w:sz="4" w:space="4" w:color="D39EE6"/>
        </w:pBdr>
        <w:shd w:val="clear" w:color="auto" w:fill="F1E4F0"/>
        <w:spacing w:after="120"/>
        <w:rPr>
          <w:rFonts w:eastAsiaTheme="minorHAnsi" w:cstheme="minorBidi"/>
        </w:rPr>
      </w:pPr>
      <w:r w:rsidRPr="00613018">
        <w:rPr>
          <w:rFonts w:eastAsiaTheme="minorHAnsi" w:cstheme="minorBidi"/>
        </w:rPr>
        <w:t>[Describe goal here]</w:t>
      </w:r>
    </w:p>
    <w:p w:rsidR="00A52AA2" w:rsidRPr="00613018" w:rsidRDefault="005C125A" w:rsidP="00A52AA2">
      <w:pPr>
        <w:spacing w:before="60" w:after="60"/>
        <w:rPr>
          <w:rFonts w:eastAsia="Calibri" w:cs="Arial"/>
          <w:color w:val="000000"/>
        </w:rPr>
      </w:pPr>
      <w:hyperlink w:anchor="_State_Priorities_1" w:tooltip="Link to State Priorities" w:history="1">
        <w:r w:rsidR="00A52AA2" w:rsidRPr="00613018">
          <w:rPr>
            <w:rFonts w:eastAsiaTheme="minorHAnsi" w:cs="Arial"/>
            <w:color w:val="000000"/>
          </w:rPr>
          <w:t>State and/or Local Priorities</w:t>
        </w:r>
      </w:hyperlink>
      <w:r w:rsidR="00A52AA2" w:rsidRPr="00613018">
        <w:rPr>
          <w:rFonts w:eastAsia="Calibri" w:cs="Arial"/>
          <w:color w:val="000000"/>
        </w:rPr>
        <w:t xml:space="preserve"> addressed by this goal:</w:t>
      </w:r>
    </w:p>
    <w:p w:rsidR="00A52AA2" w:rsidRPr="00613018" w:rsidRDefault="00A52AA2" w:rsidP="00A52AA2">
      <w:pPr>
        <w:pBdr>
          <w:top w:val="single" w:sz="4" w:space="12" w:color="D39EE6"/>
          <w:left w:val="single" w:sz="4" w:space="4" w:color="D39EE6"/>
          <w:bottom w:val="single" w:sz="4" w:space="12" w:color="D39EE6"/>
          <w:right w:val="single" w:sz="4" w:space="4" w:color="D39EE6"/>
        </w:pBdr>
        <w:shd w:val="clear" w:color="auto" w:fill="F1E4F0"/>
        <w:spacing w:before="120" w:after="120"/>
        <w:rPr>
          <w:rFonts w:eastAsiaTheme="minorHAnsi" w:cstheme="minorBidi"/>
        </w:rPr>
      </w:pPr>
      <w:r w:rsidRPr="00613018">
        <w:rPr>
          <w:rFonts w:eastAsia="Calibri" w:cstheme="minorBidi"/>
        </w:rPr>
        <w:t>State Priorities: [List State Priorities Here]</w:t>
      </w:r>
      <w:r w:rsidRPr="00613018">
        <w:rPr>
          <w:rFonts w:eastAsiaTheme="minorHAnsi" w:cstheme="minorBidi"/>
        </w:rPr>
        <w:t xml:space="preserve"> </w:t>
      </w:r>
    </w:p>
    <w:p w:rsidR="00A52AA2" w:rsidRPr="00613018" w:rsidRDefault="00A52AA2" w:rsidP="00A52AA2">
      <w:pPr>
        <w:pBdr>
          <w:top w:val="single" w:sz="4" w:space="12" w:color="D39EE6"/>
          <w:left w:val="single" w:sz="4" w:space="4" w:color="D39EE6"/>
          <w:bottom w:val="single" w:sz="4" w:space="12" w:color="D39EE6"/>
          <w:right w:val="single" w:sz="4" w:space="4" w:color="D39EE6"/>
        </w:pBdr>
        <w:shd w:val="clear" w:color="auto" w:fill="F1E4F0"/>
        <w:spacing w:before="120" w:after="120"/>
        <w:rPr>
          <w:rFonts w:eastAsiaTheme="minorHAnsi" w:cstheme="minorBidi"/>
        </w:rPr>
      </w:pPr>
      <w:r w:rsidRPr="00613018">
        <w:rPr>
          <w:rFonts w:eastAsia="Calibri" w:cstheme="minorBidi"/>
        </w:rPr>
        <w:t>Local Priorities:</w:t>
      </w:r>
      <w:r w:rsidRPr="00613018">
        <w:rPr>
          <w:rFonts w:eastAsiaTheme="minorHAnsi" w:cstheme="minorBidi"/>
        </w:rPr>
        <w:t xml:space="preserve"> </w:t>
      </w:r>
      <w:r w:rsidRPr="00613018">
        <w:rPr>
          <w:rFonts w:eastAsia="Calibri" w:cstheme="minorBidi"/>
        </w:rPr>
        <w:t>[Add Local Priorities Here]</w:t>
      </w:r>
      <w:bookmarkStart w:id="10" w:name="_Annual_Measureable_Outcomes"/>
      <w:bookmarkEnd w:id="10"/>
    </w:p>
    <w:p w:rsidR="00A52AA2" w:rsidRPr="00613018" w:rsidRDefault="005C125A" w:rsidP="00D010A8">
      <w:pPr>
        <w:pStyle w:val="Heading4"/>
        <w:spacing w:before="240"/>
      </w:pPr>
      <w:hyperlink w:anchor="Instructions_AU_AnnMeasOutcomes" w:tooltip="Instructions" w:history="1">
        <w:r w:rsidR="00A52AA2" w:rsidRPr="00613018">
          <w:t>Annual Measurable Outcomes</w:t>
        </w:r>
      </w:hyperlink>
    </w:p>
    <w:tbl>
      <w:tblPr>
        <w:tblStyle w:val="GridTable1Light-Accent3"/>
        <w:tblW w:w="5088" w:type="pct"/>
        <w:tblCellSpacing w:w="3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Annual Measurable Outcomes"/>
        <w:tblDescription w:val="Expected outcomes and actual outcomes for the previous LCAP year."/>
      </w:tblPr>
      <w:tblGrid>
        <w:gridCol w:w="7371"/>
        <w:gridCol w:w="7282"/>
      </w:tblGrid>
      <w:tr w:rsidR="00A52AA2" w:rsidRPr="00613018" w:rsidTr="00A52AA2">
        <w:trPr>
          <w:cnfStyle w:val="100000000000" w:firstRow="1" w:lastRow="0" w:firstColumn="0" w:lastColumn="0" w:oddVBand="0" w:evenVBand="0" w:oddHBand="0" w:evenHBand="0" w:firstRowFirstColumn="0" w:firstRowLastColumn="0" w:lastRowFirstColumn="0" w:lastRowLastColumn="0"/>
          <w:trHeight w:val="296"/>
          <w:tblHeader/>
          <w:tblCellSpacing w:w="36" w:type="dxa"/>
        </w:trPr>
        <w:tc>
          <w:tcPr>
            <w:cnfStyle w:val="001000000000" w:firstRow="0" w:lastRow="0" w:firstColumn="1" w:lastColumn="0" w:oddVBand="0" w:evenVBand="0" w:oddHBand="0" w:evenHBand="0" w:firstRowFirstColumn="0" w:firstRowLastColumn="0" w:lastRowFirstColumn="0" w:lastRowLastColumn="0"/>
            <w:tcW w:w="7264" w:type="dxa"/>
            <w:tcBorders>
              <w:bottom w:val="none" w:sz="0" w:space="0" w:color="auto"/>
            </w:tcBorders>
            <w:shd w:val="clear" w:color="auto" w:fill="auto"/>
          </w:tcPr>
          <w:p w:rsidR="00A52AA2" w:rsidRPr="00613018" w:rsidRDefault="00A52AA2" w:rsidP="00A52AA2">
            <w:pPr>
              <w:spacing w:before="60" w:after="60"/>
              <w:jc w:val="center"/>
              <w:rPr>
                <w:rFonts w:eastAsia="Calibri" w:cs="Arial"/>
                <w:color w:val="000000"/>
                <w:szCs w:val="22"/>
              </w:rPr>
            </w:pPr>
            <w:r w:rsidRPr="00613018">
              <w:rPr>
                <w:rFonts w:eastAsia="Calibri" w:cs="Arial"/>
                <w:color w:val="000000"/>
                <w:szCs w:val="22"/>
              </w:rPr>
              <w:t>Expected</w:t>
            </w:r>
          </w:p>
        </w:tc>
        <w:tc>
          <w:tcPr>
            <w:tcW w:w="7174" w:type="dxa"/>
            <w:tcBorders>
              <w:bottom w:val="none" w:sz="0" w:space="0" w:color="auto"/>
            </w:tcBorders>
            <w:shd w:val="clear" w:color="auto" w:fill="auto"/>
          </w:tcPr>
          <w:p w:rsidR="00A52AA2" w:rsidRPr="00613018" w:rsidRDefault="00A52AA2" w:rsidP="00A52AA2">
            <w:pPr>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s="Arial"/>
                <w:color w:val="000000"/>
                <w:szCs w:val="22"/>
              </w:rPr>
            </w:pPr>
            <w:r w:rsidRPr="00613018">
              <w:rPr>
                <w:rFonts w:eastAsia="Calibri" w:cs="Arial"/>
                <w:color w:val="000000"/>
                <w:szCs w:val="22"/>
              </w:rPr>
              <w:t>Actual</w:t>
            </w:r>
          </w:p>
        </w:tc>
      </w:tr>
      <w:tr w:rsidR="00A52AA2" w:rsidRPr="00613018" w:rsidTr="00A52AA2">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7264" w:type="dxa"/>
            <w:tcBorders>
              <w:top w:val="single" w:sz="4" w:space="0" w:color="D39EE6"/>
              <w:left w:val="single" w:sz="4" w:space="0" w:color="D39EE6"/>
              <w:bottom w:val="single" w:sz="4" w:space="0" w:color="D39EE6"/>
              <w:right w:val="single" w:sz="4" w:space="0" w:color="D39EE6"/>
            </w:tcBorders>
            <w:shd w:val="clear" w:color="auto" w:fill="F1E4F0"/>
            <w:vAlign w:val="center"/>
          </w:tcPr>
          <w:p w:rsidR="00A52AA2" w:rsidRPr="00613018" w:rsidRDefault="00A52AA2" w:rsidP="00A52AA2">
            <w:pPr>
              <w:spacing w:before="60" w:after="60"/>
              <w:rPr>
                <w:rFonts w:eastAsiaTheme="minorHAnsi" w:cs="Arial"/>
                <w:color w:val="000000"/>
                <w:szCs w:val="22"/>
              </w:rPr>
            </w:pPr>
            <w:r w:rsidRPr="00613018">
              <w:rPr>
                <w:rFonts w:eastAsiaTheme="minorHAnsi" w:cs="Arial"/>
                <w:color w:val="000000"/>
                <w:szCs w:val="22"/>
              </w:rPr>
              <w:t>[Add expected outcome here]</w:t>
            </w:r>
          </w:p>
        </w:tc>
        <w:tc>
          <w:tcPr>
            <w:tcW w:w="7174" w:type="dxa"/>
            <w:tcBorders>
              <w:top w:val="single" w:sz="4" w:space="0" w:color="D39EE6"/>
              <w:left w:val="single" w:sz="4" w:space="0" w:color="D39EE6"/>
              <w:bottom w:val="single" w:sz="4" w:space="0" w:color="D39EE6"/>
              <w:right w:val="single" w:sz="4" w:space="0" w:color="D39EE6"/>
            </w:tcBorders>
            <w:shd w:val="clear" w:color="auto" w:fill="F1E4F0"/>
            <w:vAlign w:val="center"/>
          </w:tcPr>
          <w:p w:rsidR="00A52AA2" w:rsidRPr="00613018" w:rsidRDefault="00A52AA2" w:rsidP="00A52AA2">
            <w:pPr>
              <w:spacing w:before="60" w:after="60"/>
              <w:cnfStyle w:val="000000000000" w:firstRow="0" w:lastRow="0" w:firstColumn="0" w:lastColumn="0" w:oddVBand="0" w:evenVBand="0" w:oddHBand="0" w:evenHBand="0" w:firstRowFirstColumn="0" w:firstRowLastColumn="0" w:lastRowFirstColumn="0" w:lastRowLastColumn="0"/>
              <w:rPr>
                <w:rFonts w:eastAsiaTheme="minorHAnsi" w:cs="Arial"/>
                <w:color w:val="000000"/>
                <w:szCs w:val="22"/>
              </w:rPr>
            </w:pPr>
            <w:r w:rsidRPr="00613018">
              <w:rPr>
                <w:rFonts w:eastAsiaTheme="minorHAnsi" w:cs="Arial"/>
                <w:color w:val="000000"/>
                <w:szCs w:val="22"/>
              </w:rPr>
              <w:t>[Add actual outcome here]</w:t>
            </w:r>
          </w:p>
        </w:tc>
      </w:tr>
      <w:tr w:rsidR="00A52AA2" w:rsidRPr="00613018" w:rsidTr="00A52AA2">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7264" w:type="dxa"/>
            <w:tcBorders>
              <w:top w:val="single" w:sz="4" w:space="0" w:color="D39EE6"/>
              <w:left w:val="single" w:sz="4" w:space="0" w:color="D39EE6"/>
              <w:bottom w:val="single" w:sz="4" w:space="0" w:color="D39EE6"/>
              <w:right w:val="single" w:sz="4" w:space="0" w:color="D39EE6"/>
            </w:tcBorders>
            <w:shd w:val="clear" w:color="auto" w:fill="F1E4F0"/>
            <w:vAlign w:val="center"/>
          </w:tcPr>
          <w:p w:rsidR="00A52AA2" w:rsidRPr="00613018" w:rsidRDefault="00A52AA2" w:rsidP="00A52AA2">
            <w:pPr>
              <w:spacing w:before="60" w:after="60"/>
              <w:rPr>
                <w:rFonts w:eastAsiaTheme="minorHAnsi" w:cs="Arial"/>
                <w:color w:val="000000"/>
                <w:szCs w:val="22"/>
              </w:rPr>
            </w:pPr>
            <w:r w:rsidRPr="00613018">
              <w:rPr>
                <w:rFonts w:eastAsiaTheme="minorHAnsi" w:cs="Arial"/>
                <w:color w:val="000000"/>
                <w:szCs w:val="22"/>
              </w:rPr>
              <w:t>[Add expected outcome here]</w:t>
            </w:r>
          </w:p>
        </w:tc>
        <w:tc>
          <w:tcPr>
            <w:tcW w:w="7174" w:type="dxa"/>
            <w:tcBorders>
              <w:top w:val="single" w:sz="4" w:space="0" w:color="D39EE6"/>
              <w:left w:val="single" w:sz="4" w:space="0" w:color="D39EE6"/>
              <w:bottom w:val="single" w:sz="4" w:space="0" w:color="D39EE6"/>
              <w:right w:val="single" w:sz="4" w:space="0" w:color="D39EE6"/>
            </w:tcBorders>
            <w:shd w:val="clear" w:color="auto" w:fill="F1E4F0"/>
            <w:vAlign w:val="center"/>
          </w:tcPr>
          <w:p w:rsidR="00A52AA2" w:rsidRPr="00613018" w:rsidRDefault="00A52AA2" w:rsidP="00A52AA2">
            <w:pPr>
              <w:spacing w:before="60" w:after="60"/>
              <w:cnfStyle w:val="000000000000" w:firstRow="0" w:lastRow="0" w:firstColumn="0" w:lastColumn="0" w:oddVBand="0" w:evenVBand="0" w:oddHBand="0" w:evenHBand="0" w:firstRowFirstColumn="0" w:firstRowLastColumn="0" w:lastRowFirstColumn="0" w:lastRowLastColumn="0"/>
              <w:rPr>
                <w:rFonts w:eastAsiaTheme="minorHAnsi" w:cs="Arial"/>
                <w:color w:val="000000"/>
                <w:szCs w:val="22"/>
              </w:rPr>
            </w:pPr>
            <w:r w:rsidRPr="00613018">
              <w:rPr>
                <w:rFonts w:eastAsiaTheme="minorHAnsi" w:cs="Arial"/>
                <w:color w:val="000000"/>
                <w:szCs w:val="22"/>
              </w:rPr>
              <w:t>[Add actual outcome here]</w:t>
            </w:r>
          </w:p>
        </w:tc>
      </w:tr>
      <w:tr w:rsidR="00A52AA2" w:rsidRPr="00613018" w:rsidTr="00A52AA2">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7264" w:type="dxa"/>
            <w:tcBorders>
              <w:top w:val="single" w:sz="4" w:space="0" w:color="D39EE6"/>
              <w:left w:val="single" w:sz="4" w:space="0" w:color="D39EE6"/>
              <w:bottom w:val="single" w:sz="4" w:space="0" w:color="D39EE6"/>
              <w:right w:val="single" w:sz="4" w:space="0" w:color="D39EE6"/>
            </w:tcBorders>
            <w:shd w:val="clear" w:color="auto" w:fill="F1E4F0"/>
            <w:vAlign w:val="center"/>
          </w:tcPr>
          <w:p w:rsidR="00A52AA2" w:rsidRPr="00613018" w:rsidRDefault="00A52AA2" w:rsidP="00A52AA2">
            <w:pPr>
              <w:spacing w:before="60" w:after="60"/>
              <w:rPr>
                <w:rFonts w:eastAsiaTheme="minorHAnsi" w:cs="Arial"/>
                <w:color w:val="000000"/>
                <w:szCs w:val="22"/>
              </w:rPr>
            </w:pPr>
            <w:r w:rsidRPr="00613018">
              <w:rPr>
                <w:rFonts w:eastAsiaTheme="minorHAnsi" w:cs="Arial"/>
                <w:color w:val="000000"/>
                <w:szCs w:val="22"/>
              </w:rPr>
              <w:t>[Add expected outcome here]</w:t>
            </w:r>
          </w:p>
        </w:tc>
        <w:tc>
          <w:tcPr>
            <w:tcW w:w="7174" w:type="dxa"/>
            <w:tcBorders>
              <w:top w:val="single" w:sz="4" w:space="0" w:color="D39EE6"/>
              <w:left w:val="single" w:sz="4" w:space="0" w:color="D39EE6"/>
              <w:bottom w:val="single" w:sz="4" w:space="0" w:color="D39EE6"/>
              <w:right w:val="single" w:sz="4" w:space="0" w:color="D39EE6"/>
            </w:tcBorders>
            <w:shd w:val="clear" w:color="auto" w:fill="F1E4F0"/>
            <w:vAlign w:val="center"/>
          </w:tcPr>
          <w:p w:rsidR="00A52AA2" w:rsidRPr="00613018" w:rsidRDefault="00A52AA2" w:rsidP="00A52AA2">
            <w:pPr>
              <w:spacing w:before="60" w:after="60"/>
              <w:cnfStyle w:val="000000000000" w:firstRow="0" w:lastRow="0" w:firstColumn="0" w:lastColumn="0" w:oddVBand="0" w:evenVBand="0" w:oddHBand="0" w:evenHBand="0" w:firstRowFirstColumn="0" w:firstRowLastColumn="0" w:lastRowFirstColumn="0" w:lastRowLastColumn="0"/>
              <w:rPr>
                <w:rFonts w:eastAsiaTheme="minorHAnsi" w:cs="Arial"/>
                <w:color w:val="000000"/>
                <w:szCs w:val="22"/>
              </w:rPr>
            </w:pPr>
            <w:r w:rsidRPr="00613018">
              <w:rPr>
                <w:rFonts w:eastAsiaTheme="minorHAnsi" w:cs="Arial"/>
                <w:color w:val="000000"/>
                <w:szCs w:val="22"/>
              </w:rPr>
              <w:t>[Add actual outcome here]</w:t>
            </w:r>
          </w:p>
        </w:tc>
      </w:tr>
    </w:tbl>
    <w:bookmarkStart w:id="11" w:name="_ACTIONS_/_SERVICES"/>
    <w:bookmarkEnd w:id="11"/>
    <w:p w:rsidR="00A52AA2" w:rsidRPr="00613018" w:rsidRDefault="00A52AA2" w:rsidP="00D010A8">
      <w:pPr>
        <w:pStyle w:val="Heading4"/>
        <w:spacing w:before="240"/>
      </w:pPr>
      <w:r w:rsidRPr="00613018">
        <w:fldChar w:fldCharType="begin"/>
      </w:r>
      <w:r w:rsidRPr="00613018">
        <w:instrText xml:space="preserve"> HYPERLINK  \l "_Actions/Services_1" </w:instrText>
      </w:r>
      <w:r w:rsidRPr="00613018">
        <w:fldChar w:fldCharType="separate"/>
      </w:r>
      <w:r w:rsidRPr="00613018">
        <w:t>Actions / Services</w:t>
      </w:r>
      <w:r w:rsidRPr="00613018">
        <w:fldChar w:fldCharType="end"/>
      </w:r>
    </w:p>
    <w:p w:rsidR="00A52AA2" w:rsidRPr="00613018" w:rsidRDefault="00A52AA2" w:rsidP="00A52AA2">
      <w:pPr>
        <w:spacing w:before="120" w:after="60"/>
        <w:rPr>
          <w:rFonts w:eastAsiaTheme="minorHAnsi" w:cs="Arial"/>
          <w:color w:val="000000"/>
          <w:szCs w:val="20"/>
        </w:rPr>
      </w:pPr>
      <w:r w:rsidRPr="00613018">
        <w:rPr>
          <w:rFonts w:eastAsiaTheme="minorHAnsi" w:cs="Arial"/>
          <w:color w:val="000000"/>
          <w:szCs w:val="20"/>
        </w:rPr>
        <w:t>Duplicate the Actions/Services from the prior year LCAP and complete a copy of the following table for each. Duplicate the table as needed.</w:t>
      </w:r>
    </w:p>
    <w:p w:rsidR="00A52AA2" w:rsidRPr="00613018" w:rsidRDefault="00A52AA2" w:rsidP="00D010A8">
      <w:pPr>
        <w:pStyle w:val="Heading4"/>
        <w:spacing w:before="0"/>
      </w:pPr>
      <w:r w:rsidRPr="00613018">
        <w:lastRenderedPageBreak/>
        <w:t xml:space="preserve">Action </w:t>
      </w:r>
      <w:r w:rsidRPr="00613018">
        <w:rPr>
          <w:sz w:val="32"/>
        </w:rPr>
        <w:t>1</w:t>
      </w:r>
    </w:p>
    <w:tbl>
      <w:tblPr>
        <w:tblStyle w:val="PlainTable4"/>
        <w:tblW w:w="5000" w:type="pct"/>
        <w:tblCellSpacing w:w="36" w:type="dxa"/>
        <w:tblInd w:w="-90" w:type="dxa"/>
        <w:tblLayout w:type="fixed"/>
        <w:tblCellMar>
          <w:left w:w="115" w:type="dxa"/>
          <w:right w:w="115" w:type="dxa"/>
        </w:tblCellMar>
        <w:tblLook w:val="0620" w:firstRow="1" w:lastRow="0" w:firstColumn="0" w:lastColumn="0" w:noHBand="1" w:noVBand="1"/>
        <w:tblCaption w:val="Annual Update Action"/>
        <w:tblDescription w:val="Description of planned and actual actions/services and the corresponding expenditures."/>
      </w:tblPr>
      <w:tblGrid>
        <w:gridCol w:w="4530"/>
        <w:gridCol w:w="4440"/>
        <w:gridCol w:w="2715"/>
        <w:gridCol w:w="2715"/>
      </w:tblGrid>
      <w:tr w:rsidR="00A52AA2" w:rsidRPr="00613018" w:rsidTr="00A52AA2">
        <w:trPr>
          <w:cnfStyle w:val="100000000000" w:firstRow="1" w:lastRow="0" w:firstColumn="0" w:lastColumn="0" w:oddVBand="0" w:evenVBand="0" w:oddHBand="0" w:evenHBand="0" w:firstRowFirstColumn="0" w:firstRowLastColumn="0" w:lastRowFirstColumn="0" w:lastRowLastColumn="0"/>
          <w:trHeight w:val="296"/>
          <w:tblHeader/>
          <w:tblCellSpacing w:w="36" w:type="dxa"/>
        </w:trPr>
        <w:tc>
          <w:tcPr>
            <w:tcW w:w="4446" w:type="dxa"/>
          </w:tcPr>
          <w:p w:rsidR="00A52AA2" w:rsidRPr="00613018" w:rsidRDefault="00A52AA2" w:rsidP="00A52AA2">
            <w:pPr>
              <w:spacing w:before="60" w:after="60"/>
              <w:jc w:val="center"/>
              <w:rPr>
                <w:rFonts w:eastAsia="Calibri" w:cs="Arial"/>
                <w:color w:val="000000"/>
                <w:szCs w:val="22"/>
              </w:rPr>
            </w:pPr>
            <w:r w:rsidRPr="00613018">
              <w:rPr>
                <w:rFonts w:eastAsia="Calibri" w:cs="Arial"/>
                <w:color w:val="000000"/>
                <w:szCs w:val="22"/>
              </w:rPr>
              <w:t xml:space="preserve">Planned </w:t>
            </w:r>
            <w:r w:rsidRPr="00613018">
              <w:rPr>
                <w:rFonts w:eastAsia="Calibri" w:cs="Arial"/>
                <w:color w:val="000000"/>
                <w:szCs w:val="22"/>
              </w:rPr>
              <w:br/>
              <w:t>Actions/Services</w:t>
            </w:r>
          </w:p>
        </w:tc>
        <w:tc>
          <w:tcPr>
            <w:tcW w:w="4392" w:type="dxa"/>
          </w:tcPr>
          <w:p w:rsidR="00A52AA2" w:rsidRPr="00613018" w:rsidRDefault="00A52AA2" w:rsidP="00A52AA2">
            <w:pPr>
              <w:spacing w:before="60" w:after="60"/>
              <w:jc w:val="center"/>
              <w:rPr>
                <w:rFonts w:eastAsia="Calibri" w:cs="Arial"/>
                <w:color w:val="000000"/>
                <w:szCs w:val="22"/>
              </w:rPr>
            </w:pPr>
            <w:r w:rsidRPr="00613018">
              <w:rPr>
                <w:rFonts w:eastAsia="Calibri" w:cs="Arial"/>
                <w:color w:val="000000"/>
                <w:szCs w:val="22"/>
              </w:rPr>
              <w:t xml:space="preserve">Actual </w:t>
            </w:r>
            <w:r w:rsidRPr="00613018">
              <w:rPr>
                <w:rFonts w:eastAsia="Calibri" w:cs="Arial"/>
                <w:color w:val="000000"/>
                <w:szCs w:val="22"/>
              </w:rPr>
              <w:br/>
              <w:t>Actions/Services</w:t>
            </w:r>
          </w:p>
        </w:tc>
        <w:tc>
          <w:tcPr>
            <w:tcW w:w="2657" w:type="dxa"/>
          </w:tcPr>
          <w:p w:rsidR="00A52AA2" w:rsidRPr="00613018" w:rsidRDefault="00A52AA2" w:rsidP="00A52AA2">
            <w:pPr>
              <w:spacing w:before="60" w:after="60"/>
              <w:jc w:val="center"/>
              <w:rPr>
                <w:rFonts w:eastAsia="Calibri" w:cs="Arial"/>
                <w:color w:val="000000"/>
                <w:szCs w:val="22"/>
              </w:rPr>
            </w:pPr>
            <w:r w:rsidRPr="00613018">
              <w:rPr>
                <w:rFonts w:eastAsia="Calibri" w:cs="Arial"/>
                <w:color w:val="000000"/>
                <w:szCs w:val="22"/>
              </w:rPr>
              <w:t xml:space="preserve">Budgeted </w:t>
            </w:r>
            <w:r w:rsidRPr="00613018">
              <w:rPr>
                <w:rFonts w:eastAsia="Calibri" w:cs="Arial"/>
                <w:color w:val="000000"/>
                <w:szCs w:val="22"/>
              </w:rPr>
              <w:br/>
              <w:t>Expenditures</w:t>
            </w:r>
          </w:p>
        </w:tc>
        <w:tc>
          <w:tcPr>
            <w:tcW w:w="2621" w:type="dxa"/>
          </w:tcPr>
          <w:p w:rsidR="00A52AA2" w:rsidRPr="00613018" w:rsidRDefault="00A52AA2" w:rsidP="00A52AA2">
            <w:pPr>
              <w:spacing w:before="60" w:after="60"/>
              <w:jc w:val="center"/>
              <w:rPr>
                <w:rFonts w:eastAsia="Calibri" w:cs="Arial"/>
                <w:color w:val="000000"/>
                <w:szCs w:val="22"/>
              </w:rPr>
            </w:pPr>
            <w:r w:rsidRPr="00613018">
              <w:rPr>
                <w:rFonts w:eastAsia="Calibri" w:cs="Arial"/>
                <w:color w:val="000000"/>
                <w:szCs w:val="22"/>
              </w:rPr>
              <w:t>Estimated Actual Expenditures</w:t>
            </w:r>
          </w:p>
        </w:tc>
      </w:tr>
      <w:tr w:rsidR="00A52AA2" w:rsidRPr="00613018" w:rsidTr="00A52AA2">
        <w:trPr>
          <w:trHeight w:val="432"/>
          <w:tblCellSpacing w:w="36" w:type="dxa"/>
        </w:trPr>
        <w:tc>
          <w:tcPr>
            <w:tcW w:w="4446" w:type="dxa"/>
            <w:tcBorders>
              <w:top w:val="single" w:sz="4" w:space="0" w:color="D39EE6"/>
              <w:left w:val="single" w:sz="4" w:space="0" w:color="D39EE6"/>
              <w:bottom w:val="single" w:sz="4" w:space="0" w:color="D39EE6"/>
              <w:right w:val="single" w:sz="4" w:space="0" w:color="D39EE6"/>
            </w:tcBorders>
            <w:shd w:val="clear" w:color="auto" w:fill="F1E4F0"/>
            <w:vAlign w:val="center"/>
          </w:tcPr>
          <w:p w:rsidR="00A52AA2" w:rsidRPr="00613018" w:rsidRDefault="00A52AA2" w:rsidP="00A52AA2">
            <w:pPr>
              <w:spacing w:before="60" w:after="60"/>
              <w:rPr>
                <w:rFonts w:eastAsiaTheme="minorHAnsi" w:cs="Arial"/>
                <w:color w:val="000000"/>
              </w:rPr>
            </w:pPr>
            <w:r w:rsidRPr="00613018">
              <w:rPr>
                <w:rFonts w:eastAsiaTheme="minorHAnsi" w:cs="Arial"/>
                <w:color w:val="000000"/>
              </w:rPr>
              <w:t>[Add planned actions/services here]</w:t>
            </w:r>
          </w:p>
        </w:tc>
        <w:tc>
          <w:tcPr>
            <w:tcW w:w="4392" w:type="dxa"/>
            <w:tcBorders>
              <w:top w:val="single" w:sz="4" w:space="0" w:color="D39EE6"/>
              <w:left w:val="single" w:sz="4" w:space="0" w:color="D39EE6"/>
              <w:bottom w:val="single" w:sz="4" w:space="0" w:color="D39EE6"/>
              <w:right w:val="single" w:sz="4" w:space="0" w:color="D39EE6"/>
            </w:tcBorders>
            <w:shd w:val="clear" w:color="auto" w:fill="F1E4F0"/>
            <w:vAlign w:val="center"/>
          </w:tcPr>
          <w:p w:rsidR="00A52AA2" w:rsidRPr="00613018" w:rsidRDefault="00A52AA2" w:rsidP="00A52AA2">
            <w:pPr>
              <w:spacing w:before="60" w:after="60"/>
              <w:rPr>
                <w:rFonts w:eastAsiaTheme="minorHAnsi" w:cs="Arial"/>
                <w:color w:val="000000"/>
              </w:rPr>
            </w:pPr>
            <w:r w:rsidRPr="00613018">
              <w:rPr>
                <w:rFonts w:eastAsiaTheme="minorHAnsi" w:cs="Arial"/>
                <w:color w:val="000000"/>
              </w:rPr>
              <w:t>[Add actual actions/services here]</w:t>
            </w:r>
          </w:p>
        </w:tc>
        <w:tc>
          <w:tcPr>
            <w:tcW w:w="2657" w:type="dxa"/>
            <w:tcBorders>
              <w:top w:val="single" w:sz="4" w:space="0" w:color="D39EE6"/>
              <w:left w:val="single" w:sz="4" w:space="0" w:color="D39EE6"/>
              <w:bottom w:val="single" w:sz="4" w:space="0" w:color="D39EE6"/>
              <w:right w:val="single" w:sz="4" w:space="0" w:color="D39EE6"/>
            </w:tcBorders>
            <w:shd w:val="clear" w:color="auto" w:fill="F1E4F0"/>
            <w:vAlign w:val="center"/>
          </w:tcPr>
          <w:p w:rsidR="00A52AA2" w:rsidRPr="00613018" w:rsidRDefault="00A52AA2" w:rsidP="00A52AA2">
            <w:pPr>
              <w:spacing w:before="60" w:after="60"/>
              <w:rPr>
                <w:rFonts w:eastAsiaTheme="minorHAnsi" w:cs="Arial"/>
                <w:color w:val="000000"/>
              </w:rPr>
            </w:pPr>
            <w:r w:rsidRPr="00613018">
              <w:rPr>
                <w:rFonts w:eastAsiaTheme="minorHAnsi" w:cs="Arial"/>
                <w:color w:val="000000"/>
              </w:rPr>
              <w:t>[Add budgeted expenditures here]</w:t>
            </w:r>
          </w:p>
        </w:tc>
        <w:tc>
          <w:tcPr>
            <w:tcW w:w="2621" w:type="dxa"/>
            <w:tcBorders>
              <w:top w:val="single" w:sz="4" w:space="0" w:color="D39EE6"/>
              <w:left w:val="single" w:sz="4" w:space="0" w:color="D39EE6"/>
              <w:bottom w:val="single" w:sz="4" w:space="0" w:color="D39EE6"/>
              <w:right w:val="single" w:sz="4" w:space="0" w:color="D39EE6"/>
            </w:tcBorders>
            <w:shd w:val="clear" w:color="auto" w:fill="F1E4F0"/>
            <w:vAlign w:val="center"/>
          </w:tcPr>
          <w:p w:rsidR="00A52AA2" w:rsidRPr="00613018" w:rsidRDefault="00A52AA2" w:rsidP="00A52AA2">
            <w:pPr>
              <w:spacing w:before="60" w:after="60"/>
              <w:rPr>
                <w:rFonts w:eastAsiaTheme="minorHAnsi" w:cs="Arial"/>
                <w:color w:val="000000"/>
              </w:rPr>
            </w:pPr>
            <w:r w:rsidRPr="00613018">
              <w:rPr>
                <w:rFonts w:eastAsiaTheme="minorHAnsi" w:cs="Arial"/>
                <w:color w:val="000000"/>
              </w:rPr>
              <w:t>[Add estimated actual expenditures here]</w:t>
            </w:r>
          </w:p>
        </w:tc>
      </w:tr>
    </w:tbl>
    <w:bookmarkStart w:id="12" w:name="_ANALYSIS_1"/>
    <w:bookmarkEnd w:id="12"/>
    <w:p w:rsidR="00A52AA2" w:rsidRPr="00613018" w:rsidRDefault="00A52AA2" w:rsidP="00D010A8">
      <w:pPr>
        <w:pStyle w:val="Heading3"/>
        <w:spacing w:before="240"/>
        <w:rPr>
          <w:sz w:val="36"/>
        </w:rPr>
      </w:pPr>
      <w:r w:rsidRPr="00613018">
        <w:rPr>
          <w:sz w:val="36"/>
        </w:rPr>
        <w:fldChar w:fldCharType="begin"/>
      </w:r>
      <w:r w:rsidRPr="00613018">
        <w:rPr>
          <w:sz w:val="36"/>
        </w:rPr>
        <w:instrText xml:space="preserve"> HYPERLINK  \l "_Analysis" </w:instrText>
      </w:r>
      <w:r w:rsidRPr="00613018">
        <w:rPr>
          <w:sz w:val="36"/>
        </w:rPr>
        <w:fldChar w:fldCharType="separate"/>
      </w:r>
      <w:r w:rsidRPr="00613018">
        <w:rPr>
          <w:sz w:val="36"/>
        </w:rPr>
        <w:t>Analysis</w:t>
      </w:r>
      <w:r w:rsidRPr="00613018">
        <w:rPr>
          <w:sz w:val="36"/>
        </w:rPr>
        <w:fldChar w:fldCharType="end"/>
      </w:r>
    </w:p>
    <w:p w:rsidR="00A52AA2" w:rsidRPr="00613018" w:rsidRDefault="00A52AA2" w:rsidP="00D010A8">
      <w:pPr>
        <w:spacing w:before="60" w:after="480"/>
        <w:rPr>
          <w:rFonts w:eastAsia="Calibri" w:cs="Arial"/>
          <w:b/>
          <w:color w:val="FFFFFF"/>
        </w:rPr>
      </w:pPr>
      <w:r w:rsidRPr="00613018">
        <w:rPr>
          <w:rFonts w:eastAsiaTheme="minorHAnsi" w:cs="Arial"/>
          <w:color w:val="000000"/>
        </w:rPr>
        <w:t>Complete a copy of the following table for each of the LEA’s goals from the prior year LCAP. Duplicate the table as needed.</w:t>
      </w:r>
      <w:r w:rsidRPr="00613018">
        <w:rPr>
          <w:rFonts w:eastAsia="Calibri" w:cs="Arial"/>
          <w:color w:val="000000"/>
        </w:rPr>
        <w:t xml:space="preserve"> Use actual annual measurable outcome data, including performance data from the LCFF Evaluation Rubrics, as applicable.</w:t>
      </w:r>
      <w:r w:rsidRPr="00613018">
        <w:rPr>
          <w:rFonts w:eastAsia="Calibri" w:cs="Arial"/>
          <w:b/>
          <w:color w:val="FFFFFF"/>
        </w:rPr>
        <w:t xml:space="preserve"> </w:t>
      </w:r>
    </w:p>
    <w:p w:rsidR="00A52AA2" w:rsidRPr="00613018" w:rsidRDefault="00A52AA2" w:rsidP="00BA4045">
      <w:pPr>
        <w:spacing w:before="480" w:after="60"/>
        <w:rPr>
          <w:rFonts w:eastAsia="Calibri" w:cs="Arial"/>
          <w:color w:val="000000"/>
        </w:rPr>
      </w:pPr>
      <w:r w:rsidRPr="00613018">
        <w:rPr>
          <w:rFonts w:eastAsia="Calibri" w:cs="Arial"/>
          <w:color w:val="000000"/>
        </w:rPr>
        <w:t>Describe the overall implementation of the actions/services to achieve the articulated goal.</w:t>
      </w:r>
    </w:p>
    <w:p w:rsidR="00A52AA2" w:rsidRPr="00613018" w:rsidRDefault="00A52AA2" w:rsidP="00A52AA2">
      <w:pPr>
        <w:pBdr>
          <w:top w:val="single" w:sz="4" w:space="12" w:color="D39EE6"/>
          <w:left w:val="single" w:sz="4" w:space="4" w:color="D39EE6"/>
          <w:bottom w:val="single" w:sz="4" w:space="12" w:color="D39EE6"/>
          <w:right w:val="single" w:sz="4" w:space="4" w:color="D39EE6"/>
        </w:pBdr>
        <w:shd w:val="clear" w:color="auto" w:fill="F1E4F0"/>
        <w:spacing w:after="120"/>
        <w:rPr>
          <w:rFonts w:eastAsiaTheme="minorHAnsi" w:cstheme="minorBidi"/>
        </w:rPr>
      </w:pPr>
      <w:r w:rsidRPr="00613018">
        <w:rPr>
          <w:rFonts w:eastAsiaTheme="minorHAnsi" w:cstheme="minorBidi"/>
        </w:rPr>
        <w:t>[Add text here]</w:t>
      </w:r>
    </w:p>
    <w:p w:rsidR="00A52AA2" w:rsidRPr="00613018" w:rsidRDefault="00A52AA2" w:rsidP="00A52AA2">
      <w:pPr>
        <w:spacing w:before="240" w:after="60"/>
        <w:rPr>
          <w:rFonts w:eastAsia="Calibri" w:cs="Arial"/>
          <w:color w:val="000000"/>
        </w:rPr>
      </w:pPr>
      <w:r w:rsidRPr="00613018">
        <w:rPr>
          <w:rFonts w:eastAsia="Calibri" w:cs="Arial"/>
          <w:color w:val="000000"/>
        </w:rPr>
        <w:t>Describe the overall effectiveness of the actions/services to achieve the articulated goal as measured by the LEA.</w:t>
      </w:r>
    </w:p>
    <w:p w:rsidR="00A52AA2" w:rsidRPr="00613018" w:rsidRDefault="00A52AA2" w:rsidP="00A52AA2">
      <w:pPr>
        <w:pBdr>
          <w:top w:val="single" w:sz="4" w:space="12" w:color="D39EE6"/>
          <w:left w:val="single" w:sz="4" w:space="4" w:color="D39EE6"/>
          <w:bottom w:val="single" w:sz="4" w:space="12" w:color="D39EE6"/>
          <w:right w:val="single" w:sz="4" w:space="4" w:color="D39EE6"/>
        </w:pBdr>
        <w:shd w:val="clear" w:color="auto" w:fill="F1E4F0"/>
        <w:spacing w:after="120"/>
        <w:rPr>
          <w:rFonts w:eastAsiaTheme="minorHAnsi" w:cstheme="minorBidi"/>
        </w:rPr>
      </w:pPr>
      <w:r w:rsidRPr="00613018">
        <w:rPr>
          <w:rFonts w:eastAsiaTheme="minorHAnsi" w:cstheme="minorBidi"/>
        </w:rPr>
        <w:t>[Add text here]</w:t>
      </w:r>
    </w:p>
    <w:p w:rsidR="00A52AA2" w:rsidRPr="00613018" w:rsidRDefault="00A52AA2" w:rsidP="00A52AA2">
      <w:pPr>
        <w:spacing w:before="240" w:after="60"/>
        <w:rPr>
          <w:rFonts w:eastAsia="Calibri" w:cs="Arial"/>
          <w:color w:val="000000"/>
        </w:rPr>
      </w:pPr>
      <w:r w:rsidRPr="00613018">
        <w:rPr>
          <w:rFonts w:eastAsia="Calibri" w:cs="Arial"/>
          <w:color w:val="000000"/>
        </w:rPr>
        <w:t>Explain material differences between Budgeted Expenditures and Estimated Actual Expenditures.</w:t>
      </w:r>
    </w:p>
    <w:p w:rsidR="00A52AA2" w:rsidRPr="00613018" w:rsidRDefault="00A52AA2" w:rsidP="00A52AA2">
      <w:pPr>
        <w:pBdr>
          <w:top w:val="single" w:sz="4" w:space="12" w:color="D39EE6"/>
          <w:left w:val="single" w:sz="4" w:space="4" w:color="D39EE6"/>
          <w:bottom w:val="single" w:sz="4" w:space="12" w:color="D39EE6"/>
          <w:right w:val="single" w:sz="4" w:space="4" w:color="D39EE6"/>
        </w:pBdr>
        <w:shd w:val="clear" w:color="auto" w:fill="F1E4F0"/>
        <w:spacing w:after="120"/>
        <w:rPr>
          <w:rFonts w:eastAsiaTheme="minorHAnsi" w:cstheme="minorBidi"/>
        </w:rPr>
      </w:pPr>
      <w:r w:rsidRPr="00613018">
        <w:rPr>
          <w:rFonts w:eastAsiaTheme="minorHAnsi" w:cstheme="minorBidi"/>
        </w:rPr>
        <w:t>[Add text here]</w:t>
      </w:r>
    </w:p>
    <w:p w:rsidR="00A52AA2" w:rsidRPr="00613018" w:rsidRDefault="00A52AA2" w:rsidP="00A52AA2">
      <w:pPr>
        <w:spacing w:before="240" w:after="60"/>
        <w:rPr>
          <w:rFonts w:eastAsia="Calibri" w:cs="Arial"/>
          <w:color w:val="000000"/>
        </w:rPr>
      </w:pPr>
      <w:r w:rsidRPr="00613018">
        <w:rPr>
          <w:rFonts w:eastAsia="Calibri" w:cs="Arial"/>
          <w:color w:val="000000"/>
        </w:rPr>
        <w:t>Describe any changes made to this goal, expected outcomes, metrics, or actions and services to achieve this goal as a result of this analysis and analysis of the LCFF Evaluation Rubrics, as applicable. Identify where those changes can be found in the LCAP.</w:t>
      </w:r>
    </w:p>
    <w:p w:rsidR="00A52AA2" w:rsidRPr="00613018" w:rsidRDefault="00A52AA2" w:rsidP="00A52AA2">
      <w:pPr>
        <w:pBdr>
          <w:top w:val="single" w:sz="4" w:space="12" w:color="D39EE6"/>
          <w:left w:val="single" w:sz="4" w:space="4" w:color="D39EE6"/>
          <w:bottom w:val="single" w:sz="4" w:space="12" w:color="D39EE6"/>
          <w:right w:val="single" w:sz="4" w:space="4" w:color="D39EE6"/>
        </w:pBdr>
        <w:shd w:val="clear" w:color="auto" w:fill="F1E4F0"/>
        <w:spacing w:after="120"/>
        <w:rPr>
          <w:rFonts w:eastAsiaTheme="minorHAnsi" w:cstheme="minorBidi"/>
        </w:rPr>
      </w:pPr>
      <w:r w:rsidRPr="00613018">
        <w:rPr>
          <w:rFonts w:eastAsiaTheme="minorHAnsi" w:cstheme="minorBidi"/>
        </w:rPr>
        <w:t>[Add text here]</w:t>
      </w:r>
    </w:p>
    <w:p w:rsidR="00A52AA2" w:rsidRPr="00613018" w:rsidRDefault="00A52AA2" w:rsidP="00A52AA2">
      <w:pPr>
        <w:spacing w:after="120"/>
        <w:rPr>
          <w:rFonts w:eastAsiaTheme="minorHAnsi" w:cstheme="minorBidi"/>
          <w:color w:val="000000"/>
          <w:u w:val="single"/>
        </w:rPr>
      </w:pPr>
      <w:r w:rsidRPr="00613018">
        <w:rPr>
          <w:rFonts w:eastAsiaTheme="minorHAnsi" w:cstheme="minorBidi"/>
          <w:bCs/>
          <w:iCs/>
          <w:color w:val="0000FF"/>
          <w:u w:val="single"/>
        </w:rPr>
        <w:br w:type="page"/>
      </w:r>
    </w:p>
    <w:bookmarkStart w:id="13" w:name="DOC_SE_StakeholderEngagement"/>
    <w:bookmarkEnd w:id="13"/>
    <w:p w:rsidR="00A52AA2" w:rsidRPr="00613018" w:rsidRDefault="00A52AA2" w:rsidP="00B95A47">
      <w:pPr>
        <w:pStyle w:val="Heading2"/>
        <w:spacing w:before="0" w:after="240"/>
        <w:rPr>
          <w:sz w:val="40"/>
        </w:rPr>
      </w:pPr>
      <w:r w:rsidRPr="00613018">
        <w:rPr>
          <w:sz w:val="40"/>
        </w:rPr>
        <w:lastRenderedPageBreak/>
        <w:fldChar w:fldCharType="begin"/>
      </w:r>
      <w:r w:rsidRPr="00613018">
        <w:rPr>
          <w:sz w:val="40"/>
        </w:rPr>
        <w:instrText xml:space="preserve"> HYPERLINK  \l "_Goal" </w:instrText>
      </w:r>
      <w:r w:rsidRPr="00613018">
        <w:rPr>
          <w:sz w:val="40"/>
        </w:rPr>
        <w:fldChar w:fldCharType="separate"/>
      </w:r>
      <w:r w:rsidRPr="00613018">
        <w:rPr>
          <w:sz w:val="40"/>
        </w:rPr>
        <w:t>Stakeholder Engagement</w:t>
      </w:r>
      <w:r w:rsidRPr="00613018">
        <w:rPr>
          <w:sz w:val="40"/>
        </w:rPr>
        <w:fldChar w:fldCharType="end"/>
      </w:r>
    </w:p>
    <w:p w:rsidR="00A52AA2" w:rsidRPr="00613018" w:rsidRDefault="00A52AA2" w:rsidP="00A52AA2">
      <w:pPr>
        <w:pBdr>
          <w:top w:val="single" w:sz="4" w:space="5" w:color="8EAADB" w:themeColor="accent5" w:themeTint="99"/>
          <w:left w:val="single" w:sz="4" w:space="4" w:color="8EAADB" w:themeColor="accent5" w:themeTint="99"/>
          <w:bottom w:val="single" w:sz="4" w:space="5" w:color="8EAADB" w:themeColor="accent5" w:themeTint="99"/>
          <w:right w:val="single" w:sz="4" w:space="4" w:color="8EAADB" w:themeColor="accent5" w:themeTint="99"/>
        </w:pBdr>
        <w:shd w:val="clear" w:color="auto" w:fill="D9E2F3" w:themeFill="accent5" w:themeFillTint="33"/>
        <w:tabs>
          <w:tab w:val="left" w:pos="1495"/>
        </w:tabs>
        <w:spacing w:after="120"/>
        <w:rPr>
          <w:rFonts w:eastAsiaTheme="minorHAnsi" w:cs="Arial"/>
          <w:szCs w:val="18"/>
        </w:rPr>
      </w:pPr>
      <w:r w:rsidRPr="00613018">
        <w:rPr>
          <w:rFonts w:eastAsia="Calibri" w:cs="Arial"/>
          <w:color w:val="000000"/>
          <w:szCs w:val="18"/>
        </w:rPr>
        <w:t xml:space="preserve">LCAP Year: </w:t>
      </w:r>
      <w:r w:rsidRPr="00613018">
        <w:rPr>
          <w:rFonts w:eastAsia="Calibri" w:cs="Arial"/>
          <w:b/>
          <w:color w:val="000000"/>
          <w:szCs w:val="18"/>
        </w:rPr>
        <w:t>XXXX–XX</w:t>
      </w:r>
    </w:p>
    <w:p w:rsidR="00A52AA2" w:rsidRPr="00613018" w:rsidRDefault="00A52AA2" w:rsidP="00B95A47">
      <w:pPr>
        <w:pStyle w:val="Heading3"/>
        <w:spacing w:before="240"/>
        <w:rPr>
          <w:sz w:val="36"/>
        </w:rPr>
      </w:pPr>
      <w:r w:rsidRPr="00613018">
        <w:rPr>
          <w:sz w:val="36"/>
        </w:rPr>
        <w:t>Involvement Process for LCAP and Annual Update</w:t>
      </w:r>
    </w:p>
    <w:p w:rsidR="00A52AA2" w:rsidRPr="00613018" w:rsidRDefault="00A52AA2" w:rsidP="00A52AA2">
      <w:pPr>
        <w:spacing w:after="120"/>
        <w:rPr>
          <w:rFonts w:eastAsiaTheme="minorHAnsi" w:cstheme="minorBidi"/>
        </w:rPr>
      </w:pPr>
      <w:r w:rsidRPr="00613018">
        <w:rPr>
          <w:rFonts w:eastAsiaTheme="minorHAnsi" w:cstheme="minorBidi"/>
        </w:rPr>
        <w:t>How, when, and with whom did the LEA consult as part of the planning process for this LCAP/Annual Review and Analysis?</w:t>
      </w:r>
    </w:p>
    <w:p w:rsidR="00A52AA2" w:rsidRPr="00613018" w:rsidRDefault="00A52AA2" w:rsidP="00A52AA2">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120"/>
        <w:rPr>
          <w:rFonts w:eastAsiaTheme="minorHAnsi" w:cstheme="minorBidi"/>
          <w:shd w:val="clear" w:color="auto" w:fill="D9E2F3" w:themeFill="accent5" w:themeFillTint="33"/>
        </w:rPr>
      </w:pPr>
      <w:r w:rsidRPr="00613018">
        <w:rPr>
          <w:rFonts w:eastAsiaTheme="minorHAnsi" w:cstheme="minorBidi"/>
          <w:shd w:val="clear" w:color="auto" w:fill="D9E2F3" w:themeFill="accent5" w:themeFillTint="33"/>
        </w:rPr>
        <w:t>[Add text here]</w:t>
      </w:r>
    </w:p>
    <w:p w:rsidR="00A52AA2" w:rsidRPr="00613018" w:rsidRDefault="00A52AA2" w:rsidP="00A52AA2">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120"/>
        <w:rPr>
          <w:rFonts w:eastAsiaTheme="minorHAnsi" w:cstheme="minorBidi"/>
        </w:rPr>
      </w:pPr>
    </w:p>
    <w:p w:rsidR="00A52AA2" w:rsidRPr="00613018" w:rsidRDefault="00A52AA2" w:rsidP="00747B32">
      <w:pPr>
        <w:pStyle w:val="Heading3"/>
        <w:spacing w:before="240"/>
        <w:rPr>
          <w:sz w:val="36"/>
        </w:rPr>
      </w:pPr>
      <w:r w:rsidRPr="00613018">
        <w:rPr>
          <w:sz w:val="36"/>
        </w:rPr>
        <w:t>Impact on LCAP and Annual Update</w:t>
      </w:r>
    </w:p>
    <w:p w:rsidR="00A52AA2" w:rsidRPr="00613018" w:rsidRDefault="00A52AA2" w:rsidP="00A52AA2">
      <w:pPr>
        <w:spacing w:after="120"/>
        <w:rPr>
          <w:rFonts w:eastAsiaTheme="minorHAnsi" w:cstheme="minorBidi"/>
        </w:rPr>
      </w:pPr>
      <w:r w:rsidRPr="00613018">
        <w:rPr>
          <w:rFonts w:eastAsiaTheme="minorHAnsi" w:cs="Arial"/>
          <w:color w:val="000000"/>
        </w:rPr>
        <w:t>How did these consultations impact the LCAP for the upcoming year</w:t>
      </w:r>
      <w:r w:rsidRPr="00613018">
        <w:rPr>
          <w:rFonts w:eastAsiaTheme="minorHAnsi" w:cstheme="minorBidi"/>
        </w:rPr>
        <w:t>?</w:t>
      </w:r>
    </w:p>
    <w:p w:rsidR="00A52AA2" w:rsidRPr="00613018" w:rsidRDefault="00A52AA2" w:rsidP="00A52AA2">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120"/>
        <w:rPr>
          <w:rFonts w:eastAsiaTheme="minorHAnsi" w:cstheme="minorBidi"/>
          <w:shd w:val="clear" w:color="auto" w:fill="D9E2F3" w:themeFill="accent5" w:themeFillTint="33"/>
        </w:rPr>
      </w:pPr>
      <w:r w:rsidRPr="00613018">
        <w:rPr>
          <w:rFonts w:eastAsiaTheme="minorHAnsi" w:cstheme="minorBidi"/>
          <w:shd w:val="clear" w:color="auto" w:fill="D9E2F3" w:themeFill="accent5" w:themeFillTint="33"/>
        </w:rPr>
        <w:t>[Add text here]</w:t>
      </w:r>
    </w:p>
    <w:p w:rsidR="00A52AA2" w:rsidRPr="00613018" w:rsidRDefault="00A52AA2" w:rsidP="00A52AA2">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120"/>
        <w:rPr>
          <w:rFonts w:eastAsiaTheme="minorHAnsi" w:cstheme="minorBidi"/>
        </w:rPr>
      </w:pPr>
    </w:p>
    <w:p w:rsidR="00A52AA2" w:rsidRPr="00613018" w:rsidRDefault="00A52AA2" w:rsidP="00A52AA2">
      <w:pPr>
        <w:spacing w:after="120"/>
        <w:rPr>
          <w:rFonts w:eastAsiaTheme="minorHAnsi" w:cstheme="minorBidi"/>
        </w:rPr>
      </w:pPr>
      <w:r w:rsidRPr="00613018">
        <w:rPr>
          <w:rFonts w:eastAsiaTheme="minorHAnsi" w:cstheme="minorBidi"/>
        </w:rPr>
        <w:br w:type="page"/>
      </w:r>
    </w:p>
    <w:bookmarkStart w:id="14" w:name="_Goals,_Actions,_&amp;"/>
    <w:bookmarkStart w:id="15" w:name="DOC_GAS"/>
    <w:bookmarkEnd w:id="14"/>
    <w:p w:rsidR="00A52AA2" w:rsidRPr="00613018" w:rsidRDefault="00A52AA2" w:rsidP="00747B32">
      <w:pPr>
        <w:pStyle w:val="Heading2"/>
        <w:spacing w:before="0"/>
        <w:rPr>
          <w:sz w:val="40"/>
        </w:rPr>
      </w:pPr>
      <w:r w:rsidRPr="00613018">
        <w:rPr>
          <w:sz w:val="40"/>
        </w:rPr>
        <w:lastRenderedPageBreak/>
        <w:fldChar w:fldCharType="begin"/>
      </w:r>
      <w:r w:rsidRPr="00613018">
        <w:rPr>
          <w:sz w:val="40"/>
        </w:rPr>
        <w:instrText xml:space="preserve"> HYPERLINK  \l "_Goals,_Actions,_and_3" </w:instrText>
      </w:r>
      <w:r w:rsidRPr="00613018">
        <w:rPr>
          <w:sz w:val="40"/>
        </w:rPr>
        <w:fldChar w:fldCharType="separate"/>
      </w:r>
      <w:r w:rsidRPr="00613018">
        <w:rPr>
          <w:sz w:val="40"/>
        </w:rPr>
        <w:t>Goals, Actions, &amp; Services</w:t>
      </w:r>
      <w:r w:rsidRPr="00613018">
        <w:rPr>
          <w:sz w:val="40"/>
        </w:rPr>
        <w:fldChar w:fldCharType="end"/>
      </w:r>
    </w:p>
    <w:p w:rsidR="00A52AA2" w:rsidRPr="00613018" w:rsidRDefault="00A52AA2" w:rsidP="00A52AA2">
      <w:pPr>
        <w:spacing w:before="60" w:after="60"/>
        <w:rPr>
          <w:rFonts w:eastAsiaTheme="minorHAnsi" w:cs="Arial"/>
          <w:color w:val="000000"/>
          <w:szCs w:val="20"/>
        </w:rPr>
      </w:pPr>
      <w:r w:rsidRPr="00613018">
        <w:rPr>
          <w:rFonts w:eastAsiaTheme="minorHAnsi" w:cs="Arial"/>
          <w:color w:val="000000"/>
          <w:szCs w:val="20"/>
        </w:rPr>
        <w:t>Strategic Planning Details and Accountability</w:t>
      </w:r>
    </w:p>
    <w:p w:rsidR="00A52AA2" w:rsidRPr="00613018" w:rsidRDefault="00A52AA2" w:rsidP="00A52AA2">
      <w:pPr>
        <w:spacing w:before="60" w:after="60"/>
        <w:rPr>
          <w:rFonts w:eastAsiaTheme="minorHAnsi" w:cs="Arial"/>
          <w:color w:val="000000"/>
          <w:szCs w:val="20"/>
        </w:rPr>
      </w:pPr>
      <w:r w:rsidRPr="00613018">
        <w:rPr>
          <w:rFonts w:eastAsiaTheme="minorHAnsi" w:cs="Arial"/>
          <w:color w:val="000000"/>
          <w:szCs w:val="20"/>
        </w:rPr>
        <w:t>Complete a copy of the following table for each of the LEA’s goals. Duplicate the table as needed.</w:t>
      </w:r>
    </w:p>
    <w:p w:rsidR="00A52AA2" w:rsidRPr="00613018" w:rsidRDefault="00A52AA2" w:rsidP="00A52AA2">
      <w:pPr>
        <w:spacing w:before="240" w:after="60"/>
        <w:jc w:val="both"/>
        <w:rPr>
          <w:rFonts w:eastAsiaTheme="minorHAnsi" w:cs="Arial"/>
          <w:color w:val="000000"/>
          <w:szCs w:val="20"/>
        </w:rPr>
      </w:pPr>
      <w:r w:rsidRPr="00613018">
        <w:rPr>
          <w:rFonts w:eastAsiaTheme="minorHAnsi" w:cs="Arial"/>
          <w:color w:val="000000"/>
          <w:szCs w:val="20"/>
        </w:rPr>
        <w:t>(Select from New Goal, Modified Goal, or Unchanged Goal)</w:t>
      </w:r>
    </w:p>
    <w:p w:rsidR="00A52AA2" w:rsidRPr="00613018" w:rsidRDefault="00A52AA2" w:rsidP="00A52AA2">
      <w:pPr>
        <w:pBdr>
          <w:top w:val="single" w:sz="4" w:space="12" w:color="D39EE6"/>
          <w:left w:val="single" w:sz="4" w:space="4" w:color="D39EE6"/>
          <w:bottom w:val="single" w:sz="4" w:space="12" w:color="D39EE6"/>
          <w:right w:val="single" w:sz="4" w:space="4" w:color="D39EE6"/>
        </w:pBdr>
        <w:shd w:val="clear" w:color="auto" w:fill="F1E4F0"/>
        <w:spacing w:after="120"/>
        <w:rPr>
          <w:rFonts w:eastAsiaTheme="minorHAnsi" w:cstheme="minorBidi"/>
        </w:rPr>
      </w:pPr>
      <w:r w:rsidRPr="00613018">
        <w:rPr>
          <w:rFonts w:eastAsiaTheme="minorHAnsi" w:cstheme="minorBidi"/>
        </w:rPr>
        <w:t>[Add selection here]</w:t>
      </w:r>
      <w:bookmarkStart w:id="16" w:name="_Goal_1_1"/>
      <w:bookmarkEnd w:id="16"/>
    </w:p>
    <w:p w:rsidR="00A52AA2" w:rsidRPr="00613018" w:rsidRDefault="005C125A" w:rsidP="00747B32">
      <w:pPr>
        <w:pStyle w:val="Heading3"/>
        <w:spacing w:after="60"/>
        <w:rPr>
          <w:sz w:val="36"/>
          <w:szCs w:val="36"/>
        </w:rPr>
      </w:pPr>
      <w:hyperlink w:anchor="_Goal_2" w:history="1">
        <w:r w:rsidR="00A52AA2" w:rsidRPr="00613018">
          <w:rPr>
            <w:sz w:val="36"/>
            <w:szCs w:val="36"/>
          </w:rPr>
          <w:t>Goal</w:t>
        </w:r>
      </w:hyperlink>
      <w:r w:rsidR="00A52AA2" w:rsidRPr="00613018">
        <w:rPr>
          <w:sz w:val="36"/>
          <w:szCs w:val="36"/>
        </w:rPr>
        <w:t xml:space="preserve"> 1</w:t>
      </w:r>
    </w:p>
    <w:p w:rsidR="00A52AA2" w:rsidRPr="00613018" w:rsidRDefault="00A52AA2" w:rsidP="00A52AA2">
      <w:pPr>
        <w:pBdr>
          <w:top w:val="single" w:sz="4" w:space="12" w:color="D39EE6"/>
          <w:left w:val="single" w:sz="4" w:space="4" w:color="D39EE6"/>
          <w:bottom w:val="single" w:sz="4" w:space="12" w:color="D39EE6"/>
          <w:right w:val="single" w:sz="4" w:space="4" w:color="D39EE6"/>
        </w:pBdr>
        <w:shd w:val="clear" w:color="auto" w:fill="F1E4F0"/>
        <w:spacing w:after="120"/>
        <w:rPr>
          <w:rFonts w:eastAsiaTheme="minorHAnsi" w:cstheme="minorBidi"/>
        </w:rPr>
      </w:pPr>
      <w:r w:rsidRPr="00613018">
        <w:rPr>
          <w:rFonts w:eastAsiaTheme="minorHAnsi" w:cstheme="minorBidi"/>
        </w:rPr>
        <w:t>[Describe the goal here]</w:t>
      </w:r>
    </w:p>
    <w:bookmarkStart w:id="17" w:name="_State_and/or_Local"/>
    <w:bookmarkEnd w:id="17"/>
    <w:p w:rsidR="00A52AA2" w:rsidRPr="00613018" w:rsidRDefault="00A52AA2" w:rsidP="00747B32">
      <w:pPr>
        <w:pStyle w:val="Heading4"/>
        <w:spacing w:after="120"/>
      </w:pPr>
      <w:r w:rsidRPr="00613018">
        <w:fldChar w:fldCharType="begin"/>
      </w:r>
      <w:r w:rsidRPr="00613018">
        <w:instrText xml:space="preserve"> HYPERLINK  \l "_Related_State_and/or_1" </w:instrText>
      </w:r>
      <w:r w:rsidRPr="00613018">
        <w:fldChar w:fldCharType="separate"/>
      </w:r>
      <w:r w:rsidRPr="00613018">
        <w:t>State and/or Local Priorities addressed by this goal</w:t>
      </w:r>
      <w:r w:rsidRPr="00613018">
        <w:fldChar w:fldCharType="end"/>
      </w:r>
      <w:r w:rsidRPr="00613018">
        <w:t>:</w:t>
      </w:r>
    </w:p>
    <w:p w:rsidR="00A52AA2" w:rsidRPr="00613018" w:rsidRDefault="00A52AA2" w:rsidP="00A52AA2">
      <w:pPr>
        <w:pBdr>
          <w:top w:val="single" w:sz="4" w:space="12" w:color="D39EE6"/>
          <w:left w:val="single" w:sz="4" w:space="4" w:color="D39EE6"/>
          <w:bottom w:val="single" w:sz="4" w:space="12" w:color="D39EE6"/>
          <w:right w:val="single" w:sz="4" w:space="4" w:color="D39EE6"/>
        </w:pBdr>
        <w:shd w:val="clear" w:color="auto" w:fill="F1E4F0"/>
        <w:spacing w:before="120" w:after="120"/>
        <w:rPr>
          <w:rFonts w:eastAsiaTheme="minorHAnsi" w:cstheme="minorBidi"/>
        </w:rPr>
      </w:pPr>
      <w:r w:rsidRPr="00613018">
        <w:rPr>
          <w:rFonts w:eastAsia="Calibri" w:cstheme="minorBidi"/>
        </w:rPr>
        <w:t>State Priorities: [List State Priorities here]</w:t>
      </w:r>
      <w:r w:rsidRPr="00613018">
        <w:rPr>
          <w:rFonts w:eastAsiaTheme="minorHAnsi" w:cstheme="minorBidi"/>
        </w:rPr>
        <w:t xml:space="preserve"> </w:t>
      </w:r>
    </w:p>
    <w:p w:rsidR="00A52AA2" w:rsidRPr="00613018" w:rsidRDefault="00A52AA2" w:rsidP="00A52AA2">
      <w:pPr>
        <w:pBdr>
          <w:top w:val="single" w:sz="4" w:space="12" w:color="D39EE6"/>
          <w:left w:val="single" w:sz="4" w:space="4" w:color="D39EE6"/>
          <w:bottom w:val="single" w:sz="4" w:space="12" w:color="D39EE6"/>
          <w:right w:val="single" w:sz="4" w:space="4" w:color="D39EE6"/>
        </w:pBdr>
        <w:shd w:val="clear" w:color="auto" w:fill="F1E4F0"/>
        <w:spacing w:before="120" w:after="120"/>
        <w:rPr>
          <w:rFonts w:eastAsia="Calibri" w:cstheme="minorBidi"/>
        </w:rPr>
      </w:pPr>
      <w:r w:rsidRPr="00613018">
        <w:rPr>
          <w:rFonts w:eastAsia="Calibri" w:cstheme="minorBidi"/>
        </w:rPr>
        <w:t>Local Priorities:</w:t>
      </w:r>
      <w:r w:rsidRPr="00613018">
        <w:rPr>
          <w:rFonts w:eastAsiaTheme="minorHAnsi" w:cstheme="minorBidi"/>
        </w:rPr>
        <w:t xml:space="preserve"> </w:t>
      </w:r>
      <w:r w:rsidRPr="00613018">
        <w:rPr>
          <w:rFonts w:eastAsia="Calibri" w:cstheme="minorBidi"/>
        </w:rPr>
        <w:t>[List Local Priorities here]</w:t>
      </w:r>
    </w:p>
    <w:bookmarkStart w:id="18" w:name="_Identified_Need:"/>
    <w:bookmarkEnd w:id="15"/>
    <w:bookmarkEnd w:id="18"/>
    <w:p w:rsidR="00A52AA2" w:rsidRPr="00613018" w:rsidRDefault="00A52AA2" w:rsidP="00747B32">
      <w:pPr>
        <w:pStyle w:val="Heading4"/>
        <w:spacing w:after="120"/>
      </w:pPr>
      <w:r w:rsidRPr="00613018">
        <w:fldChar w:fldCharType="begin"/>
      </w:r>
      <w:r w:rsidRPr="00613018">
        <w:instrText xml:space="preserve"> HYPERLINK  \l "_Identified_Need" </w:instrText>
      </w:r>
      <w:r w:rsidRPr="00613018">
        <w:fldChar w:fldCharType="separate"/>
      </w:r>
      <w:r w:rsidRPr="00613018">
        <w:t>Identified Need</w:t>
      </w:r>
      <w:r w:rsidRPr="00613018">
        <w:fldChar w:fldCharType="end"/>
      </w:r>
      <w:r w:rsidRPr="00613018">
        <w:t>:</w:t>
      </w:r>
    </w:p>
    <w:p w:rsidR="00A52AA2" w:rsidRPr="00613018" w:rsidRDefault="00A52AA2" w:rsidP="00A52AA2">
      <w:pPr>
        <w:pBdr>
          <w:top w:val="single" w:sz="4" w:space="12" w:color="D39EE6"/>
          <w:left w:val="single" w:sz="4" w:space="4" w:color="D39EE6"/>
          <w:bottom w:val="single" w:sz="4" w:space="12" w:color="D39EE6"/>
          <w:right w:val="single" w:sz="4" w:space="4" w:color="D39EE6"/>
        </w:pBdr>
        <w:shd w:val="clear" w:color="auto" w:fill="F1E4F0"/>
        <w:spacing w:before="120" w:after="120"/>
        <w:rPr>
          <w:rFonts w:eastAsiaTheme="minorHAnsi" w:cstheme="minorBidi"/>
        </w:rPr>
      </w:pPr>
      <w:r w:rsidRPr="00613018">
        <w:rPr>
          <w:rFonts w:eastAsiaTheme="minorHAnsi" w:cstheme="minorBidi"/>
        </w:rPr>
        <w:t>[Add text here]</w:t>
      </w:r>
    </w:p>
    <w:bookmarkStart w:id="19" w:name="_Expected_Annual_Measureable"/>
    <w:bookmarkEnd w:id="19"/>
    <w:p w:rsidR="00A52AA2" w:rsidRPr="00613018" w:rsidRDefault="00A52AA2" w:rsidP="00747B32">
      <w:pPr>
        <w:pStyle w:val="Heading4"/>
        <w:spacing w:after="120"/>
      </w:pPr>
      <w:r w:rsidRPr="00613018">
        <w:fldChar w:fldCharType="begin"/>
      </w:r>
      <w:r w:rsidRPr="00613018">
        <w:instrText xml:space="preserve"> HYPERLINK  \l "_Expected_Annual_Measurable" </w:instrText>
      </w:r>
      <w:r w:rsidRPr="00613018">
        <w:fldChar w:fldCharType="separate"/>
      </w:r>
      <w:r w:rsidRPr="00613018">
        <w:t>Expected Annual Measurable Outcomes</w:t>
      </w:r>
      <w:r w:rsidRPr="00613018">
        <w:fldChar w:fldCharType="end"/>
      </w:r>
    </w:p>
    <w:tbl>
      <w:tblPr>
        <w:tblStyle w:val="PlainTable4"/>
        <w:tblW w:w="4993" w:type="pct"/>
        <w:tblCellSpacing w:w="36" w:type="dxa"/>
        <w:tblLayout w:type="fixed"/>
        <w:tblCellMar>
          <w:left w:w="115" w:type="dxa"/>
          <w:right w:w="115" w:type="dxa"/>
        </w:tblCellMar>
        <w:tblLook w:val="06A0" w:firstRow="1" w:lastRow="0" w:firstColumn="1" w:lastColumn="0" w:noHBand="1" w:noVBand="1"/>
        <w:tblCaption w:val="Expected Annual Measurable Outcomes"/>
        <w:tblDescription w:val="Progress by year for identified metrics/indicators."/>
      </w:tblPr>
      <w:tblGrid>
        <w:gridCol w:w="2430"/>
        <w:gridCol w:w="2832"/>
        <w:gridCol w:w="2986"/>
        <w:gridCol w:w="2990"/>
        <w:gridCol w:w="3142"/>
      </w:tblGrid>
      <w:tr w:rsidR="00A52AA2" w:rsidRPr="00613018" w:rsidTr="00D05B89">
        <w:trPr>
          <w:cnfStyle w:val="100000000000" w:firstRow="1" w:lastRow="0" w:firstColumn="0" w:lastColumn="0" w:oddVBand="0" w:evenVBand="0" w:oddHBand="0" w:evenHBand="0" w:firstRowFirstColumn="0" w:firstRowLastColumn="0" w:lastRowFirstColumn="0" w:lastRowLastColumn="0"/>
          <w:trHeight w:val="296"/>
          <w:tblHeader/>
          <w:tblCellSpacing w:w="36" w:type="dxa"/>
        </w:trPr>
        <w:tc>
          <w:tcPr>
            <w:cnfStyle w:val="001000000000" w:firstRow="0" w:lastRow="0" w:firstColumn="1" w:lastColumn="0" w:oddVBand="0" w:evenVBand="0" w:oddHBand="0" w:evenHBand="0" w:firstRowFirstColumn="0" w:firstRowLastColumn="0" w:lastRowFirstColumn="0" w:lastRowLastColumn="0"/>
            <w:tcW w:w="2322" w:type="dxa"/>
          </w:tcPr>
          <w:p w:rsidR="00A52AA2" w:rsidRPr="00613018" w:rsidRDefault="00A52AA2" w:rsidP="00A52AA2">
            <w:pPr>
              <w:spacing w:before="60" w:after="60"/>
              <w:jc w:val="center"/>
              <w:rPr>
                <w:rFonts w:eastAsia="Calibri" w:cs="Arial"/>
                <w:color w:val="000000"/>
                <w:szCs w:val="20"/>
              </w:rPr>
            </w:pPr>
            <w:r w:rsidRPr="00613018">
              <w:rPr>
                <w:rFonts w:eastAsia="Calibri" w:cs="Arial"/>
                <w:color w:val="000000"/>
                <w:szCs w:val="20"/>
              </w:rPr>
              <w:t>Metrics/Indicators</w:t>
            </w:r>
          </w:p>
        </w:tc>
        <w:tc>
          <w:tcPr>
            <w:tcW w:w="2760" w:type="dxa"/>
          </w:tcPr>
          <w:p w:rsidR="00A52AA2" w:rsidRPr="00613018" w:rsidRDefault="00A52AA2" w:rsidP="00A52AA2">
            <w:pPr>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s="Arial"/>
                <w:color w:val="000000"/>
                <w:szCs w:val="20"/>
              </w:rPr>
            </w:pPr>
            <w:r w:rsidRPr="00613018">
              <w:rPr>
                <w:rFonts w:eastAsia="Calibri" w:cs="Arial"/>
                <w:color w:val="000000"/>
                <w:szCs w:val="20"/>
              </w:rPr>
              <w:t>Baseline</w:t>
            </w:r>
          </w:p>
        </w:tc>
        <w:tc>
          <w:tcPr>
            <w:tcW w:w="2914" w:type="dxa"/>
          </w:tcPr>
          <w:p w:rsidR="00A52AA2" w:rsidRPr="00613018" w:rsidRDefault="00A52AA2" w:rsidP="00A52AA2">
            <w:pPr>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s="Arial"/>
                <w:color w:val="000000"/>
                <w:szCs w:val="20"/>
              </w:rPr>
            </w:pPr>
            <w:r w:rsidRPr="00613018">
              <w:rPr>
                <w:rFonts w:eastAsia="Calibri" w:cs="Arial"/>
                <w:color w:val="000000"/>
                <w:szCs w:val="20"/>
              </w:rPr>
              <w:t>2017-18</w:t>
            </w:r>
          </w:p>
        </w:tc>
        <w:tc>
          <w:tcPr>
            <w:tcW w:w="2918" w:type="dxa"/>
          </w:tcPr>
          <w:p w:rsidR="00A52AA2" w:rsidRPr="00613018" w:rsidRDefault="00A52AA2" w:rsidP="00A52AA2">
            <w:pPr>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s="Arial"/>
                <w:color w:val="000000"/>
                <w:szCs w:val="20"/>
              </w:rPr>
            </w:pPr>
            <w:r w:rsidRPr="00613018">
              <w:rPr>
                <w:rFonts w:eastAsia="Calibri" w:cs="Arial"/>
                <w:color w:val="000000"/>
                <w:szCs w:val="20"/>
              </w:rPr>
              <w:t>2018-19</w:t>
            </w:r>
          </w:p>
        </w:tc>
        <w:tc>
          <w:tcPr>
            <w:tcW w:w="3034" w:type="dxa"/>
          </w:tcPr>
          <w:p w:rsidR="00A52AA2" w:rsidRPr="00613018" w:rsidRDefault="00A52AA2" w:rsidP="00A52AA2">
            <w:pPr>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s="Arial"/>
                <w:color w:val="000000"/>
                <w:szCs w:val="20"/>
              </w:rPr>
            </w:pPr>
            <w:r w:rsidRPr="00613018">
              <w:rPr>
                <w:rFonts w:eastAsia="Calibri" w:cs="Arial"/>
                <w:color w:val="000000"/>
                <w:szCs w:val="20"/>
              </w:rPr>
              <w:t>2019-20</w:t>
            </w:r>
          </w:p>
        </w:tc>
      </w:tr>
      <w:tr w:rsidR="00A52AA2" w:rsidRPr="00613018" w:rsidTr="00D05B89">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2322" w:type="dxa"/>
            <w:tcBorders>
              <w:top w:val="single" w:sz="4" w:space="0" w:color="D39EE6"/>
              <w:left w:val="single" w:sz="4" w:space="0" w:color="D39EE6"/>
              <w:bottom w:val="single" w:sz="4" w:space="0" w:color="D39EE6"/>
              <w:right w:val="single" w:sz="4" w:space="0" w:color="D39EE6"/>
            </w:tcBorders>
            <w:shd w:val="clear" w:color="auto" w:fill="F1E4F0"/>
            <w:vAlign w:val="center"/>
          </w:tcPr>
          <w:p w:rsidR="00A52AA2" w:rsidRPr="00613018" w:rsidRDefault="00A52AA2" w:rsidP="00A52AA2">
            <w:pPr>
              <w:spacing w:before="60" w:after="60"/>
              <w:rPr>
                <w:rFonts w:eastAsiaTheme="minorHAnsi" w:cs="Arial"/>
                <w:szCs w:val="18"/>
              </w:rPr>
            </w:pPr>
            <w:r w:rsidRPr="00613018">
              <w:rPr>
                <w:rFonts w:eastAsiaTheme="minorHAnsi" w:cs="Arial"/>
                <w:szCs w:val="18"/>
              </w:rPr>
              <w:t>[Add metric here]</w:t>
            </w:r>
          </w:p>
        </w:tc>
        <w:tc>
          <w:tcPr>
            <w:tcW w:w="2760" w:type="dxa"/>
            <w:tcBorders>
              <w:top w:val="single" w:sz="4" w:space="0" w:color="D39EE6"/>
              <w:left w:val="single" w:sz="4" w:space="0" w:color="D39EE6"/>
              <w:bottom w:val="single" w:sz="4" w:space="0" w:color="D39EE6"/>
              <w:right w:val="single" w:sz="4" w:space="0" w:color="D39EE6"/>
            </w:tcBorders>
            <w:shd w:val="clear" w:color="auto" w:fill="F1E4F0"/>
            <w:vAlign w:val="center"/>
          </w:tcPr>
          <w:p w:rsidR="00A52AA2" w:rsidRPr="00613018" w:rsidRDefault="00A52AA2" w:rsidP="00A52AA2">
            <w:pPr>
              <w:spacing w:before="60" w:after="60"/>
              <w:cnfStyle w:val="000000000000" w:firstRow="0" w:lastRow="0" w:firstColumn="0" w:lastColumn="0" w:oddVBand="0" w:evenVBand="0" w:oddHBand="0" w:evenHBand="0" w:firstRowFirstColumn="0" w:firstRowLastColumn="0" w:lastRowFirstColumn="0" w:lastRowLastColumn="0"/>
              <w:rPr>
                <w:rFonts w:eastAsia="Calibri" w:cstheme="minorBidi"/>
                <w:szCs w:val="18"/>
              </w:rPr>
            </w:pPr>
            <w:r w:rsidRPr="00613018">
              <w:rPr>
                <w:rFonts w:eastAsiaTheme="minorHAnsi" w:cs="Arial"/>
                <w:szCs w:val="18"/>
              </w:rPr>
              <w:t>[Add baseline here]</w:t>
            </w:r>
          </w:p>
        </w:tc>
        <w:tc>
          <w:tcPr>
            <w:tcW w:w="2914" w:type="dxa"/>
            <w:tcBorders>
              <w:top w:val="single" w:sz="4" w:space="0" w:color="D39EE6"/>
              <w:left w:val="single" w:sz="4" w:space="0" w:color="D39EE6"/>
              <w:bottom w:val="single" w:sz="4" w:space="0" w:color="D39EE6"/>
              <w:right w:val="single" w:sz="4" w:space="0" w:color="D39EE6"/>
            </w:tcBorders>
            <w:shd w:val="clear" w:color="auto" w:fill="F1E4F0"/>
            <w:vAlign w:val="center"/>
          </w:tcPr>
          <w:p w:rsidR="00A52AA2" w:rsidRPr="00613018" w:rsidRDefault="00A52AA2" w:rsidP="00A52AA2">
            <w:pPr>
              <w:spacing w:before="60" w:after="60"/>
              <w:cnfStyle w:val="000000000000" w:firstRow="0" w:lastRow="0" w:firstColumn="0" w:lastColumn="0" w:oddVBand="0" w:evenVBand="0" w:oddHBand="0" w:evenHBand="0" w:firstRowFirstColumn="0" w:firstRowLastColumn="0" w:lastRowFirstColumn="0" w:lastRowLastColumn="0"/>
              <w:rPr>
                <w:rFonts w:eastAsia="Calibri" w:cstheme="minorBidi"/>
                <w:szCs w:val="18"/>
              </w:rPr>
            </w:pPr>
            <w:r w:rsidRPr="00613018">
              <w:rPr>
                <w:rFonts w:eastAsiaTheme="minorHAnsi" w:cs="Arial"/>
                <w:szCs w:val="18"/>
              </w:rPr>
              <w:t>[Add outcome here]</w:t>
            </w:r>
          </w:p>
        </w:tc>
        <w:tc>
          <w:tcPr>
            <w:tcW w:w="2918" w:type="dxa"/>
            <w:tcBorders>
              <w:top w:val="single" w:sz="4" w:space="0" w:color="D39EE6"/>
              <w:left w:val="single" w:sz="4" w:space="0" w:color="D39EE6"/>
              <w:bottom w:val="single" w:sz="4" w:space="0" w:color="D39EE6"/>
              <w:right w:val="single" w:sz="4" w:space="0" w:color="D39EE6"/>
            </w:tcBorders>
            <w:shd w:val="clear" w:color="auto" w:fill="F1E4F0"/>
            <w:vAlign w:val="center"/>
          </w:tcPr>
          <w:p w:rsidR="00A52AA2" w:rsidRPr="00613018" w:rsidRDefault="00A52AA2" w:rsidP="00A52AA2">
            <w:pPr>
              <w:spacing w:before="60" w:after="60"/>
              <w:cnfStyle w:val="000000000000" w:firstRow="0" w:lastRow="0" w:firstColumn="0" w:lastColumn="0" w:oddVBand="0" w:evenVBand="0" w:oddHBand="0" w:evenHBand="0" w:firstRowFirstColumn="0" w:firstRowLastColumn="0" w:lastRowFirstColumn="0" w:lastRowLastColumn="0"/>
              <w:rPr>
                <w:rFonts w:eastAsia="Calibri" w:cstheme="minorBidi"/>
                <w:szCs w:val="18"/>
              </w:rPr>
            </w:pPr>
            <w:r w:rsidRPr="00613018">
              <w:rPr>
                <w:rFonts w:eastAsiaTheme="minorHAnsi" w:cs="Arial"/>
                <w:szCs w:val="18"/>
              </w:rPr>
              <w:t>[Add outcome here]</w:t>
            </w:r>
          </w:p>
        </w:tc>
        <w:tc>
          <w:tcPr>
            <w:tcW w:w="3034" w:type="dxa"/>
            <w:tcBorders>
              <w:top w:val="single" w:sz="4" w:space="0" w:color="D39EE6"/>
              <w:left w:val="single" w:sz="4" w:space="0" w:color="D39EE6"/>
              <w:bottom w:val="single" w:sz="4" w:space="0" w:color="D39EE6"/>
              <w:right w:val="single" w:sz="4" w:space="0" w:color="D39EE6"/>
            </w:tcBorders>
            <w:shd w:val="clear" w:color="auto" w:fill="F1E4F0"/>
            <w:vAlign w:val="center"/>
          </w:tcPr>
          <w:p w:rsidR="00A52AA2" w:rsidRPr="00613018" w:rsidRDefault="00A52AA2" w:rsidP="00A52AA2">
            <w:pPr>
              <w:spacing w:before="60" w:after="60"/>
              <w:cnfStyle w:val="000000000000" w:firstRow="0" w:lastRow="0" w:firstColumn="0" w:lastColumn="0" w:oddVBand="0" w:evenVBand="0" w:oddHBand="0" w:evenHBand="0" w:firstRowFirstColumn="0" w:firstRowLastColumn="0" w:lastRowFirstColumn="0" w:lastRowLastColumn="0"/>
              <w:rPr>
                <w:rFonts w:eastAsia="Calibri" w:cstheme="minorBidi"/>
                <w:szCs w:val="18"/>
              </w:rPr>
            </w:pPr>
            <w:r w:rsidRPr="00613018">
              <w:rPr>
                <w:rFonts w:eastAsiaTheme="minorHAnsi" w:cs="Arial"/>
                <w:szCs w:val="18"/>
              </w:rPr>
              <w:t>[Add outcome here]</w:t>
            </w:r>
          </w:p>
        </w:tc>
      </w:tr>
      <w:tr w:rsidR="00A52AA2" w:rsidRPr="00613018" w:rsidTr="00D05B89">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2322" w:type="dxa"/>
            <w:tcBorders>
              <w:top w:val="single" w:sz="4" w:space="0" w:color="D39EE6"/>
              <w:left w:val="single" w:sz="4" w:space="0" w:color="D39EE6"/>
              <w:bottom w:val="single" w:sz="4" w:space="0" w:color="D39EE6"/>
              <w:right w:val="single" w:sz="4" w:space="0" w:color="D39EE6"/>
            </w:tcBorders>
            <w:shd w:val="clear" w:color="auto" w:fill="F1E4F0"/>
            <w:vAlign w:val="center"/>
          </w:tcPr>
          <w:p w:rsidR="00A52AA2" w:rsidRPr="00613018" w:rsidRDefault="00A52AA2" w:rsidP="00A52AA2">
            <w:pPr>
              <w:spacing w:before="60" w:after="60"/>
              <w:rPr>
                <w:rFonts w:eastAsia="Calibri" w:cstheme="minorBidi"/>
                <w:szCs w:val="18"/>
              </w:rPr>
            </w:pPr>
            <w:r w:rsidRPr="00613018">
              <w:rPr>
                <w:rFonts w:eastAsia="Calibri" w:cstheme="minorBidi"/>
                <w:szCs w:val="18"/>
              </w:rPr>
              <w:t xml:space="preserve">[Add </w:t>
            </w:r>
            <w:r w:rsidRPr="00613018">
              <w:rPr>
                <w:rFonts w:eastAsiaTheme="minorHAnsi" w:cs="Arial"/>
                <w:szCs w:val="18"/>
              </w:rPr>
              <w:t>metric</w:t>
            </w:r>
            <w:r w:rsidRPr="00613018">
              <w:rPr>
                <w:rFonts w:eastAsia="Calibri" w:cstheme="minorBidi"/>
                <w:szCs w:val="18"/>
              </w:rPr>
              <w:t xml:space="preserve"> here]</w:t>
            </w:r>
          </w:p>
        </w:tc>
        <w:tc>
          <w:tcPr>
            <w:tcW w:w="2760" w:type="dxa"/>
            <w:tcBorders>
              <w:top w:val="single" w:sz="4" w:space="0" w:color="D39EE6"/>
              <w:left w:val="single" w:sz="4" w:space="0" w:color="D39EE6"/>
              <w:bottom w:val="single" w:sz="4" w:space="0" w:color="D39EE6"/>
              <w:right w:val="single" w:sz="4" w:space="0" w:color="D39EE6"/>
            </w:tcBorders>
            <w:shd w:val="clear" w:color="auto" w:fill="F1E4F0"/>
            <w:vAlign w:val="center"/>
          </w:tcPr>
          <w:p w:rsidR="00A52AA2" w:rsidRPr="00613018" w:rsidRDefault="00A52AA2" w:rsidP="00A52AA2">
            <w:pPr>
              <w:spacing w:before="60" w:after="60"/>
              <w:cnfStyle w:val="000000000000" w:firstRow="0" w:lastRow="0" w:firstColumn="0" w:lastColumn="0" w:oddVBand="0" w:evenVBand="0" w:oddHBand="0" w:evenHBand="0" w:firstRowFirstColumn="0" w:firstRowLastColumn="0" w:lastRowFirstColumn="0" w:lastRowLastColumn="0"/>
              <w:rPr>
                <w:rFonts w:eastAsia="Calibri" w:cstheme="minorBidi"/>
                <w:szCs w:val="18"/>
              </w:rPr>
            </w:pPr>
            <w:r w:rsidRPr="00613018">
              <w:rPr>
                <w:rFonts w:eastAsiaTheme="minorHAnsi" w:cs="Arial"/>
                <w:szCs w:val="18"/>
              </w:rPr>
              <w:t>[Add baseline here]</w:t>
            </w:r>
          </w:p>
        </w:tc>
        <w:tc>
          <w:tcPr>
            <w:tcW w:w="2914" w:type="dxa"/>
            <w:tcBorders>
              <w:top w:val="single" w:sz="4" w:space="0" w:color="D39EE6"/>
              <w:left w:val="single" w:sz="4" w:space="0" w:color="D39EE6"/>
              <w:bottom w:val="single" w:sz="4" w:space="0" w:color="D39EE6"/>
              <w:right w:val="single" w:sz="4" w:space="0" w:color="D39EE6"/>
            </w:tcBorders>
            <w:shd w:val="clear" w:color="auto" w:fill="F1E4F0"/>
            <w:vAlign w:val="center"/>
          </w:tcPr>
          <w:p w:rsidR="00A52AA2" w:rsidRPr="00613018" w:rsidRDefault="00A52AA2" w:rsidP="00A52AA2">
            <w:pPr>
              <w:spacing w:before="60" w:after="60"/>
              <w:cnfStyle w:val="000000000000" w:firstRow="0" w:lastRow="0" w:firstColumn="0" w:lastColumn="0" w:oddVBand="0" w:evenVBand="0" w:oddHBand="0" w:evenHBand="0" w:firstRowFirstColumn="0" w:firstRowLastColumn="0" w:lastRowFirstColumn="0" w:lastRowLastColumn="0"/>
              <w:rPr>
                <w:rFonts w:eastAsia="Calibri" w:cstheme="minorBidi"/>
                <w:szCs w:val="18"/>
              </w:rPr>
            </w:pPr>
            <w:r w:rsidRPr="00613018">
              <w:rPr>
                <w:rFonts w:eastAsiaTheme="minorHAnsi" w:cs="Arial"/>
                <w:szCs w:val="18"/>
              </w:rPr>
              <w:t>[Add outcome here]</w:t>
            </w:r>
          </w:p>
        </w:tc>
        <w:tc>
          <w:tcPr>
            <w:tcW w:w="2918" w:type="dxa"/>
            <w:tcBorders>
              <w:top w:val="single" w:sz="4" w:space="0" w:color="D39EE6"/>
              <w:left w:val="single" w:sz="4" w:space="0" w:color="D39EE6"/>
              <w:bottom w:val="single" w:sz="4" w:space="0" w:color="D39EE6"/>
              <w:right w:val="single" w:sz="4" w:space="0" w:color="D39EE6"/>
            </w:tcBorders>
            <w:shd w:val="clear" w:color="auto" w:fill="F1E4F0"/>
            <w:vAlign w:val="center"/>
          </w:tcPr>
          <w:p w:rsidR="00A52AA2" w:rsidRPr="00613018" w:rsidRDefault="00A52AA2" w:rsidP="00A52AA2">
            <w:pPr>
              <w:spacing w:before="60" w:after="60"/>
              <w:cnfStyle w:val="000000000000" w:firstRow="0" w:lastRow="0" w:firstColumn="0" w:lastColumn="0" w:oddVBand="0" w:evenVBand="0" w:oddHBand="0" w:evenHBand="0" w:firstRowFirstColumn="0" w:firstRowLastColumn="0" w:lastRowFirstColumn="0" w:lastRowLastColumn="0"/>
              <w:rPr>
                <w:rFonts w:eastAsia="Calibri" w:cstheme="minorBidi"/>
                <w:szCs w:val="18"/>
              </w:rPr>
            </w:pPr>
            <w:r w:rsidRPr="00613018">
              <w:rPr>
                <w:rFonts w:eastAsiaTheme="minorHAnsi" w:cs="Arial"/>
                <w:szCs w:val="18"/>
              </w:rPr>
              <w:t>[Add outcome here]</w:t>
            </w:r>
          </w:p>
        </w:tc>
        <w:tc>
          <w:tcPr>
            <w:tcW w:w="3034" w:type="dxa"/>
            <w:tcBorders>
              <w:top w:val="single" w:sz="4" w:space="0" w:color="D39EE6"/>
              <w:left w:val="single" w:sz="4" w:space="0" w:color="D39EE6"/>
              <w:bottom w:val="single" w:sz="4" w:space="0" w:color="D39EE6"/>
              <w:right w:val="single" w:sz="4" w:space="0" w:color="D39EE6"/>
            </w:tcBorders>
            <w:shd w:val="clear" w:color="auto" w:fill="F1E4F0"/>
            <w:vAlign w:val="center"/>
          </w:tcPr>
          <w:p w:rsidR="00A52AA2" w:rsidRPr="00613018" w:rsidRDefault="00A52AA2" w:rsidP="00A52AA2">
            <w:pPr>
              <w:spacing w:before="60" w:after="60"/>
              <w:cnfStyle w:val="000000000000" w:firstRow="0" w:lastRow="0" w:firstColumn="0" w:lastColumn="0" w:oddVBand="0" w:evenVBand="0" w:oddHBand="0" w:evenHBand="0" w:firstRowFirstColumn="0" w:firstRowLastColumn="0" w:lastRowFirstColumn="0" w:lastRowLastColumn="0"/>
              <w:rPr>
                <w:rFonts w:eastAsia="Calibri" w:cstheme="minorBidi"/>
                <w:szCs w:val="18"/>
              </w:rPr>
            </w:pPr>
            <w:r w:rsidRPr="00613018">
              <w:rPr>
                <w:rFonts w:eastAsiaTheme="minorHAnsi" w:cs="Arial"/>
                <w:szCs w:val="18"/>
              </w:rPr>
              <w:t>[Add outcome here]</w:t>
            </w:r>
          </w:p>
        </w:tc>
      </w:tr>
      <w:tr w:rsidR="00A52AA2" w:rsidRPr="00613018" w:rsidTr="00D05B89">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2322" w:type="dxa"/>
            <w:tcBorders>
              <w:top w:val="single" w:sz="4" w:space="0" w:color="D39EE6"/>
              <w:left w:val="single" w:sz="4" w:space="0" w:color="D39EE6"/>
              <w:bottom w:val="single" w:sz="4" w:space="0" w:color="D39EE6"/>
              <w:right w:val="single" w:sz="4" w:space="0" w:color="D39EE6"/>
            </w:tcBorders>
            <w:shd w:val="clear" w:color="auto" w:fill="F1E4F0"/>
            <w:vAlign w:val="center"/>
          </w:tcPr>
          <w:p w:rsidR="00A52AA2" w:rsidRPr="00613018" w:rsidRDefault="00A52AA2" w:rsidP="00A52AA2">
            <w:pPr>
              <w:spacing w:before="60" w:after="60"/>
              <w:rPr>
                <w:rFonts w:eastAsia="Calibri" w:cstheme="minorBidi"/>
                <w:szCs w:val="18"/>
              </w:rPr>
            </w:pPr>
            <w:r w:rsidRPr="00613018">
              <w:rPr>
                <w:rFonts w:eastAsia="Calibri" w:cstheme="minorBidi"/>
                <w:szCs w:val="18"/>
              </w:rPr>
              <w:t xml:space="preserve">[Add </w:t>
            </w:r>
            <w:r w:rsidRPr="00613018">
              <w:rPr>
                <w:rFonts w:eastAsiaTheme="minorHAnsi" w:cs="Arial"/>
                <w:szCs w:val="18"/>
              </w:rPr>
              <w:t>metric</w:t>
            </w:r>
            <w:r w:rsidRPr="00613018">
              <w:rPr>
                <w:rFonts w:eastAsia="Calibri" w:cstheme="minorBidi"/>
                <w:szCs w:val="18"/>
              </w:rPr>
              <w:t xml:space="preserve"> here]</w:t>
            </w:r>
          </w:p>
        </w:tc>
        <w:tc>
          <w:tcPr>
            <w:tcW w:w="2760" w:type="dxa"/>
            <w:tcBorders>
              <w:top w:val="single" w:sz="4" w:space="0" w:color="D39EE6"/>
              <w:left w:val="single" w:sz="4" w:space="0" w:color="D39EE6"/>
              <w:bottom w:val="single" w:sz="4" w:space="0" w:color="D39EE6"/>
              <w:right w:val="single" w:sz="4" w:space="0" w:color="D39EE6"/>
            </w:tcBorders>
            <w:shd w:val="clear" w:color="auto" w:fill="F1E4F0"/>
            <w:vAlign w:val="center"/>
          </w:tcPr>
          <w:p w:rsidR="00A52AA2" w:rsidRPr="00613018" w:rsidRDefault="00A52AA2" w:rsidP="00A52AA2">
            <w:pPr>
              <w:spacing w:before="60" w:after="60"/>
              <w:cnfStyle w:val="000000000000" w:firstRow="0" w:lastRow="0" w:firstColumn="0" w:lastColumn="0" w:oddVBand="0" w:evenVBand="0" w:oddHBand="0" w:evenHBand="0" w:firstRowFirstColumn="0" w:firstRowLastColumn="0" w:lastRowFirstColumn="0" w:lastRowLastColumn="0"/>
              <w:rPr>
                <w:rFonts w:eastAsia="Calibri" w:cstheme="minorBidi"/>
                <w:szCs w:val="18"/>
              </w:rPr>
            </w:pPr>
            <w:r w:rsidRPr="00613018">
              <w:rPr>
                <w:rFonts w:eastAsiaTheme="minorHAnsi" w:cs="Arial"/>
                <w:szCs w:val="18"/>
              </w:rPr>
              <w:t>[Add baseline here]</w:t>
            </w:r>
          </w:p>
        </w:tc>
        <w:tc>
          <w:tcPr>
            <w:tcW w:w="2914" w:type="dxa"/>
            <w:tcBorders>
              <w:top w:val="single" w:sz="4" w:space="0" w:color="D39EE6"/>
              <w:left w:val="single" w:sz="4" w:space="0" w:color="D39EE6"/>
              <w:bottom w:val="single" w:sz="4" w:space="0" w:color="D39EE6"/>
              <w:right w:val="single" w:sz="4" w:space="0" w:color="D39EE6"/>
            </w:tcBorders>
            <w:shd w:val="clear" w:color="auto" w:fill="F1E4F0"/>
            <w:vAlign w:val="center"/>
          </w:tcPr>
          <w:p w:rsidR="00A52AA2" w:rsidRPr="00613018" w:rsidRDefault="00A52AA2" w:rsidP="00A52AA2">
            <w:pPr>
              <w:spacing w:before="60" w:after="60"/>
              <w:cnfStyle w:val="000000000000" w:firstRow="0" w:lastRow="0" w:firstColumn="0" w:lastColumn="0" w:oddVBand="0" w:evenVBand="0" w:oddHBand="0" w:evenHBand="0" w:firstRowFirstColumn="0" w:firstRowLastColumn="0" w:lastRowFirstColumn="0" w:lastRowLastColumn="0"/>
              <w:rPr>
                <w:rFonts w:eastAsia="Calibri" w:cstheme="minorBidi"/>
                <w:szCs w:val="18"/>
              </w:rPr>
            </w:pPr>
            <w:r w:rsidRPr="00613018">
              <w:rPr>
                <w:rFonts w:eastAsiaTheme="minorHAnsi" w:cs="Arial"/>
                <w:szCs w:val="18"/>
              </w:rPr>
              <w:t>[Add outcome here]</w:t>
            </w:r>
          </w:p>
        </w:tc>
        <w:tc>
          <w:tcPr>
            <w:tcW w:w="2918" w:type="dxa"/>
            <w:tcBorders>
              <w:top w:val="single" w:sz="4" w:space="0" w:color="D39EE6"/>
              <w:left w:val="single" w:sz="4" w:space="0" w:color="D39EE6"/>
              <w:bottom w:val="single" w:sz="4" w:space="0" w:color="D39EE6"/>
              <w:right w:val="single" w:sz="4" w:space="0" w:color="D39EE6"/>
            </w:tcBorders>
            <w:shd w:val="clear" w:color="auto" w:fill="F1E4F0"/>
            <w:vAlign w:val="center"/>
          </w:tcPr>
          <w:p w:rsidR="00A52AA2" w:rsidRPr="00613018" w:rsidRDefault="00A52AA2" w:rsidP="00A52AA2">
            <w:pPr>
              <w:spacing w:before="60" w:after="60"/>
              <w:cnfStyle w:val="000000000000" w:firstRow="0" w:lastRow="0" w:firstColumn="0" w:lastColumn="0" w:oddVBand="0" w:evenVBand="0" w:oddHBand="0" w:evenHBand="0" w:firstRowFirstColumn="0" w:firstRowLastColumn="0" w:lastRowFirstColumn="0" w:lastRowLastColumn="0"/>
              <w:rPr>
                <w:rFonts w:eastAsia="Calibri" w:cstheme="minorBidi"/>
                <w:szCs w:val="18"/>
              </w:rPr>
            </w:pPr>
            <w:r w:rsidRPr="00613018">
              <w:rPr>
                <w:rFonts w:eastAsiaTheme="minorHAnsi" w:cs="Arial"/>
                <w:szCs w:val="18"/>
              </w:rPr>
              <w:t>[Add outcome here]</w:t>
            </w:r>
          </w:p>
        </w:tc>
        <w:tc>
          <w:tcPr>
            <w:tcW w:w="3034" w:type="dxa"/>
            <w:tcBorders>
              <w:top w:val="single" w:sz="4" w:space="0" w:color="D39EE6"/>
              <w:left w:val="single" w:sz="4" w:space="0" w:color="D39EE6"/>
              <w:bottom w:val="single" w:sz="4" w:space="0" w:color="D39EE6"/>
              <w:right w:val="single" w:sz="4" w:space="0" w:color="D39EE6"/>
            </w:tcBorders>
            <w:shd w:val="clear" w:color="auto" w:fill="F1E4F0"/>
            <w:vAlign w:val="center"/>
          </w:tcPr>
          <w:p w:rsidR="00A52AA2" w:rsidRPr="00613018" w:rsidRDefault="00A52AA2" w:rsidP="00A52AA2">
            <w:pPr>
              <w:spacing w:before="60" w:after="60"/>
              <w:cnfStyle w:val="000000000000" w:firstRow="0" w:lastRow="0" w:firstColumn="0" w:lastColumn="0" w:oddVBand="0" w:evenVBand="0" w:oddHBand="0" w:evenHBand="0" w:firstRowFirstColumn="0" w:firstRowLastColumn="0" w:lastRowFirstColumn="0" w:lastRowLastColumn="0"/>
              <w:rPr>
                <w:rFonts w:eastAsia="Calibri" w:cstheme="minorBidi"/>
                <w:szCs w:val="18"/>
              </w:rPr>
            </w:pPr>
            <w:r w:rsidRPr="00613018">
              <w:rPr>
                <w:rFonts w:eastAsiaTheme="minorHAnsi" w:cs="Arial"/>
                <w:szCs w:val="18"/>
              </w:rPr>
              <w:t>[Add outcome here]</w:t>
            </w:r>
          </w:p>
        </w:tc>
      </w:tr>
    </w:tbl>
    <w:p w:rsidR="00A52AA2" w:rsidRPr="00613018" w:rsidRDefault="00A52AA2" w:rsidP="00A52AA2">
      <w:pPr>
        <w:spacing w:after="120"/>
        <w:rPr>
          <w:rFonts w:eastAsiaTheme="minorHAnsi" w:cstheme="minorBidi"/>
          <w:sz w:val="18"/>
          <w:szCs w:val="18"/>
        </w:rPr>
      </w:pPr>
    </w:p>
    <w:bookmarkStart w:id="20" w:name="_PLANNED_ACTIONS/SERVICES_2"/>
    <w:bookmarkStart w:id="21" w:name="_Planned_Actions_/"/>
    <w:bookmarkEnd w:id="20"/>
    <w:bookmarkEnd w:id="21"/>
    <w:p w:rsidR="00A52AA2" w:rsidRPr="00613018" w:rsidRDefault="00A52AA2" w:rsidP="00747B32">
      <w:pPr>
        <w:pStyle w:val="Heading2"/>
        <w:spacing w:before="0"/>
      </w:pPr>
      <w:r w:rsidRPr="00613018">
        <w:lastRenderedPageBreak/>
        <w:fldChar w:fldCharType="begin"/>
      </w:r>
      <w:r w:rsidRPr="00613018">
        <w:instrText xml:space="preserve"> HYPERLINK  \l "_Planned_Actions/Services_3" </w:instrText>
      </w:r>
      <w:r w:rsidRPr="00613018">
        <w:fldChar w:fldCharType="separate"/>
      </w:r>
      <w:r w:rsidRPr="00613018">
        <w:t>Planned Actions / Services</w:t>
      </w:r>
      <w:r w:rsidRPr="00613018">
        <w:fldChar w:fldCharType="end"/>
      </w:r>
    </w:p>
    <w:p w:rsidR="00A52AA2" w:rsidRPr="00613018" w:rsidRDefault="00A52AA2" w:rsidP="00A52AA2">
      <w:pPr>
        <w:spacing w:before="120" w:after="60"/>
        <w:rPr>
          <w:rFonts w:eastAsiaTheme="minorHAnsi" w:cs="Arial"/>
          <w:color w:val="000000"/>
          <w:szCs w:val="20"/>
        </w:rPr>
      </w:pPr>
      <w:r w:rsidRPr="00613018">
        <w:rPr>
          <w:rFonts w:eastAsiaTheme="minorHAnsi" w:cs="Arial"/>
          <w:color w:val="000000"/>
          <w:szCs w:val="20"/>
        </w:rPr>
        <w:t>Complete a copy of the following table for each of the LEA’s Actions/Services. Duplicate the table, including Budgeted Expenditures, as needed.</w:t>
      </w:r>
    </w:p>
    <w:p w:rsidR="00A52AA2" w:rsidRPr="00613018" w:rsidRDefault="00A52AA2" w:rsidP="00747B32">
      <w:pPr>
        <w:pStyle w:val="Heading3"/>
      </w:pPr>
      <w:bookmarkStart w:id="22" w:name="_Demonstration__of"/>
      <w:bookmarkStart w:id="23" w:name="_Action_1"/>
      <w:bookmarkStart w:id="24" w:name="DOC_PAS_ActionsServices"/>
      <w:bookmarkStart w:id="25" w:name="DOC_DemonstrationIncreaseImprove"/>
      <w:bookmarkEnd w:id="22"/>
      <w:bookmarkEnd w:id="23"/>
      <w:r w:rsidRPr="00613018">
        <w:rPr>
          <w:sz w:val="28"/>
        </w:rPr>
        <w:t>Action</w:t>
      </w:r>
      <w:r w:rsidRPr="00613018">
        <w:tab/>
      </w:r>
      <w:r w:rsidRPr="00613018">
        <w:rPr>
          <w:sz w:val="40"/>
          <w:szCs w:val="40"/>
        </w:rPr>
        <w:t>1</w:t>
      </w:r>
    </w:p>
    <w:p w:rsidR="00A52AA2" w:rsidRPr="00613018" w:rsidRDefault="005C125A" w:rsidP="00D010A8">
      <w:pPr>
        <w:pBdr>
          <w:top w:val="single" w:sz="4" w:space="2" w:color="D39EE6"/>
          <w:left w:val="single" w:sz="4" w:space="4" w:color="D39EE6"/>
          <w:bottom w:val="single" w:sz="4" w:space="2" w:color="D39EE6"/>
          <w:right w:val="single" w:sz="4" w:space="2" w:color="D39EE6"/>
        </w:pBdr>
        <w:shd w:val="clear" w:color="auto" w:fill="F1E4F0"/>
        <w:spacing w:before="60" w:after="120"/>
        <w:rPr>
          <w:rFonts w:eastAsia="Calibri" w:cs="Arial"/>
          <w:szCs w:val="22"/>
        </w:rPr>
      </w:pPr>
      <w:hyperlink w:anchor="_For_Actions/Services_Not" w:history="1">
        <w:r w:rsidR="00A52AA2" w:rsidRPr="00613018">
          <w:rPr>
            <w:rFonts w:eastAsiaTheme="minorHAnsi" w:cstheme="minorBidi"/>
          </w:rPr>
          <w:t>For Actions/Services not included as contributing to meeting the Increased or Improved Services Requirement</w:t>
        </w:r>
      </w:hyperlink>
      <w:r w:rsidR="00A52AA2" w:rsidRPr="00613018">
        <w:rPr>
          <w:rFonts w:eastAsia="Calibri" w:cs="Arial"/>
          <w:szCs w:val="18"/>
        </w:rPr>
        <w:t>:</w:t>
      </w:r>
    </w:p>
    <w:tbl>
      <w:tblPr>
        <w:tblStyle w:val="TableGrid1"/>
        <w:tblW w:w="5094" w:type="pct"/>
        <w:tblCellSpacing w:w="36"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Table for Actions/Services not included as contributing to meeting the Increased or Improved Services Requirement"/>
      </w:tblPr>
      <w:tblGrid>
        <w:gridCol w:w="7424"/>
        <w:gridCol w:w="7247"/>
      </w:tblGrid>
      <w:tr w:rsidR="00A52AA2" w:rsidRPr="00613018" w:rsidTr="00D010A8">
        <w:trPr>
          <w:tblHeader/>
          <w:tblCellSpacing w:w="36" w:type="dxa"/>
        </w:trPr>
        <w:tc>
          <w:tcPr>
            <w:tcW w:w="7315" w:type="dxa"/>
            <w:vAlign w:val="bottom"/>
          </w:tcPr>
          <w:p w:rsidR="00A52AA2" w:rsidRPr="00613018" w:rsidRDefault="005C125A" w:rsidP="00A52AA2">
            <w:pPr>
              <w:rPr>
                <w:rFonts w:eastAsiaTheme="minorHAnsi" w:cstheme="minorBidi"/>
                <w:b/>
              </w:rPr>
            </w:pPr>
            <w:hyperlink w:anchor="_Applicable_Pupil_Subgroups" w:history="1">
              <w:r w:rsidR="00A52AA2" w:rsidRPr="00613018">
                <w:rPr>
                  <w:rFonts w:eastAsiaTheme="minorHAnsi" w:cstheme="minorBidi"/>
                  <w:b/>
                </w:rPr>
                <w:t>Students to be Served</w:t>
              </w:r>
            </w:hyperlink>
            <w:r w:rsidR="00A52AA2" w:rsidRPr="00613018">
              <w:rPr>
                <w:rFonts w:eastAsiaTheme="minorHAnsi" w:cstheme="minorBidi"/>
                <w:b/>
              </w:rPr>
              <w:t>:</w:t>
            </w:r>
          </w:p>
          <w:p w:rsidR="00A52AA2" w:rsidRPr="00613018" w:rsidRDefault="00A52AA2" w:rsidP="00A52AA2">
            <w:pPr>
              <w:spacing w:before="60" w:after="60"/>
              <w:rPr>
                <w:rFonts w:eastAsiaTheme="minorHAnsi" w:cstheme="minorBidi"/>
                <w:sz w:val="22"/>
              </w:rPr>
            </w:pPr>
            <w:r w:rsidRPr="00613018">
              <w:rPr>
                <w:rFonts w:eastAsiaTheme="minorHAnsi" w:cstheme="minorBidi"/>
              </w:rPr>
              <w:t>(Select from All, Students with Disabilities, or Specific Student Groups)</w:t>
            </w:r>
          </w:p>
        </w:tc>
        <w:tc>
          <w:tcPr>
            <w:tcW w:w="7139" w:type="dxa"/>
            <w:vAlign w:val="bottom"/>
          </w:tcPr>
          <w:p w:rsidR="00A52AA2" w:rsidRPr="00613018" w:rsidRDefault="005C125A" w:rsidP="00A52AA2">
            <w:pPr>
              <w:rPr>
                <w:rFonts w:eastAsiaTheme="minorHAnsi" w:cstheme="minorBidi"/>
                <w:bCs/>
              </w:rPr>
            </w:pPr>
            <w:hyperlink w:anchor="_Location(s)_1" w:history="1">
              <w:r w:rsidR="00A52AA2" w:rsidRPr="00613018">
                <w:rPr>
                  <w:rFonts w:eastAsiaTheme="minorHAnsi" w:cstheme="minorBidi"/>
                  <w:b/>
                  <w:bCs/>
                </w:rPr>
                <w:t>Location(s)</w:t>
              </w:r>
            </w:hyperlink>
            <w:r w:rsidR="00A52AA2" w:rsidRPr="00613018">
              <w:rPr>
                <w:rFonts w:eastAsiaTheme="minorHAnsi" w:cstheme="minorBidi"/>
                <w:b/>
                <w:bCs/>
              </w:rPr>
              <w:t>:</w:t>
            </w:r>
          </w:p>
          <w:p w:rsidR="00A52AA2" w:rsidRPr="00613018" w:rsidRDefault="00A52AA2" w:rsidP="00A52AA2">
            <w:pPr>
              <w:spacing w:before="60" w:after="60"/>
              <w:rPr>
                <w:rFonts w:eastAsiaTheme="minorHAnsi" w:cs="Arial"/>
                <w:szCs w:val="22"/>
              </w:rPr>
            </w:pPr>
            <w:r w:rsidRPr="00613018">
              <w:rPr>
                <w:rFonts w:eastAsiaTheme="minorHAnsi" w:cstheme="minorBidi"/>
              </w:rPr>
              <w:t>(Select from All Schools, Specific Schools, and/or Specific Grade Spans)</w:t>
            </w:r>
            <w:r w:rsidRPr="00613018">
              <w:rPr>
                <w:rFonts w:eastAsiaTheme="minorHAnsi" w:cstheme="minorBidi"/>
                <w:sz w:val="20"/>
              </w:rPr>
              <w:t>:</w:t>
            </w:r>
          </w:p>
        </w:tc>
      </w:tr>
      <w:tr w:rsidR="00A52AA2" w:rsidRPr="00613018" w:rsidTr="00D010A8">
        <w:trPr>
          <w:tblHeader/>
          <w:tblCellSpacing w:w="36" w:type="dxa"/>
        </w:trPr>
        <w:tc>
          <w:tcPr>
            <w:tcW w:w="7315" w:type="dxa"/>
            <w:tcBorders>
              <w:top w:val="single" w:sz="4" w:space="0" w:color="D39EE6"/>
              <w:left w:val="single" w:sz="4" w:space="0" w:color="D39EE6"/>
              <w:bottom w:val="single" w:sz="4" w:space="0" w:color="D39EE6"/>
              <w:right w:val="single" w:sz="4" w:space="0" w:color="D39EE6"/>
            </w:tcBorders>
            <w:shd w:val="clear" w:color="auto" w:fill="F1E4F0"/>
          </w:tcPr>
          <w:p w:rsidR="00A52AA2" w:rsidRPr="00613018" w:rsidRDefault="00A52AA2" w:rsidP="00A52AA2">
            <w:pPr>
              <w:spacing w:before="120" w:after="120"/>
              <w:rPr>
                <w:rFonts w:eastAsiaTheme="minorHAnsi" w:cstheme="minorBidi"/>
                <w:szCs w:val="22"/>
              </w:rPr>
            </w:pPr>
            <w:r w:rsidRPr="00613018">
              <w:rPr>
                <w:rFonts w:eastAsiaTheme="minorHAnsi" w:cstheme="minorBidi"/>
              </w:rPr>
              <w:t>[Add Students to be Served selection here]</w:t>
            </w:r>
          </w:p>
        </w:tc>
        <w:tc>
          <w:tcPr>
            <w:tcW w:w="7139" w:type="dxa"/>
            <w:tcBorders>
              <w:top w:val="single" w:sz="4" w:space="0" w:color="D39EE6"/>
              <w:left w:val="single" w:sz="4" w:space="0" w:color="D39EE6"/>
              <w:bottom w:val="single" w:sz="4" w:space="0" w:color="D39EE6"/>
              <w:right w:val="single" w:sz="4" w:space="0" w:color="D39EE6"/>
            </w:tcBorders>
            <w:shd w:val="clear" w:color="auto" w:fill="F1E4F0"/>
          </w:tcPr>
          <w:p w:rsidR="00A52AA2" w:rsidRPr="00613018" w:rsidRDefault="00A52AA2" w:rsidP="00A52AA2">
            <w:pPr>
              <w:spacing w:before="120" w:after="120"/>
              <w:rPr>
                <w:rFonts w:eastAsiaTheme="minorHAnsi" w:cstheme="minorBidi"/>
                <w:szCs w:val="22"/>
              </w:rPr>
            </w:pPr>
            <w:r w:rsidRPr="00613018">
              <w:rPr>
                <w:rFonts w:eastAsiaTheme="minorHAnsi" w:cstheme="minorBidi"/>
              </w:rPr>
              <w:t>[Add Location(s) selection here]</w:t>
            </w:r>
          </w:p>
        </w:tc>
      </w:tr>
    </w:tbl>
    <w:p w:rsidR="00A52AA2" w:rsidRPr="00613018" w:rsidRDefault="00A52AA2" w:rsidP="00A52AA2">
      <w:pPr>
        <w:spacing w:before="120" w:after="120"/>
        <w:ind w:left="144"/>
        <w:jc w:val="center"/>
        <w:rPr>
          <w:rFonts w:eastAsia="Calibri" w:cs="Arial"/>
          <w:b/>
          <w:szCs w:val="22"/>
        </w:rPr>
      </w:pPr>
      <w:r w:rsidRPr="00613018">
        <w:rPr>
          <w:rFonts w:eastAsia="Calibri" w:cs="Arial"/>
          <w:b/>
          <w:szCs w:val="22"/>
        </w:rPr>
        <w:t>OR</w:t>
      </w:r>
    </w:p>
    <w:p w:rsidR="00A52AA2" w:rsidRPr="00613018" w:rsidRDefault="005C125A" w:rsidP="00A52AA2">
      <w:pPr>
        <w:pBdr>
          <w:top w:val="single" w:sz="4" w:space="2" w:color="D39EE6"/>
          <w:left w:val="single" w:sz="4" w:space="4" w:color="D39EE6"/>
          <w:bottom w:val="single" w:sz="4" w:space="2" w:color="D39EE6"/>
          <w:right w:val="single" w:sz="4" w:space="4" w:color="D39EE6"/>
        </w:pBdr>
        <w:shd w:val="clear" w:color="auto" w:fill="F1E4F0"/>
        <w:tabs>
          <w:tab w:val="left" w:pos="2764"/>
        </w:tabs>
        <w:spacing w:before="60" w:after="120"/>
        <w:rPr>
          <w:rFonts w:eastAsia="Calibri" w:cs="Arial"/>
          <w:szCs w:val="18"/>
        </w:rPr>
      </w:pPr>
      <w:hyperlink w:anchor="_For_Actions/Services_Contributing" w:history="1">
        <w:r w:rsidR="00A52AA2" w:rsidRPr="00613018">
          <w:rPr>
            <w:rFonts w:eastAsia="Calibri" w:cs="Arial"/>
            <w:szCs w:val="18"/>
          </w:rPr>
          <w:t>For Actions/Services included as contributing to meeting the Increased or Improved Services Requirement</w:t>
        </w:r>
      </w:hyperlink>
      <w:r w:rsidR="00A52AA2" w:rsidRPr="00613018">
        <w:rPr>
          <w:rFonts w:eastAsia="Calibri" w:cs="Arial"/>
          <w:szCs w:val="18"/>
        </w:rPr>
        <w:t>:</w:t>
      </w:r>
    </w:p>
    <w:tbl>
      <w:tblPr>
        <w:tblStyle w:val="TableGrid1"/>
        <w:tblW w:w="5093" w:type="pct"/>
        <w:tblCellSpacing w:w="36"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Table for Actions/Services included as contributing to meeting the Increased or Improved Services Requirement:"/>
      </w:tblPr>
      <w:tblGrid>
        <w:gridCol w:w="5008"/>
        <w:gridCol w:w="4830"/>
        <w:gridCol w:w="4830"/>
      </w:tblGrid>
      <w:tr w:rsidR="00A52AA2" w:rsidRPr="00613018" w:rsidTr="00D010A8">
        <w:trPr>
          <w:tblHeader/>
          <w:tblCellSpacing w:w="36" w:type="dxa"/>
        </w:trPr>
        <w:tc>
          <w:tcPr>
            <w:tcW w:w="4901" w:type="dxa"/>
            <w:vAlign w:val="bottom"/>
          </w:tcPr>
          <w:p w:rsidR="00A52AA2" w:rsidRPr="00613018" w:rsidRDefault="005C125A" w:rsidP="00A52AA2">
            <w:pPr>
              <w:rPr>
                <w:rFonts w:eastAsiaTheme="minorHAnsi" w:cstheme="minorBidi"/>
                <w:b/>
              </w:rPr>
            </w:pPr>
            <w:hyperlink w:anchor="_Students_to_be" w:history="1">
              <w:r w:rsidR="00A52AA2" w:rsidRPr="00613018">
                <w:rPr>
                  <w:rFonts w:eastAsiaTheme="minorHAnsi" w:cstheme="minorBidi"/>
                  <w:b/>
                  <w:bCs/>
                </w:rPr>
                <w:t>Students to be Served</w:t>
              </w:r>
            </w:hyperlink>
            <w:r w:rsidR="00A52AA2" w:rsidRPr="00613018">
              <w:rPr>
                <w:rFonts w:eastAsiaTheme="minorHAnsi" w:cstheme="minorBidi"/>
                <w:b/>
                <w:bCs/>
              </w:rPr>
              <w:t>:</w:t>
            </w:r>
            <w:r w:rsidR="00A52AA2" w:rsidRPr="00613018">
              <w:rPr>
                <w:rFonts w:eastAsiaTheme="minorHAnsi" w:cstheme="minorBidi"/>
                <w:b/>
              </w:rPr>
              <w:t xml:space="preserve"> </w:t>
            </w:r>
          </w:p>
          <w:p w:rsidR="00A52AA2" w:rsidRPr="00613018" w:rsidRDefault="00A52AA2" w:rsidP="00A52AA2">
            <w:pPr>
              <w:spacing w:before="60" w:after="60"/>
              <w:rPr>
                <w:rFonts w:eastAsiaTheme="minorHAnsi" w:cstheme="minorBidi"/>
                <w:b/>
              </w:rPr>
            </w:pPr>
            <w:r w:rsidRPr="00613018">
              <w:rPr>
                <w:rFonts w:eastAsia="Calibri" w:cs="Arial"/>
                <w:bCs/>
                <w:iCs/>
              </w:rPr>
              <w:t>(</w:t>
            </w:r>
            <w:r w:rsidRPr="00613018">
              <w:rPr>
                <w:rFonts w:eastAsia="Calibri" w:cstheme="minorBidi"/>
              </w:rPr>
              <w:t>Select from English Learners, Foster Youth, and/or Low Income</w:t>
            </w:r>
            <w:r w:rsidRPr="00613018">
              <w:rPr>
                <w:rFonts w:eastAsia="Calibri" w:cstheme="minorBidi"/>
                <w:sz w:val="20"/>
              </w:rPr>
              <w:t>)</w:t>
            </w:r>
          </w:p>
        </w:tc>
        <w:tc>
          <w:tcPr>
            <w:tcW w:w="4758" w:type="dxa"/>
            <w:vAlign w:val="bottom"/>
          </w:tcPr>
          <w:p w:rsidR="00A52AA2" w:rsidRPr="00613018" w:rsidRDefault="005C125A" w:rsidP="00A52AA2">
            <w:pPr>
              <w:rPr>
                <w:rFonts w:eastAsiaTheme="minorHAnsi" w:cstheme="minorBidi"/>
                <w:b/>
                <w:bCs/>
              </w:rPr>
            </w:pPr>
            <w:hyperlink w:anchor="_Scope_of_Service_2" w:history="1">
              <w:r w:rsidR="00A52AA2" w:rsidRPr="00613018">
                <w:rPr>
                  <w:rFonts w:eastAsiaTheme="minorHAnsi" w:cstheme="minorBidi"/>
                  <w:b/>
                  <w:bCs/>
                </w:rPr>
                <w:t>Scope of Services</w:t>
              </w:r>
            </w:hyperlink>
            <w:r w:rsidR="00A52AA2" w:rsidRPr="00613018">
              <w:rPr>
                <w:rFonts w:eastAsiaTheme="minorHAnsi" w:cstheme="minorBidi"/>
                <w:b/>
                <w:bCs/>
              </w:rPr>
              <w:t>:</w:t>
            </w:r>
          </w:p>
          <w:p w:rsidR="00A52AA2" w:rsidRPr="00613018" w:rsidRDefault="00A52AA2" w:rsidP="00A52AA2">
            <w:pPr>
              <w:spacing w:before="60" w:after="60"/>
              <w:rPr>
                <w:rFonts w:eastAsiaTheme="minorHAnsi" w:cstheme="minorBidi"/>
                <w:b/>
                <w:sz w:val="20"/>
                <w:szCs w:val="20"/>
              </w:rPr>
            </w:pPr>
            <w:r w:rsidRPr="00613018">
              <w:rPr>
                <w:rFonts w:eastAsiaTheme="minorHAnsi" w:cstheme="minorBidi"/>
                <w:szCs w:val="20"/>
              </w:rPr>
              <w:t>(</w:t>
            </w:r>
            <w:r w:rsidRPr="00613018">
              <w:rPr>
                <w:rFonts w:eastAsia="Calibri" w:cstheme="minorBidi"/>
                <w:szCs w:val="20"/>
              </w:rPr>
              <w:t>Select from LEA-wide, Schoolwide, or Limited to Unduplicated Student Group(s))</w:t>
            </w:r>
          </w:p>
        </w:tc>
        <w:tc>
          <w:tcPr>
            <w:tcW w:w="4722" w:type="dxa"/>
            <w:vAlign w:val="bottom"/>
          </w:tcPr>
          <w:p w:rsidR="00A52AA2" w:rsidRPr="00613018" w:rsidRDefault="005C125A" w:rsidP="00A52AA2">
            <w:pPr>
              <w:rPr>
                <w:rFonts w:eastAsiaTheme="minorHAnsi" w:cstheme="minorBidi"/>
                <w:b/>
                <w:bCs/>
              </w:rPr>
            </w:pPr>
            <w:hyperlink w:anchor="_Location(s)" w:history="1">
              <w:r w:rsidR="00A52AA2" w:rsidRPr="00613018">
                <w:rPr>
                  <w:rFonts w:eastAsiaTheme="minorHAnsi" w:cstheme="minorBidi"/>
                  <w:b/>
                  <w:bCs/>
                </w:rPr>
                <w:t>Location(s):</w:t>
              </w:r>
            </w:hyperlink>
          </w:p>
          <w:p w:rsidR="00A52AA2" w:rsidRPr="00613018" w:rsidRDefault="00A52AA2" w:rsidP="00A52AA2">
            <w:pPr>
              <w:spacing w:before="60" w:after="60"/>
              <w:rPr>
                <w:rFonts w:eastAsiaTheme="minorHAnsi" w:cstheme="minorBidi"/>
                <w:b/>
                <w:sz w:val="22"/>
                <w:szCs w:val="22"/>
              </w:rPr>
            </w:pPr>
            <w:r w:rsidRPr="00613018">
              <w:rPr>
                <w:rFonts w:eastAsiaTheme="minorHAnsi" w:cstheme="minorBidi"/>
                <w:szCs w:val="22"/>
              </w:rPr>
              <w:t>(Select from All Schools, Specific Schools, and/or Specific Grade Spans)</w:t>
            </w:r>
          </w:p>
        </w:tc>
      </w:tr>
      <w:tr w:rsidR="00A52AA2" w:rsidRPr="00613018" w:rsidTr="00D010A8">
        <w:trPr>
          <w:tblCellSpacing w:w="36" w:type="dxa"/>
        </w:trPr>
        <w:tc>
          <w:tcPr>
            <w:tcW w:w="4901" w:type="dxa"/>
            <w:tcBorders>
              <w:top w:val="single" w:sz="4" w:space="0" w:color="D39EE6"/>
              <w:left w:val="single" w:sz="4" w:space="0" w:color="D39EE6"/>
              <w:bottom w:val="single" w:sz="4" w:space="0" w:color="D39EE6"/>
              <w:right w:val="single" w:sz="4" w:space="0" w:color="D39EE6"/>
            </w:tcBorders>
            <w:shd w:val="clear" w:color="auto" w:fill="F1E4F0"/>
          </w:tcPr>
          <w:p w:rsidR="00A52AA2" w:rsidRPr="00613018" w:rsidRDefault="00A52AA2" w:rsidP="00A52AA2">
            <w:pPr>
              <w:spacing w:before="120" w:after="120"/>
              <w:outlineLvl w:val="5"/>
              <w:rPr>
                <w:rFonts w:eastAsiaTheme="minorHAnsi" w:cstheme="minorBidi"/>
                <w:bCs/>
              </w:rPr>
            </w:pPr>
            <w:r w:rsidRPr="00613018">
              <w:rPr>
                <w:rFonts w:eastAsiaTheme="minorHAnsi" w:cstheme="minorBidi"/>
                <w:bCs/>
              </w:rPr>
              <w:t>[Add Students to be Served selection here]</w:t>
            </w: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rsidR="00A52AA2" w:rsidRPr="00613018" w:rsidRDefault="00A52AA2" w:rsidP="00A52AA2">
            <w:pPr>
              <w:spacing w:before="120" w:after="120"/>
              <w:outlineLvl w:val="5"/>
              <w:rPr>
                <w:rFonts w:eastAsiaTheme="minorHAnsi" w:cstheme="minorBidi"/>
                <w:bCs/>
                <w:szCs w:val="22"/>
              </w:rPr>
            </w:pPr>
            <w:r w:rsidRPr="00613018">
              <w:rPr>
                <w:rFonts w:eastAsiaTheme="minorHAnsi" w:cstheme="minorBidi"/>
                <w:bCs/>
                <w:szCs w:val="22"/>
              </w:rPr>
              <w:t>[Add Scope of Services selection here]</w:t>
            </w: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rsidR="00A52AA2" w:rsidRPr="00613018" w:rsidRDefault="00A52AA2" w:rsidP="00A52AA2">
            <w:pPr>
              <w:spacing w:before="120" w:after="120"/>
              <w:outlineLvl w:val="5"/>
              <w:rPr>
                <w:rFonts w:eastAsiaTheme="minorHAnsi" w:cstheme="minorBidi"/>
                <w:bCs/>
              </w:rPr>
            </w:pPr>
            <w:r w:rsidRPr="00613018">
              <w:rPr>
                <w:rFonts w:eastAsiaTheme="minorHAnsi" w:cstheme="minorBidi"/>
                <w:bCs/>
              </w:rPr>
              <w:t>[Add Location(s) selection here]</w:t>
            </w:r>
          </w:p>
        </w:tc>
      </w:tr>
    </w:tbl>
    <w:bookmarkEnd w:id="24"/>
    <w:p w:rsidR="00A52AA2" w:rsidRPr="00613018" w:rsidRDefault="00A52AA2" w:rsidP="00747B32">
      <w:pPr>
        <w:pStyle w:val="Heading4"/>
        <w:spacing w:before="240" w:after="120"/>
        <w:rPr>
          <w:sz w:val="24"/>
        </w:rPr>
      </w:pPr>
      <w:r w:rsidRPr="00613018">
        <w:rPr>
          <w:sz w:val="24"/>
        </w:rPr>
        <w:fldChar w:fldCharType="begin"/>
      </w:r>
      <w:r w:rsidRPr="00613018">
        <w:rPr>
          <w:sz w:val="24"/>
        </w:rPr>
        <w:instrText xml:space="preserve"> HYPERLINK \l "_Actions/Services_2" </w:instrText>
      </w:r>
      <w:r w:rsidRPr="00613018">
        <w:rPr>
          <w:sz w:val="24"/>
        </w:rPr>
        <w:fldChar w:fldCharType="separate"/>
      </w:r>
      <w:r w:rsidRPr="00613018">
        <w:rPr>
          <w:sz w:val="24"/>
        </w:rPr>
        <w:t>Actions/Services</w:t>
      </w:r>
      <w:r w:rsidRPr="00613018">
        <w:rPr>
          <w:sz w:val="24"/>
        </w:rPr>
        <w:fldChar w:fldCharType="end"/>
      </w:r>
    </w:p>
    <w:tbl>
      <w:tblPr>
        <w:tblStyle w:val="TableGrid1"/>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Table for describing if Actions/Services are New, Modified, or Unchanged for each of the three LCAP years."/>
      </w:tblPr>
      <w:tblGrid>
        <w:gridCol w:w="4829"/>
        <w:gridCol w:w="4830"/>
        <w:gridCol w:w="4830"/>
      </w:tblGrid>
      <w:tr w:rsidR="00A52AA2" w:rsidRPr="00613018" w:rsidTr="00A52AA2">
        <w:trPr>
          <w:tblHeader/>
          <w:tblCellSpacing w:w="36" w:type="dxa"/>
        </w:trPr>
        <w:tc>
          <w:tcPr>
            <w:tcW w:w="4721" w:type="dxa"/>
            <w:vAlign w:val="bottom"/>
          </w:tcPr>
          <w:p w:rsidR="00A52AA2" w:rsidRPr="00613018" w:rsidRDefault="00A52AA2" w:rsidP="00A52AA2">
            <w:pPr>
              <w:rPr>
                <w:rFonts w:eastAsiaTheme="minorHAnsi" w:cstheme="minorBidi"/>
              </w:rPr>
            </w:pPr>
            <w:r w:rsidRPr="00613018">
              <w:rPr>
                <w:rFonts w:eastAsiaTheme="minorHAnsi" w:cstheme="minorBidi"/>
              </w:rPr>
              <w:t xml:space="preserve">Select from New, Modified, or Unchanged for </w:t>
            </w:r>
            <w:r w:rsidRPr="00613018">
              <w:rPr>
                <w:rFonts w:eastAsia="Calibri" w:cstheme="minorBidi"/>
              </w:rPr>
              <w:t>2017-18</w:t>
            </w:r>
          </w:p>
        </w:tc>
        <w:tc>
          <w:tcPr>
            <w:tcW w:w="4758" w:type="dxa"/>
            <w:vAlign w:val="bottom"/>
          </w:tcPr>
          <w:p w:rsidR="00A52AA2" w:rsidRPr="00613018" w:rsidRDefault="00A52AA2" w:rsidP="00A52AA2">
            <w:pPr>
              <w:rPr>
                <w:rFonts w:eastAsiaTheme="minorHAnsi" w:cstheme="minorBidi"/>
              </w:rPr>
            </w:pPr>
            <w:r w:rsidRPr="00613018">
              <w:rPr>
                <w:rFonts w:eastAsiaTheme="minorHAnsi" w:cstheme="minorBidi"/>
              </w:rPr>
              <w:t xml:space="preserve">Select from New, Modified, or Unchanged for </w:t>
            </w:r>
            <w:r w:rsidRPr="00613018">
              <w:rPr>
                <w:rFonts w:eastAsia="Calibri" w:cstheme="minorBidi"/>
              </w:rPr>
              <w:t>2018-19</w:t>
            </w:r>
          </w:p>
        </w:tc>
        <w:tc>
          <w:tcPr>
            <w:tcW w:w="4722" w:type="dxa"/>
            <w:vAlign w:val="bottom"/>
          </w:tcPr>
          <w:p w:rsidR="00A52AA2" w:rsidRPr="00613018" w:rsidRDefault="00A52AA2" w:rsidP="00A52AA2">
            <w:pPr>
              <w:rPr>
                <w:rFonts w:eastAsiaTheme="minorHAnsi" w:cstheme="minorBidi"/>
              </w:rPr>
            </w:pPr>
            <w:r w:rsidRPr="00613018">
              <w:rPr>
                <w:rFonts w:eastAsiaTheme="minorHAnsi" w:cstheme="minorBidi"/>
              </w:rPr>
              <w:t xml:space="preserve">Select from New, Modified, or </w:t>
            </w:r>
            <w:proofErr w:type="gramStart"/>
            <w:r w:rsidRPr="00613018">
              <w:rPr>
                <w:rFonts w:eastAsiaTheme="minorHAnsi" w:cstheme="minorBidi"/>
              </w:rPr>
              <w:t>Unchanged  for</w:t>
            </w:r>
            <w:proofErr w:type="gramEnd"/>
            <w:r w:rsidRPr="00613018">
              <w:rPr>
                <w:rFonts w:eastAsiaTheme="minorHAnsi" w:cstheme="minorBidi"/>
              </w:rPr>
              <w:t xml:space="preserve"> </w:t>
            </w:r>
            <w:r w:rsidRPr="00613018">
              <w:rPr>
                <w:rFonts w:eastAsia="Calibri" w:cstheme="minorBidi"/>
              </w:rPr>
              <w:t>2019-20</w:t>
            </w:r>
          </w:p>
        </w:tc>
      </w:tr>
      <w:tr w:rsidR="00A52AA2" w:rsidRPr="00613018" w:rsidTr="00A52AA2">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rsidR="00A52AA2" w:rsidRPr="00613018" w:rsidRDefault="00A52AA2" w:rsidP="00A52AA2">
            <w:pPr>
              <w:spacing w:before="120" w:after="120"/>
              <w:rPr>
                <w:rFonts w:eastAsiaTheme="minorHAnsi" w:cstheme="minorBidi"/>
              </w:rPr>
            </w:pPr>
            <w:r w:rsidRPr="00613018">
              <w:rPr>
                <w:rFonts w:eastAsiaTheme="minorHAnsi" w:cstheme="minorBidi"/>
              </w:rPr>
              <w:t xml:space="preserve">[Add </w:t>
            </w:r>
            <w:r w:rsidRPr="00613018">
              <w:rPr>
                <w:rFonts w:eastAsia="Calibri" w:cstheme="minorBidi"/>
              </w:rPr>
              <w:t xml:space="preserve">2017-18 </w:t>
            </w:r>
            <w:r w:rsidRPr="00613018">
              <w:rPr>
                <w:rFonts w:eastAsiaTheme="minorHAnsi" w:cstheme="minorBidi"/>
              </w:rPr>
              <w:t>selection here]</w:t>
            </w: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rsidR="00A52AA2" w:rsidRPr="00613018" w:rsidRDefault="00A52AA2" w:rsidP="00A52AA2">
            <w:pPr>
              <w:spacing w:before="120" w:after="120"/>
              <w:rPr>
                <w:rFonts w:eastAsiaTheme="minorHAnsi" w:cstheme="minorBidi"/>
              </w:rPr>
            </w:pPr>
            <w:r w:rsidRPr="00613018">
              <w:rPr>
                <w:rFonts w:eastAsiaTheme="minorHAnsi" w:cstheme="minorBidi"/>
              </w:rPr>
              <w:t xml:space="preserve">[Add </w:t>
            </w:r>
            <w:r w:rsidRPr="00613018">
              <w:rPr>
                <w:rFonts w:eastAsia="Calibri" w:cstheme="minorBidi"/>
              </w:rPr>
              <w:t xml:space="preserve">2018-19 </w:t>
            </w:r>
            <w:r w:rsidRPr="00613018">
              <w:rPr>
                <w:rFonts w:eastAsiaTheme="minorHAnsi" w:cstheme="minorBidi"/>
              </w:rPr>
              <w:t>selection here]</w:t>
            </w: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rsidR="00A52AA2" w:rsidRPr="00613018" w:rsidRDefault="00A52AA2" w:rsidP="00A52AA2">
            <w:pPr>
              <w:spacing w:before="120" w:after="120"/>
              <w:rPr>
                <w:rFonts w:eastAsiaTheme="minorHAnsi" w:cstheme="minorBidi"/>
              </w:rPr>
            </w:pPr>
            <w:r w:rsidRPr="00613018">
              <w:rPr>
                <w:rFonts w:eastAsiaTheme="minorHAnsi" w:cstheme="minorBidi"/>
              </w:rPr>
              <w:t xml:space="preserve">[Add </w:t>
            </w:r>
            <w:r w:rsidRPr="00613018">
              <w:rPr>
                <w:rFonts w:eastAsia="Calibri" w:cstheme="minorBidi"/>
              </w:rPr>
              <w:t xml:space="preserve">2019-20 </w:t>
            </w:r>
            <w:r w:rsidRPr="00613018">
              <w:rPr>
                <w:rFonts w:eastAsiaTheme="minorHAnsi" w:cstheme="minorBidi"/>
              </w:rPr>
              <w:t>selection here]</w:t>
            </w:r>
          </w:p>
        </w:tc>
      </w:tr>
    </w:tbl>
    <w:p w:rsidR="00A52AA2" w:rsidRPr="00613018" w:rsidRDefault="00A52AA2" w:rsidP="00A52AA2">
      <w:pPr>
        <w:rPr>
          <w:rFonts w:eastAsiaTheme="minorHAnsi" w:cstheme="minorBidi"/>
        </w:rPr>
      </w:pPr>
    </w:p>
    <w:tbl>
      <w:tblPr>
        <w:tblStyle w:val="TableGrid1"/>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Table for describing if Actions/Services are New, Modified, or Unchanged for each of the three LCAP years."/>
      </w:tblPr>
      <w:tblGrid>
        <w:gridCol w:w="4829"/>
        <w:gridCol w:w="4830"/>
        <w:gridCol w:w="4830"/>
      </w:tblGrid>
      <w:tr w:rsidR="00A52AA2" w:rsidRPr="00613018" w:rsidTr="00A52AA2">
        <w:trPr>
          <w:tblHeader/>
          <w:tblCellSpacing w:w="36" w:type="dxa"/>
        </w:trPr>
        <w:tc>
          <w:tcPr>
            <w:tcW w:w="4721" w:type="dxa"/>
            <w:vAlign w:val="bottom"/>
          </w:tcPr>
          <w:p w:rsidR="00A52AA2" w:rsidRPr="00613018" w:rsidRDefault="00A52AA2" w:rsidP="00A52AA2">
            <w:pPr>
              <w:spacing w:before="60"/>
              <w:rPr>
                <w:rFonts w:eastAsia="Calibri" w:cs="Arial"/>
                <w:color w:val="000000"/>
              </w:rPr>
            </w:pPr>
            <w:r w:rsidRPr="00613018">
              <w:rPr>
                <w:rFonts w:eastAsia="Calibri" w:cs="Arial"/>
                <w:color w:val="000000"/>
              </w:rPr>
              <w:lastRenderedPageBreak/>
              <w:t>2017-18 Actions/Services</w:t>
            </w:r>
          </w:p>
        </w:tc>
        <w:tc>
          <w:tcPr>
            <w:tcW w:w="4758" w:type="dxa"/>
            <w:vAlign w:val="bottom"/>
          </w:tcPr>
          <w:p w:rsidR="00A52AA2" w:rsidRPr="00613018" w:rsidRDefault="00A52AA2" w:rsidP="00A52AA2">
            <w:pPr>
              <w:spacing w:before="60"/>
              <w:rPr>
                <w:rFonts w:eastAsia="Calibri" w:cs="Arial"/>
                <w:color w:val="000000"/>
              </w:rPr>
            </w:pPr>
            <w:r w:rsidRPr="00613018">
              <w:rPr>
                <w:rFonts w:eastAsia="Calibri" w:cs="Arial"/>
                <w:color w:val="000000"/>
              </w:rPr>
              <w:t>2018-19 Actions/Services</w:t>
            </w:r>
          </w:p>
        </w:tc>
        <w:tc>
          <w:tcPr>
            <w:tcW w:w="4722" w:type="dxa"/>
            <w:vAlign w:val="bottom"/>
          </w:tcPr>
          <w:p w:rsidR="00A52AA2" w:rsidRPr="00613018" w:rsidRDefault="00A52AA2" w:rsidP="00A52AA2">
            <w:pPr>
              <w:spacing w:before="60"/>
              <w:rPr>
                <w:rFonts w:eastAsia="Calibri" w:cs="Arial"/>
                <w:color w:val="000000"/>
              </w:rPr>
            </w:pPr>
            <w:r w:rsidRPr="00613018">
              <w:rPr>
                <w:rFonts w:eastAsia="Calibri" w:cs="Arial"/>
                <w:color w:val="000000"/>
              </w:rPr>
              <w:t>2019-20 Actions/Services</w:t>
            </w:r>
          </w:p>
        </w:tc>
      </w:tr>
      <w:tr w:rsidR="00A52AA2" w:rsidRPr="00613018" w:rsidTr="00A52AA2">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rsidR="00A52AA2" w:rsidRPr="00613018" w:rsidRDefault="00A52AA2" w:rsidP="00A52AA2">
            <w:pPr>
              <w:spacing w:before="120" w:after="120"/>
              <w:rPr>
                <w:rFonts w:eastAsia="Calibri" w:cs="Arial"/>
                <w:color w:val="000000"/>
              </w:rPr>
            </w:pPr>
            <w:r w:rsidRPr="00613018">
              <w:rPr>
                <w:rFonts w:eastAsia="Calibri" w:cs="Arial"/>
                <w:color w:val="000000"/>
              </w:rPr>
              <w:t>[Describe the 2017-18 action/service here]</w:t>
            </w: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rsidR="00A52AA2" w:rsidRPr="00613018" w:rsidRDefault="00A52AA2" w:rsidP="00A52AA2">
            <w:pPr>
              <w:spacing w:before="120" w:after="120"/>
              <w:rPr>
                <w:rFonts w:eastAsia="Calibri" w:cs="Arial"/>
                <w:color w:val="000000"/>
              </w:rPr>
            </w:pPr>
            <w:r w:rsidRPr="00613018">
              <w:rPr>
                <w:rFonts w:eastAsia="Calibri" w:cs="Arial"/>
                <w:color w:val="000000"/>
              </w:rPr>
              <w:t>[Describe the 2018-19 action/service here]</w:t>
            </w: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rsidR="00A52AA2" w:rsidRPr="00613018" w:rsidRDefault="00A52AA2" w:rsidP="00A52AA2">
            <w:pPr>
              <w:spacing w:before="120" w:after="120"/>
              <w:rPr>
                <w:rFonts w:eastAsia="Calibri" w:cs="Arial"/>
                <w:color w:val="000000"/>
              </w:rPr>
            </w:pPr>
            <w:r w:rsidRPr="00613018">
              <w:rPr>
                <w:rFonts w:eastAsia="Calibri" w:cs="Arial"/>
                <w:color w:val="000000"/>
              </w:rPr>
              <w:t>[Describe the 2019-20 action/service here]</w:t>
            </w:r>
          </w:p>
        </w:tc>
      </w:tr>
    </w:tbl>
    <w:bookmarkStart w:id="26" w:name="_Budgeted_Expenditures_3"/>
    <w:bookmarkEnd w:id="26"/>
    <w:p w:rsidR="00A52AA2" w:rsidRPr="00613018" w:rsidRDefault="00BF5ED9" w:rsidP="00747B32">
      <w:pPr>
        <w:pStyle w:val="Heading4"/>
        <w:spacing w:before="240" w:after="120"/>
        <w:rPr>
          <w:rFonts w:eastAsiaTheme="minorHAnsi" w:cstheme="minorBidi"/>
          <w:bCs/>
          <w:sz w:val="24"/>
        </w:rPr>
      </w:pPr>
      <w:r w:rsidRPr="00613018">
        <w:rPr>
          <w:sz w:val="24"/>
        </w:rPr>
        <w:fldChar w:fldCharType="begin"/>
      </w:r>
      <w:r w:rsidRPr="00613018">
        <w:rPr>
          <w:sz w:val="24"/>
        </w:rPr>
        <w:instrText xml:space="preserve"> HYPERLINK \l "_Budgeted_Expenditures_4" </w:instrText>
      </w:r>
      <w:r w:rsidRPr="00613018">
        <w:rPr>
          <w:sz w:val="24"/>
        </w:rPr>
        <w:fldChar w:fldCharType="separate"/>
      </w:r>
      <w:r w:rsidR="00A52AA2" w:rsidRPr="00613018">
        <w:rPr>
          <w:rFonts w:eastAsiaTheme="minorHAnsi" w:cstheme="minorBidi"/>
          <w:bCs/>
          <w:sz w:val="24"/>
        </w:rPr>
        <w:t>Budgeted Expenditures</w:t>
      </w:r>
      <w:r w:rsidRPr="00613018">
        <w:rPr>
          <w:rFonts w:eastAsiaTheme="minorHAnsi" w:cstheme="minorBidi"/>
          <w:bCs/>
          <w:sz w:val="24"/>
        </w:rPr>
        <w:fldChar w:fldCharType="end"/>
      </w:r>
    </w:p>
    <w:tbl>
      <w:tblPr>
        <w:tblStyle w:val="PlainTable4"/>
        <w:tblW w:w="5031" w:type="pct"/>
        <w:tblCellSpacing w:w="57" w:type="dxa"/>
        <w:tblLayout w:type="fixed"/>
        <w:tblCellMar>
          <w:left w:w="115" w:type="dxa"/>
          <w:right w:w="115" w:type="dxa"/>
        </w:tblCellMar>
        <w:tblLook w:val="06A0" w:firstRow="1" w:lastRow="0" w:firstColumn="1" w:lastColumn="0" w:noHBand="1" w:noVBand="1"/>
        <w:tblCaption w:val="Budgeted Expenditures"/>
        <w:tblDescription w:val="Amount, source, and budget reference for the planned action/service by LCAP year."/>
      </w:tblPr>
      <w:tblGrid>
        <w:gridCol w:w="1620"/>
        <w:gridCol w:w="4243"/>
        <w:gridCol w:w="4313"/>
        <w:gridCol w:w="4313"/>
      </w:tblGrid>
      <w:tr w:rsidR="00A52AA2" w:rsidRPr="00613018" w:rsidTr="00BA4045">
        <w:trPr>
          <w:cnfStyle w:val="100000000000" w:firstRow="1" w:lastRow="0" w:firstColumn="0" w:lastColumn="0" w:oddVBand="0" w:evenVBand="0" w:oddHBand="0" w:evenHBand="0" w:firstRowFirstColumn="0" w:firstRowLastColumn="0" w:lastRowFirstColumn="0" w:lastRowLastColumn="0"/>
          <w:trHeight w:val="360"/>
          <w:tblHeader/>
          <w:tblCellSpacing w:w="57" w:type="dxa"/>
        </w:trPr>
        <w:tc>
          <w:tcPr>
            <w:cnfStyle w:val="001000000000" w:firstRow="0" w:lastRow="0" w:firstColumn="1" w:lastColumn="0" w:oddVBand="0" w:evenVBand="0" w:oddHBand="0" w:evenHBand="0" w:firstRowFirstColumn="0" w:firstRowLastColumn="0" w:lastRowFirstColumn="0" w:lastRowLastColumn="0"/>
            <w:tcW w:w="1449" w:type="dxa"/>
          </w:tcPr>
          <w:p w:rsidR="00A52AA2" w:rsidRPr="00613018" w:rsidRDefault="00A52AA2" w:rsidP="00A52AA2">
            <w:pPr>
              <w:spacing w:before="60" w:after="60"/>
              <w:rPr>
                <w:rFonts w:eastAsia="Calibri" w:cs="Arial"/>
                <w:color w:val="000000"/>
              </w:rPr>
            </w:pPr>
            <w:r w:rsidRPr="00613018">
              <w:rPr>
                <w:rFonts w:eastAsia="Calibri" w:cs="Arial"/>
                <w:color w:val="000000"/>
              </w:rPr>
              <w:t>Year</w:t>
            </w:r>
          </w:p>
        </w:tc>
        <w:tc>
          <w:tcPr>
            <w:tcW w:w="4129" w:type="dxa"/>
            <w:vAlign w:val="center"/>
          </w:tcPr>
          <w:p w:rsidR="00A52AA2" w:rsidRPr="00613018" w:rsidRDefault="00A52AA2" w:rsidP="00A52AA2">
            <w:pPr>
              <w:cnfStyle w:val="100000000000" w:firstRow="1" w:lastRow="0" w:firstColumn="0" w:lastColumn="0" w:oddVBand="0" w:evenVBand="0" w:oddHBand="0" w:evenHBand="0" w:firstRowFirstColumn="0" w:firstRowLastColumn="0" w:lastRowFirstColumn="0" w:lastRowLastColumn="0"/>
              <w:rPr>
                <w:rFonts w:eastAsiaTheme="minorHAnsi" w:cstheme="minorBidi"/>
              </w:rPr>
            </w:pPr>
            <w:r w:rsidRPr="00613018">
              <w:rPr>
                <w:rFonts w:eastAsiaTheme="minorHAnsi" w:cstheme="minorBidi"/>
              </w:rPr>
              <w:t>2017-18</w:t>
            </w:r>
          </w:p>
        </w:tc>
        <w:tc>
          <w:tcPr>
            <w:tcW w:w="4199" w:type="dxa"/>
            <w:vAlign w:val="center"/>
          </w:tcPr>
          <w:p w:rsidR="00A52AA2" w:rsidRPr="00613018" w:rsidRDefault="00A52AA2" w:rsidP="00A52AA2">
            <w:pPr>
              <w:cnfStyle w:val="100000000000" w:firstRow="1" w:lastRow="0" w:firstColumn="0" w:lastColumn="0" w:oddVBand="0" w:evenVBand="0" w:oddHBand="0" w:evenHBand="0" w:firstRowFirstColumn="0" w:firstRowLastColumn="0" w:lastRowFirstColumn="0" w:lastRowLastColumn="0"/>
              <w:rPr>
                <w:rFonts w:eastAsiaTheme="minorHAnsi" w:cstheme="minorBidi"/>
              </w:rPr>
            </w:pPr>
            <w:r w:rsidRPr="00613018">
              <w:rPr>
                <w:rFonts w:eastAsiaTheme="minorHAnsi" w:cstheme="minorBidi"/>
              </w:rPr>
              <w:t>2018-19</w:t>
            </w:r>
          </w:p>
        </w:tc>
        <w:tc>
          <w:tcPr>
            <w:tcW w:w="4142" w:type="dxa"/>
            <w:vAlign w:val="center"/>
          </w:tcPr>
          <w:p w:rsidR="00A52AA2" w:rsidRPr="00613018" w:rsidRDefault="00A52AA2" w:rsidP="00A52AA2">
            <w:pPr>
              <w:cnfStyle w:val="100000000000" w:firstRow="1" w:lastRow="0" w:firstColumn="0" w:lastColumn="0" w:oddVBand="0" w:evenVBand="0" w:oddHBand="0" w:evenHBand="0" w:firstRowFirstColumn="0" w:firstRowLastColumn="0" w:lastRowFirstColumn="0" w:lastRowLastColumn="0"/>
              <w:rPr>
                <w:rFonts w:eastAsiaTheme="minorHAnsi" w:cstheme="minorBidi"/>
              </w:rPr>
            </w:pPr>
            <w:r w:rsidRPr="00613018">
              <w:rPr>
                <w:rFonts w:eastAsiaTheme="minorHAnsi" w:cstheme="minorBidi"/>
              </w:rPr>
              <w:t>2019-20</w:t>
            </w:r>
          </w:p>
        </w:tc>
      </w:tr>
      <w:tr w:rsidR="00A52AA2" w:rsidRPr="00613018" w:rsidTr="00BA4045">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449" w:type="dxa"/>
          </w:tcPr>
          <w:p w:rsidR="00A52AA2" w:rsidRPr="00613018" w:rsidRDefault="00A52AA2" w:rsidP="00A52AA2">
            <w:pPr>
              <w:spacing w:before="60" w:after="60"/>
              <w:rPr>
                <w:rFonts w:eastAsia="Calibri" w:cs="Arial"/>
                <w:color w:val="000000"/>
              </w:rPr>
            </w:pPr>
            <w:r w:rsidRPr="00613018">
              <w:rPr>
                <w:rFonts w:eastAsia="Calibri" w:cs="Arial"/>
                <w:color w:val="000000"/>
              </w:rPr>
              <w:t>Amount</w:t>
            </w:r>
          </w:p>
        </w:tc>
        <w:tc>
          <w:tcPr>
            <w:tcW w:w="4129" w:type="dxa"/>
            <w:tcBorders>
              <w:top w:val="single" w:sz="4" w:space="0" w:color="D39EE6"/>
              <w:left w:val="single" w:sz="4" w:space="0" w:color="D39EE6"/>
              <w:bottom w:val="single" w:sz="4" w:space="0" w:color="D39EE6"/>
              <w:right w:val="single" w:sz="4" w:space="0" w:color="D39EE6"/>
            </w:tcBorders>
            <w:shd w:val="clear" w:color="auto" w:fill="F1E4F0"/>
          </w:tcPr>
          <w:p w:rsidR="00A52AA2" w:rsidRPr="00613018" w:rsidRDefault="00A52AA2" w:rsidP="00A52AA2">
            <w:pPr>
              <w:spacing w:before="60" w:after="60"/>
              <w:cnfStyle w:val="000000000000" w:firstRow="0" w:lastRow="0" w:firstColumn="0" w:lastColumn="0" w:oddVBand="0" w:evenVBand="0" w:oddHBand="0" w:evenHBand="0" w:firstRowFirstColumn="0" w:firstRowLastColumn="0" w:lastRowFirstColumn="0" w:lastRowLastColumn="0"/>
              <w:rPr>
                <w:rFonts w:eastAsia="Calibri" w:cstheme="minorBidi"/>
              </w:rPr>
            </w:pPr>
            <w:r w:rsidRPr="00613018">
              <w:rPr>
                <w:rFonts w:eastAsia="Calibri" w:cs="Arial"/>
              </w:rPr>
              <w:t>[Add amount here]</w:t>
            </w:r>
          </w:p>
        </w:tc>
        <w:tc>
          <w:tcPr>
            <w:tcW w:w="4199" w:type="dxa"/>
            <w:tcBorders>
              <w:top w:val="single" w:sz="4" w:space="0" w:color="D39EE6"/>
              <w:left w:val="single" w:sz="4" w:space="0" w:color="D39EE6"/>
              <w:bottom w:val="single" w:sz="4" w:space="0" w:color="D39EE6"/>
              <w:right w:val="single" w:sz="4" w:space="0" w:color="D39EE6"/>
            </w:tcBorders>
            <w:shd w:val="clear" w:color="auto" w:fill="F1E4F0"/>
          </w:tcPr>
          <w:p w:rsidR="00A52AA2" w:rsidRPr="00613018" w:rsidRDefault="00A52AA2" w:rsidP="00A52AA2">
            <w:pPr>
              <w:spacing w:before="60" w:after="60"/>
              <w:cnfStyle w:val="000000000000" w:firstRow="0" w:lastRow="0" w:firstColumn="0" w:lastColumn="0" w:oddVBand="0" w:evenVBand="0" w:oddHBand="0" w:evenHBand="0" w:firstRowFirstColumn="0" w:firstRowLastColumn="0" w:lastRowFirstColumn="0" w:lastRowLastColumn="0"/>
              <w:rPr>
                <w:rFonts w:eastAsia="Calibri" w:cstheme="minorBidi"/>
              </w:rPr>
            </w:pPr>
            <w:r w:rsidRPr="00613018">
              <w:rPr>
                <w:rFonts w:eastAsia="Calibri" w:cs="Arial"/>
              </w:rPr>
              <w:t>[Add amount here]</w:t>
            </w:r>
          </w:p>
        </w:tc>
        <w:tc>
          <w:tcPr>
            <w:tcW w:w="4142" w:type="dxa"/>
            <w:tcBorders>
              <w:top w:val="single" w:sz="4" w:space="0" w:color="D39EE6"/>
              <w:left w:val="single" w:sz="4" w:space="0" w:color="D39EE6"/>
              <w:bottom w:val="single" w:sz="4" w:space="0" w:color="D39EE6"/>
              <w:right w:val="single" w:sz="4" w:space="0" w:color="D39EE6"/>
            </w:tcBorders>
            <w:shd w:val="clear" w:color="auto" w:fill="F1E4F0"/>
          </w:tcPr>
          <w:p w:rsidR="00A52AA2" w:rsidRPr="00613018" w:rsidRDefault="00A52AA2" w:rsidP="00A52AA2">
            <w:pPr>
              <w:spacing w:before="60" w:after="60"/>
              <w:cnfStyle w:val="000000000000" w:firstRow="0" w:lastRow="0" w:firstColumn="0" w:lastColumn="0" w:oddVBand="0" w:evenVBand="0" w:oddHBand="0" w:evenHBand="0" w:firstRowFirstColumn="0" w:firstRowLastColumn="0" w:lastRowFirstColumn="0" w:lastRowLastColumn="0"/>
              <w:rPr>
                <w:rFonts w:eastAsia="Calibri" w:cstheme="minorBidi"/>
              </w:rPr>
            </w:pPr>
            <w:r w:rsidRPr="00613018">
              <w:rPr>
                <w:rFonts w:eastAsia="Calibri" w:cs="Arial"/>
              </w:rPr>
              <w:t>[Add amount here]</w:t>
            </w:r>
          </w:p>
        </w:tc>
      </w:tr>
      <w:tr w:rsidR="00A52AA2" w:rsidRPr="00613018" w:rsidTr="00BA4045">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449" w:type="dxa"/>
          </w:tcPr>
          <w:p w:rsidR="00A52AA2" w:rsidRPr="00613018" w:rsidRDefault="00A52AA2" w:rsidP="00A52AA2">
            <w:pPr>
              <w:spacing w:before="60" w:after="60"/>
              <w:rPr>
                <w:rFonts w:eastAsia="Calibri" w:cs="Arial"/>
                <w:color w:val="000000"/>
              </w:rPr>
            </w:pPr>
            <w:r w:rsidRPr="00613018">
              <w:rPr>
                <w:rFonts w:eastAsia="Calibri" w:cs="Arial"/>
                <w:color w:val="000000"/>
              </w:rPr>
              <w:t>Source</w:t>
            </w:r>
          </w:p>
        </w:tc>
        <w:tc>
          <w:tcPr>
            <w:tcW w:w="4129" w:type="dxa"/>
            <w:tcBorders>
              <w:top w:val="single" w:sz="4" w:space="0" w:color="D39EE6"/>
              <w:left w:val="single" w:sz="4" w:space="0" w:color="D39EE6"/>
              <w:bottom w:val="single" w:sz="4" w:space="0" w:color="D39EE6"/>
              <w:right w:val="single" w:sz="4" w:space="0" w:color="D39EE6"/>
            </w:tcBorders>
            <w:shd w:val="clear" w:color="auto" w:fill="F1E4F0"/>
          </w:tcPr>
          <w:p w:rsidR="00A52AA2" w:rsidRPr="00613018" w:rsidRDefault="00A52AA2" w:rsidP="00A52AA2">
            <w:pPr>
              <w:spacing w:before="60" w:after="60"/>
              <w:cnfStyle w:val="000000000000" w:firstRow="0" w:lastRow="0" w:firstColumn="0" w:lastColumn="0" w:oddVBand="0" w:evenVBand="0" w:oddHBand="0" w:evenHBand="0" w:firstRowFirstColumn="0" w:firstRowLastColumn="0" w:lastRowFirstColumn="0" w:lastRowLastColumn="0"/>
              <w:rPr>
                <w:rFonts w:eastAsia="Calibri" w:cstheme="minorBidi"/>
              </w:rPr>
            </w:pPr>
            <w:r w:rsidRPr="00613018">
              <w:rPr>
                <w:rFonts w:eastAsia="Calibri" w:cs="Arial"/>
              </w:rPr>
              <w:t>[Add source here]</w:t>
            </w:r>
          </w:p>
        </w:tc>
        <w:tc>
          <w:tcPr>
            <w:tcW w:w="4199" w:type="dxa"/>
            <w:tcBorders>
              <w:top w:val="single" w:sz="4" w:space="0" w:color="D39EE6"/>
              <w:left w:val="single" w:sz="4" w:space="0" w:color="D39EE6"/>
              <w:bottom w:val="single" w:sz="4" w:space="0" w:color="D39EE6"/>
              <w:right w:val="single" w:sz="4" w:space="0" w:color="D39EE6"/>
            </w:tcBorders>
            <w:shd w:val="clear" w:color="auto" w:fill="F1E4F0"/>
          </w:tcPr>
          <w:p w:rsidR="00A52AA2" w:rsidRPr="00613018" w:rsidRDefault="00A52AA2" w:rsidP="00A52AA2">
            <w:pPr>
              <w:spacing w:before="60" w:after="60"/>
              <w:cnfStyle w:val="000000000000" w:firstRow="0" w:lastRow="0" w:firstColumn="0" w:lastColumn="0" w:oddVBand="0" w:evenVBand="0" w:oddHBand="0" w:evenHBand="0" w:firstRowFirstColumn="0" w:firstRowLastColumn="0" w:lastRowFirstColumn="0" w:lastRowLastColumn="0"/>
              <w:rPr>
                <w:rFonts w:eastAsia="Calibri" w:cstheme="minorBidi"/>
              </w:rPr>
            </w:pPr>
            <w:r w:rsidRPr="00613018">
              <w:rPr>
                <w:rFonts w:eastAsia="Calibri" w:cs="Arial"/>
              </w:rPr>
              <w:t>[Add source here]</w:t>
            </w:r>
          </w:p>
        </w:tc>
        <w:tc>
          <w:tcPr>
            <w:tcW w:w="4142" w:type="dxa"/>
            <w:tcBorders>
              <w:top w:val="single" w:sz="4" w:space="0" w:color="D39EE6"/>
              <w:left w:val="single" w:sz="4" w:space="0" w:color="D39EE6"/>
              <w:bottom w:val="single" w:sz="4" w:space="0" w:color="D39EE6"/>
              <w:right w:val="single" w:sz="4" w:space="0" w:color="D39EE6"/>
            </w:tcBorders>
            <w:shd w:val="clear" w:color="auto" w:fill="F1E4F0"/>
          </w:tcPr>
          <w:p w:rsidR="00A52AA2" w:rsidRPr="00613018" w:rsidRDefault="00A52AA2" w:rsidP="00A52AA2">
            <w:pPr>
              <w:spacing w:before="60" w:after="60"/>
              <w:cnfStyle w:val="000000000000" w:firstRow="0" w:lastRow="0" w:firstColumn="0" w:lastColumn="0" w:oddVBand="0" w:evenVBand="0" w:oddHBand="0" w:evenHBand="0" w:firstRowFirstColumn="0" w:firstRowLastColumn="0" w:lastRowFirstColumn="0" w:lastRowLastColumn="0"/>
              <w:rPr>
                <w:rFonts w:eastAsia="Calibri" w:cstheme="minorBidi"/>
              </w:rPr>
            </w:pPr>
            <w:r w:rsidRPr="00613018">
              <w:rPr>
                <w:rFonts w:eastAsia="Calibri" w:cs="Arial"/>
              </w:rPr>
              <w:t>[Add source here]</w:t>
            </w:r>
          </w:p>
        </w:tc>
      </w:tr>
      <w:tr w:rsidR="00A52AA2" w:rsidRPr="00613018" w:rsidTr="00BA4045">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449" w:type="dxa"/>
          </w:tcPr>
          <w:p w:rsidR="00A52AA2" w:rsidRPr="00613018" w:rsidRDefault="00A52AA2" w:rsidP="00A52AA2">
            <w:pPr>
              <w:spacing w:before="60" w:after="60"/>
              <w:rPr>
                <w:rFonts w:eastAsia="Calibri" w:cs="Arial"/>
                <w:color w:val="000000"/>
              </w:rPr>
            </w:pPr>
            <w:r w:rsidRPr="00613018">
              <w:rPr>
                <w:rFonts w:eastAsia="Calibri" w:cs="Arial"/>
                <w:color w:val="000000"/>
              </w:rPr>
              <w:t>Budget Reference</w:t>
            </w:r>
          </w:p>
        </w:tc>
        <w:tc>
          <w:tcPr>
            <w:tcW w:w="4129" w:type="dxa"/>
            <w:tcBorders>
              <w:top w:val="single" w:sz="4" w:space="0" w:color="D39EE6"/>
              <w:left w:val="single" w:sz="4" w:space="0" w:color="D39EE6"/>
              <w:bottom w:val="single" w:sz="4" w:space="0" w:color="D39EE6"/>
              <w:right w:val="single" w:sz="4" w:space="0" w:color="D39EE6"/>
            </w:tcBorders>
            <w:shd w:val="clear" w:color="auto" w:fill="F1E4F0"/>
          </w:tcPr>
          <w:p w:rsidR="00A52AA2" w:rsidRPr="00613018" w:rsidRDefault="00A52AA2" w:rsidP="00A52AA2">
            <w:pPr>
              <w:spacing w:before="60" w:after="60"/>
              <w:cnfStyle w:val="000000000000" w:firstRow="0" w:lastRow="0" w:firstColumn="0" w:lastColumn="0" w:oddVBand="0" w:evenVBand="0" w:oddHBand="0" w:evenHBand="0" w:firstRowFirstColumn="0" w:firstRowLastColumn="0" w:lastRowFirstColumn="0" w:lastRowLastColumn="0"/>
              <w:rPr>
                <w:rFonts w:eastAsia="Calibri" w:cstheme="minorBidi"/>
              </w:rPr>
            </w:pPr>
            <w:r w:rsidRPr="00613018">
              <w:rPr>
                <w:rFonts w:eastAsia="Calibri" w:cs="Arial"/>
              </w:rPr>
              <w:t>[Add budget reference here]</w:t>
            </w:r>
          </w:p>
        </w:tc>
        <w:tc>
          <w:tcPr>
            <w:tcW w:w="4199" w:type="dxa"/>
            <w:tcBorders>
              <w:top w:val="single" w:sz="4" w:space="0" w:color="D39EE6"/>
              <w:left w:val="single" w:sz="4" w:space="0" w:color="D39EE6"/>
              <w:bottom w:val="single" w:sz="4" w:space="0" w:color="D39EE6"/>
              <w:right w:val="single" w:sz="4" w:space="0" w:color="D39EE6"/>
            </w:tcBorders>
            <w:shd w:val="clear" w:color="auto" w:fill="F1E4F0"/>
          </w:tcPr>
          <w:p w:rsidR="00A52AA2" w:rsidRPr="00613018" w:rsidRDefault="00A52AA2" w:rsidP="00A52AA2">
            <w:pPr>
              <w:spacing w:before="60" w:after="60"/>
              <w:cnfStyle w:val="000000000000" w:firstRow="0" w:lastRow="0" w:firstColumn="0" w:lastColumn="0" w:oddVBand="0" w:evenVBand="0" w:oddHBand="0" w:evenHBand="0" w:firstRowFirstColumn="0" w:firstRowLastColumn="0" w:lastRowFirstColumn="0" w:lastRowLastColumn="0"/>
              <w:rPr>
                <w:rFonts w:eastAsia="Calibri" w:cstheme="minorBidi"/>
              </w:rPr>
            </w:pPr>
            <w:r w:rsidRPr="00613018">
              <w:rPr>
                <w:rFonts w:eastAsia="Calibri" w:cs="Arial"/>
              </w:rPr>
              <w:t>[Add budget reference here]</w:t>
            </w:r>
          </w:p>
        </w:tc>
        <w:tc>
          <w:tcPr>
            <w:tcW w:w="4142" w:type="dxa"/>
            <w:tcBorders>
              <w:top w:val="single" w:sz="4" w:space="0" w:color="D39EE6"/>
              <w:left w:val="single" w:sz="4" w:space="0" w:color="D39EE6"/>
              <w:bottom w:val="single" w:sz="4" w:space="0" w:color="D39EE6"/>
              <w:right w:val="single" w:sz="4" w:space="0" w:color="D39EE6"/>
            </w:tcBorders>
            <w:shd w:val="clear" w:color="auto" w:fill="F1E4F0"/>
          </w:tcPr>
          <w:p w:rsidR="00A52AA2" w:rsidRPr="00613018" w:rsidRDefault="00A52AA2" w:rsidP="00A52AA2">
            <w:pPr>
              <w:spacing w:before="60" w:after="60"/>
              <w:cnfStyle w:val="000000000000" w:firstRow="0" w:lastRow="0" w:firstColumn="0" w:lastColumn="0" w:oddVBand="0" w:evenVBand="0" w:oddHBand="0" w:evenHBand="0" w:firstRowFirstColumn="0" w:firstRowLastColumn="0" w:lastRowFirstColumn="0" w:lastRowLastColumn="0"/>
              <w:rPr>
                <w:rFonts w:eastAsia="Calibri" w:cstheme="minorBidi"/>
              </w:rPr>
            </w:pPr>
            <w:r w:rsidRPr="00613018">
              <w:rPr>
                <w:rFonts w:eastAsia="Calibri" w:cs="Arial"/>
              </w:rPr>
              <w:t>[Add budget reference here]</w:t>
            </w:r>
          </w:p>
        </w:tc>
      </w:tr>
    </w:tbl>
    <w:p w:rsidR="00A52AA2" w:rsidRPr="00613018" w:rsidRDefault="00A52AA2" w:rsidP="00A52AA2">
      <w:pPr>
        <w:spacing w:after="120"/>
        <w:rPr>
          <w:rFonts w:eastAsiaTheme="minorHAnsi" w:cstheme="minorBidi"/>
        </w:rPr>
      </w:pPr>
    </w:p>
    <w:p w:rsidR="00A52AA2" w:rsidRPr="00613018" w:rsidRDefault="00A52AA2" w:rsidP="00A52AA2">
      <w:pPr>
        <w:spacing w:after="120"/>
        <w:rPr>
          <w:rFonts w:eastAsiaTheme="minorHAnsi" w:cstheme="minorBidi"/>
        </w:rPr>
        <w:sectPr w:rsidR="00A52AA2" w:rsidRPr="00613018" w:rsidSect="00A52AA2">
          <w:pgSz w:w="15840" w:h="12240" w:orient="landscape"/>
          <w:pgMar w:top="720" w:right="720" w:bottom="720" w:left="720" w:header="432" w:footer="432" w:gutter="0"/>
          <w:cols w:space="720"/>
          <w:formProt w:val="0"/>
          <w:titlePg/>
          <w:docGrid w:linePitch="360"/>
        </w:sectPr>
      </w:pPr>
    </w:p>
    <w:p w:rsidR="00A52AA2" w:rsidRPr="00613018" w:rsidRDefault="00A52AA2" w:rsidP="00A52AA2">
      <w:pPr>
        <w:spacing w:after="120"/>
        <w:rPr>
          <w:rFonts w:eastAsiaTheme="minorHAnsi" w:cstheme="minorBidi"/>
        </w:rPr>
        <w:sectPr w:rsidR="00A52AA2" w:rsidRPr="00613018" w:rsidSect="00A52AA2">
          <w:pgSz w:w="15840" w:h="12240" w:orient="landscape"/>
          <w:pgMar w:top="720" w:right="720" w:bottom="720" w:left="720" w:header="432" w:footer="432" w:gutter="0"/>
          <w:cols w:space="720"/>
          <w:formProt w:val="0"/>
          <w:titlePg/>
          <w:docGrid w:linePitch="360"/>
        </w:sectPr>
      </w:pPr>
    </w:p>
    <w:bookmarkStart w:id="27" w:name="_Demonstration_of_Increased_1"/>
    <w:bookmarkEnd w:id="27"/>
    <w:p w:rsidR="00A52AA2" w:rsidRPr="00613018" w:rsidRDefault="00A52AA2" w:rsidP="00747B32">
      <w:pPr>
        <w:pStyle w:val="Heading2"/>
        <w:spacing w:before="0"/>
        <w:rPr>
          <w:sz w:val="40"/>
        </w:rPr>
      </w:pPr>
      <w:r w:rsidRPr="00613018">
        <w:rPr>
          <w:sz w:val="40"/>
        </w:rPr>
        <w:fldChar w:fldCharType="begin"/>
      </w:r>
      <w:r w:rsidRPr="00613018">
        <w:rPr>
          <w:sz w:val="40"/>
        </w:rPr>
        <w:instrText xml:space="preserve"> HYPERLINK  \l "_Demonstration_of_Increased" </w:instrText>
      </w:r>
      <w:r w:rsidRPr="00613018">
        <w:rPr>
          <w:sz w:val="40"/>
        </w:rPr>
        <w:fldChar w:fldCharType="separate"/>
      </w:r>
      <w:r w:rsidRPr="00613018">
        <w:rPr>
          <w:sz w:val="40"/>
        </w:rPr>
        <w:t>Demonstration of Increased or Improved Services for Unduplicated Pupils</w:t>
      </w:r>
      <w:r w:rsidRPr="00613018">
        <w:rPr>
          <w:sz w:val="40"/>
        </w:rPr>
        <w:fldChar w:fldCharType="end"/>
      </w:r>
    </w:p>
    <w:p w:rsidR="00A52AA2" w:rsidRPr="00613018" w:rsidRDefault="00A52AA2" w:rsidP="00A52AA2">
      <w:pPr>
        <w:pBdr>
          <w:top w:val="single" w:sz="4" w:space="5" w:color="8EAADB" w:themeColor="accent5" w:themeTint="99"/>
          <w:left w:val="single" w:sz="4" w:space="4" w:color="8EAADB" w:themeColor="accent5" w:themeTint="99"/>
          <w:bottom w:val="single" w:sz="4" w:space="5" w:color="8EAADB" w:themeColor="accent5" w:themeTint="99"/>
          <w:right w:val="single" w:sz="4" w:space="4" w:color="8EAADB" w:themeColor="accent5" w:themeTint="99"/>
        </w:pBdr>
        <w:shd w:val="clear" w:color="auto" w:fill="D9E2F3" w:themeFill="accent5" w:themeFillTint="33"/>
        <w:tabs>
          <w:tab w:val="left" w:pos="1495"/>
        </w:tabs>
        <w:spacing w:after="100" w:afterAutospacing="1"/>
        <w:ind w:left="144"/>
        <w:rPr>
          <w:rFonts w:eastAsiaTheme="minorHAnsi" w:cstheme="minorBidi"/>
        </w:rPr>
      </w:pPr>
      <w:r w:rsidRPr="00613018">
        <w:rPr>
          <w:rFonts w:eastAsia="Calibri" w:cs="Arial"/>
          <w:color w:val="000000"/>
        </w:rPr>
        <w:t xml:space="preserve">LCAP Year: </w:t>
      </w:r>
      <w:r w:rsidRPr="00613018">
        <w:rPr>
          <w:rFonts w:eastAsia="Calibri" w:cs="Arial"/>
          <w:b/>
          <w:color w:val="000000"/>
        </w:rPr>
        <w:t>XXXX–XX</w:t>
      </w:r>
      <w:r w:rsidRPr="00613018">
        <w:rPr>
          <w:rFonts w:eastAsia="Calibri" w:cs="Arial"/>
          <w:color w:val="000000"/>
        </w:rPr>
        <w:t xml:space="preserve"> </w:t>
      </w:r>
    </w:p>
    <w:tbl>
      <w:tblPr>
        <w:tblStyle w:val="TableGrid1"/>
        <w:tblW w:w="5000"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Table to report Estimate Supplemental and Concentration Grant Funds and the Percentage to Increase or Improve Services"/>
      </w:tblPr>
      <w:tblGrid>
        <w:gridCol w:w="7200"/>
        <w:gridCol w:w="7200"/>
      </w:tblGrid>
      <w:tr w:rsidR="00A52AA2" w:rsidRPr="00613018" w:rsidTr="00A52AA2">
        <w:trPr>
          <w:tblHeader/>
          <w:tblCellSpacing w:w="36" w:type="dxa"/>
        </w:trPr>
        <w:tc>
          <w:tcPr>
            <w:tcW w:w="7195" w:type="dxa"/>
          </w:tcPr>
          <w:bookmarkStart w:id="28" w:name="_Estimated_Supplemental_and"/>
          <w:bookmarkEnd w:id="28"/>
          <w:p w:rsidR="00A52AA2" w:rsidRPr="00613018" w:rsidRDefault="00A52AA2" w:rsidP="00A52AA2">
            <w:pPr>
              <w:spacing w:before="120" w:after="120"/>
              <w:rPr>
                <w:rFonts w:eastAsiaTheme="minorHAnsi" w:cstheme="minorBidi"/>
              </w:rPr>
            </w:pPr>
            <w:r w:rsidRPr="00613018">
              <w:rPr>
                <w:rFonts w:eastAsiaTheme="minorHAnsi" w:cstheme="minorBidi"/>
              </w:rPr>
              <w:fldChar w:fldCharType="begin"/>
            </w:r>
            <w:r w:rsidRPr="00613018">
              <w:rPr>
                <w:rFonts w:eastAsiaTheme="minorHAnsi" w:cstheme="minorBidi"/>
              </w:rPr>
              <w:instrText xml:space="preserve"> HYPERLINK  \l "Instructions_DII_EstSCFunds" </w:instrText>
            </w:r>
            <w:r w:rsidRPr="00613018">
              <w:rPr>
                <w:rFonts w:eastAsiaTheme="minorHAnsi" w:cstheme="minorBidi"/>
              </w:rPr>
              <w:fldChar w:fldCharType="separate"/>
            </w:r>
            <w:bookmarkStart w:id="29" w:name="DOC_EstSupCon"/>
            <w:r w:rsidRPr="00613018">
              <w:rPr>
                <w:rFonts w:eastAsiaTheme="minorHAnsi" w:cstheme="minorBidi"/>
              </w:rPr>
              <w:t>Estimated Supplemental and Concentration Grant Funds</w:t>
            </w:r>
            <w:bookmarkEnd w:id="29"/>
            <w:r w:rsidRPr="00613018">
              <w:rPr>
                <w:rFonts w:eastAsiaTheme="minorHAnsi" w:cstheme="minorBidi"/>
              </w:rPr>
              <w:fldChar w:fldCharType="end"/>
            </w:r>
          </w:p>
        </w:tc>
        <w:bookmarkStart w:id="30" w:name="DOC_PectIncrImp"/>
        <w:tc>
          <w:tcPr>
            <w:tcW w:w="7195" w:type="dxa"/>
          </w:tcPr>
          <w:p w:rsidR="00A52AA2" w:rsidRPr="00613018" w:rsidRDefault="00A52AA2" w:rsidP="00A52AA2">
            <w:pPr>
              <w:spacing w:before="120" w:after="120"/>
              <w:rPr>
                <w:rFonts w:eastAsiaTheme="minorHAnsi" w:cstheme="minorBidi"/>
              </w:rPr>
            </w:pPr>
            <w:r w:rsidRPr="00613018">
              <w:rPr>
                <w:rFonts w:eastAsiaTheme="minorHAnsi" w:cstheme="minorBidi"/>
              </w:rPr>
              <w:fldChar w:fldCharType="begin"/>
            </w:r>
            <w:r w:rsidRPr="00613018">
              <w:rPr>
                <w:rFonts w:eastAsiaTheme="minorHAnsi" w:cstheme="minorBidi"/>
              </w:rPr>
              <w:instrText xml:space="preserve"> HYPERLINK  \l "Instructions_DII_PercentIncImprServices" </w:instrText>
            </w:r>
            <w:r w:rsidRPr="00613018">
              <w:rPr>
                <w:rFonts w:eastAsiaTheme="minorHAnsi" w:cstheme="minorBidi"/>
              </w:rPr>
              <w:fldChar w:fldCharType="separate"/>
            </w:r>
            <w:r w:rsidRPr="00613018">
              <w:rPr>
                <w:rFonts w:eastAsiaTheme="minorHAnsi" w:cstheme="minorBidi"/>
              </w:rPr>
              <w:t>Percentage to Increase or Improve Services</w:t>
            </w:r>
            <w:bookmarkEnd w:id="30"/>
            <w:r w:rsidRPr="00613018">
              <w:rPr>
                <w:rFonts w:eastAsiaTheme="minorHAnsi" w:cstheme="minorBidi"/>
              </w:rPr>
              <w:fldChar w:fldCharType="end"/>
            </w:r>
          </w:p>
        </w:tc>
      </w:tr>
      <w:tr w:rsidR="00A52AA2" w:rsidRPr="00613018" w:rsidTr="00A52AA2">
        <w:trPr>
          <w:tblCellSpacing w:w="36" w:type="dxa"/>
        </w:trPr>
        <w:tc>
          <w:tcPr>
            <w:tcW w:w="719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tcPr>
          <w:p w:rsidR="00A52AA2" w:rsidRPr="00613018" w:rsidRDefault="00A52AA2" w:rsidP="00A52AA2">
            <w:pPr>
              <w:spacing w:before="120" w:after="120"/>
              <w:rPr>
                <w:rFonts w:eastAsiaTheme="minorHAnsi" w:cstheme="minorBidi"/>
              </w:rPr>
            </w:pPr>
            <w:r w:rsidRPr="00613018">
              <w:rPr>
                <w:rFonts w:eastAsiaTheme="minorHAnsi" w:cstheme="minorBidi"/>
              </w:rPr>
              <w:t xml:space="preserve">$ </w:t>
            </w:r>
            <w:r w:rsidRPr="00613018">
              <w:rPr>
                <w:rFonts w:eastAsia="Calibri" w:cs="Arial"/>
              </w:rPr>
              <w:t>[Add amount here]</w:t>
            </w:r>
          </w:p>
        </w:tc>
        <w:tc>
          <w:tcPr>
            <w:tcW w:w="719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tcPr>
          <w:p w:rsidR="00A52AA2" w:rsidRPr="00613018" w:rsidRDefault="00A52AA2" w:rsidP="00A52AA2">
            <w:pPr>
              <w:spacing w:before="120" w:after="120"/>
              <w:rPr>
                <w:rFonts w:eastAsiaTheme="minorHAnsi" w:cstheme="minorBidi"/>
              </w:rPr>
            </w:pPr>
            <w:r w:rsidRPr="00613018">
              <w:rPr>
                <w:rFonts w:eastAsia="Calibri" w:cs="Arial"/>
              </w:rPr>
              <w:t xml:space="preserve">[Add percentage here] </w:t>
            </w:r>
            <w:r w:rsidRPr="00613018">
              <w:rPr>
                <w:rFonts w:eastAsia="Calibri" w:cstheme="minorBidi"/>
              </w:rPr>
              <w:t>%</w:t>
            </w:r>
          </w:p>
        </w:tc>
      </w:tr>
    </w:tbl>
    <w:p w:rsidR="00A52AA2" w:rsidRPr="00613018" w:rsidRDefault="00A52AA2" w:rsidP="00BA4045">
      <w:pPr>
        <w:spacing w:before="240" w:after="240"/>
        <w:rPr>
          <w:rFonts w:eastAsia="Calibri" w:cs="Arial"/>
          <w:color w:val="000000"/>
          <w:szCs w:val="20"/>
        </w:rPr>
      </w:pPr>
      <w:r w:rsidRPr="00613018">
        <w:rPr>
          <w:rFonts w:eastAsia="Calibri" w:cs="Arial"/>
          <w:color w:val="000000"/>
          <w:szCs w:val="20"/>
        </w:rPr>
        <w:t xml:space="preserve">Describe how services provided for unduplicated pupils are increased or improved by at least the percentage identified above, either qualitatively or quantitatively, as compared to services provided for all students in the LCAP year. </w:t>
      </w:r>
    </w:p>
    <w:p w:rsidR="00A52AA2" w:rsidRPr="00613018" w:rsidRDefault="00A52AA2" w:rsidP="00BA4045">
      <w:pPr>
        <w:spacing w:before="60" w:after="240"/>
        <w:rPr>
          <w:rFonts w:eastAsia="Calibri" w:cs="Arial"/>
          <w:color w:val="000000"/>
          <w:szCs w:val="20"/>
        </w:rPr>
      </w:pPr>
      <w:r w:rsidRPr="00613018">
        <w:rPr>
          <w:rFonts w:eastAsia="Calibri" w:cs="Arial"/>
          <w:color w:val="000000"/>
          <w:szCs w:val="20"/>
        </w:rPr>
        <w:t>Identify each action/service being funded and provided on a schoolwide or LEA-wide basis. Include the required descriptions supporting each schoolwide or LEA-wide use of funds (see instructions).</w:t>
      </w:r>
    </w:p>
    <w:p w:rsidR="00A52AA2" w:rsidRPr="00613018" w:rsidRDefault="00A52AA2" w:rsidP="00A52AA2">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120"/>
        <w:rPr>
          <w:rFonts w:eastAsiaTheme="minorHAnsi" w:cstheme="minorBidi"/>
          <w:shd w:val="clear" w:color="auto" w:fill="D9E2F3" w:themeFill="accent5" w:themeFillTint="33"/>
        </w:rPr>
      </w:pPr>
      <w:r w:rsidRPr="00613018">
        <w:rPr>
          <w:rFonts w:eastAsiaTheme="minorHAnsi" w:cstheme="minorBidi"/>
          <w:shd w:val="clear" w:color="auto" w:fill="D9E2F3" w:themeFill="accent5" w:themeFillTint="33"/>
        </w:rPr>
        <w:t>[Add text here]</w:t>
      </w:r>
    </w:p>
    <w:p w:rsidR="00A52AA2" w:rsidRPr="00613018" w:rsidRDefault="00A52AA2" w:rsidP="00A52AA2">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120"/>
        <w:rPr>
          <w:rFonts w:eastAsiaTheme="minorHAnsi" w:cstheme="minorBidi"/>
        </w:rPr>
      </w:pPr>
    </w:p>
    <w:p w:rsidR="004274B0" w:rsidRDefault="004274B0" w:rsidP="00A52AA2">
      <w:pPr>
        <w:spacing w:before="60" w:after="60"/>
        <w:rPr>
          <w:rFonts w:eastAsiaTheme="minorHAnsi"/>
          <w:color w:val="000000"/>
          <w:sz w:val="20"/>
          <w:szCs w:val="20"/>
        </w:rPr>
        <w:sectPr w:rsidR="004274B0" w:rsidSect="00A52AA2">
          <w:type w:val="continuous"/>
          <w:pgSz w:w="15840" w:h="12240" w:orient="landscape"/>
          <w:pgMar w:top="720" w:right="720" w:bottom="720" w:left="720" w:header="720" w:footer="720" w:gutter="0"/>
          <w:cols w:space="720"/>
          <w:formProt w:val="0"/>
          <w:titlePg/>
          <w:docGrid w:linePitch="360"/>
        </w:sectPr>
      </w:pPr>
      <w:bookmarkStart w:id="31" w:name="_Percentage_to_Increase_1"/>
      <w:bookmarkEnd w:id="25"/>
      <w:bookmarkEnd w:id="31"/>
    </w:p>
    <w:bookmarkStart w:id="32" w:name="_Addendum"/>
    <w:bookmarkStart w:id="33" w:name="Addendum"/>
    <w:bookmarkEnd w:id="32"/>
    <w:p w:rsidR="00A52AA2" w:rsidRPr="00613018" w:rsidRDefault="00A52AA2" w:rsidP="00747B32">
      <w:pPr>
        <w:pStyle w:val="Heading2"/>
        <w:spacing w:before="0"/>
        <w:jc w:val="center"/>
        <w:rPr>
          <w:sz w:val="40"/>
        </w:rPr>
      </w:pPr>
      <w:r w:rsidRPr="00613018">
        <w:rPr>
          <w:sz w:val="40"/>
        </w:rPr>
        <w:lastRenderedPageBreak/>
        <w:fldChar w:fldCharType="begin"/>
      </w:r>
      <w:r w:rsidRPr="00613018">
        <w:rPr>
          <w:sz w:val="40"/>
        </w:rPr>
        <w:instrText xml:space="preserve"> HYPERLINK  \l "DOC_Addendum" </w:instrText>
      </w:r>
      <w:r w:rsidRPr="00613018">
        <w:rPr>
          <w:sz w:val="40"/>
        </w:rPr>
        <w:fldChar w:fldCharType="separate"/>
      </w:r>
      <w:r w:rsidRPr="00613018">
        <w:rPr>
          <w:sz w:val="40"/>
        </w:rPr>
        <w:t>Addendum</w:t>
      </w:r>
      <w:r w:rsidRPr="00613018">
        <w:rPr>
          <w:sz w:val="40"/>
        </w:rPr>
        <w:fldChar w:fldCharType="end"/>
      </w:r>
    </w:p>
    <w:bookmarkEnd w:id="33"/>
    <w:p w:rsidR="00A52AA2" w:rsidRPr="00613018" w:rsidRDefault="00A52AA2" w:rsidP="00A52AA2">
      <w:pPr>
        <w:spacing w:after="200"/>
        <w:rPr>
          <w:rFonts w:eastAsiaTheme="minorHAnsi" w:cs="Arial"/>
          <w:i/>
          <w:szCs w:val="20"/>
        </w:rPr>
      </w:pPr>
      <w:r w:rsidRPr="00613018">
        <w:rPr>
          <w:rFonts w:eastAsiaTheme="minorHAnsi" w:cs="Arial"/>
          <w:i/>
          <w:szCs w:val="20"/>
        </w:rPr>
        <w:t>The Local Control and Accountability Plan (LCAP) and Annual Update Template documents and communicates local educational agencies’ (LEAs) actions and expenditures to support student outcomes and overall performance. The LCAP is a three-year plan, which is reviewed and updated annually, as required. Charter schools may complete the LCAP to align with the term of the charter school’s budget, typically one year, which is submitted to the school’s authorizer. The LCAP and Annual Update Template must be completed by all LEAs each year.</w:t>
      </w:r>
    </w:p>
    <w:p w:rsidR="00A52AA2" w:rsidRPr="00613018" w:rsidRDefault="00A52AA2" w:rsidP="00A52AA2">
      <w:pPr>
        <w:spacing w:after="200"/>
        <w:rPr>
          <w:rFonts w:eastAsiaTheme="minorHAnsi" w:cs="Arial"/>
          <w:i/>
          <w:szCs w:val="20"/>
        </w:rPr>
      </w:pPr>
      <w:r w:rsidRPr="00613018">
        <w:rPr>
          <w:rFonts w:eastAsiaTheme="minorHAnsi" w:cs="Arial"/>
          <w:i/>
          <w:szCs w:val="20"/>
        </w:rPr>
        <w:t>For school districts, the LCAP must describe, for the school district and each school within the district, goals and specific actions to achieve those goals for all students and each student group identified by the Local Control Funding Formula (LCFF) (ethnic, socioeconomically disadvantaged, English learners, foster youth, pupils with disabilities, and homeless youth), for each of the state priorities and any locally identified priorities.</w:t>
      </w:r>
    </w:p>
    <w:p w:rsidR="00A52AA2" w:rsidRPr="00613018" w:rsidRDefault="00A52AA2" w:rsidP="00A52AA2">
      <w:pPr>
        <w:spacing w:after="200"/>
        <w:rPr>
          <w:rFonts w:eastAsiaTheme="minorHAnsi" w:cs="Arial"/>
          <w:i/>
          <w:szCs w:val="20"/>
        </w:rPr>
      </w:pPr>
      <w:r w:rsidRPr="00613018">
        <w:rPr>
          <w:rFonts w:eastAsiaTheme="minorHAnsi" w:cs="Arial"/>
          <w:i/>
          <w:szCs w:val="20"/>
        </w:rPr>
        <w:t>For county offices of education, the LCAP must describe, for each county office of education-operated school and program, goals and specific actions to achieve those goals for all students and each LCFF student group funded through the county office of education (students attending juvenile court schools, on probation or parole, or expelled under certain conditions)</w:t>
      </w:r>
      <w:r w:rsidRPr="00613018">
        <w:rPr>
          <w:rFonts w:eastAsiaTheme="minorHAnsi" w:cs="Arial"/>
          <w:i/>
          <w:iCs/>
          <w:szCs w:val="20"/>
        </w:rPr>
        <w:t xml:space="preserve"> </w:t>
      </w:r>
      <w:r w:rsidRPr="00613018">
        <w:rPr>
          <w:rFonts w:eastAsiaTheme="minorHAnsi" w:cs="Arial"/>
          <w:i/>
          <w:szCs w:val="20"/>
        </w:rPr>
        <w:t xml:space="preserve">for each of the state priorities and any locally identified priorities. School districts and county offices of education may additionally coordinate and describe in their LCAPs services funded by a school district that are provided to students attending county-operated schools and programs, including special education programs. </w:t>
      </w:r>
    </w:p>
    <w:p w:rsidR="00A52AA2" w:rsidRPr="00613018" w:rsidRDefault="00A52AA2" w:rsidP="00A52AA2">
      <w:pPr>
        <w:spacing w:after="200"/>
        <w:rPr>
          <w:rFonts w:eastAsiaTheme="minorHAnsi" w:cs="Arial"/>
          <w:i/>
          <w:szCs w:val="20"/>
        </w:rPr>
      </w:pPr>
      <w:r w:rsidRPr="00613018">
        <w:rPr>
          <w:rFonts w:eastAsiaTheme="minorHAnsi" w:cs="Arial"/>
          <w:i/>
          <w:szCs w:val="20"/>
        </w:rPr>
        <w:t xml:space="preserve">If a county superintendent of schools has jurisdiction over a single school district, the county board of education and the governing board of the school district may adopt and file for review and approval a single LCAP consistent with the requirements in Education Code (EC) sections 52060, 52062, 52066, 52068, and 52070. The LCAP must clearly articulate to which entity’s budget (school district or county superintendent of schools) all budgeted and actual expenditures are aligned. </w:t>
      </w:r>
    </w:p>
    <w:p w:rsidR="00A52AA2" w:rsidRPr="00613018" w:rsidRDefault="00A52AA2" w:rsidP="00A52AA2">
      <w:pPr>
        <w:spacing w:after="200"/>
        <w:rPr>
          <w:rFonts w:eastAsiaTheme="minorHAnsi" w:cs="Arial"/>
          <w:i/>
          <w:szCs w:val="20"/>
        </w:rPr>
      </w:pPr>
      <w:r w:rsidRPr="00613018">
        <w:rPr>
          <w:rFonts w:eastAsiaTheme="minorHAnsi" w:cs="Arial"/>
          <w:i/>
          <w:szCs w:val="20"/>
        </w:rPr>
        <w:t>Charter schools must describe goals and specific actions to achieve those goals for all students and each LCFF subgroup of students including students with disabilities and homeless youth, for each of the state priorities that apply for the grade levels served or the nature of the program operated by the charter school, and any locally identified priorities. For charter schools, the inclusion and description of goals for state priorities in the LCAP may be modified to meet the grade levels served and the nature of the programs provided, including modifications to reflect only the statutory requirements explicitly applicable to charter schools in the EC. Changes in LCAP goals and actions/services for charter schools that result from the annual update process do not necessarily constitute a material revision to the school’s charter petition.</w:t>
      </w:r>
    </w:p>
    <w:p w:rsidR="00A52AA2" w:rsidRPr="00613018" w:rsidRDefault="00A52AA2" w:rsidP="00A52AA2">
      <w:pPr>
        <w:spacing w:after="200"/>
        <w:rPr>
          <w:rFonts w:eastAsiaTheme="minorHAnsi" w:cs="Arial"/>
          <w:i/>
          <w:szCs w:val="20"/>
        </w:rPr>
      </w:pPr>
      <w:r w:rsidRPr="00613018">
        <w:rPr>
          <w:rFonts w:ascii="Calibri" w:eastAsiaTheme="minorHAnsi" w:hAnsi="Calibri" w:cs="Arial"/>
          <w:i/>
          <w:szCs w:val="22"/>
        </w:rPr>
        <w:br w:type="page"/>
      </w:r>
      <w:r w:rsidRPr="00613018">
        <w:rPr>
          <w:rFonts w:eastAsiaTheme="minorHAnsi" w:cs="Arial"/>
          <w:i/>
          <w:szCs w:val="20"/>
        </w:rPr>
        <w:lastRenderedPageBreak/>
        <w:t>For questions related to specific sections of the template, please see instructions below:</w:t>
      </w:r>
    </w:p>
    <w:p w:rsidR="00A52AA2" w:rsidRPr="00613018" w:rsidRDefault="00A52AA2" w:rsidP="00747B32">
      <w:pPr>
        <w:pStyle w:val="Heading3"/>
        <w:rPr>
          <w:sz w:val="36"/>
        </w:rPr>
      </w:pPr>
      <w:r w:rsidRPr="00613018">
        <w:rPr>
          <w:sz w:val="36"/>
        </w:rPr>
        <w:t>Instructions: Linked Table of Contents</w:t>
      </w:r>
    </w:p>
    <w:p w:rsidR="00A52AA2" w:rsidRPr="00613018" w:rsidRDefault="005C125A" w:rsidP="00A52AA2">
      <w:pPr>
        <w:spacing w:after="120" w:line="276" w:lineRule="auto"/>
        <w:rPr>
          <w:rFonts w:eastAsia="Calibri" w:cstheme="minorBidi"/>
          <w:szCs w:val="22"/>
        </w:rPr>
      </w:pPr>
      <w:hyperlink w:anchor="Instructions_PlanSummary" w:history="1">
        <w:r w:rsidR="00A52AA2" w:rsidRPr="00613018">
          <w:rPr>
            <w:rFonts w:eastAsia="Calibri" w:cstheme="minorBidi"/>
            <w:color w:val="0000FF"/>
            <w:szCs w:val="22"/>
            <w:u w:val="single"/>
          </w:rPr>
          <w:t>Plan Summary</w:t>
        </w:r>
      </w:hyperlink>
    </w:p>
    <w:p w:rsidR="00A52AA2" w:rsidRPr="00613018" w:rsidRDefault="005C125A" w:rsidP="00A52AA2">
      <w:pPr>
        <w:spacing w:after="120" w:line="276" w:lineRule="auto"/>
        <w:rPr>
          <w:rFonts w:eastAsia="Calibri" w:cstheme="minorBidi"/>
          <w:szCs w:val="22"/>
        </w:rPr>
      </w:pPr>
      <w:hyperlink w:anchor="Instructions_AU" w:history="1">
        <w:r w:rsidR="00A52AA2" w:rsidRPr="00613018">
          <w:rPr>
            <w:rFonts w:eastAsia="Calibri" w:cstheme="minorBidi"/>
            <w:color w:val="0000FF"/>
            <w:szCs w:val="22"/>
            <w:u w:val="single"/>
          </w:rPr>
          <w:t>Annual Update</w:t>
        </w:r>
      </w:hyperlink>
    </w:p>
    <w:p w:rsidR="00A52AA2" w:rsidRPr="00613018" w:rsidRDefault="005C125A" w:rsidP="00A52AA2">
      <w:pPr>
        <w:spacing w:after="120" w:line="276" w:lineRule="auto"/>
        <w:rPr>
          <w:rFonts w:eastAsia="Calibri" w:cstheme="minorBidi"/>
          <w:szCs w:val="22"/>
        </w:rPr>
      </w:pPr>
      <w:hyperlink w:anchor="Instructions_SE_StakeholderEngagement" w:history="1">
        <w:r w:rsidR="00A52AA2" w:rsidRPr="00613018">
          <w:rPr>
            <w:rFonts w:eastAsia="Calibri" w:cstheme="minorBidi"/>
            <w:color w:val="0000FF"/>
            <w:szCs w:val="22"/>
            <w:u w:val="single"/>
          </w:rPr>
          <w:t>Stakeholder Engagement</w:t>
        </w:r>
      </w:hyperlink>
    </w:p>
    <w:p w:rsidR="00A52AA2" w:rsidRPr="00613018" w:rsidRDefault="005C125A" w:rsidP="00A52AA2">
      <w:pPr>
        <w:spacing w:after="120" w:line="276" w:lineRule="auto"/>
        <w:rPr>
          <w:rFonts w:eastAsia="Calibri" w:cstheme="minorBidi"/>
          <w:szCs w:val="22"/>
        </w:rPr>
      </w:pPr>
      <w:hyperlink w:anchor="Instructions_GAS" w:history="1">
        <w:r w:rsidR="00A52AA2" w:rsidRPr="00613018">
          <w:rPr>
            <w:rFonts w:eastAsia="Calibri" w:cstheme="minorBidi"/>
            <w:color w:val="0000FF"/>
            <w:szCs w:val="22"/>
            <w:u w:val="single"/>
          </w:rPr>
          <w:t>Goals, Actions, and Services</w:t>
        </w:r>
      </w:hyperlink>
    </w:p>
    <w:p w:rsidR="00A52AA2" w:rsidRPr="00613018" w:rsidRDefault="005C125A" w:rsidP="00A52AA2">
      <w:pPr>
        <w:spacing w:after="120" w:line="276" w:lineRule="auto"/>
        <w:rPr>
          <w:rFonts w:eastAsia="Calibri" w:cstheme="minorBidi"/>
          <w:szCs w:val="22"/>
        </w:rPr>
      </w:pPr>
      <w:hyperlink w:anchor="Instructions_PAS" w:history="1">
        <w:r w:rsidR="00A52AA2" w:rsidRPr="00613018">
          <w:rPr>
            <w:rFonts w:eastAsia="Calibri" w:cstheme="minorBidi"/>
            <w:color w:val="0000FF"/>
            <w:szCs w:val="22"/>
            <w:u w:val="single"/>
          </w:rPr>
          <w:t>Planned Actions/Services</w:t>
        </w:r>
      </w:hyperlink>
    </w:p>
    <w:p w:rsidR="00A52AA2" w:rsidRPr="00613018" w:rsidRDefault="005C125A" w:rsidP="00A52AA2">
      <w:pPr>
        <w:spacing w:after="120" w:line="276" w:lineRule="auto"/>
        <w:rPr>
          <w:rFonts w:eastAsia="Calibri" w:cstheme="minorBidi"/>
          <w:szCs w:val="22"/>
        </w:rPr>
      </w:pPr>
      <w:hyperlink w:anchor="Instructions_DemIncreasedImproved" w:history="1">
        <w:r w:rsidR="00A52AA2" w:rsidRPr="00613018">
          <w:rPr>
            <w:rFonts w:eastAsia="Calibri" w:cstheme="minorBidi"/>
            <w:color w:val="0000FF"/>
            <w:szCs w:val="22"/>
            <w:u w:val="single"/>
          </w:rPr>
          <w:t>Demonstration of Increased or Improved Services for Unduplicated Students</w:t>
        </w:r>
      </w:hyperlink>
    </w:p>
    <w:p w:rsidR="00A52AA2" w:rsidRPr="00613018" w:rsidRDefault="00A52AA2" w:rsidP="00A52AA2">
      <w:pPr>
        <w:spacing w:after="200"/>
        <w:rPr>
          <w:rFonts w:eastAsiaTheme="minorHAnsi" w:cs="Arial"/>
          <w:i/>
          <w:szCs w:val="20"/>
        </w:rPr>
      </w:pPr>
      <w:r w:rsidRPr="00613018">
        <w:rPr>
          <w:rFonts w:eastAsiaTheme="minorHAnsi" w:cs="Arial"/>
          <w:i/>
          <w:szCs w:val="20"/>
        </w:rPr>
        <w:t xml:space="preserve">For additional questions or technical assistance related to completion of the LCAP template, please contact the local county office of education, or the CDE’s Local Agency Systems Support Office at: 916-319-0809 or by email at: </w:t>
      </w:r>
      <w:hyperlink r:id="rId23" w:tooltip="Email the Local Agency Systems Support Office" w:history="1">
        <w:r w:rsidRPr="00613018">
          <w:rPr>
            <w:rFonts w:eastAsiaTheme="minorHAnsi" w:cs="Arial"/>
            <w:i/>
            <w:color w:val="0000FF"/>
            <w:szCs w:val="20"/>
            <w:u w:val="single"/>
          </w:rPr>
          <w:t>lcff@cde.ca.gov</w:t>
        </w:r>
      </w:hyperlink>
      <w:r w:rsidRPr="00613018">
        <w:rPr>
          <w:rFonts w:eastAsiaTheme="minorHAnsi" w:cs="Arial"/>
          <w:i/>
          <w:szCs w:val="20"/>
        </w:rPr>
        <w:t xml:space="preserve">. </w:t>
      </w:r>
    </w:p>
    <w:bookmarkStart w:id="34" w:name="_Introduction_1"/>
    <w:bookmarkStart w:id="35" w:name="_Introduction_(Return_to"/>
    <w:bookmarkStart w:id="36" w:name="_Executive_Summary"/>
    <w:bookmarkStart w:id="37" w:name="_Executive_Summary_[Note:"/>
    <w:bookmarkStart w:id="38" w:name="_Plan_Summary"/>
    <w:bookmarkStart w:id="39" w:name="Instructions_PlanSummary"/>
    <w:bookmarkEnd w:id="34"/>
    <w:bookmarkEnd w:id="35"/>
    <w:bookmarkEnd w:id="36"/>
    <w:bookmarkEnd w:id="37"/>
    <w:bookmarkEnd w:id="38"/>
    <w:p w:rsidR="00A52AA2" w:rsidRPr="00613018" w:rsidRDefault="00A52AA2" w:rsidP="00747B32">
      <w:pPr>
        <w:pStyle w:val="Heading3"/>
        <w:rPr>
          <w:sz w:val="36"/>
        </w:rPr>
      </w:pPr>
      <w:r w:rsidRPr="00613018">
        <w:fldChar w:fldCharType="begin"/>
      </w:r>
      <w:r w:rsidRPr="00613018">
        <w:instrText xml:space="preserve"> HYPERLINK  \l "_2017-20_Plan_Summary" \o "Link to Plan Summary Section" </w:instrText>
      </w:r>
      <w:r w:rsidRPr="00613018">
        <w:fldChar w:fldCharType="separate"/>
      </w:r>
      <w:r w:rsidRPr="00613018">
        <w:rPr>
          <w:sz w:val="36"/>
        </w:rPr>
        <w:t>Plan Summary</w:t>
      </w:r>
    </w:p>
    <w:bookmarkEnd w:id="39"/>
    <w:p w:rsidR="00A52AA2" w:rsidRPr="00613018" w:rsidRDefault="00A52AA2" w:rsidP="00A52AA2">
      <w:pPr>
        <w:spacing w:after="120"/>
        <w:rPr>
          <w:rFonts w:eastAsia="Calibri" w:cstheme="minorBidi"/>
          <w:color w:val="000000"/>
          <w:szCs w:val="22"/>
        </w:rPr>
      </w:pPr>
      <w:r w:rsidRPr="00613018">
        <w:rPr>
          <w:rFonts w:eastAsiaTheme="majorEastAsia" w:cstheme="majorBidi"/>
          <w:b/>
          <w:sz w:val="36"/>
          <w:szCs w:val="26"/>
        </w:rPr>
        <w:fldChar w:fldCharType="end"/>
      </w:r>
      <w:r w:rsidRPr="00613018">
        <w:rPr>
          <w:rFonts w:eastAsia="Calibri" w:cstheme="minorBidi"/>
          <w:color w:val="000000"/>
          <w:szCs w:val="22"/>
        </w:rPr>
        <w:t xml:space="preserve">The LCAP is intended to reflect an LEA’s annual goals, actions, services and expenditures within a fixed three-year planning cycle. LEAs must include a plan summary for the LCAP each year. </w:t>
      </w:r>
    </w:p>
    <w:p w:rsidR="00A52AA2" w:rsidRPr="00613018" w:rsidRDefault="00A52AA2" w:rsidP="00A52AA2">
      <w:pPr>
        <w:spacing w:after="120"/>
        <w:rPr>
          <w:rFonts w:eastAsia="Calibri" w:cstheme="minorBidi"/>
          <w:color w:val="000000"/>
          <w:szCs w:val="22"/>
        </w:rPr>
      </w:pPr>
      <w:r w:rsidRPr="00613018" w:rsidDel="000A0653">
        <w:rPr>
          <w:rFonts w:eastAsia="Calibri" w:cstheme="minorBidi"/>
          <w:color w:val="000000"/>
          <w:szCs w:val="22"/>
        </w:rPr>
        <w:t xml:space="preserve">When developing the LCAP, </w:t>
      </w:r>
      <w:r w:rsidRPr="00613018">
        <w:rPr>
          <w:rFonts w:eastAsia="Calibri" w:cstheme="minorBidi"/>
          <w:color w:val="000000"/>
          <w:szCs w:val="22"/>
        </w:rPr>
        <w:t>enter</w:t>
      </w:r>
      <w:r w:rsidRPr="00613018" w:rsidDel="000A0653">
        <w:rPr>
          <w:rFonts w:eastAsia="Calibri" w:cstheme="minorBidi"/>
          <w:color w:val="000000"/>
          <w:szCs w:val="22"/>
        </w:rPr>
        <w:t xml:space="preserve"> the appropriate LCAP year, and address the prompts provided in these sections.  When developing the LCAP in year 2 or year 3, </w:t>
      </w:r>
      <w:r w:rsidRPr="00613018">
        <w:rPr>
          <w:rFonts w:eastAsia="Calibri" w:cstheme="minorBidi"/>
          <w:color w:val="000000"/>
          <w:szCs w:val="22"/>
        </w:rPr>
        <w:t>enter</w:t>
      </w:r>
      <w:r w:rsidRPr="00613018" w:rsidDel="000A0653">
        <w:rPr>
          <w:rFonts w:eastAsia="Calibri" w:cstheme="minorBidi"/>
          <w:color w:val="000000"/>
          <w:szCs w:val="22"/>
        </w:rPr>
        <w:t xml:space="preserve"> the appropriate LCAP year and replace the previous summary information with information relevant to the current year LCAP.</w:t>
      </w:r>
    </w:p>
    <w:p w:rsidR="00A52AA2" w:rsidRPr="00613018" w:rsidRDefault="00A52AA2" w:rsidP="00A52AA2">
      <w:pPr>
        <w:spacing w:after="120"/>
        <w:rPr>
          <w:rFonts w:eastAsia="Calibri" w:cstheme="minorBidi"/>
          <w:color w:val="000000"/>
          <w:szCs w:val="22"/>
        </w:rPr>
      </w:pPr>
      <w:r w:rsidRPr="00613018">
        <w:rPr>
          <w:rFonts w:eastAsia="Calibri" w:cstheme="minorBidi"/>
          <w:color w:val="000000"/>
          <w:szCs w:val="22"/>
        </w:rPr>
        <w:t xml:space="preserve">In this section, briefly address the prompts provided. These prompts are not </w:t>
      </w:r>
      <w:proofErr w:type="gramStart"/>
      <w:r w:rsidRPr="00613018">
        <w:rPr>
          <w:rFonts w:eastAsia="Calibri" w:cstheme="minorBidi"/>
          <w:color w:val="000000"/>
          <w:szCs w:val="22"/>
        </w:rPr>
        <w:t>limits</w:t>
      </w:r>
      <w:proofErr w:type="gramEnd"/>
      <w:r w:rsidRPr="00613018">
        <w:rPr>
          <w:rFonts w:eastAsia="Calibri" w:cstheme="minorBidi"/>
          <w:color w:val="000000"/>
          <w:szCs w:val="22"/>
        </w:rPr>
        <w:t>.  LEAs may include information regarding local program(s), community demographics, and the overall vision of the LEA. LEAs may also attach documents (e.g., the California School Dashboard data reports) if desired and/or include charts illustrating goals, planned outcomes, actual outcomes, or related planned and actual expenditures.</w:t>
      </w:r>
    </w:p>
    <w:p w:rsidR="00A52AA2" w:rsidRPr="00613018" w:rsidRDefault="00A52AA2" w:rsidP="00A52AA2">
      <w:pPr>
        <w:spacing w:after="120"/>
        <w:rPr>
          <w:rFonts w:eastAsia="Calibri" w:cstheme="minorBidi"/>
          <w:b/>
          <w:bCs/>
          <w:iCs/>
          <w:color w:val="000000"/>
          <w:szCs w:val="22"/>
        </w:rPr>
      </w:pPr>
      <w:r w:rsidRPr="00613018">
        <w:rPr>
          <w:rFonts w:eastAsia="Calibri" w:cstheme="minorBidi"/>
          <w:color w:val="000000"/>
          <w:szCs w:val="22"/>
        </w:rPr>
        <w:t>An LEA may use an alternative format for the plan summary as long as it includes the information specified in each prompt and the budget summary table.</w:t>
      </w:r>
    </w:p>
    <w:p w:rsidR="00A52AA2" w:rsidRPr="00613018" w:rsidRDefault="00A52AA2" w:rsidP="00A52AA2">
      <w:pPr>
        <w:spacing w:after="120"/>
        <w:rPr>
          <w:rFonts w:eastAsia="Calibri" w:cstheme="minorBidi"/>
          <w:color w:val="000000"/>
          <w:szCs w:val="22"/>
        </w:rPr>
      </w:pPr>
      <w:r w:rsidRPr="00613018">
        <w:rPr>
          <w:rFonts w:eastAsia="Calibri" w:cstheme="minorBidi"/>
          <w:color w:val="000000"/>
          <w:szCs w:val="22"/>
        </w:rPr>
        <w:t xml:space="preserve">The reference to California School Dashboard means the California School Dashboard adopted by the State Board of Education under </w:t>
      </w:r>
      <w:r w:rsidRPr="00613018">
        <w:rPr>
          <w:rFonts w:eastAsia="Calibri" w:cstheme="minorBidi"/>
          <w:i/>
          <w:color w:val="000000"/>
          <w:szCs w:val="22"/>
        </w:rPr>
        <w:t>EC</w:t>
      </w:r>
      <w:r w:rsidRPr="00613018">
        <w:rPr>
          <w:rFonts w:eastAsia="Calibri" w:cstheme="minorBidi"/>
          <w:color w:val="000000"/>
          <w:szCs w:val="22"/>
        </w:rPr>
        <w:t xml:space="preserve"> Section 52064.5.  </w:t>
      </w:r>
    </w:p>
    <w:bookmarkStart w:id="40" w:name="_Budget_Summary"/>
    <w:bookmarkStart w:id="41" w:name="_Annual_Update"/>
    <w:bookmarkStart w:id="42" w:name="Instructions_BudgetSummary"/>
    <w:bookmarkStart w:id="43" w:name="Instructions_AU"/>
    <w:bookmarkEnd w:id="40"/>
    <w:bookmarkEnd w:id="41"/>
    <w:p w:rsidR="00A52AA2" w:rsidRPr="00613018" w:rsidRDefault="00A52AA2" w:rsidP="00747B32">
      <w:pPr>
        <w:pStyle w:val="Heading4"/>
        <w:spacing w:after="120"/>
      </w:pPr>
      <w:r w:rsidRPr="00613018">
        <w:fldChar w:fldCharType="begin"/>
      </w:r>
      <w:r w:rsidRPr="00613018">
        <w:instrText xml:space="preserve"> HYPERLINK  \l "_Budget_Summary_1" \o "Link to Budget Summary" </w:instrText>
      </w:r>
      <w:r w:rsidRPr="00613018">
        <w:fldChar w:fldCharType="separate"/>
      </w:r>
      <w:r w:rsidRPr="00613018">
        <w:t>Comprehensive</w:t>
      </w:r>
      <w:r w:rsidRPr="00613018">
        <w:fldChar w:fldCharType="end"/>
      </w:r>
      <w:r w:rsidRPr="00613018">
        <w:t xml:space="preserve"> Support and Improvement</w:t>
      </w:r>
    </w:p>
    <w:p w:rsidR="00A52AA2" w:rsidRPr="00613018" w:rsidRDefault="00A52AA2" w:rsidP="00747B32">
      <w:pPr>
        <w:tabs>
          <w:tab w:val="left" w:pos="630"/>
          <w:tab w:val="left" w:pos="810"/>
        </w:tabs>
        <w:spacing w:after="60"/>
        <w:rPr>
          <w:rFonts w:eastAsiaTheme="minorHAnsi" w:cstheme="minorBidi"/>
        </w:rPr>
      </w:pPr>
      <w:r w:rsidRPr="00613018">
        <w:rPr>
          <w:rFonts w:eastAsiaTheme="minorHAnsi" w:cstheme="minorBidi"/>
        </w:rPr>
        <w:t xml:space="preserve">An LEA with a school or schools identified for comprehensive support and improvement (CSI) under </w:t>
      </w:r>
      <w:proofErr w:type="gramStart"/>
      <w:r w:rsidRPr="00613018">
        <w:rPr>
          <w:rFonts w:eastAsiaTheme="minorHAnsi" w:cstheme="minorBidi"/>
        </w:rPr>
        <w:t>the Every</w:t>
      </w:r>
      <w:proofErr w:type="gramEnd"/>
      <w:r w:rsidRPr="00613018">
        <w:rPr>
          <w:rFonts w:eastAsiaTheme="minorHAnsi" w:cstheme="minorBidi"/>
        </w:rPr>
        <w:t xml:space="preserve"> Student Succeeds Act must respond to the following prompts:</w:t>
      </w:r>
    </w:p>
    <w:p w:rsidR="00A52AA2" w:rsidRPr="00613018" w:rsidRDefault="00A52AA2" w:rsidP="00747B32">
      <w:pPr>
        <w:pStyle w:val="ListParagraph"/>
        <w:numPr>
          <w:ilvl w:val="0"/>
          <w:numId w:val="19"/>
        </w:numPr>
        <w:spacing w:before="120" w:after="60"/>
        <w:rPr>
          <w:rFonts w:eastAsia="Calibri"/>
        </w:rPr>
      </w:pPr>
      <w:r w:rsidRPr="00613018">
        <w:rPr>
          <w:rFonts w:eastAsia="Calibri"/>
          <w:b/>
        </w:rPr>
        <w:t xml:space="preserve">Schools Identified: </w:t>
      </w:r>
      <w:r w:rsidRPr="00613018">
        <w:rPr>
          <w:rFonts w:eastAsia="Calibri"/>
        </w:rPr>
        <w:t xml:space="preserve">Identify the schools within the LEA that have been identified for CSI. </w:t>
      </w:r>
    </w:p>
    <w:p w:rsidR="00A52AA2" w:rsidRPr="00613018" w:rsidRDefault="00A52AA2" w:rsidP="00BA4045">
      <w:pPr>
        <w:numPr>
          <w:ilvl w:val="0"/>
          <w:numId w:val="18"/>
        </w:numPr>
        <w:spacing w:after="60"/>
        <w:rPr>
          <w:rFonts w:eastAsiaTheme="minorHAnsi" w:cstheme="minorBidi"/>
          <w:b/>
        </w:rPr>
      </w:pPr>
      <w:r w:rsidRPr="00613018">
        <w:rPr>
          <w:rFonts w:eastAsiaTheme="minorHAnsi" w:cstheme="minorBidi"/>
          <w:b/>
        </w:rPr>
        <w:t xml:space="preserve">Support for Identified Schools: </w:t>
      </w:r>
      <w:r w:rsidRPr="00613018">
        <w:rPr>
          <w:rFonts w:eastAsiaTheme="minorHAnsi" w:cstheme="minorBidi"/>
        </w:rPr>
        <w:t>Describe how the LEA supported the identified schools in developing CSI plans that included a school-level needs assessment, evidence-based interventions, and the identification of any resource inequities to be addressed through the implementation of the CSI plan.</w:t>
      </w:r>
    </w:p>
    <w:p w:rsidR="00A52AA2" w:rsidRPr="00613018" w:rsidRDefault="00A52AA2" w:rsidP="00BA4045">
      <w:pPr>
        <w:numPr>
          <w:ilvl w:val="0"/>
          <w:numId w:val="18"/>
        </w:numPr>
        <w:spacing w:after="60"/>
        <w:rPr>
          <w:rFonts w:eastAsiaTheme="minorHAnsi" w:cstheme="minorBidi"/>
        </w:rPr>
      </w:pPr>
      <w:r w:rsidRPr="00613018">
        <w:rPr>
          <w:rFonts w:eastAsiaTheme="minorHAnsi" w:cstheme="minorBidi"/>
          <w:b/>
        </w:rPr>
        <w:t xml:space="preserve">Monitoring and Evaluating Effectiveness: </w:t>
      </w:r>
      <w:r w:rsidRPr="00613018">
        <w:rPr>
          <w:rFonts w:eastAsiaTheme="minorHAnsi" w:cstheme="minorBidi"/>
        </w:rPr>
        <w:t>Describe how the LEA will monitor and evaluate the implementation and effectiveness of the CSI plan to support student and school improvement.</w:t>
      </w:r>
    </w:p>
    <w:bookmarkEnd w:id="42"/>
    <w:p w:rsidR="00A52AA2" w:rsidRPr="00613018" w:rsidRDefault="00A52AA2" w:rsidP="00127523">
      <w:pPr>
        <w:pStyle w:val="Heading3"/>
        <w:spacing w:before="0"/>
        <w:rPr>
          <w:sz w:val="36"/>
        </w:rPr>
      </w:pPr>
      <w:r w:rsidRPr="00613018">
        <w:rPr>
          <w:sz w:val="36"/>
        </w:rPr>
        <w:lastRenderedPageBreak/>
        <w:fldChar w:fldCharType="begin"/>
      </w:r>
      <w:r w:rsidRPr="00613018">
        <w:rPr>
          <w:sz w:val="36"/>
        </w:rPr>
        <w:instrText xml:space="preserve"> HYPERLINK  \l "_Annual_Update_1" \o "Link to Annual Update" </w:instrText>
      </w:r>
      <w:r w:rsidRPr="00613018">
        <w:rPr>
          <w:sz w:val="36"/>
        </w:rPr>
        <w:fldChar w:fldCharType="separate"/>
      </w:r>
      <w:r w:rsidRPr="00613018">
        <w:rPr>
          <w:sz w:val="36"/>
        </w:rPr>
        <w:t>Annual Update</w:t>
      </w:r>
      <w:bookmarkEnd w:id="43"/>
      <w:r w:rsidRPr="00613018">
        <w:rPr>
          <w:sz w:val="36"/>
        </w:rPr>
        <w:fldChar w:fldCharType="end"/>
      </w:r>
    </w:p>
    <w:p w:rsidR="00A52AA2" w:rsidRPr="00613018" w:rsidRDefault="00A52AA2" w:rsidP="00A52AA2">
      <w:pPr>
        <w:spacing w:before="120" w:after="120"/>
        <w:rPr>
          <w:rFonts w:eastAsia="Calibri" w:cstheme="minorBidi"/>
          <w:color w:val="000000"/>
          <w:szCs w:val="22"/>
        </w:rPr>
      </w:pPr>
      <w:r w:rsidRPr="00613018">
        <w:rPr>
          <w:rFonts w:eastAsia="Calibri" w:cstheme="minorBidi"/>
          <w:color w:val="000000"/>
          <w:szCs w:val="22"/>
        </w:rPr>
        <w:t xml:space="preserve">The planned goals, expected outcomes, actions/services, and budgeted expenditures must be copied verbatim from the previous year’s* approved LCAP; in addition, list the state and/or local priorities addressed by the planned goals. Minor typographical errors may be corrected.  </w:t>
      </w:r>
    </w:p>
    <w:p w:rsidR="00A52AA2" w:rsidRPr="00613018" w:rsidRDefault="00A52AA2" w:rsidP="00A52AA2">
      <w:pPr>
        <w:spacing w:after="120"/>
        <w:ind w:left="450"/>
        <w:rPr>
          <w:rFonts w:eastAsia="Calibri" w:cstheme="minorBidi"/>
          <w:color w:val="000000"/>
          <w:szCs w:val="22"/>
        </w:rPr>
      </w:pPr>
      <w:r w:rsidRPr="00613018">
        <w:rPr>
          <w:rFonts w:eastAsia="Calibri" w:cstheme="minorBidi"/>
          <w:color w:val="000000"/>
          <w:szCs w:val="22"/>
        </w:rPr>
        <w:t xml:space="preserve">* For example, for LCAP year 2017/18 of the 2017/18 – 2019/20 LCAP, review the goals in the 2016/17 LCAP. Moving forward, review the goals from the most recent LCAP year. For example, LCAP year 2020/21 will review goals from the 2019/20 LCAP year, which is the last year of the 2017/18 – 2019/20 LCAP. </w:t>
      </w:r>
    </w:p>
    <w:bookmarkStart w:id="44" w:name="_Annual_Measurable_Outcomes"/>
    <w:bookmarkStart w:id="45" w:name="Instructions_AU_AnnMeasOutcomes"/>
    <w:bookmarkEnd w:id="44"/>
    <w:p w:rsidR="00A52AA2" w:rsidRPr="00613018" w:rsidRDefault="00A52AA2" w:rsidP="00127523">
      <w:pPr>
        <w:pStyle w:val="Heading4"/>
        <w:spacing w:before="160" w:after="120"/>
      </w:pPr>
      <w:r w:rsidRPr="00613018">
        <w:fldChar w:fldCharType="begin"/>
      </w:r>
      <w:r w:rsidRPr="00613018">
        <w:instrText>HYPERLINK  \l "_Annual_Measureable_Outcomes" \o "Link to Outcomes"</w:instrText>
      </w:r>
      <w:r w:rsidRPr="00613018">
        <w:fldChar w:fldCharType="separate"/>
      </w:r>
      <w:r w:rsidRPr="00613018">
        <w:t>Annual Measurable Outcomes</w:t>
      </w:r>
      <w:r w:rsidRPr="00613018">
        <w:fldChar w:fldCharType="end"/>
      </w:r>
    </w:p>
    <w:p w:rsidR="00A52AA2" w:rsidRPr="00613018" w:rsidRDefault="00A52AA2" w:rsidP="00A52AA2">
      <w:pPr>
        <w:spacing w:after="120"/>
        <w:ind w:left="720"/>
        <w:rPr>
          <w:rFonts w:eastAsia="Calibri" w:cstheme="minorBidi"/>
          <w:color w:val="000000"/>
          <w:szCs w:val="22"/>
        </w:rPr>
      </w:pPr>
      <w:r w:rsidRPr="00613018">
        <w:rPr>
          <w:rFonts w:eastAsia="Calibri" w:cstheme="minorBidi"/>
          <w:color w:val="000000"/>
          <w:szCs w:val="22"/>
        </w:rPr>
        <w:t xml:space="preserve">For each goal in the prior year, identify and review the actual measurable outcomes as compared to the expected annual measurable outcomes identified in the prior year for the goal. </w:t>
      </w:r>
      <w:bookmarkStart w:id="46" w:name="_Planned_Actions/Services_1"/>
      <w:bookmarkStart w:id="47" w:name="Instructions_AU_ActionsServices"/>
      <w:bookmarkEnd w:id="45"/>
      <w:bookmarkEnd w:id="46"/>
    </w:p>
    <w:bookmarkStart w:id="48" w:name="_Actions/Services_1"/>
    <w:bookmarkEnd w:id="48"/>
    <w:p w:rsidR="00A52AA2" w:rsidRPr="00613018" w:rsidRDefault="00A52AA2" w:rsidP="00127523">
      <w:pPr>
        <w:pStyle w:val="Heading4"/>
        <w:spacing w:before="160" w:after="120"/>
      </w:pPr>
      <w:r w:rsidRPr="00613018">
        <w:fldChar w:fldCharType="begin"/>
      </w:r>
      <w:r w:rsidRPr="00613018">
        <w:instrText xml:space="preserve"> HYPERLINK  \l "_ACTIONS_/_SERVICES" </w:instrText>
      </w:r>
      <w:r w:rsidRPr="00613018">
        <w:fldChar w:fldCharType="separate"/>
      </w:r>
      <w:r w:rsidRPr="00613018">
        <w:t>Actions/Services</w:t>
      </w:r>
      <w:bookmarkEnd w:id="47"/>
      <w:r w:rsidRPr="00613018">
        <w:fldChar w:fldCharType="end"/>
      </w:r>
    </w:p>
    <w:p w:rsidR="00A52AA2" w:rsidRPr="00613018" w:rsidRDefault="00A52AA2" w:rsidP="00A52AA2">
      <w:pPr>
        <w:spacing w:after="120"/>
        <w:ind w:left="720"/>
        <w:rPr>
          <w:rFonts w:eastAsia="Calibri" w:cstheme="minorBidi"/>
          <w:szCs w:val="22"/>
        </w:rPr>
      </w:pPr>
      <w:r w:rsidRPr="00613018">
        <w:rPr>
          <w:rFonts w:eastAsia="Calibri" w:cstheme="minorBidi"/>
          <w:szCs w:val="22"/>
        </w:rPr>
        <w:t xml:space="preserve">Identify the planned Actions/Services and the budgeted expenditures to implement these actions toward achieving the described goal. Identify the </w:t>
      </w:r>
      <w:r w:rsidRPr="00613018">
        <w:rPr>
          <w:rFonts w:eastAsia="Calibri" w:cstheme="minorBidi"/>
          <w:b/>
          <w:szCs w:val="22"/>
        </w:rPr>
        <w:t>actual</w:t>
      </w:r>
      <w:r w:rsidRPr="00613018">
        <w:rPr>
          <w:rFonts w:eastAsia="Calibri" w:cstheme="minorBidi"/>
          <w:szCs w:val="22"/>
        </w:rPr>
        <w:t xml:space="preserve"> actions/services implemented to meet the described goal and the estimated actual annual expenditures to implement the actions/services. As applicable, identify any changes to the students or student groups served, or to the planned location of the actions/services provided.</w:t>
      </w:r>
      <w:bookmarkStart w:id="49" w:name="_Actual_Actions/Services_1"/>
      <w:bookmarkStart w:id="50" w:name="_Expected_Results"/>
      <w:bookmarkStart w:id="51" w:name="_Scope_of_Service_1"/>
      <w:bookmarkStart w:id="52" w:name="_Changes"/>
      <w:bookmarkStart w:id="53" w:name="Instructions_AU_Analysis"/>
      <w:bookmarkEnd w:id="49"/>
      <w:bookmarkEnd w:id="50"/>
      <w:bookmarkEnd w:id="51"/>
      <w:bookmarkEnd w:id="52"/>
      <w:r w:rsidRPr="00613018">
        <w:rPr>
          <w:rFonts w:eastAsia="Calibri" w:cstheme="minorBidi"/>
          <w:szCs w:val="22"/>
        </w:rPr>
        <w:t xml:space="preserve">  </w:t>
      </w:r>
    </w:p>
    <w:bookmarkStart w:id="54" w:name="_Analysis"/>
    <w:bookmarkEnd w:id="54"/>
    <w:p w:rsidR="00A52AA2" w:rsidRPr="00613018" w:rsidRDefault="00A52AA2" w:rsidP="00127523">
      <w:pPr>
        <w:pStyle w:val="Heading4"/>
        <w:spacing w:before="160" w:after="120"/>
      </w:pPr>
      <w:r w:rsidRPr="00613018">
        <w:fldChar w:fldCharType="begin"/>
      </w:r>
      <w:r w:rsidRPr="00613018">
        <w:instrText xml:space="preserve"> HYPERLINK  \l "_ANALYSIS_1" </w:instrText>
      </w:r>
      <w:r w:rsidRPr="00613018">
        <w:fldChar w:fldCharType="separate"/>
      </w:r>
      <w:r w:rsidRPr="00613018">
        <w:t>Analysis</w:t>
      </w:r>
      <w:r w:rsidRPr="00613018">
        <w:fldChar w:fldCharType="end"/>
      </w:r>
    </w:p>
    <w:bookmarkEnd w:id="53"/>
    <w:p w:rsidR="00A52AA2" w:rsidRPr="00613018" w:rsidRDefault="00A52AA2" w:rsidP="00A52AA2">
      <w:pPr>
        <w:spacing w:after="120"/>
        <w:ind w:left="720"/>
        <w:rPr>
          <w:rFonts w:eastAsia="Calibri" w:cs="Arial"/>
          <w:color w:val="000000"/>
          <w:szCs w:val="22"/>
        </w:rPr>
      </w:pPr>
      <w:r w:rsidRPr="00613018">
        <w:rPr>
          <w:rFonts w:eastAsia="Calibri" w:cs="Arial"/>
          <w:color w:val="000000"/>
          <w:szCs w:val="22"/>
        </w:rPr>
        <w:t>Using actual annual measurable outcome data, including data from the California School Dashboard, analyze whether the planned actions/services were effective in achieving the goal. Respond to the prompts as instructed.</w:t>
      </w:r>
    </w:p>
    <w:p w:rsidR="00A52AA2" w:rsidRPr="00613018" w:rsidRDefault="00A52AA2" w:rsidP="00BA4045">
      <w:pPr>
        <w:numPr>
          <w:ilvl w:val="0"/>
          <w:numId w:val="15"/>
        </w:numPr>
        <w:spacing w:after="60"/>
        <w:ind w:left="1267"/>
        <w:rPr>
          <w:rFonts w:eastAsiaTheme="minorHAnsi" w:cs="Arial"/>
          <w:color w:val="000000"/>
          <w:szCs w:val="22"/>
        </w:rPr>
      </w:pPr>
      <w:r w:rsidRPr="00613018">
        <w:rPr>
          <w:rFonts w:eastAsiaTheme="minorHAnsi" w:cs="Arial"/>
          <w:color w:val="000000"/>
          <w:szCs w:val="22"/>
        </w:rPr>
        <w:t xml:space="preserve">Describe the overall implementation of the actions/services to achieve the articulated goal. Include a discussion of relevant challenges and successes experienced with the implementation process. </w:t>
      </w:r>
    </w:p>
    <w:p w:rsidR="00A52AA2" w:rsidRPr="00613018" w:rsidRDefault="00A52AA2" w:rsidP="00BA4045">
      <w:pPr>
        <w:numPr>
          <w:ilvl w:val="0"/>
          <w:numId w:val="15"/>
        </w:numPr>
        <w:spacing w:after="60"/>
        <w:ind w:left="1267"/>
        <w:rPr>
          <w:rFonts w:eastAsia="Calibri" w:cs="Arial"/>
          <w:color w:val="000000"/>
          <w:szCs w:val="22"/>
        </w:rPr>
      </w:pPr>
      <w:r w:rsidRPr="00613018">
        <w:rPr>
          <w:rFonts w:eastAsia="Calibri" w:cs="Arial"/>
          <w:color w:val="000000"/>
          <w:szCs w:val="22"/>
        </w:rPr>
        <w:t>Describe the overall effectiveness of the actions/services to achieve the articulated goal as measured by the LEA.</w:t>
      </w:r>
    </w:p>
    <w:p w:rsidR="00A52AA2" w:rsidRPr="00613018" w:rsidRDefault="00A52AA2" w:rsidP="00BA4045">
      <w:pPr>
        <w:numPr>
          <w:ilvl w:val="0"/>
          <w:numId w:val="15"/>
        </w:numPr>
        <w:spacing w:after="60"/>
        <w:ind w:left="1267"/>
        <w:rPr>
          <w:rFonts w:eastAsia="Calibri" w:cs="Arial"/>
          <w:color w:val="000000"/>
          <w:szCs w:val="22"/>
        </w:rPr>
      </w:pPr>
      <w:r w:rsidRPr="00613018">
        <w:rPr>
          <w:rFonts w:eastAsia="Calibri" w:cs="Arial"/>
          <w:color w:val="000000"/>
          <w:szCs w:val="22"/>
        </w:rPr>
        <w:t>Explain material differences between Budgeted Expenditures and Estimated Actual Expenditures. Minor variances in expenditures or a dollar-for-dollar accounting is not required.</w:t>
      </w:r>
    </w:p>
    <w:p w:rsidR="00A52AA2" w:rsidRPr="00613018" w:rsidRDefault="00A52AA2" w:rsidP="00BA4045">
      <w:pPr>
        <w:numPr>
          <w:ilvl w:val="0"/>
          <w:numId w:val="15"/>
        </w:numPr>
        <w:spacing w:after="60"/>
        <w:ind w:left="1267"/>
        <w:rPr>
          <w:rFonts w:eastAsia="Calibri" w:cs="Arial"/>
          <w:color w:val="000000"/>
          <w:szCs w:val="22"/>
        </w:rPr>
      </w:pPr>
      <w:r w:rsidRPr="00613018">
        <w:rPr>
          <w:rFonts w:eastAsia="Calibri" w:cs="Arial"/>
          <w:color w:val="000000"/>
          <w:szCs w:val="22"/>
        </w:rPr>
        <w:t>Describe any changes made to this goal, expected outcomes, metrics, or actions and services to achieve this goal as a result of this analysis and analysis of the data provided in the California School Dashboard, as applicable. Identify where those changes can be found in the LCAP.</w:t>
      </w:r>
    </w:p>
    <w:bookmarkStart w:id="55" w:name="_Goal"/>
    <w:bookmarkStart w:id="56" w:name="_Intended/Actual_Result"/>
    <w:bookmarkStart w:id="57" w:name="_Scope_of_Service"/>
    <w:bookmarkStart w:id="58" w:name="_Stakeholder_Engagement_1"/>
    <w:bookmarkStart w:id="59" w:name="_Program_and_Metrics"/>
    <w:bookmarkStart w:id="60" w:name="_Applicability_of_Metrics_1"/>
    <w:bookmarkStart w:id="61" w:name="_Goals,_Actions,_and_1"/>
    <w:bookmarkStart w:id="62" w:name="_Stakeholder_Engagement_(Return_1"/>
    <w:bookmarkStart w:id="63" w:name="_Stakeholder_Engagement"/>
    <w:bookmarkStart w:id="64" w:name="Instructions_SE_StakeholderEngagement"/>
    <w:bookmarkEnd w:id="55"/>
    <w:bookmarkEnd w:id="56"/>
    <w:bookmarkEnd w:id="57"/>
    <w:bookmarkEnd w:id="58"/>
    <w:bookmarkEnd w:id="59"/>
    <w:bookmarkEnd w:id="60"/>
    <w:bookmarkEnd w:id="61"/>
    <w:bookmarkEnd w:id="62"/>
    <w:bookmarkEnd w:id="63"/>
    <w:p w:rsidR="00A52AA2" w:rsidRPr="00613018" w:rsidRDefault="00A52AA2" w:rsidP="00127523">
      <w:pPr>
        <w:pStyle w:val="Heading3"/>
        <w:rPr>
          <w:sz w:val="36"/>
        </w:rPr>
      </w:pPr>
      <w:r w:rsidRPr="00613018">
        <w:rPr>
          <w:sz w:val="36"/>
        </w:rPr>
        <w:fldChar w:fldCharType="begin"/>
      </w:r>
      <w:r w:rsidRPr="00613018">
        <w:rPr>
          <w:sz w:val="36"/>
        </w:rPr>
        <w:instrText xml:space="preserve"> HYPERLINK  \l "DOC_SE_StakeholderEngagement" </w:instrText>
      </w:r>
      <w:r w:rsidRPr="00613018">
        <w:rPr>
          <w:sz w:val="36"/>
        </w:rPr>
        <w:fldChar w:fldCharType="separate"/>
      </w:r>
      <w:r w:rsidRPr="00613018">
        <w:rPr>
          <w:sz w:val="36"/>
        </w:rPr>
        <w:t>Stakeholder Engagement</w:t>
      </w:r>
      <w:r w:rsidRPr="00613018">
        <w:rPr>
          <w:sz w:val="36"/>
        </w:rPr>
        <w:fldChar w:fldCharType="end"/>
      </w:r>
    </w:p>
    <w:bookmarkEnd w:id="64"/>
    <w:p w:rsidR="00A52AA2" w:rsidRPr="00613018" w:rsidRDefault="00A52AA2" w:rsidP="00A52AA2">
      <w:pPr>
        <w:spacing w:after="120"/>
        <w:rPr>
          <w:rFonts w:eastAsia="Calibri" w:cstheme="minorBidi"/>
          <w:color w:val="000000"/>
          <w:szCs w:val="22"/>
        </w:rPr>
      </w:pPr>
      <w:r w:rsidRPr="00613018">
        <w:rPr>
          <w:rFonts w:eastAsia="Calibri" w:cstheme="minorBidi"/>
          <w:color w:val="000000"/>
          <w:szCs w:val="22"/>
        </w:rPr>
        <w:t xml:space="preserve">Meaningful engagement of parents, students, and other stakeholders, including those representing the student groups identified by LCFF, is critical to the development of the LCAP and the budget process. </w:t>
      </w:r>
      <w:r w:rsidRPr="00613018">
        <w:rPr>
          <w:rFonts w:eastAsia="Calibri" w:cstheme="minorBidi"/>
          <w:i/>
          <w:color w:val="000000"/>
          <w:szCs w:val="22"/>
        </w:rPr>
        <w:t>EC</w:t>
      </w:r>
      <w:r w:rsidRPr="00613018">
        <w:rPr>
          <w:rFonts w:eastAsia="Calibri" w:cstheme="minorBidi"/>
          <w:color w:val="000000"/>
          <w:szCs w:val="22"/>
        </w:rPr>
        <w:t xml:space="preserve"> identifies the minimum consultation requirements for school districts and county offices of education as consulting with teachers, principals, administrators, other school personnel, local bargaining units of the school district, parents, and pupils in developing the LCAP. </w:t>
      </w:r>
      <w:r w:rsidRPr="00613018">
        <w:rPr>
          <w:rFonts w:eastAsia="Calibri" w:cstheme="minorBidi"/>
          <w:i/>
          <w:color w:val="000000"/>
          <w:szCs w:val="22"/>
        </w:rPr>
        <w:t>EC</w:t>
      </w:r>
      <w:r w:rsidRPr="00613018">
        <w:rPr>
          <w:rFonts w:eastAsia="Calibri" w:cstheme="minorBidi"/>
          <w:color w:val="000000"/>
          <w:szCs w:val="22"/>
        </w:rPr>
        <w:t xml:space="preserve"> requires charter schools to consult with teachers, principals, administrators, other school personnel, parents, </w:t>
      </w:r>
      <w:r w:rsidRPr="00613018">
        <w:rPr>
          <w:rFonts w:eastAsia="Calibri" w:cstheme="minorBidi"/>
          <w:color w:val="000000"/>
          <w:szCs w:val="22"/>
        </w:rPr>
        <w:lastRenderedPageBreak/>
        <w:t xml:space="preserve">and pupils in developing the LCAP. In addition, </w:t>
      </w:r>
      <w:r w:rsidRPr="00613018">
        <w:rPr>
          <w:rFonts w:eastAsia="Calibri" w:cstheme="minorBidi"/>
          <w:i/>
          <w:color w:val="000000"/>
          <w:szCs w:val="22"/>
        </w:rPr>
        <w:t>EC</w:t>
      </w:r>
      <w:r w:rsidRPr="00613018">
        <w:rPr>
          <w:rFonts w:eastAsia="Calibri" w:cstheme="minorBidi"/>
          <w:color w:val="000000"/>
          <w:szCs w:val="22"/>
        </w:rPr>
        <w:t xml:space="preserve"> Section 48985 specifies the requirements for the translation of notices, reports, statements, or records sent to a parent or guardian.</w:t>
      </w:r>
    </w:p>
    <w:p w:rsidR="00A52AA2" w:rsidRPr="00613018" w:rsidRDefault="00A52AA2" w:rsidP="00BA4045">
      <w:pPr>
        <w:spacing w:before="360" w:after="120"/>
        <w:rPr>
          <w:rFonts w:eastAsia="Calibri" w:cstheme="minorBidi"/>
          <w:color w:val="000000"/>
          <w:szCs w:val="22"/>
        </w:rPr>
      </w:pPr>
      <w:r w:rsidRPr="00613018">
        <w:rPr>
          <w:rFonts w:eastAsia="Calibri" w:cstheme="minorBidi"/>
          <w:color w:val="000000"/>
          <w:szCs w:val="22"/>
        </w:rPr>
        <w:t>The LCAP should be shared with, and LEAs should request input from, school site-level advisory groups, as applicable (e.g., school site councils, English Learner Advisory Councils, student advisory groups, etc.), to facilitate alignment between school-site and district-level goals and actions. An LEA may incorporate or reference actions described in other plans that are being undertaken to meet specific goals.</w:t>
      </w:r>
    </w:p>
    <w:p w:rsidR="00A52AA2" w:rsidRPr="00613018" w:rsidRDefault="00A52AA2" w:rsidP="00A52AA2">
      <w:pPr>
        <w:spacing w:after="120"/>
        <w:ind w:left="540"/>
        <w:rPr>
          <w:rFonts w:eastAsia="Calibri" w:cstheme="minorBidi"/>
          <w:color w:val="000000"/>
          <w:szCs w:val="22"/>
        </w:rPr>
      </w:pPr>
      <w:r w:rsidRPr="00613018">
        <w:rPr>
          <w:rFonts w:eastAsia="Calibri" w:cstheme="majorBidi"/>
          <w:b/>
          <w:iCs/>
        </w:rPr>
        <w:t>Instructions:</w:t>
      </w:r>
      <w:r w:rsidRPr="00613018">
        <w:rPr>
          <w:rFonts w:eastAsia="Calibri" w:cstheme="majorBidi"/>
          <w:b/>
          <w:iCs/>
          <w:sz w:val="28"/>
        </w:rPr>
        <w:t xml:space="preserve"> </w:t>
      </w:r>
      <w:r w:rsidRPr="00613018">
        <w:rPr>
          <w:rFonts w:eastAsia="Calibri" w:cstheme="minorBidi"/>
          <w:color w:val="000000"/>
          <w:szCs w:val="22"/>
        </w:rPr>
        <w:t>The stakeholder engagement process is an ongoing, annual process. The requirements for this section are the same for each year of a three-year LCAP. When developing the LCAP, enter the appropriate LCAP year, and describe the stakeholder engagement process used to develop the LCAP and Annual Update. When developing the LCAP in year 2 or year 3, enter the appropriate LCAP year and replace the previous stakeholder narrative(s) and describe the stakeholder engagement process used to develop the current year LCAP and Annual Update.</w:t>
      </w:r>
    </w:p>
    <w:p w:rsidR="00A52AA2" w:rsidRPr="00613018" w:rsidRDefault="00A52AA2" w:rsidP="00A52AA2">
      <w:pPr>
        <w:spacing w:after="120"/>
        <w:ind w:left="1170"/>
        <w:rPr>
          <w:rFonts w:eastAsia="Calibri" w:cstheme="minorBidi"/>
          <w:color w:val="000000"/>
          <w:szCs w:val="22"/>
        </w:rPr>
      </w:pPr>
      <w:r w:rsidRPr="00613018">
        <w:rPr>
          <w:rFonts w:eastAsiaTheme="minorHAnsi" w:cstheme="minorBidi"/>
          <w:b/>
          <w:bCs/>
        </w:rPr>
        <w:t>School districts and county offices of education:</w:t>
      </w:r>
      <w:r w:rsidRPr="00613018">
        <w:rPr>
          <w:rFonts w:eastAsia="Calibri" w:cstheme="minorBidi"/>
          <w:color w:val="000000"/>
          <w:szCs w:val="22"/>
        </w:rPr>
        <w:t xml:space="preserve"> Describe the process used to consult with the Parent Advisory Committee, the English Learner Parent Advisory Committee, parents, students, school personnel, the LEA’s local bargaining units, and the community to inform the development of the LCAP and the annual review and analysis for the indicated LCAP year.</w:t>
      </w:r>
    </w:p>
    <w:p w:rsidR="00A52AA2" w:rsidRPr="00613018" w:rsidRDefault="00A52AA2" w:rsidP="00A52AA2">
      <w:pPr>
        <w:spacing w:after="120"/>
        <w:ind w:left="1170"/>
        <w:rPr>
          <w:rFonts w:eastAsia="Calibri" w:cstheme="minorBidi"/>
          <w:color w:val="000000"/>
          <w:szCs w:val="22"/>
        </w:rPr>
      </w:pPr>
      <w:r w:rsidRPr="00613018">
        <w:rPr>
          <w:rFonts w:eastAsiaTheme="minorHAnsi" w:cstheme="minorBidi"/>
          <w:b/>
          <w:bCs/>
        </w:rPr>
        <w:t>Charter schools:</w:t>
      </w:r>
      <w:r w:rsidRPr="00613018">
        <w:rPr>
          <w:rFonts w:eastAsia="Calibri" w:cstheme="minorBidi"/>
          <w:color w:val="000000"/>
          <w:szCs w:val="22"/>
        </w:rPr>
        <w:t xml:space="preserve"> Describe the process used to consult with teachers, principals, administrators, other school personnel, parents, and students to inform the development of the LCAP and the annual review and analysis for the indicated LCAP year. </w:t>
      </w:r>
    </w:p>
    <w:p w:rsidR="00A52AA2" w:rsidRPr="00613018" w:rsidRDefault="00A52AA2" w:rsidP="00A52AA2">
      <w:pPr>
        <w:spacing w:after="120"/>
        <w:ind w:left="540"/>
        <w:rPr>
          <w:rFonts w:eastAsia="Calibri" w:cstheme="minorBidi"/>
          <w:color w:val="000000"/>
          <w:szCs w:val="22"/>
        </w:rPr>
      </w:pPr>
      <w:r w:rsidRPr="00613018">
        <w:rPr>
          <w:rFonts w:eastAsia="Calibri" w:cstheme="minorBidi"/>
          <w:color w:val="000000"/>
          <w:szCs w:val="22"/>
        </w:rPr>
        <w:t>Describe how the consultation process impacted the development of the LCAP and annual update for the indicated LCAP year, including the goals, actions, services, and expenditures.</w:t>
      </w:r>
    </w:p>
    <w:bookmarkStart w:id="65" w:name="_Goals,_Actions,_and_3"/>
    <w:bookmarkStart w:id="66" w:name="_Goals,_Actions,_and"/>
    <w:bookmarkStart w:id="67" w:name="Instructions_GAS"/>
    <w:bookmarkEnd w:id="65"/>
    <w:bookmarkEnd w:id="66"/>
    <w:p w:rsidR="00A52AA2" w:rsidRPr="00613018" w:rsidRDefault="00A52AA2" w:rsidP="00127523">
      <w:pPr>
        <w:pStyle w:val="Heading3"/>
        <w:rPr>
          <w:sz w:val="36"/>
        </w:rPr>
      </w:pPr>
      <w:r w:rsidRPr="00613018">
        <w:rPr>
          <w:sz w:val="36"/>
        </w:rPr>
        <w:fldChar w:fldCharType="begin"/>
      </w:r>
      <w:r w:rsidRPr="00613018">
        <w:rPr>
          <w:sz w:val="36"/>
        </w:rPr>
        <w:instrText xml:space="preserve"> HYPERLINK  \l "_Goals,_Actions,_&amp;" </w:instrText>
      </w:r>
      <w:r w:rsidRPr="00613018">
        <w:rPr>
          <w:sz w:val="36"/>
        </w:rPr>
        <w:fldChar w:fldCharType="separate"/>
      </w:r>
      <w:r w:rsidRPr="00613018">
        <w:rPr>
          <w:sz w:val="36"/>
        </w:rPr>
        <w:t>Goals, Actions, and Services</w:t>
      </w:r>
      <w:r w:rsidRPr="00613018">
        <w:rPr>
          <w:sz w:val="36"/>
        </w:rPr>
        <w:fldChar w:fldCharType="end"/>
      </w:r>
    </w:p>
    <w:p w:rsidR="00A52AA2" w:rsidRPr="00613018" w:rsidRDefault="00A52AA2" w:rsidP="00A52AA2">
      <w:pPr>
        <w:spacing w:after="120"/>
        <w:rPr>
          <w:rFonts w:eastAsia="Calibri" w:cstheme="minorBidi"/>
          <w:color w:val="000000"/>
          <w:szCs w:val="22"/>
        </w:rPr>
      </w:pPr>
      <w:bookmarkStart w:id="68" w:name="_Applicability_of_Metrics"/>
      <w:bookmarkStart w:id="69" w:name="_Related_State_and/or"/>
      <w:bookmarkEnd w:id="67"/>
      <w:bookmarkEnd w:id="68"/>
      <w:bookmarkEnd w:id="69"/>
      <w:r w:rsidRPr="00613018">
        <w:rPr>
          <w:rFonts w:eastAsia="Calibri" w:cstheme="minorBidi"/>
          <w:color w:val="000000"/>
          <w:szCs w:val="22"/>
        </w:rPr>
        <w:t>LEAs must include a description of the annual goals, for all students and each LCFF identified group of students, to be achieved for each state priority as applicable to type of LEA. An LEA may also include additional local priorities. This section shall also include a description of the specific planned actions an LEA will take to meet the identified goals, and a description of the expenditures required to implement the specific actions.</w:t>
      </w:r>
    </w:p>
    <w:p w:rsidR="00A52AA2" w:rsidRPr="00613018" w:rsidRDefault="00A52AA2" w:rsidP="00A52AA2">
      <w:pPr>
        <w:spacing w:after="120"/>
        <w:ind w:left="720"/>
        <w:rPr>
          <w:rFonts w:eastAsia="Calibri" w:cstheme="minorBidi"/>
          <w:color w:val="000000"/>
          <w:szCs w:val="22"/>
        </w:rPr>
      </w:pPr>
      <w:r w:rsidRPr="00613018">
        <w:rPr>
          <w:rFonts w:eastAsiaTheme="minorHAnsi" w:cstheme="minorBidi"/>
          <w:b/>
          <w:bCs/>
        </w:rPr>
        <w:t>School districts and county offices of education:</w:t>
      </w:r>
      <w:r w:rsidRPr="00613018">
        <w:rPr>
          <w:rFonts w:eastAsia="Calibri" w:cstheme="minorBidi"/>
          <w:color w:val="000000"/>
          <w:szCs w:val="22"/>
        </w:rPr>
        <w:t xml:space="preserve"> The LCAP is a three-year plan, which is reviewed and updated annually, as required.  </w:t>
      </w:r>
    </w:p>
    <w:p w:rsidR="00A52AA2" w:rsidRPr="00613018" w:rsidRDefault="00A52AA2" w:rsidP="00A52AA2">
      <w:pPr>
        <w:spacing w:after="120"/>
        <w:ind w:left="720"/>
        <w:rPr>
          <w:rFonts w:eastAsia="Calibri" w:cstheme="minorBidi"/>
          <w:color w:val="000000"/>
          <w:szCs w:val="22"/>
        </w:rPr>
      </w:pPr>
      <w:r w:rsidRPr="00613018">
        <w:rPr>
          <w:rFonts w:eastAsiaTheme="minorHAnsi" w:cstheme="minorBidi"/>
          <w:b/>
          <w:bCs/>
        </w:rPr>
        <w:t>Charter schools:</w:t>
      </w:r>
      <w:r w:rsidRPr="00613018">
        <w:rPr>
          <w:rFonts w:eastAsia="Calibri" w:cstheme="minorBidi"/>
          <w:color w:val="000000"/>
          <w:szCs w:val="22"/>
        </w:rPr>
        <w:t xml:space="preserve"> The number of years addressed in the LCAP may align with the term of the charter </w:t>
      </w:r>
      <w:proofErr w:type="gramStart"/>
      <w:r w:rsidRPr="00613018">
        <w:rPr>
          <w:rFonts w:eastAsia="Calibri" w:cstheme="minorBidi"/>
          <w:color w:val="000000"/>
          <w:szCs w:val="22"/>
        </w:rPr>
        <w:t>schools</w:t>
      </w:r>
      <w:proofErr w:type="gramEnd"/>
      <w:r w:rsidRPr="00613018">
        <w:rPr>
          <w:rFonts w:eastAsia="Calibri" w:cstheme="minorBidi"/>
          <w:color w:val="000000"/>
          <w:szCs w:val="22"/>
        </w:rPr>
        <w:t xml:space="preserve"> budget, typically one year, which is submitted to the school’s authorizer. If year 2 and/or year 3 is not applicable, charter schools must specify as such.  </w:t>
      </w:r>
    </w:p>
    <w:p w:rsidR="00A52AA2" w:rsidRPr="00613018" w:rsidRDefault="00A52AA2" w:rsidP="00127523">
      <w:pPr>
        <w:pStyle w:val="Heading4"/>
        <w:spacing w:before="160" w:after="120"/>
        <w:rPr>
          <w:sz w:val="24"/>
        </w:rPr>
      </w:pPr>
      <w:bookmarkStart w:id="70" w:name="_Goal_1"/>
      <w:bookmarkStart w:id="71" w:name="Instructions_GAS_NewModUnchanged"/>
      <w:bookmarkEnd w:id="70"/>
      <w:r w:rsidRPr="00613018">
        <w:rPr>
          <w:sz w:val="24"/>
        </w:rPr>
        <w:t>New, Modified, Unchanged</w:t>
      </w:r>
    </w:p>
    <w:bookmarkEnd w:id="71"/>
    <w:p w:rsidR="00A52AA2" w:rsidRPr="00613018" w:rsidRDefault="00A52AA2" w:rsidP="00A52AA2">
      <w:pPr>
        <w:spacing w:after="120"/>
        <w:ind w:left="720"/>
        <w:rPr>
          <w:rFonts w:eastAsia="Calibri" w:cstheme="minorBidi"/>
          <w:color w:val="000000"/>
          <w:szCs w:val="22"/>
          <w:u w:val="single"/>
        </w:rPr>
      </w:pPr>
      <w:r w:rsidRPr="00613018">
        <w:rPr>
          <w:rFonts w:eastAsia="Calibri" w:cstheme="minorBidi"/>
          <w:color w:val="000000"/>
          <w:szCs w:val="22"/>
        </w:rPr>
        <w:t>As part of the LCAP development process, which includes the annual update and stakeholder engagement, indicate if the goal, identified need, related state and/or local priorities, and/or expected annual measurable outcomes for the current LCAP year or future LCAP years are modified or unchanged from the previous year’s LCAP; or, specify if the goal is new.</w:t>
      </w:r>
      <w:bookmarkStart w:id="72" w:name="Instructions_GAS_Goal"/>
    </w:p>
    <w:bookmarkStart w:id="73" w:name="_Goal_2"/>
    <w:bookmarkEnd w:id="73"/>
    <w:p w:rsidR="00A52AA2" w:rsidRPr="00613018" w:rsidRDefault="00A52AA2" w:rsidP="00127523">
      <w:pPr>
        <w:pStyle w:val="Heading4"/>
        <w:spacing w:before="0"/>
      </w:pPr>
      <w:r w:rsidRPr="00613018">
        <w:lastRenderedPageBreak/>
        <w:fldChar w:fldCharType="begin"/>
      </w:r>
      <w:r w:rsidRPr="00613018">
        <w:instrText xml:space="preserve"> HYPERLINK  \l "_Goal_1_1" </w:instrText>
      </w:r>
      <w:r w:rsidRPr="00613018">
        <w:fldChar w:fldCharType="separate"/>
      </w:r>
      <w:r w:rsidRPr="00613018">
        <w:t>Goal</w:t>
      </w:r>
      <w:r w:rsidRPr="00613018">
        <w:fldChar w:fldCharType="end"/>
      </w:r>
    </w:p>
    <w:bookmarkEnd w:id="72"/>
    <w:p w:rsidR="00A52AA2" w:rsidRPr="00613018" w:rsidRDefault="00A52AA2" w:rsidP="00A52AA2">
      <w:pPr>
        <w:spacing w:after="120"/>
        <w:ind w:left="720"/>
        <w:rPr>
          <w:rFonts w:eastAsia="Calibri" w:cstheme="minorBidi"/>
          <w:color w:val="000000"/>
          <w:szCs w:val="22"/>
        </w:rPr>
      </w:pPr>
      <w:r w:rsidRPr="00613018">
        <w:rPr>
          <w:rFonts w:eastAsia="Calibri" w:cstheme="minorBidi"/>
          <w:color w:val="000000"/>
          <w:szCs w:val="22"/>
        </w:rPr>
        <w:t xml:space="preserve">State the goal. LEAs may number the goals using the “Goal #” box for ease of reference. A goal is a broad statement that describes the desired result to which all actions/services are directed. A goal answers the question: What is the LEA seeking to achieve?  </w:t>
      </w:r>
    </w:p>
    <w:bookmarkStart w:id="74" w:name="_Related_State_and/or_1"/>
    <w:bookmarkStart w:id="75" w:name="Instructions_GAS_StateLocalPriorities"/>
    <w:bookmarkEnd w:id="74"/>
    <w:p w:rsidR="00A52AA2" w:rsidRPr="00613018" w:rsidRDefault="00A52AA2" w:rsidP="00127523">
      <w:pPr>
        <w:pStyle w:val="Heading5"/>
      </w:pPr>
      <w:r w:rsidRPr="00613018">
        <w:fldChar w:fldCharType="begin"/>
      </w:r>
      <w:r w:rsidRPr="00613018">
        <w:instrText xml:space="preserve"> HYPERLINK  \l "_State_and/or_Local" </w:instrText>
      </w:r>
      <w:r w:rsidRPr="00613018">
        <w:fldChar w:fldCharType="separate"/>
      </w:r>
      <w:r w:rsidRPr="00613018">
        <w:t>Related State and/or Local Priorities</w:t>
      </w:r>
      <w:r w:rsidRPr="00613018">
        <w:fldChar w:fldCharType="end"/>
      </w:r>
    </w:p>
    <w:bookmarkEnd w:id="75"/>
    <w:p w:rsidR="00A52AA2" w:rsidRPr="00613018" w:rsidRDefault="00A52AA2" w:rsidP="00A52AA2">
      <w:pPr>
        <w:spacing w:after="120"/>
        <w:ind w:left="720"/>
        <w:rPr>
          <w:rFonts w:eastAsia="Calibri" w:cstheme="minorBidi"/>
          <w:color w:val="000000"/>
          <w:szCs w:val="22"/>
        </w:rPr>
      </w:pPr>
      <w:r w:rsidRPr="00613018">
        <w:rPr>
          <w:rFonts w:eastAsia="Calibri" w:cstheme="minorBidi"/>
          <w:color w:val="000000"/>
          <w:szCs w:val="22"/>
        </w:rPr>
        <w:t>List the state and/or local priorities addressed by the goal. The LCAP must include goals that address each of the state priorities, as applicable to the type of LEA, and any additional local priorities; however, one goal may address multiple priorities. (</w:t>
      </w:r>
      <w:hyperlink w:anchor="State_Priorities" w:history="1">
        <w:r w:rsidRPr="00613018">
          <w:rPr>
            <w:rFonts w:eastAsia="Calibri" w:cstheme="minorBidi"/>
            <w:color w:val="0000FF"/>
            <w:szCs w:val="22"/>
            <w:u w:val="single"/>
          </w:rPr>
          <w:t>Link to State Priorities</w:t>
        </w:r>
      </w:hyperlink>
      <w:r w:rsidRPr="00613018">
        <w:rPr>
          <w:rFonts w:eastAsia="Calibri" w:cstheme="minorBidi"/>
          <w:color w:val="000000"/>
          <w:szCs w:val="22"/>
        </w:rPr>
        <w:t>)</w:t>
      </w:r>
    </w:p>
    <w:bookmarkStart w:id="76" w:name="_Identified_Need"/>
    <w:bookmarkStart w:id="77" w:name="Instructions_GAS_IdentifiedNeed"/>
    <w:bookmarkEnd w:id="76"/>
    <w:p w:rsidR="00A52AA2" w:rsidRPr="00613018" w:rsidRDefault="00A52AA2" w:rsidP="00127523">
      <w:pPr>
        <w:pStyle w:val="Heading5"/>
      </w:pPr>
      <w:r w:rsidRPr="00613018">
        <w:fldChar w:fldCharType="begin"/>
      </w:r>
      <w:r w:rsidRPr="00613018">
        <w:instrText xml:space="preserve"> HYPERLINK  \l "_Identified_Need:" </w:instrText>
      </w:r>
      <w:r w:rsidRPr="00613018">
        <w:fldChar w:fldCharType="separate"/>
      </w:r>
      <w:r w:rsidRPr="00613018">
        <w:t>Identified Need</w:t>
      </w:r>
      <w:r w:rsidRPr="00613018">
        <w:fldChar w:fldCharType="end"/>
      </w:r>
    </w:p>
    <w:bookmarkEnd w:id="77"/>
    <w:p w:rsidR="00A52AA2" w:rsidRPr="00613018" w:rsidRDefault="00A52AA2" w:rsidP="00A52AA2">
      <w:pPr>
        <w:spacing w:after="120"/>
        <w:ind w:left="720"/>
        <w:rPr>
          <w:rFonts w:eastAsia="Calibri" w:cstheme="minorBidi"/>
          <w:color w:val="000000"/>
          <w:szCs w:val="22"/>
        </w:rPr>
      </w:pPr>
      <w:r w:rsidRPr="00613018">
        <w:rPr>
          <w:rFonts w:eastAsia="Calibri" w:cstheme="minorBidi"/>
          <w:color w:val="000000"/>
          <w:szCs w:val="22"/>
        </w:rPr>
        <w:t>Describe the needs that led to establishing the goal.  The identified needs may be based on quantitative or qualitative information, including, but not limited to, results of the annual update process or performance data from the California School Dashboard, as applicable.</w:t>
      </w:r>
    </w:p>
    <w:bookmarkStart w:id="78" w:name="_Expected_Annual_Measurable"/>
    <w:bookmarkStart w:id="79" w:name="Instructions_GAS_ExpectedAnnMeasOutcomes"/>
    <w:bookmarkEnd w:id="78"/>
    <w:p w:rsidR="00A52AA2" w:rsidRPr="00613018" w:rsidRDefault="00A52AA2" w:rsidP="00127523">
      <w:pPr>
        <w:pStyle w:val="Heading5"/>
      </w:pPr>
      <w:r w:rsidRPr="00613018">
        <w:fldChar w:fldCharType="begin"/>
      </w:r>
      <w:r w:rsidRPr="00613018">
        <w:instrText xml:space="preserve"> HYPERLINK  \l "_Expected_Annual_Measureable" </w:instrText>
      </w:r>
      <w:r w:rsidRPr="00613018">
        <w:fldChar w:fldCharType="separate"/>
      </w:r>
      <w:r w:rsidRPr="00613018">
        <w:t>Expected Annual Measurable Outcomes</w:t>
      </w:r>
      <w:r w:rsidRPr="00613018">
        <w:fldChar w:fldCharType="end"/>
      </w:r>
    </w:p>
    <w:bookmarkEnd w:id="79"/>
    <w:p w:rsidR="00A52AA2" w:rsidRPr="00613018" w:rsidRDefault="00A52AA2" w:rsidP="00A52AA2">
      <w:pPr>
        <w:spacing w:after="120"/>
        <w:ind w:left="720"/>
        <w:rPr>
          <w:rFonts w:eastAsia="Calibri" w:cstheme="minorBidi"/>
          <w:color w:val="000000"/>
          <w:szCs w:val="22"/>
        </w:rPr>
      </w:pPr>
      <w:r w:rsidRPr="00613018">
        <w:rPr>
          <w:rFonts w:eastAsia="Calibri" w:cstheme="minorBidi"/>
          <w:color w:val="000000"/>
          <w:szCs w:val="22"/>
        </w:rPr>
        <w:t>For each LCAP year, identify the metric(s) or indicator(s) that the LEA will use to track progress toward the expected outcomes. LEAs may identify metrics for specific student groups. Include in the baseline column the most recent data associated with this metric or indicator available at the time of adoption of the LCAP for the first year of the three-year plan. The most recent data associated with a metric or indicator includes data as reported in the annual update of the LCAP year immediately preceding the three-year plan, as applicable. The baseline data shall remain unchanged throughout the three-year LCAP. In the subsequent year columns, identify the progress to be made in each year of the three-year cycle of the LCAP. Consider how expected outcomes in any given year are related to the expected outcomes for subsequent years.</w:t>
      </w:r>
    </w:p>
    <w:p w:rsidR="00A52AA2" w:rsidRPr="00613018" w:rsidRDefault="00A52AA2" w:rsidP="00A52AA2">
      <w:pPr>
        <w:spacing w:after="120"/>
        <w:ind w:left="720"/>
        <w:rPr>
          <w:rFonts w:eastAsia="Calibri" w:cstheme="minorBidi"/>
          <w:color w:val="000000"/>
          <w:szCs w:val="22"/>
        </w:rPr>
      </w:pPr>
      <w:r w:rsidRPr="00613018">
        <w:rPr>
          <w:rFonts w:eastAsia="Calibri" w:cstheme="minorBidi"/>
          <w:color w:val="000000"/>
          <w:szCs w:val="22"/>
        </w:rPr>
        <w:t xml:space="preserve">The metrics may be quantitative or qualitative, but at minimum an LEA must use the applicable required metrics for the related state priorities, in each LCAP year as applicable to the type of LEA.  For the student engagement priority metrics, as applicable, LEAs must calculate the rates as described in the </w:t>
      </w:r>
      <w:hyperlink w:anchor="_APPENDIX_A:_PRIORITIES" w:tooltip="Link to Appendix A: Priorities 5 and 6 Rate Calculation Instructions" w:history="1">
        <w:r w:rsidRPr="00613018">
          <w:rPr>
            <w:rFonts w:eastAsia="Calibri" w:cstheme="minorBidi"/>
            <w:color w:val="0000FF"/>
            <w:szCs w:val="22"/>
            <w:u w:val="single"/>
          </w:rPr>
          <w:t>LCAP Template Appendix, sections (a) through (d)</w:t>
        </w:r>
      </w:hyperlink>
      <w:r w:rsidRPr="00613018">
        <w:rPr>
          <w:rFonts w:eastAsia="Calibri" w:cstheme="minorBidi"/>
          <w:color w:val="000000"/>
          <w:szCs w:val="22"/>
        </w:rPr>
        <w:t>.</w:t>
      </w:r>
    </w:p>
    <w:bookmarkStart w:id="80" w:name="_Planned_Actions/Services_3"/>
    <w:bookmarkStart w:id="81" w:name="Instructions_PAS"/>
    <w:bookmarkEnd w:id="80"/>
    <w:p w:rsidR="00A52AA2" w:rsidRPr="00613018" w:rsidRDefault="00A52AA2" w:rsidP="00127523">
      <w:pPr>
        <w:pStyle w:val="Heading4"/>
        <w:spacing w:after="120"/>
      </w:pPr>
      <w:r w:rsidRPr="00613018">
        <w:fldChar w:fldCharType="begin"/>
      </w:r>
      <w:r w:rsidRPr="00613018">
        <w:instrText xml:space="preserve"> HYPERLINK  \l "_Planned_Actions_/" </w:instrText>
      </w:r>
      <w:r w:rsidRPr="00613018">
        <w:fldChar w:fldCharType="separate"/>
      </w:r>
      <w:r w:rsidRPr="00613018">
        <w:t>Planned Actions/Services</w:t>
      </w:r>
      <w:r w:rsidRPr="00613018">
        <w:fldChar w:fldCharType="end"/>
      </w:r>
    </w:p>
    <w:p w:rsidR="00A52AA2" w:rsidRPr="00613018" w:rsidRDefault="00A52AA2" w:rsidP="00A52AA2">
      <w:pPr>
        <w:spacing w:after="120"/>
        <w:ind w:left="720"/>
        <w:rPr>
          <w:rFonts w:eastAsia="Calibri" w:cstheme="minorBidi"/>
          <w:color w:val="000000"/>
          <w:szCs w:val="22"/>
        </w:rPr>
      </w:pPr>
      <w:r w:rsidRPr="00613018">
        <w:rPr>
          <w:rFonts w:eastAsia="Calibri" w:cstheme="minorBidi"/>
          <w:szCs w:val="22"/>
        </w:rPr>
        <w:t>For each action/service, the LEA must complete either the section “</w:t>
      </w:r>
      <w:r w:rsidRPr="00613018">
        <w:rPr>
          <w:rFonts w:eastAsia="Calibri" w:cs="Arial"/>
          <w:szCs w:val="22"/>
        </w:rPr>
        <w:t>For Actions/Services not included as contributing to meeting Increased or Improved Services Requirement</w:t>
      </w:r>
      <w:r w:rsidRPr="00613018">
        <w:rPr>
          <w:rFonts w:eastAsia="Calibri" w:cstheme="minorBidi"/>
          <w:szCs w:val="22"/>
        </w:rPr>
        <w:t>” or the section “For Actions/Services included as contributing to meeting the Increased or Improved Services Requirement.” The LEA shall not complete both sections for a single action.</w:t>
      </w:r>
    </w:p>
    <w:bookmarkStart w:id="82" w:name="_For_Actions/Services_Not"/>
    <w:bookmarkEnd w:id="82"/>
    <w:p w:rsidR="00A52AA2" w:rsidRPr="00613018" w:rsidRDefault="00A52AA2" w:rsidP="00127523">
      <w:pPr>
        <w:pStyle w:val="Heading5"/>
      </w:pPr>
      <w:r w:rsidRPr="00613018">
        <w:fldChar w:fldCharType="begin"/>
      </w:r>
      <w:r w:rsidRPr="00613018">
        <w:instrText xml:space="preserve"> HYPERLINK  \l "_Action_1" </w:instrText>
      </w:r>
      <w:r w:rsidRPr="00613018">
        <w:fldChar w:fldCharType="separate"/>
      </w:r>
      <w:r w:rsidRPr="00613018">
        <w:t>For Actions/Services Not Contributing to Meeting the Increased or Improved Services Requirement</w:t>
      </w:r>
      <w:r w:rsidRPr="00613018">
        <w:fldChar w:fldCharType="end"/>
      </w:r>
    </w:p>
    <w:bookmarkStart w:id="83" w:name="_Applicable_Pupil_Subgroups"/>
    <w:bookmarkStart w:id="84" w:name="_Actual_Annual_Measurable"/>
    <w:bookmarkStart w:id="85" w:name="Instructions_PAS_StudentsToBeServed"/>
    <w:bookmarkEnd w:id="81"/>
    <w:bookmarkEnd w:id="83"/>
    <w:bookmarkEnd w:id="84"/>
    <w:p w:rsidR="00A52AA2" w:rsidRPr="00613018" w:rsidRDefault="00A52AA2" w:rsidP="00127523">
      <w:pPr>
        <w:pStyle w:val="Heading6"/>
      </w:pPr>
      <w:r w:rsidRPr="00613018">
        <w:fldChar w:fldCharType="begin"/>
      </w:r>
      <w:r w:rsidRPr="00613018">
        <w:instrText xml:space="preserve"> HYPERLINK  \l "_Demonstration__of" </w:instrText>
      </w:r>
      <w:r w:rsidRPr="00613018">
        <w:fldChar w:fldCharType="separate"/>
      </w:r>
      <w:r w:rsidRPr="00613018">
        <w:t>Students to be Served</w:t>
      </w:r>
      <w:r w:rsidRPr="00613018">
        <w:fldChar w:fldCharType="end"/>
      </w:r>
    </w:p>
    <w:bookmarkEnd w:id="85"/>
    <w:p w:rsidR="00A52AA2" w:rsidRPr="00613018" w:rsidRDefault="00A52AA2" w:rsidP="00A52AA2">
      <w:pPr>
        <w:spacing w:after="120"/>
        <w:ind w:left="720"/>
        <w:rPr>
          <w:rFonts w:eastAsia="Calibri" w:cstheme="minorBidi"/>
          <w:szCs w:val="22"/>
        </w:rPr>
      </w:pPr>
      <w:r w:rsidRPr="00613018">
        <w:rPr>
          <w:rFonts w:eastAsia="Calibri" w:cstheme="minorBidi"/>
          <w:szCs w:val="22"/>
        </w:rPr>
        <w:t>The “Students to be Served” box is to be completed for all actions/services except for those which are included by the LEA as contributing to meeting the requirement to increase or improve services for unduplicated students. Indicate in this box which students will benefit from the actions/services by entering “All”, “Students with Disabilities”, or “Specific Student Group(s)”. If “Specific Student Group(s)” is entered, identify the specific student group(s) as appropriate.</w:t>
      </w:r>
    </w:p>
    <w:bookmarkStart w:id="86" w:name="_Location(s)_1"/>
    <w:bookmarkStart w:id="87" w:name="Instructions_PAS_Locations"/>
    <w:bookmarkEnd w:id="86"/>
    <w:p w:rsidR="00A52AA2" w:rsidRPr="00613018" w:rsidRDefault="00A52AA2" w:rsidP="00127523">
      <w:pPr>
        <w:pStyle w:val="Heading6"/>
      </w:pPr>
      <w:r w:rsidRPr="00613018">
        <w:fldChar w:fldCharType="begin"/>
      </w:r>
      <w:r w:rsidRPr="00613018">
        <w:instrText xml:space="preserve"> HYPERLINK  \l "_Demonstration__of" </w:instrText>
      </w:r>
      <w:r w:rsidRPr="00613018">
        <w:fldChar w:fldCharType="separate"/>
      </w:r>
      <w:r w:rsidRPr="00613018">
        <w:t>Location(s)</w:t>
      </w:r>
      <w:r w:rsidRPr="00613018">
        <w:fldChar w:fldCharType="end"/>
      </w:r>
    </w:p>
    <w:bookmarkEnd w:id="87"/>
    <w:p w:rsidR="00A52AA2" w:rsidRPr="00613018" w:rsidRDefault="00A52AA2" w:rsidP="00A52AA2">
      <w:pPr>
        <w:spacing w:after="120"/>
        <w:ind w:left="720"/>
        <w:rPr>
          <w:rFonts w:eastAsia="Calibri" w:cstheme="minorBidi"/>
          <w:szCs w:val="22"/>
        </w:rPr>
      </w:pPr>
      <w:r w:rsidRPr="00613018">
        <w:rPr>
          <w:rFonts w:eastAsia="Calibri" w:cstheme="minorBidi"/>
          <w:szCs w:val="22"/>
        </w:rPr>
        <w:lastRenderedPageBreak/>
        <w:t>Identify the location where the action/services will be provided. If the services are provided to all schools within the LEA, the LEA must identify “All Schools”. If the services are provided to specific schools within the LEA or specific grade spans only, the LEA must enter “Specific Schools” or “Specific Grade Spans”. Identify the individual school or a subset of schools or grade spans (e.g., all high schools or grades K-5), as appropriate.</w:t>
      </w:r>
    </w:p>
    <w:p w:rsidR="00A52AA2" w:rsidRPr="00613018" w:rsidRDefault="00A52AA2" w:rsidP="00A52AA2">
      <w:pPr>
        <w:spacing w:before="120" w:after="120"/>
        <w:ind w:left="1152"/>
        <w:rPr>
          <w:rFonts w:eastAsia="Calibri" w:cstheme="minorBidi"/>
          <w:color w:val="000000"/>
          <w:szCs w:val="22"/>
        </w:rPr>
      </w:pPr>
      <w:r w:rsidRPr="00613018">
        <w:rPr>
          <w:rFonts w:eastAsia="Calibri" w:cstheme="minorBidi"/>
          <w:b/>
          <w:color w:val="000000"/>
          <w:szCs w:val="22"/>
        </w:rPr>
        <w:t xml:space="preserve">Charter schools </w:t>
      </w:r>
      <w:r w:rsidRPr="00613018">
        <w:rPr>
          <w:rFonts w:eastAsia="Calibri" w:cstheme="minorBidi"/>
          <w:color w:val="000000"/>
          <w:szCs w:val="22"/>
        </w:rPr>
        <w:t>operating more than one site, authorized within the same charter petition, may choose to distinguish between sites by entering “Specific Schools” and identifying the site(s) where the actions/services will be provided. For charter schools operating only one site, “All Schools” and “Specific Schools” may be synonymous and, therefore, either would be appropriate. Charter schools may use either term provided they are used in a consistent manner through the LCAP.</w:t>
      </w:r>
    </w:p>
    <w:bookmarkStart w:id="88" w:name="_For_Actions/Services_Contributing"/>
    <w:bookmarkEnd w:id="88"/>
    <w:p w:rsidR="00A52AA2" w:rsidRPr="00613018" w:rsidRDefault="00A52AA2" w:rsidP="00127523">
      <w:pPr>
        <w:pStyle w:val="Heading5"/>
      </w:pPr>
      <w:r w:rsidRPr="00613018">
        <w:fldChar w:fldCharType="begin"/>
      </w:r>
      <w:r w:rsidRPr="00613018">
        <w:instrText xml:space="preserve"> HYPERLINK  \l "_Demonstration__of" </w:instrText>
      </w:r>
      <w:r w:rsidRPr="00613018">
        <w:fldChar w:fldCharType="separate"/>
      </w:r>
      <w:r w:rsidRPr="00613018">
        <w:t>For Actions/Services Contributing to Meeting the Increased or Improved Services Requirement</w:t>
      </w:r>
      <w:r w:rsidRPr="00613018">
        <w:fldChar w:fldCharType="end"/>
      </w:r>
      <w:r w:rsidRPr="00613018">
        <w:t>:</w:t>
      </w:r>
    </w:p>
    <w:bookmarkStart w:id="89" w:name="_Students_to_be"/>
    <w:bookmarkStart w:id="90" w:name="Instructions_PAS_ContributesTo"/>
    <w:bookmarkEnd w:id="89"/>
    <w:p w:rsidR="00A52AA2" w:rsidRPr="00613018" w:rsidRDefault="00A52AA2" w:rsidP="00127523">
      <w:pPr>
        <w:pStyle w:val="Heading6"/>
      </w:pPr>
      <w:r w:rsidRPr="00613018">
        <w:fldChar w:fldCharType="begin"/>
      </w:r>
      <w:r w:rsidRPr="00613018">
        <w:instrText xml:space="preserve"> HYPERLINK  \l "_Demonstration__of" </w:instrText>
      </w:r>
      <w:r w:rsidRPr="00613018">
        <w:fldChar w:fldCharType="separate"/>
      </w:r>
      <w:r w:rsidRPr="00613018">
        <w:t>Students to be Served</w:t>
      </w:r>
      <w:r w:rsidRPr="00613018">
        <w:fldChar w:fldCharType="end"/>
      </w:r>
    </w:p>
    <w:bookmarkEnd w:id="90"/>
    <w:p w:rsidR="00A52AA2" w:rsidRPr="00613018" w:rsidRDefault="00A52AA2" w:rsidP="00A52AA2">
      <w:pPr>
        <w:spacing w:after="120"/>
        <w:ind w:left="720"/>
        <w:rPr>
          <w:rFonts w:eastAsia="Calibri" w:cstheme="minorBidi"/>
          <w:szCs w:val="22"/>
        </w:rPr>
      </w:pPr>
      <w:r w:rsidRPr="00613018">
        <w:rPr>
          <w:rFonts w:eastAsia="Calibri" w:cstheme="minorBidi"/>
          <w:szCs w:val="22"/>
        </w:rPr>
        <w:t xml:space="preserve">For any action/service contributing to the LEA’s overall demonstration that it has increased or improved services for unduplicated students above what is provided to all students (see </w:t>
      </w:r>
      <w:hyperlink w:anchor="Instructions_DemIncreasedImproved" w:history="1">
        <w:r w:rsidRPr="00613018">
          <w:rPr>
            <w:rFonts w:eastAsia="Calibri" w:cstheme="minorBidi"/>
            <w:szCs w:val="22"/>
          </w:rPr>
          <w:t>Demonstration of Increased or Improved Services for Unduplicated Students</w:t>
        </w:r>
      </w:hyperlink>
      <w:r w:rsidRPr="00613018">
        <w:rPr>
          <w:rFonts w:eastAsia="Calibri" w:cstheme="minorBidi"/>
          <w:szCs w:val="22"/>
        </w:rPr>
        <w:t xml:space="preserve"> section, below), the LEA must identify the unduplicated student group(s) being served.  </w:t>
      </w:r>
    </w:p>
    <w:bookmarkStart w:id="91" w:name="_Scope_of_Service_2"/>
    <w:bookmarkStart w:id="92" w:name="Instructions_PAS_ScopeService"/>
    <w:bookmarkEnd w:id="91"/>
    <w:p w:rsidR="00A52AA2" w:rsidRPr="00613018" w:rsidRDefault="00A52AA2" w:rsidP="00127523">
      <w:pPr>
        <w:pStyle w:val="Heading6"/>
      </w:pPr>
      <w:r w:rsidRPr="00613018">
        <w:fldChar w:fldCharType="begin"/>
      </w:r>
      <w:r w:rsidRPr="00613018">
        <w:instrText xml:space="preserve"> HYPERLINK  \l "_Demonstration__of" </w:instrText>
      </w:r>
      <w:r w:rsidRPr="00613018">
        <w:fldChar w:fldCharType="separate"/>
      </w:r>
      <w:r w:rsidRPr="00613018">
        <w:t>Scope of Service</w:t>
      </w:r>
      <w:r w:rsidRPr="00613018">
        <w:fldChar w:fldCharType="end"/>
      </w:r>
    </w:p>
    <w:bookmarkEnd w:id="92"/>
    <w:p w:rsidR="00A52AA2" w:rsidRPr="00613018" w:rsidRDefault="00A52AA2" w:rsidP="00A52AA2">
      <w:pPr>
        <w:spacing w:after="120"/>
        <w:ind w:left="720"/>
        <w:rPr>
          <w:rFonts w:eastAsia="Calibri" w:cstheme="minorBidi"/>
          <w:szCs w:val="22"/>
        </w:rPr>
      </w:pPr>
      <w:r w:rsidRPr="00613018">
        <w:rPr>
          <w:rFonts w:eastAsia="Calibri" w:cstheme="minorBidi"/>
          <w:szCs w:val="22"/>
        </w:rPr>
        <w:t>For each action/service contributing to meeting the increased or improved services requirement, identify the scope of service by indicating “LEA-wide”, “Schoolwide”, or “Limited to Unduplicated Student Group(s)”. The LEA must identify one of the following three options:</w:t>
      </w:r>
    </w:p>
    <w:p w:rsidR="00A52AA2" w:rsidRPr="00613018" w:rsidRDefault="00A52AA2" w:rsidP="003A5483">
      <w:pPr>
        <w:numPr>
          <w:ilvl w:val="0"/>
          <w:numId w:val="17"/>
        </w:numPr>
        <w:spacing w:after="120"/>
        <w:ind w:left="1440" w:hanging="180"/>
        <w:rPr>
          <w:rFonts w:eastAsia="Calibri" w:cstheme="minorBidi"/>
          <w:color w:val="000000"/>
          <w:szCs w:val="22"/>
        </w:rPr>
      </w:pPr>
      <w:r w:rsidRPr="00613018">
        <w:rPr>
          <w:rFonts w:eastAsia="Calibri" w:cstheme="minorBidi"/>
          <w:color w:val="000000"/>
          <w:szCs w:val="22"/>
        </w:rPr>
        <w:t>If the action/service is being funded and provided to upgrade the entire educational program of the LEA, enter “LEA-wide.”</w:t>
      </w:r>
    </w:p>
    <w:p w:rsidR="00A52AA2" w:rsidRPr="00613018" w:rsidRDefault="00A52AA2" w:rsidP="003A5483">
      <w:pPr>
        <w:numPr>
          <w:ilvl w:val="0"/>
          <w:numId w:val="17"/>
        </w:numPr>
        <w:spacing w:after="120"/>
        <w:ind w:left="1440" w:hanging="180"/>
        <w:rPr>
          <w:rFonts w:eastAsia="Calibri" w:cstheme="minorBidi"/>
          <w:color w:val="000000"/>
          <w:szCs w:val="22"/>
        </w:rPr>
      </w:pPr>
      <w:r w:rsidRPr="00613018">
        <w:rPr>
          <w:rFonts w:eastAsia="Calibri" w:cstheme="minorBidi"/>
          <w:color w:val="000000"/>
          <w:szCs w:val="22"/>
        </w:rPr>
        <w:t xml:space="preserve">If the action/service is being funded and provided to upgrade the entire educational program of a particular school or schools, enter “schoolwide”. </w:t>
      </w:r>
    </w:p>
    <w:p w:rsidR="00A52AA2" w:rsidRPr="00613018" w:rsidRDefault="00A52AA2" w:rsidP="003A5483">
      <w:pPr>
        <w:numPr>
          <w:ilvl w:val="0"/>
          <w:numId w:val="17"/>
        </w:numPr>
        <w:spacing w:after="120"/>
        <w:ind w:left="1440" w:hanging="180"/>
        <w:rPr>
          <w:rFonts w:eastAsia="Calibri" w:cstheme="minorBidi"/>
          <w:color w:val="000000"/>
          <w:szCs w:val="22"/>
        </w:rPr>
      </w:pPr>
      <w:r w:rsidRPr="00613018">
        <w:rPr>
          <w:rFonts w:eastAsia="Calibri" w:cstheme="minorBidi"/>
          <w:color w:val="000000"/>
          <w:szCs w:val="22"/>
        </w:rPr>
        <w:t xml:space="preserve">If the action/service being funded and provided is limited to the unduplicated students identified in “Students to be Served”, enter “Limited to Unduplicated Student Group(s)”. </w:t>
      </w:r>
    </w:p>
    <w:p w:rsidR="00A52AA2" w:rsidRPr="00613018" w:rsidRDefault="00A52AA2" w:rsidP="00A52AA2">
      <w:pPr>
        <w:spacing w:after="120"/>
        <w:ind w:left="1170"/>
        <w:rPr>
          <w:rFonts w:eastAsia="Calibri" w:cstheme="minorBidi"/>
          <w:color w:val="000000"/>
          <w:szCs w:val="22"/>
        </w:rPr>
      </w:pPr>
      <w:r w:rsidRPr="00613018">
        <w:rPr>
          <w:rFonts w:eastAsia="Calibri" w:cstheme="minorBidi"/>
          <w:b/>
          <w:color w:val="000000"/>
          <w:szCs w:val="22"/>
        </w:rPr>
        <w:t>For charter schools and single-school school districts</w:t>
      </w:r>
      <w:r w:rsidRPr="00613018">
        <w:rPr>
          <w:rFonts w:eastAsia="Calibri" w:cstheme="minorBidi"/>
          <w:color w:val="000000"/>
          <w:szCs w:val="22"/>
        </w:rPr>
        <w:t>, “LEA-wide” and “Schoolwide” may be synonymous and, therefore, either would be appropriate. For charter schools operating multiple schools (determined by a unique CDS code) under a single charter, use “LEA-wide” to refer to all schools under the charter and use “Schoolwide” to refer to a single school authorized within the same charter petition. Charter schools operating a single school may use “LEA-wide” or “Schoolwide” provided these terms are used in a consistent manner through the LCAP.</w:t>
      </w:r>
    </w:p>
    <w:bookmarkStart w:id="93" w:name="_Location(s)"/>
    <w:bookmarkStart w:id="94" w:name="Instructions_PAS_IIS_Locations"/>
    <w:bookmarkEnd w:id="93"/>
    <w:p w:rsidR="00A52AA2" w:rsidRPr="00613018" w:rsidRDefault="00A52AA2" w:rsidP="00127523">
      <w:pPr>
        <w:pStyle w:val="Heading6"/>
      </w:pPr>
      <w:r w:rsidRPr="00613018">
        <w:fldChar w:fldCharType="begin"/>
      </w:r>
      <w:r w:rsidRPr="00613018">
        <w:instrText xml:space="preserve"> HYPERLINK  \l "_Demonstration__of" </w:instrText>
      </w:r>
      <w:r w:rsidRPr="00613018">
        <w:fldChar w:fldCharType="separate"/>
      </w:r>
      <w:r w:rsidRPr="00613018">
        <w:t>Location(s)</w:t>
      </w:r>
      <w:bookmarkEnd w:id="94"/>
      <w:r w:rsidRPr="00613018">
        <w:fldChar w:fldCharType="end"/>
      </w:r>
    </w:p>
    <w:p w:rsidR="00A52AA2" w:rsidRPr="00613018" w:rsidRDefault="00A52AA2" w:rsidP="00A52AA2">
      <w:pPr>
        <w:spacing w:after="120"/>
        <w:ind w:left="720"/>
        <w:rPr>
          <w:rFonts w:eastAsia="Calibri" w:cstheme="minorBidi"/>
          <w:szCs w:val="22"/>
        </w:rPr>
      </w:pPr>
      <w:r w:rsidRPr="00613018">
        <w:rPr>
          <w:rFonts w:eastAsia="Calibri" w:cstheme="minorBidi"/>
          <w:szCs w:val="22"/>
        </w:rPr>
        <w:t>Identify the location where the action/services will be provided. If the services are provided to all schools within the LEA, the LEA must indicate “All Schools”. If the services are provided to specific schools within the LEA or specific grade spans only, the LEA must enter “Specific Schools” or “Specific Grade Spans”. Identify the individual school or a subset of schools or grade spans (e.g., all high schools or grades K-5), as appropriate.</w:t>
      </w:r>
    </w:p>
    <w:p w:rsidR="00A52AA2" w:rsidRPr="00613018" w:rsidRDefault="00A52AA2" w:rsidP="00A52AA2">
      <w:pPr>
        <w:spacing w:before="120" w:after="120"/>
        <w:ind w:left="1152"/>
        <w:rPr>
          <w:rFonts w:eastAsia="Calibri" w:cstheme="minorBidi"/>
          <w:color w:val="000000"/>
          <w:szCs w:val="22"/>
        </w:rPr>
      </w:pPr>
      <w:r w:rsidRPr="00613018">
        <w:rPr>
          <w:rFonts w:eastAsia="Calibri" w:cstheme="minorBidi"/>
          <w:b/>
          <w:color w:val="000000"/>
          <w:szCs w:val="22"/>
        </w:rPr>
        <w:t xml:space="preserve">Charter schools </w:t>
      </w:r>
      <w:r w:rsidRPr="00613018">
        <w:rPr>
          <w:rFonts w:eastAsia="Calibri" w:cstheme="minorBidi"/>
          <w:color w:val="000000"/>
          <w:szCs w:val="22"/>
        </w:rPr>
        <w:t xml:space="preserve">operating more than one site, authorized within the same charter petition, may choose to distinguish between sites by entering “Specific Schools” and </w:t>
      </w:r>
      <w:r w:rsidRPr="00613018">
        <w:rPr>
          <w:rFonts w:eastAsia="Calibri" w:cstheme="minorBidi"/>
          <w:color w:val="000000"/>
          <w:szCs w:val="22"/>
        </w:rPr>
        <w:lastRenderedPageBreak/>
        <w:t>identify the site(s) where the actions/services will be provided. For charter schools operating only one site, “All Schools” and “Specific Schools” may be synonymous and, therefore, either would be appropriate. Charter schools may use either term provided they are used in a consistent manner through the LCAP.</w:t>
      </w:r>
    </w:p>
    <w:bookmarkStart w:id="95" w:name="_Actions/Services_2"/>
    <w:bookmarkStart w:id="96" w:name="Instructions_PAS_ActionsServices"/>
    <w:bookmarkEnd w:id="95"/>
    <w:p w:rsidR="00A52AA2" w:rsidRPr="00613018" w:rsidRDefault="00A52AA2" w:rsidP="00127523">
      <w:pPr>
        <w:pStyle w:val="Heading5"/>
      </w:pPr>
      <w:r w:rsidRPr="00613018">
        <w:fldChar w:fldCharType="begin"/>
      </w:r>
      <w:r w:rsidRPr="00613018">
        <w:instrText xml:space="preserve"> HYPERLINK  \l "_ACTIONS/SERVICES" </w:instrText>
      </w:r>
      <w:r w:rsidRPr="00613018">
        <w:fldChar w:fldCharType="separate"/>
      </w:r>
      <w:r w:rsidRPr="00613018">
        <w:t>Actions/Services</w:t>
      </w:r>
      <w:r w:rsidRPr="00613018">
        <w:fldChar w:fldCharType="end"/>
      </w:r>
    </w:p>
    <w:bookmarkEnd w:id="96"/>
    <w:p w:rsidR="00A52AA2" w:rsidRPr="00613018" w:rsidRDefault="00A52AA2" w:rsidP="00A52AA2">
      <w:pPr>
        <w:spacing w:after="120"/>
        <w:ind w:left="720"/>
        <w:rPr>
          <w:rFonts w:eastAsia="Calibri" w:cstheme="minorBidi"/>
          <w:szCs w:val="22"/>
        </w:rPr>
      </w:pPr>
      <w:r w:rsidRPr="00613018">
        <w:rPr>
          <w:rFonts w:eastAsia="Calibri" w:cstheme="minorBidi"/>
          <w:szCs w:val="22"/>
        </w:rPr>
        <w:t>For each LCAP year, identify the actions to be performed and services provided to meet the described goal.  Actions and services that are implemented to achieve the identified goal may be grouped together.  LEAs may number the action/service using the “Action #” box for ease of reference.</w:t>
      </w:r>
    </w:p>
    <w:p w:rsidR="00A52AA2" w:rsidRPr="00613018" w:rsidRDefault="005C125A" w:rsidP="00127523">
      <w:pPr>
        <w:spacing w:after="120"/>
        <w:ind w:left="720"/>
        <w:rPr>
          <w:rFonts w:eastAsia="Calibri" w:cstheme="minorBidi"/>
          <w:b/>
          <w:bCs/>
          <w:color w:val="000000"/>
        </w:rPr>
      </w:pPr>
      <w:hyperlink w:anchor="_ACTIONS/SERVICES" w:history="1">
        <w:r w:rsidR="00A52AA2" w:rsidRPr="00613018">
          <w:rPr>
            <w:rFonts w:eastAsiaTheme="minorHAnsi" w:cstheme="minorBidi"/>
            <w:b/>
            <w:bCs/>
          </w:rPr>
          <w:t>New/Modified/Unchanged</w:t>
        </w:r>
      </w:hyperlink>
      <w:r w:rsidR="00A52AA2" w:rsidRPr="00613018">
        <w:rPr>
          <w:rFonts w:eastAsia="Calibri" w:cstheme="minorBidi"/>
          <w:b/>
          <w:bCs/>
          <w:color w:val="000000"/>
        </w:rPr>
        <w:t xml:space="preserve">: </w:t>
      </w:r>
    </w:p>
    <w:p w:rsidR="00A52AA2" w:rsidRPr="00613018" w:rsidRDefault="00A52AA2" w:rsidP="003A5483">
      <w:pPr>
        <w:numPr>
          <w:ilvl w:val="0"/>
          <w:numId w:val="16"/>
        </w:numPr>
        <w:spacing w:after="120"/>
        <w:rPr>
          <w:rFonts w:eastAsia="Calibri" w:cstheme="minorBidi"/>
          <w:color w:val="000000"/>
          <w:szCs w:val="22"/>
        </w:rPr>
      </w:pPr>
      <w:r w:rsidRPr="00613018">
        <w:rPr>
          <w:rFonts w:eastAsia="Calibri" w:cstheme="minorBidi"/>
          <w:color w:val="000000"/>
          <w:szCs w:val="22"/>
        </w:rPr>
        <w:t xml:space="preserve">Enter “New Action” if the action/service is being added in any of the three years of the LCAP to meet the articulated goal. </w:t>
      </w:r>
    </w:p>
    <w:p w:rsidR="00A52AA2" w:rsidRPr="00613018" w:rsidRDefault="00A52AA2" w:rsidP="003A5483">
      <w:pPr>
        <w:numPr>
          <w:ilvl w:val="0"/>
          <w:numId w:val="16"/>
        </w:numPr>
        <w:spacing w:after="120"/>
        <w:rPr>
          <w:rFonts w:eastAsia="Calibri" w:cstheme="minorBidi"/>
          <w:color w:val="000000"/>
          <w:szCs w:val="22"/>
        </w:rPr>
      </w:pPr>
      <w:r w:rsidRPr="00613018">
        <w:rPr>
          <w:rFonts w:eastAsia="Calibri" w:cstheme="minorBidi"/>
          <w:color w:val="000000"/>
          <w:szCs w:val="22"/>
        </w:rPr>
        <w:t>Enter “Modified Action” if the action/service was included to meet an articulated goal and has been changed or modified in any way from the prior year description.</w:t>
      </w:r>
    </w:p>
    <w:p w:rsidR="00A52AA2" w:rsidRPr="00613018" w:rsidRDefault="00A52AA2" w:rsidP="003A5483">
      <w:pPr>
        <w:numPr>
          <w:ilvl w:val="0"/>
          <w:numId w:val="16"/>
        </w:numPr>
        <w:spacing w:after="120"/>
        <w:rPr>
          <w:rFonts w:eastAsia="Calibri" w:cstheme="minorBidi"/>
          <w:color w:val="000000"/>
          <w:szCs w:val="22"/>
        </w:rPr>
      </w:pPr>
      <w:r w:rsidRPr="00613018">
        <w:rPr>
          <w:rFonts w:eastAsia="Calibri" w:cstheme="minorBidi"/>
          <w:color w:val="000000"/>
          <w:szCs w:val="22"/>
        </w:rPr>
        <w:t>Enter “Unchanged Action” if the action/service was included to meet an articulated goal and has not been changed or modified in any way from the prior year description.</w:t>
      </w:r>
    </w:p>
    <w:p w:rsidR="00A52AA2" w:rsidRPr="00613018" w:rsidRDefault="00A52AA2" w:rsidP="003A5483">
      <w:pPr>
        <w:numPr>
          <w:ilvl w:val="1"/>
          <w:numId w:val="16"/>
        </w:numPr>
        <w:spacing w:after="120"/>
        <w:rPr>
          <w:rFonts w:eastAsia="Calibri" w:cstheme="minorBidi"/>
          <w:color w:val="000000"/>
          <w:szCs w:val="22"/>
        </w:rPr>
      </w:pPr>
      <w:r w:rsidRPr="00613018">
        <w:rPr>
          <w:rFonts w:eastAsia="Calibri" w:cstheme="minorBidi"/>
          <w:color w:val="000000"/>
          <w:szCs w:val="22"/>
        </w:rPr>
        <w:t>If a planned action/service is anticipated to remain unchanged for the duration of the plan, an LEA may enter “Unchanged Action” and leave the subsequent year columns blank rather than having to copy/paste the action/service into the subsequent year columns. Budgeted expenditures may be treated in the same way as applicable.</w:t>
      </w:r>
    </w:p>
    <w:p w:rsidR="00A52AA2" w:rsidRPr="00613018" w:rsidRDefault="00A52AA2" w:rsidP="00A52AA2">
      <w:pPr>
        <w:spacing w:after="120"/>
        <w:ind w:left="1152"/>
        <w:rPr>
          <w:rFonts w:eastAsia="Calibri" w:cstheme="minorBidi"/>
          <w:color w:val="000000"/>
          <w:szCs w:val="22"/>
        </w:rPr>
      </w:pPr>
      <w:r w:rsidRPr="00613018">
        <w:rPr>
          <w:rFonts w:eastAsia="Calibri" w:cstheme="minorBidi"/>
          <w:b/>
          <w:color w:val="000000"/>
          <w:szCs w:val="22"/>
        </w:rPr>
        <w:t>Note:</w:t>
      </w:r>
      <w:r w:rsidRPr="00613018">
        <w:rPr>
          <w:rFonts w:eastAsia="Calibri" w:cstheme="minorBidi"/>
          <w:color w:val="000000"/>
          <w:szCs w:val="22"/>
        </w:rPr>
        <w:t xml:space="preserve"> The goal from the prior year may or may not be included in the current three-year LCAP. For example, when developing year 1 of the LCAP, the goals articulated in year 3 of the preceding three-year LCAP will be from the prior year.</w:t>
      </w:r>
    </w:p>
    <w:p w:rsidR="00A52AA2" w:rsidRPr="00613018" w:rsidRDefault="00A52AA2" w:rsidP="00A52AA2">
      <w:pPr>
        <w:spacing w:after="120"/>
        <w:ind w:left="720"/>
        <w:rPr>
          <w:rFonts w:eastAsia="Calibri" w:cstheme="minorBidi"/>
          <w:szCs w:val="22"/>
        </w:rPr>
      </w:pPr>
      <w:r w:rsidRPr="00613018">
        <w:rPr>
          <w:rFonts w:eastAsia="Calibri" w:cstheme="minorBidi"/>
          <w:b/>
          <w:szCs w:val="22"/>
        </w:rPr>
        <w:t>Charter schools</w:t>
      </w:r>
      <w:r w:rsidRPr="00613018">
        <w:rPr>
          <w:rFonts w:eastAsia="Calibri" w:cstheme="minorBidi"/>
          <w:szCs w:val="22"/>
        </w:rPr>
        <w:t xml:space="preserve"> may complete the LCAP to align with the term of the charter school’s budget that is submitted to the school’s authorizer</w:t>
      </w:r>
      <w:bookmarkStart w:id="97" w:name="_Planned_Actions/Services"/>
      <w:bookmarkStart w:id="98" w:name="_Budgeted_Expenditures"/>
      <w:bookmarkStart w:id="99" w:name="_Budgeted_Expenditures_2"/>
      <w:bookmarkEnd w:id="97"/>
      <w:bookmarkEnd w:id="98"/>
      <w:bookmarkEnd w:id="99"/>
      <w:r w:rsidRPr="00613018">
        <w:rPr>
          <w:rFonts w:eastAsia="Calibri" w:cstheme="minorBidi"/>
          <w:szCs w:val="22"/>
        </w:rPr>
        <w:t>. Accordingly, a charter school submitting a one-year budget to its authorizer may choose not to complete the year 2 and year 3 portions of the “Goals, Actions, and Services” section of the template.  If year 2 and/or year 3 is not applicable, charter schools must specify as such.</w:t>
      </w:r>
    </w:p>
    <w:bookmarkStart w:id="100" w:name="_Budgeted_Expenditures_4"/>
    <w:bookmarkStart w:id="101" w:name="Instructions_PAS_BudgetedExpenditures"/>
    <w:bookmarkEnd w:id="100"/>
    <w:p w:rsidR="00A52AA2" w:rsidRPr="00613018" w:rsidRDefault="00A52AA2" w:rsidP="00296ECB">
      <w:pPr>
        <w:pStyle w:val="Heading5"/>
      </w:pPr>
      <w:r w:rsidRPr="00613018">
        <w:fldChar w:fldCharType="begin"/>
      </w:r>
      <w:r w:rsidRPr="00613018">
        <w:instrText xml:space="preserve"> HYPERLINK  \l "_Budgeted_Expenditures_3" </w:instrText>
      </w:r>
      <w:r w:rsidRPr="00613018">
        <w:fldChar w:fldCharType="separate"/>
      </w:r>
      <w:r w:rsidRPr="00613018">
        <w:t>Budgeted Expenditures</w:t>
      </w:r>
      <w:r w:rsidRPr="00613018">
        <w:fldChar w:fldCharType="end"/>
      </w:r>
    </w:p>
    <w:bookmarkEnd w:id="101"/>
    <w:p w:rsidR="00A52AA2" w:rsidRPr="00613018" w:rsidRDefault="00A52AA2" w:rsidP="00A52AA2">
      <w:pPr>
        <w:spacing w:before="120" w:after="120"/>
        <w:ind w:left="720"/>
        <w:rPr>
          <w:rFonts w:eastAsia="Calibri" w:cstheme="minorBidi"/>
          <w:color w:val="000000"/>
          <w:szCs w:val="22"/>
        </w:rPr>
      </w:pPr>
      <w:r w:rsidRPr="00613018">
        <w:rPr>
          <w:rFonts w:eastAsia="Calibri" w:cstheme="minorBidi"/>
          <w:color w:val="000000"/>
          <w:szCs w:val="22"/>
        </w:rPr>
        <w:t xml:space="preserve">For each action/service, list and describe budgeted expenditures for each school year to implement these actions, including where those expenditures can be found in the LEA’s budget. The LEA must reference all fund sources for each proposed expenditure. Expenditures must be classified using the California School Accounting Manual as required by </w:t>
      </w:r>
      <w:r w:rsidRPr="00613018">
        <w:rPr>
          <w:rFonts w:eastAsia="Calibri" w:cstheme="minorBidi"/>
          <w:i/>
          <w:color w:val="000000"/>
          <w:szCs w:val="22"/>
        </w:rPr>
        <w:t>EC</w:t>
      </w:r>
      <w:r w:rsidRPr="00613018">
        <w:rPr>
          <w:rFonts w:eastAsia="Calibri" w:cstheme="minorBidi"/>
          <w:color w:val="000000"/>
          <w:szCs w:val="22"/>
        </w:rPr>
        <w:t xml:space="preserve"> sections 52061, 52067, and 47606.5.</w:t>
      </w:r>
    </w:p>
    <w:p w:rsidR="00A52AA2" w:rsidRPr="00613018" w:rsidRDefault="00A52AA2" w:rsidP="00A52AA2">
      <w:pPr>
        <w:spacing w:after="120"/>
        <w:ind w:left="720"/>
        <w:rPr>
          <w:rFonts w:eastAsia="Calibri" w:cstheme="minorBidi"/>
          <w:color w:val="000000"/>
          <w:szCs w:val="22"/>
        </w:rPr>
      </w:pPr>
      <w:r w:rsidRPr="00613018">
        <w:rPr>
          <w:rFonts w:eastAsia="Calibri" w:cstheme="minorBidi"/>
          <w:color w:val="000000"/>
          <w:szCs w:val="22"/>
        </w:rPr>
        <w:t>Expenditures that are included more than once in an LCAP must be indicated as a duplicated expenditure and include a reference to the goal and action/service where the expenditure first appears in the LCAP.</w:t>
      </w:r>
      <w:bookmarkStart w:id="102" w:name="_Actual_Actions/Services"/>
      <w:bookmarkStart w:id="103" w:name="_Estimated_Annual_Expenditures"/>
      <w:bookmarkStart w:id="104" w:name="_Pupils_to_be"/>
      <w:bookmarkStart w:id="105" w:name="_Principally_Directed_Towards"/>
      <w:bookmarkEnd w:id="102"/>
      <w:bookmarkEnd w:id="103"/>
      <w:bookmarkEnd w:id="104"/>
      <w:bookmarkEnd w:id="105"/>
    </w:p>
    <w:p w:rsidR="00A52AA2" w:rsidRPr="00613018" w:rsidRDefault="00A52AA2" w:rsidP="00A52AA2">
      <w:pPr>
        <w:spacing w:after="120"/>
        <w:ind w:left="720"/>
        <w:rPr>
          <w:rFonts w:eastAsia="Calibri" w:cstheme="minorBidi"/>
          <w:color w:val="000000"/>
          <w:szCs w:val="22"/>
        </w:rPr>
      </w:pPr>
      <w:r w:rsidRPr="00613018">
        <w:rPr>
          <w:rFonts w:eastAsia="Calibri" w:cstheme="minorBidi"/>
          <w:color w:val="000000"/>
          <w:szCs w:val="22"/>
        </w:rPr>
        <w:t>If a county superintendent of schools has jurisdiction over a single school district, and chooses to complete a single LCAP, the LCAP must clearly articulate to which entity’s budget (school district or county superintendent of schools) all budgeted expenditures are aligned.</w:t>
      </w:r>
    </w:p>
    <w:bookmarkStart w:id="106" w:name="_Demonstration_of_Increased"/>
    <w:bookmarkStart w:id="107" w:name="Instructions_DemIncreasedImproved"/>
    <w:bookmarkEnd w:id="106"/>
    <w:p w:rsidR="00A52AA2" w:rsidRPr="00613018" w:rsidRDefault="00A52AA2" w:rsidP="00296ECB">
      <w:pPr>
        <w:pStyle w:val="Heading3"/>
        <w:spacing w:before="0"/>
        <w:rPr>
          <w:sz w:val="36"/>
        </w:rPr>
      </w:pPr>
      <w:r w:rsidRPr="00613018">
        <w:rPr>
          <w:sz w:val="36"/>
        </w:rPr>
        <w:lastRenderedPageBreak/>
        <w:fldChar w:fldCharType="begin"/>
      </w:r>
      <w:r w:rsidRPr="00613018">
        <w:rPr>
          <w:sz w:val="36"/>
        </w:rPr>
        <w:instrText xml:space="preserve"> HYPERLINK  \l "_Demonstration_of_Increased_1" </w:instrText>
      </w:r>
      <w:r w:rsidRPr="00613018">
        <w:rPr>
          <w:sz w:val="36"/>
        </w:rPr>
        <w:fldChar w:fldCharType="separate"/>
      </w:r>
      <w:r w:rsidRPr="00613018">
        <w:rPr>
          <w:sz w:val="36"/>
        </w:rPr>
        <w:t>Demonstration of Increased or Improved Services for Unduplicated Students</w:t>
      </w:r>
      <w:r w:rsidRPr="00613018">
        <w:rPr>
          <w:sz w:val="36"/>
        </w:rPr>
        <w:fldChar w:fldCharType="end"/>
      </w:r>
    </w:p>
    <w:bookmarkEnd w:id="107"/>
    <w:p w:rsidR="00A52AA2" w:rsidRPr="00613018" w:rsidRDefault="00A52AA2" w:rsidP="00A52AA2">
      <w:pPr>
        <w:spacing w:after="120"/>
        <w:rPr>
          <w:rFonts w:eastAsia="Calibri" w:cstheme="minorBidi"/>
          <w:szCs w:val="22"/>
        </w:rPr>
      </w:pPr>
      <w:r w:rsidRPr="00613018">
        <w:rPr>
          <w:rFonts w:eastAsia="Calibri" w:cstheme="minorBidi"/>
          <w:szCs w:val="22"/>
        </w:rPr>
        <w:t>This section must be completed for each LCAP year. When developing the LCAP in year 2 or year 3, copy the “</w:t>
      </w:r>
      <w:r w:rsidRPr="00613018">
        <w:rPr>
          <w:rFonts w:eastAsia="Calibri" w:cstheme="minorBidi"/>
          <w:bCs/>
          <w:szCs w:val="22"/>
        </w:rPr>
        <w:t xml:space="preserve">Demonstration of Increased or Improved Services for Unduplicated Students” </w:t>
      </w:r>
      <w:r w:rsidRPr="00613018">
        <w:rPr>
          <w:rFonts w:eastAsia="Calibri" w:cstheme="minorBidi"/>
          <w:szCs w:val="22"/>
        </w:rPr>
        <w:t>table and enter the appropriate LCAP year. Using the copy of the section, complete the section as required for the current year LCAP. Retain all prior year sections for each of the three years within the LCAP.</w:t>
      </w:r>
    </w:p>
    <w:bookmarkStart w:id="108" w:name="_UPP:_Unduplicated_Pupil"/>
    <w:bookmarkStart w:id="109" w:name="_Unduplicated_Pupil_Percentage"/>
    <w:bookmarkStart w:id="110" w:name="_MPP:_Minimum_Proportionality"/>
    <w:bookmarkStart w:id="111" w:name="_Percentage_to_Increase"/>
    <w:bookmarkStart w:id="112" w:name="Instructions_DII_EstSCFunds"/>
    <w:bookmarkEnd w:id="108"/>
    <w:bookmarkEnd w:id="109"/>
    <w:bookmarkEnd w:id="110"/>
    <w:bookmarkEnd w:id="111"/>
    <w:p w:rsidR="00A52AA2" w:rsidRPr="00613018" w:rsidRDefault="00A52AA2" w:rsidP="00296ECB">
      <w:pPr>
        <w:pStyle w:val="Heading4"/>
        <w:spacing w:before="160" w:after="120"/>
        <w:rPr>
          <w:sz w:val="24"/>
        </w:rPr>
      </w:pPr>
      <w:r w:rsidRPr="00613018">
        <w:rPr>
          <w:sz w:val="24"/>
        </w:rPr>
        <w:fldChar w:fldCharType="begin"/>
      </w:r>
      <w:r w:rsidRPr="00613018">
        <w:rPr>
          <w:sz w:val="24"/>
        </w:rPr>
        <w:instrText xml:space="preserve"> HYPERLINK  \l "DOC_EstSupCon" </w:instrText>
      </w:r>
      <w:r w:rsidRPr="00613018">
        <w:rPr>
          <w:sz w:val="24"/>
        </w:rPr>
        <w:fldChar w:fldCharType="separate"/>
      </w:r>
      <w:r w:rsidRPr="00613018">
        <w:rPr>
          <w:sz w:val="24"/>
        </w:rPr>
        <w:t>Estimated Supplemental and Concentration Grant Funds</w:t>
      </w:r>
      <w:bookmarkEnd w:id="112"/>
      <w:r w:rsidRPr="00613018">
        <w:rPr>
          <w:sz w:val="24"/>
        </w:rPr>
        <w:fldChar w:fldCharType="end"/>
      </w:r>
    </w:p>
    <w:p w:rsidR="00A52AA2" w:rsidRPr="00613018" w:rsidRDefault="00A52AA2" w:rsidP="00A52AA2">
      <w:pPr>
        <w:spacing w:after="120" w:line="259" w:lineRule="auto"/>
        <w:ind w:left="720"/>
        <w:rPr>
          <w:rFonts w:eastAsia="Calibri" w:cstheme="minorBidi"/>
          <w:color w:val="000000"/>
          <w:szCs w:val="22"/>
        </w:rPr>
      </w:pPr>
      <w:r w:rsidRPr="00613018">
        <w:rPr>
          <w:rFonts w:eastAsia="Calibri" w:cstheme="minorBidi"/>
          <w:color w:val="000000"/>
          <w:szCs w:val="22"/>
        </w:rPr>
        <w:t xml:space="preserve">Identify the amount of funds in the LCAP year calculated on the basis of the number and concentration of low income, foster youth, and English learner students as determined pursuant to </w:t>
      </w:r>
      <w:r w:rsidRPr="00613018">
        <w:rPr>
          <w:rFonts w:eastAsia="Calibri" w:cstheme="minorBidi"/>
          <w:i/>
          <w:color w:val="000000"/>
          <w:szCs w:val="22"/>
        </w:rPr>
        <w:t>California Code of Regulations</w:t>
      </w:r>
      <w:r w:rsidRPr="00613018">
        <w:rPr>
          <w:rFonts w:eastAsia="Calibri" w:cstheme="minorBidi"/>
          <w:color w:val="000000"/>
          <w:szCs w:val="22"/>
        </w:rPr>
        <w:t xml:space="preserve">, Title 5 (5 </w:t>
      </w:r>
      <w:r w:rsidRPr="00613018">
        <w:rPr>
          <w:rFonts w:eastAsia="Calibri" w:cstheme="minorBidi"/>
          <w:i/>
          <w:color w:val="000000"/>
          <w:szCs w:val="22"/>
        </w:rPr>
        <w:t>CCR</w:t>
      </w:r>
      <w:r w:rsidRPr="00613018">
        <w:rPr>
          <w:rFonts w:eastAsia="Calibri" w:cstheme="minorBidi"/>
          <w:color w:val="000000"/>
          <w:szCs w:val="22"/>
        </w:rPr>
        <w:t xml:space="preserve">) Section 15496(a)(5). </w:t>
      </w:r>
    </w:p>
    <w:bookmarkStart w:id="113" w:name="Instructions_DII_PercentIncImprServices"/>
    <w:p w:rsidR="00A52AA2" w:rsidRPr="00613018" w:rsidRDefault="00A52AA2" w:rsidP="00296ECB">
      <w:pPr>
        <w:pStyle w:val="Heading4"/>
        <w:spacing w:before="160" w:after="120"/>
        <w:rPr>
          <w:sz w:val="24"/>
        </w:rPr>
      </w:pPr>
      <w:r w:rsidRPr="00613018">
        <w:rPr>
          <w:sz w:val="24"/>
        </w:rPr>
        <w:fldChar w:fldCharType="begin"/>
      </w:r>
      <w:r w:rsidRPr="00613018">
        <w:rPr>
          <w:sz w:val="24"/>
        </w:rPr>
        <w:instrText xml:space="preserve"> HYPERLINK  \l "DOC_PectIncrImp" </w:instrText>
      </w:r>
      <w:r w:rsidRPr="00613018">
        <w:rPr>
          <w:sz w:val="24"/>
        </w:rPr>
        <w:fldChar w:fldCharType="separate"/>
      </w:r>
      <w:r w:rsidRPr="00613018">
        <w:rPr>
          <w:sz w:val="24"/>
        </w:rPr>
        <w:t>Percentage to Increase or Improve Services</w:t>
      </w:r>
      <w:r w:rsidRPr="00613018">
        <w:rPr>
          <w:sz w:val="24"/>
        </w:rPr>
        <w:fldChar w:fldCharType="end"/>
      </w:r>
    </w:p>
    <w:p w:rsidR="00A52AA2" w:rsidRPr="00613018" w:rsidRDefault="00A52AA2" w:rsidP="00A52AA2">
      <w:pPr>
        <w:spacing w:after="120" w:line="259" w:lineRule="auto"/>
        <w:ind w:left="720"/>
        <w:rPr>
          <w:rFonts w:eastAsia="Calibri" w:cstheme="minorBidi"/>
          <w:color w:val="000000"/>
          <w:szCs w:val="22"/>
        </w:rPr>
      </w:pPr>
      <w:bookmarkStart w:id="114" w:name="_Districts_with_UPP"/>
      <w:bookmarkStart w:id="115" w:name="_Districts_with_an"/>
      <w:bookmarkEnd w:id="113"/>
      <w:bookmarkEnd w:id="114"/>
      <w:bookmarkEnd w:id="115"/>
      <w:r w:rsidRPr="00613018">
        <w:rPr>
          <w:rFonts w:eastAsia="Calibri" w:cstheme="minorBidi"/>
          <w:color w:val="000000"/>
          <w:szCs w:val="22"/>
        </w:rPr>
        <w:t xml:space="preserve">Identify the percentage by which services for unduplicated pupils must be increased or improved as compared to the services provided to all students in the LCAP year as calculated pursuant to 5 </w:t>
      </w:r>
      <w:r w:rsidRPr="00613018">
        <w:rPr>
          <w:rFonts w:eastAsia="Calibri" w:cstheme="minorBidi"/>
          <w:i/>
          <w:color w:val="000000"/>
          <w:szCs w:val="22"/>
        </w:rPr>
        <w:t>CCR</w:t>
      </w:r>
      <w:r w:rsidRPr="00613018">
        <w:rPr>
          <w:rFonts w:eastAsia="Calibri" w:cstheme="minorBidi"/>
          <w:color w:val="000000"/>
          <w:szCs w:val="22"/>
        </w:rPr>
        <w:t xml:space="preserve"> Section 15496(a)(7).</w:t>
      </w:r>
    </w:p>
    <w:p w:rsidR="00A52AA2" w:rsidRPr="00613018" w:rsidRDefault="00A52AA2" w:rsidP="00A52AA2">
      <w:pPr>
        <w:spacing w:before="120" w:after="120" w:line="276" w:lineRule="auto"/>
        <w:rPr>
          <w:rFonts w:eastAsia="Calibri" w:cs="Arial"/>
          <w:color w:val="000000"/>
          <w:szCs w:val="22"/>
        </w:rPr>
      </w:pPr>
      <w:bookmarkStart w:id="116" w:name="_State_Priorities"/>
      <w:bookmarkEnd w:id="116"/>
      <w:r w:rsidRPr="00613018">
        <w:rPr>
          <w:rFonts w:eastAsia="Calibri" w:cs="Arial"/>
          <w:color w:val="000000"/>
          <w:szCs w:val="22"/>
        </w:rPr>
        <w:t xml:space="preserve">Consistent with the requirements of 5 </w:t>
      </w:r>
      <w:r w:rsidRPr="00613018">
        <w:rPr>
          <w:rFonts w:eastAsia="Calibri" w:cstheme="minorBidi"/>
          <w:i/>
          <w:color w:val="000000"/>
          <w:szCs w:val="22"/>
        </w:rPr>
        <w:t>CCR</w:t>
      </w:r>
      <w:r w:rsidRPr="00613018">
        <w:rPr>
          <w:rFonts w:eastAsia="Calibri" w:cs="Arial"/>
          <w:color w:val="000000"/>
          <w:szCs w:val="22"/>
        </w:rPr>
        <w:t xml:space="preserve"> Section 15496, describe how services provided for unduplicated pupils are increased or improved by at least the percentage calculated as compared to services provided for all students in the LCAP year</w:t>
      </w:r>
      <w:r w:rsidRPr="00613018">
        <w:rPr>
          <w:rFonts w:eastAsia="Calibri" w:cs="Arial"/>
          <w:iCs/>
          <w:szCs w:val="22"/>
        </w:rPr>
        <w:t>.</w:t>
      </w:r>
      <w:r w:rsidRPr="00613018">
        <w:rPr>
          <w:rFonts w:eastAsia="Calibri" w:cs="Arial"/>
          <w:color w:val="000000"/>
          <w:szCs w:val="22"/>
        </w:rPr>
        <w:t xml:space="preserve">  To improve services means to grow services in quality and to increase services means to grow services in quantity.  This description must address how the action(s)/service(s) limited for one or more unduplicated student group(s), and any schoolwide or districtwide action(s)/service(s) supported by the appropriate description, taken together, result in the required proportional increase or improvement in services for unduplicated pupils.</w:t>
      </w:r>
    </w:p>
    <w:p w:rsidR="00A52AA2" w:rsidRPr="00613018" w:rsidRDefault="00A52AA2" w:rsidP="00A52AA2">
      <w:pPr>
        <w:tabs>
          <w:tab w:val="left" w:pos="720"/>
        </w:tabs>
        <w:spacing w:before="120" w:after="120" w:line="276" w:lineRule="auto"/>
        <w:rPr>
          <w:rFonts w:eastAsia="Calibri" w:cs="Arial"/>
          <w:color w:val="000000"/>
          <w:szCs w:val="22"/>
        </w:rPr>
      </w:pPr>
      <w:r w:rsidRPr="00613018">
        <w:rPr>
          <w:rFonts w:eastAsia="Calibri" w:cs="Arial"/>
          <w:iCs/>
          <w:szCs w:val="22"/>
        </w:rPr>
        <w:t>If the overall increased or improved services include any actions/services being funded and provided on a schoolwide or districtwide basis, identify each action/service and include the required descriptions supporting each action/service as follows.</w:t>
      </w:r>
      <w:r w:rsidRPr="00613018" w:rsidDel="002A28FC">
        <w:rPr>
          <w:rFonts w:eastAsia="Calibri" w:cs="Arial"/>
          <w:iCs/>
          <w:szCs w:val="22"/>
        </w:rPr>
        <w:t xml:space="preserve"> </w:t>
      </w:r>
    </w:p>
    <w:p w:rsidR="00A52AA2" w:rsidRPr="00613018" w:rsidRDefault="00A52AA2" w:rsidP="00A52AA2">
      <w:pPr>
        <w:spacing w:after="200" w:line="276" w:lineRule="auto"/>
        <w:contextualSpacing/>
        <w:rPr>
          <w:rFonts w:eastAsiaTheme="minorHAnsi" w:cs="Arial"/>
          <w:szCs w:val="22"/>
        </w:rPr>
      </w:pPr>
      <w:r w:rsidRPr="00613018">
        <w:rPr>
          <w:rFonts w:eastAsiaTheme="minorHAnsi" w:cs="Arial"/>
          <w:szCs w:val="22"/>
        </w:rPr>
        <w:t>For those services being provided on an LEA-wide basis:</w:t>
      </w:r>
    </w:p>
    <w:p w:rsidR="00A52AA2" w:rsidRPr="00613018" w:rsidRDefault="00A52AA2" w:rsidP="003A5483">
      <w:pPr>
        <w:numPr>
          <w:ilvl w:val="0"/>
          <w:numId w:val="13"/>
        </w:numPr>
        <w:spacing w:before="120" w:after="120"/>
        <w:ind w:left="540"/>
        <w:rPr>
          <w:rFonts w:eastAsiaTheme="minorHAnsi" w:cstheme="minorBidi"/>
          <w:szCs w:val="22"/>
        </w:rPr>
      </w:pPr>
      <w:r w:rsidRPr="00613018">
        <w:rPr>
          <w:rFonts w:eastAsiaTheme="minorHAnsi" w:cstheme="minorBidi"/>
          <w:szCs w:val="22"/>
        </w:rPr>
        <w:t xml:space="preserve">For school districts with an unduplicated pupil percentage of 55% or more, and for charter schools and county offices of education: Describe how these services are </w:t>
      </w:r>
      <w:r w:rsidRPr="00613018">
        <w:rPr>
          <w:rFonts w:eastAsiaTheme="minorHAnsi" w:cstheme="minorBidi"/>
          <w:b/>
          <w:szCs w:val="22"/>
        </w:rPr>
        <w:t>principally directed to</w:t>
      </w:r>
      <w:r w:rsidRPr="00613018">
        <w:rPr>
          <w:rFonts w:eastAsiaTheme="minorHAnsi" w:cstheme="minorBidi"/>
          <w:szCs w:val="22"/>
        </w:rPr>
        <w:t xml:space="preserve"> and </w:t>
      </w:r>
      <w:r w:rsidRPr="00613018">
        <w:rPr>
          <w:rFonts w:eastAsiaTheme="minorHAnsi" w:cstheme="minorBidi"/>
          <w:b/>
          <w:szCs w:val="22"/>
        </w:rPr>
        <w:t>effective in</w:t>
      </w:r>
      <w:r w:rsidRPr="00613018">
        <w:rPr>
          <w:rFonts w:eastAsiaTheme="minorHAnsi" w:cstheme="minorBidi"/>
          <w:szCs w:val="22"/>
        </w:rPr>
        <w:t xml:space="preserve"> meeting its goals for unduplicated pupils in the state and any local priorities.</w:t>
      </w:r>
    </w:p>
    <w:p w:rsidR="00A52AA2" w:rsidRPr="00613018" w:rsidRDefault="00A52AA2" w:rsidP="003A5483">
      <w:pPr>
        <w:numPr>
          <w:ilvl w:val="0"/>
          <w:numId w:val="13"/>
        </w:numPr>
        <w:spacing w:before="120" w:after="120"/>
        <w:ind w:left="540"/>
        <w:rPr>
          <w:rFonts w:eastAsiaTheme="minorHAnsi" w:cstheme="minorBidi"/>
          <w:szCs w:val="22"/>
        </w:rPr>
      </w:pPr>
      <w:r w:rsidRPr="00613018">
        <w:rPr>
          <w:rFonts w:eastAsiaTheme="minorHAnsi" w:cstheme="minorBidi"/>
          <w:szCs w:val="22"/>
        </w:rPr>
        <w:t xml:space="preserve">For school districts with an unduplicated pupil percentage of less than 55%: Describe how these services are </w:t>
      </w:r>
      <w:r w:rsidRPr="00613018">
        <w:rPr>
          <w:rFonts w:eastAsiaTheme="minorHAnsi" w:cstheme="minorBidi"/>
          <w:b/>
          <w:szCs w:val="22"/>
        </w:rPr>
        <w:t>principally directed to</w:t>
      </w:r>
      <w:r w:rsidRPr="00613018">
        <w:rPr>
          <w:rFonts w:eastAsiaTheme="minorHAnsi" w:cstheme="minorBidi"/>
          <w:szCs w:val="22"/>
        </w:rPr>
        <w:t xml:space="preserve"> and </w:t>
      </w:r>
      <w:r w:rsidRPr="00613018">
        <w:rPr>
          <w:rFonts w:eastAsiaTheme="minorHAnsi" w:cstheme="minorBidi"/>
          <w:b/>
          <w:szCs w:val="22"/>
        </w:rPr>
        <w:t xml:space="preserve">effective in </w:t>
      </w:r>
      <w:r w:rsidRPr="00613018">
        <w:rPr>
          <w:rFonts w:eastAsiaTheme="minorHAnsi" w:cstheme="minorBidi"/>
          <w:szCs w:val="22"/>
        </w:rPr>
        <w:t>meeting its goals for unduplicated pupils in the state and any local priorities</w:t>
      </w:r>
      <w:r w:rsidRPr="00613018">
        <w:rPr>
          <w:rFonts w:eastAsiaTheme="minorHAnsi" w:cstheme="minorBidi"/>
          <w:b/>
          <w:szCs w:val="22"/>
        </w:rPr>
        <w:t xml:space="preserve">. </w:t>
      </w:r>
      <w:r w:rsidRPr="00613018">
        <w:rPr>
          <w:rFonts w:eastAsiaTheme="minorHAnsi" w:cstheme="minorBidi"/>
          <w:szCs w:val="22"/>
        </w:rPr>
        <w:t xml:space="preserve">Also describe how the services are </w:t>
      </w:r>
      <w:r w:rsidRPr="00613018">
        <w:rPr>
          <w:rFonts w:eastAsiaTheme="minorHAnsi" w:cstheme="minorBidi"/>
          <w:b/>
          <w:szCs w:val="22"/>
        </w:rPr>
        <w:t>the most</w:t>
      </w:r>
      <w:r w:rsidRPr="00613018">
        <w:rPr>
          <w:rFonts w:eastAsiaTheme="minorHAnsi" w:cstheme="minorBidi"/>
          <w:szCs w:val="22"/>
        </w:rPr>
        <w:t xml:space="preserve"> </w:t>
      </w:r>
      <w:r w:rsidRPr="00613018">
        <w:rPr>
          <w:rFonts w:eastAsiaTheme="minorHAnsi" w:cstheme="minorBidi"/>
          <w:b/>
          <w:szCs w:val="22"/>
        </w:rPr>
        <w:t>effective use of the funds to</w:t>
      </w:r>
      <w:r w:rsidRPr="00613018">
        <w:rPr>
          <w:rFonts w:eastAsiaTheme="minorHAnsi" w:cstheme="minorBidi"/>
          <w:szCs w:val="22"/>
        </w:rPr>
        <w:t xml:space="preserve"> meet these goals for its unduplicated pupils. Provide the basis for this determination, including any alternatives considered, supporting research, experience or educational theory.</w:t>
      </w:r>
    </w:p>
    <w:p w:rsidR="00A52AA2" w:rsidRPr="00613018" w:rsidRDefault="00A52AA2" w:rsidP="00A52AA2">
      <w:pPr>
        <w:spacing w:after="120"/>
        <w:rPr>
          <w:rFonts w:eastAsiaTheme="minorHAnsi" w:cs="Arial"/>
          <w:szCs w:val="22"/>
        </w:rPr>
      </w:pPr>
      <w:r w:rsidRPr="00613018">
        <w:rPr>
          <w:rFonts w:eastAsiaTheme="minorHAnsi" w:cs="Arial"/>
          <w:szCs w:val="22"/>
        </w:rPr>
        <w:t>For school districts only, identify in the description those services being funded and provided on a schoolwide basis, and include the required description supporting the use of the funds on a schoolwide basis:</w:t>
      </w:r>
    </w:p>
    <w:p w:rsidR="00A52AA2" w:rsidRPr="00613018" w:rsidRDefault="00A52AA2" w:rsidP="003A5483">
      <w:pPr>
        <w:numPr>
          <w:ilvl w:val="0"/>
          <w:numId w:val="14"/>
        </w:numPr>
        <w:spacing w:after="120"/>
        <w:ind w:left="540"/>
        <w:rPr>
          <w:rFonts w:eastAsiaTheme="minorHAnsi" w:cstheme="minorBidi"/>
          <w:szCs w:val="22"/>
        </w:rPr>
      </w:pPr>
      <w:r w:rsidRPr="00613018">
        <w:rPr>
          <w:rFonts w:eastAsiaTheme="minorHAnsi" w:cstheme="minorBidi"/>
          <w:szCs w:val="22"/>
        </w:rPr>
        <w:t xml:space="preserve">For schools with 40% or more enrollment of unduplicated pupils: Describe how these services are </w:t>
      </w:r>
      <w:r w:rsidRPr="00613018">
        <w:rPr>
          <w:rFonts w:eastAsiaTheme="minorHAnsi" w:cstheme="minorBidi"/>
          <w:b/>
          <w:szCs w:val="22"/>
        </w:rPr>
        <w:t>principally directed to</w:t>
      </w:r>
      <w:r w:rsidRPr="00613018">
        <w:rPr>
          <w:rFonts w:eastAsiaTheme="minorHAnsi" w:cstheme="minorBidi"/>
          <w:szCs w:val="22"/>
        </w:rPr>
        <w:t xml:space="preserve"> and </w:t>
      </w:r>
      <w:r w:rsidRPr="00613018">
        <w:rPr>
          <w:rFonts w:eastAsiaTheme="minorHAnsi" w:cstheme="minorBidi"/>
          <w:b/>
          <w:szCs w:val="22"/>
        </w:rPr>
        <w:t>effective in</w:t>
      </w:r>
      <w:r w:rsidRPr="00613018">
        <w:rPr>
          <w:rFonts w:eastAsiaTheme="minorHAnsi" w:cstheme="minorBidi"/>
          <w:szCs w:val="22"/>
        </w:rPr>
        <w:t xml:space="preserve"> meeting its goals for its unduplicated pupils in the state and any local priorities.</w:t>
      </w:r>
    </w:p>
    <w:p w:rsidR="00A52AA2" w:rsidRPr="00613018" w:rsidRDefault="00A52AA2" w:rsidP="003A5483">
      <w:pPr>
        <w:numPr>
          <w:ilvl w:val="0"/>
          <w:numId w:val="14"/>
        </w:numPr>
        <w:spacing w:after="120"/>
        <w:ind w:left="540"/>
        <w:rPr>
          <w:rFonts w:eastAsiaTheme="minorHAnsi" w:cstheme="minorBidi"/>
          <w:szCs w:val="22"/>
        </w:rPr>
      </w:pPr>
      <w:r w:rsidRPr="00613018">
        <w:rPr>
          <w:rFonts w:eastAsiaTheme="minorHAnsi" w:cstheme="minorBidi"/>
          <w:szCs w:val="22"/>
        </w:rPr>
        <w:lastRenderedPageBreak/>
        <w:t xml:space="preserve">For school districts expending funds on a schoolwide basis at a school with less than 40% enrollment of unduplicated pupils: Describe how these services are </w:t>
      </w:r>
      <w:r w:rsidRPr="00613018">
        <w:rPr>
          <w:rFonts w:eastAsiaTheme="minorHAnsi" w:cstheme="minorBidi"/>
          <w:b/>
          <w:szCs w:val="22"/>
        </w:rPr>
        <w:t>principally directed to</w:t>
      </w:r>
      <w:r w:rsidRPr="00613018">
        <w:rPr>
          <w:rFonts w:eastAsiaTheme="minorHAnsi" w:cstheme="minorBidi"/>
          <w:szCs w:val="22"/>
        </w:rPr>
        <w:t xml:space="preserve"> and how the services are </w:t>
      </w:r>
      <w:r w:rsidRPr="00613018">
        <w:rPr>
          <w:rFonts w:eastAsiaTheme="minorHAnsi" w:cstheme="minorBidi"/>
          <w:b/>
          <w:szCs w:val="22"/>
        </w:rPr>
        <w:t>the most</w:t>
      </w:r>
      <w:r w:rsidRPr="00613018">
        <w:rPr>
          <w:rFonts w:eastAsiaTheme="minorHAnsi" w:cstheme="minorBidi"/>
          <w:szCs w:val="22"/>
        </w:rPr>
        <w:t xml:space="preserve"> </w:t>
      </w:r>
      <w:r w:rsidRPr="00613018">
        <w:rPr>
          <w:rFonts w:eastAsiaTheme="minorHAnsi" w:cstheme="minorBidi"/>
          <w:b/>
          <w:szCs w:val="22"/>
        </w:rPr>
        <w:t>effective use of the funds to</w:t>
      </w:r>
      <w:r w:rsidRPr="00613018">
        <w:rPr>
          <w:rFonts w:eastAsiaTheme="minorHAnsi" w:cstheme="minorBidi"/>
          <w:szCs w:val="22"/>
        </w:rPr>
        <w:t xml:space="preserve"> meet its goals for English learners, low income students and foster youth, in the state and any local priorities.</w:t>
      </w:r>
    </w:p>
    <w:p w:rsidR="00A52AA2" w:rsidRPr="00613018" w:rsidRDefault="00A52AA2" w:rsidP="00A52AA2">
      <w:pPr>
        <w:tabs>
          <w:tab w:val="left" w:pos="720"/>
        </w:tabs>
        <w:spacing w:after="200" w:line="276" w:lineRule="auto"/>
        <w:contextualSpacing/>
        <w:rPr>
          <w:rFonts w:eastAsiaTheme="minorHAnsi" w:cs="Arial"/>
          <w:szCs w:val="22"/>
        </w:rPr>
        <w:sectPr w:rsidR="00A52AA2" w:rsidRPr="00613018" w:rsidSect="004274B0">
          <w:headerReference w:type="even" r:id="rId24"/>
          <w:headerReference w:type="default" r:id="rId25"/>
          <w:footerReference w:type="default" r:id="rId26"/>
          <w:headerReference w:type="first" r:id="rId27"/>
          <w:footerReference w:type="first" r:id="rId28"/>
          <w:pgSz w:w="12240" w:h="15840"/>
          <w:pgMar w:top="720" w:right="720" w:bottom="720" w:left="720" w:header="432" w:footer="432" w:gutter="0"/>
          <w:cols w:space="720"/>
          <w:formProt w:val="0"/>
          <w:docGrid w:linePitch="360"/>
        </w:sectPr>
      </w:pPr>
    </w:p>
    <w:bookmarkStart w:id="117" w:name="_State_Priorities_1"/>
    <w:bookmarkStart w:id="118" w:name="State_Priorities"/>
    <w:bookmarkEnd w:id="117"/>
    <w:p w:rsidR="00A52AA2" w:rsidRPr="00613018" w:rsidRDefault="00A52AA2" w:rsidP="00FC450C">
      <w:pPr>
        <w:pStyle w:val="Heading2"/>
        <w:spacing w:before="0" w:after="60"/>
        <w:rPr>
          <w:rFonts w:eastAsia="Calibri"/>
          <w:sz w:val="40"/>
        </w:rPr>
      </w:pPr>
      <w:r w:rsidRPr="00613018">
        <w:rPr>
          <w:sz w:val="40"/>
        </w:rPr>
        <w:lastRenderedPageBreak/>
        <w:fldChar w:fldCharType="begin"/>
      </w:r>
      <w:r w:rsidRPr="00613018">
        <w:rPr>
          <w:sz w:val="40"/>
        </w:rPr>
        <w:instrText xml:space="preserve"> HYPERLINK  \l "Instructions_GAS_StateLocalPriorities" </w:instrText>
      </w:r>
      <w:r w:rsidRPr="00613018">
        <w:rPr>
          <w:sz w:val="40"/>
        </w:rPr>
        <w:fldChar w:fldCharType="separate"/>
      </w:r>
      <w:r w:rsidRPr="00613018">
        <w:rPr>
          <w:sz w:val="40"/>
        </w:rPr>
        <w:t>State Priorities</w:t>
      </w:r>
      <w:bookmarkEnd w:id="118"/>
      <w:r w:rsidRPr="00613018">
        <w:rPr>
          <w:sz w:val="40"/>
        </w:rPr>
        <w:fldChar w:fldCharType="end"/>
      </w:r>
    </w:p>
    <w:p w:rsidR="00A52AA2" w:rsidRPr="00613018" w:rsidRDefault="00A52AA2" w:rsidP="00A52AA2">
      <w:pPr>
        <w:spacing w:line="271" w:lineRule="auto"/>
        <w:rPr>
          <w:rFonts w:eastAsia="Calibri" w:cs="Arial"/>
        </w:rPr>
      </w:pPr>
      <w:r w:rsidRPr="00613018">
        <w:rPr>
          <w:rFonts w:eastAsia="Calibri" w:cs="Arial"/>
          <w:b/>
          <w:bCs/>
          <w:color w:val="000000"/>
        </w:rPr>
        <w:t xml:space="preserve">Priority 1: Basic Services </w:t>
      </w:r>
      <w:r w:rsidRPr="00613018">
        <w:rPr>
          <w:rFonts w:eastAsia="Calibri" w:cs="Arial"/>
          <w:color w:val="000000"/>
        </w:rPr>
        <w:t>addresses the degree to which:</w:t>
      </w:r>
    </w:p>
    <w:p w:rsidR="00A52AA2" w:rsidRPr="00613018" w:rsidRDefault="00A52AA2" w:rsidP="00FC450C">
      <w:pPr>
        <w:widowControl w:val="0"/>
        <w:numPr>
          <w:ilvl w:val="0"/>
          <w:numId w:val="4"/>
        </w:numPr>
        <w:overflowPunct w:val="0"/>
        <w:autoSpaceDE w:val="0"/>
        <w:autoSpaceDN w:val="0"/>
        <w:adjustRightInd w:val="0"/>
        <w:spacing w:after="60" w:line="271" w:lineRule="auto"/>
        <w:rPr>
          <w:rFonts w:eastAsia="Calibri" w:cs="Arial"/>
        </w:rPr>
      </w:pPr>
      <w:r w:rsidRPr="00613018">
        <w:rPr>
          <w:rFonts w:eastAsia="Calibri" w:cs="Arial"/>
          <w:color w:val="000000"/>
        </w:rPr>
        <w:t>Teachers in the LEA are appropriately assigned and fully credentialed in the subject area and for the pupils they are teaching;</w:t>
      </w:r>
    </w:p>
    <w:p w:rsidR="00A52AA2" w:rsidRPr="00613018" w:rsidRDefault="00A52AA2" w:rsidP="00FC450C">
      <w:pPr>
        <w:widowControl w:val="0"/>
        <w:numPr>
          <w:ilvl w:val="0"/>
          <w:numId w:val="4"/>
        </w:numPr>
        <w:overflowPunct w:val="0"/>
        <w:autoSpaceDE w:val="0"/>
        <w:autoSpaceDN w:val="0"/>
        <w:adjustRightInd w:val="0"/>
        <w:spacing w:after="60" w:line="271" w:lineRule="auto"/>
        <w:rPr>
          <w:rFonts w:eastAsia="Calibri" w:cs="Arial"/>
        </w:rPr>
      </w:pPr>
      <w:r w:rsidRPr="00613018">
        <w:rPr>
          <w:rFonts w:eastAsia="Calibri" w:cs="Arial"/>
          <w:color w:val="000000"/>
        </w:rPr>
        <w:t>Pupils in the school district have sufficient access to the standards-aligned instructional materials; and</w:t>
      </w:r>
    </w:p>
    <w:p w:rsidR="00A52AA2" w:rsidRPr="00613018" w:rsidRDefault="00A52AA2" w:rsidP="00FC450C">
      <w:pPr>
        <w:widowControl w:val="0"/>
        <w:numPr>
          <w:ilvl w:val="0"/>
          <w:numId w:val="4"/>
        </w:numPr>
        <w:overflowPunct w:val="0"/>
        <w:autoSpaceDE w:val="0"/>
        <w:autoSpaceDN w:val="0"/>
        <w:adjustRightInd w:val="0"/>
        <w:spacing w:after="60" w:line="271" w:lineRule="auto"/>
        <w:rPr>
          <w:rFonts w:eastAsia="Calibri" w:cs="Arial"/>
        </w:rPr>
      </w:pPr>
      <w:r w:rsidRPr="00613018">
        <w:rPr>
          <w:rFonts w:eastAsia="Calibri" w:cs="Arial"/>
          <w:color w:val="000000"/>
        </w:rPr>
        <w:t>School facilities are maintained in good repair.</w:t>
      </w:r>
    </w:p>
    <w:p w:rsidR="00A52AA2" w:rsidRPr="00613018" w:rsidRDefault="00A52AA2" w:rsidP="00A52AA2">
      <w:pPr>
        <w:spacing w:line="271" w:lineRule="auto"/>
        <w:rPr>
          <w:rFonts w:eastAsia="Calibri" w:cs="Arial"/>
        </w:rPr>
      </w:pPr>
      <w:r w:rsidRPr="00613018">
        <w:rPr>
          <w:rFonts w:eastAsia="Calibri" w:cs="Arial"/>
          <w:b/>
          <w:bCs/>
          <w:color w:val="000000"/>
        </w:rPr>
        <w:t xml:space="preserve">Priority 2: Implementation of State Standards </w:t>
      </w:r>
      <w:r w:rsidRPr="00613018">
        <w:rPr>
          <w:rFonts w:eastAsia="Calibri" w:cs="Arial"/>
          <w:color w:val="000000"/>
        </w:rPr>
        <w:t>addresses:</w:t>
      </w:r>
    </w:p>
    <w:p w:rsidR="00A52AA2" w:rsidRPr="00613018" w:rsidRDefault="00A52AA2" w:rsidP="00FC450C">
      <w:pPr>
        <w:widowControl w:val="0"/>
        <w:numPr>
          <w:ilvl w:val="0"/>
          <w:numId w:val="5"/>
        </w:numPr>
        <w:autoSpaceDE w:val="0"/>
        <w:autoSpaceDN w:val="0"/>
        <w:adjustRightInd w:val="0"/>
        <w:spacing w:after="60" w:line="271" w:lineRule="auto"/>
        <w:rPr>
          <w:rFonts w:eastAsia="Calibri" w:cs="Arial"/>
        </w:rPr>
      </w:pPr>
      <w:r w:rsidRPr="00613018">
        <w:rPr>
          <w:rFonts w:eastAsia="Calibri" w:cs="Arial"/>
          <w:color w:val="000000"/>
        </w:rPr>
        <w:t xml:space="preserve">The implementation of state board adopted academic content and performance standards for all students, which are: </w:t>
      </w:r>
    </w:p>
    <w:p w:rsidR="00A52AA2" w:rsidRPr="00613018" w:rsidRDefault="00A52AA2" w:rsidP="00FC450C">
      <w:pPr>
        <w:widowControl w:val="0"/>
        <w:numPr>
          <w:ilvl w:val="1"/>
          <w:numId w:val="5"/>
        </w:numPr>
        <w:autoSpaceDE w:val="0"/>
        <w:autoSpaceDN w:val="0"/>
        <w:adjustRightInd w:val="0"/>
        <w:spacing w:after="60" w:line="271" w:lineRule="auto"/>
        <w:rPr>
          <w:rFonts w:eastAsia="Calibri" w:cs="Arial"/>
        </w:rPr>
      </w:pPr>
      <w:r w:rsidRPr="00613018">
        <w:rPr>
          <w:rFonts w:eastAsia="Calibri" w:cs="Arial"/>
        </w:rPr>
        <w:t>English Language Arts – Common Core State Standards (CCSS) for English Language Arts</w:t>
      </w:r>
    </w:p>
    <w:p w:rsidR="00A52AA2" w:rsidRPr="00613018" w:rsidRDefault="00A52AA2" w:rsidP="00FC450C">
      <w:pPr>
        <w:widowControl w:val="0"/>
        <w:numPr>
          <w:ilvl w:val="1"/>
          <w:numId w:val="5"/>
        </w:numPr>
        <w:autoSpaceDE w:val="0"/>
        <w:autoSpaceDN w:val="0"/>
        <w:adjustRightInd w:val="0"/>
        <w:spacing w:after="60" w:line="271" w:lineRule="auto"/>
        <w:rPr>
          <w:rFonts w:eastAsia="Calibri" w:cs="Arial"/>
        </w:rPr>
      </w:pPr>
      <w:r w:rsidRPr="00613018">
        <w:rPr>
          <w:rFonts w:eastAsia="Calibri" w:cs="Arial"/>
        </w:rPr>
        <w:t>Mathematics – CCSS for Mathematics</w:t>
      </w:r>
    </w:p>
    <w:p w:rsidR="00A52AA2" w:rsidRPr="00613018" w:rsidRDefault="00A52AA2" w:rsidP="00FC450C">
      <w:pPr>
        <w:widowControl w:val="0"/>
        <w:numPr>
          <w:ilvl w:val="1"/>
          <w:numId w:val="5"/>
        </w:numPr>
        <w:autoSpaceDE w:val="0"/>
        <w:autoSpaceDN w:val="0"/>
        <w:adjustRightInd w:val="0"/>
        <w:spacing w:after="60" w:line="271" w:lineRule="auto"/>
        <w:rPr>
          <w:rFonts w:eastAsia="Calibri" w:cs="Arial"/>
        </w:rPr>
      </w:pPr>
      <w:r w:rsidRPr="00613018">
        <w:rPr>
          <w:rFonts w:eastAsia="Calibri" w:cs="Arial"/>
        </w:rPr>
        <w:t>English Language Development (ELD)</w:t>
      </w:r>
    </w:p>
    <w:p w:rsidR="00A52AA2" w:rsidRPr="00613018" w:rsidRDefault="00A52AA2" w:rsidP="00FC450C">
      <w:pPr>
        <w:widowControl w:val="0"/>
        <w:numPr>
          <w:ilvl w:val="1"/>
          <w:numId w:val="5"/>
        </w:numPr>
        <w:autoSpaceDE w:val="0"/>
        <w:autoSpaceDN w:val="0"/>
        <w:adjustRightInd w:val="0"/>
        <w:spacing w:after="60" w:line="271" w:lineRule="auto"/>
        <w:rPr>
          <w:rFonts w:eastAsia="Calibri" w:cs="Arial"/>
        </w:rPr>
      </w:pPr>
      <w:r w:rsidRPr="00613018">
        <w:rPr>
          <w:rFonts w:eastAsia="Calibri" w:cs="Arial"/>
        </w:rPr>
        <w:t>Career Technical Education</w:t>
      </w:r>
    </w:p>
    <w:p w:rsidR="00A52AA2" w:rsidRPr="00613018" w:rsidRDefault="00A52AA2" w:rsidP="00FC450C">
      <w:pPr>
        <w:widowControl w:val="0"/>
        <w:numPr>
          <w:ilvl w:val="1"/>
          <w:numId w:val="5"/>
        </w:numPr>
        <w:autoSpaceDE w:val="0"/>
        <w:autoSpaceDN w:val="0"/>
        <w:adjustRightInd w:val="0"/>
        <w:spacing w:after="60" w:line="271" w:lineRule="auto"/>
        <w:rPr>
          <w:rFonts w:eastAsia="Calibri" w:cs="Arial"/>
        </w:rPr>
      </w:pPr>
      <w:r w:rsidRPr="00613018">
        <w:rPr>
          <w:rFonts w:eastAsia="Calibri" w:cs="Arial"/>
        </w:rPr>
        <w:t>Health Education Content Standards</w:t>
      </w:r>
    </w:p>
    <w:p w:rsidR="00A52AA2" w:rsidRPr="00613018" w:rsidRDefault="00A52AA2" w:rsidP="00FC450C">
      <w:pPr>
        <w:widowControl w:val="0"/>
        <w:numPr>
          <w:ilvl w:val="1"/>
          <w:numId w:val="5"/>
        </w:numPr>
        <w:autoSpaceDE w:val="0"/>
        <w:autoSpaceDN w:val="0"/>
        <w:adjustRightInd w:val="0"/>
        <w:spacing w:after="60" w:line="271" w:lineRule="auto"/>
        <w:rPr>
          <w:rFonts w:eastAsia="Calibri" w:cs="Arial"/>
        </w:rPr>
      </w:pPr>
      <w:r w:rsidRPr="00613018">
        <w:rPr>
          <w:rFonts w:eastAsia="Calibri" w:cs="Arial"/>
        </w:rPr>
        <w:t>History-Social Science</w:t>
      </w:r>
    </w:p>
    <w:p w:rsidR="00A52AA2" w:rsidRPr="00613018" w:rsidRDefault="00A52AA2" w:rsidP="00FC450C">
      <w:pPr>
        <w:widowControl w:val="0"/>
        <w:numPr>
          <w:ilvl w:val="1"/>
          <w:numId w:val="5"/>
        </w:numPr>
        <w:autoSpaceDE w:val="0"/>
        <w:autoSpaceDN w:val="0"/>
        <w:adjustRightInd w:val="0"/>
        <w:spacing w:after="60" w:line="271" w:lineRule="auto"/>
        <w:rPr>
          <w:rFonts w:eastAsia="Calibri" w:cs="Arial"/>
        </w:rPr>
      </w:pPr>
      <w:r w:rsidRPr="00613018">
        <w:rPr>
          <w:rFonts w:eastAsia="Calibri" w:cs="Arial"/>
        </w:rPr>
        <w:t>Model School Library Standards</w:t>
      </w:r>
    </w:p>
    <w:p w:rsidR="00A52AA2" w:rsidRPr="00613018" w:rsidRDefault="00A52AA2" w:rsidP="00FC450C">
      <w:pPr>
        <w:widowControl w:val="0"/>
        <w:numPr>
          <w:ilvl w:val="1"/>
          <w:numId w:val="5"/>
        </w:numPr>
        <w:autoSpaceDE w:val="0"/>
        <w:autoSpaceDN w:val="0"/>
        <w:adjustRightInd w:val="0"/>
        <w:spacing w:after="60" w:line="271" w:lineRule="auto"/>
        <w:rPr>
          <w:rFonts w:eastAsia="Calibri" w:cs="Arial"/>
        </w:rPr>
      </w:pPr>
      <w:r w:rsidRPr="00613018">
        <w:rPr>
          <w:rFonts w:eastAsia="Calibri" w:cs="Arial"/>
        </w:rPr>
        <w:t>Physical Education Model Content Standards</w:t>
      </w:r>
    </w:p>
    <w:p w:rsidR="00A52AA2" w:rsidRPr="00613018" w:rsidRDefault="00A52AA2" w:rsidP="00FC450C">
      <w:pPr>
        <w:widowControl w:val="0"/>
        <w:numPr>
          <w:ilvl w:val="1"/>
          <w:numId w:val="5"/>
        </w:numPr>
        <w:autoSpaceDE w:val="0"/>
        <w:autoSpaceDN w:val="0"/>
        <w:adjustRightInd w:val="0"/>
        <w:spacing w:after="60" w:line="271" w:lineRule="auto"/>
        <w:rPr>
          <w:rFonts w:eastAsia="Calibri" w:cs="Arial"/>
        </w:rPr>
      </w:pPr>
      <w:r w:rsidRPr="00613018">
        <w:rPr>
          <w:rFonts w:eastAsia="Calibri" w:cs="Arial"/>
        </w:rPr>
        <w:t>Next Generation Science Standards</w:t>
      </w:r>
    </w:p>
    <w:p w:rsidR="00A52AA2" w:rsidRPr="00613018" w:rsidRDefault="00A52AA2" w:rsidP="00FC450C">
      <w:pPr>
        <w:widowControl w:val="0"/>
        <w:numPr>
          <w:ilvl w:val="1"/>
          <w:numId w:val="5"/>
        </w:numPr>
        <w:autoSpaceDE w:val="0"/>
        <w:autoSpaceDN w:val="0"/>
        <w:adjustRightInd w:val="0"/>
        <w:spacing w:after="60" w:line="271" w:lineRule="auto"/>
        <w:rPr>
          <w:rFonts w:eastAsia="Calibri" w:cs="Arial"/>
        </w:rPr>
      </w:pPr>
      <w:r w:rsidRPr="00613018">
        <w:rPr>
          <w:rFonts w:eastAsia="Calibri" w:cs="Arial"/>
        </w:rPr>
        <w:t>Visual and Performing Arts</w:t>
      </w:r>
    </w:p>
    <w:p w:rsidR="00A52AA2" w:rsidRPr="00613018" w:rsidRDefault="00A52AA2" w:rsidP="00FC450C">
      <w:pPr>
        <w:widowControl w:val="0"/>
        <w:numPr>
          <w:ilvl w:val="1"/>
          <w:numId w:val="5"/>
        </w:numPr>
        <w:autoSpaceDE w:val="0"/>
        <w:autoSpaceDN w:val="0"/>
        <w:adjustRightInd w:val="0"/>
        <w:spacing w:after="60" w:line="271" w:lineRule="auto"/>
        <w:rPr>
          <w:rFonts w:eastAsia="Calibri" w:cs="Arial"/>
        </w:rPr>
      </w:pPr>
      <w:r w:rsidRPr="00613018">
        <w:rPr>
          <w:rFonts w:eastAsia="Calibri" w:cs="Arial"/>
        </w:rPr>
        <w:t xml:space="preserve">World Language; </w:t>
      </w:r>
      <w:r w:rsidRPr="00613018">
        <w:rPr>
          <w:rFonts w:eastAsia="Calibri" w:cs="Arial"/>
          <w:color w:val="000000"/>
        </w:rPr>
        <w:t>and</w:t>
      </w:r>
    </w:p>
    <w:p w:rsidR="00A52AA2" w:rsidRPr="00613018" w:rsidRDefault="00A52AA2" w:rsidP="003A5483">
      <w:pPr>
        <w:widowControl w:val="0"/>
        <w:numPr>
          <w:ilvl w:val="0"/>
          <w:numId w:val="5"/>
        </w:numPr>
        <w:autoSpaceDE w:val="0"/>
        <w:autoSpaceDN w:val="0"/>
        <w:adjustRightInd w:val="0"/>
        <w:spacing w:after="120" w:line="271" w:lineRule="auto"/>
        <w:rPr>
          <w:rFonts w:eastAsia="Calibri" w:cs="Arial"/>
        </w:rPr>
      </w:pPr>
      <w:r w:rsidRPr="00613018">
        <w:rPr>
          <w:rFonts w:eastAsia="Calibri" w:cs="Arial"/>
          <w:color w:val="000000"/>
        </w:rPr>
        <w:t>How the programs and services will enable English learners to access the CCSS and the ELD standards for purposes of gaining academic content knowledge and English language proficiency.</w:t>
      </w:r>
    </w:p>
    <w:p w:rsidR="00A52AA2" w:rsidRPr="00613018" w:rsidRDefault="00A52AA2" w:rsidP="00A52AA2">
      <w:pPr>
        <w:spacing w:line="271" w:lineRule="auto"/>
        <w:rPr>
          <w:rFonts w:eastAsia="Calibri" w:cs="Arial"/>
        </w:rPr>
      </w:pPr>
      <w:r w:rsidRPr="00613018">
        <w:rPr>
          <w:rFonts w:eastAsia="Calibri" w:cs="Arial"/>
          <w:b/>
          <w:bCs/>
          <w:color w:val="000000"/>
        </w:rPr>
        <w:t xml:space="preserve">Priority 3: Parental Involvement </w:t>
      </w:r>
      <w:r w:rsidRPr="00613018">
        <w:rPr>
          <w:rFonts w:eastAsia="Calibri" w:cs="Arial"/>
          <w:color w:val="000000"/>
        </w:rPr>
        <w:t>addresses:</w:t>
      </w:r>
    </w:p>
    <w:p w:rsidR="00A52AA2" w:rsidRPr="00613018" w:rsidRDefault="00A52AA2" w:rsidP="00FC450C">
      <w:pPr>
        <w:widowControl w:val="0"/>
        <w:numPr>
          <w:ilvl w:val="0"/>
          <w:numId w:val="6"/>
        </w:numPr>
        <w:autoSpaceDE w:val="0"/>
        <w:autoSpaceDN w:val="0"/>
        <w:adjustRightInd w:val="0"/>
        <w:spacing w:after="60" w:line="271" w:lineRule="auto"/>
        <w:rPr>
          <w:rFonts w:eastAsia="Calibri" w:cs="Arial"/>
        </w:rPr>
      </w:pPr>
      <w:r w:rsidRPr="00613018">
        <w:rPr>
          <w:rFonts w:eastAsia="Calibri" w:cs="Arial"/>
          <w:color w:val="000000"/>
        </w:rPr>
        <w:t>The efforts the school district makes to seek parent input in making decisions for the school district and each individual school site;</w:t>
      </w:r>
    </w:p>
    <w:p w:rsidR="00A52AA2" w:rsidRPr="00613018" w:rsidRDefault="00A52AA2" w:rsidP="00FC450C">
      <w:pPr>
        <w:widowControl w:val="0"/>
        <w:numPr>
          <w:ilvl w:val="0"/>
          <w:numId w:val="6"/>
        </w:numPr>
        <w:autoSpaceDE w:val="0"/>
        <w:autoSpaceDN w:val="0"/>
        <w:adjustRightInd w:val="0"/>
        <w:spacing w:after="60" w:line="271" w:lineRule="auto"/>
        <w:rPr>
          <w:rFonts w:eastAsia="Calibri" w:cs="Arial"/>
        </w:rPr>
      </w:pPr>
      <w:r w:rsidRPr="00613018">
        <w:rPr>
          <w:rFonts w:eastAsia="Calibri" w:cs="Arial"/>
          <w:color w:val="000000"/>
        </w:rPr>
        <w:t xml:space="preserve">How the school district will promote parental participation in programs for unduplicated pupils; and </w:t>
      </w:r>
    </w:p>
    <w:p w:rsidR="00A52AA2" w:rsidRPr="00613018" w:rsidRDefault="00A52AA2" w:rsidP="00FC450C">
      <w:pPr>
        <w:widowControl w:val="0"/>
        <w:numPr>
          <w:ilvl w:val="0"/>
          <w:numId w:val="6"/>
        </w:numPr>
        <w:overflowPunct w:val="0"/>
        <w:autoSpaceDE w:val="0"/>
        <w:autoSpaceDN w:val="0"/>
        <w:adjustRightInd w:val="0"/>
        <w:spacing w:after="60" w:line="271" w:lineRule="auto"/>
        <w:rPr>
          <w:rFonts w:eastAsia="Calibri" w:cs="Arial"/>
        </w:rPr>
      </w:pPr>
      <w:r w:rsidRPr="00613018">
        <w:rPr>
          <w:rFonts w:eastAsia="Calibri" w:cs="Arial"/>
          <w:color w:val="000000"/>
        </w:rPr>
        <w:t>How the school district will promote parental participation in programs for individuals with exceptional needs.</w:t>
      </w:r>
    </w:p>
    <w:p w:rsidR="00A52AA2" w:rsidRPr="00613018" w:rsidRDefault="00A52AA2" w:rsidP="00A52AA2">
      <w:pPr>
        <w:spacing w:line="271" w:lineRule="auto"/>
        <w:rPr>
          <w:rFonts w:eastAsia="Calibri" w:cs="Arial"/>
        </w:rPr>
      </w:pPr>
      <w:r w:rsidRPr="00613018">
        <w:rPr>
          <w:rFonts w:eastAsia="Calibri" w:cs="Arial"/>
          <w:b/>
          <w:bCs/>
          <w:color w:val="000000"/>
        </w:rPr>
        <w:t xml:space="preserve">Priority 4: Pupil Achievement </w:t>
      </w:r>
      <w:r w:rsidRPr="00613018">
        <w:rPr>
          <w:rFonts w:eastAsia="Calibri" w:cs="Arial"/>
          <w:color w:val="000000"/>
        </w:rPr>
        <w:t>as measured by all of the following, as applicable:</w:t>
      </w:r>
    </w:p>
    <w:p w:rsidR="00A52AA2" w:rsidRPr="00613018" w:rsidRDefault="00A52AA2" w:rsidP="00FC450C">
      <w:pPr>
        <w:widowControl w:val="0"/>
        <w:numPr>
          <w:ilvl w:val="0"/>
          <w:numId w:val="7"/>
        </w:numPr>
        <w:overflowPunct w:val="0"/>
        <w:autoSpaceDE w:val="0"/>
        <w:autoSpaceDN w:val="0"/>
        <w:adjustRightInd w:val="0"/>
        <w:spacing w:after="60" w:line="271" w:lineRule="auto"/>
        <w:rPr>
          <w:rFonts w:eastAsia="Calibri" w:cs="Arial"/>
        </w:rPr>
      </w:pPr>
      <w:r w:rsidRPr="00613018">
        <w:rPr>
          <w:rFonts w:eastAsia="Calibri" w:cs="Arial"/>
          <w:color w:val="000000"/>
        </w:rPr>
        <w:t>Statewide assessments;</w:t>
      </w:r>
    </w:p>
    <w:p w:rsidR="00A52AA2" w:rsidRPr="00613018" w:rsidRDefault="00A52AA2" w:rsidP="00FC450C">
      <w:pPr>
        <w:widowControl w:val="0"/>
        <w:numPr>
          <w:ilvl w:val="0"/>
          <w:numId w:val="7"/>
        </w:numPr>
        <w:overflowPunct w:val="0"/>
        <w:autoSpaceDE w:val="0"/>
        <w:autoSpaceDN w:val="0"/>
        <w:adjustRightInd w:val="0"/>
        <w:spacing w:after="60" w:line="271" w:lineRule="auto"/>
        <w:rPr>
          <w:rFonts w:eastAsia="Calibri" w:cs="Arial"/>
        </w:rPr>
      </w:pPr>
      <w:r w:rsidRPr="00613018">
        <w:rPr>
          <w:rFonts w:eastAsia="Calibri" w:cs="Arial"/>
          <w:color w:val="000000"/>
        </w:rPr>
        <w:t>The percentage of pupils who have successfully completed courses that satisfy University of California (UC) or California State University (CSU) entrance requirements, or programs of study that align with state board approved career technical educational standards and framework;</w:t>
      </w:r>
    </w:p>
    <w:p w:rsidR="00A52AA2" w:rsidRPr="00613018" w:rsidRDefault="00A52AA2" w:rsidP="00FC450C">
      <w:pPr>
        <w:widowControl w:val="0"/>
        <w:numPr>
          <w:ilvl w:val="0"/>
          <w:numId w:val="7"/>
        </w:numPr>
        <w:overflowPunct w:val="0"/>
        <w:autoSpaceDE w:val="0"/>
        <w:autoSpaceDN w:val="0"/>
        <w:adjustRightInd w:val="0"/>
        <w:spacing w:after="60" w:line="271" w:lineRule="auto"/>
        <w:rPr>
          <w:rFonts w:eastAsia="Calibri" w:cs="Arial"/>
        </w:rPr>
      </w:pPr>
      <w:r w:rsidRPr="00613018">
        <w:rPr>
          <w:rFonts w:eastAsia="Calibri" w:cs="Arial"/>
          <w:color w:val="000000"/>
        </w:rPr>
        <w:t xml:space="preserve">The percentage of English learner pupils who make progress toward English proficiency as </w:t>
      </w:r>
      <w:r w:rsidRPr="00613018">
        <w:rPr>
          <w:rFonts w:eastAsia="Calibri" w:cs="Arial"/>
          <w:color w:val="000000"/>
        </w:rPr>
        <w:lastRenderedPageBreak/>
        <w:t>measured by the English Language Proficiency Assessments for California (ELPAC);</w:t>
      </w:r>
    </w:p>
    <w:p w:rsidR="00A52AA2" w:rsidRPr="00613018" w:rsidRDefault="00A52AA2" w:rsidP="00FC450C">
      <w:pPr>
        <w:widowControl w:val="0"/>
        <w:numPr>
          <w:ilvl w:val="0"/>
          <w:numId w:val="7"/>
        </w:numPr>
        <w:overflowPunct w:val="0"/>
        <w:autoSpaceDE w:val="0"/>
        <w:autoSpaceDN w:val="0"/>
        <w:adjustRightInd w:val="0"/>
        <w:spacing w:after="60" w:line="271" w:lineRule="auto"/>
        <w:rPr>
          <w:rFonts w:eastAsia="Calibri" w:cs="Arial"/>
        </w:rPr>
      </w:pPr>
      <w:r w:rsidRPr="00613018">
        <w:rPr>
          <w:rFonts w:eastAsia="Calibri" w:cs="Arial"/>
          <w:color w:val="000000"/>
        </w:rPr>
        <w:t>The English learner reclassification rate;</w:t>
      </w:r>
    </w:p>
    <w:p w:rsidR="00A52AA2" w:rsidRPr="00613018" w:rsidRDefault="00A52AA2" w:rsidP="00FC450C">
      <w:pPr>
        <w:widowControl w:val="0"/>
        <w:numPr>
          <w:ilvl w:val="0"/>
          <w:numId w:val="7"/>
        </w:numPr>
        <w:overflowPunct w:val="0"/>
        <w:autoSpaceDE w:val="0"/>
        <w:autoSpaceDN w:val="0"/>
        <w:adjustRightInd w:val="0"/>
        <w:spacing w:after="60" w:line="271" w:lineRule="auto"/>
        <w:rPr>
          <w:rFonts w:eastAsia="Calibri" w:cs="Arial"/>
        </w:rPr>
      </w:pPr>
      <w:r w:rsidRPr="00613018">
        <w:rPr>
          <w:rFonts w:eastAsia="Calibri" w:cs="Arial"/>
          <w:color w:val="000000"/>
        </w:rPr>
        <w:t>The percentage of pupils who have passed an advanced placement examination with a score of 3 or higher; and</w:t>
      </w:r>
    </w:p>
    <w:p w:rsidR="00A52AA2" w:rsidRPr="00613018" w:rsidRDefault="00A52AA2" w:rsidP="00FC450C">
      <w:pPr>
        <w:widowControl w:val="0"/>
        <w:numPr>
          <w:ilvl w:val="0"/>
          <w:numId w:val="7"/>
        </w:numPr>
        <w:overflowPunct w:val="0"/>
        <w:autoSpaceDE w:val="0"/>
        <w:autoSpaceDN w:val="0"/>
        <w:adjustRightInd w:val="0"/>
        <w:spacing w:after="60" w:line="271" w:lineRule="auto"/>
        <w:rPr>
          <w:rFonts w:eastAsia="Calibri" w:cs="Arial"/>
        </w:rPr>
      </w:pPr>
      <w:r w:rsidRPr="00613018">
        <w:rPr>
          <w:rFonts w:eastAsia="Calibri" w:cs="Arial"/>
          <w:color w:val="000000"/>
        </w:rPr>
        <w:t>The percentage of pupils who participate in, and demonstrate college preparedness pursuant to, the Early Assessment Program, or any subsequent assessment of college preparedness.</w:t>
      </w:r>
    </w:p>
    <w:p w:rsidR="00A52AA2" w:rsidRPr="00613018" w:rsidRDefault="00A52AA2" w:rsidP="00A52AA2">
      <w:pPr>
        <w:spacing w:line="271" w:lineRule="auto"/>
        <w:rPr>
          <w:rFonts w:eastAsia="Calibri" w:cs="Arial"/>
        </w:rPr>
      </w:pPr>
      <w:r w:rsidRPr="00613018">
        <w:rPr>
          <w:rFonts w:eastAsia="Calibri" w:cs="Arial"/>
          <w:b/>
          <w:bCs/>
          <w:color w:val="000000"/>
        </w:rPr>
        <w:t xml:space="preserve">Priority 5: Pupil Engagement </w:t>
      </w:r>
      <w:r w:rsidRPr="00613018">
        <w:rPr>
          <w:rFonts w:eastAsia="Calibri" w:cs="Arial"/>
          <w:color w:val="000000"/>
        </w:rPr>
        <w:t>as measured by all of the following, as applicable:</w:t>
      </w:r>
    </w:p>
    <w:p w:rsidR="00A52AA2" w:rsidRPr="00613018" w:rsidRDefault="00A52AA2" w:rsidP="00FC450C">
      <w:pPr>
        <w:widowControl w:val="0"/>
        <w:numPr>
          <w:ilvl w:val="0"/>
          <w:numId w:val="8"/>
        </w:numPr>
        <w:overflowPunct w:val="0"/>
        <w:autoSpaceDE w:val="0"/>
        <w:autoSpaceDN w:val="0"/>
        <w:adjustRightInd w:val="0"/>
        <w:spacing w:after="60" w:line="271" w:lineRule="auto"/>
        <w:rPr>
          <w:rFonts w:eastAsia="Calibri" w:cs="Arial"/>
        </w:rPr>
      </w:pPr>
      <w:r w:rsidRPr="00613018">
        <w:rPr>
          <w:rFonts w:eastAsia="Calibri" w:cs="Arial"/>
          <w:color w:val="000000"/>
        </w:rPr>
        <w:t>School attendance rates;</w:t>
      </w:r>
    </w:p>
    <w:p w:rsidR="00A52AA2" w:rsidRPr="00613018" w:rsidRDefault="00A52AA2" w:rsidP="00FC450C">
      <w:pPr>
        <w:widowControl w:val="0"/>
        <w:numPr>
          <w:ilvl w:val="0"/>
          <w:numId w:val="8"/>
        </w:numPr>
        <w:overflowPunct w:val="0"/>
        <w:autoSpaceDE w:val="0"/>
        <w:autoSpaceDN w:val="0"/>
        <w:adjustRightInd w:val="0"/>
        <w:spacing w:after="60" w:line="271" w:lineRule="auto"/>
        <w:rPr>
          <w:rFonts w:eastAsia="Calibri" w:cs="Arial"/>
        </w:rPr>
      </w:pPr>
      <w:r w:rsidRPr="00613018">
        <w:rPr>
          <w:rFonts w:eastAsia="Calibri" w:cs="Arial"/>
          <w:color w:val="000000"/>
        </w:rPr>
        <w:t>Chronic absenteeism rates;</w:t>
      </w:r>
    </w:p>
    <w:p w:rsidR="00A52AA2" w:rsidRPr="00613018" w:rsidRDefault="00A52AA2" w:rsidP="00FC450C">
      <w:pPr>
        <w:widowControl w:val="0"/>
        <w:numPr>
          <w:ilvl w:val="0"/>
          <w:numId w:val="8"/>
        </w:numPr>
        <w:overflowPunct w:val="0"/>
        <w:autoSpaceDE w:val="0"/>
        <w:autoSpaceDN w:val="0"/>
        <w:adjustRightInd w:val="0"/>
        <w:spacing w:after="60" w:line="271" w:lineRule="auto"/>
        <w:rPr>
          <w:rFonts w:eastAsia="Calibri" w:cs="Arial"/>
        </w:rPr>
      </w:pPr>
      <w:r w:rsidRPr="00613018">
        <w:rPr>
          <w:rFonts w:eastAsia="Calibri" w:cs="Arial"/>
          <w:color w:val="000000"/>
        </w:rPr>
        <w:t>Middle school dropout rates;</w:t>
      </w:r>
    </w:p>
    <w:p w:rsidR="00A52AA2" w:rsidRPr="00613018" w:rsidRDefault="00A52AA2" w:rsidP="00FC450C">
      <w:pPr>
        <w:widowControl w:val="0"/>
        <w:numPr>
          <w:ilvl w:val="0"/>
          <w:numId w:val="8"/>
        </w:numPr>
        <w:overflowPunct w:val="0"/>
        <w:autoSpaceDE w:val="0"/>
        <w:autoSpaceDN w:val="0"/>
        <w:adjustRightInd w:val="0"/>
        <w:spacing w:after="60" w:line="271" w:lineRule="auto"/>
        <w:rPr>
          <w:rFonts w:eastAsia="Calibri" w:cs="Arial"/>
        </w:rPr>
      </w:pPr>
      <w:r w:rsidRPr="00613018">
        <w:rPr>
          <w:rFonts w:eastAsia="Calibri" w:cs="Arial"/>
          <w:color w:val="000000"/>
        </w:rPr>
        <w:t>High school dropout rates; and</w:t>
      </w:r>
    </w:p>
    <w:p w:rsidR="00A52AA2" w:rsidRPr="00613018" w:rsidRDefault="00A52AA2" w:rsidP="00FC450C">
      <w:pPr>
        <w:widowControl w:val="0"/>
        <w:numPr>
          <w:ilvl w:val="0"/>
          <w:numId w:val="8"/>
        </w:numPr>
        <w:overflowPunct w:val="0"/>
        <w:autoSpaceDE w:val="0"/>
        <w:autoSpaceDN w:val="0"/>
        <w:adjustRightInd w:val="0"/>
        <w:spacing w:after="60" w:line="271" w:lineRule="auto"/>
        <w:rPr>
          <w:rFonts w:eastAsia="Calibri" w:cs="Arial"/>
        </w:rPr>
      </w:pPr>
      <w:r w:rsidRPr="00613018">
        <w:rPr>
          <w:rFonts w:eastAsia="Calibri" w:cs="Arial"/>
          <w:color w:val="000000"/>
        </w:rPr>
        <w:t>High school graduation rates;</w:t>
      </w:r>
    </w:p>
    <w:p w:rsidR="00A52AA2" w:rsidRPr="00613018" w:rsidRDefault="00A52AA2" w:rsidP="00A52AA2">
      <w:pPr>
        <w:spacing w:line="271" w:lineRule="auto"/>
        <w:rPr>
          <w:rFonts w:eastAsia="Calibri" w:cs="Arial"/>
        </w:rPr>
      </w:pPr>
      <w:r w:rsidRPr="00613018">
        <w:rPr>
          <w:rFonts w:eastAsia="Calibri" w:cs="Arial"/>
          <w:b/>
          <w:bCs/>
          <w:color w:val="000000"/>
        </w:rPr>
        <w:t xml:space="preserve">Priority 6: School Climate </w:t>
      </w:r>
      <w:r w:rsidRPr="00613018">
        <w:rPr>
          <w:rFonts w:eastAsia="Calibri" w:cs="Arial"/>
          <w:color w:val="000000"/>
        </w:rPr>
        <w:t>as measured by all of the following, as applicable:</w:t>
      </w:r>
    </w:p>
    <w:p w:rsidR="00A52AA2" w:rsidRPr="00613018" w:rsidRDefault="00A52AA2" w:rsidP="00FC450C">
      <w:pPr>
        <w:widowControl w:val="0"/>
        <w:numPr>
          <w:ilvl w:val="0"/>
          <w:numId w:val="9"/>
        </w:numPr>
        <w:overflowPunct w:val="0"/>
        <w:autoSpaceDE w:val="0"/>
        <w:autoSpaceDN w:val="0"/>
        <w:adjustRightInd w:val="0"/>
        <w:spacing w:after="60" w:line="271" w:lineRule="auto"/>
        <w:rPr>
          <w:rFonts w:eastAsia="Calibri" w:cs="Arial"/>
        </w:rPr>
      </w:pPr>
      <w:r w:rsidRPr="00613018">
        <w:rPr>
          <w:rFonts w:eastAsia="Calibri" w:cs="Arial"/>
          <w:color w:val="000000"/>
        </w:rPr>
        <w:t>Pupil suspension rates;</w:t>
      </w:r>
    </w:p>
    <w:p w:rsidR="00A52AA2" w:rsidRPr="00613018" w:rsidRDefault="00A52AA2" w:rsidP="00FC450C">
      <w:pPr>
        <w:widowControl w:val="0"/>
        <w:numPr>
          <w:ilvl w:val="0"/>
          <w:numId w:val="9"/>
        </w:numPr>
        <w:overflowPunct w:val="0"/>
        <w:autoSpaceDE w:val="0"/>
        <w:autoSpaceDN w:val="0"/>
        <w:adjustRightInd w:val="0"/>
        <w:spacing w:after="60" w:line="271" w:lineRule="auto"/>
        <w:rPr>
          <w:rFonts w:eastAsia="Calibri" w:cs="Arial"/>
        </w:rPr>
      </w:pPr>
      <w:r w:rsidRPr="00613018">
        <w:rPr>
          <w:rFonts w:eastAsia="Calibri" w:cs="Arial"/>
          <w:color w:val="000000"/>
        </w:rPr>
        <w:t>Pupil expulsion rates; and</w:t>
      </w:r>
    </w:p>
    <w:p w:rsidR="00A52AA2" w:rsidRPr="00613018" w:rsidRDefault="00A52AA2" w:rsidP="00FC450C">
      <w:pPr>
        <w:widowControl w:val="0"/>
        <w:numPr>
          <w:ilvl w:val="0"/>
          <w:numId w:val="9"/>
        </w:numPr>
        <w:overflowPunct w:val="0"/>
        <w:autoSpaceDE w:val="0"/>
        <w:autoSpaceDN w:val="0"/>
        <w:adjustRightInd w:val="0"/>
        <w:spacing w:after="60" w:line="271" w:lineRule="auto"/>
        <w:rPr>
          <w:rFonts w:eastAsia="Calibri" w:cs="Arial"/>
        </w:rPr>
      </w:pPr>
      <w:r w:rsidRPr="00613018">
        <w:rPr>
          <w:rFonts w:eastAsia="Calibri" w:cs="Arial"/>
          <w:color w:val="000000"/>
        </w:rPr>
        <w:t>Other local measures, including surveys of pupils, parents, and teachers on the sense of safety and school connectedness.</w:t>
      </w:r>
    </w:p>
    <w:p w:rsidR="00A52AA2" w:rsidRPr="00613018" w:rsidRDefault="00A52AA2" w:rsidP="00A52AA2">
      <w:pPr>
        <w:spacing w:line="271" w:lineRule="auto"/>
        <w:rPr>
          <w:rFonts w:eastAsia="Calibri" w:cs="Arial"/>
        </w:rPr>
      </w:pPr>
      <w:r w:rsidRPr="00613018">
        <w:rPr>
          <w:rFonts w:eastAsia="Calibri" w:cs="Arial"/>
          <w:b/>
          <w:bCs/>
          <w:color w:val="000000"/>
        </w:rPr>
        <w:t xml:space="preserve">Priority 7: Course Access </w:t>
      </w:r>
      <w:r w:rsidRPr="00613018">
        <w:rPr>
          <w:rFonts w:eastAsia="Calibri" w:cs="Arial"/>
          <w:color w:val="000000"/>
        </w:rPr>
        <w:t>addresses the extent to which pupils have access to and are enrolled in:</w:t>
      </w:r>
    </w:p>
    <w:p w:rsidR="00A52AA2" w:rsidRPr="00613018" w:rsidRDefault="00A52AA2" w:rsidP="00FC450C">
      <w:pPr>
        <w:widowControl w:val="0"/>
        <w:numPr>
          <w:ilvl w:val="0"/>
          <w:numId w:val="10"/>
        </w:numPr>
        <w:overflowPunct w:val="0"/>
        <w:autoSpaceDE w:val="0"/>
        <w:autoSpaceDN w:val="0"/>
        <w:adjustRightInd w:val="0"/>
        <w:spacing w:after="60" w:line="271" w:lineRule="auto"/>
        <w:rPr>
          <w:rFonts w:eastAsia="Calibri" w:cs="Arial"/>
        </w:rPr>
      </w:pPr>
      <w:r w:rsidRPr="00613018">
        <w:rPr>
          <w:rFonts w:eastAsia="Calibri" w:cs="Arial"/>
          <w:color w:val="000000"/>
        </w:rPr>
        <w:t xml:space="preserve">A broad course of study including courses described under </w:t>
      </w:r>
      <w:r w:rsidRPr="00613018">
        <w:rPr>
          <w:rFonts w:eastAsia="Calibri" w:cs="Arial"/>
          <w:i/>
          <w:color w:val="000000"/>
        </w:rPr>
        <w:t>EC</w:t>
      </w:r>
      <w:r w:rsidRPr="00613018">
        <w:rPr>
          <w:rFonts w:eastAsia="Calibri" w:cs="Arial"/>
          <w:color w:val="000000"/>
        </w:rPr>
        <w:t xml:space="preserve"> sections 51210 and 51220(a)-(i), as applicable;</w:t>
      </w:r>
    </w:p>
    <w:p w:rsidR="00A52AA2" w:rsidRPr="00613018" w:rsidRDefault="00A52AA2" w:rsidP="00FC450C">
      <w:pPr>
        <w:widowControl w:val="0"/>
        <w:numPr>
          <w:ilvl w:val="0"/>
          <w:numId w:val="10"/>
        </w:numPr>
        <w:overflowPunct w:val="0"/>
        <w:autoSpaceDE w:val="0"/>
        <w:autoSpaceDN w:val="0"/>
        <w:adjustRightInd w:val="0"/>
        <w:spacing w:after="60" w:line="271" w:lineRule="auto"/>
        <w:rPr>
          <w:rFonts w:eastAsia="Calibri" w:cs="Arial"/>
        </w:rPr>
      </w:pPr>
      <w:r w:rsidRPr="00613018">
        <w:rPr>
          <w:rFonts w:eastAsia="Calibri" w:cs="Arial"/>
          <w:color w:val="000000"/>
        </w:rPr>
        <w:t>Programs and services developed and provided to unduplicated pupils; and</w:t>
      </w:r>
    </w:p>
    <w:p w:rsidR="00A52AA2" w:rsidRPr="00613018" w:rsidRDefault="00A52AA2" w:rsidP="00FC450C">
      <w:pPr>
        <w:widowControl w:val="0"/>
        <w:numPr>
          <w:ilvl w:val="0"/>
          <w:numId w:val="10"/>
        </w:numPr>
        <w:overflowPunct w:val="0"/>
        <w:autoSpaceDE w:val="0"/>
        <w:autoSpaceDN w:val="0"/>
        <w:adjustRightInd w:val="0"/>
        <w:spacing w:after="60" w:line="271" w:lineRule="auto"/>
        <w:rPr>
          <w:rFonts w:eastAsia="Calibri" w:cs="Arial"/>
        </w:rPr>
      </w:pPr>
      <w:r w:rsidRPr="00613018">
        <w:rPr>
          <w:rFonts w:eastAsia="Calibri" w:cs="Arial"/>
          <w:color w:val="000000"/>
        </w:rPr>
        <w:t>Programs and services developed and provided to individuals with exceptional needs.</w:t>
      </w:r>
    </w:p>
    <w:p w:rsidR="00A52AA2" w:rsidRPr="00613018" w:rsidRDefault="00A52AA2" w:rsidP="00A52AA2">
      <w:pPr>
        <w:spacing w:line="271" w:lineRule="auto"/>
        <w:rPr>
          <w:rFonts w:eastAsia="Calibri" w:cs="Arial"/>
        </w:rPr>
      </w:pPr>
      <w:r w:rsidRPr="00613018">
        <w:rPr>
          <w:rFonts w:eastAsia="Calibri" w:cs="Arial"/>
          <w:b/>
          <w:bCs/>
          <w:color w:val="000000"/>
        </w:rPr>
        <w:t xml:space="preserve">Priority 8: Pupil Outcomes </w:t>
      </w:r>
      <w:r w:rsidRPr="00613018">
        <w:rPr>
          <w:rFonts w:eastAsia="Calibri" w:cs="Arial"/>
          <w:color w:val="000000"/>
        </w:rPr>
        <w:t xml:space="preserve">addresses pupil outcomes, if available, for courses described under </w:t>
      </w:r>
      <w:r w:rsidRPr="00613018">
        <w:rPr>
          <w:rFonts w:eastAsia="Calibri" w:cs="Arial"/>
          <w:i/>
          <w:color w:val="000000"/>
        </w:rPr>
        <w:t>EC</w:t>
      </w:r>
      <w:r w:rsidRPr="00613018">
        <w:rPr>
          <w:rFonts w:eastAsia="Calibri" w:cs="Arial"/>
          <w:color w:val="000000"/>
        </w:rPr>
        <w:t xml:space="preserve"> sections 51210 and 51220(a)-(i), as applicable. </w:t>
      </w:r>
    </w:p>
    <w:p w:rsidR="00A52AA2" w:rsidRPr="00613018" w:rsidRDefault="00A52AA2" w:rsidP="00A52AA2">
      <w:pPr>
        <w:spacing w:line="271" w:lineRule="auto"/>
        <w:rPr>
          <w:rFonts w:eastAsia="Calibri" w:cs="Arial"/>
        </w:rPr>
      </w:pPr>
      <w:r w:rsidRPr="00613018">
        <w:rPr>
          <w:rFonts w:eastAsia="Calibri" w:cs="Arial"/>
          <w:b/>
          <w:bCs/>
          <w:color w:val="000000"/>
        </w:rPr>
        <w:t xml:space="preserve">Priority 9: Coordination of Instruction of Expelled Pupils (COE Only) </w:t>
      </w:r>
      <w:r w:rsidRPr="00613018">
        <w:rPr>
          <w:rFonts w:eastAsia="Calibri" w:cs="Arial"/>
          <w:color w:val="000000"/>
        </w:rPr>
        <w:t>addresses how the county superintendent of schools will coordinate instruction of expelled pupils.</w:t>
      </w:r>
    </w:p>
    <w:p w:rsidR="00A52AA2" w:rsidRPr="00613018" w:rsidRDefault="00A52AA2" w:rsidP="00A52AA2">
      <w:pPr>
        <w:spacing w:line="271" w:lineRule="auto"/>
        <w:rPr>
          <w:rFonts w:eastAsia="Calibri" w:cs="Arial"/>
          <w:color w:val="000000"/>
        </w:rPr>
      </w:pPr>
      <w:r w:rsidRPr="00613018">
        <w:rPr>
          <w:rFonts w:eastAsia="Calibri" w:cs="Arial"/>
          <w:b/>
          <w:bCs/>
          <w:color w:val="000000"/>
        </w:rPr>
        <w:t xml:space="preserve">Priority 10. Coordination of Services for Foster Youth (COE Only) </w:t>
      </w:r>
      <w:r w:rsidRPr="00613018">
        <w:rPr>
          <w:rFonts w:eastAsia="Calibri" w:cs="Arial"/>
          <w:color w:val="000000"/>
        </w:rPr>
        <w:t xml:space="preserve">addresses how the county superintendent of schools will coordinate services for foster children, including: </w:t>
      </w:r>
    </w:p>
    <w:p w:rsidR="00A52AA2" w:rsidRPr="00613018" w:rsidRDefault="00A52AA2" w:rsidP="00FC450C">
      <w:pPr>
        <w:widowControl w:val="0"/>
        <w:numPr>
          <w:ilvl w:val="0"/>
          <w:numId w:val="11"/>
        </w:numPr>
        <w:overflowPunct w:val="0"/>
        <w:autoSpaceDE w:val="0"/>
        <w:autoSpaceDN w:val="0"/>
        <w:adjustRightInd w:val="0"/>
        <w:spacing w:after="60" w:line="271" w:lineRule="auto"/>
        <w:rPr>
          <w:rFonts w:eastAsia="Calibri" w:cs="Arial"/>
          <w:b/>
          <w:bCs/>
          <w:color w:val="000000"/>
        </w:rPr>
      </w:pPr>
      <w:r w:rsidRPr="00613018">
        <w:rPr>
          <w:rFonts w:eastAsia="Calibri" w:cs="Arial"/>
          <w:color w:val="000000"/>
        </w:rPr>
        <w:t>Working with the county child welfare agency to minimize changes in school placement</w:t>
      </w:r>
      <w:r w:rsidRPr="00613018">
        <w:rPr>
          <w:rFonts w:eastAsia="Calibri" w:cs="Arial"/>
          <w:b/>
          <w:bCs/>
          <w:color w:val="000000"/>
        </w:rPr>
        <w:t xml:space="preserve"> </w:t>
      </w:r>
    </w:p>
    <w:p w:rsidR="00A52AA2" w:rsidRPr="00613018" w:rsidRDefault="00A52AA2" w:rsidP="00FC450C">
      <w:pPr>
        <w:widowControl w:val="0"/>
        <w:numPr>
          <w:ilvl w:val="0"/>
          <w:numId w:val="11"/>
        </w:numPr>
        <w:overflowPunct w:val="0"/>
        <w:autoSpaceDE w:val="0"/>
        <w:autoSpaceDN w:val="0"/>
        <w:adjustRightInd w:val="0"/>
        <w:spacing w:after="60" w:line="271" w:lineRule="auto"/>
        <w:rPr>
          <w:rFonts w:eastAsia="Calibri" w:cs="Arial"/>
        </w:rPr>
      </w:pPr>
      <w:r w:rsidRPr="00613018">
        <w:rPr>
          <w:rFonts w:eastAsia="Calibri" w:cs="Arial"/>
          <w:color w:val="000000"/>
        </w:rPr>
        <w:t>Providing education-related information to the county child welfare agency to assist in the delivery of services to foster children, including educational status and progress information that is required to be included in court reports;</w:t>
      </w:r>
    </w:p>
    <w:p w:rsidR="00A52AA2" w:rsidRPr="00613018" w:rsidRDefault="00A52AA2" w:rsidP="00FC450C">
      <w:pPr>
        <w:widowControl w:val="0"/>
        <w:numPr>
          <w:ilvl w:val="0"/>
          <w:numId w:val="11"/>
        </w:numPr>
        <w:overflowPunct w:val="0"/>
        <w:autoSpaceDE w:val="0"/>
        <w:autoSpaceDN w:val="0"/>
        <w:adjustRightInd w:val="0"/>
        <w:spacing w:after="60" w:line="271" w:lineRule="auto"/>
        <w:rPr>
          <w:rFonts w:eastAsia="Calibri" w:cs="Arial"/>
        </w:rPr>
      </w:pPr>
      <w:r w:rsidRPr="00613018">
        <w:rPr>
          <w:rFonts w:eastAsia="Calibri" w:cs="Arial"/>
          <w:color w:val="000000"/>
        </w:rPr>
        <w:t>Responding to requests from the juvenile court for information and working with the juvenile court to ensure the delivery and coordination of necessary educational services; and</w:t>
      </w:r>
    </w:p>
    <w:p w:rsidR="00A52AA2" w:rsidRPr="00613018" w:rsidRDefault="00A52AA2" w:rsidP="00FC450C">
      <w:pPr>
        <w:widowControl w:val="0"/>
        <w:numPr>
          <w:ilvl w:val="0"/>
          <w:numId w:val="11"/>
        </w:numPr>
        <w:overflowPunct w:val="0"/>
        <w:autoSpaceDE w:val="0"/>
        <w:autoSpaceDN w:val="0"/>
        <w:adjustRightInd w:val="0"/>
        <w:spacing w:after="60" w:line="271" w:lineRule="auto"/>
        <w:rPr>
          <w:rFonts w:eastAsia="Calibri" w:cs="Arial"/>
        </w:rPr>
      </w:pPr>
      <w:r w:rsidRPr="00613018">
        <w:rPr>
          <w:rFonts w:eastAsia="Calibri" w:cs="Arial"/>
          <w:color w:val="000000"/>
        </w:rPr>
        <w:t>Establishing a mechanism for the efficient expeditious transfer of health and education records and the health and education passport.</w:t>
      </w:r>
    </w:p>
    <w:p w:rsidR="00A52AA2" w:rsidRPr="00613018" w:rsidRDefault="00A52AA2" w:rsidP="00A52AA2">
      <w:pPr>
        <w:spacing w:line="271" w:lineRule="auto"/>
        <w:rPr>
          <w:rFonts w:eastAsia="Calibri" w:cs="Arial"/>
          <w:color w:val="000000"/>
        </w:rPr>
      </w:pPr>
      <w:r w:rsidRPr="00613018">
        <w:rPr>
          <w:rFonts w:eastAsia="Calibri" w:cs="Arial"/>
          <w:b/>
          <w:bCs/>
          <w:color w:val="000000"/>
        </w:rPr>
        <w:t xml:space="preserve">Local Priorities </w:t>
      </w:r>
      <w:r w:rsidRPr="00613018">
        <w:rPr>
          <w:rFonts w:eastAsia="Calibri" w:cs="Arial"/>
          <w:color w:val="000000"/>
        </w:rPr>
        <w:t>address:</w:t>
      </w:r>
    </w:p>
    <w:p w:rsidR="00A52AA2" w:rsidRPr="00613018" w:rsidRDefault="00A52AA2" w:rsidP="00FC450C">
      <w:pPr>
        <w:widowControl w:val="0"/>
        <w:numPr>
          <w:ilvl w:val="0"/>
          <w:numId w:val="12"/>
        </w:numPr>
        <w:overflowPunct w:val="0"/>
        <w:autoSpaceDE w:val="0"/>
        <w:autoSpaceDN w:val="0"/>
        <w:adjustRightInd w:val="0"/>
        <w:spacing w:after="60" w:line="271" w:lineRule="auto"/>
        <w:rPr>
          <w:rFonts w:eastAsia="Calibri" w:cs="Arial"/>
        </w:rPr>
      </w:pPr>
      <w:r w:rsidRPr="00613018">
        <w:rPr>
          <w:rFonts w:eastAsia="Calibri" w:cs="Arial"/>
          <w:color w:val="000000"/>
        </w:rPr>
        <w:t>Local priority goals; and</w:t>
      </w:r>
    </w:p>
    <w:p w:rsidR="00A52AA2" w:rsidRPr="00613018" w:rsidRDefault="00A52AA2" w:rsidP="00FC450C">
      <w:pPr>
        <w:widowControl w:val="0"/>
        <w:numPr>
          <w:ilvl w:val="0"/>
          <w:numId w:val="12"/>
        </w:numPr>
        <w:autoSpaceDE w:val="0"/>
        <w:autoSpaceDN w:val="0"/>
        <w:adjustRightInd w:val="0"/>
        <w:spacing w:after="60" w:line="271" w:lineRule="auto"/>
        <w:rPr>
          <w:rFonts w:eastAsia="Calibri" w:cs="Arial"/>
          <w:sz w:val="22"/>
          <w:szCs w:val="22"/>
        </w:rPr>
      </w:pPr>
      <w:r w:rsidRPr="00613018">
        <w:rPr>
          <w:rFonts w:eastAsia="Calibri" w:cs="Arial"/>
          <w:color w:val="000000"/>
        </w:rPr>
        <w:t>Methods for measuring progress toward local goals</w:t>
      </w:r>
      <w:r w:rsidRPr="00613018">
        <w:rPr>
          <w:rFonts w:eastAsia="Calibri" w:cs="Arial"/>
          <w:color w:val="000000"/>
          <w:sz w:val="22"/>
          <w:szCs w:val="22"/>
        </w:rPr>
        <w:t>.</w:t>
      </w:r>
    </w:p>
    <w:p w:rsidR="00A52AA2" w:rsidRPr="00613018" w:rsidRDefault="00A52AA2" w:rsidP="00A52AA2">
      <w:pPr>
        <w:keepNext/>
        <w:keepLines/>
        <w:spacing w:before="120" w:after="120"/>
        <w:outlineLvl w:val="0"/>
        <w:rPr>
          <w:rFonts w:eastAsiaTheme="majorEastAsia" w:cstheme="majorBidi"/>
          <w:b/>
          <w:sz w:val="52"/>
          <w:szCs w:val="32"/>
        </w:rPr>
        <w:sectPr w:rsidR="00A52AA2" w:rsidRPr="00613018" w:rsidSect="00A52AA2">
          <w:pgSz w:w="12240" w:h="15840"/>
          <w:pgMar w:top="720" w:right="720" w:bottom="720" w:left="720" w:header="432" w:footer="432" w:gutter="0"/>
          <w:cols w:space="720"/>
          <w:formProt w:val="0"/>
          <w:titlePg/>
          <w:docGrid w:linePitch="360"/>
        </w:sectPr>
      </w:pPr>
    </w:p>
    <w:bookmarkStart w:id="119" w:name="_APPENDIX_A:_PRIORITIES"/>
    <w:bookmarkEnd w:id="119"/>
    <w:p w:rsidR="00A52AA2" w:rsidRPr="00613018" w:rsidRDefault="00A52AA2" w:rsidP="00FC450C">
      <w:pPr>
        <w:pStyle w:val="Heading2"/>
        <w:spacing w:before="0"/>
        <w:rPr>
          <w:sz w:val="40"/>
        </w:rPr>
      </w:pPr>
      <w:r w:rsidRPr="00613018">
        <w:rPr>
          <w:sz w:val="40"/>
        </w:rPr>
        <w:lastRenderedPageBreak/>
        <w:fldChar w:fldCharType="begin"/>
      </w:r>
      <w:r w:rsidRPr="00613018">
        <w:rPr>
          <w:sz w:val="40"/>
        </w:rPr>
        <w:instrText xml:space="preserve"> HYPERLINK  \l "DOC_AppendixA" </w:instrText>
      </w:r>
      <w:r w:rsidRPr="00613018">
        <w:rPr>
          <w:sz w:val="40"/>
        </w:rPr>
        <w:fldChar w:fldCharType="separate"/>
      </w:r>
      <w:r w:rsidRPr="00613018">
        <w:rPr>
          <w:sz w:val="40"/>
        </w:rPr>
        <w:t>APPENDIX A: PRIORITIES 5 AND 6 RATE CALCULATION INSTRUCTIONS</w:t>
      </w:r>
      <w:bookmarkStart w:id="120" w:name="Appendix_A"/>
      <w:bookmarkEnd w:id="120"/>
      <w:r w:rsidRPr="00613018">
        <w:rPr>
          <w:sz w:val="40"/>
        </w:rPr>
        <w:fldChar w:fldCharType="end"/>
      </w:r>
    </w:p>
    <w:p w:rsidR="00A52AA2" w:rsidRPr="00613018" w:rsidRDefault="00A52AA2" w:rsidP="00A52AA2">
      <w:pPr>
        <w:shd w:val="clear" w:color="auto" w:fill="FFFFFF"/>
        <w:spacing w:after="120"/>
        <w:textAlignment w:val="baseline"/>
        <w:rPr>
          <w:rFonts w:eastAsiaTheme="minorHAnsi" w:cs="Arial"/>
          <w:szCs w:val="20"/>
          <w:bdr w:val="none" w:sz="0" w:space="0" w:color="auto" w:frame="1"/>
        </w:rPr>
      </w:pPr>
      <w:r w:rsidRPr="00613018">
        <w:rPr>
          <w:rFonts w:eastAsiaTheme="minorHAnsi" w:cs="Arial"/>
          <w:szCs w:val="20"/>
          <w:bdr w:val="none" w:sz="0" w:space="0" w:color="auto" w:frame="1"/>
        </w:rPr>
        <w:t xml:space="preserve">For the purposes of completing the LCAP in reference to the state priorities under </w:t>
      </w:r>
      <w:r w:rsidRPr="00613018">
        <w:rPr>
          <w:rFonts w:eastAsiaTheme="minorHAnsi" w:cstheme="minorBidi"/>
          <w:i/>
          <w:szCs w:val="20"/>
          <w:bdr w:val="none" w:sz="0" w:space="0" w:color="auto" w:frame="1"/>
        </w:rPr>
        <w:t>EC</w:t>
      </w:r>
      <w:r w:rsidRPr="00613018">
        <w:rPr>
          <w:rFonts w:eastAsiaTheme="minorHAnsi" w:cs="Arial"/>
          <w:szCs w:val="20"/>
          <w:bdr w:val="none" w:sz="0" w:space="0" w:color="auto" w:frame="1"/>
        </w:rPr>
        <w:t xml:space="preserve"> sections 52060 and 52066, as applicable to type of LEA, the following shall apply:</w:t>
      </w:r>
    </w:p>
    <w:p w:rsidR="00A52AA2" w:rsidRPr="00613018" w:rsidRDefault="00A52AA2" w:rsidP="00A52AA2">
      <w:pPr>
        <w:shd w:val="clear" w:color="auto" w:fill="FFFFFF"/>
        <w:spacing w:after="120"/>
        <w:ind w:firstLine="360"/>
        <w:textAlignment w:val="baseline"/>
        <w:rPr>
          <w:rFonts w:eastAsiaTheme="minorHAnsi" w:cs="Arial"/>
          <w:i/>
          <w:szCs w:val="20"/>
          <w:bdr w:val="none" w:sz="0" w:space="0" w:color="auto" w:frame="1"/>
        </w:rPr>
      </w:pPr>
      <w:r w:rsidRPr="00613018">
        <w:rPr>
          <w:rFonts w:eastAsiaTheme="minorHAnsi" w:cs="Arial"/>
          <w:szCs w:val="20"/>
          <w:bdr w:val="none" w:sz="0" w:space="0" w:color="auto" w:frame="1"/>
        </w:rPr>
        <w:t>(a)</w:t>
      </w:r>
      <w:r w:rsidRPr="00613018">
        <w:rPr>
          <w:rFonts w:eastAsiaTheme="minorHAnsi" w:cs="Arial"/>
          <w:szCs w:val="20"/>
          <w:bdr w:val="none" w:sz="0" w:space="0" w:color="auto" w:frame="1"/>
        </w:rPr>
        <w:tab/>
        <w:t>“Chronic absenteeism rate” shall be calculated as follows:</w:t>
      </w:r>
    </w:p>
    <w:p w:rsidR="00A52AA2" w:rsidRPr="00613018" w:rsidRDefault="00A52AA2" w:rsidP="00A52AA2">
      <w:pPr>
        <w:shd w:val="clear" w:color="auto" w:fill="FFFFFF"/>
        <w:spacing w:after="120"/>
        <w:ind w:left="1080" w:hanging="360"/>
        <w:textAlignment w:val="baseline"/>
        <w:rPr>
          <w:rFonts w:eastAsiaTheme="minorHAnsi" w:cs="Arial"/>
          <w:szCs w:val="20"/>
          <w:bdr w:val="none" w:sz="0" w:space="0" w:color="auto" w:frame="1"/>
        </w:rPr>
      </w:pPr>
      <w:r w:rsidRPr="00613018">
        <w:rPr>
          <w:rFonts w:eastAsiaTheme="minorHAnsi" w:cs="Arial"/>
          <w:szCs w:val="20"/>
          <w:bdr w:val="none" w:sz="0" w:space="0" w:color="auto" w:frame="1"/>
        </w:rPr>
        <w:t>(1)</w:t>
      </w:r>
      <w:r w:rsidRPr="00613018">
        <w:rPr>
          <w:rFonts w:eastAsiaTheme="minorHAnsi" w:cs="Arial"/>
          <w:szCs w:val="20"/>
          <w:bdr w:val="none" w:sz="0" w:space="0" w:color="auto" w:frame="1"/>
        </w:rPr>
        <w:tab/>
        <w:t>The number of K-8 students who were absent 10 percent or more of the school days excluding students who were:</w:t>
      </w:r>
    </w:p>
    <w:p w:rsidR="00A52AA2" w:rsidRPr="00613018" w:rsidRDefault="00A52AA2" w:rsidP="00A52AA2">
      <w:pPr>
        <w:shd w:val="clear" w:color="auto" w:fill="FFFFFF"/>
        <w:spacing w:after="120"/>
        <w:ind w:left="1080"/>
        <w:textAlignment w:val="baseline"/>
        <w:rPr>
          <w:rFonts w:eastAsiaTheme="minorHAnsi" w:cs="Arial"/>
          <w:szCs w:val="20"/>
          <w:bdr w:val="none" w:sz="0" w:space="0" w:color="auto" w:frame="1"/>
        </w:rPr>
      </w:pPr>
      <w:r w:rsidRPr="00613018">
        <w:rPr>
          <w:rFonts w:eastAsiaTheme="minorHAnsi" w:cs="Arial"/>
          <w:szCs w:val="20"/>
          <w:bdr w:val="none" w:sz="0" w:space="0" w:color="auto" w:frame="1"/>
        </w:rPr>
        <w:t>(A) enrolled less than 31 days</w:t>
      </w:r>
    </w:p>
    <w:p w:rsidR="00A52AA2" w:rsidRPr="00613018" w:rsidRDefault="00A52AA2" w:rsidP="00A52AA2">
      <w:pPr>
        <w:shd w:val="clear" w:color="auto" w:fill="FFFFFF"/>
        <w:spacing w:after="120"/>
        <w:ind w:left="1080"/>
        <w:textAlignment w:val="baseline"/>
        <w:rPr>
          <w:rFonts w:eastAsiaTheme="minorHAnsi" w:cs="Arial"/>
          <w:szCs w:val="20"/>
          <w:bdr w:val="none" w:sz="0" w:space="0" w:color="auto" w:frame="1"/>
        </w:rPr>
      </w:pPr>
      <w:r w:rsidRPr="00613018">
        <w:rPr>
          <w:rFonts w:eastAsiaTheme="minorHAnsi" w:cs="Arial"/>
          <w:szCs w:val="20"/>
          <w:bdr w:val="none" w:sz="0" w:space="0" w:color="auto" w:frame="1"/>
        </w:rPr>
        <w:t>(B) enrolled at least 31 days but did not attend at least one day</w:t>
      </w:r>
    </w:p>
    <w:p w:rsidR="00A52AA2" w:rsidRPr="00613018" w:rsidRDefault="00A52AA2" w:rsidP="00A52AA2">
      <w:pPr>
        <w:shd w:val="clear" w:color="auto" w:fill="FFFFFF"/>
        <w:spacing w:after="120"/>
        <w:ind w:left="1080"/>
        <w:textAlignment w:val="baseline"/>
        <w:rPr>
          <w:rFonts w:eastAsiaTheme="minorHAnsi" w:cs="Arial"/>
          <w:szCs w:val="20"/>
          <w:bdr w:val="none" w:sz="0" w:space="0" w:color="auto" w:frame="1"/>
        </w:rPr>
      </w:pPr>
      <w:r w:rsidRPr="00613018">
        <w:rPr>
          <w:rFonts w:eastAsiaTheme="minorHAnsi" w:cs="Arial"/>
          <w:szCs w:val="20"/>
          <w:bdr w:val="none" w:sz="0" w:space="0" w:color="auto" w:frame="1"/>
        </w:rPr>
        <w:t>(C) flagged as exempt in the district attendance submission. K-8 students are considered to be exempt if they:</w:t>
      </w:r>
    </w:p>
    <w:p w:rsidR="00A52AA2" w:rsidRPr="00613018" w:rsidRDefault="00A52AA2" w:rsidP="00A52AA2">
      <w:pPr>
        <w:shd w:val="clear" w:color="auto" w:fill="FFFFFF"/>
        <w:spacing w:after="120"/>
        <w:ind w:left="1080"/>
        <w:textAlignment w:val="baseline"/>
        <w:rPr>
          <w:rFonts w:eastAsiaTheme="minorHAnsi" w:cs="Arial"/>
          <w:szCs w:val="20"/>
          <w:bdr w:val="none" w:sz="0" w:space="0" w:color="auto" w:frame="1"/>
        </w:rPr>
      </w:pPr>
      <w:r w:rsidRPr="00613018">
        <w:rPr>
          <w:rFonts w:eastAsiaTheme="minorHAnsi" w:cs="Arial"/>
          <w:szCs w:val="20"/>
          <w:bdr w:val="none" w:sz="0" w:space="0" w:color="auto" w:frame="1"/>
        </w:rPr>
        <w:tab/>
        <w:t>(i) are enrolled in a Non-Public School</w:t>
      </w:r>
    </w:p>
    <w:p w:rsidR="00A52AA2" w:rsidRPr="00613018" w:rsidRDefault="00A52AA2" w:rsidP="00A52AA2">
      <w:pPr>
        <w:shd w:val="clear" w:color="auto" w:fill="FFFFFF"/>
        <w:spacing w:after="120"/>
        <w:ind w:left="1080"/>
        <w:textAlignment w:val="baseline"/>
        <w:rPr>
          <w:rFonts w:eastAsiaTheme="minorHAnsi" w:cs="Arial"/>
          <w:szCs w:val="20"/>
          <w:bdr w:val="none" w:sz="0" w:space="0" w:color="auto" w:frame="1"/>
        </w:rPr>
      </w:pPr>
      <w:r w:rsidRPr="00613018">
        <w:rPr>
          <w:rFonts w:eastAsiaTheme="minorHAnsi" w:cs="Arial"/>
          <w:szCs w:val="20"/>
          <w:bdr w:val="none" w:sz="0" w:space="0" w:color="auto" w:frame="1"/>
        </w:rPr>
        <w:tab/>
        <w:t>(ii) receive instruction through a home or hospital instructional setting</w:t>
      </w:r>
    </w:p>
    <w:p w:rsidR="00A52AA2" w:rsidRPr="00613018" w:rsidRDefault="00A52AA2" w:rsidP="00A52AA2">
      <w:pPr>
        <w:shd w:val="clear" w:color="auto" w:fill="FFFFFF"/>
        <w:spacing w:after="120"/>
        <w:ind w:left="1080"/>
        <w:textAlignment w:val="baseline"/>
        <w:rPr>
          <w:rFonts w:eastAsiaTheme="minorHAnsi" w:cs="Arial"/>
          <w:szCs w:val="20"/>
          <w:bdr w:val="none" w:sz="0" w:space="0" w:color="auto" w:frame="1"/>
        </w:rPr>
      </w:pPr>
      <w:r w:rsidRPr="00613018">
        <w:rPr>
          <w:rFonts w:eastAsiaTheme="minorHAnsi" w:cs="Arial"/>
          <w:szCs w:val="20"/>
          <w:bdr w:val="none" w:sz="0" w:space="0" w:color="auto" w:frame="1"/>
        </w:rPr>
        <w:tab/>
        <w:t>(iii) are attending a community college full-time.</w:t>
      </w:r>
    </w:p>
    <w:p w:rsidR="00A52AA2" w:rsidRPr="00613018" w:rsidRDefault="00A52AA2" w:rsidP="00A52AA2">
      <w:pPr>
        <w:shd w:val="clear" w:color="auto" w:fill="FFFFFF"/>
        <w:spacing w:after="120"/>
        <w:ind w:left="1080" w:hanging="360"/>
        <w:textAlignment w:val="baseline"/>
        <w:rPr>
          <w:rFonts w:eastAsiaTheme="minorHAnsi" w:cs="Arial"/>
          <w:szCs w:val="20"/>
          <w:bdr w:val="none" w:sz="0" w:space="0" w:color="auto" w:frame="1"/>
        </w:rPr>
      </w:pPr>
      <w:r w:rsidRPr="00613018">
        <w:rPr>
          <w:rFonts w:eastAsiaTheme="minorHAnsi" w:cs="Arial"/>
          <w:szCs w:val="20"/>
          <w:bdr w:val="none" w:sz="0" w:space="0" w:color="auto" w:frame="1"/>
        </w:rPr>
        <w:t>(2)</w:t>
      </w:r>
      <w:r w:rsidRPr="00613018">
        <w:rPr>
          <w:rFonts w:eastAsiaTheme="minorHAnsi" w:cs="Arial"/>
          <w:szCs w:val="20"/>
          <w:bdr w:val="none" w:sz="0" w:space="0" w:color="auto" w:frame="1"/>
        </w:rPr>
        <w:tab/>
        <w:t>The number of students who meet the enrollment requirements.</w:t>
      </w:r>
    </w:p>
    <w:p w:rsidR="00A52AA2" w:rsidRPr="00613018" w:rsidRDefault="00A52AA2" w:rsidP="00A52AA2">
      <w:pPr>
        <w:shd w:val="clear" w:color="auto" w:fill="FFFFFF"/>
        <w:spacing w:after="120"/>
        <w:ind w:left="1080" w:hanging="360"/>
        <w:textAlignment w:val="baseline"/>
        <w:rPr>
          <w:rFonts w:eastAsiaTheme="minorHAnsi" w:cs="Arial"/>
          <w:szCs w:val="20"/>
          <w:bdr w:val="none" w:sz="0" w:space="0" w:color="auto" w:frame="1"/>
        </w:rPr>
      </w:pPr>
      <w:r w:rsidRPr="00613018">
        <w:rPr>
          <w:rFonts w:eastAsiaTheme="minorHAnsi" w:cs="Arial"/>
          <w:szCs w:val="20"/>
          <w:bdr w:val="none" w:sz="0" w:space="0" w:color="auto" w:frame="1"/>
        </w:rPr>
        <w:t>(3)</w:t>
      </w:r>
      <w:r w:rsidRPr="00613018">
        <w:rPr>
          <w:rFonts w:eastAsiaTheme="minorHAnsi" w:cs="Arial"/>
          <w:szCs w:val="20"/>
          <w:bdr w:val="none" w:sz="0" w:space="0" w:color="auto" w:frame="1"/>
        </w:rPr>
        <w:tab/>
        <w:t>Divide (1) by (2).</w:t>
      </w:r>
    </w:p>
    <w:p w:rsidR="00A52AA2" w:rsidRPr="00613018" w:rsidRDefault="00A52AA2" w:rsidP="00A52AA2">
      <w:pPr>
        <w:shd w:val="clear" w:color="auto" w:fill="FFFFFF"/>
        <w:spacing w:after="120"/>
        <w:ind w:firstLine="360"/>
        <w:textAlignment w:val="baseline"/>
        <w:rPr>
          <w:rFonts w:eastAsia="Calibri" w:cs="Arial"/>
          <w:szCs w:val="20"/>
        </w:rPr>
      </w:pPr>
      <w:r w:rsidRPr="00613018">
        <w:rPr>
          <w:rFonts w:eastAsia="Calibri" w:cs="Arial"/>
          <w:szCs w:val="20"/>
        </w:rPr>
        <w:t xml:space="preserve"> (b) “High school dropout rate” shall be calculated as follows: </w:t>
      </w:r>
    </w:p>
    <w:p w:rsidR="00A52AA2" w:rsidRPr="00613018" w:rsidRDefault="00A52AA2" w:rsidP="00A52AA2">
      <w:pPr>
        <w:widowControl w:val="0"/>
        <w:shd w:val="clear" w:color="auto" w:fill="FFFFFF"/>
        <w:spacing w:after="120"/>
        <w:ind w:left="1080" w:hanging="360"/>
        <w:textAlignment w:val="baseline"/>
        <w:rPr>
          <w:rFonts w:eastAsia="Calibri" w:cs="Arial"/>
          <w:szCs w:val="20"/>
        </w:rPr>
      </w:pPr>
      <w:r w:rsidRPr="00613018">
        <w:rPr>
          <w:rFonts w:eastAsiaTheme="minorHAnsi" w:cs="Arial"/>
          <w:szCs w:val="20"/>
          <w:bdr w:val="none" w:sz="0" w:space="0" w:color="auto" w:frame="1"/>
        </w:rPr>
        <w:t>(1)</w:t>
      </w:r>
      <w:r w:rsidRPr="00613018">
        <w:rPr>
          <w:rFonts w:eastAsiaTheme="minorHAnsi" w:cs="Arial"/>
          <w:szCs w:val="20"/>
          <w:bdr w:val="none" w:sz="0" w:space="0" w:color="auto" w:frame="1"/>
        </w:rPr>
        <w:tab/>
        <w:t xml:space="preserve">The </w:t>
      </w:r>
      <w:r w:rsidRPr="00613018">
        <w:rPr>
          <w:rFonts w:eastAsia="Calibri" w:cs="Arial"/>
          <w:szCs w:val="20"/>
        </w:rPr>
        <w:t>number of cohort members who dropout by the end of year 4 in the cohort where “cohort” is defined as the number of first-time grade 9 pupils in year 1 (starting cohort) plus pupils who transfer in, minus pupils who transfer out, emigrate, or die during school years 1, 2, 3, and 4.</w:t>
      </w:r>
    </w:p>
    <w:p w:rsidR="00A52AA2" w:rsidRPr="00613018" w:rsidRDefault="00A52AA2" w:rsidP="00A52AA2">
      <w:pPr>
        <w:shd w:val="clear" w:color="auto" w:fill="FFFFFF"/>
        <w:spacing w:after="120"/>
        <w:ind w:left="1080" w:hanging="360"/>
        <w:textAlignment w:val="baseline"/>
        <w:rPr>
          <w:rFonts w:eastAsia="Calibri" w:cs="Arial"/>
          <w:szCs w:val="20"/>
        </w:rPr>
      </w:pPr>
      <w:r w:rsidRPr="00613018">
        <w:rPr>
          <w:rFonts w:eastAsia="Calibri" w:cs="Arial"/>
          <w:szCs w:val="20"/>
        </w:rPr>
        <w:t>(2)</w:t>
      </w:r>
      <w:r w:rsidRPr="00613018">
        <w:rPr>
          <w:rFonts w:eastAsia="Calibri" w:cs="Arial"/>
          <w:szCs w:val="20"/>
        </w:rPr>
        <w:tab/>
        <w:t>The total number of cohort members.</w:t>
      </w:r>
    </w:p>
    <w:p w:rsidR="00A52AA2" w:rsidRPr="00613018" w:rsidRDefault="00A52AA2" w:rsidP="00A52AA2">
      <w:pPr>
        <w:shd w:val="clear" w:color="auto" w:fill="FFFFFF"/>
        <w:spacing w:after="120"/>
        <w:ind w:left="1080" w:hanging="360"/>
        <w:textAlignment w:val="baseline"/>
        <w:rPr>
          <w:rFonts w:eastAsia="Calibri" w:cs="Arial"/>
          <w:szCs w:val="20"/>
        </w:rPr>
      </w:pPr>
      <w:r w:rsidRPr="00613018">
        <w:rPr>
          <w:rFonts w:eastAsia="Calibri" w:cs="Arial"/>
          <w:szCs w:val="20"/>
        </w:rPr>
        <w:t>(3)</w:t>
      </w:r>
      <w:r w:rsidRPr="00613018">
        <w:rPr>
          <w:rFonts w:eastAsia="Calibri" w:cs="Arial"/>
          <w:szCs w:val="20"/>
        </w:rPr>
        <w:tab/>
        <w:t>Divide (1) by (2).</w:t>
      </w:r>
    </w:p>
    <w:p w:rsidR="00A52AA2" w:rsidRPr="00613018" w:rsidRDefault="00A52AA2" w:rsidP="00A52AA2">
      <w:pPr>
        <w:shd w:val="clear" w:color="auto" w:fill="FFFFFF"/>
        <w:spacing w:after="120"/>
        <w:ind w:left="720" w:hanging="360"/>
        <w:textAlignment w:val="baseline"/>
        <w:rPr>
          <w:rFonts w:eastAsiaTheme="minorHAnsi" w:cs="Arial"/>
          <w:szCs w:val="20"/>
          <w:bdr w:val="none" w:sz="0" w:space="0" w:color="auto" w:frame="1"/>
        </w:rPr>
      </w:pPr>
      <w:r w:rsidRPr="00613018">
        <w:rPr>
          <w:rFonts w:eastAsiaTheme="minorHAnsi" w:cs="Arial"/>
          <w:szCs w:val="20"/>
          <w:bdr w:val="none" w:sz="0" w:space="0" w:color="auto" w:frame="1"/>
        </w:rPr>
        <w:t>(c)</w:t>
      </w:r>
      <w:r w:rsidRPr="00613018">
        <w:rPr>
          <w:rFonts w:eastAsiaTheme="minorHAnsi" w:cs="Arial"/>
          <w:szCs w:val="20"/>
          <w:bdr w:val="none" w:sz="0" w:space="0" w:color="auto" w:frame="1"/>
        </w:rPr>
        <w:tab/>
        <w:t>“High school graduation rate” shall be calculated as follows:</w:t>
      </w:r>
    </w:p>
    <w:p w:rsidR="00A52AA2" w:rsidRPr="00613018" w:rsidRDefault="00A52AA2" w:rsidP="00A52AA2">
      <w:pPr>
        <w:shd w:val="clear" w:color="auto" w:fill="FFFFFF"/>
        <w:spacing w:after="120"/>
        <w:ind w:left="1080" w:hanging="360"/>
        <w:textAlignment w:val="baseline"/>
        <w:rPr>
          <w:rFonts w:eastAsiaTheme="minorHAnsi" w:cs="Arial"/>
          <w:szCs w:val="20"/>
          <w:bdr w:val="none" w:sz="0" w:space="0" w:color="auto" w:frame="1"/>
        </w:rPr>
      </w:pPr>
      <w:r w:rsidRPr="00613018">
        <w:rPr>
          <w:rFonts w:eastAsiaTheme="minorHAnsi" w:cs="Arial"/>
          <w:szCs w:val="20"/>
          <w:bdr w:val="none" w:sz="0" w:space="0" w:color="auto" w:frame="1"/>
        </w:rPr>
        <w:t>(1)</w:t>
      </w:r>
      <w:r w:rsidRPr="00613018">
        <w:rPr>
          <w:rFonts w:eastAsiaTheme="minorHAnsi" w:cs="Arial"/>
          <w:szCs w:val="20"/>
          <w:bdr w:val="none" w:sz="0" w:space="0" w:color="auto" w:frame="1"/>
        </w:rPr>
        <w:tab/>
        <w:t>For a 4-Year Cohort Graduation Rate:</w:t>
      </w:r>
    </w:p>
    <w:p w:rsidR="00A52AA2" w:rsidRPr="00613018" w:rsidRDefault="00A52AA2" w:rsidP="00A52AA2">
      <w:pPr>
        <w:shd w:val="clear" w:color="auto" w:fill="FFFFFF"/>
        <w:spacing w:after="120"/>
        <w:ind w:left="1440" w:hanging="360"/>
        <w:textAlignment w:val="baseline"/>
        <w:rPr>
          <w:rFonts w:eastAsia="Calibri" w:cs="Arial"/>
          <w:szCs w:val="20"/>
        </w:rPr>
      </w:pPr>
      <w:r w:rsidRPr="00613018">
        <w:rPr>
          <w:rFonts w:eastAsiaTheme="minorHAnsi" w:cs="Arial"/>
          <w:szCs w:val="20"/>
          <w:bdr w:val="none" w:sz="0" w:space="0" w:color="auto" w:frame="1"/>
        </w:rPr>
        <w:t xml:space="preserve">(A) The </w:t>
      </w:r>
      <w:r w:rsidRPr="00613018">
        <w:rPr>
          <w:rFonts w:eastAsia="Calibri" w:cs="Arial"/>
          <w:szCs w:val="20"/>
        </w:rPr>
        <w:t>number of students in the cohort who earned a regular high school diploma by the end of year 4 in the cohort.</w:t>
      </w:r>
    </w:p>
    <w:p w:rsidR="00A52AA2" w:rsidRPr="00613018" w:rsidRDefault="00A52AA2" w:rsidP="00A52AA2">
      <w:pPr>
        <w:shd w:val="clear" w:color="auto" w:fill="FFFFFF"/>
        <w:spacing w:after="120"/>
        <w:ind w:left="1080"/>
        <w:textAlignment w:val="baseline"/>
        <w:rPr>
          <w:rFonts w:eastAsia="Calibri" w:cs="Arial"/>
          <w:szCs w:val="20"/>
        </w:rPr>
      </w:pPr>
      <w:r w:rsidRPr="00613018">
        <w:rPr>
          <w:rFonts w:eastAsiaTheme="minorHAnsi" w:cs="Arial"/>
          <w:szCs w:val="20"/>
          <w:bdr w:val="none" w:sz="0" w:space="0" w:color="auto" w:frame="1"/>
        </w:rPr>
        <w:t xml:space="preserve">(B) </w:t>
      </w:r>
      <w:r w:rsidRPr="00613018">
        <w:rPr>
          <w:rFonts w:eastAsia="Calibri" w:cs="Arial"/>
          <w:szCs w:val="20"/>
        </w:rPr>
        <w:t>The total number of students in the cohort.</w:t>
      </w:r>
    </w:p>
    <w:p w:rsidR="00A52AA2" w:rsidRPr="00613018" w:rsidRDefault="00A52AA2" w:rsidP="00A52AA2">
      <w:pPr>
        <w:shd w:val="clear" w:color="auto" w:fill="FFFFFF"/>
        <w:spacing w:after="120"/>
        <w:ind w:left="1080"/>
        <w:textAlignment w:val="baseline"/>
        <w:rPr>
          <w:rFonts w:eastAsia="Calibri" w:cs="Arial"/>
          <w:szCs w:val="20"/>
        </w:rPr>
      </w:pPr>
      <w:r w:rsidRPr="00613018">
        <w:rPr>
          <w:rFonts w:eastAsiaTheme="minorHAnsi" w:cs="Arial"/>
          <w:szCs w:val="20"/>
          <w:bdr w:val="none" w:sz="0" w:space="0" w:color="auto" w:frame="1"/>
        </w:rPr>
        <w:t xml:space="preserve">(C) </w:t>
      </w:r>
      <w:r w:rsidRPr="00613018">
        <w:rPr>
          <w:rFonts w:eastAsia="Arial" w:cs="Arial"/>
          <w:szCs w:val="20"/>
        </w:rPr>
        <w:t>Divide (1) by (2).</w:t>
      </w:r>
    </w:p>
    <w:p w:rsidR="00A52AA2" w:rsidRPr="00613018" w:rsidRDefault="00A52AA2" w:rsidP="00A52AA2">
      <w:pPr>
        <w:shd w:val="clear" w:color="auto" w:fill="FFFFFF"/>
        <w:spacing w:after="120"/>
        <w:ind w:left="1080" w:hanging="360"/>
        <w:textAlignment w:val="baseline"/>
        <w:rPr>
          <w:rFonts w:eastAsia="Calibri" w:cs="Arial"/>
          <w:szCs w:val="20"/>
        </w:rPr>
      </w:pPr>
      <w:r w:rsidRPr="00613018">
        <w:rPr>
          <w:rFonts w:eastAsia="Calibri" w:cs="Arial"/>
          <w:szCs w:val="20"/>
        </w:rPr>
        <w:t>(2)</w:t>
      </w:r>
      <w:r w:rsidRPr="00613018">
        <w:rPr>
          <w:rFonts w:eastAsia="Calibri" w:cs="Arial"/>
          <w:szCs w:val="20"/>
        </w:rPr>
        <w:tab/>
        <w:t>For a Dashboard Alternative Schools Status (DASS) Graduation Rate:</w:t>
      </w:r>
    </w:p>
    <w:p w:rsidR="00A52AA2" w:rsidRPr="00613018" w:rsidRDefault="00A52AA2" w:rsidP="00A52AA2">
      <w:pPr>
        <w:shd w:val="clear" w:color="auto" w:fill="FFFFFF"/>
        <w:spacing w:after="120"/>
        <w:ind w:left="1440" w:hanging="360"/>
        <w:textAlignment w:val="baseline"/>
        <w:rPr>
          <w:rFonts w:eastAsia="Calibri" w:cs="Arial"/>
          <w:szCs w:val="20"/>
        </w:rPr>
      </w:pPr>
      <w:r w:rsidRPr="00613018">
        <w:rPr>
          <w:rFonts w:eastAsia="Calibri" w:cs="Arial"/>
          <w:szCs w:val="20"/>
        </w:rPr>
        <w:t xml:space="preserve">(A) </w:t>
      </w:r>
      <w:r w:rsidRPr="00613018">
        <w:rPr>
          <w:rFonts w:eastAsiaTheme="minorHAnsi" w:cs="Arial"/>
          <w:szCs w:val="20"/>
          <w:bdr w:val="none" w:sz="0" w:space="0" w:color="auto" w:frame="1"/>
        </w:rPr>
        <w:t>The number of students who either graduated as grade 11 students or who earned any of the following:</w:t>
      </w:r>
    </w:p>
    <w:p w:rsidR="00A52AA2" w:rsidRPr="00613018" w:rsidRDefault="00A52AA2" w:rsidP="00A52AA2">
      <w:pPr>
        <w:shd w:val="clear" w:color="auto" w:fill="FFFFFF"/>
        <w:spacing w:after="120"/>
        <w:ind w:left="1080" w:firstLine="360"/>
        <w:textAlignment w:val="baseline"/>
        <w:rPr>
          <w:rFonts w:eastAsia="Calibri" w:cs="Arial"/>
          <w:szCs w:val="20"/>
        </w:rPr>
      </w:pPr>
      <w:r w:rsidRPr="00613018">
        <w:rPr>
          <w:rFonts w:eastAsia="Calibri" w:cs="Arial"/>
          <w:szCs w:val="20"/>
        </w:rPr>
        <w:t>(i) a regular high school diploma</w:t>
      </w:r>
    </w:p>
    <w:p w:rsidR="00A52AA2" w:rsidRPr="00613018" w:rsidRDefault="00A52AA2" w:rsidP="00A52AA2">
      <w:pPr>
        <w:shd w:val="clear" w:color="auto" w:fill="FFFFFF"/>
        <w:spacing w:after="120"/>
        <w:ind w:left="1080" w:firstLine="360"/>
        <w:textAlignment w:val="baseline"/>
        <w:rPr>
          <w:rFonts w:eastAsia="Calibri" w:cs="Arial"/>
          <w:szCs w:val="20"/>
        </w:rPr>
      </w:pPr>
      <w:r w:rsidRPr="00613018">
        <w:rPr>
          <w:rFonts w:eastAsia="Calibri" w:cs="Arial"/>
          <w:szCs w:val="20"/>
        </w:rPr>
        <w:t>(ii) a High School Equivalency Certificate</w:t>
      </w:r>
    </w:p>
    <w:p w:rsidR="00A52AA2" w:rsidRPr="00613018" w:rsidRDefault="00A52AA2" w:rsidP="00A52AA2">
      <w:pPr>
        <w:shd w:val="clear" w:color="auto" w:fill="FFFFFF"/>
        <w:spacing w:after="120"/>
        <w:ind w:left="1080" w:firstLine="360"/>
        <w:textAlignment w:val="baseline"/>
        <w:rPr>
          <w:rFonts w:eastAsia="Calibri" w:cs="Arial"/>
          <w:szCs w:val="20"/>
        </w:rPr>
      </w:pPr>
      <w:r w:rsidRPr="00613018">
        <w:rPr>
          <w:rFonts w:eastAsia="Calibri" w:cs="Arial"/>
          <w:szCs w:val="20"/>
        </w:rPr>
        <w:t xml:space="preserve">(iii) an adult education </w:t>
      </w:r>
      <w:proofErr w:type="gramStart"/>
      <w:r w:rsidRPr="00613018">
        <w:rPr>
          <w:rFonts w:eastAsia="Calibri" w:cs="Arial"/>
          <w:szCs w:val="20"/>
        </w:rPr>
        <w:t>diploma</w:t>
      </w:r>
      <w:proofErr w:type="gramEnd"/>
    </w:p>
    <w:p w:rsidR="00A52AA2" w:rsidRPr="00613018" w:rsidRDefault="00A52AA2" w:rsidP="00A52AA2">
      <w:pPr>
        <w:shd w:val="clear" w:color="auto" w:fill="FFFFFF"/>
        <w:tabs>
          <w:tab w:val="left" w:pos="1260"/>
        </w:tabs>
        <w:spacing w:after="120"/>
        <w:ind w:left="1890" w:hanging="450"/>
        <w:textAlignment w:val="baseline"/>
        <w:rPr>
          <w:rFonts w:eastAsia="Calibri" w:cs="Arial"/>
          <w:szCs w:val="20"/>
        </w:rPr>
      </w:pPr>
      <w:r w:rsidRPr="00613018">
        <w:rPr>
          <w:rFonts w:eastAsia="Calibri" w:cs="Arial"/>
          <w:szCs w:val="20"/>
        </w:rPr>
        <w:t>(iv)  a Certificate of Completion and was eligible for the California Alternative Assessment if under the age of 20.</w:t>
      </w:r>
    </w:p>
    <w:p w:rsidR="00A52AA2" w:rsidRPr="00613018" w:rsidRDefault="00A52AA2" w:rsidP="00A52AA2">
      <w:pPr>
        <w:shd w:val="clear" w:color="auto" w:fill="FFFFFF"/>
        <w:tabs>
          <w:tab w:val="left" w:pos="1260"/>
        </w:tabs>
        <w:spacing w:after="120"/>
        <w:ind w:left="1170" w:hanging="90"/>
        <w:textAlignment w:val="baseline"/>
        <w:rPr>
          <w:rFonts w:eastAsia="Calibri" w:cs="Arial"/>
          <w:szCs w:val="20"/>
        </w:rPr>
      </w:pPr>
      <w:r w:rsidRPr="00613018">
        <w:rPr>
          <w:rFonts w:eastAsia="Calibri" w:cs="Arial"/>
          <w:szCs w:val="20"/>
        </w:rPr>
        <w:lastRenderedPageBreak/>
        <w:t>(B) The number of students in the DASS graduation cohort.</w:t>
      </w:r>
    </w:p>
    <w:p w:rsidR="00A52AA2" w:rsidRPr="00613018" w:rsidRDefault="00A52AA2" w:rsidP="00A52AA2">
      <w:pPr>
        <w:shd w:val="clear" w:color="auto" w:fill="FFFFFF"/>
        <w:tabs>
          <w:tab w:val="left" w:pos="1260"/>
        </w:tabs>
        <w:spacing w:after="120"/>
        <w:ind w:left="1170" w:hanging="90"/>
        <w:textAlignment w:val="baseline"/>
        <w:rPr>
          <w:rFonts w:eastAsia="Calibri" w:cs="Arial"/>
          <w:szCs w:val="20"/>
        </w:rPr>
      </w:pPr>
      <w:r w:rsidRPr="00613018">
        <w:rPr>
          <w:rFonts w:eastAsia="Calibri" w:cs="Arial"/>
          <w:szCs w:val="20"/>
        </w:rPr>
        <w:t>(C) Divide (1) by (2).</w:t>
      </w:r>
    </w:p>
    <w:p w:rsidR="00A52AA2" w:rsidRPr="00613018" w:rsidRDefault="00A52AA2" w:rsidP="00A52AA2">
      <w:pPr>
        <w:shd w:val="clear" w:color="auto" w:fill="FFFFFF"/>
        <w:spacing w:after="120"/>
        <w:ind w:left="720" w:hanging="360"/>
        <w:textAlignment w:val="baseline"/>
        <w:rPr>
          <w:rFonts w:eastAsiaTheme="minorHAnsi" w:cs="Arial"/>
          <w:szCs w:val="20"/>
          <w:bdr w:val="none" w:sz="0" w:space="0" w:color="auto" w:frame="1"/>
        </w:rPr>
      </w:pPr>
      <w:r w:rsidRPr="00613018">
        <w:rPr>
          <w:rFonts w:eastAsiaTheme="minorHAnsi" w:cs="Arial"/>
          <w:szCs w:val="20"/>
          <w:bdr w:val="none" w:sz="0" w:space="0" w:color="auto" w:frame="1"/>
        </w:rPr>
        <w:t>(d) “Suspension rate” shall be calculated as follows:</w:t>
      </w:r>
    </w:p>
    <w:p w:rsidR="00A52AA2" w:rsidRPr="00613018" w:rsidRDefault="00A52AA2" w:rsidP="00A52AA2">
      <w:pPr>
        <w:shd w:val="clear" w:color="auto" w:fill="FFFFFF"/>
        <w:spacing w:after="120"/>
        <w:ind w:left="1080" w:hanging="360"/>
        <w:textAlignment w:val="baseline"/>
        <w:rPr>
          <w:rFonts w:eastAsiaTheme="minorHAnsi" w:cs="Arial"/>
          <w:szCs w:val="20"/>
          <w:bdr w:val="none" w:sz="0" w:space="0" w:color="auto" w:frame="1"/>
        </w:rPr>
      </w:pPr>
      <w:r w:rsidRPr="00613018">
        <w:rPr>
          <w:rFonts w:eastAsiaTheme="minorHAnsi" w:cs="Arial"/>
          <w:szCs w:val="20"/>
          <w:bdr w:val="none" w:sz="0" w:space="0" w:color="auto" w:frame="1"/>
        </w:rPr>
        <w:t>(1) The unduplicated count of pupils involved in one or more incidents for which the pupil was suspended during the academic year (July 1 – June 30).</w:t>
      </w:r>
    </w:p>
    <w:p w:rsidR="00A52AA2" w:rsidRPr="00613018" w:rsidRDefault="00A52AA2" w:rsidP="00A52AA2">
      <w:pPr>
        <w:shd w:val="clear" w:color="auto" w:fill="FFFFFF"/>
        <w:spacing w:after="120"/>
        <w:ind w:left="1080" w:hanging="360"/>
        <w:textAlignment w:val="baseline"/>
        <w:rPr>
          <w:rFonts w:eastAsiaTheme="minorHAnsi" w:cs="Arial"/>
          <w:szCs w:val="20"/>
          <w:bdr w:val="none" w:sz="0" w:space="0" w:color="auto" w:frame="1"/>
        </w:rPr>
      </w:pPr>
      <w:r w:rsidRPr="00613018">
        <w:rPr>
          <w:rFonts w:eastAsiaTheme="minorHAnsi" w:cs="Arial"/>
          <w:szCs w:val="20"/>
          <w:bdr w:val="none" w:sz="0" w:space="0" w:color="auto" w:frame="1"/>
        </w:rPr>
        <w:t>(2) The unduplicated count of pupils with a primary, secondary, or short-term enrollment during the academic year (July 1 – June 30).</w:t>
      </w:r>
    </w:p>
    <w:p w:rsidR="00A52AA2" w:rsidRPr="00613018" w:rsidRDefault="00A52AA2" w:rsidP="00A52AA2">
      <w:pPr>
        <w:shd w:val="clear" w:color="auto" w:fill="FFFFFF"/>
        <w:spacing w:after="120"/>
        <w:ind w:left="1080" w:hanging="360"/>
        <w:textAlignment w:val="baseline"/>
        <w:rPr>
          <w:rFonts w:eastAsiaTheme="minorHAnsi" w:cs="Arial"/>
          <w:szCs w:val="20"/>
          <w:bdr w:val="none" w:sz="0" w:space="0" w:color="auto" w:frame="1"/>
        </w:rPr>
      </w:pPr>
      <w:r w:rsidRPr="00613018">
        <w:rPr>
          <w:rFonts w:eastAsiaTheme="minorHAnsi" w:cs="Arial"/>
          <w:szCs w:val="20"/>
          <w:bdr w:val="none" w:sz="0" w:space="0" w:color="auto" w:frame="1"/>
        </w:rPr>
        <w:t>(3)</w:t>
      </w:r>
      <w:r w:rsidRPr="00613018">
        <w:rPr>
          <w:rFonts w:eastAsiaTheme="minorHAnsi" w:cs="Arial"/>
          <w:szCs w:val="20"/>
          <w:bdr w:val="none" w:sz="0" w:space="0" w:color="auto" w:frame="1"/>
        </w:rPr>
        <w:tab/>
        <w:t>Divide (1) by (2).</w:t>
      </w:r>
    </w:p>
    <w:p w:rsidR="00A52AA2" w:rsidRPr="00613018" w:rsidRDefault="00A52AA2" w:rsidP="00A52AA2">
      <w:pPr>
        <w:shd w:val="clear" w:color="auto" w:fill="FFFFFF"/>
        <w:spacing w:after="120"/>
        <w:ind w:left="720" w:hanging="360"/>
        <w:textAlignment w:val="baseline"/>
        <w:rPr>
          <w:rFonts w:eastAsiaTheme="minorHAnsi" w:cs="Arial"/>
          <w:szCs w:val="20"/>
          <w:bdr w:val="none" w:sz="0" w:space="0" w:color="auto" w:frame="1"/>
        </w:rPr>
      </w:pPr>
      <w:r w:rsidRPr="00613018">
        <w:rPr>
          <w:rFonts w:eastAsiaTheme="minorHAnsi" w:cs="Arial"/>
          <w:szCs w:val="20"/>
          <w:bdr w:val="none" w:sz="0" w:space="0" w:color="auto" w:frame="1"/>
        </w:rPr>
        <w:t>(e)</w:t>
      </w:r>
      <w:r w:rsidRPr="00613018">
        <w:rPr>
          <w:rFonts w:eastAsiaTheme="minorHAnsi" w:cs="Arial"/>
          <w:szCs w:val="20"/>
          <w:bdr w:val="none" w:sz="0" w:space="0" w:color="auto" w:frame="1"/>
        </w:rPr>
        <w:tab/>
        <w:t>“Expulsion rate” shall be calculated as follows:</w:t>
      </w:r>
    </w:p>
    <w:p w:rsidR="00A52AA2" w:rsidRPr="00613018" w:rsidRDefault="00A52AA2" w:rsidP="00A52AA2">
      <w:pPr>
        <w:shd w:val="clear" w:color="auto" w:fill="FFFFFF"/>
        <w:spacing w:after="120"/>
        <w:ind w:left="1080" w:hanging="360"/>
        <w:textAlignment w:val="baseline"/>
        <w:rPr>
          <w:rFonts w:eastAsiaTheme="minorHAnsi" w:cs="Arial"/>
          <w:szCs w:val="20"/>
          <w:bdr w:val="none" w:sz="0" w:space="0" w:color="auto" w:frame="1"/>
        </w:rPr>
      </w:pPr>
      <w:r w:rsidRPr="00613018">
        <w:rPr>
          <w:rFonts w:eastAsiaTheme="minorHAnsi" w:cs="Arial"/>
          <w:szCs w:val="20"/>
          <w:bdr w:val="none" w:sz="0" w:space="0" w:color="auto" w:frame="1"/>
        </w:rPr>
        <w:t>(1)</w:t>
      </w:r>
      <w:r w:rsidRPr="00613018">
        <w:rPr>
          <w:rFonts w:eastAsiaTheme="minorHAnsi" w:cs="Arial"/>
          <w:szCs w:val="20"/>
          <w:bdr w:val="none" w:sz="0" w:space="0" w:color="auto" w:frame="1"/>
        </w:rPr>
        <w:tab/>
        <w:t>The unduplicated count of pupils involved in one or more incidents for which the pupil was expelled during the academic year (July 1 – June 30).</w:t>
      </w:r>
    </w:p>
    <w:p w:rsidR="00A52AA2" w:rsidRPr="00613018" w:rsidRDefault="00A52AA2" w:rsidP="00A52AA2">
      <w:pPr>
        <w:shd w:val="clear" w:color="auto" w:fill="FFFFFF"/>
        <w:spacing w:after="120"/>
        <w:ind w:left="1080" w:hanging="360"/>
        <w:textAlignment w:val="baseline"/>
        <w:rPr>
          <w:rFonts w:eastAsiaTheme="minorHAnsi" w:cs="Arial"/>
          <w:szCs w:val="20"/>
          <w:bdr w:val="none" w:sz="0" w:space="0" w:color="auto" w:frame="1"/>
        </w:rPr>
      </w:pPr>
      <w:r w:rsidRPr="00613018">
        <w:rPr>
          <w:rFonts w:eastAsiaTheme="minorHAnsi" w:cs="Arial"/>
          <w:szCs w:val="20"/>
          <w:bdr w:val="none" w:sz="0" w:space="0" w:color="auto" w:frame="1"/>
        </w:rPr>
        <w:t>(2)</w:t>
      </w:r>
      <w:r w:rsidRPr="00613018">
        <w:rPr>
          <w:rFonts w:eastAsiaTheme="minorHAnsi" w:cs="Arial"/>
          <w:szCs w:val="20"/>
          <w:bdr w:val="none" w:sz="0" w:space="0" w:color="auto" w:frame="1"/>
        </w:rPr>
        <w:tab/>
        <w:t>The unduplicated count of pupils with a primary, secondary, or short-term enrollment during the academic year (July 1 – June 30).</w:t>
      </w:r>
    </w:p>
    <w:p w:rsidR="00A52AA2" w:rsidRPr="00613018" w:rsidRDefault="00A52AA2" w:rsidP="00FC450C">
      <w:pPr>
        <w:shd w:val="clear" w:color="auto" w:fill="FFFFFF"/>
        <w:spacing w:after="360"/>
        <w:ind w:firstLine="720"/>
        <w:textAlignment w:val="baseline"/>
        <w:rPr>
          <w:rFonts w:eastAsiaTheme="minorHAnsi" w:cs="Arial"/>
          <w:szCs w:val="20"/>
          <w:bdr w:val="none" w:sz="0" w:space="0" w:color="auto" w:frame="1"/>
        </w:rPr>
      </w:pPr>
      <w:r w:rsidRPr="00613018">
        <w:rPr>
          <w:rFonts w:eastAsiaTheme="minorHAnsi" w:cs="Arial"/>
          <w:szCs w:val="20"/>
          <w:bdr w:val="none" w:sz="0" w:space="0" w:color="auto" w:frame="1"/>
        </w:rPr>
        <w:t>(3) Divide (1) by (2).</w:t>
      </w:r>
    </w:p>
    <w:p w:rsidR="00A52AA2" w:rsidRPr="00613018" w:rsidRDefault="00A52AA2" w:rsidP="00A52AA2">
      <w:pPr>
        <w:spacing w:after="120" w:line="360" w:lineRule="auto"/>
        <w:rPr>
          <w:rFonts w:eastAsiaTheme="minorHAnsi" w:cstheme="minorBidi"/>
          <w:szCs w:val="20"/>
        </w:rPr>
      </w:pPr>
      <w:r w:rsidRPr="00613018">
        <w:rPr>
          <w:rFonts w:eastAsiaTheme="minorHAnsi" w:cs="Arial"/>
          <w:color w:val="000000"/>
          <w:szCs w:val="20"/>
        </w:rPr>
        <w:t xml:space="preserve">NOTE: Authority cited: Sections 42238.07 and 52064, </w:t>
      </w:r>
      <w:r w:rsidRPr="00613018">
        <w:rPr>
          <w:rFonts w:eastAsiaTheme="minorHAnsi" w:cstheme="minorBidi"/>
          <w:i/>
          <w:color w:val="000000"/>
          <w:szCs w:val="20"/>
        </w:rPr>
        <w:t>Education Code</w:t>
      </w:r>
      <w:r w:rsidRPr="00613018">
        <w:rPr>
          <w:rFonts w:eastAsiaTheme="minorHAnsi" w:cs="Arial"/>
          <w:color w:val="000000"/>
          <w:szCs w:val="20"/>
        </w:rPr>
        <w:t xml:space="preserve">. Reference: Sections 2574, </w:t>
      </w:r>
      <w:r w:rsidRPr="00613018">
        <w:rPr>
          <w:rFonts w:eastAsiaTheme="minorHAnsi" w:cs="Arial"/>
          <w:szCs w:val="20"/>
        </w:rPr>
        <w:t xml:space="preserve">2575, 42238.01, 42238.02, 42238.03, 42238.07, 47605, 47605.6, 47606.5, 48926, 52052, 52060, 52061, 52062, 52063, 52064, 52066, 52067, 52068, 52069, 52070, 52070.5, and </w:t>
      </w:r>
      <w:proofErr w:type="gramStart"/>
      <w:r w:rsidRPr="00613018">
        <w:rPr>
          <w:rFonts w:eastAsiaTheme="minorHAnsi" w:cs="Arial"/>
          <w:szCs w:val="20"/>
        </w:rPr>
        <w:t>64001,;</w:t>
      </w:r>
      <w:proofErr w:type="gramEnd"/>
      <w:r w:rsidRPr="00613018">
        <w:rPr>
          <w:rFonts w:eastAsiaTheme="minorHAnsi" w:cs="Arial"/>
          <w:szCs w:val="20"/>
        </w:rPr>
        <w:t xml:space="preserve"> 20 U.S.C. Sections 6312 and 6314.</w:t>
      </w:r>
      <w:bookmarkStart w:id="121" w:name="_APPENDIX_B:_GUIDING"/>
      <w:bookmarkEnd w:id="121"/>
      <w:r w:rsidRPr="00613018">
        <w:rPr>
          <w:rFonts w:eastAsiaTheme="minorHAnsi" w:cstheme="minorBidi"/>
          <w:szCs w:val="20"/>
        </w:rPr>
        <w:t xml:space="preserve"> </w:t>
      </w:r>
    </w:p>
    <w:p w:rsidR="00A52AA2" w:rsidRPr="00613018" w:rsidRDefault="00A52AA2" w:rsidP="00A52AA2">
      <w:pPr>
        <w:spacing w:after="120"/>
        <w:rPr>
          <w:rFonts w:eastAsiaTheme="minorHAnsi" w:cstheme="minorBidi"/>
          <w:szCs w:val="20"/>
        </w:rPr>
      </w:pPr>
      <w:r w:rsidRPr="00613018">
        <w:rPr>
          <w:rFonts w:eastAsiaTheme="minorHAnsi" w:cstheme="minorBidi"/>
          <w:szCs w:val="20"/>
        </w:rPr>
        <w:br w:type="page"/>
      </w:r>
    </w:p>
    <w:p w:rsidR="00A52AA2" w:rsidRPr="00613018" w:rsidRDefault="005C125A" w:rsidP="00FC450C">
      <w:pPr>
        <w:pStyle w:val="Heading2"/>
        <w:spacing w:before="0"/>
        <w:rPr>
          <w:sz w:val="40"/>
        </w:rPr>
      </w:pPr>
      <w:hyperlink w:anchor="DOC_AppendixB" w:history="1">
        <w:r w:rsidR="00A52AA2" w:rsidRPr="00613018">
          <w:rPr>
            <w:sz w:val="40"/>
          </w:rPr>
          <w:t xml:space="preserve">APPENDIX B: </w:t>
        </w:r>
        <w:bookmarkStart w:id="122" w:name="APP_B_GuidingQuestions"/>
        <w:r w:rsidR="00A52AA2" w:rsidRPr="00613018">
          <w:rPr>
            <w:sz w:val="40"/>
          </w:rPr>
          <w:t>GUIDING QUESTIONS</w:t>
        </w:r>
        <w:bookmarkEnd w:id="122"/>
      </w:hyperlink>
    </w:p>
    <w:p w:rsidR="00A52AA2" w:rsidRPr="00613018" w:rsidRDefault="00A52AA2" w:rsidP="00FC450C">
      <w:pPr>
        <w:pStyle w:val="Heading3"/>
        <w:rPr>
          <w:sz w:val="36"/>
        </w:rPr>
      </w:pPr>
      <w:r w:rsidRPr="00613018">
        <w:rPr>
          <w:sz w:val="36"/>
        </w:rPr>
        <w:t>Guiding Questions: Annual Review and Analysis</w:t>
      </w:r>
    </w:p>
    <w:p w:rsidR="00A52AA2" w:rsidRPr="00613018" w:rsidRDefault="00A52AA2" w:rsidP="00A52AA2">
      <w:pPr>
        <w:spacing w:after="200" w:line="276" w:lineRule="auto"/>
        <w:ind w:left="720" w:hanging="360"/>
        <w:contextualSpacing/>
        <w:rPr>
          <w:rFonts w:eastAsia="Calibri" w:cs="Arial"/>
          <w:color w:val="000000"/>
          <w:szCs w:val="20"/>
        </w:rPr>
      </w:pPr>
      <w:r w:rsidRPr="00613018">
        <w:rPr>
          <w:rFonts w:eastAsia="Calibri" w:cs="Arial"/>
          <w:color w:val="000000"/>
          <w:sz w:val="20"/>
          <w:szCs w:val="20"/>
        </w:rPr>
        <w:t>1</w:t>
      </w:r>
      <w:r w:rsidRPr="00613018">
        <w:rPr>
          <w:rFonts w:eastAsia="Calibri" w:cs="Arial"/>
          <w:color w:val="000000"/>
          <w:szCs w:val="20"/>
        </w:rPr>
        <w:t xml:space="preserve">) </w:t>
      </w:r>
      <w:r w:rsidRPr="00613018">
        <w:rPr>
          <w:rFonts w:eastAsia="Calibri" w:cs="Arial"/>
          <w:color w:val="000000"/>
          <w:szCs w:val="20"/>
        </w:rPr>
        <w:tab/>
        <w:t>How have the actions/services addressed the needs of all pupils and did the provisions of those services result in the desired outcomes?</w:t>
      </w:r>
    </w:p>
    <w:p w:rsidR="00A52AA2" w:rsidRPr="00613018" w:rsidRDefault="00A52AA2" w:rsidP="00A52AA2">
      <w:pPr>
        <w:spacing w:after="200" w:line="276" w:lineRule="auto"/>
        <w:ind w:left="720" w:hanging="360"/>
        <w:contextualSpacing/>
        <w:rPr>
          <w:rFonts w:eastAsia="Calibri" w:cs="Arial"/>
          <w:color w:val="000000"/>
          <w:szCs w:val="20"/>
        </w:rPr>
      </w:pPr>
      <w:r w:rsidRPr="00613018">
        <w:rPr>
          <w:rFonts w:eastAsia="Calibri" w:cs="Arial"/>
          <w:color w:val="000000"/>
          <w:szCs w:val="20"/>
        </w:rPr>
        <w:t>2)</w:t>
      </w:r>
      <w:r w:rsidRPr="00613018">
        <w:rPr>
          <w:rFonts w:eastAsia="Calibri" w:cs="Arial"/>
          <w:color w:val="000000"/>
          <w:szCs w:val="20"/>
        </w:rPr>
        <w:tab/>
        <w:t xml:space="preserve">How have the actions/services addressed the needs of all subgroups of pupils identified pursuant to </w:t>
      </w:r>
      <w:r w:rsidRPr="00613018">
        <w:rPr>
          <w:rFonts w:eastAsia="Calibri" w:cs="Arial"/>
          <w:i/>
          <w:color w:val="000000"/>
          <w:szCs w:val="20"/>
        </w:rPr>
        <w:t>EC</w:t>
      </w:r>
      <w:r w:rsidRPr="00613018">
        <w:rPr>
          <w:rFonts w:eastAsia="Calibri" w:cs="Arial"/>
          <w:color w:val="000000"/>
          <w:szCs w:val="20"/>
        </w:rPr>
        <w:t xml:space="preserve"> Section 52052, including, but not limited to, English learners, low-income pupils, and foster youth; and did the provision of those actions/services result in the desired outcomes? </w:t>
      </w:r>
    </w:p>
    <w:p w:rsidR="00A52AA2" w:rsidRPr="00613018" w:rsidRDefault="00A52AA2" w:rsidP="00A52AA2">
      <w:pPr>
        <w:spacing w:after="200" w:line="276" w:lineRule="auto"/>
        <w:ind w:left="720" w:hanging="360"/>
        <w:contextualSpacing/>
        <w:rPr>
          <w:rFonts w:eastAsia="Calibri" w:cs="Arial"/>
          <w:color w:val="000000"/>
          <w:szCs w:val="20"/>
        </w:rPr>
      </w:pPr>
      <w:r w:rsidRPr="00613018">
        <w:rPr>
          <w:rFonts w:eastAsia="Calibri" w:cs="Arial"/>
          <w:color w:val="000000"/>
          <w:szCs w:val="20"/>
        </w:rPr>
        <w:t>3)</w:t>
      </w:r>
      <w:r w:rsidRPr="00613018">
        <w:rPr>
          <w:rFonts w:eastAsia="Calibri" w:cs="Arial"/>
          <w:color w:val="000000"/>
          <w:szCs w:val="20"/>
        </w:rPr>
        <w:tab/>
        <w:t>How have the actions/services addressed the identified needs and goals of specific school sites and were these actions/services effective in achieving the desired outcomes?</w:t>
      </w:r>
    </w:p>
    <w:p w:rsidR="00A52AA2" w:rsidRPr="00613018" w:rsidRDefault="00A52AA2" w:rsidP="00A52AA2">
      <w:pPr>
        <w:spacing w:after="200" w:line="276" w:lineRule="auto"/>
        <w:ind w:left="720" w:hanging="360"/>
        <w:contextualSpacing/>
        <w:rPr>
          <w:rFonts w:eastAsia="Calibri" w:cs="Arial"/>
          <w:color w:val="000000"/>
          <w:szCs w:val="20"/>
        </w:rPr>
      </w:pPr>
      <w:r w:rsidRPr="00613018">
        <w:rPr>
          <w:rFonts w:eastAsia="Calibri" w:cs="Arial"/>
          <w:color w:val="000000"/>
          <w:szCs w:val="20"/>
        </w:rPr>
        <w:t>4)</w:t>
      </w:r>
      <w:r w:rsidRPr="00613018">
        <w:rPr>
          <w:rFonts w:eastAsia="Calibri" w:cs="Arial"/>
          <w:color w:val="000000"/>
          <w:szCs w:val="20"/>
        </w:rPr>
        <w:tab/>
        <w:t>What information (e.g., quantitative and qualitative data/metrics) was examined to review progress toward goals in the annual update?</w:t>
      </w:r>
    </w:p>
    <w:p w:rsidR="00A52AA2" w:rsidRPr="00613018" w:rsidRDefault="00A52AA2" w:rsidP="00A52AA2">
      <w:pPr>
        <w:spacing w:after="200" w:line="276" w:lineRule="auto"/>
        <w:ind w:left="720" w:hanging="360"/>
        <w:contextualSpacing/>
        <w:rPr>
          <w:rFonts w:eastAsia="Calibri" w:cs="Arial"/>
          <w:color w:val="000000"/>
          <w:szCs w:val="20"/>
        </w:rPr>
      </w:pPr>
      <w:r w:rsidRPr="00613018">
        <w:rPr>
          <w:rFonts w:eastAsia="Calibri" w:cs="Arial"/>
          <w:color w:val="000000"/>
          <w:szCs w:val="20"/>
        </w:rPr>
        <w:t>5)</w:t>
      </w:r>
      <w:r w:rsidRPr="00613018">
        <w:rPr>
          <w:rFonts w:eastAsia="Calibri" w:cs="Arial"/>
          <w:color w:val="000000"/>
          <w:szCs w:val="20"/>
        </w:rPr>
        <w:tab/>
        <w:t xml:space="preserve">What progress has been achieved toward the goal and expected measurable outcome(s)? How effective were the actions and services in making progress toward the goal? What changes to goals, actions, services, and expenditures are being made in the LCAP as a result of the review of progress and assessment of the effectiveness of the actions and services? </w:t>
      </w:r>
    </w:p>
    <w:p w:rsidR="00A52AA2" w:rsidRPr="00613018" w:rsidRDefault="00A52AA2" w:rsidP="00FC450C">
      <w:pPr>
        <w:spacing w:after="120" w:line="276" w:lineRule="auto"/>
        <w:ind w:left="720" w:hanging="360"/>
        <w:contextualSpacing/>
        <w:rPr>
          <w:rFonts w:eastAsia="Calibri" w:cs="Arial"/>
          <w:color w:val="000000"/>
          <w:szCs w:val="20"/>
        </w:rPr>
      </w:pPr>
      <w:r w:rsidRPr="00613018">
        <w:rPr>
          <w:rFonts w:eastAsia="Calibri" w:cs="Arial"/>
          <w:color w:val="000000"/>
          <w:szCs w:val="20"/>
        </w:rPr>
        <w:t>6)</w:t>
      </w:r>
      <w:r w:rsidRPr="00613018">
        <w:rPr>
          <w:rFonts w:eastAsia="Calibri" w:cs="Arial"/>
          <w:color w:val="000000"/>
          <w:szCs w:val="20"/>
        </w:rPr>
        <w:tab/>
        <w:t>What differences are there between budgeted expenditures and estimated actual annual expenditures? What were the reasons for any differences?</w:t>
      </w:r>
    </w:p>
    <w:p w:rsidR="00A52AA2" w:rsidRPr="00613018" w:rsidRDefault="00A52AA2" w:rsidP="00FC450C">
      <w:pPr>
        <w:pStyle w:val="Heading3"/>
        <w:spacing w:before="240"/>
        <w:rPr>
          <w:sz w:val="36"/>
        </w:rPr>
      </w:pPr>
      <w:r w:rsidRPr="00613018">
        <w:rPr>
          <w:sz w:val="36"/>
        </w:rPr>
        <w:t>Guiding Questions: Stakeholder Engagement</w:t>
      </w:r>
    </w:p>
    <w:p w:rsidR="00A52AA2" w:rsidRPr="00613018" w:rsidRDefault="00A52AA2" w:rsidP="00A52AA2">
      <w:pPr>
        <w:spacing w:before="120" w:after="100" w:afterAutospacing="1" w:line="276" w:lineRule="auto"/>
        <w:ind w:left="720" w:hanging="360"/>
        <w:contextualSpacing/>
        <w:rPr>
          <w:rFonts w:eastAsia="Calibri" w:cs="Arial"/>
          <w:color w:val="000000"/>
          <w:szCs w:val="20"/>
        </w:rPr>
      </w:pPr>
      <w:r w:rsidRPr="00613018">
        <w:rPr>
          <w:rFonts w:eastAsia="Calibri" w:cs="Arial"/>
          <w:color w:val="000000"/>
          <w:sz w:val="20"/>
          <w:szCs w:val="20"/>
        </w:rPr>
        <w:t>1)</w:t>
      </w:r>
      <w:r w:rsidRPr="00613018">
        <w:rPr>
          <w:rFonts w:eastAsia="Calibri" w:cs="Arial"/>
          <w:color w:val="000000"/>
          <w:sz w:val="20"/>
          <w:szCs w:val="20"/>
        </w:rPr>
        <w:tab/>
      </w:r>
      <w:r w:rsidRPr="00613018">
        <w:rPr>
          <w:rFonts w:eastAsia="Calibri" w:cs="Arial"/>
          <w:color w:val="000000"/>
          <w:szCs w:val="20"/>
        </w:rPr>
        <w:t xml:space="preserve">How have applicable stakeholders (e.g., parents and pupils, including parents of unduplicated pupils and unduplicated pupils identified in </w:t>
      </w:r>
      <w:r w:rsidRPr="00613018">
        <w:rPr>
          <w:rFonts w:eastAsia="Calibri" w:cs="Arial"/>
          <w:i/>
          <w:color w:val="000000"/>
          <w:szCs w:val="20"/>
        </w:rPr>
        <w:t>EC</w:t>
      </w:r>
      <w:r w:rsidRPr="00613018">
        <w:rPr>
          <w:rFonts w:eastAsia="Calibri" w:cs="Arial"/>
          <w:color w:val="000000"/>
          <w:szCs w:val="20"/>
        </w:rPr>
        <w:t xml:space="preserve"> Section 42238.01; community members; local bargaining units; LEA personnel; county child welfare agencies; county office of education foster youth services programs, court-appointed special advocates, and other foster youth stakeholders; community organizations representing English learners; and others as appropriate) been engaged and involved in developing, reviewing, and supporting implementation of the LCAP? </w:t>
      </w:r>
    </w:p>
    <w:p w:rsidR="00A52AA2" w:rsidRPr="00613018" w:rsidRDefault="00A52AA2" w:rsidP="00A52AA2">
      <w:pPr>
        <w:spacing w:after="200" w:line="276" w:lineRule="auto"/>
        <w:ind w:left="720" w:hanging="360"/>
        <w:contextualSpacing/>
        <w:rPr>
          <w:rFonts w:eastAsia="Calibri" w:cs="Arial"/>
          <w:color w:val="000000"/>
          <w:szCs w:val="20"/>
        </w:rPr>
      </w:pPr>
      <w:r w:rsidRPr="00613018">
        <w:rPr>
          <w:rFonts w:eastAsia="Calibri" w:cs="Arial"/>
          <w:color w:val="000000"/>
          <w:szCs w:val="20"/>
        </w:rPr>
        <w:t>2)</w:t>
      </w:r>
      <w:r w:rsidRPr="00613018">
        <w:rPr>
          <w:rFonts w:eastAsia="Calibri" w:cs="Arial"/>
          <w:color w:val="000000"/>
          <w:szCs w:val="20"/>
        </w:rPr>
        <w:tab/>
        <w:t>How have stakeholders been included in the LEA’s process in a timely manner to allow for engagement in the development of the LCAP?</w:t>
      </w:r>
    </w:p>
    <w:p w:rsidR="00A52AA2" w:rsidRPr="00613018" w:rsidRDefault="00A52AA2" w:rsidP="00A52AA2">
      <w:pPr>
        <w:spacing w:after="200" w:line="276" w:lineRule="auto"/>
        <w:ind w:left="720" w:hanging="360"/>
        <w:contextualSpacing/>
        <w:rPr>
          <w:rFonts w:eastAsia="Calibri" w:cs="Arial"/>
          <w:color w:val="000000"/>
          <w:szCs w:val="20"/>
        </w:rPr>
      </w:pPr>
      <w:r w:rsidRPr="00613018">
        <w:rPr>
          <w:rFonts w:eastAsia="Calibri" w:cs="Arial"/>
          <w:color w:val="000000"/>
          <w:szCs w:val="20"/>
        </w:rPr>
        <w:t>3)</w:t>
      </w:r>
      <w:r w:rsidRPr="00613018">
        <w:rPr>
          <w:rFonts w:eastAsia="Calibri" w:cs="Arial"/>
          <w:color w:val="000000"/>
          <w:szCs w:val="20"/>
        </w:rPr>
        <w:tab/>
        <w:t>What information (e.g., quantitative and qualitative data/metrics) was made available to stakeholders related to the state priorities and used by the LEA to inform the LCAP goal setting process? How was the information made available?</w:t>
      </w:r>
    </w:p>
    <w:p w:rsidR="00A52AA2" w:rsidRPr="00613018" w:rsidRDefault="00A52AA2" w:rsidP="00A52AA2">
      <w:pPr>
        <w:spacing w:after="200" w:line="276" w:lineRule="auto"/>
        <w:ind w:left="720" w:hanging="360"/>
        <w:contextualSpacing/>
        <w:rPr>
          <w:rFonts w:eastAsia="Calibri" w:cs="Arial"/>
          <w:color w:val="000000"/>
          <w:szCs w:val="20"/>
        </w:rPr>
      </w:pPr>
      <w:r w:rsidRPr="00613018">
        <w:rPr>
          <w:rFonts w:eastAsia="Calibri" w:cs="Arial"/>
          <w:color w:val="000000"/>
          <w:szCs w:val="20"/>
        </w:rPr>
        <w:t xml:space="preserve">4) </w:t>
      </w:r>
      <w:r w:rsidRPr="00613018">
        <w:rPr>
          <w:rFonts w:eastAsia="Calibri" w:cs="Arial"/>
          <w:color w:val="000000"/>
          <w:szCs w:val="20"/>
        </w:rPr>
        <w:tab/>
        <w:t>What changes, if any, were made in the LCAP prior to adoption as a result of written comments or other feedback received by the LEA through any of the LEA’s engagement processes?</w:t>
      </w:r>
    </w:p>
    <w:p w:rsidR="00A52AA2" w:rsidRPr="00613018" w:rsidRDefault="00A52AA2" w:rsidP="00A52AA2">
      <w:pPr>
        <w:spacing w:after="200" w:line="276" w:lineRule="auto"/>
        <w:ind w:left="720" w:hanging="360"/>
        <w:contextualSpacing/>
        <w:rPr>
          <w:rFonts w:eastAsia="Calibri" w:cs="Arial"/>
          <w:color w:val="000000"/>
          <w:szCs w:val="20"/>
        </w:rPr>
      </w:pPr>
      <w:r w:rsidRPr="00613018">
        <w:rPr>
          <w:rFonts w:eastAsia="Calibri" w:cs="Arial"/>
          <w:color w:val="000000"/>
          <w:szCs w:val="20"/>
        </w:rPr>
        <w:t>5)</w:t>
      </w:r>
      <w:r w:rsidRPr="00613018">
        <w:rPr>
          <w:rFonts w:eastAsia="Calibri" w:cs="Arial"/>
          <w:color w:val="000000"/>
          <w:szCs w:val="20"/>
        </w:rPr>
        <w:tab/>
        <w:t xml:space="preserve">What specific actions were taken to meet statutory requirements for stakeholder engagement pursuant to </w:t>
      </w:r>
      <w:r w:rsidRPr="00613018">
        <w:rPr>
          <w:rFonts w:eastAsia="Calibri" w:cs="Arial"/>
          <w:i/>
          <w:color w:val="000000"/>
          <w:szCs w:val="20"/>
        </w:rPr>
        <w:t>EC</w:t>
      </w:r>
      <w:r w:rsidRPr="00613018">
        <w:rPr>
          <w:rFonts w:eastAsia="Calibri" w:cs="Arial"/>
          <w:color w:val="000000"/>
          <w:szCs w:val="20"/>
        </w:rPr>
        <w:t xml:space="preserve"> sections 52062, 52068, or 47606.5, as applicable, including engagement with representatives of parents and guardians of pupils</w:t>
      </w:r>
      <w:r w:rsidRPr="00613018">
        <w:rPr>
          <w:rFonts w:eastAsia="Calibri" w:cs="Arial"/>
          <w:i/>
          <w:color w:val="000000"/>
          <w:szCs w:val="20"/>
        </w:rPr>
        <w:t xml:space="preserve"> </w:t>
      </w:r>
      <w:r w:rsidRPr="00613018">
        <w:rPr>
          <w:rFonts w:eastAsia="Calibri" w:cs="Arial"/>
          <w:color w:val="000000"/>
          <w:szCs w:val="20"/>
        </w:rPr>
        <w:t xml:space="preserve">identified in </w:t>
      </w:r>
      <w:r w:rsidRPr="00613018">
        <w:rPr>
          <w:rFonts w:eastAsia="Calibri" w:cs="Arial"/>
          <w:i/>
          <w:color w:val="000000"/>
          <w:szCs w:val="20"/>
        </w:rPr>
        <w:t>EC</w:t>
      </w:r>
      <w:r w:rsidRPr="00613018">
        <w:rPr>
          <w:rFonts w:eastAsia="Calibri" w:cs="Arial"/>
          <w:color w:val="000000"/>
          <w:szCs w:val="20"/>
        </w:rPr>
        <w:t xml:space="preserve"> Section 42238.01?</w:t>
      </w:r>
    </w:p>
    <w:p w:rsidR="00A52AA2" w:rsidRPr="00613018" w:rsidRDefault="00A52AA2" w:rsidP="00A52AA2">
      <w:pPr>
        <w:spacing w:after="200" w:line="276" w:lineRule="auto"/>
        <w:ind w:left="720" w:hanging="360"/>
        <w:contextualSpacing/>
        <w:rPr>
          <w:rFonts w:eastAsia="Calibri" w:cs="Arial"/>
          <w:color w:val="000000"/>
          <w:szCs w:val="20"/>
        </w:rPr>
      </w:pPr>
      <w:r w:rsidRPr="00613018">
        <w:rPr>
          <w:rFonts w:eastAsia="Calibri" w:cs="Arial"/>
          <w:color w:val="000000"/>
          <w:szCs w:val="20"/>
        </w:rPr>
        <w:t>6)</w:t>
      </w:r>
      <w:r w:rsidRPr="00613018">
        <w:rPr>
          <w:rFonts w:eastAsia="Calibri" w:cs="Arial"/>
          <w:color w:val="000000"/>
          <w:szCs w:val="20"/>
        </w:rPr>
        <w:tab/>
        <w:t xml:space="preserve">What specific actions were taken to consult with pupils to meet the requirements 5 </w:t>
      </w:r>
      <w:r w:rsidRPr="00613018">
        <w:rPr>
          <w:rFonts w:eastAsia="Calibri" w:cs="Arial"/>
          <w:i/>
          <w:color w:val="000000"/>
          <w:szCs w:val="20"/>
        </w:rPr>
        <w:t>CCR</w:t>
      </w:r>
      <w:r w:rsidRPr="00613018">
        <w:rPr>
          <w:rFonts w:eastAsia="Calibri" w:cs="Arial"/>
          <w:color w:val="000000"/>
          <w:szCs w:val="20"/>
        </w:rPr>
        <w:t xml:space="preserve"> Section 15495(a)?</w:t>
      </w:r>
    </w:p>
    <w:p w:rsidR="00A52AA2" w:rsidRPr="00613018" w:rsidRDefault="00A52AA2" w:rsidP="00FC450C">
      <w:pPr>
        <w:spacing w:after="200" w:line="276" w:lineRule="auto"/>
        <w:ind w:left="720" w:hanging="360"/>
        <w:contextualSpacing/>
        <w:rPr>
          <w:rFonts w:eastAsia="Calibri" w:cs="Arial"/>
          <w:color w:val="000000"/>
          <w:szCs w:val="20"/>
        </w:rPr>
      </w:pPr>
      <w:r w:rsidRPr="00613018">
        <w:rPr>
          <w:rFonts w:eastAsia="Calibri" w:cs="Arial"/>
          <w:color w:val="000000"/>
          <w:szCs w:val="20"/>
        </w:rPr>
        <w:lastRenderedPageBreak/>
        <w:t>7)</w:t>
      </w:r>
      <w:r w:rsidRPr="00613018">
        <w:rPr>
          <w:rFonts w:eastAsia="Calibri" w:cs="Arial"/>
          <w:color w:val="000000"/>
          <w:szCs w:val="20"/>
        </w:rPr>
        <w:tab/>
        <w:t>How has stakeholder involvement been continued and supported?  How has the involvement of these stakeholders supported improved outcomes for pupils, including unduplicated pupils,</w:t>
      </w:r>
      <w:r w:rsidRPr="00613018">
        <w:rPr>
          <w:rFonts w:eastAsia="Calibri" w:cs="Arial"/>
          <w:i/>
          <w:color w:val="000000"/>
          <w:szCs w:val="20"/>
        </w:rPr>
        <w:t xml:space="preserve"> </w:t>
      </w:r>
      <w:r w:rsidRPr="00613018">
        <w:rPr>
          <w:rFonts w:eastAsia="Calibri" w:cs="Arial"/>
          <w:color w:val="000000"/>
          <w:szCs w:val="20"/>
        </w:rPr>
        <w:t>related to the state priorities?</w:t>
      </w:r>
    </w:p>
    <w:p w:rsidR="00A52AA2" w:rsidRPr="00613018" w:rsidRDefault="00A52AA2" w:rsidP="00FC450C">
      <w:pPr>
        <w:pStyle w:val="Heading3"/>
        <w:spacing w:before="360"/>
        <w:rPr>
          <w:sz w:val="36"/>
        </w:rPr>
      </w:pPr>
      <w:r w:rsidRPr="00613018">
        <w:rPr>
          <w:sz w:val="36"/>
        </w:rPr>
        <w:t>Guiding Questions: Goals, Actions, and Services</w:t>
      </w:r>
    </w:p>
    <w:p w:rsidR="00A52AA2" w:rsidRPr="00613018" w:rsidRDefault="00A52AA2" w:rsidP="00A52AA2">
      <w:pPr>
        <w:widowControl w:val="0"/>
        <w:spacing w:before="120" w:after="200" w:line="276" w:lineRule="auto"/>
        <w:ind w:left="720" w:hanging="360"/>
        <w:contextualSpacing/>
        <w:rPr>
          <w:rFonts w:eastAsia="Calibri" w:cs="Arial"/>
          <w:color w:val="000000"/>
          <w:szCs w:val="20"/>
        </w:rPr>
      </w:pPr>
      <w:r w:rsidRPr="00613018">
        <w:rPr>
          <w:rFonts w:eastAsia="Calibri" w:cs="Arial"/>
          <w:color w:val="000000"/>
          <w:sz w:val="20"/>
          <w:szCs w:val="20"/>
        </w:rPr>
        <w:t>1)</w:t>
      </w:r>
      <w:r w:rsidRPr="00613018">
        <w:rPr>
          <w:rFonts w:eastAsia="Calibri" w:cs="Arial"/>
          <w:color w:val="000000"/>
          <w:sz w:val="20"/>
          <w:szCs w:val="20"/>
        </w:rPr>
        <w:tab/>
      </w:r>
      <w:r w:rsidRPr="00613018">
        <w:rPr>
          <w:rFonts w:eastAsia="Calibri" w:cs="Arial"/>
          <w:color w:val="000000"/>
          <w:szCs w:val="20"/>
        </w:rPr>
        <w:t xml:space="preserve">What </w:t>
      </w:r>
      <w:proofErr w:type="gramStart"/>
      <w:r w:rsidRPr="00613018">
        <w:rPr>
          <w:rFonts w:eastAsia="Calibri" w:cs="Arial"/>
          <w:color w:val="000000"/>
          <w:szCs w:val="20"/>
        </w:rPr>
        <w:t>are</w:t>
      </w:r>
      <w:proofErr w:type="gramEnd"/>
      <w:r w:rsidRPr="00613018">
        <w:rPr>
          <w:rFonts w:eastAsia="Calibri" w:cs="Arial"/>
          <w:color w:val="000000"/>
          <w:szCs w:val="20"/>
        </w:rPr>
        <w:t xml:space="preserve"> the LEA’s goal(s) to address state priorities related to “Conditions of Learning”: Basic Services (Priority 1), the Implementation of State Standards (Priority 2), and Course Access (Priority 7)?</w:t>
      </w:r>
    </w:p>
    <w:p w:rsidR="00A52AA2" w:rsidRPr="00613018" w:rsidRDefault="00A52AA2" w:rsidP="00A52AA2">
      <w:pPr>
        <w:spacing w:after="200" w:line="276" w:lineRule="auto"/>
        <w:ind w:left="720" w:hanging="360"/>
        <w:contextualSpacing/>
        <w:rPr>
          <w:rFonts w:eastAsia="Calibri" w:cs="Arial"/>
          <w:color w:val="000000"/>
          <w:szCs w:val="20"/>
        </w:rPr>
      </w:pPr>
      <w:r w:rsidRPr="00613018">
        <w:rPr>
          <w:rFonts w:eastAsia="Calibri" w:cs="Arial"/>
          <w:color w:val="000000"/>
          <w:szCs w:val="20"/>
        </w:rPr>
        <w:t>2)</w:t>
      </w:r>
      <w:r w:rsidRPr="00613018">
        <w:rPr>
          <w:rFonts w:eastAsia="Calibri" w:cs="Arial"/>
          <w:color w:val="000000"/>
          <w:szCs w:val="20"/>
        </w:rPr>
        <w:tab/>
        <w:t xml:space="preserve">What </w:t>
      </w:r>
      <w:proofErr w:type="gramStart"/>
      <w:r w:rsidRPr="00613018">
        <w:rPr>
          <w:rFonts w:eastAsia="Calibri" w:cs="Arial"/>
          <w:color w:val="000000"/>
          <w:szCs w:val="20"/>
        </w:rPr>
        <w:t>are</w:t>
      </w:r>
      <w:proofErr w:type="gramEnd"/>
      <w:r w:rsidRPr="00613018">
        <w:rPr>
          <w:rFonts w:eastAsia="Calibri" w:cs="Arial"/>
          <w:color w:val="000000"/>
          <w:szCs w:val="20"/>
        </w:rPr>
        <w:t xml:space="preserve"> the LEA’s goal(s) to address state priorities related to “Pupil Outcomes”: Pupil Achievement (Priority 4), Pupil Outcomes (Priority 8), Coordination of Instruction of Expelled Pupils (Priority 9 – COE Only), and Coordination of Services for Foster Youth (Priority 10 – COE Only)? </w:t>
      </w:r>
    </w:p>
    <w:p w:rsidR="00A52AA2" w:rsidRPr="00613018" w:rsidRDefault="00A52AA2" w:rsidP="00A52AA2">
      <w:pPr>
        <w:widowControl w:val="0"/>
        <w:spacing w:after="200" w:line="276" w:lineRule="auto"/>
        <w:ind w:left="720" w:hanging="360"/>
        <w:contextualSpacing/>
        <w:rPr>
          <w:rFonts w:eastAsia="Calibri" w:cs="Arial"/>
          <w:color w:val="000000"/>
          <w:szCs w:val="20"/>
        </w:rPr>
      </w:pPr>
      <w:r w:rsidRPr="00613018">
        <w:rPr>
          <w:rFonts w:eastAsia="Calibri" w:cs="Arial"/>
          <w:color w:val="000000"/>
          <w:szCs w:val="20"/>
        </w:rPr>
        <w:t>3)</w:t>
      </w:r>
      <w:r w:rsidRPr="00613018">
        <w:rPr>
          <w:rFonts w:eastAsia="Calibri" w:cs="Arial"/>
          <w:color w:val="000000"/>
          <w:szCs w:val="20"/>
        </w:rPr>
        <w:tab/>
        <w:t xml:space="preserve">What </w:t>
      </w:r>
      <w:proofErr w:type="gramStart"/>
      <w:r w:rsidRPr="00613018">
        <w:rPr>
          <w:rFonts w:eastAsia="Calibri" w:cs="Arial"/>
          <w:color w:val="000000"/>
          <w:szCs w:val="20"/>
        </w:rPr>
        <w:t>are</w:t>
      </w:r>
      <w:proofErr w:type="gramEnd"/>
      <w:r w:rsidRPr="00613018">
        <w:rPr>
          <w:rFonts w:eastAsia="Calibri" w:cs="Arial"/>
          <w:color w:val="000000"/>
          <w:szCs w:val="20"/>
        </w:rPr>
        <w:t xml:space="preserve"> the LEA’s goal(s) to address state priorities related to parent and pupil “Engagement”: Parental Involvement (Priority 3), Pupil Engagement (Priority 5), and School Climate (Priority 6)?</w:t>
      </w:r>
    </w:p>
    <w:p w:rsidR="00A52AA2" w:rsidRPr="00613018" w:rsidRDefault="00A52AA2" w:rsidP="00A52AA2">
      <w:pPr>
        <w:spacing w:after="200" w:line="276" w:lineRule="auto"/>
        <w:ind w:firstLine="360"/>
        <w:contextualSpacing/>
        <w:rPr>
          <w:rFonts w:eastAsia="Calibri" w:cs="Arial"/>
          <w:color w:val="000000"/>
          <w:szCs w:val="20"/>
        </w:rPr>
      </w:pPr>
      <w:r w:rsidRPr="00613018">
        <w:rPr>
          <w:rFonts w:eastAsia="Calibri" w:cs="Arial"/>
          <w:color w:val="000000"/>
          <w:szCs w:val="20"/>
        </w:rPr>
        <w:t>4)</w:t>
      </w:r>
      <w:r w:rsidRPr="00613018">
        <w:rPr>
          <w:rFonts w:eastAsia="Calibri" w:cs="Arial"/>
          <w:color w:val="000000"/>
          <w:szCs w:val="20"/>
        </w:rPr>
        <w:tab/>
        <w:t xml:space="preserve">What </w:t>
      </w:r>
      <w:proofErr w:type="gramStart"/>
      <w:r w:rsidRPr="00613018">
        <w:rPr>
          <w:rFonts w:eastAsia="Calibri" w:cs="Arial"/>
          <w:color w:val="000000"/>
          <w:szCs w:val="20"/>
        </w:rPr>
        <w:t>are</w:t>
      </w:r>
      <w:proofErr w:type="gramEnd"/>
      <w:r w:rsidRPr="00613018">
        <w:rPr>
          <w:rFonts w:eastAsia="Calibri" w:cs="Arial"/>
          <w:color w:val="000000"/>
          <w:szCs w:val="20"/>
        </w:rPr>
        <w:t xml:space="preserve"> the LEA’s goal(s) to address any locally-identified priorities? </w:t>
      </w:r>
    </w:p>
    <w:p w:rsidR="00A52AA2" w:rsidRPr="00613018" w:rsidRDefault="00A52AA2" w:rsidP="00A52AA2">
      <w:pPr>
        <w:spacing w:after="200" w:line="276" w:lineRule="auto"/>
        <w:ind w:left="720" w:hanging="360"/>
        <w:contextualSpacing/>
        <w:rPr>
          <w:rFonts w:eastAsia="Calibri" w:cs="Arial"/>
          <w:color w:val="000000"/>
          <w:szCs w:val="20"/>
        </w:rPr>
      </w:pPr>
      <w:r w:rsidRPr="00613018">
        <w:rPr>
          <w:rFonts w:eastAsia="Calibri" w:cs="Arial"/>
          <w:color w:val="000000"/>
          <w:szCs w:val="20"/>
        </w:rPr>
        <w:t>5)</w:t>
      </w:r>
      <w:r w:rsidRPr="00613018">
        <w:rPr>
          <w:rFonts w:eastAsia="Calibri" w:cs="Arial"/>
          <w:color w:val="000000"/>
          <w:szCs w:val="20"/>
        </w:rPr>
        <w:tab/>
        <w:t xml:space="preserve">How have the unique needs of individual school sites been evaluated to inform the development of meaningful district and/or individual school site goals (e.g., input from site level advisory groups, staff, parents, community, pupils; review of school level plans; in-depth school level data analysis, etc.)? </w:t>
      </w:r>
    </w:p>
    <w:p w:rsidR="00A52AA2" w:rsidRPr="00613018" w:rsidRDefault="00A52AA2" w:rsidP="00A52AA2">
      <w:pPr>
        <w:spacing w:after="200" w:line="276" w:lineRule="auto"/>
        <w:ind w:left="720" w:hanging="360"/>
        <w:contextualSpacing/>
        <w:rPr>
          <w:rFonts w:eastAsia="Calibri" w:cs="Arial"/>
          <w:color w:val="000000"/>
          <w:szCs w:val="20"/>
        </w:rPr>
      </w:pPr>
      <w:r w:rsidRPr="00613018">
        <w:rPr>
          <w:rFonts w:eastAsia="Calibri" w:cs="Arial"/>
          <w:color w:val="000000"/>
          <w:szCs w:val="20"/>
        </w:rPr>
        <w:t>6)</w:t>
      </w:r>
      <w:r w:rsidRPr="00613018">
        <w:rPr>
          <w:rFonts w:eastAsia="Calibri" w:cs="Arial"/>
          <w:color w:val="000000"/>
          <w:szCs w:val="20"/>
        </w:rPr>
        <w:tab/>
        <w:t xml:space="preserve">What are the unique goals for unduplicated pupils as defined in </w:t>
      </w:r>
      <w:r w:rsidRPr="00613018">
        <w:rPr>
          <w:rFonts w:eastAsia="Calibri" w:cs="Arial"/>
          <w:i/>
          <w:color w:val="000000"/>
          <w:szCs w:val="20"/>
        </w:rPr>
        <w:t>EC</w:t>
      </w:r>
      <w:r w:rsidRPr="00613018">
        <w:rPr>
          <w:rFonts w:eastAsia="Calibri" w:cs="Arial"/>
          <w:color w:val="000000"/>
          <w:szCs w:val="20"/>
        </w:rPr>
        <w:t xml:space="preserve"> Section 42238.01 and groups as defined in </w:t>
      </w:r>
      <w:r w:rsidRPr="00613018">
        <w:rPr>
          <w:rFonts w:eastAsia="Calibri" w:cs="Arial"/>
          <w:i/>
          <w:color w:val="000000"/>
          <w:szCs w:val="20"/>
        </w:rPr>
        <w:t>EC</w:t>
      </w:r>
      <w:r w:rsidRPr="00613018">
        <w:rPr>
          <w:rFonts w:eastAsia="Calibri" w:cs="Arial"/>
          <w:color w:val="000000"/>
          <w:szCs w:val="20"/>
        </w:rPr>
        <w:t xml:space="preserve"> Section 52052 that are different from the LEA’s goals for all pupils?</w:t>
      </w:r>
    </w:p>
    <w:p w:rsidR="00A52AA2" w:rsidRPr="00613018" w:rsidRDefault="00A52AA2" w:rsidP="00A52AA2">
      <w:pPr>
        <w:spacing w:after="200" w:line="276" w:lineRule="auto"/>
        <w:ind w:left="720" w:hanging="360"/>
        <w:contextualSpacing/>
        <w:rPr>
          <w:rFonts w:eastAsia="Calibri" w:cs="Arial"/>
          <w:color w:val="000000"/>
          <w:szCs w:val="20"/>
        </w:rPr>
      </w:pPr>
      <w:r w:rsidRPr="00613018">
        <w:rPr>
          <w:rFonts w:eastAsia="Calibri" w:cs="Arial"/>
          <w:color w:val="000000"/>
          <w:szCs w:val="20"/>
        </w:rPr>
        <w:t>7)</w:t>
      </w:r>
      <w:r w:rsidRPr="00613018">
        <w:rPr>
          <w:rFonts w:eastAsia="Calibri" w:cs="Arial"/>
          <w:color w:val="000000"/>
          <w:szCs w:val="20"/>
        </w:rPr>
        <w:tab/>
        <w:t>What are the specific expected measurable outcomes associated with each of the goals annually and over the term of the LCAP?</w:t>
      </w:r>
    </w:p>
    <w:p w:rsidR="00A52AA2" w:rsidRPr="00613018" w:rsidRDefault="00A52AA2" w:rsidP="00A52AA2">
      <w:pPr>
        <w:spacing w:after="200" w:line="276" w:lineRule="auto"/>
        <w:ind w:left="720" w:hanging="360"/>
        <w:contextualSpacing/>
        <w:rPr>
          <w:rFonts w:eastAsia="Calibri" w:cs="Arial"/>
          <w:color w:val="000000"/>
          <w:szCs w:val="20"/>
        </w:rPr>
      </w:pPr>
      <w:r w:rsidRPr="00613018">
        <w:rPr>
          <w:rFonts w:eastAsia="Calibri" w:cs="Arial"/>
          <w:color w:val="000000"/>
          <w:szCs w:val="20"/>
        </w:rPr>
        <w:t>8)</w:t>
      </w:r>
      <w:r w:rsidRPr="00613018">
        <w:rPr>
          <w:rFonts w:eastAsia="Calibri" w:cs="Arial"/>
          <w:color w:val="000000"/>
          <w:szCs w:val="20"/>
        </w:rPr>
        <w:tab/>
        <w:t>What information (e.g., quantitative and qualitative data/metrics) was considered/reviewed to develop goals to address each state or local priority?</w:t>
      </w:r>
    </w:p>
    <w:p w:rsidR="00A52AA2" w:rsidRPr="00613018" w:rsidRDefault="00A52AA2" w:rsidP="00A52AA2">
      <w:pPr>
        <w:spacing w:after="200" w:line="276" w:lineRule="auto"/>
        <w:ind w:firstLine="360"/>
        <w:contextualSpacing/>
        <w:rPr>
          <w:rFonts w:eastAsia="Calibri" w:cs="Arial"/>
          <w:color w:val="000000"/>
          <w:szCs w:val="20"/>
        </w:rPr>
      </w:pPr>
      <w:r w:rsidRPr="00613018">
        <w:rPr>
          <w:rFonts w:eastAsia="Calibri" w:cs="Arial"/>
          <w:color w:val="000000"/>
          <w:szCs w:val="20"/>
        </w:rPr>
        <w:t>9)</w:t>
      </w:r>
      <w:r w:rsidRPr="00613018">
        <w:rPr>
          <w:rFonts w:eastAsia="Calibri" w:cs="Arial"/>
          <w:color w:val="000000"/>
          <w:szCs w:val="20"/>
        </w:rPr>
        <w:tab/>
        <w:t>What information was considered/reviewed for individual school sites?</w:t>
      </w:r>
    </w:p>
    <w:p w:rsidR="00A52AA2" w:rsidRPr="00613018" w:rsidRDefault="00A52AA2" w:rsidP="00A52AA2">
      <w:pPr>
        <w:spacing w:after="200" w:line="276" w:lineRule="auto"/>
        <w:ind w:firstLine="360"/>
        <w:contextualSpacing/>
        <w:rPr>
          <w:rFonts w:eastAsia="Calibri" w:cs="Arial"/>
          <w:color w:val="000000"/>
          <w:szCs w:val="20"/>
        </w:rPr>
      </w:pPr>
      <w:r w:rsidRPr="00613018">
        <w:rPr>
          <w:rFonts w:eastAsia="Calibri" w:cs="Arial"/>
          <w:color w:val="000000"/>
          <w:szCs w:val="20"/>
        </w:rPr>
        <w:t>10)</w:t>
      </w:r>
      <w:r w:rsidRPr="00613018">
        <w:rPr>
          <w:rFonts w:eastAsia="Calibri" w:cs="Arial"/>
          <w:color w:val="000000"/>
          <w:szCs w:val="20"/>
        </w:rPr>
        <w:tab/>
        <w:t xml:space="preserve">What information was considered/reviewed for subgroups identified in </w:t>
      </w:r>
      <w:r w:rsidRPr="00613018">
        <w:rPr>
          <w:rFonts w:eastAsia="Calibri" w:cs="Arial"/>
          <w:i/>
          <w:color w:val="000000"/>
          <w:szCs w:val="20"/>
        </w:rPr>
        <w:t>EC</w:t>
      </w:r>
      <w:r w:rsidRPr="00613018">
        <w:rPr>
          <w:rFonts w:eastAsia="Calibri" w:cs="Arial"/>
          <w:color w:val="000000"/>
          <w:szCs w:val="20"/>
        </w:rPr>
        <w:t xml:space="preserve"> Section 52052?</w:t>
      </w:r>
    </w:p>
    <w:p w:rsidR="00A52AA2" w:rsidRPr="00613018" w:rsidRDefault="00A52AA2" w:rsidP="00A52AA2">
      <w:pPr>
        <w:spacing w:after="200" w:line="276" w:lineRule="auto"/>
        <w:ind w:left="720" w:hanging="360"/>
        <w:contextualSpacing/>
        <w:rPr>
          <w:rFonts w:eastAsia="Calibri" w:cs="Arial"/>
          <w:color w:val="000000"/>
          <w:szCs w:val="20"/>
        </w:rPr>
      </w:pPr>
      <w:r w:rsidRPr="00613018">
        <w:rPr>
          <w:rFonts w:eastAsia="Calibri" w:cs="Arial"/>
          <w:color w:val="000000"/>
          <w:szCs w:val="20"/>
        </w:rPr>
        <w:t>11)</w:t>
      </w:r>
      <w:r w:rsidRPr="00613018">
        <w:rPr>
          <w:rFonts w:eastAsia="Calibri" w:cs="Arial"/>
          <w:color w:val="000000"/>
          <w:szCs w:val="20"/>
        </w:rPr>
        <w:tab/>
        <w:t xml:space="preserve">What actions/services will be provided to all pupils, to subgroups of pupils identified pursuant to </w:t>
      </w:r>
      <w:r w:rsidRPr="00613018">
        <w:rPr>
          <w:rFonts w:eastAsia="Calibri" w:cs="Arial"/>
          <w:i/>
          <w:color w:val="000000"/>
          <w:szCs w:val="20"/>
        </w:rPr>
        <w:t>EC</w:t>
      </w:r>
      <w:r w:rsidRPr="00613018">
        <w:rPr>
          <w:rFonts w:eastAsia="Calibri" w:cs="Arial"/>
          <w:color w:val="000000"/>
          <w:szCs w:val="20"/>
        </w:rPr>
        <w:t xml:space="preserve"> Section 52052, to specific school sites, to English learners, to low-income pupils, and/or to foster youth to achieve goals identified in the LCAP?</w:t>
      </w:r>
    </w:p>
    <w:p w:rsidR="00A52AA2" w:rsidRPr="00613018" w:rsidRDefault="00A52AA2" w:rsidP="00A52AA2">
      <w:pPr>
        <w:spacing w:after="200" w:line="276" w:lineRule="auto"/>
        <w:ind w:left="720" w:hanging="360"/>
        <w:contextualSpacing/>
        <w:rPr>
          <w:rFonts w:eastAsia="Calibri" w:cs="Arial"/>
          <w:color w:val="000000"/>
          <w:szCs w:val="20"/>
        </w:rPr>
      </w:pPr>
      <w:r w:rsidRPr="00613018">
        <w:rPr>
          <w:rFonts w:eastAsia="Calibri" w:cs="Arial"/>
          <w:color w:val="000000"/>
          <w:szCs w:val="20"/>
        </w:rPr>
        <w:t>12)</w:t>
      </w:r>
      <w:r w:rsidRPr="00613018">
        <w:rPr>
          <w:rFonts w:eastAsia="Calibri" w:cs="Arial"/>
          <w:color w:val="000000"/>
          <w:szCs w:val="20"/>
        </w:rPr>
        <w:tab/>
        <w:t xml:space="preserve">How do these actions/services link to identified goals and expected measurable outcomes? </w:t>
      </w:r>
    </w:p>
    <w:p w:rsidR="00A52AA2" w:rsidRPr="00613018" w:rsidRDefault="00A52AA2" w:rsidP="00FC450C">
      <w:pPr>
        <w:spacing w:after="480" w:line="276" w:lineRule="auto"/>
        <w:ind w:left="720" w:hanging="360"/>
        <w:rPr>
          <w:rFonts w:eastAsia="Calibri" w:cs="Arial"/>
          <w:color w:val="000000"/>
          <w:szCs w:val="20"/>
        </w:rPr>
      </w:pPr>
      <w:r w:rsidRPr="00613018">
        <w:rPr>
          <w:rFonts w:eastAsia="Calibri" w:cs="Arial"/>
          <w:color w:val="000000"/>
          <w:szCs w:val="20"/>
        </w:rPr>
        <w:t>13)</w:t>
      </w:r>
      <w:r w:rsidRPr="00613018">
        <w:rPr>
          <w:rFonts w:eastAsia="Calibri" w:cs="Arial"/>
          <w:color w:val="000000"/>
          <w:szCs w:val="20"/>
        </w:rPr>
        <w:tab/>
        <w:t>What expenditures support changes to actions/services as a result of the goal identified?  Where can these expenditures be found in the LEA’s budget?</w:t>
      </w:r>
    </w:p>
    <w:p w:rsidR="009B5559" w:rsidRPr="00613018" w:rsidRDefault="00A52AA2" w:rsidP="00FC450C">
      <w:pPr>
        <w:spacing w:before="480" w:after="200" w:line="276" w:lineRule="auto"/>
        <w:ind w:left="720" w:hanging="360"/>
        <w:rPr>
          <w:rFonts w:eastAsiaTheme="minorHAnsi" w:cs="Arial"/>
          <w:i/>
          <w:iCs/>
          <w:szCs w:val="20"/>
        </w:rPr>
      </w:pPr>
      <w:r w:rsidRPr="00613018">
        <w:rPr>
          <w:rFonts w:eastAsiaTheme="minorHAnsi" w:cs="Arial"/>
          <w:i/>
          <w:iCs/>
          <w:szCs w:val="20"/>
        </w:rPr>
        <w:t>Prepared by the California Department of Education, January 2019</w:t>
      </w:r>
    </w:p>
    <w:p w:rsidR="00A52AA2" w:rsidRPr="00613018" w:rsidRDefault="00A52AA2" w:rsidP="00FC450C">
      <w:pPr>
        <w:spacing w:before="480" w:after="200" w:line="276" w:lineRule="auto"/>
        <w:ind w:left="720" w:hanging="360"/>
        <w:contextualSpacing/>
        <w:rPr>
          <w:rFonts w:eastAsiaTheme="minorHAnsi" w:cs="Arial"/>
          <w:sz w:val="20"/>
          <w:szCs w:val="20"/>
        </w:rPr>
        <w:sectPr w:rsidR="00A52AA2" w:rsidRPr="00613018" w:rsidSect="00A52AA2">
          <w:pgSz w:w="12240" w:h="15840"/>
          <w:pgMar w:top="720" w:right="720" w:bottom="720" w:left="720" w:header="432" w:footer="432" w:gutter="0"/>
          <w:cols w:space="720"/>
          <w:formProt w:val="0"/>
          <w:titlePg/>
          <w:docGrid w:linePitch="360"/>
        </w:sectPr>
      </w:pPr>
    </w:p>
    <w:p w:rsidR="003A5483" w:rsidRPr="00613018" w:rsidRDefault="003A5483" w:rsidP="00FC450C">
      <w:pPr>
        <w:pStyle w:val="Heading1"/>
        <w:spacing w:before="0"/>
      </w:pPr>
      <w:r w:rsidRPr="00613018">
        <w:rPr>
          <w:sz w:val="52"/>
        </w:rPr>
        <w:lastRenderedPageBreak/>
        <w:t>Local Control and Accountability Plan (LCAP)</w:t>
      </w:r>
    </w:p>
    <w:p w:rsidR="003A5483" w:rsidRPr="00613018" w:rsidRDefault="003A5483" w:rsidP="003A5483">
      <w:pPr>
        <w:spacing w:before="120" w:after="120"/>
        <w:rPr>
          <w:rFonts w:eastAsiaTheme="minorHAnsi" w:cs="Arial"/>
          <w:b/>
          <w:color w:val="000000"/>
          <w:szCs w:val="20"/>
        </w:rPr>
      </w:pPr>
      <w:r w:rsidRPr="00613018">
        <w:rPr>
          <w:rFonts w:eastAsiaTheme="minorHAnsi" w:cs="Arial"/>
          <w:b/>
          <w:color w:val="000000"/>
          <w:szCs w:val="20"/>
        </w:rPr>
        <w:t>Instructions for competing the LCAP follow the template.</w:t>
      </w:r>
    </w:p>
    <w:tbl>
      <w:tblPr>
        <w:tblStyle w:val="TableGrid31"/>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CellMar>
          <w:top w:w="29" w:type="dxa"/>
          <w:left w:w="29" w:type="dxa"/>
          <w:bottom w:w="29" w:type="dxa"/>
          <w:right w:w="29" w:type="dxa"/>
        </w:tblCellMar>
        <w:tblLook w:val="04A0" w:firstRow="1" w:lastRow="0" w:firstColumn="1" w:lastColumn="0" w:noHBand="0" w:noVBand="1"/>
        <w:tblDescription w:val="local control and accountability plan (LCAP) Template Contact Information table"/>
      </w:tblPr>
      <w:tblGrid>
        <w:gridCol w:w="5079"/>
        <w:gridCol w:w="5091"/>
        <w:gridCol w:w="5084"/>
      </w:tblGrid>
      <w:tr w:rsidR="003A5483" w:rsidRPr="00613018" w:rsidTr="006A0F24">
        <w:trPr>
          <w:tblHeader/>
        </w:trPr>
        <w:tc>
          <w:tcPr>
            <w:tcW w:w="5079" w:type="dxa"/>
            <w:shd w:val="clear" w:color="auto" w:fill="DEEAF6" w:themeFill="accent1" w:themeFillTint="33"/>
            <w:vAlign w:val="center"/>
          </w:tcPr>
          <w:p w:rsidR="003A5483" w:rsidRPr="00613018" w:rsidRDefault="003A5483" w:rsidP="003A5483">
            <w:pPr>
              <w:tabs>
                <w:tab w:val="left" w:pos="5093"/>
              </w:tabs>
              <w:rPr>
                <w:rFonts w:eastAsiaTheme="minorHAnsi" w:cs="Arial"/>
                <w:bCs/>
                <w:color w:val="000000"/>
                <w:szCs w:val="22"/>
              </w:rPr>
            </w:pPr>
            <w:r w:rsidRPr="00613018">
              <w:rPr>
                <w:rFonts w:eastAsiaTheme="minorHAnsi" w:cs="Arial"/>
                <w:bCs/>
                <w:color w:val="000000"/>
                <w:szCs w:val="22"/>
              </w:rPr>
              <w:t>Local Educational Agency (LEA) Name</w:t>
            </w:r>
          </w:p>
        </w:tc>
        <w:tc>
          <w:tcPr>
            <w:tcW w:w="5091" w:type="dxa"/>
            <w:shd w:val="clear" w:color="auto" w:fill="DEEAF6" w:themeFill="accent1" w:themeFillTint="33"/>
            <w:vAlign w:val="center"/>
          </w:tcPr>
          <w:p w:rsidR="003A5483" w:rsidRPr="00613018" w:rsidRDefault="003A5483" w:rsidP="003A5483">
            <w:pPr>
              <w:tabs>
                <w:tab w:val="left" w:pos="5093"/>
              </w:tabs>
              <w:rPr>
                <w:rFonts w:eastAsiaTheme="minorHAnsi" w:cs="Arial"/>
                <w:bCs/>
                <w:color w:val="000000"/>
                <w:szCs w:val="22"/>
              </w:rPr>
            </w:pPr>
            <w:r w:rsidRPr="00613018">
              <w:rPr>
                <w:rFonts w:eastAsiaTheme="minorHAnsi" w:cs="Arial"/>
                <w:bCs/>
                <w:color w:val="000000"/>
                <w:szCs w:val="22"/>
              </w:rPr>
              <w:t>Contact Name and Title</w:t>
            </w:r>
          </w:p>
        </w:tc>
        <w:tc>
          <w:tcPr>
            <w:tcW w:w="5084" w:type="dxa"/>
            <w:shd w:val="clear" w:color="auto" w:fill="DEEAF6" w:themeFill="accent1" w:themeFillTint="33"/>
            <w:vAlign w:val="center"/>
          </w:tcPr>
          <w:p w:rsidR="003A5483" w:rsidRPr="00613018" w:rsidRDefault="003A5483" w:rsidP="003A5483">
            <w:pPr>
              <w:tabs>
                <w:tab w:val="left" w:pos="5093"/>
              </w:tabs>
              <w:rPr>
                <w:rFonts w:eastAsiaTheme="minorHAnsi" w:cs="Arial"/>
                <w:bCs/>
                <w:color w:val="000000"/>
                <w:szCs w:val="22"/>
              </w:rPr>
            </w:pPr>
            <w:r w:rsidRPr="00613018">
              <w:rPr>
                <w:rFonts w:eastAsiaTheme="minorHAnsi" w:cs="Arial"/>
                <w:bCs/>
                <w:color w:val="000000"/>
                <w:szCs w:val="22"/>
              </w:rPr>
              <w:t>Email and Phone</w:t>
            </w:r>
          </w:p>
        </w:tc>
      </w:tr>
      <w:tr w:rsidR="003A5483" w:rsidRPr="00613018" w:rsidTr="006A0F24">
        <w:tc>
          <w:tcPr>
            <w:tcW w:w="5079" w:type="dxa"/>
            <w:shd w:val="clear" w:color="auto" w:fill="auto"/>
            <w:vAlign w:val="center"/>
          </w:tcPr>
          <w:p w:rsidR="003A5483" w:rsidRPr="00613018" w:rsidRDefault="003A5483" w:rsidP="003A5483">
            <w:pPr>
              <w:tabs>
                <w:tab w:val="left" w:pos="5093"/>
              </w:tabs>
              <w:rPr>
                <w:rFonts w:eastAsiaTheme="minorHAnsi" w:cs="Arial"/>
                <w:bCs/>
                <w:color w:val="000000"/>
                <w:szCs w:val="22"/>
              </w:rPr>
            </w:pPr>
            <w:r w:rsidRPr="00613018">
              <w:rPr>
                <w:rFonts w:eastAsiaTheme="minorHAnsi" w:cs="Arial"/>
                <w:bCs/>
                <w:color w:val="000000"/>
                <w:szCs w:val="22"/>
              </w:rPr>
              <w:t>[Insert LEA Name here]</w:t>
            </w:r>
          </w:p>
        </w:tc>
        <w:tc>
          <w:tcPr>
            <w:tcW w:w="5091" w:type="dxa"/>
            <w:shd w:val="clear" w:color="auto" w:fill="auto"/>
            <w:vAlign w:val="center"/>
          </w:tcPr>
          <w:p w:rsidR="003A5483" w:rsidRPr="00613018" w:rsidRDefault="003A5483" w:rsidP="003A5483">
            <w:pPr>
              <w:tabs>
                <w:tab w:val="left" w:pos="5093"/>
              </w:tabs>
              <w:rPr>
                <w:rFonts w:eastAsiaTheme="minorHAnsi" w:cs="Arial"/>
                <w:bCs/>
                <w:color w:val="000000"/>
                <w:szCs w:val="22"/>
              </w:rPr>
            </w:pPr>
            <w:r w:rsidRPr="00613018">
              <w:rPr>
                <w:rFonts w:eastAsiaTheme="minorHAnsi" w:cs="Arial"/>
                <w:bCs/>
                <w:color w:val="000000"/>
                <w:szCs w:val="22"/>
              </w:rPr>
              <w:t>[Insert Contact Name and Title here]</w:t>
            </w:r>
          </w:p>
        </w:tc>
        <w:tc>
          <w:tcPr>
            <w:tcW w:w="5084" w:type="dxa"/>
            <w:shd w:val="clear" w:color="auto" w:fill="auto"/>
            <w:vAlign w:val="center"/>
          </w:tcPr>
          <w:p w:rsidR="003A5483" w:rsidRPr="00613018" w:rsidRDefault="003A5483" w:rsidP="003A5483">
            <w:pPr>
              <w:tabs>
                <w:tab w:val="left" w:pos="5093"/>
              </w:tabs>
              <w:rPr>
                <w:rFonts w:eastAsiaTheme="minorHAnsi" w:cs="Arial"/>
                <w:bCs/>
                <w:color w:val="000000"/>
                <w:szCs w:val="22"/>
              </w:rPr>
            </w:pPr>
            <w:r w:rsidRPr="00613018">
              <w:rPr>
                <w:rFonts w:eastAsiaTheme="minorHAnsi" w:cs="Arial"/>
                <w:bCs/>
                <w:color w:val="000000"/>
                <w:szCs w:val="22"/>
              </w:rPr>
              <w:t>[Insert Email and Phone here]</w:t>
            </w:r>
          </w:p>
        </w:tc>
      </w:tr>
    </w:tbl>
    <w:p w:rsidR="003A5483" w:rsidRPr="00613018" w:rsidRDefault="003A5483" w:rsidP="003A5483">
      <w:pPr>
        <w:keepNext/>
        <w:keepLines/>
        <w:pBdr>
          <w:top w:val="single" w:sz="18" w:space="1" w:color="222A35" w:themeColor="text2" w:themeShade="80"/>
          <w:left w:val="single" w:sz="18" w:space="4" w:color="222A35" w:themeColor="text2" w:themeShade="80"/>
          <w:bottom w:val="single" w:sz="18" w:space="1" w:color="222A35" w:themeColor="text2" w:themeShade="80"/>
          <w:right w:val="single" w:sz="18" w:space="4" w:color="222A35" w:themeColor="text2" w:themeShade="80"/>
        </w:pBdr>
        <w:shd w:val="clear" w:color="auto" w:fill="DEEAF6" w:themeFill="accent1" w:themeFillTint="33"/>
        <w:spacing w:before="240" w:after="120"/>
        <w:outlineLvl w:val="1"/>
        <w:rPr>
          <w:rFonts w:eastAsiaTheme="majorEastAsia" w:cstheme="majorBidi"/>
          <w:b/>
          <w:color w:val="000000"/>
          <w:sz w:val="40"/>
          <w:szCs w:val="26"/>
        </w:rPr>
      </w:pPr>
      <w:r w:rsidRPr="00613018">
        <w:rPr>
          <w:rFonts w:eastAsiaTheme="majorEastAsia" w:cstheme="majorBidi"/>
          <w:b/>
          <w:color w:val="000000"/>
          <w:sz w:val="40"/>
          <w:szCs w:val="26"/>
        </w:rPr>
        <w:t>Plan Summary</w:t>
      </w:r>
    </w:p>
    <w:p w:rsidR="003A5483" w:rsidRPr="00613018" w:rsidRDefault="003A5483" w:rsidP="0031343E">
      <w:pPr>
        <w:pStyle w:val="Heading3"/>
        <w:spacing w:before="240"/>
        <w:rPr>
          <w:sz w:val="36"/>
        </w:rPr>
      </w:pPr>
      <w:r w:rsidRPr="00613018">
        <w:rPr>
          <w:sz w:val="36"/>
        </w:rPr>
        <w:t>General Information</w:t>
      </w:r>
    </w:p>
    <w:p w:rsidR="003A5483" w:rsidRPr="00613018" w:rsidRDefault="003A5483" w:rsidP="003A5483">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the LEA, its schools, and its students.</w:t>
      </w:r>
    </w:p>
    <w:p w:rsidR="003A5483" w:rsidRPr="00613018" w:rsidRDefault="003A5483" w:rsidP="003A5483">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rsidR="003A5483" w:rsidRPr="00613018" w:rsidRDefault="003A5483" w:rsidP="003A5483">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rsidR="003A5483" w:rsidRPr="00613018" w:rsidRDefault="003A5483" w:rsidP="0031343E">
      <w:pPr>
        <w:pStyle w:val="Heading3"/>
        <w:spacing w:before="240"/>
        <w:rPr>
          <w:sz w:val="36"/>
        </w:rPr>
      </w:pPr>
      <w:r w:rsidRPr="00613018">
        <w:rPr>
          <w:sz w:val="36"/>
        </w:rPr>
        <w:t>Reflections: Successes</w:t>
      </w:r>
    </w:p>
    <w:p w:rsidR="003A5483" w:rsidRPr="00613018" w:rsidRDefault="003A5483" w:rsidP="003A5483">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successes and/or progress based on a review of the Dashboard and local data.</w:t>
      </w:r>
    </w:p>
    <w:p w:rsidR="003A5483" w:rsidRPr="00613018" w:rsidRDefault="003A5483" w:rsidP="003A5483">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rsidR="003A5483" w:rsidRPr="00613018" w:rsidRDefault="003A5483" w:rsidP="003A5483">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rsidR="003A5483" w:rsidRPr="00613018" w:rsidRDefault="003A5483" w:rsidP="0031343E">
      <w:pPr>
        <w:pStyle w:val="Heading3"/>
        <w:spacing w:before="240"/>
        <w:rPr>
          <w:sz w:val="36"/>
        </w:rPr>
      </w:pPr>
      <w:r w:rsidRPr="00613018">
        <w:rPr>
          <w:sz w:val="36"/>
        </w:rPr>
        <w:t>Reflections: Identified Need</w:t>
      </w:r>
    </w:p>
    <w:p w:rsidR="003A5483" w:rsidRPr="00613018" w:rsidRDefault="003A5483" w:rsidP="003A5483">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any areas that need significant improvement based on a review of Dashboard and local data</w:t>
      </w:r>
      <w:r w:rsidR="00EE17AB" w:rsidRPr="00613018">
        <w:rPr>
          <w:rFonts w:eastAsiaTheme="minorHAnsi" w:cs="Arial"/>
          <w:color w:val="000000"/>
          <w:szCs w:val="20"/>
        </w:rPr>
        <w:t>, including any areas of low performance and significant performance gaps among student groups on Dashboard indicators, and any steps taken to address those areas</w:t>
      </w:r>
      <w:r w:rsidRPr="00613018">
        <w:rPr>
          <w:rFonts w:eastAsiaTheme="minorHAnsi" w:cs="Arial"/>
          <w:color w:val="000000"/>
          <w:szCs w:val="20"/>
        </w:rPr>
        <w:t>.</w:t>
      </w:r>
    </w:p>
    <w:p w:rsidR="003A5483" w:rsidRPr="00613018" w:rsidRDefault="003A5483" w:rsidP="003A5483">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rsidR="003A5483" w:rsidRPr="00613018" w:rsidRDefault="003A5483" w:rsidP="003A5483">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rsidR="003A5483" w:rsidRPr="00613018" w:rsidRDefault="003A5483" w:rsidP="0031343E">
      <w:pPr>
        <w:pStyle w:val="Heading3"/>
        <w:spacing w:before="240"/>
        <w:rPr>
          <w:sz w:val="36"/>
        </w:rPr>
      </w:pPr>
      <w:r w:rsidRPr="00613018">
        <w:rPr>
          <w:sz w:val="36"/>
        </w:rPr>
        <w:t>LCAP Highlights</w:t>
      </w:r>
    </w:p>
    <w:p w:rsidR="003A5483" w:rsidRPr="00613018" w:rsidRDefault="003A5483" w:rsidP="003A5483">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shd w:val="solid" w:color="DEEAF6" w:themeColor="accent1" w:themeTint="33" w:fill="auto"/>
        </w:rPr>
        <w:t>A brief overview of the LCAP, including any key features that should be emphasized.</w:t>
      </w:r>
    </w:p>
    <w:p w:rsidR="003A5483" w:rsidRPr="00613018" w:rsidRDefault="003A5483" w:rsidP="003A5483">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lastRenderedPageBreak/>
        <w:t>[Respond here]</w:t>
      </w:r>
    </w:p>
    <w:p w:rsidR="003A5483" w:rsidRPr="00613018" w:rsidRDefault="003A5483" w:rsidP="003A5483">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rsidR="003A5483" w:rsidRPr="00613018" w:rsidRDefault="003A5483" w:rsidP="0031343E">
      <w:pPr>
        <w:pStyle w:val="Heading3"/>
        <w:spacing w:before="240"/>
        <w:rPr>
          <w:sz w:val="36"/>
        </w:rPr>
      </w:pPr>
      <w:r w:rsidRPr="00613018">
        <w:rPr>
          <w:sz w:val="36"/>
        </w:rPr>
        <w:t>Comprehensive Support and Improvement</w:t>
      </w:r>
    </w:p>
    <w:p w:rsidR="003A5483" w:rsidRPr="00613018" w:rsidRDefault="003A5483" w:rsidP="003A5483">
      <w:pPr>
        <w:spacing w:after="120"/>
        <w:rPr>
          <w:rFonts w:eastAsiaTheme="minorHAnsi" w:cs="Arial"/>
          <w:color w:val="000000"/>
          <w:szCs w:val="20"/>
        </w:rPr>
      </w:pPr>
      <w:r w:rsidRPr="00613018">
        <w:rPr>
          <w:rFonts w:eastAsiaTheme="minorHAnsi" w:cs="Arial"/>
          <w:color w:val="000000"/>
          <w:szCs w:val="20"/>
        </w:rPr>
        <w:t>An LEA with a school or schools eligible for comprehensive support and improvement must respond to the following prompts.</w:t>
      </w:r>
    </w:p>
    <w:p w:rsidR="003A5483" w:rsidRPr="00613018" w:rsidRDefault="003A5483" w:rsidP="0031343E">
      <w:pPr>
        <w:pStyle w:val="Heading4"/>
      </w:pPr>
      <w:r w:rsidRPr="00613018">
        <w:t>Schools Identified</w:t>
      </w:r>
    </w:p>
    <w:p w:rsidR="003A5483" w:rsidRPr="00613018" w:rsidRDefault="003A5483" w:rsidP="003A5483">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list of the schools in the LEA that are eligible for comprehensive support and improvement.</w:t>
      </w:r>
    </w:p>
    <w:p w:rsidR="003A5483" w:rsidRPr="00613018" w:rsidRDefault="003A5483" w:rsidP="003A5483">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[Identify the eligible schools here]</w:t>
      </w:r>
    </w:p>
    <w:p w:rsidR="003A5483" w:rsidRPr="00613018" w:rsidRDefault="003A5483" w:rsidP="003A5483">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rsidR="003A5483" w:rsidRPr="00613018" w:rsidRDefault="003A5483" w:rsidP="0031343E">
      <w:pPr>
        <w:pStyle w:val="Heading4"/>
      </w:pPr>
      <w:r w:rsidRPr="00613018">
        <w:t>Support for Identified Schools</w:t>
      </w:r>
    </w:p>
    <w:p w:rsidR="003A5483" w:rsidRPr="00613018" w:rsidRDefault="003A5483" w:rsidP="003A5483">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how the LEA has or will support its eligible schools in developing comprehensive support and improvement plans.</w:t>
      </w:r>
    </w:p>
    <w:p w:rsidR="003A5483" w:rsidRPr="00613018" w:rsidRDefault="003A5483" w:rsidP="003A5483">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[Describe support for schools here]</w:t>
      </w:r>
    </w:p>
    <w:p w:rsidR="003A5483" w:rsidRPr="00613018" w:rsidRDefault="003A5483" w:rsidP="003A5483">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rsidR="003A5483" w:rsidRPr="00613018" w:rsidRDefault="003A5483" w:rsidP="0031343E">
      <w:pPr>
        <w:pStyle w:val="Heading4"/>
      </w:pPr>
      <w:r w:rsidRPr="00613018">
        <w:t>Monitoring and Evaluating Effectiveness</w:t>
      </w:r>
    </w:p>
    <w:p w:rsidR="003A5483" w:rsidRPr="00613018" w:rsidRDefault="003A5483" w:rsidP="003A5483">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how the LEA will monitor and evaluate the plan to support student and school improvement.</w:t>
      </w:r>
    </w:p>
    <w:p w:rsidR="003A5483" w:rsidRPr="00613018" w:rsidRDefault="003A5483" w:rsidP="003A5483">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[Describe monitoring and evaluation here]</w:t>
      </w:r>
    </w:p>
    <w:p w:rsidR="003A5483" w:rsidRPr="00613018" w:rsidRDefault="003A5483" w:rsidP="003A5483">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rsidR="003A5483" w:rsidRPr="00613018" w:rsidRDefault="003A5483" w:rsidP="003A5483">
      <w:pPr>
        <w:keepNext/>
        <w:keepLines/>
        <w:spacing w:before="360" w:after="120"/>
        <w:outlineLvl w:val="1"/>
        <w:rPr>
          <w:rFonts w:eastAsiaTheme="majorEastAsia" w:cstheme="majorBidi"/>
          <w:b/>
          <w:color w:val="000000"/>
          <w:sz w:val="40"/>
          <w:szCs w:val="26"/>
        </w:rPr>
      </w:pPr>
      <w:r w:rsidRPr="00613018">
        <w:rPr>
          <w:rFonts w:eastAsiaTheme="majorEastAsia" w:cstheme="majorBidi"/>
          <w:b/>
          <w:color w:val="000000"/>
          <w:sz w:val="40"/>
          <w:szCs w:val="26"/>
        </w:rPr>
        <w:br w:type="page"/>
      </w:r>
    </w:p>
    <w:p w:rsidR="003A5483" w:rsidRPr="00613018" w:rsidRDefault="005C125A" w:rsidP="003A5483">
      <w:pPr>
        <w:keepNext/>
        <w:keepLines/>
        <w:pBdr>
          <w:top w:val="single" w:sz="18" w:space="1" w:color="auto"/>
          <w:left w:val="single" w:sz="18" w:space="4" w:color="auto"/>
          <w:bottom w:val="single" w:sz="18" w:space="1" w:color="auto"/>
          <w:right w:val="single" w:sz="18" w:space="4" w:color="auto"/>
        </w:pBdr>
        <w:shd w:val="clear" w:color="auto" w:fill="DEEAF6" w:themeFill="accent1" w:themeFillTint="33"/>
        <w:spacing w:before="360" w:after="120"/>
        <w:outlineLvl w:val="1"/>
        <w:rPr>
          <w:rFonts w:eastAsiaTheme="majorEastAsia" w:cstheme="majorBidi"/>
          <w:b/>
          <w:color w:val="000000"/>
          <w:sz w:val="40"/>
          <w:szCs w:val="26"/>
        </w:rPr>
      </w:pPr>
      <w:hyperlink w:anchor="_Goal" w:history="1">
        <w:r w:rsidR="003A5483" w:rsidRPr="00613018">
          <w:rPr>
            <w:rFonts w:eastAsiaTheme="majorEastAsia" w:cstheme="majorBidi"/>
            <w:b/>
            <w:sz w:val="40"/>
            <w:szCs w:val="26"/>
          </w:rPr>
          <w:t>Stakeholder Engagement</w:t>
        </w:r>
      </w:hyperlink>
      <w:r w:rsidR="003A5483" w:rsidRPr="00613018">
        <w:rPr>
          <w:rFonts w:eastAsiaTheme="majorEastAsia" w:cstheme="majorBidi"/>
          <w:b/>
          <w:sz w:val="40"/>
          <w:szCs w:val="26"/>
        </w:rPr>
        <w:t xml:space="preserve"> </w:t>
      </w:r>
    </w:p>
    <w:tbl>
      <w:tblPr>
        <w:tblStyle w:val="TableGrid4"/>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4A0" w:firstRow="1" w:lastRow="0" w:firstColumn="1" w:lastColumn="0" w:noHBand="0" w:noVBand="1"/>
        <w:tblDescription w:val="Stakeholder engagement table"/>
      </w:tblPr>
      <w:tblGrid>
        <w:gridCol w:w="7626"/>
        <w:gridCol w:w="7628"/>
      </w:tblGrid>
      <w:tr w:rsidR="003A5483" w:rsidRPr="00613018" w:rsidTr="006A0F24">
        <w:trPr>
          <w:tblHeader/>
        </w:trPr>
        <w:tc>
          <w:tcPr>
            <w:tcW w:w="7626" w:type="dxa"/>
            <w:shd w:val="clear" w:color="auto" w:fill="DEEAF6" w:themeFill="accent1" w:themeFillTint="33"/>
            <w:vAlign w:val="center"/>
            <w:hideMark/>
          </w:tcPr>
          <w:p w:rsidR="003A5483" w:rsidRPr="00613018" w:rsidRDefault="003A5483" w:rsidP="003A5483">
            <w:pPr>
              <w:spacing w:before="40" w:after="40"/>
              <w:jc w:val="center"/>
              <w:rPr>
                <w:rFonts w:eastAsiaTheme="minorHAnsi" w:cstheme="minorBidi"/>
                <w:b/>
              </w:rPr>
            </w:pPr>
            <w:bookmarkStart w:id="123" w:name="_Hlk12447856"/>
            <w:r w:rsidRPr="00613018">
              <w:rPr>
                <w:rFonts w:eastAsiaTheme="minorHAnsi" w:cstheme="minorBidi"/>
                <w:b/>
              </w:rPr>
              <w:t>Stakeholder Group</w:t>
            </w:r>
          </w:p>
        </w:tc>
        <w:tc>
          <w:tcPr>
            <w:tcW w:w="7628" w:type="dxa"/>
            <w:shd w:val="clear" w:color="auto" w:fill="DEEAF6" w:themeFill="accent1" w:themeFillTint="33"/>
            <w:vAlign w:val="center"/>
            <w:hideMark/>
          </w:tcPr>
          <w:p w:rsidR="003A5483" w:rsidRPr="00613018" w:rsidRDefault="003A5483" w:rsidP="00CA6758">
            <w:pPr>
              <w:spacing w:before="40" w:after="40"/>
              <w:jc w:val="center"/>
              <w:rPr>
                <w:rFonts w:eastAsiaTheme="minorHAnsi" w:cstheme="minorBidi"/>
                <w:b/>
              </w:rPr>
            </w:pPr>
            <w:r w:rsidRPr="00613018">
              <w:rPr>
                <w:rFonts w:eastAsiaTheme="minorHAnsi" w:cstheme="minorBidi"/>
                <w:b/>
              </w:rPr>
              <w:t xml:space="preserve">A description of how stakeholder engagement </w:t>
            </w:r>
            <w:r w:rsidR="00CA6758" w:rsidRPr="00613018">
              <w:rPr>
                <w:rFonts w:eastAsiaTheme="minorHAnsi" w:cstheme="minorBidi"/>
                <w:b/>
              </w:rPr>
              <w:t xml:space="preserve">impacted </w:t>
            </w:r>
            <w:r w:rsidRPr="00613018">
              <w:rPr>
                <w:rFonts w:eastAsiaTheme="minorHAnsi" w:cstheme="minorBidi"/>
                <w:b/>
              </w:rPr>
              <w:t>the development of the LCAP</w:t>
            </w:r>
          </w:p>
        </w:tc>
      </w:tr>
      <w:bookmarkEnd w:id="123"/>
      <w:tr w:rsidR="003A5483" w:rsidRPr="00613018" w:rsidTr="006A0F24">
        <w:tc>
          <w:tcPr>
            <w:tcW w:w="7626" w:type="dxa"/>
          </w:tcPr>
          <w:p w:rsidR="003A5483" w:rsidRPr="00613018" w:rsidRDefault="003A5483" w:rsidP="003A5483">
            <w:pPr>
              <w:spacing w:beforeLines="40" w:before="96" w:afterLines="40" w:after="96"/>
              <w:rPr>
                <w:rFonts w:eastAsiaTheme="minorHAnsi" w:cstheme="minorBidi"/>
              </w:rPr>
            </w:pPr>
            <w:r w:rsidRPr="00613018">
              <w:rPr>
                <w:rFonts w:eastAsiaTheme="minorHAnsi" w:cstheme="minorBidi"/>
              </w:rPr>
              <w:t>Parent Advisory Committee</w:t>
            </w:r>
          </w:p>
        </w:tc>
        <w:tc>
          <w:tcPr>
            <w:tcW w:w="7628" w:type="dxa"/>
            <w:hideMark/>
          </w:tcPr>
          <w:p w:rsidR="003A5483" w:rsidRPr="00613018" w:rsidRDefault="003A5483" w:rsidP="003A5483">
            <w:pPr>
              <w:spacing w:beforeLines="40" w:before="96" w:afterLines="40" w:after="96"/>
              <w:rPr>
                <w:rFonts w:eastAsiaTheme="minorHAnsi" w:cs="Arial"/>
                <w:color w:val="000000"/>
                <w:szCs w:val="20"/>
              </w:rPr>
            </w:pPr>
            <w:r w:rsidRPr="00613018">
              <w:rPr>
                <w:rFonts w:eastAsiaTheme="minorHAnsi" w:cs="Arial"/>
                <w:color w:val="000000"/>
                <w:szCs w:val="20"/>
              </w:rPr>
              <w:t>[Respond here]</w:t>
            </w:r>
          </w:p>
        </w:tc>
      </w:tr>
      <w:tr w:rsidR="003A5483" w:rsidRPr="00613018" w:rsidTr="006A0F24">
        <w:tc>
          <w:tcPr>
            <w:tcW w:w="7626" w:type="dxa"/>
            <w:hideMark/>
          </w:tcPr>
          <w:p w:rsidR="003A5483" w:rsidRPr="00613018" w:rsidRDefault="003A5483" w:rsidP="003A5483">
            <w:pPr>
              <w:spacing w:before="40" w:after="40"/>
              <w:rPr>
                <w:rFonts w:eastAsiaTheme="minorHAnsi" w:cstheme="minorBidi"/>
              </w:rPr>
            </w:pPr>
            <w:r w:rsidRPr="00613018">
              <w:rPr>
                <w:rFonts w:eastAsiaTheme="minorHAnsi" w:cstheme="minorBidi"/>
              </w:rPr>
              <w:t>English Learner Parent Advisory Committee</w:t>
            </w:r>
          </w:p>
        </w:tc>
        <w:tc>
          <w:tcPr>
            <w:tcW w:w="7628" w:type="dxa"/>
            <w:hideMark/>
          </w:tcPr>
          <w:p w:rsidR="003A5483" w:rsidRPr="00613018" w:rsidRDefault="003A5483" w:rsidP="003A5483">
            <w:pPr>
              <w:spacing w:before="40" w:after="40"/>
              <w:rPr>
                <w:rFonts w:eastAsiaTheme="minorHAnsi" w:cstheme="minorBidi"/>
              </w:rPr>
            </w:pPr>
            <w:r w:rsidRPr="00613018">
              <w:rPr>
                <w:rFonts w:eastAsiaTheme="minorHAnsi" w:cs="Arial"/>
                <w:color w:val="000000"/>
                <w:szCs w:val="20"/>
              </w:rPr>
              <w:t>[Respond here]</w:t>
            </w:r>
          </w:p>
        </w:tc>
      </w:tr>
      <w:tr w:rsidR="003A5483" w:rsidRPr="00613018" w:rsidTr="006A0F24">
        <w:tc>
          <w:tcPr>
            <w:tcW w:w="7626" w:type="dxa"/>
            <w:hideMark/>
          </w:tcPr>
          <w:p w:rsidR="003A5483" w:rsidRPr="00613018" w:rsidRDefault="00CA6758" w:rsidP="003A5483">
            <w:pPr>
              <w:spacing w:before="40" w:after="40"/>
              <w:rPr>
                <w:rFonts w:eastAsiaTheme="minorHAnsi" w:cstheme="minorBidi"/>
              </w:rPr>
            </w:pPr>
            <w:r w:rsidRPr="00613018">
              <w:rPr>
                <w:rFonts w:eastAsiaTheme="minorHAnsi" w:cstheme="minorBidi"/>
              </w:rPr>
              <w:t>Teachers</w:t>
            </w:r>
          </w:p>
        </w:tc>
        <w:tc>
          <w:tcPr>
            <w:tcW w:w="7628" w:type="dxa"/>
          </w:tcPr>
          <w:p w:rsidR="003A5483" w:rsidRPr="00613018" w:rsidRDefault="003A5483" w:rsidP="003A5483">
            <w:pPr>
              <w:spacing w:before="40" w:after="40"/>
              <w:rPr>
                <w:rFonts w:eastAsiaTheme="minorHAnsi" w:cstheme="minorBidi"/>
              </w:rPr>
            </w:pPr>
            <w:r w:rsidRPr="00613018">
              <w:rPr>
                <w:rFonts w:eastAsiaTheme="minorHAnsi" w:cs="Arial"/>
                <w:color w:val="000000"/>
                <w:szCs w:val="20"/>
              </w:rPr>
              <w:t>[Respond here]</w:t>
            </w:r>
          </w:p>
        </w:tc>
      </w:tr>
      <w:tr w:rsidR="003A5483" w:rsidRPr="00613018" w:rsidTr="006A0F24">
        <w:tc>
          <w:tcPr>
            <w:tcW w:w="7626" w:type="dxa"/>
          </w:tcPr>
          <w:p w:rsidR="003A5483" w:rsidRPr="00613018" w:rsidRDefault="003A5483" w:rsidP="003A5483">
            <w:pPr>
              <w:spacing w:before="40" w:after="40"/>
              <w:rPr>
                <w:rFonts w:eastAsiaTheme="minorHAnsi" w:cstheme="minorBidi"/>
              </w:rPr>
            </w:pPr>
            <w:r w:rsidRPr="00613018">
              <w:rPr>
                <w:rFonts w:eastAsiaTheme="minorHAnsi" w:cstheme="minorBidi"/>
              </w:rPr>
              <w:t>Principals</w:t>
            </w:r>
            <w:r w:rsidR="00CA6758" w:rsidRPr="00613018">
              <w:rPr>
                <w:rFonts w:eastAsiaTheme="minorHAnsi" w:cstheme="minorBidi"/>
              </w:rPr>
              <w:t xml:space="preserve"> and Administrators</w:t>
            </w:r>
          </w:p>
        </w:tc>
        <w:tc>
          <w:tcPr>
            <w:tcW w:w="7628" w:type="dxa"/>
          </w:tcPr>
          <w:p w:rsidR="003A5483" w:rsidRPr="00613018" w:rsidRDefault="003A5483" w:rsidP="003A5483">
            <w:pPr>
              <w:spacing w:before="40" w:after="40"/>
              <w:rPr>
                <w:rFonts w:eastAsiaTheme="minorHAnsi" w:cstheme="minorBidi"/>
              </w:rPr>
            </w:pPr>
            <w:r w:rsidRPr="00613018">
              <w:rPr>
                <w:rFonts w:eastAsiaTheme="minorHAnsi" w:cs="Arial"/>
                <w:color w:val="000000"/>
                <w:szCs w:val="20"/>
              </w:rPr>
              <w:t>[Respond here]</w:t>
            </w:r>
          </w:p>
        </w:tc>
      </w:tr>
      <w:tr w:rsidR="003A5483" w:rsidRPr="00613018" w:rsidTr="006A0F24">
        <w:tc>
          <w:tcPr>
            <w:tcW w:w="7626" w:type="dxa"/>
          </w:tcPr>
          <w:p w:rsidR="003A5483" w:rsidRPr="00613018" w:rsidRDefault="003A5483" w:rsidP="003A5483">
            <w:pPr>
              <w:spacing w:before="40" w:after="40"/>
              <w:rPr>
                <w:rFonts w:eastAsiaTheme="minorHAnsi" w:cstheme="minorBidi"/>
              </w:rPr>
            </w:pPr>
            <w:r w:rsidRPr="00613018">
              <w:rPr>
                <w:rFonts w:eastAsiaTheme="minorHAnsi" w:cstheme="minorBidi"/>
              </w:rPr>
              <w:t>Other School Personnel</w:t>
            </w:r>
          </w:p>
        </w:tc>
        <w:tc>
          <w:tcPr>
            <w:tcW w:w="7628" w:type="dxa"/>
          </w:tcPr>
          <w:p w:rsidR="003A5483" w:rsidRPr="00613018" w:rsidRDefault="003A5483" w:rsidP="003A5483">
            <w:pPr>
              <w:spacing w:before="40" w:after="40"/>
              <w:rPr>
                <w:rFonts w:eastAsiaTheme="minorHAnsi" w:cstheme="minorBidi"/>
              </w:rPr>
            </w:pPr>
            <w:r w:rsidRPr="00613018">
              <w:rPr>
                <w:rFonts w:eastAsiaTheme="minorHAnsi" w:cs="Arial"/>
                <w:color w:val="000000"/>
                <w:szCs w:val="20"/>
              </w:rPr>
              <w:t>[Respond here]</w:t>
            </w:r>
          </w:p>
        </w:tc>
      </w:tr>
      <w:tr w:rsidR="00F91D09" w:rsidRPr="00613018" w:rsidTr="006A0F24">
        <w:tc>
          <w:tcPr>
            <w:tcW w:w="7626" w:type="dxa"/>
          </w:tcPr>
          <w:p w:rsidR="00F91D09" w:rsidRPr="00613018" w:rsidRDefault="00F91D09" w:rsidP="00F91D09">
            <w:pPr>
              <w:spacing w:before="40" w:after="40"/>
              <w:rPr>
                <w:rFonts w:eastAsiaTheme="minorHAnsi" w:cstheme="minorBidi"/>
              </w:rPr>
            </w:pPr>
            <w:r w:rsidRPr="00613018">
              <w:rPr>
                <w:rFonts w:eastAsiaTheme="minorHAnsi" w:cstheme="minorBidi"/>
              </w:rPr>
              <w:t>Special Education Local Plan Area Administrator(s)</w:t>
            </w:r>
          </w:p>
        </w:tc>
        <w:tc>
          <w:tcPr>
            <w:tcW w:w="7628" w:type="dxa"/>
          </w:tcPr>
          <w:p w:rsidR="00F91D09" w:rsidRPr="00613018" w:rsidRDefault="00F91D09" w:rsidP="003A5483">
            <w:pPr>
              <w:spacing w:before="40" w:after="40"/>
              <w:rPr>
                <w:rFonts w:eastAsiaTheme="minorHAnsi" w:cs="Arial"/>
                <w:color w:val="000000"/>
                <w:szCs w:val="20"/>
              </w:rPr>
            </w:pPr>
            <w:r w:rsidRPr="00613018">
              <w:rPr>
                <w:rFonts w:eastAsiaTheme="minorHAnsi" w:cs="Arial"/>
                <w:color w:val="000000"/>
                <w:szCs w:val="20"/>
              </w:rPr>
              <w:t>[Respond here]</w:t>
            </w:r>
          </w:p>
        </w:tc>
      </w:tr>
      <w:tr w:rsidR="003A5483" w:rsidRPr="00613018" w:rsidTr="006A0F24">
        <w:tc>
          <w:tcPr>
            <w:tcW w:w="7626" w:type="dxa"/>
            <w:hideMark/>
          </w:tcPr>
          <w:p w:rsidR="003A5483" w:rsidRPr="00613018" w:rsidRDefault="003A5483" w:rsidP="003A5483">
            <w:pPr>
              <w:spacing w:before="40" w:after="40"/>
              <w:rPr>
                <w:rFonts w:eastAsiaTheme="minorHAnsi" w:cstheme="minorBidi"/>
              </w:rPr>
            </w:pPr>
            <w:r w:rsidRPr="00613018">
              <w:rPr>
                <w:rFonts w:eastAsiaTheme="minorHAnsi" w:cstheme="minorBidi"/>
              </w:rPr>
              <w:t>Local Bargaining Units</w:t>
            </w:r>
          </w:p>
        </w:tc>
        <w:tc>
          <w:tcPr>
            <w:tcW w:w="7628" w:type="dxa"/>
          </w:tcPr>
          <w:p w:rsidR="003A5483" w:rsidRPr="00613018" w:rsidRDefault="003A5483" w:rsidP="003A5483">
            <w:pPr>
              <w:spacing w:before="40" w:after="40"/>
              <w:rPr>
                <w:rFonts w:eastAsiaTheme="minorHAnsi" w:cstheme="minorBidi"/>
              </w:rPr>
            </w:pPr>
            <w:r w:rsidRPr="00613018">
              <w:rPr>
                <w:rFonts w:eastAsiaTheme="minorHAnsi" w:cs="Arial"/>
                <w:color w:val="000000"/>
                <w:szCs w:val="20"/>
              </w:rPr>
              <w:t>[Respond here]</w:t>
            </w:r>
          </w:p>
        </w:tc>
      </w:tr>
      <w:tr w:rsidR="003A5483" w:rsidRPr="00613018" w:rsidTr="006A0F24">
        <w:tc>
          <w:tcPr>
            <w:tcW w:w="7626" w:type="dxa"/>
            <w:hideMark/>
          </w:tcPr>
          <w:p w:rsidR="003A5483" w:rsidRPr="00613018" w:rsidRDefault="003A5483" w:rsidP="003A5483">
            <w:pPr>
              <w:spacing w:before="40" w:after="40"/>
              <w:rPr>
                <w:rFonts w:eastAsiaTheme="minorHAnsi" w:cstheme="minorBidi"/>
              </w:rPr>
            </w:pPr>
            <w:r w:rsidRPr="00613018">
              <w:rPr>
                <w:rFonts w:eastAsiaTheme="minorHAnsi" w:cstheme="minorBidi"/>
              </w:rPr>
              <w:t>Parents</w:t>
            </w:r>
          </w:p>
        </w:tc>
        <w:tc>
          <w:tcPr>
            <w:tcW w:w="7628" w:type="dxa"/>
          </w:tcPr>
          <w:p w:rsidR="003A5483" w:rsidRPr="00613018" w:rsidRDefault="003A5483" w:rsidP="003A5483">
            <w:pPr>
              <w:spacing w:before="40" w:after="40"/>
              <w:rPr>
                <w:rFonts w:eastAsiaTheme="minorHAnsi" w:cstheme="minorBidi"/>
              </w:rPr>
            </w:pPr>
            <w:r w:rsidRPr="00613018">
              <w:rPr>
                <w:rFonts w:eastAsiaTheme="minorHAnsi" w:cs="Arial"/>
                <w:color w:val="000000"/>
                <w:szCs w:val="20"/>
              </w:rPr>
              <w:t>[Respond here]</w:t>
            </w:r>
          </w:p>
        </w:tc>
      </w:tr>
      <w:tr w:rsidR="003A5483" w:rsidRPr="00613018" w:rsidTr="006A0F24">
        <w:tc>
          <w:tcPr>
            <w:tcW w:w="7626" w:type="dxa"/>
            <w:hideMark/>
          </w:tcPr>
          <w:p w:rsidR="003A5483" w:rsidRPr="00613018" w:rsidRDefault="003A5483" w:rsidP="003A5483">
            <w:pPr>
              <w:spacing w:before="40" w:after="40"/>
              <w:rPr>
                <w:rFonts w:eastAsiaTheme="minorHAnsi" w:cstheme="minorBidi"/>
              </w:rPr>
            </w:pPr>
            <w:r w:rsidRPr="00613018">
              <w:rPr>
                <w:rFonts w:eastAsiaTheme="minorHAnsi" w:cstheme="minorBidi"/>
              </w:rPr>
              <w:t>Students</w:t>
            </w:r>
          </w:p>
        </w:tc>
        <w:tc>
          <w:tcPr>
            <w:tcW w:w="7628" w:type="dxa"/>
          </w:tcPr>
          <w:p w:rsidR="003A5483" w:rsidRPr="00613018" w:rsidRDefault="003A5483" w:rsidP="003A5483">
            <w:pPr>
              <w:spacing w:before="40" w:after="40"/>
              <w:rPr>
                <w:rFonts w:eastAsiaTheme="minorHAnsi" w:cstheme="minorBidi"/>
              </w:rPr>
            </w:pPr>
            <w:r w:rsidRPr="00613018">
              <w:rPr>
                <w:rFonts w:eastAsiaTheme="minorHAnsi" w:cs="Arial"/>
                <w:color w:val="000000"/>
                <w:szCs w:val="20"/>
              </w:rPr>
              <w:t>[Respond here]</w:t>
            </w:r>
          </w:p>
        </w:tc>
      </w:tr>
      <w:tr w:rsidR="003A5483" w:rsidRPr="00613018" w:rsidTr="006A0F24">
        <w:tc>
          <w:tcPr>
            <w:tcW w:w="7626" w:type="dxa"/>
          </w:tcPr>
          <w:p w:rsidR="003A5483" w:rsidRPr="00613018" w:rsidRDefault="003A5483" w:rsidP="003A5483">
            <w:pPr>
              <w:spacing w:before="40" w:after="40"/>
              <w:rPr>
                <w:rFonts w:eastAsiaTheme="minorHAnsi" w:cstheme="minorBidi"/>
              </w:rPr>
            </w:pPr>
            <w:r w:rsidRPr="00613018">
              <w:rPr>
                <w:rFonts w:eastAsiaTheme="minorHAnsi" w:cstheme="minorBidi"/>
              </w:rPr>
              <w:t>[Other stakeholder groups, as applicable]</w:t>
            </w:r>
          </w:p>
        </w:tc>
        <w:tc>
          <w:tcPr>
            <w:tcW w:w="7628" w:type="dxa"/>
          </w:tcPr>
          <w:p w:rsidR="003A5483" w:rsidRPr="00613018" w:rsidRDefault="003A5483" w:rsidP="003A5483">
            <w:pPr>
              <w:spacing w:before="40" w:after="40"/>
              <w:rPr>
                <w:rFonts w:eastAsiaTheme="minorHAnsi" w:cstheme="minorBidi"/>
              </w:rPr>
            </w:pPr>
            <w:r w:rsidRPr="00613018">
              <w:rPr>
                <w:rFonts w:eastAsiaTheme="minorHAnsi" w:cs="Arial"/>
                <w:color w:val="000000"/>
                <w:szCs w:val="20"/>
              </w:rPr>
              <w:t>[Respond here]</w:t>
            </w:r>
          </w:p>
        </w:tc>
      </w:tr>
    </w:tbl>
    <w:p w:rsidR="003A5483" w:rsidRPr="00613018" w:rsidRDefault="003A5483" w:rsidP="003A5483">
      <w:pPr>
        <w:rPr>
          <w:rFonts w:eastAsiaTheme="majorEastAsia" w:cstheme="majorBidi"/>
          <w:b/>
          <w:color w:val="000000"/>
          <w:sz w:val="40"/>
          <w:szCs w:val="26"/>
        </w:rPr>
      </w:pPr>
      <w:r w:rsidRPr="00613018">
        <w:rPr>
          <w:rFonts w:eastAsiaTheme="majorEastAsia" w:cstheme="majorBidi"/>
          <w:b/>
          <w:color w:val="000000"/>
          <w:sz w:val="40"/>
          <w:szCs w:val="26"/>
        </w:rPr>
        <w:br w:type="page"/>
      </w:r>
    </w:p>
    <w:p w:rsidR="003A5483" w:rsidRPr="00613018" w:rsidRDefault="003A5483" w:rsidP="00302FE8">
      <w:pPr>
        <w:keepNext/>
        <w:keepLines/>
        <w:pBdr>
          <w:top w:val="single" w:sz="18" w:space="0" w:color="auto"/>
          <w:left w:val="single" w:sz="18" w:space="4" w:color="auto"/>
          <w:bottom w:val="single" w:sz="18" w:space="1" w:color="auto"/>
          <w:right w:val="single" w:sz="18" w:space="4" w:color="auto"/>
        </w:pBdr>
        <w:shd w:val="clear" w:color="auto" w:fill="DEEAF6" w:themeFill="accent1" w:themeFillTint="33"/>
        <w:spacing w:before="360" w:after="120"/>
        <w:outlineLvl w:val="1"/>
        <w:rPr>
          <w:rFonts w:eastAsiaTheme="majorEastAsia" w:cstheme="majorBidi"/>
          <w:b/>
          <w:color w:val="000000"/>
          <w:sz w:val="40"/>
          <w:szCs w:val="26"/>
        </w:rPr>
      </w:pPr>
      <w:r w:rsidRPr="00613018">
        <w:rPr>
          <w:rFonts w:eastAsiaTheme="majorEastAsia" w:cstheme="majorBidi"/>
          <w:b/>
          <w:color w:val="000000"/>
          <w:sz w:val="40"/>
          <w:szCs w:val="26"/>
        </w:rPr>
        <w:lastRenderedPageBreak/>
        <w:t>Focus Goal(s) [Option A]</w:t>
      </w:r>
    </w:p>
    <w:p w:rsidR="003A5483" w:rsidRPr="00613018" w:rsidRDefault="005C125A" w:rsidP="00613018">
      <w:pPr>
        <w:pStyle w:val="Heading3"/>
        <w:spacing w:before="240" w:after="60"/>
        <w:rPr>
          <w:color w:val="000000"/>
          <w:sz w:val="36"/>
          <w:szCs w:val="20"/>
        </w:rPr>
      </w:pPr>
      <w:hyperlink w:anchor="_Goal_2" w:history="1">
        <w:r w:rsidR="003A5483" w:rsidRPr="00613018">
          <w:rPr>
            <w:sz w:val="36"/>
            <w:szCs w:val="20"/>
          </w:rPr>
          <w:t>Goal</w:t>
        </w:r>
      </w:hyperlink>
    </w:p>
    <w:tbl>
      <w:tblPr>
        <w:tblStyle w:val="PlainTable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6A0" w:firstRow="1" w:lastRow="0" w:firstColumn="1" w:lastColumn="0" w:noHBand="1" w:noVBand="1"/>
        <w:tblDescription w:val="goal information table"/>
      </w:tblPr>
      <w:tblGrid>
        <w:gridCol w:w="1975"/>
        <w:gridCol w:w="13279"/>
      </w:tblGrid>
      <w:tr w:rsidR="003A5483" w:rsidRPr="00613018" w:rsidTr="006A0F24">
        <w:trPr>
          <w:cnfStyle w:val="100000000000" w:firstRow="1" w:lastRow="0" w:firstColumn="0" w:lastColumn="0" w:oddVBand="0" w:evenVBand="0" w:oddHBand="0" w:evenHBand="0" w:firstRowFirstColumn="0" w:firstRowLastColumn="0" w:lastRowFirstColumn="0" w:lastRowLastColumn="0"/>
          <w:trHeight w:val="296"/>
          <w:tblHeader/>
        </w:trPr>
        <w:tc>
          <w:tcPr>
            <w:cnfStyle w:val="001000000000" w:firstRow="0" w:lastRow="0" w:firstColumn="1" w:lastColumn="0" w:oddVBand="0" w:evenVBand="0" w:oddHBand="0" w:evenHBand="0" w:firstRowFirstColumn="0" w:firstRowLastColumn="0" w:lastRowFirstColumn="0" w:lastRowLastColumn="0"/>
            <w:tcW w:w="1975" w:type="dxa"/>
            <w:shd w:val="clear" w:color="auto" w:fill="DEEAF6" w:themeFill="accent1" w:themeFillTint="33"/>
            <w:vAlign w:val="bottom"/>
          </w:tcPr>
          <w:p w:rsidR="003A5483" w:rsidRPr="00613018" w:rsidRDefault="003A5483" w:rsidP="003A5483">
            <w:pPr>
              <w:tabs>
                <w:tab w:val="left" w:pos="5093"/>
              </w:tabs>
              <w:spacing w:after="120"/>
              <w:jc w:val="center"/>
              <w:rPr>
                <w:rFonts w:eastAsiaTheme="minorHAnsi" w:cs="Arial"/>
                <w:color w:val="000000"/>
              </w:rPr>
            </w:pPr>
            <w:r w:rsidRPr="00613018">
              <w:rPr>
                <w:rFonts w:eastAsiaTheme="minorHAnsi" w:cs="Arial"/>
                <w:color w:val="000000"/>
              </w:rPr>
              <w:t xml:space="preserve"> Focus Goal #</w:t>
            </w:r>
          </w:p>
        </w:tc>
        <w:tc>
          <w:tcPr>
            <w:tcW w:w="13279" w:type="dxa"/>
            <w:shd w:val="clear" w:color="auto" w:fill="DEEAF6" w:themeFill="accent1" w:themeFillTint="33"/>
            <w:vAlign w:val="bottom"/>
          </w:tcPr>
          <w:p w:rsidR="003A5483" w:rsidRPr="00613018" w:rsidRDefault="003A5483" w:rsidP="003A5483">
            <w:pPr>
              <w:tabs>
                <w:tab w:val="left" w:pos="5093"/>
              </w:tabs>
              <w:spacing w:after="120"/>
              <w:cnfStyle w:val="100000000000" w:firstRow="1" w:lastRow="0" w:firstColumn="0" w:lastColumn="0" w:oddVBand="0" w:evenVBand="0" w:oddHBand="0" w:evenHBand="0" w:firstRowFirstColumn="0" w:firstRowLastColumn="0" w:lastRowFirstColumn="0" w:lastRowLastColumn="0"/>
              <w:rPr>
                <w:rFonts w:eastAsiaTheme="minorHAnsi" w:cs="Arial"/>
                <w:color w:val="000000"/>
              </w:rPr>
            </w:pPr>
            <w:r w:rsidRPr="00613018">
              <w:rPr>
                <w:rFonts w:eastAsiaTheme="minorHAnsi" w:cs="Arial"/>
                <w:color w:val="000000"/>
              </w:rPr>
              <w:t>Description</w:t>
            </w:r>
          </w:p>
        </w:tc>
      </w:tr>
      <w:tr w:rsidR="003A5483" w:rsidRPr="00613018" w:rsidTr="006A0F24">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vAlign w:val="center"/>
          </w:tcPr>
          <w:p w:rsidR="003A5483" w:rsidRPr="00613018" w:rsidRDefault="003A5483" w:rsidP="003A5483">
            <w:pPr>
              <w:tabs>
                <w:tab w:val="left" w:pos="5093"/>
              </w:tabs>
              <w:spacing w:after="120"/>
              <w:jc w:val="center"/>
              <w:rPr>
                <w:rFonts w:eastAsiaTheme="minorHAnsi" w:cs="Arial"/>
                <w:color w:val="000000"/>
              </w:rPr>
            </w:pPr>
            <w:r w:rsidRPr="00613018">
              <w:rPr>
                <w:rFonts w:eastAsiaTheme="minorHAnsi" w:cs="Arial"/>
                <w:color w:val="000000"/>
              </w:rPr>
              <w:t>[Goal #]</w:t>
            </w:r>
          </w:p>
        </w:tc>
        <w:tc>
          <w:tcPr>
            <w:tcW w:w="13279" w:type="dxa"/>
            <w:shd w:val="clear" w:color="auto" w:fill="auto"/>
            <w:vAlign w:val="center"/>
          </w:tcPr>
          <w:p w:rsidR="003A5483" w:rsidRPr="00613018" w:rsidRDefault="003A5483" w:rsidP="003A5483">
            <w:pPr>
              <w:tabs>
                <w:tab w:val="left" w:pos="5093"/>
              </w:tabs>
              <w:spacing w:after="120"/>
              <w:cnfStyle w:val="000000000000" w:firstRow="0" w:lastRow="0" w:firstColumn="0" w:lastColumn="0" w:oddVBand="0" w:evenVBand="0" w:oddHBand="0" w:evenHBand="0" w:firstRowFirstColumn="0" w:firstRowLastColumn="0" w:lastRowFirstColumn="0" w:lastRowLastColumn="0"/>
              <w:rPr>
                <w:rFonts w:eastAsiaTheme="minorHAnsi" w:cs="Arial"/>
                <w:bCs/>
                <w:color w:val="000000"/>
              </w:rPr>
            </w:pPr>
            <w:r w:rsidRPr="00613018">
              <w:rPr>
                <w:rFonts w:eastAsiaTheme="minorHAnsi" w:cs="Arial"/>
                <w:bCs/>
                <w:color w:val="000000"/>
              </w:rPr>
              <w:t>[A description of what the LEA wants to accomplish]</w:t>
            </w:r>
          </w:p>
        </w:tc>
      </w:tr>
    </w:tbl>
    <w:p w:rsidR="003A5483" w:rsidRPr="00613018" w:rsidRDefault="003A5483" w:rsidP="003A5483">
      <w:pPr>
        <w:shd w:val="clear" w:color="auto" w:fill="DEEAF6" w:themeFill="accent1" w:themeFillTint="33"/>
        <w:spacing w:before="60" w:after="120"/>
        <w:rPr>
          <w:rFonts w:eastAsiaTheme="minorHAnsi" w:cs="Arial"/>
          <w:b/>
          <w:color w:val="000000"/>
          <w:szCs w:val="20"/>
        </w:rPr>
      </w:pPr>
      <w:r w:rsidRPr="00613018">
        <w:rPr>
          <w:rFonts w:eastAsiaTheme="minorHAnsi" w:cs="Arial"/>
          <w:color w:val="000000"/>
          <w:szCs w:val="20"/>
        </w:rPr>
        <w:t>An explanation of why the LEA is focusing on this area/issue.</w:t>
      </w:r>
    </w:p>
    <w:p w:rsidR="003A5483" w:rsidRPr="00613018" w:rsidRDefault="003A5483" w:rsidP="003A5483">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rsidR="003A5483" w:rsidRPr="00613018" w:rsidRDefault="003A5483" w:rsidP="003A5483">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tabs>
          <w:tab w:val="left" w:pos="1440"/>
        </w:tabs>
        <w:spacing w:after="120"/>
        <w:ind w:left="144" w:right="144"/>
        <w:rPr>
          <w:rFonts w:eastAsiaTheme="minorHAnsi" w:cs="Arial"/>
          <w:color w:val="000000"/>
          <w:szCs w:val="20"/>
        </w:rPr>
      </w:pPr>
    </w:p>
    <w:p w:rsidR="003A5483" w:rsidRPr="00613018" w:rsidRDefault="003A5483" w:rsidP="00613018">
      <w:pPr>
        <w:pStyle w:val="Heading3"/>
        <w:rPr>
          <w:sz w:val="36"/>
          <w:szCs w:val="36"/>
        </w:rPr>
      </w:pPr>
      <w:r w:rsidRPr="00613018">
        <w:rPr>
          <w:sz w:val="36"/>
          <w:szCs w:val="36"/>
        </w:rPr>
        <w:t>Measuring and Reporting Results</w:t>
      </w:r>
    </w:p>
    <w:tbl>
      <w:tblPr>
        <w:tblStyle w:val="TableGrid4"/>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6A0" w:firstRow="1" w:lastRow="0" w:firstColumn="1" w:lastColumn="0" w:noHBand="1" w:noVBand="1"/>
        <w:tblCaption w:val="Expected Annual Measurable Outcomes"/>
        <w:tblDescription w:val="Progress by year for identified metrics/indicators."/>
      </w:tblPr>
      <w:tblGrid>
        <w:gridCol w:w="2542"/>
        <w:gridCol w:w="2542"/>
        <w:gridCol w:w="2543"/>
        <w:gridCol w:w="2542"/>
        <w:gridCol w:w="2542"/>
        <w:gridCol w:w="2543"/>
      </w:tblGrid>
      <w:tr w:rsidR="003A5483" w:rsidRPr="00613018" w:rsidTr="006A0F24">
        <w:trPr>
          <w:trHeight w:val="296"/>
          <w:tblHeader/>
        </w:trPr>
        <w:tc>
          <w:tcPr>
            <w:tcW w:w="2542" w:type="dxa"/>
            <w:shd w:val="clear" w:color="auto" w:fill="D5DCE4" w:themeFill="text2" w:themeFillTint="33"/>
            <w:vAlign w:val="center"/>
          </w:tcPr>
          <w:p w:rsidR="003A5483" w:rsidRPr="00613018" w:rsidRDefault="003A5483" w:rsidP="003A5483">
            <w:pPr>
              <w:tabs>
                <w:tab w:val="left" w:pos="5093"/>
              </w:tabs>
              <w:spacing w:after="120"/>
              <w:jc w:val="center"/>
              <w:rPr>
                <w:rFonts w:eastAsiaTheme="minorHAnsi" w:cs="Arial"/>
                <w:bCs/>
                <w:color w:val="000000"/>
              </w:rPr>
            </w:pPr>
            <w:r w:rsidRPr="00613018">
              <w:rPr>
                <w:rFonts w:eastAsiaTheme="minorHAnsi" w:cs="Arial"/>
                <w:bCs/>
                <w:color w:val="000000"/>
              </w:rPr>
              <w:t>How is Progress Being Measured?</w:t>
            </w:r>
          </w:p>
        </w:tc>
        <w:tc>
          <w:tcPr>
            <w:tcW w:w="2542" w:type="dxa"/>
            <w:shd w:val="clear" w:color="auto" w:fill="D5DCE4" w:themeFill="text2" w:themeFillTint="33"/>
            <w:vAlign w:val="center"/>
          </w:tcPr>
          <w:p w:rsidR="003A5483" w:rsidRPr="00613018" w:rsidRDefault="003A5483" w:rsidP="003A5483">
            <w:pPr>
              <w:tabs>
                <w:tab w:val="left" w:pos="5093"/>
              </w:tabs>
              <w:spacing w:after="120"/>
              <w:jc w:val="center"/>
              <w:rPr>
                <w:rFonts w:eastAsiaTheme="minorHAnsi" w:cs="Arial"/>
                <w:bCs/>
                <w:color w:val="000000"/>
              </w:rPr>
            </w:pPr>
            <w:r w:rsidRPr="00613018">
              <w:rPr>
                <w:rFonts w:eastAsiaTheme="minorHAnsi" w:cs="Arial"/>
                <w:bCs/>
                <w:color w:val="000000"/>
              </w:rPr>
              <w:t>Baseline in 2019-20</w:t>
            </w:r>
          </w:p>
        </w:tc>
        <w:tc>
          <w:tcPr>
            <w:tcW w:w="2543" w:type="dxa"/>
            <w:shd w:val="clear" w:color="auto" w:fill="D5DCE4" w:themeFill="text2" w:themeFillTint="33"/>
            <w:vAlign w:val="center"/>
          </w:tcPr>
          <w:p w:rsidR="003A5483" w:rsidRPr="00613018" w:rsidRDefault="003A5483" w:rsidP="003A5483">
            <w:pPr>
              <w:tabs>
                <w:tab w:val="left" w:pos="5093"/>
              </w:tabs>
              <w:spacing w:after="120"/>
              <w:jc w:val="center"/>
              <w:rPr>
                <w:rFonts w:eastAsiaTheme="minorHAnsi" w:cs="Arial"/>
                <w:bCs/>
                <w:color w:val="000000"/>
              </w:rPr>
            </w:pPr>
            <w:r w:rsidRPr="00613018">
              <w:rPr>
                <w:rFonts w:eastAsiaTheme="minorHAnsi" w:cs="Arial"/>
                <w:bCs/>
                <w:color w:val="000000"/>
              </w:rPr>
              <w:t>Actual Outcome for 2020-21*</w:t>
            </w:r>
          </w:p>
        </w:tc>
        <w:tc>
          <w:tcPr>
            <w:tcW w:w="2542" w:type="dxa"/>
            <w:shd w:val="clear" w:color="auto" w:fill="D5DCE4" w:themeFill="text2" w:themeFillTint="33"/>
            <w:vAlign w:val="center"/>
          </w:tcPr>
          <w:p w:rsidR="003A5483" w:rsidRPr="00613018" w:rsidRDefault="003A5483" w:rsidP="003A5483">
            <w:pPr>
              <w:tabs>
                <w:tab w:val="left" w:pos="5093"/>
              </w:tabs>
              <w:spacing w:after="120"/>
              <w:jc w:val="center"/>
              <w:rPr>
                <w:rFonts w:eastAsiaTheme="minorHAnsi" w:cs="Arial"/>
                <w:bCs/>
                <w:color w:val="000000"/>
              </w:rPr>
            </w:pPr>
            <w:r w:rsidRPr="00613018">
              <w:rPr>
                <w:rFonts w:eastAsiaTheme="minorHAnsi" w:cs="Arial"/>
                <w:bCs/>
                <w:color w:val="000000"/>
              </w:rPr>
              <w:t>Actual Outcome for 2021-22*</w:t>
            </w:r>
          </w:p>
        </w:tc>
        <w:tc>
          <w:tcPr>
            <w:tcW w:w="2542" w:type="dxa"/>
            <w:shd w:val="clear" w:color="auto" w:fill="D5DCE4" w:themeFill="text2" w:themeFillTint="33"/>
            <w:vAlign w:val="center"/>
          </w:tcPr>
          <w:p w:rsidR="003A5483" w:rsidRPr="00613018" w:rsidRDefault="003A5483" w:rsidP="003A5483">
            <w:pPr>
              <w:tabs>
                <w:tab w:val="left" w:pos="5093"/>
              </w:tabs>
              <w:spacing w:after="120"/>
              <w:jc w:val="center"/>
              <w:rPr>
                <w:rFonts w:eastAsiaTheme="minorHAnsi" w:cs="Arial"/>
                <w:bCs/>
                <w:color w:val="000000"/>
              </w:rPr>
            </w:pPr>
            <w:r w:rsidRPr="00613018">
              <w:rPr>
                <w:rFonts w:eastAsiaTheme="minorHAnsi" w:cs="Arial"/>
                <w:bCs/>
                <w:color w:val="000000"/>
              </w:rPr>
              <w:t>Actual Outcome for 2022-23*</w:t>
            </w:r>
          </w:p>
        </w:tc>
        <w:tc>
          <w:tcPr>
            <w:tcW w:w="2543" w:type="dxa"/>
            <w:shd w:val="clear" w:color="auto" w:fill="D5DCE4" w:themeFill="text2" w:themeFillTint="33"/>
            <w:vAlign w:val="center"/>
          </w:tcPr>
          <w:p w:rsidR="003A5483" w:rsidRPr="00613018" w:rsidRDefault="003A5483" w:rsidP="003A5483">
            <w:pPr>
              <w:tabs>
                <w:tab w:val="left" w:pos="5093"/>
              </w:tabs>
              <w:spacing w:after="120"/>
              <w:jc w:val="center"/>
              <w:rPr>
                <w:rFonts w:eastAsiaTheme="minorHAnsi" w:cs="Arial"/>
                <w:bCs/>
                <w:color w:val="000000"/>
              </w:rPr>
            </w:pPr>
            <w:r w:rsidRPr="00613018">
              <w:rPr>
                <w:rFonts w:eastAsiaTheme="minorHAnsi" w:cs="Arial"/>
                <w:bCs/>
                <w:color w:val="000000"/>
              </w:rPr>
              <w:t>Desired Outcome for 2022-23</w:t>
            </w:r>
          </w:p>
        </w:tc>
      </w:tr>
      <w:tr w:rsidR="003A5483" w:rsidRPr="00613018" w:rsidTr="006A0F24">
        <w:trPr>
          <w:trHeight w:val="432"/>
        </w:trPr>
        <w:tc>
          <w:tcPr>
            <w:tcW w:w="2542" w:type="dxa"/>
            <w:vAlign w:val="center"/>
          </w:tcPr>
          <w:p w:rsidR="003A5483" w:rsidRPr="00613018" w:rsidRDefault="003A5483" w:rsidP="003A5483">
            <w:pPr>
              <w:tabs>
                <w:tab w:val="left" w:pos="5093"/>
              </w:tabs>
              <w:spacing w:after="120"/>
              <w:rPr>
                <w:rFonts w:eastAsiaTheme="minorHAnsi" w:cs="Arial"/>
                <w:bCs/>
                <w:color w:val="000000"/>
              </w:rPr>
            </w:pPr>
            <w:r w:rsidRPr="00613018">
              <w:rPr>
                <w:rFonts w:eastAsiaTheme="minorHAnsi" w:cs="Arial"/>
                <w:bCs/>
                <w:color w:val="000000"/>
              </w:rPr>
              <w:t>[Respond here]</w:t>
            </w:r>
          </w:p>
        </w:tc>
        <w:tc>
          <w:tcPr>
            <w:tcW w:w="2542" w:type="dxa"/>
            <w:vAlign w:val="center"/>
          </w:tcPr>
          <w:p w:rsidR="003A5483" w:rsidRPr="00613018" w:rsidRDefault="003A5483" w:rsidP="003A5483">
            <w:pPr>
              <w:tabs>
                <w:tab w:val="left" w:pos="5093"/>
              </w:tabs>
              <w:spacing w:after="120"/>
              <w:rPr>
                <w:rFonts w:eastAsia="Calibri" w:cs="Arial"/>
                <w:bCs/>
                <w:color w:val="000000"/>
              </w:rPr>
            </w:pPr>
            <w:r w:rsidRPr="00613018">
              <w:rPr>
                <w:rFonts w:eastAsia="Calibri" w:cs="Arial"/>
                <w:bCs/>
                <w:color w:val="000000"/>
              </w:rPr>
              <w:t>[Respond here]</w:t>
            </w:r>
          </w:p>
        </w:tc>
        <w:tc>
          <w:tcPr>
            <w:tcW w:w="2543" w:type="dxa"/>
            <w:vAlign w:val="center"/>
          </w:tcPr>
          <w:p w:rsidR="003A5483" w:rsidRPr="00613018" w:rsidRDefault="003A5483" w:rsidP="003A5483">
            <w:pPr>
              <w:tabs>
                <w:tab w:val="left" w:pos="5093"/>
              </w:tabs>
              <w:spacing w:after="120"/>
              <w:rPr>
                <w:rFonts w:eastAsiaTheme="minorHAnsi" w:cs="Arial"/>
                <w:bCs/>
                <w:color w:val="000000"/>
              </w:rPr>
            </w:pPr>
            <w:r w:rsidRPr="00613018">
              <w:rPr>
                <w:rFonts w:eastAsiaTheme="minorHAnsi" w:cs="Arial"/>
                <w:bCs/>
                <w:color w:val="000000"/>
              </w:rPr>
              <w:t>[Insert actual outcome here]</w:t>
            </w:r>
          </w:p>
        </w:tc>
        <w:tc>
          <w:tcPr>
            <w:tcW w:w="2542" w:type="dxa"/>
            <w:vAlign w:val="center"/>
          </w:tcPr>
          <w:p w:rsidR="003A5483" w:rsidRPr="00613018" w:rsidRDefault="003A5483" w:rsidP="003A5483">
            <w:pPr>
              <w:tabs>
                <w:tab w:val="left" w:pos="5093"/>
              </w:tabs>
              <w:spacing w:after="120"/>
              <w:rPr>
                <w:rFonts w:eastAsiaTheme="minorHAnsi" w:cs="Arial"/>
                <w:bCs/>
                <w:color w:val="000000"/>
              </w:rPr>
            </w:pPr>
            <w:r w:rsidRPr="00613018">
              <w:rPr>
                <w:rFonts w:eastAsiaTheme="minorHAnsi" w:cs="Arial"/>
                <w:bCs/>
                <w:color w:val="000000"/>
              </w:rPr>
              <w:t>[Insert actual outcome here]</w:t>
            </w:r>
          </w:p>
        </w:tc>
        <w:tc>
          <w:tcPr>
            <w:tcW w:w="2542" w:type="dxa"/>
            <w:vAlign w:val="center"/>
          </w:tcPr>
          <w:p w:rsidR="003A5483" w:rsidRPr="00613018" w:rsidRDefault="003A5483" w:rsidP="003A5483">
            <w:pPr>
              <w:tabs>
                <w:tab w:val="left" w:pos="5093"/>
              </w:tabs>
              <w:spacing w:after="120"/>
              <w:rPr>
                <w:rFonts w:eastAsiaTheme="minorHAnsi" w:cs="Arial"/>
                <w:bCs/>
                <w:color w:val="000000"/>
              </w:rPr>
            </w:pPr>
            <w:r w:rsidRPr="00613018">
              <w:rPr>
                <w:rFonts w:eastAsiaTheme="minorHAnsi" w:cs="Arial"/>
                <w:bCs/>
                <w:color w:val="000000"/>
              </w:rPr>
              <w:t>[Insert actual outcome here]</w:t>
            </w:r>
          </w:p>
        </w:tc>
        <w:tc>
          <w:tcPr>
            <w:tcW w:w="2543" w:type="dxa"/>
            <w:vAlign w:val="center"/>
          </w:tcPr>
          <w:p w:rsidR="003A5483" w:rsidRPr="00613018" w:rsidRDefault="003A5483" w:rsidP="003A5483">
            <w:pPr>
              <w:tabs>
                <w:tab w:val="left" w:pos="5093"/>
              </w:tabs>
              <w:spacing w:after="120"/>
              <w:rPr>
                <w:rFonts w:eastAsia="Calibri" w:cs="Arial"/>
                <w:bCs/>
                <w:color w:val="000000"/>
              </w:rPr>
            </w:pPr>
            <w:r w:rsidRPr="00613018">
              <w:rPr>
                <w:rFonts w:eastAsia="Calibri" w:cs="Arial"/>
                <w:bCs/>
                <w:color w:val="000000"/>
              </w:rPr>
              <w:t>[Respond here]</w:t>
            </w:r>
          </w:p>
        </w:tc>
      </w:tr>
      <w:tr w:rsidR="003A5483" w:rsidRPr="00613018" w:rsidTr="006A0F24">
        <w:trPr>
          <w:trHeight w:val="432"/>
        </w:trPr>
        <w:tc>
          <w:tcPr>
            <w:tcW w:w="2542" w:type="dxa"/>
            <w:vAlign w:val="center"/>
          </w:tcPr>
          <w:p w:rsidR="003A5483" w:rsidRPr="00613018" w:rsidRDefault="003A5483" w:rsidP="003A5483">
            <w:pPr>
              <w:tabs>
                <w:tab w:val="left" w:pos="5093"/>
              </w:tabs>
              <w:spacing w:after="120"/>
              <w:rPr>
                <w:rFonts w:eastAsia="Calibri" w:cs="Arial"/>
                <w:bCs/>
                <w:color w:val="000000"/>
              </w:rPr>
            </w:pPr>
          </w:p>
        </w:tc>
        <w:tc>
          <w:tcPr>
            <w:tcW w:w="2542" w:type="dxa"/>
            <w:vAlign w:val="center"/>
          </w:tcPr>
          <w:p w:rsidR="003A5483" w:rsidRPr="00613018" w:rsidRDefault="003A5483" w:rsidP="003A5483">
            <w:pPr>
              <w:tabs>
                <w:tab w:val="left" w:pos="5093"/>
              </w:tabs>
              <w:spacing w:after="120"/>
              <w:rPr>
                <w:rFonts w:eastAsia="Calibri" w:cs="Arial"/>
                <w:bCs/>
                <w:color w:val="000000"/>
              </w:rPr>
            </w:pPr>
          </w:p>
        </w:tc>
        <w:tc>
          <w:tcPr>
            <w:tcW w:w="2543" w:type="dxa"/>
          </w:tcPr>
          <w:p w:rsidR="003A5483" w:rsidRPr="00613018" w:rsidRDefault="003A5483" w:rsidP="003A5483">
            <w:pPr>
              <w:tabs>
                <w:tab w:val="left" w:pos="5093"/>
              </w:tabs>
              <w:spacing w:after="120"/>
              <w:rPr>
                <w:rFonts w:eastAsiaTheme="minorHAnsi" w:cs="Arial"/>
                <w:bCs/>
                <w:color w:val="000000"/>
              </w:rPr>
            </w:pPr>
          </w:p>
        </w:tc>
        <w:tc>
          <w:tcPr>
            <w:tcW w:w="2542" w:type="dxa"/>
          </w:tcPr>
          <w:p w:rsidR="003A5483" w:rsidRPr="00613018" w:rsidRDefault="003A5483" w:rsidP="003A5483">
            <w:pPr>
              <w:tabs>
                <w:tab w:val="left" w:pos="5093"/>
              </w:tabs>
              <w:spacing w:after="120"/>
              <w:rPr>
                <w:rFonts w:eastAsiaTheme="minorHAnsi" w:cs="Arial"/>
                <w:bCs/>
                <w:color w:val="000000"/>
              </w:rPr>
            </w:pPr>
          </w:p>
        </w:tc>
        <w:tc>
          <w:tcPr>
            <w:tcW w:w="2542" w:type="dxa"/>
            <w:vAlign w:val="center"/>
          </w:tcPr>
          <w:p w:rsidR="003A5483" w:rsidRPr="00613018" w:rsidRDefault="003A5483" w:rsidP="003A5483">
            <w:pPr>
              <w:tabs>
                <w:tab w:val="left" w:pos="5093"/>
              </w:tabs>
              <w:spacing w:after="120"/>
              <w:rPr>
                <w:rFonts w:eastAsiaTheme="minorHAnsi" w:cs="Arial"/>
                <w:bCs/>
                <w:color w:val="000000"/>
              </w:rPr>
            </w:pPr>
          </w:p>
        </w:tc>
        <w:tc>
          <w:tcPr>
            <w:tcW w:w="2543" w:type="dxa"/>
            <w:vAlign w:val="center"/>
          </w:tcPr>
          <w:p w:rsidR="003A5483" w:rsidRPr="00613018" w:rsidRDefault="003A5483" w:rsidP="003A5483">
            <w:pPr>
              <w:tabs>
                <w:tab w:val="left" w:pos="5093"/>
              </w:tabs>
              <w:spacing w:after="120"/>
              <w:rPr>
                <w:rFonts w:eastAsia="Calibri" w:cs="Arial"/>
                <w:bCs/>
                <w:color w:val="000000"/>
              </w:rPr>
            </w:pPr>
          </w:p>
        </w:tc>
      </w:tr>
      <w:tr w:rsidR="003A5483" w:rsidRPr="00613018" w:rsidTr="006A0F24">
        <w:trPr>
          <w:trHeight w:val="432"/>
        </w:trPr>
        <w:tc>
          <w:tcPr>
            <w:tcW w:w="2542" w:type="dxa"/>
            <w:vAlign w:val="center"/>
          </w:tcPr>
          <w:p w:rsidR="003A5483" w:rsidRPr="00613018" w:rsidRDefault="003A5483" w:rsidP="003A5483">
            <w:pPr>
              <w:tabs>
                <w:tab w:val="left" w:pos="5093"/>
              </w:tabs>
              <w:spacing w:after="120"/>
              <w:rPr>
                <w:rFonts w:eastAsia="Calibri" w:cs="Arial"/>
                <w:bCs/>
                <w:color w:val="000000"/>
              </w:rPr>
            </w:pPr>
          </w:p>
        </w:tc>
        <w:tc>
          <w:tcPr>
            <w:tcW w:w="2542" w:type="dxa"/>
            <w:vAlign w:val="center"/>
          </w:tcPr>
          <w:p w:rsidR="003A5483" w:rsidRPr="00613018" w:rsidRDefault="003A5483" w:rsidP="003A5483">
            <w:pPr>
              <w:tabs>
                <w:tab w:val="left" w:pos="5093"/>
              </w:tabs>
              <w:spacing w:after="120"/>
              <w:rPr>
                <w:rFonts w:eastAsia="Calibri" w:cs="Arial"/>
                <w:bCs/>
                <w:color w:val="000000"/>
              </w:rPr>
            </w:pPr>
          </w:p>
        </w:tc>
        <w:tc>
          <w:tcPr>
            <w:tcW w:w="2543" w:type="dxa"/>
          </w:tcPr>
          <w:p w:rsidR="003A5483" w:rsidRPr="00613018" w:rsidRDefault="003A5483" w:rsidP="003A5483">
            <w:pPr>
              <w:tabs>
                <w:tab w:val="left" w:pos="5093"/>
              </w:tabs>
              <w:spacing w:after="120"/>
              <w:rPr>
                <w:rFonts w:eastAsiaTheme="minorHAnsi" w:cs="Arial"/>
                <w:bCs/>
                <w:color w:val="000000"/>
              </w:rPr>
            </w:pPr>
          </w:p>
        </w:tc>
        <w:tc>
          <w:tcPr>
            <w:tcW w:w="2542" w:type="dxa"/>
          </w:tcPr>
          <w:p w:rsidR="003A5483" w:rsidRPr="00613018" w:rsidRDefault="003A5483" w:rsidP="003A5483">
            <w:pPr>
              <w:tabs>
                <w:tab w:val="left" w:pos="5093"/>
              </w:tabs>
              <w:spacing w:after="120"/>
              <w:rPr>
                <w:rFonts w:eastAsiaTheme="minorHAnsi" w:cs="Arial"/>
                <w:bCs/>
                <w:color w:val="000000"/>
              </w:rPr>
            </w:pPr>
          </w:p>
        </w:tc>
        <w:tc>
          <w:tcPr>
            <w:tcW w:w="2542" w:type="dxa"/>
            <w:vAlign w:val="center"/>
          </w:tcPr>
          <w:p w:rsidR="003A5483" w:rsidRPr="00613018" w:rsidRDefault="003A5483" w:rsidP="003A5483">
            <w:pPr>
              <w:tabs>
                <w:tab w:val="left" w:pos="5093"/>
              </w:tabs>
              <w:spacing w:after="120"/>
              <w:rPr>
                <w:rFonts w:eastAsiaTheme="minorHAnsi" w:cs="Arial"/>
                <w:bCs/>
                <w:color w:val="000000"/>
              </w:rPr>
            </w:pPr>
          </w:p>
        </w:tc>
        <w:tc>
          <w:tcPr>
            <w:tcW w:w="2543" w:type="dxa"/>
            <w:vAlign w:val="center"/>
          </w:tcPr>
          <w:p w:rsidR="003A5483" w:rsidRPr="00613018" w:rsidRDefault="003A5483" w:rsidP="003A5483">
            <w:pPr>
              <w:tabs>
                <w:tab w:val="left" w:pos="5093"/>
              </w:tabs>
              <w:spacing w:after="120"/>
              <w:rPr>
                <w:rFonts w:eastAsia="Calibri" w:cs="Arial"/>
                <w:bCs/>
                <w:color w:val="000000"/>
              </w:rPr>
            </w:pPr>
          </w:p>
        </w:tc>
      </w:tr>
    </w:tbl>
    <w:p w:rsidR="003A5483" w:rsidRPr="00613018" w:rsidRDefault="003A5483" w:rsidP="00613018">
      <w:pPr>
        <w:pStyle w:val="Heading3"/>
        <w:rPr>
          <w:sz w:val="36"/>
          <w:szCs w:val="36"/>
        </w:rPr>
      </w:pPr>
      <w:r w:rsidRPr="00613018">
        <w:rPr>
          <w:sz w:val="36"/>
          <w:szCs w:val="36"/>
        </w:rPr>
        <w:t>Actions or Services</w:t>
      </w:r>
    </w:p>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or services table under focus area goal(s)"/>
      </w:tblPr>
      <w:tblGrid>
        <w:gridCol w:w="1255"/>
        <w:gridCol w:w="3448"/>
        <w:gridCol w:w="7802"/>
        <w:gridCol w:w="1396"/>
        <w:gridCol w:w="1353"/>
      </w:tblGrid>
      <w:tr w:rsidR="003A5483" w:rsidRPr="00613018" w:rsidTr="00DD0E68">
        <w:trPr>
          <w:tblHeader/>
        </w:trPr>
        <w:tc>
          <w:tcPr>
            <w:tcW w:w="1255" w:type="dxa"/>
            <w:shd w:val="clear" w:color="auto" w:fill="DEEAF6" w:themeFill="accent1" w:themeFillTint="33"/>
            <w:vAlign w:val="bottom"/>
          </w:tcPr>
          <w:p w:rsidR="003A5483" w:rsidRPr="00613018" w:rsidRDefault="003A5483" w:rsidP="003A5483">
            <w:pPr>
              <w:tabs>
                <w:tab w:val="left" w:pos="5093"/>
              </w:tabs>
              <w:spacing w:after="120"/>
              <w:rPr>
                <w:rFonts w:eastAsiaTheme="minorHAnsi" w:cs="Arial"/>
                <w:bCs/>
                <w:color w:val="000000"/>
              </w:rPr>
            </w:pPr>
            <w:r w:rsidRPr="00613018">
              <w:rPr>
                <w:rFonts w:eastAsiaTheme="minorHAnsi" w:cs="Arial"/>
                <w:bCs/>
                <w:color w:val="000000"/>
              </w:rPr>
              <w:t>Action #</w:t>
            </w:r>
          </w:p>
        </w:tc>
        <w:tc>
          <w:tcPr>
            <w:tcW w:w="3448" w:type="dxa"/>
            <w:shd w:val="clear" w:color="auto" w:fill="DEEAF6" w:themeFill="accent1" w:themeFillTint="33"/>
            <w:vAlign w:val="bottom"/>
          </w:tcPr>
          <w:p w:rsidR="003A5483" w:rsidRPr="00613018" w:rsidRDefault="003A5483" w:rsidP="003A5483">
            <w:pPr>
              <w:tabs>
                <w:tab w:val="left" w:pos="5093"/>
              </w:tabs>
              <w:spacing w:after="120"/>
              <w:rPr>
                <w:rFonts w:eastAsiaTheme="minorHAnsi" w:cs="Arial"/>
                <w:bCs/>
                <w:color w:val="000000"/>
              </w:rPr>
            </w:pPr>
            <w:r w:rsidRPr="00613018">
              <w:rPr>
                <w:rFonts w:eastAsiaTheme="minorHAnsi" w:cs="Arial"/>
                <w:bCs/>
                <w:color w:val="000000"/>
              </w:rPr>
              <w:t xml:space="preserve">Title </w:t>
            </w:r>
          </w:p>
        </w:tc>
        <w:tc>
          <w:tcPr>
            <w:tcW w:w="7802" w:type="dxa"/>
            <w:shd w:val="clear" w:color="auto" w:fill="DEEAF6" w:themeFill="accent1" w:themeFillTint="33"/>
            <w:vAlign w:val="bottom"/>
          </w:tcPr>
          <w:p w:rsidR="003A5483" w:rsidRPr="00613018" w:rsidRDefault="003A5483" w:rsidP="003A5483">
            <w:pPr>
              <w:tabs>
                <w:tab w:val="left" w:pos="5093"/>
              </w:tabs>
              <w:spacing w:after="120"/>
              <w:rPr>
                <w:rFonts w:eastAsiaTheme="minorHAnsi" w:cs="Arial"/>
                <w:bCs/>
                <w:color w:val="000000"/>
              </w:rPr>
            </w:pPr>
            <w:r w:rsidRPr="00613018">
              <w:rPr>
                <w:rFonts w:eastAsiaTheme="minorHAnsi" w:cs="Arial"/>
                <w:bCs/>
                <w:color w:val="000000"/>
              </w:rPr>
              <w:t>Description</w:t>
            </w:r>
          </w:p>
        </w:tc>
        <w:tc>
          <w:tcPr>
            <w:tcW w:w="1396" w:type="dxa"/>
            <w:shd w:val="clear" w:color="auto" w:fill="DEEAF6" w:themeFill="accent1" w:themeFillTint="33"/>
            <w:vAlign w:val="bottom"/>
          </w:tcPr>
          <w:p w:rsidR="003A5483" w:rsidRPr="00613018" w:rsidRDefault="003A5483" w:rsidP="003A5483">
            <w:pPr>
              <w:tabs>
                <w:tab w:val="left" w:pos="5093"/>
              </w:tabs>
              <w:spacing w:after="120"/>
              <w:rPr>
                <w:rFonts w:eastAsiaTheme="minorHAnsi" w:cs="Arial"/>
                <w:bCs/>
                <w:color w:val="000000"/>
              </w:rPr>
            </w:pPr>
            <w:r w:rsidRPr="00613018">
              <w:rPr>
                <w:rFonts w:eastAsiaTheme="minorHAnsi" w:cs="Arial"/>
                <w:bCs/>
                <w:color w:val="000000"/>
              </w:rPr>
              <w:t xml:space="preserve">Total Funds </w:t>
            </w:r>
          </w:p>
        </w:tc>
        <w:tc>
          <w:tcPr>
            <w:tcW w:w="1353" w:type="dxa"/>
            <w:shd w:val="clear" w:color="auto" w:fill="DEEAF6" w:themeFill="accent1" w:themeFillTint="33"/>
          </w:tcPr>
          <w:p w:rsidR="003A5483" w:rsidRPr="00613018" w:rsidRDefault="003A5483" w:rsidP="003A5483">
            <w:pPr>
              <w:tabs>
                <w:tab w:val="left" w:pos="5093"/>
              </w:tabs>
              <w:spacing w:after="120"/>
              <w:jc w:val="center"/>
              <w:rPr>
                <w:rFonts w:eastAsiaTheme="minorHAnsi" w:cs="Arial"/>
                <w:bCs/>
                <w:color w:val="000000"/>
              </w:rPr>
            </w:pPr>
            <w:r w:rsidRPr="00613018">
              <w:rPr>
                <w:rFonts w:eastAsiaTheme="minorHAnsi" w:cs="Arial"/>
                <w:bCs/>
                <w:color w:val="000000"/>
              </w:rPr>
              <w:t>Contributing</w:t>
            </w:r>
          </w:p>
        </w:tc>
      </w:tr>
      <w:tr w:rsidR="003A5483" w:rsidRPr="00613018" w:rsidTr="00DD0E68">
        <w:tc>
          <w:tcPr>
            <w:tcW w:w="1255" w:type="dxa"/>
            <w:shd w:val="clear" w:color="auto" w:fill="auto"/>
            <w:vAlign w:val="center"/>
          </w:tcPr>
          <w:p w:rsidR="003A5483" w:rsidRPr="00613018" w:rsidRDefault="003A5483" w:rsidP="003A5483">
            <w:pPr>
              <w:tabs>
                <w:tab w:val="left" w:pos="5093"/>
              </w:tabs>
              <w:spacing w:after="120"/>
              <w:jc w:val="center"/>
              <w:rPr>
                <w:rFonts w:eastAsiaTheme="minorHAnsi" w:cs="Arial"/>
                <w:bCs/>
                <w:color w:val="000000"/>
              </w:rPr>
            </w:pPr>
            <w:r w:rsidRPr="00613018">
              <w:rPr>
                <w:rFonts w:eastAsiaTheme="minorHAnsi" w:cs="Arial"/>
                <w:bCs/>
                <w:color w:val="000000"/>
              </w:rPr>
              <w:t>[Action #]</w:t>
            </w:r>
          </w:p>
        </w:tc>
        <w:tc>
          <w:tcPr>
            <w:tcW w:w="3448" w:type="dxa"/>
            <w:shd w:val="clear" w:color="auto" w:fill="auto"/>
            <w:vAlign w:val="center"/>
          </w:tcPr>
          <w:p w:rsidR="003A5483" w:rsidRPr="00613018" w:rsidRDefault="003A5483" w:rsidP="003A5483">
            <w:pPr>
              <w:tabs>
                <w:tab w:val="left" w:pos="5093"/>
              </w:tabs>
              <w:spacing w:after="120"/>
              <w:rPr>
                <w:rFonts w:eastAsiaTheme="minorHAnsi" w:cs="Arial"/>
                <w:bCs/>
                <w:color w:val="000000"/>
              </w:rPr>
            </w:pPr>
            <w:r w:rsidRPr="00613018">
              <w:rPr>
                <w:rFonts w:eastAsiaTheme="minorHAnsi" w:cs="Arial"/>
                <w:bCs/>
                <w:color w:val="000000"/>
              </w:rPr>
              <w:t>[A short title for the action; this will appear in the summary tables in the Excel spreadsheet]</w:t>
            </w:r>
          </w:p>
        </w:tc>
        <w:tc>
          <w:tcPr>
            <w:tcW w:w="7802" w:type="dxa"/>
            <w:shd w:val="clear" w:color="auto" w:fill="auto"/>
          </w:tcPr>
          <w:p w:rsidR="003A5483" w:rsidRPr="00613018" w:rsidRDefault="003A5483" w:rsidP="003A5483">
            <w:pPr>
              <w:tabs>
                <w:tab w:val="left" w:pos="5093"/>
              </w:tabs>
              <w:spacing w:after="120"/>
              <w:rPr>
                <w:rFonts w:eastAsiaTheme="minorHAnsi" w:cs="Arial"/>
                <w:bCs/>
                <w:color w:val="000000"/>
              </w:rPr>
            </w:pPr>
            <w:r w:rsidRPr="00613018">
              <w:rPr>
                <w:rFonts w:eastAsiaTheme="minorHAnsi" w:cs="Arial"/>
                <w:bCs/>
                <w:color w:val="000000"/>
              </w:rPr>
              <w:t>[A description of what the action or service is; may include a description of how the action contributes to increasing or improving services]</w:t>
            </w:r>
          </w:p>
        </w:tc>
        <w:tc>
          <w:tcPr>
            <w:tcW w:w="1396" w:type="dxa"/>
            <w:shd w:val="clear" w:color="auto" w:fill="auto"/>
          </w:tcPr>
          <w:p w:rsidR="003A5483" w:rsidRPr="00613018" w:rsidRDefault="003A5483" w:rsidP="003A5483">
            <w:pPr>
              <w:tabs>
                <w:tab w:val="left" w:pos="5093"/>
              </w:tabs>
              <w:spacing w:after="120"/>
              <w:rPr>
                <w:rFonts w:eastAsiaTheme="minorHAnsi" w:cs="Arial"/>
                <w:bCs/>
                <w:color w:val="000000"/>
              </w:rPr>
            </w:pPr>
            <w:r w:rsidRPr="00613018">
              <w:rPr>
                <w:rFonts w:eastAsiaTheme="minorHAnsi" w:cs="Arial"/>
                <w:bCs/>
                <w:color w:val="000000"/>
              </w:rPr>
              <w:t>[$ 0.00]</w:t>
            </w:r>
          </w:p>
        </w:tc>
        <w:tc>
          <w:tcPr>
            <w:tcW w:w="1353" w:type="dxa"/>
          </w:tcPr>
          <w:p w:rsidR="003A5483" w:rsidRPr="00613018" w:rsidRDefault="003A5483" w:rsidP="003A5483">
            <w:pPr>
              <w:tabs>
                <w:tab w:val="left" w:pos="5093"/>
              </w:tabs>
              <w:spacing w:after="120"/>
              <w:jc w:val="center"/>
              <w:rPr>
                <w:rFonts w:eastAsiaTheme="minorHAnsi" w:cs="Arial"/>
                <w:bCs/>
                <w:color w:val="000000"/>
              </w:rPr>
            </w:pPr>
            <w:r w:rsidRPr="00613018">
              <w:rPr>
                <w:rFonts w:eastAsiaTheme="minorHAnsi" w:cs="Arial"/>
                <w:bCs/>
                <w:color w:val="000000"/>
              </w:rPr>
              <w:t>Y/N</w:t>
            </w:r>
          </w:p>
        </w:tc>
      </w:tr>
      <w:tr w:rsidR="003A5483" w:rsidRPr="00613018" w:rsidTr="00DD0E68">
        <w:tc>
          <w:tcPr>
            <w:tcW w:w="1255" w:type="dxa"/>
            <w:shd w:val="clear" w:color="auto" w:fill="auto"/>
            <w:vAlign w:val="center"/>
          </w:tcPr>
          <w:p w:rsidR="003A5483" w:rsidRPr="00613018" w:rsidRDefault="003A5483" w:rsidP="003A5483">
            <w:pPr>
              <w:tabs>
                <w:tab w:val="left" w:pos="5093"/>
              </w:tabs>
              <w:spacing w:after="120"/>
              <w:rPr>
                <w:rFonts w:eastAsiaTheme="minorHAnsi" w:cs="Arial"/>
                <w:bCs/>
                <w:color w:val="000000"/>
              </w:rPr>
            </w:pPr>
          </w:p>
        </w:tc>
        <w:tc>
          <w:tcPr>
            <w:tcW w:w="3448" w:type="dxa"/>
            <w:shd w:val="clear" w:color="auto" w:fill="auto"/>
            <w:vAlign w:val="center"/>
          </w:tcPr>
          <w:p w:rsidR="003A5483" w:rsidRPr="00613018" w:rsidRDefault="003A5483" w:rsidP="003A5483">
            <w:pPr>
              <w:tabs>
                <w:tab w:val="left" w:pos="5093"/>
              </w:tabs>
              <w:spacing w:after="120"/>
              <w:rPr>
                <w:rFonts w:eastAsiaTheme="minorHAnsi" w:cs="Arial"/>
                <w:bCs/>
                <w:color w:val="000000"/>
              </w:rPr>
            </w:pPr>
          </w:p>
        </w:tc>
        <w:tc>
          <w:tcPr>
            <w:tcW w:w="7802" w:type="dxa"/>
            <w:shd w:val="clear" w:color="auto" w:fill="auto"/>
            <w:vAlign w:val="center"/>
          </w:tcPr>
          <w:p w:rsidR="003A5483" w:rsidRPr="00613018" w:rsidRDefault="003A5483" w:rsidP="003A5483">
            <w:pPr>
              <w:tabs>
                <w:tab w:val="left" w:pos="5093"/>
              </w:tabs>
              <w:spacing w:after="120"/>
              <w:rPr>
                <w:rFonts w:eastAsiaTheme="minorHAnsi" w:cs="Arial"/>
                <w:bCs/>
                <w:color w:val="000000"/>
              </w:rPr>
            </w:pPr>
          </w:p>
        </w:tc>
        <w:tc>
          <w:tcPr>
            <w:tcW w:w="1396" w:type="dxa"/>
            <w:shd w:val="clear" w:color="auto" w:fill="auto"/>
            <w:vAlign w:val="center"/>
          </w:tcPr>
          <w:p w:rsidR="003A5483" w:rsidRPr="00613018" w:rsidRDefault="003A5483" w:rsidP="003A5483">
            <w:pPr>
              <w:tabs>
                <w:tab w:val="left" w:pos="5093"/>
              </w:tabs>
              <w:spacing w:after="120"/>
              <w:rPr>
                <w:rFonts w:eastAsiaTheme="minorHAnsi" w:cs="Arial"/>
                <w:bCs/>
                <w:color w:val="000000"/>
              </w:rPr>
            </w:pPr>
          </w:p>
        </w:tc>
        <w:tc>
          <w:tcPr>
            <w:tcW w:w="1353" w:type="dxa"/>
          </w:tcPr>
          <w:p w:rsidR="003A5483" w:rsidRPr="00613018" w:rsidRDefault="003A5483" w:rsidP="003A5483">
            <w:pPr>
              <w:tabs>
                <w:tab w:val="left" w:pos="5093"/>
              </w:tabs>
              <w:spacing w:after="120"/>
              <w:rPr>
                <w:rFonts w:eastAsiaTheme="minorHAnsi" w:cs="Arial"/>
                <w:bCs/>
                <w:color w:val="000000"/>
              </w:rPr>
            </w:pPr>
          </w:p>
        </w:tc>
      </w:tr>
      <w:tr w:rsidR="003A5483" w:rsidRPr="00613018" w:rsidTr="00DD0E68">
        <w:tc>
          <w:tcPr>
            <w:tcW w:w="1255" w:type="dxa"/>
            <w:shd w:val="clear" w:color="auto" w:fill="auto"/>
            <w:vAlign w:val="center"/>
          </w:tcPr>
          <w:p w:rsidR="003A5483" w:rsidRPr="00613018" w:rsidRDefault="003A5483" w:rsidP="003A5483">
            <w:pPr>
              <w:tabs>
                <w:tab w:val="left" w:pos="5093"/>
              </w:tabs>
              <w:spacing w:after="120"/>
              <w:rPr>
                <w:rFonts w:eastAsiaTheme="minorHAnsi" w:cs="Arial"/>
                <w:bCs/>
                <w:color w:val="000000"/>
              </w:rPr>
            </w:pPr>
          </w:p>
        </w:tc>
        <w:tc>
          <w:tcPr>
            <w:tcW w:w="3448" w:type="dxa"/>
            <w:shd w:val="clear" w:color="auto" w:fill="auto"/>
            <w:vAlign w:val="center"/>
          </w:tcPr>
          <w:p w:rsidR="003A5483" w:rsidRPr="00613018" w:rsidRDefault="003A5483" w:rsidP="003A5483">
            <w:pPr>
              <w:tabs>
                <w:tab w:val="left" w:pos="5093"/>
              </w:tabs>
              <w:spacing w:after="120"/>
              <w:rPr>
                <w:rFonts w:eastAsiaTheme="minorHAnsi" w:cs="Arial"/>
                <w:bCs/>
                <w:color w:val="000000"/>
              </w:rPr>
            </w:pPr>
          </w:p>
        </w:tc>
        <w:tc>
          <w:tcPr>
            <w:tcW w:w="7802" w:type="dxa"/>
            <w:shd w:val="clear" w:color="auto" w:fill="auto"/>
            <w:vAlign w:val="center"/>
          </w:tcPr>
          <w:p w:rsidR="003A5483" w:rsidRPr="00613018" w:rsidRDefault="003A5483" w:rsidP="003A5483">
            <w:pPr>
              <w:tabs>
                <w:tab w:val="left" w:pos="5093"/>
              </w:tabs>
              <w:spacing w:after="120"/>
              <w:rPr>
                <w:rFonts w:eastAsiaTheme="minorHAnsi" w:cs="Arial"/>
                <w:bCs/>
                <w:color w:val="000000"/>
              </w:rPr>
            </w:pPr>
          </w:p>
        </w:tc>
        <w:tc>
          <w:tcPr>
            <w:tcW w:w="1396" w:type="dxa"/>
            <w:shd w:val="clear" w:color="auto" w:fill="auto"/>
            <w:vAlign w:val="center"/>
          </w:tcPr>
          <w:p w:rsidR="003A5483" w:rsidRPr="00613018" w:rsidRDefault="003A5483" w:rsidP="003A5483">
            <w:pPr>
              <w:tabs>
                <w:tab w:val="left" w:pos="5093"/>
              </w:tabs>
              <w:spacing w:after="120"/>
              <w:rPr>
                <w:rFonts w:eastAsiaTheme="minorHAnsi" w:cs="Arial"/>
                <w:bCs/>
                <w:color w:val="000000"/>
              </w:rPr>
            </w:pPr>
          </w:p>
        </w:tc>
        <w:tc>
          <w:tcPr>
            <w:tcW w:w="1353" w:type="dxa"/>
          </w:tcPr>
          <w:p w:rsidR="003A5483" w:rsidRPr="00613018" w:rsidRDefault="003A5483" w:rsidP="003A5483">
            <w:pPr>
              <w:tabs>
                <w:tab w:val="left" w:pos="5093"/>
              </w:tabs>
              <w:spacing w:after="120"/>
              <w:rPr>
                <w:rFonts w:eastAsiaTheme="minorHAnsi" w:cs="Arial"/>
                <w:bCs/>
                <w:color w:val="000000"/>
              </w:rPr>
            </w:pPr>
          </w:p>
        </w:tc>
      </w:tr>
    </w:tbl>
    <w:p w:rsidR="003A5483" w:rsidRPr="00613018" w:rsidRDefault="003A5483" w:rsidP="00613018">
      <w:pPr>
        <w:pStyle w:val="Heading3"/>
        <w:spacing w:before="0"/>
        <w:rPr>
          <w:sz w:val="36"/>
          <w:szCs w:val="36"/>
        </w:rPr>
      </w:pPr>
      <w:r w:rsidRPr="00613018">
        <w:rPr>
          <w:sz w:val="36"/>
          <w:szCs w:val="36"/>
        </w:rPr>
        <w:lastRenderedPageBreak/>
        <w:t>Goal Analysis</w:t>
      </w:r>
    </w:p>
    <w:p w:rsidR="003A5483" w:rsidRPr="00613018" w:rsidRDefault="003A5483" w:rsidP="003A5483">
      <w:pPr>
        <w:spacing w:before="120" w:after="120"/>
        <w:rPr>
          <w:rFonts w:eastAsiaTheme="minorHAnsi" w:cs="Arial"/>
          <w:color w:val="000000"/>
          <w:szCs w:val="20"/>
        </w:rPr>
      </w:pPr>
      <w:r w:rsidRPr="00613018">
        <w:rPr>
          <w:rFonts w:eastAsiaTheme="minorHAnsi" w:cs="Arial"/>
          <w:color w:val="000000"/>
          <w:szCs w:val="20"/>
        </w:rPr>
        <w:t xml:space="preserve">An analysis of how this goal was carried out in the previous year. </w:t>
      </w:r>
    </w:p>
    <w:p w:rsidR="003A5483" w:rsidRPr="00613018" w:rsidRDefault="003A5483" w:rsidP="003A5483">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An overall description of how the actions or services to achieve this goal were implemented.</w:t>
      </w:r>
    </w:p>
    <w:p w:rsidR="003A5483" w:rsidRPr="00613018" w:rsidRDefault="003A5483" w:rsidP="003A5483">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 xml:space="preserve"> [Respond to the Analysis Prompts here]</w:t>
      </w:r>
    </w:p>
    <w:p w:rsidR="003A5483" w:rsidRPr="00613018" w:rsidRDefault="003A5483" w:rsidP="003A5483">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rsidR="003A5483" w:rsidRPr="00613018" w:rsidRDefault="003A5483" w:rsidP="003A5483">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 xml:space="preserve">An overall explanation of how effective the specific actions or services were in making progress toward the goal. </w:t>
      </w:r>
    </w:p>
    <w:p w:rsidR="003A5483" w:rsidRPr="00613018" w:rsidRDefault="003A5483" w:rsidP="003A5483">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to the Analysis Prompts here]</w:t>
      </w:r>
    </w:p>
    <w:p w:rsidR="003A5483" w:rsidRPr="00613018" w:rsidRDefault="003A5483" w:rsidP="003A5483">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rsidR="003A5483" w:rsidRPr="00613018" w:rsidRDefault="003A5483" w:rsidP="003A5483">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 xml:space="preserve">A description of any changes that were made to the goal in the previous year or that will be made to the goal in the coming year. </w:t>
      </w:r>
    </w:p>
    <w:p w:rsidR="003A5483" w:rsidRPr="00613018" w:rsidRDefault="003A5483" w:rsidP="003A5483">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 xml:space="preserve"> [Respond to the Analysis Prompts here]</w:t>
      </w:r>
    </w:p>
    <w:p w:rsidR="003A5483" w:rsidRPr="00613018" w:rsidRDefault="003A5483" w:rsidP="003A5483">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rsidR="003A5483" w:rsidRPr="00613018" w:rsidRDefault="003A5483" w:rsidP="003A5483">
      <w:pPr>
        <w:shd w:val="solid" w:color="DEEAF6" w:themeColor="accent1" w:themeTint="33" w:fill="auto"/>
        <w:spacing w:before="240" w:after="60"/>
        <w:rPr>
          <w:rFonts w:eastAsia="Calibri" w:cs="Arial"/>
          <w:color w:val="000000"/>
        </w:rPr>
      </w:pPr>
      <w:r w:rsidRPr="00613018">
        <w:rPr>
          <w:rFonts w:eastAsia="Calibri" w:cs="Arial"/>
          <w:color w:val="000000"/>
        </w:rPr>
        <w:t>An explanation of material differences between Budgeted Expenditures and Estimated Actual Expenditures.</w:t>
      </w:r>
    </w:p>
    <w:p w:rsidR="003A5483" w:rsidRPr="00613018" w:rsidRDefault="003A5483" w:rsidP="003A5483">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 xml:space="preserve"> [Respond to the Analysis Prompts here]</w:t>
      </w:r>
    </w:p>
    <w:p w:rsidR="003A5483" w:rsidRPr="00613018" w:rsidRDefault="003A5483" w:rsidP="003A5483">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rsidR="003A5483" w:rsidRPr="00613018" w:rsidRDefault="003A5483" w:rsidP="003A5483">
      <w:pPr>
        <w:spacing w:before="120" w:after="120"/>
        <w:rPr>
          <w:rFonts w:eastAsiaTheme="minorHAnsi" w:cs="Arial"/>
          <w:b/>
          <w:color w:val="000000"/>
          <w:szCs w:val="20"/>
        </w:rPr>
      </w:pPr>
      <w:r w:rsidRPr="00613018">
        <w:rPr>
          <w:rFonts w:eastAsiaTheme="minorHAnsi" w:cs="Arial"/>
          <w:b/>
          <w:color w:val="000000"/>
          <w:szCs w:val="20"/>
        </w:rPr>
        <w:t>A report of the Estimated Actual Expenditures for last year’s actions or services may be found in the Annual Update Excel Table.</w:t>
      </w:r>
    </w:p>
    <w:p w:rsidR="003A5483" w:rsidRPr="00613018" w:rsidRDefault="003A5483" w:rsidP="003A5483">
      <w:pPr>
        <w:keepNext/>
        <w:keepLines/>
        <w:pBdr>
          <w:top w:val="single" w:sz="18" w:space="1" w:color="auto"/>
          <w:left w:val="single" w:sz="18" w:space="4" w:color="auto"/>
          <w:bottom w:val="single" w:sz="18" w:space="1" w:color="auto"/>
          <w:right w:val="single" w:sz="18" w:space="4" w:color="auto"/>
        </w:pBdr>
        <w:shd w:val="clear" w:color="auto" w:fill="DEEAF6" w:themeFill="accent1" w:themeFillTint="33"/>
        <w:spacing w:before="360" w:after="120"/>
        <w:outlineLvl w:val="1"/>
        <w:rPr>
          <w:rFonts w:eastAsiaTheme="majorEastAsia" w:cstheme="majorBidi"/>
          <w:b/>
          <w:color w:val="000000"/>
          <w:sz w:val="40"/>
          <w:szCs w:val="26"/>
        </w:rPr>
      </w:pPr>
      <w:r w:rsidRPr="00613018">
        <w:rPr>
          <w:rFonts w:eastAsiaTheme="majorEastAsia" w:cstheme="majorBidi"/>
          <w:b/>
          <w:color w:val="000000"/>
          <w:sz w:val="40"/>
          <w:szCs w:val="26"/>
        </w:rPr>
        <w:t>Goals, Actions, and Services – Supporting Prioritization</w:t>
      </w:r>
    </w:p>
    <w:p w:rsidR="003A5483" w:rsidRPr="00613018" w:rsidRDefault="003A5483" w:rsidP="003A5483">
      <w:pPr>
        <w:shd w:val="clear" w:color="auto" w:fill="DEEAF6" w:themeFill="accent1" w:themeFillTint="33"/>
        <w:spacing w:before="60" w:after="120"/>
        <w:rPr>
          <w:rFonts w:eastAsiaTheme="minorHAnsi" w:cs="Arial"/>
          <w:b/>
          <w:color w:val="000000"/>
          <w:szCs w:val="20"/>
        </w:rPr>
      </w:pPr>
      <w:r w:rsidRPr="00613018">
        <w:rPr>
          <w:rFonts w:eastAsiaTheme="minorHAnsi" w:cs="Arial"/>
          <w:color w:val="000000"/>
          <w:szCs w:val="20"/>
        </w:rPr>
        <w:t>A description of how the LEA intends to maintain the progress made in the LCFF State Priorities not addressed by the Focus Goal(s) above.</w:t>
      </w:r>
    </w:p>
    <w:p w:rsidR="003A5483" w:rsidRPr="00613018" w:rsidRDefault="003A5483" w:rsidP="003A5483">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 xml:space="preserve"> [Respond here]</w:t>
      </w:r>
    </w:p>
    <w:p w:rsidR="003A5483" w:rsidRPr="00613018" w:rsidRDefault="003A5483" w:rsidP="003A5483">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rsidR="003A5483" w:rsidRPr="00613018" w:rsidRDefault="003A5483" w:rsidP="00613018">
      <w:pPr>
        <w:pStyle w:val="Heading3"/>
        <w:rPr>
          <w:sz w:val="36"/>
          <w:szCs w:val="36"/>
        </w:rPr>
      </w:pPr>
      <w:r w:rsidRPr="00613018">
        <w:rPr>
          <w:sz w:val="36"/>
          <w:szCs w:val="36"/>
        </w:rPr>
        <w:lastRenderedPageBreak/>
        <w:t>Measuring and Reporting Results</w:t>
      </w:r>
    </w:p>
    <w:tbl>
      <w:tblPr>
        <w:tblStyle w:val="TableGrid4"/>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6A0" w:firstRow="1" w:lastRow="0" w:firstColumn="1" w:lastColumn="0" w:noHBand="1" w:noVBand="1"/>
        <w:tblCaption w:val="Expected Annual Measurable Outcomes"/>
        <w:tblDescription w:val="Progress by year for identified metrics/indicators."/>
      </w:tblPr>
      <w:tblGrid>
        <w:gridCol w:w="2542"/>
        <w:gridCol w:w="2542"/>
        <w:gridCol w:w="2543"/>
        <w:gridCol w:w="2542"/>
        <w:gridCol w:w="2542"/>
        <w:gridCol w:w="2543"/>
      </w:tblGrid>
      <w:tr w:rsidR="003A5483" w:rsidRPr="00613018" w:rsidTr="006A0F24">
        <w:trPr>
          <w:trHeight w:val="296"/>
          <w:tblHeader/>
        </w:trPr>
        <w:tc>
          <w:tcPr>
            <w:tcW w:w="2542" w:type="dxa"/>
            <w:shd w:val="clear" w:color="auto" w:fill="D5DCE4" w:themeFill="text2" w:themeFillTint="33"/>
            <w:vAlign w:val="center"/>
          </w:tcPr>
          <w:p w:rsidR="003A5483" w:rsidRPr="00613018" w:rsidRDefault="003A5483" w:rsidP="003A5483">
            <w:pPr>
              <w:tabs>
                <w:tab w:val="left" w:pos="5093"/>
              </w:tabs>
              <w:spacing w:after="120"/>
              <w:jc w:val="center"/>
              <w:rPr>
                <w:rFonts w:eastAsiaTheme="minorHAnsi" w:cs="Arial"/>
                <w:bCs/>
                <w:color w:val="000000"/>
              </w:rPr>
            </w:pPr>
            <w:r w:rsidRPr="00613018">
              <w:rPr>
                <w:rFonts w:eastAsiaTheme="minorHAnsi" w:cs="Arial"/>
                <w:bCs/>
                <w:color w:val="000000"/>
              </w:rPr>
              <w:t>How is Progress Being Measured?</w:t>
            </w:r>
          </w:p>
        </w:tc>
        <w:tc>
          <w:tcPr>
            <w:tcW w:w="2542" w:type="dxa"/>
            <w:shd w:val="clear" w:color="auto" w:fill="D5DCE4" w:themeFill="text2" w:themeFillTint="33"/>
            <w:vAlign w:val="center"/>
          </w:tcPr>
          <w:p w:rsidR="003A5483" w:rsidRPr="00613018" w:rsidRDefault="003A5483" w:rsidP="003A5483">
            <w:pPr>
              <w:tabs>
                <w:tab w:val="left" w:pos="5093"/>
              </w:tabs>
              <w:spacing w:after="120"/>
              <w:jc w:val="center"/>
              <w:rPr>
                <w:rFonts w:eastAsiaTheme="minorHAnsi" w:cs="Arial"/>
                <w:bCs/>
                <w:color w:val="000000"/>
              </w:rPr>
            </w:pPr>
            <w:r w:rsidRPr="00613018">
              <w:rPr>
                <w:rFonts w:eastAsiaTheme="minorHAnsi" w:cs="Arial"/>
                <w:bCs/>
                <w:color w:val="000000"/>
              </w:rPr>
              <w:t>Baseline in 2019-20</w:t>
            </w:r>
          </w:p>
        </w:tc>
        <w:tc>
          <w:tcPr>
            <w:tcW w:w="2543" w:type="dxa"/>
            <w:shd w:val="clear" w:color="auto" w:fill="D5DCE4" w:themeFill="text2" w:themeFillTint="33"/>
            <w:vAlign w:val="center"/>
          </w:tcPr>
          <w:p w:rsidR="003A5483" w:rsidRPr="00613018" w:rsidRDefault="003A5483" w:rsidP="003A5483">
            <w:pPr>
              <w:tabs>
                <w:tab w:val="left" w:pos="5093"/>
              </w:tabs>
              <w:spacing w:after="120"/>
              <w:jc w:val="center"/>
              <w:rPr>
                <w:rFonts w:eastAsiaTheme="minorHAnsi" w:cs="Arial"/>
                <w:bCs/>
                <w:color w:val="000000"/>
              </w:rPr>
            </w:pPr>
            <w:r w:rsidRPr="00613018">
              <w:rPr>
                <w:rFonts w:eastAsiaTheme="minorHAnsi" w:cs="Arial"/>
                <w:bCs/>
                <w:color w:val="000000"/>
              </w:rPr>
              <w:t>Actual Outcome for 2020-21*</w:t>
            </w:r>
          </w:p>
        </w:tc>
        <w:tc>
          <w:tcPr>
            <w:tcW w:w="2542" w:type="dxa"/>
            <w:shd w:val="clear" w:color="auto" w:fill="D5DCE4" w:themeFill="text2" w:themeFillTint="33"/>
            <w:vAlign w:val="center"/>
          </w:tcPr>
          <w:p w:rsidR="003A5483" w:rsidRPr="00613018" w:rsidRDefault="003A5483" w:rsidP="003A5483">
            <w:pPr>
              <w:tabs>
                <w:tab w:val="left" w:pos="5093"/>
              </w:tabs>
              <w:spacing w:after="120"/>
              <w:jc w:val="center"/>
              <w:rPr>
                <w:rFonts w:eastAsiaTheme="minorHAnsi" w:cs="Arial"/>
                <w:bCs/>
                <w:color w:val="000000"/>
              </w:rPr>
            </w:pPr>
            <w:r w:rsidRPr="00613018">
              <w:rPr>
                <w:rFonts w:eastAsiaTheme="minorHAnsi" w:cs="Arial"/>
                <w:bCs/>
                <w:color w:val="000000"/>
              </w:rPr>
              <w:t>Actual Outcome for 2021-22*</w:t>
            </w:r>
          </w:p>
        </w:tc>
        <w:tc>
          <w:tcPr>
            <w:tcW w:w="2542" w:type="dxa"/>
            <w:shd w:val="clear" w:color="auto" w:fill="D5DCE4" w:themeFill="text2" w:themeFillTint="33"/>
            <w:vAlign w:val="center"/>
          </w:tcPr>
          <w:p w:rsidR="003A5483" w:rsidRPr="00613018" w:rsidRDefault="003A5483" w:rsidP="003A5483">
            <w:pPr>
              <w:tabs>
                <w:tab w:val="left" w:pos="5093"/>
              </w:tabs>
              <w:spacing w:after="120"/>
              <w:jc w:val="center"/>
              <w:rPr>
                <w:rFonts w:eastAsiaTheme="minorHAnsi" w:cs="Arial"/>
                <w:bCs/>
                <w:color w:val="000000"/>
              </w:rPr>
            </w:pPr>
            <w:r w:rsidRPr="00613018">
              <w:rPr>
                <w:rFonts w:eastAsiaTheme="minorHAnsi" w:cs="Arial"/>
                <w:bCs/>
                <w:color w:val="000000"/>
              </w:rPr>
              <w:t>Actual Outcome for 2022-23*</w:t>
            </w:r>
          </w:p>
        </w:tc>
        <w:tc>
          <w:tcPr>
            <w:tcW w:w="2543" w:type="dxa"/>
            <w:shd w:val="clear" w:color="auto" w:fill="D5DCE4" w:themeFill="text2" w:themeFillTint="33"/>
            <w:vAlign w:val="center"/>
          </w:tcPr>
          <w:p w:rsidR="003A5483" w:rsidRPr="00613018" w:rsidRDefault="003A5483" w:rsidP="003A5483">
            <w:pPr>
              <w:tabs>
                <w:tab w:val="left" w:pos="5093"/>
              </w:tabs>
              <w:spacing w:after="120"/>
              <w:jc w:val="center"/>
              <w:rPr>
                <w:rFonts w:eastAsiaTheme="minorHAnsi" w:cs="Arial"/>
                <w:bCs/>
                <w:color w:val="000000"/>
              </w:rPr>
            </w:pPr>
            <w:r w:rsidRPr="00613018">
              <w:rPr>
                <w:rFonts w:eastAsiaTheme="minorHAnsi" w:cs="Arial"/>
                <w:bCs/>
                <w:color w:val="000000"/>
              </w:rPr>
              <w:t>Desired Outcome for 2022-23</w:t>
            </w:r>
          </w:p>
        </w:tc>
      </w:tr>
      <w:tr w:rsidR="003A5483" w:rsidRPr="00613018" w:rsidTr="006A0F24">
        <w:trPr>
          <w:trHeight w:val="432"/>
        </w:trPr>
        <w:tc>
          <w:tcPr>
            <w:tcW w:w="2542" w:type="dxa"/>
            <w:vAlign w:val="center"/>
          </w:tcPr>
          <w:p w:rsidR="003A5483" w:rsidRPr="00613018" w:rsidRDefault="003A5483" w:rsidP="003A5483">
            <w:pPr>
              <w:tabs>
                <w:tab w:val="left" w:pos="5093"/>
              </w:tabs>
              <w:spacing w:after="120"/>
              <w:rPr>
                <w:rFonts w:eastAsiaTheme="minorHAnsi" w:cs="Arial"/>
                <w:bCs/>
                <w:color w:val="000000"/>
              </w:rPr>
            </w:pPr>
            <w:r w:rsidRPr="00613018">
              <w:rPr>
                <w:rFonts w:eastAsiaTheme="minorHAnsi" w:cs="Arial"/>
                <w:bCs/>
                <w:color w:val="000000"/>
              </w:rPr>
              <w:t>[Respond here]</w:t>
            </w:r>
          </w:p>
        </w:tc>
        <w:tc>
          <w:tcPr>
            <w:tcW w:w="2542" w:type="dxa"/>
            <w:vAlign w:val="center"/>
          </w:tcPr>
          <w:p w:rsidR="003A5483" w:rsidRPr="00613018" w:rsidRDefault="003A5483" w:rsidP="003A5483">
            <w:pPr>
              <w:tabs>
                <w:tab w:val="left" w:pos="5093"/>
              </w:tabs>
              <w:spacing w:after="120"/>
              <w:rPr>
                <w:rFonts w:eastAsia="Calibri" w:cs="Arial"/>
                <w:bCs/>
                <w:color w:val="000000"/>
              </w:rPr>
            </w:pPr>
            <w:r w:rsidRPr="00613018">
              <w:rPr>
                <w:rFonts w:eastAsia="Calibri" w:cs="Arial"/>
                <w:bCs/>
                <w:color w:val="000000"/>
              </w:rPr>
              <w:t>[Respond here]</w:t>
            </w:r>
          </w:p>
        </w:tc>
        <w:tc>
          <w:tcPr>
            <w:tcW w:w="2543" w:type="dxa"/>
            <w:vAlign w:val="center"/>
          </w:tcPr>
          <w:p w:rsidR="003A5483" w:rsidRPr="00613018" w:rsidRDefault="003A5483" w:rsidP="003A5483">
            <w:pPr>
              <w:tabs>
                <w:tab w:val="left" w:pos="5093"/>
              </w:tabs>
              <w:spacing w:after="120"/>
              <w:rPr>
                <w:rFonts w:eastAsiaTheme="minorHAnsi" w:cs="Arial"/>
                <w:bCs/>
                <w:color w:val="000000"/>
              </w:rPr>
            </w:pPr>
            <w:r w:rsidRPr="00613018">
              <w:rPr>
                <w:rFonts w:eastAsiaTheme="minorHAnsi" w:cs="Arial"/>
                <w:bCs/>
                <w:color w:val="000000"/>
              </w:rPr>
              <w:t>[Insert actual outcome here]</w:t>
            </w:r>
          </w:p>
        </w:tc>
        <w:tc>
          <w:tcPr>
            <w:tcW w:w="2542" w:type="dxa"/>
            <w:vAlign w:val="center"/>
          </w:tcPr>
          <w:p w:rsidR="003A5483" w:rsidRPr="00613018" w:rsidRDefault="003A5483" w:rsidP="003A5483">
            <w:pPr>
              <w:tabs>
                <w:tab w:val="left" w:pos="5093"/>
              </w:tabs>
              <w:spacing w:after="120"/>
              <w:rPr>
                <w:rFonts w:eastAsiaTheme="minorHAnsi" w:cs="Arial"/>
                <w:bCs/>
                <w:color w:val="000000"/>
              </w:rPr>
            </w:pPr>
            <w:r w:rsidRPr="00613018">
              <w:rPr>
                <w:rFonts w:eastAsiaTheme="minorHAnsi" w:cs="Arial"/>
                <w:bCs/>
                <w:color w:val="000000"/>
              </w:rPr>
              <w:t>[Insert actual outcome here]</w:t>
            </w:r>
          </w:p>
        </w:tc>
        <w:tc>
          <w:tcPr>
            <w:tcW w:w="2542" w:type="dxa"/>
            <w:vAlign w:val="center"/>
          </w:tcPr>
          <w:p w:rsidR="003A5483" w:rsidRPr="00613018" w:rsidRDefault="003A5483" w:rsidP="003A5483">
            <w:pPr>
              <w:tabs>
                <w:tab w:val="left" w:pos="5093"/>
              </w:tabs>
              <w:spacing w:after="120"/>
              <w:rPr>
                <w:rFonts w:eastAsiaTheme="minorHAnsi" w:cs="Arial"/>
                <w:bCs/>
                <w:color w:val="000000"/>
              </w:rPr>
            </w:pPr>
            <w:r w:rsidRPr="00613018">
              <w:rPr>
                <w:rFonts w:eastAsiaTheme="minorHAnsi" w:cs="Arial"/>
                <w:bCs/>
                <w:color w:val="000000"/>
              </w:rPr>
              <w:t>[Insert actual outcome here]</w:t>
            </w:r>
          </w:p>
        </w:tc>
        <w:tc>
          <w:tcPr>
            <w:tcW w:w="2543" w:type="dxa"/>
            <w:vAlign w:val="center"/>
          </w:tcPr>
          <w:p w:rsidR="003A5483" w:rsidRPr="00613018" w:rsidRDefault="003A5483" w:rsidP="003A5483">
            <w:pPr>
              <w:tabs>
                <w:tab w:val="left" w:pos="5093"/>
              </w:tabs>
              <w:spacing w:after="120"/>
              <w:rPr>
                <w:rFonts w:eastAsia="Calibri" w:cs="Arial"/>
                <w:bCs/>
                <w:color w:val="000000"/>
              </w:rPr>
            </w:pPr>
            <w:r w:rsidRPr="00613018">
              <w:rPr>
                <w:rFonts w:eastAsia="Calibri" w:cs="Arial"/>
                <w:bCs/>
                <w:color w:val="000000"/>
              </w:rPr>
              <w:t>[Respond here]</w:t>
            </w:r>
          </w:p>
        </w:tc>
      </w:tr>
      <w:tr w:rsidR="003A5483" w:rsidRPr="00613018" w:rsidTr="006A0F24">
        <w:trPr>
          <w:trHeight w:val="432"/>
        </w:trPr>
        <w:tc>
          <w:tcPr>
            <w:tcW w:w="2542" w:type="dxa"/>
            <w:vAlign w:val="center"/>
          </w:tcPr>
          <w:p w:rsidR="003A5483" w:rsidRPr="00613018" w:rsidRDefault="003A5483" w:rsidP="003A5483">
            <w:pPr>
              <w:tabs>
                <w:tab w:val="left" w:pos="5093"/>
              </w:tabs>
              <w:spacing w:after="120"/>
              <w:rPr>
                <w:rFonts w:eastAsia="Calibri" w:cs="Arial"/>
                <w:bCs/>
                <w:color w:val="000000"/>
              </w:rPr>
            </w:pPr>
          </w:p>
        </w:tc>
        <w:tc>
          <w:tcPr>
            <w:tcW w:w="2542" w:type="dxa"/>
            <w:vAlign w:val="center"/>
          </w:tcPr>
          <w:p w:rsidR="003A5483" w:rsidRPr="00613018" w:rsidRDefault="003A5483" w:rsidP="003A5483">
            <w:pPr>
              <w:tabs>
                <w:tab w:val="left" w:pos="5093"/>
              </w:tabs>
              <w:spacing w:after="120"/>
              <w:rPr>
                <w:rFonts w:eastAsia="Calibri" w:cs="Arial"/>
                <w:bCs/>
                <w:color w:val="000000"/>
              </w:rPr>
            </w:pPr>
          </w:p>
        </w:tc>
        <w:tc>
          <w:tcPr>
            <w:tcW w:w="2543" w:type="dxa"/>
          </w:tcPr>
          <w:p w:rsidR="003A5483" w:rsidRPr="00613018" w:rsidRDefault="003A5483" w:rsidP="003A5483">
            <w:pPr>
              <w:tabs>
                <w:tab w:val="left" w:pos="5093"/>
              </w:tabs>
              <w:spacing w:after="120"/>
              <w:rPr>
                <w:rFonts w:eastAsiaTheme="minorHAnsi" w:cs="Arial"/>
                <w:bCs/>
                <w:color w:val="000000"/>
              </w:rPr>
            </w:pPr>
          </w:p>
        </w:tc>
        <w:tc>
          <w:tcPr>
            <w:tcW w:w="2542" w:type="dxa"/>
          </w:tcPr>
          <w:p w:rsidR="003A5483" w:rsidRPr="00613018" w:rsidRDefault="003A5483" w:rsidP="003A5483">
            <w:pPr>
              <w:tabs>
                <w:tab w:val="left" w:pos="5093"/>
              </w:tabs>
              <w:spacing w:after="120"/>
              <w:rPr>
                <w:rFonts w:eastAsiaTheme="minorHAnsi" w:cs="Arial"/>
                <w:bCs/>
                <w:color w:val="000000"/>
              </w:rPr>
            </w:pPr>
          </w:p>
        </w:tc>
        <w:tc>
          <w:tcPr>
            <w:tcW w:w="2542" w:type="dxa"/>
            <w:vAlign w:val="center"/>
          </w:tcPr>
          <w:p w:rsidR="003A5483" w:rsidRPr="00613018" w:rsidRDefault="003A5483" w:rsidP="003A5483">
            <w:pPr>
              <w:tabs>
                <w:tab w:val="left" w:pos="5093"/>
              </w:tabs>
              <w:spacing w:after="120"/>
              <w:rPr>
                <w:rFonts w:eastAsiaTheme="minorHAnsi" w:cs="Arial"/>
                <w:bCs/>
                <w:color w:val="000000"/>
              </w:rPr>
            </w:pPr>
          </w:p>
        </w:tc>
        <w:tc>
          <w:tcPr>
            <w:tcW w:w="2543" w:type="dxa"/>
            <w:vAlign w:val="center"/>
          </w:tcPr>
          <w:p w:rsidR="003A5483" w:rsidRPr="00613018" w:rsidRDefault="003A5483" w:rsidP="003A5483">
            <w:pPr>
              <w:tabs>
                <w:tab w:val="left" w:pos="5093"/>
              </w:tabs>
              <w:spacing w:after="120"/>
              <w:rPr>
                <w:rFonts w:eastAsia="Calibri" w:cs="Arial"/>
                <w:bCs/>
                <w:color w:val="000000"/>
              </w:rPr>
            </w:pPr>
          </w:p>
        </w:tc>
      </w:tr>
      <w:tr w:rsidR="003A5483" w:rsidRPr="00613018" w:rsidTr="006A0F24">
        <w:trPr>
          <w:trHeight w:val="432"/>
        </w:trPr>
        <w:tc>
          <w:tcPr>
            <w:tcW w:w="2542" w:type="dxa"/>
            <w:vAlign w:val="center"/>
          </w:tcPr>
          <w:p w:rsidR="003A5483" w:rsidRPr="00613018" w:rsidRDefault="003A5483" w:rsidP="003A5483">
            <w:pPr>
              <w:tabs>
                <w:tab w:val="left" w:pos="5093"/>
              </w:tabs>
              <w:spacing w:after="120"/>
              <w:rPr>
                <w:rFonts w:eastAsia="Calibri" w:cs="Arial"/>
                <w:bCs/>
                <w:color w:val="000000"/>
              </w:rPr>
            </w:pPr>
          </w:p>
        </w:tc>
        <w:tc>
          <w:tcPr>
            <w:tcW w:w="2542" w:type="dxa"/>
            <w:vAlign w:val="center"/>
          </w:tcPr>
          <w:p w:rsidR="003A5483" w:rsidRPr="00613018" w:rsidRDefault="003A5483" w:rsidP="003A5483">
            <w:pPr>
              <w:tabs>
                <w:tab w:val="left" w:pos="5093"/>
              </w:tabs>
              <w:spacing w:after="120"/>
              <w:rPr>
                <w:rFonts w:eastAsia="Calibri" w:cs="Arial"/>
                <w:bCs/>
                <w:color w:val="000000"/>
              </w:rPr>
            </w:pPr>
          </w:p>
        </w:tc>
        <w:tc>
          <w:tcPr>
            <w:tcW w:w="2543" w:type="dxa"/>
          </w:tcPr>
          <w:p w:rsidR="003A5483" w:rsidRPr="00613018" w:rsidRDefault="003A5483" w:rsidP="003A5483">
            <w:pPr>
              <w:tabs>
                <w:tab w:val="left" w:pos="5093"/>
              </w:tabs>
              <w:spacing w:after="120"/>
              <w:rPr>
                <w:rFonts w:eastAsiaTheme="minorHAnsi" w:cs="Arial"/>
                <w:bCs/>
                <w:color w:val="000000"/>
              </w:rPr>
            </w:pPr>
          </w:p>
        </w:tc>
        <w:tc>
          <w:tcPr>
            <w:tcW w:w="2542" w:type="dxa"/>
          </w:tcPr>
          <w:p w:rsidR="003A5483" w:rsidRPr="00613018" w:rsidRDefault="003A5483" w:rsidP="003A5483">
            <w:pPr>
              <w:tabs>
                <w:tab w:val="left" w:pos="5093"/>
              </w:tabs>
              <w:spacing w:after="120"/>
              <w:rPr>
                <w:rFonts w:eastAsiaTheme="minorHAnsi" w:cs="Arial"/>
                <w:bCs/>
                <w:color w:val="000000"/>
              </w:rPr>
            </w:pPr>
          </w:p>
        </w:tc>
        <w:tc>
          <w:tcPr>
            <w:tcW w:w="2542" w:type="dxa"/>
            <w:vAlign w:val="center"/>
          </w:tcPr>
          <w:p w:rsidR="003A5483" w:rsidRPr="00613018" w:rsidRDefault="003A5483" w:rsidP="003A5483">
            <w:pPr>
              <w:tabs>
                <w:tab w:val="left" w:pos="5093"/>
              </w:tabs>
              <w:spacing w:after="120"/>
              <w:rPr>
                <w:rFonts w:eastAsiaTheme="minorHAnsi" w:cs="Arial"/>
                <w:bCs/>
                <w:color w:val="000000"/>
              </w:rPr>
            </w:pPr>
          </w:p>
        </w:tc>
        <w:tc>
          <w:tcPr>
            <w:tcW w:w="2543" w:type="dxa"/>
            <w:vAlign w:val="center"/>
          </w:tcPr>
          <w:p w:rsidR="003A5483" w:rsidRPr="00613018" w:rsidRDefault="003A5483" w:rsidP="003A5483">
            <w:pPr>
              <w:tabs>
                <w:tab w:val="left" w:pos="5093"/>
              </w:tabs>
              <w:spacing w:after="120"/>
              <w:rPr>
                <w:rFonts w:eastAsia="Calibri" w:cs="Arial"/>
                <w:bCs/>
                <w:color w:val="000000"/>
              </w:rPr>
            </w:pPr>
          </w:p>
        </w:tc>
      </w:tr>
    </w:tbl>
    <w:p w:rsidR="003A5483" w:rsidRPr="00613018" w:rsidRDefault="003A5483" w:rsidP="00613018">
      <w:pPr>
        <w:pStyle w:val="Heading3"/>
        <w:rPr>
          <w:sz w:val="36"/>
          <w:szCs w:val="36"/>
        </w:rPr>
      </w:pPr>
      <w:r w:rsidRPr="00613018">
        <w:rPr>
          <w:sz w:val="36"/>
          <w:szCs w:val="36"/>
        </w:rPr>
        <w:t>Actions or Services</w:t>
      </w:r>
    </w:p>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or services table under prioritization"/>
      </w:tblPr>
      <w:tblGrid>
        <w:gridCol w:w="1040"/>
        <w:gridCol w:w="3663"/>
        <w:gridCol w:w="7802"/>
        <w:gridCol w:w="1396"/>
        <w:gridCol w:w="1353"/>
      </w:tblGrid>
      <w:tr w:rsidR="003A5483" w:rsidRPr="00613018" w:rsidTr="006A0F24">
        <w:trPr>
          <w:tblHeader/>
        </w:trPr>
        <w:tc>
          <w:tcPr>
            <w:tcW w:w="1041" w:type="dxa"/>
            <w:shd w:val="clear" w:color="auto" w:fill="DEEAF6" w:themeFill="accent1" w:themeFillTint="33"/>
            <w:vAlign w:val="bottom"/>
          </w:tcPr>
          <w:p w:rsidR="003A5483" w:rsidRPr="00613018" w:rsidRDefault="003A5483" w:rsidP="003A5483">
            <w:pPr>
              <w:tabs>
                <w:tab w:val="left" w:pos="5093"/>
              </w:tabs>
              <w:spacing w:after="120"/>
              <w:rPr>
                <w:rFonts w:eastAsiaTheme="minorHAnsi" w:cs="Arial"/>
                <w:bCs/>
                <w:color w:val="000000"/>
              </w:rPr>
            </w:pPr>
            <w:r w:rsidRPr="00613018">
              <w:rPr>
                <w:rFonts w:eastAsiaTheme="minorHAnsi" w:cs="Arial"/>
                <w:bCs/>
                <w:color w:val="000000"/>
              </w:rPr>
              <w:t>Action #</w:t>
            </w:r>
          </w:p>
        </w:tc>
        <w:tc>
          <w:tcPr>
            <w:tcW w:w="3671" w:type="dxa"/>
            <w:shd w:val="clear" w:color="auto" w:fill="DEEAF6" w:themeFill="accent1" w:themeFillTint="33"/>
            <w:vAlign w:val="bottom"/>
          </w:tcPr>
          <w:p w:rsidR="003A5483" w:rsidRPr="00613018" w:rsidRDefault="003A5483" w:rsidP="003A5483">
            <w:pPr>
              <w:tabs>
                <w:tab w:val="left" w:pos="5093"/>
              </w:tabs>
              <w:spacing w:after="120"/>
              <w:rPr>
                <w:rFonts w:eastAsiaTheme="minorHAnsi" w:cs="Arial"/>
                <w:bCs/>
                <w:color w:val="000000"/>
              </w:rPr>
            </w:pPr>
            <w:r w:rsidRPr="00613018">
              <w:rPr>
                <w:rFonts w:eastAsiaTheme="minorHAnsi" w:cs="Arial"/>
                <w:bCs/>
                <w:color w:val="000000"/>
              </w:rPr>
              <w:t xml:space="preserve">Title </w:t>
            </w:r>
          </w:p>
        </w:tc>
        <w:tc>
          <w:tcPr>
            <w:tcW w:w="7825" w:type="dxa"/>
            <w:shd w:val="clear" w:color="auto" w:fill="DEEAF6" w:themeFill="accent1" w:themeFillTint="33"/>
            <w:vAlign w:val="bottom"/>
          </w:tcPr>
          <w:p w:rsidR="003A5483" w:rsidRPr="00613018" w:rsidRDefault="003A5483" w:rsidP="003A5483">
            <w:pPr>
              <w:tabs>
                <w:tab w:val="left" w:pos="5093"/>
              </w:tabs>
              <w:spacing w:after="120"/>
              <w:rPr>
                <w:rFonts w:eastAsiaTheme="minorHAnsi" w:cs="Arial"/>
                <w:bCs/>
                <w:color w:val="000000"/>
              </w:rPr>
            </w:pPr>
            <w:r w:rsidRPr="00613018">
              <w:rPr>
                <w:rFonts w:eastAsiaTheme="minorHAnsi" w:cs="Arial"/>
                <w:bCs/>
                <w:color w:val="000000"/>
              </w:rPr>
              <w:t>Description</w:t>
            </w:r>
          </w:p>
        </w:tc>
        <w:tc>
          <w:tcPr>
            <w:tcW w:w="1398" w:type="dxa"/>
            <w:shd w:val="clear" w:color="auto" w:fill="DEEAF6" w:themeFill="accent1" w:themeFillTint="33"/>
            <w:vAlign w:val="bottom"/>
          </w:tcPr>
          <w:p w:rsidR="003A5483" w:rsidRPr="00613018" w:rsidRDefault="003A5483" w:rsidP="003A5483">
            <w:pPr>
              <w:tabs>
                <w:tab w:val="left" w:pos="5093"/>
              </w:tabs>
              <w:spacing w:after="120"/>
              <w:rPr>
                <w:rFonts w:eastAsiaTheme="minorHAnsi" w:cs="Arial"/>
                <w:bCs/>
                <w:color w:val="000000"/>
              </w:rPr>
            </w:pPr>
            <w:r w:rsidRPr="00613018">
              <w:rPr>
                <w:rFonts w:eastAsiaTheme="minorHAnsi" w:cs="Arial"/>
                <w:bCs/>
                <w:color w:val="000000"/>
              </w:rPr>
              <w:t xml:space="preserve">Total Funds </w:t>
            </w:r>
          </w:p>
        </w:tc>
        <w:tc>
          <w:tcPr>
            <w:tcW w:w="1319" w:type="dxa"/>
            <w:shd w:val="clear" w:color="auto" w:fill="DEEAF6" w:themeFill="accent1" w:themeFillTint="33"/>
          </w:tcPr>
          <w:p w:rsidR="003A5483" w:rsidRPr="00613018" w:rsidRDefault="003A5483" w:rsidP="003A5483">
            <w:pPr>
              <w:tabs>
                <w:tab w:val="left" w:pos="5093"/>
              </w:tabs>
              <w:spacing w:after="120"/>
              <w:jc w:val="center"/>
              <w:rPr>
                <w:rFonts w:eastAsiaTheme="minorHAnsi" w:cs="Arial"/>
                <w:bCs/>
                <w:color w:val="000000"/>
              </w:rPr>
            </w:pPr>
            <w:r w:rsidRPr="00613018">
              <w:rPr>
                <w:rFonts w:eastAsiaTheme="minorHAnsi" w:cs="Arial"/>
                <w:bCs/>
                <w:color w:val="000000"/>
              </w:rPr>
              <w:t>Contributing</w:t>
            </w:r>
          </w:p>
        </w:tc>
      </w:tr>
      <w:tr w:rsidR="003A5483" w:rsidRPr="00613018" w:rsidTr="006A0F24">
        <w:tc>
          <w:tcPr>
            <w:tcW w:w="1041" w:type="dxa"/>
            <w:shd w:val="clear" w:color="auto" w:fill="auto"/>
            <w:vAlign w:val="center"/>
          </w:tcPr>
          <w:p w:rsidR="003A5483" w:rsidRPr="00613018" w:rsidRDefault="003A5483" w:rsidP="003A5483">
            <w:pPr>
              <w:tabs>
                <w:tab w:val="left" w:pos="5093"/>
              </w:tabs>
              <w:spacing w:after="120"/>
              <w:jc w:val="center"/>
              <w:rPr>
                <w:rFonts w:eastAsiaTheme="minorHAnsi" w:cs="Arial"/>
                <w:bCs/>
                <w:color w:val="000000"/>
              </w:rPr>
            </w:pPr>
            <w:r w:rsidRPr="00613018">
              <w:rPr>
                <w:rFonts w:eastAsiaTheme="minorHAnsi" w:cs="Arial"/>
                <w:bCs/>
                <w:color w:val="000000"/>
              </w:rPr>
              <w:t>[Action #]</w:t>
            </w:r>
          </w:p>
        </w:tc>
        <w:tc>
          <w:tcPr>
            <w:tcW w:w="3671" w:type="dxa"/>
            <w:shd w:val="clear" w:color="auto" w:fill="auto"/>
            <w:vAlign w:val="center"/>
          </w:tcPr>
          <w:p w:rsidR="003A5483" w:rsidRPr="00613018" w:rsidRDefault="003A5483" w:rsidP="003A5483">
            <w:pPr>
              <w:tabs>
                <w:tab w:val="left" w:pos="5093"/>
              </w:tabs>
              <w:spacing w:after="120"/>
              <w:rPr>
                <w:rFonts w:eastAsiaTheme="minorHAnsi" w:cs="Arial"/>
                <w:bCs/>
                <w:color w:val="000000"/>
              </w:rPr>
            </w:pPr>
            <w:r w:rsidRPr="00613018">
              <w:rPr>
                <w:rFonts w:eastAsiaTheme="minorHAnsi" w:cs="Arial"/>
                <w:bCs/>
                <w:color w:val="000000"/>
              </w:rPr>
              <w:t>[A short title for the action; this will appear in the summary tables in the Excel spreadsheet]</w:t>
            </w:r>
          </w:p>
        </w:tc>
        <w:tc>
          <w:tcPr>
            <w:tcW w:w="7825" w:type="dxa"/>
            <w:shd w:val="clear" w:color="auto" w:fill="auto"/>
          </w:tcPr>
          <w:p w:rsidR="003A5483" w:rsidRPr="00613018" w:rsidRDefault="003A5483" w:rsidP="003A5483">
            <w:pPr>
              <w:tabs>
                <w:tab w:val="left" w:pos="5093"/>
              </w:tabs>
              <w:spacing w:after="120"/>
              <w:rPr>
                <w:rFonts w:eastAsiaTheme="minorHAnsi" w:cs="Arial"/>
                <w:bCs/>
                <w:color w:val="000000"/>
              </w:rPr>
            </w:pPr>
            <w:r w:rsidRPr="00613018">
              <w:rPr>
                <w:rFonts w:eastAsiaTheme="minorHAnsi" w:cs="Arial"/>
                <w:bCs/>
                <w:color w:val="000000"/>
              </w:rPr>
              <w:t>[A description of what the action or service is; may include a description of how the action contributes to increasing or improving services]</w:t>
            </w:r>
          </w:p>
        </w:tc>
        <w:tc>
          <w:tcPr>
            <w:tcW w:w="1398" w:type="dxa"/>
            <w:shd w:val="clear" w:color="auto" w:fill="auto"/>
          </w:tcPr>
          <w:p w:rsidR="003A5483" w:rsidRPr="00613018" w:rsidRDefault="003A5483" w:rsidP="003A5483">
            <w:pPr>
              <w:tabs>
                <w:tab w:val="left" w:pos="5093"/>
              </w:tabs>
              <w:spacing w:after="120"/>
              <w:rPr>
                <w:rFonts w:eastAsiaTheme="minorHAnsi" w:cs="Arial"/>
                <w:bCs/>
                <w:color w:val="000000"/>
              </w:rPr>
            </w:pPr>
            <w:r w:rsidRPr="00613018">
              <w:rPr>
                <w:rFonts w:eastAsiaTheme="minorHAnsi" w:cs="Arial"/>
                <w:bCs/>
                <w:color w:val="000000"/>
              </w:rPr>
              <w:t>[$ 0.00]</w:t>
            </w:r>
          </w:p>
        </w:tc>
        <w:tc>
          <w:tcPr>
            <w:tcW w:w="1319" w:type="dxa"/>
          </w:tcPr>
          <w:p w:rsidR="003A5483" w:rsidRPr="00613018" w:rsidRDefault="003A5483" w:rsidP="003A5483">
            <w:pPr>
              <w:tabs>
                <w:tab w:val="left" w:pos="5093"/>
              </w:tabs>
              <w:spacing w:after="120"/>
              <w:jc w:val="center"/>
              <w:rPr>
                <w:rFonts w:eastAsiaTheme="minorHAnsi" w:cs="Arial"/>
                <w:bCs/>
                <w:color w:val="000000"/>
              </w:rPr>
            </w:pPr>
            <w:r w:rsidRPr="00613018">
              <w:rPr>
                <w:rFonts w:eastAsiaTheme="minorHAnsi" w:cs="Arial"/>
                <w:bCs/>
                <w:color w:val="000000"/>
              </w:rPr>
              <w:t>Y/N</w:t>
            </w:r>
          </w:p>
        </w:tc>
      </w:tr>
      <w:tr w:rsidR="003A5483" w:rsidRPr="00613018" w:rsidTr="006A0F24">
        <w:tc>
          <w:tcPr>
            <w:tcW w:w="1041" w:type="dxa"/>
            <w:shd w:val="clear" w:color="auto" w:fill="auto"/>
            <w:vAlign w:val="center"/>
          </w:tcPr>
          <w:p w:rsidR="003A5483" w:rsidRPr="00613018" w:rsidRDefault="003A5483" w:rsidP="003A5483">
            <w:pPr>
              <w:tabs>
                <w:tab w:val="left" w:pos="5093"/>
              </w:tabs>
              <w:spacing w:after="120"/>
              <w:rPr>
                <w:rFonts w:eastAsiaTheme="minorHAnsi" w:cs="Arial"/>
                <w:bCs/>
                <w:color w:val="000000"/>
              </w:rPr>
            </w:pPr>
          </w:p>
        </w:tc>
        <w:tc>
          <w:tcPr>
            <w:tcW w:w="3671" w:type="dxa"/>
            <w:shd w:val="clear" w:color="auto" w:fill="auto"/>
            <w:vAlign w:val="center"/>
          </w:tcPr>
          <w:p w:rsidR="003A5483" w:rsidRPr="00613018" w:rsidRDefault="003A5483" w:rsidP="003A5483">
            <w:pPr>
              <w:tabs>
                <w:tab w:val="left" w:pos="5093"/>
              </w:tabs>
              <w:spacing w:after="120"/>
              <w:rPr>
                <w:rFonts w:eastAsiaTheme="minorHAnsi" w:cs="Arial"/>
                <w:bCs/>
                <w:color w:val="000000"/>
              </w:rPr>
            </w:pPr>
          </w:p>
        </w:tc>
        <w:tc>
          <w:tcPr>
            <w:tcW w:w="7825" w:type="dxa"/>
            <w:shd w:val="clear" w:color="auto" w:fill="auto"/>
            <w:vAlign w:val="center"/>
          </w:tcPr>
          <w:p w:rsidR="003A5483" w:rsidRPr="00613018" w:rsidRDefault="003A5483" w:rsidP="003A5483">
            <w:pPr>
              <w:tabs>
                <w:tab w:val="left" w:pos="5093"/>
              </w:tabs>
              <w:spacing w:after="120"/>
              <w:rPr>
                <w:rFonts w:eastAsiaTheme="minorHAnsi" w:cs="Arial"/>
                <w:bCs/>
                <w:color w:val="000000"/>
              </w:rPr>
            </w:pPr>
          </w:p>
        </w:tc>
        <w:tc>
          <w:tcPr>
            <w:tcW w:w="1398" w:type="dxa"/>
            <w:shd w:val="clear" w:color="auto" w:fill="auto"/>
            <w:vAlign w:val="center"/>
          </w:tcPr>
          <w:p w:rsidR="003A5483" w:rsidRPr="00613018" w:rsidRDefault="003A5483" w:rsidP="003A5483">
            <w:pPr>
              <w:tabs>
                <w:tab w:val="left" w:pos="5093"/>
              </w:tabs>
              <w:spacing w:after="120"/>
              <w:rPr>
                <w:rFonts w:eastAsiaTheme="minorHAnsi" w:cs="Arial"/>
                <w:bCs/>
                <w:color w:val="000000"/>
              </w:rPr>
            </w:pPr>
          </w:p>
        </w:tc>
        <w:tc>
          <w:tcPr>
            <w:tcW w:w="1319" w:type="dxa"/>
          </w:tcPr>
          <w:p w:rsidR="003A5483" w:rsidRPr="00613018" w:rsidRDefault="003A5483" w:rsidP="003A5483">
            <w:pPr>
              <w:tabs>
                <w:tab w:val="left" w:pos="5093"/>
              </w:tabs>
              <w:spacing w:after="120"/>
              <w:rPr>
                <w:rFonts w:eastAsiaTheme="minorHAnsi" w:cs="Arial"/>
                <w:bCs/>
                <w:color w:val="000000"/>
              </w:rPr>
            </w:pPr>
          </w:p>
        </w:tc>
      </w:tr>
      <w:tr w:rsidR="003A5483" w:rsidRPr="00613018" w:rsidTr="006A0F24">
        <w:tc>
          <w:tcPr>
            <w:tcW w:w="1041" w:type="dxa"/>
            <w:shd w:val="clear" w:color="auto" w:fill="auto"/>
            <w:vAlign w:val="center"/>
          </w:tcPr>
          <w:p w:rsidR="003A5483" w:rsidRPr="00613018" w:rsidRDefault="003A5483" w:rsidP="003A5483">
            <w:pPr>
              <w:tabs>
                <w:tab w:val="left" w:pos="5093"/>
              </w:tabs>
              <w:spacing w:after="120"/>
              <w:rPr>
                <w:rFonts w:eastAsiaTheme="minorHAnsi" w:cs="Arial"/>
                <w:bCs/>
                <w:color w:val="000000"/>
              </w:rPr>
            </w:pPr>
          </w:p>
        </w:tc>
        <w:tc>
          <w:tcPr>
            <w:tcW w:w="3671" w:type="dxa"/>
            <w:shd w:val="clear" w:color="auto" w:fill="auto"/>
            <w:vAlign w:val="center"/>
          </w:tcPr>
          <w:p w:rsidR="003A5483" w:rsidRPr="00613018" w:rsidRDefault="003A5483" w:rsidP="003A5483">
            <w:pPr>
              <w:tabs>
                <w:tab w:val="left" w:pos="5093"/>
              </w:tabs>
              <w:spacing w:after="120"/>
              <w:rPr>
                <w:rFonts w:eastAsiaTheme="minorHAnsi" w:cs="Arial"/>
                <w:bCs/>
                <w:color w:val="000000"/>
              </w:rPr>
            </w:pPr>
          </w:p>
        </w:tc>
        <w:tc>
          <w:tcPr>
            <w:tcW w:w="7825" w:type="dxa"/>
            <w:shd w:val="clear" w:color="auto" w:fill="auto"/>
            <w:vAlign w:val="center"/>
          </w:tcPr>
          <w:p w:rsidR="003A5483" w:rsidRPr="00613018" w:rsidRDefault="003A5483" w:rsidP="003A5483">
            <w:pPr>
              <w:tabs>
                <w:tab w:val="left" w:pos="5093"/>
              </w:tabs>
              <w:spacing w:after="120"/>
              <w:rPr>
                <w:rFonts w:eastAsiaTheme="minorHAnsi" w:cs="Arial"/>
                <w:bCs/>
                <w:color w:val="000000"/>
              </w:rPr>
            </w:pPr>
          </w:p>
        </w:tc>
        <w:tc>
          <w:tcPr>
            <w:tcW w:w="1398" w:type="dxa"/>
            <w:shd w:val="clear" w:color="auto" w:fill="auto"/>
            <w:vAlign w:val="center"/>
          </w:tcPr>
          <w:p w:rsidR="003A5483" w:rsidRPr="00613018" w:rsidRDefault="003A5483" w:rsidP="003A5483">
            <w:pPr>
              <w:tabs>
                <w:tab w:val="left" w:pos="5093"/>
              </w:tabs>
              <w:spacing w:after="120"/>
              <w:rPr>
                <w:rFonts w:eastAsiaTheme="minorHAnsi" w:cs="Arial"/>
                <w:bCs/>
                <w:color w:val="000000"/>
              </w:rPr>
            </w:pPr>
          </w:p>
        </w:tc>
        <w:tc>
          <w:tcPr>
            <w:tcW w:w="1319" w:type="dxa"/>
          </w:tcPr>
          <w:p w:rsidR="003A5483" w:rsidRPr="00613018" w:rsidRDefault="003A5483" w:rsidP="003A5483">
            <w:pPr>
              <w:tabs>
                <w:tab w:val="left" w:pos="5093"/>
              </w:tabs>
              <w:spacing w:after="120"/>
              <w:rPr>
                <w:rFonts w:eastAsiaTheme="minorHAnsi" w:cs="Arial"/>
                <w:bCs/>
                <w:color w:val="000000"/>
              </w:rPr>
            </w:pPr>
          </w:p>
        </w:tc>
      </w:tr>
    </w:tbl>
    <w:p w:rsidR="003A5483" w:rsidRPr="00613018" w:rsidRDefault="003A5483" w:rsidP="00613018">
      <w:pPr>
        <w:pStyle w:val="Heading3"/>
        <w:rPr>
          <w:sz w:val="36"/>
          <w:szCs w:val="36"/>
        </w:rPr>
      </w:pPr>
      <w:r w:rsidRPr="00613018">
        <w:rPr>
          <w:sz w:val="36"/>
          <w:szCs w:val="36"/>
        </w:rPr>
        <w:t>Goal Analysis</w:t>
      </w:r>
    </w:p>
    <w:p w:rsidR="003A5483" w:rsidRPr="00613018" w:rsidRDefault="003A5483" w:rsidP="003A5483">
      <w:pPr>
        <w:spacing w:before="120" w:after="120"/>
        <w:rPr>
          <w:rFonts w:eastAsiaTheme="minorHAnsi" w:cs="Arial"/>
          <w:color w:val="000000"/>
          <w:szCs w:val="20"/>
        </w:rPr>
      </w:pPr>
      <w:r w:rsidRPr="00613018">
        <w:rPr>
          <w:rFonts w:eastAsiaTheme="minorHAnsi" w:cs="Arial"/>
          <w:color w:val="000000"/>
          <w:szCs w:val="20"/>
        </w:rPr>
        <w:t xml:space="preserve">An analysis of how this goal was carried out in the previous year. </w:t>
      </w:r>
    </w:p>
    <w:p w:rsidR="003A5483" w:rsidRPr="00613018" w:rsidRDefault="003A5483" w:rsidP="003A5483">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An overall description of how the actions or services to achieve this goal were implemented.</w:t>
      </w:r>
    </w:p>
    <w:p w:rsidR="003A5483" w:rsidRPr="00613018" w:rsidRDefault="003A5483" w:rsidP="003A5483">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to the Analysis Prompts here]</w:t>
      </w:r>
    </w:p>
    <w:p w:rsidR="003A5483" w:rsidRPr="00613018" w:rsidRDefault="003A5483" w:rsidP="003A5483">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rsidR="003A5483" w:rsidRPr="00613018" w:rsidRDefault="003A5483" w:rsidP="003A5483">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 xml:space="preserve">An overall explanation of how effective the specific actions or services were in making progress toward the goal. </w:t>
      </w:r>
    </w:p>
    <w:p w:rsidR="003A5483" w:rsidRPr="00613018" w:rsidRDefault="003A5483" w:rsidP="003A5483">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to the Analysis Prompts here]</w:t>
      </w:r>
    </w:p>
    <w:p w:rsidR="003A5483" w:rsidRPr="00613018" w:rsidRDefault="003A5483" w:rsidP="003A5483">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rsidR="003A5483" w:rsidRPr="00613018" w:rsidRDefault="003A5483" w:rsidP="003A5483">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 xml:space="preserve">A description of any changes that were made to the goal in the previous year or that will be made to the goal in the coming year. </w:t>
      </w:r>
    </w:p>
    <w:p w:rsidR="003A5483" w:rsidRPr="00613018" w:rsidRDefault="003A5483" w:rsidP="003A5483">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lastRenderedPageBreak/>
        <w:t>[Respond to the Analysis Prompts here]</w:t>
      </w:r>
    </w:p>
    <w:p w:rsidR="003A5483" w:rsidRPr="00613018" w:rsidRDefault="003A5483" w:rsidP="003A5483">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rsidR="003A5483" w:rsidRPr="00613018" w:rsidRDefault="003A5483" w:rsidP="003A5483">
      <w:pPr>
        <w:shd w:val="solid" w:color="DEEAF6" w:themeColor="accent1" w:themeTint="33" w:fill="auto"/>
        <w:spacing w:before="240" w:after="60"/>
        <w:rPr>
          <w:rFonts w:eastAsia="Calibri" w:cs="Arial"/>
          <w:color w:val="000000"/>
        </w:rPr>
      </w:pPr>
      <w:r w:rsidRPr="00613018">
        <w:rPr>
          <w:rFonts w:eastAsia="Calibri" w:cs="Arial"/>
          <w:color w:val="000000"/>
        </w:rPr>
        <w:t>An explanation of material differences between Budgeted Expenditures and Estimated Actual Expenditures.</w:t>
      </w:r>
    </w:p>
    <w:p w:rsidR="003A5483" w:rsidRPr="00613018" w:rsidRDefault="003A5483" w:rsidP="003A5483">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to the Analysis Prompts here]</w:t>
      </w:r>
    </w:p>
    <w:p w:rsidR="003A5483" w:rsidRPr="00613018" w:rsidRDefault="003A5483" w:rsidP="003A5483">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rsidR="003A5483" w:rsidRPr="00613018" w:rsidRDefault="003A5483" w:rsidP="00613018">
      <w:pPr>
        <w:spacing w:before="120" w:after="480"/>
        <w:rPr>
          <w:rFonts w:eastAsiaTheme="minorHAnsi" w:cs="Arial"/>
          <w:b/>
          <w:color w:val="000000"/>
          <w:szCs w:val="20"/>
        </w:rPr>
      </w:pPr>
      <w:r w:rsidRPr="00613018">
        <w:rPr>
          <w:rFonts w:eastAsiaTheme="minorHAnsi" w:cs="Arial"/>
          <w:b/>
          <w:color w:val="000000"/>
          <w:szCs w:val="20"/>
        </w:rPr>
        <w:t>A report of the Estimated Actual Expenditures for last year’s actions or services may be found in the Annual Update Excel Table.</w:t>
      </w:r>
    </w:p>
    <w:p w:rsidR="003A5483" w:rsidRPr="00613018" w:rsidRDefault="003A5483" w:rsidP="003A5483">
      <w:pPr>
        <w:keepNext/>
        <w:keepLines/>
        <w:pBdr>
          <w:top w:val="single" w:sz="18" w:space="1" w:color="auto"/>
          <w:left w:val="single" w:sz="18" w:space="4" w:color="auto"/>
          <w:bottom w:val="single" w:sz="18" w:space="1" w:color="auto"/>
          <w:right w:val="single" w:sz="18" w:space="4" w:color="auto"/>
        </w:pBdr>
        <w:shd w:val="solid" w:color="DEEAF6" w:themeColor="accent1" w:themeTint="33" w:fill="DEEAF6" w:themeFill="accent1" w:themeFillTint="33"/>
        <w:spacing w:before="360" w:after="120"/>
        <w:outlineLvl w:val="1"/>
        <w:rPr>
          <w:rFonts w:eastAsiaTheme="majorEastAsia" w:cstheme="majorBidi"/>
          <w:b/>
          <w:color w:val="000000"/>
          <w:sz w:val="40"/>
          <w:szCs w:val="26"/>
        </w:rPr>
      </w:pPr>
      <w:r w:rsidRPr="00613018">
        <w:rPr>
          <w:rFonts w:eastAsiaTheme="majorEastAsia" w:cstheme="majorBidi"/>
          <w:b/>
          <w:color w:val="000000"/>
          <w:sz w:val="40"/>
          <w:szCs w:val="26"/>
        </w:rPr>
        <w:t>Goals, Actions, and Services [Option B]</w:t>
      </w:r>
    </w:p>
    <w:tbl>
      <w:tblPr>
        <w:tblStyle w:val="TableGrid4"/>
        <w:tblW w:w="0" w:type="auto"/>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ook w:val="04A0" w:firstRow="1" w:lastRow="0" w:firstColumn="1" w:lastColumn="0" w:noHBand="0" w:noVBand="1"/>
        <w:tblDescription w:val="Goal number and description of goal."/>
      </w:tblPr>
      <w:tblGrid>
        <w:gridCol w:w="1795"/>
        <w:gridCol w:w="13459"/>
      </w:tblGrid>
      <w:tr w:rsidR="003A5483" w:rsidRPr="00613018" w:rsidTr="006A0F24">
        <w:trPr>
          <w:tblHeader/>
        </w:trPr>
        <w:tc>
          <w:tcPr>
            <w:tcW w:w="1795" w:type="dxa"/>
            <w:shd w:val="clear" w:color="auto" w:fill="D5DCE4" w:themeFill="text2" w:themeFillTint="33"/>
          </w:tcPr>
          <w:p w:rsidR="003A5483" w:rsidRPr="00613018" w:rsidRDefault="003A5483" w:rsidP="003A5483">
            <w:pPr>
              <w:spacing w:after="120"/>
              <w:rPr>
                <w:rFonts w:eastAsiaTheme="minorHAnsi" w:cs="Arial"/>
                <w:color w:val="000000"/>
                <w:szCs w:val="20"/>
              </w:rPr>
            </w:pPr>
            <w:r w:rsidRPr="00613018">
              <w:rPr>
                <w:rFonts w:eastAsiaTheme="minorHAnsi" w:cs="Arial"/>
                <w:color w:val="000000"/>
                <w:szCs w:val="20"/>
              </w:rPr>
              <w:t>Goal #</w:t>
            </w:r>
          </w:p>
        </w:tc>
        <w:tc>
          <w:tcPr>
            <w:tcW w:w="13459" w:type="dxa"/>
            <w:shd w:val="clear" w:color="auto" w:fill="D5DCE4" w:themeFill="text2" w:themeFillTint="33"/>
          </w:tcPr>
          <w:p w:rsidR="003A5483" w:rsidRPr="00613018" w:rsidRDefault="003A5483" w:rsidP="003A5483">
            <w:pPr>
              <w:spacing w:after="120"/>
              <w:rPr>
                <w:rFonts w:eastAsiaTheme="minorHAnsi" w:cs="Arial"/>
                <w:color w:val="000000"/>
                <w:szCs w:val="20"/>
              </w:rPr>
            </w:pPr>
            <w:r w:rsidRPr="00613018">
              <w:rPr>
                <w:rFonts w:eastAsiaTheme="minorHAnsi" w:cs="Arial"/>
                <w:color w:val="000000"/>
                <w:szCs w:val="20"/>
              </w:rPr>
              <w:t>A description of what the LEA wants to accomplish, by when, and how it will know it is a success.</w:t>
            </w:r>
          </w:p>
        </w:tc>
      </w:tr>
      <w:tr w:rsidR="003A5483" w:rsidRPr="00613018" w:rsidTr="006A0F24">
        <w:tc>
          <w:tcPr>
            <w:tcW w:w="1795" w:type="dxa"/>
          </w:tcPr>
          <w:p w:rsidR="003A5483" w:rsidRPr="00613018" w:rsidRDefault="003A5483" w:rsidP="003A5483">
            <w:pPr>
              <w:spacing w:after="120"/>
              <w:rPr>
                <w:rFonts w:eastAsiaTheme="minorHAnsi" w:cs="Arial"/>
                <w:color w:val="000000"/>
                <w:szCs w:val="20"/>
              </w:rPr>
            </w:pPr>
            <w:r w:rsidRPr="00613018">
              <w:rPr>
                <w:rFonts w:eastAsiaTheme="minorHAnsi" w:cs="Arial"/>
                <w:color w:val="000000"/>
                <w:szCs w:val="20"/>
              </w:rPr>
              <w:t>[Goal #]</w:t>
            </w:r>
          </w:p>
        </w:tc>
        <w:tc>
          <w:tcPr>
            <w:tcW w:w="13459" w:type="dxa"/>
          </w:tcPr>
          <w:p w:rsidR="003A5483" w:rsidRPr="00613018" w:rsidRDefault="003A5483" w:rsidP="003A5483">
            <w:pPr>
              <w:spacing w:after="120"/>
              <w:rPr>
                <w:rFonts w:eastAsiaTheme="minorHAnsi" w:cs="Arial"/>
                <w:color w:val="000000"/>
                <w:szCs w:val="20"/>
              </w:rPr>
            </w:pPr>
          </w:p>
        </w:tc>
      </w:tr>
    </w:tbl>
    <w:p w:rsidR="003A5483" w:rsidRPr="00613018" w:rsidRDefault="003A5483" w:rsidP="00337AF1">
      <w:pPr>
        <w:pStyle w:val="Heading3"/>
        <w:rPr>
          <w:sz w:val="36"/>
          <w:szCs w:val="36"/>
        </w:rPr>
      </w:pPr>
      <w:r w:rsidRPr="00613018">
        <w:rPr>
          <w:sz w:val="36"/>
          <w:szCs w:val="36"/>
        </w:rPr>
        <w:t>Measuring and Reporting Results</w:t>
      </w:r>
    </w:p>
    <w:tbl>
      <w:tblPr>
        <w:tblStyle w:val="TableGrid4"/>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6A0" w:firstRow="1" w:lastRow="0" w:firstColumn="1" w:lastColumn="0" w:noHBand="1" w:noVBand="1"/>
        <w:tblCaption w:val="Expected Annual Measurable Outcomes"/>
        <w:tblDescription w:val="Progress by year for identified metrics/indicators."/>
      </w:tblPr>
      <w:tblGrid>
        <w:gridCol w:w="2542"/>
        <w:gridCol w:w="2542"/>
        <w:gridCol w:w="2543"/>
        <w:gridCol w:w="2542"/>
        <w:gridCol w:w="2542"/>
        <w:gridCol w:w="2543"/>
      </w:tblGrid>
      <w:tr w:rsidR="003A5483" w:rsidRPr="00613018" w:rsidTr="006A0F24">
        <w:trPr>
          <w:trHeight w:val="296"/>
          <w:tblHeader/>
        </w:trPr>
        <w:tc>
          <w:tcPr>
            <w:tcW w:w="2542" w:type="dxa"/>
            <w:shd w:val="clear" w:color="auto" w:fill="D5DCE4" w:themeFill="text2" w:themeFillTint="33"/>
            <w:vAlign w:val="center"/>
          </w:tcPr>
          <w:p w:rsidR="003A5483" w:rsidRPr="00613018" w:rsidRDefault="003A5483" w:rsidP="003A5483">
            <w:pPr>
              <w:tabs>
                <w:tab w:val="left" w:pos="5093"/>
              </w:tabs>
              <w:spacing w:after="120"/>
              <w:jc w:val="center"/>
              <w:rPr>
                <w:rFonts w:eastAsiaTheme="minorHAnsi" w:cs="Arial"/>
                <w:bCs/>
                <w:color w:val="000000"/>
              </w:rPr>
            </w:pPr>
            <w:r w:rsidRPr="00613018">
              <w:rPr>
                <w:rFonts w:eastAsiaTheme="minorHAnsi" w:cs="Arial"/>
                <w:bCs/>
                <w:color w:val="000000"/>
              </w:rPr>
              <w:t>How is Progress Being Measured?</w:t>
            </w:r>
          </w:p>
        </w:tc>
        <w:tc>
          <w:tcPr>
            <w:tcW w:w="2542" w:type="dxa"/>
            <w:shd w:val="clear" w:color="auto" w:fill="D5DCE4" w:themeFill="text2" w:themeFillTint="33"/>
            <w:vAlign w:val="center"/>
          </w:tcPr>
          <w:p w:rsidR="003A5483" w:rsidRPr="00613018" w:rsidRDefault="003A5483" w:rsidP="003A5483">
            <w:pPr>
              <w:tabs>
                <w:tab w:val="left" w:pos="5093"/>
              </w:tabs>
              <w:spacing w:after="120"/>
              <w:jc w:val="center"/>
              <w:rPr>
                <w:rFonts w:eastAsiaTheme="minorHAnsi" w:cs="Arial"/>
                <w:bCs/>
                <w:color w:val="000000"/>
              </w:rPr>
            </w:pPr>
            <w:r w:rsidRPr="00613018">
              <w:rPr>
                <w:rFonts w:eastAsiaTheme="minorHAnsi" w:cs="Arial"/>
                <w:bCs/>
                <w:color w:val="000000"/>
              </w:rPr>
              <w:t>Baseline in 2019-20</w:t>
            </w:r>
          </w:p>
        </w:tc>
        <w:tc>
          <w:tcPr>
            <w:tcW w:w="2543" w:type="dxa"/>
            <w:shd w:val="clear" w:color="auto" w:fill="D5DCE4" w:themeFill="text2" w:themeFillTint="33"/>
            <w:vAlign w:val="center"/>
          </w:tcPr>
          <w:p w:rsidR="003A5483" w:rsidRPr="00613018" w:rsidRDefault="003A5483" w:rsidP="003A5483">
            <w:pPr>
              <w:tabs>
                <w:tab w:val="left" w:pos="5093"/>
              </w:tabs>
              <w:spacing w:after="120"/>
              <w:jc w:val="center"/>
              <w:rPr>
                <w:rFonts w:eastAsiaTheme="minorHAnsi" w:cs="Arial"/>
                <w:bCs/>
                <w:color w:val="000000"/>
              </w:rPr>
            </w:pPr>
            <w:r w:rsidRPr="00613018">
              <w:rPr>
                <w:rFonts w:eastAsiaTheme="minorHAnsi" w:cs="Arial"/>
                <w:bCs/>
                <w:color w:val="000000"/>
              </w:rPr>
              <w:t>Actual Outcome for 2020-21*</w:t>
            </w:r>
          </w:p>
        </w:tc>
        <w:tc>
          <w:tcPr>
            <w:tcW w:w="2542" w:type="dxa"/>
            <w:shd w:val="clear" w:color="auto" w:fill="D5DCE4" w:themeFill="text2" w:themeFillTint="33"/>
            <w:vAlign w:val="center"/>
          </w:tcPr>
          <w:p w:rsidR="003A5483" w:rsidRPr="00613018" w:rsidRDefault="003A5483" w:rsidP="003A5483">
            <w:pPr>
              <w:tabs>
                <w:tab w:val="left" w:pos="5093"/>
              </w:tabs>
              <w:spacing w:after="120"/>
              <w:jc w:val="center"/>
              <w:rPr>
                <w:rFonts w:eastAsiaTheme="minorHAnsi" w:cs="Arial"/>
                <w:bCs/>
                <w:color w:val="000000"/>
              </w:rPr>
            </w:pPr>
            <w:r w:rsidRPr="00613018">
              <w:rPr>
                <w:rFonts w:eastAsiaTheme="minorHAnsi" w:cs="Arial"/>
                <w:bCs/>
                <w:color w:val="000000"/>
              </w:rPr>
              <w:t>Actual Outcome for 2021-22*</w:t>
            </w:r>
          </w:p>
        </w:tc>
        <w:tc>
          <w:tcPr>
            <w:tcW w:w="2542" w:type="dxa"/>
            <w:shd w:val="clear" w:color="auto" w:fill="D5DCE4" w:themeFill="text2" w:themeFillTint="33"/>
            <w:vAlign w:val="center"/>
          </w:tcPr>
          <w:p w:rsidR="003A5483" w:rsidRPr="00613018" w:rsidRDefault="003A5483" w:rsidP="003A5483">
            <w:pPr>
              <w:tabs>
                <w:tab w:val="left" w:pos="5093"/>
              </w:tabs>
              <w:spacing w:after="120"/>
              <w:jc w:val="center"/>
              <w:rPr>
                <w:rFonts w:eastAsiaTheme="minorHAnsi" w:cs="Arial"/>
                <w:bCs/>
                <w:color w:val="000000"/>
              </w:rPr>
            </w:pPr>
            <w:r w:rsidRPr="00613018">
              <w:rPr>
                <w:rFonts w:eastAsiaTheme="minorHAnsi" w:cs="Arial"/>
                <w:bCs/>
                <w:color w:val="000000"/>
              </w:rPr>
              <w:t>Actual Outcome for 2022-23*</w:t>
            </w:r>
          </w:p>
        </w:tc>
        <w:tc>
          <w:tcPr>
            <w:tcW w:w="2543" w:type="dxa"/>
            <w:shd w:val="clear" w:color="auto" w:fill="D5DCE4" w:themeFill="text2" w:themeFillTint="33"/>
            <w:vAlign w:val="center"/>
          </w:tcPr>
          <w:p w:rsidR="003A5483" w:rsidRPr="00613018" w:rsidRDefault="003A5483" w:rsidP="003A5483">
            <w:pPr>
              <w:tabs>
                <w:tab w:val="left" w:pos="5093"/>
              </w:tabs>
              <w:spacing w:after="120"/>
              <w:jc w:val="center"/>
              <w:rPr>
                <w:rFonts w:eastAsiaTheme="minorHAnsi" w:cs="Arial"/>
                <w:bCs/>
                <w:color w:val="000000"/>
              </w:rPr>
            </w:pPr>
            <w:r w:rsidRPr="00613018">
              <w:rPr>
                <w:rFonts w:eastAsiaTheme="minorHAnsi" w:cs="Arial"/>
                <w:bCs/>
                <w:color w:val="000000"/>
              </w:rPr>
              <w:t>Desired Outcome for 2022-23</w:t>
            </w:r>
          </w:p>
        </w:tc>
      </w:tr>
      <w:tr w:rsidR="003A5483" w:rsidRPr="00613018" w:rsidTr="006A0F24">
        <w:trPr>
          <w:trHeight w:val="432"/>
        </w:trPr>
        <w:tc>
          <w:tcPr>
            <w:tcW w:w="2542" w:type="dxa"/>
            <w:vAlign w:val="center"/>
          </w:tcPr>
          <w:p w:rsidR="003A5483" w:rsidRPr="00613018" w:rsidRDefault="003A5483" w:rsidP="003A5483">
            <w:pPr>
              <w:tabs>
                <w:tab w:val="left" w:pos="5093"/>
              </w:tabs>
              <w:spacing w:after="120"/>
              <w:rPr>
                <w:rFonts w:eastAsiaTheme="minorHAnsi" w:cs="Arial"/>
                <w:bCs/>
                <w:color w:val="000000"/>
              </w:rPr>
            </w:pPr>
            <w:r w:rsidRPr="00613018">
              <w:rPr>
                <w:rFonts w:eastAsiaTheme="minorHAnsi" w:cs="Arial"/>
                <w:bCs/>
                <w:color w:val="000000"/>
              </w:rPr>
              <w:t>[Respond here]</w:t>
            </w:r>
          </w:p>
        </w:tc>
        <w:tc>
          <w:tcPr>
            <w:tcW w:w="2542" w:type="dxa"/>
            <w:vAlign w:val="center"/>
          </w:tcPr>
          <w:p w:rsidR="003A5483" w:rsidRPr="00613018" w:rsidRDefault="003A5483" w:rsidP="003A5483">
            <w:pPr>
              <w:tabs>
                <w:tab w:val="left" w:pos="5093"/>
              </w:tabs>
              <w:spacing w:after="120"/>
              <w:rPr>
                <w:rFonts w:eastAsia="Calibri" w:cs="Arial"/>
                <w:bCs/>
                <w:color w:val="000000"/>
              </w:rPr>
            </w:pPr>
            <w:r w:rsidRPr="00613018">
              <w:rPr>
                <w:rFonts w:eastAsia="Calibri" w:cs="Arial"/>
                <w:bCs/>
                <w:color w:val="000000"/>
              </w:rPr>
              <w:t>[Respond here]</w:t>
            </w:r>
          </w:p>
        </w:tc>
        <w:tc>
          <w:tcPr>
            <w:tcW w:w="2543" w:type="dxa"/>
            <w:vAlign w:val="center"/>
          </w:tcPr>
          <w:p w:rsidR="003A5483" w:rsidRPr="00613018" w:rsidRDefault="003A5483" w:rsidP="003A5483">
            <w:pPr>
              <w:tabs>
                <w:tab w:val="left" w:pos="5093"/>
              </w:tabs>
              <w:spacing w:after="120"/>
              <w:rPr>
                <w:rFonts w:eastAsiaTheme="minorHAnsi" w:cs="Arial"/>
                <w:bCs/>
                <w:color w:val="000000"/>
              </w:rPr>
            </w:pPr>
            <w:r w:rsidRPr="00613018">
              <w:rPr>
                <w:rFonts w:eastAsiaTheme="minorHAnsi" w:cs="Arial"/>
                <w:bCs/>
                <w:color w:val="000000"/>
              </w:rPr>
              <w:t>[Insert actual outcome here]</w:t>
            </w:r>
          </w:p>
        </w:tc>
        <w:tc>
          <w:tcPr>
            <w:tcW w:w="2542" w:type="dxa"/>
            <w:vAlign w:val="center"/>
          </w:tcPr>
          <w:p w:rsidR="003A5483" w:rsidRPr="00613018" w:rsidRDefault="003A5483" w:rsidP="003A5483">
            <w:pPr>
              <w:tabs>
                <w:tab w:val="left" w:pos="5093"/>
              </w:tabs>
              <w:spacing w:after="120"/>
              <w:rPr>
                <w:rFonts w:eastAsiaTheme="minorHAnsi" w:cs="Arial"/>
                <w:bCs/>
                <w:color w:val="000000"/>
              </w:rPr>
            </w:pPr>
            <w:r w:rsidRPr="00613018">
              <w:rPr>
                <w:rFonts w:eastAsiaTheme="minorHAnsi" w:cs="Arial"/>
                <w:bCs/>
                <w:color w:val="000000"/>
              </w:rPr>
              <w:t>[Insert actual outcome here]</w:t>
            </w:r>
          </w:p>
        </w:tc>
        <w:tc>
          <w:tcPr>
            <w:tcW w:w="2542" w:type="dxa"/>
            <w:vAlign w:val="center"/>
          </w:tcPr>
          <w:p w:rsidR="003A5483" w:rsidRPr="00613018" w:rsidRDefault="003A5483" w:rsidP="003A5483">
            <w:pPr>
              <w:tabs>
                <w:tab w:val="left" w:pos="5093"/>
              </w:tabs>
              <w:spacing w:after="120"/>
              <w:rPr>
                <w:rFonts w:eastAsiaTheme="minorHAnsi" w:cs="Arial"/>
                <w:bCs/>
                <w:color w:val="000000"/>
              </w:rPr>
            </w:pPr>
            <w:r w:rsidRPr="00613018">
              <w:rPr>
                <w:rFonts w:eastAsiaTheme="minorHAnsi" w:cs="Arial"/>
                <w:bCs/>
                <w:color w:val="000000"/>
              </w:rPr>
              <w:t>[Insert actual outcome here]</w:t>
            </w:r>
          </w:p>
        </w:tc>
        <w:tc>
          <w:tcPr>
            <w:tcW w:w="2543" w:type="dxa"/>
            <w:vAlign w:val="center"/>
          </w:tcPr>
          <w:p w:rsidR="003A5483" w:rsidRPr="00613018" w:rsidRDefault="003A5483" w:rsidP="003A5483">
            <w:pPr>
              <w:tabs>
                <w:tab w:val="left" w:pos="5093"/>
              </w:tabs>
              <w:spacing w:after="120"/>
              <w:rPr>
                <w:rFonts w:eastAsia="Calibri" w:cs="Arial"/>
                <w:bCs/>
                <w:color w:val="000000"/>
              </w:rPr>
            </w:pPr>
            <w:r w:rsidRPr="00613018">
              <w:rPr>
                <w:rFonts w:eastAsia="Calibri" w:cs="Arial"/>
                <w:bCs/>
                <w:color w:val="000000"/>
              </w:rPr>
              <w:t>[Respond here]</w:t>
            </w:r>
          </w:p>
        </w:tc>
      </w:tr>
      <w:tr w:rsidR="003A5483" w:rsidRPr="00613018" w:rsidTr="006A0F24">
        <w:trPr>
          <w:trHeight w:val="432"/>
        </w:trPr>
        <w:tc>
          <w:tcPr>
            <w:tcW w:w="2542" w:type="dxa"/>
            <w:vAlign w:val="center"/>
          </w:tcPr>
          <w:p w:rsidR="003A5483" w:rsidRPr="00613018" w:rsidRDefault="003A5483" w:rsidP="003A5483">
            <w:pPr>
              <w:tabs>
                <w:tab w:val="left" w:pos="5093"/>
              </w:tabs>
              <w:spacing w:after="120"/>
              <w:rPr>
                <w:rFonts w:eastAsia="Calibri" w:cs="Arial"/>
                <w:bCs/>
                <w:color w:val="000000"/>
              </w:rPr>
            </w:pPr>
          </w:p>
        </w:tc>
        <w:tc>
          <w:tcPr>
            <w:tcW w:w="2542" w:type="dxa"/>
            <w:vAlign w:val="center"/>
          </w:tcPr>
          <w:p w:rsidR="003A5483" w:rsidRPr="00613018" w:rsidRDefault="003A5483" w:rsidP="003A5483">
            <w:pPr>
              <w:tabs>
                <w:tab w:val="left" w:pos="5093"/>
              </w:tabs>
              <w:spacing w:after="120"/>
              <w:rPr>
                <w:rFonts w:eastAsia="Calibri" w:cs="Arial"/>
                <w:bCs/>
                <w:color w:val="000000"/>
              </w:rPr>
            </w:pPr>
          </w:p>
        </w:tc>
        <w:tc>
          <w:tcPr>
            <w:tcW w:w="2543" w:type="dxa"/>
          </w:tcPr>
          <w:p w:rsidR="003A5483" w:rsidRPr="00613018" w:rsidRDefault="003A5483" w:rsidP="003A5483">
            <w:pPr>
              <w:tabs>
                <w:tab w:val="left" w:pos="5093"/>
              </w:tabs>
              <w:spacing w:after="120"/>
              <w:rPr>
                <w:rFonts w:eastAsiaTheme="minorHAnsi" w:cs="Arial"/>
                <w:bCs/>
                <w:color w:val="000000"/>
              </w:rPr>
            </w:pPr>
          </w:p>
        </w:tc>
        <w:tc>
          <w:tcPr>
            <w:tcW w:w="2542" w:type="dxa"/>
          </w:tcPr>
          <w:p w:rsidR="003A5483" w:rsidRPr="00613018" w:rsidRDefault="003A5483" w:rsidP="003A5483">
            <w:pPr>
              <w:tabs>
                <w:tab w:val="left" w:pos="5093"/>
              </w:tabs>
              <w:spacing w:after="120"/>
              <w:rPr>
                <w:rFonts w:eastAsiaTheme="minorHAnsi" w:cs="Arial"/>
                <w:bCs/>
                <w:color w:val="000000"/>
              </w:rPr>
            </w:pPr>
          </w:p>
        </w:tc>
        <w:tc>
          <w:tcPr>
            <w:tcW w:w="2542" w:type="dxa"/>
            <w:vAlign w:val="center"/>
          </w:tcPr>
          <w:p w:rsidR="003A5483" w:rsidRPr="00613018" w:rsidRDefault="003A5483" w:rsidP="003A5483">
            <w:pPr>
              <w:tabs>
                <w:tab w:val="left" w:pos="5093"/>
              </w:tabs>
              <w:spacing w:after="120"/>
              <w:rPr>
                <w:rFonts w:eastAsiaTheme="minorHAnsi" w:cs="Arial"/>
                <w:bCs/>
                <w:color w:val="000000"/>
              </w:rPr>
            </w:pPr>
          </w:p>
        </w:tc>
        <w:tc>
          <w:tcPr>
            <w:tcW w:w="2543" w:type="dxa"/>
            <w:vAlign w:val="center"/>
          </w:tcPr>
          <w:p w:rsidR="003A5483" w:rsidRPr="00613018" w:rsidRDefault="003A5483" w:rsidP="003A5483">
            <w:pPr>
              <w:tabs>
                <w:tab w:val="left" w:pos="5093"/>
              </w:tabs>
              <w:spacing w:after="120"/>
              <w:rPr>
                <w:rFonts w:eastAsia="Calibri" w:cs="Arial"/>
                <w:bCs/>
                <w:color w:val="000000"/>
              </w:rPr>
            </w:pPr>
          </w:p>
        </w:tc>
      </w:tr>
      <w:tr w:rsidR="003A5483" w:rsidRPr="00613018" w:rsidTr="006A0F24">
        <w:trPr>
          <w:trHeight w:val="432"/>
        </w:trPr>
        <w:tc>
          <w:tcPr>
            <w:tcW w:w="2542" w:type="dxa"/>
            <w:vAlign w:val="center"/>
          </w:tcPr>
          <w:p w:rsidR="003A5483" w:rsidRPr="00613018" w:rsidRDefault="003A5483" w:rsidP="003A5483">
            <w:pPr>
              <w:tabs>
                <w:tab w:val="left" w:pos="5093"/>
              </w:tabs>
              <w:spacing w:after="120"/>
              <w:rPr>
                <w:rFonts w:eastAsia="Calibri" w:cs="Arial"/>
                <w:bCs/>
                <w:color w:val="000000"/>
              </w:rPr>
            </w:pPr>
          </w:p>
        </w:tc>
        <w:tc>
          <w:tcPr>
            <w:tcW w:w="2542" w:type="dxa"/>
            <w:vAlign w:val="center"/>
          </w:tcPr>
          <w:p w:rsidR="003A5483" w:rsidRPr="00613018" w:rsidRDefault="003A5483" w:rsidP="003A5483">
            <w:pPr>
              <w:tabs>
                <w:tab w:val="left" w:pos="5093"/>
              </w:tabs>
              <w:spacing w:after="120"/>
              <w:rPr>
                <w:rFonts w:eastAsia="Calibri" w:cs="Arial"/>
                <w:bCs/>
                <w:color w:val="000000"/>
              </w:rPr>
            </w:pPr>
          </w:p>
        </w:tc>
        <w:tc>
          <w:tcPr>
            <w:tcW w:w="2543" w:type="dxa"/>
          </w:tcPr>
          <w:p w:rsidR="003A5483" w:rsidRPr="00613018" w:rsidRDefault="003A5483" w:rsidP="003A5483">
            <w:pPr>
              <w:tabs>
                <w:tab w:val="left" w:pos="5093"/>
              </w:tabs>
              <w:spacing w:after="120"/>
              <w:rPr>
                <w:rFonts w:eastAsiaTheme="minorHAnsi" w:cs="Arial"/>
                <w:bCs/>
                <w:color w:val="000000"/>
              </w:rPr>
            </w:pPr>
          </w:p>
        </w:tc>
        <w:tc>
          <w:tcPr>
            <w:tcW w:w="2542" w:type="dxa"/>
          </w:tcPr>
          <w:p w:rsidR="003A5483" w:rsidRPr="00613018" w:rsidRDefault="003A5483" w:rsidP="003A5483">
            <w:pPr>
              <w:tabs>
                <w:tab w:val="left" w:pos="5093"/>
              </w:tabs>
              <w:spacing w:after="120"/>
              <w:rPr>
                <w:rFonts w:eastAsiaTheme="minorHAnsi" w:cs="Arial"/>
                <w:bCs/>
                <w:color w:val="000000"/>
              </w:rPr>
            </w:pPr>
          </w:p>
        </w:tc>
        <w:tc>
          <w:tcPr>
            <w:tcW w:w="2542" w:type="dxa"/>
            <w:vAlign w:val="center"/>
          </w:tcPr>
          <w:p w:rsidR="003A5483" w:rsidRPr="00613018" w:rsidRDefault="003A5483" w:rsidP="003A5483">
            <w:pPr>
              <w:tabs>
                <w:tab w:val="left" w:pos="5093"/>
              </w:tabs>
              <w:spacing w:after="120"/>
              <w:rPr>
                <w:rFonts w:eastAsiaTheme="minorHAnsi" w:cs="Arial"/>
                <w:bCs/>
                <w:color w:val="000000"/>
              </w:rPr>
            </w:pPr>
          </w:p>
        </w:tc>
        <w:tc>
          <w:tcPr>
            <w:tcW w:w="2543" w:type="dxa"/>
            <w:vAlign w:val="center"/>
          </w:tcPr>
          <w:p w:rsidR="003A5483" w:rsidRPr="00613018" w:rsidRDefault="003A5483" w:rsidP="003A5483">
            <w:pPr>
              <w:tabs>
                <w:tab w:val="left" w:pos="5093"/>
              </w:tabs>
              <w:spacing w:after="120"/>
              <w:rPr>
                <w:rFonts w:eastAsia="Calibri" w:cs="Arial"/>
                <w:bCs/>
                <w:color w:val="000000"/>
              </w:rPr>
            </w:pPr>
          </w:p>
        </w:tc>
      </w:tr>
    </w:tbl>
    <w:p w:rsidR="003A5483" w:rsidRPr="00613018" w:rsidRDefault="003A5483" w:rsidP="00337AF1">
      <w:pPr>
        <w:pStyle w:val="Heading3"/>
        <w:rPr>
          <w:sz w:val="36"/>
        </w:rPr>
      </w:pPr>
      <w:r w:rsidRPr="00613018">
        <w:rPr>
          <w:sz w:val="36"/>
        </w:rPr>
        <w:t>Actions or Services</w:t>
      </w:r>
    </w:p>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or services table"/>
      </w:tblPr>
      <w:tblGrid>
        <w:gridCol w:w="1040"/>
        <w:gridCol w:w="3663"/>
        <w:gridCol w:w="7802"/>
        <w:gridCol w:w="1396"/>
        <w:gridCol w:w="1353"/>
      </w:tblGrid>
      <w:tr w:rsidR="003A5483" w:rsidRPr="00613018" w:rsidTr="006A0F24">
        <w:trPr>
          <w:tblHeader/>
        </w:trPr>
        <w:tc>
          <w:tcPr>
            <w:tcW w:w="1041" w:type="dxa"/>
            <w:shd w:val="clear" w:color="auto" w:fill="DEEAF6" w:themeFill="accent1" w:themeFillTint="33"/>
            <w:vAlign w:val="bottom"/>
          </w:tcPr>
          <w:p w:rsidR="003A5483" w:rsidRPr="00613018" w:rsidRDefault="003A5483" w:rsidP="003A5483">
            <w:pPr>
              <w:tabs>
                <w:tab w:val="left" w:pos="5093"/>
              </w:tabs>
              <w:spacing w:after="120"/>
              <w:rPr>
                <w:rFonts w:eastAsiaTheme="minorHAnsi" w:cs="Arial"/>
                <w:bCs/>
                <w:color w:val="000000"/>
              </w:rPr>
            </w:pPr>
            <w:r w:rsidRPr="00613018">
              <w:rPr>
                <w:rFonts w:eastAsiaTheme="minorHAnsi" w:cs="Arial"/>
                <w:bCs/>
                <w:color w:val="000000"/>
              </w:rPr>
              <w:t>Action #</w:t>
            </w:r>
          </w:p>
        </w:tc>
        <w:tc>
          <w:tcPr>
            <w:tcW w:w="3671" w:type="dxa"/>
            <w:shd w:val="clear" w:color="auto" w:fill="DEEAF6" w:themeFill="accent1" w:themeFillTint="33"/>
            <w:vAlign w:val="bottom"/>
          </w:tcPr>
          <w:p w:rsidR="003A5483" w:rsidRPr="00613018" w:rsidRDefault="003A5483" w:rsidP="003A5483">
            <w:pPr>
              <w:tabs>
                <w:tab w:val="left" w:pos="5093"/>
              </w:tabs>
              <w:spacing w:after="120"/>
              <w:rPr>
                <w:rFonts w:eastAsiaTheme="minorHAnsi" w:cs="Arial"/>
                <w:bCs/>
                <w:color w:val="000000"/>
              </w:rPr>
            </w:pPr>
            <w:r w:rsidRPr="00613018">
              <w:rPr>
                <w:rFonts w:eastAsiaTheme="minorHAnsi" w:cs="Arial"/>
                <w:bCs/>
                <w:color w:val="000000"/>
              </w:rPr>
              <w:t xml:space="preserve">Title </w:t>
            </w:r>
          </w:p>
        </w:tc>
        <w:tc>
          <w:tcPr>
            <w:tcW w:w="7825" w:type="dxa"/>
            <w:shd w:val="clear" w:color="auto" w:fill="DEEAF6" w:themeFill="accent1" w:themeFillTint="33"/>
            <w:vAlign w:val="bottom"/>
          </w:tcPr>
          <w:p w:rsidR="003A5483" w:rsidRPr="00613018" w:rsidRDefault="003A5483" w:rsidP="003A5483">
            <w:pPr>
              <w:tabs>
                <w:tab w:val="left" w:pos="5093"/>
              </w:tabs>
              <w:spacing w:after="120"/>
              <w:rPr>
                <w:rFonts w:eastAsiaTheme="minorHAnsi" w:cs="Arial"/>
                <w:bCs/>
                <w:color w:val="000000"/>
              </w:rPr>
            </w:pPr>
            <w:r w:rsidRPr="00613018">
              <w:rPr>
                <w:rFonts w:eastAsiaTheme="minorHAnsi" w:cs="Arial"/>
                <w:bCs/>
                <w:color w:val="000000"/>
              </w:rPr>
              <w:t>Description</w:t>
            </w:r>
          </w:p>
        </w:tc>
        <w:tc>
          <w:tcPr>
            <w:tcW w:w="1398" w:type="dxa"/>
            <w:shd w:val="clear" w:color="auto" w:fill="DEEAF6" w:themeFill="accent1" w:themeFillTint="33"/>
            <w:vAlign w:val="bottom"/>
          </w:tcPr>
          <w:p w:rsidR="003A5483" w:rsidRPr="00613018" w:rsidRDefault="003A5483" w:rsidP="003A5483">
            <w:pPr>
              <w:tabs>
                <w:tab w:val="left" w:pos="5093"/>
              </w:tabs>
              <w:spacing w:after="120"/>
              <w:rPr>
                <w:rFonts w:eastAsiaTheme="minorHAnsi" w:cs="Arial"/>
                <w:bCs/>
                <w:color w:val="000000"/>
              </w:rPr>
            </w:pPr>
            <w:r w:rsidRPr="00613018">
              <w:rPr>
                <w:rFonts w:eastAsiaTheme="minorHAnsi" w:cs="Arial"/>
                <w:bCs/>
                <w:color w:val="000000"/>
              </w:rPr>
              <w:t xml:space="preserve">Total Funds </w:t>
            </w:r>
          </w:p>
        </w:tc>
        <w:tc>
          <w:tcPr>
            <w:tcW w:w="1319" w:type="dxa"/>
            <w:shd w:val="clear" w:color="auto" w:fill="DEEAF6" w:themeFill="accent1" w:themeFillTint="33"/>
          </w:tcPr>
          <w:p w:rsidR="003A5483" w:rsidRPr="00613018" w:rsidRDefault="003A5483" w:rsidP="003A5483">
            <w:pPr>
              <w:tabs>
                <w:tab w:val="left" w:pos="5093"/>
              </w:tabs>
              <w:spacing w:after="120"/>
              <w:jc w:val="center"/>
              <w:rPr>
                <w:rFonts w:eastAsiaTheme="minorHAnsi" w:cs="Arial"/>
                <w:bCs/>
                <w:color w:val="000000"/>
              </w:rPr>
            </w:pPr>
            <w:r w:rsidRPr="00613018">
              <w:rPr>
                <w:rFonts w:eastAsiaTheme="minorHAnsi" w:cs="Arial"/>
                <w:bCs/>
                <w:color w:val="000000"/>
              </w:rPr>
              <w:t>Contributing</w:t>
            </w:r>
          </w:p>
        </w:tc>
      </w:tr>
      <w:tr w:rsidR="003A5483" w:rsidRPr="00613018" w:rsidTr="006A0F24">
        <w:tc>
          <w:tcPr>
            <w:tcW w:w="1041" w:type="dxa"/>
            <w:shd w:val="clear" w:color="auto" w:fill="auto"/>
            <w:vAlign w:val="center"/>
          </w:tcPr>
          <w:p w:rsidR="003A5483" w:rsidRPr="00613018" w:rsidRDefault="003A5483" w:rsidP="003A5483">
            <w:pPr>
              <w:tabs>
                <w:tab w:val="left" w:pos="5093"/>
              </w:tabs>
              <w:spacing w:after="120"/>
              <w:jc w:val="center"/>
              <w:rPr>
                <w:rFonts w:eastAsiaTheme="minorHAnsi" w:cs="Arial"/>
                <w:bCs/>
                <w:color w:val="000000"/>
              </w:rPr>
            </w:pPr>
            <w:r w:rsidRPr="00613018">
              <w:rPr>
                <w:rFonts w:eastAsiaTheme="minorHAnsi" w:cs="Arial"/>
                <w:bCs/>
                <w:color w:val="000000"/>
              </w:rPr>
              <w:t>[Action #]</w:t>
            </w:r>
          </w:p>
        </w:tc>
        <w:tc>
          <w:tcPr>
            <w:tcW w:w="3671" w:type="dxa"/>
            <w:shd w:val="clear" w:color="auto" w:fill="auto"/>
            <w:vAlign w:val="center"/>
          </w:tcPr>
          <w:p w:rsidR="003A5483" w:rsidRPr="00613018" w:rsidRDefault="003A5483" w:rsidP="003A5483">
            <w:pPr>
              <w:tabs>
                <w:tab w:val="left" w:pos="5093"/>
              </w:tabs>
              <w:spacing w:after="120"/>
              <w:rPr>
                <w:rFonts w:eastAsiaTheme="minorHAnsi" w:cs="Arial"/>
                <w:bCs/>
                <w:color w:val="000000"/>
              </w:rPr>
            </w:pPr>
            <w:r w:rsidRPr="00613018">
              <w:rPr>
                <w:rFonts w:eastAsiaTheme="minorHAnsi" w:cs="Arial"/>
                <w:bCs/>
                <w:color w:val="000000"/>
              </w:rPr>
              <w:t>[A short title for the action; this will appear in the summary tables in the Excel spreadsheet]</w:t>
            </w:r>
          </w:p>
        </w:tc>
        <w:tc>
          <w:tcPr>
            <w:tcW w:w="7825" w:type="dxa"/>
            <w:shd w:val="clear" w:color="auto" w:fill="auto"/>
          </w:tcPr>
          <w:p w:rsidR="003A5483" w:rsidRPr="00613018" w:rsidRDefault="003A5483" w:rsidP="003A5483">
            <w:pPr>
              <w:tabs>
                <w:tab w:val="left" w:pos="5093"/>
              </w:tabs>
              <w:spacing w:after="120"/>
              <w:rPr>
                <w:rFonts w:eastAsiaTheme="minorHAnsi" w:cs="Arial"/>
                <w:bCs/>
                <w:color w:val="000000"/>
              </w:rPr>
            </w:pPr>
            <w:r w:rsidRPr="00613018">
              <w:rPr>
                <w:rFonts w:eastAsiaTheme="minorHAnsi" w:cs="Arial"/>
                <w:bCs/>
                <w:color w:val="000000"/>
              </w:rPr>
              <w:t>[A description of what the action or service is; may include a description of how the action contributes to increasing or improving services]</w:t>
            </w:r>
          </w:p>
        </w:tc>
        <w:tc>
          <w:tcPr>
            <w:tcW w:w="1398" w:type="dxa"/>
            <w:shd w:val="clear" w:color="auto" w:fill="auto"/>
          </w:tcPr>
          <w:p w:rsidR="003A5483" w:rsidRPr="00613018" w:rsidRDefault="003A5483" w:rsidP="003A5483">
            <w:pPr>
              <w:tabs>
                <w:tab w:val="left" w:pos="5093"/>
              </w:tabs>
              <w:spacing w:after="120"/>
              <w:rPr>
                <w:rFonts w:eastAsiaTheme="minorHAnsi" w:cs="Arial"/>
                <w:bCs/>
                <w:color w:val="000000"/>
              </w:rPr>
            </w:pPr>
            <w:r w:rsidRPr="00613018">
              <w:rPr>
                <w:rFonts w:eastAsiaTheme="minorHAnsi" w:cs="Arial"/>
                <w:bCs/>
                <w:color w:val="000000"/>
              </w:rPr>
              <w:t>[$ 0.00]</w:t>
            </w:r>
          </w:p>
        </w:tc>
        <w:tc>
          <w:tcPr>
            <w:tcW w:w="1319" w:type="dxa"/>
          </w:tcPr>
          <w:p w:rsidR="003A5483" w:rsidRPr="00613018" w:rsidRDefault="003A5483" w:rsidP="003A5483">
            <w:pPr>
              <w:tabs>
                <w:tab w:val="left" w:pos="5093"/>
              </w:tabs>
              <w:spacing w:after="120"/>
              <w:jc w:val="center"/>
              <w:rPr>
                <w:rFonts w:eastAsiaTheme="minorHAnsi" w:cs="Arial"/>
                <w:bCs/>
                <w:color w:val="000000"/>
              </w:rPr>
            </w:pPr>
            <w:r w:rsidRPr="00613018">
              <w:rPr>
                <w:rFonts w:eastAsiaTheme="minorHAnsi" w:cs="Arial"/>
                <w:bCs/>
                <w:color w:val="000000"/>
              </w:rPr>
              <w:t>Y/N</w:t>
            </w:r>
          </w:p>
        </w:tc>
      </w:tr>
      <w:tr w:rsidR="003A5483" w:rsidRPr="00613018" w:rsidTr="006A0F24">
        <w:tc>
          <w:tcPr>
            <w:tcW w:w="1041" w:type="dxa"/>
            <w:shd w:val="clear" w:color="auto" w:fill="auto"/>
            <w:vAlign w:val="center"/>
          </w:tcPr>
          <w:p w:rsidR="003A5483" w:rsidRPr="00613018" w:rsidRDefault="003A5483" w:rsidP="003A5483">
            <w:pPr>
              <w:tabs>
                <w:tab w:val="left" w:pos="5093"/>
              </w:tabs>
              <w:spacing w:after="120"/>
              <w:rPr>
                <w:rFonts w:eastAsiaTheme="minorHAnsi" w:cs="Arial"/>
                <w:bCs/>
                <w:color w:val="000000"/>
              </w:rPr>
            </w:pPr>
          </w:p>
        </w:tc>
        <w:tc>
          <w:tcPr>
            <w:tcW w:w="3671" w:type="dxa"/>
            <w:shd w:val="clear" w:color="auto" w:fill="auto"/>
            <w:vAlign w:val="center"/>
          </w:tcPr>
          <w:p w:rsidR="003A5483" w:rsidRPr="00613018" w:rsidRDefault="003A5483" w:rsidP="003A5483">
            <w:pPr>
              <w:tabs>
                <w:tab w:val="left" w:pos="5093"/>
              </w:tabs>
              <w:spacing w:after="120"/>
              <w:rPr>
                <w:rFonts w:eastAsiaTheme="minorHAnsi" w:cs="Arial"/>
                <w:bCs/>
                <w:color w:val="000000"/>
              </w:rPr>
            </w:pPr>
          </w:p>
        </w:tc>
        <w:tc>
          <w:tcPr>
            <w:tcW w:w="7825" w:type="dxa"/>
            <w:shd w:val="clear" w:color="auto" w:fill="auto"/>
            <w:vAlign w:val="center"/>
          </w:tcPr>
          <w:p w:rsidR="003A5483" w:rsidRPr="00613018" w:rsidRDefault="003A5483" w:rsidP="003A5483">
            <w:pPr>
              <w:tabs>
                <w:tab w:val="left" w:pos="5093"/>
              </w:tabs>
              <w:spacing w:after="120"/>
              <w:rPr>
                <w:rFonts w:eastAsiaTheme="minorHAnsi" w:cs="Arial"/>
                <w:bCs/>
                <w:color w:val="000000"/>
              </w:rPr>
            </w:pPr>
          </w:p>
        </w:tc>
        <w:tc>
          <w:tcPr>
            <w:tcW w:w="1398" w:type="dxa"/>
            <w:shd w:val="clear" w:color="auto" w:fill="auto"/>
            <w:vAlign w:val="center"/>
          </w:tcPr>
          <w:p w:rsidR="003A5483" w:rsidRPr="00613018" w:rsidRDefault="003A5483" w:rsidP="003A5483">
            <w:pPr>
              <w:tabs>
                <w:tab w:val="left" w:pos="5093"/>
              </w:tabs>
              <w:spacing w:after="120"/>
              <w:rPr>
                <w:rFonts w:eastAsiaTheme="minorHAnsi" w:cs="Arial"/>
                <w:bCs/>
                <w:color w:val="000000"/>
              </w:rPr>
            </w:pPr>
          </w:p>
        </w:tc>
        <w:tc>
          <w:tcPr>
            <w:tcW w:w="1319" w:type="dxa"/>
          </w:tcPr>
          <w:p w:rsidR="003A5483" w:rsidRPr="00613018" w:rsidRDefault="003A5483" w:rsidP="003A5483">
            <w:pPr>
              <w:tabs>
                <w:tab w:val="left" w:pos="5093"/>
              </w:tabs>
              <w:spacing w:after="120"/>
              <w:rPr>
                <w:rFonts w:eastAsiaTheme="minorHAnsi" w:cs="Arial"/>
                <w:bCs/>
                <w:color w:val="000000"/>
              </w:rPr>
            </w:pPr>
          </w:p>
        </w:tc>
      </w:tr>
      <w:tr w:rsidR="003A5483" w:rsidRPr="00613018" w:rsidTr="006A0F24">
        <w:tc>
          <w:tcPr>
            <w:tcW w:w="1041" w:type="dxa"/>
            <w:shd w:val="clear" w:color="auto" w:fill="auto"/>
            <w:vAlign w:val="center"/>
          </w:tcPr>
          <w:p w:rsidR="003A5483" w:rsidRPr="00613018" w:rsidRDefault="003A5483" w:rsidP="003A5483">
            <w:pPr>
              <w:tabs>
                <w:tab w:val="left" w:pos="5093"/>
              </w:tabs>
              <w:spacing w:after="120"/>
              <w:rPr>
                <w:rFonts w:eastAsiaTheme="minorHAnsi" w:cs="Arial"/>
                <w:bCs/>
                <w:color w:val="000000"/>
              </w:rPr>
            </w:pPr>
          </w:p>
        </w:tc>
        <w:tc>
          <w:tcPr>
            <w:tcW w:w="3671" w:type="dxa"/>
            <w:shd w:val="clear" w:color="auto" w:fill="auto"/>
            <w:vAlign w:val="center"/>
          </w:tcPr>
          <w:p w:rsidR="003A5483" w:rsidRPr="00613018" w:rsidRDefault="003A5483" w:rsidP="003A5483">
            <w:pPr>
              <w:tabs>
                <w:tab w:val="left" w:pos="5093"/>
              </w:tabs>
              <w:spacing w:after="120"/>
              <w:rPr>
                <w:rFonts w:eastAsiaTheme="minorHAnsi" w:cs="Arial"/>
                <w:bCs/>
                <w:color w:val="000000"/>
              </w:rPr>
            </w:pPr>
          </w:p>
        </w:tc>
        <w:tc>
          <w:tcPr>
            <w:tcW w:w="7825" w:type="dxa"/>
            <w:shd w:val="clear" w:color="auto" w:fill="auto"/>
            <w:vAlign w:val="center"/>
          </w:tcPr>
          <w:p w:rsidR="003A5483" w:rsidRPr="00613018" w:rsidRDefault="003A5483" w:rsidP="003A5483">
            <w:pPr>
              <w:tabs>
                <w:tab w:val="left" w:pos="5093"/>
              </w:tabs>
              <w:spacing w:after="120"/>
              <w:rPr>
                <w:rFonts w:eastAsiaTheme="minorHAnsi" w:cs="Arial"/>
                <w:bCs/>
                <w:color w:val="000000"/>
              </w:rPr>
            </w:pPr>
          </w:p>
        </w:tc>
        <w:tc>
          <w:tcPr>
            <w:tcW w:w="1398" w:type="dxa"/>
            <w:shd w:val="clear" w:color="auto" w:fill="auto"/>
            <w:vAlign w:val="center"/>
          </w:tcPr>
          <w:p w:rsidR="003A5483" w:rsidRPr="00613018" w:rsidRDefault="003A5483" w:rsidP="003A5483">
            <w:pPr>
              <w:tabs>
                <w:tab w:val="left" w:pos="5093"/>
              </w:tabs>
              <w:spacing w:after="120"/>
              <w:rPr>
                <w:rFonts w:eastAsiaTheme="minorHAnsi" w:cs="Arial"/>
                <w:bCs/>
                <w:color w:val="000000"/>
              </w:rPr>
            </w:pPr>
          </w:p>
        </w:tc>
        <w:tc>
          <w:tcPr>
            <w:tcW w:w="1319" w:type="dxa"/>
          </w:tcPr>
          <w:p w:rsidR="003A5483" w:rsidRPr="00613018" w:rsidRDefault="003A5483" w:rsidP="003A5483">
            <w:pPr>
              <w:tabs>
                <w:tab w:val="left" w:pos="5093"/>
              </w:tabs>
              <w:spacing w:after="120"/>
              <w:rPr>
                <w:rFonts w:eastAsiaTheme="minorHAnsi" w:cs="Arial"/>
                <w:bCs/>
                <w:color w:val="000000"/>
              </w:rPr>
            </w:pPr>
          </w:p>
        </w:tc>
      </w:tr>
    </w:tbl>
    <w:p w:rsidR="003A5483" w:rsidRPr="00613018" w:rsidRDefault="003A5483" w:rsidP="003A5483">
      <w:pPr>
        <w:spacing w:before="120" w:after="120"/>
        <w:rPr>
          <w:rFonts w:eastAsiaTheme="minorHAnsi" w:cs="Arial"/>
          <w:b/>
          <w:color w:val="000000"/>
          <w:szCs w:val="20"/>
        </w:rPr>
      </w:pPr>
      <w:r w:rsidRPr="00613018">
        <w:rPr>
          <w:rFonts w:eastAsiaTheme="minorHAnsi" w:cs="Arial"/>
          <w:b/>
          <w:color w:val="000000"/>
          <w:szCs w:val="20"/>
        </w:rPr>
        <w:t>The Budgeted Expenditures for these Actions or Services may be found in the Budgeted Expenditures Excel Table.</w:t>
      </w:r>
    </w:p>
    <w:p w:rsidR="003A5483" w:rsidRPr="00613018" w:rsidRDefault="003A5483" w:rsidP="00337AF1">
      <w:pPr>
        <w:pStyle w:val="Heading3"/>
        <w:rPr>
          <w:sz w:val="36"/>
        </w:rPr>
      </w:pPr>
      <w:r w:rsidRPr="00613018">
        <w:rPr>
          <w:sz w:val="36"/>
        </w:rPr>
        <w:t>Goal Analysis*</w:t>
      </w:r>
    </w:p>
    <w:p w:rsidR="003A5483" w:rsidRPr="00613018" w:rsidRDefault="003A5483" w:rsidP="003A5483">
      <w:pPr>
        <w:spacing w:before="120" w:after="120"/>
        <w:rPr>
          <w:rFonts w:eastAsiaTheme="minorHAnsi" w:cs="Arial"/>
          <w:color w:val="000000"/>
          <w:szCs w:val="20"/>
        </w:rPr>
      </w:pPr>
      <w:r w:rsidRPr="00613018">
        <w:rPr>
          <w:rFonts w:eastAsiaTheme="minorHAnsi" w:cs="Arial"/>
          <w:color w:val="000000"/>
          <w:szCs w:val="20"/>
        </w:rPr>
        <w:t xml:space="preserve">An analysis of how this goal was carried out in the previous year. </w:t>
      </w:r>
    </w:p>
    <w:p w:rsidR="003A5483" w:rsidRPr="00613018" w:rsidRDefault="003A5483" w:rsidP="003A5483">
      <w:pPr>
        <w:shd w:val="clear" w:color="auto" w:fill="D5DCE4" w:themeFill="text2" w:themeFillTint="33"/>
        <w:spacing w:before="120" w:after="120"/>
        <w:rPr>
          <w:rFonts w:eastAsiaTheme="minorHAnsi" w:cs="Arial"/>
          <w:color w:val="000000"/>
          <w:szCs w:val="20"/>
        </w:rPr>
      </w:pPr>
      <w:r w:rsidRPr="00613018">
        <w:rPr>
          <w:rFonts w:eastAsiaTheme="minorHAnsi" w:cs="Arial"/>
          <w:color w:val="000000"/>
          <w:szCs w:val="20"/>
        </w:rPr>
        <w:t>A description of how the actions or services to achieve this goal were implemented.</w:t>
      </w:r>
    </w:p>
    <w:p w:rsidR="003A5483" w:rsidRPr="00613018" w:rsidRDefault="003A5483" w:rsidP="003A5483">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to the Analysis Prompts here]</w:t>
      </w:r>
    </w:p>
    <w:p w:rsidR="003A5483" w:rsidRPr="00613018" w:rsidRDefault="003A5483" w:rsidP="003A5483">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rsidR="003A5483" w:rsidRPr="00613018" w:rsidRDefault="003A5483" w:rsidP="003A5483">
      <w:pPr>
        <w:shd w:val="clear" w:color="auto" w:fill="D5DCE4" w:themeFill="text2" w:themeFillTint="33"/>
        <w:spacing w:before="120"/>
        <w:rPr>
          <w:rFonts w:eastAsiaTheme="minorHAnsi" w:cs="Arial"/>
          <w:color w:val="000000"/>
          <w:szCs w:val="20"/>
        </w:rPr>
      </w:pPr>
      <w:r w:rsidRPr="00613018">
        <w:rPr>
          <w:rFonts w:eastAsiaTheme="minorHAnsi" w:cs="Arial"/>
          <w:color w:val="000000"/>
          <w:szCs w:val="20"/>
        </w:rPr>
        <w:t xml:space="preserve">An explanation of how effective the specific actions or services were in making progress toward the goal. </w:t>
      </w:r>
    </w:p>
    <w:p w:rsidR="003A5483" w:rsidRPr="00613018" w:rsidRDefault="003A5483" w:rsidP="003A5483">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 xml:space="preserve"> [Respond to the Analysis Prompts here]</w:t>
      </w:r>
    </w:p>
    <w:p w:rsidR="003A5483" w:rsidRPr="00613018" w:rsidRDefault="003A5483" w:rsidP="003A5483">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rsidR="003A5483" w:rsidRPr="00613018" w:rsidRDefault="003A5483" w:rsidP="003A5483">
      <w:pPr>
        <w:shd w:val="clear" w:color="auto" w:fill="D5DCE4" w:themeFill="text2" w:themeFillTint="33"/>
        <w:spacing w:before="120"/>
        <w:rPr>
          <w:rFonts w:eastAsiaTheme="minorHAnsi" w:cs="Arial"/>
          <w:color w:val="000000"/>
          <w:szCs w:val="20"/>
        </w:rPr>
      </w:pPr>
      <w:r w:rsidRPr="00613018">
        <w:rPr>
          <w:rFonts w:eastAsiaTheme="minorHAnsi" w:cs="Arial"/>
          <w:color w:val="000000"/>
          <w:szCs w:val="20"/>
        </w:rPr>
        <w:t xml:space="preserve">A description of any changes that were made to the goal in the previous year or that will be made to the goal in the coming year. </w:t>
      </w:r>
    </w:p>
    <w:p w:rsidR="003A5483" w:rsidRPr="00613018" w:rsidRDefault="003A5483" w:rsidP="003A5483">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 xml:space="preserve"> [Respond to the Analysis Prompts here]</w:t>
      </w:r>
    </w:p>
    <w:p w:rsidR="003A5483" w:rsidRPr="00613018" w:rsidRDefault="003A5483" w:rsidP="003A5483">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rsidR="003A5483" w:rsidRPr="00613018" w:rsidRDefault="003A5483" w:rsidP="003A5483">
      <w:pPr>
        <w:shd w:val="solid" w:color="DEEAF6" w:themeColor="accent1" w:themeTint="33" w:fill="auto"/>
        <w:spacing w:before="240"/>
        <w:rPr>
          <w:rFonts w:eastAsia="Calibri" w:cs="Arial"/>
          <w:color w:val="000000"/>
        </w:rPr>
      </w:pPr>
      <w:r w:rsidRPr="00613018">
        <w:rPr>
          <w:rFonts w:eastAsia="Calibri" w:cs="Arial"/>
          <w:color w:val="000000"/>
        </w:rPr>
        <w:t>An explanation of material differences between Budgeted Expenditures and Estimated Actual Expenditures.</w:t>
      </w:r>
    </w:p>
    <w:p w:rsidR="003A5483" w:rsidRPr="00613018" w:rsidRDefault="003A5483" w:rsidP="003A5483">
      <w:pPr>
        <w:pBdr>
          <w:top w:val="single" w:sz="4" w:space="4" w:color="8496B0" w:themeColor="text2" w:themeTint="99"/>
          <w:left w:val="single" w:sz="4" w:space="4" w:color="8496B0" w:themeColor="text2" w:themeTint="99"/>
          <w:bottom w:val="single" w:sz="4" w:space="0"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 xml:space="preserve"> [Respond to the Analysis Prompts here]</w:t>
      </w:r>
    </w:p>
    <w:p w:rsidR="003A5483" w:rsidRPr="00613018" w:rsidRDefault="003A5483" w:rsidP="003A5483">
      <w:pPr>
        <w:pBdr>
          <w:top w:val="single" w:sz="4" w:space="4" w:color="8496B0" w:themeColor="text2" w:themeTint="99"/>
          <w:left w:val="single" w:sz="4" w:space="4" w:color="8496B0" w:themeColor="text2" w:themeTint="99"/>
          <w:bottom w:val="single" w:sz="4" w:space="0" w:color="8496B0" w:themeColor="text2" w:themeTint="99"/>
          <w:right w:val="single" w:sz="4" w:space="4" w:color="8496B0" w:themeColor="text2" w:themeTint="99"/>
        </w:pBdr>
        <w:spacing w:after="120"/>
        <w:ind w:left="144" w:right="144"/>
        <w:rPr>
          <w:rFonts w:eastAsiaTheme="minorHAnsi" w:cs="Arial"/>
          <w:color w:val="000000"/>
          <w:szCs w:val="20"/>
        </w:rPr>
      </w:pPr>
    </w:p>
    <w:p w:rsidR="003A5483" w:rsidRPr="00613018" w:rsidRDefault="003A5483" w:rsidP="003A5483">
      <w:pPr>
        <w:spacing w:before="120" w:after="120"/>
        <w:rPr>
          <w:rFonts w:eastAsiaTheme="minorHAnsi" w:cs="Arial"/>
          <w:b/>
          <w:color w:val="000000"/>
          <w:szCs w:val="20"/>
        </w:rPr>
      </w:pPr>
      <w:r w:rsidRPr="00613018">
        <w:rPr>
          <w:rFonts w:eastAsiaTheme="minorHAnsi" w:cs="Arial"/>
          <w:b/>
          <w:color w:val="000000"/>
          <w:szCs w:val="20"/>
        </w:rPr>
        <w:t>A report of the Estimated Actual Expenditures for last year’s actions or services may be found in the Annual Update Excel Table.</w:t>
      </w:r>
      <w:r w:rsidRPr="00613018">
        <w:rPr>
          <w:rFonts w:eastAsiaTheme="majorEastAsia" w:cstheme="majorBidi"/>
          <w:b/>
          <w:color w:val="000000"/>
          <w:sz w:val="40"/>
          <w:szCs w:val="26"/>
        </w:rPr>
        <w:br w:type="page"/>
      </w:r>
    </w:p>
    <w:p w:rsidR="003A5483" w:rsidRPr="00613018" w:rsidRDefault="003A5483" w:rsidP="003A5483">
      <w:pPr>
        <w:keepNext/>
        <w:keepLines/>
        <w:pBdr>
          <w:top w:val="single" w:sz="18" w:space="1" w:color="auto"/>
          <w:left w:val="single" w:sz="18" w:space="4" w:color="auto"/>
          <w:bottom w:val="single" w:sz="18" w:space="1" w:color="auto"/>
          <w:right w:val="single" w:sz="18" w:space="4" w:color="auto"/>
        </w:pBdr>
        <w:shd w:val="clear" w:color="auto" w:fill="DEEAF6" w:themeFill="accent1" w:themeFillTint="33"/>
        <w:spacing w:before="360" w:after="120"/>
        <w:outlineLvl w:val="1"/>
        <w:rPr>
          <w:rFonts w:eastAsiaTheme="majorEastAsia" w:cstheme="majorBidi"/>
          <w:b/>
          <w:color w:val="000000"/>
          <w:sz w:val="40"/>
          <w:szCs w:val="26"/>
        </w:rPr>
      </w:pPr>
      <w:r w:rsidRPr="00613018">
        <w:rPr>
          <w:rFonts w:eastAsiaTheme="majorEastAsia" w:cstheme="majorBidi"/>
          <w:b/>
          <w:color w:val="000000"/>
          <w:sz w:val="40"/>
          <w:szCs w:val="26"/>
        </w:rPr>
        <w:lastRenderedPageBreak/>
        <w:t>Increased or Improved Services</w:t>
      </w: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Table to report Estimate Supplemental and Concentration Grant Funds and the Percentage to Increase or Improve Services"/>
      </w:tblPr>
      <w:tblGrid>
        <w:gridCol w:w="7627"/>
        <w:gridCol w:w="7627"/>
      </w:tblGrid>
      <w:tr w:rsidR="003A5483" w:rsidRPr="00613018" w:rsidTr="006A0F24">
        <w:trPr>
          <w:tblHeader/>
        </w:trPr>
        <w:tc>
          <w:tcPr>
            <w:tcW w:w="7627" w:type="dxa"/>
            <w:shd w:val="clear" w:color="auto" w:fill="DEEAF6" w:themeFill="accent1" w:themeFillTint="33"/>
            <w:vAlign w:val="center"/>
          </w:tcPr>
          <w:p w:rsidR="003A5483" w:rsidRPr="00613018" w:rsidRDefault="005C125A" w:rsidP="00F91D09">
            <w:pPr>
              <w:spacing w:before="40" w:after="40"/>
              <w:rPr>
                <w:rFonts w:eastAsiaTheme="minorHAnsi" w:cs="Arial"/>
                <w:color w:val="000000"/>
                <w:szCs w:val="20"/>
              </w:rPr>
            </w:pPr>
            <w:hyperlink w:anchor="Instructions_DII_PercentIncImprServices" w:history="1">
              <w:r w:rsidR="00F91D09" w:rsidRPr="00613018">
                <w:rPr>
                  <w:rFonts w:eastAsiaTheme="minorHAnsi" w:cs="Arial"/>
                  <w:szCs w:val="20"/>
                </w:rPr>
                <w:t>Percentage to Increase or Improve Services</w:t>
              </w:r>
            </w:hyperlink>
            <w:r w:rsidR="00F91D09" w:rsidRPr="00613018" w:rsidDel="00F91D09">
              <w:t xml:space="preserve"> </w:t>
            </w:r>
          </w:p>
        </w:tc>
        <w:tc>
          <w:tcPr>
            <w:tcW w:w="7627" w:type="dxa"/>
            <w:shd w:val="clear" w:color="auto" w:fill="DEEAF6" w:themeFill="accent1" w:themeFillTint="33"/>
            <w:vAlign w:val="center"/>
          </w:tcPr>
          <w:p w:rsidR="003A5483" w:rsidRPr="00613018" w:rsidRDefault="00F91D09" w:rsidP="00EE17AB">
            <w:pPr>
              <w:spacing w:before="40" w:after="40"/>
              <w:rPr>
                <w:rFonts w:eastAsiaTheme="minorHAnsi" w:cs="Arial"/>
                <w:color w:val="000000"/>
                <w:szCs w:val="20"/>
              </w:rPr>
            </w:pPr>
            <w:r w:rsidRPr="00613018">
              <w:t>Percentage</w:t>
            </w:r>
            <w:r w:rsidRPr="00613018">
              <w:rPr>
                <w:rFonts w:eastAsiaTheme="minorHAnsi" w:cs="Arial"/>
                <w:szCs w:val="20"/>
              </w:rPr>
              <w:t xml:space="preserve"> </w:t>
            </w:r>
            <w:r w:rsidR="00EE17AB" w:rsidRPr="00613018">
              <w:rPr>
                <w:rFonts w:eastAsiaTheme="minorHAnsi" w:cs="Arial"/>
                <w:szCs w:val="20"/>
              </w:rPr>
              <w:t>Calculation</w:t>
            </w:r>
            <w:r w:rsidR="00EE17AB" w:rsidRPr="00613018" w:rsidDel="00EE17AB">
              <w:rPr>
                <w:rFonts w:eastAsiaTheme="minorHAnsi" w:cs="Arial"/>
                <w:szCs w:val="20"/>
              </w:rPr>
              <w:t xml:space="preserve"> </w:t>
            </w:r>
          </w:p>
        </w:tc>
      </w:tr>
      <w:tr w:rsidR="003A5483" w:rsidRPr="00613018" w:rsidTr="006A0F24">
        <w:tc>
          <w:tcPr>
            <w:tcW w:w="7627" w:type="dxa"/>
            <w:shd w:val="clear" w:color="auto" w:fill="auto"/>
          </w:tcPr>
          <w:p w:rsidR="003A5483" w:rsidRPr="00613018" w:rsidRDefault="003A5483" w:rsidP="00F91D09">
            <w:pPr>
              <w:spacing w:before="40" w:after="40"/>
              <w:rPr>
                <w:rFonts w:eastAsiaTheme="minorHAnsi" w:cs="Arial"/>
                <w:color w:val="000000"/>
                <w:szCs w:val="20"/>
              </w:rPr>
            </w:pPr>
            <w:r w:rsidRPr="00613018">
              <w:rPr>
                <w:rFonts w:eastAsiaTheme="minorHAnsi" w:cs="Arial"/>
                <w:color w:val="000000"/>
                <w:szCs w:val="20"/>
              </w:rPr>
              <w:t xml:space="preserve">[Insert </w:t>
            </w:r>
            <w:r w:rsidR="00F91D09" w:rsidRPr="00613018">
              <w:rPr>
                <w:rFonts w:eastAsiaTheme="minorHAnsi" w:cs="Arial"/>
                <w:color w:val="000000"/>
                <w:szCs w:val="20"/>
              </w:rPr>
              <w:t xml:space="preserve">percentage </w:t>
            </w:r>
            <w:r w:rsidRPr="00613018">
              <w:rPr>
                <w:rFonts w:eastAsiaTheme="minorHAnsi" w:cs="Arial"/>
                <w:color w:val="000000"/>
                <w:szCs w:val="20"/>
              </w:rPr>
              <w:t>here]</w:t>
            </w:r>
            <w:r w:rsidR="00F91D09" w:rsidRPr="00613018">
              <w:rPr>
                <w:rFonts w:eastAsiaTheme="minorHAnsi" w:cs="Arial"/>
                <w:color w:val="000000"/>
                <w:szCs w:val="20"/>
              </w:rPr>
              <w:t xml:space="preserve"> %</w:t>
            </w:r>
          </w:p>
        </w:tc>
        <w:tc>
          <w:tcPr>
            <w:tcW w:w="7627" w:type="dxa"/>
            <w:shd w:val="clear" w:color="auto" w:fill="auto"/>
          </w:tcPr>
          <w:p w:rsidR="003A5483" w:rsidRPr="00613018" w:rsidRDefault="00F91D09" w:rsidP="00F91D09">
            <w:pPr>
              <w:spacing w:before="40" w:after="40"/>
              <w:rPr>
                <w:rFonts w:eastAsiaTheme="minorHAnsi" w:cs="Arial"/>
                <w:color w:val="000000"/>
                <w:szCs w:val="20"/>
              </w:rPr>
            </w:pPr>
            <w:r w:rsidRPr="00613018">
              <w:rPr>
                <w:rFonts w:eastAsiaTheme="minorHAnsi" w:cs="Arial"/>
                <w:color w:val="000000"/>
                <w:szCs w:val="20"/>
              </w:rPr>
              <w:t>[Complete per instructions</w:t>
            </w:r>
            <w:r w:rsidR="003A5483" w:rsidRPr="00613018">
              <w:rPr>
                <w:rFonts w:eastAsiaTheme="minorHAnsi" w:cs="Arial"/>
                <w:color w:val="000000"/>
                <w:szCs w:val="20"/>
              </w:rPr>
              <w:t xml:space="preserve">] </w:t>
            </w:r>
          </w:p>
        </w:tc>
      </w:tr>
    </w:tbl>
    <w:p w:rsidR="003A5483" w:rsidRPr="00613018" w:rsidRDefault="003A5483" w:rsidP="003A5483">
      <w:pPr>
        <w:spacing w:before="120" w:after="120"/>
        <w:rPr>
          <w:rFonts w:eastAsiaTheme="minorHAnsi" w:cs="Arial"/>
          <w:b/>
          <w:color w:val="000000"/>
          <w:szCs w:val="20"/>
        </w:rPr>
      </w:pPr>
      <w:r w:rsidRPr="00613018">
        <w:rPr>
          <w:rFonts w:eastAsiaTheme="minorHAnsi" w:cs="Arial"/>
          <w:b/>
          <w:color w:val="000000"/>
          <w:szCs w:val="20"/>
        </w:rPr>
        <w:t>The Budgeted Expenditures for Actions or Services identified as Contributing may be found in the Increased or Improved Services Expenditures Excel Table.</w:t>
      </w:r>
    </w:p>
    <w:p w:rsidR="003A5483" w:rsidRPr="00613018" w:rsidRDefault="003A5483" w:rsidP="00337AF1">
      <w:pPr>
        <w:pStyle w:val="Heading3"/>
        <w:rPr>
          <w:sz w:val="36"/>
        </w:rPr>
      </w:pPr>
      <w:r w:rsidRPr="00613018">
        <w:rPr>
          <w:sz w:val="36"/>
        </w:rPr>
        <w:t>Required Descriptions</w:t>
      </w:r>
    </w:p>
    <w:p w:rsidR="003A5483" w:rsidRPr="00613018" w:rsidRDefault="003A5483" w:rsidP="003A5483">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why services for English learners, foster youth, and low-income students are being provided to an entire school, or across the entire school district or county office of education.</w:t>
      </w:r>
    </w:p>
    <w:p w:rsidR="003A5483" w:rsidRPr="00613018" w:rsidRDefault="003A5483" w:rsidP="003A5483">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[Provide description here]</w:t>
      </w:r>
    </w:p>
    <w:p w:rsidR="003A5483" w:rsidRPr="00613018" w:rsidRDefault="003A5483" w:rsidP="003A5483">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rsidR="00697979" w:rsidRPr="00613018" w:rsidRDefault="00697979" w:rsidP="00697979">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how services for English learners, foster youth, and low-income students are being increased or improved by the percentage required.</w:t>
      </w:r>
    </w:p>
    <w:p w:rsidR="00697979" w:rsidRPr="00613018" w:rsidRDefault="00697979" w:rsidP="0069797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[Provide description here]</w:t>
      </w:r>
    </w:p>
    <w:p w:rsidR="00697979" w:rsidRPr="00613018" w:rsidRDefault="00697979" w:rsidP="0069797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rsidR="00246057" w:rsidRPr="00613018" w:rsidRDefault="00246057">
      <w:pPr>
        <w:spacing w:after="160" w:line="259" w:lineRule="auto"/>
        <w:rPr>
          <w:rFonts w:eastAsiaTheme="minorHAnsi" w:cs="Arial"/>
          <w:sz w:val="20"/>
          <w:szCs w:val="20"/>
        </w:rPr>
      </w:pPr>
      <w:r w:rsidRPr="00613018">
        <w:rPr>
          <w:rFonts w:eastAsiaTheme="minorHAnsi" w:cs="Arial"/>
          <w:sz w:val="20"/>
          <w:szCs w:val="20"/>
        </w:rPr>
        <w:br w:type="page"/>
      </w:r>
    </w:p>
    <w:p w:rsidR="002D0F6F" w:rsidRPr="00613018" w:rsidRDefault="002D0F6F" w:rsidP="00F0275D">
      <w:pPr>
        <w:tabs>
          <w:tab w:val="left" w:pos="7650"/>
        </w:tabs>
        <w:spacing w:after="240"/>
        <w:ind w:firstLine="90"/>
        <w:jc w:val="center"/>
        <w:rPr>
          <w:sz w:val="26"/>
        </w:rPr>
      </w:pPr>
      <w:r w:rsidRPr="00613018">
        <w:rPr>
          <w:sz w:val="26"/>
        </w:rPr>
        <w:lastRenderedPageBreak/>
        <w:t>Template 1</w:t>
      </w:r>
      <w:r w:rsidR="00BF5ED9" w:rsidRPr="00613018">
        <w:rPr>
          <w:sz w:val="26"/>
        </w:rPr>
        <w:tab/>
      </w:r>
      <w:r w:rsidRPr="00613018">
        <w:rPr>
          <w:sz w:val="26"/>
        </w:rPr>
        <w:t>Data Entry Table: Not for Inclusion with the LCAP Template</w:t>
      </w:r>
    </w:p>
    <w:tbl>
      <w:tblPr>
        <w:tblStyle w:val="TableGrid1"/>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895"/>
        <w:gridCol w:w="1080"/>
        <w:gridCol w:w="4410"/>
        <w:gridCol w:w="1890"/>
        <w:gridCol w:w="1468"/>
        <w:gridCol w:w="2127"/>
        <w:gridCol w:w="1355"/>
        <w:gridCol w:w="1321"/>
      </w:tblGrid>
      <w:tr w:rsidR="002D0F6F" w:rsidRPr="00613018" w:rsidTr="005C736E">
        <w:trPr>
          <w:cantSplit/>
          <w:trHeight w:hRule="exact" w:val="904"/>
          <w:tblHeader/>
          <w:jc w:val="center"/>
        </w:trPr>
        <w:tc>
          <w:tcPr>
            <w:tcW w:w="895" w:type="dxa"/>
            <w:shd w:val="clear" w:color="auto" w:fill="2E74B5" w:themeFill="accent1" w:themeFillShade="BF"/>
            <w:vAlign w:val="center"/>
          </w:tcPr>
          <w:p w:rsidR="002D0F6F" w:rsidRPr="00613018" w:rsidRDefault="002D0F6F" w:rsidP="00F0275D">
            <w:pPr>
              <w:pStyle w:val="TableParagraph"/>
              <w:spacing w:before="240" w:line="240" w:lineRule="auto"/>
              <w:ind w:left="50" w:right="34"/>
              <w:rPr>
                <w:b/>
                <w:sz w:val="24"/>
              </w:rPr>
            </w:pPr>
            <w:r w:rsidRPr="00613018">
              <w:rPr>
                <w:b/>
                <w:color w:val="FFFFFF"/>
                <w:sz w:val="24"/>
              </w:rPr>
              <w:t>Goal</w:t>
            </w:r>
          </w:p>
        </w:tc>
        <w:tc>
          <w:tcPr>
            <w:tcW w:w="1080" w:type="dxa"/>
            <w:shd w:val="clear" w:color="auto" w:fill="2E74B5" w:themeFill="accent1" w:themeFillShade="BF"/>
            <w:vAlign w:val="center"/>
          </w:tcPr>
          <w:p w:rsidR="002D0F6F" w:rsidRPr="00613018" w:rsidRDefault="002D0F6F" w:rsidP="00F0275D">
            <w:pPr>
              <w:pStyle w:val="TableParagraph"/>
              <w:spacing w:before="240" w:line="240" w:lineRule="auto"/>
              <w:ind w:left="34" w:right="15"/>
              <w:rPr>
                <w:b/>
                <w:sz w:val="24"/>
              </w:rPr>
            </w:pPr>
            <w:r w:rsidRPr="00613018">
              <w:rPr>
                <w:b/>
                <w:color w:val="FFFFFF"/>
                <w:sz w:val="24"/>
              </w:rPr>
              <w:t>Action</w:t>
            </w:r>
          </w:p>
        </w:tc>
        <w:tc>
          <w:tcPr>
            <w:tcW w:w="4410" w:type="dxa"/>
            <w:shd w:val="clear" w:color="auto" w:fill="2E74B5" w:themeFill="accent1" w:themeFillShade="BF"/>
            <w:vAlign w:val="center"/>
          </w:tcPr>
          <w:p w:rsidR="002D0F6F" w:rsidRPr="00613018" w:rsidRDefault="002D0F6F" w:rsidP="00F0275D">
            <w:pPr>
              <w:pStyle w:val="TableParagraph"/>
              <w:spacing w:before="240" w:line="240" w:lineRule="auto"/>
              <w:ind w:left="256" w:right="15" w:hanging="256"/>
              <w:rPr>
                <w:b/>
                <w:sz w:val="24"/>
              </w:rPr>
            </w:pPr>
            <w:r w:rsidRPr="00613018">
              <w:rPr>
                <w:b/>
                <w:color w:val="FFFFFF"/>
                <w:sz w:val="24"/>
              </w:rPr>
              <w:t>Title</w:t>
            </w:r>
          </w:p>
        </w:tc>
        <w:tc>
          <w:tcPr>
            <w:tcW w:w="1890" w:type="dxa"/>
            <w:shd w:val="clear" w:color="auto" w:fill="2E74B5" w:themeFill="accent1" w:themeFillShade="BF"/>
            <w:vAlign w:val="center"/>
          </w:tcPr>
          <w:p w:rsidR="002D0F6F" w:rsidRPr="00613018" w:rsidRDefault="002D0F6F" w:rsidP="005C736E">
            <w:pPr>
              <w:pStyle w:val="TableParagraph"/>
              <w:spacing w:before="240" w:line="240" w:lineRule="auto"/>
              <w:ind w:left="-14"/>
              <w:rPr>
                <w:b/>
                <w:sz w:val="24"/>
              </w:rPr>
            </w:pPr>
            <w:r w:rsidRPr="00613018">
              <w:rPr>
                <w:b/>
                <w:color w:val="FFFFFF"/>
                <w:sz w:val="24"/>
              </w:rPr>
              <w:t>Contributing</w:t>
            </w:r>
          </w:p>
        </w:tc>
        <w:tc>
          <w:tcPr>
            <w:tcW w:w="1468" w:type="dxa"/>
            <w:shd w:val="clear" w:color="auto" w:fill="2E74B5" w:themeFill="accent1" w:themeFillShade="BF"/>
            <w:vAlign w:val="center"/>
          </w:tcPr>
          <w:p w:rsidR="002D0F6F" w:rsidRPr="00613018" w:rsidRDefault="002D0F6F" w:rsidP="005C736E">
            <w:pPr>
              <w:pStyle w:val="TableParagraph"/>
              <w:spacing w:before="240" w:line="240" w:lineRule="auto"/>
              <w:ind w:left="259" w:hanging="363"/>
              <w:rPr>
                <w:b/>
                <w:sz w:val="24"/>
              </w:rPr>
            </w:pPr>
            <w:r w:rsidRPr="00613018">
              <w:rPr>
                <w:b/>
                <w:color w:val="FFFFFF"/>
                <w:sz w:val="24"/>
              </w:rPr>
              <w:t>Scope</w:t>
            </w:r>
          </w:p>
        </w:tc>
        <w:tc>
          <w:tcPr>
            <w:tcW w:w="2127" w:type="dxa"/>
            <w:shd w:val="clear" w:color="auto" w:fill="2E74B5" w:themeFill="accent1" w:themeFillShade="BF"/>
            <w:vAlign w:val="center"/>
          </w:tcPr>
          <w:p w:rsidR="002D0F6F" w:rsidRPr="00613018" w:rsidRDefault="002D0F6F" w:rsidP="005C736E">
            <w:pPr>
              <w:pStyle w:val="TableParagraph"/>
              <w:spacing w:before="240" w:line="264" w:lineRule="auto"/>
              <w:ind w:left="69" w:right="45" w:hanging="23"/>
              <w:rPr>
                <w:b/>
                <w:sz w:val="24"/>
              </w:rPr>
            </w:pPr>
            <w:r w:rsidRPr="00613018">
              <w:rPr>
                <w:b/>
                <w:color w:val="FFFFFF"/>
                <w:sz w:val="24"/>
              </w:rPr>
              <w:t>Unduplicated Student Group(s)</w:t>
            </w:r>
          </w:p>
        </w:tc>
        <w:tc>
          <w:tcPr>
            <w:tcW w:w="1355" w:type="dxa"/>
            <w:shd w:val="clear" w:color="auto" w:fill="2E74B5" w:themeFill="accent1" w:themeFillShade="BF"/>
            <w:vAlign w:val="center"/>
          </w:tcPr>
          <w:p w:rsidR="002D0F6F" w:rsidRPr="00613018" w:rsidRDefault="002D0F6F" w:rsidP="00F0275D">
            <w:pPr>
              <w:pStyle w:val="TableParagraph"/>
              <w:spacing w:before="240" w:line="240" w:lineRule="auto"/>
              <w:ind w:left="63" w:right="60"/>
              <w:rPr>
                <w:b/>
                <w:sz w:val="24"/>
              </w:rPr>
            </w:pPr>
            <w:r w:rsidRPr="00613018">
              <w:rPr>
                <w:b/>
                <w:color w:val="FFFFFF"/>
                <w:sz w:val="24"/>
              </w:rPr>
              <w:t>Location</w:t>
            </w:r>
          </w:p>
        </w:tc>
        <w:tc>
          <w:tcPr>
            <w:tcW w:w="1321" w:type="dxa"/>
            <w:shd w:val="clear" w:color="auto" w:fill="2E74B5" w:themeFill="accent1" w:themeFillShade="BF"/>
            <w:vAlign w:val="center"/>
          </w:tcPr>
          <w:p w:rsidR="002D0F6F" w:rsidRPr="00613018" w:rsidRDefault="002D0F6F" w:rsidP="00F0275D">
            <w:pPr>
              <w:pStyle w:val="TableParagraph"/>
              <w:spacing w:before="240" w:line="240" w:lineRule="auto"/>
              <w:ind w:left="69"/>
              <w:rPr>
                <w:b/>
                <w:sz w:val="24"/>
              </w:rPr>
            </w:pPr>
            <w:r w:rsidRPr="00613018">
              <w:rPr>
                <w:b/>
                <w:color w:val="FFFFFF"/>
                <w:sz w:val="24"/>
              </w:rPr>
              <w:t>Time Span</w:t>
            </w:r>
          </w:p>
        </w:tc>
      </w:tr>
      <w:tr w:rsidR="005C736E" w:rsidRPr="00613018" w:rsidTr="005C736E">
        <w:trPr>
          <w:cantSplit/>
          <w:trHeight w:hRule="exact" w:val="290"/>
          <w:jc w:val="center"/>
        </w:trPr>
        <w:tc>
          <w:tcPr>
            <w:tcW w:w="895" w:type="dxa"/>
            <w:shd w:val="clear" w:color="auto" w:fill="BDD6EE" w:themeFill="accent1" w:themeFillTint="66"/>
          </w:tcPr>
          <w:p w:rsidR="002D0F6F" w:rsidRPr="00613018" w:rsidRDefault="002D0F6F" w:rsidP="00685959">
            <w:pPr>
              <w:pStyle w:val="TableParagraph"/>
              <w:spacing w:line="272" w:lineRule="exact"/>
              <w:ind w:left="18"/>
              <w:rPr>
                <w:sz w:val="24"/>
              </w:rPr>
            </w:pPr>
            <w:r w:rsidRPr="00613018">
              <w:rPr>
                <w:w w:val="99"/>
                <w:sz w:val="24"/>
              </w:rPr>
              <w:t>1</w:t>
            </w:r>
          </w:p>
        </w:tc>
        <w:tc>
          <w:tcPr>
            <w:tcW w:w="1080" w:type="dxa"/>
            <w:shd w:val="clear" w:color="auto" w:fill="BDD6EE" w:themeFill="accent1" w:themeFillTint="66"/>
          </w:tcPr>
          <w:p w:rsidR="002D0F6F" w:rsidRPr="00613018" w:rsidRDefault="002D0F6F" w:rsidP="00685959">
            <w:pPr>
              <w:pStyle w:val="TableParagraph"/>
              <w:spacing w:line="272" w:lineRule="exact"/>
              <w:ind w:left="18"/>
              <w:rPr>
                <w:sz w:val="24"/>
              </w:rPr>
            </w:pPr>
            <w:r w:rsidRPr="00613018">
              <w:rPr>
                <w:w w:val="99"/>
                <w:sz w:val="24"/>
              </w:rPr>
              <w:t>1</w:t>
            </w:r>
          </w:p>
        </w:tc>
        <w:tc>
          <w:tcPr>
            <w:tcW w:w="4410" w:type="dxa"/>
            <w:shd w:val="clear" w:color="auto" w:fill="BDD6EE" w:themeFill="accent1" w:themeFillTint="66"/>
          </w:tcPr>
          <w:p w:rsidR="002D0F6F" w:rsidRPr="00613018" w:rsidRDefault="002D0F6F" w:rsidP="00C33272">
            <w:pPr>
              <w:pStyle w:val="TableParagraph"/>
              <w:spacing w:line="272" w:lineRule="exact"/>
              <w:ind w:left="33"/>
              <w:jc w:val="left"/>
              <w:rPr>
                <w:sz w:val="24"/>
              </w:rPr>
            </w:pPr>
            <w:r w:rsidRPr="00613018">
              <w:rPr>
                <w:sz w:val="24"/>
              </w:rPr>
              <w:t>Instructional coaches (28 FTE)</w:t>
            </w:r>
          </w:p>
        </w:tc>
        <w:tc>
          <w:tcPr>
            <w:tcW w:w="1890" w:type="dxa"/>
            <w:shd w:val="clear" w:color="auto" w:fill="BDD6EE" w:themeFill="accent1" w:themeFillTint="66"/>
          </w:tcPr>
          <w:p w:rsidR="002D0F6F" w:rsidRPr="00613018" w:rsidRDefault="002D0F6F" w:rsidP="00685959">
            <w:pPr>
              <w:pStyle w:val="TableParagraph"/>
              <w:spacing w:line="272" w:lineRule="exact"/>
              <w:ind w:right="96"/>
              <w:rPr>
                <w:sz w:val="24"/>
              </w:rPr>
            </w:pPr>
            <w:r w:rsidRPr="00613018">
              <w:rPr>
                <w:sz w:val="24"/>
              </w:rPr>
              <w:t>yes</w:t>
            </w:r>
          </w:p>
        </w:tc>
        <w:tc>
          <w:tcPr>
            <w:tcW w:w="1468" w:type="dxa"/>
            <w:shd w:val="clear" w:color="auto" w:fill="BDD6EE" w:themeFill="accent1" w:themeFillTint="66"/>
          </w:tcPr>
          <w:p w:rsidR="002D0F6F" w:rsidRPr="00613018" w:rsidRDefault="002D0F6F" w:rsidP="00685959">
            <w:pPr>
              <w:pStyle w:val="TableParagraph"/>
              <w:ind w:left="33"/>
              <w:rPr>
                <w:sz w:val="24"/>
              </w:rPr>
            </w:pPr>
            <w:r w:rsidRPr="00613018">
              <w:rPr>
                <w:sz w:val="24"/>
              </w:rPr>
              <w:t>LEA-wide</w:t>
            </w:r>
          </w:p>
        </w:tc>
        <w:tc>
          <w:tcPr>
            <w:tcW w:w="2127" w:type="dxa"/>
            <w:shd w:val="clear" w:color="auto" w:fill="BDD6EE" w:themeFill="accent1" w:themeFillTint="66"/>
          </w:tcPr>
          <w:p w:rsidR="002D0F6F" w:rsidRPr="00613018" w:rsidRDefault="002D0F6F" w:rsidP="00685959">
            <w:pPr>
              <w:pStyle w:val="TableParagraph"/>
              <w:spacing w:line="272" w:lineRule="exact"/>
              <w:ind w:left="173" w:right="171"/>
              <w:rPr>
                <w:sz w:val="24"/>
              </w:rPr>
            </w:pPr>
            <w:r w:rsidRPr="00613018">
              <w:rPr>
                <w:sz w:val="24"/>
              </w:rPr>
              <w:t>All</w:t>
            </w:r>
          </w:p>
        </w:tc>
        <w:tc>
          <w:tcPr>
            <w:tcW w:w="1355" w:type="dxa"/>
            <w:shd w:val="clear" w:color="auto" w:fill="BDD6EE" w:themeFill="accent1" w:themeFillTint="66"/>
          </w:tcPr>
          <w:p w:rsidR="002D0F6F" w:rsidRPr="00613018" w:rsidRDefault="002D0F6F" w:rsidP="00685959">
            <w:pPr>
              <w:pStyle w:val="TableParagraph"/>
              <w:spacing w:line="272" w:lineRule="exact"/>
              <w:ind w:left="64" w:right="60"/>
              <w:rPr>
                <w:sz w:val="24"/>
              </w:rPr>
            </w:pPr>
            <w:r w:rsidRPr="00613018">
              <w:rPr>
                <w:sz w:val="24"/>
              </w:rPr>
              <w:t>all schools</w:t>
            </w:r>
          </w:p>
        </w:tc>
        <w:tc>
          <w:tcPr>
            <w:tcW w:w="1321" w:type="dxa"/>
            <w:shd w:val="clear" w:color="auto" w:fill="BDD6EE" w:themeFill="accent1" w:themeFillTint="66"/>
          </w:tcPr>
          <w:p w:rsidR="002D0F6F" w:rsidRPr="00613018" w:rsidRDefault="002D0F6F" w:rsidP="00685959">
            <w:pPr>
              <w:pStyle w:val="TableParagraph"/>
              <w:ind w:left="33"/>
              <w:rPr>
                <w:sz w:val="24"/>
              </w:rPr>
            </w:pPr>
            <w:r w:rsidRPr="00613018">
              <w:rPr>
                <w:sz w:val="24"/>
              </w:rPr>
              <w:t>ongoing</w:t>
            </w:r>
          </w:p>
        </w:tc>
      </w:tr>
      <w:tr w:rsidR="005C736E" w:rsidRPr="00613018" w:rsidTr="005C736E">
        <w:trPr>
          <w:cantSplit/>
          <w:trHeight w:hRule="exact" w:val="290"/>
          <w:jc w:val="center"/>
        </w:trPr>
        <w:tc>
          <w:tcPr>
            <w:tcW w:w="895" w:type="dxa"/>
            <w:shd w:val="clear" w:color="auto" w:fill="DEEAF6" w:themeFill="accent1" w:themeFillTint="33"/>
          </w:tcPr>
          <w:p w:rsidR="002D0F6F" w:rsidRPr="00613018" w:rsidRDefault="002D0F6F" w:rsidP="00685959">
            <w:pPr>
              <w:pStyle w:val="TableParagraph"/>
              <w:spacing w:line="272" w:lineRule="exact"/>
              <w:ind w:left="18"/>
              <w:rPr>
                <w:sz w:val="24"/>
              </w:rPr>
            </w:pPr>
            <w:r w:rsidRPr="00613018">
              <w:rPr>
                <w:w w:val="99"/>
                <w:sz w:val="24"/>
              </w:rPr>
              <w:t>1</w:t>
            </w:r>
          </w:p>
        </w:tc>
        <w:tc>
          <w:tcPr>
            <w:tcW w:w="1080" w:type="dxa"/>
            <w:shd w:val="clear" w:color="auto" w:fill="DEEAF6" w:themeFill="accent1" w:themeFillTint="33"/>
          </w:tcPr>
          <w:p w:rsidR="002D0F6F" w:rsidRPr="00613018" w:rsidRDefault="002D0F6F" w:rsidP="00685959">
            <w:pPr>
              <w:pStyle w:val="TableParagraph"/>
              <w:spacing w:line="272" w:lineRule="exact"/>
              <w:ind w:left="18"/>
              <w:rPr>
                <w:sz w:val="24"/>
              </w:rPr>
            </w:pPr>
            <w:r w:rsidRPr="00613018">
              <w:rPr>
                <w:w w:val="99"/>
                <w:sz w:val="24"/>
              </w:rPr>
              <w:t>2</w:t>
            </w:r>
          </w:p>
        </w:tc>
        <w:tc>
          <w:tcPr>
            <w:tcW w:w="4410" w:type="dxa"/>
            <w:shd w:val="clear" w:color="auto" w:fill="DEEAF6" w:themeFill="accent1" w:themeFillTint="33"/>
          </w:tcPr>
          <w:p w:rsidR="002D0F6F" w:rsidRPr="00613018" w:rsidRDefault="002D0F6F" w:rsidP="00C33272">
            <w:pPr>
              <w:pStyle w:val="TableParagraph"/>
              <w:spacing w:line="272" w:lineRule="exact"/>
              <w:ind w:left="33"/>
              <w:jc w:val="left"/>
              <w:rPr>
                <w:sz w:val="24"/>
              </w:rPr>
            </w:pPr>
            <w:r w:rsidRPr="00613018">
              <w:rPr>
                <w:sz w:val="24"/>
              </w:rPr>
              <w:t>English learner support and leadership</w:t>
            </w:r>
          </w:p>
        </w:tc>
        <w:tc>
          <w:tcPr>
            <w:tcW w:w="1890" w:type="dxa"/>
            <w:shd w:val="clear" w:color="auto" w:fill="DEEAF6" w:themeFill="accent1" w:themeFillTint="33"/>
          </w:tcPr>
          <w:p w:rsidR="002D0F6F" w:rsidRPr="00613018" w:rsidRDefault="002D0F6F" w:rsidP="00685959">
            <w:pPr>
              <w:pStyle w:val="TableParagraph"/>
              <w:spacing w:line="272" w:lineRule="exact"/>
              <w:ind w:right="96"/>
              <w:rPr>
                <w:sz w:val="24"/>
              </w:rPr>
            </w:pPr>
            <w:r w:rsidRPr="00613018">
              <w:rPr>
                <w:sz w:val="24"/>
              </w:rPr>
              <w:t>yes</w:t>
            </w:r>
          </w:p>
        </w:tc>
        <w:tc>
          <w:tcPr>
            <w:tcW w:w="1468" w:type="dxa"/>
            <w:shd w:val="clear" w:color="auto" w:fill="DEEAF6" w:themeFill="accent1" w:themeFillTint="33"/>
          </w:tcPr>
          <w:p w:rsidR="002D0F6F" w:rsidRPr="00613018" w:rsidRDefault="002D0F6F" w:rsidP="00685959">
            <w:pPr>
              <w:pStyle w:val="TableParagraph"/>
              <w:ind w:left="33"/>
              <w:rPr>
                <w:sz w:val="24"/>
              </w:rPr>
            </w:pPr>
            <w:r w:rsidRPr="00613018">
              <w:rPr>
                <w:sz w:val="24"/>
              </w:rPr>
              <w:t>LEA-wide</w:t>
            </w:r>
          </w:p>
        </w:tc>
        <w:tc>
          <w:tcPr>
            <w:tcW w:w="2127" w:type="dxa"/>
            <w:shd w:val="clear" w:color="auto" w:fill="DEEAF6" w:themeFill="accent1" w:themeFillTint="33"/>
          </w:tcPr>
          <w:p w:rsidR="002D0F6F" w:rsidRPr="00613018" w:rsidRDefault="002D0F6F" w:rsidP="00685959">
            <w:pPr>
              <w:pStyle w:val="TableParagraph"/>
              <w:spacing w:line="272" w:lineRule="exact"/>
              <w:ind w:left="174" w:right="171"/>
              <w:rPr>
                <w:sz w:val="24"/>
              </w:rPr>
            </w:pPr>
            <w:r w:rsidRPr="00613018">
              <w:rPr>
                <w:sz w:val="24"/>
              </w:rPr>
              <w:t>English learners</w:t>
            </w:r>
          </w:p>
        </w:tc>
        <w:tc>
          <w:tcPr>
            <w:tcW w:w="1355" w:type="dxa"/>
            <w:shd w:val="clear" w:color="auto" w:fill="DEEAF6" w:themeFill="accent1" w:themeFillTint="33"/>
          </w:tcPr>
          <w:p w:rsidR="002D0F6F" w:rsidRPr="00613018" w:rsidRDefault="002D0F6F" w:rsidP="00685959">
            <w:pPr>
              <w:pStyle w:val="TableParagraph"/>
              <w:spacing w:line="272" w:lineRule="exact"/>
              <w:ind w:left="64" w:right="60"/>
              <w:rPr>
                <w:sz w:val="24"/>
              </w:rPr>
            </w:pPr>
            <w:r w:rsidRPr="00613018">
              <w:rPr>
                <w:sz w:val="24"/>
              </w:rPr>
              <w:t>all schools</w:t>
            </w:r>
          </w:p>
        </w:tc>
        <w:tc>
          <w:tcPr>
            <w:tcW w:w="1321" w:type="dxa"/>
            <w:shd w:val="clear" w:color="auto" w:fill="DEEAF6" w:themeFill="accent1" w:themeFillTint="33"/>
          </w:tcPr>
          <w:p w:rsidR="002D0F6F" w:rsidRPr="00613018" w:rsidRDefault="002D0F6F" w:rsidP="00685959">
            <w:pPr>
              <w:pStyle w:val="TableParagraph"/>
              <w:ind w:left="33"/>
              <w:rPr>
                <w:sz w:val="24"/>
              </w:rPr>
            </w:pPr>
            <w:r w:rsidRPr="00613018">
              <w:rPr>
                <w:sz w:val="24"/>
              </w:rPr>
              <w:t>ongoing</w:t>
            </w:r>
          </w:p>
        </w:tc>
      </w:tr>
      <w:tr w:rsidR="002D0F6F" w:rsidRPr="00613018" w:rsidTr="005C736E">
        <w:trPr>
          <w:cantSplit/>
          <w:trHeight w:hRule="exact" w:val="290"/>
          <w:jc w:val="center"/>
        </w:trPr>
        <w:tc>
          <w:tcPr>
            <w:tcW w:w="895" w:type="dxa"/>
            <w:shd w:val="clear" w:color="auto" w:fill="BDD6EE" w:themeFill="accent1" w:themeFillTint="66"/>
          </w:tcPr>
          <w:p w:rsidR="002D0F6F" w:rsidRPr="00613018" w:rsidRDefault="002D0F6F" w:rsidP="00685959">
            <w:pPr>
              <w:pStyle w:val="TableParagraph"/>
              <w:spacing w:line="272" w:lineRule="exact"/>
              <w:ind w:left="18"/>
              <w:rPr>
                <w:sz w:val="24"/>
              </w:rPr>
            </w:pPr>
            <w:r w:rsidRPr="00613018">
              <w:rPr>
                <w:w w:val="99"/>
                <w:sz w:val="24"/>
              </w:rPr>
              <w:t>1</w:t>
            </w:r>
          </w:p>
        </w:tc>
        <w:tc>
          <w:tcPr>
            <w:tcW w:w="1080" w:type="dxa"/>
            <w:shd w:val="clear" w:color="auto" w:fill="BDD6EE" w:themeFill="accent1" w:themeFillTint="66"/>
          </w:tcPr>
          <w:p w:rsidR="002D0F6F" w:rsidRPr="00613018" w:rsidRDefault="002D0F6F" w:rsidP="00685959">
            <w:pPr>
              <w:pStyle w:val="TableParagraph"/>
              <w:spacing w:line="272" w:lineRule="exact"/>
              <w:ind w:left="18"/>
              <w:rPr>
                <w:sz w:val="24"/>
              </w:rPr>
            </w:pPr>
            <w:r w:rsidRPr="00613018">
              <w:rPr>
                <w:w w:val="99"/>
                <w:sz w:val="24"/>
              </w:rPr>
              <w:t>3</w:t>
            </w:r>
          </w:p>
        </w:tc>
        <w:tc>
          <w:tcPr>
            <w:tcW w:w="4410" w:type="dxa"/>
            <w:shd w:val="clear" w:color="auto" w:fill="BDD6EE" w:themeFill="accent1" w:themeFillTint="66"/>
          </w:tcPr>
          <w:p w:rsidR="002D0F6F" w:rsidRPr="00613018" w:rsidRDefault="002D0F6F" w:rsidP="00C33272">
            <w:pPr>
              <w:pStyle w:val="TableParagraph"/>
              <w:spacing w:line="272" w:lineRule="exact"/>
              <w:ind w:left="33"/>
              <w:jc w:val="left"/>
              <w:rPr>
                <w:sz w:val="24"/>
              </w:rPr>
            </w:pPr>
            <w:r w:rsidRPr="00613018">
              <w:rPr>
                <w:sz w:val="24"/>
              </w:rPr>
              <w:t>Instructional and socio-emotional support</w:t>
            </w:r>
          </w:p>
        </w:tc>
        <w:tc>
          <w:tcPr>
            <w:tcW w:w="1890" w:type="dxa"/>
            <w:shd w:val="clear" w:color="auto" w:fill="BDD6EE" w:themeFill="accent1" w:themeFillTint="66"/>
          </w:tcPr>
          <w:p w:rsidR="002D0F6F" w:rsidRPr="00613018" w:rsidRDefault="002D0F6F" w:rsidP="00685959">
            <w:pPr>
              <w:pStyle w:val="TableParagraph"/>
              <w:spacing w:line="272" w:lineRule="exact"/>
              <w:ind w:right="96"/>
              <w:rPr>
                <w:sz w:val="24"/>
              </w:rPr>
            </w:pPr>
            <w:r w:rsidRPr="00613018">
              <w:rPr>
                <w:sz w:val="24"/>
              </w:rPr>
              <w:t>yes</w:t>
            </w:r>
          </w:p>
        </w:tc>
        <w:tc>
          <w:tcPr>
            <w:tcW w:w="1468" w:type="dxa"/>
            <w:shd w:val="clear" w:color="auto" w:fill="BDD6EE" w:themeFill="accent1" w:themeFillTint="66"/>
          </w:tcPr>
          <w:p w:rsidR="002D0F6F" w:rsidRPr="00613018" w:rsidRDefault="002D0F6F" w:rsidP="00685959">
            <w:pPr>
              <w:pStyle w:val="TableParagraph"/>
              <w:ind w:left="33"/>
              <w:rPr>
                <w:sz w:val="24"/>
              </w:rPr>
            </w:pPr>
            <w:r w:rsidRPr="00613018">
              <w:rPr>
                <w:sz w:val="24"/>
              </w:rPr>
              <w:t>LEA-wide</w:t>
            </w:r>
          </w:p>
        </w:tc>
        <w:tc>
          <w:tcPr>
            <w:tcW w:w="2127" w:type="dxa"/>
            <w:shd w:val="clear" w:color="auto" w:fill="BDD6EE" w:themeFill="accent1" w:themeFillTint="66"/>
          </w:tcPr>
          <w:p w:rsidR="002D0F6F" w:rsidRPr="00613018" w:rsidRDefault="002D0F6F" w:rsidP="00685959">
            <w:pPr>
              <w:pStyle w:val="TableParagraph"/>
              <w:spacing w:line="272" w:lineRule="exact"/>
              <w:ind w:left="173" w:right="171"/>
              <w:rPr>
                <w:sz w:val="24"/>
              </w:rPr>
            </w:pPr>
            <w:r w:rsidRPr="00613018">
              <w:rPr>
                <w:sz w:val="24"/>
              </w:rPr>
              <w:t>All</w:t>
            </w:r>
          </w:p>
        </w:tc>
        <w:tc>
          <w:tcPr>
            <w:tcW w:w="1355" w:type="dxa"/>
            <w:shd w:val="clear" w:color="auto" w:fill="BDD6EE" w:themeFill="accent1" w:themeFillTint="66"/>
          </w:tcPr>
          <w:p w:rsidR="002D0F6F" w:rsidRPr="00613018" w:rsidRDefault="002D0F6F" w:rsidP="00685959">
            <w:pPr>
              <w:pStyle w:val="TableParagraph"/>
              <w:spacing w:line="272" w:lineRule="exact"/>
              <w:ind w:left="64" w:right="60"/>
              <w:rPr>
                <w:sz w:val="24"/>
              </w:rPr>
            </w:pPr>
            <w:r w:rsidRPr="00613018">
              <w:rPr>
                <w:sz w:val="24"/>
              </w:rPr>
              <w:t>all schools</w:t>
            </w:r>
          </w:p>
        </w:tc>
        <w:tc>
          <w:tcPr>
            <w:tcW w:w="1321" w:type="dxa"/>
            <w:shd w:val="clear" w:color="auto" w:fill="BDD6EE" w:themeFill="accent1" w:themeFillTint="66"/>
          </w:tcPr>
          <w:p w:rsidR="002D0F6F" w:rsidRPr="00613018" w:rsidRDefault="002D0F6F" w:rsidP="00685959">
            <w:pPr>
              <w:pStyle w:val="TableParagraph"/>
              <w:ind w:left="33"/>
              <w:rPr>
                <w:sz w:val="24"/>
              </w:rPr>
            </w:pPr>
            <w:r w:rsidRPr="00613018">
              <w:rPr>
                <w:sz w:val="24"/>
              </w:rPr>
              <w:t>ongoing</w:t>
            </w:r>
          </w:p>
        </w:tc>
      </w:tr>
      <w:tr w:rsidR="005C736E" w:rsidRPr="00613018" w:rsidTr="005C736E">
        <w:trPr>
          <w:cantSplit/>
          <w:trHeight w:hRule="exact" w:val="533"/>
          <w:jc w:val="center"/>
        </w:trPr>
        <w:tc>
          <w:tcPr>
            <w:tcW w:w="895" w:type="dxa"/>
            <w:shd w:val="clear" w:color="auto" w:fill="DEEAF6" w:themeFill="accent1" w:themeFillTint="33"/>
          </w:tcPr>
          <w:p w:rsidR="002D0F6F" w:rsidRPr="00613018" w:rsidRDefault="002D0F6F" w:rsidP="00685959">
            <w:pPr>
              <w:pStyle w:val="TableParagraph"/>
              <w:spacing w:line="272" w:lineRule="exact"/>
              <w:ind w:left="18"/>
              <w:rPr>
                <w:sz w:val="24"/>
              </w:rPr>
            </w:pPr>
            <w:r w:rsidRPr="00613018">
              <w:rPr>
                <w:w w:val="99"/>
                <w:sz w:val="24"/>
              </w:rPr>
              <w:t>1</w:t>
            </w:r>
          </w:p>
        </w:tc>
        <w:tc>
          <w:tcPr>
            <w:tcW w:w="1080" w:type="dxa"/>
            <w:shd w:val="clear" w:color="auto" w:fill="DEEAF6" w:themeFill="accent1" w:themeFillTint="33"/>
          </w:tcPr>
          <w:p w:rsidR="002D0F6F" w:rsidRPr="00613018" w:rsidRDefault="002D0F6F" w:rsidP="00685959">
            <w:pPr>
              <w:pStyle w:val="TableParagraph"/>
              <w:spacing w:line="272" w:lineRule="exact"/>
              <w:ind w:left="18"/>
              <w:rPr>
                <w:sz w:val="24"/>
              </w:rPr>
            </w:pPr>
            <w:r w:rsidRPr="00613018">
              <w:rPr>
                <w:w w:val="99"/>
                <w:sz w:val="24"/>
              </w:rPr>
              <w:t>4</w:t>
            </w:r>
          </w:p>
        </w:tc>
        <w:tc>
          <w:tcPr>
            <w:tcW w:w="4410" w:type="dxa"/>
            <w:shd w:val="clear" w:color="auto" w:fill="DEEAF6" w:themeFill="accent1" w:themeFillTint="33"/>
          </w:tcPr>
          <w:p w:rsidR="002D0F6F" w:rsidRPr="00613018" w:rsidRDefault="002D0F6F" w:rsidP="00C33272">
            <w:pPr>
              <w:pStyle w:val="TableParagraph"/>
              <w:spacing w:line="272" w:lineRule="exact"/>
              <w:ind w:left="33"/>
              <w:jc w:val="left"/>
              <w:rPr>
                <w:sz w:val="24"/>
              </w:rPr>
            </w:pPr>
            <w:r w:rsidRPr="00613018">
              <w:rPr>
                <w:sz w:val="24"/>
              </w:rPr>
              <w:t>Curriculum content specialist (ELA, math, sci</w:t>
            </w:r>
            <w:r w:rsidR="00C33272" w:rsidRPr="00613018">
              <w:rPr>
                <w:sz w:val="24"/>
              </w:rPr>
              <w:t>ence)</w:t>
            </w:r>
          </w:p>
        </w:tc>
        <w:tc>
          <w:tcPr>
            <w:tcW w:w="1890" w:type="dxa"/>
            <w:shd w:val="clear" w:color="auto" w:fill="DEEAF6" w:themeFill="accent1" w:themeFillTint="33"/>
          </w:tcPr>
          <w:p w:rsidR="002D0F6F" w:rsidRPr="00613018" w:rsidRDefault="002D0F6F" w:rsidP="0060471E">
            <w:pPr>
              <w:pStyle w:val="TableParagraph"/>
              <w:spacing w:line="272" w:lineRule="exact"/>
              <w:ind w:left="-14" w:right="75"/>
              <w:rPr>
                <w:sz w:val="24"/>
              </w:rPr>
            </w:pPr>
            <w:r w:rsidRPr="00613018">
              <w:rPr>
                <w:sz w:val="24"/>
              </w:rPr>
              <w:t>no</w:t>
            </w:r>
          </w:p>
        </w:tc>
        <w:tc>
          <w:tcPr>
            <w:tcW w:w="1468" w:type="dxa"/>
            <w:shd w:val="clear" w:color="auto" w:fill="DEEAF6" w:themeFill="accent1" w:themeFillTint="33"/>
          </w:tcPr>
          <w:p w:rsidR="002D0F6F" w:rsidRPr="00613018" w:rsidRDefault="002D0F6F" w:rsidP="00685959">
            <w:pPr>
              <w:pStyle w:val="TableParagraph"/>
              <w:ind w:left="33"/>
              <w:rPr>
                <w:sz w:val="24"/>
              </w:rPr>
            </w:pPr>
            <w:r w:rsidRPr="00613018">
              <w:rPr>
                <w:sz w:val="24"/>
              </w:rPr>
              <w:t>n/a</w:t>
            </w:r>
          </w:p>
        </w:tc>
        <w:tc>
          <w:tcPr>
            <w:tcW w:w="2127" w:type="dxa"/>
            <w:shd w:val="clear" w:color="auto" w:fill="DEEAF6" w:themeFill="accent1" w:themeFillTint="33"/>
          </w:tcPr>
          <w:p w:rsidR="002D0F6F" w:rsidRPr="00613018" w:rsidRDefault="002D0F6F" w:rsidP="00685959">
            <w:pPr>
              <w:pStyle w:val="TableParagraph"/>
              <w:spacing w:line="272" w:lineRule="exact"/>
              <w:ind w:left="173" w:right="171"/>
              <w:rPr>
                <w:sz w:val="24"/>
              </w:rPr>
            </w:pPr>
            <w:r w:rsidRPr="00613018">
              <w:rPr>
                <w:sz w:val="24"/>
              </w:rPr>
              <w:t>n/a</w:t>
            </w:r>
          </w:p>
        </w:tc>
        <w:tc>
          <w:tcPr>
            <w:tcW w:w="1355" w:type="dxa"/>
            <w:shd w:val="clear" w:color="auto" w:fill="DEEAF6" w:themeFill="accent1" w:themeFillTint="33"/>
          </w:tcPr>
          <w:p w:rsidR="002D0F6F" w:rsidRPr="00613018" w:rsidRDefault="002D0F6F" w:rsidP="00685959">
            <w:pPr>
              <w:pStyle w:val="TableParagraph"/>
              <w:spacing w:line="272" w:lineRule="exact"/>
              <w:ind w:left="63" w:right="60"/>
              <w:rPr>
                <w:sz w:val="24"/>
              </w:rPr>
            </w:pPr>
            <w:r w:rsidRPr="00613018">
              <w:rPr>
                <w:sz w:val="24"/>
              </w:rPr>
              <w:t>n/a</w:t>
            </w:r>
          </w:p>
        </w:tc>
        <w:tc>
          <w:tcPr>
            <w:tcW w:w="1321" w:type="dxa"/>
            <w:shd w:val="clear" w:color="auto" w:fill="DEEAF6" w:themeFill="accent1" w:themeFillTint="33"/>
          </w:tcPr>
          <w:p w:rsidR="002D0F6F" w:rsidRPr="00613018" w:rsidRDefault="002D0F6F" w:rsidP="00685959">
            <w:pPr>
              <w:pStyle w:val="TableParagraph"/>
              <w:ind w:left="33"/>
              <w:rPr>
                <w:sz w:val="24"/>
              </w:rPr>
            </w:pPr>
            <w:r w:rsidRPr="00613018">
              <w:rPr>
                <w:sz w:val="24"/>
              </w:rPr>
              <w:t>ongoing</w:t>
            </w:r>
          </w:p>
        </w:tc>
      </w:tr>
      <w:tr w:rsidR="002D0F6F" w:rsidRPr="00613018" w:rsidTr="005C736E">
        <w:trPr>
          <w:cantSplit/>
          <w:trHeight w:hRule="exact" w:val="290"/>
          <w:jc w:val="center"/>
        </w:trPr>
        <w:tc>
          <w:tcPr>
            <w:tcW w:w="895" w:type="dxa"/>
            <w:shd w:val="clear" w:color="auto" w:fill="BDD6EE" w:themeFill="accent1" w:themeFillTint="66"/>
          </w:tcPr>
          <w:p w:rsidR="002D0F6F" w:rsidRPr="00613018" w:rsidRDefault="002D0F6F" w:rsidP="00685959">
            <w:pPr>
              <w:pStyle w:val="TableParagraph"/>
              <w:spacing w:line="272" w:lineRule="exact"/>
              <w:ind w:left="18"/>
              <w:rPr>
                <w:sz w:val="24"/>
              </w:rPr>
            </w:pPr>
            <w:r w:rsidRPr="00613018">
              <w:rPr>
                <w:w w:val="99"/>
                <w:sz w:val="24"/>
              </w:rPr>
              <w:t>2</w:t>
            </w:r>
          </w:p>
        </w:tc>
        <w:tc>
          <w:tcPr>
            <w:tcW w:w="1080" w:type="dxa"/>
            <w:shd w:val="clear" w:color="auto" w:fill="BDD6EE" w:themeFill="accent1" w:themeFillTint="66"/>
          </w:tcPr>
          <w:p w:rsidR="002D0F6F" w:rsidRPr="00613018" w:rsidRDefault="002D0F6F" w:rsidP="00685959">
            <w:pPr>
              <w:pStyle w:val="TableParagraph"/>
              <w:spacing w:line="272" w:lineRule="exact"/>
              <w:ind w:left="18"/>
              <w:rPr>
                <w:sz w:val="24"/>
              </w:rPr>
            </w:pPr>
            <w:r w:rsidRPr="00613018">
              <w:rPr>
                <w:w w:val="99"/>
                <w:sz w:val="24"/>
              </w:rPr>
              <w:t>1</w:t>
            </w:r>
          </w:p>
        </w:tc>
        <w:tc>
          <w:tcPr>
            <w:tcW w:w="4410" w:type="dxa"/>
            <w:shd w:val="clear" w:color="auto" w:fill="BDD6EE" w:themeFill="accent1" w:themeFillTint="66"/>
          </w:tcPr>
          <w:p w:rsidR="002D0F6F" w:rsidRPr="00613018" w:rsidRDefault="002D0F6F" w:rsidP="00C33272">
            <w:pPr>
              <w:pStyle w:val="TableParagraph"/>
              <w:spacing w:line="272" w:lineRule="exact"/>
              <w:ind w:left="33"/>
              <w:jc w:val="left"/>
              <w:rPr>
                <w:sz w:val="24"/>
              </w:rPr>
            </w:pPr>
            <w:r w:rsidRPr="00613018">
              <w:rPr>
                <w:sz w:val="24"/>
              </w:rPr>
              <w:t>Beginning teachers support and assessment</w:t>
            </w:r>
          </w:p>
        </w:tc>
        <w:tc>
          <w:tcPr>
            <w:tcW w:w="1890" w:type="dxa"/>
            <w:shd w:val="clear" w:color="auto" w:fill="BDD6EE" w:themeFill="accent1" w:themeFillTint="66"/>
          </w:tcPr>
          <w:p w:rsidR="002D0F6F" w:rsidRPr="00613018" w:rsidRDefault="002D0F6F" w:rsidP="0060471E">
            <w:pPr>
              <w:pStyle w:val="TableParagraph"/>
              <w:spacing w:line="272" w:lineRule="exact"/>
              <w:ind w:left="-14" w:right="75"/>
              <w:rPr>
                <w:sz w:val="24"/>
              </w:rPr>
            </w:pPr>
            <w:r w:rsidRPr="00613018">
              <w:rPr>
                <w:sz w:val="24"/>
              </w:rPr>
              <w:t>no</w:t>
            </w:r>
          </w:p>
        </w:tc>
        <w:tc>
          <w:tcPr>
            <w:tcW w:w="1468" w:type="dxa"/>
            <w:shd w:val="clear" w:color="auto" w:fill="BDD6EE" w:themeFill="accent1" w:themeFillTint="66"/>
          </w:tcPr>
          <w:p w:rsidR="002D0F6F" w:rsidRPr="00613018" w:rsidRDefault="002D0F6F" w:rsidP="00685959">
            <w:pPr>
              <w:pStyle w:val="TableParagraph"/>
              <w:ind w:left="33"/>
              <w:rPr>
                <w:sz w:val="24"/>
              </w:rPr>
            </w:pPr>
            <w:r w:rsidRPr="00613018">
              <w:rPr>
                <w:sz w:val="24"/>
              </w:rPr>
              <w:t>n/a</w:t>
            </w:r>
          </w:p>
        </w:tc>
        <w:tc>
          <w:tcPr>
            <w:tcW w:w="2127" w:type="dxa"/>
            <w:shd w:val="clear" w:color="auto" w:fill="BDD6EE" w:themeFill="accent1" w:themeFillTint="66"/>
          </w:tcPr>
          <w:p w:rsidR="002D0F6F" w:rsidRPr="00613018" w:rsidRDefault="002D0F6F" w:rsidP="00685959">
            <w:pPr>
              <w:pStyle w:val="TableParagraph"/>
              <w:spacing w:line="272" w:lineRule="exact"/>
              <w:ind w:left="173" w:right="171"/>
              <w:rPr>
                <w:sz w:val="24"/>
              </w:rPr>
            </w:pPr>
            <w:r w:rsidRPr="00613018">
              <w:rPr>
                <w:sz w:val="24"/>
              </w:rPr>
              <w:t>n/a</w:t>
            </w:r>
          </w:p>
        </w:tc>
        <w:tc>
          <w:tcPr>
            <w:tcW w:w="1355" w:type="dxa"/>
            <w:shd w:val="clear" w:color="auto" w:fill="BDD6EE" w:themeFill="accent1" w:themeFillTint="66"/>
          </w:tcPr>
          <w:p w:rsidR="002D0F6F" w:rsidRPr="00613018" w:rsidRDefault="002D0F6F" w:rsidP="00685959">
            <w:pPr>
              <w:pStyle w:val="TableParagraph"/>
              <w:spacing w:line="272" w:lineRule="exact"/>
              <w:ind w:left="63" w:right="60"/>
              <w:rPr>
                <w:sz w:val="24"/>
              </w:rPr>
            </w:pPr>
            <w:r w:rsidRPr="00613018">
              <w:rPr>
                <w:sz w:val="24"/>
              </w:rPr>
              <w:t>n/a</w:t>
            </w:r>
          </w:p>
        </w:tc>
        <w:tc>
          <w:tcPr>
            <w:tcW w:w="1321" w:type="dxa"/>
            <w:shd w:val="clear" w:color="auto" w:fill="BDD6EE" w:themeFill="accent1" w:themeFillTint="66"/>
          </w:tcPr>
          <w:p w:rsidR="002D0F6F" w:rsidRPr="00613018" w:rsidRDefault="002D0F6F" w:rsidP="00685959">
            <w:pPr>
              <w:pStyle w:val="TableParagraph"/>
              <w:ind w:left="33"/>
              <w:rPr>
                <w:sz w:val="24"/>
              </w:rPr>
            </w:pPr>
            <w:r w:rsidRPr="00613018">
              <w:rPr>
                <w:sz w:val="24"/>
              </w:rPr>
              <w:t>ongoing</w:t>
            </w:r>
          </w:p>
        </w:tc>
      </w:tr>
      <w:tr w:rsidR="005C736E" w:rsidRPr="00613018" w:rsidTr="005C736E">
        <w:trPr>
          <w:cantSplit/>
          <w:trHeight w:hRule="exact" w:val="581"/>
          <w:jc w:val="center"/>
        </w:trPr>
        <w:tc>
          <w:tcPr>
            <w:tcW w:w="895" w:type="dxa"/>
            <w:shd w:val="clear" w:color="auto" w:fill="DEEAF6" w:themeFill="accent1" w:themeFillTint="33"/>
          </w:tcPr>
          <w:p w:rsidR="002D0F6F" w:rsidRPr="00613018" w:rsidRDefault="002D0F6F" w:rsidP="00685959">
            <w:pPr>
              <w:pStyle w:val="TableParagraph"/>
              <w:spacing w:before="140" w:line="240" w:lineRule="auto"/>
              <w:ind w:left="18"/>
              <w:rPr>
                <w:sz w:val="24"/>
              </w:rPr>
            </w:pPr>
            <w:r w:rsidRPr="00613018">
              <w:rPr>
                <w:w w:val="99"/>
                <w:sz w:val="24"/>
              </w:rPr>
              <w:t>2</w:t>
            </w:r>
          </w:p>
        </w:tc>
        <w:tc>
          <w:tcPr>
            <w:tcW w:w="1080" w:type="dxa"/>
            <w:shd w:val="clear" w:color="auto" w:fill="DEEAF6" w:themeFill="accent1" w:themeFillTint="33"/>
          </w:tcPr>
          <w:p w:rsidR="002D0F6F" w:rsidRPr="00613018" w:rsidRDefault="002D0F6F" w:rsidP="00685959">
            <w:pPr>
              <w:pStyle w:val="TableParagraph"/>
              <w:spacing w:before="140" w:line="240" w:lineRule="auto"/>
              <w:ind w:left="18"/>
              <w:rPr>
                <w:sz w:val="24"/>
              </w:rPr>
            </w:pPr>
            <w:r w:rsidRPr="00613018">
              <w:rPr>
                <w:w w:val="99"/>
                <w:sz w:val="24"/>
              </w:rPr>
              <w:t>2</w:t>
            </w:r>
          </w:p>
        </w:tc>
        <w:tc>
          <w:tcPr>
            <w:tcW w:w="4410" w:type="dxa"/>
            <w:shd w:val="clear" w:color="auto" w:fill="DEEAF6" w:themeFill="accent1" w:themeFillTint="33"/>
          </w:tcPr>
          <w:p w:rsidR="002D0F6F" w:rsidRPr="00613018" w:rsidRDefault="002D0F6F" w:rsidP="00C33272">
            <w:pPr>
              <w:pStyle w:val="TableParagraph"/>
              <w:spacing w:before="140" w:line="240" w:lineRule="auto"/>
              <w:ind w:left="33"/>
              <w:jc w:val="left"/>
              <w:rPr>
                <w:sz w:val="24"/>
              </w:rPr>
            </w:pPr>
            <w:r w:rsidRPr="00613018">
              <w:rPr>
                <w:sz w:val="24"/>
              </w:rPr>
              <w:t>Professional development (classified)</w:t>
            </w:r>
          </w:p>
        </w:tc>
        <w:tc>
          <w:tcPr>
            <w:tcW w:w="1890" w:type="dxa"/>
            <w:shd w:val="clear" w:color="auto" w:fill="DEEAF6" w:themeFill="accent1" w:themeFillTint="33"/>
          </w:tcPr>
          <w:p w:rsidR="002D0F6F" w:rsidRPr="00613018" w:rsidRDefault="002D0F6F" w:rsidP="00685959">
            <w:pPr>
              <w:pStyle w:val="TableParagraph"/>
              <w:spacing w:before="140" w:line="240" w:lineRule="auto"/>
              <w:ind w:right="96"/>
              <w:rPr>
                <w:sz w:val="24"/>
              </w:rPr>
            </w:pPr>
            <w:r w:rsidRPr="00613018">
              <w:rPr>
                <w:sz w:val="24"/>
              </w:rPr>
              <w:t>yes</w:t>
            </w:r>
          </w:p>
        </w:tc>
        <w:tc>
          <w:tcPr>
            <w:tcW w:w="1468" w:type="dxa"/>
            <w:shd w:val="clear" w:color="auto" w:fill="DEEAF6" w:themeFill="accent1" w:themeFillTint="33"/>
          </w:tcPr>
          <w:p w:rsidR="002D0F6F" w:rsidRPr="00613018" w:rsidRDefault="002D0F6F" w:rsidP="00685959">
            <w:pPr>
              <w:pStyle w:val="TableParagraph"/>
              <w:spacing w:line="240" w:lineRule="auto"/>
              <w:ind w:left="33" w:right="-22"/>
              <w:rPr>
                <w:sz w:val="24"/>
              </w:rPr>
            </w:pPr>
            <w:r w:rsidRPr="00613018">
              <w:rPr>
                <w:spacing w:val="-1"/>
                <w:sz w:val="24"/>
              </w:rPr>
              <w:t>Schoolwide</w:t>
            </w:r>
          </w:p>
        </w:tc>
        <w:tc>
          <w:tcPr>
            <w:tcW w:w="2127" w:type="dxa"/>
            <w:shd w:val="clear" w:color="auto" w:fill="DEEAF6" w:themeFill="accent1" w:themeFillTint="33"/>
          </w:tcPr>
          <w:p w:rsidR="002D0F6F" w:rsidRPr="00613018" w:rsidRDefault="002D0F6F" w:rsidP="00685959">
            <w:pPr>
              <w:pStyle w:val="TableParagraph"/>
              <w:spacing w:before="140" w:line="240" w:lineRule="auto"/>
              <w:ind w:left="173" w:right="171"/>
              <w:rPr>
                <w:sz w:val="24"/>
              </w:rPr>
            </w:pPr>
            <w:r w:rsidRPr="00613018">
              <w:rPr>
                <w:sz w:val="24"/>
              </w:rPr>
              <w:t>All</w:t>
            </w:r>
          </w:p>
        </w:tc>
        <w:tc>
          <w:tcPr>
            <w:tcW w:w="1355" w:type="dxa"/>
            <w:shd w:val="clear" w:color="auto" w:fill="DEEAF6" w:themeFill="accent1" w:themeFillTint="33"/>
          </w:tcPr>
          <w:p w:rsidR="002D0F6F" w:rsidRPr="00613018" w:rsidRDefault="002D0F6F" w:rsidP="00685959">
            <w:pPr>
              <w:pStyle w:val="TableParagraph"/>
              <w:spacing w:line="256" w:lineRule="auto"/>
              <w:ind w:left="218" w:right="102" w:hanging="94"/>
              <w:rPr>
                <w:sz w:val="24"/>
              </w:rPr>
            </w:pPr>
            <w:r w:rsidRPr="00613018">
              <w:rPr>
                <w:sz w:val="24"/>
              </w:rPr>
              <w:t>All Middle Schools</w:t>
            </w:r>
          </w:p>
        </w:tc>
        <w:tc>
          <w:tcPr>
            <w:tcW w:w="1321" w:type="dxa"/>
            <w:shd w:val="clear" w:color="auto" w:fill="DEEAF6" w:themeFill="accent1" w:themeFillTint="33"/>
            <w:vAlign w:val="center"/>
          </w:tcPr>
          <w:p w:rsidR="002D0F6F" w:rsidRPr="00613018" w:rsidRDefault="002D0F6F" w:rsidP="005C736E">
            <w:pPr>
              <w:pStyle w:val="TableParagraph"/>
              <w:spacing w:line="240" w:lineRule="auto"/>
              <w:ind w:left="33"/>
              <w:rPr>
                <w:sz w:val="24"/>
              </w:rPr>
            </w:pPr>
            <w:r w:rsidRPr="00613018">
              <w:rPr>
                <w:sz w:val="24"/>
              </w:rPr>
              <w:t>ongoing</w:t>
            </w:r>
          </w:p>
        </w:tc>
      </w:tr>
      <w:tr w:rsidR="002D0F6F" w:rsidRPr="00613018" w:rsidTr="005C736E">
        <w:trPr>
          <w:cantSplit/>
          <w:trHeight w:hRule="exact" w:val="290"/>
          <w:jc w:val="center"/>
        </w:trPr>
        <w:tc>
          <w:tcPr>
            <w:tcW w:w="895" w:type="dxa"/>
            <w:shd w:val="clear" w:color="auto" w:fill="BDD6EE" w:themeFill="accent1" w:themeFillTint="66"/>
          </w:tcPr>
          <w:p w:rsidR="002D0F6F" w:rsidRPr="00613018" w:rsidRDefault="002D0F6F" w:rsidP="00685959">
            <w:pPr>
              <w:pStyle w:val="TableParagraph"/>
              <w:spacing w:line="272" w:lineRule="exact"/>
              <w:ind w:left="18"/>
              <w:rPr>
                <w:sz w:val="24"/>
              </w:rPr>
            </w:pPr>
            <w:r w:rsidRPr="00613018">
              <w:rPr>
                <w:w w:val="99"/>
                <w:sz w:val="24"/>
              </w:rPr>
              <w:t>3</w:t>
            </w:r>
          </w:p>
        </w:tc>
        <w:tc>
          <w:tcPr>
            <w:tcW w:w="1080" w:type="dxa"/>
            <w:shd w:val="clear" w:color="auto" w:fill="BDD6EE" w:themeFill="accent1" w:themeFillTint="66"/>
          </w:tcPr>
          <w:p w:rsidR="002D0F6F" w:rsidRPr="00613018" w:rsidRDefault="002D0F6F" w:rsidP="00685959">
            <w:pPr>
              <w:pStyle w:val="TableParagraph"/>
              <w:spacing w:line="272" w:lineRule="exact"/>
              <w:ind w:left="18"/>
              <w:rPr>
                <w:sz w:val="24"/>
              </w:rPr>
            </w:pPr>
            <w:r w:rsidRPr="00613018">
              <w:rPr>
                <w:w w:val="99"/>
                <w:sz w:val="24"/>
              </w:rPr>
              <w:t>1</w:t>
            </w:r>
          </w:p>
        </w:tc>
        <w:tc>
          <w:tcPr>
            <w:tcW w:w="4410" w:type="dxa"/>
            <w:shd w:val="clear" w:color="auto" w:fill="BDD6EE" w:themeFill="accent1" w:themeFillTint="66"/>
          </w:tcPr>
          <w:p w:rsidR="002D0F6F" w:rsidRPr="00613018" w:rsidRDefault="002D0F6F" w:rsidP="00C33272">
            <w:pPr>
              <w:pStyle w:val="TableParagraph"/>
              <w:spacing w:line="272" w:lineRule="exact"/>
              <w:ind w:left="33"/>
              <w:jc w:val="left"/>
              <w:rPr>
                <w:sz w:val="24"/>
              </w:rPr>
            </w:pPr>
            <w:r w:rsidRPr="00613018">
              <w:rPr>
                <w:sz w:val="24"/>
              </w:rPr>
              <w:t>Child welfare attendance and safety (staffing</w:t>
            </w:r>
          </w:p>
        </w:tc>
        <w:tc>
          <w:tcPr>
            <w:tcW w:w="1890" w:type="dxa"/>
            <w:shd w:val="clear" w:color="auto" w:fill="BDD6EE" w:themeFill="accent1" w:themeFillTint="66"/>
          </w:tcPr>
          <w:p w:rsidR="002D0F6F" w:rsidRPr="00613018" w:rsidRDefault="002D0F6F" w:rsidP="00685959">
            <w:pPr>
              <w:pStyle w:val="TableParagraph"/>
              <w:spacing w:line="272" w:lineRule="exact"/>
              <w:ind w:right="96"/>
              <w:rPr>
                <w:sz w:val="24"/>
              </w:rPr>
            </w:pPr>
            <w:r w:rsidRPr="00613018">
              <w:rPr>
                <w:sz w:val="24"/>
              </w:rPr>
              <w:t>yes</w:t>
            </w:r>
          </w:p>
        </w:tc>
        <w:tc>
          <w:tcPr>
            <w:tcW w:w="1468" w:type="dxa"/>
            <w:shd w:val="clear" w:color="auto" w:fill="BDD6EE" w:themeFill="accent1" w:themeFillTint="66"/>
          </w:tcPr>
          <w:p w:rsidR="002D0F6F" w:rsidRPr="00613018" w:rsidRDefault="002D0F6F" w:rsidP="00685959">
            <w:pPr>
              <w:pStyle w:val="TableParagraph"/>
              <w:ind w:left="33"/>
              <w:rPr>
                <w:sz w:val="24"/>
              </w:rPr>
            </w:pPr>
            <w:r w:rsidRPr="00613018">
              <w:rPr>
                <w:sz w:val="24"/>
              </w:rPr>
              <w:t>LEA-wide</w:t>
            </w:r>
          </w:p>
        </w:tc>
        <w:tc>
          <w:tcPr>
            <w:tcW w:w="2127" w:type="dxa"/>
            <w:shd w:val="clear" w:color="auto" w:fill="BDD6EE" w:themeFill="accent1" w:themeFillTint="66"/>
          </w:tcPr>
          <w:p w:rsidR="002D0F6F" w:rsidRPr="00613018" w:rsidRDefault="002D0F6F" w:rsidP="00685959">
            <w:pPr>
              <w:pStyle w:val="TableParagraph"/>
              <w:spacing w:line="272" w:lineRule="exact"/>
              <w:ind w:left="173" w:right="171"/>
              <w:rPr>
                <w:sz w:val="24"/>
              </w:rPr>
            </w:pPr>
            <w:r w:rsidRPr="00613018">
              <w:rPr>
                <w:sz w:val="24"/>
              </w:rPr>
              <w:t>All</w:t>
            </w:r>
          </w:p>
        </w:tc>
        <w:tc>
          <w:tcPr>
            <w:tcW w:w="1355" w:type="dxa"/>
            <w:shd w:val="clear" w:color="auto" w:fill="BDD6EE" w:themeFill="accent1" w:themeFillTint="66"/>
          </w:tcPr>
          <w:p w:rsidR="002D0F6F" w:rsidRPr="00613018" w:rsidRDefault="002D0F6F" w:rsidP="00685959">
            <w:pPr>
              <w:pStyle w:val="TableParagraph"/>
              <w:spacing w:line="272" w:lineRule="exact"/>
              <w:ind w:left="64" w:right="60"/>
              <w:rPr>
                <w:sz w:val="24"/>
              </w:rPr>
            </w:pPr>
            <w:r w:rsidRPr="00613018">
              <w:rPr>
                <w:sz w:val="24"/>
              </w:rPr>
              <w:t>all schools</w:t>
            </w:r>
          </w:p>
        </w:tc>
        <w:tc>
          <w:tcPr>
            <w:tcW w:w="1321" w:type="dxa"/>
            <w:shd w:val="clear" w:color="auto" w:fill="BDD6EE" w:themeFill="accent1" w:themeFillTint="66"/>
          </w:tcPr>
          <w:p w:rsidR="002D0F6F" w:rsidRPr="00613018" w:rsidRDefault="002D0F6F" w:rsidP="00685959">
            <w:pPr>
              <w:pStyle w:val="TableParagraph"/>
              <w:ind w:left="33"/>
              <w:rPr>
                <w:sz w:val="24"/>
              </w:rPr>
            </w:pPr>
            <w:r w:rsidRPr="00613018">
              <w:rPr>
                <w:sz w:val="24"/>
              </w:rPr>
              <w:t>ongoing</w:t>
            </w:r>
          </w:p>
        </w:tc>
      </w:tr>
      <w:tr w:rsidR="005C736E" w:rsidRPr="00613018" w:rsidTr="005C736E">
        <w:trPr>
          <w:cantSplit/>
          <w:trHeight w:hRule="exact" w:val="290"/>
          <w:jc w:val="center"/>
        </w:trPr>
        <w:tc>
          <w:tcPr>
            <w:tcW w:w="895" w:type="dxa"/>
            <w:shd w:val="clear" w:color="auto" w:fill="DEEAF6" w:themeFill="accent1" w:themeFillTint="33"/>
          </w:tcPr>
          <w:p w:rsidR="002D0F6F" w:rsidRPr="00613018" w:rsidRDefault="002D0F6F" w:rsidP="00685959">
            <w:pPr>
              <w:pStyle w:val="TableParagraph"/>
              <w:spacing w:line="272" w:lineRule="exact"/>
              <w:ind w:left="18"/>
              <w:rPr>
                <w:sz w:val="24"/>
              </w:rPr>
            </w:pPr>
            <w:r w:rsidRPr="00613018">
              <w:rPr>
                <w:w w:val="99"/>
                <w:sz w:val="24"/>
              </w:rPr>
              <w:t>3</w:t>
            </w:r>
          </w:p>
        </w:tc>
        <w:tc>
          <w:tcPr>
            <w:tcW w:w="1080" w:type="dxa"/>
            <w:shd w:val="clear" w:color="auto" w:fill="DEEAF6" w:themeFill="accent1" w:themeFillTint="33"/>
          </w:tcPr>
          <w:p w:rsidR="002D0F6F" w:rsidRPr="00613018" w:rsidRDefault="002D0F6F" w:rsidP="00685959">
            <w:pPr>
              <w:pStyle w:val="TableParagraph"/>
              <w:spacing w:line="272" w:lineRule="exact"/>
              <w:ind w:left="18"/>
              <w:rPr>
                <w:sz w:val="24"/>
              </w:rPr>
            </w:pPr>
            <w:r w:rsidRPr="00613018">
              <w:rPr>
                <w:w w:val="99"/>
                <w:sz w:val="24"/>
              </w:rPr>
              <w:t>2</w:t>
            </w:r>
          </w:p>
        </w:tc>
        <w:tc>
          <w:tcPr>
            <w:tcW w:w="4410" w:type="dxa"/>
            <w:shd w:val="clear" w:color="auto" w:fill="DEEAF6" w:themeFill="accent1" w:themeFillTint="33"/>
          </w:tcPr>
          <w:p w:rsidR="002D0F6F" w:rsidRPr="00613018" w:rsidRDefault="002D0F6F" w:rsidP="00C33272">
            <w:pPr>
              <w:pStyle w:val="TableParagraph"/>
              <w:spacing w:line="272" w:lineRule="exact"/>
              <w:ind w:left="33"/>
              <w:jc w:val="left"/>
              <w:rPr>
                <w:sz w:val="24"/>
              </w:rPr>
            </w:pPr>
            <w:r w:rsidRPr="00613018">
              <w:rPr>
                <w:sz w:val="24"/>
              </w:rPr>
              <w:t>Child welfare attendance and safety (service</w:t>
            </w:r>
          </w:p>
        </w:tc>
        <w:tc>
          <w:tcPr>
            <w:tcW w:w="1890" w:type="dxa"/>
            <w:shd w:val="clear" w:color="auto" w:fill="DEEAF6" w:themeFill="accent1" w:themeFillTint="33"/>
          </w:tcPr>
          <w:p w:rsidR="002D0F6F" w:rsidRPr="00613018" w:rsidRDefault="002D0F6F" w:rsidP="00685959">
            <w:pPr>
              <w:pStyle w:val="TableParagraph"/>
              <w:spacing w:line="272" w:lineRule="exact"/>
              <w:ind w:right="96"/>
              <w:rPr>
                <w:sz w:val="24"/>
              </w:rPr>
            </w:pPr>
            <w:r w:rsidRPr="00613018">
              <w:rPr>
                <w:sz w:val="24"/>
              </w:rPr>
              <w:t>yes</w:t>
            </w:r>
          </w:p>
        </w:tc>
        <w:tc>
          <w:tcPr>
            <w:tcW w:w="1468" w:type="dxa"/>
            <w:shd w:val="clear" w:color="auto" w:fill="DEEAF6" w:themeFill="accent1" w:themeFillTint="33"/>
          </w:tcPr>
          <w:p w:rsidR="002D0F6F" w:rsidRPr="00613018" w:rsidRDefault="002D0F6F" w:rsidP="00685959">
            <w:pPr>
              <w:pStyle w:val="TableParagraph"/>
              <w:ind w:left="33"/>
              <w:rPr>
                <w:sz w:val="24"/>
              </w:rPr>
            </w:pPr>
            <w:r w:rsidRPr="00613018">
              <w:rPr>
                <w:sz w:val="24"/>
              </w:rPr>
              <w:t>LEA-wide</w:t>
            </w:r>
          </w:p>
        </w:tc>
        <w:tc>
          <w:tcPr>
            <w:tcW w:w="2127" w:type="dxa"/>
            <w:shd w:val="clear" w:color="auto" w:fill="DEEAF6" w:themeFill="accent1" w:themeFillTint="33"/>
          </w:tcPr>
          <w:p w:rsidR="002D0F6F" w:rsidRPr="00613018" w:rsidRDefault="002D0F6F" w:rsidP="00685959">
            <w:pPr>
              <w:pStyle w:val="TableParagraph"/>
              <w:spacing w:line="272" w:lineRule="exact"/>
              <w:ind w:left="173" w:right="171"/>
              <w:rPr>
                <w:sz w:val="24"/>
              </w:rPr>
            </w:pPr>
            <w:r w:rsidRPr="00613018">
              <w:rPr>
                <w:sz w:val="24"/>
              </w:rPr>
              <w:t>All</w:t>
            </w:r>
          </w:p>
        </w:tc>
        <w:tc>
          <w:tcPr>
            <w:tcW w:w="1355" w:type="dxa"/>
            <w:shd w:val="clear" w:color="auto" w:fill="DEEAF6" w:themeFill="accent1" w:themeFillTint="33"/>
          </w:tcPr>
          <w:p w:rsidR="002D0F6F" w:rsidRPr="00613018" w:rsidRDefault="002D0F6F" w:rsidP="00685959">
            <w:pPr>
              <w:pStyle w:val="TableParagraph"/>
              <w:spacing w:line="272" w:lineRule="exact"/>
              <w:ind w:left="64" w:right="60"/>
              <w:rPr>
                <w:sz w:val="24"/>
              </w:rPr>
            </w:pPr>
            <w:r w:rsidRPr="00613018">
              <w:rPr>
                <w:sz w:val="24"/>
              </w:rPr>
              <w:t>all schools</w:t>
            </w:r>
          </w:p>
        </w:tc>
        <w:tc>
          <w:tcPr>
            <w:tcW w:w="1321" w:type="dxa"/>
            <w:shd w:val="clear" w:color="auto" w:fill="DEEAF6" w:themeFill="accent1" w:themeFillTint="33"/>
          </w:tcPr>
          <w:p w:rsidR="002D0F6F" w:rsidRPr="00613018" w:rsidRDefault="002D0F6F" w:rsidP="00685959">
            <w:pPr>
              <w:pStyle w:val="TableParagraph"/>
              <w:ind w:left="33"/>
              <w:rPr>
                <w:sz w:val="24"/>
              </w:rPr>
            </w:pPr>
            <w:r w:rsidRPr="00613018">
              <w:rPr>
                <w:sz w:val="24"/>
              </w:rPr>
              <w:t>ongoing</w:t>
            </w:r>
          </w:p>
        </w:tc>
      </w:tr>
      <w:tr w:rsidR="002D0F6F" w:rsidRPr="00613018" w:rsidTr="005C736E">
        <w:trPr>
          <w:cantSplit/>
          <w:trHeight w:hRule="exact" w:val="290"/>
          <w:jc w:val="center"/>
        </w:trPr>
        <w:tc>
          <w:tcPr>
            <w:tcW w:w="895" w:type="dxa"/>
            <w:shd w:val="clear" w:color="auto" w:fill="BDD6EE" w:themeFill="accent1" w:themeFillTint="66"/>
          </w:tcPr>
          <w:p w:rsidR="002D0F6F" w:rsidRPr="00613018" w:rsidRDefault="002D0F6F" w:rsidP="00685959">
            <w:pPr>
              <w:pStyle w:val="TableParagraph"/>
              <w:spacing w:line="272" w:lineRule="exact"/>
              <w:ind w:left="18"/>
              <w:rPr>
                <w:sz w:val="24"/>
              </w:rPr>
            </w:pPr>
            <w:r w:rsidRPr="00613018">
              <w:rPr>
                <w:w w:val="99"/>
                <w:sz w:val="24"/>
              </w:rPr>
              <w:t>3</w:t>
            </w:r>
          </w:p>
        </w:tc>
        <w:tc>
          <w:tcPr>
            <w:tcW w:w="1080" w:type="dxa"/>
            <w:shd w:val="clear" w:color="auto" w:fill="BDD6EE" w:themeFill="accent1" w:themeFillTint="66"/>
          </w:tcPr>
          <w:p w:rsidR="002D0F6F" w:rsidRPr="00613018" w:rsidRDefault="002D0F6F" w:rsidP="00685959">
            <w:pPr>
              <w:pStyle w:val="TableParagraph"/>
              <w:spacing w:line="272" w:lineRule="exact"/>
              <w:ind w:left="18"/>
              <w:rPr>
                <w:sz w:val="24"/>
              </w:rPr>
            </w:pPr>
            <w:r w:rsidRPr="00613018">
              <w:rPr>
                <w:w w:val="99"/>
                <w:sz w:val="24"/>
              </w:rPr>
              <w:t>3</w:t>
            </w:r>
          </w:p>
        </w:tc>
        <w:tc>
          <w:tcPr>
            <w:tcW w:w="4410" w:type="dxa"/>
            <w:shd w:val="clear" w:color="auto" w:fill="BDD6EE" w:themeFill="accent1" w:themeFillTint="66"/>
          </w:tcPr>
          <w:p w:rsidR="002D0F6F" w:rsidRPr="00613018" w:rsidRDefault="002D0F6F" w:rsidP="00C33272">
            <w:pPr>
              <w:pStyle w:val="TableParagraph"/>
              <w:spacing w:line="272" w:lineRule="exact"/>
              <w:ind w:left="33"/>
              <w:jc w:val="left"/>
              <w:rPr>
                <w:sz w:val="24"/>
              </w:rPr>
            </w:pPr>
            <w:r w:rsidRPr="00613018">
              <w:rPr>
                <w:sz w:val="24"/>
              </w:rPr>
              <w:t>Foster youth liaison and support staff</w:t>
            </w:r>
          </w:p>
        </w:tc>
        <w:tc>
          <w:tcPr>
            <w:tcW w:w="1890" w:type="dxa"/>
            <w:shd w:val="clear" w:color="auto" w:fill="BDD6EE" w:themeFill="accent1" w:themeFillTint="66"/>
          </w:tcPr>
          <w:p w:rsidR="002D0F6F" w:rsidRPr="00613018" w:rsidRDefault="002D0F6F" w:rsidP="00685959">
            <w:pPr>
              <w:pStyle w:val="TableParagraph"/>
              <w:spacing w:line="272" w:lineRule="exact"/>
              <w:ind w:right="96"/>
              <w:rPr>
                <w:sz w:val="24"/>
              </w:rPr>
            </w:pPr>
            <w:r w:rsidRPr="00613018">
              <w:rPr>
                <w:sz w:val="24"/>
              </w:rPr>
              <w:t>yes</w:t>
            </w:r>
          </w:p>
        </w:tc>
        <w:tc>
          <w:tcPr>
            <w:tcW w:w="1468" w:type="dxa"/>
            <w:shd w:val="clear" w:color="auto" w:fill="BDD6EE" w:themeFill="accent1" w:themeFillTint="66"/>
          </w:tcPr>
          <w:p w:rsidR="002D0F6F" w:rsidRPr="00613018" w:rsidRDefault="002D0F6F" w:rsidP="00685959">
            <w:pPr>
              <w:pStyle w:val="TableParagraph"/>
              <w:ind w:left="33"/>
              <w:rPr>
                <w:sz w:val="24"/>
              </w:rPr>
            </w:pPr>
            <w:r w:rsidRPr="00613018">
              <w:rPr>
                <w:sz w:val="24"/>
              </w:rPr>
              <w:t>Targeted</w:t>
            </w:r>
          </w:p>
        </w:tc>
        <w:tc>
          <w:tcPr>
            <w:tcW w:w="2127" w:type="dxa"/>
            <w:shd w:val="clear" w:color="auto" w:fill="BDD6EE" w:themeFill="accent1" w:themeFillTint="66"/>
          </w:tcPr>
          <w:p w:rsidR="002D0F6F" w:rsidRPr="00613018" w:rsidRDefault="002D0F6F" w:rsidP="00685959">
            <w:pPr>
              <w:pStyle w:val="TableParagraph"/>
              <w:spacing w:line="272" w:lineRule="exact"/>
              <w:ind w:left="173" w:right="171"/>
              <w:rPr>
                <w:sz w:val="24"/>
              </w:rPr>
            </w:pPr>
            <w:r w:rsidRPr="00613018">
              <w:rPr>
                <w:sz w:val="24"/>
              </w:rPr>
              <w:t>Foster Youth</w:t>
            </w:r>
          </w:p>
        </w:tc>
        <w:tc>
          <w:tcPr>
            <w:tcW w:w="1355" w:type="dxa"/>
            <w:shd w:val="clear" w:color="auto" w:fill="BDD6EE" w:themeFill="accent1" w:themeFillTint="66"/>
          </w:tcPr>
          <w:p w:rsidR="002D0F6F" w:rsidRPr="00613018" w:rsidRDefault="002D0F6F" w:rsidP="00685959">
            <w:pPr>
              <w:pStyle w:val="TableParagraph"/>
              <w:spacing w:line="272" w:lineRule="exact"/>
              <w:ind w:left="64" w:right="60"/>
              <w:rPr>
                <w:sz w:val="24"/>
              </w:rPr>
            </w:pPr>
            <w:r w:rsidRPr="00613018">
              <w:rPr>
                <w:sz w:val="24"/>
              </w:rPr>
              <w:t>all schools</w:t>
            </w:r>
          </w:p>
        </w:tc>
        <w:tc>
          <w:tcPr>
            <w:tcW w:w="1321" w:type="dxa"/>
            <w:shd w:val="clear" w:color="auto" w:fill="BDD6EE" w:themeFill="accent1" w:themeFillTint="66"/>
          </w:tcPr>
          <w:p w:rsidR="002D0F6F" w:rsidRPr="00613018" w:rsidRDefault="002D0F6F" w:rsidP="00685959">
            <w:pPr>
              <w:pStyle w:val="TableParagraph"/>
              <w:ind w:left="33"/>
              <w:rPr>
                <w:sz w:val="24"/>
              </w:rPr>
            </w:pPr>
            <w:r w:rsidRPr="00613018">
              <w:rPr>
                <w:sz w:val="24"/>
              </w:rPr>
              <w:t>ongoing</w:t>
            </w:r>
          </w:p>
        </w:tc>
      </w:tr>
    </w:tbl>
    <w:p w:rsidR="002D0F6F" w:rsidRPr="00613018" w:rsidRDefault="002D0F6F" w:rsidP="002D0F6F">
      <w:pPr>
        <w:spacing w:after="160" w:line="259" w:lineRule="auto"/>
        <w:rPr>
          <w:sz w:val="26"/>
        </w:rPr>
      </w:pPr>
    </w:p>
    <w:tbl>
      <w:tblPr>
        <w:tblStyle w:val="TableGrid1"/>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1487"/>
        <w:gridCol w:w="1610"/>
        <w:gridCol w:w="2663"/>
        <w:gridCol w:w="1800"/>
        <w:gridCol w:w="2070"/>
        <w:gridCol w:w="1312"/>
        <w:gridCol w:w="1789"/>
        <w:gridCol w:w="1759"/>
      </w:tblGrid>
      <w:tr w:rsidR="002D0F6F" w:rsidRPr="00613018" w:rsidTr="00B25E41">
        <w:trPr>
          <w:cantSplit/>
          <w:trHeight w:hRule="exact" w:val="1090"/>
          <w:tblHeader/>
          <w:jc w:val="center"/>
        </w:trPr>
        <w:tc>
          <w:tcPr>
            <w:tcW w:w="1487" w:type="dxa"/>
            <w:tcBorders>
              <w:bottom w:val="single" w:sz="6" w:space="0" w:color="FFFFFF" w:themeColor="background1"/>
            </w:tcBorders>
            <w:shd w:val="clear" w:color="auto" w:fill="2E74B5" w:themeFill="accent1" w:themeFillShade="BF"/>
            <w:vAlign w:val="center"/>
          </w:tcPr>
          <w:p w:rsidR="002D0F6F" w:rsidRPr="00613018" w:rsidRDefault="002D0F6F" w:rsidP="005C736E">
            <w:pPr>
              <w:pStyle w:val="TableParagraph"/>
              <w:spacing w:before="100" w:beforeAutospacing="1" w:line="264" w:lineRule="auto"/>
              <w:ind w:left="0"/>
              <w:rPr>
                <w:b/>
                <w:sz w:val="24"/>
              </w:rPr>
            </w:pPr>
            <w:r w:rsidRPr="00613018">
              <w:rPr>
                <w:b/>
                <w:color w:val="FFFFFF"/>
                <w:sz w:val="24"/>
              </w:rPr>
              <w:t>Personnel Expense</w:t>
            </w:r>
          </w:p>
        </w:tc>
        <w:tc>
          <w:tcPr>
            <w:tcW w:w="1610" w:type="dxa"/>
            <w:tcBorders>
              <w:bottom w:val="single" w:sz="6" w:space="0" w:color="FFFFFF" w:themeColor="background1"/>
            </w:tcBorders>
            <w:shd w:val="clear" w:color="auto" w:fill="2E74B5" w:themeFill="accent1" w:themeFillShade="BF"/>
            <w:vAlign w:val="center"/>
          </w:tcPr>
          <w:p w:rsidR="002D0F6F" w:rsidRPr="00613018" w:rsidRDefault="002D0F6F" w:rsidP="005C736E">
            <w:pPr>
              <w:pStyle w:val="TableParagraph"/>
              <w:spacing w:before="100" w:beforeAutospacing="1" w:line="264" w:lineRule="auto"/>
              <w:ind w:left="0" w:right="15"/>
              <w:rPr>
                <w:b/>
                <w:sz w:val="24"/>
              </w:rPr>
            </w:pPr>
            <w:r w:rsidRPr="00613018">
              <w:rPr>
                <w:b/>
                <w:color w:val="FFFFFF"/>
                <w:sz w:val="24"/>
              </w:rPr>
              <w:t>Total Personnel</w:t>
            </w:r>
          </w:p>
        </w:tc>
        <w:tc>
          <w:tcPr>
            <w:tcW w:w="2663" w:type="dxa"/>
            <w:tcBorders>
              <w:bottom w:val="single" w:sz="6" w:space="0" w:color="FFFFFF" w:themeColor="background1"/>
            </w:tcBorders>
            <w:shd w:val="clear" w:color="auto" w:fill="2E74B5" w:themeFill="accent1" w:themeFillShade="BF"/>
            <w:vAlign w:val="center"/>
          </w:tcPr>
          <w:p w:rsidR="002D0F6F" w:rsidRPr="00613018" w:rsidRDefault="002D0F6F" w:rsidP="005C736E">
            <w:pPr>
              <w:pStyle w:val="TableParagraph"/>
              <w:spacing w:before="100" w:beforeAutospacing="1" w:line="240" w:lineRule="auto"/>
              <w:ind w:left="33"/>
              <w:rPr>
                <w:b/>
                <w:sz w:val="24"/>
              </w:rPr>
            </w:pPr>
            <w:r w:rsidRPr="00613018">
              <w:rPr>
                <w:b/>
                <w:color w:val="FFFFFF"/>
                <w:sz w:val="24"/>
              </w:rPr>
              <w:t>Total Non-personnel</w:t>
            </w:r>
          </w:p>
        </w:tc>
        <w:tc>
          <w:tcPr>
            <w:tcW w:w="1800" w:type="dxa"/>
            <w:tcBorders>
              <w:bottom w:val="single" w:sz="6" w:space="0" w:color="FFFFFF" w:themeColor="background1"/>
            </w:tcBorders>
            <w:shd w:val="clear" w:color="auto" w:fill="2E74B5" w:themeFill="accent1" w:themeFillShade="BF"/>
            <w:vAlign w:val="center"/>
          </w:tcPr>
          <w:p w:rsidR="002D0F6F" w:rsidRPr="00613018" w:rsidRDefault="002D0F6F" w:rsidP="005C736E">
            <w:pPr>
              <w:pStyle w:val="TableParagraph"/>
              <w:spacing w:before="100" w:beforeAutospacing="1" w:line="240" w:lineRule="auto"/>
              <w:ind w:left="5" w:right="1"/>
              <w:rPr>
                <w:b/>
                <w:sz w:val="24"/>
              </w:rPr>
            </w:pPr>
            <w:r w:rsidRPr="00613018">
              <w:rPr>
                <w:b/>
                <w:color w:val="FFFFFF"/>
                <w:sz w:val="24"/>
              </w:rPr>
              <w:t>LCFF Funds</w:t>
            </w:r>
          </w:p>
        </w:tc>
        <w:tc>
          <w:tcPr>
            <w:tcW w:w="2070" w:type="dxa"/>
            <w:tcBorders>
              <w:bottom w:val="single" w:sz="6" w:space="0" w:color="FFFFFF" w:themeColor="background1"/>
            </w:tcBorders>
            <w:shd w:val="clear" w:color="auto" w:fill="2E74B5" w:themeFill="accent1" w:themeFillShade="BF"/>
            <w:vAlign w:val="center"/>
          </w:tcPr>
          <w:p w:rsidR="002D0F6F" w:rsidRPr="00613018" w:rsidRDefault="002D0F6F" w:rsidP="005E25EF">
            <w:pPr>
              <w:pStyle w:val="TableParagraph"/>
              <w:spacing w:before="100" w:beforeAutospacing="1" w:line="240" w:lineRule="auto"/>
              <w:ind w:left="-14"/>
              <w:rPr>
                <w:b/>
                <w:sz w:val="24"/>
              </w:rPr>
            </w:pPr>
            <w:r w:rsidRPr="00613018">
              <w:rPr>
                <w:b/>
                <w:color w:val="FFFFFF"/>
                <w:sz w:val="24"/>
              </w:rPr>
              <w:t>Other State Funds</w:t>
            </w:r>
          </w:p>
        </w:tc>
        <w:tc>
          <w:tcPr>
            <w:tcW w:w="1312" w:type="dxa"/>
            <w:tcBorders>
              <w:bottom w:val="single" w:sz="6" w:space="0" w:color="FFFFFF" w:themeColor="background1"/>
            </w:tcBorders>
            <w:shd w:val="clear" w:color="auto" w:fill="2E74B5" w:themeFill="accent1" w:themeFillShade="BF"/>
            <w:vAlign w:val="center"/>
          </w:tcPr>
          <w:p w:rsidR="002D0F6F" w:rsidRPr="00613018" w:rsidRDefault="002D0F6F" w:rsidP="005E25EF">
            <w:pPr>
              <w:pStyle w:val="TableParagraph"/>
              <w:spacing w:before="100" w:beforeAutospacing="1" w:line="240" w:lineRule="auto"/>
              <w:ind w:left="-14"/>
              <w:rPr>
                <w:b/>
                <w:sz w:val="24"/>
              </w:rPr>
            </w:pPr>
            <w:r w:rsidRPr="00613018">
              <w:rPr>
                <w:b/>
                <w:color w:val="FFFFFF"/>
                <w:sz w:val="24"/>
              </w:rPr>
              <w:t>Local Funds</w:t>
            </w:r>
          </w:p>
        </w:tc>
        <w:tc>
          <w:tcPr>
            <w:tcW w:w="1789" w:type="dxa"/>
            <w:tcBorders>
              <w:bottom w:val="single" w:sz="6" w:space="0" w:color="FFFFFF" w:themeColor="background1"/>
            </w:tcBorders>
            <w:shd w:val="clear" w:color="auto" w:fill="2E74B5" w:themeFill="accent1" w:themeFillShade="BF"/>
            <w:vAlign w:val="center"/>
          </w:tcPr>
          <w:p w:rsidR="002D0F6F" w:rsidRPr="00613018" w:rsidRDefault="002D0F6F" w:rsidP="005E25EF">
            <w:pPr>
              <w:pStyle w:val="TableParagraph"/>
              <w:spacing w:before="100" w:beforeAutospacing="1" w:line="240" w:lineRule="auto"/>
              <w:ind w:left="0"/>
              <w:rPr>
                <w:b/>
                <w:sz w:val="24"/>
              </w:rPr>
            </w:pPr>
            <w:r w:rsidRPr="00613018">
              <w:rPr>
                <w:b/>
                <w:color w:val="FFFFFF"/>
                <w:sz w:val="24"/>
              </w:rPr>
              <w:t>Federal Funds</w:t>
            </w:r>
          </w:p>
        </w:tc>
        <w:tc>
          <w:tcPr>
            <w:tcW w:w="1759" w:type="dxa"/>
            <w:tcBorders>
              <w:bottom w:val="single" w:sz="6" w:space="0" w:color="FFFFFF" w:themeColor="background1"/>
            </w:tcBorders>
            <w:shd w:val="clear" w:color="auto" w:fill="2E74B5" w:themeFill="accent1" w:themeFillShade="BF"/>
            <w:vAlign w:val="center"/>
          </w:tcPr>
          <w:p w:rsidR="002D0F6F" w:rsidRPr="00613018" w:rsidRDefault="002D0F6F" w:rsidP="005E25EF">
            <w:pPr>
              <w:pStyle w:val="TableParagraph"/>
              <w:spacing w:before="100" w:beforeAutospacing="1" w:line="240" w:lineRule="auto"/>
              <w:ind w:left="0"/>
              <w:rPr>
                <w:b/>
                <w:sz w:val="24"/>
              </w:rPr>
            </w:pPr>
            <w:r w:rsidRPr="00613018">
              <w:rPr>
                <w:b/>
                <w:color w:val="FFFFFF"/>
                <w:sz w:val="24"/>
              </w:rPr>
              <w:t>Total Funds</w:t>
            </w:r>
          </w:p>
        </w:tc>
      </w:tr>
      <w:tr w:rsidR="00B25E41" w:rsidRPr="00613018" w:rsidTr="00B25E41">
        <w:trPr>
          <w:cantSplit/>
          <w:jc w:val="center"/>
        </w:trPr>
        <w:tc>
          <w:tcPr>
            <w:tcW w:w="1487" w:type="dxa"/>
            <w:tcBorders>
              <w:top w:val="single" w:sz="6" w:space="0" w:color="FFFFFF" w:themeColor="background1"/>
            </w:tcBorders>
            <w:shd w:val="clear" w:color="auto" w:fill="BDD6EE" w:themeFill="accent1" w:themeFillTint="66"/>
          </w:tcPr>
          <w:p w:rsidR="005C736E" w:rsidRPr="00613018" w:rsidRDefault="005C736E" w:rsidP="005E25EF">
            <w:pPr>
              <w:pStyle w:val="TableParagraph"/>
              <w:ind w:left="0" w:right="31"/>
              <w:jc w:val="right"/>
              <w:rPr>
                <w:sz w:val="24"/>
              </w:rPr>
            </w:pPr>
            <w:r w:rsidRPr="00613018">
              <w:rPr>
                <w:w w:val="95"/>
                <w:sz w:val="24"/>
              </w:rPr>
              <w:t>100%</w:t>
            </w:r>
          </w:p>
        </w:tc>
        <w:tc>
          <w:tcPr>
            <w:tcW w:w="1610" w:type="dxa"/>
            <w:tcBorders>
              <w:top w:val="single" w:sz="6" w:space="0" w:color="FFFFFF" w:themeColor="background1"/>
            </w:tcBorders>
            <w:shd w:val="clear" w:color="auto" w:fill="BDD6EE" w:themeFill="accent1" w:themeFillTint="66"/>
          </w:tcPr>
          <w:p w:rsidR="005C736E" w:rsidRPr="00613018" w:rsidRDefault="005C736E" w:rsidP="0060471E">
            <w:pPr>
              <w:pStyle w:val="TableParagraph"/>
              <w:tabs>
                <w:tab w:val="left" w:pos="211"/>
              </w:tabs>
              <w:ind w:left="0" w:right="30"/>
              <w:jc w:val="left"/>
              <w:rPr>
                <w:sz w:val="24"/>
              </w:rPr>
            </w:pPr>
            <w:r w:rsidRPr="00613018">
              <w:rPr>
                <w:sz w:val="24"/>
              </w:rPr>
              <w:t>$</w:t>
            </w:r>
            <w:r w:rsidR="005E25EF" w:rsidRPr="00613018">
              <w:rPr>
                <w:sz w:val="24"/>
              </w:rPr>
              <w:tab/>
            </w:r>
            <w:r w:rsidRPr="00613018">
              <w:rPr>
                <w:sz w:val="24"/>
              </w:rPr>
              <w:t>3,088,959</w:t>
            </w:r>
          </w:p>
        </w:tc>
        <w:tc>
          <w:tcPr>
            <w:tcW w:w="2663" w:type="dxa"/>
            <w:tcBorders>
              <w:top w:val="single" w:sz="6" w:space="0" w:color="FFFFFF" w:themeColor="background1"/>
            </w:tcBorders>
            <w:shd w:val="clear" w:color="auto" w:fill="BDD6EE" w:themeFill="accent1" w:themeFillTint="66"/>
          </w:tcPr>
          <w:p w:rsidR="005C736E" w:rsidRPr="00613018" w:rsidRDefault="005C736E" w:rsidP="0060471E">
            <w:pPr>
              <w:pStyle w:val="TableParagraph"/>
              <w:tabs>
                <w:tab w:val="left" w:pos="2281"/>
              </w:tabs>
              <w:ind w:left="0" w:right="75"/>
              <w:jc w:val="left"/>
              <w:rPr>
                <w:sz w:val="24"/>
              </w:rPr>
            </w:pPr>
            <w:r w:rsidRPr="00613018">
              <w:rPr>
                <w:sz w:val="24"/>
              </w:rPr>
              <w:t>$</w:t>
            </w:r>
            <w:r w:rsidRPr="00613018">
              <w:rPr>
                <w:sz w:val="24"/>
              </w:rPr>
              <w:tab/>
            </w:r>
            <w:r w:rsidR="005E25EF" w:rsidRPr="00613018">
              <w:rPr>
                <w:sz w:val="24"/>
              </w:rPr>
              <w:t>-</w:t>
            </w:r>
          </w:p>
        </w:tc>
        <w:tc>
          <w:tcPr>
            <w:tcW w:w="1800" w:type="dxa"/>
            <w:tcBorders>
              <w:top w:val="single" w:sz="6" w:space="0" w:color="FFFFFF" w:themeColor="background1"/>
            </w:tcBorders>
            <w:shd w:val="clear" w:color="auto" w:fill="BDD6EE" w:themeFill="accent1" w:themeFillTint="66"/>
          </w:tcPr>
          <w:p w:rsidR="005C736E" w:rsidRPr="00613018" w:rsidRDefault="005C736E" w:rsidP="00B25E41">
            <w:pPr>
              <w:pStyle w:val="TableParagraph"/>
              <w:tabs>
                <w:tab w:val="left" w:pos="301"/>
              </w:tabs>
              <w:ind w:left="1" w:right="75"/>
              <w:jc w:val="left"/>
              <w:rPr>
                <w:sz w:val="24"/>
              </w:rPr>
            </w:pPr>
            <w:r w:rsidRPr="00613018">
              <w:rPr>
                <w:sz w:val="24"/>
              </w:rPr>
              <w:t>$</w:t>
            </w:r>
            <w:r w:rsidR="00B25E41" w:rsidRPr="00613018">
              <w:rPr>
                <w:sz w:val="24"/>
              </w:rPr>
              <w:tab/>
            </w:r>
            <w:r w:rsidRPr="00613018">
              <w:rPr>
                <w:sz w:val="24"/>
              </w:rPr>
              <w:t>2,157,951</w:t>
            </w:r>
          </w:p>
        </w:tc>
        <w:tc>
          <w:tcPr>
            <w:tcW w:w="2070" w:type="dxa"/>
            <w:tcBorders>
              <w:top w:val="single" w:sz="6" w:space="0" w:color="FFFFFF" w:themeColor="background1"/>
            </w:tcBorders>
            <w:shd w:val="clear" w:color="auto" w:fill="BDD6EE" w:themeFill="accent1" w:themeFillTint="66"/>
          </w:tcPr>
          <w:p w:rsidR="005C736E" w:rsidRPr="00613018" w:rsidRDefault="005C736E" w:rsidP="00B25E41">
            <w:pPr>
              <w:pStyle w:val="TableParagraph"/>
              <w:tabs>
                <w:tab w:val="left" w:pos="1576"/>
                <w:tab w:val="left" w:pos="1681"/>
              </w:tabs>
              <w:ind w:right="75"/>
              <w:jc w:val="left"/>
              <w:rPr>
                <w:sz w:val="24"/>
              </w:rPr>
            </w:pPr>
            <w:r w:rsidRPr="00613018">
              <w:rPr>
                <w:sz w:val="24"/>
              </w:rPr>
              <w:t>$</w:t>
            </w:r>
            <w:r w:rsidRPr="00613018">
              <w:rPr>
                <w:sz w:val="24"/>
              </w:rPr>
              <w:tab/>
              <w:t>-</w:t>
            </w:r>
          </w:p>
        </w:tc>
        <w:tc>
          <w:tcPr>
            <w:tcW w:w="1312" w:type="dxa"/>
            <w:tcBorders>
              <w:top w:val="single" w:sz="6" w:space="0" w:color="FFFFFF" w:themeColor="background1"/>
            </w:tcBorders>
            <w:shd w:val="clear" w:color="auto" w:fill="BDD6EE" w:themeFill="accent1" w:themeFillTint="66"/>
          </w:tcPr>
          <w:p w:rsidR="005C736E" w:rsidRPr="00613018" w:rsidRDefault="005C736E" w:rsidP="00B25E41">
            <w:pPr>
              <w:pStyle w:val="TableParagraph"/>
              <w:tabs>
                <w:tab w:val="left" w:pos="961"/>
              </w:tabs>
              <w:ind w:right="45"/>
              <w:jc w:val="left"/>
              <w:rPr>
                <w:sz w:val="24"/>
              </w:rPr>
            </w:pPr>
            <w:r w:rsidRPr="00613018">
              <w:rPr>
                <w:sz w:val="24"/>
              </w:rPr>
              <w:t>$</w:t>
            </w:r>
            <w:r w:rsidRPr="00613018">
              <w:rPr>
                <w:sz w:val="24"/>
              </w:rPr>
              <w:tab/>
              <w:t>-</w:t>
            </w:r>
          </w:p>
        </w:tc>
        <w:tc>
          <w:tcPr>
            <w:tcW w:w="1789" w:type="dxa"/>
            <w:tcBorders>
              <w:top w:val="single" w:sz="6" w:space="0" w:color="FFFFFF" w:themeColor="background1"/>
            </w:tcBorders>
            <w:shd w:val="clear" w:color="auto" w:fill="BDD6EE" w:themeFill="accent1" w:themeFillTint="66"/>
          </w:tcPr>
          <w:p w:rsidR="005C736E" w:rsidRPr="00613018" w:rsidRDefault="005C736E" w:rsidP="00B25E41">
            <w:pPr>
              <w:pStyle w:val="TableParagraph"/>
              <w:tabs>
                <w:tab w:val="left" w:pos="556"/>
              </w:tabs>
              <w:ind w:right="30"/>
              <w:jc w:val="left"/>
              <w:rPr>
                <w:sz w:val="24"/>
              </w:rPr>
            </w:pPr>
            <w:r w:rsidRPr="00613018">
              <w:rPr>
                <w:sz w:val="24"/>
              </w:rPr>
              <w:t>$</w:t>
            </w:r>
            <w:r w:rsidRPr="00613018">
              <w:rPr>
                <w:sz w:val="24"/>
              </w:rPr>
              <w:tab/>
              <w:t>931,008</w:t>
            </w:r>
          </w:p>
        </w:tc>
        <w:tc>
          <w:tcPr>
            <w:tcW w:w="1759" w:type="dxa"/>
            <w:tcBorders>
              <w:top w:val="single" w:sz="6" w:space="0" w:color="FFFFFF" w:themeColor="background1"/>
            </w:tcBorders>
            <w:shd w:val="clear" w:color="auto" w:fill="BDD6EE" w:themeFill="accent1" w:themeFillTint="66"/>
          </w:tcPr>
          <w:p w:rsidR="005C736E" w:rsidRPr="00613018" w:rsidRDefault="005C736E" w:rsidP="00B25E41">
            <w:pPr>
              <w:pStyle w:val="TableParagraph"/>
              <w:tabs>
                <w:tab w:val="left" w:pos="391"/>
              </w:tabs>
              <w:ind w:right="-14"/>
              <w:jc w:val="left"/>
              <w:rPr>
                <w:sz w:val="24"/>
              </w:rPr>
            </w:pPr>
            <w:r w:rsidRPr="00613018">
              <w:rPr>
                <w:sz w:val="24"/>
              </w:rPr>
              <w:t>$</w:t>
            </w:r>
            <w:r w:rsidR="00B25E41" w:rsidRPr="00613018">
              <w:rPr>
                <w:sz w:val="24"/>
              </w:rPr>
              <w:tab/>
            </w:r>
            <w:r w:rsidRPr="00613018">
              <w:rPr>
                <w:sz w:val="24"/>
              </w:rPr>
              <w:t>3,088,959</w:t>
            </w:r>
          </w:p>
        </w:tc>
      </w:tr>
      <w:tr w:rsidR="005C736E" w:rsidRPr="00613018" w:rsidTr="005E25EF">
        <w:trPr>
          <w:cantSplit/>
          <w:jc w:val="center"/>
        </w:trPr>
        <w:tc>
          <w:tcPr>
            <w:tcW w:w="1487" w:type="dxa"/>
            <w:shd w:val="clear" w:color="auto" w:fill="DEEAF6" w:themeFill="accent1" w:themeFillTint="33"/>
          </w:tcPr>
          <w:p w:rsidR="005C736E" w:rsidRPr="00613018" w:rsidRDefault="005C736E" w:rsidP="005E25EF">
            <w:pPr>
              <w:pStyle w:val="TableParagraph"/>
              <w:ind w:left="0" w:right="31"/>
              <w:jc w:val="right"/>
              <w:rPr>
                <w:sz w:val="24"/>
              </w:rPr>
            </w:pPr>
            <w:r w:rsidRPr="00613018">
              <w:rPr>
                <w:w w:val="95"/>
                <w:sz w:val="24"/>
              </w:rPr>
              <w:t>100%</w:t>
            </w:r>
          </w:p>
        </w:tc>
        <w:tc>
          <w:tcPr>
            <w:tcW w:w="1610" w:type="dxa"/>
            <w:shd w:val="clear" w:color="auto" w:fill="DEEAF6" w:themeFill="accent1" w:themeFillTint="33"/>
          </w:tcPr>
          <w:p w:rsidR="005C736E" w:rsidRPr="00613018" w:rsidRDefault="005C736E" w:rsidP="0060471E">
            <w:pPr>
              <w:pStyle w:val="TableParagraph"/>
              <w:tabs>
                <w:tab w:val="left" w:pos="376"/>
              </w:tabs>
              <w:ind w:left="0" w:right="30"/>
              <w:jc w:val="left"/>
              <w:rPr>
                <w:sz w:val="24"/>
              </w:rPr>
            </w:pPr>
            <w:r w:rsidRPr="00613018">
              <w:rPr>
                <w:sz w:val="24"/>
              </w:rPr>
              <w:t>$</w:t>
            </w:r>
            <w:r w:rsidR="005E25EF" w:rsidRPr="00613018">
              <w:rPr>
                <w:sz w:val="24"/>
              </w:rPr>
              <w:tab/>
            </w:r>
            <w:r w:rsidRPr="00613018">
              <w:rPr>
                <w:sz w:val="24"/>
              </w:rPr>
              <w:t>693,285</w:t>
            </w:r>
          </w:p>
        </w:tc>
        <w:tc>
          <w:tcPr>
            <w:tcW w:w="2663" w:type="dxa"/>
            <w:shd w:val="clear" w:color="auto" w:fill="DEEAF6" w:themeFill="accent1" w:themeFillTint="33"/>
          </w:tcPr>
          <w:p w:rsidR="005C736E" w:rsidRPr="00613018" w:rsidRDefault="005C736E" w:rsidP="0060471E">
            <w:pPr>
              <w:pStyle w:val="TableParagraph"/>
              <w:tabs>
                <w:tab w:val="left" w:pos="2281"/>
              </w:tabs>
              <w:ind w:left="0" w:right="75"/>
              <w:jc w:val="left"/>
              <w:rPr>
                <w:sz w:val="24"/>
              </w:rPr>
            </w:pPr>
            <w:r w:rsidRPr="00613018">
              <w:rPr>
                <w:sz w:val="24"/>
              </w:rPr>
              <w:t>$</w:t>
            </w:r>
            <w:r w:rsidRPr="00613018">
              <w:rPr>
                <w:sz w:val="24"/>
              </w:rPr>
              <w:tab/>
              <w:t>-</w:t>
            </w:r>
          </w:p>
        </w:tc>
        <w:tc>
          <w:tcPr>
            <w:tcW w:w="1800" w:type="dxa"/>
            <w:shd w:val="clear" w:color="auto" w:fill="DEEAF6" w:themeFill="accent1" w:themeFillTint="33"/>
          </w:tcPr>
          <w:p w:rsidR="005C736E" w:rsidRPr="00613018" w:rsidRDefault="005C736E" w:rsidP="005E25EF">
            <w:pPr>
              <w:pStyle w:val="TableParagraph"/>
              <w:tabs>
                <w:tab w:val="left" w:pos="491"/>
              </w:tabs>
              <w:ind w:left="0" w:right="1"/>
              <w:jc w:val="left"/>
              <w:rPr>
                <w:sz w:val="24"/>
              </w:rPr>
            </w:pPr>
            <w:r w:rsidRPr="00613018">
              <w:rPr>
                <w:sz w:val="24"/>
              </w:rPr>
              <w:t>$</w:t>
            </w:r>
            <w:r w:rsidRPr="00613018">
              <w:rPr>
                <w:sz w:val="24"/>
              </w:rPr>
              <w:tab/>
              <w:t>693,285</w:t>
            </w:r>
          </w:p>
        </w:tc>
        <w:tc>
          <w:tcPr>
            <w:tcW w:w="2070" w:type="dxa"/>
            <w:shd w:val="clear" w:color="auto" w:fill="DEEAF6" w:themeFill="accent1" w:themeFillTint="33"/>
          </w:tcPr>
          <w:p w:rsidR="005C736E" w:rsidRPr="00613018" w:rsidRDefault="005C736E" w:rsidP="00B25E41">
            <w:pPr>
              <w:pStyle w:val="TableParagraph"/>
              <w:tabs>
                <w:tab w:val="left" w:pos="1576"/>
                <w:tab w:val="left" w:pos="1681"/>
              </w:tabs>
              <w:ind w:right="75"/>
              <w:jc w:val="left"/>
              <w:rPr>
                <w:sz w:val="24"/>
              </w:rPr>
            </w:pPr>
            <w:r w:rsidRPr="00613018">
              <w:rPr>
                <w:sz w:val="24"/>
              </w:rPr>
              <w:t>$</w:t>
            </w:r>
            <w:r w:rsidRPr="00613018">
              <w:rPr>
                <w:sz w:val="24"/>
              </w:rPr>
              <w:tab/>
              <w:t>-</w:t>
            </w:r>
          </w:p>
        </w:tc>
        <w:tc>
          <w:tcPr>
            <w:tcW w:w="1312" w:type="dxa"/>
            <w:shd w:val="clear" w:color="auto" w:fill="DEEAF6" w:themeFill="accent1" w:themeFillTint="33"/>
          </w:tcPr>
          <w:p w:rsidR="005C736E" w:rsidRPr="00613018" w:rsidRDefault="005C736E" w:rsidP="00B25E41">
            <w:pPr>
              <w:pStyle w:val="TableParagraph"/>
              <w:tabs>
                <w:tab w:val="left" w:pos="961"/>
              </w:tabs>
              <w:ind w:right="45"/>
              <w:jc w:val="left"/>
              <w:rPr>
                <w:sz w:val="24"/>
              </w:rPr>
            </w:pPr>
            <w:r w:rsidRPr="00613018">
              <w:rPr>
                <w:sz w:val="24"/>
              </w:rPr>
              <w:t>$</w:t>
            </w:r>
            <w:r w:rsidRPr="00613018">
              <w:rPr>
                <w:sz w:val="24"/>
              </w:rPr>
              <w:tab/>
              <w:t>-</w:t>
            </w:r>
          </w:p>
        </w:tc>
        <w:tc>
          <w:tcPr>
            <w:tcW w:w="1789" w:type="dxa"/>
            <w:shd w:val="clear" w:color="auto" w:fill="DEEAF6" w:themeFill="accent1" w:themeFillTint="33"/>
          </w:tcPr>
          <w:p w:rsidR="005C736E" w:rsidRPr="00613018" w:rsidRDefault="005C736E" w:rsidP="00B25E41">
            <w:pPr>
              <w:pStyle w:val="TableParagraph"/>
              <w:tabs>
                <w:tab w:val="left" w:pos="1308"/>
              </w:tabs>
              <w:ind w:right="30"/>
              <w:jc w:val="left"/>
              <w:rPr>
                <w:sz w:val="24"/>
              </w:rPr>
            </w:pPr>
            <w:r w:rsidRPr="00613018">
              <w:rPr>
                <w:sz w:val="24"/>
              </w:rPr>
              <w:t>$</w:t>
            </w:r>
            <w:r w:rsidRPr="00613018">
              <w:rPr>
                <w:sz w:val="24"/>
              </w:rPr>
              <w:tab/>
              <w:t>-</w:t>
            </w:r>
          </w:p>
        </w:tc>
        <w:tc>
          <w:tcPr>
            <w:tcW w:w="1759" w:type="dxa"/>
            <w:shd w:val="clear" w:color="auto" w:fill="DEEAF6" w:themeFill="accent1" w:themeFillTint="33"/>
          </w:tcPr>
          <w:p w:rsidR="005C736E" w:rsidRPr="00613018" w:rsidRDefault="005C736E" w:rsidP="00B25E41">
            <w:pPr>
              <w:pStyle w:val="TableParagraph"/>
              <w:tabs>
                <w:tab w:val="left" w:pos="604"/>
              </w:tabs>
              <w:ind w:right="-14"/>
              <w:jc w:val="left"/>
              <w:rPr>
                <w:sz w:val="24"/>
              </w:rPr>
            </w:pPr>
            <w:r w:rsidRPr="00613018">
              <w:rPr>
                <w:sz w:val="24"/>
              </w:rPr>
              <w:t>$</w:t>
            </w:r>
            <w:r w:rsidRPr="00613018">
              <w:rPr>
                <w:sz w:val="24"/>
              </w:rPr>
              <w:tab/>
              <w:t>693,285</w:t>
            </w:r>
          </w:p>
        </w:tc>
      </w:tr>
      <w:tr w:rsidR="00B25E41" w:rsidRPr="00613018" w:rsidTr="00B25E41">
        <w:trPr>
          <w:cantSplit/>
          <w:jc w:val="center"/>
        </w:trPr>
        <w:tc>
          <w:tcPr>
            <w:tcW w:w="1487" w:type="dxa"/>
            <w:shd w:val="clear" w:color="auto" w:fill="BDD6EE" w:themeFill="accent1" w:themeFillTint="66"/>
          </w:tcPr>
          <w:p w:rsidR="005C736E" w:rsidRPr="00613018" w:rsidRDefault="005C736E" w:rsidP="005E25EF">
            <w:pPr>
              <w:pStyle w:val="TableParagraph"/>
              <w:ind w:left="0" w:right="31"/>
              <w:jc w:val="right"/>
              <w:rPr>
                <w:sz w:val="24"/>
              </w:rPr>
            </w:pPr>
            <w:r w:rsidRPr="00613018">
              <w:rPr>
                <w:w w:val="95"/>
                <w:sz w:val="24"/>
              </w:rPr>
              <w:t>80%</w:t>
            </w:r>
          </w:p>
        </w:tc>
        <w:tc>
          <w:tcPr>
            <w:tcW w:w="1610" w:type="dxa"/>
            <w:shd w:val="clear" w:color="auto" w:fill="BDD6EE" w:themeFill="accent1" w:themeFillTint="66"/>
          </w:tcPr>
          <w:p w:rsidR="005C736E" w:rsidRPr="00613018" w:rsidRDefault="005C736E" w:rsidP="0060471E">
            <w:pPr>
              <w:pStyle w:val="TableParagraph"/>
              <w:tabs>
                <w:tab w:val="left" w:pos="391"/>
              </w:tabs>
              <w:ind w:left="0" w:right="30"/>
              <w:jc w:val="left"/>
              <w:rPr>
                <w:sz w:val="24"/>
              </w:rPr>
            </w:pPr>
            <w:r w:rsidRPr="00613018">
              <w:rPr>
                <w:sz w:val="24"/>
              </w:rPr>
              <w:t>$</w:t>
            </w:r>
            <w:r w:rsidRPr="00613018">
              <w:rPr>
                <w:sz w:val="24"/>
              </w:rPr>
              <w:tab/>
              <w:t>400,000</w:t>
            </w:r>
          </w:p>
        </w:tc>
        <w:tc>
          <w:tcPr>
            <w:tcW w:w="2663" w:type="dxa"/>
            <w:shd w:val="clear" w:color="auto" w:fill="BDD6EE" w:themeFill="accent1" w:themeFillTint="66"/>
          </w:tcPr>
          <w:p w:rsidR="005C736E" w:rsidRPr="00613018" w:rsidRDefault="005C736E" w:rsidP="0060471E">
            <w:pPr>
              <w:pStyle w:val="TableParagraph"/>
              <w:tabs>
                <w:tab w:val="left" w:pos="1471"/>
              </w:tabs>
              <w:ind w:left="0" w:right="75"/>
              <w:jc w:val="left"/>
              <w:rPr>
                <w:sz w:val="24"/>
              </w:rPr>
            </w:pPr>
            <w:r w:rsidRPr="00613018">
              <w:rPr>
                <w:sz w:val="24"/>
              </w:rPr>
              <w:t>$</w:t>
            </w:r>
            <w:r w:rsidRPr="00613018">
              <w:rPr>
                <w:sz w:val="24"/>
              </w:rPr>
              <w:tab/>
              <w:t>100,000</w:t>
            </w:r>
          </w:p>
        </w:tc>
        <w:tc>
          <w:tcPr>
            <w:tcW w:w="1800" w:type="dxa"/>
            <w:shd w:val="clear" w:color="auto" w:fill="BDD6EE" w:themeFill="accent1" w:themeFillTint="66"/>
          </w:tcPr>
          <w:p w:rsidR="005C736E" w:rsidRPr="00613018" w:rsidRDefault="005C736E" w:rsidP="005E25EF">
            <w:pPr>
              <w:pStyle w:val="TableParagraph"/>
              <w:tabs>
                <w:tab w:val="left" w:pos="491"/>
              </w:tabs>
              <w:ind w:left="0" w:right="1"/>
              <w:jc w:val="left"/>
              <w:rPr>
                <w:sz w:val="24"/>
              </w:rPr>
            </w:pPr>
            <w:r w:rsidRPr="00613018">
              <w:rPr>
                <w:sz w:val="24"/>
              </w:rPr>
              <w:t>$</w:t>
            </w:r>
            <w:r w:rsidRPr="00613018">
              <w:rPr>
                <w:sz w:val="24"/>
              </w:rPr>
              <w:tab/>
              <w:t>500,000</w:t>
            </w:r>
          </w:p>
        </w:tc>
        <w:tc>
          <w:tcPr>
            <w:tcW w:w="2070" w:type="dxa"/>
            <w:shd w:val="clear" w:color="auto" w:fill="BDD6EE" w:themeFill="accent1" w:themeFillTint="66"/>
          </w:tcPr>
          <w:p w:rsidR="005C736E" w:rsidRPr="00613018" w:rsidRDefault="005C736E" w:rsidP="00B25E41">
            <w:pPr>
              <w:pStyle w:val="TableParagraph"/>
              <w:tabs>
                <w:tab w:val="left" w:pos="1576"/>
                <w:tab w:val="left" w:pos="1681"/>
              </w:tabs>
              <w:ind w:right="75"/>
              <w:jc w:val="left"/>
              <w:rPr>
                <w:sz w:val="24"/>
              </w:rPr>
            </w:pPr>
            <w:r w:rsidRPr="00613018">
              <w:rPr>
                <w:sz w:val="24"/>
              </w:rPr>
              <w:t>$</w:t>
            </w:r>
            <w:r w:rsidRPr="00613018">
              <w:rPr>
                <w:sz w:val="24"/>
              </w:rPr>
              <w:tab/>
              <w:t>-</w:t>
            </w:r>
          </w:p>
        </w:tc>
        <w:tc>
          <w:tcPr>
            <w:tcW w:w="1312" w:type="dxa"/>
            <w:shd w:val="clear" w:color="auto" w:fill="BDD6EE" w:themeFill="accent1" w:themeFillTint="66"/>
          </w:tcPr>
          <w:p w:rsidR="005C736E" w:rsidRPr="00613018" w:rsidRDefault="005C736E" w:rsidP="00B25E41">
            <w:pPr>
              <w:pStyle w:val="TableParagraph"/>
              <w:tabs>
                <w:tab w:val="left" w:pos="961"/>
              </w:tabs>
              <w:ind w:right="45"/>
              <w:jc w:val="left"/>
              <w:rPr>
                <w:sz w:val="24"/>
              </w:rPr>
            </w:pPr>
            <w:r w:rsidRPr="00613018">
              <w:rPr>
                <w:sz w:val="24"/>
              </w:rPr>
              <w:t>$</w:t>
            </w:r>
            <w:r w:rsidRPr="00613018">
              <w:rPr>
                <w:sz w:val="24"/>
              </w:rPr>
              <w:tab/>
              <w:t>-</w:t>
            </w:r>
          </w:p>
        </w:tc>
        <w:tc>
          <w:tcPr>
            <w:tcW w:w="1789" w:type="dxa"/>
            <w:shd w:val="clear" w:color="auto" w:fill="BDD6EE" w:themeFill="accent1" w:themeFillTint="66"/>
          </w:tcPr>
          <w:p w:rsidR="005C736E" w:rsidRPr="00613018" w:rsidRDefault="005C736E" w:rsidP="00B25E41">
            <w:pPr>
              <w:pStyle w:val="TableParagraph"/>
              <w:tabs>
                <w:tab w:val="left" w:pos="1308"/>
              </w:tabs>
              <w:ind w:right="30"/>
              <w:jc w:val="left"/>
              <w:rPr>
                <w:sz w:val="24"/>
              </w:rPr>
            </w:pPr>
            <w:r w:rsidRPr="00613018">
              <w:rPr>
                <w:sz w:val="24"/>
              </w:rPr>
              <w:t>$</w:t>
            </w:r>
            <w:r w:rsidRPr="00613018">
              <w:rPr>
                <w:sz w:val="24"/>
              </w:rPr>
              <w:tab/>
              <w:t>-</w:t>
            </w:r>
          </w:p>
        </w:tc>
        <w:tc>
          <w:tcPr>
            <w:tcW w:w="1759" w:type="dxa"/>
            <w:shd w:val="clear" w:color="auto" w:fill="BDD6EE" w:themeFill="accent1" w:themeFillTint="66"/>
          </w:tcPr>
          <w:p w:rsidR="005C736E" w:rsidRPr="00613018" w:rsidRDefault="005C736E" w:rsidP="00B25E41">
            <w:pPr>
              <w:pStyle w:val="TableParagraph"/>
              <w:tabs>
                <w:tab w:val="left" w:pos="604"/>
              </w:tabs>
              <w:ind w:right="-14"/>
              <w:jc w:val="left"/>
              <w:rPr>
                <w:sz w:val="24"/>
              </w:rPr>
            </w:pPr>
            <w:r w:rsidRPr="00613018">
              <w:rPr>
                <w:sz w:val="24"/>
              </w:rPr>
              <w:t>$</w:t>
            </w:r>
            <w:r w:rsidRPr="00613018">
              <w:rPr>
                <w:sz w:val="24"/>
              </w:rPr>
              <w:tab/>
              <w:t>500,000</w:t>
            </w:r>
          </w:p>
        </w:tc>
      </w:tr>
      <w:tr w:rsidR="005C736E" w:rsidRPr="00613018" w:rsidTr="005E25EF">
        <w:trPr>
          <w:cantSplit/>
          <w:jc w:val="center"/>
        </w:trPr>
        <w:tc>
          <w:tcPr>
            <w:tcW w:w="1487" w:type="dxa"/>
            <w:shd w:val="clear" w:color="auto" w:fill="DEEAF6" w:themeFill="accent1" w:themeFillTint="33"/>
          </w:tcPr>
          <w:p w:rsidR="005C736E" w:rsidRPr="00613018" w:rsidRDefault="005C736E" w:rsidP="005E25EF">
            <w:pPr>
              <w:pStyle w:val="TableParagraph"/>
              <w:ind w:left="0" w:right="31"/>
              <w:jc w:val="right"/>
              <w:rPr>
                <w:sz w:val="24"/>
              </w:rPr>
            </w:pPr>
            <w:r w:rsidRPr="00613018">
              <w:rPr>
                <w:w w:val="95"/>
                <w:sz w:val="24"/>
              </w:rPr>
              <w:t>100%</w:t>
            </w:r>
          </w:p>
        </w:tc>
        <w:tc>
          <w:tcPr>
            <w:tcW w:w="1610" w:type="dxa"/>
            <w:shd w:val="clear" w:color="auto" w:fill="DEEAF6" w:themeFill="accent1" w:themeFillTint="33"/>
          </w:tcPr>
          <w:p w:rsidR="005C736E" w:rsidRPr="00613018" w:rsidRDefault="005C736E" w:rsidP="0060471E">
            <w:pPr>
              <w:pStyle w:val="TableParagraph"/>
              <w:tabs>
                <w:tab w:val="left" w:pos="376"/>
              </w:tabs>
              <w:ind w:left="0" w:right="30"/>
              <w:jc w:val="left"/>
              <w:rPr>
                <w:sz w:val="24"/>
              </w:rPr>
            </w:pPr>
            <w:r w:rsidRPr="00613018">
              <w:rPr>
                <w:sz w:val="24"/>
              </w:rPr>
              <w:t>$</w:t>
            </w:r>
            <w:r w:rsidRPr="00613018">
              <w:rPr>
                <w:sz w:val="24"/>
              </w:rPr>
              <w:tab/>
              <w:t>637,247</w:t>
            </w:r>
          </w:p>
        </w:tc>
        <w:tc>
          <w:tcPr>
            <w:tcW w:w="2663" w:type="dxa"/>
            <w:shd w:val="clear" w:color="auto" w:fill="DEEAF6" w:themeFill="accent1" w:themeFillTint="33"/>
          </w:tcPr>
          <w:p w:rsidR="005C736E" w:rsidRPr="00613018" w:rsidRDefault="005C736E" w:rsidP="0060471E">
            <w:pPr>
              <w:pStyle w:val="TableParagraph"/>
              <w:tabs>
                <w:tab w:val="left" w:pos="2281"/>
              </w:tabs>
              <w:ind w:left="0" w:right="75"/>
              <w:jc w:val="left"/>
              <w:rPr>
                <w:sz w:val="24"/>
              </w:rPr>
            </w:pPr>
            <w:r w:rsidRPr="00613018">
              <w:rPr>
                <w:sz w:val="24"/>
              </w:rPr>
              <w:t>$</w:t>
            </w:r>
            <w:r w:rsidRPr="00613018">
              <w:rPr>
                <w:sz w:val="24"/>
              </w:rPr>
              <w:tab/>
              <w:t>-</w:t>
            </w:r>
          </w:p>
        </w:tc>
        <w:tc>
          <w:tcPr>
            <w:tcW w:w="1800" w:type="dxa"/>
            <w:shd w:val="clear" w:color="auto" w:fill="DEEAF6" w:themeFill="accent1" w:themeFillTint="33"/>
          </w:tcPr>
          <w:p w:rsidR="005C736E" w:rsidRPr="00613018" w:rsidRDefault="005C736E" w:rsidP="005E25EF">
            <w:pPr>
              <w:pStyle w:val="TableParagraph"/>
              <w:tabs>
                <w:tab w:val="left" w:pos="491"/>
              </w:tabs>
              <w:ind w:left="0" w:right="1"/>
              <w:jc w:val="left"/>
              <w:rPr>
                <w:sz w:val="24"/>
              </w:rPr>
            </w:pPr>
            <w:r w:rsidRPr="00613018">
              <w:rPr>
                <w:sz w:val="24"/>
              </w:rPr>
              <w:t>$</w:t>
            </w:r>
            <w:r w:rsidRPr="00613018">
              <w:rPr>
                <w:sz w:val="24"/>
              </w:rPr>
              <w:tab/>
              <w:t>137,247</w:t>
            </w:r>
          </w:p>
        </w:tc>
        <w:tc>
          <w:tcPr>
            <w:tcW w:w="2070" w:type="dxa"/>
            <w:shd w:val="clear" w:color="auto" w:fill="DEEAF6" w:themeFill="accent1" w:themeFillTint="33"/>
          </w:tcPr>
          <w:p w:rsidR="005C736E" w:rsidRPr="00613018" w:rsidRDefault="005C736E" w:rsidP="00B25E41">
            <w:pPr>
              <w:pStyle w:val="TableParagraph"/>
              <w:tabs>
                <w:tab w:val="left" w:pos="781"/>
                <w:tab w:val="left" w:pos="1576"/>
                <w:tab w:val="left" w:pos="1681"/>
              </w:tabs>
              <w:ind w:right="75"/>
              <w:jc w:val="left"/>
              <w:rPr>
                <w:sz w:val="24"/>
              </w:rPr>
            </w:pPr>
            <w:r w:rsidRPr="00613018">
              <w:rPr>
                <w:sz w:val="24"/>
              </w:rPr>
              <w:t>$</w:t>
            </w:r>
            <w:r w:rsidRPr="00613018">
              <w:rPr>
                <w:sz w:val="24"/>
              </w:rPr>
              <w:tab/>
              <w:t>350,000</w:t>
            </w:r>
          </w:p>
        </w:tc>
        <w:tc>
          <w:tcPr>
            <w:tcW w:w="1312" w:type="dxa"/>
            <w:shd w:val="clear" w:color="auto" w:fill="DEEAF6" w:themeFill="accent1" w:themeFillTint="33"/>
          </w:tcPr>
          <w:p w:rsidR="005C736E" w:rsidRPr="00613018" w:rsidRDefault="005C736E" w:rsidP="00B25E41">
            <w:pPr>
              <w:pStyle w:val="TableParagraph"/>
              <w:tabs>
                <w:tab w:val="left" w:pos="961"/>
              </w:tabs>
              <w:ind w:right="45"/>
              <w:jc w:val="left"/>
              <w:rPr>
                <w:sz w:val="24"/>
              </w:rPr>
            </w:pPr>
            <w:r w:rsidRPr="00613018">
              <w:rPr>
                <w:sz w:val="24"/>
              </w:rPr>
              <w:t>$</w:t>
            </w:r>
            <w:r w:rsidRPr="00613018">
              <w:rPr>
                <w:sz w:val="24"/>
              </w:rPr>
              <w:tab/>
              <w:t>-</w:t>
            </w:r>
          </w:p>
        </w:tc>
        <w:tc>
          <w:tcPr>
            <w:tcW w:w="1789" w:type="dxa"/>
            <w:shd w:val="clear" w:color="auto" w:fill="DEEAF6" w:themeFill="accent1" w:themeFillTint="33"/>
          </w:tcPr>
          <w:p w:rsidR="005C736E" w:rsidRPr="00613018" w:rsidRDefault="005C736E" w:rsidP="00B25E41">
            <w:pPr>
              <w:pStyle w:val="TableParagraph"/>
              <w:tabs>
                <w:tab w:val="left" w:pos="556"/>
              </w:tabs>
              <w:ind w:right="30"/>
              <w:jc w:val="left"/>
              <w:rPr>
                <w:sz w:val="24"/>
              </w:rPr>
            </w:pPr>
            <w:r w:rsidRPr="00613018">
              <w:rPr>
                <w:sz w:val="24"/>
              </w:rPr>
              <w:t>$</w:t>
            </w:r>
            <w:r w:rsidRPr="00613018">
              <w:rPr>
                <w:sz w:val="24"/>
              </w:rPr>
              <w:tab/>
              <w:t>150,000</w:t>
            </w:r>
          </w:p>
        </w:tc>
        <w:tc>
          <w:tcPr>
            <w:tcW w:w="1759" w:type="dxa"/>
            <w:shd w:val="clear" w:color="auto" w:fill="DEEAF6" w:themeFill="accent1" w:themeFillTint="33"/>
          </w:tcPr>
          <w:p w:rsidR="005C736E" w:rsidRPr="00613018" w:rsidRDefault="005C736E" w:rsidP="00B25E41">
            <w:pPr>
              <w:pStyle w:val="TableParagraph"/>
              <w:tabs>
                <w:tab w:val="left" w:pos="604"/>
              </w:tabs>
              <w:ind w:right="-14"/>
              <w:jc w:val="left"/>
              <w:rPr>
                <w:sz w:val="24"/>
              </w:rPr>
            </w:pPr>
            <w:r w:rsidRPr="00613018">
              <w:rPr>
                <w:sz w:val="24"/>
              </w:rPr>
              <w:t>$</w:t>
            </w:r>
            <w:r w:rsidRPr="00613018">
              <w:rPr>
                <w:sz w:val="24"/>
              </w:rPr>
              <w:tab/>
              <w:t>637,247</w:t>
            </w:r>
          </w:p>
        </w:tc>
      </w:tr>
      <w:tr w:rsidR="00B25E41" w:rsidRPr="00613018" w:rsidTr="00B25E41">
        <w:trPr>
          <w:cantSplit/>
          <w:jc w:val="center"/>
        </w:trPr>
        <w:tc>
          <w:tcPr>
            <w:tcW w:w="1487" w:type="dxa"/>
            <w:shd w:val="clear" w:color="auto" w:fill="BDD6EE" w:themeFill="accent1" w:themeFillTint="66"/>
          </w:tcPr>
          <w:p w:rsidR="005C736E" w:rsidRPr="00613018" w:rsidRDefault="005C736E" w:rsidP="005C736E">
            <w:pPr>
              <w:pStyle w:val="TableParagraph"/>
              <w:ind w:left="0" w:right="31"/>
              <w:jc w:val="right"/>
              <w:rPr>
                <w:sz w:val="24"/>
              </w:rPr>
            </w:pPr>
            <w:r w:rsidRPr="00613018">
              <w:rPr>
                <w:w w:val="95"/>
                <w:sz w:val="24"/>
              </w:rPr>
              <w:t>75%</w:t>
            </w:r>
          </w:p>
        </w:tc>
        <w:tc>
          <w:tcPr>
            <w:tcW w:w="1610" w:type="dxa"/>
            <w:shd w:val="clear" w:color="auto" w:fill="BDD6EE" w:themeFill="accent1" w:themeFillTint="66"/>
          </w:tcPr>
          <w:p w:rsidR="005C736E" w:rsidRPr="00613018" w:rsidRDefault="005C736E" w:rsidP="0060471E">
            <w:pPr>
              <w:pStyle w:val="TableParagraph"/>
              <w:tabs>
                <w:tab w:val="left" w:pos="491"/>
              </w:tabs>
              <w:ind w:left="0" w:right="30"/>
              <w:jc w:val="left"/>
              <w:rPr>
                <w:sz w:val="24"/>
              </w:rPr>
            </w:pPr>
            <w:r w:rsidRPr="00613018">
              <w:rPr>
                <w:sz w:val="24"/>
              </w:rPr>
              <w:t>$</w:t>
            </w:r>
            <w:r w:rsidRPr="00613018">
              <w:rPr>
                <w:sz w:val="24"/>
              </w:rPr>
              <w:tab/>
              <w:t>206,250</w:t>
            </w:r>
          </w:p>
        </w:tc>
        <w:tc>
          <w:tcPr>
            <w:tcW w:w="2663" w:type="dxa"/>
            <w:shd w:val="clear" w:color="auto" w:fill="BDD6EE" w:themeFill="accent1" w:themeFillTint="66"/>
          </w:tcPr>
          <w:p w:rsidR="005C736E" w:rsidRPr="00613018" w:rsidRDefault="005C736E" w:rsidP="0060471E">
            <w:pPr>
              <w:pStyle w:val="TableParagraph"/>
              <w:tabs>
                <w:tab w:val="left" w:pos="0"/>
                <w:tab w:val="left" w:pos="1546"/>
              </w:tabs>
              <w:ind w:left="0" w:right="75"/>
              <w:jc w:val="left"/>
              <w:rPr>
                <w:sz w:val="24"/>
              </w:rPr>
            </w:pPr>
            <w:r w:rsidRPr="00613018">
              <w:rPr>
                <w:sz w:val="24"/>
              </w:rPr>
              <w:t>$</w:t>
            </w:r>
            <w:r w:rsidRPr="00613018">
              <w:rPr>
                <w:sz w:val="24"/>
              </w:rPr>
              <w:tab/>
              <w:t>68,750</w:t>
            </w:r>
          </w:p>
        </w:tc>
        <w:tc>
          <w:tcPr>
            <w:tcW w:w="1800" w:type="dxa"/>
            <w:shd w:val="clear" w:color="auto" w:fill="BDD6EE" w:themeFill="accent1" w:themeFillTint="66"/>
          </w:tcPr>
          <w:p w:rsidR="005C736E" w:rsidRPr="00613018" w:rsidRDefault="005C736E" w:rsidP="005E25EF">
            <w:pPr>
              <w:pStyle w:val="TableParagraph"/>
              <w:tabs>
                <w:tab w:val="left" w:pos="491"/>
              </w:tabs>
              <w:ind w:left="0" w:right="1"/>
              <w:jc w:val="left"/>
              <w:rPr>
                <w:sz w:val="24"/>
              </w:rPr>
            </w:pPr>
            <w:r w:rsidRPr="00613018">
              <w:rPr>
                <w:sz w:val="24"/>
              </w:rPr>
              <w:t>$</w:t>
            </w:r>
            <w:r w:rsidRPr="00613018">
              <w:rPr>
                <w:sz w:val="24"/>
              </w:rPr>
              <w:tab/>
              <w:t>275,000</w:t>
            </w:r>
          </w:p>
        </w:tc>
        <w:tc>
          <w:tcPr>
            <w:tcW w:w="2070" w:type="dxa"/>
            <w:shd w:val="clear" w:color="auto" w:fill="BDD6EE" w:themeFill="accent1" w:themeFillTint="66"/>
          </w:tcPr>
          <w:p w:rsidR="005C736E" w:rsidRPr="00613018" w:rsidRDefault="005C736E" w:rsidP="00B25E41">
            <w:pPr>
              <w:pStyle w:val="TableParagraph"/>
              <w:tabs>
                <w:tab w:val="left" w:pos="1576"/>
                <w:tab w:val="left" w:pos="1681"/>
              </w:tabs>
              <w:ind w:right="75"/>
              <w:jc w:val="left"/>
              <w:rPr>
                <w:sz w:val="24"/>
              </w:rPr>
            </w:pPr>
            <w:r w:rsidRPr="00613018">
              <w:rPr>
                <w:sz w:val="24"/>
              </w:rPr>
              <w:t>$</w:t>
            </w:r>
            <w:r w:rsidRPr="00613018">
              <w:rPr>
                <w:sz w:val="24"/>
              </w:rPr>
              <w:tab/>
              <w:t>-</w:t>
            </w:r>
          </w:p>
        </w:tc>
        <w:tc>
          <w:tcPr>
            <w:tcW w:w="1312" w:type="dxa"/>
            <w:shd w:val="clear" w:color="auto" w:fill="BDD6EE" w:themeFill="accent1" w:themeFillTint="66"/>
          </w:tcPr>
          <w:p w:rsidR="005C736E" w:rsidRPr="00613018" w:rsidRDefault="005C736E" w:rsidP="00B25E41">
            <w:pPr>
              <w:pStyle w:val="TableParagraph"/>
              <w:tabs>
                <w:tab w:val="left" w:pos="961"/>
                <w:tab w:val="left" w:pos="1096"/>
              </w:tabs>
              <w:ind w:right="45"/>
              <w:jc w:val="left"/>
              <w:rPr>
                <w:sz w:val="24"/>
              </w:rPr>
            </w:pPr>
            <w:r w:rsidRPr="00613018">
              <w:rPr>
                <w:sz w:val="24"/>
              </w:rPr>
              <w:t>$</w:t>
            </w:r>
            <w:r w:rsidRPr="00613018">
              <w:rPr>
                <w:sz w:val="24"/>
              </w:rPr>
              <w:tab/>
              <w:t>-</w:t>
            </w:r>
          </w:p>
        </w:tc>
        <w:tc>
          <w:tcPr>
            <w:tcW w:w="1789" w:type="dxa"/>
            <w:shd w:val="clear" w:color="auto" w:fill="BDD6EE" w:themeFill="accent1" w:themeFillTint="66"/>
          </w:tcPr>
          <w:p w:rsidR="005C736E" w:rsidRPr="00613018" w:rsidRDefault="005C736E" w:rsidP="00B25E41">
            <w:pPr>
              <w:pStyle w:val="TableParagraph"/>
              <w:tabs>
                <w:tab w:val="left" w:pos="1308"/>
              </w:tabs>
              <w:ind w:right="30"/>
              <w:jc w:val="left"/>
              <w:rPr>
                <w:sz w:val="24"/>
              </w:rPr>
            </w:pPr>
            <w:r w:rsidRPr="00613018">
              <w:rPr>
                <w:sz w:val="24"/>
              </w:rPr>
              <w:t>$</w:t>
            </w:r>
            <w:r w:rsidRPr="00613018">
              <w:rPr>
                <w:sz w:val="24"/>
              </w:rPr>
              <w:tab/>
              <w:t>-</w:t>
            </w:r>
          </w:p>
        </w:tc>
        <w:tc>
          <w:tcPr>
            <w:tcW w:w="1759" w:type="dxa"/>
            <w:shd w:val="clear" w:color="auto" w:fill="BDD6EE" w:themeFill="accent1" w:themeFillTint="66"/>
          </w:tcPr>
          <w:p w:rsidR="005C736E" w:rsidRPr="00613018" w:rsidRDefault="005C736E" w:rsidP="00B25E41">
            <w:pPr>
              <w:pStyle w:val="TableParagraph"/>
              <w:tabs>
                <w:tab w:val="left" w:pos="604"/>
              </w:tabs>
              <w:ind w:right="-14"/>
              <w:jc w:val="left"/>
              <w:rPr>
                <w:sz w:val="24"/>
              </w:rPr>
            </w:pPr>
            <w:r w:rsidRPr="00613018">
              <w:rPr>
                <w:sz w:val="24"/>
              </w:rPr>
              <w:t>$</w:t>
            </w:r>
            <w:r w:rsidRPr="00613018">
              <w:rPr>
                <w:sz w:val="24"/>
              </w:rPr>
              <w:tab/>
              <w:t>275,000</w:t>
            </w:r>
          </w:p>
        </w:tc>
      </w:tr>
      <w:tr w:rsidR="005C736E" w:rsidRPr="00613018" w:rsidTr="005E25EF">
        <w:trPr>
          <w:cantSplit/>
          <w:jc w:val="center"/>
        </w:trPr>
        <w:tc>
          <w:tcPr>
            <w:tcW w:w="1487" w:type="dxa"/>
            <w:shd w:val="clear" w:color="auto" w:fill="DEEAF6" w:themeFill="accent1" w:themeFillTint="33"/>
          </w:tcPr>
          <w:p w:rsidR="005C736E" w:rsidRPr="00613018" w:rsidRDefault="005C736E" w:rsidP="005C736E">
            <w:pPr>
              <w:pStyle w:val="TableParagraph"/>
              <w:spacing w:line="240" w:lineRule="auto"/>
              <w:ind w:left="0" w:right="31"/>
              <w:jc w:val="right"/>
              <w:rPr>
                <w:sz w:val="24"/>
              </w:rPr>
            </w:pPr>
            <w:r w:rsidRPr="00613018">
              <w:rPr>
                <w:w w:val="95"/>
                <w:sz w:val="24"/>
              </w:rPr>
              <w:t>80%</w:t>
            </w:r>
          </w:p>
        </w:tc>
        <w:tc>
          <w:tcPr>
            <w:tcW w:w="1610" w:type="dxa"/>
            <w:shd w:val="clear" w:color="auto" w:fill="DEEAF6" w:themeFill="accent1" w:themeFillTint="33"/>
          </w:tcPr>
          <w:p w:rsidR="005C736E" w:rsidRPr="00613018" w:rsidRDefault="005C736E" w:rsidP="0060471E">
            <w:pPr>
              <w:pStyle w:val="TableParagraph"/>
              <w:tabs>
                <w:tab w:val="left" w:pos="626"/>
              </w:tabs>
              <w:spacing w:line="240" w:lineRule="auto"/>
              <w:ind w:left="0" w:right="30"/>
              <w:jc w:val="left"/>
              <w:rPr>
                <w:sz w:val="24"/>
              </w:rPr>
            </w:pPr>
            <w:r w:rsidRPr="00613018">
              <w:rPr>
                <w:sz w:val="24"/>
              </w:rPr>
              <w:t>$</w:t>
            </w:r>
            <w:r w:rsidRPr="00613018">
              <w:rPr>
                <w:sz w:val="24"/>
              </w:rPr>
              <w:tab/>
              <w:t>21,594</w:t>
            </w:r>
          </w:p>
        </w:tc>
        <w:tc>
          <w:tcPr>
            <w:tcW w:w="2663" w:type="dxa"/>
            <w:shd w:val="clear" w:color="auto" w:fill="DEEAF6" w:themeFill="accent1" w:themeFillTint="33"/>
          </w:tcPr>
          <w:p w:rsidR="005C736E" w:rsidRPr="00613018" w:rsidRDefault="005C736E" w:rsidP="0060471E">
            <w:pPr>
              <w:pStyle w:val="TableParagraph"/>
              <w:tabs>
                <w:tab w:val="left" w:pos="0"/>
                <w:tab w:val="left" w:pos="1680"/>
              </w:tabs>
              <w:spacing w:line="240" w:lineRule="auto"/>
              <w:ind w:left="0" w:right="75"/>
              <w:jc w:val="left"/>
              <w:rPr>
                <w:sz w:val="24"/>
              </w:rPr>
            </w:pPr>
            <w:r w:rsidRPr="00613018">
              <w:rPr>
                <w:sz w:val="24"/>
              </w:rPr>
              <w:t>$</w:t>
            </w:r>
            <w:r w:rsidRPr="00613018">
              <w:rPr>
                <w:sz w:val="24"/>
              </w:rPr>
              <w:tab/>
              <w:t>5,398</w:t>
            </w:r>
          </w:p>
        </w:tc>
        <w:tc>
          <w:tcPr>
            <w:tcW w:w="1800" w:type="dxa"/>
            <w:shd w:val="clear" w:color="auto" w:fill="DEEAF6" w:themeFill="accent1" w:themeFillTint="33"/>
          </w:tcPr>
          <w:p w:rsidR="005C736E" w:rsidRPr="00613018" w:rsidRDefault="005C736E" w:rsidP="005E25EF">
            <w:pPr>
              <w:pStyle w:val="TableParagraph"/>
              <w:tabs>
                <w:tab w:val="left" w:pos="626"/>
              </w:tabs>
              <w:spacing w:line="240" w:lineRule="auto"/>
              <w:ind w:left="0" w:right="1"/>
              <w:jc w:val="left"/>
              <w:rPr>
                <w:sz w:val="24"/>
              </w:rPr>
            </w:pPr>
            <w:r w:rsidRPr="00613018">
              <w:rPr>
                <w:sz w:val="24"/>
              </w:rPr>
              <w:t>$</w:t>
            </w:r>
            <w:r w:rsidRPr="00613018">
              <w:rPr>
                <w:sz w:val="24"/>
              </w:rPr>
              <w:tab/>
              <w:t>26,992</w:t>
            </w:r>
          </w:p>
        </w:tc>
        <w:tc>
          <w:tcPr>
            <w:tcW w:w="2070" w:type="dxa"/>
            <w:shd w:val="clear" w:color="auto" w:fill="DEEAF6" w:themeFill="accent1" w:themeFillTint="33"/>
          </w:tcPr>
          <w:p w:rsidR="005C736E" w:rsidRPr="00613018" w:rsidRDefault="005C736E" w:rsidP="00B25E41">
            <w:pPr>
              <w:pStyle w:val="TableParagraph"/>
              <w:tabs>
                <w:tab w:val="left" w:pos="1576"/>
                <w:tab w:val="left" w:pos="1681"/>
              </w:tabs>
              <w:spacing w:line="240" w:lineRule="auto"/>
              <w:ind w:right="75"/>
              <w:jc w:val="left"/>
              <w:rPr>
                <w:sz w:val="24"/>
              </w:rPr>
            </w:pPr>
            <w:r w:rsidRPr="00613018">
              <w:rPr>
                <w:sz w:val="24"/>
              </w:rPr>
              <w:t>$</w:t>
            </w:r>
            <w:r w:rsidRPr="00613018">
              <w:rPr>
                <w:sz w:val="24"/>
              </w:rPr>
              <w:tab/>
              <w:t>-</w:t>
            </w:r>
          </w:p>
        </w:tc>
        <w:tc>
          <w:tcPr>
            <w:tcW w:w="1312" w:type="dxa"/>
            <w:shd w:val="clear" w:color="auto" w:fill="DEEAF6" w:themeFill="accent1" w:themeFillTint="33"/>
          </w:tcPr>
          <w:p w:rsidR="005C736E" w:rsidRPr="00613018" w:rsidRDefault="005C736E" w:rsidP="00B25E41">
            <w:pPr>
              <w:pStyle w:val="TableParagraph"/>
              <w:tabs>
                <w:tab w:val="left" w:pos="961"/>
              </w:tabs>
              <w:spacing w:line="240" w:lineRule="auto"/>
              <w:ind w:right="45"/>
              <w:jc w:val="left"/>
              <w:rPr>
                <w:sz w:val="24"/>
              </w:rPr>
            </w:pPr>
            <w:r w:rsidRPr="00613018">
              <w:rPr>
                <w:sz w:val="24"/>
              </w:rPr>
              <w:t>$</w:t>
            </w:r>
            <w:r w:rsidRPr="00613018">
              <w:rPr>
                <w:sz w:val="24"/>
              </w:rPr>
              <w:tab/>
              <w:t>-</w:t>
            </w:r>
          </w:p>
        </w:tc>
        <w:tc>
          <w:tcPr>
            <w:tcW w:w="1789" w:type="dxa"/>
            <w:shd w:val="clear" w:color="auto" w:fill="DEEAF6" w:themeFill="accent1" w:themeFillTint="33"/>
          </w:tcPr>
          <w:p w:rsidR="005C736E" w:rsidRPr="00613018" w:rsidRDefault="005C736E" w:rsidP="00B25E41">
            <w:pPr>
              <w:pStyle w:val="TableParagraph"/>
              <w:tabs>
                <w:tab w:val="left" w:pos="1308"/>
              </w:tabs>
              <w:spacing w:line="240" w:lineRule="auto"/>
              <w:ind w:right="30"/>
              <w:jc w:val="left"/>
              <w:rPr>
                <w:sz w:val="24"/>
              </w:rPr>
            </w:pPr>
            <w:r w:rsidRPr="00613018">
              <w:rPr>
                <w:sz w:val="24"/>
              </w:rPr>
              <w:t>$</w:t>
            </w:r>
            <w:r w:rsidRPr="00613018">
              <w:rPr>
                <w:sz w:val="24"/>
              </w:rPr>
              <w:tab/>
              <w:t>-</w:t>
            </w:r>
          </w:p>
        </w:tc>
        <w:tc>
          <w:tcPr>
            <w:tcW w:w="1759" w:type="dxa"/>
            <w:shd w:val="clear" w:color="auto" w:fill="DEEAF6" w:themeFill="accent1" w:themeFillTint="33"/>
          </w:tcPr>
          <w:p w:rsidR="005C736E" w:rsidRPr="00613018" w:rsidRDefault="005C736E" w:rsidP="00B25E41">
            <w:pPr>
              <w:pStyle w:val="TableParagraph"/>
              <w:tabs>
                <w:tab w:val="left" w:pos="739"/>
              </w:tabs>
              <w:spacing w:line="240" w:lineRule="auto"/>
              <w:ind w:right="-14"/>
              <w:jc w:val="left"/>
              <w:rPr>
                <w:sz w:val="24"/>
              </w:rPr>
            </w:pPr>
            <w:r w:rsidRPr="00613018">
              <w:rPr>
                <w:sz w:val="24"/>
              </w:rPr>
              <w:t>$</w:t>
            </w:r>
            <w:r w:rsidRPr="00613018">
              <w:rPr>
                <w:sz w:val="24"/>
              </w:rPr>
              <w:tab/>
              <w:t>26,992</w:t>
            </w:r>
          </w:p>
        </w:tc>
      </w:tr>
      <w:tr w:rsidR="00B25E41" w:rsidRPr="00613018" w:rsidTr="00B25E41">
        <w:trPr>
          <w:cantSplit/>
          <w:jc w:val="center"/>
        </w:trPr>
        <w:tc>
          <w:tcPr>
            <w:tcW w:w="1487" w:type="dxa"/>
            <w:shd w:val="clear" w:color="auto" w:fill="BDD6EE" w:themeFill="accent1" w:themeFillTint="66"/>
          </w:tcPr>
          <w:p w:rsidR="005C736E" w:rsidRPr="00613018" w:rsidRDefault="005C736E" w:rsidP="005C736E">
            <w:pPr>
              <w:pStyle w:val="TableParagraph"/>
              <w:ind w:left="0" w:right="31"/>
              <w:jc w:val="right"/>
              <w:rPr>
                <w:sz w:val="24"/>
              </w:rPr>
            </w:pPr>
            <w:r w:rsidRPr="00613018">
              <w:rPr>
                <w:w w:val="95"/>
                <w:sz w:val="24"/>
              </w:rPr>
              <w:t>100%</w:t>
            </w:r>
          </w:p>
        </w:tc>
        <w:tc>
          <w:tcPr>
            <w:tcW w:w="1610" w:type="dxa"/>
            <w:shd w:val="clear" w:color="auto" w:fill="BDD6EE" w:themeFill="accent1" w:themeFillTint="66"/>
          </w:tcPr>
          <w:p w:rsidR="005C736E" w:rsidRPr="00613018" w:rsidRDefault="005C736E" w:rsidP="0060471E">
            <w:pPr>
              <w:pStyle w:val="TableParagraph"/>
              <w:tabs>
                <w:tab w:val="left" w:pos="491"/>
              </w:tabs>
              <w:ind w:left="0" w:right="30"/>
              <w:jc w:val="left"/>
              <w:rPr>
                <w:sz w:val="24"/>
              </w:rPr>
            </w:pPr>
            <w:r w:rsidRPr="00613018">
              <w:rPr>
                <w:sz w:val="24"/>
              </w:rPr>
              <w:t>$</w:t>
            </w:r>
            <w:r w:rsidRPr="00613018">
              <w:rPr>
                <w:sz w:val="24"/>
              </w:rPr>
              <w:tab/>
              <w:t>577,017</w:t>
            </w:r>
          </w:p>
        </w:tc>
        <w:tc>
          <w:tcPr>
            <w:tcW w:w="2663" w:type="dxa"/>
            <w:shd w:val="clear" w:color="auto" w:fill="BDD6EE" w:themeFill="accent1" w:themeFillTint="66"/>
          </w:tcPr>
          <w:p w:rsidR="005C736E" w:rsidRPr="00613018" w:rsidRDefault="005C736E" w:rsidP="0060471E">
            <w:pPr>
              <w:pStyle w:val="TableParagraph"/>
              <w:tabs>
                <w:tab w:val="left" w:pos="2191"/>
              </w:tabs>
              <w:ind w:left="0" w:right="75"/>
              <w:jc w:val="left"/>
              <w:rPr>
                <w:sz w:val="24"/>
              </w:rPr>
            </w:pPr>
            <w:r w:rsidRPr="00613018">
              <w:rPr>
                <w:sz w:val="24"/>
              </w:rPr>
              <w:t>$</w:t>
            </w:r>
            <w:r w:rsidRPr="00613018">
              <w:rPr>
                <w:sz w:val="24"/>
              </w:rPr>
              <w:tab/>
              <w:t>-</w:t>
            </w:r>
          </w:p>
        </w:tc>
        <w:tc>
          <w:tcPr>
            <w:tcW w:w="1800" w:type="dxa"/>
            <w:shd w:val="clear" w:color="auto" w:fill="BDD6EE" w:themeFill="accent1" w:themeFillTint="66"/>
          </w:tcPr>
          <w:p w:rsidR="005C736E" w:rsidRPr="00613018" w:rsidRDefault="005C736E" w:rsidP="005E25EF">
            <w:pPr>
              <w:pStyle w:val="TableParagraph"/>
              <w:tabs>
                <w:tab w:val="left" w:pos="491"/>
              </w:tabs>
              <w:ind w:left="0" w:right="1"/>
              <w:jc w:val="left"/>
              <w:rPr>
                <w:sz w:val="24"/>
              </w:rPr>
            </w:pPr>
            <w:r w:rsidRPr="00613018">
              <w:rPr>
                <w:sz w:val="24"/>
              </w:rPr>
              <w:t>$</w:t>
            </w:r>
            <w:r w:rsidRPr="00613018">
              <w:rPr>
                <w:sz w:val="24"/>
              </w:rPr>
              <w:tab/>
              <w:t>577,017</w:t>
            </w:r>
          </w:p>
        </w:tc>
        <w:tc>
          <w:tcPr>
            <w:tcW w:w="2070" w:type="dxa"/>
            <w:shd w:val="clear" w:color="auto" w:fill="BDD6EE" w:themeFill="accent1" w:themeFillTint="66"/>
          </w:tcPr>
          <w:p w:rsidR="005C736E" w:rsidRPr="00613018" w:rsidRDefault="005C736E" w:rsidP="00B25E41">
            <w:pPr>
              <w:pStyle w:val="TableParagraph"/>
              <w:tabs>
                <w:tab w:val="left" w:pos="1576"/>
                <w:tab w:val="left" w:pos="1681"/>
              </w:tabs>
              <w:ind w:right="75"/>
              <w:jc w:val="left"/>
              <w:rPr>
                <w:sz w:val="24"/>
              </w:rPr>
            </w:pPr>
            <w:r w:rsidRPr="00613018">
              <w:rPr>
                <w:sz w:val="24"/>
              </w:rPr>
              <w:t>$</w:t>
            </w:r>
            <w:r w:rsidRPr="00613018">
              <w:rPr>
                <w:sz w:val="24"/>
              </w:rPr>
              <w:tab/>
              <w:t>-</w:t>
            </w:r>
          </w:p>
        </w:tc>
        <w:tc>
          <w:tcPr>
            <w:tcW w:w="1312" w:type="dxa"/>
            <w:shd w:val="clear" w:color="auto" w:fill="BDD6EE" w:themeFill="accent1" w:themeFillTint="66"/>
          </w:tcPr>
          <w:p w:rsidR="005C736E" w:rsidRPr="00613018" w:rsidRDefault="005C736E" w:rsidP="00B25E41">
            <w:pPr>
              <w:pStyle w:val="TableParagraph"/>
              <w:tabs>
                <w:tab w:val="left" w:pos="961"/>
              </w:tabs>
              <w:ind w:right="45"/>
              <w:jc w:val="left"/>
              <w:rPr>
                <w:sz w:val="24"/>
              </w:rPr>
            </w:pPr>
            <w:r w:rsidRPr="00613018">
              <w:rPr>
                <w:sz w:val="24"/>
              </w:rPr>
              <w:t>$</w:t>
            </w:r>
            <w:r w:rsidRPr="00613018">
              <w:rPr>
                <w:sz w:val="24"/>
              </w:rPr>
              <w:tab/>
              <w:t>-</w:t>
            </w:r>
          </w:p>
        </w:tc>
        <w:tc>
          <w:tcPr>
            <w:tcW w:w="1789" w:type="dxa"/>
            <w:shd w:val="clear" w:color="auto" w:fill="BDD6EE" w:themeFill="accent1" w:themeFillTint="66"/>
          </w:tcPr>
          <w:p w:rsidR="005C736E" w:rsidRPr="00613018" w:rsidRDefault="005C736E" w:rsidP="00B25E41">
            <w:pPr>
              <w:pStyle w:val="TableParagraph"/>
              <w:tabs>
                <w:tab w:val="left" w:pos="1308"/>
              </w:tabs>
              <w:ind w:right="30"/>
              <w:jc w:val="left"/>
              <w:rPr>
                <w:sz w:val="24"/>
              </w:rPr>
            </w:pPr>
            <w:r w:rsidRPr="00613018">
              <w:rPr>
                <w:sz w:val="24"/>
              </w:rPr>
              <w:t>$</w:t>
            </w:r>
            <w:r w:rsidRPr="00613018">
              <w:rPr>
                <w:sz w:val="24"/>
              </w:rPr>
              <w:tab/>
              <w:t>-</w:t>
            </w:r>
          </w:p>
        </w:tc>
        <w:tc>
          <w:tcPr>
            <w:tcW w:w="1759" w:type="dxa"/>
            <w:shd w:val="clear" w:color="auto" w:fill="BDD6EE" w:themeFill="accent1" w:themeFillTint="66"/>
          </w:tcPr>
          <w:p w:rsidR="005C736E" w:rsidRPr="00613018" w:rsidRDefault="005C736E" w:rsidP="00B25E41">
            <w:pPr>
              <w:pStyle w:val="TableParagraph"/>
              <w:tabs>
                <w:tab w:val="left" w:pos="604"/>
              </w:tabs>
              <w:ind w:right="-14"/>
              <w:jc w:val="left"/>
              <w:rPr>
                <w:sz w:val="24"/>
              </w:rPr>
            </w:pPr>
            <w:r w:rsidRPr="00613018">
              <w:rPr>
                <w:sz w:val="24"/>
              </w:rPr>
              <w:t>$</w:t>
            </w:r>
            <w:r w:rsidRPr="00613018">
              <w:rPr>
                <w:sz w:val="24"/>
              </w:rPr>
              <w:tab/>
              <w:t>577,017</w:t>
            </w:r>
          </w:p>
        </w:tc>
      </w:tr>
      <w:tr w:rsidR="005C736E" w:rsidRPr="00613018" w:rsidTr="005E25EF">
        <w:trPr>
          <w:cantSplit/>
          <w:jc w:val="center"/>
        </w:trPr>
        <w:tc>
          <w:tcPr>
            <w:tcW w:w="1487" w:type="dxa"/>
            <w:shd w:val="clear" w:color="auto" w:fill="DEEAF6" w:themeFill="accent1" w:themeFillTint="33"/>
          </w:tcPr>
          <w:p w:rsidR="005C736E" w:rsidRPr="00613018" w:rsidRDefault="005C736E" w:rsidP="005C736E">
            <w:pPr>
              <w:pStyle w:val="TableParagraph"/>
              <w:ind w:left="0" w:right="31"/>
              <w:jc w:val="right"/>
              <w:rPr>
                <w:sz w:val="24"/>
              </w:rPr>
            </w:pPr>
            <w:r w:rsidRPr="00613018">
              <w:rPr>
                <w:w w:val="95"/>
                <w:sz w:val="24"/>
              </w:rPr>
              <w:t>100%</w:t>
            </w:r>
          </w:p>
        </w:tc>
        <w:tc>
          <w:tcPr>
            <w:tcW w:w="1610" w:type="dxa"/>
            <w:shd w:val="clear" w:color="auto" w:fill="DEEAF6" w:themeFill="accent1" w:themeFillTint="33"/>
          </w:tcPr>
          <w:p w:rsidR="005C736E" w:rsidRPr="00613018" w:rsidRDefault="005C736E" w:rsidP="0060471E">
            <w:pPr>
              <w:pStyle w:val="TableParagraph"/>
              <w:tabs>
                <w:tab w:val="left" w:pos="491"/>
              </w:tabs>
              <w:ind w:left="0" w:right="30"/>
              <w:jc w:val="left"/>
              <w:rPr>
                <w:sz w:val="24"/>
              </w:rPr>
            </w:pPr>
            <w:r w:rsidRPr="00613018">
              <w:rPr>
                <w:sz w:val="24"/>
              </w:rPr>
              <w:t>$</w:t>
            </w:r>
            <w:r w:rsidRPr="00613018">
              <w:rPr>
                <w:sz w:val="24"/>
              </w:rPr>
              <w:tab/>
              <w:t>161,010</w:t>
            </w:r>
          </w:p>
        </w:tc>
        <w:tc>
          <w:tcPr>
            <w:tcW w:w="2663" w:type="dxa"/>
            <w:shd w:val="clear" w:color="auto" w:fill="DEEAF6" w:themeFill="accent1" w:themeFillTint="33"/>
          </w:tcPr>
          <w:p w:rsidR="005C736E" w:rsidRPr="00613018" w:rsidRDefault="005C736E" w:rsidP="0060471E">
            <w:pPr>
              <w:pStyle w:val="TableParagraph"/>
              <w:tabs>
                <w:tab w:val="left" w:pos="2191"/>
              </w:tabs>
              <w:ind w:left="0" w:right="75"/>
              <w:jc w:val="left"/>
              <w:rPr>
                <w:sz w:val="24"/>
              </w:rPr>
            </w:pPr>
            <w:r w:rsidRPr="00613018">
              <w:rPr>
                <w:sz w:val="24"/>
              </w:rPr>
              <w:t>$</w:t>
            </w:r>
            <w:r w:rsidRPr="00613018">
              <w:rPr>
                <w:sz w:val="24"/>
              </w:rPr>
              <w:tab/>
              <w:t>-</w:t>
            </w:r>
          </w:p>
        </w:tc>
        <w:tc>
          <w:tcPr>
            <w:tcW w:w="1800" w:type="dxa"/>
            <w:shd w:val="clear" w:color="auto" w:fill="DEEAF6" w:themeFill="accent1" w:themeFillTint="33"/>
          </w:tcPr>
          <w:p w:rsidR="005C736E" w:rsidRPr="00613018" w:rsidRDefault="005C736E" w:rsidP="005E25EF">
            <w:pPr>
              <w:pStyle w:val="TableParagraph"/>
              <w:tabs>
                <w:tab w:val="left" w:pos="491"/>
              </w:tabs>
              <w:ind w:left="0" w:right="1"/>
              <w:jc w:val="left"/>
              <w:rPr>
                <w:sz w:val="24"/>
              </w:rPr>
            </w:pPr>
            <w:r w:rsidRPr="00613018">
              <w:rPr>
                <w:sz w:val="24"/>
              </w:rPr>
              <w:t>$</w:t>
            </w:r>
            <w:r w:rsidRPr="00613018">
              <w:rPr>
                <w:sz w:val="24"/>
              </w:rPr>
              <w:tab/>
              <w:t>161,010</w:t>
            </w:r>
          </w:p>
        </w:tc>
        <w:tc>
          <w:tcPr>
            <w:tcW w:w="2070" w:type="dxa"/>
            <w:shd w:val="clear" w:color="auto" w:fill="DEEAF6" w:themeFill="accent1" w:themeFillTint="33"/>
          </w:tcPr>
          <w:p w:rsidR="005C736E" w:rsidRPr="00613018" w:rsidRDefault="005C736E" w:rsidP="00B25E41">
            <w:pPr>
              <w:pStyle w:val="TableParagraph"/>
              <w:tabs>
                <w:tab w:val="left" w:pos="1576"/>
                <w:tab w:val="left" w:pos="1681"/>
              </w:tabs>
              <w:ind w:right="75"/>
              <w:jc w:val="left"/>
              <w:rPr>
                <w:sz w:val="24"/>
              </w:rPr>
            </w:pPr>
            <w:r w:rsidRPr="00613018">
              <w:rPr>
                <w:sz w:val="24"/>
              </w:rPr>
              <w:t>$</w:t>
            </w:r>
            <w:r w:rsidRPr="00613018">
              <w:rPr>
                <w:sz w:val="24"/>
              </w:rPr>
              <w:tab/>
              <w:t>-</w:t>
            </w:r>
          </w:p>
        </w:tc>
        <w:tc>
          <w:tcPr>
            <w:tcW w:w="1312" w:type="dxa"/>
            <w:shd w:val="clear" w:color="auto" w:fill="DEEAF6" w:themeFill="accent1" w:themeFillTint="33"/>
          </w:tcPr>
          <w:p w:rsidR="005C736E" w:rsidRPr="00613018" w:rsidRDefault="005C736E" w:rsidP="00B25E41">
            <w:pPr>
              <w:pStyle w:val="TableParagraph"/>
              <w:tabs>
                <w:tab w:val="left" w:pos="961"/>
              </w:tabs>
              <w:ind w:right="45"/>
              <w:jc w:val="left"/>
              <w:rPr>
                <w:sz w:val="24"/>
              </w:rPr>
            </w:pPr>
            <w:r w:rsidRPr="00613018">
              <w:rPr>
                <w:sz w:val="24"/>
              </w:rPr>
              <w:t>$</w:t>
            </w:r>
            <w:r w:rsidRPr="00613018">
              <w:rPr>
                <w:sz w:val="24"/>
              </w:rPr>
              <w:tab/>
              <w:t>-</w:t>
            </w:r>
          </w:p>
        </w:tc>
        <w:tc>
          <w:tcPr>
            <w:tcW w:w="1789" w:type="dxa"/>
            <w:shd w:val="clear" w:color="auto" w:fill="DEEAF6" w:themeFill="accent1" w:themeFillTint="33"/>
          </w:tcPr>
          <w:p w:rsidR="005C736E" w:rsidRPr="00613018" w:rsidRDefault="005C736E" w:rsidP="00B25E41">
            <w:pPr>
              <w:pStyle w:val="TableParagraph"/>
              <w:tabs>
                <w:tab w:val="left" w:pos="1308"/>
              </w:tabs>
              <w:ind w:right="30"/>
              <w:jc w:val="left"/>
              <w:rPr>
                <w:sz w:val="24"/>
              </w:rPr>
            </w:pPr>
            <w:r w:rsidRPr="00613018">
              <w:rPr>
                <w:sz w:val="24"/>
              </w:rPr>
              <w:t>$</w:t>
            </w:r>
            <w:r w:rsidRPr="00613018">
              <w:rPr>
                <w:sz w:val="24"/>
              </w:rPr>
              <w:tab/>
              <w:t>-</w:t>
            </w:r>
          </w:p>
        </w:tc>
        <w:tc>
          <w:tcPr>
            <w:tcW w:w="1759" w:type="dxa"/>
            <w:shd w:val="clear" w:color="auto" w:fill="DEEAF6" w:themeFill="accent1" w:themeFillTint="33"/>
          </w:tcPr>
          <w:p w:rsidR="005C736E" w:rsidRPr="00613018" w:rsidRDefault="005C736E" w:rsidP="00B25E41">
            <w:pPr>
              <w:pStyle w:val="TableParagraph"/>
              <w:tabs>
                <w:tab w:val="left" w:pos="604"/>
              </w:tabs>
              <w:ind w:right="-14"/>
              <w:jc w:val="left"/>
              <w:rPr>
                <w:sz w:val="24"/>
              </w:rPr>
            </w:pPr>
            <w:r w:rsidRPr="00613018">
              <w:rPr>
                <w:sz w:val="24"/>
              </w:rPr>
              <w:t>$</w:t>
            </w:r>
            <w:r w:rsidRPr="00613018">
              <w:rPr>
                <w:sz w:val="24"/>
              </w:rPr>
              <w:tab/>
              <w:t>161,010</w:t>
            </w:r>
          </w:p>
        </w:tc>
      </w:tr>
      <w:tr w:rsidR="00B25E41" w:rsidRPr="00613018" w:rsidTr="00B25E41">
        <w:trPr>
          <w:cantSplit/>
          <w:jc w:val="center"/>
        </w:trPr>
        <w:tc>
          <w:tcPr>
            <w:tcW w:w="1487" w:type="dxa"/>
            <w:shd w:val="clear" w:color="auto" w:fill="BDD6EE" w:themeFill="accent1" w:themeFillTint="66"/>
          </w:tcPr>
          <w:p w:rsidR="005C736E" w:rsidRPr="00613018" w:rsidRDefault="005C736E" w:rsidP="005C736E">
            <w:pPr>
              <w:pStyle w:val="TableParagraph"/>
              <w:ind w:left="0" w:right="31"/>
              <w:jc w:val="right"/>
              <w:rPr>
                <w:sz w:val="24"/>
              </w:rPr>
            </w:pPr>
            <w:r w:rsidRPr="00613018">
              <w:rPr>
                <w:w w:val="95"/>
                <w:sz w:val="24"/>
              </w:rPr>
              <w:t>100%</w:t>
            </w:r>
          </w:p>
        </w:tc>
        <w:tc>
          <w:tcPr>
            <w:tcW w:w="1610" w:type="dxa"/>
            <w:shd w:val="clear" w:color="auto" w:fill="BDD6EE" w:themeFill="accent1" w:themeFillTint="66"/>
          </w:tcPr>
          <w:p w:rsidR="005C736E" w:rsidRPr="00613018" w:rsidRDefault="005C736E" w:rsidP="0060471E">
            <w:pPr>
              <w:pStyle w:val="TableParagraph"/>
              <w:tabs>
                <w:tab w:val="left" w:pos="626"/>
              </w:tabs>
              <w:ind w:left="0" w:right="30"/>
              <w:jc w:val="left"/>
              <w:rPr>
                <w:sz w:val="24"/>
              </w:rPr>
            </w:pPr>
            <w:r w:rsidRPr="00613018">
              <w:rPr>
                <w:sz w:val="24"/>
              </w:rPr>
              <w:t>$</w:t>
            </w:r>
            <w:r w:rsidRPr="00613018">
              <w:rPr>
                <w:sz w:val="24"/>
              </w:rPr>
              <w:tab/>
              <w:t>70,987</w:t>
            </w:r>
          </w:p>
        </w:tc>
        <w:tc>
          <w:tcPr>
            <w:tcW w:w="2663" w:type="dxa"/>
            <w:shd w:val="clear" w:color="auto" w:fill="BDD6EE" w:themeFill="accent1" w:themeFillTint="66"/>
          </w:tcPr>
          <w:p w:rsidR="005C736E" w:rsidRPr="00613018" w:rsidRDefault="005C736E" w:rsidP="0060471E">
            <w:pPr>
              <w:pStyle w:val="TableParagraph"/>
              <w:tabs>
                <w:tab w:val="left" w:pos="2191"/>
              </w:tabs>
              <w:ind w:left="0" w:right="75"/>
              <w:jc w:val="left"/>
              <w:rPr>
                <w:sz w:val="24"/>
              </w:rPr>
            </w:pPr>
            <w:r w:rsidRPr="00613018">
              <w:rPr>
                <w:sz w:val="24"/>
              </w:rPr>
              <w:t>$</w:t>
            </w:r>
            <w:r w:rsidRPr="00613018">
              <w:rPr>
                <w:sz w:val="24"/>
              </w:rPr>
              <w:tab/>
              <w:t>-</w:t>
            </w:r>
          </w:p>
        </w:tc>
        <w:tc>
          <w:tcPr>
            <w:tcW w:w="1800" w:type="dxa"/>
            <w:shd w:val="clear" w:color="auto" w:fill="BDD6EE" w:themeFill="accent1" w:themeFillTint="66"/>
          </w:tcPr>
          <w:p w:rsidR="005C736E" w:rsidRPr="00613018" w:rsidRDefault="005C736E" w:rsidP="005E25EF">
            <w:pPr>
              <w:pStyle w:val="TableParagraph"/>
              <w:tabs>
                <w:tab w:val="left" w:pos="626"/>
              </w:tabs>
              <w:ind w:left="0" w:right="1"/>
              <w:jc w:val="left"/>
              <w:rPr>
                <w:sz w:val="24"/>
              </w:rPr>
            </w:pPr>
            <w:r w:rsidRPr="00613018">
              <w:rPr>
                <w:sz w:val="24"/>
              </w:rPr>
              <w:t>$</w:t>
            </w:r>
            <w:r w:rsidRPr="00613018">
              <w:rPr>
                <w:sz w:val="24"/>
              </w:rPr>
              <w:tab/>
              <w:t>70,987</w:t>
            </w:r>
          </w:p>
        </w:tc>
        <w:tc>
          <w:tcPr>
            <w:tcW w:w="2070" w:type="dxa"/>
            <w:shd w:val="clear" w:color="auto" w:fill="BDD6EE" w:themeFill="accent1" w:themeFillTint="66"/>
          </w:tcPr>
          <w:p w:rsidR="005C736E" w:rsidRPr="00613018" w:rsidRDefault="005C736E" w:rsidP="00B25E41">
            <w:pPr>
              <w:pStyle w:val="TableParagraph"/>
              <w:tabs>
                <w:tab w:val="left" w:pos="1576"/>
                <w:tab w:val="left" w:pos="1681"/>
              </w:tabs>
              <w:ind w:right="75"/>
              <w:jc w:val="left"/>
              <w:rPr>
                <w:sz w:val="24"/>
              </w:rPr>
            </w:pPr>
            <w:r w:rsidRPr="00613018">
              <w:rPr>
                <w:sz w:val="24"/>
              </w:rPr>
              <w:t>$</w:t>
            </w:r>
            <w:r w:rsidRPr="00613018">
              <w:rPr>
                <w:sz w:val="24"/>
              </w:rPr>
              <w:tab/>
              <w:t>-</w:t>
            </w:r>
          </w:p>
        </w:tc>
        <w:tc>
          <w:tcPr>
            <w:tcW w:w="1312" w:type="dxa"/>
            <w:shd w:val="clear" w:color="auto" w:fill="BDD6EE" w:themeFill="accent1" w:themeFillTint="66"/>
          </w:tcPr>
          <w:p w:rsidR="005C736E" w:rsidRPr="00613018" w:rsidRDefault="005C736E" w:rsidP="00B25E41">
            <w:pPr>
              <w:pStyle w:val="TableParagraph"/>
              <w:tabs>
                <w:tab w:val="left" w:pos="961"/>
              </w:tabs>
              <w:ind w:right="45"/>
              <w:jc w:val="left"/>
              <w:rPr>
                <w:sz w:val="24"/>
              </w:rPr>
            </w:pPr>
            <w:r w:rsidRPr="00613018">
              <w:rPr>
                <w:sz w:val="24"/>
              </w:rPr>
              <w:t>$</w:t>
            </w:r>
            <w:r w:rsidRPr="00613018">
              <w:rPr>
                <w:sz w:val="24"/>
              </w:rPr>
              <w:tab/>
              <w:t>-</w:t>
            </w:r>
          </w:p>
        </w:tc>
        <w:tc>
          <w:tcPr>
            <w:tcW w:w="1789" w:type="dxa"/>
            <w:shd w:val="clear" w:color="auto" w:fill="BDD6EE" w:themeFill="accent1" w:themeFillTint="66"/>
          </w:tcPr>
          <w:p w:rsidR="005C736E" w:rsidRPr="00613018" w:rsidRDefault="005C736E" w:rsidP="00B25E41">
            <w:pPr>
              <w:pStyle w:val="TableParagraph"/>
              <w:tabs>
                <w:tab w:val="left" w:pos="1308"/>
              </w:tabs>
              <w:ind w:right="30"/>
              <w:jc w:val="left"/>
              <w:rPr>
                <w:sz w:val="24"/>
              </w:rPr>
            </w:pPr>
            <w:r w:rsidRPr="00613018">
              <w:rPr>
                <w:sz w:val="24"/>
              </w:rPr>
              <w:t>$</w:t>
            </w:r>
            <w:r w:rsidRPr="00613018">
              <w:rPr>
                <w:sz w:val="24"/>
              </w:rPr>
              <w:tab/>
              <w:t>-</w:t>
            </w:r>
          </w:p>
        </w:tc>
        <w:tc>
          <w:tcPr>
            <w:tcW w:w="1759" w:type="dxa"/>
            <w:shd w:val="clear" w:color="auto" w:fill="BDD6EE" w:themeFill="accent1" w:themeFillTint="66"/>
          </w:tcPr>
          <w:p w:rsidR="005C736E" w:rsidRPr="00613018" w:rsidRDefault="005C736E" w:rsidP="00B25E41">
            <w:pPr>
              <w:pStyle w:val="TableParagraph"/>
              <w:tabs>
                <w:tab w:val="left" w:pos="739"/>
              </w:tabs>
              <w:ind w:right="-14"/>
              <w:jc w:val="left"/>
              <w:rPr>
                <w:sz w:val="24"/>
              </w:rPr>
            </w:pPr>
            <w:r w:rsidRPr="00613018">
              <w:rPr>
                <w:sz w:val="24"/>
              </w:rPr>
              <w:t>$</w:t>
            </w:r>
            <w:r w:rsidRPr="00613018">
              <w:rPr>
                <w:sz w:val="24"/>
              </w:rPr>
              <w:tab/>
              <w:t>70,987</w:t>
            </w:r>
          </w:p>
        </w:tc>
      </w:tr>
    </w:tbl>
    <w:p w:rsidR="00BF5ED9" w:rsidRPr="00613018" w:rsidRDefault="00BF5ED9" w:rsidP="002D0F6F">
      <w:pPr>
        <w:spacing w:after="160" w:line="259" w:lineRule="auto"/>
        <w:rPr>
          <w:sz w:val="26"/>
        </w:rPr>
      </w:pPr>
      <w:r w:rsidRPr="00613018">
        <w:rPr>
          <w:sz w:val="26"/>
        </w:rPr>
        <w:br w:type="page"/>
      </w:r>
    </w:p>
    <w:p w:rsidR="002D0F6F" w:rsidRPr="00613018" w:rsidRDefault="002D0F6F" w:rsidP="007B34BF">
      <w:pPr>
        <w:tabs>
          <w:tab w:val="left" w:pos="12690"/>
        </w:tabs>
        <w:spacing w:after="120"/>
        <w:ind w:left="128"/>
      </w:pPr>
      <w:r w:rsidRPr="00613018">
        <w:lastRenderedPageBreak/>
        <w:t xml:space="preserve">Template 1 </w:t>
      </w:r>
      <w:r w:rsidRPr="00613018">
        <w:tab/>
        <w:t>Total Expenditure</w:t>
      </w:r>
      <w:r w:rsidRPr="00613018">
        <w:rPr>
          <w:spacing w:val="-1"/>
        </w:rPr>
        <w:t xml:space="preserve"> </w:t>
      </w:r>
      <w:r w:rsidRPr="00613018">
        <w:t>Table</w:t>
      </w:r>
    </w:p>
    <w:tbl>
      <w:tblPr>
        <w:tblStyle w:val="TableGrid1"/>
        <w:tblW w:w="15264"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815"/>
        <w:gridCol w:w="990"/>
        <w:gridCol w:w="4187"/>
        <w:gridCol w:w="2043"/>
        <w:gridCol w:w="1780"/>
        <w:gridCol w:w="1530"/>
        <w:gridCol w:w="1980"/>
        <w:gridCol w:w="1939"/>
      </w:tblGrid>
      <w:tr w:rsidR="002D0F6F" w:rsidRPr="00613018" w:rsidTr="00396485">
        <w:trPr>
          <w:cantSplit/>
          <w:trHeight w:val="701"/>
          <w:tblHeader/>
        </w:trPr>
        <w:tc>
          <w:tcPr>
            <w:tcW w:w="815" w:type="dxa"/>
            <w:shd w:val="clear" w:color="auto" w:fill="2E74B5" w:themeFill="accent1" w:themeFillShade="BF"/>
            <w:noWrap/>
            <w:vAlign w:val="center"/>
            <w:hideMark/>
          </w:tcPr>
          <w:p w:rsidR="002D0F6F" w:rsidRPr="00613018" w:rsidRDefault="002D0F6F" w:rsidP="00396485">
            <w:pPr>
              <w:spacing w:before="60" w:after="60"/>
              <w:jc w:val="center"/>
              <w:rPr>
                <w:rFonts w:cs="Arial"/>
                <w:b/>
                <w:bCs/>
                <w:color w:val="FFFFFF"/>
              </w:rPr>
            </w:pPr>
            <w:r w:rsidRPr="00613018">
              <w:rPr>
                <w:rFonts w:cs="Arial"/>
                <w:b/>
                <w:bCs/>
                <w:color w:val="FFFFFF"/>
              </w:rPr>
              <w:t>Goal</w:t>
            </w:r>
          </w:p>
        </w:tc>
        <w:tc>
          <w:tcPr>
            <w:tcW w:w="990" w:type="dxa"/>
            <w:shd w:val="clear" w:color="auto" w:fill="2E74B5" w:themeFill="accent1" w:themeFillShade="BF"/>
            <w:noWrap/>
            <w:vAlign w:val="center"/>
            <w:hideMark/>
          </w:tcPr>
          <w:p w:rsidR="002D0F6F" w:rsidRPr="00613018" w:rsidRDefault="002D0F6F" w:rsidP="00396485">
            <w:pPr>
              <w:spacing w:before="60" w:after="60"/>
              <w:jc w:val="center"/>
              <w:rPr>
                <w:rFonts w:cs="Arial"/>
                <w:b/>
                <w:bCs/>
                <w:color w:val="FFFFFF"/>
              </w:rPr>
            </w:pPr>
            <w:r w:rsidRPr="00613018">
              <w:rPr>
                <w:rFonts w:cs="Arial"/>
                <w:b/>
                <w:bCs/>
                <w:color w:val="FFFFFF"/>
              </w:rPr>
              <w:t>Action</w:t>
            </w:r>
          </w:p>
        </w:tc>
        <w:tc>
          <w:tcPr>
            <w:tcW w:w="4187" w:type="dxa"/>
            <w:shd w:val="clear" w:color="auto" w:fill="2E74B5" w:themeFill="accent1" w:themeFillShade="BF"/>
            <w:noWrap/>
            <w:vAlign w:val="center"/>
            <w:hideMark/>
          </w:tcPr>
          <w:p w:rsidR="002D0F6F" w:rsidRPr="00613018" w:rsidRDefault="002D0F6F" w:rsidP="00396485">
            <w:pPr>
              <w:spacing w:before="60" w:after="60"/>
              <w:jc w:val="center"/>
              <w:rPr>
                <w:rFonts w:cs="Arial"/>
                <w:b/>
                <w:bCs/>
                <w:color w:val="FFFFFF"/>
              </w:rPr>
            </w:pPr>
            <w:r w:rsidRPr="00613018">
              <w:rPr>
                <w:rFonts w:cs="Arial"/>
                <w:b/>
                <w:bCs/>
                <w:color w:val="FFFFFF"/>
              </w:rPr>
              <w:t>Title</w:t>
            </w:r>
          </w:p>
        </w:tc>
        <w:tc>
          <w:tcPr>
            <w:tcW w:w="2043" w:type="dxa"/>
            <w:shd w:val="clear" w:color="auto" w:fill="2E74B5" w:themeFill="accent1" w:themeFillShade="BF"/>
            <w:noWrap/>
            <w:vAlign w:val="center"/>
            <w:hideMark/>
          </w:tcPr>
          <w:p w:rsidR="002D0F6F" w:rsidRPr="00613018" w:rsidRDefault="002D0F6F" w:rsidP="00396485">
            <w:pPr>
              <w:spacing w:before="60" w:after="60"/>
              <w:jc w:val="center"/>
              <w:rPr>
                <w:rFonts w:cs="Arial"/>
                <w:b/>
                <w:bCs/>
                <w:color w:val="FFFFFF"/>
              </w:rPr>
            </w:pPr>
            <w:r w:rsidRPr="00613018">
              <w:rPr>
                <w:rFonts w:cs="Arial"/>
                <w:b/>
                <w:bCs/>
                <w:color w:val="FFFFFF"/>
              </w:rPr>
              <w:t>LCFF Funds</w:t>
            </w:r>
          </w:p>
        </w:tc>
        <w:tc>
          <w:tcPr>
            <w:tcW w:w="1780" w:type="dxa"/>
            <w:shd w:val="clear" w:color="auto" w:fill="2E74B5" w:themeFill="accent1" w:themeFillShade="BF"/>
            <w:noWrap/>
            <w:vAlign w:val="center"/>
            <w:hideMark/>
          </w:tcPr>
          <w:p w:rsidR="002D0F6F" w:rsidRPr="00613018" w:rsidRDefault="002D0F6F" w:rsidP="00396485">
            <w:pPr>
              <w:spacing w:before="60" w:after="60"/>
              <w:jc w:val="center"/>
              <w:rPr>
                <w:rFonts w:cs="Arial"/>
                <w:b/>
                <w:bCs/>
                <w:color w:val="FFFFFF"/>
              </w:rPr>
            </w:pPr>
            <w:r w:rsidRPr="00613018">
              <w:rPr>
                <w:rFonts w:cs="Arial"/>
                <w:b/>
                <w:bCs/>
                <w:color w:val="FFFFFF"/>
              </w:rPr>
              <w:t>Other State Funds</w:t>
            </w:r>
          </w:p>
        </w:tc>
        <w:tc>
          <w:tcPr>
            <w:tcW w:w="1530" w:type="dxa"/>
            <w:shd w:val="clear" w:color="auto" w:fill="2E74B5" w:themeFill="accent1" w:themeFillShade="BF"/>
            <w:noWrap/>
            <w:vAlign w:val="center"/>
            <w:hideMark/>
          </w:tcPr>
          <w:p w:rsidR="002D0F6F" w:rsidRPr="00613018" w:rsidRDefault="002D0F6F" w:rsidP="00396485">
            <w:pPr>
              <w:spacing w:before="60" w:after="60"/>
              <w:jc w:val="center"/>
              <w:rPr>
                <w:rFonts w:cs="Arial"/>
                <w:b/>
                <w:bCs/>
                <w:color w:val="FFFFFF"/>
              </w:rPr>
            </w:pPr>
            <w:r w:rsidRPr="00613018">
              <w:rPr>
                <w:rFonts w:cs="Arial"/>
                <w:b/>
                <w:bCs/>
                <w:color w:val="FFFFFF"/>
              </w:rPr>
              <w:t>Local Funds</w:t>
            </w:r>
          </w:p>
        </w:tc>
        <w:tc>
          <w:tcPr>
            <w:tcW w:w="1980" w:type="dxa"/>
            <w:shd w:val="clear" w:color="auto" w:fill="2E74B5" w:themeFill="accent1" w:themeFillShade="BF"/>
            <w:noWrap/>
            <w:vAlign w:val="center"/>
            <w:hideMark/>
          </w:tcPr>
          <w:p w:rsidR="002D0F6F" w:rsidRPr="00613018" w:rsidRDefault="002D0F6F" w:rsidP="00396485">
            <w:pPr>
              <w:spacing w:before="60" w:after="60"/>
              <w:jc w:val="center"/>
              <w:rPr>
                <w:rFonts w:cs="Arial"/>
                <w:b/>
                <w:bCs/>
                <w:color w:val="FFFFFF"/>
              </w:rPr>
            </w:pPr>
            <w:r w:rsidRPr="00613018">
              <w:rPr>
                <w:rFonts w:cs="Arial"/>
                <w:b/>
                <w:bCs/>
                <w:color w:val="FFFFFF"/>
              </w:rPr>
              <w:t>Federal Funds</w:t>
            </w:r>
          </w:p>
        </w:tc>
        <w:tc>
          <w:tcPr>
            <w:tcW w:w="1939" w:type="dxa"/>
            <w:shd w:val="clear" w:color="auto" w:fill="2E74B5" w:themeFill="accent1" w:themeFillShade="BF"/>
            <w:noWrap/>
            <w:vAlign w:val="center"/>
            <w:hideMark/>
          </w:tcPr>
          <w:p w:rsidR="002D0F6F" w:rsidRPr="00613018" w:rsidRDefault="002D0F6F" w:rsidP="00396485">
            <w:pPr>
              <w:spacing w:before="60" w:after="60"/>
              <w:jc w:val="center"/>
              <w:rPr>
                <w:rFonts w:cs="Arial"/>
                <w:b/>
                <w:bCs/>
                <w:color w:val="FFFFFF"/>
              </w:rPr>
            </w:pPr>
            <w:r w:rsidRPr="00613018">
              <w:rPr>
                <w:rFonts w:cs="Arial"/>
                <w:b/>
                <w:bCs/>
                <w:color w:val="FFFFFF"/>
              </w:rPr>
              <w:t>Contributing</w:t>
            </w:r>
          </w:p>
        </w:tc>
      </w:tr>
      <w:tr w:rsidR="002D0F6F" w:rsidRPr="00613018" w:rsidTr="00396485">
        <w:trPr>
          <w:cantSplit/>
          <w:trHeight w:val="300"/>
        </w:trPr>
        <w:tc>
          <w:tcPr>
            <w:tcW w:w="815" w:type="dxa"/>
            <w:shd w:val="clear" w:color="auto" w:fill="BDD6EE" w:themeFill="accent1" w:themeFillTint="66"/>
            <w:noWrap/>
            <w:vAlign w:val="center"/>
            <w:hideMark/>
          </w:tcPr>
          <w:p w:rsidR="002D0F6F" w:rsidRPr="00613018" w:rsidRDefault="002D0F6F" w:rsidP="00396485">
            <w:pPr>
              <w:jc w:val="center"/>
              <w:rPr>
                <w:rFonts w:cs="Arial"/>
                <w:color w:val="000000"/>
              </w:rPr>
            </w:pPr>
            <w:r w:rsidRPr="00613018">
              <w:rPr>
                <w:rFonts w:cs="Arial"/>
                <w:color w:val="000000"/>
              </w:rPr>
              <w:t>1</w:t>
            </w:r>
          </w:p>
        </w:tc>
        <w:tc>
          <w:tcPr>
            <w:tcW w:w="990" w:type="dxa"/>
            <w:shd w:val="clear" w:color="auto" w:fill="BDD6EE" w:themeFill="accent1" w:themeFillTint="66"/>
            <w:noWrap/>
            <w:vAlign w:val="center"/>
            <w:hideMark/>
          </w:tcPr>
          <w:p w:rsidR="002D0F6F" w:rsidRPr="00613018" w:rsidRDefault="002D0F6F" w:rsidP="00396485">
            <w:pPr>
              <w:jc w:val="center"/>
              <w:rPr>
                <w:rFonts w:cs="Arial"/>
                <w:color w:val="000000"/>
              </w:rPr>
            </w:pPr>
            <w:r w:rsidRPr="00613018">
              <w:rPr>
                <w:rFonts w:cs="Arial"/>
                <w:color w:val="000000"/>
              </w:rPr>
              <w:t>1</w:t>
            </w:r>
          </w:p>
        </w:tc>
        <w:tc>
          <w:tcPr>
            <w:tcW w:w="4187" w:type="dxa"/>
            <w:shd w:val="clear" w:color="auto" w:fill="BDD6EE" w:themeFill="accent1" w:themeFillTint="66"/>
            <w:noWrap/>
            <w:vAlign w:val="center"/>
            <w:hideMark/>
          </w:tcPr>
          <w:p w:rsidR="002D0F6F" w:rsidRPr="00613018" w:rsidRDefault="002D0F6F" w:rsidP="00396485">
            <w:pPr>
              <w:jc w:val="center"/>
              <w:rPr>
                <w:rFonts w:cs="Arial"/>
                <w:color w:val="000000"/>
              </w:rPr>
            </w:pPr>
            <w:r w:rsidRPr="00613018">
              <w:rPr>
                <w:rFonts w:cs="Arial"/>
                <w:color w:val="000000"/>
              </w:rPr>
              <w:t>Instructional coaches (28 FTE)</w:t>
            </w:r>
          </w:p>
        </w:tc>
        <w:tc>
          <w:tcPr>
            <w:tcW w:w="2043" w:type="dxa"/>
            <w:shd w:val="clear" w:color="auto" w:fill="BDD6EE" w:themeFill="accent1" w:themeFillTint="66"/>
            <w:noWrap/>
            <w:vAlign w:val="center"/>
            <w:hideMark/>
          </w:tcPr>
          <w:p w:rsidR="002D0F6F" w:rsidRPr="00613018" w:rsidRDefault="002D0F6F" w:rsidP="00396485">
            <w:pPr>
              <w:rPr>
                <w:rFonts w:cs="Arial"/>
                <w:color w:val="000000"/>
              </w:rPr>
            </w:pPr>
            <w:r w:rsidRPr="00613018">
              <w:rPr>
                <w:rFonts w:cs="Arial"/>
                <w:color w:val="000000"/>
              </w:rPr>
              <w:t>$</w:t>
            </w:r>
            <w:r w:rsidR="00396485" w:rsidRPr="00613018">
              <w:rPr>
                <w:rFonts w:cs="Arial"/>
                <w:color w:val="000000"/>
              </w:rPr>
              <w:tab/>
            </w:r>
            <w:r w:rsidRPr="00613018">
              <w:rPr>
                <w:rFonts w:cs="Arial"/>
                <w:color w:val="000000"/>
              </w:rPr>
              <w:t>2,157,951</w:t>
            </w:r>
          </w:p>
        </w:tc>
        <w:tc>
          <w:tcPr>
            <w:tcW w:w="1780" w:type="dxa"/>
            <w:shd w:val="clear" w:color="auto" w:fill="BDD6EE" w:themeFill="accent1" w:themeFillTint="66"/>
            <w:noWrap/>
            <w:vAlign w:val="center"/>
            <w:hideMark/>
          </w:tcPr>
          <w:p w:rsidR="002D0F6F" w:rsidRPr="00613018" w:rsidRDefault="002D0F6F" w:rsidP="00396485">
            <w:pPr>
              <w:tabs>
                <w:tab w:val="left" w:pos="1306"/>
              </w:tabs>
              <w:rPr>
                <w:rFonts w:cs="Arial"/>
                <w:color w:val="000000"/>
              </w:rPr>
            </w:pPr>
            <w:r w:rsidRPr="00613018">
              <w:rPr>
                <w:rFonts w:cs="Arial"/>
                <w:color w:val="000000"/>
              </w:rPr>
              <w:t>$</w:t>
            </w:r>
            <w:r w:rsidR="00396485" w:rsidRPr="00613018">
              <w:rPr>
                <w:rFonts w:cs="Arial"/>
                <w:color w:val="000000"/>
              </w:rPr>
              <w:tab/>
            </w:r>
            <w:r w:rsidRPr="00613018">
              <w:rPr>
                <w:rFonts w:cs="Arial"/>
                <w:color w:val="000000"/>
              </w:rPr>
              <w:t>-</w:t>
            </w:r>
          </w:p>
        </w:tc>
        <w:tc>
          <w:tcPr>
            <w:tcW w:w="1530" w:type="dxa"/>
            <w:shd w:val="clear" w:color="auto" w:fill="BDD6EE" w:themeFill="accent1" w:themeFillTint="66"/>
            <w:noWrap/>
            <w:vAlign w:val="center"/>
            <w:hideMark/>
          </w:tcPr>
          <w:p w:rsidR="002D0F6F" w:rsidRPr="00613018" w:rsidRDefault="002D0F6F" w:rsidP="00396485">
            <w:pPr>
              <w:tabs>
                <w:tab w:val="left" w:pos="961"/>
              </w:tabs>
              <w:rPr>
                <w:rFonts w:cs="Arial"/>
                <w:color w:val="000000"/>
              </w:rPr>
            </w:pPr>
            <w:r w:rsidRPr="00613018">
              <w:rPr>
                <w:rFonts w:cs="Arial"/>
                <w:color w:val="000000"/>
              </w:rPr>
              <w:t>$</w:t>
            </w:r>
            <w:r w:rsidR="00396485" w:rsidRPr="00613018">
              <w:rPr>
                <w:rFonts w:cs="Arial"/>
                <w:color w:val="000000"/>
              </w:rPr>
              <w:tab/>
            </w:r>
            <w:r w:rsidRPr="00613018">
              <w:rPr>
                <w:rFonts w:cs="Arial"/>
                <w:color w:val="000000"/>
              </w:rPr>
              <w:t>-</w:t>
            </w:r>
          </w:p>
        </w:tc>
        <w:tc>
          <w:tcPr>
            <w:tcW w:w="1980" w:type="dxa"/>
            <w:shd w:val="clear" w:color="auto" w:fill="BDD6EE" w:themeFill="accent1" w:themeFillTint="66"/>
            <w:noWrap/>
            <w:vAlign w:val="center"/>
            <w:hideMark/>
          </w:tcPr>
          <w:p w:rsidR="002D0F6F" w:rsidRPr="00613018" w:rsidRDefault="002D0F6F" w:rsidP="00396485">
            <w:pPr>
              <w:rPr>
                <w:rFonts w:cs="Arial"/>
                <w:color w:val="000000"/>
              </w:rPr>
            </w:pPr>
            <w:r w:rsidRPr="00613018">
              <w:rPr>
                <w:rFonts w:cs="Arial"/>
                <w:color w:val="000000"/>
              </w:rPr>
              <w:t>$</w:t>
            </w:r>
            <w:r w:rsidR="00396485" w:rsidRPr="00613018">
              <w:rPr>
                <w:rFonts w:cs="Arial"/>
                <w:color w:val="000000"/>
              </w:rPr>
              <w:tab/>
            </w:r>
            <w:r w:rsidRPr="00613018">
              <w:rPr>
                <w:rFonts w:cs="Arial"/>
                <w:color w:val="000000"/>
              </w:rPr>
              <w:t>931,008</w:t>
            </w:r>
          </w:p>
        </w:tc>
        <w:tc>
          <w:tcPr>
            <w:tcW w:w="1939" w:type="dxa"/>
            <w:shd w:val="clear" w:color="auto" w:fill="BDD6EE" w:themeFill="accent1" w:themeFillTint="66"/>
            <w:noWrap/>
            <w:vAlign w:val="center"/>
            <w:hideMark/>
          </w:tcPr>
          <w:p w:rsidR="002D0F6F" w:rsidRPr="00613018" w:rsidRDefault="002D0F6F" w:rsidP="00396485">
            <w:pPr>
              <w:jc w:val="center"/>
              <w:rPr>
                <w:rFonts w:cs="Arial"/>
                <w:color w:val="000000"/>
              </w:rPr>
            </w:pPr>
            <w:r w:rsidRPr="00613018">
              <w:rPr>
                <w:rFonts w:cs="Arial"/>
                <w:color w:val="000000"/>
              </w:rPr>
              <w:t>yes</w:t>
            </w:r>
          </w:p>
        </w:tc>
      </w:tr>
      <w:tr w:rsidR="002D0F6F" w:rsidRPr="00613018" w:rsidTr="00396485">
        <w:trPr>
          <w:cantSplit/>
          <w:trHeight w:val="300"/>
        </w:trPr>
        <w:tc>
          <w:tcPr>
            <w:tcW w:w="815" w:type="dxa"/>
            <w:shd w:val="clear" w:color="auto" w:fill="BDD6EE" w:themeFill="accent1" w:themeFillTint="66"/>
            <w:noWrap/>
            <w:vAlign w:val="center"/>
            <w:hideMark/>
          </w:tcPr>
          <w:p w:rsidR="002D0F6F" w:rsidRPr="00613018" w:rsidRDefault="002D0F6F" w:rsidP="00396485">
            <w:pPr>
              <w:jc w:val="center"/>
              <w:rPr>
                <w:rFonts w:cs="Arial"/>
                <w:color w:val="000000"/>
              </w:rPr>
            </w:pPr>
            <w:r w:rsidRPr="00613018">
              <w:rPr>
                <w:rFonts w:cs="Arial"/>
                <w:color w:val="000000"/>
              </w:rPr>
              <w:t>1</w:t>
            </w:r>
          </w:p>
        </w:tc>
        <w:tc>
          <w:tcPr>
            <w:tcW w:w="990" w:type="dxa"/>
            <w:shd w:val="clear" w:color="auto" w:fill="BDD6EE" w:themeFill="accent1" w:themeFillTint="66"/>
            <w:noWrap/>
            <w:vAlign w:val="center"/>
            <w:hideMark/>
          </w:tcPr>
          <w:p w:rsidR="002D0F6F" w:rsidRPr="00613018" w:rsidRDefault="002D0F6F" w:rsidP="00396485">
            <w:pPr>
              <w:jc w:val="center"/>
              <w:rPr>
                <w:rFonts w:cs="Arial"/>
                <w:color w:val="000000"/>
              </w:rPr>
            </w:pPr>
            <w:r w:rsidRPr="00613018">
              <w:rPr>
                <w:rFonts w:cs="Arial"/>
                <w:color w:val="000000"/>
              </w:rPr>
              <w:t>2</w:t>
            </w:r>
          </w:p>
        </w:tc>
        <w:tc>
          <w:tcPr>
            <w:tcW w:w="4187" w:type="dxa"/>
            <w:shd w:val="clear" w:color="auto" w:fill="BDD6EE" w:themeFill="accent1" w:themeFillTint="66"/>
            <w:noWrap/>
            <w:vAlign w:val="center"/>
            <w:hideMark/>
          </w:tcPr>
          <w:p w:rsidR="002D0F6F" w:rsidRPr="00613018" w:rsidRDefault="002D0F6F" w:rsidP="00396485">
            <w:pPr>
              <w:jc w:val="center"/>
              <w:rPr>
                <w:rFonts w:cs="Arial"/>
                <w:color w:val="000000"/>
              </w:rPr>
            </w:pPr>
            <w:r w:rsidRPr="00613018">
              <w:rPr>
                <w:rFonts w:cs="Arial"/>
                <w:color w:val="000000"/>
              </w:rPr>
              <w:t>English learner support and leadership</w:t>
            </w:r>
          </w:p>
        </w:tc>
        <w:tc>
          <w:tcPr>
            <w:tcW w:w="2043" w:type="dxa"/>
            <w:shd w:val="clear" w:color="auto" w:fill="BDD6EE" w:themeFill="accent1" w:themeFillTint="66"/>
            <w:noWrap/>
            <w:vAlign w:val="center"/>
            <w:hideMark/>
          </w:tcPr>
          <w:p w:rsidR="002D0F6F" w:rsidRPr="00613018" w:rsidRDefault="002D0F6F" w:rsidP="00396485">
            <w:pPr>
              <w:rPr>
                <w:rFonts w:cs="Arial"/>
                <w:color w:val="000000"/>
              </w:rPr>
            </w:pPr>
            <w:r w:rsidRPr="00613018">
              <w:rPr>
                <w:rFonts w:cs="Arial"/>
                <w:color w:val="000000"/>
              </w:rPr>
              <w:t>$</w:t>
            </w:r>
            <w:r w:rsidR="00396485" w:rsidRPr="00613018">
              <w:rPr>
                <w:rFonts w:cs="Arial"/>
                <w:color w:val="000000"/>
              </w:rPr>
              <w:tab/>
            </w:r>
            <w:r w:rsidRPr="00613018">
              <w:rPr>
                <w:rFonts w:cs="Arial"/>
                <w:color w:val="000000"/>
              </w:rPr>
              <w:t>693,285</w:t>
            </w:r>
          </w:p>
        </w:tc>
        <w:tc>
          <w:tcPr>
            <w:tcW w:w="1780" w:type="dxa"/>
            <w:shd w:val="clear" w:color="auto" w:fill="BDD6EE" w:themeFill="accent1" w:themeFillTint="66"/>
            <w:noWrap/>
            <w:vAlign w:val="center"/>
            <w:hideMark/>
          </w:tcPr>
          <w:p w:rsidR="002D0F6F" w:rsidRPr="00613018" w:rsidRDefault="002D0F6F" w:rsidP="00396485">
            <w:pPr>
              <w:tabs>
                <w:tab w:val="left" w:pos="1306"/>
              </w:tabs>
              <w:rPr>
                <w:rFonts w:cs="Arial"/>
                <w:color w:val="000000"/>
              </w:rPr>
            </w:pPr>
            <w:r w:rsidRPr="00613018">
              <w:rPr>
                <w:rFonts w:cs="Arial"/>
                <w:color w:val="000000"/>
              </w:rPr>
              <w:t>$</w:t>
            </w:r>
            <w:r w:rsidR="00396485" w:rsidRPr="00613018">
              <w:rPr>
                <w:rFonts w:cs="Arial"/>
                <w:color w:val="000000"/>
              </w:rPr>
              <w:tab/>
            </w:r>
            <w:r w:rsidRPr="00613018">
              <w:rPr>
                <w:rFonts w:cs="Arial"/>
                <w:color w:val="000000"/>
              </w:rPr>
              <w:t>-</w:t>
            </w:r>
          </w:p>
        </w:tc>
        <w:tc>
          <w:tcPr>
            <w:tcW w:w="1530" w:type="dxa"/>
            <w:shd w:val="clear" w:color="auto" w:fill="BDD6EE" w:themeFill="accent1" w:themeFillTint="66"/>
            <w:noWrap/>
            <w:vAlign w:val="center"/>
            <w:hideMark/>
          </w:tcPr>
          <w:p w:rsidR="002D0F6F" w:rsidRPr="00613018" w:rsidRDefault="002D0F6F" w:rsidP="00396485">
            <w:pPr>
              <w:tabs>
                <w:tab w:val="left" w:pos="961"/>
              </w:tabs>
              <w:rPr>
                <w:rFonts w:cs="Arial"/>
                <w:color w:val="000000"/>
              </w:rPr>
            </w:pPr>
            <w:r w:rsidRPr="00613018">
              <w:rPr>
                <w:rFonts w:cs="Arial"/>
                <w:color w:val="000000"/>
              </w:rPr>
              <w:t>$</w:t>
            </w:r>
            <w:r w:rsidR="00396485" w:rsidRPr="00613018">
              <w:rPr>
                <w:rFonts w:cs="Arial"/>
                <w:color w:val="000000"/>
              </w:rPr>
              <w:tab/>
            </w:r>
            <w:r w:rsidRPr="00613018">
              <w:rPr>
                <w:rFonts w:cs="Arial"/>
                <w:color w:val="000000"/>
              </w:rPr>
              <w:t>-</w:t>
            </w:r>
          </w:p>
        </w:tc>
        <w:tc>
          <w:tcPr>
            <w:tcW w:w="1980" w:type="dxa"/>
            <w:shd w:val="clear" w:color="auto" w:fill="BDD6EE" w:themeFill="accent1" w:themeFillTint="66"/>
            <w:noWrap/>
            <w:vAlign w:val="center"/>
            <w:hideMark/>
          </w:tcPr>
          <w:p w:rsidR="002D0F6F" w:rsidRPr="00613018" w:rsidRDefault="002D0F6F" w:rsidP="005B679F">
            <w:pPr>
              <w:tabs>
                <w:tab w:val="left" w:pos="1501"/>
              </w:tabs>
              <w:rPr>
                <w:rFonts w:cs="Arial"/>
                <w:color w:val="000000"/>
              </w:rPr>
            </w:pPr>
            <w:r w:rsidRPr="00613018">
              <w:rPr>
                <w:rFonts w:cs="Arial"/>
                <w:color w:val="000000"/>
              </w:rPr>
              <w:t>$</w:t>
            </w:r>
            <w:r w:rsidR="00396485" w:rsidRPr="00613018">
              <w:rPr>
                <w:rFonts w:cs="Arial"/>
                <w:color w:val="000000"/>
              </w:rPr>
              <w:tab/>
            </w:r>
            <w:r w:rsidRPr="00613018">
              <w:rPr>
                <w:rFonts w:cs="Arial"/>
                <w:color w:val="000000"/>
              </w:rPr>
              <w:t>-</w:t>
            </w:r>
          </w:p>
        </w:tc>
        <w:tc>
          <w:tcPr>
            <w:tcW w:w="1939" w:type="dxa"/>
            <w:shd w:val="clear" w:color="auto" w:fill="BDD6EE" w:themeFill="accent1" w:themeFillTint="66"/>
            <w:noWrap/>
            <w:vAlign w:val="center"/>
            <w:hideMark/>
          </w:tcPr>
          <w:p w:rsidR="002D0F6F" w:rsidRPr="00613018" w:rsidRDefault="002D0F6F" w:rsidP="00396485">
            <w:pPr>
              <w:jc w:val="center"/>
              <w:rPr>
                <w:rFonts w:cs="Arial"/>
                <w:color w:val="000000"/>
              </w:rPr>
            </w:pPr>
            <w:r w:rsidRPr="00613018">
              <w:rPr>
                <w:rFonts w:cs="Arial"/>
                <w:color w:val="000000"/>
              </w:rPr>
              <w:t>yes</w:t>
            </w:r>
          </w:p>
        </w:tc>
      </w:tr>
      <w:tr w:rsidR="002D0F6F" w:rsidRPr="00613018" w:rsidTr="00396485">
        <w:trPr>
          <w:cantSplit/>
          <w:trHeight w:val="300"/>
        </w:trPr>
        <w:tc>
          <w:tcPr>
            <w:tcW w:w="815" w:type="dxa"/>
            <w:shd w:val="clear" w:color="auto" w:fill="BDD6EE" w:themeFill="accent1" w:themeFillTint="66"/>
            <w:noWrap/>
            <w:vAlign w:val="center"/>
            <w:hideMark/>
          </w:tcPr>
          <w:p w:rsidR="002D0F6F" w:rsidRPr="00613018" w:rsidRDefault="002D0F6F" w:rsidP="00396485">
            <w:pPr>
              <w:jc w:val="center"/>
              <w:rPr>
                <w:rFonts w:cs="Arial"/>
                <w:color w:val="000000"/>
              </w:rPr>
            </w:pPr>
            <w:r w:rsidRPr="00613018">
              <w:rPr>
                <w:rFonts w:cs="Arial"/>
                <w:color w:val="000000"/>
              </w:rPr>
              <w:t>1</w:t>
            </w:r>
          </w:p>
        </w:tc>
        <w:tc>
          <w:tcPr>
            <w:tcW w:w="990" w:type="dxa"/>
            <w:shd w:val="clear" w:color="auto" w:fill="BDD6EE" w:themeFill="accent1" w:themeFillTint="66"/>
            <w:noWrap/>
            <w:vAlign w:val="center"/>
            <w:hideMark/>
          </w:tcPr>
          <w:p w:rsidR="002D0F6F" w:rsidRPr="00613018" w:rsidRDefault="002D0F6F" w:rsidP="00396485">
            <w:pPr>
              <w:jc w:val="center"/>
              <w:rPr>
                <w:rFonts w:cs="Arial"/>
                <w:color w:val="000000"/>
              </w:rPr>
            </w:pPr>
            <w:r w:rsidRPr="00613018">
              <w:rPr>
                <w:rFonts w:cs="Arial"/>
                <w:color w:val="000000"/>
              </w:rPr>
              <w:t>3</w:t>
            </w:r>
          </w:p>
        </w:tc>
        <w:tc>
          <w:tcPr>
            <w:tcW w:w="4187" w:type="dxa"/>
            <w:shd w:val="clear" w:color="auto" w:fill="BDD6EE" w:themeFill="accent1" w:themeFillTint="66"/>
            <w:noWrap/>
            <w:vAlign w:val="center"/>
            <w:hideMark/>
          </w:tcPr>
          <w:p w:rsidR="002D0F6F" w:rsidRPr="00613018" w:rsidRDefault="002D0F6F" w:rsidP="00396485">
            <w:pPr>
              <w:jc w:val="center"/>
              <w:rPr>
                <w:rFonts w:cs="Arial"/>
                <w:color w:val="000000"/>
              </w:rPr>
            </w:pPr>
            <w:r w:rsidRPr="00613018">
              <w:rPr>
                <w:rFonts w:cs="Arial"/>
                <w:color w:val="000000"/>
              </w:rPr>
              <w:t>Instructional and socio-emotional support</w:t>
            </w:r>
          </w:p>
        </w:tc>
        <w:tc>
          <w:tcPr>
            <w:tcW w:w="2043" w:type="dxa"/>
            <w:shd w:val="clear" w:color="auto" w:fill="BDD6EE" w:themeFill="accent1" w:themeFillTint="66"/>
            <w:noWrap/>
            <w:vAlign w:val="center"/>
            <w:hideMark/>
          </w:tcPr>
          <w:p w:rsidR="002D0F6F" w:rsidRPr="00613018" w:rsidRDefault="002D0F6F" w:rsidP="00396485">
            <w:pPr>
              <w:rPr>
                <w:rFonts w:cs="Arial"/>
                <w:color w:val="000000"/>
              </w:rPr>
            </w:pPr>
            <w:r w:rsidRPr="00613018">
              <w:rPr>
                <w:rFonts w:cs="Arial"/>
                <w:color w:val="000000"/>
              </w:rPr>
              <w:t>$</w:t>
            </w:r>
            <w:r w:rsidR="00396485" w:rsidRPr="00613018">
              <w:rPr>
                <w:rFonts w:cs="Arial"/>
                <w:color w:val="000000"/>
              </w:rPr>
              <w:tab/>
            </w:r>
            <w:r w:rsidRPr="00613018">
              <w:rPr>
                <w:rFonts w:cs="Arial"/>
                <w:color w:val="000000"/>
              </w:rPr>
              <w:t>500,000</w:t>
            </w:r>
          </w:p>
        </w:tc>
        <w:tc>
          <w:tcPr>
            <w:tcW w:w="1780" w:type="dxa"/>
            <w:shd w:val="clear" w:color="auto" w:fill="BDD6EE" w:themeFill="accent1" w:themeFillTint="66"/>
            <w:noWrap/>
            <w:vAlign w:val="center"/>
            <w:hideMark/>
          </w:tcPr>
          <w:p w:rsidR="002D0F6F" w:rsidRPr="00613018" w:rsidRDefault="002D0F6F" w:rsidP="00396485">
            <w:pPr>
              <w:tabs>
                <w:tab w:val="left" w:pos="1306"/>
              </w:tabs>
              <w:rPr>
                <w:rFonts w:cs="Arial"/>
                <w:color w:val="000000"/>
              </w:rPr>
            </w:pPr>
            <w:r w:rsidRPr="00613018">
              <w:rPr>
                <w:rFonts w:cs="Arial"/>
                <w:color w:val="000000"/>
              </w:rPr>
              <w:t>$</w:t>
            </w:r>
            <w:r w:rsidR="00396485" w:rsidRPr="00613018">
              <w:rPr>
                <w:rFonts w:cs="Arial"/>
                <w:color w:val="000000"/>
              </w:rPr>
              <w:tab/>
            </w:r>
            <w:r w:rsidRPr="00613018">
              <w:rPr>
                <w:rFonts w:cs="Arial"/>
                <w:color w:val="000000"/>
              </w:rPr>
              <w:t>-</w:t>
            </w:r>
          </w:p>
        </w:tc>
        <w:tc>
          <w:tcPr>
            <w:tcW w:w="1530" w:type="dxa"/>
            <w:shd w:val="clear" w:color="auto" w:fill="BDD6EE" w:themeFill="accent1" w:themeFillTint="66"/>
            <w:noWrap/>
            <w:vAlign w:val="center"/>
            <w:hideMark/>
          </w:tcPr>
          <w:p w:rsidR="002D0F6F" w:rsidRPr="00613018" w:rsidRDefault="002D0F6F" w:rsidP="00396485">
            <w:pPr>
              <w:tabs>
                <w:tab w:val="left" w:pos="961"/>
              </w:tabs>
              <w:rPr>
                <w:rFonts w:cs="Arial"/>
                <w:color w:val="000000"/>
              </w:rPr>
            </w:pPr>
            <w:r w:rsidRPr="00613018">
              <w:rPr>
                <w:rFonts w:cs="Arial"/>
                <w:color w:val="000000"/>
              </w:rPr>
              <w:t>$</w:t>
            </w:r>
            <w:r w:rsidR="00396485" w:rsidRPr="00613018">
              <w:rPr>
                <w:rFonts w:cs="Arial"/>
                <w:color w:val="000000"/>
              </w:rPr>
              <w:tab/>
            </w:r>
            <w:r w:rsidRPr="00613018">
              <w:rPr>
                <w:rFonts w:cs="Arial"/>
                <w:color w:val="000000"/>
              </w:rPr>
              <w:t>-</w:t>
            </w:r>
          </w:p>
        </w:tc>
        <w:tc>
          <w:tcPr>
            <w:tcW w:w="1980" w:type="dxa"/>
            <w:shd w:val="clear" w:color="auto" w:fill="BDD6EE" w:themeFill="accent1" w:themeFillTint="66"/>
            <w:noWrap/>
            <w:vAlign w:val="center"/>
            <w:hideMark/>
          </w:tcPr>
          <w:p w:rsidR="002D0F6F" w:rsidRPr="00613018" w:rsidRDefault="002D0F6F" w:rsidP="005B679F">
            <w:pPr>
              <w:tabs>
                <w:tab w:val="left" w:pos="1501"/>
              </w:tabs>
              <w:rPr>
                <w:rFonts w:cs="Arial"/>
                <w:color w:val="000000"/>
              </w:rPr>
            </w:pPr>
            <w:r w:rsidRPr="00613018">
              <w:rPr>
                <w:rFonts w:cs="Arial"/>
                <w:color w:val="000000"/>
              </w:rPr>
              <w:t>$</w:t>
            </w:r>
            <w:r w:rsidR="005B679F" w:rsidRPr="00613018">
              <w:rPr>
                <w:rFonts w:cs="Arial"/>
                <w:color w:val="000000"/>
              </w:rPr>
              <w:tab/>
            </w:r>
            <w:r w:rsidRPr="00613018">
              <w:rPr>
                <w:rFonts w:cs="Arial"/>
                <w:color w:val="000000"/>
              </w:rPr>
              <w:t>-</w:t>
            </w:r>
          </w:p>
        </w:tc>
        <w:tc>
          <w:tcPr>
            <w:tcW w:w="1939" w:type="dxa"/>
            <w:shd w:val="clear" w:color="auto" w:fill="BDD6EE" w:themeFill="accent1" w:themeFillTint="66"/>
            <w:noWrap/>
            <w:vAlign w:val="center"/>
            <w:hideMark/>
          </w:tcPr>
          <w:p w:rsidR="002D0F6F" w:rsidRPr="00613018" w:rsidRDefault="002D0F6F" w:rsidP="00396485">
            <w:pPr>
              <w:jc w:val="center"/>
              <w:rPr>
                <w:rFonts w:cs="Arial"/>
                <w:color w:val="000000"/>
              </w:rPr>
            </w:pPr>
            <w:r w:rsidRPr="00613018">
              <w:rPr>
                <w:rFonts w:cs="Arial"/>
                <w:color w:val="000000"/>
              </w:rPr>
              <w:t>yes</w:t>
            </w:r>
          </w:p>
        </w:tc>
      </w:tr>
      <w:tr w:rsidR="002D0F6F" w:rsidRPr="00613018" w:rsidTr="00396485">
        <w:trPr>
          <w:cantSplit/>
          <w:trHeight w:val="300"/>
        </w:trPr>
        <w:tc>
          <w:tcPr>
            <w:tcW w:w="815" w:type="dxa"/>
            <w:shd w:val="clear" w:color="auto" w:fill="BDD6EE" w:themeFill="accent1" w:themeFillTint="66"/>
            <w:noWrap/>
            <w:vAlign w:val="center"/>
            <w:hideMark/>
          </w:tcPr>
          <w:p w:rsidR="002D0F6F" w:rsidRPr="00613018" w:rsidRDefault="002D0F6F" w:rsidP="00396485">
            <w:pPr>
              <w:jc w:val="center"/>
              <w:rPr>
                <w:rFonts w:cs="Arial"/>
                <w:color w:val="000000"/>
              </w:rPr>
            </w:pPr>
            <w:r w:rsidRPr="00613018">
              <w:rPr>
                <w:rFonts w:cs="Arial"/>
                <w:color w:val="000000"/>
              </w:rPr>
              <w:t>1</w:t>
            </w:r>
          </w:p>
        </w:tc>
        <w:tc>
          <w:tcPr>
            <w:tcW w:w="990" w:type="dxa"/>
            <w:shd w:val="clear" w:color="auto" w:fill="BDD6EE" w:themeFill="accent1" w:themeFillTint="66"/>
            <w:noWrap/>
            <w:vAlign w:val="center"/>
            <w:hideMark/>
          </w:tcPr>
          <w:p w:rsidR="002D0F6F" w:rsidRPr="00613018" w:rsidRDefault="002D0F6F" w:rsidP="00396485">
            <w:pPr>
              <w:jc w:val="center"/>
              <w:rPr>
                <w:rFonts w:cs="Arial"/>
                <w:color w:val="000000"/>
              </w:rPr>
            </w:pPr>
            <w:r w:rsidRPr="00613018">
              <w:rPr>
                <w:rFonts w:cs="Arial"/>
                <w:color w:val="000000"/>
              </w:rPr>
              <w:t>4</w:t>
            </w:r>
          </w:p>
        </w:tc>
        <w:tc>
          <w:tcPr>
            <w:tcW w:w="4187" w:type="dxa"/>
            <w:shd w:val="clear" w:color="auto" w:fill="BDD6EE" w:themeFill="accent1" w:themeFillTint="66"/>
            <w:noWrap/>
            <w:vAlign w:val="center"/>
            <w:hideMark/>
          </w:tcPr>
          <w:p w:rsidR="002D0F6F" w:rsidRPr="00613018" w:rsidRDefault="002D0F6F" w:rsidP="00396485">
            <w:pPr>
              <w:jc w:val="center"/>
              <w:rPr>
                <w:rFonts w:cs="Arial"/>
                <w:color w:val="000000"/>
              </w:rPr>
            </w:pPr>
            <w:r w:rsidRPr="00613018">
              <w:rPr>
                <w:rFonts w:cs="Arial"/>
                <w:color w:val="000000"/>
              </w:rPr>
              <w:t>Curriculum content specialist (ELA, math, sci</w:t>
            </w:r>
            <w:r w:rsidR="00C33272" w:rsidRPr="00613018">
              <w:rPr>
                <w:rFonts w:cs="Arial"/>
                <w:color w:val="000000"/>
              </w:rPr>
              <w:t>ence)</w:t>
            </w:r>
          </w:p>
        </w:tc>
        <w:tc>
          <w:tcPr>
            <w:tcW w:w="2043" w:type="dxa"/>
            <w:shd w:val="clear" w:color="auto" w:fill="BDD6EE" w:themeFill="accent1" w:themeFillTint="66"/>
            <w:noWrap/>
            <w:vAlign w:val="center"/>
            <w:hideMark/>
          </w:tcPr>
          <w:p w:rsidR="002D0F6F" w:rsidRPr="00613018" w:rsidRDefault="002D0F6F" w:rsidP="00396485">
            <w:pPr>
              <w:rPr>
                <w:rFonts w:cs="Arial"/>
                <w:color w:val="000000"/>
              </w:rPr>
            </w:pPr>
            <w:r w:rsidRPr="00613018">
              <w:rPr>
                <w:rFonts w:cs="Arial"/>
                <w:color w:val="000000"/>
              </w:rPr>
              <w:t>$</w:t>
            </w:r>
            <w:r w:rsidR="00396485" w:rsidRPr="00613018">
              <w:rPr>
                <w:rFonts w:cs="Arial"/>
                <w:color w:val="000000"/>
              </w:rPr>
              <w:tab/>
            </w:r>
            <w:r w:rsidRPr="00613018">
              <w:rPr>
                <w:rFonts w:cs="Arial"/>
                <w:color w:val="000000"/>
              </w:rPr>
              <w:t>137,247</w:t>
            </w:r>
          </w:p>
        </w:tc>
        <w:tc>
          <w:tcPr>
            <w:tcW w:w="1780" w:type="dxa"/>
            <w:shd w:val="clear" w:color="auto" w:fill="BDD6EE" w:themeFill="accent1" w:themeFillTint="66"/>
            <w:noWrap/>
            <w:vAlign w:val="center"/>
            <w:hideMark/>
          </w:tcPr>
          <w:p w:rsidR="002D0F6F" w:rsidRPr="00613018" w:rsidRDefault="002D0F6F" w:rsidP="00396485">
            <w:pPr>
              <w:tabs>
                <w:tab w:val="left" w:pos="496"/>
              </w:tabs>
              <w:ind w:right="75"/>
              <w:rPr>
                <w:rFonts w:cs="Arial"/>
                <w:color w:val="000000"/>
              </w:rPr>
            </w:pPr>
            <w:r w:rsidRPr="00613018">
              <w:rPr>
                <w:rFonts w:cs="Arial"/>
                <w:color w:val="000000"/>
              </w:rPr>
              <w:t>$</w:t>
            </w:r>
            <w:r w:rsidR="00396485" w:rsidRPr="00613018">
              <w:rPr>
                <w:rFonts w:cs="Arial"/>
                <w:color w:val="000000"/>
              </w:rPr>
              <w:tab/>
            </w:r>
            <w:r w:rsidRPr="00613018">
              <w:rPr>
                <w:rFonts w:cs="Arial"/>
                <w:color w:val="000000"/>
              </w:rPr>
              <w:t>350,000</w:t>
            </w:r>
          </w:p>
        </w:tc>
        <w:tc>
          <w:tcPr>
            <w:tcW w:w="1530" w:type="dxa"/>
            <w:shd w:val="clear" w:color="auto" w:fill="BDD6EE" w:themeFill="accent1" w:themeFillTint="66"/>
            <w:noWrap/>
            <w:vAlign w:val="center"/>
            <w:hideMark/>
          </w:tcPr>
          <w:p w:rsidR="002D0F6F" w:rsidRPr="00613018" w:rsidRDefault="002D0F6F" w:rsidP="00396485">
            <w:pPr>
              <w:tabs>
                <w:tab w:val="left" w:pos="961"/>
              </w:tabs>
              <w:rPr>
                <w:rFonts w:cs="Arial"/>
                <w:color w:val="000000"/>
              </w:rPr>
            </w:pPr>
            <w:r w:rsidRPr="00613018">
              <w:rPr>
                <w:rFonts w:cs="Arial"/>
                <w:color w:val="000000"/>
              </w:rPr>
              <w:t>$</w:t>
            </w:r>
            <w:r w:rsidR="00396485" w:rsidRPr="00613018">
              <w:rPr>
                <w:rFonts w:cs="Arial"/>
                <w:color w:val="000000"/>
              </w:rPr>
              <w:tab/>
            </w:r>
            <w:r w:rsidRPr="00613018">
              <w:rPr>
                <w:rFonts w:cs="Arial"/>
                <w:color w:val="000000"/>
              </w:rPr>
              <w:t>-</w:t>
            </w:r>
          </w:p>
        </w:tc>
        <w:tc>
          <w:tcPr>
            <w:tcW w:w="1980" w:type="dxa"/>
            <w:shd w:val="clear" w:color="auto" w:fill="BDD6EE" w:themeFill="accent1" w:themeFillTint="66"/>
            <w:noWrap/>
            <w:vAlign w:val="center"/>
            <w:hideMark/>
          </w:tcPr>
          <w:p w:rsidR="002D0F6F" w:rsidRPr="00613018" w:rsidRDefault="002D0F6F" w:rsidP="00396485">
            <w:pPr>
              <w:rPr>
                <w:rFonts w:cs="Arial"/>
                <w:color w:val="000000"/>
              </w:rPr>
            </w:pPr>
            <w:r w:rsidRPr="00613018">
              <w:rPr>
                <w:rFonts w:cs="Arial"/>
                <w:color w:val="000000"/>
              </w:rPr>
              <w:t>$</w:t>
            </w:r>
            <w:r w:rsidR="005B679F" w:rsidRPr="00613018">
              <w:rPr>
                <w:rFonts w:cs="Arial"/>
                <w:color w:val="000000"/>
              </w:rPr>
              <w:tab/>
            </w:r>
            <w:r w:rsidRPr="00613018">
              <w:rPr>
                <w:rFonts w:cs="Arial"/>
                <w:color w:val="000000"/>
              </w:rPr>
              <w:t>150,000</w:t>
            </w:r>
          </w:p>
        </w:tc>
        <w:tc>
          <w:tcPr>
            <w:tcW w:w="1939" w:type="dxa"/>
            <w:shd w:val="clear" w:color="auto" w:fill="BDD6EE" w:themeFill="accent1" w:themeFillTint="66"/>
            <w:noWrap/>
            <w:vAlign w:val="center"/>
            <w:hideMark/>
          </w:tcPr>
          <w:p w:rsidR="002D0F6F" w:rsidRPr="00613018" w:rsidRDefault="002D0F6F" w:rsidP="00396485">
            <w:pPr>
              <w:jc w:val="center"/>
              <w:rPr>
                <w:rFonts w:cs="Arial"/>
                <w:color w:val="000000"/>
              </w:rPr>
            </w:pPr>
            <w:r w:rsidRPr="00613018">
              <w:rPr>
                <w:rFonts w:cs="Arial"/>
                <w:color w:val="000000"/>
              </w:rPr>
              <w:t>no</w:t>
            </w:r>
          </w:p>
        </w:tc>
      </w:tr>
      <w:tr w:rsidR="002D0F6F" w:rsidRPr="00613018" w:rsidTr="00396485">
        <w:trPr>
          <w:cantSplit/>
          <w:trHeight w:val="300"/>
        </w:trPr>
        <w:tc>
          <w:tcPr>
            <w:tcW w:w="815" w:type="dxa"/>
            <w:shd w:val="clear" w:color="auto" w:fill="BDD6EE" w:themeFill="accent1" w:themeFillTint="66"/>
            <w:noWrap/>
            <w:vAlign w:val="center"/>
            <w:hideMark/>
          </w:tcPr>
          <w:p w:rsidR="002D0F6F" w:rsidRPr="00613018" w:rsidRDefault="002D0F6F" w:rsidP="00396485">
            <w:pPr>
              <w:jc w:val="center"/>
              <w:rPr>
                <w:rFonts w:cs="Arial"/>
                <w:color w:val="000000"/>
              </w:rPr>
            </w:pPr>
            <w:r w:rsidRPr="00613018">
              <w:rPr>
                <w:rFonts w:cs="Arial"/>
                <w:color w:val="000000"/>
              </w:rPr>
              <w:t>2</w:t>
            </w:r>
          </w:p>
        </w:tc>
        <w:tc>
          <w:tcPr>
            <w:tcW w:w="990" w:type="dxa"/>
            <w:shd w:val="clear" w:color="auto" w:fill="BDD6EE" w:themeFill="accent1" w:themeFillTint="66"/>
            <w:noWrap/>
            <w:vAlign w:val="center"/>
            <w:hideMark/>
          </w:tcPr>
          <w:p w:rsidR="002D0F6F" w:rsidRPr="00613018" w:rsidRDefault="002D0F6F" w:rsidP="00396485">
            <w:pPr>
              <w:jc w:val="center"/>
              <w:rPr>
                <w:rFonts w:cs="Arial"/>
                <w:color w:val="000000"/>
              </w:rPr>
            </w:pPr>
            <w:r w:rsidRPr="00613018">
              <w:rPr>
                <w:rFonts w:cs="Arial"/>
                <w:color w:val="000000"/>
              </w:rPr>
              <w:t>1</w:t>
            </w:r>
          </w:p>
        </w:tc>
        <w:tc>
          <w:tcPr>
            <w:tcW w:w="4187" w:type="dxa"/>
            <w:shd w:val="clear" w:color="auto" w:fill="BDD6EE" w:themeFill="accent1" w:themeFillTint="66"/>
            <w:noWrap/>
            <w:vAlign w:val="center"/>
            <w:hideMark/>
          </w:tcPr>
          <w:p w:rsidR="002D0F6F" w:rsidRPr="00613018" w:rsidRDefault="002D0F6F" w:rsidP="00396485">
            <w:pPr>
              <w:jc w:val="center"/>
              <w:rPr>
                <w:rFonts w:cs="Arial"/>
                <w:color w:val="000000"/>
              </w:rPr>
            </w:pPr>
            <w:r w:rsidRPr="00613018">
              <w:rPr>
                <w:rFonts w:cs="Arial"/>
                <w:color w:val="000000"/>
              </w:rPr>
              <w:t>Beginning teachers support and assessment</w:t>
            </w:r>
          </w:p>
        </w:tc>
        <w:tc>
          <w:tcPr>
            <w:tcW w:w="2043" w:type="dxa"/>
            <w:shd w:val="clear" w:color="auto" w:fill="BDD6EE" w:themeFill="accent1" w:themeFillTint="66"/>
            <w:noWrap/>
            <w:vAlign w:val="center"/>
            <w:hideMark/>
          </w:tcPr>
          <w:p w:rsidR="002D0F6F" w:rsidRPr="00613018" w:rsidRDefault="002D0F6F" w:rsidP="00396485">
            <w:pPr>
              <w:rPr>
                <w:rFonts w:cs="Arial"/>
                <w:color w:val="000000"/>
              </w:rPr>
            </w:pPr>
            <w:r w:rsidRPr="00613018">
              <w:rPr>
                <w:rFonts w:cs="Arial"/>
                <w:color w:val="000000"/>
              </w:rPr>
              <w:t>$</w:t>
            </w:r>
            <w:r w:rsidR="00396485" w:rsidRPr="00613018">
              <w:rPr>
                <w:rFonts w:cs="Arial"/>
                <w:color w:val="000000"/>
              </w:rPr>
              <w:tab/>
            </w:r>
            <w:r w:rsidRPr="00613018">
              <w:rPr>
                <w:rFonts w:cs="Arial"/>
                <w:color w:val="000000"/>
              </w:rPr>
              <w:t>275,000</w:t>
            </w:r>
          </w:p>
        </w:tc>
        <w:tc>
          <w:tcPr>
            <w:tcW w:w="1780" w:type="dxa"/>
            <w:shd w:val="clear" w:color="auto" w:fill="BDD6EE" w:themeFill="accent1" w:themeFillTint="66"/>
            <w:noWrap/>
            <w:vAlign w:val="center"/>
            <w:hideMark/>
          </w:tcPr>
          <w:p w:rsidR="002D0F6F" w:rsidRPr="00613018" w:rsidRDefault="002D0F6F" w:rsidP="00396485">
            <w:pPr>
              <w:tabs>
                <w:tab w:val="left" w:pos="1306"/>
              </w:tabs>
              <w:rPr>
                <w:rFonts w:cs="Arial"/>
                <w:color w:val="000000"/>
              </w:rPr>
            </w:pPr>
            <w:r w:rsidRPr="00613018">
              <w:rPr>
                <w:rFonts w:cs="Arial"/>
                <w:color w:val="000000"/>
              </w:rPr>
              <w:t>$</w:t>
            </w:r>
            <w:r w:rsidR="00396485" w:rsidRPr="00613018">
              <w:rPr>
                <w:rFonts w:cs="Arial"/>
                <w:color w:val="000000"/>
              </w:rPr>
              <w:tab/>
            </w:r>
            <w:r w:rsidRPr="00613018">
              <w:rPr>
                <w:rFonts w:cs="Arial"/>
                <w:color w:val="000000"/>
              </w:rPr>
              <w:t>-</w:t>
            </w:r>
          </w:p>
        </w:tc>
        <w:tc>
          <w:tcPr>
            <w:tcW w:w="1530" w:type="dxa"/>
            <w:shd w:val="clear" w:color="auto" w:fill="BDD6EE" w:themeFill="accent1" w:themeFillTint="66"/>
            <w:noWrap/>
            <w:vAlign w:val="center"/>
            <w:hideMark/>
          </w:tcPr>
          <w:p w:rsidR="002D0F6F" w:rsidRPr="00613018" w:rsidRDefault="002D0F6F" w:rsidP="00396485">
            <w:pPr>
              <w:tabs>
                <w:tab w:val="left" w:pos="961"/>
              </w:tabs>
              <w:rPr>
                <w:rFonts w:cs="Arial"/>
                <w:color w:val="000000"/>
              </w:rPr>
            </w:pPr>
            <w:r w:rsidRPr="00613018">
              <w:rPr>
                <w:rFonts w:cs="Arial"/>
                <w:color w:val="000000"/>
              </w:rPr>
              <w:t>$</w:t>
            </w:r>
            <w:r w:rsidR="00396485" w:rsidRPr="00613018">
              <w:rPr>
                <w:rFonts w:cs="Arial"/>
                <w:color w:val="000000"/>
              </w:rPr>
              <w:tab/>
            </w:r>
            <w:r w:rsidRPr="00613018">
              <w:rPr>
                <w:rFonts w:cs="Arial"/>
                <w:color w:val="000000"/>
              </w:rPr>
              <w:t>-</w:t>
            </w:r>
          </w:p>
        </w:tc>
        <w:tc>
          <w:tcPr>
            <w:tcW w:w="1980" w:type="dxa"/>
            <w:shd w:val="clear" w:color="auto" w:fill="BDD6EE" w:themeFill="accent1" w:themeFillTint="66"/>
            <w:noWrap/>
            <w:vAlign w:val="center"/>
            <w:hideMark/>
          </w:tcPr>
          <w:p w:rsidR="002D0F6F" w:rsidRPr="00613018" w:rsidRDefault="002D0F6F" w:rsidP="005B679F">
            <w:pPr>
              <w:tabs>
                <w:tab w:val="left" w:pos="1501"/>
              </w:tabs>
              <w:rPr>
                <w:rFonts w:cs="Arial"/>
                <w:color w:val="000000"/>
              </w:rPr>
            </w:pPr>
            <w:r w:rsidRPr="00613018">
              <w:rPr>
                <w:rFonts w:cs="Arial"/>
                <w:color w:val="000000"/>
              </w:rPr>
              <w:t>$</w:t>
            </w:r>
            <w:r w:rsidR="005B679F" w:rsidRPr="00613018">
              <w:rPr>
                <w:rFonts w:cs="Arial"/>
                <w:color w:val="000000"/>
              </w:rPr>
              <w:tab/>
            </w:r>
            <w:r w:rsidRPr="00613018">
              <w:rPr>
                <w:rFonts w:cs="Arial"/>
                <w:color w:val="000000"/>
              </w:rPr>
              <w:t>-</w:t>
            </w:r>
          </w:p>
        </w:tc>
        <w:tc>
          <w:tcPr>
            <w:tcW w:w="1939" w:type="dxa"/>
            <w:shd w:val="clear" w:color="auto" w:fill="BDD6EE" w:themeFill="accent1" w:themeFillTint="66"/>
            <w:noWrap/>
            <w:vAlign w:val="center"/>
            <w:hideMark/>
          </w:tcPr>
          <w:p w:rsidR="002D0F6F" w:rsidRPr="00613018" w:rsidRDefault="002D0F6F" w:rsidP="00396485">
            <w:pPr>
              <w:jc w:val="center"/>
              <w:rPr>
                <w:rFonts w:cs="Arial"/>
                <w:color w:val="000000"/>
              </w:rPr>
            </w:pPr>
            <w:r w:rsidRPr="00613018">
              <w:rPr>
                <w:rFonts w:cs="Arial"/>
                <w:color w:val="000000"/>
              </w:rPr>
              <w:t>no</w:t>
            </w:r>
          </w:p>
        </w:tc>
      </w:tr>
      <w:tr w:rsidR="002D0F6F" w:rsidRPr="00613018" w:rsidTr="00396485">
        <w:trPr>
          <w:cantSplit/>
          <w:trHeight w:val="300"/>
        </w:trPr>
        <w:tc>
          <w:tcPr>
            <w:tcW w:w="815" w:type="dxa"/>
            <w:shd w:val="clear" w:color="auto" w:fill="BDD6EE" w:themeFill="accent1" w:themeFillTint="66"/>
            <w:noWrap/>
            <w:vAlign w:val="center"/>
            <w:hideMark/>
          </w:tcPr>
          <w:p w:rsidR="002D0F6F" w:rsidRPr="00613018" w:rsidRDefault="002D0F6F" w:rsidP="00396485">
            <w:pPr>
              <w:jc w:val="center"/>
              <w:rPr>
                <w:rFonts w:cs="Arial"/>
                <w:color w:val="000000"/>
              </w:rPr>
            </w:pPr>
            <w:r w:rsidRPr="00613018">
              <w:rPr>
                <w:rFonts w:cs="Arial"/>
                <w:color w:val="000000"/>
              </w:rPr>
              <w:t>2</w:t>
            </w:r>
          </w:p>
        </w:tc>
        <w:tc>
          <w:tcPr>
            <w:tcW w:w="990" w:type="dxa"/>
            <w:shd w:val="clear" w:color="auto" w:fill="BDD6EE" w:themeFill="accent1" w:themeFillTint="66"/>
            <w:noWrap/>
            <w:vAlign w:val="center"/>
            <w:hideMark/>
          </w:tcPr>
          <w:p w:rsidR="002D0F6F" w:rsidRPr="00613018" w:rsidRDefault="002D0F6F" w:rsidP="00396485">
            <w:pPr>
              <w:jc w:val="center"/>
              <w:rPr>
                <w:rFonts w:cs="Arial"/>
                <w:color w:val="000000"/>
              </w:rPr>
            </w:pPr>
            <w:r w:rsidRPr="00613018">
              <w:rPr>
                <w:rFonts w:cs="Arial"/>
                <w:color w:val="000000"/>
              </w:rPr>
              <w:t>2</w:t>
            </w:r>
          </w:p>
        </w:tc>
        <w:tc>
          <w:tcPr>
            <w:tcW w:w="4187" w:type="dxa"/>
            <w:shd w:val="clear" w:color="auto" w:fill="BDD6EE" w:themeFill="accent1" w:themeFillTint="66"/>
            <w:noWrap/>
            <w:vAlign w:val="center"/>
            <w:hideMark/>
          </w:tcPr>
          <w:p w:rsidR="002D0F6F" w:rsidRPr="00613018" w:rsidRDefault="002D0F6F" w:rsidP="00396485">
            <w:pPr>
              <w:jc w:val="center"/>
              <w:rPr>
                <w:rFonts w:cs="Arial"/>
                <w:color w:val="000000"/>
              </w:rPr>
            </w:pPr>
            <w:r w:rsidRPr="00613018">
              <w:rPr>
                <w:rFonts w:cs="Arial"/>
                <w:color w:val="000000"/>
              </w:rPr>
              <w:t>Professional development (classified)</w:t>
            </w:r>
          </w:p>
        </w:tc>
        <w:tc>
          <w:tcPr>
            <w:tcW w:w="2043" w:type="dxa"/>
            <w:shd w:val="clear" w:color="auto" w:fill="BDD6EE" w:themeFill="accent1" w:themeFillTint="66"/>
            <w:noWrap/>
            <w:vAlign w:val="center"/>
            <w:hideMark/>
          </w:tcPr>
          <w:p w:rsidR="002D0F6F" w:rsidRPr="00613018" w:rsidRDefault="002D0F6F" w:rsidP="00396485">
            <w:pPr>
              <w:rPr>
                <w:rFonts w:cs="Arial"/>
                <w:color w:val="000000"/>
              </w:rPr>
            </w:pPr>
            <w:r w:rsidRPr="00613018">
              <w:rPr>
                <w:rFonts w:cs="Arial"/>
                <w:color w:val="000000"/>
              </w:rPr>
              <w:t>$</w:t>
            </w:r>
            <w:r w:rsidR="00396485" w:rsidRPr="00613018">
              <w:rPr>
                <w:rFonts w:cs="Arial"/>
                <w:color w:val="000000"/>
              </w:rPr>
              <w:tab/>
            </w:r>
            <w:r w:rsidRPr="00613018">
              <w:rPr>
                <w:rFonts w:cs="Arial"/>
                <w:color w:val="000000"/>
              </w:rPr>
              <w:t>26,992</w:t>
            </w:r>
          </w:p>
        </w:tc>
        <w:tc>
          <w:tcPr>
            <w:tcW w:w="1780" w:type="dxa"/>
            <w:shd w:val="clear" w:color="auto" w:fill="BDD6EE" w:themeFill="accent1" w:themeFillTint="66"/>
            <w:noWrap/>
            <w:vAlign w:val="center"/>
            <w:hideMark/>
          </w:tcPr>
          <w:p w:rsidR="002D0F6F" w:rsidRPr="00613018" w:rsidRDefault="002D0F6F" w:rsidP="00396485">
            <w:pPr>
              <w:tabs>
                <w:tab w:val="left" w:pos="1306"/>
              </w:tabs>
              <w:rPr>
                <w:rFonts w:cs="Arial"/>
                <w:color w:val="000000"/>
              </w:rPr>
            </w:pPr>
            <w:r w:rsidRPr="00613018">
              <w:rPr>
                <w:rFonts w:cs="Arial"/>
                <w:color w:val="000000"/>
              </w:rPr>
              <w:t>$</w:t>
            </w:r>
            <w:r w:rsidR="00396485" w:rsidRPr="00613018">
              <w:rPr>
                <w:rFonts w:cs="Arial"/>
                <w:color w:val="000000"/>
              </w:rPr>
              <w:tab/>
            </w:r>
            <w:r w:rsidRPr="00613018">
              <w:rPr>
                <w:rFonts w:cs="Arial"/>
                <w:color w:val="000000"/>
              </w:rPr>
              <w:t>-</w:t>
            </w:r>
          </w:p>
        </w:tc>
        <w:tc>
          <w:tcPr>
            <w:tcW w:w="1530" w:type="dxa"/>
            <w:shd w:val="clear" w:color="auto" w:fill="BDD6EE" w:themeFill="accent1" w:themeFillTint="66"/>
            <w:noWrap/>
            <w:vAlign w:val="center"/>
            <w:hideMark/>
          </w:tcPr>
          <w:p w:rsidR="002D0F6F" w:rsidRPr="00613018" w:rsidRDefault="002D0F6F" w:rsidP="00396485">
            <w:pPr>
              <w:tabs>
                <w:tab w:val="left" w:pos="961"/>
              </w:tabs>
              <w:rPr>
                <w:rFonts w:cs="Arial"/>
                <w:color w:val="000000"/>
              </w:rPr>
            </w:pPr>
            <w:r w:rsidRPr="00613018">
              <w:rPr>
                <w:rFonts w:cs="Arial"/>
                <w:color w:val="000000"/>
              </w:rPr>
              <w:t>$</w:t>
            </w:r>
            <w:r w:rsidR="00396485" w:rsidRPr="00613018">
              <w:rPr>
                <w:rFonts w:cs="Arial"/>
                <w:color w:val="000000"/>
              </w:rPr>
              <w:tab/>
            </w:r>
            <w:r w:rsidRPr="00613018">
              <w:rPr>
                <w:rFonts w:cs="Arial"/>
                <w:color w:val="000000"/>
              </w:rPr>
              <w:t>-</w:t>
            </w:r>
          </w:p>
        </w:tc>
        <w:tc>
          <w:tcPr>
            <w:tcW w:w="1980" w:type="dxa"/>
            <w:shd w:val="clear" w:color="auto" w:fill="BDD6EE" w:themeFill="accent1" w:themeFillTint="66"/>
            <w:noWrap/>
            <w:vAlign w:val="center"/>
            <w:hideMark/>
          </w:tcPr>
          <w:p w:rsidR="002D0F6F" w:rsidRPr="00613018" w:rsidRDefault="002D0F6F" w:rsidP="005B679F">
            <w:pPr>
              <w:tabs>
                <w:tab w:val="left" w:pos="1501"/>
              </w:tabs>
              <w:rPr>
                <w:rFonts w:cs="Arial"/>
                <w:color w:val="000000"/>
              </w:rPr>
            </w:pPr>
            <w:r w:rsidRPr="00613018">
              <w:rPr>
                <w:rFonts w:cs="Arial"/>
                <w:color w:val="000000"/>
              </w:rPr>
              <w:t>$</w:t>
            </w:r>
            <w:r w:rsidR="005B679F" w:rsidRPr="00613018">
              <w:rPr>
                <w:rFonts w:cs="Arial"/>
                <w:color w:val="000000"/>
              </w:rPr>
              <w:tab/>
            </w:r>
            <w:r w:rsidRPr="00613018">
              <w:rPr>
                <w:rFonts w:cs="Arial"/>
                <w:color w:val="000000"/>
              </w:rPr>
              <w:t>-</w:t>
            </w:r>
          </w:p>
        </w:tc>
        <w:tc>
          <w:tcPr>
            <w:tcW w:w="1939" w:type="dxa"/>
            <w:shd w:val="clear" w:color="auto" w:fill="BDD6EE" w:themeFill="accent1" w:themeFillTint="66"/>
            <w:noWrap/>
            <w:vAlign w:val="center"/>
            <w:hideMark/>
          </w:tcPr>
          <w:p w:rsidR="002D0F6F" w:rsidRPr="00613018" w:rsidRDefault="002D0F6F" w:rsidP="00396485">
            <w:pPr>
              <w:jc w:val="center"/>
              <w:rPr>
                <w:rFonts w:cs="Arial"/>
                <w:color w:val="000000"/>
              </w:rPr>
            </w:pPr>
            <w:r w:rsidRPr="00613018">
              <w:rPr>
                <w:rFonts w:cs="Arial"/>
                <w:color w:val="000000"/>
              </w:rPr>
              <w:t>yes</w:t>
            </w:r>
          </w:p>
        </w:tc>
      </w:tr>
      <w:tr w:rsidR="002D0F6F" w:rsidRPr="00613018" w:rsidTr="00396485">
        <w:trPr>
          <w:cantSplit/>
          <w:trHeight w:val="300"/>
        </w:trPr>
        <w:tc>
          <w:tcPr>
            <w:tcW w:w="815" w:type="dxa"/>
            <w:shd w:val="clear" w:color="auto" w:fill="BDD6EE" w:themeFill="accent1" w:themeFillTint="66"/>
            <w:noWrap/>
            <w:vAlign w:val="center"/>
            <w:hideMark/>
          </w:tcPr>
          <w:p w:rsidR="002D0F6F" w:rsidRPr="00613018" w:rsidRDefault="002D0F6F" w:rsidP="00396485">
            <w:pPr>
              <w:jc w:val="center"/>
              <w:rPr>
                <w:rFonts w:cs="Arial"/>
                <w:color w:val="000000"/>
              </w:rPr>
            </w:pPr>
            <w:r w:rsidRPr="00613018">
              <w:rPr>
                <w:rFonts w:cs="Arial"/>
                <w:color w:val="000000"/>
              </w:rPr>
              <w:t>3</w:t>
            </w:r>
          </w:p>
        </w:tc>
        <w:tc>
          <w:tcPr>
            <w:tcW w:w="990" w:type="dxa"/>
            <w:shd w:val="clear" w:color="auto" w:fill="BDD6EE" w:themeFill="accent1" w:themeFillTint="66"/>
            <w:noWrap/>
            <w:vAlign w:val="center"/>
            <w:hideMark/>
          </w:tcPr>
          <w:p w:rsidR="002D0F6F" w:rsidRPr="00613018" w:rsidRDefault="002D0F6F" w:rsidP="00396485">
            <w:pPr>
              <w:jc w:val="center"/>
              <w:rPr>
                <w:rFonts w:cs="Arial"/>
                <w:color w:val="000000"/>
              </w:rPr>
            </w:pPr>
            <w:r w:rsidRPr="00613018">
              <w:rPr>
                <w:rFonts w:cs="Arial"/>
                <w:color w:val="000000"/>
              </w:rPr>
              <w:t>1</w:t>
            </w:r>
          </w:p>
        </w:tc>
        <w:tc>
          <w:tcPr>
            <w:tcW w:w="4187" w:type="dxa"/>
            <w:shd w:val="clear" w:color="auto" w:fill="BDD6EE" w:themeFill="accent1" w:themeFillTint="66"/>
            <w:noWrap/>
            <w:vAlign w:val="center"/>
            <w:hideMark/>
          </w:tcPr>
          <w:p w:rsidR="002D0F6F" w:rsidRPr="00613018" w:rsidRDefault="002D0F6F" w:rsidP="00396485">
            <w:pPr>
              <w:jc w:val="center"/>
              <w:rPr>
                <w:rFonts w:cs="Arial"/>
                <w:color w:val="000000"/>
              </w:rPr>
            </w:pPr>
            <w:r w:rsidRPr="00613018">
              <w:rPr>
                <w:rFonts w:cs="Arial"/>
                <w:color w:val="000000"/>
              </w:rPr>
              <w:t>Child welfare attendance and safety (staffing</w:t>
            </w:r>
          </w:p>
        </w:tc>
        <w:tc>
          <w:tcPr>
            <w:tcW w:w="2043" w:type="dxa"/>
            <w:shd w:val="clear" w:color="auto" w:fill="BDD6EE" w:themeFill="accent1" w:themeFillTint="66"/>
            <w:noWrap/>
            <w:vAlign w:val="center"/>
            <w:hideMark/>
          </w:tcPr>
          <w:p w:rsidR="002D0F6F" w:rsidRPr="00613018" w:rsidRDefault="002D0F6F" w:rsidP="00396485">
            <w:pPr>
              <w:rPr>
                <w:rFonts w:cs="Arial"/>
                <w:color w:val="000000"/>
              </w:rPr>
            </w:pPr>
            <w:r w:rsidRPr="00613018">
              <w:rPr>
                <w:rFonts w:cs="Arial"/>
                <w:color w:val="000000"/>
              </w:rPr>
              <w:t>$</w:t>
            </w:r>
            <w:r w:rsidR="00396485" w:rsidRPr="00613018">
              <w:rPr>
                <w:rFonts w:cs="Arial"/>
                <w:color w:val="000000"/>
              </w:rPr>
              <w:tab/>
            </w:r>
            <w:r w:rsidRPr="00613018">
              <w:rPr>
                <w:rFonts w:cs="Arial"/>
                <w:color w:val="000000"/>
              </w:rPr>
              <w:t>577,017</w:t>
            </w:r>
          </w:p>
        </w:tc>
        <w:tc>
          <w:tcPr>
            <w:tcW w:w="1780" w:type="dxa"/>
            <w:shd w:val="clear" w:color="auto" w:fill="BDD6EE" w:themeFill="accent1" w:themeFillTint="66"/>
            <w:noWrap/>
            <w:vAlign w:val="center"/>
            <w:hideMark/>
          </w:tcPr>
          <w:p w:rsidR="002D0F6F" w:rsidRPr="00613018" w:rsidRDefault="002D0F6F" w:rsidP="00396485">
            <w:pPr>
              <w:tabs>
                <w:tab w:val="left" w:pos="1306"/>
              </w:tabs>
              <w:rPr>
                <w:rFonts w:cs="Arial"/>
                <w:color w:val="000000"/>
              </w:rPr>
            </w:pPr>
            <w:r w:rsidRPr="00613018">
              <w:rPr>
                <w:rFonts w:cs="Arial"/>
                <w:color w:val="000000"/>
              </w:rPr>
              <w:t>$</w:t>
            </w:r>
            <w:r w:rsidR="00396485" w:rsidRPr="00613018">
              <w:rPr>
                <w:rFonts w:cs="Arial"/>
                <w:color w:val="000000"/>
              </w:rPr>
              <w:tab/>
            </w:r>
            <w:r w:rsidRPr="00613018">
              <w:rPr>
                <w:rFonts w:cs="Arial"/>
                <w:color w:val="000000"/>
              </w:rPr>
              <w:t>-</w:t>
            </w:r>
          </w:p>
        </w:tc>
        <w:tc>
          <w:tcPr>
            <w:tcW w:w="1530" w:type="dxa"/>
            <w:shd w:val="clear" w:color="auto" w:fill="BDD6EE" w:themeFill="accent1" w:themeFillTint="66"/>
            <w:noWrap/>
            <w:vAlign w:val="center"/>
            <w:hideMark/>
          </w:tcPr>
          <w:p w:rsidR="002D0F6F" w:rsidRPr="00613018" w:rsidRDefault="002D0F6F" w:rsidP="00396485">
            <w:pPr>
              <w:tabs>
                <w:tab w:val="left" w:pos="961"/>
              </w:tabs>
              <w:rPr>
                <w:rFonts w:cs="Arial"/>
                <w:color w:val="000000"/>
              </w:rPr>
            </w:pPr>
            <w:r w:rsidRPr="00613018">
              <w:rPr>
                <w:rFonts w:cs="Arial"/>
                <w:color w:val="000000"/>
              </w:rPr>
              <w:t>$</w:t>
            </w:r>
            <w:r w:rsidR="00396485" w:rsidRPr="00613018">
              <w:rPr>
                <w:rFonts w:cs="Arial"/>
                <w:color w:val="000000"/>
              </w:rPr>
              <w:tab/>
            </w:r>
            <w:r w:rsidRPr="00613018">
              <w:rPr>
                <w:rFonts w:cs="Arial"/>
                <w:color w:val="000000"/>
              </w:rPr>
              <w:t>-</w:t>
            </w:r>
          </w:p>
        </w:tc>
        <w:tc>
          <w:tcPr>
            <w:tcW w:w="1980" w:type="dxa"/>
            <w:shd w:val="clear" w:color="auto" w:fill="BDD6EE" w:themeFill="accent1" w:themeFillTint="66"/>
            <w:noWrap/>
            <w:vAlign w:val="center"/>
            <w:hideMark/>
          </w:tcPr>
          <w:p w:rsidR="002D0F6F" w:rsidRPr="00613018" w:rsidRDefault="002D0F6F" w:rsidP="005B679F">
            <w:pPr>
              <w:tabs>
                <w:tab w:val="left" w:pos="1501"/>
              </w:tabs>
              <w:rPr>
                <w:rFonts w:cs="Arial"/>
                <w:color w:val="000000"/>
              </w:rPr>
            </w:pPr>
            <w:r w:rsidRPr="00613018">
              <w:rPr>
                <w:rFonts w:cs="Arial"/>
                <w:color w:val="000000"/>
              </w:rPr>
              <w:t>$</w:t>
            </w:r>
            <w:r w:rsidR="005B679F" w:rsidRPr="00613018">
              <w:rPr>
                <w:rFonts w:cs="Arial"/>
                <w:color w:val="000000"/>
              </w:rPr>
              <w:tab/>
            </w:r>
            <w:r w:rsidRPr="00613018">
              <w:rPr>
                <w:rFonts w:cs="Arial"/>
                <w:color w:val="000000"/>
              </w:rPr>
              <w:t>-</w:t>
            </w:r>
          </w:p>
        </w:tc>
        <w:tc>
          <w:tcPr>
            <w:tcW w:w="1939" w:type="dxa"/>
            <w:shd w:val="clear" w:color="auto" w:fill="BDD6EE" w:themeFill="accent1" w:themeFillTint="66"/>
            <w:noWrap/>
            <w:vAlign w:val="center"/>
            <w:hideMark/>
          </w:tcPr>
          <w:p w:rsidR="002D0F6F" w:rsidRPr="00613018" w:rsidRDefault="002D0F6F" w:rsidP="00396485">
            <w:pPr>
              <w:jc w:val="center"/>
              <w:rPr>
                <w:rFonts w:cs="Arial"/>
                <w:color w:val="000000"/>
              </w:rPr>
            </w:pPr>
            <w:r w:rsidRPr="00613018">
              <w:rPr>
                <w:rFonts w:cs="Arial"/>
                <w:color w:val="000000"/>
              </w:rPr>
              <w:t>yes</w:t>
            </w:r>
          </w:p>
        </w:tc>
      </w:tr>
      <w:tr w:rsidR="002D0F6F" w:rsidRPr="00613018" w:rsidTr="00396485">
        <w:trPr>
          <w:cantSplit/>
          <w:trHeight w:val="300"/>
        </w:trPr>
        <w:tc>
          <w:tcPr>
            <w:tcW w:w="815" w:type="dxa"/>
            <w:shd w:val="clear" w:color="auto" w:fill="BDD6EE" w:themeFill="accent1" w:themeFillTint="66"/>
            <w:noWrap/>
            <w:vAlign w:val="center"/>
            <w:hideMark/>
          </w:tcPr>
          <w:p w:rsidR="002D0F6F" w:rsidRPr="00613018" w:rsidRDefault="002D0F6F" w:rsidP="00396485">
            <w:pPr>
              <w:jc w:val="center"/>
              <w:rPr>
                <w:rFonts w:cs="Arial"/>
                <w:color w:val="000000"/>
              </w:rPr>
            </w:pPr>
            <w:r w:rsidRPr="00613018">
              <w:rPr>
                <w:rFonts w:cs="Arial"/>
                <w:color w:val="000000"/>
              </w:rPr>
              <w:t>3</w:t>
            </w:r>
          </w:p>
        </w:tc>
        <w:tc>
          <w:tcPr>
            <w:tcW w:w="990" w:type="dxa"/>
            <w:shd w:val="clear" w:color="auto" w:fill="BDD6EE" w:themeFill="accent1" w:themeFillTint="66"/>
            <w:noWrap/>
            <w:vAlign w:val="center"/>
            <w:hideMark/>
          </w:tcPr>
          <w:p w:rsidR="002D0F6F" w:rsidRPr="00613018" w:rsidRDefault="002D0F6F" w:rsidP="00396485">
            <w:pPr>
              <w:jc w:val="center"/>
              <w:rPr>
                <w:rFonts w:cs="Arial"/>
                <w:color w:val="000000"/>
              </w:rPr>
            </w:pPr>
            <w:r w:rsidRPr="00613018">
              <w:rPr>
                <w:rFonts w:cs="Arial"/>
                <w:color w:val="000000"/>
              </w:rPr>
              <w:t>2</w:t>
            </w:r>
          </w:p>
        </w:tc>
        <w:tc>
          <w:tcPr>
            <w:tcW w:w="4187" w:type="dxa"/>
            <w:shd w:val="clear" w:color="auto" w:fill="BDD6EE" w:themeFill="accent1" w:themeFillTint="66"/>
            <w:noWrap/>
            <w:vAlign w:val="center"/>
            <w:hideMark/>
          </w:tcPr>
          <w:p w:rsidR="002D0F6F" w:rsidRPr="00613018" w:rsidRDefault="002D0F6F" w:rsidP="00396485">
            <w:pPr>
              <w:jc w:val="center"/>
              <w:rPr>
                <w:rFonts w:cs="Arial"/>
                <w:color w:val="000000"/>
              </w:rPr>
            </w:pPr>
            <w:r w:rsidRPr="00613018">
              <w:rPr>
                <w:rFonts w:cs="Arial"/>
                <w:color w:val="000000"/>
              </w:rPr>
              <w:t>Child welfare attendance and safety (service</w:t>
            </w:r>
          </w:p>
        </w:tc>
        <w:tc>
          <w:tcPr>
            <w:tcW w:w="2043" w:type="dxa"/>
            <w:shd w:val="clear" w:color="auto" w:fill="BDD6EE" w:themeFill="accent1" w:themeFillTint="66"/>
            <w:noWrap/>
            <w:vAlign w:val="center"/>
            <w:hideMark/>
          </w:tcPr>
          <w:p w:rsidR="002D0F6F" w:rsidRPr="00613018" w:rsidRDefault="002D0F6F" w:rsidP="00396485">
            <w:pPr>
              <w:rPr>
                <w:rFonts w:cs="Arial"/>
                <w:color w:val="000000"/>
              </w:rPr>
            </w:pPr>
            <w:r w:rsidRPr="00613018">
              <w:rPr>
                <w:rFonts w:cs="Arial"/>
                <w:color w:val="000000"/>
              </w:rPr>
              <w:t>$</w:t>
            </w:r>
            <w:r w:rsidR="00396485" w:rsidRPr="00613018">
              <w:rPr>
                <w:rFonts w:cs="Arial"/>
                <w:color w:val="000000"/>
              </w:rPr>
              <w:tab/>
            </w:r>
            <w:r w:rsidRPr="00613018">
              <w:rPr>
                <w:rFonts w:cs="Arial"/>
                <w:color w:val="000000"/>
              </w:rPr>
              <w:t>161,010</w:t>
            </w:r>
          </w:p>
        </w:tc>
        <w:tc>
          <w:tcPr>
            <w:tcW w:w="1780" w:type="dxa"/>
            <w:shd w:val="clear" w:color="auto" w:fill="BDD6EE" w:themeFill="accent1" w:themeFillTint="66"/>
            <w:noWrap/>
            <w:vAlign w:val="center"/>
            <w:hideMark/>
          </w:tcPr>
          <w:p w:rsidR="002D0F6F" w:rsidRPr="00613018" w:rsidRDefault="002D0F6F" w:rsidP="00396485">
            <w:pPr>
              <w:tabs>
                <w:tab w:val="left" w:pos="1306"/>
              </w:tabs>
              <w:rPr>
                <w:rFonts w:cs="Arial"/>
                <w:color w:val="000000"/>
              </w:rPr>
            </w:pPr>
            <w:r w:rsidRPr="00613018">
              <w:rPr>
                <w:rFonts w:cs="Arial"/>
                <w:color w:val="000000"/>
              </w:rPr>
              <w:t>$</w:t>
            </w:r>
            <w:r w:rsidR="00396485" w:rsidRPr="00613018">
              <w:rPr>
                <w:rFonts w:cs="Arial"/>
                <w:color w:val="000000"/>
              </w:rPr>
              <w:tab/>
            </w:r>
            <w:r w:rsidRPr="00613018">
              <w:rPr>
                <w:rFonts w:cs="Arial"/>
                <w:color w:val="000000"/>
              </w:rPr>
              <w:t>-</w:t>
            </w:r>
          </w:p>
        </w:tc>
        <w:tc>
          <w:tcPr>
            <w:tcW w:w="1530" w:type="dxa"/>
            <w:shd w:val="clear" w:color="auto" w:fill="BDD6EE" w:themeFill="accent1" w:themeFillTint="66"/>
            <w:noWrap/>
            <w:vAlign w:val="center"/>
            <w:hideMark/>
          </w:tcPr>
          <w:p w:rsidR="002D0F6F" w:rsidRPr="00613018" w:rsidRDefault="002D0F6F" w:rsidP="00396485">
            <w:pPr>
              <w:tabs>
                <w:tab w:val="left" w:pos="961"/>
              </w:tabs>
              <w:rPr>
                <w:rFonts w:cs="Arial"/>
                <w:color w:val="000000"/>
              </w:rPr>
            </w:pPr>
            <w:r w:rsidRPr="00613018">
              <w:rPr>
                <w:rFonts w:cs="Arial"/>
                <w:color w:val="000000"/>
              </w:rPr>
              <w:t>$</w:t>
            </w:r>
            <w:r w:rsidR="00396485" w:rsidRPr="00613018">
              <w:rPr>
                <w:rFonts w:cs="Arial"/>
                <w:color w:val="000000"/>
              </w:rPr>
              <w:tab/>
            </w:r>
            <w:r w:rsidRPr="00613018">
              <w:rPr>
                <w:rFonts w:cs="Arial"/>
                <w:color w:val="000000"/>
              </w:rPr>
              <w:t>-</w:t>
            </w:r>
          </w:p>
        </w:tc>
        <w:tc>
          <w:tcPr>
            <w:tcW w:w="1980" w:type="dxa"/>
            <w:shd w:val="clear" w:color="auto" w:fill="BDD6EE" w:themeFill="accent1" w:themeFillTint="66"/>
            <w:noWrap/>
            <w:vAlign w:val="center"/>
            <w:hideMark/>
          </w:tcPr>
          <w:p w:rsidR="002D0F6F" w:rsidRPr="00613018" w:rsidRDefault="002D0F6F" w:rsidP="005B679F">
            <w:pPr>
              <w:tabs>
                <w:tab w:val="left" w:pos="1501"/>
              </w:tabs>
              <w:rPr>
                <w:rFonts w:cs="Arial"/>
                <w:color w:val="000000"/>
              </w:rPr>
            </w:pPr>
            <w:r w:rsidRPr="00613018">
              <w:rPr>
                <w:rFonts w:cs="Arial"/>
                <w:color w:val="000000"/>
              </w:rPr>
              <w:t>$</w:t>
            </w:r>
            <w:r w:rsidR="005B679F" w:rsidRPr="00613018">
              <w:rPr>
                <w:rFonts w:cs="Arial"/>
                <w:color w:val="000000"/>
              </w:rPr>
              <w:tab/>
            </w:r>
            <w:r w:rsidRPr="00613018">
              <w:rPr>
                <w:rFonts w:cs="Arial"/>
                <w:color w:val="000000"/>
              </w:rPr>
              <w:t>-</w:t>
            </w:r>
          </w:p>
        </w:tc>
        <w:tc>
          <w:tcPr>
            <w:tcW w:w="1939" w:type="dxa"/>
            <w:shd w:val="clear" w:color="auto" w:fill="BDD6EE" w:themeFill="accent1" w:themeFillTint="66"/>
            <w:noWrap/>
            <w:vAlign w:val="center"/>
            <w:hideMark/>
          </w:tcPr>
          <w:p w:rsidR="002D0F6F" w:rsidRPr="00613018" w:rsidRDefault="002D0F6F" w:rsidP="00396485">
            <w:pPr>
              <w:jc w:val="center"/>
              <w:rPr>
                <w:rFonts w:cs="Arial"/>
                <w:color w:val="000000"/>
              </w:rPr>
            </w:pPr>
            <w:r w:rsidRPr="00613018">
              <w:rPr>
                <w:rFonts w:cs="Arial"/>
                <w:color w:val="000000"/>
              </w:rPr>
              <w:t>yes</w:t>
            </w:r>
          </w:p>
        </w:tc>
      </w:tr>
      <w:tr w:rsidR="002D0F6F" w:rsidRPr="00613018" w:rsidTr="00396485">
        <w:trPr>
          <w:cantSplit/>
          <w:trHeight w:val="300"/>
        </w:trPr>
        <w:tc>
          <w:tcPr>
            <w:tcW w:w="815" w:type="dxa"/>
            <w:shd w:val="clear" w:color="auto" w:fill="BDD6EE" w:themeFill="accent1" w:themeFillTint="66"/>
            <w:noWrap/>
            <w:vAlign w:val="center"/>
            <w:hideMark/>
          </w:tcPr>
          <w:p w:rsidR="002D0F6F" w:rsidRPr="00613018" w:rsidRDefault="002D0F6F" w:rsidP="00396485">
            <w:pPr>
              <w:jc w:val="center"/>
              <w:rPr>
                <w:rFonts w:cs="Arial"/>
                <w:color w:val="000000"/>
              </w:rPr>
            </w:pPr>
            <w:r w:rsidRPr="00613018">
              <w:rPr>
                <w:rFonts w:cs="Arial"/>
                <w:color w:val="000000"/>
              </w:rPr>
              <w:t>3</w:t>
            </w:r>
          </w:p>
        </w:tc>
        <w:tc>
          <w:tcPr>
            <w:tcW w:w="990" w:type="dxa"/>
            <w:shd w:val="clear" w:color="auto" w:fill="BDD6EE" w:themeFill="accent1" w:themeFillTint="66"/>
            <w:noWrap/>
            <w:vAlign w:val="center"/>
            <w:hideMark/>
          </w:tcPr>
          <w:p w:rsidR="002D0F6F" w:rsidRPr="00613018" w:rsidRDefault="002D0F6F" w:rsidP="00396485">
            <w:pPr>
              <w:jc w:val="center"/>
              <w:rPr>
                <w:rFonts w:cs="Arial"/>
                <w:color w:val="000000"/>
              </w:rPr>
            </w:pPr>
            <w:r w:rsidRPr="00613018">
              <w:rPr>
                <w:rFonts w:cs="Arial"/>
                <w:color w:val="000000"/>
              </w:rPr>
              <w:t>3</w:t>
            </w:r>
          </w:p>
        </w:tc>
        <w:tc>
          <w:tcPr>
            <w:tcW w:w="4187" w:type="dxa"/>
            <w:shd w:val="clear" w:color="auto" w:fill="BDD6EE" w:themeFill="accent1" w:themeFillTint="66"/>
            <w:noWrap/>
            <w:vAlign w:val="center"/>
            <w:hideMark/>
          </w:tcPr>
          <w:p w:rsidR="002D0F6F" w:rsidRPr="00613018" w:rsidRDefault="002D0F6F" w:rsidP="00396485">
            <w:pPr>
              <w:jc w:val="center"/>
              <w:rPr>
                <w:rFonts w:cs="Arial"/>
                <w:color w:val="000000"/>
              </w:rPr>
            </w:pPr>
            <w:r w:rsidRPr="00613018">
              <w:rPr>
                <w:rFonts w:cs="Arial"/>
                <w:color w:val="000000"/>
              </w:rPr>
              <w:t>Foster youth liaison and support staff</w:t>
            </w:r>
          </w:p>
        </w:tc>
        <w:tc>
          <w:tcPr>
            <w:tcW w:w="2043" w:type="dxa"/>
            <w:shd w:val="clear" w:color="auto" w:fill="BDD6EE" w:themeFill="accent1" w:themeFillTint="66"/>
            <w:noWrap/>
            <w:vAlign w:val="center"/>
            <w:hideMark/>
          </w:tcPr>
          <w:p w:rsidR="002D0F6F" w:rsidRPr="00613018" w:rsidRDefault="002D0F6F" w:rsidP="00396485">
            <w:pPr>
              <w:rPr>
                <w:rFonts w:cs="Arial"/>
                <w:color w:val="000000"/>
              </w:rPr>
            </w:pPr>
            <w:r w:rsidRPr="00613018">
              <w:rPr>
                <w:rFonts w:cs="Arial"/>
                <w:color w:val="000000"/>
              </w:rPr>
              <w:t>$</w:t>
            </w:r>
            <w:r w:rsidR="00396485" w:rsidRPr="00613018">
              <w:rPr>
                <w:rFonts w:cs="Arial"/>
                <w:color w:val="000000"/>
              </w:rPr>
              <w:tab/>
            </w:r>
            <w:r w:rsidRPr="00613018">
              <w:rPr>
                <w:rFonts w:cs="Arial"/>
                <w:color w:val="000000"/>
              </w:rPr>
              <w:t>70,987</w:t>
            </w:r>
          </w:p>
        </w:tc>
        <w:tc>
          <w:tcPr>
            <w:tcW w:w="1780" w:type="dxa"/>
            <w:shd w:val="clear" w:color="auto" w:fill="BDD6EE" w:themeFill="accent1" w:themeFillTint="66"/>
            <w:noWrap/>
            <w:vAlign w:val="center"/>
            <w:hideMark/>
          </w:tcPr>
          <w:p w:rsidR="002D0F6F" w:rsidRPr="00613018" w:rsidRDefault="002D0F6F" w:rsidP="00396485">
            <w:pPr>
              <w:tabs>
                <w:tab w:val="left" w:pos="1306"/>
              </w:tabs>
              <w:rPr>
                <w:rFonts w:cs="Arial"/>
                <w:color w:val="000000"/>
              </w:rPr>
            </w:pPr>
            <w:r w:rsidRPr="00613018">
              <w:rPr>
                <w:rFonts w:cs="Arial"/>
                <w:color w:val="000000"/>
              </w:rPr>
              <w:t>$</w:t>
            </w:r>
            <w:r w:rsidR="00396485" w:rsidRPr="00613018">
              <w:rPr>
                <w:rFonts w:cs="Arial"/>
                <w:color w:val="000000"/>
              </w:rPr>
              <w:tab/>
            </w:r>
            <w:r w:rsidRPr="00613018">
              <w:rPr>
                <w:rFonts w:cs="Arial"/>
                <w:color w:val="000000"/>
              </w:rPr>
              <w:t>-</w:t>
            </w:r>
          </w:p>
        </w:tc>
        <w:tc>
          <w:tcPr>
            <w:tcW w:w="1530" w:type="dxa"/>
            <w:shd w:val="clear" w:color="auto" w:fill="BDD6EE" w:themeFill="accent1" w:themeFillTint="66"/>
            <w:noWrap/>
            <w:vAlign w:val="center"/>
            <w:hideMark/>
          </w:tcPr>
          <w:p w:rsidR="002D0F6F" w:rsidRPr="00613018" w:rsidRDefault="002D0F6F" w:rsidP="00396485">
            <w:pPr>
              <w:tabs>
                <w:tab w:val="left" w:pos="961"/>
              </w:tabs>
              <w:rPr>
                <w:rFonts w:cs="Arial"/>
                <w:color w:val="000000"/>
              </w:rPr>
            </w:pPr>
            <w:r w:rsidRPr="00613018">
              <w:rPr>
                <w:rFonts w:cs="Arial"/>
                <w:color w:val="000000"/>
              </w:rPr>
              <w:t>$</w:t>
            </w:r>
            <w:r w:rsidR="00396485" w:rsidRPr="00613018">
              <w:rPr>
                <w:rFonts w:cs="Arial"/>
                <w:color w:val="000000"/>
              </w:rPr>
              <w:tab/>
            </w:r>
            <w:r w:rsidRPr="00613018">
              <w:rPr>
                <w:rFonts w:cs="Arial"/>
                <w:color w:val="000000"/>
              </w:rPr>
              <w:t>-</w:t>
            </w:r>
          </w:p>
        </w:tc>
        <w:tc>
          <w:tcPr>
            <w:tcW w:w="1980" w:type="dxa"/>
            <w:shd w:val="clear" w:color="auto" w:fill="BDD6EE" w:themeFill="accent1" w:themeFillTint="66"/>
            <w:noWrap/>
            <w:vAlign w:val="center"/>
            <w:hideMark/>
          </w:tcPr>
          <w:p w:rsidR="002D0F6F" w:rsidRPr="00613018" w:rsidRDefault="002D0F6F" w:rsidP="005B679F">
            <w:pPr>
              <w:tabs>
                <w:tab w:val="left" w:pos="1501"/>
              </w:tabs>
              <w:rPr>
                <w:rFonts w:cs="Arial"/>
                <w:color w:val="000000"/>
              </w:rPr>
            </w:pPr>
            <w:r w:rsidRPr="00613018">
              <w:rPr>
                <w:rFonts w:cs="Arial"/>
                <w:color w:val="000000"/>
              </w:rPr>
              <w:t>$</w:t>
            </w:r>
            <w:r w:rsidR="005B679F" w:rsidRPr="00613018">
              <w:rPr>
                <w:rFonts w:cs="Arial"/>
                <w:color w:val="000000"/>
              </w:rPr>
              <w:tab/>
            </w:r>
            <w:r w:rsidRPr="00613018">
              <w:rPr>
                <w:rFonts w:cs="Arial"/>
                <w:color w:val="000000"/>
              </w:rPr>
              <w:t>-</w:t>
            </w:r>
          </w:p>
        </w:tc>
        <w:tc>
          <w:tcPr>
            <w:tcW w:w="1939" w:type="dxa"/>
            <w:shd w:val="clear" w:color="auto" w:fill="BDD6EE" w:themeFill="accent1" w:themeFillTint="66"/>
            <w:noWrap/>
            <w:vAlign w:val="center"/>
            <w:hideMark/>
          </w:tcPr>
          <w:p w:rsidR="002D0F6F" w:rsidRPr="00613018" w:rsidRDefault="002D0F6F" w:rsidP="00396485">
            <w:pPr>
              <w:jc w:val="center"/>
              <w:rPr>
                <w:rFonts w:cs="Arial"/>
                <w:color w:val="000000"/>
              </w:rPr>
            </w:pPr>
            <w:r w:rsidRPr="00613018">
              <w:rPr>
                <w:rFonts w:cs="Arial"/>
                <w:color w:val="000000"/>
              </w:rPr>
              <w:t>yes</w:t>
            </w:r>
          </w:p>
        </w:tc>
      </w:tr>
    </w:tbl>
    <w:p w:rsidR="007B34BF" w:rsidRPr="00613018" w:rsidRDefault="007B34BF" w:rsidP="002D0F6F">
      <w:pPr>
        <w:rPr>
          <w:sz w:val="20"/>
        </w:rPr>
        <w:sectPr w:rsidR="007B34BF" w:rsidRPr="00613018" w:rsidSect="00F0275D">
          <w:headerReference w:type="default" r:id="rId29"/>
          <w:footerReference w:type="default" r:id="rId30"/>
          <w:headerReference w:type="first" r:id="rId31"/>
          <w:footerReference w:type="first" r:id="rId32"/>
          <w:pgSz w:w="15840" w:h="12240" w:orient="landscape"/>
          <w:pgMar w:top="288" w:right="288" w:bottom="288" w:left="288" w:header="432" w:footer="432" w:gutter="0"/>
          <w:pgNumType w:start="1"/>
          <w:cols w:space="720"/>
          <w:formProt w:val="0"/>
          <w:docGrid w:linePitch="360"/>
        </w:sectPr>
      </w:pPr>
    </w:p>
    <w:p w:rsidR="007B34BF" w:rsidRPr="00613018" w:rsidRDefault="007B34BF" w:rsidP="00012EE9">
      <w:pPr>
        <w:pStyle w:val="BodyText"/>
        <w:tabs>
          <w:tab w:val="left" w:pos="11880"/>
        </w:tabs>
        <w:adjustRightInd w:val="0"/>
        <w:spacing w:before="240"/>
        <w:ind w:left="131"/>
        <w:jc w:val="right"/>
        <w:rPr>
          <w:rFonts w:ascii="Arial" w:hAnsi="Arial" w:cs="Arial"/>
          <w:sz w:val="24"/>
          <w:szCs w:val="24"/>
        </w:rPr>
      </w:pPr>
      <w:r w:rsidRPr="00613018">
        <w:rPr>
          <w:rFonts w:ascii="Arial" w:hAnsi="Arial" w:cs="Arial"/>
          <w:b/>
          <w:sz w:val="24"/>
          <w:szCs w:val="24"/>
        </w:rPr>
        <w:t>Totals:</w:t>
      </w:r>
      <w:r w:rsidRPr="00613018">
        <w:rPr>
          <w:rFonts w:ascii="Arial" w:hAnsi="Arial" w:cs="Arial"/>
          <w:sz w:val="24"/>
          <w:szCs w:val="24"/>
        </w:rPr>
        <w:t xml:space="preserve"> </w:t>
      </w:r>
    </w:p>
    <w:p w:rsidR="007B34BF" w:rsidRPr="00613018" w:rsidRDefault="007B34BF" w:rsidP="00012EE9">
      <w:pPr>
        <w:pStyle w:val="BodyText"/>
        <w:tabs>
          <w:tab w:val="left" w:pos="11880"/>
        </w:tabs>
        <w:adjustRightInd w:val="0"/>
        <w:ind w:left="131"/>
        <w:rPr>
          <w:rFonts w:ascii="Arial" w:hAnsi="Arial" w:cs="Arial"/>
          <w:sz w:val="10"/>
          <w:szCs w:val="24"/>
        </w:rPr>
      </w:pPr>
      <w:r w:rsidRPr="00613018">
        <w:rPr>
          <w:rFonts w:ascii="Arial" w:hAnsi="Arial" w:cs="Arial"/>
          <w:sz w:val="24"/>
          <w:szCs w:val="24"/>
        </w:rPr>
        <w:br w:type="column"/>
      </w:r>
    </w:p>
    <w:tbl>
      <w:tblPr>
        <w:tblStyle w:val="TableGrid"/>
        <w:tblW w:w="737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75"/>
        <w:gridCol w:w="1890"/>
        <w:gridCol w:w="1530"/>
        <w:gridCol w:w="1980"/>
      </w:tblGrid>
      <w:tr w:rsidR="00012EE9" w:rsidRPr="00613018" w:rsidTr="009D3C57">
        <w:trPr>
          <w:cantSplit/>
          <w:trHeight w:val="620"/>
          <w:tblHeader/>
        </w:trPr>
        <w:tc>
          <w:tcPr>
            <w:tcW w:w="1975" w:type="dxa"/>
            <w:shd w:val="clear" w:color="auto" w:fill="DEEAF6" w:themeFill="accent1" w:themeFillTint="33"/>
            <w:vAlign w:val="center"/>
          </w:tcPr>
          <w:p w:rsidR="00012EE9" w:rsidRPr="00613018" w:rsidRDefault="00012EE9" w:rsidP="00012EE9">
            <w:pPr>
              <w:jc w:val="center"/>
              <w:rPr>
                <w:rFonts w:cs="Arial"/>
                <w:b/>
                <w:bCs/>
                <w:color w:val="000000"/>
              </w:rPr>
            </w:pPr>
            <w:r w:rsidRPr="00613018">
              <w:rPr>
                <w:rFonts w:cs="Arial"/>
                <w:b/>
                <w:bCs/>
                <w:color w:val="000000"/>
              </w:rPr>
              <w:t>LCFF Funds</w:t>
            </w:r>
          </w:p>
        </w:tc>
        <w:tc>
          <w:tcPr>
            <w:tcW w:w="1890" w:type="dxa"/>
            <w:shd w:val="clear" w:color="auto" w:fill="DEEAF6" w:themeFill="accent1" w:themeFillTint="33"/>
            <w:vAlign w:val="center"/>
          </w:tcPr>
          <w:p w:rsidR="00012EE9" w:rsidRPr="00613018" w:rsidRDefault="00012EE9" w:rsidP="00012EE9">
            <w:pPr>
              <w:jc w:val="center"/>
              <w:rPr>
                <w:rFonts w:cs="Arial"/>
                <w:b/>
                <w:bCs/>
                <w:color w:val="000000"/>
              </w:rPr>
            </w:pPr>
            <w:r w:rsidRPr="00613018">
              <w:rPr>
                <w:rFonts w:cs="Arial"/>
                <w:b/>
                <w:bCs/>
                <w:color w:val="000000"/>
              </w:rPr>
              <w:t>Other State Funds</w:t>
            </w:r>
          </w:p>
        </w:tc>
        <w:tc>
          <w:tcPr>
            <w:tcW w:w="1530" w:type="dxa"/>
            <w:shd w:val="clear" w:color="auto" w:fill="DEEAF6" w:themeFill="accent1" w:themeFillTint="33"/>
            <w:vAlign w:val="center"/>
          </w:tcPr>
          <w:p w:rsidR="00012EE9" w:rsidRPr="00613018" w:rsidRDefault="00012EE9" w:rsidP="00012EE9">
            <w:pPr>
              <w:jc w:val="center"/>
              <w:rPr>
                <w:rFonts w:cs="Arial"/>
                <w:b/>
                <w:bCs/>
                <w:color w:val="000000"/>
              </w:rPr>
            </w:pPr>
            <w:r w:rsidRPr="00613018">
              <w:rPr>
                <w:rFonts w:cs="Arial"/>
                <w:b/>
                <w:bCs/>
                <w:color w:val="000000"/>
              </w:rPr>
              <w:t>Local Funds</w:t>
            </w:r>
          </w:p>
        </w:tc>
        <w:tc>
          <w:tcPr>
            <w:tcW w:w="1980" w:type="dxa"/>
            <w:shd w:val="clear" w:color="auto" w:fill="DEEAF6" w:themeFill="accent1" w:themeFillTint="33"/>
            <w:vAlign w:val="center"/>
          </w:tcPr>
          <w:p w:rsidR="00012EE9" w:rsidRPr="00613018" w:rsidRDefault="00012EE9" w:rsidP="00012EE9">
            <w:pPr>
              <w:jc w:val="center"/>
              <w:rPr>
                <w:rFonts w:cs="Arial"/>
                <w:b/>
                <w:bCs/>
                <w:color w:val="000000"/>
              </w:rPr>
            </w:pPr>
            <w:r w:rsidRPr="00613018">
              <w:rPr>
                <w:rFonts w:cs="Arial"/>
                <w:b/>
                <w:bCs/>
                <w:color w:val="000000"/>
              </w:rPr>
              <w:t>Federal Funds</w:t>
            </w:r>
          </w:p>
        </w:tc>
      </w:tr>
      <w:tr w:rsidR="00012EE9" w:rsidRPr="00613018" w:rsidTr="009D3C57">
        <w:trPr>
          <w:cantSplit/>
          <w:trHeight w:val="431"/>
        </w:trPr>
        <w:tc>
          <w:tcPr>
            <w:tcW w:w="1975" w:type="dxa"/>
            <w:shd w:val="clear" w:color="auto" w:fill="BDD6EE" w:themeFill="accent1" w:themeFillTint="66"/>
            <w:vAlign w:val="center"/>
          </w:tcPr>
          <w:p w:rsidR="00012EE9" w:rsidRPr="00613018" w:rsidRDefault="00012EE9" w:rsidP="009D3C57">
            <w:pPr>
              <w:tabs>
                <w:tab w:val="left" w:pos="345"/>
              </w:tabs>
              <w:rPr>
                <w:rFonts w:cs="Arial"/>
                <w:color w:val="000000"/>
              </w:rPr>
            </w:pPr>
            <w:r w:rsidRPr="00613018">
              <w:rPr>
                <w:rFonts w:cs="Arial"/>
                <w:color w:val="000000"/>
              </w:rPr>
              <w:t>$</w:t>
            </w:r>
            <w:r w:rsidRPr="00613018">
              <w:rPr>
                <w:rFonts w:cs="Arial"/>
                <w:color w:val="000000"/>
              </w:rPr>
              <w:tab/>
              <w:t xml:space="preserve">4,599,489 </w:t>
            </w:r>
          </w:p>
        </w:tc>
        <w:tc>
          <w:tcPr>
            <w:tcW w:w="1890" w:type="dxa"/>
            <w:shd w:val="clear" w:color="auto" w:fill="BDD6EE" w:themeFill="accent1" w:themeFillTint="66"/>
            <w:vAlign w:val="center"/>
          </w:tcPr>
          <w:p w:rsidR="00012EE9" w:rsidRPr="00613018" w:rsidRDefault="00012EE9" w:rsidP="009D3C57">
            <w:pPr>
              <w:rPr>
                <w:rFonts w:cs="Arial"/>
                <w:color w:val="000000"/>
              </w:rPr>
            </w:pPr>
            <w:r w:rsidRPr="00613018">
              <w:rPr>
                <w:rFonts w:cs="Arial"/>
                <w:color w:val="000000"/>
              </w:rPr>
              <w:t>$</w:t>
            </w:r>
            <w:r w:rsidRPr="00613018">
              <w:rPr>
                <w:rFonts w:cs="Arial"/>
                <w:color w:val="000000"/>
              </w:rPr>
              <w:tab/>
              <w:t>350,000</w:t>
            </w:r>
          </w:p>
        </w:tc>
        <w:tc>
          <w:tcPr>
            <w:tcW w:w="1530" w:type="dxa"/>
            <w:shd w:val="clear" w:color="auto" w:fill="BDD6EE" w:themeFill="accent1" w:themeFillTint="66"/>
            <w:vAlign w:val="center"/>
          </w:tcPr>
          <w:p w:rsidR="00012EE9" w:rsidRPr="00613018" w:rsidRDefault="00012EE9" w:rsidP="009D3C57">
            <w:pPr>
              <w:tabs>
                <w:tab w:val="left" w:pos="1051"/>
              </w:tabs>
              <w:rPr>
                <w:rFonts w:cs="Arial"/>
                <w:color w:val="000000"/>
              </w:rPr>
            </w:pPr>
            <w:r w:rsidRPr="00613018">
              <w:rPr>
                <w:rFonts w:cs="Arial"/>
                <w:color w:val="000000"/>
              </w:rPr>
              <w:t>$</w:t>
            </w:r>
            <w:r w:rsidRPr="00613018">
              <w:rPr>
                <w:rFonts w:cs="Arial"/>
                <w:color w:val="000000"/>
              </w:rPr>
              <w:tab/>
              <w:t>-</w:t>
            </w:r>
          </w:p>
        </w:tc>
        <w:tc>
          <w:tcPr>
            <w:tcW w:w="1980" w:type="dxa"/>
            <w:shd w:val="clear" w:color="auto" w:fill="BDD6EE" w:themeFill="accent1" w:themeFillTint="66"/>
            <w:vAlign w:val="center"/>
          </w:tcPr>
          <w:p w:rsidR="00012EE9" w:rsidRPr="00613018" w:rsidRDefault="00012EE9" w:rsidP="009D3C57">
            <w:pPr>
              <w:tabs>
                <w:tab w:val="left" w:pos="616"/>
              </w:tabs>
              <w:rPr>
                <w:rFonts w:cs="Arial"/>
                <w:color w:val="000000"/>
              </w:rPr>
            </w:pPr>
            <w:r w:rsidRPr="00613018">
              <w:rPr>
                <w:rFonts w:cs="Arial"/>
                <w:color w:val="000000"/>
              </w:rPr>
              <w:t>$</w:t>
            </w:r>
            <w:r w:rsidRPr="00613018">
              <w:rPr>
                <w:rFonts w:cs="Arial"/>
                <w:color w:val="000000"/>
              </w:rPr>
              <w:tab/>
              <w:t xml:space="preserve">1,081,008 </w:t>
            </w:r>
          </w:p>
        </w:tc>
      </w:tr>
    </w:tbl>
    <w:tbl>
      <w:tblPr>
        <w:tblStyle w:val="TableGrid"/>
        <w:tblpPr w:leftFromText="180" w:rightFromText="180" w:vertAnchor="text" w:horzAnchor="page" w:tblpX="10396" w:tblpY="16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525"/>
        <w:gridCol w:w="1890"/>
      </w:tblGrid>
      <w:tr w:rsidR="009D3C57" w:rsidRPr="00613018" w:rsidTr="009D3C57">
        <w:trPr>
          <w:cantSplit/>
          <w:trHeight w:val="710"/>
        </w:trPr>
        <w:tc>
          <w:tcPr>
            <w:tcW w:w="1525" w:type="dxa"/>
            <w:shd w:val="clear" w:color="auto" w:fill="DEEAF6" w:themeFill="accent1" w:themeFillTint="33"/>
            <w:vAlign w:val="center"/>
          </w:tcPr>
          <w:p w:rsidR="009D3C57" w:rsidRPr="00613018" w:rsidRDefault="009D3C57" w:rsidP="009D3C57">
            <w:pPr>
              <w:pStyle w:val="BodyText"/>
              <w:tabs>
                <w:tab w:val="left" w:pos="11880"/>
              </w:tabs>
              <w:adjustRightInd w:val="0"/>
              <w:jc w:val="center"/>
              <w:rPr>
                <w:rFonts w:ascii="Arial" w:hAnsi="Arial" w:cs="Arial"/>
                <w:b/>
                <w:bCs/>
                <w:sz w:val="24"/>
              </w:rPr>
            </w:pPr>
            <w:r w:rsidRPr="00613018">
              <w:rPr>
                <w:rFonts w:ascii="Arial" w:hAnsi="Arial" w:cs="Arial"/>
                <w:b/>
                <w:bCs/>
                <w:sz w:val="24"/>
              </w:rPr>
              <w:t>Totals:</w:t>
            </w:r>
          </w:p>
        </w:tc>
        <w:tc>
          <w:tcPr>
            <w:tcW w:w="1890" w:type="dxa"/>
            <w:shd w:val="clear" w:color="auto" w:fill="DEEAF6" w:themeFill="accent1" w:themeFillTint="33"/>
            <w:vAlign w:val="center"/>
          </w:tcPr>
          <w:p w:rsidR="009D3C57" w:rsidRPr="00613018" w:rsidRDefault="009D3C57" w:rsidP="009D3C57">
            <w:pPr>
              <w:pStyle w:val="BodyText"/>
              <w:tabs>
                <w:tab w:val="left" w:pos="11880"/>
              </w:tabs>
              <w:adjustRightInd w:val="0"/>
              <w:jc w:val="center"/>
              <w:rPr>
                <w:rFonts w:ascii="Arial" w:hAnsi="Arial" w:cs="Arial"/>
                <w:b/>
                <w:bCs/>
                <w:sz w:val="24"/>
              </w:rPr>
            </w:pPr>
            <w:r w:rsidRPr="00613018">
              <w:rPr>
                <w:rFonts w:ascii="Arial" w:hAnsi="Arial" w:cs="Arial"/>
                <w:b/>
                <w:bCs/>
                <w:sz w:val="24"/>
              </w:rPr>
              <w:t>Total Personnel</w:t>
            </w:r>
          </w:p>
        </w:tc>
      </w:tr>
      <w:tr w:rsidR="009D3C57" w:rsidRPr="00613018" w:rsidTr="009D3C57">
        <w:trPr>
          <w:cantSplit/>
          <w:trHeight w:val="440"/>
        </w:trPr>
        <w:tc>
          <w:tcPr>
            <w:tcW w:w="1525" w:type="dxa"/>
            <w:shd w:val="clear" w:color="auto" w:fill="BDD6EE" w:themeFill="accent1" w:themeFillTint="66"/>
            <w:vAlign w:val="center"/>
          </w:tcPr>
          <w:p w:rsidR="009D3C57" w:rsidRPr="00613018" w:rsidRDefault="009D3C57" w:rsidP="009D3C57">
            <w:pPr>
              <w:pStyle w:val="BodyText"/>
              <w:tabs>
                <w:tab w:val="left" w:pos="11880"/>
              </w:tabs>
              <w:adjustRightInd w:val="0"/>
              <w:spacing w:before="120"/>
              <w:jc w:val="center"/>
              <w:rPr>
                <w:rFonts w:ascii="Arial" w:hAnsi="Arial" w:cs="Arial"/>
                <w:sz w:val="24"/>
              </w:rPr>
            </w:pPr>
            <w:r w:rsidRPr="00613018">
              <w:rPr>
                <w:rFonts w:ascii="Arial" w:hAnsi="Arial" w:cs="Arial"/>
                <w:sz w:val="24"/>
              </w:rPr>
              <w:t>Totals:</w:t>
            </w:r>
          </w:p>
        </w:tc>
        <w:tc>
          <w:tcPr>
            <w:tcW w:w="1890" w:type="dxa"/>
            <w:shd w:val="clear" w:color="auto" w:fill="BDD6EE" w:themeFill="accent1" w:themeFillTint="66"/>
            <w:vAlign w:val="center"/>
          </w:tcPr>
          <w:p w:rsidR="009D3C57" w:rsidRPr="00613018" w:rsidRDefault="009D3C57" w:rsidP="009D3C57">
            <w:pPr>
              <w:pStyle w:val="BodyText"/>
              <w:tabs>
                <w:tab w:val="left" w:pos="436"/>
                <w:tab w:val="left" w:pos="11880"/>
              </w:tabs>
              <w:adjustRightInd w:val="0"/>
              <w:spacing w:before="120"/>
              <w:jc w:val="center"/>
              <w:rPr>
                <w:rFonts w:ascii="Arial" w:hAnsi="Arial" w:cs="Arial"/>
                <w:sz w:val="24"/>
              </w:rPr>
            </w:pPr>
            <w:r w:rsidRPr="00613018">
              <w:rPr>
                <w:rFonts w:ascii="Arial" w:hAnsi="Arial" w:cs="Arial"/>
                <w:sz w:val="24"/>
              </w:rPr>
              <w:t>$</w:t>
            </w:r>
            <w:r w:rsidRPr="00613018">
              <w:rPr>
                <w:rFonts w:ascii="Arial" w:hAnsi="Arial" w:cs="Arial"/>
                <w:sz w:val="24"/>
              </w:rPr>
              <w:tab/>
              <w:t>5,856,349</w:t>
            </w:r>
          </w:p>
        </w:tc>
      </w:tr>
    </w:tbl>
    <w:p w:rsidR="009D3C57" w:rsidRPr="00613018" w:rsidRDefault="009D3C57" w:rsidP="009D3C57">
      <w:pPr>
        <w:pStyle w:val="BodyText"/>
        <w:tabs>
          <w:tab w:val="left" w:pos="11880"/>
        </w:tabs>
        <w:adjustRightInd w:val="0"/>
        <w:spacing w:before="480"/>
        <w:rPr>
          <w:rFonts w:ascii="Arial" w:hAnsi="Arial" w:cs="Arial"/>
          <w:sz w:val="24"/>
          <w:szCs w:val="24"/>
        </w:rPr>
      </w:pPr>
    </w:p>
    <w:p w:rsidR="009D3C57" w:rsidRPr="00613018" w:rsidRDefault="009D3C57" w:rsidP="009D3C57">
      <w:pPr>
        <w:pStyle w:val="BodyText"/>
        <w:tabs>
          <w:tab w:val="left" w:pos="11880"/>
        </w:tabs>
        <w:adjustRightInd w:val="0"/>
        <w:spacing w:before="480"/>
        <w:rPr>
          <w:rFonts w:ascii="Arial" w:hAnsi="Arial" w:cs="Arial"/>
          <w:sz w:val="24"/>
          <w:szCs w:val="24"/>
        </w:rPr>
      </w:pPr>
    </w:p>
    <w:p w:rsidR="007B34BF" w:rsidRPr="00613018" w:rsidRDefault="007B34BF" w:rsidP="007B34BF">
      <w:pPr>
        <w:pStyle w:val="BodyText"/>
        <w:tabs>
          <w:tab w:val="left" w:pos="11880"/>
        </w:tabs>
        <w:spacing w:before="68"/>
        <w:rPr>
          <w:rFonts w:ascii="Arial" w:hAnsi="Arial" w:cs="Arial"/>
          <w:sz w:val="24"/>
          <w:szCs w:val="24"/>
        </w:rPr>
        <w:sectPr w:rsidR="007B34BF" w:rsidRPr="00613018" w:rsidSect="00012EE9">
          <w:type w:val="continuous"/>
          <w:pgSz w:w="15840" w:h="12240" w:orient="landscape"/>
          <w:pgMar w:top="288" w:right="288" w:bottom="288" w:left="288" w:header="432" w:footer="432" w:gutter="0"/>
          <w:pgNumType w:start="1"/>
          <w:cols w:num="2" w:space="432" w:equalWidth="0">
            <w:col w:w="5760" w:space="432"/>
            <w:col w:w="9072"/>
          </w:cols>
          <w:formProt w:val="0"/>
          <w:docGrid w:linePitch="360"/>
        </w:sectPr>
      </w:pPr>
    </w:p>
    <w:p w:rsidR="009D3C57" w:rsidRPr="00613018" w:rsidRDefault="009D3C57" w:rsidP="00BF5ED9">
      <w:pPr>
        <w:pStyle w:val="BodyText"/>
        <w:tabs>
          <w:tab w:val="left" w:pos="11880"/>
        </w:tabs>
        <w:spacing w:before="68" w:after="240"/>
        <w:ind w:left="131"/>
        <w:rPr>
          <w:rFonts w:ascii="Arial" w:hAnsi="Arial" w:cs="Arial"/>
          <w:sz w:val="24"/>
          <w:szCs w:val="24"/>
        </w:rPr>
      </w:pPr>
      <w:r w:rsidRPr="00613018">
        <w:rPr>
          <w:rFonts w:ascii="Arial" w:hAnsi="Arial" w:cs="Arial"/>
          <w:sz w:val="24"/>
          <w:szCs w:val="24"/>
        </w:rPr>
        <w:br w:type="page"/>
      </w:r>
    </w:p>
    <w:p w:rsidR="002D0F6F" w:rsidRPr="00613018" w:rsidRDefault="002D0F6F" w:rsidP="00BF5ED9">
      <w:pPr>
        <w:pStyle w:val="BodyText"/>
        <w:tabs>
          <w:tab w:val="left" w:pos="11880"/>
        </w:tabs>
        <w:spacing w:before="68" w:after="240"/>
        <w:ind w:left="131"/>
        <w:rPr>
          <w:rFonts w:ascii="Arial" w:hAnsi="Arial" w:cs="Arial"/>
          <w:sz w:val="24"/>
          <w:szCs w:val="24"/>
        </w:rPr>
      </w:pPr>
      <w:r w:rsidRPr="00613018">
        <w:rPr>
          <w:rFonts w:ascii="Arial" w:hAnsi="Arial" w:cs="Arial"/>
          <w:sz w:val="24"/>
          <w:szCs w:val="24"/>
        </w:rPr>
        <w:lastRenderedPageBreak/>
        <w:t>Template 1</w:t>
      </w:r>
      <w:r w:rsidRPr="00613018">
        <w:rPr>
          <w:rFonts w:ascii="Arial" w:hAnsi="Arial" w:cs="Arial"/>
          <w:sz w:val="24"/>
          <w:szCs w:val="24"/>
        </w:rPr>
        <w:tab/>
        <w:t>Contributing Expenditure</w:t>
      </w:r>
      <w:r w:rsidRPr="00613018">
        <w:rPr>
          <w:rFonts w:ascii="Arial" w:hAnsi="Arial" w:cs="Arial"/>
          <w:spacing w:val="-13"/>
          <w:sz w:val="24"/>
          <w:szCs w:val="24"/>
        </w:rPr>
        <w:t xml:space="preserve"> </w:t>
      </w:r>
      <w:r w:rsidRPr="00613018">
        <w:rPr>
          <w:rFonts w:ascii="Arial" w:hAnsi="Arial" w:cs="Arial"/>
          <w:sz w:val="24"/>
          <w:szCs w:val="24"/>
        </w:rPr>
        <w:t>Table</w:t>
      </w:r>
    </w:p>
    <w:tbl>
      <w:tblPr>
        <w:tblStyle w:val="TableGrid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EEAF6" w:themeFill="accent1" w:themeFillTint="33"/>
        <w:tblLook w:val="04A0" w:firstRow="1" w:lastRow="0" w:firstColumn="1" w:lastColumn="0" w:noHBand="0" w:noVBand="1"/>
      </w:tblPr>
      <w:tblGrid>
        <w:gridCol w:w="895"/>
        <w:gridCol w:w="963"/>
        <w:gridCol w:w="2573"/>
        <w:gridCol w:w="1656"/>
        <w:gridCol w:w="1444"/>
        <w:gridCol w:w="2333"/>
        <w:gridCol w:w="1497"/>
        <w:gridCol w:w="1887"/>
        <w:gridCol w:w="2006"/>
      </w:tblGrid>
      <w:tr w:rsidR="00DC0420" w:rsidRPr="00613018" w:rsidTr="006D08C9">
        <w:trPr>
          <w:cantSplit/>
          <w:trHeight w:val="945"/>
          <w:tblHeader/>
        </w:trPr>
        <w:tc>
          <w:tcPr>
            <w:tcW w:w="895" w:type="dxa"/>
            <w:shd w:val="clear" w:color="auto" w:fill="2E74B5" w:themeFill="accent1" w:themeFillShade="BF"/>
            <w:noWrap/>
            <w:vAlign w:val="center"/>
            <w:hideMark/>
          </w:tcPr>
          <w:p w:rsidR="002D0F6F" w:rsidRPr="00613018" w:rsidRDefault="002D0F6F" w:rsidP="00390126">
            <w:pPr>
              <w:jc w:val="center"/>
              <w:rPr>
                <w:rFonts w:cs="Arial"/>
                <w:b/>
                <w:bCs/>
                <w:color w:val="FFFFFF"/>
              </w:rPr>
            </w:pPr>
            <w:bookmarkStart w:id="124" w:name="RANGE!A1:I1"/>
            <w:r w:rsidRPr="00613018">
              <w:rPr>
                <w:rFonts w:cs="Arial"/>
                <w:b/>
                <w:bCs/>
                <w:color w:val="FFFFFF"/>
              </w:rPr>
              <w:t>Goal</w:t>
            </w:r>
            <w:bookmarkEnd w:id="124"/>
          </w:p>
        </w:tc>
        <w:tc>
          <w:tcPr>
            <w:tcW w:w="963" w:type="dxa"/>
            <w:shd w:val="clear" w:color="auto" w:fill="2E74B5" w:themeFill="accent1" w:themeFillShade="BF"/>
            <w:noWrap/>
            <w:vAlign w:val="center"/>
            <w:hideMark/>
          </w:tcPr>
          <w:p w:rsidR="002D0F6F" w:rsidRPr="00613018" w:rsidRDefault="002D0F6F" w:rsidP="00390126">
            <w:pPr>
              <w:jc w:val="center"/>
              <w:rPr>
                <w:rFonts w:cs="Arial"/>
                <w:b/>
                <w:bCs/>
                <w:color w:val="FFFFFF"/>
              </w:rPr>
            </w:pPr>
            <w:r w:rsidRPr="00613018">
              <w:rPr>
                <w:rFonts w:cs="Arial"/>
                <w:b/>
                <w:bCs/>
                <w:color w:val="FFFFFF"/>
              </w:rPr>
              <w:t>Action</w:t>
            </w:r>
          </w:p>
        </w:tc>
        <w:tc>
          <w:tcPr>
            <w:tcW w:w="0" w:type="auto"/>
            <w:shd w:val="clear" w:color="auto" w:fill="2E74B5" w:themeFill="accent1" w:themeFillShade="BF"/>
            <w:vAlign w:val="center"/>
            <w:hideMark/>
          </w:tcPr>
          <w:p w:rsidR="002D0F6F" w:rsidRPr="00613018" w:rsidRDefault="002D0F6F" w:rsidP="00390126">
            <w:pPr>
              <w:jc w:val="center"/>
              <w:rPr>
                <w:rFonts w:cs="Arial"/>
                <w:b/>
                <w:bCs/>
                <w:color w:val="FFFFFF"/>
              </w:rPr>
            </w:pPr>
            <w:r w:rsidRPr="00613018">
              <w:rPr>
                <w:rFonts w:cs="Arial"/>
                <w:b/>
                <w:bCs/>
                <w:color w:val="FFFFFF"/>
              </w:rPr>
              <w:t>Title</w:t>
            </w:r>
          </w:p>
        </w:tc>
        <w:tc>
          <w:tcPr>
            <w:tcW w:w="0" w:type="auto"/>
            <w:shd w:val="clear" w:color="auto" w:fill="2E74B5" w:themeFill="accent1" w:themeFillShade="BF"/>
            <w:noWrap/>
            <w:vAlign w:val="center"/>
            <w:hideMark/>
          </w:tcPr>
          <w:p w:rsidR="002D0F6F" w:rsidRPr="00613018" w:rsidRDefault="002D0F6F" w:rsidP="00390126">
            <w:pPr>
              <w:jc w:val="center"/>
              <w:rPr>
                <w:rFonts w:cs="Arial"/>
                <w:b/>
                <w:bCs/>
                <w:color w:val="FFFFFF"/>
              </w:rPr>
            </w:pPr>
            <w:r w:rsidRPr="00613018">
              <w:rPr>
                <w:rFonts w:cs="Arial"/>
                <w:b/>
                <w:bCs/>
                <w:color w:val="FFFFFF"/>
              </w:rPr>
              <w:t>Contributing</w:t>
            </w:r>
          </w:p>
        </w:tc>
        <w:tc>
          <w:tcPr>
            <w:tcW w:w="0" w:type="auto"/>
            <w:shd w:val="clear" w:color="auto" w:fill="2E74B5" w:themeFill="accent1" w:themeFillShade="BF"/>
            <w:vAlign w:val="center"/>
            <w:hideMark/>
          </w:tcPr>
          <w:p w:rsidR="002D0F6F" w:rsidRPr="00613018" w:rsidRDefault="002D0F6F" w:rsidP="00390126">
            <w:pPr>
              <w:jc w:val="center"/>
              <w:rPr>
                <w:rFonts w:cs="Arial"/>
                <w:b/>
                <w:bCs/>
                <w:color w:val="FFFFFF"/>
              </w:rPr>
            </w:pPr>
            <w:r w:rsidRPr="00613018">
              <w:rPr>
                <w:rFonts w:cs="Arial"/>
                <w:b/>
                <w:bCs/>
                <w:color w:val="FFFFFF"/>
              </w:rPr>
              <w:t>Scope</w:t>
            </w:r>
          </w:p>
        </w:tc>
        <w:tc>
          <w:tcPr>
            <w:tcW w:w="0" w:type="auto"/>
            <w:shd w:val="clear" w:color="auto" w:fill="2E74B5" w:themeFill="accent1" w:themeFillShade="BF"/>
            <w:vAlign w:val="center"/>
            <w:hideMark/>
          </w:tcPr>
          <w:p w:rsidR="002D0F6F" w:rsidRPr="00613018" w:rsidRDefault="002D0F6F" w:rsidP="00390126">
            <w:pPr>
              <w:jc w:val="center"/>
              <w:rPr>
                <w:rFonts w:cs="Arial"/>
                <w:b/>
                <w:bCs/>
                <w:color w:val="FFFFFF"/>
              </w:rPr>
            </w:pPr>
            <w:r w:rsidRPr="00613018">
              <w:rPr>
                <w:rFonts w:cs="Arial"/>
                <w:b/>
                <w:bCs/>
                <w:color w:val="FFFFFF"/>
              </w:rPr>
              <w:t>Unduplicated Student Group(s)</w:t>
            </w:r>
          </w:p>
        </w:tc>
        <w:tc>
          <w:tcPr>
            <w:tcW w:w="0" w:type="auto"/>
            <w:shd w:val="clear" w:color="auto" w:fill="2E74B5" w:themeFill="accent1" w:themeFillShade="BF"/>
            <w:vAlign w:val="center"/>
            <w:hideMark/>
          </w:tcPr>
          <w:p w:rsidR="002D0F6F" w:rsidRPr="00613018" w:rsidRDefault="002D0F6F" w:rsidP="00390126">
            <w:pPr>
              <w:jc w:val="center"/>
              <w:rPr>
                <w:rFonts w:cs="Arial"/>
                <w:b/>
                <w:bCs/>
                <w:color w:val="FFFFFF"/>
              </w:rPr>
            </w:pPr>
            <w:r w:rsidRPr="00613018">
              <w:rPr>
                <w:rFonts w:cs="Arial"/>
                <w:b/>
                <w:bCs/>
                <w:color w:val="FFFFFF"/>
              </w:rPr>
              <w:t>Location</w:t>
            </w:r>
          </w:p>
        </w:tc>
        <w:tc>
          <w:tcPr>
            <w:tcW w:w="0" w:type="auto"/>
            <w:shd w:val="clear" w:color="auto" w:fill="2E74B5" w:themeFill="accent1" w:themeFillShade="BF"/>
            <w:vAlign w:val="center"/>
            <w:hideMark/>
          </w:tcPr>
          <w:p w:rsidR="002D0F6F" w:rsidRPr="00613018" w:rsidRDefault="002D0F6F" w:rsidP="00390126">
            <w:pPr>
              <w:jc w:val="center"/>
              <w:rPr>
                <w:rFonts w:cs="Arial"/>
                <w:b/>
                <w:bCs/>
                <w:color w:val="FFFFFF"/>
              </w:rPr>
            </w:pPr>
            <w:r w:rsidRPr="00613018">
              <w:rPr>
                <w:rFonts w:cs="Arial"/>
                <w:b/>
                <w:bCs/>
                <w:color w:val="FFFFFF"/>
              </w:rPr>
              <w:t>LCFF Funds</w:t>
            </w:r>
          </w:p>
        </w:tc>
        <w:tc>
          <w:tcPr>
            <w:tcW w:w="0" w:type="auto"/>
            <w:shd w:val="clear" w:color="auto" w:fill="2E74B5" w:themeFill="accent1" w:themeFillShade="BF"/>
            <w:vAlign w:val="center"/>
            <w:hideMark/>
          </w:tcPr>
          <w:p w:rsidR="002D0F6F" w:rsidRPr="00613018" w:rsidRDefault="002D0F6F" w:rsidP="00390126">
            <w:pPr>
              <w:jc w:val="center"/>
              <w:rPr>
                <w:rFonts w:cs="Arial"/>
                <w:b/>
                <w:bCs/>
                <w:color w:val="FFFFFF"/>
              </w:rPr>
            </w:pPr>
            <w:r w:rsidRPr="00613018">
              <w:rPr>
                <w:rFonts w:cs="Arial"/>
                <w:b/>
                <w:bCs/>
                <w:color w:val="FFFFFF"/>
              </w:rPr>
              <w:t>Total Funds</w:t>
            </w:r>
          </w:p>
        </w:tc>
      </w:tr>
      <w:tr w:rsidR="006D08C9" w:rsidRPr="00613018" w:rsidTr="006D08C9">
        <w:trPr>
          <w:cantSplit/>
          <w:trHeight w:val="300"/>
        </w:trPr>
        <w:tc>
          <w:tcPr>
            <w:tcW w:w="895" w:type="dxa"/>
            <w:shd w:val="clear" w:color="auto" w:fill="BDD6EE" w:themeFill="accent1" w:themeFillTint="66"/>
            <w:noWrap/>
            <w:vAlign w:val="center"/>
            <w:hideMark/>
          </w:tcPr>
          <w:p w:rsidR="002D0F6F" w:rsidRPr="00613018" w:rsidRDefault="002D0F6F" w:rsidP="00DC0420">
            <w:pPr>
              <w:jc w:val="center"/>
              <w:rPr>
                <w:rFonts w:cs="Arial"/>
                <w:color w:val="000000"/>
              </w:rPr>
            </w:pPr>
            <w:r w:rsidRPr="00613018">
              <w:rPr>
                <w:rFonts w:cs="Arial"/>
                <w:color w:val="000000"/>
              </w:rPr>
              <w:t>1</w:t>
            </w:r>
          </w:p>
        </w:tc>
        <w:tc>
          <w:tcPr>
            <w:tcW w:w="963" w:type="dxa"/>
            <w:shd w:val="clear" w:color="auto" w:fill="BDD6EE" w:themeFill="accent1" w:themeFillTint="66"/>
            <w:noWrap/>
            <w:vAlign w:val="center"/>
            <w:hideMark/>
          </w:tcPr>
          <w:p w:rsidR="002D0F6F" w:rsidRPr="00613018" w:rsidRDefault="002D0F6F" w:rsidP="00DC0420">
            <w:pPr>
              <w:jc w:val="center"/>
              <w:rPr>
                <w:rFonts w:cs="Arial"/>
                <w:color w:val="000000"/>
              </w:rPr>
            </w:pPr>
            <w:r w:rsidRPr="00613018">
              <w:rPr>
                <w:rFonts w:cs="Arial"/>
                <w:color w:val="000000"/>
              </w:rPr>
              <w:t>1</w:t>
            </w:r>
          </w:p>
        </w:tc>
        <w:tc>
          <w:tcPr>
            <w:tcW w:w="0" w:type="auto"/>
            <w:shd w:val="clear" w:color="auto" w:fill="BDD6EE" w:themeFill="accent1" w:themeFillTint="66"/>
            <w:hideMark/>
          </w:tcPr>
          <w:p w:rsidR="002D0F6F" w:rsidRPr="00613018" w:rsidRDefault="002D0F6F" w:rsidP="00685959">
            <w:pPr>
              <w:rPr>
                <w:rFonts w:cs="Arial"/>
                <w:color w:val="000000"/>
              </w:rPr>
            </w:pPr>
            <w:r w:rsidRPr="00613018">
              <w:rPr>
                <w:rFonts w:cs="Arial"/>
                <w:color w:val="000000"/>
              </w:rPr>
              <w:t>Instructional coaches (28 FTE)</w:t>
            </w:r>
          </w:p>
        </w:tc>
        <w:tc>
          <w:tcPr>
            <w:tcW w:w="0" w:type="auto"/>
            <w:shd w:val="clear" w:color="auto" w:fill="BDD6EE" w:themeFill="accent1" w:themeFillTint="66"/>
            <w:noWrap/>
            <w:hideMark/>
          </w:tcPr>
          <w:p w:rsidR="002D0F6F" w:rsidRPr="00613018" w:rsidRDefault="002D0F6F" w:rsidP="00685959">
            <w:pPr>
              <w:jc w:val="center"/>
              <w:rPr>
                <w:rFonts w:cs="Arial"/>
                <w:color w:val="000000"/>
              </w:rPr>
            </w:pPr>
            <w:r w:rsidRPr="00613018">
              <w:rPr>
                <w:rFonts w:cs="Arial"/>
                <w:color w:val="000000"/>
              </w:rPr>
              <w:t>yes</w:t>
            </w:r>
          </w:p>
        </w:tc>
        <w:tc>
          <w:tcPr>
            <w:tcW w:w="0" w:type="auto"/>
            <w:shd w:val="clear" w:color="auto" w:fill="BDD6EE" w:themeFill="accent1" w:themeFillTint="66"/>
            <w:noWrap/>
            <w:vAlign w:val="center"/>
            <w:hideMark/>
          </w:tcPr>
          <w:p w:rsidR="002D0F6F" w:rsidRPr="00613018" w:rsidRDefault="002D0F6F" w:rsidP="00DC0420">
            <w:pPr>
              <w:jc w:val="center"/>
              <w:rPr>
                <w:rFonts w:cs="Arial"/>
                <w:color w:val="000000"/>
              </w:rPr>
            </w:pPr>
            <w:r w:rsidRPr="00613018">
              <w:rPr>
                <w:rFonts w:cs="Arial"/>
                <w:color w:val="000000"/>
              </w:rPr>
              <w:t>LEA-wide</w:t>
            </w:r>
          </w:p>
        </w:tc>
        <w:tc>
          <w:tcPr>
            <w:tcW w:w="0" w:type="auto"/>
            <w:shd w:val="clear" w:color="auto" w:fill="BDD6EE" w:themeFill="accent1" w:themeFillTint="66"/>
            <w:vAlign w:val="center"/>
            <w:hideMark/>
          </w:tcPr>
          <w:p w:rsidR="002D0F6F" w:rsidRPr="00613018" w:rsidRDefault="002D0F6F" w:rsidP="00DC0420">
            <w:pPr>
              <w:jc w:val="center"/>
              <w:rPr>
                <w:rFonts w:cs="Arial"/>
                <w:color w:val="000000"/>
              </w:rPr>
            </w:pPr>
            <w:r w:rsidRPr="00613018">
              <w:rPr>
                <w:rFonts w:cs="Arial"/>
                <w:color w:val="000000"/>
              </w:rPr>
              <w:t>All</w:t>
            </w:r>
          </w:p>
        </w:tc>
        <w:tc>
          <w:tcPr>
            <w:tcW w:w="0" w:type="auto"/>
            <w:shd w:val="clear" w:color="auto" w:fill="BDD6EE" w:themeFill="accent1" w:themeFillTint="66"/>
            <w:vAlign w:val="center"/>
            <w:hideMark/>
          </w:tcPr>
          <w:p w:rsidR="002D0F6F" w:rsidRPr="00613018" w:rsidRDefault="002D0F6F" w:rsidP="00DC0420">
            <w:pPr>
              <w:jc w:val="center"/>
              <w:rPr>
                <w:rFonts w:cs="Arial"/>
                <w:color w:val="000000"/>
              </w:rPr>
            </w:pPr>
            <w:r w:rsidRPr="00613018">
              <w:rPr>
                <w:rFonts w:cs="Arial"/>
                <w:color w:val="000000"/>
              </w:rPr>
              <w:t>all schools</w:t>
            </w:r>
          </w:p>
        </w:tc>
        <w:tc>
          <w:tcPr>
            <w:tcW w:w="0" w:type="auto"/>
            <w:shd w:val="clear" w:color="auto" w:fill="BDD6EE" w:themeFill="accent1" w:themeFillTint="66"/>
            <w:noWrap/>
            <w:vAlign w:val="center"/>
            <w:hideMark/>
          </w:tcPr>
          <w:p w:rsidR="002D0F6F" w:rsidRPr="00613018" w:rsidRDefault="002D0F6F" w:rsidP="006D08C9">
            <w:pPr>
              <w:tabs>
                <w:tab w:val="left" w:pos="736"/>
              </w:tabs>
              <w:rPr>
                <w:rFonts w:cs="Arial"/>
                <w:color w:val="000000"/>
              </w:rPr>
            </w:pPr>
            <w:r w:rsidRPr="00613018">
              <w:rPr>
                <w:rFonts w:cs="Arial"/>
                <w:color w:val="000000"/>
              </w:rPr>
              <w:t>$</w:t>
            </w:r>
            <w:r w:rsidR="00DC0420" w:rsidRPr="00613018">
              <w:rPr>
                <w:rFonts w:cs="Arial"/>
                <w:color w:val="000000"/>
              </w:rPr>
              <w:tab/>
            </w:r>
            <w:r w:rsidRPr="00613018">
              <w:rPr>
                <w:rFonts w:cs="Arial"/>
                <w:color w:val="000000"/>
              </w:rPr>
              <w:t>2,157,95</w:t>
            </w:r>
          </w:p>
        </w:tc>
        <w:tc>
          <w:tcPr>
            <w:tcW w:w="0" w:type="auto"/>
            <w:shd w:val="clear" w:color="auto" w:fill="BDD6EE" w:themeFill="accent1" w:themeFillTint="66"/>
            <w:noWrap/>
            <w:vAlign w:val="center"/>
            <w:hideMark/>
          </w:tcPr>
          <w:p w:rsidR="002D0F6F" w:rsidRPr="00613018" w:rsidRDefault="002D0F6F" w:rsidP="006D08C9">
            <w:pPr>
              <w:tabs>
                <w:tab w:val="left" w:pos="601"/>
              </w:tabs>
              <w:ind w:right="121"/>
              <w:rPr>
                <w:rFonts w:cs="Arial"/>
                <w:color w:val="000000"/>
              </w:rPr>
            </w:pPr>
            <w:r w:rsidRPr="00613018">
              <w:rPr>
                <w:rFonts w:cs="Arial"/>
                <w:color w:val="000000"/>
              </w:rPr>
              <w:t>$</w:t>
            </w:r>
            <w:r w:rsidR="00DC0420" w:rsidRPr="00613018">
              <w:rPr>
                <w:rFonts w:cs="Arial"/>
                <w:color w:val="000000"/>
              </w:rPr>
              <w:tab/>
            </w:r>
            <w:r w:rsidRPr="00613018">
              <w:rPr>
                <w:rFonts w:cs="Arial"/>
                <w:color w:val="000000"/>
              </w:rPr>
              <w:t>3,088,959</w:t>
            </w:r>
          </w:p>
        </w:tc>
      </w:tr>
      <w:tr w:rsidR="006D08C9" w:rsidRPr="00613018" w:rsidTr="006D08C9">
        <w:trPr>
          <w:cantSplit/>
          <w:trHeight w:val="300"/>
        </w:trPr>
        <w:tc>
          <w:tcPr>
            <w:tcW w:w="895" w:type="dxa"/>
            <w:shd w:val="clear" w:color="auto" w:fill="DEEAF6" w:themeFill="accent1" w:themeFillTint="33"/>
            <w:noWrap/>
            <w:vAlign w:val="center"/>
            <w:hideMark/>
          </w:tcPr>
          <w:p w:rsidR="002D0F6F" w:rsidRPr="00613018" w:rsidRDefault="002D0F6F" w:rsidP="00DC0420">
            <w:pPr>
              <w:jc w:val="center"/>
              <w:rPr>
                <w:rFonts w:cs="Arial"/>
                <w:color w:val="000000"/>
              </w:rPr>
            </w:pPr>
            <w:r w:rsidRPr="00613018">
              <w:rPr>
                <w:rFonts w:cs="Arial"/>
                <w:color w:val="000000"/>
              </w:rPr>
              <w:t>1</w:t>
            </w:r>
          </w:p>
        </w:tc>
        <w:tc>
          <w:tcPr>
            <w:tcW w:w="963" w:type="dxa"/>
            <w:shd w:val="clear" w:color="auto" w:fill="DEEAF6" w:themeFill="accent1" w:themeFillTint="33"/>
            <w:noWrap/>
            <w:vAlign w:val="center"/>
            <w:hideMark/>
          </w:tcPr>
          <w:p w:rsidR="002D0F6F" w:rsidRPr="00613018" w:rsidRDefault="002D0F6F" w:rsidP="00DC0420">
            <w:pPr>
              <w:jc w:val="center"/>
              <w:rPr>
                <w:rFonts w:cs="Arial"/>
                <w:color w:val="000000"/>
              </w:rPr>
            </w:pPr>
            <w:r w:rsidRPr="00613018">
              <w:rPr>
                <w:rFonts w:cs="Arial"/>
                <w:color w:val="000000"/>
              </w:rPr>
              <w:t>2</w:t>
            </w:r>
          </w:p>
        </w:tc>
        <w:tc>
          <w:tcPr>
            <w:tcW w:w="0" w:type="auto"/>
            <w:shd w:val="clear" w:color="auto" w:fill="DEEAF6" w:themeFill="accent1" w:themeFillTint="33"/>
            <w:hideMark/>
          </w:tcPr>
          <w:p w:rsidR="002D0F6F" w:rsidRPr="00613018" w:rsidRDefault="002D0F6F" w:rsidP="00685959">
            <w:pPr>
              <w:rPr>
                <w:rFonts w:cs="Arial"/>
                <w:color w:val="000000"/>
              </w:rPr>
            </w:pPr>
            <w:r w:rsidRPr="00613018">
              <w:rPr>
                <w:rFonts w:cs="Arial"/>
                <w:color w:val="000000"/>
              </w:rPr>
              <w:t>English learner support and leadership</w:t>
            </w:r>
          </w:p>
        </w:tc>
        <w:tc>
          <w:tcPr>
            <w:tcW w:w="0" w:type="auto"/>
            <w:shd w:val="clear" w:color="auto" w:fill="DEEAF6" w:themeFill="accent1" w:themeFillTint="33"/>
            <w:noWrap/>
            <w:hideMark/>
          </w:tcPr>
          <w:p w:rsidR="002D0F6F" w:rsidRPr="00613018" w:rsidRDefault="002D0F6F" w:rsidP="00685959">
            <w:pPr>
              <w:jc w:val="center"/>
              <w:rPr>
                <w:rFonts w:cs="Arial"/>
                <w:color w:val="000000"/>
              </w:rPr>
            </w:pPr>
            <w:r w:rsidRPr="00613018">
              <w:rPr>
                <w:rFonts w:cs="Arial"/>
                <w:color w:val="000000"/>
              </w:rPr>
              <w:t>yes</w:t>
            </w:r>
          </w:p>
        </w:tc>
        <w:tc>
          <w:tcPr>
            <w:tcW w:w="0" w:type="auto"/>
            <w:shd w:val="clear" w:color="auto" w:fill="DEEAF6" w:themeFill="accent1" w:themeFillTint="33"/>
            <w:noWrap/>
            <w:vAlign w:val="center"/>
            <w:hideMark/>
          </w:tcPr>
          <w:p w:rsidR="002D0F6F" w:rsidRPr="00613018" w:rsidRDefault="002D0F6F" w:rsidP="00DC0420">
            <w:pPr>
              <w:jc w:val="center"/>
              <w:rPr>
                <w:rFonts w:cs="Arial"/>
                <w:color w:val="000000"/>
              </w:rPr>
            </w:pPr>
            <w:r w:rsidRPr="00613018">
              <w:rPr>
                <w:rFonts w:cs="Arial"/>
                <w:color w:val="000000"/>
              </w:rPr>
              <w:t>LEA-wide</w:t>
            </w:r>
          </w:p>
        </w:tc>
        <w:tc>
          <w:tcPr>
            <w:tcW w:w="0" w:type="auto"/>
            <w:shd w:val="clear" w:color="auto" w:fill="DEEAF6" w:themeFill="accent1" w:themeFillTint="33"/>
            <w:vAlign w:val="center"/>
            <w:hideMark/>
          </w:tcPr>
          <w:p w:rsidR="002D0F6F" w:rsidRPr="00613018" w:rsidRDefault="002D0F6F" w:rsidP="00DC0420">
            <w:pPr>
              <w:jc w:val="center"/>
              <w:rPr>
                <w:rFonts w:cs="Arial"/>
                <w:color w:val="000000"/>
              </w:rPr>
            </w:pPr>
            <w:r w:rsidRPr="00613018">
              <w:rPr>
                <w:rFonts w:cs="Arial"/>
                <w:color w:val="000000"/>
              </w:rPr>
              <w:t>English learners</w:t>
            </w:r>
          </w:p>
        </w:tc>
        <w:tc>
          <w:tcPr>
            <w:tcW w:w="0" w:type="auto"/>
            <w:shd w:val="clear" w:color="auto" w:fill="DEEAF6" w:themeFill="accent1" w:themeFillTint="33"/>
            <w:vAlign w:val="center"/>
            <w:hideMark/>
          </w:tcPr>
          <w:p w:rsidR="002D0F6F" w:rsidRPr="00613018" w:rsidRDefault="002D0F6F" w:rsidP="00DC0420">
            <w:pPr>
              <w:jc w:val="center"/>
              <w:rPr>
                <w:rFonts w:cs="Arial"/>
                <w:color w:val="000000"/>
              </w:rPr>
            </w:pPr>
            <w:r w:rsidRPr="00613018">
              <w:rPr>
                <w:rFonts w:cs="Arial"/>
                <w:color w:val="000000"/>
              </w:rPr>
              <w:t>all schools</w:t>
            </w:r>
          </w:p>
        </w:tc>
        <w:tc>
          <w:tcPr>
            <w:tcW w:w="0" w:type="auto"/>
            <w:shd w:val="clear" w:color="auto" w:fill="DEEAF6" w:themeFill="accent1" w:themeFillTint="33"/>
            <w:noWrap/>
            <w:vAlign w:val="center"/>
            <w:hideMark/>
          </w:tcPr>
          <w:p w:rsidR="002D0F6F" w:rsidRPr="00613018" w:rsidRDefault="002D0F6F" w:rsidP="006D08C9">
            <w:pPr>
              <w:tabs>
                <w:tab w:val="left" w:pos="766"/>
              </w:tabs>
              <w:rPr>
                <w:rFonts w:cs="Arial"/>
                <w:color w:val="000000"/>
              </w:rPr>
            </w:pPr>
            <w:r w:rsidRPr="00613018">
              <w:rPr>
                <w:rFonts w:cs="Arial"/>
                <w:color w:val="000000"/>
              </w:rPr>
              <w:t>$</w:t>
            </w:r>
            <w:r w:rsidR="00DC0420" w:rsidRPr="00613018">
              <w:rPr>
                <w:rFonts w:cs="Arial"/>
                <w:color w:val="000000"/>
              </w:rPr>
              <w:tab/>
            </w:r>
            <w:r w:rsidRPr="00613018">
              <w:rPr>
                <w:rFonts w:cs="Arial"/>
                <w:color w:val="000000"/>
              </w:rPr>
              <w:t>693,285</w:t>
            </w:r>
          </w:p>
        </w:tc>
        <w:tc>
          <w:tcPr>
            <w:tcW w:w="0" w:type="auto"/>
            <w:shd w:val="clear" w:color="auto" w:fill="DEEAF6" w:themeFill="accent1" w:themeFillTint="33"/>
            <w:noWrap/>
            <w:vAlign w:val="center"/>
            <w:hideMark/>
          </w:tcPr>
          <w:p w:rsidR="002D0F6F" w:rsidRPr="00613018" w:rsidRDefault="002D0F6F" w:rsidP="006D08C9">
            <w:pPr>
              <w:tabs>
                <w:tab w:val="left" w:pos="856"/>
              </w:tabs>
              <w:ind w:right="31"/>
              <w:rPr>
                <w:rFonts w:cs="Arial"/>
                <w:color w:val="000000"/>
              </w:rPr>
            </w:pPr>
            <w:r w:rsidRPr="00613018">
              <w:rPr>
                <w:rFonts w:cs="Arial"/>
                <w:color w:val="000000"/>
              </w:rPr>
              <w:t>$</w:t>
            </w:r>
            <w:r w:rsidR="006D08C9" w:rsidRPr="00613018">
              <w:rPr>
                <w:rFonts w:cs="Arial"/>
                <w:color w:val="000000"/>
              </w:rPr>
              <w:tab/>
            </w:r>
            <w:r w:rsidRPr="00613018">
              <w:rPr>
                <w:rFonts w:cs="Arial"/>
                <w:color w:val="000000"/>
              </w:rPr>
              <w:t>693,285</w:t>
            </w:r>
          </w:p>
        </w:tc>
      </w:tr>
      <w:tr w:rsidR="006D08C9" w:rsidRPr="00613018" w:rsidTr="006D08C9">
        <w:trPr>
          <w:cantSplit/>
          <w:trHeight w:val="300"/>
        </w:trPr>
        <w:tc>
          <w:tcPr>
            <w:tcW w:w="895" w:type="dxa"/>
            <w:shd w:val="clear" w:color="auto" w:fill="BDD6EE" w:themeFill="accent1" w:themeFillTint="66"/>
            <w:noWrap/>
            <w:vAlign w:val="center"/>
            <w:hideMark/>
          </w:tcPr>
          <w:p w:rsidR="002D0F6F" w:rsidRPr="00613018" w:rsidRDefault="002D0F6F" w:rsidP="00DC0420">
            <w:pPr>
              <w:jc w:val="center"/>
              <w:rPr>
                <w:rFonts w:cs="Arial"/>
                <w:color w:val="000000"/>
              </w:rPr>
            </w:pPr>
            <w:r w:rsidRPr="00613018">
              <w:rPr>
                <w:rFonts w:cs="Arial"/>
                <w:color w:val="000000"/>
              </w:rPr>
              <w:t>1</w:t>
            </w:r>
          </w:p>
        </w:tc>
        <w:tc>
          <w:tcPr>
            <w:tcW w:w="963" w:type="dxa"/>
            <w:shd w:val="clear" w:color="auto" w:fill="BDD6EE" w:themeFill="accent1" w:themeFillTint="66"/>
            <w:noWrap/>
            <w:vAlign w:val="center"/>
            <w:hideMark/>
          </w:tcPr>
          <w:p w:rsidR="002D0F6F" w:rsidRPr="00613018" w:rsidRDefault="002D0F6F" w:rsidP="00DC0420">
            <w:pPr>
              <w:jc w:val="center"/>
              <w:rPr>
                <w:rFonts w:cs="Arial"/>
                <w:color w:val="000000"/>
              </w:rPr>
            </w:pPr>
            <w:r w:rsidRPr="00613018">
              <w:rPr>
                <w:rFonts w:cs="Arial"/>
                <w:color w:val="000000"/>
              </w:rPr>
              <w:t>3</w:t>
            </w:r>
          </w:p>
        </w:tc>
        <w:tc>
          <w:tcPr>
            <w:tcW w:w="0" w:type="auto"/>
            <w:shd w:val="clear" w:color="auto" w:fill="BDD6EE" w:themeFill="accent1" w:themeFillTint="66"/>
            <w:hideMark/>
          </w:tcPr>
          <w:p w:rsidR="002D0F6F" w:rsidRPr="00613018" w:rsidRDefault="002D0F6F" w:rsidP="00685959">
            <w:pPr>
              <w:rPr>
                <w:rFonts w:cs="Arial"/>
                <w:color w:val="000000"/>
              </w:rPr>
            </w:pPr>
            <w:r w:rsidRPr="00613018">
              <w:rPr>
                <w:rFonts w:cs="Arial"/>
                <w:color w:val="000000"/>
              </w:rPr>
              <w:t>Instructional and socio-emotional support</w:t>
            </w:r>
          </w:p>
        </w:tc>
        <w:tc>
          <w:tcPr>
            <w:tcW w:w="0" w:type="auto"/>
            <w:shd w:val="clear" w:color="auto" w:fill="BDD6EE" w:themeFill="accent1" w:themeFillTint="66"/>
            <w:noWrap/>
            <w:hideMark/>
          </w:tcPr>
          <w:p w:rsidR="002D0F6F" w:rsidRPr="00613018" w:rsidRDefault="002D0F6F" w:rsidP="00685959">
            <w:pPr>
              <w:jc w:val="center"/>
              <w:rPr>
                <w:rFonts w:cs="Arial"/>
                <w:color w:val="000000"/>
              </w:rPr>
            </w:pPr>
            <w:r w:rsidRPr="00613018">
              <w:rPr>
                <w:rFonts w:cs="Arial"/>
                <w:color w:val="000000"/>
              </w:rPr>
              <w:t>yes</w:t>
            </w:r>
          </w:p>
        </w:tc>
        <w:tc>
          <w:tcPr>
            <w:tcW w:w="0" w:type="auto"/>
            <w:shd w:val="clear" w:color="auto" w:fill="BDD6EE" w:themeFill="accent1" w:themeFillTint="66"/>
            <w:noWrap/>
            <w:vAlign w:val="center"/>
            <w:hideMark/>
          </w:tcPr>
          <w:p w:rsidR="002D0F6F" w:rsidRPr="00613018" w:rsidRDefault="002D0F6F" w:rsidP="00DC0420">
            <w:pPr>
              <w:jc w:val="center"/>
              <w:rPr>
                <w:rFonts w:cs="Arial"/>
                <w:color w:val="000000"/>
              </w:rPr>
            </w:pPr>
            <w:r w:rsidRPr="00613018">
              <w:rPr>
                <w:rFonts w:cs="Arial"/>
                <w:color w:val="000000"/>
              </w:rPr>
              <w:t>LEA-wide</w:t>
            </w:r>
          </w:p>
        </w:tc>
        <w:tc>
          <w:tcPr>
            <w:tcW w:w="0" w:type="auto"/>
            <w:shd w:val="clear" w:color="auto" w:fill="BDD6EE" w:themeFill="accent1" w:themeFillTint="66"/>
            <w:vAlign w:val="center"/>
            <w:hideMark/>
          </w:tcPr>
          <w:p w:rsidR="002D0F6F" w:rsidRPr="00613018" w:rsidRDefault="002D0F6F" w:rsidP="00DC0420">
            <w:pPr>
              <w:jc w:val="center"/>
              <w:rPr>
                <w:rFonts w:cs="Arial"/>
                <w:color w:val="000000"/>
              </w:rPr>
            </w:pPr>
            <w:r w:rsidRPr="00613018">
              <w:rPr>
                <w:rFonts w:cs="Arial"/>
                <w:color w:val="000000"/>
              </w:rPr>
              <w:t>All</w:t>
            </w:r>
          </w:p>
        </w:tc>
        <w:tc>
          <w:tcPr>
            <w:tcW w:w="0" w:type="auto"/>
            <w:shd w:val="clear" w:color="auto" w:fill="BDD6EE" w:themeFill="accent1" w:themeFillTint="66"/>
            <w:vAlign w:val="center"/>
            <w:hideMark/>
          </w:tcPr>
          <w:p w:rsidR="002D0F6F" w:rsidRPr="00613018" w:rsidRDefault="002D0F6F" w:rsidP="00DC0420">
            <w:pPr>
              <w:jc w:val="center"/>
              <w:rPr>
                <w:rFonts w:cs="Arial"/>
                <w:color w:val="000000"/>
              </w:rPr>
            </w:pPr>
            <w:r w:rsidRPr="00613018">
              <w:rPr>
                <w:rFonts w:cs="Arial"/>
                <w:color w:val="000000"/>
              </w:rPr>
              <w:t>all schools</w:t>
            </w:r>
          </w:p>
        </w:tc>
        <w:tc>
          <w:tcPr>
            <w:tcW w:w="0" w:type="auto"/>
            <w:shd w:val="clear" w:color="auto" w:fill="BDD6EE" w:themeFill="accent1" w:themeFillTint="66"/>
            <w:noWrap/>
            <w:vAlign w:val="center"/>
            <w:hideMark/>
          </w:tcPr>
          <w:p w:rsidR="002D0F6F" w:rsidRPr="00613018" w:rsidRDefault="002D0F6F" w:rsidP="006D08C9">
            <w:pPr>
              <w:tabs>
                <w:tab w:val="left" w:pos="766"/>
              </w:tabs>
              <w:rPr>
                <w:rFonts w:cs="Arial"/>
                <w:color w:val="000000"/>
              </w:rPr>
            </w:pPr>
            <w:r w:rsidRPr="00613018">
              <w:rPr>
                <w:rFonts w:cs="Arial"/>
                <w:color w:val="000000"/>
              </w:rPr>
              <w:t>$</w:t>
            </w:r>
            <w:r w:rsidR="00DC0420" w:rsidRPr="00613018">
              <w:rPr>
                <w:rFonts w:cs="Arial"/>
                <w:color w:val="000000"/>
              </w:rPr>
              <w:tab/>
            </w:r>
            <w:r w:rsidRPr="00613018">
              <w:rPr>
                <w:rFonts w:cs="Arial"/>
                <w:color w:val="000000"/>
              </w:rPr>
              <w:t>500,000</w:t>
            </w:r>
          </w:p>
        </w:tc>
        <w:tc>
          <w:tcPr>
            <w:tcW w:w="0" w:type="auto"/>
            <w:shd w:val="clear" w:color="auto" w:fill="BDD6EE" w:themeFill="accent1" w:themeFillTint="66"/>
            <w:noWrap/>
            <w:vAlign w:val="center"/>
            <w:hideMark/>
          </w:tcPr>
          <w:p w:rsidR="002D0F6F" w:rsidRPr="00613018" w:rsidRDefault="002D0F6F" w:rsidP="006D08C9">
            <w:pPr>
              <w:tabs>
                <w:tab w:val="left" w:pos="706"/>
              </w:tabs>
              <w:ind w:right="31"/>
              <w:rPr>
                <w:rFonts w:cs="Arial"/>
                <w:color w:val="000000"/>
              </w:rPr>
            </w:pPr>
            <w:r w:rsidRPr="00613018">
              <w:rPr>
                <w:rFonts w:cs="Arial"/>
                <w:color w:val="000000"/>
              </w:rPr>
              <w:t>$</w:t>
            </w:r>
            <w:r w:rsidR="006D08C9" w:rsidRPr="00613018">
              <w:rPr>
                <w:rFonts w:cs="Arial"/>
                <w:color w:val="000000"/>
              </w:rPr>
              <w:tab/>
            </w:r>
            <w:r w:rsidRPr="00613018">
              <w:rPr>
                <w:rFonts w:cs="Arial"/>
                <w:color w:val="000000"/>
              </w:rPr>
              <w:t>500,000</w:t>
            </w:r>
          </w:p>
        </w:tc>
      </w:tr>
      <w:tr w:rsidR="006D08C9" w:rsidRPr="00613018" w:rsidTr="006D08C9">
        <w:trPr>
          <w:cantSplit/>
          <w:trHeight w:val="600"/>
        </w:trPr>
        <w:tc>
          <w:tcPr>
            <w:tcW w:w="895" w:type="dxa"/>
            <w:shd w:val="clear" w:color="auto" w:fill="DEEAF6" w:themeFill="accent1" w:themeFillTint="33"/>
            <w:noWrap/>
            <w:vAlign w:val="center"/>
            <w:hideMark/>
          </w:tcPr>
          <w:p w:rsidR="002D0F6F" w:rsidRPr="00613018" w:rsidRDefault="002D0F6F" w:rsidP="00DC0420">
            <w:pPr>
              <w:jc w:val="center"/>
              <w:rPr>
                <w:rFonts w:cs="Arial"/>
                <w:color w:val="000000"/>
              </w:rPr>
            </w:pPr>
            <w:r w:rsidRPr="00613018">
              <w:rPr>
                <w:rFonts w:cs="Arial"/>
                <w:color w:val="000000"/>
              </w:rPr>
              <w:t>2</w:t>
            </w:r>
          </w:p>
        </w:tc>
        <w:tc>
          <w:tcPr>
            <w:tcW w:w="963" w:type="dxa"/>
            <w:shd w:val="clear" w:color="auto" w:fill="DEEAF6" w:themeFill="accent1" w:themeFillTint="33"/>
            <w:noWrap/>
            <w:vAlign w:val="center"/>
            <w:hideMark/>
          </w:tcPr>
          <w:p w:rsidR="002D0F6F" w:rsidRPr="00613018" w:rsidRDefault="002D0F6F" w:rsidP="00DC0420">
            <w:pPr>
              <w:jc w:val="center"/>
              <w:rPr>
                <w:rFonts w:cs="Arial"/>
                <w:color w:val="000000"/>
              </w:rPr>
            </w:pPr>
            <w:r w:rsidRPr="00613018">
              <w:rPr>
                <w:rFonts w:cs="Arial"/>
                <w:color w:val="000000"/>
              </w:rPr>
              <w:t>2</w:t>
            </w:r>
          </w:p>
        </w:tc>
        <w:tc>
          <w:tcPr>
            <w:tcW w:w="0" w:type="auto"/>
            <w:shd w:val="clear" w:color="auto" w:fill="DEEAF6" w:themeFill="accent1" w:themeFillTint="33"/>
            <w:hideMark/>
          </w:tcPr>
          <w:p w:rsidR="002D0F6F" w:rsidRPr="00613018" w:rsidRDefault="002D0F6F" w:rsidP="00685959">
            <w:pPr>
              <w:rPr>
                <w:rFonts w:cs="Arial"/>
                <w:color w:val="000000"/>
              </w:rPr>
            </w:pPr>
            <w:r w:rsidRPr="00613018">
              <w:rPr>
                <w:rFonts w:cs="Arial"/>
                <w:color w:val="000000"/>
              </w:rPr>
              <w:t>Professional development (classified)</w:t>
            </w:r>
          </w:p>
        </w:tc>
        <w:tc>
          <w:tcPr>
            <w:tcW w:w="0" w:type="auto"/>
            <w:shd w:val="clear" w:color="auto" w:fill="DEEAF6" w:themeFill="accent1" w:themeFillTint="33"/>
            <w:noWrap/>
            <w:hideMark/>
          </w:tcPr>
          <w:p w:rsidR="002D0F6F" w:rsidRPr="00613018" w:rsidRDefault="002D0F6F" w:rsidP="00685959">
            <w:pPr>
              <w:jc w:val="center"/>
              <w:rPr>
                <w:rFonts w:cs="Arial"/>
                <w:color w:val="000000"/>
              </w:rPr>
            </w:pPr>
            <w:r w:rsidRPr="00613018">
              <w:rPr>
                <w:rFonts w:cs="Arial"/>
                <w:color w:val="000000"/>
              </w:rPr>
              <w:t>yes</w:t>
            </w:r>
          </w:p>
        </w:tc>
        <w:tc>
          <w:tcPr>
            <w:tcW w:w="0" w:type="auto"/>
            <w:shd w:val="clear" w:color="auto" w:fill="DEEAF6" w:themeFill="accent1" w:themeFillTint="33"/>
            <w:noWrap/>
            <w:vAlign w:val="center"/>
            <w:hideMark/>
          </w:tcPr>
          <w:p w:rsidR="002D0F6F" w:rsidRPr="00613018" w:rsidRDefault="002D0F6F" w:rsidP="00DC0420">
            <w:pPr>
              <w:jc w:val="center"/>
              <w:rPr>
                <w:rFonts w:cs="Arial"/>
                <w:color w:val="000000"/>
              </w:rPr>
            </w:pPr>
            <w:r w:rsidRPr="00613018">
              <w:rPr>
                <w:rFonts w:cs="Arial"/>
                <w:color w:val="000000"/>
              </w:rPr>
              <w:t>Schoolwide</w:t>
            </w:r>
          </w:p>
        </w:tc>
        <w:tc>
          <w:tcPr>
            <w:tcW w:w="0" w:type="auto"/>
            <w:shd w:val="clear" w:color="auto" w:fill="DEEAF6" w:themeFill="accent1" w:themeFillTint="33"/>
            <w:vAlign w:val="center"/>
            <w:hideMark/>
          </w:tcPr>
          <w:p w:rsidR="002D0F6F" w:rsidRPr="00613018" w:rsidRDefault="002D0F6F" w:rsidP="00DC0420">
            <w:pPr>
              <w:jc w:val="center"/>
              <w:rPr>
                <w:rFonts w:cs="Arial"/>
                <w:color w:val="000000"/>
              </w:rPr>
            </w:pPr>
            <w:r w:rsidRPr="00613018">
              <w:rPr>
                <w:rFonts w:cs="Arial"/>
                <w:color w:val="000000"/>
              </w:rPr>
              <w:t>All</w:t>
            </w:r>
          </w:p>
        </w:tc>
        <w:tc>
          <w:tcPr>
            <w:tcW w:w="0" w:type="auto"/>
            <w:shd w:val="clear" w:color="auto" w:fill="DEEAF6" w:themeFill="accent1" w:themeFillTint="33"/>
            <w:vAlign w:val="center"/>
            <w:hideMark/>
          </w:tcPr>
          <w:p w:rsidR="002D0F6F" w:rsidRPr="00613018" w:rsidRDefault="002D0F6F" w:rsidP="00DC0420">
            <w:pPr>
              <w:jc w:val="center"/>
              <w:rPr>
                <w:rFonts w:cs="Arial"/>
                <w:color w:val="000000"/>
              </w:rPr>
            </w:pPr>
            <w:r w:rsidRPr="00613018">
              <w:rPr>
                <w:rFonts w:cs="Arial"/>
                <w:color w:val="000000"/>
              </w:rPr>
              <w:t>All Middle Schools</w:t>
            </w:r>
          </w:p>
        </w:tc>
        <w:tc>
          <w:tcPr>
            <w:tcW w:w="0" w:type="auto"/>
            <w:shd w:val="clear" w:color="auto" w:fill="DEEAF6" w:themeFill="accent1" w:themeFillTint="33"/>
            <w:noWrap/>
            <w:vAlign w:val="center"/>
            <w:hideMark/>
          </w:tcPr>
          <w:p w:rsidR="002D0F6F" w:rsidRPr="00613018" w:rsidRDefault="002D0F6F" w:rsidP="006D08C9">
            <w:pPr>
              <w:tabs>
                <w:tab w:val="left" w:pos="916"/>
              </w:tabs>
              <w:rPr>
                <w:rFonts w:cs="Arial"/>
                <w:color w:val="000000"/>
              </w:rPr>
            </w:pPr>
            <w:r w:rsidRPr="00613018">
              <w:rPr>
                <w:rFonts w:cs="Arial"/>
                <w:color w:val="000000"/>
              </w:rPr>
              <w:t>$</w:t>
            </w:r>
            <w:r w:rsidR="00DC0420" w:rsidRPr="00613018">
              <w:rPr>
                <w:rFonts w:cs="Arial"/>
                <w:color w:val="000000"/>
              </w:rPr>
              <w:tab/>
            </w:r>
            <w:r w:rsidRPr="00613018">
              <w:rPr>
                <w:rFonts w:cs="Arial"/>
                <w:color w:val="000000"/>
              </w:rPr>
              <w:t>26,992</w:t>
            </w:r>
          </w:p>
        </w:tc>
        <w:tc>
          <w:tcPr>
            <w:tcW w:w="0" w:type="auto"/>
            <w:shd w:val="clear" w:color="auto" w:fill="DEEAF6" w:themeFill="accent1" w:themeFillTint="33"/>
            <w:noWrap/>
            <w:vAlign w:val="center"/>
            <w:hideMark/>
          </w:tcPr>
          <w:p w:rsidR="002D0F6F" w:rsidRPr="00613018" w:rsidRDefault="002D0F6F" w:rsidP="006D08C9">
            <w:pPr>
              <w:tabs>
                <w:tab w:val="left" w:pos="961"/>
              </w:tabs>
              <w:ind w:right="31"/>
              <w:rPr>
                <w:rFonts w:cs="Arial"/>
                <w:color w:val="000000"/>
              </w:rPr>
            </w:pPr>
            <w:r w:rsidRPr="00613018">
              <w:rPr>
                <w:rFonts w:cs="Arial"/>
                <w:color w:val="000000"/>
              </w:rPr>
              <w:t>$</w:t>
            </w:r>
            <w:r w:rsidR="006D08C9" w:rsidRPr="00613018">
              <w:rPr>
                <w:rFonts w:cs="Arial"/>
                <w:color w:val="000000"/>
              </w:rPr>
              <w:tab/>
            </w:r>
            <w:r w:rsidRPr="00613018">
              <w:rPr>
                <w:rFonts w:cs="Arial"/>
                <w:color w:val="000000"/>
              </w:rPr>
              <w:t>26,992</w:t>
            </w:r>
          </w:p>
        </w:tc>
      </w:tr>
      <w:tr w:rsidR="006D08C9" w:rsidRPr="00613018" w:rsidTr="006D08C9">
        <w:trPr>
          <w:cantSplit/>
          <w:trHeight w:val="300"/>
        </w:trPr>
        <w:tc>
          <w:tcPr>
            <w:tcW w:w="895" w:type="dxa"/>
            <w:shd w:val="clear" w:color="auto" w:fill="BDD6EE" w:themeFill="accent1" w:themeFillTint="66"/>
            <w:noWrap/>
            <w:vAlign w:val="center"/>
            <w:hideMark/>
          </w:tcPr>
          <w:p w:rsidR="002D0F6F" w:rsidRPr="00613018" w:rsidRDefault="002D0F6F" w:rsidP="00DC0420">
            <w:pPr>
              <w:jc w:val="center"/>
              <w:rPr>
                <w:rFonts w:cs="Arial"/>
                <w:color w:val="000000"/>
              </w:rPr>
            </w:pPr>
            <w:r w:rsidRPr="00613018">
              <w:rPr>
                <w:rFonts w:cs="Arial"/>
                <w:color w:val="000000"/>
              </w:rPr>
              <w:t>3</w:t>
            </w:r>
          </w:p>
        </w:tc>
        <w:tc>
          <w:tcPr>
            <w:tcW w:w="963" w:type="dxa"/>
            <w:shd w:val="clear" w:color="auto" w:fill="BDD6EE" w:themeFill="accent1" w:themeFillTint="66"/>
            <w:noWrap/>
            <w:vAlign w:val="center"/>
            <w:hideMark/>
          </w:tcPr>
          <w:p w:rsidR="002D0F6F" w:rsidRPr="00613018" w:rsidRDefault="002D0F6F" w:rsidP="00DC0420">
            <w:pPr>
              <w:jc w:val="center"/>
              <w:rPr>
                <w:rFonts w:cs="Arial"/>
                <w:color w:val="000000"/>
              </w:rPr>
            </w:pPr>
            <w:r w:rsidRPr="00613018">
              <w:rPr>
                <w:rFonts w:cs="Arial"/>
                <w:color w:val="000000"/>
              </w:rPr>
              <w:t>1</w:t>
            </w:r>
          </w:p>
        </w:tc>
        <w:tc>
          <w:tcPr>
            <w:tcW w:w="0" w:type="auto"/>
            <w:shd w:val="clear" w:color="auto" w:fill="BDD6EE" w:themeFill="accent1" w:themeFillTint="66"/>
            <w:hideMark/>
          </w:tcPr>
          <w:p w:rsidR="002D0F6F" w:rsidRPr="00613018" w:rsidRDefault="002D0F6F" w:rsidP="00685959">
            <w:pPr>
              <w:rPr>
                <w:rFonts w:cs="Arial"/>
                <w:color w:val="000000"/>
              </w:rPr>
            </w:pPr>
            <w:r w:rsidRPr="00613018">
              <w:rPr>
                <w:rFonts w:cs="Arial"/>
                <w:color w:val="000000"/>
              </w:rPr>
              <w:t>Child welfare attendance and safety (staffing</w:t>
            </w:r>
          </w:p>
        </w:tc>
        <w:tc>
          <w:tcPr>
            <w:tcW w:w="0" w:type="auto"/>
            <w:shd w:val="clear" w:color="auto" w:fill="BDD6EE" w:themeFill="accent1" w:themeFillTint="66"/>
            <w:noWrap/>
            <w:hideMark/>
          </w:tcPr>
          <w:p w:rsidR="002D0F6F" w:rsidRPr="00613018" w:rsidRDefault="002D0F6F" w:rsidP="00685959">
            <w:pPr>
              <w:jc w:val="center"/>
              <w:rPr>
                <w:rFonts w:cs="Arial"/>
                <w:color w:val="000000"/>
              </w:rPr>
            </w:pPr>
            <w:r w:rsidRPr="00613018">
              <w:rPr>
                <w:rFonts w:cs="Arial"/>
                <w:color w:val="000000"/>
              </w:rPr>
              <w:t>yes</w:t>
            </w:r>
          </w:p>
        </w:tc>
        <w:tc>
          <w:tcPr>
            <w:tcW w:w="0" w:type="auto"/>
            <w:shd w:val="clear" w:color="auto" w:fill="BDD6EE" w:themeFill="accent1" w:themeFillTint="66"/>
            <w:noWrap/>
            <w:vAlign w:val="center"/>
            <w:hideMark/>
          </w:tcPr>
          <w:p w:rsidR="002D0F6F" w:rsidRPr="00613018" w:rsidRDefault="002D0F6F" w:rsidP="00DC0420">
            <w:pPr>
              <w:jc w:val="center"/>
              <w:rPr>
                <w:rFonts w:cs="Arial"/>
                <w:color w:val="000000"/>
              </w:rPr>
            </w:pPr>
            <w:r w:rsidRPr="00613018">
              <w:rPr>
                <w:rFonts w:cs="Arial"/>
                <w:color w:val="000000"/>
              </w:rPr>
              <w:t>LEA-wide</w:t>
            </w:r>
          </w:p>
        </w:tc>
        <w:tc>
          <w:tcPr>
            <w:tcW w:w="0" w:type="auto"/>
            <w:shd w:val="clear" w:color="auto" w:fill="BDD6EE" w:themeFill="accent1" w:themeFillTint="66"/>
            <w:vAlign w:val="center"/>
            <w:hideMark/>
          </w:tcPr>
          <w:p w:rsidR="002D0F6F" w:rsidRPr="00613018" w:rsidRDefault="002D0F6F" w:rsidP="00DC0420">
            <w:pPr>
              <w:jc w:val="center"/>
              <w:rPr>
                <w:rFonts w:cs="Arial"/>
                <w:color w:val="000000"/>
              </w:rPr>
            </w:pPr>
            <w:r w:rsidRPr="00613018">
              <w:rPr>
                <w:rFonts w:cs="Arial"/>
                <w:color w:val="000000"/>
              </w:rPr>
              <w:t>All</w:t>
            </w:r>
          </w:p>
        </w:tc>
        <w:tc>
          <w:tcPr>
            <w:tcW w:w="0" w:type="auto"/>
            <w:shd w:val="clear" w:color="auto" w:fill="BDD6EE" w:themeFill="accent1" w:themeFillTint="66"/>
            <w:vAlign w:val="center"/>
            <w:hideMark/>
          </w:tcPr>
          <w:p w:rsidR="002D0F6F" w:rsidRPr="00613018" w:rsidRDefault="002D0F6F" w:rsidP="00DC0420">
            <w:pPr>
              <w:jc w:val="center"/>
              <w:rPr>
                <w:rFonts w:cs="Arial"/>
                <w:color w:val="000000"/>
              </w:rPr>
            </w:pPr>
            <w:r w:rsidRPr="00613018">
              <w:rPr>
                <w:rFonts w:cs="Arial"/>
                <w:color w:val="000000"/>
              </w:rPr>
              <w:t>all schools</w:t>
            </w:r>
          </w:p>
        </w:tc>
        <w:tc>
          <w:tcPr>
            <w:tcW w:w="0" w:type="auto"/>
            <w:shd w:val="clear" w:color="auto" w:fill="BDD6EE" w:themeFill="accent1" w:themeFillTint="66"/>
            <w:noWrap/>
            <w:vAlign w:val="center"/>
            <w:hideMark/>
          </w:tcPr>
          <w:p w:rsidR="002D0F6F" w:rsidRPr="00613018" w:rsidRDefault="002D0F6F" w:rsidP="006D08C9">
            <w:pPr>
              <w:tabs>
                <w:tab w:val="left" w:pos="766"/>
              </w:tabs>
              <w:rPr>
                <w:rFonts w:cs="Arial"/>
                <w:color w:val="000000"/>
              </w:rPr>
            </w:pPr>
            <w:r w:rsidRPr="00613018">
              <w:rPr>
                <w:rFonts w:cs="Arial"/>
                <w:color w:val="000000"/>
              </w:rPr>
              <w:t>$</w:t>
            </w:r>
            <w:r w:rsidR="00DC0420" w:rsidRPr="00613018">
              <w:rPr>
                <w:rFonts w:cs="Arial"/>
                <w:color w:val="000000"/>
              </w:rPr>
              <w:tab/>
            </w:r>
            <w:r w:rsidRPr="00613018">
              <w:rPr>
                <w:rFonts w:cs="Arial"/>
                <w:color w:val="000000"/>
              </w:rPr>
              <w:t>577,017</w:t>
            </w:r>
          </w:p>
        </w:tc>
        <w:tc>
          <w:tcPr>
            <w:tcW w:w="0" w:type="auto"/>
            <w:shd w:val="clear" w:color="auto" w:fill="BDD6EE" w:themeFill="accent1" w:themeFillTint="66"/>
            <w:noWrap/>
            <w:vAlign w:val="center"/>
            <w:hideMark/>
          </w:tcPr>
          <w:p w:rsidR="002D0F6F" w:rsidRPr="00613018" w:rsidRDefault="002D0F6F" w:rsidP="006D08C9">
            <w:pPr>
              <w:tabs>
                <w:tab w:val="left" w:pos="766"/>
              </w:tabs>
              <w:ind w:right="31"/>
              <w:rPr>
                <w:rFonts w:cs="Arial"/>
                <w:color w:val="000000"/>
              </w:rPr>
            </w:pPr>
            <w:r w:rsidRPr="00613018">
              <w:rPr>
                <w:rFonts w:cs="Arial"/>
                <w:color w:val="000000"/>
              </w:rPr>
              <w:t>$</w:t>
            </w:r>
            <w:r w:rsidR="006D08C9" w:rsidRPr="00613018">
              <w:rPr>
                <w:rFonts w:cs="Arial"/>
                <w:color w:val="000000"/>
              </w:rPr>
              <w:tab/>
            </w:r>
            <w:r w:rsidRPr="00613018">
              <w:rPr>
                <w:rFonts w:cs="Arial"/>
                <w:color w:val="000000"/>
              </w:rPr>
              <w:t>577,017</w:t>
            </w:r>
          </w:p>
        </w:tc>
      </w:tr>
      <w:tr w:rsidR="006D08C9" w:rsidRPr="00613018" w:rsidTr="006D08C9">
        <w:trPr>
          <w:cantSplit/>
          <w:trHeight w:val="300"/>
        </w:trPr>
        <w:tc>
          <w:tcPr>
            <w:tcW w:w="895" w:type="dxa"/>
            <w:shd w:val="clear" w:color="auto" w:fill="DEEAF6" w:themeFill="accent1" w:themeFillTint="33"/>
            <w:noWrap/>
            <w:vAlign w:val="center"/>
            <w:hideMark/>
          </w:tcPr>
          <w:p w:rsidR="002D0F6F" w:rsidRPr="00613018" w:rsidRDefault="002D0F6F" w:rsidP="00DC0420">
            <w:pPr>
              <w:jc w:val="center"/>
              <w:rPr>
                <w:rFonts w:cs="Arial"/>
                <w:color w:val="000000"/>
              </w:rPr>
            </w:pPr>
            <w:r w:rsidRPr="00613018">
              <w:rPr>
                <w:rFonts w:cs="Arial"/>
                <w:color w:val="000000"/>
              </w:rPr>
              <w:t>3</w:t>
            </w:r>
          </w:p>
        </w:tc>
        <w:tc>
          <w:tcPr>
            <w:tcW w:w="963" w:type="dxa"/>
            <w:shd w:val="clear" w:color="auto" w:fill="DEEAF6" w:themeFill="accent1" w:themeFillTint="33"/>
            <w:noWrap/>
            <w:vAlign w:val="center"/>
            <w:hideMark/>
          </w:tcPr>
          <w:p w:rsidR="002D0F6F" w:rsidRPr="00613018" w:rsidRDefault="002D0F6F" w:rsidP="00DC0420">
            <w:pPr>
              <w:jc w:val="center"/>
              <w:rPr>
                <w:rFonts w:cs="Arial"/>
                <w:color w:val="000000"/>
              </w:rPr>
            </w:pPr>
            <w:r w:rsidRPr="00613018">
              <w:rPr>
                <w:rFonts w:cs="Arial"/>
                <w:color w:val="000000"/>
              </w:rPr>
              <w:t>2</w:t>
            </w:r>
          </w:p>
        </w:tc>
        <w:tc>
          <w:tcPr>
            <w:tcW w:w="0" w:type="auto"/>
            <w:shd w:val="clear" w:color="auto" w:fill="DEEAF6" w:themeFill="accent1" w:themeFillTint="33"/>
            <w:hideMark/>
          </w:tcPr>
          <w:p w:rsidR="002D0F6F" w:rsidRPr="00613018" w:rsidRDefault="002D0F6F" w:rsidP="00685959">
            <w:pPr>
              <w:rPr>
                <w:rFonts w:cs="Arial"/>
                <w:color w:val="000000"/>
              </w:rPr>
            </w:pPr>
            <w:r w:rsidRPr="00613018">
              <w:rPr>
                <w:rFonts w:cs="Arial"/>
                <w:color w:val="000000"/>
              </w:rPr>
              <w:t>Child welfare attendance and safety (service</w:t>
            </w:r>
          </w:p>
        </w:tc>
        <w:tc>
          <w:tcPr>
            <w:tcW w:w="0" w:type="auto"/>
            <w:shd w:val="clear" w:color="auto" w:fill="DEEAF6" w:themeFill="accent1" w:themeFillTint="33"/>
            <w:noWrap/>
            <w:hideMark/>
          </w:tcPr>
          <w:p w:rsidR="002D0F6F" w:rsidRPr="00613018" w:rsidRDefault="002D0F6F" w:rsidP="00685959">
            <w:pPr>
              <w:jc w:val="center"/>
              <w:rPr>
                <w:rFonts w:cs="Arial"/>
                <w:color w:val="000000"/>
              </w:rPr>
            </w:pPr>
            <w:r w:rsidRPr="00613018">
              <w:rPr>
                <w:rFonts w:cs="Arial"/>
                <w:color w:val="000000"/>
              </w:rPr>
              <w:t>yes</w:t>
            </w:r>
          </w:p>
        </w:tc>
        <w:tc>
          <w:tcPr>
            <w:tcW w:w="0" w:type="auto"/>
            <w:shd w:val="clear" w:color="auto" w:fill="DEEAF6" w:themeFill="accent1" w:themeFillTint="33"/>
            <w:noWrap/>
            <w:vAlign w:val="center"/>
            <w:hideMark/>
          </w:tcPr>
          <w:p w:rsidR="002D0F6F" w:rsidRPr="00613018" w:rsidRDefault="002D0F6F" w:rsidP="00DC0420">
            <w:pPr>
              <w:jc w:val="center"/>
              <w:rPr>
                <w:rFonts w:cs="Arial"/>
                <w:color w:val="000000"/>
              </w:rPr>
            </w:pPr>
            <w:r w:rsidRPr="00613018">
              <w:rPr>
                <w:rFonts w:cs="Arial"/>
                <w:color w:val="000000"/>
              </w:rPr>
              <w:t>LEA-wide</w:t>
            </w:r>
          </w:p>
        </w:tc>
        <w:tc>
          <w:tcPr>
            <w:tcW w:w="0" w:type="auto"/>
            <w:shd w:val="clear" w:color="auto" w:fill="DEEAF6" w:themeFill="accent1" w:themeFillTint="33"/>
            <w:vAlign w:val="center"/>
            <w:hideMark/>
          </w:tcPr>
          <w:p w:rsidR="002D0F6F" w:rsidRPr="00613018" w:rsidRDefault="002D0F6F" w:rsidP="00DC0420">
            <w:pPr>
              <w:jc w:val="center"/>
              <w:rPr>
                <w:rFonts w:cs="Arial"/>
                <w:color w:val="000000"/>
              </w:rPr>
            </w:pPr>
            <w:r w:rsidRPr="00613018">
              <w:rPr>
                <w:rFonts w:cs="Arial"/>
                <w:color w:val="000000"/>
              </w:rPr>
              <w:t>All</w:t>
            </w:r>
          </w:p>
        </w:tc>
        <w:tc>
          <w:tcPr>
            <w:tcW w:w="0" w:type="auto"/>
            <w:shd w:val="clear" w:color="auto" w:fill="DEEAF6" w:themeFill="accent1" w:themeFillTint="33"/>
            <w:vAlign w:val="center"/>
            <w:hideMark/>
          </w:tcPr>
          <w:p w:rsidR="002D0F6F" w:rsidRPr="00613018" w:rsidRDefault="002D0F6F" w:rsidP="00DC0420">
            <w:pPr>
              <w:jc w:val="center"/>
              <w:rPr>
                <w:rFonts w:cs="Arial"/>
                <w:color w:val="000000"/>
              </w:rPr>
            </w:pPr>
            <w:r w:rsidRPr="00613018">
              <w:rPr>
                <w:rFonts w:cs="Arial"/>
                <w:color w:val="000000"/>
              </w:rPr>
              <w:t>all schools</w:t>
            </w:r>
          </w:p>
        </w:tc>
        <w:tc>
          <w:tcPr>
            <w:tcW w:w="0" w:type="auto"/>
            <w:shd w:val="clear" w:color="auto" w:fill="DEEAF6" w:themeFill="accent1" w:themeFillTint="33"/>
            <w:noWrap/>
            <w:vAlign w:val="center"/>
            <w:hideMark/>
          </w:tcPr>
          <w:p w:rsidR="002D0F6F" w:rsidRPr="00613018" w:rsidRDefault="002D0F6F" w:rsidP="006D08C9">
            <w:pPr>
              <w:tabs>
                <w:tab w:val="left" w:pos="766"/>
              </w:tabs>
              <w:rPr>
                <w:rFonts w:cs="Arial"/>
                <w:color w:val="000000"/>
              </w:rPr>
            </w:pPr>
            <w:r w:rsidRPr="00613018">
              <w:rPr>
                <w:rFonts w:cs="Arial"/>
                <w:color w:val="000000"/>
              </w:rPr>
              <w:t>$</w:t>
            </w:r>
            <w:r w:rsidR="00DC0420" w:rsidRPr="00613018">
              <w:rPr>
                <w:rFonts w:cs="Arial"/>
                <w:color w:val="000000"/>
              </w:rPr>
              <w:tab/>
            </w:r>
            <w:r w:rsidRPr="00613018">
              <w:rPr>
                <w:rFonts w:cs="Arial"/>
                <w:color w:val="000000"/>
              </w:rPr>
              <w:t>161,010</w:t>
            </w:r>
          </w:p>
        </w:tc>
        <w:tc>
          <w:tcPr>
            <w:tcW w:w="0" w:type="auto"/>
            <w:shd w:val="clear" w:color="auto" w:fill="DEEAF6" w:themeFill="accent1" w:themeFillTint="33"/>
            <w:noWrap/>
            <w:vAlign w:val="center"/>
            <w:hideMark/>
          </w:tcPr>
          <w:p w:rsidR="002D0F6F" w:rsidRPr="00613018" w:rsidRDefault="002D0F6F" w:rsidP="006D08C9">
            <w:pPr>
              <w:tabs>
                <w:tab w:val="left" w:pos="766"/>
              </w:tabs>
              <w:ind w:right="31"/>
              <w:rPr>
                <w:rFonts w:cs="Arial"/>
                <w:color w:val="000000"/>
              </w:rPr>
            </w:pPr>
            <w:r w:rsidRPr="00613018">
              <w:rPr>
                <w:rFonts w:cs="Arial"/>
                <w:color w:val="000000"/>
              </w:rPr>
              <w:t>$</w:t>
            </w:r>
            <w:r w:rsidR="006D08C9" w:rsidRPr="00613018">
              <w:rPr>
                <w:rFonts w:cs="Arial"/>
                <w:color w:val="000000"/>
              </w:rPr>
              <w:tab/>
            </w:r>
            <w:r w:rsidRPr="00613018">
              <w:rPr>
                <w:rFonts w:cs="Arial"/>
                <w:color w:val="000000"/>
              </w:rPr>
              <w:t>161,010</w:t>
            </w:r>
          </w:p>
        </w:tc>
      </w:tr>
      <w:tr w:rsidR="006D08C9" w:rsidRPr="00613018" w:rsidTr="006D08C9">
        <w:trPr>
          <w:cantSplit/>
          <w:trHeight w:val="300"/>
        </w:trPr>
        <w:tc>
          <w:tcPr>
            <w:tcW w:w="895" w:type="dxa"/>
            <w:shd w:val="clear" w:color="auto" w:fill="BDD6EE" w:themeFill="accent1" w:themeFillTint="66"/>
            <w:noWrap/>
            <w:vAlign w:val="center"/>
            <w:hideMark/>
          </w:tcPr>
          <w:p w:rsidR="002D0F6F" w:rsidRPr="00613018" w:rsidRDefault="002D0F6F" w:rsidP="00DC0420">
            <w:pPr>
              <w:jc w:val="center"/>
              <w:rPr>
                <w:rFonts w:cs="Arial"/>
                <w:color w:val="000000"/>
              </w:rPr>
            </w:pPr>
            <w:r w:rsidRPr="00613018">
              <w:rPr>
                <w:rFonts w:cs="Arial"/>
                <w:color w:val="000000"/>
              </w:rPr>
              <w:t>3</w:t>
            </w:r>
          </w:p>
        </w:tc>
        <w:tc>
          <w:tcPr>
            <w:tcW w:w="963" w:type="dxa"/>
            <w:shd w:val="clear" w:color="auto" w:fill="BDD6EE" w:themeFill="accent1" w:themeFillTint="66"/>
            <w:noWrap/>
            <w:vAlign w:val="center"/>
            <w:hideMark/>
          </w:tcPr>
          <w:p w:rsidR="002D0F6F" w:rsidRPr="00613018" w:rsidRDefault="002D0F6F" w:rsidP="00DC0420">
            <w:pPr>
              <w:jc w:val="center"/>
              <w:rPr>
                <w:rFonts w:cs="Arial"/>
                <w:color w:val="000000"/>
              </w:rPr>
            </w:pPr>
            <w:r w:rsidRPr="00613018">
              <w:rPr>
                <w:rFonts w:cs="Arial"/>
                <w:color w:val="000000"/>
              </w:rPr>
              <w:t>3</w:t>
            </w:r>
          </w:p>
        </w:tc>
        <w:tc>
          <w:tcPr>
            <w:tcW w:w="0" w:type="auto"/>
            <w:shd w:val="clear" w:color="auto" w:fill="BDD6EE" w:themeFill="accent1" w:themeFillTint="66"/>
            <w:hideMark/>
          </w:tcPr>
          <w:p w:rsidR="002D0F6F" w:rsidRPr="00613018" w:rsidRDefault="002D0F6F" w:rsidP="00685959">
            <w:pPr>
              <w:rPr>
                <w:rFonts w:cs="Arial"/>
                <w:color w:val="000000"/>
              </w:rPr>
            </w:pPr>
            <w:r w:rsidRPr="00613018">
              <w:rPr>
                <w:rFonts w:cs="Arial"/>
                <w:color w:val="000000"/>
              </w:rPr>
              <w:t>Foster youth liaison and support staff</w:t>
            </w:r>
          </w:p>
        </w:tc>
        <w:tc>
          <w:tcPr>
            <w:tcW w:w="0" w:type="auto"/>
            <w:shd w:val="clear" w:color="auto" w:fill="BDD6EE" w:themeFill="accent1" w:themeFillTint="66"/>
            <w:noWrap/>
            <w:hideMark/>
          </w:tcPr>
          <w:p w:rsidR="002D0F6F" w:rsidRPr="00613018" w:rsidRDefault="002D0F6F" w:rsidP="00685959">
            <w:pPr>
              <w:jc w:val="center"/>
              <w:rPr>
                <w:rFonts w:cs="Arial"/>
                <w:color w:val="000000"/>
              </w:rPr>
            </w:pPr>
            <w:r w:rsidRPr="00613018">
              <w:rPr>
                <w:rFonts w:cs="Arial"/>
                <w:color w:val="000000"/>
              </w:rPr>
              <w:t>yes</w:t>
            </w:r>
          </w:p>
        </w:tc>
        <w:tc>
          <w:tcPr>
            <w:tcW w:w="0" w:type="auto"/>
            <w:shd w:val="clear" w:color="auto" w:fill="BDD6EE" w:themeFill="accent1" w:themeFillTint="66"/>
            <w:noWrap/>
            <w:vAlign w:val="center"/>
            <w:hideMark/>
          </w:tcPr>
          <w:p w:rsidR="002D0F6F" w:rsidRPr="00613018" w:rsidRDefault="002D0F6F" w:rsidP="00DC0420">
            <w:pPr>
              <w:jc w:val="center"/>
              <w:rPr>
                <w:rFonts w:cs="Arial"/>
                <w:color w:val="000000"/>
              </w:rPr>
            </w:pPr>
            <w:r w:rsidRPr="00613018">
              <w:rPr>
                <w:rFonts w:cs="Arial"/>
                <w:color w:val="000000"/>
              </w:rPr>
              <w:t>Targeted</w:t>
            </w:r>
          </w:p>
        </w:tc>
        <w:tc>
          <w:tcPr>
            <w:tcW w:w="0" w:type="auto"/>
            <w:shd w:val="clear" w:color="auto" w:fill="BDD6EE" w:themeFill="accent1" w:themeFillTint="66"/>
            <w:vAlign w:val="center"/>
            <w:hideMark/>
          </w:tcPr>
          <w:p w:rsidR="002D0F6F" w:rsidRPr="00613018" w:rsidRDefault="002D0F6F" w:rsidP="00DC0420">
            <w:pPr>
              <w:jc w:val="center"/>
              <w:rPr>
                <w:rFonts w:cs="Arial"/>
                <w:color w:val="000000"/>
              </w:rPr>
            </w:pPr>
            <w:r w:rsidRPr="00613018">
              <w:rPr>
                <w:rFonts w:cs="Arial"/>
                <w:color w:val="000000"/>
              </w:rPr>
              <w:t>Foster Youth</w:t>
            </w:r>
          </w:p>
        </w:tc>
        <w:tc>
          <w:tcPr>
            <w:tcW w:w="0" w:type="auto"/>
            <w:shd w:val="clear" w:color="auto" w:fill="BDD6EE" w:themeFill="accent1" w:themeFillTint="66"/>
            <w:vAlign w:val="center"/>
            <w:hideMark/>
          </w:tcPr>
          <w:p w:rsidR="002D0F6F" w:rsidRPr="00613018" w:rsidRDefault="002D0F6F" w:rsidP="00DC0420">
            <w:pPr>
              <w:jc w:val="center"/>
              <w:rPr>
                <w:rFonts w:cs="Arial"/>
                <w:color w:val="000000"/>
              </w:rPr>
            </w:pPr>
            <w:r w:rsidRPr="00613018">
              <w:rPr>
                <w:rFonts w:cs="Arial"/>
                <w:color w:val="000000"/>
              </w:rPr>
              <w:t>all schools</w:t>
            </w:r>
          </w:p>
        </w:tc>
        <w:tc>
          <w:tcPr>
            <w:tcW w:w="0" w:type="auto"/>
            <w:shd w:val="clear" w:color="auto" w:fill="BDD6EE" w:themeFill="accent1" w:themeFillTint="66"/>
            <w:noWrap/>
            <w:vAlign w:val="center"/>
            <w:hideMark/>
          </w:tcPr>
          <w:p w:rsidR="002D0F6F" w:rsidRPr="00613018" w:rsidRDefault="002D0F6F" w:rsidP="006D08C9">
            <w:pPr>
              <w:tabs>
                <w:tab w:val="left" w:pos="916"/>
              </w:tabs>
              <w:rPr>
                <w:rFonts w:cs="Arial"/>
                <w:color w:val="000000"/>
              </w:rPr>
            </w:pPr>
            <w:r w:rsidRPr="00613018">
              <w:rPr>
                <w:rFonts w:cs="Arial"/>
                <w:color w:val="000000"/>
              </w:rPr>
              <w:t>$</w:t>
            </w:r>
            <w:r w:rsidR="00DC0420" w:rsidRPr="00613018">
              <w:rPr>
                <w:rFonts w:cs="Arial"/>
                <w:color w:val="000000"/>
              </w:rPr>
              <w:tab/>
            </w:r>
            <w:r w:rsidRPr="00613018">
              <w:rPr>
                <w:rFonts w:cs="Arial"/>
                <w:color w:val="000000"/>
              </w:rPr>
              <w:t>70,987</w:t>
            </w:r>
          </w:p>
        </w:tc>
        <w:tc>
          <w:tcPr>
            <w:tcW w:w="0" w:type="auto"/>
            <w:shd w:val="clear" w:color="auto" w:fill="BDD6EE" w:themeFill="accent1" w:themeFillTint="66"/>
            <w:noWrap/>
            <w:vAlign w:val="center"/>
            <w:hideMark/>
          </w:tcPr>
          <w:p w:rsidR="002D0F6F" w:rsidRPr="00613018" w:rsidRDefault="002D0F6F" w:rsidP="006D08C9">
            <w:pPr>
              <w:tabs>
                <w:tab w:val="left" w:pos="961"/>
              </w:tabs>
              <w:ind w:right="31"/>
              <w:rPr>
                <w:rFonts w:cs="Arial"/>
                <w:color w:val="000000"/>
              </w:rPr>
            </w:pPr>
            <w:r w:rsidRPr="00613018">
              <w:rPr>
                <w:rFonts w:cs="Arial"/>
                <w:color w:val="000000"/>
              </w:rPr>
              <w:t>$</w:t>
            </w:r>
            <w:r w:rsidR="006D08C9" w:rsidRPr="00613018">
              <w:rPr>
                <w:rFonts w:cs="Arial"/>
                <w:color w:val="000000"/>
              </w:rPr>
              <w:tab/>
            </w:r>
            <w:r w:rsidRPr="00613018">
              <w:rPr>
                <w:rFonts w:cs="Arial"/>
                <w:color w:val="000000"/>
              </w:rPr>
              <w:t>70,987</w:t>
            </w:r>
          </w:p>
        </w:tc>
      </w:tr>
    </w:tbl>
    <w:p w:rsidR="006D08C9" w:rsidRPr="00613018" w:rsidRDefault="006D08C9" w:rsidP="006D08C9">
      <w:pPr>
        <w:spacing w:before="720" w:after="160" w:line="259" w:lineRule="auto"/>
        <w:ind w:left="1440" w:right="144"/>
        <w:jc w:val="right"/>
        <w:rPr>
          <w:b/>
        </w:rPr>
      </w:pPr>
      <w:r w:rsidRPr="00613018">
        <w:rPr>
          <w:b/>
        </w:rPr>
        <w:t>Totals:</w:t>
      </w:r>
      <w:r w:rsidRPr="00613018">
        <w:rPr>
          <w:b/>
        </w:rPr>
        <w:tab/>
        <w:t xml:space="preserve"> $</w:t>
      </w:r>
      <w:r w:rsidRPr="00613018">
        <w:rPr>
          <w:b/>
        </w:rPr>
        <w:tab/>
        <w:t>4,187,242</w:t>
      </w:r>
      <w:r w:rsidRPr="00613018">
        <w:rPr>
          <w:b/>
        </w:rPr>
        <w:tab/>
        <w:t>$</w:t>
      </w:r>
      <w:r w:rsidRPr="00613018">
        <w:rPr>
          <w:b/>
        </w:rPr>
        <w:tab/>
        <w:t>5,118,250</w:t>
      </w:r>
    </w:p>
    <w:p w:rsidR="000C21E3" w:rsidRPr="00613018" w:rsidRDefault="000C21E3">
      <w:pPr>
        <w:spacing w:after="160" w:line="259" w:lineRule="auto"/>
        <w:rPr>
          <w:sz w:val="20"/>
        </w:rPr>
      </w:pPr>
      <w:r w:rsidRPr="00613018">
        <w:rPr>
          <w:sz w:val="20"/>
        </w:rPr>
        <w:br w:type="page"/>
      </w:r>
    </w:p>
    <w:p w:rsidR="00D20F6B" w:rsidRPr="00613018" w:rsidRDefault="00D20F6B" w:rsidP="008320A8">
      <w:pPr>
        <w:tabs>
          <w:tab w:val="left" w:pos="12834"/>
        </w:tabs>
        <w:spacing w:before="69" w:after="240"/>
        <w:jc w:val="center"/>
      </w:pPr>
      <w:r w:rsidRPr="00613018">
        <w:lastRenderedPageBreak/>
        <w:t>Template 1</w:t>
      </w:r>
      <w:r w:rsidRPr="00613018">
        <w:tab/>
        <w:t>Annual Update</w:t>
      </w:r>
      <w:r w:rsidRPr="00613018">
        <w:rPr>
          <w:spacing w:val="3"/>
        </w:rPr>
        <w:t xml:space="preserve"> </w:t>
      </w:r>
      <w:r w:rsidRPr="00613018">
        <w:t>Table</w:t>
      </w:r>
    </w:p>
    <w:tbl>
      <w:tblPr>
        <w:tblStyle w:val="TableGrid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DD6EE" w:themeFill="accent1" w:themeFillTint="66"/>
        <w:tblLook w:val="01E0" w:firstRow="1" w:lastRow="1" w:firstColumn="1" w:lastColumn="1" w:noHBand="0" w:noVBand="0"/>
      </w:tblPr>
      <w:tblGrid>
        <w:gridCol w:w="1428"/>
        <w:gridCol w:w="1343"/>
        <w:gridCol w:w="5133"/>
        <w:gridCol w:w="2398"/>
        <w:gridCol w:w="2600"/>
        <w:gridCol w:w="2352"/>
      </w:tblGrid>
      <w:tr w:rsidR="00D20F6B" w:rsidRPr="00613018" w:rsidTr="00A366C9">
        <w:trPr>
          <w:trHeight w:hRule="exact" w:val="1431"/>
        </w:trPr>
        <w:tc>
          <w:tcPr>
            <w:tcW w:w="0" w:type="auto"/>
            <w:shd w:val="clear" w:color="auto" w:fill="2E74B5" w:themeFill="accent1" w:themeFillShade="BF"/>
            <w:vAlign w:val="center"/>
          </w:tcPr>
          <w:p w:rsidR="00D20F6B" w:rsidRPr="00613018" w:rsidRDefault="00D20F6B" w:rsidP="00A366C9">
            <w:pPr>
              <w:pStyle w:val="TableParagraph"/>
              <w:spacing w:before="161" w:line="264" w:lineRule="auto"/>
              <w:ind w:left="158" w:right="156" w:firstLine="4"/>
              <w:rPr>
                <w:b/>
                <w:sz w:val="24"/>
              </w:rPr>
            </w:pPr>
            <w:r w:rsidRPr="00613018">
              <w:rPr>
                <w:b/>
                <w:color w:val="FFFFFF"/>
                <w:sz w:val="24"/>
              </w:rPr>
              <w:t>Last Year's Goal</w:t>
            </w:r>
          </w:p>
        </w:tc>
        <w:tc>
          <w:tcPr>
            <w:tcW w:w="0" w:type="auto"/>
            <w:shd w:val="clear" w:color="auto" w:fill="2E74B5" w:themeFill="accent1" w:themeFillShade="BF"/>
            <w:vAlign w:val="center"/>
          </w:tcPr>
          <w:p w:rsidR="00D20F6B" w:rsidRPr="00613018" w:rsidRDefault="00D20F6B" w:rsidP="00A366C9">
            <w:pPr>
              <w:pStyle w:val="TableParagraph"/>
              <w:spacing w:before="161" w:line="264" w:lineRule="auto"/>
              <w:ind w:left="146" w:firstLine="122"/>
              <w:rPr>
                <w:b/>
                <w:sz w:val="24"/>
              </w:rPr>
            </w:pPr>
            <w:r w:rsidRPr="00613018">
              <w:rPr>
                <w:b/>
                <w:color w:val="FFFFFF"/>
                <w:sz w:val="24"/>
              </w:rPr>
              <w:t>Last Year's Action</w:t>
            </w:r>
          </w:p>
        </w:tc>
        <w:tc>
          <w:tcPr>
            <w:tcW w:w="5133" w:type="dxa"/>
            <w:shd w:val="clear" w:color="auto" w:fill="2E74B5" w:themeFill="accent1" w:themeFillShade="BF"/>
            <w:vAlign w:val="center"/>
          </w:tcPr>
          <w:p w:rsidR="00D20F6B" w:rsidRPr="00613018" w:rsidRDefault="00D20F6B" w:rsidP="00A366C9">
            <w:pPr>
              <w:pStyle w:val="TableParagraph"/>
              <w:spacing w:line="240" w:lineRule="auto"/>
              <w:ind w:left="-14"/>
              <w:rPr>
                <w:b/>
                <w:sz w:val="24"/>
              </w:rPr>
            </w:pPr>
            <w:r w:rsidRPr="00613018">
              <w:rPr>
                <w:b/>
                <w:color w:val="FFFFFF"/>
                <w:sz w:val="24"/>
              </w:rPr>
              <w:t>Prior Action/Service Title</w:t>
            </w:r>
          </w:p>
        </w:tc>
        <w:tc>
          <w:tcPr>
            <w:tcW w:w="2398" w:type="dxa"/>
            <w:shd w:val="clear" w:color="auto" w:fill="2E74B5" w:themeFill="accent1" w:themeFillShade="BF"/>
            <w:vAlign w:val="center"/>
          </w:tcPr>
          <w:p w:rsidR="00D20F6B" w:rsidRPr="00613018" w:rsidRDefault="00D20F6B" w:rsidP="00A366C9">
            <w:pPr>
              <w:pStyle w:val="TableParagraph"/>
              <w:spacing w:before="161" w:line="264" w:lineRule="auto"/>
              <w:ind w:left="156" w:right="153" w:firstLine="2"/>
              <w:rPr>
                <w:b/>
                <w:sz w:val="24"/>
              </w:rPr>
            </w:pPr>
            <w:r w:rsidRPr="00613018">
              <w:rPr>
                <w:b/>
                <w:color w:val="FFFFFF"/>
                <w:sz w:val="24"/>
              </w:rPr>
              <w:t>Contributed to Increased or Improved Services?</w:t>
            </w:r>
          </w:p>
        </w:tc>
        <w:tc>
          <w:tcPr>
            <w:tcW w:w="0" w:type="auto"/>
            <w:shd w:val="clear" w:color="auto" w:fill="2E74B5" w:themeFill="accent1" w:themeFillShade="BF"/>
            <w:vAlign w:val="center"/>
          </w:tcPr>
          <w:p w:rsidR="00D20F6B" w:rsidRPr="00613018" w:rsidRDefault="00D20F6B" w:rsidP="00A366C9">
            <w:pPr>
              <w:pStyle w:val="TableParagraph"/>
              <w:spacing w:before="161" w:line="264" w:lineRule="auto"/>
              <w:ind w:left="194" w:right="191" w:hanging="1"/>
              <w:rPr>
                <w:b/>
                <w:sz w:val="24"/>
              </w:rPr>
            </w:pPr>
            <w:r w:rsidRPr="00613018">
              <w:rPr>
                <w:b/>
                <w:color w:val="FFFFFF"/>
                <w:sz w:val="24"/>
              </w:rPr>
              <w:t>Last Year's Total Planned Expenditures</w:t>
            </w:r>
          </w:p>
        </w:tc>
        <w:tc>
          <w:tcPr>
            <w:tcW w:w="0" w:type="auto"/>
            <w:shd w:val="clear" w:color="auto" w:fill="2E74B5" w:themeFill="accent1" w:themeFillShade="BF"/>
            <w:vAlign w:val="center"/>
          </w:tcPr>
          <w:p w:rsidR="00D20F6B" w:rsidRPr="00613018" w:rsidRDefault="00D20F6B" w:rsidP="00A366C9">
            <w:pPr>
              <w:pStyle w:val="TableParagraph"/>
              <w:spacing w:before="161" w:line="264" w:lineRule="auto"/>
              <w:ind w:left="88" w:right="87"/>
              <w:rPr>
                <w:b/>
                <w:sz w:val="24"/>
              </w:rPr>
            </w:pPr>
            <w:r w:rsidRPr="00613018">
              <w:rPr>
                <w:b/>
                <w:color w:val="FFFFFF"/>
                <w:sz w:val="24"/>
              </w:rPr>
              <w:t>Total Estimated Actual Expenditures</w:t>
            </w:r>
          </w:p>
        </w:tc>
      </w:tr>
      <w:tr w:rsidR="00D20F6B" w:rsidRPr="00613018" w:rsidTr="006D08C9">
        <w:trPr>
          <w:trHeight w:hRule="exact" w:val="290"/>
        </w:trPr>
        <w:tc>
          <w:tcPr>
            <w:tcW w:w="0" w:type="auto"/>
            <w:shd w:val="clear" w:color="auto" w:fill="BDD6EE" w:themeFill="accent1" w:themeFillTint="66"/>
          </w:tcPr>
          <w:p w:rsidR="00D20F6B" w:rsidRPr="00613018" w:rsidRDefault="00D20F6B" w:rsidP="00556BBA">
            <w:pPr>
              <w:pStyle w:val="TableParagraph"/>
              <w:ind w:left="456"/>
              <w:rPr>
                <w:sz w:val="24"/>
              </w:rPr>
            </w:pPr>
            <w:r w:rsidRPr="00613018">
              <w:rPr>
                <w:w w:val="99"/>
                <w:sz w:val="24"/>
              </w:rPr>
              <w:t>1</w:t>
            </w:r>
          </w:p>
        </w:tc>
        <w:tc>
          <w:tcPr>
            <w:tcW w:w="0" w:type="auto"/>
            <w:shd w:val="clear" w:color="auto" w:fill="BDD6EE" w:themeFill="accent1" w:themeFillTint="66"/>
          </w:tcPr>
          <w:p w:rsidR="00D20F6B" w:rsidRPr="00613018" w:rsidRDefault="00D20F6B" w:rsidP="00556BBA">
            <w:pPr>
              <w:pStyle w:val="TableParagraph"/>
              <w:rPr>
                <w:sz w:val="24"/>
              </w:rPr>
            </w:pPr>
            <w:r w:rsidRPr="00613018">
              <w:rPr>
                <w:w w:val="99"/>
                <w:sz w:val="24"/>
              </w:rPr>
              <w:t>1</w:t>
            </w:r>
          </w:p>
        </w:tc>
        <w:tc>
          <w:tcPr>
            <w:tcW w:w="5133" w:type="dxa"/>
            <w:shd w:val="clear" w:color="auto" w:fill="BDD6EE" w:themeFill="accent1" w:themeFillTint="66"/>
          </w:tcPr>
          <w:p w:rsidR="00D20F6B" w:rsidRPr="00613018" w:rsidRDefault="00D20F6B" w:rsidP="00D20F6B">
            <w:pPr>
              <w:pStyle w:val="TableParagraph"/>
              <w:ind w:left="33"/>
              <w:jc w:val="left"/>
              <w:rPr>
                <w:sz w:val="24"/>
              </w:rPr>
            </w:pPr>
            <w:r w:rsidRPr="00613018">
              <w:rPr>
                <w:sz w:val="24"/>
              </w:rPr>
              <w:t>Instructional coaches (28 FTE)</w:t>
            </w:r>
          </w:p>
        </w:tc>
        <w:tc>
          <w:tcPr>
            <w:tcW w:w="2398" w:type="dxa"/>
            <w:shd w:val="clear" w:color="auto" w:fill="BDD6EE" w:themeFill="accent1" w:themeFillTint="66"/>
          </w:tcPr>
          <w:p w:rsidR="00D20F6B" w:rsidRPr="00613018" w:rsidRDefault="00D20F6B" w:rsidP="00D20F6B">
            <w:pPr>
              <w:pStyle w:val="TableParagraph"/>
              <w:ind w:left="138"/>
              <w:rPr>
                <w:sz w:val="24"/>
              </w:rPr>
            </w:pPr>
            <w:r w:rsidRPr="00613018">
              <w:rPr>
                <w:sz w:val="24"/>
              </w:rPr>
              <w:t>yes</w:t>
            </w:r>
          </w:p>
        </w:tc>
        <w:tc>
          <w:tcPr>
            <w:tcW w:w="0" w:type="auto"/>
            <w:shd w:val="clear" w:color="auto" w:fill="BDD6EE" w:themeFill="accent1" w:themeFillTint="66"/>
          </w:tcPr>
          <w:p w:rsidR="00D20F6B" w:rsidRPr="00613018" w:rsidRDefault="00D20F6B" w:rsidP="00556BBA">
            <w:pPr>
              <w:pStyle w:val="TableParagraph"/>
              <w:tabs>
                <w:tab w:val="left" w:pos="659"/>
              </w:tabs>
              <w:ind w:left="35"/>
              <w:rPr>
                <w:sz w:val="24"/>
              </w:rPr>
            </w:pPr>
            <w:r w:rsidRPr="00613018">
              <w:rPr>
                <w:sz w:val="24"/>
              </w:rPr>
              <w:t>$</w:t>
            </w:r>
            <w:r w:rsidRPr="00613018">
              <w:rPr>
                <w:sz w:val="24"/>
              </w:rPr>
              <w:tab/>
              <w:t>3,088,959</w:t>
            </w:r>
          </w:p>
        </w:tc>
        <w:tc>
          <w:tcPr>
            <w:tcW w:w="0" w:type="auto"/>
            <w:shd w:val="clear" w:color="auto" w:fill="BDD6EE" w:themeFill="accent1" w:themeFillTint="66"/>
          </w:tcPr>
          <w:p w:rsidR="00D20F6B" w:rsidRPr="00613018" w:rsidRDefault="00D20F6B" w:rsidP="00556BBA">
            <w:pPr>
              <w:pStyle w:val="TableParagraph"/>
              <w:tabs>
                <w:tab w:val="left" w:pos="775"/>
              </w:tabs>
              <w:ind w:left="151"/>
              <w:rPr>
                <w:sz w:val="24"/>
              </w:rPr>
            </w:pPr>
            <w:r w:rsidRPr="00613018">
              <w:rPr>
                <w:sz w:val="24"/>
              </w:rPr>
              <w:t>$</w:t>
            </w:r>
            <w:r w:rsidRPr="00613018">
              <w:rPr>
                <w:sz w:val="24"/>
              </w:rPr>
              <w:tab/>
              <w:t>2,978,522</w:t>
            </w:r>
          </w:p>
        </w:tc>
      </w:tr>
      <w:tr w:rsidR="00D20F6B" w:rsidRPr="00613018" w:rsidTr="008B3A99">
        <w:trPr>
          <w:trHeight w:hRule="exact" w:val="290"/>
        </w:trPr>
        <w:tc>
          <w:tcPr>
            <w:tcW w:w="0" w:type="auto"/>
            <w:shd w:val="clear" w:color="auto" w:fill="BDD6EE" w:themeFill="accent1" w:themeFillTint="66"/>
          </w:tcPr>
          <w:p w:rsidR="00D20F6B" w:rsidRPr="00613018" w:rsidRDefault="00D20F6B" w:rsidP="00556BBA">
            <w:pPr>
              <w:pStyle w:val="TableParagraph"/>
              <w:ind w:left="456"/>
              <w:rPr>
                <w:sz w:val="24"/>
              </w:rPr>
            </w:pPr>
            <w:r w:rsidRPr="00613018">
              <w:rPr>
                <w:w w:val="99"/>
                <w:sz w:val="24"/>
              </w:rPr>
              <w:t>1</w:t>
            </w:r>
          </w:p>
        </w:tc>
        <w:tc>
          <w:tcPr>
            <w:tcW w:w="0" w:type="auto"/>
            <w:shd w:val="clear" w:color="auto" w:fill="BDD6EE" w:themeFill="accent1" w:themeFillTint="66"/>
          </w:tcPr>
          <w:p w:rsidR="00D20F6B" w:rsidRPr="00613018" w:rsidRDefault="00D20F6B" w:rsidP="00556BBA">
            <w:pPr>
              <w:pStyle w:val="TableParagraph"/>
              <w:rPr>
                <w:sz w:val="24"/>
              </w:rPr>
            </w:pPr>
            <w:r w:rsidRPr="00613018">
              <w:rPr>
                <w:w w:val="99"/>
                <w:sz w:val="24"/>
              </w:rPr>
              <w:t>2</w:t>
            </w:r>
          </w:p>
        </w:tc>
        <w:tc>
          <w:tcPr>
            <w:tcW w:w="5133" w:type="dxa"/>
            <w:shd w:val="clear" w:color="auto" w:fill="BDD6EE" w:themeFill="accent1" w:themeFillTint="66"/>
          </w:tcPr>
          <w:p w:rsidR="00D20F6B" w:rsidRPr="00613018" w:rsidRDefault="00D20F6B" w:rsidP="00D20F6B">
            <w:pPr>
              <w:pStyle w:val="TableParagraph"/>
              <w:ind w:left="33"/>
              <w:jc w:val="left"/>
              <w:rPr>
                <w:sz w:val="24"/>
              </w:rPr>
            </w:pPr>
            <w:r w:rsidRPr="00613018">
              <w:rPr>
                <w:sz w:val="24"/>
              </w:rPr>
              <w:t>English learner support and leadership</w:t>
            </w:r>
          </w:p>
        </w:tc>
        <w:tc>
          <w:tcPr>
            <w:tcW w:w="2398" w:type="dxa"/>
            <w:shd w:val="clear" w:color="auto" w:fill="BDD6EE" w:themeFill="accent1" w:themeFillTint="66"/>
          </w:tcPr>
          <w:p w:rsidR="00D20F6B" w:rsidRPr="00613018" w:rsidRDefault="00D20F6B" w:rsidP="00D20F6B">
            <w:pPr>
              <w:pStyle w:val="TableParagraph"/>
              <w:ind w:left="138"/>
              <w:rPr>
                <w:sz w:val="24"/>
              </w:rPr>
            </w:pPr>
            <w:r w:rsidRPr="00613018">
              <w:rPr>
                <w:sz w:val="24"/>
              </w:rPr>
              <w:t>yes</w:t>
            </w:r>
          </w:p>
        </w:tc>
        <w:tc>
          <w:tcPr>
            <w:tcW w:w="0" w:type="auto"/>
            <w:shd w:val="clear" w:color="auto" w:fill="BDD6EE" w:themeFill="accent1" w:themeFillTint="66"/>
          </w:tcPr>
          <w:p w:rsidR="00D20F6B" w:rsidRPr="00613018" w:rsidRDefault="00D20F6B" w:rsidP="00556BBA">
            <w:pPr>
              <w:pStyle w:val="TableParagraph"/>
              <w:tabs>
                <w:tab w:val="left" w:pos="861"/>
              </w:tabs>
              <w:ind w:left="35"/>
              <w:rPr>
                <w:sz w:val="24"/>
              </w:rPr>
            </w:pPr>
            <w:r w:rsidRPr="00613018">
              <w:rPr>
                <w:sz w:val="24"/>
              </w:rPr>
              <w:t>$</w:t>
            </w:r>
            <w:r w:rsidRPr="00613018">
              <w:rPr>
                <w:sz w:val="24"/>
              </w:rPr>
              <w:tab/>
              <w:t>693,285</w:t>
            </w:r>
          </w:p>
        </w:tc>
        <w:tc>
          <w:tcPr>
            <w:tcW w:w="0" w:type="auto"/>
            <w:shd w:val="clear" w:color="auto" w:fill="DEEAF6" w:themeFill="accent1" w:themeFillTint="33"/>
          </w:tcPr>
          <w:p w:rsidR="00D20F6B" w:rsidRPr="00613018" w:rsidRDefault="00D20F6B" w:rsidP="00556BBA">
            <w:pPr>
              <w:pStyle w:val="TableParagraph"/>
              <w:tabs>
                <w:tab w:val="left" w:pos="976"/>
              </w:tabs>
              <w:ind w:left="151"/>
              <w:rPr>
                <w:sz w:val="24"/>
              </w:rPr>
            </w:pPr>
            <w:r w:rsidRPr="00613018">
              <w:rPr>
                <w:sz w:val="24"/>
              </w:rPr>
              <w:t>$</w:t>
            </w:r>
            <w:r w:rsidRPr="00613018">
              <w:rPr>
                <w:sz w:val="24"/>
              </w:rPr>
              <w:tab/>
              <w:t>715,000</w:t>
            </w:r>
          </w:p>
        </w:tc>
      </w:tr>
      <w:tr w:rsidR="00D20F6B" w:rsidRPr="00613018" w:rsidTr="006D08C9">
        <w:trPr>
          <w:trHeight w:hRule="exact" w:val="290"/>
        </w:trPr>
        <w:tc>
          <w:tcPr>
            <w:tcW w:w="0" w:type="auto"/>
            <w:shd w:val="clear" w:color="auto" w:fill="BDD6EE" w:themeFill="accent1" w:themeFillTint="66"/>
          </w:tcPr>
          <w:p w:rsidR="00D20F6B" w:rsidRPr="00613018" w:rsidRDefault="00D20F6B" w:rsidP="00556BBA">
            <w:pPr>
              <w:pStyle w:val="TableParagraph"/>
              <w:ind w:left="456"/>
              <w:rPr>
                <w:sz w:val="24"/>
              </w:rPr>
            </w:pPr>
            <w:r w:rsidRPr="00613018">
              <w:rPr>
                <w:w w:val="99"/>
                <w:sz w:val="24"/>
              </w:rPr>
              <w:t>1</w:t>
            </w:r>
          </w:p>
        </w:tc>
        <w:tc>
          <w:tcPr>
            <w:tcW w:w="0" w:type="auto"/>
            <w:shd w:val="clear" w:color="auto" w:fill="BDD6EE" w:themeFill="accent1" w:themeFillTint="66"/>
          </w:tcPr>
          <w:p w:rsidR="00D20F6B" w:rsidRPr="00613018" w:rsidRDefault="00D20F6B" w:rsidP="00556BBA">
            <w:pPr>
              <w:pStyle w:val="TableParagraph"/>
              <w:rPr>
                <w:sz w:val="24"/>
              </w:rPr>
            </w:pPr>
            <w:r w:rsidRPr="00613018">
              <w:rPr>
                <w:w w:val="99"/>
                <w:sz w:val="24"/>
              </w:rPr>
              <w:t>3</w:t>
            </w:r>
          </w:p>
        </w:tc>
        <w:tc>
          <w:tcPr>
            <w:tcW w:w="5133" w:type="dxa"/>
            <w:shd w:val="clear" w:color="auto" w:fill="BDD6EE" w:themeFill="accent1" w:themeFillTint="66"/>
          </w:tcPr>
          <w:p w:rsidR="00D20F6B" w:rsidRPr="00613018" w:rsidRDefault="00D20F6B" w:rsidP="00D20F6B">
            <w:pPr>
              <w:pStyle w:val="TableParagraph"/>
              <w:ind w:left="33"/>
              <w:jc w:val="left"/>
              <w:rPr>
                <w:sz w:val="24"/>
              </w:rPr>
            </w:pPr>
            <w:r w:rsidRPr="00613018">
              <w:rPr>
                <w:sz w:val="24"/>
              </w:rPr>
              <w:t>Instructional and socio-emotional support</w:t>
            </w:r>
          </w:p>
        </w:tc>
        <w:tc>
          <w:tcPr>
            <w:tcW w:w="2398" w:type="dxa"/>
            <w:shd w:val="clear" w:color="auto" w:fill="BDD6EE" w:themeFill="accent1" w:themeFillTint="66"/>
          </w:tcPr>
          <w:p w:rsidR="00D20F6B" w:rsidRPr="00613018" w:rsidRDefault="00D20F6B" w:rsidP="00D20F6B">
            <w:pPr>
              <w:pStyle w:val="TableParagraph"/>
              <w:ind w:left="138"/>
              <w:rPr>
                <w:sz w:val="24"/>
              </w:rPr>
            </w:pPr>
            <w:r w:rsidRPr="00613018">
              <w:rPr>
                <w:sz w:val="24"/>
              </w:rPr>
              <w:t>yes</w:t>
            </w:r>
          </w:p>
        </w:tc>
        <w:tc>
          <w:tcPr>
            <w:tcW w:w="0" w:type="auto"/>
            <w:shd w:val="clear" w:color="auto" w:fill="BDD6EE" w:themeFill="accent1" w:themeFillTint="66"/>
          </w:tcPr>
          <w:p w:rsidR="00D20F6B" w:rsidRPr="00613018" w:rsidRDefault="00D20F6B" w:rsidP="00556BBA">
            <w:pPr>
              <w:pStyle w:val="TableParagraph"/>
              <w:tabs>
                <w:tab w:val="left" w:pos="861"/>
              </w:tabs>
              <w:ind w:left="35"/>
              <w:rPr>
                <w:sz w:val="24"/>
              </w:rPr>
            </w:pPr>
            <w:r w:rsidRPr="00613018">
              <w:rPr>
                <w:sz w:val="24"/>
              </w:rPr>
              <w:t>$</w:t>
            </w:r>
            <w:r w:rsidRPr="00613018">
              <w:rPr>
                <w:sz w:val="24"/>
              </w:rPr>
              <w:tab/>
              <w:t>500,000</w:t>
            </w:r>
          </w:p>
        </w:tc>
        <w:tc>
          <w:tcPr>
            <w:tcW w:w="0" w:type="auto"/>
            <w:shd w:val="clear" w:color="auto" w:fill="BDD6EE" w:themeFill="accent1" w:themeFillTint="66"/>
          </w:tcPr>
          <w:p w:rsidR="00D20F6B" w:rsidRPr="00613018" w:rsidRDefault="00D20F6B" w:rsidP="00556BBA">
            <w:pPr>
              <w:pStyle w:val="TableParagraph"/>
              <w:tabs>
                <w:tab w:val="left" w:pos="976"/>
              </w:tabs>
              <w:ind w:left="151"/>
              <w:rPr>
                <w:sz w:val="24"/>
              </w:rPr>
            </w:pPr>
            <w:r w:rsidRPr="00613018">
              <w:rPr>
                <w:sz w:val="24"/>
              </w:rPr>
              <w:t>$</w:t>
            </w:r>
            <w:r w:rsidRPr="00613018">
              <w:rPr>
                <w:sz w:val="24"/>
              </w:rPr>
              <w:tab/>
              <w:t>498,000</w:t>
            </w:r>
          </w:p>
        </w:tc>
      </w:tr>
      <w:tr w:rsidR="00D20F6B" w:rsidRPr="00613018" w:rsidTr="008B3A99">
        <w:trPr>
          <w:trHeight w:hRule="exact" w:val="605"/>
        </w:trPr>
        <w:tc>
          <w:tcPr>
            <w:tcW w:w="0" w:type="auto"/>
            <w:shd w:val="clear" w:color="auto" w:fill="BDD6EE" w:themeFill="accent1" w:themeFillTint="66"/>
          </w:tcPr>
          <w:p w:rsidR="00D20F6B" w:rsidRPr="00613018" w:rsidRDefault="00D20F6B" w:rsidP="00556BBA">
            <w:pPr>
              <w:pStyle w:val="TableParagraph"/>
              <w:ind w:left="456"/>
              <w:rPr>
                <w:sz w:val="24"/>
              </w:rPr>
            </w:pPr>
            <w:r w:rsidRPr="00613018">
              <w:rPr>
                <w:w w:val="99"/>
                <w:sz w:val="24"/>
              </w:rPr>
              <w:t>1</w:t>
            </w:r>
          </w:p>
        </w:tc>
        <w:tc>
          <w:tcPr>
            <w:tcW w:w="0" w:type="auto"/>
            <w:shd w:val="clear" w:color="auto" w:fill="BDD6EE" w:themeFill="accent1" w:themeFillTint="66"/>
          </w:tcPr>
          <w:p w:rsidR="00D20F6B" w:rsidRPr="00613018" w:rsidRDefault="00D20F6B" w:rsidP="00556BBA">
            <w:pPr>
              <w:pStyle w:val="TableParagraph"/>
              <w:rPr>
                <w:sz w:val="24"/>
              </w:rPr>
            </w:pPr>
            <w:r w:rsidRPr="00613018">
              <w:rPr>
                <w:w w:val="99"/>
                <w:sz w:val="24"/>
              </w:rPr>
              <w:t>4</w:t>
            </w:r>
          </w:p>
        </w:tc>
        <w:tc>
          <w:tcPr>
            <w:tcW w:w="5133" w:type="dxa"/>
            <w:shd w:val="clear" w:color="auto" w:fill="BDD6EE" w:themeFill="accent1" w:themeFillTint="66"/>
          </w:tcPr>
          <w:p w:rsidR="00D20F6B" w:rsidRPr="00613018" w:rsidRDefault="00D20F6B" w:rsidP="00D20F6B">
            <w:pPr>
              <w:pStyle w:val="TableParagraph"/>
              <w:ind w:left="33"/>
              <w:jc w:val="left"/>
              <w:rPr>
                <w:sz w:val="24"/>
              </w:rPr>
            </w:pPr>
            <w:r w:rsidRPr="00613018">
              <w:rPr>
                <w:sz w:val="24"/>
              </w:rPr>
              <w:t>Curriculum content specialist (ELA, math, sci</w:t>
            </w:r>
            <w:r w:rsidR="00C33272" w:rsidRPr="00613018">
              <w:rPr>
                <w:sz w:val="24"/>
              </w:rPr>
              <w:t>ence)</w:t>
            </w:r>
          </w:p>
        </w:tc>
        <w:tc>
          <w:tcPr>
            <w:tcW w:w="2398" w:type="dxa"/>
            <w:shd w:val="clear" w:color="auto" w:fill="BDD6EE" w:themeFill="accent1" w:themeFillTint="66"/>
          </w:tcPr>
          <w:p w:rsidR="00D20F6B" w:rsidRPr="00613018" w:rsidRDefault="00D20F6B" w:rsidP="00D20F6B">
            <w:pPr>
              <w:pStyle w:val="TableParagraph"/>
              <w:ind w:left="138"/>
              <w:rPr>
                <w:sz w:val="24"/>
              </w:rPr>
            </w:pPr>
            <w:r w:rsidRPr="00613018">
              <w:rPr>
                <w:sz w:val="24"/>
              </w:rPr>
              <w:t>no</w:t>
            </w:r>
          </w:p>
        </w:tc>
        <w:tc>
          <w:tcPr>
            <w:tcW w:w="0" w:type="auto"/>
            <w:shd w:val="clear" w:color="auto" w:fill="BDD6EE" w:themeFill="accent1" w:themeFillTint="66"/>
          </w:tcPr>
          <w:p w:rsidR="00D20F6B" w:rsidRPr="00613018" w:rsidRDefault="00D20F6B" w:rsidP="00556BBA">
            <w:pPr>
              <w:pStyle w:val="TableParagraph"/>
              <w:tabs>
                <w:tab w:val="left" w:pos="861"/>
              </w:tabs>
              <w:ind w:left="35"/>
              <w:rPr>
                <w:sz w:val="24"/>
              </w:rPr>
            </w:pPr>
            <w:r w:rsidRPr="00613018">
              <w:rPr>
                <w:sz w:val="24"/>
              </w:rPr>
              <w:t>$</w:t>
            </w:r>
            <w:r w:rsidRPr="00613018">
              <w:rPr>
                <w:sz w:val="24"/>
              </w:rPr>
              <w:tab/>
              <w:t>637,247</w:t>
            </w:r>
          </w:p>
        </w:tc>
        <w:tc>
          <w:tcPr>
            <w:tcW w:w="0" w:type="auto"/>
            <w:shd w:val="clear" w:color="auto" w:fill="DEEAF6" w:themeFill="accent1" w:themeFillTint="33"/>
          </w:tcPr>
          <w:p w:rsidR="00D20F6B" w:rsidRPr="00613018" w:rsidRDefault="00D20F6B" w:rsidP="00556BBA">
            <w:pPr>
              <w:pStyle w:val="TableParagraph"/>
              <w:tabs>
                <w:tab w:val="left" w:pos="976"/>
              </w:tabs>
              <w:ind w:left="151"/>
              <w:rPr>
                <w:sz w:val="24"/>
              </w:rPr>
            </w:pPr>
            <w:r w:rsidRPr="00613018">
              <w:rPr>
                <w:sz w:val="24"/>
              </w:rPr>
              <w:t>$</w:t>
            </w:r>
            <w:r w:rsidRPr="00613018">
              <w:rPr>
                <w:sz w:val="24"/>
              </w:rPr>
              <w:tab/>
              <w:t>638,000</w:t>
            </w:r>
          </w:p>
        </w:tc>
      </w:tr>
      <w:tr w:rsidR="00D20F6B" w:rsidRPr="00613018" w:rsidTr="006D08C9">
        <w:trPr>
          <w:trHeight w:hRule="exact" w:val="291"/>
        </w:trPr>
        <w:tc>
          <w:tcPr>
            <w:tcW w:w="0" w:type="auto"/>
            <w:shd w:val="clear" w:color="auto" w:fill="BDD6EE" w:themeFill="accent1" w:themeFillTint="66"/>
          </w:tcPr>
          <w:p w:rsidR="00D20F6B" w:rsidRPr="00613018" w:rsidRDefault="00D20F6B" w:rsidP="00556BBA">
            <w:pPr>
              <w:pStyle w:val="TableParagraph"/>
              <w:ind w:left="456"/>
              <w:rPr>
                <w:sz w:val="24"/>
              </w:rPr>
            </w:pPr>
            <w:r w:rsidRPr="00613018">
              <w:rPr>
                <w:w w:val="99"/>
                <w:sz w:val="24"/>
              </w:rPr>
              <w:t>2</w:t>
            </w:r>
          </w:p>
        </w:tc>
        <w:tc>
          <w:tcPr>
            <w:tcW w:w="0" w:type="auto"/>
            <w:shd w:val="clear" w:color="auto" w:fill="BDD6EE" w:themeFill="accent1" w:themeFillTint="66"/>
          </w:tcPr>
          <w:p w:rsidR="00D20F6B" w:rsidRPr="00613018" w:rsidRDefault="00D20F6B" w:rsidP="00556BBA">
            <w:pPr>
              <w:pStyle w:val="TableParagraph"/>
              <w:rPr>
                <w:sz w:val="24"/>
              </w:rPr>
            </w:pPr>
            <w:r w:rsidRPr="00613018">
              <w:rPr>
                <w:w w:val="99"/>
                <w:sz w:val="24"/>
              </w:rPr>
              <w:t>1</w:t>
            </w:r>
          </w:p>
        </w:tc>
        <w:tc>
          <w:tcPr>
            <w:tcW w:w="5133" w:type="dxa"/>
            <w:shd w:val="clear" w:color="auto" w:fill="BDD6EE" w:themeFill="accent1" w:themeFillTint="66"/>
          </w:tcPr>
          <w:p w:rsidR="00D20F6B" w:rsidRPr="00613018" w:rsidRDefault="00D20F6B" w:rsidP="00D20F6B">
            <w:pPr>
              <w:pStyle w:val="TableParagraph"/>
              <w:ind w:left="33"/>
              <w:jc w:val="left"/>
              <w:rPr>
                <w:sz w:val="24"/>
              </w:rPr>
            </w:pPr>
            <w:r w:rsidRPr="00613018">
              <w:rPr>
                <w:sz w:val="24"/>
              </w:rPr>
              <w:t>Beginning teachers support and assessment</w:t>
            </w:r>
          </w:p>
        </w:tc>
        <w:tc>
          <w:tcPr>
            <w:tcW w:w="2398" w:type="dxa"/>
            <w:shd w:val="clear" w:color="auto" w:fill="BDD6EE" w:themeFill="accent1" w:themeFillTint="66"/>
          </w:tcPr>
          <w:p w:rsidR="00D20F6B" w:rsidRPr="00613018" w:rsidRDefault="00D20F6B" w:rsidP="00D20F6B">
            <w:pPr>
              <w:pStyle w:val="TableParagraph"/>
              <w:ind w:left="138"/>
              <w:rPr>
                <w:sz w:val="24"/>
              </w:rPr>
            </w:pPr>
            <w:r w:rsidRPr="00613018">
              <w:rPr>
                <w:sz w:val="24"/>
              </w:rPr>
              <w:t>no</w:t>
            </w:r>
          </w:p>
        </w:tc>
        <w:tc>
          <w:tcPr>
            <w:tcW w:w="0" w:type="auto"/>
            <w:shd w:val="clear" w:color="auto" w:fill="BDD6EE" w:themeFill="accent1" w:themeFillTint="66"/>
          </w:tcPr>
          <w:p w:rsidR="00D20F6B" w:rsidRPr="00613018" w:rsidRDefault="00D20F6B" w:rsidP="00556BBA">
            <w:pPr>
              <w:pStyle w:val="TableParagraph"/>
              <w:tabs>
                <w:tab w:val="left" w:pos="861"/>
              </w:tabs>
              <w:ind w:left="35"/>
              <w:rPr>
                <w:sz w:val="24"/>
              </w:rPr>
            </w:pPr>
            <w:r w:rsidRPr="00613018">
              <w:rPr>
                <w:sz w:val="24"/>
              </w:rPr>
              <w:t>$</w:t>
            </w:r>
            <w:r w:rsidRPr="00613018">
              <w:rPr>
                <w:sz w:val="24"/>
              </w:rPr>
              <w:tab/>
              <w:t>275,000</w:t>
            </w:r>
          </w:p>
        </w:tc>
        <w:tc>
          <w:tcPr>
            <w:tcW w:w="0" w:type="auto"/>
            <w:shd w:val="clear" w:color="auto" w:fill="BDD6EE" w:themeFill="accent1" w:themeFillTint="66"/>
          </w:tcPr>
          <w:p w:rsidR="00D20F6B" w:rsidRPr="00613018" w:rsidRDefault="00D20F6B" w:rsidP="00556BBA">
            <w:pPr>
              <w:pStyle w:val="TableParagraph"/>
              <w:tabs>
                <w:tab w:val="left" w:pos="976"/>
              </w:tabs>
              <w:ind w:left="151"/>
              <w:rPr>
                <w:sz w:val="24"/>
              </w:rPr>
            </w:pPr>
            <w:r w:rsidRPr="00613018">
              <w:rPr>
                <w:sz w:val="24"/>
              </w:rPr>
              <w:t>$</w:t>
            </w:r>
            <w:r w:rsidRPr="00613018">
              <w:rPr>
                <w:sz w:val="24"/>
              </w:rPr>
              <w:tab/>
              <w:t>275,000</w:t>
            </w:r>
          </w:p>
        </w:tc>
      </w:tr>
      <w:tr w:rsidR="00D20F6B" w:rsidRPr="00613018" w:rsidTr="008B3A99">
        <w:trPr>
          <w:trHeight w:hRule="exact" w:val="290"/>
        </w:trPr>
        <w:tc>
          <w:tcPr>
            <w:tcW w:w="0" w:type="auto"/>
            <w:shd w:val="clear" w:color="auto" w:fill="BDD6EE" w:themeFill="accent1" w:themeFillTint="66"/>
          </w:tcPr>
          <w:p w:rsidR="00D20F6B" w:rsidRPr="00613018" w:rsidRDefault="00D20F6B" w:rsidP="00556BBA">
            <w:pPr>
              <w:pStyle w:val="TableParagraph"/>
              <w:ind w:left="456"/>
              <w:rPr>
                <w:sz w:val="24"/>
              </w:rPr>
            </w:pPr>
            <w:r w:rsidRPr="00613018">
              <w:rPr>
                <w:w w:val="99"/>
                <w:sz w:val="24"/>
              </w:rPr>
              <w:t>2</w:t>
            </w:r>
          </w:p>
        </w:tc>
        <w:tc>
          <w:tcPr>
            <w:tcW w:w="0" w:type="auto"/>
            <w:shd w:val="clear" w:color="auto" w:fill="BDD6EE" w:themeFill="accent1" w:themeFillTint="66"/>
          </w:tcPr>
          <w:p w:rsidR="00D20F6B" w:rsidRPr="00613018" w:rsidRDefault="00D20F6B" w:rsidP="00556BBA">
            <w:pPr>
              <w:pStyle w:val="TableParagraph"/>
              <w:rPr>
                <w:sz w:val="24"/>
              </w:rPr>
            </w:pPr>
            <w:r w:rsidRPr="00613018">
              <w:rPr>
                <w:w w:val="99"/>
                <w:sz w:val="24"/>
              </w:rPr>
              <w:t>2</w:t>
            </w:r>
          </w:p>
        </w:tc>
        <w:tc>
          <w:tcPr>
            <w:tcW w:w="5133" w:type="dxa"/>
            <w:shd w:val="clear" w:color="auto" w:fill="BDD6EE" w:themeFill="accent1" w:themeFillTint="66"/>
          </w:tcPr>
          <w:p w:rsidR="00D20F6B" w:rsidRPr="00613018" w:rsidRDefault="00D20F6B" w:rsidP="00D20F6B">
            <w:pPr>
              <w:pStyle w:val="TableParagraph"/>
              <w:ind w:left="33"/>
              <w:jc w:val="left"/>
              <w:rPr>
                <w:sz w:val="24"/>
              </w:rPr>
            </w:pPr>
            <w:r w:rsidRPr="00613018">
              <w:rPr>
                <w:sz w:val="24"/>
              </w:rPr>
              <w:t>Professional development (classified)</w:t>
            </w:r>
          </w:p>
        </w:tc>
        <w:tc>
          <w:tcPr>
            <w:tcW w:w="2398" w:type="dxa"/>
            <w:shd w:val="clear" w:color="auto" w:fill="BDD6EE" w:themeFill="accent1" w:themeFillTint="66"/>
          </w:tcPr>
          <w:p w:rsidR="00D20F6B" w:rsidRPr="00613018" w:rsidRDefault="00D20F6B" w:rsidP="00D20F6B">
            <w:pPr>
              <w:pStyle w:val="TableParagraph"/>
              <w:ind w:left="138"/>
              <w:rPr>
                <w:sz w:val="24"/>
              </w:rPr>
            </w:pPr>
            <w:r w:rsidRPr="00613018">
              <w:rPr>
                <w:sz w:val="24"/>
              </w:rPr>
              <w:t>yes</w:t>
            </w:r>
          </w:p>
        </w:tc>
        <w:tc>
          <w:tcPr>
            <w:tcW w:w="0" w:type="auto"/>
            <w:shd w:val="clear" w:color="auto" w:fill="BDD6EE" w:themeFill="accent1" w:themeFillTint="66"/>
          </w:tcPr>
          <w:p w:rsidR="00D20F6B" w:rsidRPr="00613018" w:rsidRDefault="00D20F6B" w:rsidP="00556BBA">
            <w:pPr>
              <w:pStyle w:val="TableParagraph"/>
              <w:tabs>
                <w:tab w:val="left" w:pos="995"/>
              </w:tabs>
              <w:ind w:left="36"/>
              <w:rPr>
                <w:sz w:val="24"/>
              </w:rPr>
            </w:pPr>
            <w:r w:rsidRPr="00613018">
              <w:rPr>
                <w:sz w:val="24"/>
              </w:rPr>
              <w:t>$</w:t>
            </w:r>
            <w:r w:rsidRPr="00613018">
              <w:rPr>
                <w:sz w:val="24"/>
              </w:rPr>
              <w:tab/>
              <w:t>26,992</w:t>
            </w:r>
          </w:p>
        </w:tc>
        <w:tc>
          <w:tcPr>
            <w:tcW w:w="0" w:type="auto"/>
            <w:shd w:val="clear" w:color="auto" w:fill="DEEAF6" w:themeFill="accent1" w:themeFillTint="33"/>
          </w:tcPr>
          <w:p w:rsidR="00D20F6B" w:rsidRPr="00613018" w:rsidRDefault="00D20F6B" w:rsidP="00556BBA">
            <w:pPr>
              <w:pStyle w:val="TableParagraph"/>
              <w:tabs>
                <w:tab w:val="left" w:pos="1111"/>
              </w:tabs>
              <w:ind w:left="151"/>
              <w:rPr>
                <w:sz w:val="24"/>
              </w:rPr>
            </w:pPr>
            <w:r w:rsidRPr="00613018">
              <w:rPr>
                <w:sz w:val="24"/>
              </w:rPr>
              <w:t>$</w:t>
            </w:r>
            <w:r w:rsidRPr="00613018">
              <w:rPr>
                <w:sz w:val="24"/>
              </w:rPr>
              <w:tab/>
              <w:t>26,992</w:t>
            </w:r>
          </w:p>
        </w:tc>
      </w:tr>
      <w:tr w:rsidR="00D20F6B" w:rsidRPr="00613018" w:rsidTr="006D08C9">
        <w:trPr>
          <w:trHeight w:hRule="exact" w:val="290"/>
        </w:trPr>
        <w:tc>
          <w:tcPr>
            <w:tcW w:w="0" w:type="auto"/>
            <w:shd w:val="clear" w:color="auto" w:fill="BDD6EE" w:themeFill="accent1" w:themeFillTint="66"/>
          </w:tcPr>
          <w:p w:rsidR="00D20F6B" w:rsidRPr="00613018" w:rsidRDefault="00D20F6B" w:rsidP="00556BBA">
            <w:pPr>
              <w:pStyle w:val="TableParagraph"/>
              <w:ind w:left="456"/>
              <w:rPr>
                <w:sz w:val="24"/>
              </w:rPr>
            </w:pPr>
            <w:r w:rsidRPr="00613018">
              <w:rPr>
                <w:w w:val="99"/>
                <w:sz w:val="24"/>
              </w:rPr>
              <w:t>3</w:t>
            </w:r>
          </w:p>
        </w:tc>
        <w:tc>
          <w:tcPr>
            <w:tcW w:w="0" w:type="auto"/>
            <w:shd w:val="clear" w:color="auto" w:fill="BDD6EE" w:themeFill="accent1" w:themeFillTint="66"/>
          </w:tcPr>
          <w:p w:rsidR="00D20F6B" w:rsidRPr="00613018" w:rsidRDefault="00D20F6B" w:rsidP="00556BBA">
            <w:pPr>
              <w:pStyle w:val="TableParagraph"/>
              <w:rPr>
                <w:sz w:val="24"/>
              </w:rPr>
            </w:pPr>
            <w:r w:rsidRPr="00613018">
              <w:rPr>
                <w:w w:val="99"/>
                <w:sz w:val="24"/>
              </w:rPr>
              <w:t>1</w:t>
            </w:r>
          </w:p>
        </w:tc>
        <w:tc>
          <w:tcPr>
            <w:tcW w:w="5133" w:type="dxa"/>
            <w:shd w:val="clear" w:color="auto" w:fill="BDD6EE" w:themeFill="accent1" w:themeFillTint="66"/>
          </w:tcPr>
          <w:p w:rsidR="00D20F6B" w:rsidRPr="00613018" w:rsidRDefault="00D20F6B" w:rsidP="00D20F6B">
            <w:pPr>
              <w:pStyle w:val="TableParagraph"/>
              <w:ind w:left="33"/>
              <w:jc w:val="left"/>
              <w:rPr>
                <w:sz w:val="24"/>
              </w:rPr>
            </w:pPr>
            <w:r w:rsidRPr="00613018">
              <w:rPr>
                <w:sz w:val="24"/>
              </w:rPr>
              <w:t>Child welfare attendance and safety (staffing</w:t>
            </w:r>
          </w:p>
        </w:tc>
        <w:tc>
          <w:tcPr>
            <w:tcW w:w="2398" w:type="dxa"/>
            <w:shd w:val="clear" w:color="auto" w:fill="BDD6EE" w:themeFill="accent1" w:themeFillTint="66"/>
          </w:tcPr>
          <w:p w:rsidR="00D20F6B" w:rsidRPr="00613018" w:rsidRDefault="00D20F6B" w:rsidP="00D20F6B">
            <w:pPr>
              <w:pStyle w:val="TableParagraph"/>
              <w:ind w:left="138"/>
              <w:rPr>
                <w:sz w:val="24"/>
              </w:rPr>
            </w:pPr>
            <w:r w:rsidRPr="00613018">
              <w:rPr>
                <w:sz w:val="24"/>
              </w:rPr>
              <w:t>yes</w:t>
            </w:r>
          </w:p>
        </w:tc>
        <w:tc>
          <w:tcPr>
            <w:tcW w:w="0" w:type="auto"/>
            <w:shd w:val="clear" w:color="auto" w:fill="BDD6EE" w:themeFill="accent1" w:themeFillTint="66"/>
          </w:tcPr>
          <w:p w:rsidR="00D20F6B" w:rsidRPr="00613018" w:rsidRDefault="00D20F6B" w:rsidP="00556BBA">
            <w:pPr>
              <w:pStyle w:val="TableParagraph"/>
              <w:tabs>
                <w:tab w:val="left" w:pos="861"/>
              </w:tabs>
              <w:ind w:left="35"/>
              <w:rPr>
                <w:sz w:val="24"/>
              </w:rPr>
            </w:pPr>
            <w:r w:rsidRPr="00613018">
              <w:rPr>
                <w:sz w:val="24"/>
              </w:rPr>
              <w:t>$</w:t>
            </w:r>
            <w:r w:rsidRPr="00613018">
              <w:rPr>
                <w:sz w:val="24"/>
              </w:rPr>
              <w:tab/>
              <w:t>577,017</w:t>
            </w:r>
          </w:p>
        </w:tc>
        <w:tc>
          <w:tcPr>
            <w:tcW w:w="0" w:type="auto"/>
            <w:shd w:val="clear" w:color="auto" w:fill="BDD6EE" w:themeFill="accent1" w:themeFillTint="66"/>
          </w:tcPr>
          <w:p w:rsidR="00D20F6B" w:rsidRPr="00613018" w:rsidRDefault="00D20F6B" w:rsidP="00556BBA">
            <w:pPr>
              <w:pStyle w:val="TableParagraph"/>
              <w:tabs>
                <w:tab w:val="left" w:pos="976"/>
              </w:tabs>
              <w:ind w:left="151"/>
              <w:rPr>
                <w:sz w:val="24"/>
              </w:rPr>
            </w:pPr>
            <w:r w:rsidRPr="00613018">
              <w:rPr>
                <w:sz w:val="24"/>
              </w:rPr>
              <w:t>$</w:t>
            </w:r>
            <w:r w:rsidRPr="00613018">
              <w:rPr>
                <w:sz w:val="24"/>
              </w:rPr>
              <w:tab/>
              <w:t>577,017</w:t>
            </w:r>
          </w:p>
        </w:tc>
      </w:tr>
      <w:tr w:rsidR="00D20F6B" w:rsidRPr="00613018" w:rsidTr="008B3A99">
        <w:trPr>
          <w:trHeight w:hRule="exact" w:val="290"/>
        </w:trPr>
        <w:tc>
          <w:tcPr>
            <w:tcW w:w="0" w:type="auto"/>
            <w:shd w:val="clear" w:color="auto" w:fill="BDD6EE" w:themeFill="accent1" w:themeFillTint="66"/>
          </w:tcPr>
          <w:p w:rsidR="00D20F6B" w:rsidRPr="00613018" w:rsidRDefault="00D20F6B" w:rsidP="00556BBA">
            <w:pPr>
              <w:pStyle w:val="TableParagraph"/>
              <w:ind w:left="456"/>
              <w:rPr>
                <w:sz w:val="24"/>
              </w:rPr>
            </w:pPr>
            <w:r w:rsidRPr="00613018">
              <w:rPr>
                <w:w w:val="99"/>
                <w:sz w:val="24"/>
              </w:rPr>
              <w:t>3</w:t>
            </w:r>
          </w:p>
        </w:tc>
        <w:tc>
          <w:tcPr>
            <w:tcW w:w="0" w:type="auto"/>
            <w:shd w:val="clear" w:color="auto" w:fill="BDD6EE" w:themeFill="accent1" w:themeFillTint="66"/>
          </w:tcPr>
          <w:p w:rsidR="00D20F6B" w:rsidRPr="00613018" w:rsidRDefault="00D20F6B" w:rsidP="00556BBA">
            <w:pPr>
              <w:pStyle w:val="TableParagraph"/>
              <w:rPr>
                <w:sz w:val="24"/>
              </w:rPr>
            </w:pPr>
            <w:r w:rsidRPr="00613018">
              <w:rPr>
                <w:w w:val="99"/>
                <w:sz w:val="24"/>
              </w:rPr>
              <w:t>2</w:t>
            </w:r>
          </w:p>
        </w:tc>
        <w:tc>
          <w:tcPr>
            <w:tcW w:w="5133" w:type="dxa"/>
            <w:shd w:val="clear" w:color="auto" w:fill="BDD6EE" w:themeFill="accent1" w:themeFillTint="66"/>
          </w:tcPr>
          <w:p w:rsidR="00D20F6B" w:rsidRPr="00613018" w:rsidRDefault="00D20F6B" w:rsidP="00D20F6B">
            <w:pPr>
              <w:pStyle w:val="TableParagraph"/>
              <w:ind w:left="33"/>
              <w:jc w:val="left"/>
              <w:rPr>
                <w:sz w:val="24"/>
              </w:rPr>
            </w:pPr>
            <w:r w:rsidRPr="00613018">
              <w:rPr>
                <w:sz w:val="24"/>
              </w:rPr>
              <w:t>Child welfare attendance and safety (service</w:t>
            </w:r>
          </w:p>
        </w:tc>
        <w:tc>
          <w:tcPr>
            <w:tcW w:w="2398" w:type="dxa"/>
            <w:shd w:val="clear" w:color="auto" w:fill="BDD6EE" w:themeFill="accent1" w:themeFillTint="66"/>
          </w:tcPr>
          <w:p w:rsidR="00D20F6B" w:rsidRPr="00613018" w:rsidRDefault="00D20F6B" w:rsidP="00D20F6B">
            <w:pPr>
              <w:pStyle w:val="TableParagraph"/>
              <w:ind w:left="138"/>
              <w:rPr>
                <w:sz w:val="24"/>
              </w:rPr>
            </w:pPr>
            <w:r w:rsidRPr="00613018">
              <w:rPr>
                <w:sz w:val="24"/>
              </w:rPr>
              <w:t>yes</w:t>
            </w:r>
          </w:p>
        </w:tc>
        <w:tc>
          <w:tcPr>
            <w:tcW w:w="0" w:type="auto"/>
            <w:shd w:val="clear" w:color="auto" w:fill="BDD6EE" w:themeFill="accent1" w:themeFillTint="66"/>
          </w:tcPr>
          <w:p w:rsidR="00D20F6B" w:rsidRPr="00613018" w:rsidRDefault="00D20F6B" w:rsidP="00556BBA">
            <w:pPr>
              <w:pStyle w:val="TableParagraph"/>
              <w:tabs>
                <w:tab w:val="left" w:pos="861"/>
              </w:tabs>
              <w:ind w:left="35"/>
              <w:rPr>
                <w:sz w:val="24"/>
              </w:rPr>
            </w:pPr>
            <w:r w:rsidRPr="00613018">
              <w:rPr>
                <w:sz w:val="24"/>
              </w:rPr>
              <w:t>$</w:t>
            </w:r>
            <w:r w:rsidRPr="00613018">
              <w:rPr>
                <w:sz w:val="24"/>
              </w:rPr>
              <w:tab/>
              <w:t>161,010</w:t>
            </w:r>
          </w:p>
        </w:tc>
        <w:tc>
          <w:tcPr>
            <w:tcW w:w="0" w:type="auto"/>
            <w:shd w:val="clear" w:color="auto" w:fill="DEEAF6" w:themeFill="accent1" w:themeFillTint="33"/>
          </w:tcPr>
          <w:p w:rsidR="00D20F6B" w:rsidRPr="00613018" w:rsidRDefault="00D20F6B" w:rsidP="00556BBA">
            <w:pPr>
              <w:pStyle w:val="TableParagraph"/>
              <w:tabs>
                <w:tab w:val="left" w:pos="976"/>
              </w:tabs>
              <w:ind w:left="151"/>
              <w:rPr>
                <w:sz w:val="24"/>
              </w:rPr>
            </w:pPr>
            <w:r w:rsidRPr="00613018">
              <w:rPr>
                <w:sz w:val="24"/>
              </w:rPr>
              <w:t>$</w:t>
            </w:r>
            <w:r w:rsidRPr="00613018">
              <w:rPr>
                <w:sz w:val="24"/>
              </w:rPr>
              <w:tab/>
              <w:t>161,010</w:t>
            </w:r>
          </w:p>
        </w:tc>
      </w:tr>
      <w:tr w:rsidR="00D20F6B" w:rsidRPr="00613018" w:rsidTr="006D08C9">
        <w:trPr>
          <w:trHeight w:hRule="exact" w:val="290"/>
        </w:trPr>
        <w:tc>
          <w:tcPr>
            <w:tcW w:w="0" w:type="auto"/>
            <w:shd w:val="clear" w:color="auto" w:fill="BDD6EE" w:themeFill="accent1" w:themeFillTint="66"/>
          </w:tcPr>
          <w:p w:rsidR="00D20F6B" w:rsidRPr="00613018" w:rsidRDefault="00D20F6B" w:rsidP="00556BBA">
            <w:pPr>
              <w:pStyle w:val="TableParagraph"/>
              <w:ind w:left="456"/>
              <w:rPr>
                <w:sz w:val="24"/>
              </w:rPr>
            </w:pPr>
            <w:r w:rsidRPr="00613018">
              <w:rPr>
                <w:w w:val="99"/>
                <w:sz w:val="24"/>
              </w:rPr>
              <w:t>3</w:t>
            </w:r>
          </w:p>
        </w:tc>
        <w:tc>
          <w:tcPr>
            <w:tcW w:w="0" w:type="auto"/>
            <w:shd w:val="clear" w:color="auto" w:fill="BDD6EE" w:themeFill="accent1" w:themeFillTint="66"/>
          </w:tcPr>
          <w:p w:rsidR="00D20F6B" w:rsidRPr="00613018" w:rsidRDefault="00D20F6B" w:rsidP="00556BBA">
            <w:pPr>
              <w:pStyle w:val="TableParagraph"/>
              <w:rPr>
                <w:sz w:val="24"/>
              </w:rPr>
            </w:pPr>
            <w:r w:rsidRPr="00613018">
              <w:rPr>
                <w:w w:val="99"/>
                <w:sz w:val="24"/>
              </w:rPr>
              <w:t>3</w:t>
            </w:r>
          </w:p>
        </w:tc>
        <w:tc>
          <w:tcPr>
            <w:tcW w:w="5133" w:type="dxa"/>
            <w:shd w:val="clear" w:color="auto" w:fill="BDD6EE" w:themeFill="accent1" w:themeFillTint="66"/>
          </w:tcPr>
          <w:p w:rsidR="00D20F6B" w:rsidRPr="00613018" w:rsidRDefault="00D20F6B" w:rsidP="00D20F6B">
            <w:pPr>
              <w:pStyle w:val="TableParagraph"/>
              <w:ind w:left="33"/>
              <w:jc w:val="left"/>
              <w:rPr>
                <w:sz w:val="24"/>
              </w:rPr>
            </w:pPr>
            <w:r w:rsidRPr="00613018">
              <w:rPr>
                <w:sz w:val="24"/>
              </w:rPr>
              <w:t>Foster youth liaison and support staff</w:t>
            </w:r>
          </w:p>
        </w:tc>
        <w:tc>
          <w:tcPr>
            <w:tcW w:w="2398" w:type="dxa"/>
            <w:shd w:val="clear" w:color="auto" w:fill="BDD6EE" w:themeFill="accent1" w:themeFillTint="66"/>
          </w:tcPr>
          <w:p w:rsidR="00D20F6B" w:rsidRPr="00613018" w:rsidRDefault="00D20F6B" w:rsidP="00D20F6B">
            <w:pPr>
              <w:pStyle w:val="TableParagraph"/>
              <w:ind w:left="138"/>
              <w:rPr>
                <w:sz w:val="24"/>
              </w:rPr>
            </w:pPr>
            <w:r w:rsidRPr="00613018">
              <w:rPr>
                <w:sz w:val="24"/>
              </w:rPr>
              <w:t>yes</w:t>
            </w:r>
          </w:p>
        </w:tc>
        <w:tc>
          <w:tcPr>
            <w:tcW w:w="0" w:type="auto"/>
            <w:shd w:val="clear" w:color="auto" w:fill="BDD6EE" w:themeFill="accent1" w:themeFillTint="66"/>
          </w:tcPr>
          <w:p w:rsidR="00D20F6B" w:rsidRPr="00613018" w:rsidRDefault="00D20F6B" w:rsidP="00556BBA">
            <w:pPr>
              <w:pStyle w:val="TableParagraph"/>
              <w:tabs>
                <w:tab w:val="left" w:pos="995"/>
              </w:tabs>
              <w:ind w:left="36"/>
              <w:rPr>
                <w:sz w:val="24"/>
              </w:rPr>
            </w:pPr>
            <w:r w:rsidRPr="00613018">
              <w:rPr>
                <w:sz w:val="24"/>
              </w:rPr>
              <w:t>$</w:t>
            </w:r>
            <w:r w:rsidRPr="00613018">
              <w:rPr>
                <w:sz w:val="24"/>
              </w:rPr>
              <w:tab/>
              <w:t>70,987</w:t>
            </w:r>
          </w:p>
        </w:tc>
        <w:tc>
          <w:tcPr>
            <w:tcW w:w="0" w:type="auto"/>
            <w:shd w:val="clear" w:color="auto" w:fill="BDD6EE" w:themeFill="accent1" w:themeFillTint="66"/>
          </w:tcPr>
          <w:p w:rsidR="00D20F6B" w:rsidRPr="00613018" w:rsidRDefault="00D20F6B" w:rsidP="00556BBA">
            <w:pPr>
              <w:pStyle w:val="TableParagraph"/>
              <w:tabs>
                <w:tab w:val="left" w:pos="1111"/>
              </w:tabs>
              <w:ind w:left="151"/>
              <w:rPr>
                <w:sz w:val="24"/>
              </w:rPr>
            </w:pPr>
            <w:r w:rsidRPr="00613018">
              <w:rPr>
                <w:sz w:val="24"/>
              </w:rPr>
              <w:t>$</w:t>
            </w:r>
            <w:r w:rsidRPr="00613018">
              <w:rPr>
                <w:sz w:val="24"/>
              </w:rPr>
              <w:tab/>
              <w:t>70,987</w:t>
            </w:r>
          </w:p>
        </w:tc>
      </w:tr>
    </w:tbl>
    <w:p w:rsidR="006001EB" w:rsidRPr="00613018" w:rsidRDefault="006001EB" w:rsidP="006001EB">
      <w:pPr>
        <w:tabs>
          <w:tab w:val="left" w:pos="540"/>
          <w:tab w:val="left" w:pos="720"/>
          <w:tab w:val="left" w:pos="990"/>
          <w:tab w:val="left" w:pos="1080"/>
          <w:tab w:val="left" w:pos="1350"/>
        </w:tabs>
        <w:snapToGrid w:val="0"/>
        <w:ind w:left="274" w:right="324" w:hanging="274"/>
        <w:rPr>
          <w:b/>
          <w:sz w:val="26"/>
        </w:rPr>
        <w:sectPr w:rsidR="006001EB" w:rsidRPr="00613018" w:rsidSect="007B34BF">
          <w:type w:val="continuous"/>
          <w:pgSz w:w="15840" w:h="12240" w:orient="landscape"/>
          <w:pgMar w:top="288" w:right="288" w:bottom="288" w:left="288" w:header="432" w:footer="432" w:gutter="0"/>
          <w:pgNumType w:start="1"/>
          <w:cols w:space="720"/>
          <w:formProt w:val="0"/>
          <w:docGrid w:linePitch="360"/>
        </w:sectPr>
      </w:pPr>
    </w:p>
    <w:p w:rsidR="008B3A99" w:rsidRPr="00613018" w:rsidRDefault="008B3A99" w:rsidP="006001EB">
      <w:pPr>
        <w:tabs>
          <w:tab w:val="left" w:pos="720"/>
          <w:tab w:val="left" w:pos="900"/>
          <w:tab w:val="left" w:pos="990"/>
          <w:tab w:val="left" w:pos="1080"/>
          <w:tab w:val="left" w:pos="1530"/>
          <w:tab w:val="left" w:pos="2520"/>
          <w:tab w:val="left" w:pos="3060"/>
        </w:tabs>
        <w:snapToGrid w:val="0"/>
        <w:ind w:right="82" w:firstLine="4410"/>
        <w:jc w:val="right"/>
        <w:rPr>
          <w:b/>
          <w:sz w:val="26"/>
        </w:rPr>
      </w:pPr>
      <w:r w:rsidRPr="00613018">
        <w:rPr>
          <w:b/>
          <w:sz w:val="26"/>
        </w:rPr>
        <w:t>Totals:</w:t>
      </w:r>
      <w:r w:rsidR="006001EB" w:rsidRPr="00613018">
        <w:rPr>
          <w:b/>
          <w:sz w:val="26"/>
        </w:rPr>
        <w:tab/>
      </w:r>
      <w:r w:rsidRPr="00613018">
        <w:rPr>
          <w:b/>
          <w:sz w:val="26"/>
        </w:rPr>
        <w:t>$</w:t>
      </w:r>
      <w:r w:rsidR="006001EB" w:rsidRPr="00613018">
        <w:rPr>
          <w:b/>
          <w:sz w:val="26"/>
        </w:rPr>
        <w:tab/>
      </w:r>
      <w:r w:rsidRPr="00613018">
        <w:rPr>
          <w:b/>
          <w:sz w:val="26"/>
        </w:rPr>
        <w:t>6,030,497</w:t>
      </w:r>
      <w:r w:rsidR="006001EB" w:rsidRPr="00613018">
        <w:rPr>
          <w:b/>
          <w:sz w:val="26"/>
        </w:rPr>
        <w:tab/>
      </w:r>
      <w:r w:rsidR="006001EB" w:rsidRPr="00613018">
        <w:rPr>
          <w:b/>
          <w:sz w:val="26"/>
        </w:rPr>
        <w:br w:type="column"/>
      </w:r>
      <w:r w:rsidRPr="00613018">
        <w:rPr>
          <w:b/>
          <w:sz w:val="26"/>
        </w:rPr>
        <w:t>$</w:t>
      </w:r>
      <w:r w:rsidR="000C0479" w:rsidRPr="00613018">
        <w:rPr>
          <w:b/>
          <w:sz w:val="26"/>
        </w:rPr>
        <w:tab/>
      </w:r>
      <w:r w:rsidRPr="00613018">
        <w:rPr>
          <w:b/>
          <w:sz w:val="26"/>
        </w:rPr>
        <w:t>5,940,528</w:t>
      </w:r>
    </w:p>
    <w:p w:rsidR="006001EB" w:rsidRPr="00613018" w:rsidRDefault="006001EB" w:rsidP="00D20F6B">
      <w:pPr>
        <w:rPr>
          <w:sz w:val="26"/>
        </w:rPr>
        <w:sectPr w:rsidR="006001EB" w:rsidRPr="00613018" w:rsidSect="006001EB">
          <w:type w:val="continuous"/>
          <w:pgSz w:w="15840" w:h="12240" w:orient="landscape"/>
          <w:pgMar w:top="288" w:right="288" w:bottom="288" w:left="288" w:header="432" w:footer="432" w:gutter="0"/>
          <w:pgNumType w:start="1"/>
          <w:cols w:num="2" w:space="188" w:equalWidth="0">
            <w:col w:w="13104" w:space="188"/>
            <w:col w:w="1972"/>
          </w:cols>
          <w:formProt w:val="0"/>
          <w:docGrid w:linePitch="360"/>
        </w:sectPr>
      </w:pPr>
    </w:p>
    <w:p w:rsidR="008320A8" w:rsidRPr="00613018" w:rsidRDefault="008320A8" w:rsidP="00D20F6B">
      <w:pPr>
        <w:rPr>
          <w:sz w:val="26"/>
        </w:rPr>
      </w:pPr>
      <w:r w:rsidRPr="00613018">
        <w:rPr>
          <w:sz w:val="26"/>
        </w:rPr>
        <w:br w:type="page"/>
      </w:r>
    </w:p>
    <w:p w:rsidR="002D0F6F" w:rsidRPr="00613018" w:rsidRDefault="002D0F6F" w:rsidP="008320A8">
      <w:pPr>
        <w:tabs>
          <w:tab w:val="left" w:pos="12960"/>
        </w:tabs>
        <w:spacing w:before="79" w:after="240"/>
        <w:ind w:left="114"/>
      </w:pPr>
      <w:r w:rsidRPr="00613018">
        <w:lastRenderedPageBreak/>
        <w:t>Template 1</w:t>
      </w:r>
      <w:r w:rsidRPr="00613018">
        <w:tab/>
        <w:t>Actions and</w:t>
      </w:r>
      <w:r w:rsidRPr="00613018">
        <w:rPr>
          <w:spacing w:val="-4"/>
        </w:rPr>
        <w:t xml:space="preserve"> </w:t>
      </w:r>
      <w:r w:rsidRPr="00613018">
        <w:t>Services</w:t>
      </w:r>
    </w:p>
    <w:tbl>
      <w:tblPr>
        <w:tblStyle w:val="TableGrid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DD6EE" w:themeFill="accent1" w:themeFillTint="66"/>
        <w:tblLook w:val="01E0" w:firstRow="1" w:lastRow="1" w:firstColumn="1" w:lastColumn="1" w:noHBand="0" w:noVBand="0"/>
      </w:tblPr>
      <w:tblGrid>
        <w:gridCol w:w="853"/>
        <w:gridCol w:w="1075"/>
        <w:gridCol w:w="5839"/>
        <w:gridCol w:w="7487"/>
      </w:tblGrid>
      <w:tr w:rsidR="002D0F6F" w:rsidRPr="00613018" w:rsidTr="006001EB">
        <w:trPr>
          <w:cantSplit/>
          <w:trHeight w:hRule="exact" w:val="648"/>
        </w:trPr>
        <w:tc>
          <w:tcPr>
            <w:tcW w:w="0" w:type="auto"/>
            <w:shd w:val="clear" w:color="auto" w:fill="2E74B5" w:themeFill="accent1" w:themeFillShade="BF"/>
            <w:vAlign w:val="center"/>
          </w:tcPr>
          <w:p w:rsidR="002D0F6F" w:rsidRPr="00613018" w:rsidRDefault="002D0F6F" w:rsidP="006001EB">
            <w:pPr>
              <w:pStyle w:val="TableParagraph"/>
              <w:spacing w:before="1" w:line="240" w:lineRule="auto"/>
              <w:ind w:left="59" w:right="44"/>
              <w:rPr>
                <w:b/>
                <w:sz w:val="24"/>
              </w:rPr>
            </w:pPr>
            <w:r w:rsidRPr="00613018">
              <w:rPr>
                <w:b/>
                <w:color w:val="FFFFFF"/>
                <w:sz w:val="24"/>
              </w:rPr>
              <w:t>Goal</w:t>
            </w:r>
          </w:p>
        </w:tc>
        <w:tc>
          <w:tcPr>
            <w:tcW w:w="0" w:type="auto"/>
            <w:shd w:val="clear" w:color="auto" w:fill="2E74B5" w:themeFill="accent1" w:themeFillShade="BF"/>
            <w:vAlign w:val="center"/>
          </w:tcPr>
          <w:p w:rsidR="002D0F6F" w:rsidRPr="00613018" w:rsidRDefault="002D0F6F" w:rsidP="006001EB">
            <w:pPr>
              <w:pStyle w:val="TableParagraph"/>
              <w:spacing w:before="1" w:line="240" w:lineRule="auto"/>
              <w:ind w:left="63" w:right="49"/>
              <w:rPr>
                <w:b/>
                <w:sz w:val="24"/>
              </w:rPr>
            </w:pPr>
            <w:r w:rsidRPr="00613018">
              <w:rPr>
                <w:b/>
                <w:color w:val="FFFFFF"/>
                <w:sz w:val="24"/>
              </w:rPr>
              <w:t>Action</w:t>
            </w:r>
          </w:p>
        </w:tc>
        <w:tc>
          <w:tcPr>
            <w:tcW w:w="0" w:type="auto"/>
            <w:shd w:val="clear" w:color="auto" w:fill="2E74B5" w:themeFill="accent1" w:themeFillShade="BF"/>
            <w:vAlign w:val="center"/>
          </w:tcPr>
          <w:p w:rsidR="002D0F6F" w:rsidRPr="00613018" w:rsidRDefault="002D0F6F" w:rsidP="006001EB">
            <w:pPr>
              <w:pStyle w:val="TableParagraph"/>
              <w:spacing w:before="1" w:line="240" w:lineRule="auto"/>
              <w:ind w:left="2573" w:right="2556"/>
              <w:rPr>
                <w:b/>
                <w:sz w:val="24"/>
              </w:rPr>
            </w:pPr>
            <w:r w:rsidRPr="00613018">
              <w:rPr>
                <w:b/>
                <w:color w:val="FFFFFF"/>
                <w:sz w:val="24"/>
              </w:rPr>
              <w:t>Title</w:t>
            </w:r>
          </w:p>
        </w:tc>
        <w:tc>
          <w:tcPr>
            <w:tcW w:w="0" w:type="auto"/>
            <w:shd w:val="clear" w:color="auto" w:fill="2E74B5" w:themeFill="accent1" w:themeFillShade="BF"/>
            <w:vAlign w:val="center"/>
          </w:tcPr>
          <w:p w:rsidR="002D0F6F" w:rsidRPr="00613018" w:rsidRDefault="002D0F6F" w:rsidP="006001EB">
            <w:pPr>
              <w:pStyle w:val="TableParagraph"/>
              <w:spacing w:before="1" w:line="240" w:lineRule="auto"/>
              <w:ind w:left="0" w:right="121" w:hanging="44"/>
              <w:rPr>
                <w:b/>
                <w:sz w:val="24"/>
              </w:rPr>
            </w:pPr>
            <w:r w:rsidRPr="00613018">
              <w:rPr>
                <w:b/>
                <w:color w:val="FFFFFF"/>
                <w:sz w:val="24"/>
              </w:rPr>
              <w:t>Description</w:t>
            </w:r>
          </w:p>
        </w:tc>
      </w:tr>
      <w:tr w:rsidR="002D0F6F" w:rsidRPr="00613018" w:rsidTr="006001EB">
        <w:trPr>
          <w:cantSplit/>
          <w:trHeight w:hRule="exact" w:val="1270"/>
        </w:trPr>
        <w:tc>
          <w:tcPr>
            <w:tcW w:w="0" w:type="auto"/>
            <w:shd w:val="clear" w:color="auto" w:fill="BDD6EE" w:themeFill="accent1" w:themeFillTint="66"/>
            <w:vAlign w:val="center"/>
          </w:tcPr>
          <w:p w:rsidR="002D0F6F" w:rsidRPr="00613018" w:rsidRDefault="002D0F6F" w:rsidP="003E6909">
            <w:pPr>
              <w:pStyle w:val="TableParagraph"/>
              <w:spacing w:before="100" w:beforeAutospacing="1" w:line="240" w:lineRule="auto"/>
              <w:ind w:left="0"/>
              <w:rPr>
                <w:sz w:val="24"/>
              </w:rPr>
            </w:pPr>
            <w:r w:rsidRPr="00613018">
              <w:rPr>
                <w:w w:val="99"/>
                <w:sz w:val="24"/>
              </w:rPr>
              <w:t>1</w:t>
            </w:r>
          </w:p>
        </w:tc>
        <w:tc>
          <w:tcPr>
            <w:tcW w:w="0" w:type="auto"/>
            <w:shd w:val="clear" w:color="auto" w:fill="BDD6EE" w:themeFill="accent1" w:themeFillTint="66"/>
            <w:vAlign w:val="center"/>
          </w:tcPr>
          <w:p w:rsidR="002D0F6F" w:rsidRPr="00613018" w:rsidRDefault="002D0F6F" w:rsidP="003E6909">
            <w:pPr>
              <w:pStyle w:val="TableParagraph"/>
              <w:spacing w:before="100" w:beforeAutospacing="1" w:line="240" w:lineRule="auto"/>
              <w:ind w:left="0"/>
              <w:rPr>
                <w:sz w:val="24"/>
              </w:rPr>
            </w:pPr>
            <w:r w:rsidRPr="00613018">
              <w:rPr>
                <w:w w:val="99"/>
                <w:sz w:val="24"/>
              </w:rPr>
              <w:t>1</w:t>
            </w:r>
          </w:p>
        </w:tc>
        <w:tc>
          <w:tcPr>
            <w:tcW w:w="0" w:type="auto"/>
            <w:shd w:val="clear" w:color="auto" w:fill="BDD6EE" w:themeFill="accent1" w:themeFillTint="66"/>
            <w:vAlign w:val="center"/>
          </w:tcPr>
          <w:p w:rsidR="002D0F6F" w:rsidRPr="00613018" w:rsidRDefault="002D0F6F" w:rsidP="003E6909">
            <w:pPr>
              <w:pStyle w:val="TableParagraph"/>
              <w:spacing w:before="100" w:beforeAutospacing="1" w:line="240" w:lineRule="auto"/>
              <w:ind w:left="0"/>
              <w:jc w:val="left"/>
              <w:rPr>
                <w:sz w:val="24"/>
              </w:rPr>
            </w:pPr>
            <w:r w:rsidRPr="00613018">
              <w:rPr>
                <w:sz w:val="24"/>
              </w:rPr>
              <w:t>Instructional coaches (28 FTE)</w:t>
            </w:r>
          </w:p>
        </w:tc>
        <w:tc>
          <w:tcPr>
            <w:tcW w:w="0" w:type="auto"/>
            <w:shd w:val="clear" w:color="auto" w:fill="BDD6EE" w:themeFill="accent1" w:themeFillTint="66"/>
            <w:vAlign w:val="center"/>
          </w:tcPr>
          <w:p w:rsidR="002D0F6F" w:rsidRPr="00613018" w:rsidRDefault="002D0F6F" w:rsidP="003E6909">
            <w:pPr>
              <w:pStyle w:val="TableParagraph"/>
              <w:spacing w:before="100" w:beforeAutospacing="1" w:line="254" w:lineRule="auto"/>
              <w:ind w:left="0" w:right="113"/>
              <w:jc w:val="left"/>
              <w:rPr>
                <w:sz w:val="24"/>
              </w:rPr>
            </w:pPr>
            <w:r w:rsidRPr="00613018">
              <w:rPr>
                <w:sz w:val="24"/>
              </w:rPr>
              <w:t>Instructional coaches will provide support and professional development to teachers to increase student access to career technical education pathways. Support will be provided in the following way</w:t>
            </w:r>
            <w:r w:rsidR="006001EB" w:rsidRPr="00613018">
              <w:rPr>
                <w:sz w:val="24"/>
              </w:rPr>
              <w:t>s…</w:t>
            </w:r>
          </w:p>
        </w:tc>
      </w:tr>
      <w:tr w:rsidR="002D0F6F" w:rsidRPr="00613018" w:rsidTr="006001EB">
        <w:trPr>
          <w:cantSplit/>
          <w:trHeight w:hRule="exact" w:val="285"/>
        </w:trPr>
        <w:tc>
          <w:tcPr>
            <w:tcW w:w="0" w:type="auto"/>
            <w:shd w:val="clear" w:color="auto" w:fill="DEEAF6" w:themeFill="accent1" w:themeFillTint="33"/>
            <w:vAlign w:val="center"/>
          </w:tcPr>
          <w:p w:rsidR="002D0F6F" w:rsidRPr="00613018" w:rsidRDefault="002D0F6F" w:rsidP="003E6909">
            <w:pPr>
              <w:pStyle w:val="TableParagraph"/>
              <w:spacing w:before="100" w:beforeAutospacing="1"/>
              <w:ind w:left="0"/>
              <w:rPr>
                <w:sz w:val="24"/>
              </w:rPr>
            </w:pPr>
            <w:r w:rsidRPr="00613018">
              <w:rPr>
                <w:w w:val="99"/>
                <w:sz w:val="24"/>
              </w:rPr>
              <w:t>1</w:t>
            </w:r>
          </w:p>
        </w:tc>
        <w:tc>
          <w:tcPr>
            <w:tcW w:w="0" w:type="auto"/>
            <w:shd w:val="clear" w:color="auto" w:fill="DEEAF6" w:themeFill="accent1" w:themeFillTint="33"/>
            <w:vAlign w:val="center"/>
          </w:tcPr>
          <w:p w:rsidR="002D0F6F" w:rsidRPr="00613018" w:rsidRDefault="002D0F6F" w:rsidP="003E6909">
            <w:pPr>
              <w:pStyle w:val="TableParagraph"/>
              <w:spacing w:before="100" w:beforeAutospacing="1"/>
              <w:ind w:left="0"/>
              <w:rPr>
                <w:sz w:val="24"/>
              </w:rPr>
            </w:pPr>
            <w:r w:rsidRPr="00613018">
              <w:rPr>
                <w:w w:val="99"/>
                <w:sz w:val="24"/>
              </w:rPr>
              <w:t>2</w:t>
            </w:r>
          </w:p>
        </w:tc>
        <w:tc>
          <w:tcPr>
            <w:tcW w:w="0" w:type="auto"/>
            <w:shd w:val="clear" w:color="auto" w:fill="DEEAF6" w:themeFill="accent1" w:themeFillTint="33"/>
            <w:vAlign w:val="center"/>
          </w:tcPr>
          <w:p w:rsidR="002D0F6F" w:rsidRPr="00613018" w:rsidRDefault="002D0F6F" w:rsidP="003E6909">
            <w:pPr>
              <w:pStyle w:val="TableParagraph"/>
              <w:spacing w:before="100" w:beforeAutospacing="1" w:after="60" w:line="270" w:lineRule="exact"/>
              <w:ind w:left="0"/>
              <w:jc w:val="left"/>
              <w:rPr>
                <w:sz w:val="24"/>
              </w:rPr>
            </w:pPr>
            <w:r w:rsidRPr="00613018">
              <w:rPr>
                <w:sz w:val="24"/>
              </w:rPr>
              <w:t>English learner support and leadership</w:t>
            </w:r>
          </w:p>
        </w:tc>
        <w:tc>
          <w:tcPr>
            <w:tcW w:w="0" w:type="auto"/>
            <w:shd w:val="clear" w:color="auto" w:fill="DEEAF6" w:themeFill="accent1" w:themeFillTint="33"/>
            <w:vAlign w:val="center"/>
          </w:tcPr>
          <w:p w:rsidR="002D0F6F" w:rsidRPr="00613018" w:rsidRDefault="003E6909" w:rsidP="003E6909">
            <w:pPr>
              <w:spacing w:before="100" w:beforeAutospacing="1"/>
            </w:pPr>
            <w:r>
              <w:t>[longer description here]</w:t>
            </w:r>
          </w:p>
        </w:tc>
      </w:tr>
      <w:tr w:rsidR="002D0F6F" w:rsidRPr="00613018" w:rsidTr="006001EB">
        <w:trPr>
          <w:cantSplit/>
          <w:trHeight w:hRule="exact" w:val="285"/>
        </w:trPr>
        <w:tc>
          <w:tcPr>
            <w:tcW w:w="0" w:type="auto"/>
            <w:shd w:val="clear" w:color="auto" w:fill="BDD6EE" w:themeFill="accent1" w:themeFillTint="66"/>
            <w:vAlign w:val="center"/>
          </w:tcPr>
          <w:p w:rsidR="002D0F6F" w:rsidRPr="00613018" w:rsidRDefault="002D0F6F" w:rsidP="003E6909">
            <w:pPr>
              <w:pStyle w:val="TableParagraph"/>
              <w:spacing w:before="100" w:beforeAutospacing="1"/>
              <w:ind w:left="0"/>
              <w:rPr>
                <w:sz w:val="24"/>
              </w:rPr>
            </w:pPr>
            <w:r w:rsidRPr="00613018">
              <w:rPr>
                <w:w w:val="99"/>
                <w:sz w:val="24"/>
              </w:rPr>
              <w:t>1</w:t>
            </w:r>
          </w:p>
        </w:tc>
        <w:tc>
          <w:tcPr>
            <w:tcW w:w="0" w:type="auto"/>
            <w:shd w:val="clear" w:color="auto" w:fill="BDD6EE" w:themeFill="accent1" w:themeFillTint="66"/>
            <w:vAlign w:val="center"/>
          </w:tcPr>
          <w:p w:rsidR="002D0F6F" w:rsidRPr="00613018" w:rsidRDefault="002D0F6F" w:rsidP="003E6909">
            <w:pPr>
              <w:pStyle w:val="TableParagraph"/>
              <w:spacing w:before="100" w:beforeAutospacing="1"/>
              <w:ind w:left="0"/>
              <w:rPr>
                <w:sz w:val="24"/>
              </w:rPr>
            </w:pPr>
            <w:r w:rsidRPr="00613018">
              <w:rPr>
                <w:w w:val="99"/>
                <w:sz w:val="24"/>
              </w:rPr>
              <w:t>3</w:t>
            </w:r>
          </w:p>
        </w:tc>
        <w:tc>
          <w:tcPr>
            <w:tcW w:w="0" w:type="auto"/>
            <w:shd w:val="clear" w:color="auto" w:fill="BDD6EE" w:themeFill="accent1" w:themeFillTint="66"/>
            <w:vAlign w:val="center"/>
          </w:tcPr>
          <w:p w:rsidR="002D0F6F" w:rsidRPr="00613018" w:rsidRDefault="002D0F6F" w:rsidP="003E6909">
            <w:pPr>
              <w:pStyle w:val="TableParagraph"/>
              <w:spacing w:before="100" w:beforeAutospacing="1" w:line="270" w:lineRule="exact"/>
              <w:ind w:left="0"/>
              <w:jc w:val="left"/>
              <w:rPr>
                <w:sz w:val="24"/>
              </w:rPr>
            </w:pPr>
            <w:r w:rsidRPr="00613018">
              <w:rPr>
                <w:sz w:val="24"/>
              </w:rPr>
              <w:t>Instructional and socio-emotional support</w:t>
            </w:r>
          </w:p>
        </w:tc>
        <w:tc>
          <w:tcPr>
            <w:tcW w:w="0" w:type="auto"/>
            <w:shd w:val="clear" w:color="auto" w:fill="BDD6EE" w:themeFill="accent1" w:themeFillTint="66"/>
            <w:vAlign w:val="center"/>
          </w:tcPr>
          <w:p w:rsidR="002D0F6F" w:rsidRPr="00613018" w:rsidRDefault="003E6909" w:rsidP="003E6909">
            <w:pPr>
              <w:spacing w:before="100" w:beforeAutospacing="1"/>
            </w:pPr>
            <w:r>
              <w:t>[longer description here]</w:t>
            </w:r>
          </w:p>
        </w:tc>
      </w:tr>
      <w:tr w:rsidR="002D0F6F" w:rsidRPr="00613018" w:rsidTr="003E6909">
        <w:trPr>
          <w:cantSplit/>
          <w:trHeight w:hRule="exact" w:val="325"/>
        </w:trPr>
        <w:tc>
          <w:tcPr>
            <w:tcW w:w="0" w:type="auto"/>
            <w:shd w:val="clear" w:color="auto" w:fill="DEEAF6" w:themeFill="accent1" w:themeFillTint="33"/>
            <w:vAlign w:val="center"/>
          </w:tcPr>
          <w:p w:rsidR="002D0F6F" w:rsidRPr="00613018" w:rsidRDefault="002D0F6F" w:rsidP="003E6909">
            <w:pPr>
              <w:pStyle w:val="TableParagraph"/>
              <w:spacing w:before="100" w:beforeAutospacing="1" w:line="240" w:lineRule="auto"/>
              <w:ind w:left="0"/>
              <w:rPr>
                <w:sz w:val="24"/>
              </w:rPr>
            </w:pPr>
            <w:r w:rsidRPr="00613018">
              <w:rPr>
                <w:w w:val="99"/>
                <w:sz w:val="24"/>
              </w:rPr>
              <w:t>1</w:t>
            </w:r>
          </w:p>
        </w:tc>
        <w:tc>
          <w:tcPr>
            <w:tcW w:w="0" w:type="auto"/>
            <w:shd w:val="clear" w:color="auto" w:fill="DEEAF6" w:themeFill="accent1" w:themeFillTint="33"/>
            <w:vAlign w:val="center"/>
          </w:tcPr>
          <w:p w:rsidR="002D0F6F" w:rsidRPr="00613018" w:rsidRDefault="002D0F6F" w:rsidP="003E6909">
            <w:pPr>
              <w:pStyle w:val="TableParagraph"/>
              <w:spacing w:before="100" w:beforeAutospacing="1" w:line="240" w:lineRule="auto"/>
              <w:ind w:left="0"/>
              <w:rPr>
                <w:sz w:val="24"/>
              </w:rPr>
            </w:pPr>
            <w:r w:rsidRPr="00613018">
              <w:rPr>
                <w:w w:val="99"/>
                <w:sz w:val="24"/>
              </w:rPr>
              <w:t>4</w:t>
            </w:r>
          </w:p>
        </w:tc>
        <w:tc>
          <w:tcPr>
            <w:tcW w:w="0" w:type="auto"/>
            <w:shd w:val="clear" w:color="auto" w:fill="DEEAF6" w:themeFill="accent1" w:themeFillTint="33"/>
            <w:vAlign w:val="center"/>
          </w:tcPr>
          <w:p w:rsidR="002D0F6F" w:rsidRPr="00613018" w:rsidRDefault="002D0F6F" w:rsidP="003E6909">
            <w:pPr>
              <w:pStyle w:val="TableParagraph"/>
              <w:spacing w:before="100" w:beforeAutospacing="1" w:line="240" w:lineRule="auto"/>
              <w:ind w:left="0"/>
              <w:jc w:val="left"/>
              <w:rPr>
                <w:sz w:val="24"/>
              </w:rPr>
            </w:pPr>
            <w:r w:rsidRPr="00613018">
              <w:rPr>
                <w:sz w:val="24"/>
              </w:rPr>
              <w:t>Curriculum content specialist (ELA, math, science)</w:t>
            </w:r>
          </w:p>
        </w:tc>
        <w:tc>
          <w:tcPr>
            <w:tcW w:w="0" w:type="auto"/>
            <w:shd w:val="clear" w:color="auto" w:fill="DEEAF6" w:themeFill="accent1" w:themeFillTint="33"/>
            <w:vAlign w:val="center"/>
          </w:tcPr>
          <w:p w:rsidR="002D0F6F" w:rsidRPr="00613018" w:rsidRDefault="003E6909" w:rsidP="003E6909">
            <w:pPr>
              <w:spacing w:before="100" w:beforeAutospacing="1"/>
            </w:pPr>
            <w:r>
              <w:t>[longer description here]</w:t>
            </w:r>
          </w:p>
        </w:tc>
      </w:tr>
      <w:tr w:rsidR="002D0F6F" w:rsidRPr="00613018" w:rsidTr="006001EB">
        <w:trPr>
          <w:cantSplit/>
          <w:trHeight w:hRule="exact" w:val="285"/>
        </w:trPr>
        <w:tc>
          <w:tcPr>
            <w:tcW w:w="0" w:type="auto"/>
            <w:shd w:val="clear" w:color="auto" w:fill="BDD6EE" w:themeFill="accent1" w:themeFillTint="66"/>
            <w:vAlign w:val="center"/>
          </w:tcPr>
          <w:p w:rsidR="002D0F6F" w:rsidRPr="00613018" w:rsidRDefault="002D0F6F" w:rsidP="003E6909">
            <w:pPr>
              <w:pStyle w:val="TableParagraph"/>
              <w:spacing w:before="100" w:beforeAutospacing="1"/>
              <w:ind w:left="0"/>
              <w:rPr>
                <w:sz w:val="24"/>
              </w:rPr>
            </w:pPr>
            <w:r w:rsidRPr="00613018">
              <w:rPr>
                <w:w w:val="99"/>
                <w:sz w:val="24"/>
              </w:rPr>
              <w:t>2</w:t>
            </w:r>
          </w:p>
        </w:tc>
        <w:tc>
          <w:tcPr>
            <w:tcW w:w="0" w:type="auto"/>
            <w:shd w:val="clear" w:color="auto" w:fill="BDD6EE" w:themeFill="accent1" w:themeFillTint="66"/>
            <w:vAlign w:val="center"/>
          </w:tcPr>
          <w:p w:rsidR="002D0F6F" w:rsidRPr="00613018" w:rsidRDefault="002D0F6F" w:rsidP="003E6909">
            <w:pPr>
              <w:pStyle w:val="TableParagraph"/>
              <w:spacing w:before="100" w:beforeAutospacing="1"/>
              <w:ind w:left="0"/>
              <w:rPr>
                <w:sz w:val="24"/>
              </w:rPr>
            </w:pPr>
            <w:r w:rsidRPr="00613018">
              <w:rPr>
                <w:w w:val="99"/>
                <w:sz w:val="24"/>
              </w:rPr>
              <w:t>1</w:t>
            </w:r>
          </w:p>
        </w:tc>
        <w:tc>
          <w:tcPr>
            <w:tcW w:w="0" w:type="auto"/>
            <w:shd w:val="clear" w:color="auto" w:fill="BDD6EE" w:themeFill="accent1" w:themeFillTint="66"/>
            <w:vAlign w:val="center"/>
          </w:tcPr>
          <w:p w:rsidR="002D0F6F" w:rsidRPr="00613018" w:rsidRDefault="002D0F6F" w:rsidP="003E6909">
            <w:pPr>
              <w:pStyle w:val="TableParagraph"/>
              <w:spacing w:before="100" w:beforeAutospacing="1" w:line="270" w:lineRule="exact"/>
              <w:ind w:left="0"/>
              <w:jc w:val="left"/>
              <w:rPr>
                <w:sz w:val="24"/>
              </w:rPr>
            </w:pPr>
            <w:r w:rsidRPr="00613018">
              <w:rPr>
                <w:sz w:val="24"/>
              </w:rPr>
              <w:t>Beginning teachers support and assessment</w:t>
            </w:r>
          </w:p>
        </w:tc>
        <w:tc>
          <w:tcPr>
            <w:tcW w:w="0" w:type="auto"/>
            <w:shd w:val="clear" w:color="auto" w:fill="BDD6EE" w:themeFill="accent1" w:themeFillTint="66"/>
            <w:vAlign w:val="center"/>
          </w:tcPr>
          <w:p w:rsidR="002D0F6F" w:rsidRPr="00613018" w:rsidRDefault="003E6909" w:rsidP="003E6909">
            <w:pPr>
              <w:spacing w:before="100" w:beforeAutospacing="1"/>
            </w:pPr>
            <w:r>
              <w:t>[longer description here]</w:t>
            </w:r>
          </w:p>
        </w:tc>
      </w:tr>
      <w:tr w:rsidR="002D0F6F" w:rsidRPr="00613018" w:rsidTr="006001EB">
        <w:trPr>
          <w:cantSplit/>
          <w:trHeight w:hRule="exact" w:val="285"/>
        </w:trPr>
        <w:tc>
          <w:tcPr>
            <w:tcW w:w="0" w:type="auto"/>
            <w:shd w:val="clear" w:color="auto" w:fill="DEEAF6" w:themeFill="accent1" w:themeFillTint="33"/>
            <w:vAlign w:val="center"/>
          </w:tcPr>
          <w:p w:rsidR="002D0F6F" w:rsidRPr="00613018" w:rsidRDefault="002D0F6F" w:rsidP="003E6909">
            <w:pPr>
              <w:pStyle w:val="TableParagraph"/>
              <w:spacing w:before="100" w:beforeAutospacing="1"/>
              <w:ind w:left="0"/>
              <w:rPr>
                <w:sz w:val="24"/>
              </w:rPr>
            </w:pPr>
            <w:r w:rsidRPr="00613018">
              <w:rPr>
                <w:w w:val="99"/>
                <w:sz w:val="24"/>
              </w:rPr>
              <w:t>2</w:t>
            </w:r>
          </w:p>
        </w:tc>
        <w:tc>
          <w:tcPr>
            <w:tcW w:w="0" w:type="auto"/>
            <w:shd w:val="clear" w:color="auto" w:fill="DEEAF6" w:themeFill="accent1" w:themeFillTint="33"/>
            <w:vAlign w:val="center"/>
          </w:tcPr>
          <w:p w:rsidR="002D0F6F" w:rsidRPr="00613018" w:rsidRDefault="002D0F6F" w:rsidP="003E6909">
            <w:pPr>
              <w:pStyle w:val="TableParagraph"/>
              <w:spacing w:before="100" w:beforeAutospacing="1"/>
              <w:ind w:left="0"/>
              <w:rPr>
                <w:sz w:val="24"/>
              </w:rPr>
            </w:pPr>
            <w:r w:rsidRPr="00613018">
              <w:rPr>
                <w:w w:val="99"/>
                <w:sz w:val="24"/>
              </w:rPr>
              <w:t>2</w:t>
            </w:r>
          </w:p>
        </w:tc>
        <w:tc>
          <w:tcPr>
            <w:tcW w:w="0" w:type="auto"/>
            <w:shd w:val="clear" w:color="auto" w:fill="DEEAF6" w:themeFill="accent1" w:themeFillTint="33"/>
            <w:vAlign w:val="center"/>
          </w:tcPr>
          <w:p w:rsidR="002D0F6F" w:rsidRPr="00613018" w:rsidRDefault="002D0F6F" w:rsidP="003E6909">
            <w:pPr>
              <w:pStyle w:val="TableParagraph"/>
              <w:spacing w:before="100" w:beforeAutospacing="1" w:line="270" w:lineRule="exact"/>
              <w:ind w:left="0"/>
              <w:jc w:val="left"/>
              <w:rPr>
                <w:sz w:val="24"/>
              </w:rPr>
            </w:pPr>
            <w:r w:rsidRPr="00613018">
              <w:rPr>
                <w:sz w:val="24"/>
              </w:rPr>
              <w:t>Professional development (classified)</w:t>
            </w:r>
          </w:p>
        </w:tc>
        <w:tc>
          <w:tcPr>
            <w:tcW w:w="0" w:type="auto"/>
            <w:shd w:val="clear" w:color="auto" w:fill="DEEAF6" w:themeFill="accent1" w:themeFillTint="33"/>
            <w:vAlign w:val="center"/>
          </w:tcPr>
          <w:p w:rsidR="002D0F6F" w:rsidRPr="00613018" w:rsidRDefault="003E6909" w:rsidP="003E6909">
            <w:pPr>
              <w:spacing w:before="100" w:beforeAutospacing="1"/>
            </w:pPr>
            <w:r>
              <w:t>[longer description here]</w:t>
            </w:r>
          </w:p>
        </w:tc>
      </w:tr>
      <w:tr w:rsidR="002D0F6F" w:rsidRPr="00613018" w:rsidTr="006001EB">
        <w:trPr>
          <w:cantSplit/>
          <w:trHeight w:hRule="exact" w:val="285"/>
        </w:trPr>
        <w:tc>
          <w:tcPr>
            <w:tcW w:w="0" w:type="auto"/>
            <w:shd w:val="clear" w:color="auto" w:fill="BDD6EE" w:themeFill="accent1" w:themeFillTint="66"/>
            <w:vAlign w:val="center"/>
          </w:tcPr>
          <w:p w:rsidR="002D0F6F" w:rsidRPr="00613018" w:rsidRDefault="002D0F6F" w:rsidP="003E6909">
            <w:pPr>
              <w:pStyle w:val="TableParagraph"/>
              <w:spacing w:before="100" w:beforeAutospacing="1"/>
              <w:ind w:left="0"/>
              <w:rPr>
                <w:sz w:val="24"/>
              </w:rPr>
            </w:pPr>
            <w:r w:rsidRPr="00613018">
              <w:rPr>
                <w:w w:val="99"/>
                <w:sz w:val="24"/>
              </w:rPr>
              <w:t>3</w:t>
            </w:r>
          </w:p>
        </w:tc>
        <w:tc>
          <w:tcPr>
            <w:tcW w:w="0" w:type="auto"/>
            <w:shd w:val="clear" w:color="auto" w:fill="BDD6EE" w:themeFill="accent1" w:themeFillTint="66"/>
            <w:vAlign w:val="center"/>
          </w:tcPr>
          <w:p w:rsidR="002D0F6F" w:rsidRPr="00613018" w:rsidRDefault="002D0F6F" w:rsidP="003E6909">
            <w:pPr>
              <w:pStyle w:val="TableParagraph"/>
              <w:spacing w:before="100" w:beforeAutospacing="1"/>
              <w:ind w:left="0"/>
              <w:rPr>
                <w:sz w:val="24"/>
              </w:rPr>
            </w:pPr>
            <w:r w:rsidRPr="00613018">
              <w:rPr>
                <w:w w:val="99"/>
                <w:sz w:val="24"/>
              </w:rPr>
              <w:t>1</w:t>
            </w:r>
          </w:p>
        </w:tc>
        <w:tc>
          <w:tcPr>
            <w:tcW w:w="0" w:type="auto"/>
            <w:shd w:val="clear" w:color="auto" w:fill="BDD6EE" w:themeFill="accent1" w:themeFillTint="66"/>
            <w:vAlign w:val="center"/>
          </w:tcPr>
          <w:p w:rsidR="002D0F6F" w:rsidRPr="00613018" w:rsidRDefault="002D0F6F" w:rsidP="003E6909">
            <w:pPr>
              <w:pStyle w:val="TableParagraph"/>
              <w:spacing w:before="100" w:beforeAutospacing="1" w:line="270" w:lineRule="exact"/>
              <w:ind w:left="0"/>
              <w:jc w:val="left"/>
              <w:rPr>
                <w:sz w:val="24"/>
              </w:rPr>
            </w:pPr>
            <w:r w:rsidRPr="00613018">
              <w:rPr>
                <w:sz w:val="24"/>
              </w:rPr>
              <w:t>Child welfare attendance and safety (staffing)</w:t>
            </w:r>
          </w:p>
        </w:tc>
        <w:tc>
          <w:tcPr>
            <w:tcW w:w="0" w:type="auto"/>
            <w:shd w:val="clear" w:color="auto" w:fill="BDD6EE" w:themeFill="accent1" w:themeFillTint="66"/>
            <w:vAlign w:val="center"/>
          </w:tcPr>
          <w:p w:rsidR="002D0F6F" w:rsidRPr="00613018" w:rsidRDefault="003E6909" w:rsidP="003E6909">
            <w:pPr>
              <w:spacing w:before="100" w:beforeAutospacing="1"/>
            </w:pPr>
            <w:r>
              <w:t>[longer description here]</w:t>
            </w:r>
          </w:p>
        </w:tc>
      </w:tr>
      <w:tr w:rsidR="002D0F6F" w:rsidRPr="00613018" w:rsidTr="006001EB">
        <w:trPr>
          <w:cantSplit/>
          <w:trHeight w:hRule="exact" w:val="285"/>
        </w:trPr>
        <w:tc>
          <w:tcPr>
            <w:tcW w:w="0" w:type="auto"/>
            <w:shd w:val="clear" w:color="auto" w:fill="DEEAF6" w:themeFill="accent1" w:themeFillTint="33"/>
            <w:vAlign w:val="center"/>
          </w:tcPr>
          <w:p w:rsidR="002D0F6F" w:rsidRPr="00613018" w:rsidRDefault="002D0F6F" w:rsidP="003E6909">
            <w:pPr>
              <w:pStyle w:val="TableParagraph"/>
              <w:spacing w:before="100" w:beforeAutospacing="1"/>
              <w:ind w:left="0"/>
              <w:rPr>
                <w:sz w:val="24"/>
              </w:rPr>
            </w:pPr>
            <w:r w:rsidRPr="00613018">
              <w:rPr>
                <w:w w:val="99"/>
                <w:sz w:val="24"/>
              </w:rPr>
              <w:t>3</w:t>
            </w:r>
          </w:p>
        </w:tc>
        <w:tc>
          <w:tcPr>
            <w:tcW w:w="0" w:type="auto"/>
            <w:shd w:val="clear" w:color="auto" w:fill="DEEAF6" w:themeFill="accent1" w:themeFillTint="33"/>
            <w:vAlign w:val="center"/>
          </w:tcPr>
          <w:p w:rsidR="002D0F6F" w:rsidRPr="00613018" w:rsidRDefault="002D0F6F" w:rsidP="003E6909">
            <w:pPr>
              <w:pStyle w:val="TableParagraph"/>
              <w:spacing w:before="100" w:beforeAutospacing="1"/>
              <w:ind w:left="0"/>
              <w:rPr>
                <w:sz w:val="24"/>
              </w:rPr>
            </w:pPr>
            <w:r w:rsidRPr="00613018">
              <w:rPr>
                <w:w w:val="99"/>
                <w:sz w:val="24"/>
              </w:rPr>
              <w:t>2</w:t>
            </w:r>
          </w:p>
        </w:tc>
        <w:tc>
          <w:tcPr>
            <w:tcW w:w="0" w:type="auto"/>
            <w:shd w:val="clear" w:color="auto" w:fill="DEEAF6" w:themeFill="accent1" w:themeFillTint="33"/>
            <w:vAlign w:val="center"/>
          </w:tcPr>
          <w:p w:rsidR="002D0F6F" w:rsidRPr="00613018" w:rsidRDefault="002D0F6F" w:rsidP="003E6909">
            <w:pPr>
              <w:pStyle w:val="TableParagraph"/>
              <w:spacing w:before="100" w:beforeAutospacing="1" w:line="270" w:lineRule="exact"/>
              <w:ind w:left="0"/>
              <w:jc w:val="left"/>
              <w:rPr>
                <w:sz w:val="24"/>
              </w:rPr>
            </w:pPr>
            <w:r w:rsidRPr="00613018">
              <w:rPr>
                <w:sz w:val="24"/>
              </w:rPr>
              <w:t>Child welfare attendance and safety (service)</w:t>
            </w:r>
          </w:p>
        </w:tc>
        <w:tc>
          <w:tcPr>
            <w:tcW w:w="0" w:type="auto"/>
            <w:shd w:val="clear" w:color="auto" w:fill="DEEAF6" w:themeFill="accent1" w:themeFillTint="33"/>
            <w:vAlign w:val="center"/>
          </w:tcPr>
          <w:p w:rsidR="002D0F6F" w:rsidRPr="00613018" w:rsidRDefault="003E6909" w:rsidP="003E6909">
            <w:pPr>
              <w:spacing w:before="100" w:beforeAutospacing="1"/>
            </w:pPr>
            <w:r>
              <w:t>[longer description here]</w:t>
            </w:r>
          </w:p>
        </w:tc>
      </w:tr>
      <w:tr w:rsidR="002D0F6F" w:rsidTr="003E6909">
        <w:trPr>
          <w:cantSplit/>
          <w:trHeight w:hRule="exact" w:val="285"/>
        </w:trPr>
        <w:tc>
          <w:tcPr>
            <w:tcW w:w="0" w:type="auto"/>
            <w:shd w:val="clear" w:color="auto" w:fill="BDD6EE" w:themeFill="accent1" w:themeFillTint="66"/>
            <w:vAlign w:val="center"/>
          </w:tcPr>
          <w:p w:rsidR="002D0F6F" w:rsidRPr="00613018" w:rsidRDefault="002D0F6F" w:rsidP="003E6909">
            <w:pPr>
              <w:pStyle w:val="TableParagraph"/>
              <w:spacing w:before="100" w:beforeAutospacing="1"/>
              <w:ind w:left="0"/>
              <w:rPr>
                <w:sz w:val="24"/>
              </w:rPr>
            </w:pPr>
            <w:r w:rsidRPr="00613018">
              <w:rPr>
                <w:w w:val="99"/>
                <w:sz w:val="24"/>
              </w:rPr>
              <w:t>3</w:t>
            </w:r>
          </w:p>
        </w:tc>
        <w:tc>
          <w:tcPr>
            <w:tcW w:w="0" w:type="auto"/>
            <w:shd w:val="clear" w:color="auto" w:fill="BDD6EE" w:themeFill="accent1" w:themeFillTint="66"/>
            <w:vAlign w:val="center"/>
          </w:tcPr>
          <w:p w:rsidR="002D0F6F" w:rsidRPr="00613018" w:rsidRDefault="002D0F6F" w:rsidP="003E6909">
            <w:pPr>
              <w:pStyle w:val="TableParagraph"/>
              <w:spacing w:before="100" w:beforeAutospacing="1"/>
              <w:ind w:left="0"/>
              <w:rPr>
                <w:sz w:val="24"/>
              </w:rPr>
            </w:pPr>
            <w:r w:rsidRPr="00613018">
              <w:rPr>
                <w:w w:val="99"/>
                <w:sz w:val="24"/>
              </w:rPr>
              <w:t>3</w:t>
            </w:r>
          </w:p>
        </w:tc>
        <w:tc>
          <w:tcPr>
            <w:tcW w:w="0" w:type="auto"/>
            <w:shd w:val="clear" w:color="auto" w:fill="BDD6EE" w:themeFill="accent1" w:themeFillTint="66"/>
            <w:vAlign w:val="center"/>
          </w:tcPr>
          <w:p w:rsidR="002D0F6F" w:rsidRDefault="002D0F6F" w:rsidP="003E6909">
            <w:pPr>
              <w:pStyle w:val="TableParagraph"/>
              <w:spacing w:before="100" w:beforeAutospacing="1" w:line="270" w:lineRule="exact"/>
              <w:ind w:left="0"/>
              <w:jc w:val="left"/>
              <w:rPr>
                <w:sz w:val="24"/>
              </w:rPr>
            </w:pPr>
            <w:r w:rsidRPr="00613018">
              <w:rPr>
                <w:sz w:val="24"/>
              </w:rPr>
              <w:t>Foster youth liaison and support staff</w:t>
            </w:r>
          </w:p>
        </w:tc>
        <w:tc>
          <w:tcPr>
            <w:tcW w:w="0" w:type="auto"/>
            <w:shd w:val="clear" w:color="auto" w:fill="BDD6EE" w:themeFill="accent1" w:themeFillTint="66"/>
            <w:vAlign w:val="center"/>
          </w:tcPr>
          <w:p w:rsidR="002D0F6F" w:rsidRDefault="003E6909" w:rsidP="003E6909">
            <w:pPr>
              <w:spacing w:before="100" w:beforeAutospacing="1"/>
            </w:pPr>
            <w:r>
              <w:t>[longer description here]</w:t>
            </w:r>
          </w:p>
        </w:tc>
      </w:tr>
    </w:tbl>
    <w:p w:rsidR="00556BBA" w:rsidRDefault="00556BBA" w:rsidP="006001EB">
      <w:pPr>
        <w:rPr>
          <w:sz w:val="26"/>
        </w:rPr>
      </w:pPr>
      <w:bookmarkStart w:id="125" w:name="_GoBack"/>
      <w:bookmarkEnd w:id="125"/>
    </w:p>
    <w:sectPr w:rsidR="00556BBA" w:rsidSect="007B34BF">
      <w:type w:val="continuous"/>
      <w:pgSz w:w="15840" w:h="12240" w:orient="landscape"/>
      <w:pgMar w:top="288" w:right="288" w:bottom="288" w:left="288" w:header="432" w:footer="432"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ECB" w:rsidRDefault="00296ECB" w:rsidP="000E09DC">
      <w:r>
        <w:separator/>
      </w:r>
    </w:p>
  </w:endnote>
  <w:endnote w:type="continuationSeparator" w:id="0">
    <w:p w:rsidR="00296ECB" w:rsidRDefault="00296ECB"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20002A87" w:usb1="00000000" w:usb2="00000000"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ECB" w:rsidRPr="00EE3D0F" w:rsidRDefault="00296ECB" w:rsidP="00A52A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ECB" w:rsidRPr="000924A5" w:rsidRDefault="00296ECB" w:rsidP="00A52A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ECB" w:rsidRPr="000924A5" w:rsidRDefault="00296ECB" w:rsidP="00A52A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ECB" w:rsidRPr="00730006" w:rsidRDefault="00296ECB" w:rsidP="006A0F24">
    <w:pPr>
      <w:pStyle w:val="Footer"/>
      <w:rPr>
        <w:b/>
      </w:rPr>
    </w:pPr>
    <w:r w:rsidRPr="00C6395A">
      <w:rPr>
        <w:b/>
      </w:rPr>
      <w:t>Draft – For Review and Feedback</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ECB" w:rsidRPr="000924A5" w:rsidRDefault="00296ECB" w:rsidP="006A0F24">
    <w:pPr>
      <w:pStyle w:val="Footer"/>
    </w:pPr>
    <w:r>
      <w:rPr>
        <w:b/>
      </w:rPr>
      <w:t>Draft – Deliberative and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ECB" w:rsidRDefault="00296ECB" w:rsidP="000E09DC">
      <w:r>
        <w:separator/>
      </w:r>
    </w:p>
  </w:footnote>
  <w:footnote w:type="continuationSeparator" w:id="0">
    <w:p w:rsidR="00296ECB" w:rsidRDefault="00296ECB"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ECB" w:rsidRPr="000E09DC" w:rsidRDefault="00296ECB" w:rsidP="000E09DC">
    <w:pPr>
      <w:tabs>
        <w:tab w:val="center" w:pos="4680"/>
        <w:tab w:val="right" w:pos="9360"/>
      </w:tabs>
      <w:autoSpaceDE w:val="0"/>
      <w:autoSpaceDN w:val="0"/>
      <w:adjustRightInd w:val="0"/>
      <w:jc w:val="right"/>
      <w:rPr>
        <w:rFonts w:eastAsia="Calibri" w:cs="Arial"/>
      </w:rPr>
    </w:pPr>
    <w:r>
      <w:t>pptb-iad-sep19item01</w:t>
    </w:r>
  </w:p>
  <w:p w:rsidR="00296ECB" w:rsidRPr="00527B0E" w:rsidRDefault="00296ECB" w:rsidP="006F4D9D">
    <w:pPr>
      <w:pStyle w:val="Header"/>
      <w:spacing w:after="240"/>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5</w:t>
    </w:r>
    <w:r w:rsidRPr="000E09DC">
      <w:rPr>
        <w:rFonts w:cs="Arial"/>
        <w:noProof/>
      </w:rPr>
      <w:fldChar w:fldCharType="end"/>
    </w:r>
    <w:r w:rsidRPr="000E09DC">
      <w:rPr>
        <w:rFonts w:cs="Arial"/>
      </w:rPr>
      <w:t xml:space="preserve"> of </w:t>
    </w:r>
    <w:r>
      <w:rPr>
        <w:rFonts w:cs="Arial"/>
      </w:rPr>
      <w:t>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ECB" w:rsidRDefault="00296ECB" w:rsidP="00C32935">
    <w:pPr>
      <w:pStyle w:val="Header"/>
    </w:pPr>
    <w:r>
      <w:t>Template 1</w:t>
    </w:r>
    <w:r w:rsidRPr="00273CCA">
      <w:ptab w:relativeTo="margin" w:alignment="center" w:leader="none"/>
    </w:r>
    <w:r w:rsidRPr="00273CCA">
      <w:ptab w:relativeTo="margin" w:alignment="right" w:leader="none"/>
    </w:r>
    <w:r w:rsidRPr="00273CCA">
      <w:t xml:space="preserve">Page </w:t>
    </w:r>
    <w:r w:rsidRPr="00273CCA">
      <w:rPr>
        <w:b/>
        <w:bCs/>
      </w:rPr>
      <w:fldChar w:fldCharType="begin"/>
    </w:r>
    <w:r w:rsidRPr="00273CCA">
      <w:rPr>
        <w:b/>
        <w:bCs/>
      </w:rPr>
      <w:instrText xml:space="preserve"> PAGE  \* Arabic  \* MERGEFORMAT </w:instrText>
    </w:r>
    <w:r w:rsidRPr="00273CCA">
      <w:rPr>
        <w:b/>
        <w:bCs/>
      </w:rPr>
      <w:fldChar w:fldCharType="separate"/>
    </w:r>
    <w:r>
      <w:rPr>
        <w:b/>
        <w:bCs/>
        <w:noProof/>
      </w:rPr>
      <w:t>1</w:t>
    </w:r>
    <w:r w:rsidRPr="00273CCA">
      <w:rPr>
        <w:b/>
        <w:bCs/>
      </w:rPr>
      <w:fldChar w:fldCharType="end"/>
    </w:r>
    <w:r w:rsidRPr="00273CCA">
      <w:t xml:space="preserve"> of </w:t>
    </w:r>
    <w:r w:rsidRPr="00273CCA">
      <w:rPr>
        <w:b/>
        <w:bCs/>
      </w:rPr>
      <w:fldChar w:fldCharType="begin"/>
    </w:r>
    <w:r w:rsidRPr="00273CCA">
      <w:rPr>
        <w:b/>
        <w:bCs/>
      </w:rPr>
      <w:instrText xml:space="preserve"> NUMPAGES  \* Arabic  \* MERGEFORMAT </w:instrText>
    </w:r>
    <w:r w:rsidRPr="00273CCA">
      <w:rPr>
        <w:b/>
        <w:bCs/>
      </w:rPr>
      <w:fldChar w:fldCharType="separate"/>
    </w:r>
    <w:r>
      <w:rPr>
        <w:b/>
        <w:bCs/>
        <w:noProof/>
      </w:rPr>
      <w:t>43</w:t>
    </w:r>
    <w:r w:rsidRPr="00273CCA">
      <w:rPr>
        <w:b/>
        <w:bCs/>
      </w:rPr>
      <w:fldChar w:fldCharType="end"/>
    </w:r>
    <w:sdt>
      <w:sdtPr>
        <w:id w:val="1411891649"/>
        <w:docPartObj>
          <w:docPartGallery w:val="Watermarks"/>
          <w:docPartUnique/>
        </w:docPartObj>
      </w:sdtPr>
      <w:sdtEndPr/>
      <w:sdtContent>
        <w:r w:rsidR="005C125A">
          <w:rPr>
            <w:noProof/>
          </w:rPr>
          <w:pict w14:anchorId="75B601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rsidR="00296ECB" w:rsidRDefault="00296EC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ECB" w:rsidRDefault="00296ECB" w:rsidP="00A52AA2">
    <w:pPr>
      <w:jc w:val="right"/>
    </w:pPr>
    <w:r>
      <w:t>pptb-iad-sep19item01</w:t>
    </w:r>
  </w:p>
  <w:p w:rsidR="00296ECB" w:rsidRDefault="00296ECB" w:rsidP="00A52AA2">
    <w:pPr>
      <w:jc w:val="right"/>
    </w:pPr>
    <w:r>
      <w:t>Attachment 1</w:t>
    </w:r>
  </w:p>
  <w:p w:rsidR="00296ECB" w:rsidRDefault="00296ECB" w:rsidP="006F4D9D">
    <w:pPr>
      <w:spacing w:after="120"/>
      <w:jc w:val="right"/>
    </w:pPr>
    <w:r>
      <w:t xml:space="preserve">Page </w:t>
    </w:r>
    <w:r>
      <w:fldChar w:fldCharType="begin"/>
    </w:r>
    <w:r>
      <w:instrText xml:space="preserve"> PAGE   \* MERGEFORMAT </w:instrText>
    </w:r>
    <w:r>
      <w:fldChar w:fldCharType="separate"/>
    </w:r>
    <w:r>
      <w:rPr>
        <w:noProof/>
      </w:rPr>
      <w:t>17</w:t>
    </w:r>
    <w:r>
      <w:fldChar w:fldCharType="end"/>
    </w:r>
    <w:r>
      <w:t xml:space="preserve"> of 2</w:t>
    </w:r>
    <w:r w:rsidR="005C125A">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ECB" w:rsidRDefault="00296E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ECB" w:rsidRDefault="00296ECB" w:rsidP="00A52AA2">
    <w:pPr>
      <w:jc w:val="right"/>
    </w:pPr>
    <w:r>
      <w:t>pptb-iad-sep19item01</w:t>
    </w:r>
  </w:p>
  <w:p w:rsidR="00296ECB" w:rsidRDefault="00296ECB" w:rsidP="00A52AA2">
    <w:pPr>
      <w:jc w:val="right"/>
    </w:pPr>
    <w:r>
      <w:t>Attachment 1</w:t>
    </w:r>
  </w:p>
  <w:p w:rsidR="00296ECB" w:rsidRDefault="00296ECB" w:rsidP="001B1EA0">
    <w:pPr>
      <w:jc w:val="right"/>
    </w:pPr>
    <w:r>
      <w:t xml:space="preserve">Page </w:t>
    </w:r>
    <w:r>
      <w:fldChar w:fldCharType="begin"/>
    </w:r>
    <w:r>
      <w:instrText xml:space="preserve"> PAGE   \* MERGEFORMAT </w:instrText>
    </w:r>
    <w:r>
      <w:fldChar w:fldCharType="separate"/>
    </w:r>
    <w:r>
      <w:rPr>
        <w:noProof/>
      </w:rPr>
      <w:t>9</w:t>
    </w:r>
    <w:r>
      <w:fldChar w:fldCharType="end"/>
    </w:r>
    <w:r>
      <w:t xml:space="preserve"> of 2</w:t>
    </w:r>
    <w:r w:rsidR="005C125A">
      <w:t>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ECB" w:rsidRDefault="00296ECB" w:rsidP="00A52AA2">
    <w:pPr>
      <w:jc w:val="right"/>
    </w:pPr>
    <w:r>
      <w:t>pptb-iad-sep19item01</w:t>
    </w:r>
  </w:p>
  <w:p w:rsidR="00296ECB" w:rsidRDefault="00296ECB" w:rsidP="00A52AA2">
    <w:pPr>
      <w:jc w:val="right"/>
    </w:pPr>
    <w:r>
      <w:t>Attachment 1</w:t>
    </w:r>
  </w:p>
  <w:p w:rsidR="00296ECB" w:rsidRPr="006A21E3" w:rsidRDefault="00296ECB" w:rsidP="00BA4045">
    <w:pPr>
      <w:spacing w:after="240"/>
      <w:jc w:val="right"/>
    </w:pPr>
    <w:r>
      <w:t xml:space="preserve">Page </w:t>
    </w:r>
    <w:r>
      <w:fldChar w:fldCharType="begin"/>
    </w:r>
    <w:r>
      <w:instrText xml:space="preserve"> PAGE   \* MERGEFORMAT </w:instrText>
    </w:r>
    <w:r>
      <w:fldChar w:fldCharType="separate"/>
    </w:r>
    <w:r>
      <w:rPr>
        <w:noProof/>
      </w:rPr>
      <w:t>10</w:t>
    </w:r>
    <w:r>
      <w:fldChar w:fldCharType="end"/>
    </w:r>
    <w:r>
      <w:t xml:space="preserve"> of 2</w:t>
    </w:r>
    <w:r w:rsidR="005C125A">
      <w:t>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ECB" w:rsidRDefault="00296EC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ECB" w:rsidRDefault="00296ECB" w:rsidP="00A52AA2">
    <w:pPr>
      <w:jc w:val="right"/>
    </w:pPr>
    <w:r>
      <w:t>pptb-iad-sep19item01</w:t>
    </w:r>
  </w:p>
  <w:p w:rsidR="00296ECB" w:rsidRDefault="00296ECB" w:rsidP="00A52AA2">
    <w:pPr>
      <w:jc w:val="right"/>
    </w:pPr>
    <w:r>
      <w:t>Attachment 1</w:t>
    </w:r>
  </w:p>
  <w:p w:rsidR="00296ECB" w:rsidRPr="006A21E3" w:rsidRDefault="00296ECB" w:rsidP="00127523">
    <w:pPr>
      <w:spacing w:after="120"/>
      <w:jc w:val="right"/>
    </w:pPr>
    <w:r>
      <w:t xml:space="preserve">Page </w:t>
    </w:r>
    <w:r w:rsidR="004274B0">
      <w:fldChar w:fldCharType="begin"/>
    </w:r>
    <w:r w:rsidR="004274B0">
      <w:instrText xml:space="preserve"> PAGE   \* MERGEFORMAT </w:instrText>
    </w:r>
    <w:r w:rsidR="004274B0">
      <w:fldChar w:fldCharType="separate"/>
    </w:r>
    <w:r w:rsidR="004274B0">
      <w:rPr>
        <w:noProof/>
      </w:rPr>
      <w:t>11</w:t>
    </w:r>
    <w:r w:rsidR="004274B0">
      <w:fldChar w:fldCharType="end"/>
    </w:r>
    <w:r w:rsidR="004274B0">
      <w:t xml:space="preserve"> </w:t>
    </w:r>
    <w:r>
      <w:t>of 2</w:t>
    </w:r>
    <w:r w:rsidR="004274B0">
      <w:t>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ECB" w:rsidRDefault="00296ECB" w:rsidP="00A52AA2">
    <w:pPr>
      <w:jc w:val="right"/>
    </w:pPr>
    <w:r>
      <w:t>pptb-iad-sep19item01</w:t>
    </w:r>
  </w:p>
  <w:p w:rsidR="00296ECB" w:rsidRDefault="00296ECB" w:rsidP="00A52AA2">
    <w:pPr>
      <w:jc w:val="right"/>
    </w:pPr>
    <w:r>
      <w:t>Attachment 1</w:t>
    </w:r>
  </w:p>
  <w:p w:rsidR="00296ECB" w:rsidRPr="006A21E3" w:rsidRDefault="00296ECB" w:rsidP="00296ECB">
    <w:pPr>
      <w:spacing w:after="120"/>
      <w:jc w:val="right"/>
    </w:pPr>
    <w:r>
      <w:t xml:space="preserve">Page </w:t>
    </w:r>
    <w:r>
      <w:fldChar w:fldCharType="begin"/>
    </w:r>
    <w:r>
      <w:instrText xml:space="preserve"> PAGE   \* MERGEFORMAT </w:instrText>
    </w:r>
    <w:r>
      <w:fldChar w:fldCharType="separate"/>
    </w:r>
    <w:r>
      <w:rPr>
        <w:noProof/>
      </w:rPr>
      <w:t>22</w:t>
    </w:r>
    <w:r>
      <w:fldChar w:fldCharType="end"/>
    </w:r>
    <w:r>
      <w:t xml:space="preserve"> of 25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ECB" w:rsidRDefault="00296ECB" w:rsidP="003A5483">
    <w:pPr>
      <w:pStyle w:val="Header"/>
      <w:jc w:val="right"/>
    </w:pPr>
    <w:r>
      <w:t>pptb-iad-sep19item01</w:t>
    </w:r>
  </w:p>
  <w:p w:rsidR="00296ECB" w:rsidRDefault="00296ECB" w:rsidP="003A5483">
    <w:pPr>
      <w:pStyle w:val="Header"/>
      <w:jc w:val="right"/>
    </w:pPr>
    <w:r>
      <w:t>Attachment 2</w:t>
    </w:r>
  </w:p>
  <w:p w:rsidR="00296ECB" w:rsidRDefault="00296ECB" w:rsidP="007B34BF">
    <w:pPr>
      <w:pStyle w:val="Header"/>
      <w:spacing w:after="120"/>
      <w:jc w:val="right"/>
    </w:pPr>
    <w:r>
      <w:t xml:space="preserve">Page </w:t>
    </w:r>
    <w:r>
      <w:fldChar w:fldCharType="begin"/>
    </w:r>
    <w:r>
      <w:instrText xml:space="preserve"> PAGE   \* MERGEFORMAT </w:instrText>
    </w:r>
    <w:r>
      <w:fldChar w:fldCharType="separate"/>
    </w:r>
    <w:r>
      <w:rPr>
        <w:noProof/>
      </w:rPr>
      <w:t>13</w:t>
    </w:r>
    <w:r>
      <w:fldChar w:fldCharType="end"/>
    </w:r>
    <w:r>
      <w:t xml:space="preserve"> of 14</w:t>
    </w:r>
    <w:sdt>
      <w:sdtPr>
        <w:id w:val="631983861"/>
        <w:docPartObj>
          <w:docPartGallery w:val="Watermark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18C2"/>
    <w:multiLevelType w:val="hybridMultilevel"/>
    <w:tmpl w:val="BE7C48EC"/>
    <w:lvl w:ilvl="0" w:tplc="E4E4B7BA">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06A63"/>
    <w:multiLevelType w:val="hybridMultilevel"/>
    <w:tmpl w:val="19FE95B2"/>
    <w:lvl w:ilvl="0" w:tplc="584A80EC">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17E88"/>
    <w:multiLevelType w:val="hybridMultilevel"/>
    <w:tmpl w:val="0F6887D8"/>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3" w15:restartNumberingAfterBreak="0">
    <w:nsid w:val="21EB787E"/>
    <w:multiLevelType w:val="hybridMultilevel"/>
    <w:tmpl w:val="7200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90789"/>
    <w:multiLevelType w:val="hybridMultilevel"/>
    <w:tmpl w:val="96BC4016"/>
    <w:lvl w:ilvl="0" w:tplc="03681E9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658C5"/>
    <w:multiLevelType w:val="hybridMultilevel"/>
    <w:tmpl w:val="84B205CA"/>
    <w:lvl w:ilvl="0" w:tplc="658C0148">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D663BB"/>
    <w:multiLevelType w:val="hybridMultilevel"/>
    <w:tmpl w:val="E612BBE0"/>
    <w:lvl w:ilvl="0" w:tplc="2A44F496">
      <w:start w:val="1"/>
      <w:numFmt w:val="upperLetter"/>
      <w:lvlText w:val="%1."/>
      <w:lvlJc w:val="left"/>
      <w:pPr>
        <w:ind w:left="72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F435B"/>
    <w:multiLevelType w:val="hybridMultilevel"/>
    <w:tmpl w:val="FF24B25C"/>
    <w:lvl w:ilvl="0" w:tplc="F084BD2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57B45"/>
    <w:multiLevelType w:val="hybridMultilevel"/>
    <w:tmpl w:val="375A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A09A2"/>
    <w:multiLevelType w:val="hybridMultilevel"/>
    <w:tmpl w:val="699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D743F"/>
    <w:multiLevelType w:val="hybridMultilevel"/>
    <w:tmpl w:val="69F08DEA"/>
    <w:lvl w:ilvl="0" w:tplc="AE9AF826">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8137BD"/>
    <w:multiLevelType w:val="hybridMultilevel"/>
    <w:tmpl w:val="163EB5E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2" w15:restartNumberingAfterBreak="0">
    <w:nsid w:val="484829E6"/>
    <w:multiLevelType w:val="hybridMultilevel"/>
    <w:tmpl w:val="387A331A"/>
    <w:lvl w:ilvl="0" w:tplc="D27A2C52">
      <w:start w:val="1"/>
      <w:numFmt w:val="upperLetter"/>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E017FF"/>
    <w:multiLevelType w:val="hybridMultilevel"/>
    <w:tmpl w:val="0C88377A"/>
    <w:lvl w:ilvl="0" w:tplc="BA8298D2">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E11310"/>
    <w:multiLevelType w:val="hybridMultilevel"/>
    <w:tmpl w:val="EE5612A8"/>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5" w15:restartNumberingAfterBreak="0">
    <w:nsid w:val="63BB434F"/>
    <w:multiLevelType w:val="hybridMultilevel"/>
    <w:tmpl w:val="BC92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8B62AE"/>
    <w:multiLevelType w:val="hybridMultilevel"/>
    <w:tmpl w:val="F8E0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044DCA"/>
    <w:multiLevelType w:val="hybridMultilevel"/>
    <w:tmpl w:val="1C6A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AA0AB4"/>
    <w:multiLevelType w:val="hybridMultilevel"/>
    <w:tmpl w:val="EE76ABFA"/>
    <w:lvl w:ilvl="0" w:tplc="12ACB0D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6"/>
  </w:num>
  <w:num w:numId="4">
    <w:abstractNumId w:val="4"/>
  </w:num>
  <w:num w:numId="5">
    <w:abstractNumId w:val="6"/>
  </w:num>
  <w:num w:numId="6">
    <w:abstractNumId w:val="0"/>
  </w:num>
  <w:num w:numId="7">
    <w:abstractNumId w:val="7"/>
  </w:num>
  <w:num w:numId="8">
    <w:abstractNumId w:val="13"/>
  </w:num>
  <w:num w:numId="9">
    <w:abstractNumId w:val="1"/>
  </w:num>
  <w:num w:numId="10">
    <w:abstractNumId w:val="5"/>
  </w:num>
  <w:num w:numId="11">
    <w:abstractNumId w:val="12"/>
  </w:num>
  <w:num w:numId="12">
    <w:abstractNumId w:val="10"/>
  </w:num>
  <w:num w:numId="13">
    <w:abstractNumId w:val="15"/>
  </w:num>
  <w:num w:numId="14">
    <w:abstractNumId w:val="9"/>
  </w:num>
  <w:num w:numId="15">
    <w:abstractNumId w:val="11"/>
  </w:num>
  <w:num w:numId="16">
    <w:abstractNumId w:val="14"/>
  </w:num>
  <w:num w:numId="17">
    <w:abstractNumId w:val="2"/>
  </w:num>
  <w:num w:numId="18">
    <w:abstractNumId w:val="18"/>
  </w:num>
  <w:num w:numId="19">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33A"/>
    <w:rsid w:val="0000231B"/>
    <w:rsid w:val="000040D5"/>
    <w:rsid w:val="000048C1"/>
    <w:rsid w:val="00005C05"/>
    <w:rsid w:val="00012BBB"/>
    <w:rsid w:val="00012EE9"/>
    <w:rsid w:val="0002054E"/>
    <w:rsid w:val="00024BA8"/>
    <w:rsid w:val="000324AD"/>
    <w:rsid w:val="00037E8A"/>
    <w:rsid w:val="000443AA"/>
    <w:rsid w:val="0005607C"/>
    <w:rsid w:val="00062E92"/>
    <w:rsid w:val="000636E2"/>
    <w:rsid w:val="00065FED"/>
    <w:rsid w:val="0008671C"/>
    <w:rsid w:val="00090668"/>
    <w:rsid w:val="00092DA2"/>
    <w:rsid w:val="000A20B6"/>
    <w:rsid w:val="000A4819"/>
    <w:rsid w:val="000B1524"/>
    <w:rsid w:val="000C0479"/>
    <w:rsid w:val="000C21E3"/>
    <w:rsid w:val="000C743F"/>
    <w:rsid w:val="000D79DD"/>
    <w:rsid w:val="000E09DC"/>
    <w:rsid w:val="000F26D2"/>
    <w:rsid w:val="000F31DB"/>
    <w:rsid w:val="000F7D6F"/>
    <w:rsid w:val="001042F3"/>
    <w:rsid w:val="001048F3"/>
    <w:rsid w:val="00111EDE"/>
    <w:rsid w:val="0012397C"/>
    <w:rsid w:val="00123A75"/>
    <w:rsid w:val="00127523"/>
    <w:rsid w:val="00130059"/>
    <w:rsid w:val="00144752"/>
    <w:rsid w:val="00156DF9"/>
    <w:rsid w:val="00160C16"/>
    <w:rsid w:val="00162318"/>
    <w:rsid w:val="00174A66"/>
    <w:rsid w:val="0018148D"/>
    <w:rsid w:val="00195262"/>
    <w:rsid w:val="001A0CA5"/>
    <w:rsid w:val="001B0A0A"/>
    <w:rsid w:val="001B1EA0"/>
    <w:rsid w:val="001B3958"/>
    <w:rsid w:val="001B5555"/>
    <w:rsid w:val="001B695E"/>
    <w:rsid w:val="001D10E8"/>
    <w:rsid w:val="001D4B54"/>
    <w:rsid w:val="001E0441"/>
    <w:rsid w:val="001E1929"/>
    <w:rsid w:val="001E75BD"/>
    <w:rsid w:val="001F6A92"/>
    <w:rsid w:val="00223112"/>
    <w:rsid w:val="00240B26"/>
    <w:rsid w:val="00246057"/>
    <w:rsid w:val="00255BF1"/>
    <w:rsid w:val="002618A1"/>
    <w:rsid w:val="00262510"/>
    <w:rsid w:val="00264EA3"/>
    <w:rsid w:val="00265576"/>
    <w:rsid w:val="00266038"/>
    <w:rsid w:val="002704FB"/>
    <w:rsid w:val="00271090"/>
    <w:rsid w:val="002747C2"/>
    <w:rsid w:val="00283B32"/>
    <w:rsid w:val="0029241B"/>
    <w:rsid w:val="00296ECB"/>
    <w:rsid w:val="002B428E"/>
    <w:rsid w:val="002B4B14"/>
    <w:rsid w:val="002C3316"/>
    <w:rsid w:val="002D0F6F"/>
    <w:rsid w:val="002D1A82"/>
    <w:rsid w:val="002D517D"/>
    <w:rsid w:val="002D7E87"/>
    <w:rsid w:val="002E2FD3"/>
    <w:rsid w:val="002E4CB5"/>
    <w:rsid w:val="002E6FCA"/>
    <w:rsid w:val="002F279B"/>
    <w:rsid w:val="002F6970"/>
    <w:rsid w:val="00302FE8"/>
    <w:rsid w:val="00302FEA"/>
    <w:rsid w:val="003056C7"/>
    <w:rsid w:val="0030624B"/>
    <w:rsid w:val="0031343E"/>
    <w:rsid w:val="00315131"/>
    <w:rsid w:val="00316841"/>
    <w:rsid w:val="00330F87"/>
    <w:rsid w:val="00332204"/>
    <w:rsid w:val="0033537C"/>
    <w:rsid w:val="00337AF1"/>
    <w:rsid w:val="003476A5"/>
    <w:rsid w:val="003500B0"/>
    <w:rsid w:val="00363520"/>
    <w:rsid w:val="003705FC"/>
    <w:rsid w:val="00380EE1"/>
    <w:rsid w:val="00384ACF"/>
    <w:rsid w:val="00390126"/>
    <w:rsid w:val="00396485"/>
    <w:rsid w:val="003A5483"/>
    <w:rsid w:val="003C3E13"/>
    <w:rsid w:val="003C53A1"/>
    <w:rsid w:val="003D1ECD"/>
    <w:rsid w:val="003D7076"/>
    <w:rsid w:val="003E001A"/>
    <w:rsid w:val="003E1E8D"/>
    <w:rsid w:val="003E3B14"/>
    <w:rsid w:val="003E4DF7"/>
    <w:rsid w:val="003E6909"/>
    <w:rsid w:val="003E7F54"/>
    <w:rsid w:val="00400AAE"/>
    <w:rsid w:val="00406F50"/>
    <w:rsid w:val="00407E9B"/>
    <w:rsid w:val="004203BC"/>
    <w:rsid w:val="004274B0"/>
    <w:rsid w:val="0044670C"/>
    <w:rsid w:val="00461D10"/>
    <w:rsid w:val="00461F3E"/>
    <w:rsid w:val="00464830"/>
    <w:rsid w:val="004648A6"/>
    <w:rsid w:val="0047534A"/>
    <w:rsid w:val="004A0AD3"/>
    <w:rsid w:val="004A1A11"/>
    <w:rsid w:val="004A2138"/>
    <w:rsid w:val="004A22D7"/>
    <w:rsid w:val="004B1C6B"/>
    <w:rsid w:val="004B4F57"/>
    <w:rsid w:val="004D158E"/>
    <w:rsid w:val="004D3658"/>
    <w:rsid w:val="004E029B"/>
    <w:rsid w:val="00507420"/>
    <w:rsid w:val="00517C00"/>
    <w:rsid w:val="00517D2A"/>
    <w:rsid w:val="0052284F"/>
    <w:rsid w:val="00527B0E"/>
    <w:rsid w:val="005345B6"/>
    <w:rsid w:val="005368AB"/>
    <w:rsid w:val="00543732"/>
    <w:rsid w:val="00556BBA"/>
    <w:rsid w:val="00561F42"/>
    <w:rsid w:val="0056268A"/>
    <w:rsid w:val="00584C2E"/>
    <w:rsid w:val="005A0B39"/>
    <w:rsid w:val="005A2320"/>
    <w:rsid w:val="005B055A"/>
    <w:rsid w:val="005B0BA6"/>
    <w:rsid w:val="005B679F"/>
    <w:rsid w:val="005B6C3F"/>
    <w:rsid w:val="005C125A"/>
    <w:rsid w:val="005C1A61"/>
    <w:rsid w:val="005C736E"/>
    <w:rsid w:val="005D51DC"/>
    <w:rsid w:val="005D7946"/>
    <w:rsid w:val="005E25EF"/>
    <w:rsid w:val="005F1945"/>
    <w:rsid w:val="005F2557"/>
    <w:rsid w:val="005F56CB"/>
    <w:rsid w:val="006001EB"/>
    <w:rsid w:val="0060471E"/>
    <w:rsid w:val="006065BC"/>
    <w:rsid w:val="00613018"/>
    <w:rsid w:val="006430D6"/>
    <w:rsid w:val="006507A8"/>
    <w:rsid w:val="00661677"/>
    <w:rsid w:val="006624CD"/>
    <w:rsid w:val="00685959"/>
    <w:rsid w:val="00692300"/>
    <w:rsid w:val="00693951"/>
    <w:rsid w:val="00697979"/>
    <w:rsid w:val="00697CF5"/>
    <w:rsid w:val="006A0F24"/>
    <w:rsid w:val="006A3107"/>
    <w:rsid w:val="006A68B3"/>
    <w:rsid w:val="006B2111"/>
    <w:rsid w:val="006B39DB"/>
    <w:rsid w:val="006B4C5E"/>
    <w:rsid w:val="006C5E42"/>
    <w:rsid w:val="006D0223"/>
    <w:rsid w:val="006D08C9"/>
    <w:rsid w:val="006E06C6"/>
    <w:rsid w:val="006E4A99"/>
    <w:rsid w:val="006F4D9D"/>
    <w:rsid w:val="0070141F"/>
    <w:rsid w:val="00720AA8"/>
    <w:rsid w:val="00726EDA"/>
    <w:rsid w:val="007313A3"/>
    <w:rsid w:val="00734212"/>
    <w:rsid w:val="007428B8"/>
    <w:rsid w:val="00746164"/>
    <w:rsid w:val="00747B32"/>
    <w:rsid w:val="00752D03"/>
    <w:rsid w:val="00755FAB"/>
    <w:rsid w:val="00772185"/>
    <w:rsid w:val="00773812"/>
    <w:rsid w:val="00780BB6"/>
    <w:rsid w:val="00787AB0"/>
    <w:rsid w:val="00796083"/>
    <w:rsid w:val="007A586A"/>
    <w:rsid w:val="007B34BF"/>
    <w:rsid w:val="007B5818"/>
    <w:rsid w:val="007C5697"/>
    <w:rsid w:val="007D6A8F"/>
    <w:rsid w:val="007E52E9"/>
    <w:rsid w:val="007E6DBF"/>
    <w:rsid w:val="007F6C52"/>
    <w:rsid w:val="00802B52"/>
    <w:rsid w:val="00820321"/>
    <w:rsid w:val="00820B71"/>
    <w:rsid w:val="008320A8"/>
    <w:rsid w:val="00833E40"/>
    <w:rsid w:val="00841C3C"/>
    <w:rsid w:val="00842965"/>
    <w:rsid w:val="0084636E"/>
    <w:rsid w:val="00863395"/>
    <w:rsid w:val="008909EE"/>
    <w:rsid w:val="008A0067"/>
    <w:rsid w:val="008A1017"/>
    <w:rsid w:val="008B3A99"/>
    <w:rsid w:val="008B53F5"/>
    <w:rsid w:val="008C41A7"/>
    <w:rsid w:val="008D3D28"/>
    <w:rsid w:val="008D7E7F"/>
    <w:rsid w:val="008E0EB2"/>
    <w:rsid w:val="008F1520"/>
    <w:rsid w:val="008F65CA"/>
    <w:rsid w:val="0091117B"/>
    <w:rsid w:val="00915846"/>
    <w:rsid w:val="00950AEE"/>
    <w:rsid w:val="00961120"/>
    <w:rsid w:val="00967F71"/>
    <w:rsid w:val="00973DF6"/>
    <w:rsid w:val="00985DD3"/>
    <w:rsid w:val="0098623A"/>
    <w:rsid w:val="0099090E"/>
    <w:rsid w:val="009B04E1"/>
    <w:rsid w:val="009B5559"/>
    <w:rsid w:val="009C700C"/>
    <w:rsid w:val="009D3C57"/>
    <w:rsid w:val="009D5028"/>
    <w:rsid w:val="009F0066"/>
    <w:rsid w:val="009F4BF0"/>
    <w:rsid w:val="00A05784"/>
    <w:rsid w:val="00A07F42"/>
    <w:rsid w:val="00A16315"/>
    <w:rsid w:val="00A30B3C"/>
    <w:rsid w:val="00A366C9"/>
    <w:rsid w:val="00A37EEA"/>
    <w:rsid w:val="00A43390"/>
    <w:rsid w:val="00A52AA2"/>
    <w:rsid w:val="00A5451D"/>
    <w:rsid w:val="00A73685"/>
    <w:rsid w:val="00A947B3"/>
    <w:rsid w:val="00A947C2"/>
    <w:rsid w:val="00AC194A"/>
    <w:rsid w:val="00AC60C5"/>
    <w:rsid w:val="00AD1454"/>
    <w:rsid w:val="00AE1178"/>
    <w:rsid w:val="00AF05FB"/>
    <w:rsid w:val="00AF11A7"/>
    <w:rsid w:val="00AF6C75"/>
    <w:rsid w:val="00B06FC7"/>
    <w:rsid w:val="00B11C98"/>
    <w:rsid w:val="00B17551"/>
    <w:rsid w:val="00B25E41"/>
    <w:rsid w:val="00B2734B"/>
    <w:rsid w:val="00B520A2"/>
    <w:rsid w:val="00B540A0"/>
    <w:rsid w:val="00B62ADA"/>
    <w:rsid w:val="00B723BE"/>
    <w:rsid w:val="00B82705"/>
    <w:rsid w:val="00B83DF5"/>
    <w:rsid w:val="00B9186B"/>
    <w:rsid w:val="00B95A47"/>
    <w:rsid w:val="00BA06F8"/>
    <w:rsid w:val="00BA3E7C"/>
    <w:rsid w:val="00BA4045"/>
    <w:rsid w:val="00BB28B3"/>
    <w:rsid w:val="00BC580F"/>
    <w:rsid w:val="00BD0266"/>
    <w:rsid w:val="00BF1545"/>
    <w:rsid w:val="00BF15FA"/>
    <w:rsid w:val="00BF5ED9"/>
    <w:rsid w:val="00C06F18"/>
    <w:rsid w:val="00C27D57"/>
    <w:rsid w:val="00C32935"/>
    <w:rsid w:val="00C33272"/>
    <w:rsid w:val="00C33581"/>
    <w:rsid w:val="00C51B56"/>
    <w:rsid w:val="00C6395A"/>
    <w:rsid w:val="00C63CA9"/>
    <w:rsid w:val="00C67FCF"/>
    <w:rsid w:val="00C77C3E"/>
    <w:rsid w:val="00C82CBA"/>
    <w:rsid w:val="00C82D8F"/>
    <w:rsid w:val="00C965EF"/>
    <w:rsid w:val="00CA2570"/>
    <w:rsid w:val="00CA6758"/>
    <w:rsid w:val="00CA774A"/>
    <w:rsid w:val="00CC2AD9"/>
    <w:rsid w:val="00CC5254"/>
    <w:rsid w:val="00CD1F29"/>
    <w:rsid w:val="00CD2C3D"/>
    <w:rsid w:val="00CD456A"/>
    <w:rsid w:val="00CE1C84"/>
    <w:rsid w:val="00CE7FCF"/>
    <w:rsid w:val="00CF4CFE"/>
    <w:rsid w:val="00D010A8"/>
    <w:rsid w:val="00D05B89"/>
    <w:rsid w:val="00D178C7"/>
    <w:rsid w:val="00D20F6B"/>
    <w:rsid w:val="00D36831"/>
    <w:rsid w:val="00D41B84"/>
    <w:rsid w:val="00D43838"/>
    <w:rsid w:val="00D47DAB"/>
    <w:rsid w:val="00D5115F"/>
    <w:rsid w:val="00D608E1"/>
    <w:rsid w:val="00D802AB"/>
    <w:rsid w:val="00D8667C"/>
    <w:rsid w:val="00D86AB9"/>
    <w:rsid w:val="00DA756F"/>
    <w:rsid w:val="00DB502B"/>
    <w:rsid w:val="00DC0420"/>
    <w:rsid w:val="00DC07CE"/>
    <w:rsid w:val="00DC4355"/>
    <w:rsid w:val="00DC5B31"/>
    <w:rsid w:val="00DD0E68"/>
    <w:rsid w:val="00DD4163"/>
    <w:rsid w:val="00DE2A1C"/>
    <w:rsid w:val="00DE664D"/>
    <w:rsid w:val="00E23CA0"/>
    <w:rsid w:val="00E400EC"/>
    <w:rsid w:val="00E405CD"/>
    <w:rsid w:val="00E5526F"/>
    <w:rsid w:val="00E73885"/>
    <w:rsid w:val="00E80526"/>
    <w:rsid w:val="00E84FFC"/>
    <w:rsid w:val="00E92DD1"/>
    <w:rsid w:val="00E95F6F"/>
    <w:rsid w:val="00EA54F2"/>
    <w:rsid w:val="00EA7D4F"/>
    <w:rsid w:val="00EB16F7"/>
    <w:rsid w:val="00EB610C"/>
    <w:rsid w:val="00EB678B"/>
    <w:rsid w:val="00EC0921"/>
    <w:rsid w:val="00EC2473"/>
    <w:rsid w:val="00EC504C"/>
    <w:rsid w:val="00EE17AB"/>
    <w:rsid w:val="00EE20B5"/>
    <w:rsid w:val="00EE4806"/>
    <w:rsid w:val="00EF7713"/>
    <w:rsid w:val="00F0275D"/>
    <w:rsid w:val="00F25C60"/>
    <w:rsid w:val="00F3289A"/>
    <w:rsid w:val="00F40510"/>
    <w:rsid w:val="00F47EE4"/>
    <w:rsid w:val="00F5647B"/>
    <w:rsid w:val="00F56BA4"/>
    <w:rsid w:val="00F67EE5"/>
    <w:rsid w:val="00F73B3C"/>
    <w:rsid w:val="00F80FD5"/>
    <w:rsid w:val="00F91D09"/>
    <w:rsid w:val="00F92803"/>
    <w:rsid w:val="00FC1FCE"/>
    <w:rsid w:val="00FC450C"/>
    <w:rsid w:val="00FD09AD"/>
    <w:rsid w:val="00FE2686"/>
    <w:rsid w:val="00FE3007"/>
    <w:rsid w:val="00FE4BD6"/>
    <w:rsid w:val="00FF277C"/>
    <w:rsid w:val="00FF36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10D592"/>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138"/>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024BA8"/>
    <w:pPr>
      <w:keepNext/>
      <w:keepLines/>
      <w:spacing w:before="160" w:after="12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D010A8"/>
    <w:pPr>
      <w:keepNext/>
      <w:keepLines/>
      <w:spacing w:before="120" w:after="60"/>
      <w:outlineLvl w:val="3"/>
    </w:pPr>
    <w:rPr>
      <w:rFonts w:eastAsia="Calibri" w:cstheme="majorBidi"/>
      <w:b/>
      <w:iCs/>
      <w:sz w:val="28"/>
    </w:rPr>
  </w:style>
  <w:style w:type="paragraph" w:styleId="Heading5">
    <w:name w:val="heading 5"/>
    <w:basedOn w:val="Normal"/>
    <w:next w:val="Normal"/>
    <w:link w:val="Heading5Char"/>
    <w:uiPriority w:val="9"/>
    <w:unhideWhenUsed/>
    <w:qFormat/>
    <w:rsid w:val="00127523"/>
    <w:pPr>
      <w:spacing w:before="120" w:after="120"/>
      <w:outlineLvl w:val="4"/>
    </w:pPr>
    <w:rPr>
      <w:rFonts w:eastAsiaTheme="minorHAnsi" w:cstheme="minorBidi"/>
      <w:b/>
      <w:bCs/>
    </w:rPr>
  </w:style>
  <w:style w:type="paragraph" w:styleId="Heading6">
    <w:name w:val="heading 6"/>
    <w:basedOn w:val="Normal"/>
    <w:next w:val="Normal"/>
    <w:link w:val="Heading6Char"/>
    <w:uiPriority w:val="9"/>
    <w:unhideWhenUsed/>
    <w:qFormat/>
    <w:rsid w:val="00127523"/>
    <w:pPr>
      <w:spacing w:before="120" w:after="120"/>
      <w:outlineLvl w:val="5"/>
    </w:pPr>
    <w:rPr>
      <w:rFonts w:eastAsiaTheme="minorHAnsi" w:cstheme="minorBidi"/>
      <w:bCs/>
    </w:rPr>
  </w:style>
  <w:style w:type="paragraph" w:styleId="Heading7">
    <w:name w:val="heading 7"/>
    <w:basedOn w:val="Normal"/>
    <w:next w:val="Normal"/>
    <w:link w:val="Heading7Char"/>
    <w:uiPriority w:val="9"/>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024BA8"/>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D010A8"/>
    <w:rPr>
      <w:rFonts w:ascii="Arial" w:eastAsia="Calibri" w:hAnsi="Arial" w:cstheme="majorBidi"/>
      <w:b/>
      <w:iCs/>
      <w:sz w:val="28"/>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127523"/>
    <w:rPr>
      <w:rFonts w:ascii="Arial" w:hAnsi="Arial"/>
      <w:b/>
      <w:bCs/>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127523"/>
    <w:rPr>
      <w:rFonts w:ascii="Arial" w:hAnsi="Arial"/>
      <w:bCs/>
      <w:sz w:val="24"/>
      <w:szCs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semiHidden/>
    <w:rsid w:val="00A30B3C"/>
    <w:rPr>
      <w:rFonts w:ascii="Segoe UI" w:eastAsia="Times New Roman" w:hAnsi="Segoe UI" w:cs="Segoe UI"/>
      <w:sz w:val="18"/>
      <w:szCs w:val="18"/>
    </w:rPr>
  </w:style>
  <w:style w:type="character" w:customStyle="1" w:styleId="ListParagraphChar">
    <w:name w:val="List Paragraph Char"/>
    <w:aliases w:val="list Char"/>
    <w:basedOn w:val="DefaultParagraphFont"/>
    <w:link w:val="ListParagraph"/>
    <w:uiPriority w:val="34"/>
    <w:locked/>
    <w:rsid w:val="00820B71"/>
    <w:rPr>
      <w:rFonts w:ascii="Arial" w:eastAsia="Times New Roman" w:hAnsi="Arial" w:cs="Times New Roman"/>
      <w:sz w:val="24"/>
      <w:szCs w:val="24"/>
    </w:rPr>
  </w:style>
  <w:style w:type="paragraph" w:styleId="MessageHeader">
    <w:name w:val="Message Header"/>
    <w:basedOn w:val="Normal"/>
    <w:link w:val="MessageHeaderChar"/>
    <w:uiPriority w:val="99"/>
    <w:unhideWhenUsed/>
    <w:rsid w:val="00820B71"/>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20B71"/>
    <w:rPr>
      <w:rFonts w:ascii="Arial" w:eastAsiaTheme="majorEastAsia" w:hAnsi="Arial" w:cstheme="majorBidi"/>
      <w:sz w:val="24"/>
      <w:szCs w:val="24"/>
      <w:shd w:val="clear" w:color="auto" w:fill="FFFFFF" w:themeFill="background1"/>
    </w:rPr>
  </w:style>
  <w:style w:type="paragraph" w:styleId="FootnoteText">
    <w:name w:val="footnote text"/>
    <w:basedOn w:val="Normal"/>
    <w:link w:val="FootnoteTextChar"/>
    <w:uiPriority w:val="99"/>
    <w:unhideWhenUsed/>
    <w:rsid w:val="00FE2686"/>
    <w:rPr>
      <w:sz w:val="20"/>
      <w:szCs w:val="20"/>
    </w:rPr>
  </w:style>
  <w:style w:type="character" w:customStyle="1" w:styleId="FootnoteTextChar">
    <w:name w:val="Footnote Text Char"/>
    <w:basedOn w:val="DefaultParagraphFont"/>
    <w:link w:val="FootnoteText"/>
    <w:uiPriority w:val="99"/>
    <w:rsid w:val="00FE2686"/>
    <w:rPr>
      <w:rFonts w:ascii="Arial" w:eastAsia="Times New Roman" w:hAnsi="Arial" w:cs="Times New Roman"/>
      <w:sz w:val="20"/>
      <w:szCs w:val="20"/>
    </w:rPr>
  </w:style>
  <w:style w:type="character" w:styleId="FootnoteReference">
    <w:name w:val="footnote reference"/>
    <w:basedOn w:val="DefaultParagraphFont"/>
    <w:uiPriority w:val="99"/>
    <w:unhideWhenUsed/>
    <w:rsid w:val="00FE2686"/>
    <w:rPr>
      <w:vertAlign w:val="superscript"/>
    </w:rPr>
  </w:style>
  <w:style w:type="paragraph" w:styleId="NormalWeb">
    <w:name w:val="Normal (Web)"/>
    <w:basedOn w:val="Normal"/>
    <w:uiPriority w:val="99"/>
    <w:unhideWhenUsed/>
    <w:rsid w:val="00FE2686"/>
    <w:pPr>
      <w:spacing w:before="100" w:beforeAutospacing="1" w:after="100" w:afterAutospacing="1"/>
    </w:pPr>
    <w:rPr>
      <w:rFonts w:ascii="Times New Roman" w:eastAsiaTheme="minorEastAsia" w:hAnsi="Times New Roman"/>
    </w:rPr>
  </w:style>
  <w:style w:type="table" w:styleId="TableGrid">
    <w:name w:val="Table Grid"/>
    <w:basedOn w:val="TableNormal"/>
    <w:uiPriority w:val="39"/>
    <w:rsid w:val="00C82D8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39DB"/>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unhideWhenUsed/>
    <w:rsid w:val="008D3D28"/>
    <w:rPr>
      <w:sz w:val="16"/>
      <w:szCs w:val="16"/>
    </w:rPr>
  </w:style>
  <w:style w:type="paragraph" w:styleId="CommentText">
    <w:name w:val="annotation text"/>
    <w:basedOn w:val="Normal"/>
    <w:link w:val="CommentTextChar"/>
    <w:uiPriority w:val="99"/>
    <w:unhideWhenUsed/>
    <w:rsid w:val="008D3D28"/>
    <w:rPr>
      <w:sz w:val="20"/>
      <w:szCs w:val="20"/>
    </w:rPr>
  </w:style>
  <w:style w:type="character" w:customStyle="1" w:styleId="CommentTextChar">
    <w:name w:val="Comment Text Char"/>
    <w:basedOn w:val="DefaultParagraphFont"/>
    <w:link w:val="CommentText"/>
    <w:uiPriority w:val="99"/>
    <w:rsid w:val="008D3D2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unhideWhenUsed/>
    <w:rsid w:val="008D3D28"/>
    <w:rPr>
      <w:b/>
      <w:bCs/>
    </w:rPr>
  </w:style>
  <w:style w:type="character" w:customStyle="1" w:styleId="CommentSubjectChar">
    <w:name w:val="Comment Subject Char"/>
    <w:basedOn w:val="CommentTextChar"/>
    <w:link w:val="CommentSubject"/>
    <w:uiPriority w:val="99"/>
    <w:rsid w:val="008D3D28"/>
    <w:rPr>
      <w:rFonts w:ascii="Arial" w:eastAsia="Times New Roman" w:hAnsi="Arial" w:cs="Times New Roman"/>
      <w:b/>
      <w:bCs/>
      <w:sz w:val="20"/>
      <w:szCs w:val="20"/>
    </w:rPr>
  </w:style>
  <w:style w:type="character" w:styleId="FollowedHyperlink">
    <w:name w:val="FollowedHyperlink"/>
    <w:basedOn w:val="DefaultParagraphFont"/>
    <w:unhideWhenUsed/>
    <w:rsid w:val="0084636E"/>
    <w:rPr>
      <w:color w:val="954F72" w:themeColor="followedHyperlink"/>
      <w:u w:val="single"/>
    </w:rPr>
  </w:style>
  <w:style w:type="numbering" w:customStyle="1" w:styleId="NoList1">
    <w:name w:val="No List1"/>
    <w:next w:val="NoList"/>
    <w:uiPriority w:val="99"/>
    <w:semiHidden/>
    <w:unhideWhenUsed/>
    <w:rsid w:val="00A52AA2"/>
  </w:style>
  <w:style w:type="table" w:customStyle="1" w:styleId="TableGrid1">
    <w:name w:val="Table Grid1"/>
    <w:basedOn w:val="TableNormal"/>
    <w:next w:val="TableGrid"/>
    <w:rsid w:val="00A52AA2"/>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locked/>
    <w:rsid w:val="00A52AA2"/>
    <w:pPr>
      <w:spacing w:after="120"/>
      <w:ind w:left="720"/>
    </w:pPr>
    <w:rPr>
      <w:rFonts w:eastAsiaTheme="minorHAnsi" w:cstheme="minorBidi"/>
    </w:rPr>
  </w:style>
  <w:style w:type="paragraph" w:customStyle="1" w:styleId="MediumList2-Accent41">
    <w:name w:val="Medium List 2 - Accent 41"/>
    <w:basedOn w:val="Normal"/>
    <w:uiPriority w:val="34"/>
    <w:locked/>
    <w:rsid w:val="00A52AA2"/>
    <w:pPr>
      <w:spacing w:after="120"/>
      <w:ind w:left="720"/>
    </w:pPr>
    <w:rPr>
      <w:rFonts w:eastAsiaTheme="minorHAnsi" w:cstheme="minorBidi"/>
    </w:rPr>
  </w:style>
  <w:style w:type="paragraph" w:customStyle="1" w:styleId="ColorfulList-Accent11">
    <w:name w:val="Colorful List - Accent 11"/>
    <w:basedOn w:val="Normal"/>
    <w:uiPriority w:val="34"/>
    <w:locked/>
    <w:rsid w:val="00A52AA2"/>
    <w:pPr>
      <w:spacing w:after="120"/>
      <w:ind w:left="720"/>
    </w:pPr>
    <w:rPr>
      <w:rFonts w:eastAsiaTheme="minorHAnsi" w:cstheme="minorBidi"/>
    </w:rPr>
  </w:style>
  <w:style w:type="table" w:customStyle="1" w:styleId="TableGrid11">
    <w:name w:val="Table Grid11"/>
    <w:basedOn w:val="TableNormal"/>
    <w:next w:val="TableGrid"/>
    <w:uiPriority w:val="59"/>
    <w:locked/>
    <w:rsid w:val="00A52AA2"/>
    <w:pPr>
      <w:spacing w:after="12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A52AA2"/>
  </w:style>
  <w:style w:type="character" w:styleId="LineNumber">
    <w:name w:val="line number"/>
    <w:rsid w:val="00A52AA2"/>
  </w:style>
  <w:style w:type="paragraph" w:customStyle="1" w:styleId="StyleHeading2Before05line">
    <w:name w:val="Style Heading 2 + Before:  0.5 line"/>
    <w:basedOn w:val="Heading2"/>
    <w:locked/>
    <w:rsid w:val="00A52AA2"/>
    <w:rPr>
      <w:i/>
      <w:iCs/>
      <w:sz w:val="24"/>
      <w:szCs w:val="20"/>
    </w:rPr>
  </w:style>
  <w:style w:type="paragraph" w:customStyle="1" w:styleId="ColorfulShading-Accent11">
    <w:name w:val="Colorful Shading - Accent 11"/>
    <w:hidden/>
    <w:uiPriority w:val="99"/>
    <w:semiHidden/>
    <w:rsid w:val="00A52AA2"/>
    <w:pPr>
      <w:spacing w:after="120" w:line="240" w:lineRule="auto"/>
    </w:pPr>
    <w:rPr>
      <w:rFonts w:ascii="Arial" w:hAnsi="Arial"/>
      <w:sz w:val="24"/>
      <w:szCs w:val="24"/>
    </w:rPr>
  </w:style>
  <w:style w:type="paragraph" w:customStyle="1" w:styleId="DirectionsOverview">
    <w:name w:val="Directions Overview"/>
    <w:basedOn w:val="Normal"/>
    <w:locked/>
    <w:rsid w:val="00A52AA2"/>
    <w:pPr>
      <w:spacing w:after="200"/>
    </w:pPr>
    <w:rPr>
      <w:rFonts w:ascii="Calibri" w:eastAsiaTheme="minorHAnsi" w:hAnsi="Calibri" w:cstheme="minorBidi"/>
      <w:i/>
      <w:szCs w:val="22"/>
    </w:rPr>
  </w:style>
  <w:style w:type="character" w:customStyle="1" w:styleId="ReturnHeadingsHyperlink">
    <w:name w:val="Return Headings Hyperlink"/>
    <w:uiPriority w:val="1"/>
    <w:locked/>
    <w:rsid w:val="00A52AA2"/>
    <w:rPr>
      <w:rFonts w:ascii="Arial" w:hAnsi="Arial"/>
      <w:b/>
      <w:i/>
      <w:color w:val="0563C1"/>
      <w:sz w:val="20"/>
      <w:u w:val="single"/>
    </w:rPr>
  </w:style>
  <w:style w:type="paragraph" w:customStyle="1" w:styleId="Directions">
    <w:name w:val="Directions"/>
    <w:basedOn w:val="Normal"/>
    <w:autoRedefine/>
    <w:locked/>
    <w:rsid w:val="00A52AA2"/>
    <w:pPr>
      <w:spacing w:after="120"/>
      <w:ind w:left="1152"/>
    </w:pPr>
    <w:rPr>
      <w:rFonts w:eastAsia="Calibri" w:cstheme="minorBidi"/>
      <w:color w:val="000000"/>
      <w:szCs w:val="22"/>
    </w:rPr>
  </w:style>
  <w:style w:type="paragraph" w:customStyle="1" w:styleId="MediumGrid1-Accent21">
    <w:name w:val="Medium Grid 1 - Accent 21"/>
    <w:basedOn w:val="Normal"/>
    <w:uiPriority w:val="34"/>
    <w:locked/>
    <w:rsid w:val="00A52AA2"/>
    <w:pPr>
      <w:spacing w:after="120"/>
      <w:ind w:left="720"/>
    </w:pPr>
    <w:rPr>
      <w:rFonts w:eastAsiaTheme="minorHAnsi" w:cstheme="minorBidi"/>
    </w:rPr>
  </w:style>
  <w:style w:type="paragraph" w:customStyle="1" w:styleId="ColorfulList-Accent12">
    <w:name w:val="Colorful List - Accent 12"/>
    <w:basedOn w:val="Normal"/>
    <w:uiPriority w:val="34"/>
    <w:locked/>
    <w:rsid w:val="00A52AA2"/>
    <w:pPr>
      <w:spacing w:after="160" w:line="259" w:lineRule="auto"/>
      <w:ind w:left="720"/>
      <w:contextualSpacing/>
    </w:pPr>
    <w:rPr>
      <w:rFonts w:ascii="Calibri" w:eastAsia="Calibri" w:hAnsi="Calibri" w:cstheme="minorBidi"/>
      <w:szCs w:val="22"/>
    </w:rPr>
  </w:style>
  <w:style w:type="paragraph" w:customStyle="1" w:styleId="ColorfulShading-Accent12">
    <w:name w:val="Colorful Shading - Accent 12"/>
    <w:hidden/>
    <w:uiPriority w:val="99"/>
    <w:semiHidden/>
    <w:rsid w:val="00A52AA2"/>
    <w:pPr>
      <w:spacing w:after="120" w:line="240" w:lineRule="auto"/>
    </w:pPr>
    <w:rPr>
      <w:rFonts w:ascii="Arial" w:hAnsi="Arial"/>
      <w:sz w:val="24"/>
      <w:szCs w:val="24"/>
    </w:rPr>
  </w:style>
  <w:style w:type="paragraph" w:customStyle="1" w:styleId="Default">
    <w:name w:val="Default"/>
    <w:locked/>
    <w:rsid w:val="00A52AA2"/>
    <w:pPr>
      <w:autoSpaceDE w:val="0"/>
      <w:autoSpaceDN w:val="0"/>
      <w:adjustRightInd w:val="0"/>
      <w:spacing w:after="120" w:line="240" w:lineRule="auto"/>
    </w:pPr>
    <w:rPr>
      <w:rFonts w:ascii="Candara" w:eastAsia="Calibri" w:hAnsi="Candara" w:cs="Candara"/>
      <w:color w:val="000000"/>
      <w:sz w:val="24"/>
      <w:szCs w:val="24"/>
    </w:rPr>
  </w:style>
  <w:style w:type="character" w:styleId="Strong">
    <w:name w:val="Strong"/>
    <w:uiPriority w:val="22"/>
    <w:qFormat/>
    <w:rsid w:val="00A52AA2"/>
    <w:rPr>
      <w:b/>
      <w:bCs/>
    </w:rPr>
  </w:style>
  <w:style w:type="paragraph" w:styleId="EndnoteText">
    <w:name w:val="endnote text"/>
    <w:basedOn w:val="Normal"/>
    <w:link w:val="EndnoteTextChar"/>
    <w:rsid w:val="00A52AA2"/>
    <w:pPr>
      <w:spacing w:after="120"/>
    </w:pPr>
    <w:rPr>
      <w:rFonts w:eastAsiaTheme="minorHAnsi" w:cstheme="minorBidi"/>
    </w:rPr>
  </w:style>
  <w:style w:type="character" w:customStyle="1" w:styleId="EndnoteTextChar">
    <w:name w:val="Endnote Text Char"/>
    <w:basedOn w:val="DefaultParagraphFont"/>
    <w:link w:val="EndnoteText"/>
    <w:rsid w:val="00A52AA2"/>
    <w:rPr>
      <w:rFonts w:ascii="Arial" w:hAnsi="Arial"/>
      <w:sz w:val="24"/>
      <w:szCs w:val="24"/>
    </w:rPr>
  </w:style>
  <w:style w:type="character" w:styleId="EndnoteReference">
    <w:name w:val="endnote reference"/>
    <w:rsid w:val="00A52AA2"/>
    <w:rPr>
      <w:vertAlign w:val="superscript"/>
    </w:rPr>
  </w:style>
  <w:style w:type="table" w:customStyle="1" w:styleId="TableGrid2">
    <w:name w:val="Table Grid2"/>
    <w:basedOn w:val="TableNormal"/>
    <w:next w:val="TableGrid"/>
    <w:uiPriority w:val="39"/>
    <w:locked/>
    <w:rsid w:val="00A52AA2"/>
    <w:pPr>
      <w:spacing w:after="12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break">
    <w:name w:val="Section break"/>
    <w:basedOn w:val="Normal"/>
    <w:link w:val="SectionbreakChar"/>
    <w:locked/>
    <w:rsid w:val="00A52AA2"/>
    <w:pPr>
      <w:pBdr>
        <w:top w:val="single" w:sz="4" w:space="12" w:color="B4C6E7" w:themeColor="accent5" w:themeTint="66"/>
        <w:left w:val="single" w:sz="4" w:space="4" w:color="B4C6E7" w:themeColor="accent5" w:themeTint="66"/>
        <w:bottom w:val="single" w:sz="4" w:space="12" w:color="B4C6E7" w:themeColor="accent5" w:themeTint="66"/>
        <w:right w:val="single" w:sz="4" w:space="4" w:color="B4C6E7" w:themeColor="accent5" w:themeTint="66"/>
      </w:pBdr>
      <w:shd w:val="clear" w:color="auto" w:fill="D9E2F3" w:themeFill="accent5" w:themeFillTint="33"/>
      <w:spacing w:before="60" w:after="120"/>
      <w:jc w:val="center"/>
    </w:pPr>
    <w:rPr>
      <w:rFonts w:eastAsiaTheme="minorHAnsi" w:cstheme="minorBidi"/>
      <w:sz w:val="20"/>
      <w:shd w:val="clear" w:color="auto" w:fill="D9E2F3" w:themeFill="accent5" w:themeFillTint="33"/>
    </w:rPr>
  </w:style>
  <w:style w:type="paragraph" w:customStyle="1" w:styleId="EditableA">
    <w:name w:val="Editable_A"/>
    <w:basedOn w:val="Normal"/>
    <w:link w:val="EditableAChar"/>
    <w:qFormat/>
    <w:rsid w:val="00A52AA2"/>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120"/>
      <w:jc w:val="center"/>
    </w:pPr>
    <w:rPr>
      <w:rFonts w:eastAsiaTheme="minorHAnsi" w:cstheme="minorBidi"/>
      <w:shd w:val="clear" w:color="auto" w:fill="D9E2F3" w:themeFill="accent5" w:themeFillTint="33"/>
    </w:rPr>
  </w:style>
  <w:style w:type="character" w:customStyle="1" w:styleId="SectionbreakChar">
    <w:name w:val="Section break Char"/>
    <w:basedOn w:val="DefaultParagraphFont"/>
    <w:link w:val="Sectionbreak"/>
    <w:rsid w:val="00A52AA2"/>
    <w:rPr>
      <w:rFonts w:ascii="Arial" w:hAnsi="Arial"/>
      <w:sz w:val="20"/>
      <w:szCs w:val="24"/>
      <w:shd w:val="clear" w:color="auto" w:fill="D9E2F3" w:themeFill="accent5" w:themeFillTint="33"/>
    </w:rPr>
  </w:style>
  <w:style w:type="character" w:customStyle="1" w:styleId="EditableAChar">
    <w:name w:val="Editable_A Char"/>
    <w:basedOn w:val="DefaultParagraphFont"/>
    <w:link w:val="EditableA"/>
    <w:rsid w:val="00A52AA2"/>
    <w:rPr>
      <w:rFonts w:ascii="Arial" w:hAnsi="Arial"/>
      <w:sz w:val="24"/>
      <w:szCs w:val="24"/>
      <w:shd w:val="clear" w:color="auto" w:fill="D9E2F3" w:themeFill="accent5" w:themeFillTint="33"/>
    </w:rPr>
  </w:style>
  <w:style w:type="paragraph" w:customStyle="1" w:styleId="SectionBreak0">
    <w:name w:val="Section Break"/>
    <w:basedOn w:val="Normal"/>
    <w:link w:val="SectionBreakChar0"/>
    <w:qFormat/>
    <w:locked/>
    <w:rsid w:val="00A52AA2"/>
    <w:pPr>
      <w:spacing w:before="60" w:after="60"/>
    </w:pPr>
    <w:rPr>
      <w:rFonts w:eastAsiaTheme="minorHAnsi" w:cs="Arial"/>
      <w:color w:val="000000"/>
      <w:sz w:val="20"/>
      <w:szCs w:val="20"/>
    </w:rPr>
  </w:style>
  <w:style w:type="paragraph" w:customStyle="1" w:styleId="EditableViolet">
    <w:name w:val="Editable_Violet"/>
    <w:basedOn w:val="EditableA"/>
    <w:link w:val="EditableVioletChar"/>
    <w:locked/>
    <w:rsid w:val="00A52AA2"/>
    <w:pPr>
      <w:pBdr>
        <w:top w:val="single" w:sz="4" w:space="12" w:color="D39EE6"/>
        <w:left w:val="single" w:sz="4" w:space="4" w:color="D39EE6"/>
        <w:bottom w:val="single" w:sz="4" w:space="12" w:color="D39EE6"/>
        <w:right w:val="single" w:sz="4" w:space="4" w:color="D39EE6"/>
      </w:pBdr>
      <w:shd w:val="clear" w:color="auto" w:fill="F1E4F0"/>
    </w:pPr>
  </w:style>
  <w:style w:type="paragraph" w:customStyle="1" w:styleId="EditableB">
    <w:name w:val="Editable_B"/>
    <w:basedOn w:val="Normal"/>
    <w:link w:val="EditableBChar"/>
    <w:qFormat/>
    <w:rsid w:val="00A52AA2"/>
    <w:pPr>
      <w:pBdr>
        <w:top w:val="single" w:sz="4" w:space="12" w:color="D39EE6"/>
        <w:left w:val="single" w:sz="4" w:space="4" w:color="D39EE6"/>
        <w:bottom w:val="single" w:sz="4" w:space="12" w:color="D39EE6"/>
        <w:right w:val="single" w:sz="4" w:space="4" w:color="D39EE6"/>
      </w:pBdr>
      <w:shd w:val="clear" w:color="auto" w:fill="F1E4F0"/>
      <w:spacing w:after="120"/>
      <w:jc w:val="center"/>
    </w:pPr>
    <w:rPr>
      <w:rFonts w:eastAsiaTheme="minorHAnsi" w:cstheme="minorBidi"/>
    </w:rPr>
  </w:style>
  <w:style w:type="character" w:customStyle="1" w:styleId="EditableVioletChar">
    <w:name w:val="Editable_Violet Char"/>
    <w:basedOn w:val="EditableAChar"/>
    <w:link w:val="EditableViolet"/>
    <w:rsid w:val="00A52AA2"/>
    <w:rPr>
      <w:rFonts w:ascii="Arial" w:hAnsi="Arial"/>
      <w:sz w:val="24"/>
      <w:szCs w:val="24"/>
      <w:shd w:val="clear" w:color="auto" w:fill="F1E4F0"/>
    </w:rPr>
  </w:style>
  <w:style w:type="character" w:customStyle="1" w:styleId="EditableBChar">
    <w:name w:val="Editable_B Char"/>
    <w:basedOn w:val="DefaultParagraphFont"/>
    <w:link w:val="EditableB"/>
    <w:rsid w:val="00A52AA2"/>
    <w:rPr>
      <w:rFonts w:ascii="Arial" w:hAnsi="Arial"/>
      <w:sz w:val="24"/>
      <w:szCs w:val="24"/>
      <w:shd w:val="clear" w:color="auto" w:fill="F1E4F0"/>
    </w:rPr>
  </w:style>
  <w:style w:type="paragraph" w:customStyle="1" w:styleId="Addendum">
    <w:name w:val="Addendum"/>
    <w:basedOn w:val="Normal"/>
    <w:link w:val="AddendumChar"/>
    <w:qFormat/>
    <w:locked/>
    <w:rsid w:val="00A52AA2"/>
    <w:pPr>
      <w:spacing w:after="200"/>
    </w:pPr>
    <w:rPr>
      <w:rFonts w:eastAsiaTheme="minorHAnsi" w:cs="Arial"/>
      <w:i/>
      <w:szCs w:val="20"/>
    </w:rPr>
  </w:style>
  <w:style w:type="paragraph" w:customStyle="1" w:styleId="TemplateText">
    <w:name w:val="TemplateText"/>
    <w:basedOn w:val="SectionBreak0"/>
    <w:link w:val="TemplateTextChar"/>
    <w:qFormat/>
    <w:locked/>
    <w:rsid w:val="00A52AA2"/>
  </w:style>
  <w:style w:type="character" w:customStyle="1" w:styleId="AddendumChar">
    <w:name w:val="Addendum Char"/>
    <w:basedOn w:val="DefaultParagraphFont"/>
    <w:link w:val="Addendum"/>
    <w:rsid w:val="00A52AA2"/>
    <w:rPr>
      <w:rFonts w:ascii="Arial" w:hAnsi="Arial" w:cs="Arial"/>
      <w:i/>
      <w:sz w:val="24"/>
      <w:szCs w:val="20"/>
    </w:rPr>
  </w:style>
  <w:style w:type="character" w:customStyle="1" w:styleId="SectionBreakChar0">
    <w:name w:val="Section Break Char"/>
    <w:basedOn w:val="DefaultParagraphFont"/>
    <w:link w:val="SectionBreak0"/>
    <w:rsid w:val="00A52AA2"/>
    <w:rPr>
      <w:rFonts w:ascii="Arial" w:hAnsi="Arial" w:cs="Arial"/>
      <w:color w:val="000000"/>
      <w:sz w:val="20"/>
      <w:szCs w:val="20"/>
    </w:rPr>
  </w:style>
  <w:style w:type="character" w:customStyle="1" w:styleId="TemplateTextChar">
    <w:name w:val="TemplateText Char"/>
    <w:basedOn w:val="SectionBreakChar0"/>
    <w:link w:val="TemplateText"/>
    <w:rsid w:val="00A52AA2"/>
    <w:rPr>
      <w:rFonts w:ascii="Arial" w:hAnsi="Arial" w:cs="Arial"/>
      <w:color w:val="000000"/>
      <w:sz w:val="20"/>
      <w:szCs w:val="20"/>
    </w:rPr>
  </w:style>
  <w:style w:type="character" w:styleId="PlaceholderText">
    <w:name w:val="Placeholder Text"/>
    <w:basedOn w:val="DefaultParagraphFont"/>
    <w:uiPriority w:val="99"/>
    <w:semiHidden/>
    <w:rsid w:val="00A52AA2"/>
    <w:rPr>
      <w:color w:val="808080"/>
    </w:rPr>
  </w:style>
  <w:style w:type="paragraph" w:customStyle="1" w:styleId="Template-Normal">
    <w:name w:val="Template - Normal"/>
    <w:basedOn w:val="Normal"/>
    <w:rsid w:val="00A52AA2"/>
    <w:pPr>
      <w:spacing w:before="60" w:after="60"/>
    </w:pPr>
    <w:rPr>
      <w:rFonts w:eastAsiaTheme="minorHAnsi" w:cs="Arial"/>
      <w:color w:val="000000"/>
      <w:sz w:val="20"/>
      <w:szCs w:val="20"/>
    </w:rPr>
  </w:style>
  <w:style w:type="table" w:styleId="GridTable1Light-Accent3">
    <w:name w:val="Grid Table 1 Light Accent 3"/>
    <w:basedOn w:val="TableNormal"/>
    <w:uiPriority w:val="46"/>
    <w:rsid w:val="00A52AA2"/>
    <w:pPr>
      <w:spacing w:after="120" w:line="240" w:lineRule="auto"/>
    </w:pPr>
    <w:rPr>
      <w:rFonts w:ascii="Arial" w:hAnsi="Arial"/>
      <w:sz w:val="24"/>
      <w:szCs w:val="24"/>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3">
    <w:name w:val="Plain Table 3"/>
    <w:basedOn w:val="TableNormal"/>
    <w:uiPriority w:val="43"/>
    <w:rsid w:val="00A52AA2"/>
    <w:pPr>
      <w:spacing w:after="120" w:line="240" w:lineRule="auto"/>
    </w:pPr>
    <w:rPr>
      <w:rFonts w:ascii="Arial" w:hAnsi="Arial"/>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52AA2"/>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yperlink2">
    <w:name w:val="Hyperlink2"/>
    <w:basedOn w:val="Normal"/>
    <w:link w:val="Hyperlink2Char"/>
    <w:qFormat/>
    <w:rsid w:val="00A52AA2"/>
    <w:pPr>
      <w:spacing w:after="120"/>
      <w:ind w:left="720"/>
    </w:pPr>
    <w:rPr>
      <w:rFonts w:eastAsia="Calibri" w:cstheme="minorBidi"/>
      <w:color w:val="0000FF"/>
      <w:szCs w:val="22"/>
      <w:u w:val="single"/>
    </w:rPr>
  </w:style>
  <w:style w:type="character" w:customStyle="1" w:styleId="Hyperlink2Char">
    <w:name w:val="Hyperlink2 Char"/>
    <w:basedOn w:val="DefaultParagraphFont"/>
    <w:link w:val="Hyperlink2"/>
    <w:rsid w:val="00A52AA2"/>
    <w:rPr>
      <w:rFonts w:ascii="Arial" w:eastAsia="Calibri" w:hAnsi="Arial"/>
      <w:color w:val="0000FF"/>
      <w:sz w:val="24"/>
      <w:u w:val="single"/>
    </w:rPr>
  </w:style>
  <w:style w:type="table" w:customStyle="1" w:styleId="TableGrid3">
    <w:name w:val="Table Grid3"/>
    <w:basedOn w:val="TableNormal"/>
    <w:next w:val="TableGrid"/>
    <w:uiPriority w:val="39"/>
    <w:rsid w:val="00A52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5483"/>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3A5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next w:val="PlainTable4"/>
    <w:uiPriority w:val="44"/>
    <w:rsid w:val="003A5483"/>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246057"/>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246057"/>
    <w:rPr>
      <w:rFonts w:ascii="Calibri" w:eastAsia="Calibri" w:hAnsi="Calibri" w:cs="Calibri"/>
    </w:rPr>
  </w:style>
  <w:style w:type="paragraph" w:customStyle="1" w:styleId="TableParagraph">
    <w:name w:val="Table Paragraph"/>
    <w:basedOn w:val="Normal"/>
    <w:uiPriority w:val="1"/>
    <w:qFormat/>
    <w:rsid w:val="00246057"/>
    <w:pPr>
      <w:widowControl w:val="0"/>
      <w:autoSpaceDE w:val="0"/>
      <w:autoSpaceDN w:val="0"/>
      <w:spacing w:line="267" w:lineRule="exact"/>
      <w:ind w:left="14"/>
      <w:jc w:val="center"/>
    </w:pPr>
    <w:rPr>
      <w:rFonts w:eastAsia="Arial" w:cs="Arial"/>
      <w:sz w:val="22"/>
      <w:szCs w:val="22"/>
    </w:rPr>
  </w:style>
  <w:style w:type="table" w:styleId="GridTable2-Accent1">
    <w:name w:val="Grid Table 2 Accent 1"/>
    <w:basedOn w:val="TableNormal"/>
    <w:uiPriority w:val="47"/>
    <w:rsid w:val="002D7E8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2D7E8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2D7E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5">
    <w:name w:val="Grid Table 5 Dark Accent 5"/>
    <w:basedOn w:val="TableNormal"/>
    <w:uiPriority w:val="50"/>
    <w:rsid w:val="002D7E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5">
    <w:name w:val="Grid Table 4 Accent 5"/>
    <w:basedOn w:val="TableNormal"/>
    <w:uiPriority w:val="49"/>
    <w:rsid w:val="0039012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1">
    <w:name w:val="Grid Table 6 Colorful Accent 1"/>
    <w:basedOn w:val="TableNormal"/>
    <w:uiPriority w:val="51"/>
    <w:rsid w:val="00390126"/>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324659">
      <w:bodyDiv w:val="1"/>
      <w:marLeft w:val="0"/>
      <w:marRight w:val="0"/>
      <w:marTop w:val="0"/>
      <w:marBottom w:val="0"/>
      <w:divBdr>
        <w:top w:val="none" w:sz="0" w:space="0" w:color="auto"/>
        <w:left w:val="none" w:sz="0" w:space="0" w:color="auto"/>
        <w:bottom w:val="none" w:sz="0" w:space="0" w:color="auto"/>
        <w:right w:val="none" w:sz="0" w:space="0" w:color="auto"/>
      </w:divBdr>
    </w:div>
    <w:div w:id="1211530404">
      <w:bodyDiv w:val="1"/>
      <w:marLeft w:val="0"/>
      <w:marRight w:val="0"/>
      <w:marTop w:val="0"/>
      <w:marBottom w:val="0"/>
      <w:divBdr>
        <w:top w:val="none" w:sz="0" w:space="0" w:color="auto"/>
        <w:left w:val="none" w:sz="0" w:space="0" w:color="auto"/>
        <w:bottom w:val="none" w:sz="0" w:space="0" w:color="auto"/>
        <w:right w:val="none" w:sz="0" w:space="0" w:color="auto"/>
      </w:divBdr>
    </w:div>
    <w:div w:id="1368723864">
      <w:bodyDiv w:val="1"/>
      <w:marLeft w:val="0"/>
      <w:marRight w:val="0"/>
      <w:marTop w:val="0"/>
      <w:marBottom w:val="0"/>
      <w:divBdr>
        <w:top w:val="none" w:sz="0" w:space="0" w:color="auto"/>
        <w:left w:val="none" w:sz="0" w:space="0" w:color="auto"/>
        <w:bottom w:val="none" w:sz="0" w:space="0" w:color="auto"/>
        <w:right w:val="none" w:sz="0" w:space="0" w:color="auto"/>
      </w:divBdr>
      <w:divsChild>
        <w:div w:id="1509640412">
          <w:marLeft w:val="274"/>
          <w:marRight w:val="0"/>
          <w:marTop w:val="240"/>
          <w:marBottom w:val="40"/>
          <w:divBdr>
            <w:top w:val="none" w:sz="0" w:space="0" w:color="auto"/>
            <w:left w:val="none" w:sz="0" w:space="0" w:color="auto"/>
            <w:bottom w:val="none" w:sz="0" w:space="0" w:color="auto"/>
            <w:right w:val="none" w:sz="0" w:space="0" w:color="auto"/>
          </w:divBdr>
        </w:div>
        <w:div w:id="1370833219">
          <w:marLeft w:val="274"/>
          <w:marRight w:val="0"/>
          <w:marTop w:val="240"/>
          <w:marBottom w:val="40"/>
          <w:divBdr>
            <w:top w:val="none" w:sz="0" w:space="0" w:color="auto"/>
            <w:left w:val="none" w:sz="0" w:space="0" w:color="auto"/>
            <w:bottom w:val="none" w:sz="0" w:space="0" w:color="auto"/>
            <w:right w:val="none" w:sz="0" w:space="0" w:color="auto"/>
          </w:divBdr>
        </w:div>
        <w:div w:id="745495795">
          <w:marLeft w:val="274"/>
          <w:marRight w:val="0"/>
          <w:marTop w:val="240"/>
          <w:marBottom w:val="40"/>
          <w:divBdr>
            <w:top w:val="none" w:sz="0" w:space="0" w:color="auto"/>
            <w:left w:val="none" w:sz="0" w:space="0" w:color="auto"/>
            <w:bottom w:val="none" w:sz="0" w:space="0" w:color="auto"/>
            <w:right w:val="none" w:sz="0" w:space="0" w:color="auto"/>
          </w:divBdr>
        </w:div>
        <w:div w:id="1022825685">
          <w:marLeft w:val="274"/>
          <w:marRight w:val="0"/>
          <w:marTop w:val="240"/>
          <w:marBottom w:val="40"/>
          <w:divBdr>
            <w:top w:val="none" w:sz="0" w:space="0" w:color="auto"/>
            <w:left w:val="none" w:sz="0" w:space="0" w:color="auto"/>
            <w:bottom w:val="none" w:sz="0" w:space="0" w:color="auto"/>
            <w:right w:val="none" w:sz="0" w:space="0" w:color="auto"/>
          </w:divBdr>
        </w:div>
        <w:div w:id="167528785">
          <w:marLeft w:val="274"/>
          <w:marRight w:val="0"/>
          <w:marTop w:val="240"/>
          <w:marBottom w:val="40"/>
          <w:divBdr>
            <w:top w:val="none" w:sz="0" w:space="0" w:color="auto"/>
            <w:left w:val="none" w:sz="0" w:space="0" w:color="auto"/>
            <w:bottom w:val="none" w:sz="0" w:space="0" w:color="auto"/>
            <w:right w:val="none" w:sz="0" w:space="0" w:color="auto"/>
          </w:divBdr>
        </w:div>
      </w:divsChild>
    </w:div>
    <w:div w:id="1414165259">
      <w:bodyDiv w:val="1"/>
      <w:marLeft w:val="0"/>
      <w:marRight w:val="0"/>
      <w:marTop w:val="0"/>
      <w:marBottom w:val="0"/>
      <w:divBdr>
        <w:top w:val="none" w:sz="0" w:space="0" w:color="auto"/>
        <w:left w:val="none" w:sz="0" w:space="0" w:color="auto"/>
        <w:bottom w:val="none" w:sz="0" w:space="0" w:color="auto"/>
        <w:right w:val="none" w:sz="0" w:space="0" w:color="auto"/>
      </w:divBdr>
    </w:div>
    <w:div w:id="175034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ag/ag/yr19/documents/jan19item03.docx" TargetMode="External"/><Relationship Id="rId18" Type="http://schemas.openxmlformats.org/officeDocument/2006/relationships/hyperlink" Target="https://www.caschooldashboard.or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e.ca.gov/be/ag/ag/yr16/documents/may16item03.doc" TargetMode="Externa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s://www.cde.ca.gov/be/ag/ag/yr16/documents/jul16item03.doc" TargetMode="External"/><Relationship Id="rId23" Type="http://schemas.openxmlformats.org/officeDocument/2006/relationships/hyperlink" Target="mailto:lcff@cde.ca.gov"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ag/ag/yr16/documents/nov16item04.doc" TargetMode="External"/><Relationship Id="rId22" Type="http://schemas.openxmlformats.org/officeDocument/2006/relationships/footer" Target="footer1.xml"/><Relationship Id="rId27" Type="http://schemas.openxmlformats.org/officeDocument/2006/relationships/header" Target="header8.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A8FEDDB2A88B41893341BC64CC9200" ma:contentTypeVersion="0" ma:contentTypeDescription="Create a new document." ma:contentTypeScope="" ma:versionID="ae2c050cd268e4d7f9d8a686bf1ee95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D0908-4DA1-41E7-9482-81FC5422800C}">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F83163DB-21C3-4211-8DDE-31D62F1622D2}">
  <ds:schemaRefs>
    <ds:schemaRef ds:uri="http://schemas.microsoft.com/sharepoint/v3/contenttype/forms"/>
  </ds:schemaRefs>
</ds:datastoreItem>
</file>

<file path=customXml/itemProps3.xml><?xml version="1.0" encoding="utf-8"?>
<ds:datastoreItem xmlns:ds="http://schemas.openxmlformats.org/officeDocument/2006/customXml" ds:itemID="{33D02CCA-3DD9-4672-9CF2-43E974E71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FC74125-5B36-4539-AF86-82827564F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43</Pages>
  <Words>11088</Words>
  <Characters>63205</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September 2019 Agenda Item X - Meeting Agendas (CA Dept of Education)</vt:lpstr>
    </vt:vector>
  </TitlesOfParts>
  <Company>California State Board of Education</Company>
  <LinksUpToDate>false</LinksUpToDate>
  <CharactersWithSpaces>74145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2019 Agenda Item 02 - Meeting Agendas (CA Dept of Education)</dc:title>
  <dc:subject>Local Control and Accountability Plan Template – Revision Prototype, consistent with California Education Code Section 52064.</dc:subject>
  <dc:creator/>
  <cp:keywords/>
  <dc:description/>
  <cp:lastModifiedBy>Malia Gonsalves</cp:lastModifiedBy>
  <cp:revision>24</cp:revision>
  <cp:lastPrinted>2019-08-06T16:58:00Z</cp:lastPrinted>
  <dcterms:created xsi:type="dcterms:W3CDTF">2019-08-29T19:10:00Z</dcterms:created>
  <dcterms:modified xsi:type="dcterms:W3CDTF">2019-08-30T01:05:00Z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0x01010074A8FEDDB2A88B41893341BC64CC9200</vt:lpwstr>
  </property>
</Properties>
</file>