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255323">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255323">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55323">
      <w:pPr>
        <w:pStyle w:val="Heading1"/>
        <w:jc w:val="center"/>
      </w:pPr>
      <w:r w:rsidRPr="001B3958">
        <w:t>Californ</w:t>
      </w:r>
      <w:r w:rsidR="00693951">
        <w:t xml:space="preserve">ia State Board of </w:t>
      </w:r>
      <w:r w:rsidR="003A2E45">
        <w:t xml:space="preserve">Education </w:t>
      </w:r>
      <w:r w:rsidR="00693951">
        <w:br/>
      </w:r>
      <w:r w:rsidR="00AF0DD4">
        <w:t>September</w:t>
      </w:r>
      <w:r w:rsidR="00D42410">
        <w:t xml:space="preserve"> 2019</w:t>
      </w:r>
      <w:r w:rsidR="003902D8" w:rsidRPr="001B3958">
        <w:t xml:space="preserve"> </w:t>
      </w:r>
      <w:r w:rsidRPr="001B3958">
        <w:t>Agenda</w:t>
      </w:r>
      <w:r w:rsidR="00FC1FCE" w:rsidRPr="001B3958">
        <w:br/>
        <w:t>Item</w:t>
      </w:r>
      <w:r w:rsidR="009C4B64">
        <w:t xml:space="preserve"> </w:t>
      </w:r>
      <w:r w:rsidR="002C35FC">
        <w:t>#W-0</w:t>
      </w:r>
      <w:r w:rsidR="00E107F5">
        <w:t>1</w:t>
      </w:r>
    </w:p>
    <w:p w:rsidR="00FC1FCE" w:rsidRPr="001B3958" w:rsidRDefault="00FC1FCE" w:rsidP="00817573">
      <w:pPr>
        <w:pStyle w:val="Heading2"/>
        <w:spacing w:after="100" w:afterAutospacing="1"/>
      </w:pPr>
      <w:r w:rsidRPr="001B3958">
        <w:t>Subject</w:t>
      </w:r>
    </w:p>
    <w:p w:rsidR="00D42410" w:rsidRPr="001A37A1" w:rsidRDefault="00D42410" w:rsidP="006B300B">
      <w:pPr>
        <w:spacing w:after="240"/>
        <w:rPr>
          <w:rFonts w:cs="Arial"/>
        </w:rPr>
      </w:pPr>
      <w:r>
        <w:rPr>
          <w:rFonts w:cs="Arial"/>
        </w:rPr>
        <w:t xml:space="preserve">Request </w:t>
      </w:r>
      <w:r w:rsidRPr="000B2DBA">
        <w:rPr>
          <w:rFonts w:cs="Arial"/>
        </w:rPr>
        <w:t xml:space="preserve">by </w:t>
      </w:r>
      <w:r w:rsidR="00AF0DD4">
        <w:rPr>
          <w:rFonts w:cs="Arial"/>
          <w:b/>
        </w:rPr>
        <w:t>South Bay Union Elementary</w:t>
      </w:r>
      <w:r w:rsidRPr="000B2DBA">
        <w:rPr>
          <w:rFonts w:cs="Arial"/>
        </w:rPr>
        <w:t xml:space="preserve"> to waive portions of </w:t>
      </w:r>
      <w:r w:rsidRPr="000B2DBA">
        <w:rPr>
          <w:rFonts w:cs="Arial"/>
          <w:i/>
        </w:rPr>
        <w:t>California Code of Regulations</w:t>
      </w:r>
      <w:r w:rsidRPr="000B2DBA">
        <w:rPr>
          <w:rFonts w:cs="Arial"/>
        </w:rPr>
        <w:t>, Title 5, Section</w:t>
      </w:r>
      <w:r>
        <w:rPr>
          <w:rFonts w:cs="Arial"/>
        </w:rPr>
        <w:t xml:space="preserve"> 11963.6(c)</w:t>
      </w:r>
      <w:r w:rsidRPr="001A37A1">
        <w:rPr>
          <w:rFonts w:cs="Arial"/>
        </w:rPr>
        <w:t>, relating to the submission and action on determination of funding requests regarding nonclassroom-based instruction.</w:t>
      </w:r>
    </w:p>
    <w:p w:rsidR="00692300" w:rsidRDefault="00692300" w:rsidP="00817573">
      <w:pPr>
        <w:pStyle w:val="Heading2"/>
        <w:spacing w:after="100" w:afterAutospacing="1"/>
      </w:pPr>
      <w:r w:rsidRPr="00692300">
        <w:t>Waiver Number</w:t>
      </w:r>
    </w:p>
    <w:p w:rsidR="00D42410" w:rsidRDefault="00AF0DD4" w:rsidP="006B300B">
      <w:pPr>
        <w:spacing w:after="240"/>
        <w:rPr>
          <w:rFonts w:cs="Arial"/>
        </w:rPr>
      </w:pPr>
      <w:r>
        <w:rPr>
          <w:rFonts w:cs="Arial"/>
        </w:rPr>
        <w:t>14-6-2019</w:t>
      </w:r>
    </w:p>
    <w:p w:rsidR="00FC1FCE" w:rsidRPr="001B3958" w:rsidRDefault="00FC1FCE" w:rsidP="00817573">
      <w:pPr>
        <w:pStyle w:val="Heading2"/>
        <w:spacing w:after="100" w:afterAutospacing="1"/>
      </w:pPr>
      <w:r w:rsidRPr="001B3958">
        <w:t>Type of Action</w:t>
      </w:r>
    </w:p>
    <w:p w:rsidR="0091117B" w:rsidRPr="00870875" w:rsidRDefault="00692300" w:rsidP="006B300B">
      <w:pPr>
        <w:spacing w:after="240"/>
      </w:pPr>
      <w:r w:rsidRPr="00870875">
        <w:t>Action</w:t>
      </w:r>
      <w:r w:rsidR="00D42410">
        <w:t xml:space="preserve">, </w:t>
      </w:r>
      <w:r w:rsidR="00916C76">
        <w:t>Consent</w:t>
      </w:r>
    </w:p>
    <w:p w:rsidR="00FC1FCE" w:rsidRPr="001B3958" w:rsidRDefault="00FC1FCE" w:rsidP="00817573">
      <w:pPr>
        <w:pStyle w:val="Heading2"/>
        <w:spacing w:after="100" w:afterAutospacing="1"/>
      </w:pPr>
      <w:r w:rsidRPr="001B3958">
        <w:t>Summary of the Issue(s)</w:t>
      </w:r>
    </w:p>
    <w:p w:rsidR="00D42410" w:rsidRPr="00D42410" w:rsidRDefault="00AF0DD4" w:rsidP="00E0676E">
      <w:pPr>
        <w:spacing w:after="240"/>
        <w:rPr>
          <w:b/>
        </w:rPr>
      </w:pPr>
      <w:r w:rsidRPr="00AF0DD4">
        <w:t xml:space="preserve">South Bay Union Elementary </w:t>
      </w:r>
      <w:r w:rsidR="00D42410" w:rsidRPr="00D42410">
        <w:t>(</w:t>
      </w:r>
      <w:r>
        <w:t>SBUE</w:t>
      </w:r>
      <w:r w:rsidR="00D42410" w:rsidRPr="00D42410">
        <w:t xml:space="preserve">) is requesting, on behalf of the </w:t>
      </w:r>
      <w:r>
        <w:t>South Bay Charter</w:t>
      </w:r>
      <w:r w:rsidR="00D42410" w:rsidRPr="00D42410">
        <w:t xml:space="preserve"> </w:t>
      </w:r>
      <w:r>
        <w:t xml:space="preserve">School </w:t>
      </w:r>
      <w:r w:rsidR="00D42410" w:rsidRPr="00D42410">
        <w:t>(</w:t>
      </w:r>
      <w:r>
        <w:t>SBCS</w:t>
      </w:r>
      <w:r w:rsidR="00D42410" w:rsidRPr="00D42410">
        <w:t xml:space="preserve"> – Charter #</w:t>
      </w:r>
      <w:r>
        <w:t>1303</w:t>
      </w:r>
      <w:r w:rsidR="00D42410" w:rsidRPr="00D42410">
        <w:t xml:space="preserve">) identified in Attachment 1, that the California State Board of Education (SBE) waive a portion of the </w:t>
      </w:r>
      <w:r w:rsidR="00D42410" w:rsidRPr="00734317">
        <w:rPr>
          <w:i/>
        </w:rPr>
        <w:t>California Code of Regulations</w:t>
      </w:r>
      <w:r w:rsidR="00D42410" w:rsidRPr="00D42410">
        <w:t xml:space="preserve">, Title 5 (5 </w:t>
      </w:r>
      <w:r w:rsidR="00D42410" w:rsidRPr="00734317">
        <w:rPr>
          <w:i/>
        </w:rPr>
        <w:t>CCR</w:t>
      </w:r>
      <w:r w:rsidR="00D42410" w:rsidRPr="00D42410">
        <w:t>) Section 11963.6, in order to allow the charter school to request a nonclassroom-based funding determination for their respective funding time period.</w:t>
      </w:r>
    </w:p>
    <w:p w:rsidR="00D42410" w:rsidRDefault="00AF0DD4" w:rsidP="00E0676E">
      <w:pPr>
        <w:spacing w:after="240"/>
        <w:rPr>
          <w:b/>
        </w:rPr>
      </w:pPr>
      <w:r>
        <w:t>SBUE</w:t>
      </w:r>
      <w:r w:rsidR="00D42410" w:rsidRPr="00D42410">
        <w:t xml:space="preserve"> submitted a determination of funding request after the </w:t>
      </w:r>
      <w:r w:rsidR="00BD5E06">
        <w:t>February</w:t>
      </w:r>
      <w:r w:rsidR="00D42410" w:rsidRPr="00D42410">
        <w:t xml:space="preserve"> 1 filing deadline. This waiver is to allow </w:t>
      </w:r>
      <w:r>
        <w:t>SBUE</w:t>
      </w:r>
      <w:r w:rsidR="00D42410" w:rsidRPr="00D42410">
        <w:t xml:space="preserve"> to submit a </w:t>
      </w:r>
      <w:r w:rsidR="00BD5E06">
        <w:t>late</w:t>
      </w:r>
      <w:r w:rsidR="00D42410" w:rsidRPr="00D42410">
        <w:t xml:space="preserve"> funding request that would cover the period from July 1, 201</w:t>
      </w:r>
      <w:r w:rsidR="00B64AC9">
        <w:t>8</w:t>
      </w:r>
      <w:r w:rsidR="00734317" w:rsidRPr="00DB6632">
        <w:t>,</w:t>
      </w:r>
      <w:r w:rsidR="00D42410" w:rsidRPr="00D42410">
        <w:t xml:space="preserve"> through June </w:t>
      </w:r>
      <w:r w:rsidR="00BD5E06">
        <w:t>30</w:t>
      </w:r>
      <w:r w:rsidR="00D42410" w:rsidRPr="00D42410">
        <w:t>, 20</w:t>
      </w:r>
      <w:r w:rsidR="00BD5E06">
        <w:t>2</w:t>
      </w:r>
      <w:r w:rsidR="00B64AC9">
        <w:t>2</w:t>
      </w:r>
      <w:r w:rsidR="00D42410" w:rsidRPr="00D42410">
        <w:t xml:space="preserve">. </w:t>
      </w:r>
      <w:r>
        <w:t>SBUE</w:t>
      </w:r>
      <w:r w:rsidR="00D42410" w:rsidRPr="00D42410">
        <w:t xml:space="preserve"> is currently receiving funding based on estimated attendance submitted by the school. If </w:t>
      </w:r>
      <w:r w:rsidR="00D42410" w:rsidRPr="00E0676E">
        <w:t>the w</w:t>
      </w:r>
      <w:r w:rsidR="00734317" w:rsidRPr="00E0676E">
        <w:t xml:space="preserve">aiver is approved by the SBE, </w:t>
      </w:r>
      <w:r>
        <w:t>SBUE</w:t>
      </w:r>
      <w:r w:rsidR="00D42410" w:rsidRPr="00E0676E">
        <w:t xml:space="preserve"> may then submit a retroactive funding determination request for consideration </w:t>
      </w:r>
      <w:r w:rsidR="00734317" w:rsidRPr="00E0676E">
        <w:t>to</w:t>
      </w:r>
      <w:r w:rsidR="00D42410" w:rsidRPr="00E0676E">
        <w:t xml:space="preserve"> the Advisory Commission on Charter Schools</w:t>
      </w:r>
      <w:r w:rsidR="00D42410" w:rsidRPr="00D42410">
        <w:t xml:space="preserve"> (ACCS) and the SBE.</w:t>
      </w:r>
    </w:p>
    <w:p w:rsidR="00F40510" w:rsidRPr="00F40510" w:rsidRDefault="00F40510" w:rsidP="00817573">
      <w:pPr>
        <w:pStyle w:val="Heading2"/>
        <w:spacing w:after="100" w:afterAutospacing="1"/>
      </w:pPr>
      <w:r w:rsidRPr="00F40510">
        <w:t>Authority for Waiver</w:t>
      </w:r>
    </w:p>
    <w:p w:rsidR="00F40510" w:rsidRPr="00870875" w:rsidRDefault="00F40510" w:rsidP="006B300B">
      <w:pPr>
        <w:spacing w:after="240"/>
      </w:pPr>
      <w:r w:rsidRPr="00870875">
        <w:rPr>
          <w:i/>
        </w:rPr>
        <w:t>Education Code (EC)</w:t>
      </w:r>
      <w:r w:rsidRPr="00870875">
        <w:t xml:space="preserve"> Section 33050</w:t>
      </w:r>
    </w:p>
    <w:p w:rsidR="00FC1FCE" w:rsidRPr="00D55F1B" w:rsidRDefault="00FC1FCE" w:rsidP="00817573">
      <w:pPr>
        <w:pStyle w:val="Heading2"/>
        <w:spacing w:after="100" w:afterAutospacing="1"/>
      </w:pPr>
      <w:r w:rsidRPr="00D55F1B">
        <w:lastRenderedPageBreak/>
        <w:t>Recommendation</w:t>
      </w:r>
    </w:p>
    <w:p w:rsidR="00FE4BD6" w:rsidRPr="00D55F1B" w:rsidRDefault="00870875" w:rsidP="002E6FCA">
      <w:pPr>
        <w:pStyle w:val="ListParagraph"/>
        <w:numPr>
          <w:ilvl w:val="0"/>
          <w:numId w:val="2"/>
        </w:numPr>
        <w:spacing w:after="240"/>
        <w:contextualSpacing w:val="0"/>
        <w:rPr>
          <w:rFonts w:cs="Arial"/>
        </w:rPr>
      </w:pPr>
      <w:r w:rsidRPr="00D55F1B">
        <w:rPr>
          <w:rFonts w:cs="Arial"/>
        </w:rPr>
        <w:t xml:space="preserve">Approval:  </w:t>
      </w:r>
      <w:r w:rsidR="00D42410" w:rsidRPr="00D55F1B">
        <w:rPr>
          <w:rFonts w:cs="Arial"/>
        </w:rPr>
        <w:t>Yes</w:t>
      </w:r>
    </w:p>
    <w:p w:rsidR="00F40510" w:rsidRPr="00D55F1B" w:rsidRDefault="00F40510" w:rsidP="002E6FCA">
      <w:pPr>
        <w:pStyle w:val="ListParagraph"/>
        <w:numPr>
          <w:ilvl w:val="0"/>
          <w:numId w:val="2"/>
        </w:numPr>
        <w:spacing w:after="240"/>
        <w:contextualSpacing w:val="0"/>
        <w:rPr>
          <w:rFonts w:cs="Arial"/>
        </w:rPr>
      </w:pPr>
      <w:r w:rsidRPr="00D55F1B">
        <w:rPr>
          <w:rFonts w:cs="Arial"/>
        </w:rPr>
        <w:t>Approval with conditions</w:t>
      </w:r>
      <w:r w:rsidR="00FE4BD6" w:rsidRPr="00D55F1B">
        <w:rPr>
          <w:rFonts w:cs="Arial"/>
        </w:rPr>
        <w:t xml:space="preserve">:  </w:t>
      </w:r>
      <w:r w:rsidR="005764D6" w:rsidRPr="00D55F1B">
        <w:rPr>
          <w:rFonts w:cs="Arial"/>
        </w:rPr>
        <w:t>No</w:t>
      </w:r>
    </w:p>
    <w:p w:rsidR="00FE4BD6" w:rsidRPr="00D55F1B" w:rsidRDefault="00FE4BD6" w:rsidP="002E6FCA">
      <w:pPr>
        <w:pStyle w:val="ListParagraph"/>
        <w:numPr>
          <w:ilvl w:val="0"/>
          <w:numId w:val="2"/>
        </w:numPr>
        <w:spacing w:after="240"/>
        <w:contextualSpacing w:val="0"/>
        <w:rPr>
          <w:rFonts w:cs="Arial"/>
        </w:rPr>
      </w:pPr>
      <w:r w:rsidRPr="00D55F1B">
        <w:rPr>
          <w:rFonts w:cs="Arial"/>
        </w:rPr>
        <w:t>Denial:  No</w:t>
      </w:r>
    </w:p>
    <w:p w:rsidR="00FC1FCE" w:rsidRPr="00870875" w:rsidRDefault="00F40510" w:rsidP="00817573">
      <w:pPr>
        <w:pStyle w:val="Heading2"/>
        <w:spacing w:after="100" w:afterAutospacing="1"/>
      </w:pPr>
      <w:r>
        <w:t xml:space="preserve">Summary </w:t>
      </w:r>
      <w:r w:rsidR="00FC1FCE" w:rsidRPr="001B3958">
        <w:t>of Key Issues</w:t>
      </w:r>
    </w:p>
    <w:p w:rsidR="00F312EE" w:rsidRPr="00F312EE" w:rsidRDefault="00F312EE" w:rsidP="006B300B">
      <w:pPr>
        <w:spacing w:after="240"/>
      </w:pPr>
      <w:r w:rsidRPr="00F312EE">
        <w:rPr>
          <w:i/>
        </w:rPr>
        <w:t>EC</w:t>
      </w:r>
      <w:r w:rsidRPr="00F312EE">
        <w:t xml:space="preserve"> 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SBE. The CDE reviews a charter school’s determination of funding request and presents it for consideration to the ACCS, pursuant to relevant 5 </w:t>
      </w:r>
      <w:r w:rsidRPr="00F312EE">
        <w:rPr>
          <w:i/>
        </w:rPr>
        <w:t>CCR</w:t>
      </w:r>
      <w:r w:rsidRPr="00F312EE">
        <w:t>.</w:t>
      </w:r>
    </w:p>
    <w:p w:rsidR="00F312EE" w:rsidRPr="00F312EE" w:rsidRDefault="00F312EE" w:rsidP="006B300B">
      <w:pPr>
        <w:spacing w:after="240"/>
      </w:pPr>
      <w:r w:rsidRPr="00F312EE">
        <w:t xml:space="preserve">Pursuant to 5 </w:t>
      </w:r>
      <w:r w:rsidRPr="00F312EE">
        <w:rPr>
          <w:i/>
        </w:rPr>
        <w:t>CCR</w:t>
      </w:r>
      <w:r w:rsidRPr="00F312EE">
        <w:t xml:space="preserve"> Section 11963.6(a), an approved determination of funding for a new charter school in its first year of operation shall be submitted by December 1 and shall be for two fiscal years.</w:t>
      </w:r>
    </w:p>
    <w:p w:rsidR="00F40510" w:rsidRDefault="00F312EE" w:rsidP="006B300B">
      <w:pPr>
        <w:spacing w:after="240"/>
      </w:pPr>
      <w:r w:rsidRPr="00F312EE">
        <w:t xml:space="preserve">Pursuant to 5 </w:t>
      </w:r>
      <w:r w:rsidRPr="00F312EE">
        <w:rPr>
          <w:i/>
        </w:rPr>
        <w:t>CCR</w:t>
      </w:r>
      <w:r w:rsidRPr="00F312EE">
        <w:t xml:space="preserve"> Section 11963.6(c), any determination of funding request approved by the SBE for an existing nonclassroom-based charter school must be prospective (not for the current year) and in increments of a minimum of two years and a maximum of five years in length. In addition, the funding determination request must be submitted by February 1 of the fiscal year prior to the year the funding determination will be effective.</w:t>
      </w:r>
    </w:p>
    <w:p w:rsidR="00DB6632" w:rsidRPr="00F312EE" w:rsidRDefault="00DB6632" w:rsidP="00DB6632">
      <w:pPr>
        <w:spacing w:after="100" w:afterAutospacing="1"/>
      </w:pPr>
      <w:r>
        <w:t>The charter school</w:t>
      </w:r>
      <w:r w:rsidRPr="00F312EE">
        <w:t xml:space="preserve"> listed in Attachment 1 </w:t>
      </w:r>
      <w:r>
        <w:t>is</w:t>
      </w:r>
      <w:r w:rsidRPr="00F312EE">
        <w:t xml:space="preserve"> requesting to submit a determination of funding request after the filing deadline, thereby making the request retroactive.</w:t>
      </w:r>
    </w:p>
    <w:p w:rsidR="00F40510" w:rsidRPr="00F312EE" w:rsidRDefault="00F40510" w:rsidP="00734317">
      <w:pPr>
        <w:spacing w:after="100" w:afterAutospacing="1"/>
      </w:pPr>
      <w:r w:rsidRPr="00F312EE">
        <w:rPr>
          <w:b/>
        </w:rPr>
        <w:t>Demographic Information:</w:t>
      </w:r>
      <w:r w:rsidR="00734317">
        <w:rPr>
          <w:b/>
        </w:rPr>
        <w:t xml:space="preserve"> </w:t>
      </w:r>
    </w:p>
    <w:p w:rsidR="00CC193B" w:rsidRPr="00870875" w:rsidRDefault="00B64AC9" w:rsidP="006B300B">
      <w:pPr>
        <w:spacing w:after="240"/>
        <w:rPr>
          <w:highlight w:val="lightGray"/>
        </w:rPr>
      </w:pPr>
      <w:r>
        <w:t>SBUE</w:t>
      </w:r>
      <w:r w:rsidR="00F312EE" w:rsidRPr="00D42410">
        <w:t xml:space="preserve"> is requesting</w:t>
      </w:r>
      <w:r w:rsidR="00F312EE" w:rsidRPr="00F312EE">
        <w:rPr>
          <w:rFonts w:cs="Arial"/>
        </w:rPr>
        <w:t xml:space="preserve"> </w:t>
      </w:r>
      <w:r w:rsidR="00F312EE" w:rsidRPr="00F312EE">
        <w:t xml:space="preserve">a waiver for </w:t>
      </w:r>
      <w:r w:rsidR="00DB6632">
        <w:t>SBCS</w:t>
      </w:r>
      <w:r w:rsidR="00F312EE" w:rsidRPr="00F312EE">
        <w:t xml:space="preserve"> (Charter </w:t>
      </w:r>
      <w:r w:rsidR="005A30A0" w:rsidRPr="00D42410">
        <w:t>#</w:t>
      </w:r>
      <w:r w:rsidR="00623F62">
        <w:t>1303</w:t>
      </w:r>
      <w:r w:rsidR="00F312EE" w:rsidRPr="00F312EE">
        <w:t xml:space="preserve">), which serves a student population of </w:t>
      </w:r>
      <w:r>
        <w:t>76</w:t>
      </w:r>
      <w:r w:rsidR="00F312EE" w:rsidRPr="00F312EE">
        <w:t xml:space="preserve"> and is located in a </w:t>
      </w:r>
      <w:r>
        <w:t>small city</w:t>
      </w:r>
      <w:r w:rsidR="00F312EE" w:rsidRPr="00F312EE">
        <w:t xml:space="preserve"> in </w:t>
      </w:r>
      <w:r>
        <w:t>Humboldt</w:t>
      </w:r>
      <w:r w:rsidR="00F312EE" w:rsidRPr="00F312EE">
        <w:t xml:space="preserve"> County.</w:t>
      </w:r>
    </w:p>
    <w:p w:rsidR="002D1A82" w:rsidRDefault="00F40510" w:rsidP="006B300B">
      <w:pPr>
        <w:spacing w:after="24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817573">
      <w:pPr>
        <w:pStyle w:val="Heading2"/>
        <w:spacing w:after="100" w:afterAutospacing="1"/>
      </w:pPr>
      <w:r w:rsidRPr="001B3958">
        <w:t>Summary of Previous State Board of Education Discussion and Action</w:t>
      </w:r>
    </w:p>
    <w:p w:rsidR="00527AD8" w:rsidRPr="00D71FD1" w:rsidRDefault="00D71FD1" w:rsidP="006B300B">
      <w:pPr>
        <w:spacing w:after="240"/>
      </w:pPr>
      <w:r w:rsidRPr="00D71FD1">
        <w:t>The SBE has approved similar waiver requests regarding retroactive funding determination requests for charter schools that offer nonclassroom-based instruction</w:t>
      </w:r>
      <w:r w:rsidR="00734317">
        <w:t>.</w:t>
      </w:r>
    </w:p>
    <w:p w:rsidR="00FC1FCE" w:rsidRPr="001B3958" w:rsidRDefault="00FC1FCE" w:rsidP="00817573">
      <w:pPr>
        <w:pStyle w:val="Heading2"/>
        <w:spacing w:after="100" w:afterAutospacing="1"/>
      </w:pPr>
      <w:r w:rsidRPr="001B3958">
        <w:lastRenderedPageBreak/>
        <w:t>Fiscal Analysis (as appropriate)</w:t>
      </w:r>
    </w:p>
    <w:p w:rsidR="00FC1FCE" w:rsidRPr="00D71FD1" w:rsidRDefault="00D71FD1" w:rsidP="006B300B">
      <w:pPr>
        <w:spacing w:after="240"/>
      </w:pPr>
      <w:r w:rsidRPr="00D71FD1">
        <w:t xml:space="preserve">Approval of this waiver request will allow the SBE to consider the charter school’s determination of funding request. Subsequent approval of the determination of funding request by the SBE will allow the charter school’s </w:t>
      </w:r>
      <w:proofErr w:type="spellStart"/>
      <w:r w:rsidRPr="00D71FD1">
        <w:t>nonclassroom</w:t>
      </w:r>
      <w:proofErr w:type="spellEnd"/>
      <w:r w:rsidRPr="00D71FD1">
        <w:t xml:space="preserve">-based </w:t>
      </w:r>
      <w:r w:rsidR="00DB6632">
        <w:t>average daily attendance (</w:t>
      </w:r>
      <w:r w:rsidRPr="00D71FD1">
        <w:t>ADA</w:t>
      </w:r>
      <w:r w:rsidR="00DB6632">
        <w:t>)</w:t>
      </w:r>
      <w:r w:rsidRPr="00D71FD1">
        <w:t xml:space="preserve"> to be funded at the funding determination rate approved by the SBE for the specified fiscal year</w:t>
      </w:r>
      <w:r w:rsidR="00527AD8" w:rsidRPr="00D71FD1">
        <w:t>.</w:t>
      </w:r>
    </w:p>
    <w:p w:rsidR="00406F50" w:rsidRPr="001B3958" w:rsidRDefault="00406F50" w:rsidP="00817573">
      <w:pPr>
        <w:pStyle w:val="Heading2"/>
        <w:spacing w:after="100" w:afterAutospacing="1"/>
      </w:pPr>
      <w:r w:rsidRPr="001B3958">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0B2DBA">
        <w:rPr>
          <w:rFonts w:cs="Arial"/>
        </w:rPr>
        <w:t xml:space="preserve">Nonclassroom-Based Funding Determination Deadline </w:t>
      </w:r>
      <w:r w:rsidR="00E0676E">
        <w:rPr>
          <w:rFonts w:cs="Arial"/>
        </w:rPr>
        <w:t>Waiver</w:t>
      </w:r>
      <w:r w:rsidR="00DB6632">
        <w:rPr>
          <w:rFonts w:cs="Arial"/>
        </w:rPr>
        <w:t xml:space="preserve"> Summary Table</w:t>
      </w:r>
      <w:r w:rsidR="002D1A82">
        <w:rPr>
          <w:rFonts w:cs="Arial"/>
        </w:rPr>
        <w:t xml:space="preserv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8C4C64">
        <w:t xml:space="preserve">South Bay Union Elementary </w:t>
      </w:r>
      <w:r w:rsidR="00A573FD">
        <w:t>General Waiver Request</w:t>
      </w:r>
      <w:r w:rsidR="004400C0">
        <w:t xml:space="preserve"> </w:t>
      </w:r>
      <w:r w:rsidR="00DB6632">
        <w:br/>
      </w:r>
      <w:r w:rsidR="008C4C64">
        <w:t>14-6-</w:t>
      </w:r>
      <w:r w:rsidR="00A173A8">
        <w:t>2019</w:t>
      </w:r>
      <w:r w:rsidR="00A573FD">
        <w:t xml:space="preserve"> (</w:t>
      </w:r>
      <w:r w:rsidR="00DB6632">
        <w:t>3</w:t>
      </w:r>
      <w:r w:rsidR="00A173A8">
        <w:t xml:space="preserve"> </w:t>
      </w:r>
      <w:r w:rsidR="00A573FD">
        <w:t>page</w:t>
      </w:r>
      <w:r w:rsidR="00A173A8">
        <w:t>s</w:t>
      </w:r>
      <w:r w:rsidR="00A573FD">
        <w:t>)</w:t>
      </w:r>
      <w:r w:rsidR="00E0676E">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255323">
      <w:pPr>
        <w:pStyle w:val="Heading1"/>
      </w:pPr>
      <w:r w:rsidRPr="006A4E9E">
        <w:lastRenderedPageBreak/>
        <w:t>Attachment 1</w:t>
      </w:r>
      <w:r w:rsidR="006D0223" w:rsidRPr="006A4E9E">
        <w:t xml:space="preserve">: </w:t>
      </w:r>
      <w:r w:rsidR="00E0676E">
        <w:t>Nonclassroom-Based</w:t>
      </w:r>
      <w:r w:rsidR="004C112F">
        <w:t xml:space="preserve"> Funding Determination Deadline Waiver</w:t>
      </w:r>
      <w:r w:rsidR="00DB6632">
        <w:t xml:space="preserve"> Summary Table</w:t>
      </w:r>
    </w:p>
    <w:p w:rsidR="00711DA8" w:rsidRDefault="00711DA8" w:rsidP="00711DA8">
      <w:pPr>
        <w:spacing w:after="480"/>
        <w:jc w:val="center"/>
      </w:pPr>
      <w:r>
        <w:t xml:space="preserve">California </w:t>
      </w:r>
      <w:r>
        <w:rPr>
          <w:i/>
        </w:rPr>
        <w:t>Education Code (EC)</w:t>
      </w:r>
      <w:r>
        <w:t xml:space="preserve"> Section </w:t>
      </w:r>
      <w:r w:rsidR="000B2DBA">
        <w:t>47612.5, 47634.2</w:t>
      </w:r>
    </w:p>
    <w:tbl>
      <w:tblPr>
        <w:tblStyle w:val="GridTable1Light"/>
        <w:tblW w:w="13765" w:type="dxa"/>
        <w:jc w:val="center"/>
        <w:tblLook w:val="04A0" w:firstRow="1" w:lastRow="0" w:firstColumn="1" w:lastColumn="0" w:noHBand="0" w:noVBand="1"/>
        <w:tblDescription w:val="Attachment 1: Nonclassroom-Based Funding Determination Deadline Waivers"/>
      </w:tblPr>
      <w:tblGrid>
        <w:gridCol w:w="1567"/>
        <w:gridCol w:w="1620"/>
        <w:gridCol w:w="1377"/>
        <w:gridCol w:w="1351"/>
        <w:gridCol w:w="2140"/>
        <w:gridCol w:w="1405"/>
        <w:gridCol w:w="1884"/>
        <w:gridCol w:w="2421"/>
      </w:tblGrid>
      <w:tr w:rsidR="00CA2075" w:rsidRPr="00C5655F" w:rsidTr="00E0676E">
        <w:trPr>
          <w:cnfStyle w:val="100000000000" w:firstRow="1" w:lastRow="0" w:firstColumn="0" w:lastColumn="0" w:oddVBand="0" w:evenVBand="0" w:oddHBand="0" w:evenHBand="0" w:firstRowFirstColumn="0" w:firstRowLastColumn="0" w:lastRowFirstColumn="0" w:lastRowLastColumn="0"/>
          <w:trHeight w:val="2159"/>
          <w:tblHeader/>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noWrap/>
            <w:vAlign w:val="center"/>
          </w:tcPr>
          <w:p w:rsidR="00C5655F" w:rsidRPr="00C5655F" w:rsidRDefault="00C5655F" w:rsidP="00E0676E">
            <w:pPr>
              <w:spacing w:before="240" w:after="240"/>
              <w:jc w:val="center"/>
              <w:rPr>
                <w:highlight w:val="lightGray"/>
              </w:rPr>
            </w:pPr>
            <w:r w:rsidRPr="00C5655F">
              <w:rPr>
                <w:highlight w:val="lightGray"/>
              </w:rPr>
              <w:t>Waiver Number</w:t>
            </w:r>
          </w:p>
        </w:tc>
        <w:tc>
          <w:tcPr>
            <w:tcW w:w="162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Local Educational Agency (Charter Authorizer)</w:t>
            </w:r>
          </w:p>
        </w:tc>
        <w:tc>
          <w:tcPr>
            <w:tcW w:w="1377"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Charter School and Charter Number</w:t>
            </w:r>
          </w:p>
        </w:tc>
        <w:tc>
          <w:tcPr>
            <w:tcW w:w="135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First Year of Operation</w:t>
            </w:r>
          </w:p>
        </w:tc>
        <w:tc>
          <w:tcPr>
            <w:tcW w:w="2140"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Period of Request</w:t>
            </w:r>
          </w:p>
        </w:tc>
        <w:tc>
          <w:tcPr>
            <w:tcW w:w="1405"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and Local Board Approval Date</w:t>
            </w:r>
          </w:p>
        </w:tc>
        <w:tc>
          <w:tcPr>
            <w:tcW w:w="1884"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Public Hearing Advertisement</w:t>
            </w:r>
          </w:p>
        </w:tc>
        <w:tc>
          <w:tcPr>
            <w:tcW w:w="2421" w:type="dxa"/>
            <w:shd w:val="clear" w:color="auto" w:fill="D9D9D9" w:themeFill="background1" w:themeFillShade="D9"/>
            <w:noWrap/>
            <w:vAlign w:val="center"/>
          </w:tcPr>
          <w:p w:rsidR="00C5655F" w:rsidRPr="00C5655F" w:rsidRDefault="00C5655F" w:rsidP="00E0676E">
            <w:pPr>
              <w:spacing w:before="240" w:after="240"/>
              <w:jc w:val="center"/>
              <w:cnfStyle w:val="100000000000" w:firstRow="1" w:lastRow="0" w:firstColumn="0" w:lastColumn="0" w:oddVBand="0" w:evenVBand="0" w:oddHBand="0" w:evenHBand="0" w:firstRowFirstColumn="0" w:firstRowLastColumn="0" w:lastRowFirstColumn="0" w:lastRowLastColumn="0"/>
              <w:rPr>
                <w:highlight w:val="lightGray"/>
              </w:rPr>
            </w:pPr>
            <w:r w:rsidRPr="00C5655F">
              <w:rPr>
                <w:highlight w:val="lightGray"/>
              </w:rPr>
              <w:t>School Site Council/Advisory Committee Position</w:t>
            </w:r>
          </w:p>
        </w:tc>
      </w:tr>
      <w:tr w:rsidR="00C5655F" w:rsidRPr="006B300B" w:rsidTr="00E0676E">
        <w:trPr>
          <w:jc w:val="center"/>
        </w:trPr>
        <w:tc>
          <w:tcPr>
            <w:cnfStyle w:val="001000000000" w:firstRow="0" w:lastRow="0" w:firstColumn="1" w:lastColumn="0" w:oddVBand="0" w:evenVBand="0" w:oddHBand="0" w:evenHBand="0" w:firstRowFirstColumn="0" w:firstRowLastColumn="0" w:lastRowFirstColumn="0" w:lastRowLastColumn="0"/>
            <w:tcW w:w="1567" w:type="dxa"/>
            <w:noWrap/>
          </w:tcPr>
          <w:p w:rsidR="00C5655F" w:rsidRPr="00E0676E" w:rsidRDefault="00A3372B" w:rsidP="00E0676E">
            <w:pPr>
              <w:jc w:val="center"/>
              <w:rPr>
                <w:b w:val="0"/>
              </w:rPr>
            </w:pPr>
            <w:r>
              <w:rPr>
                <w:b w:val="0"/>
              </w:rPr>
              <w:t>14-6-2019</w:t>
            </w:r>
          </w:p>
        </w:tc>
        <w:tc>
          <w:tcPr>
            <w:tcW w:w="1620" w:type="dxa"/>
            <w:noWrap/>
          </w:tcPr>
          <w:p w:rsidR="00C5655F" w:rsidRPr="006B300B" w:rsidRDefault="00A3372B" w:rsidP="00E0676E">
            <w:pPr>
              <w:spacing w:after="480"/>
              <w:jc w:val="center"/>
              <w:cnfStyle w:val="000000000000" w:firstRow="0" w:lastRow="0" w:firstColumn="0" w:lastColumn="0" w:oddVBand="0" w:evenVBand="0" w:oddHBand="0" w:evenHBand="0" w:firstRowFirstColumn="0" w:firstRowLastColumn="0" w:lastRowFirstColumn="0" w:lastRowLastColumn="0"/>
            </w:pPr>
            <w:r>
              <w:t>South Bay Union Elementary</w:t>
            </w:r>
          </w:p>
        </w:tc>
        <w:tc>
          <w:tcPr>
            <w:tcW w:w="1377" w:type="dxa"/>
            <w:noWrap/>
          </w:tcPr>
          <w:p w:rsidR="00C5655F" w:rsidRPr="006B300B" w:rsidRDefault="00A3372B" w:rsidP="00E0676E">
            <w:pPr>
              <w:spacing w:after="240"/>
              <w:jc w:val="center"/>
              <w:cnfStyle w:val="000000000000" w:firstRow="0" w:lastRow="0" w:firstColumn="0" w:lastColumn="0" w:oddVBand="0" w:evenVBand="0" w:oddHBand="0" w:evenHBand="0" w:firstRowFirstColumn="0" w:firstRowLastColumn="0" w:lastRowFirstColumn="0" w:lastRowLastColumn="0"/>
            </w:pPr>
            <w:r>
              <w:t>South Bay Charter School</w:t>
            </w:r>
          </w:p>
          <w:p w:rsidR="00C5655F" w:rsidRPr="006B300B" w:rsidRDefault="00A3372B" w:rsidP="00E0676E">
            <w:pPr>
              <w:jc w:val="center"/>
              <w:cnfStyle w:val="000000000000" w:firstRow="0" w:lastRow="0" w:firstColumn="0" w:lastColumn="0" w:oddVBand="0" w:evenVBand="0" w:oddHBand="0" w:evenHBand="0" w:firstRowFirstColumn="0" w:firstRowLastColumn="0" w:lastRowFirstColumn="0" w:lastRowLastColumn="0"/>
            </w:pPr>
            <w:r>
              <w:t>1303</w:t>
            </w:r>
          </w:p>
        </w:tc>
        <w:tc>
          <w:tcPr>
            <w:tcW w:w="1351" w:type="dxa"/>
            <w:noWrap/>
          </w:tcPr>
          <w:p w:rsidR="00C5655F" w:rsidRPr="006B300B" w:rsidRDefault="00A3372B" w:rsidP="00A3372B">
            <w:pPr>
              <w:spacing w:after="480"/>
              <w:jc w:val="center"/>
              <w:cnfStyle w:val="000000000000" w:firstRow="0" w:lastRow="0" w:firstColumn="0" w:lastColumn="0" w:oddVBand="0" w:evenVBand="0" w:oddHBand="0" w:evenHBand="0" w:firstRowFirstColumn="0" w:firstRowLastColumn="0" w:lastRowFirstColumn="0" w:lastRowLastColumn="0"/>
            </w:pPr>
            <w:r>
              <w:t>2011</w:t>
            </w:r>
            <w:r w:rsidR="00CA2075" w:rsidRPr="006B300B">
              <w:t>–</w:t>
            </w:r>
            <w:r>
              <w:t>12</w:t>
            </w:r>
          </w:p>
        </w:tc>
        <w:tc>
          <w:tcPr>
            <w:tcW w:w="2140" w:type="dxa"/>
            <w:noWrap/>
          </w:tcPr>
          <w:p w:rsidR="00C5655F" w:rsidRPr="006B300B" w:rsidRDefault="00C5655F" w:rsidP="00916C76">
            <w:pPr>
              <w:jc w:val="center"/>
              <w:cnfStyle w:val="000000000000" w:firstRow="0" w:lastRow="0" w:firstColumn="0" w:lastColumn="0" w:oddVBand="0" w:evenVBand="0" w:oddHBand="0" w:evenHBand="0" w:firstRowFirstColumn="0" w:firstRowLastColumn="0" w:lastRowFirstColumn="0" w:lastRowLastColumn="0"/>
            </w:pPr>
            <w:r w:rsidRPr="006B300B">
              <w:rPr>
                <w:b/>
              </w:rPr>
              <w:t>Requested:</w:t>
            </w:r>
            <w:r w:rsidRPr="006B300B">
              <w:rPr>
                <w:b/>
              </w:rPr>
              <w:br/>
            </w:r>
            <w:r w:rsidRPr="006B300B">
              <w:t>201</w:t>
            </w:r>
            <w:r w:rsidR="00A3372B">
              <w:t>8</w:t>
            </w:r>
            <w:r w:rsidR="008222E1">
              <w:t>–</w:t>
            </w:r>
            <w:r w:rsidR="00A3372B">
              <w:t>19 through 2019</w:t>
            </w:r>
            <w:r w:rsidR="008222E1">
              <w:t>–2</w:t>
            </w:r>
            <w:r w:rsidR="00A3372B">
              <w:t>0</w:t>
            </w:r>
            <w:r w:rsidRPr="006B300B">
              <w:br/>
            </w:r>
            <w:r w:rsidRPr="006B300B">
              <w:br/>
            </w:r>
            <w:r w:rsidRPr="006B300B">
              <w:rPr>
                <w:b/>
              </w:rPr>
              <w:t>Recommended:</w:t>
            </w:r>
            <w:r w:rsidRPr="006B300B">
              <w:t xml:space="preserve"> </w:t>
            </w:r>
            <w:r w:rsidR="003643C7">
              <w:t xml:space="preserve">July 1, </w:t>
            </w:r>
            <w:r w:rsidR="00A3372B">
              <w:t>2018</w:t>
            </w:r>
            <w:r w:rsidR="003643C7">
              <w:t xml:space="preserve"> through June </w:t>
            </w:r>
            <w:r w:rsidR="00A3372B">
              <w:t>30, 20</w:t>
            </w:r>
            <w:r w:rsidR="00916C76">
              <w:t>19</w:t>
            </w:r>
          </w:p>
        </w:tc>
        <w:tc>
          <w:tcPr>
            <w:tcW w:w="1405" w:type="dxa"/>
            <w:noWrap/>
          </w:tcPr>
          <w:p w:rsidR="00C5655F" w:rsidRPr="006B300B" w:rsidRDefault="00A3372B" w:rsidP="00E0676E">
            <w:pPr>
              <w:spacing w:after="480"/>
              <w:jc w:val="center"/>
              <w:cnfStyle w:val="000000000000" w:firstRow="0" w:lastRow="0" w:firstColumn="0" w:lastColumn="0" w:oddVBand="0" w:evenVBand="0" w:oddHBand="0" w:evenHBand="0" w:firstRowFirstColumn="0" w:firstRowLastColumn="0" w:lastRowFirstColumn="0" w:lastRowLastColumn="0"/>
            </w:pPr>
            <w:r>
              <w:t>6/26</w:t>
            </w:r>
            <w:r w:rsidR="00C5655F" w:rsidRPr="006B300B">
              <w:t>/201</w:t>
            </w:r>
            <w:r w:rsidR="00CA2075" w:rsidRPr="006B300B">
              <w:t>9</w:t>
            </w:r>
          </w:p>
        </w:tc>
        <w:tc>
          <w:tcPr>
            <w:tcW w:w="1884" w:type="dxa"/>
            <w:noWrap/>
          </w:tcPr>
          <w:p w:rsidR="00C5655F" w:rsidRPr="006B300B" w:rsidRDefault="00A3372B" w:rsidP="00E0676E">
            <w:pPr>
              <w:spacing w:after="480"/>
              <w:jc w:val="center"/>
              <w:cnfStyle w:val="000000000000" w:firstRow="0" w:lastRow="0" w:firstColumn="0" w:lastColumn="0" w:oddVBand="0" w:evenVBand="0" w:oddHBand="0" w:evenHBand="0" w:firstRowFirstColumn="0" w:firstRowLastColumn="0" w:lastRowFirstColumn="0" w:lastRowLastColumn="0"/>
            </w:pPr>
            <w:r>
              <w:t>Times-Standard newspaper</w:t>
            </w:r>
            <w:r w:rsidR="00CA2075" w:rsidRPr="006B300B">
              <w:t>.</w:t>
            </w:r>
          </w:p>
        </w:tc>
        <w:tc>
          <w:tcPr>
            <w:tcW w:w="2421" w:type="dxa"/>
            <w:noWrap/>
          </w:tcPr>
          <w:p w:rsidR="00C5655F" w:rsidRPr="006B300B" w:rsidRDefault="000757C4" w:rsidP="00E0676E">
            <w:pPr>
              <w:spacing w:after="240"/>
              <w:jc w:val="center"/>
              <w:cnfStyle w:val="000000000000" w:firstRow="0" w:lastRow="0" w:firstColumn="0" w:lastColumn="0" w:oddVBand="0" w:evenVBand="0" w:oddHBand="0" w:evenHBand="0" w:firstRowFirstColumn="0" w:firstRowLastColumn="0" w:lastRowFirstColumn="0" w:lastRowLastColumn="0"/>
            </w:pPr>
            <w:r>
              <w:t>South Bay Union Elementary Charter Council</w:t>
            </w:r>
          </w:p>
          <w:p w:rsidR="00C5655F" w:rsidRPr="006B300B" w:rsidRDefault="00C5655F" w:rsidP="00E0676E">
            <w:pPr>
              <w:spacing w:after="480"/>
              <w:jc w:val="center"/>
              <w:cnfStyle w:val="000000000000" w:firstRow="0" w:lastRow="0" w:firstColumn="0" w:lastColumn="0" w:oddVBand="0" w:evenVBand="0" w:oddHBand="0" w:evenHBand="0" w:firstRowFirstColumn="0" w:firstRowLastColumn="0" w:lastRowFirstColumn="0" w:lastRowLastColumn="0"/>
              <w:rPr>
                <w:b/>
              </w:rPr>
            </w:pPr>
            <w:r w:rsidRPr="006B300B">
              <w:rPr>
                <w:b/>
              </w:rPr>
              <w:t>No objections</w:t>
            </w:r>
          </w:p>
        </w:tc>
      </w:tr>
    </w:tbl>
    <w:p w:rsidR="00C17D7D" w:rsidRDefault="00517C00" w:rsidP="00C17D7D">
      <w:pPr>
        <w:spacing w:before="480" w:after="480"/>
      </w:pPr>
      <w:r>
        <w:t>Created by Cal</w:t>
      </w:r>
      <w:r w:rsidR="00C17D7D">
        <w:t>ifornia Department of Education</w:t>
      </w:r>
      <w:r w:rsidR="00C17D7D">
        <w:br/>
      </w:r>
      <w:r w:rsidR="00A3372B">
        <w:t>July</w:t>
      </w:r>
      <w:r w:rsidR="00C17D7D">
        <w:t xml:space="preserve"> </w:t>
      </w:r>
      <w:r w:rsidR="00C5655F">
        <w:t>2019</w:t>
      </w:r>
    </w:p>
    <w:p w:rsidR="00223112" w:rsidRDefault="00223112" w:rsidP="00517C00">
      <w:pPr>
        <w:spacing w:after="360"/>
        <w:sectPr w:rsidR="00223112" w:rsidSect="006B300B">
          <w:headerReference w:type="default" r:id="rId11"/>
          <w:pgSz w:w="15840" w:h="12240" w:orient="landscape"/>
          <w:pgMar w:top="1440" w:right="720" w:bottom="1080" w:left="1440" w:header="720" w:footer="720" w:gutter="0"/>
          <w:cols w:space="720"/>
          <w:docGrid w:linePitch="360"/>
        </w:sectPr>
      </w:pPr>
    </w:p>
    <w:p w:rsidR="00711DA8" w:rsidRDefault="00711DA8" w:rsidP="00255323">
      <w:pPr>
        <w:pStyle w:val="Heading1"/>
      </w:pPr>
      <w:r w:rsidRPr="00C40626">
        <w:lastRenderedPageBreak/>
        <w:t xml:space="preserve">Attachment 2: </w:t>
      </w:r>
      <w:r w:rsidR="00817573">
        <w:t xml:space="preserve">South Bay Union Elementary General Waiver Request </w:t>
      </w:r>
      <w:r w:rsidR="009D2E96">
        <w:t>14-6-2019</w:t>
      </w:r>
    </w:p>
    <w:p w:rsidR="00695594" w:rsidRPr="00CC3648" w:rsidRDefault="00695594" w:rsidP="00695594">
      <w:pPr>
        <w:rPr>
          <w:rFonts w:cs="Arial"/>
          <w:b/>
        </w:rPr>
      </w:pPr>
      <w:r w:rsidRPr="00CC3648">
        <w:rPr>
          <w:rFonts w:cs="Arial"/>
          <w:b/>
        </w:rPr>
        <w:t>California Department of Education</w:t>
      </w:r>
    </w:p>
    <w:p w:rsidR="00695594" w:rsidRPr="00CC3648" w:rsidRDefault="00695594" w:rsidP="00695594">
      <w:pPr>
        <w:rPr>
          <w:rFonts w:cs="Arial"/>
          <w:b/>
        </w:rPr>
      </w:pPr>
      <w:r w:rsidRPr="00CC3648">
        <w:rPr>
          <w:rFonts w:cs="Arial"/>
          <w:b/>
        </w:rPr>
        <w:t>WAIVER SUBMISSION - General</w:t>
      </w:r>
    </w:p>
    <w:p w:rsidR="00695594" w:rsidRDefault="00695594" w:rsidP="00695594">
      <w:pPr>
        <w:spacing w:before="100" w:beforeAutospacing="1"/>
        <w:rPr>
          <w:rFonts w:cs="Arial"/>
        </w:rPr>
      </w:pPr>
      <w:r w:rsidRPr="00C5641A">
        <w:rPr>
          <w:rFonts w:cs="Arial"/>
        </w:rPr>
        <w:t xml:space="preserve">CD Code: </w:t>
      </w:r>
      <w:r>
        <w:rPr>
          <w:rFonts w:cs="Arial"/>
          <w:noProof/>
        </w:rPr>
        <w:t>12</w:t>
      </w:r>
      <w:r w:rsidRPr="00AB29D0">
        <w:rPr>
          <w:rFonts w:cs="Arial"/>
          <w:noProof/>
        </w:rPr>
        <w:t>63032</w:t>
      </w:r>
    </w:p>
    <w:p w:rsidR="00695594" w:rsidRDefault="00695594" w:rsidP="00695594">
      <w:pPr>
        <w:spacing w:before="100" w:beforeAutospacing="1"/>
        <w:rPr>
          <w:rFonts w:cs="Arial"/>
        </w:rPr>
      </w:pPr>
      <w:r w:rsidRPr="00C5641A">
        <w:rPr>
          <w:rFonts w:cs="Arial"/>
        </w:rPr>
        <w:t xml:space="preserve">Waiver Number: </w:t>
      </w:r>
      <w:r w:rsidRPr="00C77143">
        <w:rPr>
          <w:rFonts w:cs="Arial"/>
          <w:noProof/>
        </w:rPr>
        <w:t>14-6-2019</w:t>
      </w:r>
    </w:p>
    <w:p w:rsidR="00695594" w:rsidRPr="00C5641A" w:rsidRDefault="00695594" w:rsidP="00695594">
      <w:pPr>
        <w:rPr>
          <w:rFonts w:cs="Arial"/>
        </w:rPr>
      </w:pPr>
      <w:r w:rsidRPr="00C5641A">
        <w:rPr>
          <w:rFonts w:cs="Arial"/>
        </w:rPr>
        <w:t xml:space="preserve">Active Year: </w:t>
      </w:r>
      <w:r w:rsidRPr="00C77143">
        <w:rPr>
          <w:rFonts w:cs="Arial"/>
          <w:noProof/>
        </w:rPr>
        <w:t>2019</w:t>
      </w:r>
    </w:p>
    <w:p w:rsidR="00695594" w:rsidRPr="00C5641A" w:rsidRDefault="00695594" w:rsidP="00695594">
      <w:pPr>
        <w:spacing w:before="100" w:beforeAutospacing="1"/>
        <w:rPr>
          <w:rFonts w:cs="Arial"/>
        </w:rPr>
      </w:pPr>
      <w:r w:rsidRPr="00B46ECC">
        <w:rPr>
          <w:rFonts w:cs="Arial"/>
        </w:rPr>
        <w:t>Date In:</w:t>
      </w:r>
      <w:r w:rsidRPr="00C5641A">
        <w:rPr>
          <w:rFonts w:cs="Arial"/>
        </w:rPr>
        <w:t xml:space="preserve"> </w:t>
      </w:r>
      <w:r w:rsidRPr="00C77143">
        <w:rPr>
          <w:rFonts w:cs="Arial"/>
          <w:noProof/>
        </w:rPr>
        <w:t>6/28/2019 10:42:53 AM</w:t>
      </w:r>
    </w:p>
    <w:p w:rsidR="00695594" w:rsidRPr="00C5641A" w:rsidRDefault="00695594" w:rsidP="00695594">
      <w:pPr>
        <w:spacing w:before="100" w:beforeAutospacing="1"/>
        <w:rPr>
          <w:rFonts w:cs="Arial"/>
        </w:rPr>
      </w:pPr>
      <w:r w:rsidRPr="00C5641A">
        <w:rPr>
          <w:rFonts w:cs="Arial"/>
        </w:rPr>
        <w:t xml:space="preserve">Local Education Agency: </w:t>
      </w:r>
      <w:r w:rsidRPr="00C77143">
        <w:rPr>
          <w:rFonts w:cs="Arial"/>
          <w:noProof/>
        </w:rPr>
        <w:t>South Bay Union Elementary</w:t>
      </w:r>
    </w:p>
    <w:p w:rsidR="00695594" w:rsidRPr="00C5641A" w:rsidRDefault="00695594" w:rsidP="00695594">
      <w:pPr>
        <w:rPr>
          <w:rFonts w:cs="Arial"/>
        </w:rPr>
      </w:pPr>
      <w:r w:rsidRPr="00C5641A">
        <w:rPr>
          <w:rFonts w:cs="Arial"/>
        </w:rPr>
        <w:t xml:space="preserve">Address: </w:t>
      </w:r>
      <w:r w:rsidRPr="00C77143">
        <w:rPr>
          <w:rFonts w:cs="Arial"/>
          <w:noProof/>
        </w:rPr>
        <w:t>6077 Loma Ave.</w:t>
      </w:r>
    </w:p>
    <w:p w:rsidR="00695594" w:rsidRPr="00C5641A" w:rsidRDefault="00695594" w:rsidP="00695594">
      <w:pPr>
        <w:rPr>
          <w:rFonts w:cs="Arial"/>
        </w:rPr>
      </w:pPr>
      <w:r w:rsidRPr="00C77143">
        <w:rPr>
          <w:rFonts w:cs="Arial"/>
          <w:noProof/>
        </w:rPr>
        <w:t>Eureka</w:t>
      </w:r>
      <w:r w:rsidRPr="00C5641A">
        <w:rPr>
          <w:rFonts w:cs="Arial"/>
        </w:rPr>
        <w:t xml:space="preserve">, </w:t>
      </w:r>
      <w:r w:rsidRPr="00C77143">
        <w:rPr>
          <w:rFonts w:cs="Arial"/>
          <w:noProof/>
        </w:rPr>
        <w:t>CA</w:t>
      </w:r>
      <w:r w:rsidRPr="00C5641A">
        <w:rPr>
          <w:rFonts w:cs="Arial"/>
        </w:rPr>
        <w:t xml:space="preserve"> </w:t>
      </w:r>
      <w:r w:rsidRPr="00C77143">
        <w:rPr>
          <w:rFonts w:cs="Arial"/>
          <w:noProof/>
        </w:rPr>
        <w:t>95503</w:t>
      </w:r>
    </w:p>
    <w:p w:rsidR="00695594" w:rsidRPr="00C5641A" w:rsidRDefault="00695594" w:rsidP="00695594">
      <w:pPr>
        <w:spacing w:before="100" w:beforeAutospacing="1"/>
        <w:rPr>
          <w:rFonts w:cs="Arial"/>
        </w:rPr>
      </w:pPr>
      <w:r w:rsidRPr="00C5641A">
        <w:rPr>
          <w:rFonts w:cs="Arial"/>
        </w:rPr>
        <w:t xml:space="preserve">Start: </w:t>
      </w:r>
      <w:r w:rsidRPr="00C77143">
        <w:rPr>
          <w:rFonts w:cs="Arial"/>
          <w:noProof/>
        </w:rPr>
        <w:t>2/1/2018</w:t>
      </w:r>
      <w:r w:rsidRPr="00C5641A">
        <w:rPr>
          <w:rFonts w:cs="Arial"/>
        </w:rPr>
        <w:tab/>
      </w:r>
    </w:p>
    <w:p w:rsidR="00695594" w:rsidRPr="00C5641A" w:rsidRDefault="00695594" w:rsidP="00695594">
      <w:pPr>
        <w:rPr>
          <w:rFonts w:cs="Arial"/>
        </w:rPr>
      </w:pPr>
      <w:r w:rsidRPr="00C5641A">
        <w:rPr>
          <w:rFonts w:cs="Arial"/>
        </w:rPr>
        <w:t xml:space="preserve">End: </w:t>
      </w:r>
      <w:r w:rsidRPr="00C77143">
        <w:rPr>
          <w:rFonts w:cs="Arial"/>
          <w:noProof/>
        </w:rPr>
        <w:t>6/30/2020</w:t>
      </w:r>
    </w:p>
    <w:p w:rsidR="00695594" w:rsidRPr="00C5641A" w:rsidRDefault="00695594" w:rsidP="00695594">
      <w:pPr>
        <w:spacing w:before="100" w:beforeAutospacing="1"/>
        <w:rPr>
          <w:rFonts w:cs="Arial"/>
        </w:rPr>
      </w:pPr>
      <w:r w:rsidRPr="00C5641A">
        <w:rPr>
          <w:rFonts w:cs="Arial"/>
        </w:rPr>
        <w:t xml:space="preserve">Waiver Renewal: </w:t>
      </w:r>
      <w:r w:rsidRPr="00C77143">
        <w:rPr>
          <w:rFonts w:cs="Arial"/>
          <w:noProof/>
        </w:rPr>
        <w:t>N</w:t>
      </w:r>
      <w:r>
        <w:rPr>
          <w:rFonts w:cs="Arial"/>
          <w:noProof/>
        </w:rPr>
        <w:t>o</w:t>
      </w:r>
    </w:p>
    <w:p w:rsidR="00695594" w:rsidRPr="00C5641A" w:rsidRDefault="00695594" w:rsidP="00695594">
      <w:pPr>
        <w:rPr>
          <w:rFonts w:cs="Arial"/>
        </w:rPr>
      </w:pPr>
      <w:r w:rsidRPr="00C5641A">
        <w:rPr>
          <w:rFonts w:cs="Arial"/>
        </w:rPr>
        <w:t xml:space="preserve">Previous Waiver Number: </w:t>
      </w:r>
    </w:p>
    <w:p w:rsidR="00695594" w:rsidRPr="00C5641A" w:rsidRDefault="00695594" w:rsidP="00695594">
      <w:pPr>
        <w:rPr>
          <w:rFonts w:cs="Arial"/>
        </w:rPr>
      </w:pPr>
      <w:r w:rsidRPr="00C5641A">
        <w:rPr>
          <w:rFonts w:cs="Arial"/>
        </w:rPr>
        <w:t xml:space="preserve">Previous SBE Approval Date: </w:t>
      </w:r>
    </w:p>
    <w:p w:rsidR="00695594" w:rsidRPr="00C5641A" w:rsidRDefault="00695594" w:rsidP="00695594">
      <w:pPr>
        <w:spacing w:before="100" w:beforeAutospacing="1"/>
        <w:rPr>
          <w:rFonts w:cs="Arial"/>
        </w:rPr>
      </w:pPr>
      <w:r w:rsidRPr="00EF7F38">
        <w:rPr>
          <w:rFonts w:cs="Arial"/>
        </w:rPr>
        <w:t>Waiver Topic</w:t>
      </w:r>
      <w:r w:rsidRPr="00C5641A">
        <w:rPr>
          <w:rFonts w:cs="Arial"/>
        </w:rPr>
        <w:t xml:space="preserve">: </w:t>
      </w:r>
      <w:r w:rsidRPr="00C77143">
        <w:rPr>
          <w:rFonts w:cs="Arial"/>
          <w:noProof/>
        </w:rPr>
        <w:t>Charter School Program</w:t>
      </w:r>
    </w:p>
    <w:p w:rsidR="00695594" w:rsidRPr="00C5641A" w:rsidRDefault="00695594" w:rsidP="00695594">
      <w:pPr>
        <w:rPr>
          <w:rFonts w:cs="Arial"/>
        </w:rPr>
      </w:pPr>
      <w:r w:rsidRPr="00C5641A">
        <w:rPr>
          <w:rFonts w:cs="Arial"/>
        </w:rPr>
        <w:t xml:space="preserve">Ed Code Title: </w:t>
      </w:r>
      <w:r w:rsidRPr="00C77143">
        <w:rPr>
          <w:rFonts w:cs="Arial"/>
          <w:noProof/>
        </w:rPr>
        <w:t>Nonclassroom-Based Funding</w:t>
      </w:r>
      <w:r w:rsidRPr="00C5641A">
        <w:rPr>
          <w:rFonts w:cs="Arial"/>
        </w:rPr>
        <w:t xml:space="preserve"> </w:t>
      </w:r>
    </w:p>
    <w:p w:rsidR="00695594" w:rsidRPr="00C5641A" w:rsidRDefault="00695594" w:rsidP="00695594">
      <w:pPr>
        <w:rPr>
          <w:rFonts w:cs="Arial"/>
        </w:rPr>
      </w:pPr>
      <w:r w:rsidRPr="00C5641A">
        <w:rPr>
          <w:rFonts w:cs="Arial"/>
        </w:rPr>
        <w:t xml:space="preserve">Ed Code Section: </w:t>
      </w:r>
      <w:r w:rsidRPr="00C77143">
        <w:rPr>
          <w:rFonts w:cs="Arial"/>
          <w:noProof/>
        </w:rPr>
        <w:t xml:space="preserve">5 </w:t>
      </w:r>
      <w:r w:rsidRPr="003F7B79">
        <w:rPr>
          <w:rFonts w:cs="Arial"/>
          <w:i/>
          <w:noProof/>
        </w:rPr>
        <w:t>CCR</w:t>
      </w:r>
      <w:r w:rsidRPr="00C77143">
        <w:rPr>
          <w:rFonts w:cs="Arial"/>
          <w:noProof/>
        </w:rPr>
        <w:t xml:space="preserve"> Section 11963.6(c)</w:t>
      </w:r>
    </w:p>
    <w:p w:rsidR="00695594" w:rsidRPr="00C5641A" w:rsidRDefault="00695594" w:rsidP="00695594">
      <w:pPr>
        <w:rPr>
          <w:rFonts w:cs="Arial"/>
        </w:rPr>
      </w:pPr>
      <w:r w:rsidRPr="00C5641A">
        <w:rPr>
          <w:rFonts w:cs="Arial"/>
        </w:rPr>
        <w:t xml:space="preserve">Ed Code Authority: </w:t>
      </w:r>
      <w:r w:rsidRPr="00C77143">
        <w:rPr>
          <w:rFonts w:cs="Arial"/>
          <w:noProof/>
        </w:rPr>
        <w:t>33050</w:t>
      </w:r>
    </w:p>
    <w:p w:rsidR="00695594" w:rsidRPr="00C5641A" w:rsidRDefault="00695594" w:rsidP="00695594">
      <w:pPr>
        <w:spacing w:before="100" w:beforeAutospacing="1"/>
        <w:rPr>
          <w:rFonts w:cs="Arial"/>
          <w:shd w:val="clear" w:color="auto" w:fill="FFFFFF"/>
        </w:rPr>
      </w:pPr>
      <w:r w:rsidRPr="003F7B79">
        <w:rPr>
          <w:rFonts w:cs="Arial"/>
          <w:i/>
          <w:shd w:val="clear" w:color="auto" w:fill="FFFFFF"/>
        </w:rPr>
        <w:t>Education Code</w:t>
      </w:r>
      <w:r w:rsidRPr="00C5641A">
        <w:rPr>
          <w:rFonts w:cs="Arial"/>
          <w:shd w:val="clear" w:color="auto" w:fill="FFFFFF"/>
        </w:rPr>
        <w:t xml:space="preserve"> or </w:t>
      </w:r>
      <w:r w:rsidRPr="003F7B79">
        <w:rPr>
          <w:rFonts w:cs="Arial"/>
          <w:i/>
          <w:shd w:val="clear" w:color="auto" w:fill="FFFFFF"/>
        </w:rPr>
        <w:t>CCR</w:t>
      </w:r>
      <w:r w:rsidRPr="00C5641A">
        <w:rPr>
          <w:rFonts w:cs="Arial"/>
          <w:shd w:val="clear" w:color="auto" w:fill="FFFFFF"/>
        </w:rPr>
        <w:t xml:space="preserve"> to Waive: </w:t>
      </w:r>
      <w:r w:rsidRPr="00C77143">
        <w:rPr>
          <w:rFonts w:cs="Arial"/>
          <w:noProof/>
          <w:shd w:val="clear" w:color="auto" w:fill="FFFFFF"/>
        </w:rPr>
        <w:t>“Any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695594" w:rsidRPr="00C77143" w:rsidRDefault="00695594" w:rsidP="00695594">
      <w:pPr>
        <w:spacing w:before="100" w:beforeAutospacing="1"/>
        <w:rPr>
          <w:rFonts w:cs="Arial"/>
          <w:noProof/>
        </w:rPr>
      </w:pPr>
      <w:r w:rsidRPr="00C5641A">
        <w:rPr>
          <w:rFonts w:cs="Arial"/>
        </w:rPr>
        <w:t xml:space="preserve">Outcome Rationale: </w:t>
      </w:r>
      <w:r w:rsidRPr="00C77143">
        <w:rPr>
          <w:rFonts w:cs="Arial"/>
          <w:noProof/>
        </w:rPr>
        <w:t>*Note: Total charter = 76 students. Of those, 19 are NCB and 57 are classroom-based.</w:t>
      </w:r>
    </w:p>
    <w:p w:rsidR="00695594" w:rsidRPr="00C5641A" w:rsidRDefault="00695594" w:rsidP="00695594">
      <w:pPr>
        <w:spacing w:before="100" w:beforeAutospacing="1"/>
        <w:rPr>
          <w:rFonts w:cs="Arial"/>
        </w:rPr>
      </w:pPr>
      <w:r w:rsidRPr="00C77143">
        <w:rPr>
          <w:rFonts w:cs="Arial"/>
          <w:noProof/>
        </w:rPr>
        <w:t xml:space="preserve">South Bay Charter School (SBCS) did not have significant parent interest in the charter school’s independent study component prior to the 2018-2019 school year.  By the time SBCS realized its student enrollment numbers for nonclassroom based learning were going to exceed 20%, therefore requiring SBCS to file a Nonclassroom-Based Funding </w:t>
      </w:r>
      <w:r w:rsidRPr="00C77143">
        <w:rPr>
          <w:rFonts w:cs="Arial"/>
          <w:noProof/>
        </w:rPr>
        <w:lastRenderedPageBreak/>
        <w:t xml:space="preserve">Determination Form, the February 1 deadline for the 2018-2019 school year had passed.  However, SBCS was operating under the mistaken belief that it was considered a new charter school for filing purposes, as it was filing for the first time.  Therefore, SBCS filed its Nonclassroom-Based Funding Determination Form seeking approval for the years 2018-2019 through 2023-2024 with the California Department of Education on December 3, 2018.  Because of that filing, SBCS believed it had met the deadline </w:t>
      </w:r>
      <w:r>
        <w:rPr>
          <w:rFonts w:cs="Arial"/>
          <w:noProof/>
        </w:rPr>
        <w:t xml:space="preserve">for the 2019-2020 school year. </w:t>
      </w:r>
      <w:r w:rsidRPr="00C77143">
        <w:rPr>
          <w:rFonts w:cs="Arial"/>
          <w:noProof/>
        </w:rPr>
        <w:t xml:space="preserve">It was only after the February 1 deadline for the 2019-2020 passed that SBCS determined that it had missed a second deadline for the 2019-2020 year.  Therefore, SBCS seeks a waiver of the filing deadlines of February 1 2018 and February 1, 2019, set forth in </w:t>
      </w:r>
      <w:r w:rsidRPr="003F7B79">
        <w:rPr>
          <w:rFonts w:cs="Arial"/>
          <w:i/>
          <w:noProof/>
        </w:rPr>
        <w:t>California Code of Regulations</w:t>
      </w:r>
      <w:r w:rsidRPr="00C77143">
        <w:rPr>
          <w:rFonts w:cs="Arial"/>
          <w:noProof/>
        </w:rPr>
        <w:t xml:space="preserve">, title 5, Section 11963.6(c) to allow SBCS to apply to receive nonclassroom based funding for the 2018-2019 and 2019-2020 school year. </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Student Population: </w:t>
      </w:r>
      <w:r w:rsidRPr="00C77143">
        <w:rPr>
          <w:rFonts w:cs="Arial"/>
          <w:noProof/>
          <w:shd w:val="clear" w:color="auto" w:fill="FFFFFF"/>
        </w:rPr>
        <w:t>76</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City Type: </w:t>
      </w:r>
      <w:r w:rsidRPr="00C77143">
        <w:rPr>
          <w:rFonts w:cs="Arial"/>
          <w:noProof/>
          <w:shd w:val="clear" w:color="auto" w:fill="FFFFFF"/>
        </w:rPr>
        <w:t>Small</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Public Hearing Date: </w:t>
      </w:r>
      <w:r w:rsidRPr="00C77143">
        <w:rPr>
          <w:rFonts w:cs="Arial"/>
          <w:noProof/>
          <w:shd w:val="clear" w:color="auto" w:fill="FFFFFF"/>
        </w:rPr>
        <w:t>6/26/2019</w:t>
      </w:r>
    </w:p>
    <w:p w:rsidR="00695594" w:rsidRPr="00C5641A" w:rsidRDefault="00695594" w:rsidP="00695594">
      <w:pPr>
        <w:rPr>
          <w:rFonts w:cs="Arial"/>
          <w:shd w:val="clear" w:color="auto" w:fill="FFFFFF"/>
        </w:rPr>
      </w:pPr>
      <w:r w:rsidRPr="00C5641A">
        <w:rPr>
          <w:rFonts w:cs="Arial"/>
          <w:shd w:val="clear" w:color="auto" w:fill="FFFFFF"/>
        </w:rPr>
        <w:t xml:space="preserve">Public Hearing Advertised: </w:t>
      </w:r>
      <w:r w:rsidRPr="00C77143">
        <w:rPr>
          <w:rFonts w:cs="Arial"/>
          <w:noProof/>
          <w:shd w:val="clear" w:color="auto" w:fill="FFFFFF"/>
        </w:rPr>
        <w:t>Times-Standard newspaper, June 21 - 27, 2019</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Local Board Approval Date: </w:t>
      </w:r>
      <w:r w:rsidRPr="00C77143">
        <w:rPr>
          <w:rFonts w:cs="Arial"/>
          <w:noProof/>
          <w:shd w:val="clear" w:color="auto" w:fill="FFFFFF"/>
        </w:rPr>
        <w:t>6/26/2019</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Community Council Reviewed By: </w:t>
      </w:r>
      <w:r w:rsidRPr="00C77143">
        <w:rPr>
          <w:rFonts w:cs="Arial"/>
          <w:noProof/>
          <w:shd w:val="clear" w:color="auto" w:fill="FFFFFF"/>
        </w:rPr>
        <w:t>The charter council</w:t>
      </w:r>
    </w:p>
    <w:p w:rsidR="00695594" w:rsidRPr="00C5641A" w:rsidRDefault="00695594" w:rsidP="00695594">
      <w:pPr>
        <w:rPr>
          <w:rFonts w:cs="Arial"/>
          <w:shd w:val="clear" w:color="auto" w:fill="FFFFFF"/>
        </w:rPr>
      </w:pPr>
      <w:r w:rsidRPr="00C5641A">
        <w:rPr>
          <w:rFonts w:cs="Arial"/>
          <w:shd w:val="clear" w:color="auto" w:fill="FFFFFF"/>
        </w:rPr>
        <w:t xml:space="preserve">Community Council Reviewed Date: </w:t>
      </w:r>
      <w:r w:rsidRPr="00C77143">
        <w:rPr>
          <w:rFonts w:cs="Arial"/>
          <w:noProof/>
          <w:shd w:val="clear" w:color="auto" w:fill="FFFFFF"/>
        </w:rPr>
        <w:t>5/15/2019</w:t>
      </w:r>
    </w:p>
    <w:p w:rsidR="00695594" w:rsidRPr="00C5641A" w:rsidRDefault="00695594" w:rsidP="00695594">
      <w:pPr>
        <w:rPr>
          <w:rFonts w:cs="Arial"/>
          <w:shd w:val="clear" w:color="auto" w:fill="FFFFFF"/>
        </w:rPr>
      </w:pPr>
      <w:r w:rsidRPr="00C5641A">
        <w:rPr>
          <w:rFonts w:cs="Arial"/>
          <w:shd w:val="clear" w:color="auto" w:fill="FFFFFF"/>
        </w:rPr>
        <w:t xml:space="preserve">Community Council Objection: </w:t>
      </w:r>
      <w:r w:rsidRPr="00C77143">
        <w:rPr>
          <w:rFonts w:cs="Arial"/>
          <w:noProof/>
          <w:shd w:val="clear" w:color="auto" w:fill="FFFFFF"/>
        </w:rPr>
        <w:t>N</w:t>
      </w:r>
      <w:r>
        <w:rPr>
          <w:rFonts w:cs="Arial"/>
          <w:noProof/>
          <w:shd w:val="clear" w:color="auto" w:fill="FFFFFF"/>
        </w:rPr>
        <w:t>o</w:t>
      </w:r>
    </w:p>
    <w:p w:rsidR="00695594" w:rsidRPr="00C5641A" w:rsidRDefault="00695594" w:rsidP="00695594">
      <w:pPr>
        <w:rPr>
          <w:rFonts w:cs="Arial"/>
          <w:shd w:val="clear" w:color="auto" w:fill="FFFFFF"/>
        </w:rPr>
      </w:pPr>
      <w:r w:rsidRPr="00C5641A">
        <w:rPr>
          <w:rFonts w:cs="Arial"/>
          <w:shd w:val="clear" w:color="auto" w:fill="FFFFFF"/>
        </w:rPr>
        <w:t xml:space="preserve">Community Council Objection Explanation: </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77143">
        <w:rPr>
          <w:rFonts w:cs="Arial"/>
          <w:noProof/>
          <w:shd w:val="clear" w:color="auto" w:fill="FFFFFF"/>
        </w:rPr>
        <w:t>N</w:t>
      </w:r>
      <w:r>
        <w:rPr>
          <w:rFonts w:cs="Arial"/>
          <w:noProof/>
          <w:shd w:val="clear" w:color="auto" w:fill="FFFFFF"/>
        </w:rPr>
        <w:t>o</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Categorical Program Monitoring: </w:t>
      </w:r>
      <w:r w:rsidRPr="00C77143">
        <w:rPr>
          <w:rFonts w:cs="Arial"/>
          <w:noProof/>
          <w:shd w:val="clear" w:color="auto" w:fill="FFFFFF"/>
        </w:rPr>
        <w:t>N</w:t>
      </w:r>
      <w:r>
        <w:rPr>
          <w:rFonts w:cs="Arial"/>
          <w:noProof/>
          <w:shd w:val="clear" w:color="auto" w:fill="FFFFFF"/>
        </w:rPr>
        <w:t>o</w:t>
      </w:r>
    </w:p>
    <w:p w:rsidR="00695594" w:rsidRPr="00C5641A" w:rsidRDefault="00695594" w:rsidP="00695594">
      <w:pPr>
        <w:spacing w:before="100" w:beforeAutospacing="1"/>
        <w:rPr>
          <w:rFonts w:cs="Arial"/>
          <w:shd w:val="clear" w:color="auto" w:fill="FFFFFF"/>
        </w:rPr>
      </w:pPr>
      <w:r w:rsidRPr="00C5641A">
        <w:rPr>
          <w:rFonts w:cs="Arial"/>
          <w:shd w:val="clear" w:color="auto" w:fill="FFFFFF"/>
        </w:rPr>
        <w:t xml:space="preserve">Submitted by: </w:t>
      </w:r>
      <w:r w:rsidRPr="00C77143">
        <w:rPr>
          <w:rFonts w:cs="Arial"/>
          <w:noProof/>
          <w:shd w:val="clear" w:color="auto" w:fill="FFFFFF"/>
        </w:rPr>
        <w:t>Mr.</w:t>
      </w:r>
      <w:r w:rsidRPr="00C5641A">
        <w:rPr>
          <w:rFonts w:cs="Arial"/>
          <w:shd w:val="clear" w:color="auto" w:fill="FFFFFF"/>
        </w:rPr>
        <w:t xml:space="preserve"> </w:t>
      </w:r>
      <w:r w:rsidRPr="00C77143">
        <w:rPr>
          <w:rFonts w:cs="Arial"/>
          <w:noProof/>
          <w:shd w:val="clear" w:color="auto" w:fill="FFFFFF"/>
        </w:rPr>
        <w:t>Gary</w:t>
      </w:r>
      <w:r w:rsidRPr="00C5641A">
        <w:rPr>
          <w:rFonts w:cs="Arial"/>
          <w:shd w:val="clear" w:color="auto" w:fill="FFFFFF"/>
        </w:rPr>
        <w:t xml:space="preserve"> </w:t>
      </w:r>
      <w:r w:rsidRPr="00C77143">
        <w:rPr>
          <w:rFonts w:cs="Arial"/>
          <w:noProof/>
          <w:shd w:val="clear" w:color="auto" w:fill="FFFFFF"/>
        </w:rPr>
        <w:t>Storts</w:t>
      </w:r>
      <w:r>
        <w:rPr>
          <w:rFonts w:cs="Arial"/>
          <w:noProof/>
          <w:shd w:val="clear" w:color="auto" w:fill="FFFFFF"/>
        </w:rPr>
        <w:t>o</w:t>
      </w:r>
    </w:p>
    <w:p w:rsidR="00695594" w:rsidRPr="00C5641A" w:rsidRDefault="00695594" w:rsidP="00695594">
      <w:pPr>
        <w:rPr>
          <w:rFonts w:cs="Arial"/>
          <w:shd w:val="clear" w:color="auto" w:fill="FFFFFF"/>
        </w:rPr>
      </w:pPr>
      <w:r w:rsidRPr="00C5641A">
        <w:rPr>
          <w:rFonts w:cs="Arial"/>
          <w:shd w:val="clear" w:color="auto" w:fill="FFFFFF"/>
        </w:rPr>
        <w:t xml:space="preserve">Position: </w:t>
      </w:r>
      <w:r w:rsidRPr="00C77143">
        <w:rPr>
          <w:rFonts w:cs="Arial"/>
          <w:noProof/>
          <w:shd w:val="clear" w:color="auto" w:fill="FFFFFF"/>
        </w:rPr>
        <w:t>Superintendent</w:t>
      </w:r>
    </w:p>
    <w:p w:rsidR="00695594" w:rsidRDefault="00695594" w:rsidP="00695594">
      <w:pPr>
        <w:rPr>
          <w:rStyle w:val="Hyperlink"/>
          <w:rFonts w:eastAsiaTheme="majorEastAsia" w:cs="Arial"/>
          <w:noProof/>
          <w:shd w:val="clear" w:color="auto" w:fill="FFFFFF"/>
        </w:rPr>
      </w:pPr>
      <w:r w:rsidRPr="00C5641A">
        <w:rPr>
          <w:rFonts w:cs="Arial"/>
          <w:shd w:val="clear" w:color="auto" w:fill="FFFFFF"/>
        </w:rPr>
        <w:t xml:space="preserve">E-mail: </w:t>
      </w:r>
      <w:hyperlink r:id="rId12" w:history="1">
        <w:r w:rsidRPr="00C77143">
          <w:rPr>
            <w:rStyle w:val="Hyperlink"/>
            <w:rFonts w:eastAsiaTheme="majorEastAsia" w:cs="Arial"/>
            <w:noProof/>
            <w:shd w:val="clear" w:color="auto" w:fill="FFFFFF"/>
          </w:rPr>
          <w:t>gstorts@southbayusd.org</w:t>
        </w:r>
      </w:hyperlink>
    </w:p>
    <w:p w:rsidR="00695594" w:rsidRPr="00C5641A" w:rsidRDefault="00695594" w:rsidP="00695594">
      <w:pPr>
        <w:rPr>
          <w:rFonts w:cs="Arial"/>
          <w:shd w:val="clear" w:color="auto" w:fill="FFFFFF"/>
        </w:rPr>
      </w:pPr>
      <w:r w:rsidRPr="00C5641A">
        <w:rPr>
          <w:rFonts w:cs="Arial"/>
          <w:shd w:val="clear" w:color="auto" w:fill="FFFFFF"/>
        </w:rPr>
        <w:t xml:space="preserve">Telephone: </w:t>
      </w:r>
      <w:r w:rsidRPr="00C77143">
        <w:rPr>
          <w:rFonts w:cs="Arial"/>
          <w:noProof/>
          <w:shd w:val="clear" w:color="auto" w:fill="FFFFFF"/>
        </w:rPr>
        <w:t>707-267-9174</w:t>
      </w:r>
    </w:p>
    <w:p w:rsidR="00695594" w:rsidRPr="00C5641A" w:rsidRDefault="00695594" w:rsidP="00695594">
      <w:pPr>
        <w:rPr>
          <w:rFonts w:cs="Arial"/>
        </w:rPr>
      </w:pPr>
      <w:r w:rsidRPr="00C5641A">
        <w:rPr>
          <w:rFonts w:cs="Arial"/>
        </w:rPr>
        <w:t xml:space="preserve">Fax: </w:t>
      </w:r>
      <w:r w:rsidRPr="00C77143">
        <w:rPr>
          <w:rFonts w:cs="Arial"/>
          <w:noProof/>
        </w:rPr>
        <w:t>707-476-8968</w:t>
      </w:r>
    </w:p>
    <w:p w:rsidR="00695594" w:rsidRPr="00C77143" w:rsidRDefault="00695594" w:rsidP="00695594">
      <w:pPr>
        <w:spacing w:before="100" w:beforeAutospacing="1"/>
        <w:rPr>
          <w:rFonts w:cs="Arial"/>
          <w:noProof/>
          <w:shd w:val="clear" w:color="auto" w:fill="FFFFFF"/>
        </w:rPr>
      </w:pPr>
      <w:r w:rsidRPr="00C77143">
        <w:rPr>
          <w:rFonts w:cs="Arial"/>
          <w:noProof/>
          <w:shd w:val="clear" w:color="auto" w:fill="FFFFFF"/>
        </w:rPr>
        <w:t>Bargaining Unit Date: 05/06/2019</w:t>
      </w:r>
      <w:r>
        <w:rPr>
          <w:rFonts w:cs="Arial"/>
          <w:noProof/>
          <w:shd w:val="clear" w:color="auto" w:fill="FFFFFF"/>
        </w:rPr>
        <w:br/>
      </w:r>
      <w:r w:rsidRPr="00C77143">
        <w:rPr>
          <w:rFonts w:cs="Arial"/>
          <w:noProof/>
          <w:shd w:val="clear" w:color="auto" w:fill="FFFFFF"/>
        </w:rPr>
        <w:t>Name: CSEA, Elk River 766</w:t>
      </w:r>
      <w:r>
        <w:rPr>
          <w:rFonts w:cs="Arial"/>
          <w:noProof/>
          <w:shd w:val="clear" w:color="auto" w:fill="FFFFFF"/>
        </w:rPr>
        <w:br/>
      </w:r>
      <w:r w:rsidRPr="00C77143">
        <w:rPr>
          <w:rFonts w:cs="Arial"/>
          <w:noProof/>
          <w:shd w:val="clear" w:color="auto" w:fill="FFFFFF"/>
        </w:rPr>
        <w:t>Representative: Julie Bonomini</w:t>
      </w:r>
      <w:r>
        <w:rPr>
          <w:rFonts w:cs="Arial"/>
          <w:noProof/>
          <w:shd w:val="clear" w:color="auto" w:fill="FFFFFF"/>
        </w:rPr>
        <w:br/>
      </w:r>
      <w:r w:rsidRPr="00C77143">
        <w:rPr>
          <w:rFonts w:cs="Arial"/>
          <w:noProof/>
          <w:shd w:val="clear" w:color="auto" w:fill="FFFFFF"/>
        </w:rPr>
        <w:t>Title: President</w:t>
      </w:r>
      <w:r>
        <w:rPr>
          <w:rFonts w:cs="Arial"/>
          <w:noProof/>
          <w:shd w:val="clear" w:color="auto" w:fill="FFFFFF"/>
        </w:rPr>
        <w:br/>
      </w:r>
      <w:r w:rsidRPr="00C77143">
        <w:rPr>
          <w:rFonts w:cs="Arial"/>
          <w:noProof/>
          <w:shd w:val="clear" w:color="auto" w:fill="FFFFFF"/>
        </w:rPr>
        <w:t>Position: Support</w:t>
      </w:r>
      <w:r>
        <w:rPr>
          <w:rFonts w:cs="Arial"/>
          <w:noProof/>
          <w:shd w:val="clear" w:color="auto" w:fill="FFFFFF"/>
        </w:rPr>
        <w:br/>
      </w:r>
      <w:r w:rsidRPr="00C77143">
        <w:rPr>
          <w:rFonts w:cs="Arial"/>
          <w:noProof/>
          <w:shd w:val="clear" w:color="auto" w:fill="FFFFFF"/>
        </w:rPr>
        <w:t xml:space="preserve">Comments: </w:t>
      </w:r>
    </w:p>
    <w:p w:rsidR="00695594" w:rsidRPr="00C77143" w:rsidRDefault="00695594" w:rsidP="00695594">
      <w:pPr>
        <w:spacing w:before="100" w:beforeAutospacing="1"/>
        <w:rPr>
          <w:rFonts w:cs="Arial"/>
          <w:noProof/>
          <w:shd w:val="clear" w:color="auto" w:fill="FFFFFF"/>
        </w:rPr>
      </w:pPr>
      <w:r w:rsidRPr="00C77143">
        <w:rPr>
          <w:rFonts w:cs="Arial"/>
          <w:noProof/>
          <w:shd w:val="clear" w:color="auto" w:fill="FFFFFF"/>
        </w:rPr>
        <w:t>Bargaining Unit Date: 05/06/2019</w:t>
      </w:r>
      <w:r>
        <w:rPr>
          <w:rFonts w:cs="Arial"/>
          <w:noProof/>
          <w:shd w:val="clear" w:color="auto" w:fill="FFFFFF"/>
        </w:rPr>
        <w:br/>
      </w:r>
      <w:r w:rsidRPr="00C77143">
        <w:rPr>
          <w:rFonts w:cs="Arial"/>
          <w:noProof/>
          <w:shd w:val="clear" w:color="auto" w:fill="FFFFFF"/>
        </w:rPr>
        <w:t>Name: South Bay Teachers' Association (SBTA)</w:t>
      </w:r>
      <w:r>
        <w:rPr>
          <w:rFonts w:cs="Arial"/>
          <w:noProof/>
          <w:shd w:val="clear" w:color="auto" w:fill="FFFFFF"/>
        </w:rPr>
        <w:br/>
      </w:r>
      <w:r w:rsidRPr="00C77143">
        <w:rPr>
          <w:rFonts w:cs="Arial"/>
          <w:noProof/>
          <w:shd w:val="clear" w:color="auto" w:fill="FFFFFF"/>
        </w:rPr>
        <w:lastRenderedPageBreak/>
        <w:t>Representative: Alisa Coan Ross</w:t>
      </w:r>
      <w:r>
        <w:rPr>
          <w:rFonts w:cs="Arial"/>
          <w:noProof/>
          <w:shd w:val="clear" w:color="auto" w:fill="FFFFFF"/>
        </w:rPr>
        <w:br/>
      </w:r>
      <w:r w:rsidRPr="00C77143">
        <w:rPr>
          <w:rFonts w:cs="Arial"/>
          <w:noProof/>
          <w:shd w:val="clear" w:color="auto" w:fill="FFFFFF"/>
        </w:rPr>
        <w:t>Title: Bargaining Chair</w:t>
      </w:r>
      <w:r>
        <w:rPr>
          <w:rFonts w:cs="Arial"/>
          <w:noProof/>
          <w:shd w:val="clear" w:color="auto" w:fill="FFFFFF"/>
        </w:rPr>
        <w:br/>
      </w:r>
      <w:r w:rsidRPr="00C77143">
        <w:rPr>
          <w:rFonts w:cs="Arial"/>
          <w:noProof/>
          <w:shd w:val="clear" w:color="auto" w:fill="FFFFFF"/>
        </w:rPr>
        <w:t>Position: Support</w:t>
      </w:r>
      <w:r>
        <w:rPr>
          <w:rFonts w:cs="Arial"/>
          <w:noProof/>
          <w:shd w:val="clear" w:color="auto" w:fill="FFFFFF"/>
        </w:rPr>
        <w:br/>
      </w:r>
      <w:r w:rsidRPr="00C77143">
        <w:rPr>
          <w:rFonts w:cs="Arial"/>
          <w:noProof/>
          <w:shd w:val="clear" w:color="auto" w:fill="FFFFFF"/>
        </w:rPr>
        <w:t xml:space="preserve">Comments: </w:t>
      </w:r>
    </w:p>
    <w:p w:rsidR="00A173A8" w:rsidRPr="00C5641A" w:rsidRDefault="00A173A8" w:rsidP="00695594">
      <w:pPr>
        <w:rPr>
          <w:rFonts w:cs="Arial"/>
        </w:rPr>
      </w:pPr>
    </w:p>
    <w:sectPr w:rsidR="00A173A8" w:rsidRPr="00C5641A" w:rsidSect="006B300B">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5F3" w:rsidRDefault="004225F3" w:rsidP="000E09DC">
      <w:r>
        <w:separator/>
      </w:r>
    </w:p>
  </w:endnote>
  <w:endnote w:type="continuationSeparator" w:id="0">
    <w:p w:rsidR="004225F3" w:rsidRDefault="004225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5F3" w:rsidRDefault="004225F3" w:rsidP="000E09DC">
      <w:r>
        <w:separator/>
      </w:r>
    </w:p>
  </w:footnote>
  <w:footnote w:type="continuationSeparator" w:id="0">
    <w:p w:rsidR="004225F3" w:rsidRDefault="004225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4F" w:rsidRDefault="00734317" w:rsidP="00483C4F">
    <w:pPr>
      <w:pStyle w:val="Header"/>
      <w:jc w:val="right"/>
      <w:rPr>
        <w:rFonts w:eastAsia="Calibri"/>
      </w:rPr>
    </w:pPr>
    <w:r>
      <w:rPr>
        <w:rFonts w:eastAsia="Calibri"/>
      </w:rPr>
      <w:t>Nonclassroom-Based Funding</w:t>
    </w:r>
  </w:p>
  <w:p w:rsidR="006404B3" w:rsidRPr="00C17D7D" w:rsidRDefault="006404B3"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16C76">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0B" w:rsidRDefault="00734317" w:rsidP="006B300B">
    <w:pPr>
      <w:pStyle w:val="Header"/>
      <w:jc w:val="right"/>
      <w:rPr>
        <w:rFonts w:eastAsia="Calibri"/>
      </w:rPr>
    </w:pPr>
    <w:r>
      <w:rPr>
        <w:rFonts w:eastAsia="Calibri"/>
      </w:rPr>
      <w:t xml:space="preserve">Nonclassroom-Based Funding </w:t>
    </w:r>
  </w:p>
  <w:p w:rsidR="006404B3" w:rsidRPr="00C17D7D" w:rsidRDefault="006404B3"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0B" w:rsidRDefault="00734317" w:rsidP="006B300B">
    <w:pPr>
      <w:pStyle w:val="Header"/>
      <w:jc w:val="right"/>
      <w:rPr>
        <w:rFonts w:eastAsia="Calibri"/>
      </w:rPr>
    </w:pPr>
    <w:r>
      <w:rPr>
        <w:rFonts w:eastAsia="Calibri"/>
      </w:rPr>
      <w:t>Nonclassroom-Based Funding</w:t>
    </w:r>
  </w:p>
  <w:p w:rsidR="006B300B" w:rsidRPr="001061B3" w:rsidRDefault="006B300B" w:rsidP="006B300B">
    <w:pPr>
      <w:pStyle w:val="Header"/>
      <w:jc w:val="right"/>
      <w:rPr>
        <w:rFonts w:cs="Arial"/>
      </w:rPr>
    </w:pPr>
    <w:r>
      <w:rPr>
        <w:rFonts w:cs="Arial"/>
      </w:rPr>
      <w:t>Attachment 2</w:t>
    </w:r>
  </w:p>
  <w:p w:rsidR="006404B3" w:rsidRPr="006B300B" w:rsidRDefault="006B300B" w:rsidP="006B300B">
    <w:pPr>
      <w:pStyle w:val="Header"/>
      <w:jc w:val="right"/>
      <w:rPr>
        <w:rFonts w:eastAsia="Calibri"/>
      </w:rPr>
    </w:pPr>
    <w:r w:rsidRPr="00181585">
      <w:rPr>
        <w:rFonts w:cs="Arial"/>
      </w:rPr>
      <w:t xml:space="preserve">Page </w:t>
    </w:r>
    <w:r>
      <w:rPr>
        <w:rFonts w:cs="Arial"/>
        <w:bCs/>
      </w:rPr>
      <w:fldChar w:fldCharType="begin"/>
    </w:r>
    <w:r>
      <w:rPr>
        <w:rFonts w:cs="Arial"/>
        <w:bCs/>
      </w:rPr>
      <w:instrText xml:space="preserve"> PAGE  \* Arabic  \* MERGEFORMAT </w:instrText>
    </w:r>
    <w:r>
      <w:rPr>
        <w:rFonts w:cs="Arial"/>
        <w:bCs/>
      </w:rPr>
      <w:fldChar w:fldCharType="separate"/>
    </w:r>
    <w:r w:rsidR="00916C76">
      <w:rPr>
        <w:rFonts w:cs="Arial"/>
        <w:bCs/>
        <w:noProof/>
      </w:rPr>
      <w:t>3</w:t>
    </w:r>
    <w:r>
      <w:rPr>
        <w:rFonts w:cs="Arial"/>
        <w:bCs/>
      </w:rPr>
      <w:fldChar w:fldCharType="end"/>
    </w:r>
    <w:r w:rsidRPr="002128C1">
      <w:rPr>
        <w:rFonts w:cs="Arial"/>
      </w:rPr>
      <w:t xml:space="preserve"> of </w:t>
    </w:r>
    <w:r w:rsidR="00695594">
      <w:rPr>
        <w:rFonts w:cs="Arial"/>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757C4"/>
    <w:rsid w:val="000A1B32"/>
    <w:rsid w:val="000B2DBA"/>
    <w:rsid w:val="000D5C31"/>
    <w:rsid w:val="000E01C0"/>
    <w:rsid w:val="000E09DC"/>
    <w:rsid w:val="001048F3"/>
    <w:rsid w:val="0018148D"/>
    <w:rsid w:val="001A0CA5"/>
    <w:rsid w:val="001A575A"/>
    <w:rsid w:val="001B3958"/>
    <w:rsid w:val="00206A6F"/>
    <w:rsid w:val="002070D4"/>
    <w:rsid w:val="00223112"/>
    <w:rsid w:val="00226A69"/>
    <w:rsid w:val="002339BF"/>
    <w:rsid w:val="00240B26"/>
    <w:rsid w:val="00255323"/>
    <w:rsid w:val="0025563A"/>
    <w:rsid w:val="00272F88"/>
    <w:rsid w:val="00274DCA"/>
    <w:rsid w:val="00284BF9"/>
    <w:rsid w:val="00294B79"/>
    <w:rsid w:val="002A7EB4"/>
    <w:rsid w:val="002C1AA4"/>
    <w:rsid w:val="002C35FC"/>
    <w:rsid w:val="002D1A82"/>
    <w:rsid w:val="002E4CB5"/>
    <w:rsid w:val="002E6FCA"/>
    <w:rsid w:val="003643C7"/>
    <w:rsid w:val="00384ACF"/>
    <w:rsid w:val="003902D8"/>
    <w:rsid w:val="003A2E45"/>
    <w:rsid w:val="003A325B"/>
    <w:rsid w:val="003A50A3"/>
    <w:rsid w:val="00406F50"/>
    <w:rsid w:val="004203BC"/>
    <w:rsid w:val="004225F3"/>
    <w:rsid w:val="004400C0"/>
    <w:rsid w:val="0044670C"/>
    <w:rsid w:val="00461B12"/>
    <w:rsid w:val="00467F7B"/>
    <w:rsid w:val="00483C4F"/>
    <w:rsid w:val="004C112F"/>
    <w:rsid w:val="004E029B"/>
    <w:rsid w:val="005107BE"/>
    <w:rsid w:val="00517C00"/>
    <w:rsid w:val="00527AD8"/>
    <w:rsid w:val="00527B0E"/>
    <w:rsid w:val="00561565"/>
    <w:rsid w:val="005764D6"/>
    <w:rsid w:val="005A30A0"/>
    <w:rsid w:val="005D6A60"/>
    <w:rsid w:val="005F73EC"/>
    <w:rsid w:val="00617BBF"/>
    <w:rsid w:val="00623F62"/>
    <w:rsid w:val="006404B3"/>
    <w:rsid w:val="0068050B"/>
    <w:rsid w:val="00690378"/>
    <w:rsid w:val="00692300"/>
    <w:rsid w:val="006923BF"/>
    <w:rsid w:val="00693951"/>
    <w:rsid w:val="00695594"/>
    <w:rsid w:val="006A4E9E"/>
    <w:rsid w:val="006B300B"/>
    <w:rsid w:val="006D0223"/>
    <w:rsid w:val="006E06C6"/>
    <w:rsid w:val="006F181F"/>
    <w:rsid w:val="00710805"/>
    <w:rsid w:val="00711DA8"/>
    <w:rsid w:val="00734317"/>
    <w:rsid w:val="007428B8"/>
    <w:rsid w:val="00746164"/>
    <w:rsid w:val="00780BB6"/>
    <w:rsid w:val="00781480"/>
    <w:rsid w:val="00817573"/>
    <w:rsid w:val="008222E1"/>
    <w:rsid w:val="00823779"/>
    <w:rsid w:val="0085485E"/>
    <w:rsid w:val="00870875"/>
    <w:rsid w:val="00896B4B"/>
    <w:rsid w:val="008A4384"/>
    <w:rsid w:val="008C4C64"/>
    <w:rsid w:val="008D48E0"/>
    <w:rsid w:val="009001B9"/>
    <w:rsid w:val="0091117B"/>
    <w:rsid w:val="0091638D"/>
    <w:rsid w:val="00916C76"/>
    <w:rsid w:val="00941172"/>
    <w:rsid w:val="00991770"/>
    <w:rsid w:val="009C4B64"/>
    <w:rsid w:val="009D2E96"/>
    <w:rsid w:val="009D5028"/>
    <w:rsid w:val="009E08E4"/>
    <w:rsid w:val="009F4D70"/>
    <w:rsid w:val="00A0291A"/>
    <w:rsid w:val="00A0514B"/>
    <w:rsid w:val="00A16315"/>
    <w:rsid w:val="00A173A8"/>
    <w:rsid w:val="00A206DC"/>
    <w:rsid w:val="00A26C23"/>
    <w:rsid w:val="00A3372B"/>
    <w:rsid w:val="00A41829"/>
    <w:rsid w:val="00A455F6"/>
    <w:rsid w:val="00A573FD"/>
    <w:rsid w:val="00A82361"/>
    <w:rsid w:val="00A900A0"/>
    <w:rsid w:val="00AE3D76"/>
    <w:rsid w:val="00AF0DD4"/>
    <w:rsid w:val="00AF4C35"/>
    <w:rsid w:val="00B404A1"/>
    <w:rsid w:val="00B603EF"/>
    <w:rsid w:val="00B64AC9"/>
    <w:rsid w:val="00B66358"/>
    <w:rsid w:val="00B723BE"/>
    <w:rsid w:val="00B82705"/>
    <w:rsid w:val="00BD5E06"/>
    <w:rsid w:val="00BF4613"/>
    <w:rsid w:val="00C02C7E"/>
    <w:rsid w:val="00C17D7D"/>
    <w:rsid w:val="00C40626"/>
    <w:rsid w:val="00C5655F"/>
    <w:rsid w:val="00C82CBA"/>
    <w:rsid w:val="00CA2075"/>
    <w:rsid w:val="00CC193B"/>
    <w:rsid w:val="00CD176C"/>
    <w:rsid w:val="00CD4985"/>
    <w:rsid w:val="00CE1C84"/>
    <w:rsid w:val="00D03B10"/>
    <w:rsid w:val="00D37B85"/>
    <w:rsid w:val="00D42410"/>
    <w:rsid w:val="00D47DAB"/>
    <w:rsid w:val="00D5115F"/>
    <w:rsid w:val="00D55F1B"/>
    <w:rsid w:val="00D66B2A"/>
    <w:rsid w:val="00D71FD1"/>
    <w:rsid w:val="00D81870"/>
    <w:rsid w:val="00D8667C"/>
    <w:rsid w:val="00DB6632"/>
    <w:rsid w:val="00DF46AC"/>
    <w:rsid w:val="00E0676E"/>
    <w:rsid w:val="00E107F5"/>
    <w:rsid w:val="00E10EEB"/>
    <w:rsid w:val="00E82D65"/>
    <w:rsid w:val="00E92847"/>
    <w:rsid w:val="00EB16F7"/>
    <w:rsid w:val="00EC504C"/>
    <w:rsid w:val="00F312EE"/>
    <w:rsid w:val="00F377B6"/>
    <w:rsid w:val="00F40510"/>
    <w:rsid w:val="00F714C5"/>
    <w:rsid w:val="00FA5397"/>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55323"/>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7573"/>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323"/>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757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torts@southbay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CEDE-4DC8-4387-BA40-4A988622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September 2019 Waiver Item W01 - Meeting Agendas (CA State Board of Education)</vt:lpstr>
    </vt:vector>
  </TitlesOfParts>
  <Company>California State Board of Education</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W-01 - Meeting Agendas (CA State Board of Education)</dc:title>
  <dc:subject>Request by South Bay Union Elementary to waive portions of California Code of Regulations, Title 5, Section 11963.6.</dc:subject>
  <dc:creator/>
  <cp:keywords/>
  <dc:description/>
  <dcterms:created xsi:type="dcterms:W3CDTF">2019-07-10T20:55:00Z</dcterms:created>
  <dcterms:modified xsi:type="dcterms:W3CDTF">2019-08-26T17:53:00Z</dcterms:modified>
  <cp:category/>
</cp:coreProperties>
</file>