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E5CD8" w14:textId="77777777" w:rsidR="006E06C6" w:rsidRPr="00613018" w:rsidRDefault="00D5115F" w:rsidP="00B723BE">
      <w:r w:rsidRPr="00613018">
        <w:rPr>
          <w:noProof/>
        </w:rPr>
        <w:drawing>
          <wp:inline distT="0" distB="0" distL="0" distR="0" wp14:anchorId="400564AD" wp14:editId="29F4067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A7CAEA6" w14:textId="77777777" w:rsidR="00B723BE" w:rsidRPr="00613018" w:rsidRDefault="00FC1FCE" w:rsidP="00B723BE">
      <w:pPr>
        <w:jc w:val="right"/>
      </w:pPr>
      <w:r w:rsidRPr="00613018">
        <w:t>California Department of Education</w:t>
      </w:r>
    </w:p>
    <w:p w14:paraId="5C44EA99" w14:textId="77777777" w:rsidR="00B723BE" w:rsidRPr="00613018" w:rsidRDefault="00FC1FCE" w:rsidP="00B723BE">
      <w:pPr>
        <w:jc w:val="right"/>
      </w:pPr>
      <w:r w:rsidRPr="00613018">
        <w:t>Executive Office</w:t>
      </w:r>
    </w:p>
    <w:p w14:paraId="5AE8D6AF" w14:textId="77777777" w:rsidR="002B4B14" w:rsidRPr="00613018" w:rsidRDefault="00692300" w:rsidP="00B723BE">
      <w:pPr>
        <w:jc w:val="right"/>
      </w:pPr>
      <w:r w:rsidRPr="00613018">
        <w:t>SBE-00</w:t>
      </w:r>
      <w:r w:rsidR="000324AD" w:rsidRPr="00613018">
        <w:t>3</w:t>
      </w:r>
      <w:r w:rsidRPr="00613018">
        <w:t xml:space="preserve"> (REV. 1</w:t>
      </w:r>
      <w:r w:rsidR="00C27D57" w:rsidRPr="00613018">
        <w:t>1</w:t>
      </w:r>
      <w:r w:rsidRPr="00613018">
        <w:t>/2017</w:t>
      </w:r>
      <w:r w:rsidR="00FC1FCE" w:rsidRPr="00613018">
        <w:t>)</w:t>
      </w:r>
    </w:p>
    <w:p w14:paraId="3180CF04" w14:textId="12D7F498" w:rsidR="00B723BE" w:rsidRPr="00613018" w:rsidRDefault="00215F01" w:rsidP="00B723BE">
      <w:pPr>
        <w:jc w:val="right"/>
      </w:pPr>
      <w:r>
        <w:t>imb</w:t>
      </w:r>
      <w:r w:rsidR="003D3D71">
        <w:t>-iad-</w:t>
      </w:r>
      <w:r>
        <w:t>jan20item</w:t>
      </w:r>
      <w:r w:rsidR="001240E9">
        <w:t>03</w:t>
      </w:r>
    </w:p>
    <w:p w14:paraId="3592A552" w14:textId="77777777" w:rsidR="00B723BE" w:rsidRPr="00613018" w:rsidRDefault="00B723BE" w:rsidP="00FC1FCE">
      <w:pPr>
        <w:pStyle w:val="Heading1"/>
        <w:jc w:val="center"/>
        <w:rPr>
          <w:sz w:val="40"/>
          <w:szCs w:val="40"/>
        </w:rPr>
        <w:sectPr w:rsidR="00B723BE" w:rsidRPr="00613018" w:rsidSect="006507A8">
          <w:headerReference w:type="default" r:id="rId12"/>
          <w:type w:val="continuous"/>
          <w:pgSz w:w="12240" w:h="15840"/>
          <w:pgMar w:top="720" w:right="1440" w:bottom="1440" w:left="1440" w:header="720" w:footer="720" w:gutter="0"/>
          <w:cols w:num="2" w:space="720"/>
          <w:titlePg/>
          <w:docGrid w:linePitch="360"/>
        </w:sectPr>
      </w:pPr>
    </w:p>
    <w:p w14:paraId="55DCFE99" w14:textId="77777777" w:rsidR="00024BA8" w:rsidRPr="00613018" w:rsidRDefault="00024BA8" w:rsidP="00024BA8">
      <w:pPr>
        <w:pStyle w:val="Heading1"/>
        <w:spacing w:before="240" w:after="240"/>
        <w:jc w:val="center"/>
        <w:rPr>
          <w:sz w:val="40"/>
          <w:szCs w:val="40"/>
        </w:rPr>
        <w:sectPr w:rsidR="00024BA8" w:rsidRPr="00613018" w:rsidSect="006507A8">
          <w:type w:val="continuous"/>
          <w:pgSz w:w="12240" w:h="15840"/>
          <w:pgMar w:top="720" w:right="1440" w:bottom="1440" w:left="1440" w:header="720" w:footer="720" w:gutter="0"/>
          <w:cols w:space="720"/>
          <w:docGrid w:linePitch="360"/>
        </w:sectPr>
      </w:pPr>
    </w:p>
    <w:p w14:paraId="1A201C2F" w14:textId="28F5D4F1" w:rsidR="00024BA8" w:rsidRPr="00613018" w:rsidRDefault="00024BA8" w:rsidP="00024BA8">
      <w:pPr>
        <w:pStyle w:val="Heading1"/>
        <w:spacing w:before="240" w:after="240"/>
        <w:jc w:val="center"/>
        <w:rPr>
          <w:sz w:val="40"/>
          <w:szCs w:val="40"/>
        </w:rPr>
      </w:pPr>
      <w:r w:rsidRPr="00613018">
        <w:rPr>
          <w:sz w:val="40"/>
          <w:szCs w:val="40"/>
        </w:rPr>
        <w:t>California State Board of Education</w:t>
      </w:r>
      <w:r w:rsidRPr="00613018">
        <w:rPr>
          <w:sz w:val="40"/>
          <w:szCs w:val="40"/>
        </w:rPr>
        <w:br/>
      </w:r>
      <w:r w:rsidR="00D75390">
        <w:rPr>
          <w:sz w:val="40"/>
          <w:szCs w:val="40"/>
        </w:rPr>
        <w:t>January 2020</w:t>
      </w:r>
      <w:r w:rsidRPr="00613018">
        <w:rPr>
          <w:sz w:val="40"/>
          <w:szCs w:val="40"/>
        </w:rPr>
        <w:t xml:space="preserve"> Agenda</w:t>
      </w:r>
      <w:r w:rsidRPr="00613018">
        <w:rPr>
          <w:sz w:val="40"/>
          <w:szCs w:val="40"/>
        </w:rPr>
        <w:br/>
        <w:t>Item #</w:t>
      </w:r>
      <w:r w:rsidR="00A87535">
        <w:rPr>
          <w:sz w:val="40"/>
          <w:szCs w:val="40"/>
        </w:rPr>
        <w:t>0</w:t>
      </w:r>
      <w:r w:rsidR="0068761B">
        <w:rPr>
          <w:sz w:val="40"/>
          <w:szCs w:val="40"/>
        </w:rPr>
        <w:t>2</w:t>
      </w:r>
    </w:p>
    <w:p w14:paraId="5CE6006D" w14:textId="77777777" w:rsidR="00024BA8" w:rsidRPr="00613018" w:rsidRDefault="00024BA8" w:rsidP="00024BA8">
      <w:pPr>
        <w:pStyle w:val="Heading2"/>
        <w:spacing w:before="240" w:after="240"/>
      </w:pPr>
      <w:r w:rsidRPr="00613018">
        <w:t>Subject</w:t>
      </w:r>
    </w:p>
    <w:p w14:paraId="15EADACC" w14:textId="557D8CDE" w:rsidR="009F3B21" w:rsidRPr="00CF38E5" w:rsidRDefault="0068761B" w:rsidP="009F3B21">
      <w:pPr>
        <w:spacing w:after="480"/>
      </w:pPr>
      <w:r>
        <w:rPr>
          <w:rFonts w:ascii="Helvetica" w:hAnsi="Helvetica"/>
          <w:color w:val="000000"/>
          <w:shd w:val="clear" w:color="auto" w:fill="FFFFFF"/>
        </w:rPr>
        <w:t>The Local Control and Accountability Plan Template: Adoption of the Revised Local Control and Accountability Plan Template, Consistent with California</w:t>
      </w:r>
      <w:r w:rsidR="00996F7C">
        <w:rPr>
          <w:rFonts w:ascii="Helvetica" w:hAnsi="Helvetica"/>
          <w:color w:val="000000"/>
          <w:shd w:val="clear" w:color="auto" w:fill="FFFFFF"/>
        </w:rPr>
        <w:t xml:space="preserve"> </w:t>
      </w:r>
      <w:r>
        <w:rPr>
          <w:rStyle w:val="Emphasis"/>
          <w:rFonts w:ascii="Helvetica" w:eastAsiaTheme="majorEastAsia" w:hAnsi="Helvetica"/>
          <w:color w:val="000000"/>
          <w:shd w:val="clear" w:color="auto" w:fill="FFFFFF"/>
        </w:rPr>
        <w:t>Education Code</w:t>
      </w:r>
      <w:r w:rsidR="00996F7C">
        <w:rPr>
          <w:rFonts w:ascii="Helvetica" w:hAnsi="Helvetica"/>
          <w:color w:val="000000"/>
          <w:shd w:val="clear" w:color="auto" w:fill="FFFFFF"/>
        </w:rPr>
        <w:t xml:space="preserve"> </w:t>
      </w:r>
      <w:r>
        <w:rPr>
          <w:rFonts w:ascii="Helvetica" w:hAnsi="Helvetica"/>
          <w:color w:val="000000"/>
          <w:shd w:val="clear" w:color="auto" w:fill="FFFFFF"/>
        </w:rPr>
        <w:t>Section 52064 and Adoption of the Local Control and Accountability Plan Annual Update Template for the 2019–20 Local Control and Accountability Plan Year Consistent with California</w:t>
      </w:r>
      <w:r w:rsidR="00996F7C">
        <w:rPr>
          <w:rFonts w:ascii="Helvetica" w:hAnsi="Helvetica"/>
          <w:color w:val="000000"/>
          <w:shd w:val="clear" w:color="auto" w:fill="FFFFFF"/>
        </w:rPr>
        <w:t xml:space="preserve"> </w:t>
      </w:r>
      <w:r>
        <w:rPr>
          <w:rStyle w:val="Emphasis"/>
          <w:rFonts w:ascii="Helvetica" w:eastAsiaTheme="majorEastAsia" w:hAnsi="Helvetica"/>
          <w:color w:val="000000"/>
          <w:shd w:val="clear" w:color="auto" w:fill="FFFFFF"/>
        </w:rPr>
        <w:t>Education Code</w:t>
      </w:r>
      <w:r w:rsidR="00996F7C">
        <w:rPr>
          <w:rFonts w:ascii="Helvetica" w:hAnsi="Helvetica"/>
          <w:color w:val="000000"/>
          <w:shd w:val="clear" w:color="auto" w:fill="FFFFFF"/>
        </w:rPr>
        <w:t xml:space="preserve"> </w:t>
      </w:r>
      <w:r>
        <w:rPr>
          <w:rFonts w:ascii="Helvetica" w:hAnsi="Helvetica"/>
          <w:color w:val="000000"/>
          <w:shd w:val="clear" w:color="auto" w:fill="FFFFFF"/>
        </w:rPr>
        <w:t>Sections 52061 and 52064</w:t>
      </w:r>
      <w:r w:rsidR="00215F01">
        <w:t>.</w:t>
      </w:r>
    </w:p>
    <w:p w14:paraId="0D0796A8" w14:textId="77777777" w:rsidR="00024BA8" w:rsidRPr="00613018" w:rsidRDefault="00024BA8" w:rsidP="00024BA8">
      <w:pPr>
        <w:pStyle w:val="Heading2"/>
        <w:spacing w:before="0" w:after="240"/>
      </w:pPr>
      <w:r w:rsidRPr="00613018">
        <w:t>Type of Action</w:t>
      </w:r>
    </w:p>
    <w:p w14:paraId="772B73A2" w14:textId="77777777" w:rsidR="00024BA8" w:rsidRPr="00613018" w:rsidRDefault="00024BA8" w:rsidP="00024BA8">
      <w:pPr>
        <w:spacing w:after="480"/>
      </w:pPr>
      <w:r w:rsidRPr="00613018">
        <w:rPr>
          <w:rFonts w:cs="Arial"/>
        </w:rPr>
        <w:t>Action</w:t>
      </w:r>
      <w:r w:rsidR="004274B0">
        <w:rPr>
          <w:rFonts w:cs="Arial"/>
        </w:rPr>
        <w:t>, Information</w:t>
      </w:r>
    </w:p>
    <w:p w14:paraId="59000E6D" w14:textId="77777777" w:rsidR="00024BA8" w:rsidRPr="00613018" w:rsidRDefault="00024BA8" w:rsidP="00024BA8">
      <w:pPr>
        <w:pStyle w:val="Heading2"/>
        <w:spacing w:before="0" w:after="240"/>
      </w:pPr>
      <w:r w:rsidRPr="00613018">
        <w:t>Summary of the Issue(s)</w:t>
      </w:r>
    </w:p>
    <w:p w14:paraId="7236601C" w14:textId="11D1866E" w:rsidR="002E1327" w:rsidRPr="00323B2A" w:rsidRDefault="00024BA8" w:rsidP="00A83294">
      <w:pPr>
        <w:spacing w:after="240"/>
      </w:pPr>
      <w:r w:rsidRPr="00613018">
        <w:rPr>
          <w:rFonts w:cs="Arial"/>
        </w:rPr>
        <w:t xml:space="preserve">Assembly Bill 1840 </w:t>
      </w:r>
      <w:r w:rsidR="005B5B7D">
        <w:rPr>
          <w:rFonts w:cs="Arial"/>
        </w:rPr>
        <w:t xml:space="preserve">(2019) </w:t>
      </w:r>
      <w:r w:rsidRPr="00613018">
        <w:rPr>
          <w:rFonts w:cs="Arial"/>
        </w:rPr>
        <w:t>amended</w:t>
      </w:r>
      <w:r w:rsidR="00AD1454" w:rsidRPr="00613018">
        <w:rPr>
          <w:rFonts w:cs="Arial"/>
        </w:rPr>
        <w:t xml:space="preserve"> California </w:t>
      </w:r>
      <w:r w:rsidR="00AD1454" w:rsidRPr="00613018">
        <w:rPr>
          <w:rFonts w:cs="Arial"/>
          <w:i/>
        </w:rPr>
        <w:t>Education Code</w:t>
      </w:r>
      <w:r w:rsidRPr="00613018">
        <w:rPr>
          <w:rFonts w:cs="Arial"/>
        </w:rPr>
        <w:t xml:space="preserve"> </w:t>
      </w:r>
      <w:r w:rsidR="00AD1454" w:rsidRPr="00613018">
        <w:rPr>
          <w:rFonts w:cs="Arial"/>
        </w:rPr>
        <w:t>(</w:t>
      </w:r>
      <w:r w:rsidR="00461D10" w:rsidRPr="00613018">
        <w:rPr>
          <w:rFonts w:cs="Arial"/>
          <w:i/>
        </w:rPr>
        <w:t>EC</w:t>
      </w:r>
      <w:r w:rsidR="00AD1454" w:rsidRPr="00613018">
        <w:rPr>
          <w:rFonts w:cs="Arial"/>
        </w:rPr>
        <w:t>)</w:t>
      </w:r>
      <w:r w:rsidRPr="00613018">
        <w:rPr>
          <w:rFonts w:cs="Arial"/>
        </w:rPr>
        <w:t xml:space="preserve"> Section 52064 to </w:t>
      </w:r>
      <w:r w:rsidR="009B2C64" w:rsidRPr="00613018">
        <w:rPr>
          <w:rFonts w:cs="Arial"/>
        </w:rPr>
        <w:t>revise</w:t>
      </w:r>
      <w:r w:rsidRPr="00613018">
        <w:rPr>
          <w:rFonts w:cs="Arial"/>
        </w:rPr>
        <w:t xml:space="preserve"> the Local Control and Accountability Plan and Annual Update </w:t>
      </w:r>
      <w:r w:rsidRPr="00613018">
        <w:t>(LCAP)</w:t>
      </w:r>
      <w:r w:rsidR="008A0067" w:rsidRPr="00613018">
        <w:t xml:space="preserve"> </w:t>
      </w:r>
      <w:r w:rsidR="000D5C37">
        <w:t>T</w:t>
      </w:r>
      <w:r w:rsidR="008A0067" w:rsidRPr="00613018">
        <w:t>emplate</w:t>
      </w:r>
      <w:r w:rsidRPr="00613018">
        <w:t xml:space="preserve">. </w:t>
      </w:r>
      <w:r w:rsidR="00236C8E">
        <w:t>Consistent with statute, r</w:t>
      </w:r>
      <w:r w:rsidR="002E1327" w:rsidRPr="00B85705">
        <w:t xml:space="preserve">evisions to the template must be </w:t>
      </w:r>
      <w:r w:rsidR="00065556">
        <w:t>adopted</w:t>
      </w:r>
      <w:r w:rsidR="00065556" w:rsidRPr="00B85705">
        <w:t xml:space="preserve"> </w:t>
      </w:r>
      <w:r w:rsidR="002E1327" w:rsidRPr="00B85705">
        <w:t>by</w:t>
      </w:r>
      <w:r w:rsidR="00065556">
        <w:t xml:space="preserve"> the State Board of Education (SBE) no later than</w:t>
      </w:r>
      <w:r w:rsidR="002E1327" w:rsidRPr="00B85705">
        <w:t xml:space="preserve"> January 31</w:t>
      </w:r>
      <w:r w:rsidR="00B70099">
        <w:t>, 2020</w:t>
      </w:r>
      <w:r w:rsidR="00795E13">
        <w:t xml:space="preserve">, and will be effective for use in the </w:t>
      </w:r>
      <w:r w:rsidR="00795E13" w:rsidRPr="00613018">
        <w:t>2020</w:t>
      </w:r>
      <w:r w:rsidR="001240E9">
        <w:rPr>
          <w:rFonts w:cs="Arial"/>
        </w:rPr>
        <w:t>–</w:t>
      </w:r>
      <w:r w:rsidR="00795E13" w:rsidRPr="00613018">
        <w:t>21 through 2022</w:t>
      </w:r>
      <w:r w:rsidR="001240E9">
        <w:rPr>
          <w:rFonts w:cs="Arial"/>
        </w:rPr>
        <w:t>–</w:t>
      </w:r>
      <w:r w:rsidR="00795E13" w:rsidRPr="00613018">
        <w:t>23</w:t>
      </w:r>
      <w:r w:rsidR="00795E13">
        <w:t xml:space="preserve"> LCAP cycle</w:t>
      </w:r>
      <w:r w:rsidR="006D2B2C">
        <w:t>.</w:t>
      </w:r>
      <w:r w:rsidR="00795E13">
        <w:t xml:space="preserve"> </w:t>
      </w:r>
    </w:p>
    <w:p w14:paraId="545CDA0F" w14:textId="49CA136C" w:rsidR="00652044" w:rsidRDefault="00652044" w:rsidP="00A83294">
      <w:pPr>
        <w:spacing w:after="240"/>
        <w:rPr>
          <w:rFonts w:cs="Arial"/>
        </w:rPr>
      </w:pPr>
      <w:r>
        <w:rPr>
          <w:rFonts w:cs="Arial"/>
        </w:rPr>
        <w:t xml:space="preserve">At </w:t>
      </w:r>
      <w:r w:rsidR="00CF38E5">
        <w:rPr>
          <w:rFonts w:cs="Arial"/>
        </w:rPr>
        <w:t xml:space="preserve">the </w:t>
      </w:r>
      <w:r>
        <w:rPr>
          <w:rFonts w:cs="Arial"/>
        </w:rPr>
        <w:t xml:space="preserve">September 2019 </w:t>
      </w:r>
      <w:r w:rsidR="00CF38E5">
        <w:rPr>
          <w:rFonts w:cs="Arial"/>
        </w:rPr>
        <w:t xml:space="preserve">SBE </w:t>
      </w:r>
      <w:r>
        <w:rPr>
          <w:rFonts w:cs="Arial"/>
        </w:rPr>
        <w:t>meeting, the C</w:t>
      </w:r>
      <w:r w:rsidR="00795E13">
        <w:rPr>
          <w:rFonts w:cs="Arial"/>
        </w:rPr>
        <w:t xml:space="preserve">alifornia </w:t>
      </w:r>
      <w:r>
        <w:rPr>
          <w:rFonts w:cs="Arial"/>
        </w:rPr>
        <w:t>D</w:t>
      </w:r>
      <w:r w:rsidR="00795E13">
        <w:rPr>
          <w:rFonts w:cs="Arial"/>
        </w:rPr>
        <w:t xml:space="preserve">epartment of </w:t>
      </w:r>
      <w:r>
        <w:rPr>
          <w:rFonts w:cs="Arial"/>
        </w:rPr>
        <w:t>E</w:t>
      </w:r>
      <w:r w:rsidR="00795E13">
        <w:rPr>
          <w:rFonts w:cs="Arial"/>
        </w:rPr>
        <w:t>ducation (CDE)</w:t>
      </w:r>
      <w:r>
        <w:rPr>
          <w:rFonts w:cs="Arial"/>
        </w:rPr>
        <w:t xml:space="preserve"> presented a</w:t>
      </w:r>
      <w:r w:rsidR="00CF38E5">
        <w:rPr>
          <w:rFonts w:cs="Arial"/>
        </w:rPr>
        <w:t>n</w:t>
      </w:r>
      <w:r>
        <w:rPr>
          <w:rFonts w:cs="Arial"/>
        </w:rPr>
        <w:t xml:space="preserve"> </w:t>
      </w:r>
      <w:r w:rsidR="00CF38E5">
        <w:rPr>
          <w:rFonts w:cs="Arial"/>
        </w:rPr>
        <w:t xml:space="preserve">LCAP </w:t>
      </w:r>
      <w:r w:rsidR="000D5C37">
        <w:rPr>
          <w:rFonts w:cs="Arial"/>
        </w:rPr>
        <w:t>T</w:t>
      </w:r>
      <w:r w:rsidR="00CF38E5">
        <w:rPr>
          <w:rFonts w:cs="Arial"/>
        </w:rPr>
        <w:t xml:space="preserve">emplate revision prototype </w:t>
      </w:r>
      <w:r>
        <w:rPr>
          <w:rFonts w:cs="Arial"/>
        </w:rPr>
        <w:t>including the</w:t>
      </w:r>
      <w:r w:rsidR="00430DA4">
        <w:rPr>
          <w:rFonts w:cs="Arial"/>
        </w:rPr>
        <w:t xml:space="preserve"> legislatively</w:t>
      </w:r>
      <w:r>
        <w:rPr>
          <w:rFonts w:cs="Arial"/>
        </w:rPr>
        <w:t xml:space="preserve"> required Expenditure Tables </w:t>
      </w:r>
      <w:r w:rsidR="002A7124">
        <w:rPr>
          <w:rFonts w:cs="Arial"/>
        </w:rPr>
        <w:t>developed in partnership with educational stakeholders.</w:t>
      </w:r>
      <w:r w:rsidR="00CF38E5">
        <w:rPr>
          <w:rFonts w:cs="Arial"/>
        </w:rPr>
        <w:t xml:space="preserve"> </w:t>
      </w:r>
      <w:r w:rsidR="002A7124" w:rsidRPr="00E41E9B">
        <w:rPr>
          <w:rFonts w:cs="Arial"/>
        </w:rPr>
        <w:t>The SBE directed the CDE to continue with the development of a revised template to be informed through continued stakeholder input</w:t>
      </w:r>
      <w:r w:rsidR="0052158E" w:rsidRPr="0052158E">
        <w:rPr>
          <w:rFonts w:cs="Arial"/>
        </w:rPr>
        <w:t xml:space="preserve"> </w:t>
      </w:r>
      <w:r w:rsidR="0052158E">
        <w:rPr>
          <w:rFonts w:cs="Arial"/>
        </w:rPr>
        <w:t>(</w:t>
      </w:r>
      <w:hyperlink r:id="rId13" w:tooltip="September 2019 SBE Agenda Item 02" w:history="1">
        <w:r w:rsidR="00D55731" w:rsidRPr="001460AA">
          <w:rPr>
            <w:rStyle w:val="Hyperlink"/>
            <w:rFonts w:cs="Arial"/>
          </w:rPr>
          <w:t>https://www.cde.ca.gov/be/ag/ag/yr19/documents/sep19item02.docx</w:t>
        </w:r>
      </w:hyperlink>
      <w:r w:rsidR="0052158E">
        <w:rPr>
          <w:rFonts w:cs="Arial"/>
        </w:rPr>
        <w:t>)</w:t>
      </w:r>
      <w:r w:rsidR="00215F01">
        <w:rPr>
          <w:rFonts w:cs="Arial"/>
        </w:rPr>
        <w:t>.</w:t>
      </w:r>
    </w:p>
    <w:p w14:paraId="479F6975" w14:textId="61B959D1" w:rsidR="00422C1A" w:rsidRDefault="00004F1A" w:rsidP="00A83294">
      <w:pPr>
        <w:spacing w:after="240"/>
        <w:rPr>
          <w:rFonts w:cs="Arial"/>
        </w:rPr>
      </w:pPr>
      <w:r>
        <w:rPr>
          <w:rFonts w:cs="Arial"/>
        </w:rPr>
        <w:t xml:space="preserve">The original intent was to present draft instructions </w:t>
      </w:r>
      <w:r w:rsidR="00060C16">
        <w:rPr>
          <w:rFonts w:cs="Arial"/>
        </w:rPr>
        <w:t xml:space="preserve">for </w:t>
      </w:r>
      <w:r>
        <w:rPr>
          <w:rFonts w:cs="Arial"/>
        </w:rPr>
        <w:t xml:space="preserve">the template as an October </w:t>
      </w:r>
      <w:r w:rsidR="00236C8E">
        <w:rPr>
          <w:rFonts w:cs="Arial"/>
        </w:rPr>
        <w:t>i</w:t>
      </w:r>
      <w:r w:rsidR="00060C16">
        <w:rPr>
          <w:rFonts w:cs="Arial"/>
        </w:rPr>
        <w:t xml:space="preserve">nformation </w:t>
      </w:r>
      <w:r>
        <w:rPr>
          <w:rFonts w:cs="Arial"/>
        </w:rPr>
        <w:t xml:space="preserve">memorandum to the SBE and bring the revised LCAP </w:t>
      </w:r>
      <w:r w:rsidR="000D5C37">
        <w:rPr>
          <w:rFonts w:cs="Arial"/>
        </w:rPr>
        <w:t>T</w:t>
      </w:r>
      <w:r>
        <w:rPr>
          <w:rFonts w:cs="Arial"/>
        </w:rPr>
        <w:t xml:space="preserve">emplate </w:t>
      </w:r>
      <w:r w:rsidR="009D4496">
        <w:rPr>
          <w:rFonts w:cs="Arial"/>
        </w:rPr>
        <w:t xml:space="preserve">to the </w:t>
      </w:r>
      <w:r>
        <w:rPr>
          <w:rFonts w:cs="Arial"/>
        </w:rPr>
        <w:t xml:space="preserve">SBE </w:t>
      </w:r>
      <w:r w:rsidR="009D4496">
        <w:rPr>
          <w:rFonts w:cs="Arial"/>
        </w:rPr>
        <w:t xml:space="preserve">for </w:t>
      </w:r>
      <w:r>
        <w:rPr>
          <w:rFonts w:cs="Arial"/>
        </w:rPr>
        <w:t xml:space="preserve">approval at its November 2019 meeting. </w:t>
      </w:r>
      <w:r w:rsidR="005B5B7D">
        <w:rPr>
          <w:rFonts w:cs="Arial"/>
        </w:rPr>
        <w:t xml:space="preserve">As a result </w:t>
      </w:r>
      <w:r>
        <w:rPr>
          <w:rFonts w:cs="Arial"/>
        </w:rPr>
        <w:t xml:space="preserve">of SBE feedback and </w:t>
      </w:r>
      <w:r w:rsidR="00060C16">
        <w:rPr>
          <w:rFonts w:cs="Arial"/>
        </w:rPr>
        <w:t xml:space="preserve">public </w:t>
      </w:r>
      <w:r>
        <w:rPr>
          <w:rFonts w:cs="Arial"/>
        </w:rPr>
        <w:t xml:space="preserve">comment at the September 2019 meeting, the CDE developed a survey to garner </w:t>
      </w:r>
      <w:r w:rsidR="00236C8E">
        <w:rPr>
          <w:rFonts w:cs="Arial"/>
        </w:rPr>
        <w:t xml:space="preserve">further </w:t>
      </w:r>
      <w:r>
        <w:rPr>
          <w:rFonts w:cs="Arial"/>
        </w:rPr>
        <w:t xml:space="preserve">stakeholder feedback regarding </w:t>
      </w:r>
      <w:r w:rsidR="00145CA2">
        <w:rPr>
          <w:rFonts w:cs="Arial"/>
        </w:rPr>
        <w:t xml:space="preserve">the </w:t>
      </w:r>
      <w:r>
        <w:rPr>
          <w:rFonts w:cs="Arial"/>
        </w:rPr>
        <w:t xml:space="preserve">LCAP </w:t>
      </w:r>
      <w:r w:rsidR="00706CCD">
        <w:rPr>
          <w:rFonts w:cs="Arial"/>
        </w:rPr>
        <w:t>T</w:t>
      </w:r>
      <w:r>
        <w:rPr>
          <w:rFonts w:cs="Arial"/>
        </w:rPr>
        <w:t>emplate design and draft instructions.</w:t>
      </w:r>
      <w:r w:rsidR="00422C1A" w:rsidDel="00422C1A">
        <w:rPr>
          <w:rFonts w:cs="Arial"/>
        </w:rPr>
        <w:t xml:space="preserve"> </w:t>
      </w:r>
    </w:p>
    <w:p w14:paraId="532A6A56" w14:textId="5BDF6A59" w:rsidR="00422C1A" w:rsidRDefault="00CC6015" w:rsidP="00A83294">
      <w:pPr>
        <w:spacing w:after="240"/>
        <w:rPr>
          <w:rFonts w:cs="Arial"/>
        </w:rPr>
      </w:pPr>
      <w:r>
        <w:rPr>
          <w:rFonts w:cs="Arial"/>
        </w:rPr>
        <w:lastRenderedPageBreak/>
        <w:t xml:space="preserve">The </w:t>
      </w:r>
      <w:r w:rsidRPr="00065556">
        <w:rPr>
          <w:rFonts w:cs="Arial"/>
        </w:rPr>
        <w:t xml:space="preserve">proposed </w:t>
      </w:r>
      <w:r w:rsidR="009D4496">
        <w:rPr>
          <w:rFonts w:cs="Arial"/>
        </w:rPr>
        <w:t>r</w:t>
      </w:r>
      <w:r w:rsidR="009D4496" w:rsidRPr="00065556">
        <w:rPr>
          <w:rFonts w:cs="Arial"/>
        </w:rPr>
        <w:t>evised</w:t>
      </w:r>
      <w:r w:rsidR="009D4496">
        <w:rPr>
          <w:rFonts w:cs="Arial"/>
        </w:rPr>
        <w:t xml:space="preserve"> </w:t>
      </w:r>
      <w:r>
        <w:rPr>
          <w:rFonts w:cs="Arial"/>
        </w:rPr>
        <w:t xml:space="preserve">LCAP </w:t>
      </w:r>
      <w:r w:rsidR="00706CCD">
        <w:rPr>
          <w:rFonts w:cs="Arial"/>
        </w:rPr>
        <w:t>T</w:t>
      </w:r>
      <w:r w:rsidR="009D4496">
        <w:rPr>
          <w:rFonts w:cs="Arial"/>
        </w:rPr>
        <w:t>emplate</w:t>
      </w:r>
      <w:r>
        <w:rPr>
          <w:rFonts w:cs="Arial"/>
        </w:rPr>
        <w:t xml:space="preserve">, provided as Attachment </w:t>
      </w:r>
      <w:r w:rsidR="00DF7C9D">
        <w:rPr>
          <w:rFonts w:cs="Arial"/>
        </w:rPr>
        <w:t>1</w:t>
      </w:r>
      <w:r>
        <w:rPr>
          <w:rFonts w:cs="Arial"/>
        </w:rPr>
        <w:t xml:space="preserve">, reflects the collaborative efforts of SBE </w:t>
      </w:r>
      <w:r w:rsidR="00316F6D">
        <w:rPr>
          <w:rFonts w:cs="Arial"/>
        </w:rPr>
        <w:t>s</w:t>
      </w:r>
      <w:r>
        <w:rPr>
          <w:rFonts w:cs="Arial"/>
        </w:rPr>
        <w:t xml:space="preserve">taff, </w:t>
      </w:r>
      <w:r w:rsidR="009D4496">
        <w:rPr>
          <w:rFonts w:cs="Arial"/>
        </w:rPr>
        <w:t xml:space="preserve">the </w:t>
      </w:r>
      <w:r>
        <w:rPr>
          <w:rFonts w:cs="Arial"/>
        </w:rPr>
        <w:t>CDE’s Internal Planning Group</w:t>
      </w:r>
      <w:r w:rsidR="00012118">
        <w:rPr>
          <w:rFonts w:cs="Arial"/>
        </w:rPr>
        <w:t>,</w:t>
      </w:r>
      <w:r>
        <w:rPr>
          <w:rFonts w:cs="Arial"/>
        </w:rPr>
        <w:t xml:space="preserve"> and</w:t>
      </w:r>
      <w:r w:rsidR="00012118">
        <w:rPr>
          <w:rFonts w:cs="Arial"/>
        </w:rPr>
        <w:t xml:space="preserve"> the</w:t>
      </w:r>
      <w:r>
        <w:rPr>
          <w:rFonts w:cs="Arial"/>
        </w:rPr>
        <w:t xml:space="preserve"> </w:t>
      </w:r>
      <w:r w:rsidR="00236C8E">
        <w:rPr>
          <w:rFonts w:cs="Arial"/>
        </w:rPr>
        <w:t xml:space="preserve">LCAP Redesign </w:t>
      </w:r>
      <w:r>
        <w:rPr>
          <w:rFonts w:cs="Arial"/>
        </w:rPr>
        <w:t xml:space="preserve">Advisory Group. It incorporates suggested revisions </w:t>
      </w:r>
      <w:r w:rsidR="00B11848">
        <w:rPr>
          <w:rFonts w:cs="Arial"/>
        </w:rPr>
        <w:t>provide</w:t>
      </w:r>
      <w:r w:rsidR="00145CA2">
        <w:rPr>
          <w:rFonts w:cs="Arial"/>
        </w:rPr>
        <w:t>d</w:t>
      </w:r>
      <w:r w:rsidR="00B11848">
        <w:rPr>
          <w:rFonts w:cs="Arial"/>
        </w:rPr>
        <w:t xml:space="preserve"> by </w:t>
      </w:r>
      <w:r w:rsidR="00DD09FD">
        <w:rPr>
          <w:rFonts w:cs="Arial"/>
        </w:rPr>
        <w:t>the SBE</w:t>
      </w:r>
      <w:r w:rsidR="00060C16">
        <w:rPr>
          <w:rFonts w:cs="Arial"/>
        </w:rPr>
        <w:t xml:space="preserve">, </w:t>
      </w:r>
      <w:r w:rsidR="00236C8E">
        <w:rPr>
          <w:rFonts w:cs="Arial"/>
        </w:rPr>
        <w:t xml:space="preserve">the </w:t>
      </w:r>
      <w:r w:rsidR="00060C16">
        <w:rPr>
          <w:rFonts w:cs="Arial"/>
        </w:rPr>
        <w:t>California Practitioners Advisory Group</w:t>
      </w:r>
      <w:r w:rsidR="00DD09FD">
        <w:rPr>
          <w:rFonts w:cs="Arial"/>
        </w:rPr>
        <w:t>,</w:t>
      </w:r>
      <w:r>
        <w:rPr>
          <w:rFonts w:cs="Arial"/>
        </w:rPr>
        <w:t xml:space="preserve"> numerous stakeholders, education coalition and </w:t>
      </w:r>
      <w:r w:rsidRPr="00060C16">
        <w:rPr>
          <w:rFonts w:cs="Arial"/>
        </w:rPr>
        <w:t>advocacy</w:t>
      </w:r>
      <w:r>
        <w:rPr>
          <w:rFonts w:cs="Arial"/>
        </w:rPr>
        <w:t xml:space="preserve"> groups, and input received via </w:t>
      </w:r>
      <w:r w:rsidR="009D4496">
        <w:rPr>
          <w:rFonts w:cs="Arial"/>
        </w:rPr>
        <w:t xml:space="preserve">the </w:t>
      </w:r>
      <w:r>
        <w:rPr>
          <w:rFonts w:cs="Arial"/>
        </w:rPr>
        <w:t xml:space="preserve">CDE’s </w:t>
      </w:r>
      <w:r>
        <w:rPr>
          <w:rFonts w:cs="Arial"/>
          <w:i/>
        </w:rPr>
        <w:t>LCAP Redesign Survey</w:t>
      </w:r>
      <w:r w:rsidR="00DD09FD">
        <w:rPr>
          <w:rFonts w:cs="Arial"/>
        </w:rPr>
        <w:t xml:space="preserve">. </w:t>
      </w:r>
      <w:r w:rsidR="00430DA4">
        <w:rPr>
          <w:rFonts w:cs="Arial"/>
        </w:rPr>
        <w:t>Please see Attachment 3 for a summary of stakeholder engagement efforts and opportunities for community feedback.</w:t>
      </w:r>
    </w:p>
    <w:p w14:paraId="52169F13" w14:textId="45FA83C0" w:rsidR="00CC6015" w:rsidRDefault="00446635" w:rsidP="00A83294">
      <w:pPr>
        <w:spacing w:after="240"/>
        <w:rPr>
          <w:rFonts w:cs="Arial"/>
        </w:rPr>
      </w:pPr>
      <w:r>
        <w:rPr>
          <w:rFonts w:cs="Arial"/>
        </w:rPr>
        <w:t>Proposed r</w:t>
      </w:r>
      <w:r w:rsidR="00CC6015">
        <w:rPr>
          <w:rFonts w:cs="Arial"/>
        </w:rPr>
        <w:t>evisions to the</w:t>
      </w:r>
      <w:r w:rsidR="00596866">
        <w:rPr>
          <w:rFonts w:cs="Arial"/>
        </w:rPr>
        <w:t xml:space="preserve"> </w:t>
      </w:r>
      <w:r w:rsidR="00CC6015">
        <w:rPr>
          <w:rFonts w:cs="Arial"/>
        </w:rPr>
        <w:t xml:space="preserve">LCAP </w:t>
      </w:r>
      <w:r w:rsidR="00706CCD">
        <w:rPr>
          <w:rFonts w:cs="Arial"/>
        </w:rPr>
        <w:t>T</w:t>
      </w:r>
      <w:r w:rsidR="00CC6015">
        <w:rPr>
          <w:rFonts w:cs="Arial"/>
        </w:rPr>
        <w:t xml:space="preserve">emplate include changes </w:t>
      </w:r>
      <w:r w:rsidR="0072166F">
        <w:rPr>
          <w:rFonts w:cs="Arial"/>
        </w:rPr>
        <w:t xml:space="preserve">to the </w:t>
      </w:r>
      <w:r w:rsidR="00AB2131">
        <w:rPr>
          <w:rFonts w:cs="Arial"/>
        </w:rPr>
        <w:t xml:space="preserve">prompts </w:t>
      </w:r>
      <w:r w:rsidR="0072166F">
        <w:rPr>
          <w:rFonts w:cs="Arial"/>
        </w:rPr>
        <w:t xml:space="preserve">and the </w:t>
      </w:r>
      <w:r w:rsidR="00AB2131">
        <w:rPr>
          <w:rFonts w:cs="Arial"/>
        </w:rPr>
        <w:t xml:space="preserve">structure </w:t>
      </w:r>
      <w:r w:rsidR="0072166F">
        <w:rPr>
          <w:rFonts w:cs="Arial"/>
        </w:rPr>
        <w:t xml:space="preserve">of the </w:t>
      </w:r>
      <w:r w:rsidR="009B2C64">
        <w:rPr>
          <w:rFonts w:cs="Arial"/>
        </w:rPr>
        <w:t xml:space="preserve">plan. </w:t>
      </w:r>
      <w:r w:rsidR="00FD24B9">
        <w:rPr>
          <w:rFonts w:cs="Arial"/>
        </w:rPr>
        <w:t>T</w:t>
      </w:r>
      <w:r w:rsidR="00AA00AF">
        <w:rPr>
          <w:rFonts w:cs="Arial"/>
        </w:rPr>
        <w:t>he proposed</w:t>
      </w:r>
      <w:r w:rsidR="0072166F">
        <w:rPr>
          <w:rFonts w:cs="Arial"/>
        </w:rPr>
        <w:t xml:space="preserve"> LCAP </w:t>
      </w:r>
      <w:r w:rsidR="00DA5A23">
        <w:rPr>
          <w:rFonts w:cs="Arial"/>
        </w:rPr>
        <w:t>T</w:t>
      </w:r>
      <w:r w:rsidR="0072166F">
        <w:rPr>
          <w:rFonts w:cs="Arial"/>
        </w:rPr>
        <w:t xml:space="preserve">emplate </w:t>
      </w:r>
      <w:r w:rsidR="00AA00AF">
        <w:rPr>
          <w:rFonts w:cs="Arial"/>
        </w:rPr>
        <w:t>is responsive</w:t>
      </w:r>
      <w:r w:rsidR="009F3B21">
        <w:rPr>
          <w:rFonts w:cs="Arial"/>
        </w:rPr>
        <w:t xml:space="preserve"> to</w:t>
      </w:r>
      <w:r w:rsidR="00B370BD">
        <w:rPr>
          <w:rFonts w:cs="Arial"/>
        </w:rPr>
        <w:t xml:space="preserve"> stakeholder feedback </w:t>
      </w:r>
      <w:r w:rsidR="00430DA4">
        <w:rPr>
          <w:rFonts w:cs="Arial"/>
        </w:rPr>
        <w:t xml:space="preserve">as stated above </w:t>
      </w:r>
      <w:r w:rsidR="00B370BD">
        <w:rPr>
          <w:rFonts w:cs="Arial"/>
        </w:rPr>
        <w:t>and adhere</w:t>
      </w:r>
      <w:r w:rsidR="00AA00AF">
        <w:rPr>
          <w:rFonts w:cs="Arial"/>
        </w:rPr>
        <w:t>s</w:t>
      </w:r>
      <w:r w:rsidR="00B370BD">
        <w:rPr>
          <w:rFonts w:cs="Arial"/>
        </w:rPr>
        <w:t xml:space="preserve"> to the </w:t>
      </w:r>
      <w:r w:rsidR="008B59FB">
        <w:rPr>
          <w:rFonts w:cs="Arial"/>
        </w:rPr>
        <w:t xml:space="preserve">legislative </w:t>
      </w:r>
      <w:r w:rsidR="00B370BD">
        <w:rPr>
          <w:rFonts w:cs="Arial"/>
        </w:rPr>
        <w:t>intent of AB 1840</w:t>
      </w:r>
      <w:r w:rsidR="00596866">
        <w:rPr>
          <w:rFonts w:cs="Arial"/>
        </w:rPr>
        <w:t xml:space="preserve"> as follows</w:t>
      </w:r>
      <w:r w:rsidR="00232B51">
        <w:rPr>
          <w:rFonts w:cs="Arial"/>
        </w:rPr>
        <w:t>:</w:t>
      </w:r>
    </w:p>
    <w:p w14:paraId="4BDE7CD5" w14:textId="0B95DDFA" w:rsidR="009F3B21" w:rsidRPr="00613018" w:rsidRDefault="00596866" w:rsidP="009F3B21">
      <w:pPr>
        <w:pStyle w:val="ListParagraph"/>
        <w:numPr>
          <w:ilvl w:val="0"/>
          <w:numId w:val="2"/>
        </w:numPr>
        <w:spacing w:after="240"/>
        <w:contextualSpacing w:val="0"/>
        <w:rPr>
          <w:rFonts w:eastAsia="Cambria" w:cs="Arial"/>
          <w:noProof/>
        </w:rPr>
      </w:pPr>
      <w:r>
        <w:rPr>
          <w:rFonts w:cs="Arial"/>
        </w:rPr>
        <w:t xml:space="preserve">The proposed LCAP </w:t>
      </w:r>
      <w:r w:rsidR="00706CCD">
        <w:rPr>
          <w:rFonts w:cs="Arial"/>
        </w:rPr>
        <w:t>T</w:t>
      </w:r>
      <w:r>
        <w:rPr>
          <w:rFonts w:cs="Arial"/>
        </w:rPr>
        <w:t>emplate s</w:t>
      </w:r>
      <w:r w:rsidR="009F3B21" w:rsidRPr="00613018">
        <w:rPr>
          <w:rFonts w:cs="Arial"/>
        </w:rPr>
        <w:t>treamline</w:t>
      </w:r>
      <w:r>
        <w:rPr>
          <w:rFonts w:cs="Arial"/>
        </w:rPr>
        <w:t>s</w:t>
      </w:r>
      <w:r w:rsidR="009F3B21" w:rsidRPr="00613018">
        <w:rPr>
          <w:rFonts w:cs="Arial"/>
        </w:rPr>
        <w:t xml:space="preserve"> the content and format of the LCAP to make the information included more </w:t>
      </w:r>
      <w:r w:rsidR="009F3B21" w:rsidRPr="00613018">
        <w:rPr>
          <w:rFonts w:eastAsia="Cambria" w:cs="Arial"/>
          <w:noProof/>
        </w:rPr>
        <w:t>accessible for parents and other local stakeholders.</w:t>
      </w:r>
      <w:r w:rsidR="00B125FE">
        <w:rPr>
          <w:rFonts w:eastAsia="Cambria" w:cs="Arial"/>
          <w:noProof/>
        </w:rPr>
        <w:t xml:space="preserve"> </w:t>
      </w:r>
      <w:r>
        <w:rPr>
          <w:rFonts w:eastAsia="Cambria" w:cs="Arial"/>
          <w:noProof/>
        </w:rPr>
        <w:t>T</w:t>
      </w:r>
      <w:r w:rsidR="00B125FE">
        <w:rPr>
          <w:rFonts w:eastAsia="Cambria" w:cs="Arial"/>
          <w:noProof/>
        </w:rPr>
        <w:t xml:space="preserve">echnical instructions necessary for </w:t>
      </w:r>
      <w:r w:rsidR="00116BA2">
        <w:rPr>
          <w:rFonts w:eastAsia="Cambria" w:cs="Arial"/>
          <w:noProof/>
        </w:rPr>
        <w:t>local educational agencies (</w:t>
      </w:r>
      <w:r w:rsidR="00B125FE">
        <w:rPr>
          <w:rFonts w:eastAsia="Cambria" w:cs="Arial"/>
          <w:noProof/>
        </w:rPr>
        <w:t>LEAs</w:t>
      </w:r>
      <w:r w:rsidR="00116BA2">
        <w:rPr>
          <w:rFonts w:eastAsia="Cambria" w:cs="Arial"/>
          <w:noProof/>
        </w:rPr>
        <w:t>)</w:t>
      </w:r>
      <w:r w:rsidR="00B125FE">
        <w:rPr>
          <w:rFonts w:eastAsia="Cambria" w:cs="Arial"/>
          <w:noProof/>
        </w:rPr>
        <w:t xml:space="preserve"> to complete the LCAP are provided in a separate section.</w:t>
      </w:r>
    </w:p>
    <w:p w14:paraId="3167E47A" w14:textId="3FF56084" w:rsidR="009F3B21" w:rsidRPr="00613018" w:rsidRDefault="00596866" w:rsidP="009F3B21">
      <w:pPr>
        <w:pStyle w:val="ListParagraph"/>
        <w:numPr>
          <w:ilvl w:val="0"/>
          <w:numId w:val="2"/>
        </w:numPr>
        <w:spacing w:after="240"/>
        <w:rPr>
          <w:rFonts w:cs="Arial"/>
        </w:rPr>
      </w:pPr>
      <w:r>
        <w:rPr>
          <w:rFonts w:eastAsia="Cambria" w:cs="Arial"/>
          <w:noProof/>
        </w:rPr>
        <w:t xml:space="preserve">The proposed LCAP </w:t>
      </w:r>
      <w:r w:rsidR="00706CCD">
        <w:rPr>
          <w:rFonts w:eastAsia="Cambria" w:cs="Arial"/>
          <w:noProof/>
        </w:rPr>
        <w:t>T</w:t>
      </w:r>
      <w:r>
        <w:rPr>
          <w:rFonts w:eastAsia="Cambria" w:cs="Arial"/>
          <w:noProof/>
        </w:rPr>
        <w:t>emplate p</w:t>
      </w:r>
      <w:r w:rsidR="009F3B21" w:rsidRPr="00613018">
        <w:rPr>
          <w:rFonts w:eastAsia="Cambria" w:cs="Arial"/>
          <w:noProof/>
        </w:rPr>
        <w:t>resent</w:t>
      </w:r>
      <w:r>
        <w:rPr>
          <w:rFonts w:eastAsia="Cambria" w:cs="Arial"/>
          <w:noProof/>
        </w:rPr>
        <w:t>s</w:t>
      </w:r>
      <w:r w:rsidR="009F3B21" w:rsidRPr="00613018">
        <w:rPr>
          <w:rFonts w:eastAsia="Cambria" w:cs="Arial"/>
          <w:noProof/>
        </w:rPr>
        <w:t xml:space="preserve"> information about</w:t>
      </w:r>
      <w:r w:rsidR="009F3B21" w:rsidRPr="00613018">
        <w:rPr>
          <w:rFonts w:cs="Arial"/>
        </w:rPr>
        <w:t xml:space="preserve"> actions that contribute to increased or improved services for unduplicated pupils in a manner that more clearly shows whether the increased or improved services are being targeted to specific school sites or provided on a districtwide, countywide, or charter wide basis.</w:t>
      </w:r>
    </w:p>
    <w:p w14:paraId="66E0E53E" w14:textId="778838F3" w:rsidR="002A4FC4" w:rsidRDefault="007C0459" w:rsidP="00A83294">
      <w:pPr>
        <w:spacing w:after="240"/>
      </w:pPr>
      <w:r>
        <w:rPr>
          <w:rFonts w:cs="Arial"/>
        </w:rPr>
        <w:t>A</w:t>
      </w:r>
      <w:r w:rsidR="009F3B21" w:rsidRPr="00613018">
        <w:rPr>
          <w:rFonts w:cs="Arial"/>
        </w:rPr>
        <w:t>n overview of and rationale for the changes that the Legislature made to the LCAP Template statutes</w:t>
      </w:r>
      <w:r>
        <w:rPr>
          <w:rFonts w:cs="Arial"/>
        </w:rPr>
        <w:t xml:space="preserve"> was presented to the SBE at its September 2019 meeting (</w:t>
      </w:r>
      <w:hyperlink r:id="rId14" w:tooltip="SBE Agenda for September 2019" w:history="1">
        <w:r w:rsidR="00FD24B9">
          <w:rPr>
            <w:rStyle w:val="Hyperlink"/>
            <w:rFonts w:eastAsiaTheme="majorEastAsia"/>
          </w:rPr>
          <w:t>https://www.cde.ca.gov/be/ag/ag/yr19/agenda201909.asp</w:t>
        </w:r>
      </w:hyperlink>
      <w:r w:rsidR="00DA5A23">
        <w:t>)</w:t>
      </w:r>
      <w:r w:rsidR="008B59FB">
        <w:t>.</w:t>
      </w:r>
    </w:p>
    <w:p w14:paraId="0FF16E3B" w14:textId="53BD0E1B" w:rsidR="00FD3CEA" w:rsidRPr="00CC6015" w:rsidRDefault="000F428C" w:rsidP="00CF3901">
      <w:pPr>
        <w:spacing w:after="480"/>
        <w:rPr>
          <w:rFonts w:cs="Arial"/>
        </w:rPr>
      </w:pPr>
      <w:r>
        <w:rPr>
          <w:rFonts w:cs="Arial"/>
        </w:rPr>
        <w:t xml:space="preserve">To meet the annual update requirements consistent with </w:t>
      </w:r>
      <w:r w:rsidRPr="002743AA">
        <w:rPr>
          <w:rFonts w:cs="Arial"/>
          <w:i/>
        </w:rPr>
        <w:t>EC</w:t>
      </w:r>
      <w:r>
        <w:rPr>
          <w:rFonts w:cs="Arial"/>
        </w:rPr>
        <w:t xml:space="preserve"> sections 52061 and 52064, the CDE developed a 2019</w:t>
      </w:r>
      <w:r w:rsidR="00316F6D">
        <w:rPr>
          <w:rFonts w:cs="Arial"/>
        </w:rPr>
        <w:t>–</w:t>
      </w:r>
      <w:r>
        <w:rPr>
          <w:rFonts w:cs="Arial"/>
        </w:rPr>
        <w:t xml:space="preserve">20 Annual Update </w:t>
      </w:r>
      <w:r w:rsidR="00706CCD">
        <w:rPr>
          <w:rFonts w:cs="Arial"/>
        </w:rPr>
        <w:t>T</w:t>
      </w:r>
      <w:r>
        <w:rPr>
          <w:rFonts w:cs="Arial"/>
        </w:rPr>
        <w:t xml:space="preserve">emplate. This template </w:t>
      </w:r>
      <w:r w:rsidR="005324D6">
        <w:rPr>
          <w:rFonts w:cs="Arial"/>
        </w:rPr>
        <w:t>meets the annual update requirements and</w:t>
      </w:r>
      <w:r w:rsidR="006D2B2C">
        <w:rPr>
          <w:rFonts w:cs="Arial"/>
        </w:rPr>
        <w:t xml:space="preserve"> </w:t>
      </w:r>
      <w:r w:rsidR="007A2D60">
        <w:rPr>
          <w:rFonts w:cs="Arial"/>
        </w:rPr>
        <w:t xml:space="preserve">keeps </w:t>
      </w:r>
      <w:r w:rsidR="00893EE5">
        <w:rPr>
          <w:rFonts w:cs="Arial"/>
        </w:rPr>
        <w:t xml:space="preserve">the two three-year LCAP </w:t>
      </w:r>
      <w:r w:rsidR="00706CCD">
        <w:rPr>
          <w:rFonts w:cs="Arial"/>
        </w:rPr>
        <w:t>T</w:t>
      </w:r>
      <w:r w:rsidR="00893EE5">
        <w:rPr>
          <w:rFonts w:cs="Arial"/>
        </w:rPr>
        <w:t>emplates (2017</w:t>
      </w:r>
      <w:r w:rsidR="00316F6D">
        <w:rPr>
          <w:rFonts w:cs="Arial"/>
        </w:rPr>
        <w:t>–</w:t>
      </w:r>
      <w:r w:rsidR="00893EE5">
        <w:rPr>
          <w:rFonts w:cs="Arial"/>
        </w:rPr>
        <w:t>20; 2020</w:t>
      </w:r>
      <w:r w:rsidR="00316F6D">
        <w:rPr>
          <w:rFonts w:cs="Arial"/>
        </w:rPr>
        <w:t>–</w:t>
      </w:r>
      <w:r w:rsidR="00893EE5">
        <w:rPr>
          <w:rFonts w:cs="Arial"/>
        </w:rPr>
        <w:t xml:space="preserve">23) as </w:t>
      </w:r>
      <w:r w:rsidR="006D2B2C">
        <w:rPr>
          <w:rFonts w:cs="Arial"/>
        </w:rPr>
        <w:t>separate</w:t>
      </w:r>
      <w:r w:rsidR="00893EE5">
        <w:rPr>
          <w:rFonts w:cs="Arial"/>
        </w:rPr>
        <w:t xml:space="preserve"> and distinct plans</w:t>
      </w:r>
      <w:r w:rsidR="002743AA">
        <w:rPr>
          <w:rFonts w:cs="Arial"/>
        </w:rPr>
        <w:t xml:space="preserve"> </w:t>
      </w:r>
      <w:r w:rsidR="00531A03">
        <w:rPr>
          <w:rFonts w:cs="Arial"/>
        </w:rPr>
        <w:t xml:space="preserve">(Attachment </w:t>
      </w:r>
      <w:r w:rsidR="009C2D7F">
        <w:rPr>
          <w:rFonts w:cs="Arial"/>
        </w:rPr>
        <w:t>3</w:t>
      </w:r>
      <w:r w:rsidR="00531A03">
        <w:rPr>
          <w:rFonts w:cs="Arial"/>
        </w:rPr>
        <w:t>)</w:t>
      </w:r>
      <w:r w:rsidR="008B59FB">
        <w:rPr>
          <w:rFonts w:cs="Arial"/>
        </w:rPr>
        <w:t>.</w:t>
      </w:r>
      <w:r w:rsidR="00232B51">
        <w:rPr>
          <w:rFonts w:cs="Arial"/>
        </w:rPr>
        <w:t xml:space="preserve"> </w:t>
      </w:r>
    </w:p>
    <w:p w14:paraId="6C300309" w14:textId="3B57DB11" w:rsidR="00024BA8" w:rsidRPr="00613018" w:rsidRDefault="00024BA8" w:rsidP="00024BA8">
      <w:pPr>
        <w:pStyle w:val="Heading2"/>
        <w:spacing w:before="0" w:after="240"/>
      </w:pPr>
      <w:r w:rsidRPr="00613018">
        <w:t>Recommendation</w:t>
      </w:r>
    </w:p>
    <w:p w14:paraId="27648527" w14:textId="386011B8" w:rsidR="009F3B21" w:rsidRDefault="009F3B21" w:rsidP="00CF3901">
      <w:pPr>
        <w:spacing w:after="480"/>
        <w:rPr>
          <w:rFonts w:cs="Arial"/>
        </w:rPr>
      </w:pPr>
      <w:r>
        <w:rPr>
          <w:rFonts w:cs="Arial"/>
        </w:rPr>
        <w:t>The CDE recommends that the SBE adopt the proposed Revised LCAP</w:t>
      </w:r>
      <w:r w:rsidR="00055E19">
        <w:rPr>
          <w:rFonts w:cs="Arial"/>
        </w:rPr>
        <w:t xml:space="preserve"> </w:t>
      </w:r>
      <w:r w:rsidR="006A1231">
        <w:rPr>
          <w:rFonts w:cs="Arial"/>
        </w:rPr>
        <w:t>Template and</w:t>
      </w:r>
      <w:r>
        <w:rPr>
          <w:rFonts w:cs="Arial"/>
        </w:rPr>
        <w:t xml:space="preserve"> allow the CDE, in collaboration with SBE staff, to make any necessary t</w:t>
      </w:r>
      <w:r w:rsidR="002743AA">
        <w:rPr>
          <w:rFonts w:cs="Arial"/>
        </w:rPr>
        <w:t>y</w:t>
      </w:r>
      <w:r>
        <w:rPr>
          <w:rFonts w:cs="Arial"/>
        </w:rPr>
        <w:t xml:space="preserve">pographical or formatting corrections as the document is prepared for posting on the CDE </w:t>
      </w:r>
      <w:r w:rsidR="00822004">
        <w:rPr>
          <w:rFonts w:cs="Arial"/>
        </w:rPr>
        <w:t>w</w:t>
      </w:r>
      <w:r>
        <w:rPr>
          <w:rFonts w:cs="Arial"/>
        </w:rPr>
        <w:t>ebsite. Further</w:t>
      </w:r>
      <w:r w:rsidR="00512F7A">
        <w:rPr>
          <w:rFonts w:cs="Arial"/>
        </w:rPr>
        <w:t>,</w:t>
      </w:r>
      <w:r>
        <w:rPr>
          <w:rFonts w:cs="Arial"/>
        </w:rPr>
        <w:t xml:space="preserve"> the CDE recommends that the SBE </w:t>
      </w:r>
      <w:r w:rsidR="00DD09FD">
        <w:rPr>
          <w:rFonts w:cs="Arial"/>
        </w:rPr>
        <w:t xml:space="preserve">adopt the </w:t>
      </w:r>
      <w:r w:rsidR="000F428C">
        <w:rPr>
          <w:rFonts w:cs="Arial"/>
        </w:rPr>
        <w:t>2019</w:t>
      </w:r>
      <w:r w:rsidR="00D66BD4">
        <w:rPr>
          <w:rFonts w:cs="Arial"/>
        </w:rPr>
        <w:t>–</w:t>
      </w:r>
      <w:r w:rsidR="000F428C">
        <w:rPr>
          <w:rFonts w:cs="Arial"/>
        </w:rPr>
        <w:t xml:space="preserve">20 </w:t>
      </w:r>
      <w:r w:rsidR="00DD09FD">
        <w:rPr>
          <w:rFonts w:cs="Arial"/>
        </w:rPr>
        <w:t>LCAP Annual Update</w:t>
      </w:r>
      <w:r w:rsidR="000F428C">
        <w:rPr>
          <w:rFonts w:cs="Arial"/>
        </w:rPr>
        <w:t xml:space="preserve"> </w:t>
      </w:r>
      <w:r w:rsidR="00706CCD">
        <w:rPr>
          <w:rFonts w:cs="Arial"/>
        </w:rPr>
        <w:t>T</w:t>
      </w:r>
      <w:r w:rsidR="000F428C">
        <w:rPr>
          <w:rFonts w:cs="Arial"/>
        </w:rPr>
        <w:t>emplate.</w:t>
      </w:r>
      <w:r w:rsidR="00DD09FD">
        <w:rPr>
          <w:rFonts w:cs="Arial"/>
        </w:rPr>
        <w:t xml:space="preserve"> </w:t>
      </w:r>
    </w:p>
    <w:p w14:paraId="4B8BE888" w14:textId="77777777" w:rsidR="00024BA8" w:rsidRPr="00613018" w:rsidRDefault="00024BA8" w:rsidP="00024BA8">
      <w:pPr>
        <w:pStyle w:val="Heading2"/>
        <w:spacing w:before="0" w:after="240"/>
        <w:rPr>
          <w:rFonts w:cs="Arial"/>
        </w:rPr>
      </w:pPr>
      <w:r w:rsidRPr="00613018">
        <w:t>Brief History of Key Issues</w:t>
      </w:r>
    </w:p>
    <w:p w14:paraId="2A857D11" w14:textId="6EA8E0EE" w:rsidR="000A4626" w:rsidRDefault="009F00CF" w:rsidP="00323B2A">
      <w:pPr>
        <w:spacing w:after="240"/>
        <w:rPr>
          <w:rFonts w:cs="Arial"/>
        </w:rPr>
      </w:pPr>
      <w:r>
        <w:rPr>
          <w:rFonts w:cs="Arial"/>
        </w:rPr>
        <w:t xml:space="preserve">On July 1, 2013, the Governor signed </w:t>
      </w:r>
      <w:r w:rsidR="006A1231">
        <w:rPr>
          <w:rFonts w:cs="Arial"/>
        </w:rPr>
        <w:t>AB</w:t>
      </w:r>
      <w:r>
        <w:rPr>
          <w:rFonts w:cs="Arial"/>
        </w:rPr>
        <w:t xml:space="preserve"> 97 (Chapter 47, Statutes of 2013) to enact the Local Control Funding Formula (LCFF) to reform California’s K–12 education funding system.</w:t>
      </w:r>
      <w:r w:rsidR="00A0484D">
        <w:rPr>
          <w:rFonts w:cs="Arial"/>
        </w:rPr>
        <w:t xml:space="preserve"> </w:t>
      </w:r>
    </w:p>
    <w:p w14:paraId="1A6A3385" w14:textId="354808C9" w:rsidR="000A4626" w:rsidRDefault="008B59FB" w:rsidP="00323B2A">
      <w:pPr>
        <w:spacing w:after="240"/>
        <w:rPr>
          <w:rFonts w:cs="Arial"/>
        </w:rPr>
      </w:pPr>
      <w:r>
        <w:rPr>
          <w:rFonts w:cs="Arial"/>
        </w:rPr>
        <w:lastRenderedPageBreak/>
        <w:t xml:space="preserve">At its </w:t>
      </w:r>
      <w:r w:rsidR="00BB5EDF">
        <w:rPr>
          <w:rFonts w:cs="Arial"/>
        </w:rPr>
        <w:t>January 2014</w:t>
      </w:r>
      <w:r>
        <w:rPr>
          <w:rFonts w:cs="Arial"/>
        </w:rPr>
        <w:t xml:space="preserve"> meeting,</w:t>
      </w:r>
      <w:r w:rsidR="00F738B6">
        <w:rPr>
          <w:rFonts w:cs="Arial"/>
        </w:rPr>
        <w:t xml:space="preserve"> </w:t>
      </w:r>
      <w:r w:rsidR="006A1231">
        <w:rPr>
          <w:rFonts w:cs="Arial"/>
        </w:rPr>
        <w:t>t</w:t>
      </w:r>
      <w:r w:rsidR="00F738B6">
        <w:rPr>
          <w:rFonts w:cs="Arial"/>
        </w:rPr>
        <w:t>he SBE a</w:t>
      </w:r>
      <w:r w:rsidR="00F738B6" w:rsidRPr="00D7081D">
        <w:rPr>
          <w:rFonts w:cs="Arial"/>
        </w:rPr>
        <w:t>pprove</w:t>
      </w:r>
      <w:r w:rsidR="00F738B6">
        <w:rPr>
          <w:rFonts w:cs="Arial"/>
        </w:rPr>
        <w:t>d</w:t>
      </w:r>
      <w:r w:rsidR="00F738B6" w:rsidRPr="00D7081D">
        <w:rPr>
          <w:rFonts w:cs="Arial"/>
        </w:rPr>
        <w:t xml:space="preserve"> the </w:t>
      </w:r>
      <w:r w:rsidR="000A4626">
        <w:rPr>
          <w:rFonts w:cs="Arial"/>
        </w:rPr>
        <w:t xml:space="preserve">emergency regulations of the LCFF expenditure of funds pursuant to the requirements of </w:t>
      </w:r>
      <w:r w:rsidR="000A4626" w:rsidRPr="00D573DB">
        <w:rPr>
          <w:rFonts w:cs="Arial"/>
          <w:i/>
        </w:rPr>
        <w:t>EC</w:t>
      </w:r>
      <w:r w:rsidR="000A4626">
        <w:rPr>
          <w:rFonts w:cs="Arial"/>
        </w:rPr>
        <w:t xml:space="preserve"> Section 42238.07 and the LCAP </w:t>
      </w:r>
      <w:r w:rsidR="00706CCD">
        <w:rPr>
          <w:rFonts w:cs="Arial"/>
        </w:rPr>
        <w:t>T</w:t>
      </w:r>
      <w:r w:rsidR="000A4626">
        <w:rPr>
          <w:rFonts w:cs="Arial"/>
        </w:rPr>
        <w:t xml:space="preserve">emplate pursuant to </w:t>
      </w:r>
      <w:r w:rsidR="000A4626" w:rsidRPr="00D573DB">
        <w:rPr>
          <w:rFonts w:cs="Arial"/>
          <w:i/>
        </w:rPr>
        <w:t>EC</w:t>
      </w:r>
      <w:r w:rsidR="000A4626">
        <w:rPr>
          <w:rFonts w:cs="Arial"/>
        </w:rPr>
        <w:t xml:space="preserve"> Section 52064 </w:t>
      </w:r>
      <w:r w:rsidR="000A4626" w:rsidRPr="000E0052">
        <w:rPr>
          <w:rFonts w:cs="Arial"/>
        </w:rPr>
        <w:t>(</w:t>
      </w:r>
      <w:hyperlink r:id="rId15" w:tooltip="SBE Agenda for January 2014" w:history="1">
        <w:r w:rsidR="000A4626" w:rsidRPr="000E0052">
          <w:rPr>
            <w:rStyle w:val="Hyperlink"/>
            <w:rFonts w:cs="Arial"/>
          </w:rPr>
          <w:t>https://www.cde.ca.gov/be/ag/ag/yr14/agenda201401.asp</w:t>
        </w:r>
      </w:hyperlink>
      <w:r w:rsidR="000A4626" w:rsidRPr="000E0052">
        <w:rPr>
          <w:rFonts w:cs="Arial"/>
        </w:rPr>
        <w:t>)</w:t>
      </w:r>
      <w:r>
        <w:rPr>
          <w:rFonts w:cs="Arial"/>
        </w:rPr>
        <w:t>.</w:t>
      </w:r>
    </w:p>
    <w:p w14:paraId="01DD6F70" w14:textId="4A474B9F" w:rsidR="000A4626" w:rsidRDefault="008B59FB" w:rsidP="00CF3901">
      <w:pPr>
        <w:autoSpaceDE w:val="0"/>
        <w:autoSpaceDN w:val="0"/>
        <w:spacing w:after="480"/>
        <w:rPr>
          <w:rFonts w:cs="Arial"/>
        </w:rPr>
      </w:pPr>
      <w:r>
        <w:rPr>
          <w:rFonts w:cs="Arial"/>
        </w:rPr>
        <w:t xml:space="preserve">At its </w:t>
      </w:r>
      <w:r w:rsidR="000A4626">
        <w:rPr>
          <w:rFonts w:cs="Arial"/>
        </w:rPr>
        <w:t>November 2016</w:t>
      </w:r>
      <w:r>
        <w:rPr>
          <w:rFonts w:cs="Arial"/>
        </w:rPr>
        <w:t xml:space="preserve"> meeting,</w:t>
      </w:r>
      <w:r w:rsidR="000A4626">
        <w:rPr>
          <w:rFonts w:cs="Arial"/>
        </w:rPr>
        <w:t xml:space="preserve"> </w:t>
      </w:r>
      <w:r w:rsidR="006A1231">
        <w:rPr>
          <w:rFonts w:cs="Arial"/>
        </w:rPr>
        <w:t>t</w:t>
      </w:r>
      <w:r w:rsidR="000A4626">
        <w:rPr>
          <w:rFonts w:cs="Arial"/>
        </w:rPr>
        <w:t xml:space="preserve">he SBE adopted the revised </w:t>
      </w:r>
      <w:r>
        <w:rPr>
          <w:rFonts w:cs="Arial"/>
        </w:rPr>
        <w:t xml:space="preserve">LCAP </w:t>
      </w:r>
      <w:r w:rsidR="000A4626">
        <w:rPr>
          <w:rFonts w:cs="Arial"/>
        </w:rPr>
        <w:t>Template</w:t>
      </w:r>
      <w:r w:rsidR="00164AE9">
        <w:rPr>
          <w:rFonts w:cs="Arial"/>
        </w:rPr>
        <w:t xml:space="preserve"> for the 2017</w:t>
      </w:r>
      <w:r w:rsidR="00D66BD4">
        <w:rPr>
          <w:rFonts w:cs="Arial"/>
        </w:rPr>
        <w:t>–</w:t>
      </w:r>
      <w:r w:rsidR="00164AE9">
        <w:rPr>
          <w:rFonts w:cs="Arial"/>
        </w:rPr>
        <w:t xml:space="preserve">20 </w:t>
      </w:r>
      <w:r w:rsidR="002A4FC4">
        <w:rPr>
          <w:rFonts w:cs="Arial"/>
        </w:rPr>
        <w:t>three-year</w:t>
      </w:r>
      <w:r w:rsidR="00164AE9">
        <w:rPr>
          <w:rFonts w:cs="Arial"/>
        </w:rPr>
        <w:t xml:space="preserve"> LCAP cycle</w:t>
      </w:r>
      <w:r w:rsidR="000A4626">
        <w:rPr>
          <w:rFonts w:cs="Arial"/>
        </w:rPr>
        <w:t xml:space="preserve">, pursuant to </w:t>
      </w:r>
      <w:r>
        <w:rPr>
          <w:rFonts w:cs="Arial"/>
          <w:i/>
        </w:rPr>
        <w:t>EC</w:t>
      </w:r>
      <w:r w:rsidR="000A4626">
        <w:rPr>
          <w:rFonts w:cs="Arial"/>
          <w:i/>
        </w:rPr>
        <w:t xml:space="preserve"> </w:t>
      </w:r>
      <w:r w:rsidR="00C80F50">
        <w:rPr>
          <w:rFonts w:cs="Arial"/>
        </w:rPr>
        <w:t>Section 52064(e)</w:t>
      </w:r>
      <w:r>
        <w:rPr>
          <w:rStyle w:val="Hyperlink"/>
          <w:rFonts w:eastAsiaTheme="majorEastAsia"/>
        </w:rPr>
        <w:t xml:space="preserve"> </w:t>
      </w:r>
      <w:r w:rsidRPr="00CF3901">
        <w:rPr>
          <w:rStyle w:val="Hyperlink"/>
          <w:rFonts w:eastAsiaTheme="majorEastAsia"/>
          <w:color w:val="auto"/>
          <w:u w:val="none"/>
        </w:rPr>
        <w:t>(</w:t>
      </w:r>
      <w:hyperlink r:id="rId16" w:tooltip="SBE Agenda for November 2016" w:history="1">
        <w:r w:rsidR="000A4626">
          <w:rPr>
            <w:rStyle w:val="Hyperlink"/>
            <w:rFonts w:eastAsiaTheme="majorEastAsia"/>
          </w:rPr>
          <w:t>https://www.cde.ca.gov/be/ag/ag/yr16/agenda201611.asp</w:t>
        </w:r>
      </w:hyperlink>
      <w:r w:rsidRPr="00CF3901">
        <w:rPr>
          <w:rStyle w:val="Hyperlink"/>
          <w:rFonts w:eastAsiaTheme="majorEastAsia"/>
          <w:color w:val="auto"/>
          <w:u w:val="none"/>
        </w:rPr>
        <w:t>).</w:t>
      </w:r>
    </w:p>
    <w:p w14:paraId="0F9B9DDC" w14:textId="062A769A" w:rsidR="00024BA8" w:rsidRDefault="00024BA8" w:rsidP="00024BA8">
      <w:pPr>
        <w:pStyle w:val="Heading2"/>
        <w:spacing w:before="0" w:after="240"/>
        <w:rPr>
          <w:szCs w:val="36"/>
        </w:rPr>
      </w:pPr>
      <w:r w:rsidRPr="00613018">
        <w:rPr>
          <w:szCs w:val="36"/>
        </w:rPr>
        <w:t>Summary of Previous State Board of Education Discussion and Action</w:t>
      </w:r>
    </w:p>
    <w:p w14:paraId="4CEBC245" w14:textId="75384A37" w:rsidR="00104A4D" w:rsidRPr="00ED2E42" w:rsidRDefault="00104A4D" w:rsidP="00104A4D">
      <w:pPr>
        <w:spacing w:after="240"/>
        <w:rPr>
          <w:rFonts w:cs="Arial"/>
        </w:rPr>
      </w:pPr>
      <w:r w:rsidRPr="00ED2E42">
        <w:rPr>
          <w:rFonts w:cs="Arial"/>
        </w:rPr>
        <w:t xml:space="preserve">In October 2019, an information memorandum was provided to update the SBE regarding the LCAP Template redesign project and </w:t>
      </w:r>
      <w:r>
        <w:rPr>
          <w:rFonts w:cs="Arial"/>
        </w:rPr>
        <w:t xml:space="preserve">provide </w:t>
      </w:r>
      <w:r w:rsidRPr="00ED2E42">
        <w:rPr>
          <w:rFonts w:cs="Arial"/>
        </w:rPr>
        <w:t>access to the LCAP Template redesign survey.</w:t>
      </w:r>
      <w:r w:rsidR="00164AE9">
        <w:rPr>
          <w:rFonts w:cs="Arial"/>
        </w:rPr>
        <w:t xml:space="preserve"> The draft LCAP Template presented in the redesign survey included draft instructions</w:t>
      </w:r>
      <w:r>
        <w:rPr>
          <w:rFonts w:cs="Arial"/>
        </w:rPr>
        <w:t xml:space="preserve"> (</w:t>
      </w:r>
      <w:hyperlink r:id="rId17" w:tooltip="October 2019 SBE Information Memo" w:history="1">
        <w:r w:rsidRPr="001460AA">
          <w:rPr>
            <w:rStyle w:val="Hyperlink"/>
            <w:rFonts w:cs="Arial"/>
          </w:rPr>
          <w:t>https://www.cde.ca.gov/be/pn/im/documents/oct19memoiad01.docx</w:t>
        </w:r>
      </w:hyperlink>
      <w:r>
        <w:rPr>
          <w:rFonts w:cs="Arial"/>
        </w:rPr>
        <w:t>)</w:t>
      </w:r>
      <w:r w:rsidR="00116BA2">
        <w:rPr>
          <w:rFonts w:cs="Arial"/>
        </w:rPr>
        <w:t>.</w:t>
      </w:r>
    </w:p>
    <w:p w14:paraId="0B88BF4A" w14:textId="30DB2C7A" w:rsidR="00104A4D" w:rsidRPr="00323B2A" w:rsidRDefault="00104A4D" w:rsidP="00104A4D">
      <w:pPr>
        <w:spacing w:before="240" w:after="240"/>
        <w:rPr>
          <w:rFonts w:cs="Arial"/>
        </w:rPr>
      </w:pPr>
      <w:r w:rsidRPr="00ED2E42">
        <w:rPr>
          <w:rFonts w:cs="Arial"/>
        </w:rPr>
        <w:t xml:space="preserve">In September 2019, the SBE directed the CDE to continue with the development of a revised template for the LCAP to include instructions </w:t>
      </w:r>
      <w:r w:rsidRPr="002A26EB">
        <w:rPr>
          <w:rFonts w:cs="Arial"/>
        </w:rPr>
        <w:t>(</w:t>
      </w:r>
      <w:hyperlink r:id="rId18" w:tooltip="September 2019 SBE Agenda Item 02" w:history="1">
        <w:r w:rsidRPr="00CF3901">
          <w:rPr>
            <w:rStyle w:val="Hyperlink"/>
            <w:rFonts w:cs="Arial"/>
            <w14:textFill>
              <w14:solidFill>
                <w14:srgbClr w14:val="0000FF">
                  <w14:lumMod w14:val="75000"/>
                </w14:srgbClr>
              </w14:solidFill>
            </w14:textFill>
          </w:rPr>
          <w:t>https://www.cde.ca.gov/be/ag/ag/yr19/documents/sep19item02.docx</w:t>
        </w:r>
      </w:hyperlink>
      <w:r w:rsidRPr="002A26EB">
        <w:rPr>
          <w:rFonts w:cs="Arial"/>
        </w:rPr>
        <w:t>)</w:t>
      </w:r>
      <w:r w:rsidR="00116BA2" w:rsidRPr="00CF3901">
        <w:rPr>
          <w:rFonts w:cs="Arial"/>
        </w:rPr>
        <w:t>.</w:t>
      </w:r>
      <w:r w:rsidRPr="00CF3901">
        <w:rPr>
          <w:rFonts w:cs="Arial"/>
        </w:rPr>
        <w:t xml:space="preserve"> </w:t>
      </w:r>
    </w:p>
    <w:p w14:paraId="181F34C7" w14:textId="34177DC8" w:rsidR="00104A4D" w:rsidRPr="00613018" w:rsidRDefault="00104A4D" w:rsidP="00104A4D">
      <w:pPr>
        <w:spacing w:after="240"/>
        <w:rPr>
          <w:rFonts w:cs="Arial"/>
        </w:rPr>
      </w:pPr>
      <w:r w:rsidRPr="00613018">
        <w:rPr>
          <w:rFonts w:cs="Arial"/>
        </w:rPr>
        <w:t xml:space="preserve">In January 2019, the SBE adopted the proposed </w:t>
      </w:r>
      <w:r w:rsidR="00116BA2">
        <w:rPr>
          <w:rFonts w:cs="Arial"/>
        </w:rPr>
        <w:t>r</w:t>
      </w:r>
      <w:r w:rsidR="00116BA2" w:rsidRPr="00613018">
        <w:rPr>
          <w:rFonts w:cs="Arial"/>
        </w:rPr>
        <w:t xml:space="preserve">evised </w:t>
      </w:r>
      <w:r w:rsidRPr="00613018">
        <w:rPr>
          <w:rFonts w:cs="Arial"/>
        </w:rPr>
        <w:t>LCAP</w:t>
      </w:r>
      <w:r w:rsidR="00116BA2">
        <w:rPr>
          <w:rFonts w:cs="Arial"/>
        </w:rPr>
        <w:t xml:space="preserve"> </w:t>
      </w:r>
      <w:r w:rsidRPr="00613018">
        <w:rPr>
          <w:rFonts w:cs="Arial"/>
        </w:rPr>
        <w:t>Template</w:t>
      </w:r>
      <w:r w:rsidRPr="00613018">
        <w:t xml:space="preserve"> </w:t>
      </w:r>
      <w:r w:rsidRPr="00613018">
        <w:rPr>
          <w:rFonts w:cs="Arial"/>
        </w:rPr>
        <w:t>necessary to</w:t>
      </w:r>
      <w:r w:rsidR="00164AE9">
        <w:rPr>
          <w:rFonts w:cs="Arial"/>
        </w:rPr>
        <w:t>:</w:t>
      </w:r>
      <w:r w:rsidRPr="00613018">
        <w:rPr>
          <w:rFonts w:cs="Arial"/>
        </w:rPr>
        <w:t xml:space="preserve"> implement the LCFF Budget Overview for Parents established by </w:t>
      </w:r>
      <w:r w:rsidRPr="00613018">
        <w:rPr>
          <w:rFonts w:cs="Arial"/>
          <w:i/>
        </w:rPr>
        <w:t>EC</w:t>
      </w:r>
      <w:r w:rsidRPr="00613018">
        <w:rPr>
          <w:rFonts w:cs="Arial"/>
        </w:rPr>
        <w:t xml:space="preserve"> Section 52064.1</w:t>
      </w:r>
      <w:r w:rsidR="00F551FC">
        <w:rPr>
          <w:rFonts w:cs="Arial"/>
        </w:rPr>
        <w:t>;</w:t>
      </w:r>
      <w:r w:rsidRPr="00613018">
        <w:rPr>
          <w:rFonts w:cs="Arial"/>
        </w:rPr>
        <w:t xml:space="preserve"> address requirements of Section 1111(d) of the Every Student Succeeds Act (ESSA)</w:t>
      </w:r>
      <w:r w:rsidR="00F551FC">
        <w:rPr>
          <w:rFonts w:cs="Arial"/>
        </w:rPr>
        <w:t>;</w:t>
      </w:r>
      <w:r w:rsidRPr="00613018">
        <w:rPr>
          <w:rFonts w:cs="Arial"/>
        </w:rPr>
        <w:t xml:space="preserve"> reduce duplication of effort for LEAs in completing the LCAP and the LCFF Budget Overview for Parents</w:t>
      </w:r>
      <w:r w:rsidR="00F551FC">
        <w:rPr>
          <w:rFonts w:cs="Arial"/>
        </w:rPr>
        <w:t>;</w:t>
      </w:r>
      <w:r w:rsidRPr="00613018">
        <w:rPr>
          <w:rFonts w:cs="Arial"/>
        </w:rPr>
        <w:t xml:space="preserve"> and in a continued effort to reduce a duplication of effort, remove the Increase or Improved Services prompt from the LCAP Plan Summary section, as this information is addressed fully in the Demonstration of Increased or Improved Services for Unduplicated Pupils section of the LCAP (</w:t>
      </w:r>
      <w:hyperlink r:id="rId19" w:tooltip="California State Board of Education January 2019 Agenda" w:history="1">
        <w:r w:rsidRPr="00613018">
          <w:rPr>
            <w:rStyle w:val="Hyperlink"/>
            <w:rFonts w:cs="Arial"/>
          </w:rPr>
          <w:t>https://www.cde.ca.gov/be/ag/ag/yr19/documents/jan19item03.docx</w:t>
        </w:r>
      </w:hyperlink>
      <w:r w:rsidRPr="00613018">
        <w:rPr>
          <w:rFonts w:cs="Arial"/>
        </w:rPr>
        <w:t>)</w:t>
      </w:r>
      <w:r w:rsidR="00116BA2">
        <w:rPr>
          <w:rFonts w:cs="Arial"/>
        </w:rPr>
        <w:t>.</w:t>
      </w:r>
    </w:p>
    <w:p w14:paraId="0038874B" w14:textId="4B2E1FFF" w:rsidR="00104A4D" w:rsidRPr="00613018" w:rsidRDefault="00104A4D" w:rsidP="00104A4D">
      <w:pPr>
        <w:spacing w:after="240"/>
        <w:rPr>
          <w:rFonts w:cs="Arial"/>
        </w:rPr>
      </w:pPr>
      <w:r w:rsidRPr="00613018">
        <w:rPr>
          <w:rFonts w:cs="Arial"/>
        </w:rPr>
        <w:t xml:space="preserve">In November 2016, the SBE adopted the proposed </w:t>
      </w:r>
      <w:r w:rsidR="00116BA2">
        <w:rPr>
          <w:rFonts w:cs="Arial"/>
        </w:rPr>
        <w:t>r</w:t>
      </w:r>
      <w:r w:rsidR="00116BA2" w:rsidRPr="00613018">
        <w:rPr>
          <w:rFonts w:cs="Arial"/>
        </w:rPr>
        <w:t xml:space="preserve">evised </w:t>
      </w:r>
      <w:r w:rsidRPr="00613018">
        <w:rPr>
          <w:rFonts w:cs="Arial"/>
        </w:rPr>
        <w:t xml:space="preserve">LCAP Template </w:t>
      </w:r>
      <w:r w:rsidR="00164AE9">
        <w:rPr>
          <w:rFonts w:cs="Arial"/>
        </w:rPr>
        <w:t>for the 2017</w:t>
      </w:r>
      <w:r w:rsidR="00D66BD4">
        <w:rPr>
          <w:rFonts w:cs="Arial"/>
        </w:rPr>
        <w:t>–</w:t>
      </w:r>
      <w:r w:rsidR="00164AE9">
        <w:rPr>
          <w:rFonts w:cs="Arial"/>
        </w:rPr>
        <w:t>20 three</w:t>
      </w:r>
      <w:r w:rsidR="00D66BD4">
        <w:rPr>
          <w:rFonts w:cs="Arial"/>
        </w:rPr>
        <w:t>-</w:t>
      </w:r>
      <w:r w:rsidR="00164AE9">
        <w:rPr>
          <w:rFonts w:cs="Arial"/>
        </w:rPr>
        <w:t xml:space="preserve">year LCAP cycle </w:t>
      </w:r>
      <w:r w:rsidRPr="00613018">
        <w:rPr>
          <w:rFonts w:cs="Arial"/>
        </w:rPr>
        <w:t>and allowed the CDE, in collaboration with SBE staff, to make any necessary typographical or formatting corrections as the document is prepared for posting on the CDE website (</w:t>
      </w:r>
      <w:hyperlink r:id="rId20" w:tooltip="California State Board of Education November 2016 Agenda" w:history="1">
        <w:r w:rsidRPr="00613018">
          <w:rPr>
            <w:rStyle w:val="Hyperlink"/>
          </w:rPr>
          <w:t>https://www.cde.ca.gov/be/ag/ag/yr16/documents/nov16item04.doc</w:t>
        </w:r>
      </w:hyperlink>
      <w:r w:rsidRPr="00613018">
        <w:rPr>
          <w:rFonts w:cs="Arial"/>
        </w:rPr>
        <w:t>)</w:t>
      </w:r>
      <w:r w:rsidR="00116BA2">
        <w:rPr>
          <w:rFonts w:cs="Arial"/>
        </w:rPr>
        <w:t>.</w:t>
      </w:r>
    </w:p>
    <w:p w14:paraId="13AB0949" w14:textId="5B54F9F4" w:rsidR="00104A4D" w:rsidRPr="00613018" w:rsidRDefault="00104A4D" w:rsidP="00104A4D">
      <w:pPr>
        <w:spacing w:after="240"/>
        <w:rPr>
          <w:rFonts w:cs="Arial"/>
        </w:rPr>
      </w:pPr>
      <w:r w:rsidRPr="00613018">
        <w:rPr>
          <w:rFonts w:cs="Arial"/>
        </w:rPr>
        <w:t xml:space="preserve">In July 2016, the SBE directed the CDE to continue with the development of a revised template for the LCAP based on the assumptions that the revised LCAP Template would include a Plan Summary section for completion by all LEAs </w:t>
      </w:r>
      <w:r w:rsidR="00116BA2">
        <w:rPr>
          <w:rFonts w:cs="Arial"/>
        </w:rPr>
        <w:t>that</w:t>
      </w:r>
      <w:r w:rsidR="00116BA2" w:rsidRPr="00613018">
        <w:rPr>
          <w:rFonts w:cs="Arial"/>
        </w:rPr>
        <w:t xml:space="preserve"> </w:t>
      </w:r>
      <w:r w:rsidRPr="00613018">
        <w:rPr>
          <w:rFonts w:cs="Arial"/>
        </w:rPr>
        <w:t xml:space="preserve">would be effective for a period of three years inclusive, and be updated annually, as required </w:t>
      </w:r>
      <w:r w:rsidR="00116BA2">
        <w:rPr>
          <w:rFonts w:cs="Arial"/>
        </w:rPr>
        <w:t>(</w:t>
      </w:r>
      <w:r w:rsidR="00DC093A">
        <w:rPr>
          <w:rFonts w:cs="Arial"/>
        </w:rPr>
        <w:t>pursuant to</w:t>
      </w:r>
      <w:r w:rsidRPr="00613018">
        <w:rPr>
          <w:rFonts w:cs="Arial"/>
        </w:rPr>
        <w:t xml:space="preserve"> </w:t>
      </w:r>
      <w:r w:rsidRPr="00613018">
        <w:rPr>
          <w:rFonts w:cs="Arial"/>
          <w:i/>
        </w:rPr>
        <w:t>EC</w:t>
      </w:r>
      <w:r w:rsidRPr="00613018">
        <w:rPr>
          <w:rFonts w:cs="Arial"/>
        </w:rPr>
        <w:t xml:space="preserve"> sections 52060(b) and 52066(b), and </w:t>
      </w:r>
      <w:r w:rsidRPr="00613018">
        <w:rPr>
          <w:rFonts w:cs="Arial"/>
          <w:i/>
        </w:rPr>
        <w:t>EC</w:t>
      </w:r>
      <w:r w:rsidRPr="00613018">
        <w:rPr>
          <w:rFonts w:cs="Arial"/>
        </w:rPr>
        <w:t xml:space="preserve"> sections 52061 and 52067</w:t>
      </w:r>
      <w:r w:rsidR="00116BA2">
        <w:rPr>
          <w:rFonts w:cs="Arial"/>
        </w:rPr>
        <w:t>)</w:t>
      </w:r>
      <w:r w:rsidRPr="00613018">
        <w:rPr>
          <w:rFonts w:cs="Arial"/>
        </w:rPr>
        <w:t xml:space="preserve"> (</w:t>
      </w:r>
      <w:hyperlink r:id="rId21" w:tooltip="California State Board of Education July 2016 Agenda. Subject: Update on the Proposed Revision of the Local Control and Accountability Plan Template, California Code of Regulations, Title 5, Section 15497.5." w:history="1">
        <w:r w:rsidRPr="00613018">
          <w:rPr>
            <w:rStyle w:val="Hyperlink"/>
            <w:rFonts w:cs="Arial"/>
          </w:rPr>
          <w:t>https://www.cde.ca.gov/be/ag/ag/yr16/documents/jul16item03.doc</w:t>
        </w:r>
      </w:hyperlink>
      <w:r w:rsidRPr="00613018">
        <w:rPr>
          <w:rFonts w:cs="Arial"/>
        </w:rPr>
        <w:t>)</w:t>
      </w:r>
      <w:r w:rsidR="00116BA2">
        <w:rPr>
          <w:rFonts w:cs="Arial"/>
        </w:rPr>
        <w:t>.</w:t>
      </w:r>
    </w:p>
    <w:p w14:paraId="23900279" w14:textId="5F802E59" w:rsidR="00104A4D" w:rsidRPr="00613018" w:rsidRDefault="00104A4D" w:rsidP="00104A4D">
      <w:pPr>
        <w:spacing w:after="480"/>
      </w:pPr>
      <w:r w:rsidRPr="00613018">
        <w:rPr>
          <w:rFonts w:cs="Arial"/>
        </w:rPr>
        <w:lastRenderedPageBreak/>
        <w:t>In May 2016, the SBE directed the CDE to proceed with the development of a revised template for the LCAP using the identified overarching design principles (</w:t>
      </w:r>
      <w:hyperlink r:id="rId22" w:tooltip="California State Board of Education May 2016 Agenda. Subject: Proposed Revision of the Local Control and Accountability Plan Template, California Code of Regulations, Title 5, Section 15497.5." w:history="1">
        <w:r w:rsidRPr="00613018">
          <w:rPr>
            <w:rStyle w:val="Hyperlink"/>
            <w:rFonts w:cs="Arial"/>
          </w:rPr>
          <w:t>https://www.cde.ca.gov/be/ag/ag/yr16/documents/may16item03.doc</w:t>
        </w:r>
      </w:hyperlink>
      <w:r w:rsidRPr="00613018">
        <w:rPr>
          <w:rFonts w:cs="Arial"/>
        </w:rPr>
        <w:t>)</w:t>
      </w:r>
      <w:r w:rsidR="00116BA2">
        <w:rPr>
          <w:rFonts w:cs="Arial"/>
        </w:rPr>
        <w:t>.</w:t>
      </w:r>
    </w:p>
    <w:p w14:paraId="0BB1667E" w14:textId="77777777" w:rsidR="00024BA8" w:rsidRPr="00613018" w:rsidRDefault="00024BA8" w:rsidP="00024BA8">
      <w:pPr>
        <w:pStyle w:val="Heading2"/>
        <w:spacing w:before="0" w:after="240"/>
        <w:rPr>
          <w:szCs w:val="36"/>
        </w:rPr>
      </w:pPr>
      <w:r w:rsidRPr="00613018">
        <w:rPr>
          <w:szCs w:val="36"/>
        </w:rPr>
        <w:t>Fiscal Analysis (as appropriate)</w:t>
      </w:r>
    </w:p>
    <w:p w14:paraId="2FB5A0B4" w14:textId="77777777" w:rsidR="00024BA8" w:rsidRPr="00613018" w:rsidRDefault="00024BA8" w:rsidP="00024BA8">
      <w:pPr>
        <w:spacing w:after="480"/>
        <w:rPr>
          <w:b/>
        </w:rPr>
      </w:pPr>
      <w:r w:rsidRPr="00613018">
        <w:rPr>
          <w:rFonts w:cs="Arial"/>
        </w:rPr>
        <w:t>None.</w:t>
      </w:r>
    </w:p>
    <w:p w14:paraId="65E2E451" w14:textId="77777777" w:rsidR="00024BA8" w:rsidRPr="00613018" w:rsidRDefault="00024BA8" w:rsidP="00024BA8">
      <w:pPr>
        <w:pStyle w:val="Heading2"/>
        <w:spacing w:before="0" w:after="240"/>
        <w:rPr>
          <w:szCs w:val="36"/>
        </w:rPr>
      </w:pPr>
      <w:r w:rsidRPr="00613018">
        <w:rPr>
          <w:szCs w:val="36"/>
        </w:rPr>
        <w:t>Attachment(s)</w:t>
      </w:r>
    </w:p>
    <w:p w14:paraId="6447EF44" w14:textId="77B2242A" w:rsidR="00395FFC" w:rsidRPr="00405F49" w:rsidRDefault="000A55B7" w:rsidP="002A26EB">
      <w:pPr>
        <w:pStyle w:val="ListParagraph"/>
        <w:numPr>
          <w:ilvl w:val="0"/>
          <w:numId w:val="21"/>
        </w:numPr>
      </w:pPr>
      <w:r w:rsidRPr="00405F49">
        <w:t xml:space="preserve">Attachment 1: </w:t>
      </w:r>
      <w:r w:rsidR="00405F49" w:rsidRPr="00405F49">
        <w:t>Local Control and Accountability Plan</w:t>
      </w:r>
      <w:r w:rsidRPr="00405F49">
        <w:t xml:space="preserve"> (</w:t>
      </w:r>
      <w:r w:rsidR="00B638E2">
        <w:t>2</w:t>
      </w:r>
      <w:r w:rsidR="00B516F4">
        <w:t>6</w:t>
      </w:r>
      <w:r w:rsidRPr="00405F49">
        <w:t xml:space="preserve"> pages)</w:t>
      </w:r>
    </w:p>
    <w:p w14:paraId="3AF5048E" w14:textId="0EAD045F" w:rsidR="000A55B7" w:rsidRDefault="000A55B7" w:rsidP="00BF175F">
      <w:pPr>
        <w:pStyle w:val="ListParagraph"/>
        <w:numPr>
          <w:ilvl w:val="0"/>
          <w:numId w:val="21"/>
        </w:numPr>
        <w:spacing w:after="360"/>
      </w:pPr>
      <w:r>
        <w:t xml:space="preserve">Attachment </w:t>
      </w:r>
      <w:r w:rsidR="00430DA4">
        <w:t>2</w:t>
      </w:r>
      <w:r>
        <w:t xml:space="preserve">: </w:t>
      </w:r>
      <w:r w:rsidR="0042008F">
        <w:t xml:space="preserve">Annual Update </w:t>
      </w:r>
      <w:r w:rsidR="00D360BF">
        <w:t>for the 2019–20 Local Control and Accountability Plan Year</w:t>
      </w:r>
      <w:r w:rsidR="0042008F">
        <w:t xml:space="preserve"> (</w:t>
      </w:r>
      <w:r w:rsidR="00D941E6">
        <w:t>3</w:t>
      </w:r>
      <w:r w:rsidR="0042008F">
        <w:t xml:space="preserve"> pages)</w:t>
      </w:r>
    </w:p>
    <w:p w14:paraId="23C8C57D" w14:textId="50647048" w:rsidR="00430DA4" w:rsidRDefault="00430DA4" w:rsidP="00430DA4">
      <w:pPr>
        <w:pStyle w:val="ListParagraph"/>
        <w:numPr>
          <w:ilvl w:val="0"/>
          <w:numId w:val="21"/>
        </w:numPr>
      </w:pPr>
      <w:r>
        <w:t xml:space="preserve">Attachment 3: </w:t>
      </w:r>
      <w:bookmarkStart w:id="0" w:name="_Hlk25224379"/>
      <w:r>
        <w:t>The L</w:t>
      </w:r>
      <w:r w:rsidR="008220CD">
        <w:t xml:space="preserve">ocal </w:t>
      </w:r>
      <w:r>
        <w:t>C</w:t>
      </w:r>
      <w:r w:rsidR="008220CD">
        <w:t xml:space="preserve">ontrol and </w:t>
      </w:r>
      <w:r>
        <w:t>A</w:t>
      </w:r>
      <w:r w:rsidR="008220CD">
        <w:t xml:space="preserve">ccountability </w:t>
      </w:r>
      <w:r>
        <w:t>P</w:t>
      </w:r>
      <w:r w:rsidR="008220CD">
        <w:t>lan</w:t>
      </w:r>
      <w:r>
        <w:t xml:space="preserve"> Template Redesign Project Stakeholder Engagement Activities</w:t>
      </w:r>
      <w:bookmarkEnd w:id="0"/>
      <w:r>
        <w:t xml:space="preserve"> (</w:t>
      </w:r>
      <w:r w:rsidR="0055641F">
        <w:t xml:space="preserve">2 </w:t>
      </w:r>
      <w:r>
        <w:t>pages)</w:t>
      </w:r>
    </w:p>
    <w:p w14:paraId="719EBC4C" w14:textId="5E264F34" w:rsidR="000A55B7" w:rsidRPr="00613018" w:rsidRDefault="000A55B7" w:rsidP="000A55B7">
      <w:pPr>
        <w:sectPr w:rsidR="000A55B7" w:rsidRPr="00613018" w:rsidSect="006507A8">
          <w:type w:val="continuous"/>
          <w:pgSz w:w="12240" w:h="15840"/>
          <w:pgMar w:top="720" w:right="1440" w:bottom="1440" w:left="1440" w:header="720" w:footer="720" w:gutter="0"/>
          <w:cols w:space="720"/>
          <w:docGrid w:linePitch="360"/>
        </w:sectPr>
      </w:pPr>
    </w:p>
    <w:p w14:paraId="0686291F" w14:textId="77777777" w:rsidR="007407E6" w:rsidRDefault="007407E6" w:rsidP="009470A1">
      <w:pPr>
        <w:rPr>
          <w:sz w:val="26"/>
        </w:rPr>
        <w:sectPr w:rsidR="007407E6" w:rsidSect="00323B2A">
          <w:headerReference w:type="default" r:id="rId23"/>
          <w:footerReference w:type="default" r:id="rId24"/>
          <w:headerReference w:type="first" r:id="rId25"/>
          <w:footerReference w:type="first" r:id="rId26"/>
          <w:type w:val="continuous"/>
          <w:pgSz w:w="12240" w:h="15840"/>
          <w:pgMar w:top="288" w:right="288" w:bottom="288" w:left="288" w:header="432" w:footer="432" w:gutter="0"/>
          <w:pgNumType w:start="1"/>
          <w:cols w:space="720"/>
          <w:formProt w:val="0"/>
          <w:docGrid w:linePitch="360"/>
        </w:sectPr>
      </w:pPr>
      <w:bookmarkStart w:id="1" w:name="_top"/>
      <w:bookmarkStart w:id="2" w:name="_Introduction"/>
      <w:bookmarkStart w:id="3" w:name="_2017-20_Plan_Summary"/>
      <w:bookmarkStart w:id="4" w:name="_Budget_Summary_1"/>
      <w:bookmarkStart w:id="5" w:name="_Annual_Update_1"/>
      <w:bookmarkStart w:id="6" w:name="_Annual_Measureable_Outcomes"/>
      <w:bookmarkStart w:id="7" w:name="_ACTIONS_/_SERVICES"/>
      <w:bookmarkStart w:id="8" w:name="_ANALYSIS_1"/>
      <w:bookmarkStart w:id="9" w:name="DOC_SE_StakeholderEngagement"/>
      <w:bookmarkStart w:id="10" w:name="_Goals,_Actions,_&amp;"/>
      <w:bookmarkStart w:id="11" w:name="_State_and/or_Local"/>
      <w:bookmarkStart w:id="12" w:name="_Identified_Need:"/>
      <w:bookmarkStart w:id="13" w:name="_Expected_Annual_Measureable"/>
      <w:bookmarkStart w:id="14" w:name="_PLANNED_ACTIONS/SERVICES_2"/>
      <w:bookmarkStart w:id="15" w:name="_Planned_Actions_/"/>
      <w:bookmarkStart w:id="16" w:name="_Demonstration__of"/>
      <w:bookmarkStart w:id="17" w:name="_Action_1"/>
      <w:bookmarkStart w:id="18" w:name="_Budgeted_Expenditures_3"/>
      <w:bookmarkStart w:id="19" w:name="_Demonstration_of_Increased_1"/>
      <w:bookmarkStart w:id="20" w:name="_Estimated_Supplemental_and"/>
      <w:bookmarkStart w:id="21" w:name="_Percentage_to_Increase_1"/>
      <w:bookmarkStart w:id="22" w:name="_Addendum"/>
      <w:bookmarkStart w:id="23" w:name="_Introduction_1"/>
      <w:bookmarkStart w:id="24" w:name="_Introduction_(Return_to"/>
      <w:bookmarkStart w:id="25" w:name="_Executive_Summary"/>
      <w:bookmarkStart w:id="26" w:name="_Executive_Summary_[Note:"/>
      <w:bookmarkStart w:id="27" w:name="_Plan_Summary"/>
      <w:bookmarkStart w:id="28" w:name="_Budget_Summary"/>
      <w:bookmarkStart w:id="29" w:name="_Annual_Update"/>
      <w:bookmarkStart w:id="30" w:name="_Annual_Measurable_Outcomes"/>
      <w:bookmarkStart w:id="31" w:name="_Actions/Services_1"/>
      <w:bookmarkStart w:id="32" w:name="_Analysis"/>
      <w:bookmarkStart w:id="33" w:name="_Goal"/>
      <w:bookmarkStart w:id="34" w:name="_Intended/Actual_Result"/>
      <w:bookmarkStart w:id="35" w:name="_Scope_of_Service"/>
      <w:bookmarkStart w:id="36" w:name="_Stakeholder_Engagement_1"/>
      <w:bookmarkStart w:id="37" w:name="_Program_and_Metrics"/>
      <w:bookmarkStart w:id="38" w:name="_Applicability_of_Metrics_1"/>
      <w:bookmarkStart w:id="39" w:name="_Goals,_Actions,_and_1"/>
      <w:bookmarkStart w:id="40" w:name="_Stakeholder_Engagement_(Return_1"/>
      <w:bookmarkStart w:id="41" w:name="_Stakeholder_Engagement"/>
      <w:bookmarkStart w:id="42" w:name="_Goals,_Actions,_and_3"/>
      <w:bookmarkStart w:id="43" w:name="_Goals,_Actions,_and"/>
      <w:bookmarkStart w:id="44" w:name="_Applicability_of_Metrics"/>
      <w:bookmarkStart w:id="45" w:name="_Related_State_and/or"/>
      <w:bookmarkStart w:id="46" w:name="_Goal_1"/>
      <w:bookmarkStart w:id="47" w:name="_Goal_2"/>
      <w:bookmarkStart w:id="48" w:name="_Related_State_and/or_1"/>
      <w:bookmarkStart w:id="49" w:name="_Identified_Need"/>
      <w:bookmarkStart w:id="50" w:name="_Expected_Annual_Measurable"/>
      <w:bookmarkStart w:id="51" w:name="_Planned_Actions/Services_3"/>
      <w:bookmarkStart w:id="52" w:name="_For_Actions/Services_Not"/>
      <w:bookmarkStart w:id="53" w:name="_Applicable_Pupil_Subgroups"/>
      <w:bookmarkStart w:id="54" w:name="_Actual_Annual_Measurable"/>
      <w:bookmarkStart w:id="55" w:name="_Location(s)_1"/>
      <w:bookmarkStart w:id="56" w:name="_For_Actions/Services_Contributing"/>
      <w:bookmarkStart w:id="57" w:name="_Students_to_be"/>
      <w:bookmarkStart w:id="58" w:name="_Scope_of_Service_2"/>
      <w:bookmarkStart w:id="59" w:name="_Location(s)"/>
      <w:bookmarkStart w:id="60" w:name="_Actions/Services_2"/>
      <w:bookmarkStart w:id="61" w:name="_Budgeted_Expenditures_4"/>
      <w:bookmarkStart w:id="62" w:name="_Demonstration_of_Increased"/>
      <w:bookmarkStart w:id="63" w:name="_UPP:_Unduplicated_Pupil"/>
      <w:bookmarkStart w:id="64" w:name="_Unduplicated_Pupil_Percentage"/>
      <w:bookmarkStart w:id="65" w:name="_MPP:_Minimum_Proportionality"/>
      <w:bookmarkStart w:id="66" w:name="_Percentage_to_Increase"/>
      <w:bookmarkStart w:id="67" w:name="_Districts_with_UPP"/>
      <w:bookmarkStart w:id="68" w:name="_Districts_with_an"/>
      <w:bookmarkStart w:id="69" w:name="_State_Priorities"/>
      <w:bookmarkStart w:id="70" w:name="_State_Priorities_1"/>
      <w:bookmarkStart w:id="71" w:name="_APPENDIX_A:_PRIORITIES"/>
      <w:bookmarkStart w:id="72" w:name="_APPENDIX_B:_GUIDING"/>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7769293" w14:textId="77777777" w:rsidR="00AF6C7A" w:rsidRPr="00333FF5" w:rsidRDefault="00AF6C7A" w:rsidP="0028731A">
      <w:pPr>
        <w:pStyle w:val="Heading1"/>
        <w:rPr>
          <w:sz w:val="40"/>
          <w:szCs w:val="40"/>
        </w:rPr>
      </w:pPr>
      <w:r w:rsidRPr="00333FF5">
        <w:rPr>
          <w:sz w:val="40"/>
          <w:szCs w:val="40"/>
        </w:rPr>
        <w:lastRenderedPageBreak/>
        <w:t>Local Control and Accountability Plan</w:t>
      </w:r>
    </w:p>
    <w:p w14:paraId="6AE1CFBE" w14:textId="584C828E" w:rsidR="00AF6C7A" w:rsidRPr="00613018" w:rsidRDefault="0099574E" w:rsidP="00AF6C7A">
      <w:pPr>
        <w:spacing w:before="120" w:after="120"/>
        <w:rPr>
          <w:rFonts w:eastAsiaTheme="minorHAnsi" w:cs="Arial"/>
          <w:b/>
          <w:color w:val="000000"/>
          <w:szCs w:val="20"/>
        </w:rPr>
      </w:pPr>
      <w:r>
        <w:rPr>
          <w:rFonts w:eastAsiaTheme="minorHAnsi" w:cs="Arial"/>
          <w:b/>
          <w:color w:val="000000"/>
          <w:szCs w:val="20"/>
        </w:rPr>
        <w:t>The i</w:t>
      </w:r>
      <w:r w:rsidR="00AF6C7A" w:rsidRPr="00613018">
        <w:rPr>
          <w:rFonts w:eastAsiaTheme="minorHAnsi" w:cs="Arial"/>
          <w:b/>
          <w:color w:val="000000"/>
          <w:szCs w:val="20"/>
        </w:rPr>
        <w:t>nstructions for comp</w:t>
      </w:r>
      <w:r w:rsidR="00AF6C7A">
        <w:rPr>
          <w:rFonts w:eastAsiaTheme="minorHAnsi" w:cs="Arial"/>
          <w:b/>
          <w:color w:val="000000"/>
          <w:szCs w:val="20"/>
        </w:rPr>
        <w:t>l</w:t>
      </w:r>
      <w:r w:rsidR="00AF6C7A" w:rsidRPr="00613018">
        <w:rPr>
          <w:rFonts w:eastAsiaTheme="minorHAnsi" w:cs="Arial"/>
          <w:b/>
          <w:color w:val="000000"/>
          <w:szCs w:val="20"/>
        </w:rPr>
        <w:t>eting the</w:t>
      </w:r>
      <w:r w:rsidR="00AF6C7A">
        <w:rPr>
          <w:rFonts w:eastAsiaTheme="minorHAnsi" w:cs="Arial"/>
          <w:b/>
          <w:color w:val="000000"/>
          <w:szCs w:val="20"/>
        </w:rPr>
        <w:t xml:space="preserve"> Local Control and Accountability Plan</w:t>
      </w:r>
      <w:r w:rsidR="00AF6C7A" w:rsidRPr="00613018">
        <w:rPr>
          <w:rFonts w:eastAsiaTheme="minorHAnsi" w:cs="Arial"/>
          <w:b/>
          <w:color w:val="000000"/>
          <w:szCs w:val="20"/>
        </w:rPr>
        <w:t xml:space="preserve"> </w:t>
      </w:r>
      <w:r w:rsidR="00AF6C7A">
        <w:rPr>
          <w:rFonts w:eastAsiaTheme="minorHAnsi" w:cs="Arial"/>
          <w:b/>
          <w:color w:val="000000"/>
          <w:szCs w:val="20"/>
        </w:rPr>
        <w:t>(</w:t>
      </w:r>
      <w:r w:rsidR="00AF6C7A" w:rsidRPr="00613018">
        <w:rPr>
          <w:rFonts w:eastAsiaTheme="minorHAnsi" w:cs="Arial"/>
          <w:b/>
          <w:color w:val="000000"/>
          <w:szCs w:val="20"/>
        </w:rPr>
        <w:t>LCAP</w:t>
      </w:r>
      <w:r w:rsidR="00AF6C7A">
        <w:rPr>
          <w:rFonts w:eastAsiaTheme="minorHAnsi" w:cs="Arial"/>
          <w:b/>
          <w:color w:val="000000"/>
          <w:szCs w:val="20"/>
        </w:rPr>
        <w:t>)</w:t>
      </w:r>
      <w:r w:rsidR="00AF6C7A"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AF6C7A" w:rsidRPr="00613018" w14:paraId="0CDFD7A9" w14:textId="77777777" w:rsidTr="00C92D1D">
        <w:trPr>
          <w:cantSplit/>
          <w:tblHeader/>
        </w:trPr>
        <w:tc>
          <w:tcPr>
            <w:tcW w:w="5079" w:type="dxa"/>
            <w:shd w:val="clear" w:color="auto" w:fill="DEEAF6" w:themeFill="accent1" w:themeFillTint="33"/>
            <w:vAlign w:val="center"/>
          </w:tcPr>
          <w:p w14:paraId="73EB8AA8"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2E3338C2"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7E152957"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AF6C7A" w:rsidRPr="00613018" w14:paraId="6C105115" w14:textId="77777777" w:rsidTr="00C92D1D">
        <w:trPr>
          <w:cantSplit/>
        </w:trPr>
        <w:tc>
          <w:tcPr>
            <w:tcW w:w="5079" w:type="dxa"/>
            <w:shd w:val="clear" w:color="auto" w:fill="auto"/>
            <w:vAlign w:val="center"/>
          </w:tcPr>
          <w:p w14:paraId="026114FD"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[Insert LEA Name here]</w:t>
            </w:r>
          </w:p>
        </w:tc>
        <w:tc>
          <w:tcPr>
            <w:tcW w:w="5091" w:type="dxa"/>
            <w:shd w:val="clear" w:color="auto" w:fill="auto"/>
            <w:vAlign w:val="center"/>
          </w:tcPr>
          <w:p w14:paraId="616ECFED"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[Insert Contact Name and Title here]</w:t>
            </w:r>
          </w:p>
        </w:tc>
        <w:tc>
          <w:tcPr>
            <w:tcW w:w="5084" w:type="dxa"/>
            <w:shd w:val="clear" w:color="auto" w:fill="auto"/>
            <w:vAlign w:val="center"/>
          </w:tcPr>
          <w:p w14:paraId="732BA2C5"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[Insert Email and Phone here]</w:t>
            </w:r>
          </w:p>
        </w:tc>
      </w:tr>
    </w:tbl>
    <w:p w14:paraId="490373A9" w14:textId="3C07707E"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Plan Summary</w:t>
      </w:r>
      <w:r w:rsidR="00C4032A">
        <w:rPr>
          <w:sz w:val="40"/>
          <w:szCs w:val="40"/>
        </w:rPr>
        <w:t xml:space="preserve"> </w:t>
      </w:r>
      <w:r w:rsidR="00C4032A" w:rsidRPr="00C4032A">
        <w:rPr>
          <w:sz w:val="40"/>
          <w:szCs w:val="40"/>
        </w:rPr>
        <w:t>[LCAP Year]</w:t>
      </w:r>
    </w:p>
    <w:p w14:paraId="2478FCED" w14:textId="77777777" w:rsidR="00AF6C7A" w:rsidRPr="00613018" w:rsidRDefault="00AF6C7A" w:rsidP="00AF6C7A">
      <w:pPr>
        <w:pStyle w:val="Heading3"/>
        <w:spacing w:before="240"/>
        <w:rPr>
          <w:sz w:val="36"/>
        </w:rPr>
      </w:pPr>
      <w:r w:rsidRPr="00613018">
        <w:rPr>
          <w:sz w:val="36"/>
        </w:rPr>
        <w:t>General Information</w:t>
      </w:r>
    </w:p>
    <w:p w14:paraId="508BE477"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21C8974D"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761384B"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7B96E7C" w14:textId="77777777" w:rsidR="00AF6C7A" w:rsidRPr="00613018" w:rsidRDefault="00AF6C7A" w:rsidP="00AF6C7A">
      <w:pPr>
        <w:pStyle w:val="Heading3"/>
        <w:spacing w:before="240"/>
        <w:rPr>
          <w:sz w:val="36"/>
        </w:rPr>
      </w:pPr>
      <w:r w:rsidRPr="00613018">
        <w:rPr>
          <w:sz w:val="36"/>
        </w:rPr>
        <w:t>Reflections: Successes</w:t>
      </w:r>
    </w:p>
    <w:p w14:paraId="7FD071B2"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7AA6B405"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6855157B"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325FEA8" w14:textId="77777777" w:rsidR="00AF6C7A" w:rsidRPr="00613018" w:rsidRDefault="00AF6C7A" w:rsidP="00AF6C7A">
      <w:pPr>
        <w:pStyle w:val="Heading3"/>
        <w:spacing w:before="240"/>
        <w:rPr>
          <w:sz w:val="36"/>
        </w:rPr>
      </w:pPr>
      <w:r w:rsidRPr="00613018">
        <w:rPr>
          <w:sz w:val="36"/>
        </w:rPr>
        <w:t>Reflections: Identified Need</w:t>
      </w:r>
    </w:p>
    <w:p w14:paraId="03A726E3"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E8B7A41"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07DDD467"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42A1D27" w14:textId="77777777" w:rsidR="00AF6C7A" w:rsidRPr="00613018" w:rsidRDefault="00AF6C7A" w:rsidP="00AF6C7A">
      <w:pPr>
        <w:pStyle w:val="Heading3"/>
        <w:spacing w:before="240"/>
        <w:rPr>
          <w:sz w:val="36"/>
        </w:rPr>
      </w:pPr>
      <w:r w:rsidRPr="00613018">
        <w:rPr>
          <w:sz w:val="36"/>
        </w:rPr>
        <w:t>LCAP Highlights</w:t>
      </w:r>
    </w:p>
    <w:p w14:paraId="3EAD41AD"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17BD61E4"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lastRenderedPageBreak/>
        <w:t>[Respond here]</w:t>
      </w:r>
    </w:p>
    <w:p w14:paraId="57612BB6"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5D6D4AF" w14:textId="77777777" w:rsidR="00AF6C7A" w:rsidRPr="00613018" w:rsidRDefault="00AF6C7A" w:rsidP="00AF6C7A">
      <w:pPr>
        <w:pStyle w:val="Heading3"/>
        <w:spacing w:before="240"/>
        <w:rPr>
          <w:sz w:val="36"/>
        </w:rPr>
      </w:pPr>
      <w:r w:rsidRPr="00613018">
        <w:rPr>
          <w:sz w:val="36"/>
        </w:rPr>
        <w:t>Comprehensive Support and Improvement</w:t>
      </w:r>
    </w:p>
    <w:p w14:paraId="5DAA292B" w14:textId="77777777" w:rsidR="00AF6C7A" w:rsidRPr="00613018" w:rsidRDefault="00AF6C7A" w:rsidP="00AF6C7A">
      <w:pPr>
        <w:spacing w:after="120"/>
        <w:rPr>
          <w:rFonts w:eastAsiaTheme="minorHAnsi" w:cs="Arial"/>
          <w:color w:val="000000"/>
          <w:szCs w:val="20"/>
        </w:rPr>
      </w:pPr>
      <w:r w:rsidRPr="00613018">
        <w:rPr>
          <w:rFonts w:eastAsiaTheme="minorHAnsi" w:cs="Arial"/>
          <w:color w:val="000000"/>
          <w:szCs w:val="20"/>
        </w:rPr>
        <w:t>An LEA with a school or schools eligible for comprehensive support and improvement must respond to the following prompts.</w:t>
      </w:r>
    </w:p>
    <w:p w14:paraId="63FA5087" w14:textId="77777777" w:rsidR="00AF6C7A" w:rsidRPr="00613018" w:rsidRDefault="00AF6C7A" w:rsidP="00AF6C7A">
      <w:pPr>
        <w:pStyle w:val="Heading4"/>
      </w:pPr>
      <w:r w:rsidRPr="00613018">
        <w:t>Schools Identified</w:t>
      </w:r>
    </w:p>
    <w:p w14:paraId="14F03931"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list of the schools in the LEA that are eligible for comprehensive support and improvement.</w:t>
      </w:r>
    </w:p>
    <w:p w14:paraId="5ECEC0B9"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[Identify the eligible schools here]</w:t>
      </w:r>
    </w:p>
    <w:p w14:paraId="3CC474B0"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7BD6AF6" w14:textId="77777777" w:rsidR="00AF6C7A" w:rsidRPr="00613018" w:rsidRDefault="00AF6C7A" w:rsidP="00AF6C7A">
      <w:pPr>
        <w:pStyle w:val="Heading4"/>
      </w:pPr>
      <w:r w:rsidRPr="00613018">
        <w:t>Support for Identified Schools</w:t>
      </w:r>
    </w:p>
    <w:p w14:paraId="18BD5635"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has or will support its eligible schools in developing comprehensive support and improvement plans.</w:t>
      </w:r>
    </w:p>
    <w:p w14:paraId="32A0E5E1"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support for schools here]</w:t>
      </w:r>
    </w:p>
    <w:p w14:paraId="619FAC2C"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59D001B" w14:textId="77777777" w:rsidR="00AF6C7A" w:rsidRPr="00613018" w:rsidRDefault="00AF6C7A" w:rsidP="00AF6C7A">
      <w:pPr>
        <w:pStyle w:val="Heading4"/>
      </w:pPr>
      <w:r w:rsidRPr="00613018">
        <w:t>Monitoring and Evaluating Effectiveness</w:t>
      </w:r>
    </w:p>
    <w:p w14:paraId="3319E9C5"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will monitor and evaluate the plan to support student and school improvement.</w:t>
      </w:r>
    </w:p>
    <w:p w14:paraId="0429FBDE"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monitoring and evaluation here]</w:t>
      </w:r>
    </w:p>
    <w:p w14:paraId="59B02A32"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64FA2FE" w14:textId="77777777" w:rsidR="00AF6C7A" w:rsidRPr="00613018" w:rsidRDefault="00AF6C7A" w:rsidP="00AF6C7A">
      <w:pPr>
        <w:rPr>
          <w:rFonts w:eastAsiaTheme="majorEastAsia"/>
        </w:rPr>
      </w:pPr>
      <w:r w:rsidRPr="00613018">
        <w:rPr>
          <w:rFonts w:eastAsiaTheme="majorEastAsia"/>
        </w:rPr>
        <w:br w:type="page"/>
      </w:r>
    </w:p>
    <w:p w14:paraId="482CDA84" w14:textId="77777777" w:rsidR="00AF6C7A" w:rsidRPr="00B80C09" w:rsidRDefault="00AA5DDF"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hyperlink w:anchor="_Goal" w:history="1">
        <w:r w:rsidR="00AF6C7A" w:rsidRPr="00B80C09">
          <w:rPr>
            <w:sz w:val="40"/>
            <w:szCs w:val="40"/>
          </w:rPr>
          <w:t>Stakeholder Engagement</w:t>
        </w:r>
      </w:hyperlink>
      <w:r w:rsidR="00AF6C7A" w:rsidRPr="00B80C09">
        <w:rPr>
          <w:sz w:val="40"/>
          <w:szCs w:val="40"/>
        </w:rPr>
        <w:t xml:space="preserve"> </w:t>
      </w:r>
    </w:p>
    <w:p w14:paraId="7BC7D789" w14:textId="77777777" w:rsidR="00AF6C7A" w:rsidRPr="00A00EEC" w:rsidRDefault="00AF6C7A" w:rsidP="00AF6C7A">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3CA49DF4"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124C64CC"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17C3A0B5" w14:textId="04737369"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summary of the feedback provided by </w:t>
      </w:r>
      <w:r w:rsidR="00C4032A">
        <w:t xml:space="preserve">specific </w:t>
      </w:r>
      <w:r w:rsidRPr="00CD29AB">
        <w:t>stakeholder groups</w:t>
      </w:r>
      <w:r>
        <w:t>.</w:t>
      </w:r>
    </w:p>
    <w:p w14:paraId="46F8F4E1"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57D72D42"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4F02ECA" w14:textId="77777777"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description of the aspects </w:t>
      </w:r>
      <w:r>
        <w:t>of</w:t>
      </w:r>
      <w:r w:rsidRPr="00CD29AB">
        <w:t xml:space="preserve"> the LCAP that were influenced by stakeholder input</w:t>
      </w:r>
      <w:r>
        <w:t>.</w:t>
      </w:r>
    </w:p>
    <w:p w14:paraId="3D3FF837"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5A222122"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1BF1030" w14:textId="77777777" w:rsidR="00AF6C7A" w:rsidRDefault="00AF6C7A" w:rsidP="00AF6C7A">
      <w:pPr>
        <w:rPr>
          <w:rFonts w:cs="Arial"/>
          <w:b/>
          <w:color w:val="000000"/>
          <w:szCs w:val="20"/>
        </w:rPr>
      </w:pPr>
      <w:r>
        <w:rPr>
          <w:rFonts w:cs="Arial"/>
          <w:b/>
          <w:color w:val="000000"/>
          <w:szCs w:val="20"/>
        </w:rPr>
        <w:br w:type="page"/>
      </w:r>
    </w:p>
    <w:p w14:paraId="09DCD2F7"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Goals and Actions</w:t>
      </w:r>
    </w:p>
    <w:p w14:paraId="7795F2D1" w14:textId="77777777" w:rsidR="00AF6C7A" w:rsidRPr="00613018" w:rsidRDefault="00AA5DDF" w:rsidP="00AF6C7A">
      <w:pPr>
        <w:pStyle w:val="Heading3"/>
        <w:spacing w:before="240" w:after="60"/>
        <w:rPr>
          <w:color w:val="000000"/>
          <w:sz w:val="36"/>
          <w:szCs w:val="20"/>
        </w:rPr>
      </w:pPr>
      <w:hyperlink w:anchor="_Goal_2" w:history="1">
        <w:r w:rsidR="00AF6C7A" w:rsidRPr="00613018">
          <w:rPr>
            <w:sz w:val="36"/>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F6C7A" w:rsidRPr="00613018" w14:paraId="5E854272" w14:textId="77777777" w:rsidTr="00C92D1D">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E9138C1" w14:textId="19EFA63C" w:rsidR="00AF6C7A" w:rsidRPr="00613018" w:rsidRDefault="00AF6C7A" w:rsidP="00C92D1D">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343B35A1" w14:textId="77777777" w:rsidR="00AF6C7A" w:rsidRPr="00613018" w:rsidRDefault="00AF6C7A" w:rsidP="00C92D1D">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AF6C7A" w:rsidRPr="00613018" w14:paraId="54AEC781" w14:textId="77777777" w:rsidTr="00C92D1D">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952EAE7" w14:textId="77777777" w:rsidR="00AF6C7A" w:rsidRPr="00FB7433" w:rsidRDefault="00AF6C7A" w:rsidP="00C92D1D">
            <w:pPr>
              <w:tabs>
                <w:tab w:val="left" w:pos="5093"/>
              </w:tabs>
              <w:spacing w:after="120"/>
              <w:jc w:val="center"/>
              <w:rPr>
                <w:rFonts w:eastAsiaTheme="minorHAnsi" w:cs="Arial"/>
                <w:b w:val="0"/>
                <w:color w:val="000000"/>
              </w:rPr>
            </w:pPr>
            <w:r w:rsidRPr="00E96F3D">
              <w:rPr>
                <w:rFonts w:eastAsiaTheme="minorHAnsi" w:cs="Arial"/>
                <w:color w:val="000000"/>
              </w:rPr>
              <w:t>[Goal #]</w:t>
            </w:r>
          </w:p>
        </w:tc>
        <w:tc>
          <w:tcPr>
            <w:tcW w:w="13279" w:type="dxa"/>
            <w:shd w:val="clear" w:color="auto" w:fill="auto"/>
            <w:vAlign w:val="center"/>
          </w:tcPr>
          <w:p w14:paraId="3D0A7171" w14:textId="77777777" w:rsidR="00AF6C7A" w:rsidRPr="00613018" w:rsidRDefault="00AF6C7A" w:rsidP="00C92D1D">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w:t>
            </w:r>
            <w:r w:rsidRPr="00613018">
              <w:rPr>
                <w:rFonts w:eastAsiaTheme="minorHAnsi" w:cs="Arial"/>
                <w:color w:val="000000"/>
                <w:szCs w:val="20"/>
              </w:rPr>
              <w:t xml:space="preserve">A description of what the LEA </w:t>
            </w:r>
            <w:r>
              <w:rPr>
                <w:rFonts w:eastAsiaTheme="minorHAnsi" w:cs="Arial"/>
                <w:color w:val="000000"/>
                <w:szCs w:val="20"/>
              </w:rPr>
              <w:t>plans</w:t>
            </w:r>
            <w:r w:rsidRPr="00613018">
              <w:rPr>
                <w:rFonts w:eastAsiaTheme="minorHAnsi" w:cs="Arial"/>
                <w:color w:val="000000"/>
                <w:szCs w:val="20"/>
              </w:rPr>
              <w:t xml:space="preserve"> to accomplish.</w:t>
            </w:r>
            <w:r>
              <w:rPr>
                <w:rFonts w:eastAsiaTheme="minorHAnsi" w:cs="Arial"/>
                <w:color w:val="000000"/>
                <w:szCs w:val="20"/>
              </w:rPr>
              <w:t>]</w:t>
            </w:r>
            <w:r w:rsidRPr="00613018">
              <w:rPr>
                <w:rFonts w:eastAsiaTheme="minorHAnsi" w:cs="Arial"/>
                <w:bCs/>
                <w:color w:val="000000"/>
              </w:rPr>
              <w:t xml:space="preserve"> </w:t>
            </w:r>
          </w:p>
        </w:tc>
      </w:tr>
    </w:tbl>
    <w:p w14:paraId="50287654" w14:textId="77777777" w:rsidR="00AF6C7A" w:rsidRPr="00613018" w:rsidRDefault="00AF6C7A" w:rsidP="00AF6C7A">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3B5065E2"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16616220"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30FE22FE" w14:textId="77777777" w:rsidR="00AF6C7A" w:rsidRPr="00613018" w:rsidRDefault="00AF6C7A" w:rsidP="00AF6C7A">
      <w:pPr>
        <w:pStyle w:val="Heading3"/>
        <w:rPr>
          <w:sz w:val="36"/>
          <w:szCs w:val="36"/>
        </w:rPr>
      </w:pPr>
      <w:r w:rsidRPr="00613018">
        <w:rPr>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Expected Annual Measurable Outcomes"/>
        <w:tblDescription w:val="Progress by year for identified metrics/indicators."/>
      </w:tblPr>
      <w:tblGrid>
        <w:gridCol w:w="2542"/>
        <w:gridCol w:w="2542"/>
        <w:gridCol w:w="2543"/>
        <w:gridCol w:w="2542"/>
        <w:gridCol w:w="2542"/>
        <w:gridCol w:w="2543"/>
      </w:tblGrid>
      <w:tr w:rsidR="00C4032A" w:rsidRPr="00613018" w14:paraId="339C6C64" w14:textId="77777777" w:rsidTr="0028731A">
        <w:trPr>
          <w:cantSplit/>
          <w:trHeight w:val="296"/>
          <w:tblHeader/>
        </w:trPr>
        <w:tc>
          <w:tcPr>
            <w:tcW w:w="2542" w:type="dxa"/>
            <w:shd w:val="solid" w:color="DEEAF6" w:themeColor="accent1" w:themeTint="33" w:fill="D5DCE4" w:themeFill="text2" w:themeFillTint="33"/>
            <w:vAlign w:val="center"/>
          </w:tcPr>
          <w:p w14:paraId="20913B0C" w14:textId="77777777" w:rsidR="00C4032A" w:rsidRPr="00613018" w:rsidRDefault="00C4032A" w:rsidP="00C4032A">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solid" w:color="DEEAF6" w:themeColor="accent1" w:themeTint="33" w:fill="D5DCE4" w:themeFill="text2" w:themeFillTint="33"/>
            <w:vAlign w:val="center"/>
          </w:tcPr>
          <w:p w14:paraId="7E930DDA" w14:textId="77777777"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solid" w:color="DEEAF6" w:themeColor="accent1" w:themeTint="33" w:fill="D5DCE4" w:themeFill="text2" w:themeFillTint="33"/>
            <w:vAlign w:val="center"/>
          </w:tcPr>
          <w:p w14:paraId="6A8763DF" w14:textId="33C4C885"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Year 1 Outcome</w:t>
            </w:r>
          </w:p>
        </w:tc>
        <w:tc>
          <w:tcPr>
            <w:tcW w:w="2542" w:type="dxa"/>
            <w:shd w:val="solid" w:color="DEEAF6" w:themeColor="accent1" w:themeTint="33" w:fill="D5DCE4" w:themeFill="text2" w:themeFillTint="33"/>
            <w:vAlign w:val="center"/>
          </w:tcPr>
          <w:p w14:paraId="670F4FA1" w14:textId="21970ED5"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Year 2 Outcome</w:t>
            </w:r>
          </w:p>
        </w:tc>
        <w:tc>
          <w:tcPr>
            <w:tcW w:w="2542" w:type="dxa"/>
            <w:shd w:val="solid" w:color="DEEAF6" w:themeColor="accent1" w:themeTint="33" w:fill="D5DCE4" w:themeFill="text2" w:themeFillTint="33"/>
            <w:vAlign w:val="center"/>
          </w:tcPr>
          <w:p w14:paraId="516EC9B9" w14:textId="278243EE"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Year 3 Outcome</w:t>
            </w:r>
          </w:p>
        </w:tc>
        <w:tc>
          <w:tcPr>
            <w:tcW w:w="2543" w:type="dxa"/>
            <w:shd w:val="solid" w:color="DEEAF6" w:themeColor="accent1" w:themeTint="33" w:fill="D5DCE4" w:themeFill="text2" w:themeFillTint="33"/>
            <w:vAlign w:val="center"/>
          </w:tcPr>
          <w:p w14:paraId="223DB02D" w14:textId="77777777" w:rsidR="00C4032A" w:rsidRPr="00613018" w:rsidRDefault="00C4032A" w:rsidP="00C4032A">
            <w:pPr>
              <w:tabs>
                <w:tab w:val="left" w:pos="5093"/>
              </w:tabs>
              <w:spacing w:after="120"/>
              <w:jc w:val="center"/>
              <w:rPr>
                <w:rFonts w:eastAsiaTheme="minorHAnsi" w:cs="Arial"/>
                <w:bCs/>
                <w:color w:val="000000"/>
              </w:rPr>
            </w:pPr>
            <w:r w:rsidRPr="00613018">
              <w:rPr>
                <w:rFonts w:eastAsiaTheme="minorHAnsi" w:cs="Arial"/>
                <w:bCs/>
                <w:color w:val="000000"/>
              </w:rPr>
              <w:t>Desired Outcome for 2022</w:t>
            </w:r>
            <w:r>
              <w:rPr>
                <w:rFonts w:eastAsiaTheme="minorHAnsi" w:cs="Arial"/>
                <w:bCs/>
                <w:color w:val="000000"/>
              </w:rPr>
              <w:t>–</w:t>
            </w:r>
            <w:r w:rsidRPr="00613018">
              <w:rPr>
                <w:rFonts w:eastAsiaTheme="minorHAnsi" w:cs="Arial"/>
                <w:bCs/>
                <w:color w:val="000000"/>
              </w:rPr>
              <w:t>23</w:t>
            </w:r>
          </w:p>
        </w:tc>
      </w:tr>
      <w:tr w:rsidR="00C4032A" w:rsidRPr="00613018" w14:paraId="64168F05" w14:textId="77777777" w:rsidTr="00C92D1D">
        <w:trPr>
          <w:cantSplit/>
          <w:trHeight w:val="432"/>
        </w:trPr>
        <w:tc>
          <w:tcPr>
            <w:tcW w:w="2542" w:type="dxa"/>
          </w:tcPr>
          <w:p w14:paraId="12F6FB18" w14:textId="77777777"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[Respond here]</w:t>
            </w:r>
          </w:p>
        </w:tc>
        <w:tc>
          <w:tcPr>
            <w:tcW w:w="2542" w:type="dxa"/>
          </w:tcPr>
          <w:p w14:paraId="280B7521" w14:textId="77777777" w:rsidR="00C4032A" w:rsidRPr="00613018" w:rsidRDefault="00C4032A" w:rsidP="00C4032A">
            <w:pPr>
              <w:tabs>
                <w:tab w:val="left" w:pos="5093"/>
              </w:tabs>
              <w:spacing w:after="120"/>
              <w:rPr>
                <w:rFonts w:eastAsia="Calibri" w:cs="Arial"/>
                <w:bCs/>
                <w:color w:val="000000"/>
              </w:rPr>
            </w:pPr>
            <w:r w:rsidRPr="00613018">
              <w:rPr>
                <w:rFonts w:eastAsia="Calibri" w:cs="Arial"/>
                <w:bCs/>
                <w:color w:val="000000"/>
              </w:rPr>
              <w:t>[Respond here]</w:t>
            </w:r>
          </w:p>
        </w:tc>
        <w:tc>
          <w:tcPr>
            <w:tcW w:w="2543" w:type="dxa"/>
          </w:tcPr>
          <w:p w14:paraId="5A99294F" w14:textId="2691AA7A"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40D2AFFD" w14:textId="01C3A6F1"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6DB65326" w14:textId="7E3769EA"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06A0DBA2" w14:textId="77777777" w:rsidR="00C4032A" w:rsidRPr="00613018" w:rsidRDefault="00C4032A" w:rsidP="00C4032A">
            <w:pPr>
              <w:tabs>
                <w:tab w:val="left" w:pos="5093"/>
              </w:tabs>
              <w:spacing w:after="120"/>
              <w:rPr>
                <w:rFonts w:eastAsia="Calibri" w:cs="Arial"/>
                <w:bCs/>
                <w:color w:val="000000"/>
              </w:rPr>
            </w:pPr>
            <w:r w:rsidRPr="00613018">
              <w:rPr>
                <w:rFonts w:eastAsia="Calibri" w:cs="Arial"/>
                <w:bCs/>
                <w:color w:val="000000"/>
              </w:rPr>
              <w:t>[Respond here]</w:t>
            </w:r>
          </w:p>
        </w:tc>
      </w:tr>
      <w:tr w:rsidR="00C4032A" w:rsidRPr="00613018" w14:paraId="6C8AEFA3" w14:textId="77777777" w:rsidTr="00C92D1D">
        <w:trPr>
          <w:cantSplit/>
          <w:trHeight w:val="432"/>
        </w:trPr>
        <w:tc>
          <w:tcPr>
            <w:tcW w:w="2542" w:type="dxa"/>
          </w:tcPr>
          <w:p w14:paraId="5079A35C" w14:textId="7777777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657CD384" w14:textId="7777777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00CB59A8" w14:textId="037B8AA3"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143B2853" w14:textId="0FAF51AA"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3C86A4A9" w14:textId="268B3CB9"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1467C8B1" w14:textId="7777777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[Respond here]</w:t>
            </w:r>
          </w:p>
        </w:tc>
      </w:tr>
      <w:tr w:rsidR="00C4032A" w:rsidRPr="00613018" w14:paraId="663B5569" w14:textId="77777777" w:rsidTr="00C92D1D">
        <w:trPr>
          <w:cantSplit/>
          <w:trHeight w:val="432"/>
        </w:trPr>
        <w:tc>
          <w:tcPr>
            <w:tcW w:w="2542" w:type="dxa"/>
          </w:tcPr>
          <w:p w14:paraId="2918290B" w14:textId="7777777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1EEB42F8" w14:textId="7777777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4274F1DF" w14:textId="001B121E"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1B6FC052" w14:textId="0B578265"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931C822" w14:textId="70B0B1B2"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75D7789F" w14:textId="7777777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[Respond here]</w:t>
            </w:r>
          </w:p>
        </w:tc>
      </w:tr>
    </w:tbl>
    <w:p w14:paraId="0D487B7C" w14:textId="77777777" w:rsidR="00AF6C7A" w:rsidRPr="00242744" w:rsidRDefault="00AF6C7A" w:rsidP="00AF6C7A">
      <w:pPr>
        <w:pStyle w:val="Heading3"/>
        <w:rPr>
          <w:strike/>
          <w:sz w:val="36"/>
          <w:szCs w:val="36"/>
        </w:rPr>
      </w:pPr>
      <w:r w:rsidRPr="00613018">
        <w:rPr>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AF6C7A" w:rsidRPr="00613018" w14:paraId="525C701F" w14:textId="77777777" w:rsidTr="00C92D1D">
        <w:trPr>
          <w:cantSplit/>
          <w:tblHeader/>
        </w:trPr>
        <w:tc>
          <w:tcPr>
            <w:tcW w:w="1255" w:type="dxa"/>
            <w:shd w:val="clear" w:color="auto" w:fill="DEEAF6" w:themeFill="accent1" w:themeFillTint="33"/>
            <w:vAlign w:val="bottom"/>
          </w:tcPr>
          <w:p w14:paraId="30B5EB76"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4E16D62C"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5D233AB0"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2B8F5093"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3412DAB0" w14:textId="77777777" w:rsidR="00AF6C7A" w:rsidRPr="00613018" w:rsidRDefault="00AF6C7A" w:rsidP="00C92D1D">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AF6C7A" w:rsidRPr="00613018" w14:paraId="4381C7A3" w14:textId="77777777" w:rsidTr="00C92D1D">
        <w:trPr>
          <w:cantSplit/>
        </w:trPr>
        <w:tc>
          <w:tcPr>
            <w:tcW w:w="1255" w:type="dxa"/>
            <w:shd w:val="clear" w:color="auto" w:fill="auto"/>
            <w:vAlign w:val="center"/>
          </w:tcPr>
          <w:p w14:paraId="3F463B77" w14:textId="77777777" w:rsidR="00AF6C7A" w:rsidRPr="00613018" w:rsidRDefault="00AF6C7A" w:rsidP="00C92D1D">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046414C8" w14:textId="14703463"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[A short title for the action;</w:t>
            </w:r>
            <w:r w:rsidR="0099574E">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0E7DFA40"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11F62891"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2B7F08CF" w14:textId="623757B9" w:rsidR="00AF6C7A" w:rsidRPr="00613018" w:rsidRDefault="00CC2E23" w:rsidP="00C92D1D">
            <w:pPr>
              <w:tabs>
                <w:tab w:val="left" w:pos="5093"/>
              </w:tabs>
              <w:spacing w:after="120"/>
              <w:jc w:val="center"/>
              <w:rPr>
                <w:rFonts w:eastAsiaTheme="minorHAnsi" w:cs="Arial"/>
                <w:bCs/>
                <w:color w:val="000000"/>
              </w:rPr>
            </w:pPr>
            <w:r>
              <w:rPr>
                <w:rFonts w:eastAsiaTheme="minorHAnsi" w:cs="Arial"/>
                <w:bCs/>
                <w:color w:val="000000"/>
              </w:rPr>
              <w:t>[</w:t>
            </w:r>
            <w:r w:rsidR="00AF6C7A" w:rsidRPr="00613018">
              <w:rPr>
                <w:rFonts w:eastAsiaTheme="minorHAnsi" w:cs="Arial"/>
                <w:bCs/>
                <w:color w:val="000000"/>
              </w:rPr>
              <w:t>Y/N</w:t>
            </w:r>
            <w:r>
              <w:rPr>
                <w:rFonts w:eastAsiaTheme="minorHAnsi" w:cs="Arial"/>
                <w:bCs/>
                <w:color w:val="000000"/>
              </w:rPr>
              <w:t>]</w:t>
            </w:r>
          </w:p>
        </w:tc>
      </w:tr>
      <w:tr w:rsidR="00CC2E23" w:rsidRPr="00613018" w14:paraId="6E0F999B" w14:textId="77777777" w:rsidTr="00C92D1D">
        <w:trPr>
          <w:cantSplit/>
        </w:trPr>
        <w:tc>
          <w:tcPr>
            <w:tcW w:w="1255" w:type="dxa"/>
            <w:shd w:val="clear" w:color="auto" w:fill="auto"/>
            <w:vAlign w:val="center"/>
          </w:tcPr>
          <w:p w14:paraId="64D49B45" w14:textId="77777777" w:rsidR="00CC2E23" w:rsidRPr="00613018" w:rsidRDefault="00CC2E23" w:rsidP="00CC2E23">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4B5584DA" w14:textId="1891DAB9" w:rsidR="00CC2E23" w:rsidRPr="00613018" w:rsidRDefault="0099574E" w:rsidP="00CC2E23">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2AD6706B" w14:textId="77777777" w:rsidR="00CC2E23" w:rsidRPr="00613018" w:rsidRDefault="00CC2E23" w:rsidP="00CC2E23">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FA38ECF" w14:textId="77777777" w:rsidR="00CC2E23" w:rsidRPr="00613018" w:rsidRDefault="00CC2E23" w:rsidP="00CC2E23">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40AAA884" w14:textId="3D395F58" w:rsidR="00CC2E23" w:rsidRPr="00613018" w:rsidRDefault="00CC2E23" w:rsidP="00CC2E23">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CC2E23" w:rsidRPr="00613018" w14:paraId="53861A72" w14:textId="77777777" w:rsidTr="00C92D1D">
        <w:trPr>
          <w:cantSplit/>
        </w:trPr>
        <w:tc>
          <w:tcPr>
            <w:tcW w:w="1255" w:type="dxa"/>
            <w:shd w:val="clear" w:color="auto" w:fill="auto"/>
            <w:vAlign w:val="center"/>
          </w:tcPr>
          <w:p w14:paraId="6784BE5A" w14:textId="77777777" w:rsidR="00CC2E23" w:rsidRPr="00613018" w:rsidRDefault="00CC2E23" w:rsidP="00CC2E23">
            <w:pPr>
              <w:tabs>
                <w:tab w:val="left" w:pos="5093"/>
              </w:tabs>
              <w:spacing w:after="120"/>
              <w:rPr>
                <w:rFonts w:eastAsiaTheme="minorHAnsi" w:cs="Arial"/>
                <w:bCs/>
                <w:color w:val="000000"/>
              </w:rPr>
            </w:pPr>
            <w:r w:rsidRPr="00613018">
              <w:rPr>
                <w:rFonts w:eastAsiaTheme="minorHAnsi" w:cs="Arial"/>
                <w:bCs/>
                <w:color w:val="000000"/>
              </w:rPr>
              <w:lastRenderedPageBreak/>
              <w:t>[Action #]</w:t>
            </w:r>
          </w:p>
        </w:tc>
        <w:tc>
          <w:tcPr>
            <w:tcW w:w="3448" w:type="dxa"/>
            <w:shd w:val="clear" w:color="auto" w:fill="auto"/>
            <w:vAlign w:val="center"/>
          </w:tcPr>
          <w:p w14:paraId="6A876406" w14:textId="49639E08" w:rsidR="00CC2E23" w:rsidRPr="00613018" w:rsidRDefault="0099574E" w:rsidP="00CC2E23">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67153882" w14:textId="77777777" w:rsidR="00CC2E23" w:rsidRPr="00613018" w:rsidRDefault="00CC2E23" w:rsidP="00CC2E23">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425B682" w14:textId="77777777" w:rsidR="00CC2E23" w:rsidRPr="00613018" w:rsidRDefault="00CC2E23" w:rsidP="00CC2E23">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25D7668E" w14:textId="25F0918A" w:rsidR="00CC2E23" w:rsidRPr="00613018" w:rsidRDefault="00CC2E23" w:rsidP="00CC2E23">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bl>
    <w:p w14:paraId="61827112" w14:textId="22CDBF4D" w:rsidR="00AF6C7A" w:rsidRPr="00613018" w:rsidRDefault="00AF6C7A" w:rsidP="00C4032A">
      <w:pPr>
        <w:pStyle w:val="Heading3"/>
        <w:spacing w:before="360"/>
        <w:rPr>
          <w:sz w:val="36"/>
          <w:szCs w:val="36"/>
        </w:rPr>
      </w:pPr>
      <w:r w:rsidRPr="00613018">
        <w:rPr>
          <w:sz w:val="36"/>
          <w:szCs w:val="36"/>
        </w:rPr>
        <w:t>Goal Analysis</w:t>
      </w:r>
      <w:r w:rsidR="00C4032A">
        <w:rPr>
          <w:sz w:val="36"/>
          <w:szCs w:val="36"/>
        </w:rPr>
        <w:t xml:space="preserve"> </w:t>
      </w:r>
      <w:r w:rsidR="00C4032A" w:rsidRPr="00C4032A">
        <w:rPr>
          <w:sz w:val="36"/>
          <w:szCs w:val="36"/>
        </w:rPr>
        <w:t>[LCAP Year]</w:t>
      </w:r>
    </w:p>
    <w:p w14:paraId="643897F4" w14:textId="77777777" w:rsidR="00AF6C7A" w:rsidRPr="00613018" w:rsidRDefault="00AF6C7A" w:rsidP="00AF6C7A">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6A2A525D" w14:textId="77777777" w:rsidR="00AF6C7A" w:rsidRDefault="00AF6C7A" w:rsidP="00AF6C7A">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74A6BB1C"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3B650EA5"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EEF91F4" w14:textId="77777777" w:rsidR="00AF6C7A" w:rsidRPr="00613018" w:rsidRDefault="00AF6C7A" w:rsidP="00AF6C7A">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37BF1874"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3919F9AD"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48C2C07"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0081DBA5"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10D3E6EA"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C4E6BAA" w14:textId="77777777" w:rsidR="00AF6C7A" w:rsidRPr="00613018" w:rsidRDefault="00AF6C7A" w:rsidP="00AF6C7A">
      <w:pPr>
        <w:shd w:val="solid" w:color="DEEAF6" w:themeColor="accent1" w:themeTint="33" w:fill="auto"/>
        <w:spacing w:before="240" w:after="60"/>
        <w:rPr>
          <w:rFonts w:eastAsia="Calibri" w:cs="Arial"/>
          <w:color w:val="000000"/>
        </w:rPr>
      </w:pPr>
      <w:bookmarkStart w:id="73" w:name="_Hlk21441873"/>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bookmarkEnd w:id="73"/>
    <w:p w14:paraId="578510C4"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6E113A5"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A53BCF9" w14:textId="290199BA" w:rsidR="00AF6C7A" w:rsidRPr="00AF6C7A" w:rsidRDefault="00AF6C7A" w:rsidP="00AF6C7A">
      <w:pPr>
        <w:spacing w:before="120" w:after="240"/>
        <w:rPr>
          <w:rFonts w:eastAsiaTheme="minorHAnsi" w:cs="Arial"/>
          <w:b/>
          <w:color w:val="000000"/>
          <w:szCs w:val="20"/>
        </w:rPr>
      </w:pPr>
      <w:r w:rsidRPr="00613018">
        <w:rPr>
          <w:rFonts w:eastAsiaTheme="minorHAnsi" w:cs="Arial"/>
          <w:b/>
          <w:color w:val="000000"/>
          <w:szCs w:val="20"/>
        </w:rPr>
        <w:t>A report of the Estimated Actual Expenditures for last year’s actions may be found in the Annual Update Ex</w:t>
      </w:r>
      <w:r w:rsidR="0099574E">
        <w:rPr>
          <w:rFonts w:eastAsiaTheme="minorHAnsi" w:cs="Arial"/>
          <w:b/>
          <w:color w:val="000000"/>
          <w:szCs w:val="20"/>
        </w:rPr>
        <w:t>penditures</w:t>
      </w:r>
      <w:r w:rsidRPr="00613018">
        <w:rPr>
          <w:rFonts w:eastAsiaTheme="minorHAnsi" w:cs="Arial"/>
          <w:b/>
          <w:color w:val="000000"/>
          <w:szCs w:val="20"/>
        </w:rPr>
        <w:t xml:space="preserve"> Table.</w:t>
      </w:r>
      <w:r>
        <w:rPr>
          <w:rFonts w:eastAsiaTheme="majorEastAsia" w:cstheme="majorBidi"/>
          <w:b/>
          <w:color w:val="000000"/>
          <w:sz w:val="40"/>
          <w:szCs w:val="26"/>
        </w:rPr>
        <w:br w:type="page"/>
      </w:r>
    </w:p>
    <w:p w14:paraId="29858A74"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Increased or Improved Services for Foster Youth, English Learners, and Low-Income Students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AF6C7A" w:rsidRPr="00613018" w14:paraId="720831A1" w14:textId="77777777" w:rsidTr="00C92D1D">
        <w:trPr>
          <w:cantSplit/>
          <w:tblHeader/>
        </w:trPr>
        <w:tc>
          <w:tcPr>
            <w:tcW w:w="4855" w:type="dxa"/>
            <w:shd w:val="clear" w:color="auto" w:fill="DEEAF6" w:themeFill="accent1" w:themeFillTint="33"/>
            <w:vAlign w:val="center"/>
          </w:tcPr>
          <w:p w14:paraId="031D507F" w14:textId="77777777" w:rsidR="00AF6C7A" w:rsidRPr="00613018" w:rsidRDefault="00AA5DDF" w:rsidP="00C92D1D">
            <w:pPr>
              <w:spacing w:before="40" w:after="40"/>
              <w:rPr>
                <w:rFonts w:eastAsiaTheme="minorHAnsi" w:cs="Arial"/>
                <w:color w:val="000000"/>
                <w:szCs w:val="20"/>
              </w:rPr>
            </w:pPr>
            <w:hyperlink w:anchor="Instructions_DII_PercentIncImprServices" w:history="1">
              <w:r w:rsidR="00AF6C7A" w:rsidRPr="00613018">
                <w:rPr>
                  <w:rFonts w:eastAsiaTheme="minorHAnsi" w:cs="Arial"/>
                  <w:szCs w:val="20"/>
                </w:rPr>
                <w:t>Percentage to Increase or Improve Services</w:t>
              </w:r>
            </w:hyperlink>
            <w:r w:rsidR="00AF6C7A" w:rsidRPr="00613018" w:rsidDel="00F91D09">
              <w:t xml:space="preserve"> </w:t>
            </w:r>
          </w:p>
        </w:tc>
        <w:tc>
          <w:tcPr>
            <w:tcW w:w="10399" w:type="dxa"/>
            <w:shd w:val="clear" w:color="auto" w:fill="DEEAF6" w:themeFill="accent1" w:themeFillTint="33"/>
            <w:vAlign w:val="center"/>
          </w:tcPr>
          <w:p w14:paraId="16A5CF23" w14:textId="77777777" w:rsidR="00AF6C7A" w:rsidRPr="00613018" w:rsidRDefault="00AF6C7A" w:rsidP="00C92D1D">
            <w:pPr>
              <w:spacing w:before="40" w:after="40"/>
              <w:rPr>
                <w:rFonts w:eastAsiaTheme="minorHAnsi" w:cs="Arial"/>
                <w:color w:val="000000"/>
                <w:szCs w:val="20"/>
              </w:rPr>
            </w:pPr>
            <w:r>
              <w:t>Increased Apportionment based on the Enrollment of Foster Youth, English Learners, and Low-Income students</w:t>
            </w:r>
            <w:r w:rsidRPr="00613018" w:rsidDel="00EE17AB">
              <w:rPr>
                <w:rFonts w:eastAsiaTheme="minorHAnsi" w:cs="Arial"/>
                <w:szCs w:val="20"/>
              </w:rPr>
              <w:t xml:space="preserve"> </w:t>
            </w:r>
          </w:p>
        </w:tc>
      </w:tr>
      <w:tr w:rsidR="00AF6C7A" w:rsidRPr="00613018" w14:paraId="42B71B85" w14:textId="77777777" w:rsidTr="00C92D1D">
        <w:trPr>
          <w:cantSplit/>
        </w:trPr>
        <w:tc>
          <w:tcPr>
            <w:tcW w:w="4855" w:type="dxa"/>
            <w:shd w:val="clear" w:color="auto" w:fill="auto"/>
          </w:tcPr>
          <w:p w14:paraId="3F64DC02" w14:textId="77777777" w:rsidR="00AF6C7A" w:rsidRPr="00613018" w:rsidRDefault="00AF6C7A" w:rsidP="00C92D1D">
            <w:pPr>
              <w:spacing w:before="40" w:after="40"/>
              <w:rPr>
                <w:rFonts w:eastAsiaTheme="minorHAnsi" w:cs="Arial"/>
                <w:color w:val="000000"/>
                <w:szCs w:val="20"/>
              </w:rPr>
            </w:pPr>
            <w:r w:rsidRPr="00613018">
              <w:rPr>
                <w:rFonts w:eastAsiaTheme="minorHAnsi" w:cs="Arial"/>
                <w:color w:val="000000"/>
                <w:szCs w:val="20"/>
              </w:rPr>
              <w:t>[Insert percentage here]%</w:t>
            </w:r>
          </w:p>
        </w:tc>
        <w:tc>
          <w:tcPr>
            <w:tcW w:w="10399" w:type="dxa"/>
            <w:shd w:val="clear" w:color="auto" w:fill="auto"/>
          </w:tcPr>
          <w:p w14:paraId="1B590F92" w14:textId="77777777" w:rsidR="00AF6C7A" w:rsidRPr="00613018" w:rsidRDefault="00AF6C7A" w:rsidP="00C92D1D">
            <w:pPr>
              <w:spacing w:before="40" w:after="40"/>
              <w:rPr>
                <w:rFonts w:eastAsiaTheme="minorHAnsi" w:cs="Arial"/>
                <w:color w:val="000000"/>
                <w:szCs w:val="20"/>
              </w:rPr>
            </w:pPr>
            <w:r w:rsidRPr="00613018">
              <w:rPr>
                <w:rFonts w:eastAsiaTheme="minorHAnsi" w:cs="Arial"/>
                <w:color w:val="000000"/>
                <w:szCs w:val="20"/>
              </w:rPr>
              <w:t>[</w:t>
            </w:r>
            <w:r>
              <w:rPr>
                <w:rFonts w:eastAsiaTheme="minorHAnsi" w:cs="Arial"/>
                <w:color w:val="000000"/>
                <w:szCs w:val="20"/>
              </w:rPr>
              <w:t>Insert dollar amount here</w:t>
            </w:r>
            <w:r w:rsidRPr="00613018">
              <w:rPr>
                <w:rFonts w:eastAsiaTheme="minorHAnsi" w:cs="Arial"/>
                <w:color w:val="000000"/>
                <w:szCs w:val="20"/>
              </w:rPr>
              <w:t xml:space="preserve">] </w:t>
            </w:r>
          </w:p>
        </w:tc>
      </w:tr>
    </w:tbl>
    <w:p w14:paraId="05A7A219" w14:textId="1D1F8C5A" w:rsidR="00AF6C7A" w:rsidRPr="00613018" w:rsidRDefault="00AF6C7A" w:rsidP="00AF6C7A">
      <w:pPr>
        <w:spacing w:before="120" w:after="120"/>
        <w:rPr>
          <w:rFonts w:eastAsiaTheme="minorHAnsi" w:cs="Arial"/>
          <w:b/>
          <w:color w:val="000000"/>
          <w:szCs w:val="20"/>
        </w:rPr>
      </w:pPr>
      <w:r w:rsidRPr="00613018">
        <w:rPr>
          <w:rFonts w:eastAsiaTheme="minorHAnsi" w:cs="Arial"/>
          <w:b/>
          <w:color w:val="000000"/>
          <w:szCs w:val="20"/>
        </w:rPr>
        <w:t>The Budgeted Expenditures for Actions identified as Contributing may be found in the Increased or Impr</w:t>
      </w:r>
      <w:r w:rsidR="0099574E">
        <w:rPr>
          <w:rFonts w:eastAsiaTheme="minorHAnsi" w:cs="Arial"/>
          <w:b/>
          <w:color w:val="000000"/>
          <w:szCs w:val="20"/>
        </w:rPr>
        <w:t>oved Services Expenditures</w:t>
      </w:r>
      <w:r w:rsidRPr="00613018">
        <w:rPr>
          <w:rFonts w:eastAsiaTheme="minorHAnsi" w:cs="Arial"/>
          <w:b/>
          <w:color w:val="000000"/>
          <w:szCs w:val="20"/>
        </w:rPr>
        <w:t xml:space="preserve"> Table.</w:t>
      </w:r>
    </w:p>
    <w:p w14:paraId="0B025853" w14:textId="77777777" w:rsidR="00AF6C7A" w:rsidRPr="00613018" w:rsidRDefault="00AF6C7A" w:rsidP="00AF6C7A">
      <w:pPr>
        <w:pStyle w:val="Heading3"/>
        <w:rPr>
          <w:sz w:val="36"/>
        </w:rPr>
      </w:pPr>
      <w:r w:rsidRPr="00613018">
        <w:rPr>
          <w:sz w:val="36"/>
        </w:rPr>
        <w:t>Required Descriptions</w:t>
      </w:r>
    </w:p>
    <w:p w14:paraId="74032750" w14:textId="2E1F8369" w:rsidR="00AF6C7A" w:rsidRPr="00613018" w:rsidRDefault="00AF6C7A" w:rsidP="00AF6C7A">
      <w:pPr>
        <w:shd w:val="clear" w:color="auto" w:fill="DEEAF6" w:themeFill="accent1" w:themeFillTint="33"/>
        <w:spacing w:before="60" w:after="120"/>
        <w:rPr>
          <w:rFonts w:eastAsiaTheme="minorHAnsi" w:cs="Arial"/>
          <w:color w:val="000000"/>
          <w:szCs w:val="20"/>
        </w:rPr>
      </w:pPr>
      <w:bookmarkStart w:id="74" w:name="_Hlk26529290"/>
      <w:r>
        <w:rPr>
          <w:rFonts w:eastAsiaTheme="minorHAnsi" w:cs="Arial"/>
          <w:color w:val="000000"/>
          <w:szCs w:val="20"/>
        </w:rPr>
        <w:t xml:space="preserve">For each action </w:t>
      </w:r>
      <w:r w:rsidRPr="00613018">
        <w:rPr>
          <w:rFonts w:eastAsiaTheme="minorHAnsi" w:cs="Arial"/>
          <w:color w:val="000000"/>
          <w:szCs w:val="20"/>
        </w:rPr>
        <w:t>being provided to an entire school, or across the entire school district or county office of education</w:t>
      </w:r>
      <w:r>
        <w:rPr>
          <w:rFonts w:eastAsiaTheme="minorHAnsi" w:cs="Arial"/>
          <w:color w:val="000000"/>
          <w:szCs w:val="20"/>
        </w:rPr>
        <w:t xml:space="preserve"> (COE), an explanation of</w:t>
      </w:r>
      <w:r w:rsidRPr="00613018">
        <w:rPr>
          <w:rFonts w:eastAsiaTheme="minorHAnsi" w:cs="Arial"/>
          <w:color w:val="000000"/>
          <w:szCs w:val="20"/>
        </w:rPr>
        <w:t xml:space="preserve"> </w:t>
      </w:r>
      <w:r>
        <w:rPr>
          <w:rFonts w:eastAsiaTheme="minorHAnsi" w:cs="Arial"/>
          <w:color w:val="000000"/>
          <w:szCs w:val="20"/>
        </w:rPr>
        <w:t>(1) how</w:t>
      </w:r>
      <w:r w:rsidRPr="00613018">
        <w:rPr>
          <w:rFonts w:eastAsiaTheme="minorHAnsi" w:cs="Arial"/>
          <w:color w:val="000000"/>
          <w:szCs w:val="20"/>
        </w:rPr>
        <w:t xml:space="preserve"> </w:t>
      </w:r>
      <w:r>
        <w:rPr>
          <w:rFonts w:eastAsiaTheme="minorHAnsi" w:cs="Arial"/>
          <w:color w:val="000000"/>
          <w:szCs w:val="20"/>
        </w:rPr>
        <w:t>the needs of</w:t>
      </w:r>
      <w:r w:rsidRPr="00613018">
        <w:rPr>
          <w:rFonts w:eastAsiaTheme="minorHAnsi" w:cs="Arial"/>
          <w:color w:val="000000"/>
          <w:szCs w:val="20"/>
        </w:rPr>
        <w:t xml:space="preserve"> 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were considered</w:t>
      </w:r>
      <w:r w:rsidR="00C4032A">
        <w:rPr>
          <w:rFonts w:eastAsiaTheme="minorHAnsi" w:cs="Arial"/>
          <w:color w:val="000000"/>
          <w:szCs w:val="20"/>
        </w:rPr>
        <w:t xml:space="preserve"> first</w:t>
      </w:r>
      <w:r>
        <w:rPr>
          <w:rFonts w:eastAsiaTheme="minorHAnsi" w:cs="Arial"/>
          <w:color w:val="000000"/>
          <w:szCs w:val="20"/>
        </w:rPr>
        <w:t>, and (2) how these actions are effective in meeting the goals for these students.</w:t>
      </w:r>
    </w:p>
    <w:bookmarkEnd w:id="74"/>
    <w:p w14:paraId="38082CFC"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2CB2A261"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C0C2D1E"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services for</w:t>
      </w:r>
      <w:r>
        <w:rPr>
          <w:rFonts w:eastAsiaTheme="minorHAnsi" w:cs="Arial"/>
          <w:color w:val="000000"/>
          <w:szCs w:val="20"/>
        </w:rPr>
        <w:t xml:space="preserve"> foster youth,</w:t>
      </w:r>
      <w:r w:rsidRPr="00613018">
        <w:rPr>
          <w:rFonts w:eastAsiaTheme="minorHAnsi" w:cs="Arial"/>
          <w:color w:val="000000"/>
          <w:szCs w:val="20"/>
        </w:rPr>
        <w:t xml:space="preserve"> English learners, and low-income students are being increased or improved by the percentage required.</w:t>
      </w:r>
    </w:p>
    <w:p w14:paraId="5A2BB57C"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59DE2ADD"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B1F51CD" w14:textId="77777777" w:rsidR="00AF6C7A" w:rsidRDefault="00AF6C7A" w:rsidP="00AF6C7A">
      <w:pPr>
        <w:spacing w:after="160" w:line="259" w:lineRule="auto"/>
        <w:rPr>
          <w:rFonts w:eastAsiaTheme="minorHAnsi" w:cs="Arial"/>
          <w:sz w:val="20"/>
          <w:szCs w:val="20"/>
        </w:rPr>
      </w:pPr>
    </w:p>
    <w:p w14:paraId="3B92066E" w14:textId="77777777" w:rsidR="00AF6C7A" w:rsidRDefault="00AF6C7A" w:rsidP="00AF6C7A">
      <w:pPr>
        <w:spacing w:after="160" w:line="259" w:lineRule="auto"/>
        <w:rPr>
          <w:rFonts w:eastAsiaTheme="minorHAnsi" w:cs="Arial"/>
          <w:sz w:val="20"/>
          <w:szCs w:val="20"/>
        </w:rPr>
        <w:sectPr w:rsidR="00AF6C7A" w:rsidSect="00AF6C7A">
          <w:footerReference w:type="default" r:id="rId27"/>
          <w:headerReference w:type="first" r:id="rId28"/>
          <w:footerReference w:type="first" r:id="rId29"/>
          <w:pgSz w:w="15840" w:h="12240" w:orient="landscape"/>
          <w:pgMar w:top="288" w:right="288" w:bottom="288" w:left="288" w:header="432" w:footer="432" w:gutter="0"/>
          <w:pgNumType w:start="1"/>
          <w:cols w:space="720"/>
          <w:formProt w:val="0"/>
          <w:docGrid w:linePitch="360"/>
        </w:sectPr>
      </w:pPr>
    </w:p>
    <w:p w14:paraId="6C0D8572"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Instructions</w:t>
      </w:r>
    </w:p>
    <w:p w14:paraId="5DC55E4C" w14:textId="77777777" w:rsidR="00AF6C7A" w:rsidRPr="00634B35" w:rsidRDefault="00AF6C7A" w:rsidP="00AF6C7A">
      <w:pPr>
        <w:spacing w:after="160"/>
        <w:rPr>
          <w:rFonts w:eastAsia="Arial" w:cs="Arial"/>
        </w:rPr>
      </w:pPr>
      <w:r w:rsidRPr="00634B35">
        <w:rPr>
          <w:rFonts w:eastAsia="Arial" w:cs="Arial"/>
        </w:rPr>
        <w:t>[Linked Outline]</w:t>
      </w:r>
    </w:p>
    <w:p w14:paraId="77BF7B6C" w14:textId="77777777" w:rsidR="00AF6C7A" w:rsidRPr="00634B35" w:rsidRDefault="00AF6C7A" w:rsidP="00AF6C7A">
      <w:pPr>
        <w:spacing w:after="160"/>
        <w:rPr>
          <w:rFonts w:eastAsia="Arial" w:cs="Arial"/>
        </w:rPr>
      </w:pPr>
      <w:r w:rsidRPr="00634B35">
        <w:rPr>
          <w:rFonts w:eastAsia="Arial" w:cs="Arial"/>
        </w:rPr>
        <w:t>Plan Summary</w:t>
      </w:r>
    </w:p>
    <w:p w14:paraId="07EEDB12" w14:textId="77777777" w:rsidR="00AF6C7A" w:rsidRPr="00634B35" w:rsidRDefault="00AF6C7A" w:rsidP="00AF6C7A">
      <w:pPr>
        <w:spacing w:after="160"/>
        <w:rPr>
          <w:rFonts w:eastAsia="Arial" w:cs="Arial"/>
        </w:rPr>
      </w:pPr>
      <w:r w:rsidRPr="00634B35">
        <w:rPr>
          <w:rFonts w:eastAsia="Arial" w:cs="Arial"/>
        </w:rPr>
        <w:t>Stakeholder Engagement</w:t>
      </w:r>
    </w:p>
    <w:p w14:paraId="7156E654" w14:textId="77777777" w:rsidR="00AF6C7A" w:rsidRPr="00634B35" w:rsidRDefault="00AF6C7A" w:rsidP="00AF6C7A">
      <w:pPr>
        <w:spacing w:after="160"/>
        <w:rPr>
          <w:rFonts w:eastAsia="Arial" w:cs="Arial"/>
        </w:rPr>
      </w:pPr>
      <w:r w:rsidRPr="00634B35">
        <w:rPr>
          <w:rFonts w:eastAsia="Arial" w:cs="Arial"/>
        </w:rPr>
        <w:t>Goals and Actions</w:t>
      </w:r>
    </w:p>
    <w:p w14:paraId="2DCF0579" w14:textId="77777777" w:rsidR="00AF6C7A" w:rsidRPr="00634B35" w:rsidRDefault="00AF6C7A" w:rsidP="00AF6C7A">
      <w:pPr>
        <w:spacing w:after="160"/>
        <w:rPr>
          <w:rFonts w:eastAsia="Arial" w:cs="Arial"/>
        </w:rPr>
      </w:pPr>
      <w:r w:rsidRPr="00634B35">
        <w:rPr>
          <w:rFonts w:eastAsia="Arial" w:cs="Arial"/>
        </w:rPr>
        <w:t>Increased or Improved Services</w:t>
      </w:r>
    </w:p>
    <w:p w14:paraId="7A11CE97" w14:textId="77777777" w:rsidR="00AF6C7A" w:rsidRDefault="00AF6C7A" w:rsidP="00AF6C7A">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30">
        <w:r w:rsidRPr="00634B35">
          <w:rPr>
            <w:rFonts w:eastAsia="Arial" w:cs="Arial"/>
            <w:i/>
            <w:color w:val="0000FF"/>
            <w:u w:val="single"/>
          </w:rPr>
          <w:t>lcff@cde.ca.gov</w:t>
        </w:r>
      </w:hyperlink>
      <w:r>
        <w:rPr>
          <w:rFonts w:eastAsia="Arial" w:cs="Arial"/>
          <w:i/>
          <w:color w:val="000000"/>
        </w:rPr>
        <w:t>.</w:t>
      </w:r>
    </w:p>
    <w:p w14:paraId="182F7CA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Introduction and Instructions</w:t>
      </w:r>
    </w:p>
    <w:p w14:paraId="70CEE292" w14:textId="774FD22E" w:rsidR="00AF6C7A" w:rsidRDefault="00AF6C7A" w:rsidP="00AF6C7A">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stakeholders in an annual planning process to evaluate their progress within </w:t>
      </w:r>
      <w:r>
        <w:rPr>
          <w:rFonts w:cstheme="minorHAnsi"/>
        </w:rPr>
        <w:t xml:space="preserve">eight </w:t>
      </w:r>
      <w:r w:rsidRPr="008002E1">
        <w:rPr>
          <w:rFonts w:cstheme="minorHAnsi"/>
        </w:rPr>
        <w:t xml:space="preserve">state priority areas encompassing </w:t>
      </w:r>
      <w:r>
        <w:rPr>
          <w:rFonts w:cstheme="minorHAnsi"/>
        </w:rPr>
        <w:t>all</w:t>
      </w:r>
      <w:r w:rsidRPr="008002E1">
        <w:rPr>
          <w:rFonts w:cstheme="minorHAnsi"/>
        </w:rPr>
        <w:t xml:space="preserve"> statutory metrics</w:t>
      </w:r>
      <w:r>
        <w:rPr>
          <w:rFonts w:cstheme="minorHAnsi"/>
        </w:rPr>
        <w:t xml:space="preserve"> (COEs have ten state priorities)</w:t>
      </w:r>
      <w:r w:rsidRPr="008002E1">
        <w:rPr>
          <w:rFonts w:cstheme="minorHAnsi"/>
        </w:rPr>
        <w:t xml:space="preserve">. LEAs document the results of this planning process in the </w:t>
      </w:r>
      <w:r w:rsidR="0099574E">
        <w:rPr>
          <w:rFonts w:cstheme="minorHAnsi"/>
        </w:rPr>
        <w:t>Local Control and Accountability Plan (</w:t>
      </w:r>
      <w:r>
        <w:rPr>
          <w:rFonts w:cstheme="minorHAnsi"/>
        </w:rPr>
        <w:t>LCAP</w:t>
      </w:r>
      <w:r w:rsidR="0099574E">
        <w:rPr>
          <w:rFonts w:cstheme="minorHAnsi"/>
        </w:rPr>
        <w:t>)</w:t>
      </w:r>
      <w:r>
        <w:rPr>
          <w:rFonts w:cstheme="minorHAnsi"/>
        </w:rPr>
        <w:t xml:space="preserve"> using the template adopted by the State Board of Education. </w:t>
      </w:r>
    </w:p>
    <w:p w14:paraId="4BD6E031" w14:textId="77777777" w:rsidR="00AF6C7A" w:rsidRDefault="00AF6C7A" w:rsidP="00AF6C7A">
      <w:pPr>
        <w:spacing w:after="240"/>
        <w:rPr>
          <w:rFonts w:cstheme="minorHAnsi"/>
        </w:rPr>
      </w:pPr>
      <w:r>
        <w:rPr>
          <w:rFonts w:cstheme="minorHAnsi"/>
        </w:rPr>
        <w:t xml:space="preserve">The LCAP development process serves three distinct, but related functions: </w:t>
      </w:r>
    </w:p>
    <w:p w14:paraId="0D639A09" w14:textId="45CF128A" w:rsidR="00AF6C7A" w:rsidRPr="002306D1" w:rsidRDefault="00AF6C7A" w:rsidP="00AF6C7A">
      <w:pPr>
        <w:pStyle w:val="ListParagraph"/>
        <w:numPr>
          <w:ilvl w:val="0"/>
          <w:numId w:val="31"/>
        </w:numPr>
        <w:spacing w:after="240"/>
        <w:contextualSpacing w:val="0"/>
        <w:rPr>
          <w:rFonts w:cstheme="minorHAnsi"/>
        </w:rPr>
      </w:pPr>
      <w:r>
        <w:rPr>
          <w:rFonts w:cstheme="minorHAnsi"/>
          <w:b/>
        </w:rPr>
        <w:t>Comprehensive Strategic Planning:</w:t>
      </w:r>
      <w:r>
        <w:rPr>
          <w:rFonts w:cstheme="minorHAnsi"/>
        </w:rPr>
        <w:t xml:space="preserve"> T</w:t>
      </w:r>
      <w:r w:rsidRPr="00CC68B9">
        <w:rPr>
          <w:rFonts w:cstheme="minorHAnsi"/>
        </w:rPr>
        <w:t>he process of developing and annually updating the LCAP support</w:t>
      </w:r>
      <w:r>
        <w:rPr>
          <w:rFonts w:cstheme="minorHAnsi"/>
        </w:rPr>
        <w:t>s</w:t>
      </w:r>
      <w:r w:rsidRPr="00CC68B9">
        <w:rPr>
          <w:rFonts w:cstheme="minorHAnsi"/>
        </w:rPr>
        <w:t xml:space="preserve"> comprehensive strategic planning </w:t>
      </w:r>
      <w:r>
        <w:rPr>
          <w:rFonts w:cstheme="minorHAnsi"/>
        </w:rPr>
        <w:t xml:space="preserve">(California </w:t>
      </w:r>
      <w:r w:rsidRPr="00705EDC">
        <w:rPr>
          <w:rFonts w:cstheme="minorHAnsi"/>
          <w:i/>
        </w:rPr>
        <w:t>Education Code</w:t>
      </w:r>
      <w:r>
        <w:rPr>
          <w:rFonts w:cstheme="minorHAnsi"/>
        </w:rPr>
        <w:t xml:space="preserve"> [</w:t>
      </w:r>
      <w:r w:rsidRPr="00705EDC">
        <w:rPr>
          <w:rFonts w:cstheme="minorHAnsi"/>
          <w:i/>
        </w:rPr>
        <w:t>EC</w:t>
      </w:r>
      <w:r>
        <w:rPr>
          <w:rFonts w:cstheme="minorHAnsi"/>
        </w:rPr>
        <w:t>]</w:t>
      </w:r>
      <w:r w:rsidRPr="00CC68B9">
        <w:rPr>
          <w:rFonts w:cstheme="minorHAnsi"/>
        </w:rPr>
        <w:t xml:space="preserve"> 52064(e)(1)</w:t>
      </w:r>
      <w:r>
        <w:rPr>
          <w:rFonts w:cstheme="minorHAnsi"/>
        </w:rPr>
        <w:t>)</w:t>
      </w:r>
      <w:r w:rsidRPr="00CC68B9">
        <w:rPr>
          <w:rFonts w:cstheme="minorHAnsi"/>
        </w:rPr>
        <w:t xml:space="preserve">. </w:t>
      </w:r>
      <w:r w:rsidRPr="00E36367">
        <w:rPr>
          <w:rFonts w:cstheme="minorHAnsi"/>
        </w:rPr>
        <w:t xml:space="preserve">Strategic planning that is comprehensive connects budgetary decisions to teaching and learning performance data. </w:t>
      </w:r>
      <w:r w:rsidR="0099574E">
        <w:rPr>
          <w:rFonts w:cstheme="minorHAnsi"/>
        </w:rPr>
        <w:t>Local educational agencies (</w:t>
      </w:r>
      <w:r w:rsidRPr="00E36367">
        <w:rPr>
          <w:rFonts w:cstheme="minorHAnsi"/>
        </w:rPr>
        <w:t>LEAs</w:t>
      </w:r>
      <w:r w:rsidR="0099574E">
        <w:rPr>
          <w:rFonts w:cstheme="minorHAnsi"/>
        </w:rPr>
        <w:t>)</w:t>
      </w:r>
      <w:r w:rsidRPr="00E36367">
        <w:rPr>
          <w:rFonts w:cstheme="minorHAnsi"/>
        </w:rPr>
        <w:t xml:space="preserve"> should continually evaluate the hard choices they make about the use of limited resources to meet student and community needs to ensure opportunities and outcomes are improved for all students.</w:t>
      </w:r>
    </w:p>
    <w:p w14:paraId="411903C4" w14:textId="77777777" w:rsidR="00AF6C7A" w:rsidRPr="002306D1" w:rsidRDefault="00AF6C7A" w:rsidP="00AF6C7A">
      <w:pPr>
        <w:pStyle w:val="ListParagraph"/>
        <w:numPr>
          <w:ilvl w:val="0"/>
          <w:numId w:val="31"/>
        </w:numPr>
        <w:spacing w:after="240"/>
        <w:contextualSpacing w:val="0"/>
        <w:rPr>
          <w:rFonts w:cstheme="minorHAnsi"/>
        </w:rPr>
      </w:pPr>
      <w:r w:rsidRPr="00CC68B9">
        <w:rPr>
          <w:rFonts w:cstheme="minorHAnsi"/>
          <w:b/>
        </w:rPr>
        <w:t>Meaningful Stakeholder Engagement:</w:t>
      </w:r>
      <w:r>
        <w:rPr>
          <w:rFonts w:cstheme="minorHAnsi"/>
          <w:b/>
        </w:rPr>
        <w:t xml:space="preserve"> </w:t>
      </w:r>
      <w:r w:rsidRPr="00F73A57">
        <w:rPr>
          <w:rFonts w:cstheme="minorHAnsi"/>
        </w:rPr>
        <w:t xml:space="preserve">The LCAP development process should result in an LCAP that reflects decisions made through meaningful stakeholder engagement </w:t>
      </w:r>
      <w:r>
        <w:rPr>
          <w:rFonts w:cstheme="minorHAnsi"/>
        </w:rPr>
        <w:t>(</w:t>
      </w:r>
      <w:r w:rsidRPr="00705EDC">
        <w:rPr>
          <w:rFonts w:cstheme="minorHAnsi"/>
          <w:i/>
        </w:rPr>
        <w:t>EC</w:t>
      </w:r>
      <w:r w:rsidRPr="00F73A57">
        <w:rPr>
          <w:rFonts w:cstheme="minorHAnsi"/>
        </w:rPr>
        <w:t xml:space="preserve"> 52064(e)(1)</w:t>
      </w:r>
      <w:r>
        <w:rPr>
          <w:rFonts w:cstheme="minorHAnsi"/>
        </w:rPr>
        <w:t>)</w:t>
      </w:r>
      <w:r w:rsidRPr="00F73A57">
        <w:rPr>
          <w:rFonts w:cstheme="minorHAnsi"/>
        </w:rPr>
        <w:t>. Local stakeholders possess valuable perspectives and insights about an LEA's programs and services. Effective strategic planning will incorporate these perspectives and insights in order to identify potential goals and actions to be included in the LCAP.</w:t>
      </w:r>
    </w:p>
    <w:p w14:paraId="77B24E64" w14:textId="77777777" w:rsidR="00AF6C7A" w:rsidRPr="00C4465D" w:rsidRDefault="00AF6C7A" w:rsidP="00AF6C7A">
      <w:pPr>
        <w:pStyle w:val="ListParagraph"/>
        <w:numPr>
          <w:ilvl w:val="0"/>
          <w:numId w:val="31"/>
        </w:numPr>
        <w:spacing w:after="240"/>
        <w:contextualSpacing w:val="0"/>
        <w:rPr>
          <w:rFonts w:cstheme="minorHAnsi"/>
        </w:rPr>
      </w:pPr>
      <w:r w:rsidRPr="00CC68B9">
        <w:rPr>
          <w:rFonts w:cstheme="minorHAnsi"/>
          <w:b/>
        </w:rPr>
        <w:t>Accountability and Compliance:</w:t>
      </w:r>
      <w:r w:rsidRPr="00CC68B9">
        <w:rPr>
          <w:rFonts w:cstheme="minorHAnsi"/>
        </w:rPr>
        <w:t xml:space="preserve"> </w:t>
      </w:r>
      <w:r>
        <w:rPr>
          <w:rFonts w:cstheme="minorHAnsi"/>
        </w:rPr>
        <w:t>T</w:t>
      </w:r>
      <w:r w:rsidRPr="00CC68B9">
        <w:rPr>
          <w:rFonts w:cstheme="minorHAnsi"/>
        </w:rPr>
        <w:t xml:space="preserve">he LCAP serves an </w:t>
      </w:r>
      <w:r>
        <w:rPr>
          <w:rFonts w:cstheme="minorHAnsi"/>
        </w:rPr>
        <w:t xml:space="preserve">important </w:t>
      </w:r>
      <w:r w:rsidRPr="00CC68B9">
        <w:rPr>
          <w:rFonts w:cstheme="minorHAnsi"/>
        </w:rPr>
        <w:t>accountability function b</w:t>
      </w:r>
      <w:r>
        <w:rPr>
          <w:rFonts w:cstheme="minorHAnsi"/>
        </w:rPr>
        <w:t xml:space="preserve">ecause aspects of the LCAP template require </w:t>
      </w:r>
      <w:r w:rsidRPr="00CC68B9">
        <w:rPr>
          <w:rFonts w:cstheme="minorHAnsi"/>
        </w:rPr>
        <w:t xml:space="preserve">LEAs </w:t>
      </w:r>
      <w:r>
        <w:rPr>
          <w:rFonts w:cstheme="minorHAnsi"/>
        </w:rPr>
        <w:t xml:space="preserve">to show that they </w:t>
      </w:r>
      <w:r w:rsidRPr="00CC68B9">
        <w:rPr>
          <w:rFonts w:cstheme="minorHAnsi"/>
        </w:rPr>
        <w:t>have complied with various requirements specified in the LCFF statutes</w:t>
      </w:r>
      <w:r>
        <w:rPr>
          <w:rFonts w:cstheme="minorHAnsi"/>
        </w:rPr>
        <w:t xml:space="preserve"> and regulations, most notably:</w:t>
      </w:r>
    </w:p>
    <w:p w14:paraId="0E764A84" w14:textId="77777777" w:rsidR="00AF6C7A" w:rsidRPr="00C4465D" w:rsidRDefault="00AF6C7A" w:rsidP="00AF6C7A">
      <w:pPr>
        <w:pStyle w:val="ListParagraph"/>
        <w:numPr>
          <w:ilvl w:val="1"/>
          <w:numId w:val="31"/>
        </w:numPr>
        <w:spacing w:after="240"/>
        <w:contextualSpacing w:val="0"/>
        <w:rPr>
          <w:rFonts w:cstheme="minorHAnsi"/>
        </w:rPr>
      </w:pPr>
      <w:r>
        <w:rPr>
          <w:rFonts w:cstheme="minorHAnsi"/>
        </w:rPr>
        <w:lastRenderedPageBreak/>
        <w:t>D</w:t>
      </w:r>
      <w:r w:rsidRPr="00C4465D">
        <w:rPr>
          <w:rFonts w:cstheme="minorHAnsi"/>
        </w:rPr>
        <w:t xml:space="preserve">emonstrating that LEAs are increasing or improving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C4465D">
        <w:rPr>
          <w:rFonts w:cstheme="minorHAnsi"/>
        </w:rPr>
        <w:t xml:space="preserve">in proportion to the amount of additional funding those students generate under LCFF </w:t>
      </w:r>
      <w:r>
        <w:rPr>
          <w:rFonts w:cstheme="minorHAnsi"/>
        </w:rPr>
        <w:t>(</w:t>
      </w:r>
      <w:r w:rsidRPr="00705EDC">
        <w:rPr>
          <w:rFonts w:cstheme="minorHAnsi"/>
          <w:i/>
        </w:rPr>
        <w:t>EC</w:t>
      </w:r>
      <w:r w:rsidRPr="00C4465D">
        <w:rPr>
          <w:rFonts w:cstheme="minorHAnsi"/>
        </w:rPr>
        <w:t xml:space="preserve"> 52064(b</w:t>
      </w:r>
      <w:proofErr w:type="gramStart"/>
      <w:r w:rsidRPr="00C4465D">
        <w:rPr>
          <w:rFonts w:cstheme="minorHAnsi"/>
        </w:rPr>
        <w:t>)(</w:t>
      </w:r>
      <w:proofErr w:type="gramEnd"/>
      <w:r w:rsidRPr="00C4465D">
        <w:rPr>
          <w:rFonts w:cstheme="minorHAnsi"/>
        </w:rPr>
        <w:t>4-6)</w:t>
      </w:r>
      <w:r>
        <w:rPr>
          <w:rFonts w:cstheme="minorHAnsi"/>
        </w:rPr>
        <w:t>)</w:t>
      </w:r>
      <w:r w:rsidRPr="00C4465D">
        <w:rPr>
          <w:rFonts w:cstheme="minorHAnsi"/>
        </w:rPr>
        <w:t>.</w:t>
      </w:r>
    </w:p>
    <w:p w14:paraId="6B156AEA" w14:textId="77777777" w:rsidR="00AF6C7A" w:rsidRDefault="00AF6C7A" w:rsidP="00AF6C7A">
      <w:pPr>
        <w:pStyle w:val="ListParagraph"/>
        <w:numPr>
          <w:ilvl w:val="1"/>
          <w:numId w:val="31"/>
        </w:numPr>
        <w:spacing w:after="240"/>
        <w:contextualSpacing w:val="0"/>
        <w:rPr>
          <w:rFonts w:cstheme="minorHAnsi"/>
        </w:rPr>
      </w:pPr>
      <w:r w:rsidRPr="00CC68B9">
        <w:rPr>
          <w:rFonts w:cstheme="minorHAnsi"/>
        </w:rPr>
        <w:t>Establish</w:t>
      </w:r>
      <w:r>
        <w:rPr>
          <w:rFonts w:cstheme="minorHAnsi"/>
        </w:rPr>
        <w:t xml:space="preserve">ing goals, supported by actions and related expenditures, </w:t>
      </w:r>
      <w:r w:rsidRPr="00CC68B9">
        <w:rPr>
          <w:rFonts w:cstheme="minorHAnsi"/>
        </w:rPr>
        <w:t xml:space="preserve">that address the </w:t>
      </w:r>
      <w:r>
        <w:rPr>
          <w:rFonts w:cstheme="minorHAnsi"/>
        </w:rPr>
        <w:t xml:space="preserve">statutory </w:t>
      </w:r>
      <w:r w:rsidRPr="00CC68B9">
        <w:rPr>
          <w:rFonts w:cstheme="minorHAnsi"/>
        </w:rPr>
        <w:t xml:space="preserve">priority areas and statutory metrics </w:t>
      </w:r>
      <w:r>
        <w:rPr>
          <w:rFonts w:cstheme="minorHAnsi"/>
        </w:rPr>
        <w:t>(</w:t>
      </w:r>
      <w:r w:rsidRPr="00CC68B9">
        <w:rPr>
          <w:rFonts w:cstheme="minorHAnsi"/>
        </w:rPr>
        <w:t>EC 52064(b)(1) &amp; (2)</w:t>
      </w:r>
      <w:r>
        <w:rPr>
          <w:rFonts w:cstheme="minorHAnsi"/>
        </w:rPr>
        <w:t>)</w:t>
      </w:r>
      <w:r w:rsidRPr="00CC68B9">
        <w:rPr>
          <w:rFonts w:cstheme="minorHAnsi"/>
        </w:rPr>
        <w:t xml:space="preserve">. </w:t>
      </w:r>
    </w:p>
    <w:p w14:paraId="2FB37F5B" w14:textId="77777777" w:rsidR="00AF6C7A" w:rsidRPr="00CC68B9" w:rsidRDefault="00AF6C7A" w:rsidP="00AF6C7A">
      <w:pPr>
        <w:pStyle w:val="ListParagraph"/>
        <w:numPr>
          <w:ilvl w:val="1"/>
          <w:numId w:val="31"/>
        </w:numPr>
        <w:spacing w:after="240"/>
        <w:contextualSpacing w:val="0"/>
        <w:rPr>
          <w:rFonts w:cstheme="minorHAnsi"/>
        </w:rPr>
      </w:pPr>
      <w:r>
        <w:rPr>
          <w:rFonts w:cstheme="minorHAnsi"/>
        </w:rPr>
        <w:t>Annually reviewing and updating the LCAP to reflect progress toward the goals (</w:t>
      </w:r>
      <w:r w:rsidRPr="00705EDC">
        <w:rPr>
          <w:rFonts w:cstheme="minorHAnsi"/>
          <w:i/>
        </w:rPr>
        <w:t>EC</w:t>
      </w:r>
      <w:r w:rsidRPr="00CC68B9">
        <w:rPr>
          <w:rFonts w:cstheme="minorHAnsi"/>
        </w:rPr>
        <w:t xml:space="preserve"> 52064(b)(</w:t>
      </w:r>
      <w:r>
        <w:rPr>
          <w:rFonts w:cstheme="minorHAnsi"/>
        </w:rPr>
        <w:t>7</w:t>
      </w:r>
      <w:r w:rsidRPr="00CC68B9">
        <w:rPr>
          <w:rFonts w:cstheme="minorHAnsi"/>
        </w:rPr>
        <w:t>)</w:t>
      </w:r>
      <w:r>
        <w:rPr>
          <w:rFonts w:cstheme="minorHAnsi"/>
        </w:rPr>
        <w:t>)</w:t>
      </w:r>
      <w:r w:rsidRPr="00CC68B9">
        <w:rPr>
          <w:rFonts w:cstheme="minorHAnsi"/>
        </w:rPr>
        <w:t>.</w:t>
      </w:r>
    </w:p>
    <w:p w14:paraId="142992B7" w14:textId="77777777" w:rsidR="00AF6C7A" w:rsidRDefault="00AF6C7A" w:rsidP="00AF6C7A">
      <w:pPr>
        <w:spacing w:after="240"/>
        <w:rPr>
          <w:rFonts w:cstheme="minorHAnsi"/>
        </w:rPr>
      </w:pPr>
      <w:r>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14:paraId="19EE22FE" w14:textId="342FEAD6" w:rsidR="00AF6C7A" w:rsidRDefault="00AF6C7A" w:rsidP="00AF6C7A">
      <w:pPr>
        <w:spacing w:after="240"/>
        <w:rPr>
          <w:rFonts w:cstheme="minorHAnsi"/>
        </w:rPr>
      </w:pPr>
      <w:r>
        <w:rPr>
          <w:rFonts w:cstheme="minorHAnsi"/>
        </w:rPr>
        <w:t>The revised LCAP template for the 2020</w:t>
      </w:r>
      <w:r w:rsidR="00A7573F">
        <w:rPr>
          <w:rFonts w:cstheme="minorHAnsi"/>
        </w:rPr>
        <w:t>–</w:t>
      </w:r>
      <w:r>
        <w:rPr>
          <w:rFonts w:cstheme="minorHAnsi"/>
        </w:rPr>
        <w:t>21, 2021</w:t>
      </w:r>
      <w:r w:rsidR="00A7573F">
        <w:rPr>
          <w:rFonts w:cstheme="minorHAnsi"/>
        </w:rPr>
        <w:t>–</w:t>
      </w:r>
      <w:r>
        <w:rPr>
          <w:rFonts w:cstheme="minorHAnsi"/>
        </w:rPr>
        <w:t>22, and 2022</w:t>
      </w:r>
      <w:r w:rsidR="00A7573F">
        <w:rPr>
          <w:rFonts w:cstheme="minorHAnsi"/>
        </w:rPr>
        <w:t>–</w:t>
      </w:r>
      <w:r>
        <w:rPr>
          <w:rFonts w:cstheme="minorHAnsi"/>
        </w:rPr>
        <w:t xml:space="preserve">23 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cstheme="minorHAnsi"/>
        </w:rPr>
        <w:t>, and to streamline the information presented within the LCAP to make adopted LCAPs more accessible for stakeholders and the public.</w:t>
      </w:r>
    </w:p>
    <w:p w14:paraId="5FC119B4" w14:textId="2EC7332A" w:rsidR="00AF6C7A" w:rsidRDefault="00AF6C7A" w:rsidP="00AF6C7A">
      <w:pPr>
        <w:spacing w:after="240"/>
        <w:rPr>
          <w:rFonts w:cstheme="minorHAnsi"/>
        </w:rPr>
      </w:pPr>
      <w:r>
        <w:rPr>
          <w:rFonts w:cstheme="minorHAnsi"/>
        </w:rPr>
        <w:t>At its most basic, the adopted LCAP should attempt to distill not just what the LEA is doing, but also allow stakeholders to understand why, and whether those strategies are leading to improved opportunities and outcomes</w:t>
      </w:r>
      <w:r w:rsidR="00A7573F">
        <w:rPr>
          <w:rFonts w:cstheme="minorHAnsi"/>
        </w:rPr>
        <w:t xml:space="preserve"> for students</w:t>
      </w:r>
      <w:r>
        <w:rPr>
          <w:rFonts w:cstheme="minorHAnsi"/>
        </w:rPr>
        <w:t xml:space="preserve">. </w:t>
      </w:r>
      <w:r w:rsidR="00A7573F">
        <w:rPr>
          <w:rFonts w:cstheme="minorHAnsi"/>
        </w:rPr>
        <w:t>LEA</w:t>
      </w:r>
      <w:r>
        <w:rPr>
          <w:rFonts w:cstheme="minorHAnsi"/>
        </w:rPr>
        <w:t xml:space="preserve">s </w:t>
      </w:r>
      <w:r w:rsidR="00A7573F">
        <w:rPr>
          <w:rFonts w:cstheme="minorHAnsi"/>
        </w:rPr>
        <w:t>are strongly encouraged to</w:t>
      </w:r>
      <w:r>
        <w:rPr>
          <w:rFonts w:cstheme="minorHAnsi"/>
        </w:rPr>
        <w:t xml:space="preserve"> use language and a level of detail </w:t>
      </w:r>
      <w:r w:rsidR="00A7573F">
        <w:rPr>
          <w:rFonts w:cstheme="minorHAnsi"/>
        </w:rPr>
        <w:t xml:space="preserve">in their adopted LCAPs </w:t>
      </w:r>
      <w:r>
        <w:rPr>
          <w:rFonts w:cstheme="minorHAnsi"/>
        </w:rPr>
        <w:t>intended to be meaningful and accessible for the LEA’s diverse stakeholders and the broader public.</w:t>
      </w:r>
    </w:p>
    <w:p w14:paraId="0E03E769" w14:textId="77777777" w:rsidR="00AF6C7A" w:rsidRDefault="00AF6C7A" w:rsidP="00AF6C7A">
      <w:pPr>
        <w:spacing w:after="240"/>
        <w:rPr>
          <w:rFonts w:cstheme="minorHAnsi"/>
        </w:rPr>
      </w:pPr>
      <w:r>
        <w:rPr>
          <w:rFonts w:cstheme="minorHAnsi"/>
        </w:rPr>
        <w:t xml:space="preserve">In developing and finalizing the LCAP for adoption, LEAs are encouraged to keep the following overarching frame at the forefront of the strategic planning and stakeholder engagement functions: </w:t>
      </w:r>
    </w:p>
    <w:p w14:paraId="46D15287" w14:textId="77777777" w:rsidR="00AF6C7A" w:rsidRDefault="00AF6C7A" w:rsidP="00AF6C7A">
      <w:pPr>
        <w:spacing w:after="240"/>
        <w:ind w:left="720"/>
        <w:rPr>
          <w:rFonts w:cstheme="minorHAnsi"/>
        </w:rPr>
      </w:pPr>
      <w:bookmarkStart w:id="75" w:name="_Hlk26794891"/>
      <w:r>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w:t>
      </w:r>
    </w:p>
    <w:bookmarkEnd w:id="75"/>
    <w:p w14:paraId="6757E566" w14:textId="77777777" w:rsidR="00AF6C7A" w:rsidRDefault="00AF6C7A" w:rsidP="00AF6C7A">
      <w:pPr>
        <w:spacing w:after="240"/>
        <w:rPr>
          <w:rFonts w:cstheme="minorHAnsi"/>
        </w:rPr>
      </w:pPr>
      <w:r>
        <w:rPr>
          <w:rFonts w:cstheme="minorHAnsi"/>
        </w:rPr>
        <w:t xml:space="preserve">LEAs are encouraged to focus on a set of metrics or a set of actions that the LEA believes, based on input gathered from stakeholders, research, and experience, will have the biggest impact on behalf of its students. </w:t>
      </w:r>
    </w:p>
    <w:p w14:paraId="0BC0013F" w14:textId="3822E6E7" w:rsidR="00AF6C7A" w:rsidRDefault="00AF6C7A" w:rsidP="00AF6C7A">
      <w:pPr>
        <w:spacing w:after="240"/>
        <w:rPr>
          <w:rFonts w:cstheme="minorHAnsi"/>
        </w:rPr>
      </w:pPr>
      <w:r>
        <w:rPr>
          <w:rFonts w:cstheme="minorHAnsi"/>
        </w:rPr>
        <w:t xml:space="preserve">These instructions address the requirements for each section of the LCAP, </w:t>
      </w:r>
      <w:r w:rsidRPr="00623D54">
        <w:rPr>
          <w:rFonts w:cstheme="minorHAnsi"/>
        </w:rPr>
        <w:t xml:space="preserve">but </w:t>
      </w:r>
      <w:r>
        <w:rPr>
          <w:rFonts w:cstheme="minorHAnsi"/>
        </w:rPr>
        <w:t>may</w:t>
      </w:r>
      <w:r w:rsidRPr="00623D54">
        <w:rPr>
          <w:rFonts w:cstheme="minorHAnsi"/>
        </w:rPr>
        <w:t xml:space="preserve"> include information about effective practices when developing the LCAP and completing the LCAP itself. Additionally, information is included at the beginning of each section emphasizing the purpose that each section serves.</w:t>
      </w:r>
    </w:p>
    <w:p w14:paraId="5FFC797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spacing w:before="0" w:after="360"/>
        <w:rPr>
          <w:sz w:val="40"/>
          <w:szCs w:val="40"/>
        </w:rPr>
      </w:pPr>
      <w:r w:rsidRPr="00B80C09">
        <w:rPr>
          <w:sz w:val="40"/>
          <w:szCs w:val="40"/>
        </w:rPr>
        <w:lastRenderedPageBreak/>
        <w:t>Plan Summary</w:t>
      </w:r>
    </w:p>
    <w:p w14:paraId="73CDCC09" w14:textId="77777777" w:rsidR="00AF6C7A" w:rsidRPr="00B80C09" w:rsidRDefault="00AF6C7A" w:rsidP="00B80C09">
      <w:pPr>
        <w:pStyle w:val="Heading3"/>
        <w:rPr>
          <w:sz w:val="28"/>
          <w:szCs w:val="28"/>
        </w:rPr>
      </w:pPr>
      <w:bookmarkStart w:id="76" w:name="_heading=h.abrhfjgw55p3" w:colFirst="0" w:colLast="0"/>
      <w:bookmarkEnd w:id="76"/>
      <w:r w:rsidRPr="00B80C09">
        <w:rPr>
          <w:sz w:val="28"/>
          <w:szCs w:val="28"/>
        </w:rPr>
        <w:t>Purpose</w:t>
      </w:r>
    </w:p>
    <w:p w14:paraId="39195960" w14:textId="77777777" w:rsidR="00AF6C7A" w:rsidRDefault="00AF6C7A" w:rsidP="00AF6C7A">
      <w:r>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1C868521" w14:textId="77777777" w:rsidR="00AF6C7A" w:rsidRDefault="00AF6C7A" w:rsidP="00AF6C7A"/>
    <w:p w14:paraId="6FAE00E0" w14:textId="77777777" w:rsidR="00AF6C7A" w:rsidRPr="00B80C09" w:rsidRDefault="00AF6C7A" w:rsidP="00B80C09">
      <w:pPr>
        <w:pStyle w:val="Heading3"/>
        <w:rPr>
          <w:sz w:val="28"/>
          <w:szCs w:val="28"/>
        </w:rPr>
      </w:pPr>
      <w:r w:rsidRPr="00B80C09">
        <w:rPr>
          <w:sz w:val="28"/>
          <w:szCs w:val="28"/>
        </w:rPr>
        <w:t>Requirements and Instructions</w:t>
      </w:r>
    </w:p>
    <w:p w14:paraId="016492EE" w14:textId="2D50F407" w:rsidR="00AF6C7A" w:rsidRPr="00315972" w:rsidRDefault="00AF6C7A" w:rsidP="00AF6C7A">
      <w:pPr>
        <w:spacing w:after="240"/>
        <w:rPr>
          <w:rFonts w:eastAsia="Arial" w:cs="Arial"/>
          <w:szCs w:val="22"/>
        </w:rPr>
      </w:pPr>
      <w:r w:rsidRPr="00643C26">
        <w:rPr>
          <w:b/>
          <w:i/>
        </w:rPr>
        <w:t>General Information</w:t>
      </w:r>
      <w:r w:rsidRPr="00643C26">
        <w:rPr>
          <w:i/>
        </w:rPr>
        <w:t xml:space="preserve"> </w:t>
      </w:r>
      <w:r w:rsidRPr="005663B3">
        <w:t>–</w:t>
      </w:r>
      <w:r w:rsidRPr="00643C26">
        <w:rPr>
          <w:b/>
        </w:rPr>
        <w:t xml:space="preserve"> </w:t>
      </w:r>
      <w:r w:rsidRPr="00643C26">
        <w:rPr>
          <w:rFonts w:eastAsia="Arial" w:cs="Arial"/>
        </w:rPr>
        <w:t>Briefly</w:t>
      </w:r>
      <w:r w:rsidRPr="00315972">
        <w:rPr>
          <w:rFonts w:eastAsia="Arial" w:cs="Arial"/>
          <w:szCs w:val="22"/>
        </w:rPr>
        <w:t xml:space="preserve"> describe the students and community.</w:t>
      </w:r>
      <w:r w:rsidRPr="00914541">
        <w:t xml:space="preserve"> </w:t>
      </w:r>
      <w:r>
        <w:t>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0A656A30" w14:textId="77777777" w:rsidR="00AF6C7A" w:rsidRPr="00315972" w:rsidRDefault="00AF6C7A" w:rsidP="00AF6C7A">
      <w:pPr>
        <w:spacing w:after="240"/>
        <w:rPr>
          <w:rFonts w:eastAsia="Arial" w:cs="Arial"/>
          <w:szCs w:val="22"/>
        </w:rPr>
      </w:pPr>
      <w:bookmarkStart w:id="77" w:name="_heading=h.nh1aw8csn4od" w:colFirst="0" w:colLast="0"/>
      <w:bookmarkEnd w:id="77"/>
      <w:r w:rsidRPr="00643C26">
        <w:rPr>
          <w:b/>
          <w:i/>
        </w:rPr>
        <w:t>Reflections: Successes</w:t>
      </w:r>
      <w:r w:rsidRPr="00643C26">
        <w:rPr>
          <w:i/>
        </w:rPr>
        <w:t xml:space="preserve"> </w:t>
      </w:r>
      <w:r w:rsidRPr="005663B3">
        <w:t>–</w:t>
      </w:r>
      <w:r w:rsidRPr="00643C26">
        <w:t xml:space="preserve"> </w:t>
      </w:r>
      <w:r w:rsidRPr="00643C26">
        <w:rPr>
          <w:rFonts w:eastAsia="Arial" w:cs="Arial"/>
        </w:rPr>
        <w:t>Based</w:t>
      </w:r>
      <w:r w:rsidRPr="00315972">
        <w:rPr>
          <w:rFonts w:eastAsia="Arial" w:cs="Arial"/>
          <w:szCs w:val="22"/>
        </w:rPr>
        <w:t xml:space="preserve">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315972">
        <w:rPr>
          <w:rFonts w:eastAsia="Arial" w:cs="Arial"/>
          <w:szCs w:val="22"/>
        </w:rPr>
        <w:t>have led to improved performance for these students.</w:t>
      </w:r>
    </w:p>
    <w:p w14:paraId="6FA76FFA" w14:textId="3D24C209" w:rsidR="00AF6C7A" w:rsidRPr="00315972" w:rsidRDefault="00AF6C7A" w:rsidP="00AF6C7A">
      <w:pPr>
        <w:spacing w:after="240"/>
        <w:rPr>
          <w:rFonts w:eastAsia="Arial" w:cs="Arial"/>
          <w:szCs w:val="22"/>
        </w:rPr>
      </w:pPr>
      <w:bookmarkStart w:id="78" w:name="_heading=h.lmx7wbe1yd34" w:colFirst="0" w:colLast="0"/>
      <w:bookmarkEnd w:id="78"/>
      <w:r w:rsidRPr="00643C26">
        <w:rPr>
          <w:b/>
          <w:i/>
        </w:rPr>
        <w:t>Reflections: Identified Need</w:t>
      </w:r>
      <w:r w:rsidRPr="00643C26">
        <w:rPr>
          <w:i/>
        </w:rPr>
        <w:t xml:space="preserve"> </w:t>
      </w:r>
      <w:r w:rsidRPr="005663B3">
        <w:t>–</w:t>
      </w:r>
      <w:r>
        <w:rPr>
          <w:i/>
          <w:sz w:val="28"/>
        </w:rPr>
        <w:t xml:space="preserve"> </w:t>
      </w:r>
      <w:r w:rsidRPr="00315972">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315972">
        <w:rPr>
          <w:rFonts w:eastAsia="Arial" w:cs="Arial"/>
          <w:i/>
          <w:szCs w:val="22"/>
        </w:rPr>
        <w:t>”</w:t>
      </w:r>
      <w:r w:rsidRPr="00315972">
        <w:rPr>
          <w:rFonts w:eastAsia="Arial" w:cs="Arial"/>
          <w:szCs w:val="22"/>
        </w:rPr>
        <w:t xml:space="preserve"> performance. What steps is the LEA planning to take to address these areas of low performance and performance gaps?</w:t>
      </w:r>
      <w:r w:rsidR="00C4032A">
        <w:rPr>
          <w:rFonts w:eastAsia="Arial" w:cs="Arial"/>
          <w:szCs w:val="22"/>
        </w:rPr>
        <w:t xml:space="preserve"> </w:t>
      </w:r>
      <w:r w:rsidR="00C4032A" w:rsidRPr="00C4032A">
        <w:rPr>
          <w:rFonts w:eastAsia="Arial" w:cs="Arial"/>
          <w:szCs w:val="22"/>
        </w:rPr>
        <w:t>Other needs may be identified using locally collected data including data collected to inform the self-reflection tools and reporting local indicators on the Dashboard.</w:t>
      </w:r>
    </w:p>
    <w:p w14:paraId="057FCC89" w14:textId="77777777" w:rsidR="00AF6C7A" w:rsidRPr="00315972" w:rsidRDefault="00AF6C7A" w:rsidP="00AF6C7A">
      <w:pPr>
        <w:spacing w:after="240"/>
        <w:rPr>
          <w:rFonts w:eastAsia="Arial" w:cs="Arial"/>
          <w:szCs w:val="22"/>
        </w:rPr>
      </w:pPr>
      <w:bookmarkStart w:id="79" w:name="_heading=h.1rayevydi87u" w:colFirst="0" w:colLast="0"/>
      <w:bookmarkEnd w:id="79"/>
      <w:r w:rsidRPr="00CB4806">
        <w:rPr>
          <w:b/>
          <w:i/>
        </w:rPr>
        <w:t>LCAP Highlights</w:t>
      </w:r>
      <w:r>
        <w:rPr>
          <w:b/>
          <w:i/>
        </w:rPr>
        <w:t xml:space="preserve"> </w:t>
      </w:r>
      <w:r w:rsidRPr="005663B3">
        <w:t>–</w:t>
      </w:r>
      <w:r>
        <w:rPr>
          <w:b/>
          <w:i/>
        </w:rPr>
        <w:t xml:space="preserve"> </w:t>
      </w:r>
      <w:r w:rsidRPr="00315972">
        <w:rPr>
          <w:rFonts w:eastAsia="Arial" w:cs="Arial"/>
          <w:szCs w:val="22"/>
        </w:rPr>
        <w:t>Identify and briefly summarize the key features of this year’s LCAP.</w:t>
      </w:r>
    </w:p>
    <w:p w14:paraId="12D665A2" w14:textId="77777777" w:rsidR="00AF6C7A" w:rsidRPr="00315972" w:rsidRDefault="00AF6C7A" w:rsidP="00AF6C7A">
      <w:pPr>
        <w:spacing w:after="240"/>
        <w:rPr>
          <w:rFonts w:eastAsia="Arial" w:cs="Arial"/>
        </w:rPr>
      </w:pPr>
      <w:bookmarkStart w:id="80" w:name="bookmark=id.gjdgxs" w:colFirst="0" w:colLast="0"/>
      <w:bookmarkEnd w:id="80"/>
      <w:r w:rsidRPr="002519BF">
        <w:rPr>
          <w:b/>
          <w:i/>
        </w:rPr>
        <w:t>Comprehensive Support and Improvement</w:t>
      </w:r>
      <w:r>
        <w:rPr>
          <w:b/>
          <w:i/>
        </w:rPr>
        <w:t xml:space="preserve"> </w:t>
      </w:r>
      <w:r w:rsidRPr="005663B3">
        <w:t>–</w:t>
      </w:r>
      <w:r>
        <w:rPr>
          <w:b/>
          <w:i/>
        </w:rPr>
        <w:t xml:space="preserve"> </w:t>
      </w:r>
      <w:r w:rsidRPr="00315972">
        <w:rPr>
          <w:rFonts w:eastAsia="Arial" w:cs="Arial"/>
        </w:rPr>
        <w:t xml:space="preserve">An LEA with a school or schools identified for comprehensive support and improvement (CSI) under </w:t>
      </w:r>
      <w:r>
        <w:rPr>
          <w:rFonts w:eastAsia="Arial" w:cs="Arial"/>
        </w:rPr>
        <w:t xml:space="preserve">the </w:t>
      </w:r>
      <w:r w:rsidRPr="00315972">
        <w:rPr>
          <w:rFonts w:eastAsia="Arial" w:cs="Arial"/>
        </w:rPr>
        <w:t>Every Student Succeeds Act must respond to the following prompts:</w:t>
      </w:r>
    </w:p>
    <w:p w14:paraId="4605C4BA" w14:textId="77777777" w:rsidR="00AF6C7A" w:rsidRPr="00333FF5" w:rsidRDefault="00AF6C7A" w:rsidP="00A7573F">
      <w:pPr>
        <w:pStyle w:val="ListParagraph"/>
        <w:numPr>
          <w:ilvl w:val="0"/>
          <w:numId w:val="24"/>
        </w:numPr>
        <w:spacing w:after="240"/>
        <w:rPr>
          <w:b/>
        </w:rPr>
      </w:pPr>
      <w:r w:rsidRPr="00333FF5">
        <w:rPr>
          <w:b/>
        </w:rPr>
        <w:t>Schools Identified</w:t>
      </w:r>
      <w:r w:rsidRPr="00333FF5">
        <w:t>:</w:t>
      </w:r>
      <w:r w:rsidRPr="00315972">
        <w:t xml:space="preserve"> Identify the schools within the LEA that have been identified for CSI. </w:t>
      </w:r>
    </w:p>
    <w:p w14:paraId="6658FB58" w14:textId="5BD038F2" w:rsidR="00AF6C7A" w:rsidRPr="00315972" w:rsidRDefault="00AF6C7A" w:rsidP="00AF6C7A">
      <w:pPr>
        <w:numPr>
          <w:ilvl w:val="0"/>
          <w:numId w:val="24"/>
        </w:numPr>
        <w:pBdr>
          <w:top w:val="nil"/>
          <w:left w:val="nil"/>
          <w:bottom w:val="nil"/>
          <w:right w:val="nil"/>
          <w:between w:val="nil"/>
        </w:pBdr>
        <w:spacing w:after="240"/>
        <w:rPr>
          <w:rFonts w:eastAsia="Arial" w:cs="Arial"/>
          <w:b/>
          <w:color w:val="000000"/>
        </w:rPr>
      </w:pPr>
      <w:r w:rsidRPr="00315972">
        <w:rPr>
          <w:rFonts w:eastAsia="Arial" w:cs="Arial"/>
          <w:b/>
          <w:color w:val="000000"/>
        </w:rPr>
        <w:t>Support for Identified Schools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 xml:space="preserve">Describe how the LEA </w:t>
      </w:r>
      <w:r w:rsidR="00A7573F">
        <w:rPr>
          <w:rFonts w:eastAsia="Arial" w:cs="Arial"/>
          <w:color w:val="000000"/>
        </w:rPr>
        <w:t>has or will support</w:t>
      </w:r>
      <w:r w:rsidRPr="00315972">
        <w:rPr>
          <w:rFonts w:eastAsia="Arial" w:cs="Arial"/>
          <w:color w:val="000000"/>
        </w:rPr>
        <w:t xml:space="preserve"> the identified schools in developing CSI plans that included a school-level needs assessment, evidence-based interventions, and the identification of any resource inequities to be addressed through the implementation of the CSI plan.</w:t>
      </w:r>
    </w:p>
    <w:p w14:paraId="7EAF4EC2" w14:textId="77777777" w:rsidR="00AF6C7A" w:rsidRPr="00315972" w:rsidRDefault="00AF6C7A" w:rsidP="00AF6C7A">
      <w:pPr>
        <w:numPr>
          <w:ilvl w:val="0"/>
          <w:numId w:val="24"/>
        </w:numPr>
        <w:pBdr>
          <w:top w:val="nil"/>
          <w:left w:val="nil"/>
          <w:bottom w:val="nil"/>
          <w:right w:val="nil"/>
          <w:between w:val="nil"/>
        </w:pBdr>
        <w:spacing w:after="240"/>
        <w:rPr>
          <w:rFonts w:eastAsia="Arial" w:cs="Arial"/>
        </w:rPr>
      </w:pPr>
      <w:r w:rsidRPr="00315972">
        <w:rPr>
          <w:rFonts w:eastAsia="Arial" w:cs="Arial"/>
          <w:b/>
          <w:color w:val="000000"/>
        </w:rPr>
        <w:lastRenderedPageBreak/>
        <w:t>Monitoring and Evaluating Effectiveness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will monitor and evaluate the implementation and effectiveness of the CSI plan to support student and school improvement.</w:t>
      </w:r>
    </w:p>
    <w:p w14:paraId="266D68FB"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Stakeholder Engagement</w:t>
      </w:r>
    </w:p>
    <w:p w14:paraId="4E612C71" w14:textId="77777777" w:rsidR="00AF6C7A" w:rsidRPr="00B80C09" w:rsidRDefault="00AF6C7A" w:rsidP="00B80C09">
      <w:pPr>
        <w:pStyle w:val="Heading3"/>
        <w:rPr>
          <w:sz w:val="28"/>
          <w:szCs w:val="28"/>
        </w:rPr>
      </w:pPr>
      <w:r w:rsidRPr="00B80C09">
        <w:rPr>
          <w:sz w:val="28"/>
          <w:szCs w:val="28"/>
        </w:rPr>
        <w:t>Purpose</w:t>
      </w:r>
    </w:p>
    <w:p w14:paraId="00F2BAEE" w14:textId="77777777" w:rsidR="00AF6C7A" w:rsidRDefault="00AF6C7A" w:rsidP="00AF6C7A">
      <w:pPr>
        <w:shd w:val="clear" w:color="auto" w:fill="FFFFFF"/>
        <w:spacing w:after="240"/>
        <w:rPr>
          <w:rFonts w:eastAsiaTheme="minorHAnsi" w:cs="Arial"/>
          <w:bCs/>
          <w:color w:val="000000"/>
          <w:szCs w:val="20"/>
        </w:rPr>
      </w:pPr>
      <w:r w:rsidRPr="00CE3A22">
        <w:rPr>
          <w:rFonts w:eastAsiaTheme="minorHAnsi" w:cs="Arial"/>
          <w:bCs/>
          <w:color w:val="000000"/>
          <w:szCs w:val="20"/>
        </w:rPr>
        <w:t>Significant and purposeful engagement of parents, students,</w:t>
      </w:r>
      <w:r>
        <w:rPr>
          <w:rFonts w:eastAsiaTheme="minorHAnsi" w:cs="Arial"/>
          <w:bCs/>
          <w:color w:val="000000"/>
          <w:szCs w:val="20"/>
        </w:rPr>
        <w:t xml:space="preserve"> educators,</w:t>
      </w:r>
      <w:r w:rsidRPr="00CE3A22">
        <w:rPr>
          <w:rFonts w:eastAsiaTheme="minorHAnsi" w:cs="Arial"/>
          <w:bCs/>
          <w:color w:val="000000"/>
          <w:szCs w:val="20"/>
        </w:rPr>
        <w:t xml:space="preserve">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rFonts w:eastAsiaTheme="minorHAnsi" w:cs="Arial"/>
          <w:bCs/>
          <w:color w:val="000000"/>
          <w:szCs w:val="20"/>
        </w:rPr>
        <w:t>(</w:t>
      </w:r>
      <w:r w:rsidRPr="00CE3A22">
        <w:rPr>
          <w:rFonts w:eastAsiaTheme="minorHAnsi" w:cs="Arial"/>
          <w:bCs/>
          <w:i/>
          <w:color w:val="000000"/>
          <w:szCs w:val="20"/>
        </w:rPr>
        <w:t>EC</w:t>
      </w:r>
      <w:r w:rsidRPr="00CE3A22">
        <w:rPr>
          <w:rFonts w:eastAsiaTheme="minorHAnsi" w:cs="Arial"/>
          <w:bCs/>
          <w:color w:val="000000"/>
          <w:szCs w:val="20"/>
        </w:rPr>
        <w:t xml:space="preserve"> 52064(e)(1)</w:t>
      </w:r>
      <w:r>
        <w:rPr>
          <w:rFonts w:eastAsiaTheme="minorHAnsi" w:cs="Arial"/>
          <w:bCs/>
          <w:color w:val="000000"/>
          <w:szCs w:val="20"/>
        </w:rPr>
        <w:t>)</w:t>
      </w:r>
      <w:r w:rsidRPr="00CE3A22">
        <w:rPr>
          <w:rFonts w:eastAsiaTheme="minorHAnsi" w:cs="Arial"/>
          <w:bCs/>
          <w:color w:val="000000"/>
          <w:szCs w:val="20"/>
        </w:rPr>
        <w:t xml:space="preserve">. Stakeholder engagement is an ongoing, annual process. </w:t>
      </w:r>
    </w:p>
    <w:p w14:paraId="7AF9E1B2" w14:textId="77777777" w:rsidR="00AF6C7A" w:rsidRPr="00CE3A22" w:rsidRDefault="00AF6C7A" w:rsidP="00AF6C7A">
      <w:pPr>
        <w:shd w:val="clear" w:color="auto" w:fill="FFFFFF"/>
        <w:spacing w:after="240"/>
        <w:rPr>
          <w:rFonts w:eastAsiaTheme="minorHAnsi" w:cs="Arial"/>
          <w:bCs/>
          <w:color w:val="000000"/>
          <w:szCs w:val="20"/>
        </w:rPr>
      </w:pPr>
      <w:r>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5F54746E" w14:textId="25DE566F" w:rsidR="00AF6C7A" w:rsidRPr="00CE3A22" w:rsidRDefault="00AF6C7A" w:rsidP="00AF6C7A">
      <w:pPr>
        <w:shd w:val="clear" w:color="auto" w:fill="FFFFFF"/>
        <w:spacing w:after="240"/>
        <w:rPr>
          <w:rFonts w:eastAsiaTheme="minorHAnsi" w:cs="Arial"/>
          <w:bCs/>
          <w:color w:val="000000"/>
          <w:szCs w:val="20"/>
        </w:rPr>
      </w:pPr>
      <w:r w:rsidRPr="00CE3A22">
        <w:rPr>
          <w:rFonts w:eastAsiaTheme="minorHAnsi" w:cs="Arial"/>
          <w:bCs/>
          <w:color w:val="000000"/>
          <w:szCs w:val="20"/>
        </w:rPr>
        <w:t xml:space="preserve">Statute </w:t>
      </w:r>
      <w:r w:rsidR="00C4032A" w:rsidRPr="00C4032A">
        <w:rPr>
          <w:rFonts w:eastAsiaTheme="minorHAnsi" w:cs="Arial"/>
          <w:bCs/>
          <w:color w:val="000000"/>
          <w:szCs w:val="20"/>
        </w:rPr>
        <w:t xml:space="preserve">and regulations specify </w:t>
      </w:r>
      <w:r w:rsidR="00C4032A">
        <w:rPr>
          <w:rFonts w:eastAsiaTheme="minorHAnsi" w:cs="Arial"/>
          <w:bCs/>
          <w:color w:val="000000"/>
          <w:szCs w:val="20"/>
        </w:rPr>
        <w:t>t</w:t>
      </w:r>
      <w:r w:rsidRPr="00CE3A22">
        <w:rPr>
          <w:rFonts w:eastAsiaTheme="minorHAnsi" w:cs="Arial"/>
          <w:bCs/>
          <w:color w:val="000000"/>
          <w:szCs w:val="20"/>
        </w:rPr>
        <w:t xml:space="preserve">he stakeholder groups that school districts and </w:t>
      </w:r>
      <w:r>
        <w:rPr>
          <w:rFonts w:eastAsiaTheme="minorHAnsi" w:cs="Arial"/>
          <w:bCs/>
          <w:color w:val="000000"/>
          <w:szCs w:val="20"/>
        </w:rPr>
        <w:t>COEs</w:t>
      </w:r>
      <w:r w:rsidRPr="00CE3A22">
        <w:rPr>
          <w:rFonts w:eastAsiaTheme="minorHAnsi" w:cs="Arial"/>
          <w:bCs/>
          <w:color w:val="000000"/>
          <w:szCs w:val="20"/>
        </w:rPr>
        <w:t xml:space="preserve"> must consult when developing the LCAP: teachers, principals, administrators, other school personnel, local bargaining units of the LEA, parents, and </w:t>
      </w:r>
      <w:r w:rsidR="00C4032A">
        <w:rPr>
          <w:rFonts w:eastAsiaTheme="minorHAnsi" w:cs="Arial"/>
          <w:bCs/>
          <w:color w:val="000000"/>
          <w:szCs w:val="20"/>
        </w:rPr>
        <w:t>students</w:t>
      </w:r>
      <w:r w:rsidRPr="00CE3A22">
        <w:rPr>
          <w:rFonts w:eastAsiaTheme="minorHAnsi" w:cs="Arial"/>
          <w:bCs/>
          <w:color w:val="000000"/>
          <w:szCs w:val="20"/>
        </w:rPr>
        <w:t xml:space="preserve">. Before adopting the LCAP, school districts and </w:t>
      </w:r>
      <w:r>
        <w:rPr>
          <w:rFonts w:eastAsiaTheme="minorHAnsi" w:cs="Arial"/>
          <w:bCs/>
          <w:color w:val="000000"/>
          <w:szCs w:val="20"/>
        </w:rPr>
        <w:t>COEs</w:t>
      </w:r>
      <w:r w:rsidRPr="00CE3A22">
        <w:rPr>
          <w:rFonts w:eastAsiaTheme="minorHAnsi" w:cs="Arial"/>
          <w:bCs/>
          <w:color w:val="000000"/>
          <w:szCs w:val="20"/>
        </w:rPr>
        <w:t xml:space="preserve"> must share it with the Parent Advisory Committee and the English Learner Parent Advisory Committee,</w:t>
      </w:r>
      <w:r w:rsidR="002C51AF" w:rsidRPr="002C51AF">
        <w:t xml:space="preserve"> </w:t>
      </w:r>
      <w:r w:rsidR="002C51AF" w:rsidRPr="002C51AF">
        <w:rPr>
          <w:rFonts w:eastAsiaTheme="minorHAnsi" w:cs="Arial"/>
          <w:bCs/>
          <w:color w:val="000000"/>
          <w:szCs w:val="20"/>
        </w:rPr>
        <w:t>and consult with the special education local plan area administrator(s),</w:t>
      </w:r>
      <w:r w:rsidRPr="00CE3A22">
        <w:rPr>
          <w:rFonts w:eastAsiaTheme="minorHAnsi" w:cs="Arial"/>
          <w:bCs/>
          <w:color w:val="000000"/>
          <w:szCs w:val="20"/>
        </w:rPr>
        <w:t xml:space="preserve"> as applicable. </w:t>
      </w:r>
      <w:r w:rsidRPr="00CE3A22">
        <w:rPr>
          <w:rFonts w:eastAsia="Calibri" w:cs="Arial"/>
          <w:color w:val="000000"/>
          <w:szCs w:val="22"/>
        </w:rPr>
        <w:t xml:space="preserve">Statute requires charter schools to consult with teachers, principals, administrators, other school personnel, parents, and </w:t>
      </w:r>
      <w:r w:rsidR="00C4032A">
        <w:rPr>
          <w:rFonts w:eastAsia="Calibri" w:cs="Arial"/>
          <w:color w:val="000000"/>
          <w:szCs w:val="22"/>
        </w:rPr>
        <w:t>students</w:t>
      </w:r>
      <w:r w:rsidRPr="00CE3A22">
        <w:rPr>
          <w:rFonts w:eastAsia="Calibri" w:cs="Arial"/>
          <w:color w:val="000000"/>
          <w:szCs w:val="22"/>
        </w:rPr>
        <w:t xml:space="preserve"> in developing the LCAP. </w:t>
      </w:r>
      <w:r w:rsidRPr="00CE3A22">
        <w:rPr>
          <w:rFonts w:eastAsiaTheme="minorHAnsi" w:cs="Arial"/>
          <w:bCs/>
          <w:color w:val="000000"/>
          <w:szCs w:val="20"/>
        </w:rPr>
        <w:t xml:space="preserve">The LCAP should also be shared with, and LEAs should request input from, </w:t>
      </w:r>
      <w:proofErr w:type="spellStart"/>
      <w:r w:rsidRPr="00CE3A22">
        <w:rPr>
          <w:rFonts w:eastAsiaTheme="minorHAnsi" w:cs="Arial"/>
          <w:bCs/>
          <w:color w:val="000000"/>
          <w:szCs w:val="20"/>
        </w:rPr>
        <w:t>schoolsite</w:t>
      </w:r>
      <w:proofErr w:type="spellEnd"/>
      <w:r w:rsidRPr="00CE3A22">
        <w:rPr>
          <w:rFonts w:eastAsiaTheme="minorHAnsi" w:cs="Arial"/>
          <w:bCs/>
          <w:color w:val="000000"/>
          <w:szCs w:val="20"/>
        </w:rPr>
        <w:t xml:space="preserve">-level advisory groups, as applicable (e.g., </w:t>
      </w:r>
      <w:proofErr w:type="spellStart"/>
      <w:r w:rsidRPr="00CE3A22">
        <w:rPr>
          <w:rFonts w:eastAsiaTheme="minorHAnsi" w:cs="Arial"/>
          <w:bCs/>
          <w:color w:val="000000"/>
          <w:szCs w:val="20"/>
        </w:rPr>
        <w:t>schoolsite</w:t>
      </w:r>
      <w:proofErr w:type="spellEnd"/>
      <w:r w:rsidRPr="00CE3A22">
        <w:rPr>
          <w:rFonts w:eastAsiaTheme="minorHAnsi" w:cs="Arial"/>
          <w:bCs/>
          <w:color w:val="000000"/>
          <w:szCs w:val="20"/>
        </w:rPr>
        <w:t xml:space="preserve"> councils, English Learner Advisory Councils, student advisory groups, etc.), to facilitate alignment between </w:t>
      </w:r>
      <w:proofErr w:type="spellStart"/>
      <w:r w:rsidRPr="00CE3A22">
        <w:rPr>
          <w:rFonts w:eastAsiaTheme="minorHAnsi" w:cs="Arial"/>
          <w:bCs/>
          <w:color w:val="000000"/>
          <w:szCs w:val="20"/>
        </w:rPr>
        <w:t>schoolsite</w:t>
      </w:r>
      <w:proofErr w:type="spellEnd"/>
      <w:r w:rsidRPr="00CE3A22">
        <w:rPr>
          <w:rFonts w:eastAsiaTheme="minorHAnsi" w:cs="Arial"/>
          <w:bCs/>
          <w:color w:val="000000"/>
          <w:szCs w:val="20"/>
        </w:rPr>
        <w:t xml:space="preserve"> and district-level goals and actions. </w:t>
      </w:r>
    </w:p>
    <w:p w14:paraId="460394A0" w14:textId="359754C5" w:rsidR="00AF6C7A" w:rsidRPr="00A7573F" w:rsidRDefault="00AF6C7A" w:rsidP="00AF6C7A">
      <w:pPr>
        <w:shd w:val="clear" w:color="auto" w:fill="FFFFFF"/>
        <w:spacing w:after="240"/>
        <w:rPr>
          <w:rFonts w:eastAsiaTheme="majorEastAsia" w:cs="Calibri"/>
          <w:szCs w:val="22"/>
          <w:u w:val="single"/>
        </w:rPr>
      </w:pPr>
      <w:r w:rsidRPr="00CE3A22">
        <w:rPr>
          <w:rFonts w:eastAsiaTheme="majorEastAsia" w:cs="Calibri"/>
          <w:szCs w:val="22"/>
        </w:rPr>
        <w:t>Information and resources that support effective stakeholder engagement</w:t>
      </w:r>
      <w:r w:rsidR="00A7573F">
        <w:rPr>
          <w:rFonts w:eastAsiaTheme="majorEastAsia" w:cs="Calibri"/>
          <w:szCs w:val="22"/>
        </w:rPr>
        <w:t>, define student consultation,</w:t>
      </w:r>
      <w:r>
        <w:rPr>
          <w:rFonts w:eastAsiaTheme="majorEastAsia" w:cs="Calibri"/>
          <w:szCs w:val="22"/>
        </w:rPr>
        <w:t xml:space="preserve"> and</w:t>
      </w:r>
      <w:r w:rsidR="00A7573F">
        <w:rPr>
          <w:rFonts w:eastAsiaTheme="majorEastAsia" w:cs="Calibri"/>
          <w:szCs w:val="22"/>
        </w:rPr>
        <w:t xml:space="preserve"> provide the requirements for</w:t>
      </w:r>
      <w:r>
        <w:rPr>
          <w:rFonts w:eastAsiaTheme="majorEastAsia" w:cs="Calibri"/>
          <w:szCs w:val="22"/>
        </w:rPr>
        <w:t xml:space="preserve"> advisory group composition,</w:t>
      </w:r>
      <w:r w:rsidRPr="00CE3A22">
        <w:rPr>
          <w:rFonts w:eastAsiaTheme="majorEastAsia" w:cs="Calibri"/>
          <w:szCs w:val="22"/>
        </w:rPr>
        <w:t xml:space="preserve"> can be found </w:t>
      </w:r>
      <w:r w:rsidR="00A7573F">
        <w:rPr>
          <w:rFonts w:eastAsiaTheme="majorEastAsia" w:cs="Calibri"/>
          <w:szCs w:val="22"/>
        </w:rPr>
        <w:t xml:space="preserve">under Resources </w:t>
      </w:r>
      <w:r w:rsidRPr="00CE3A22">
        <w:rPr>
          <w:rFonts w:eastAsiaTheme="majorEastAsia" w:cs="Calibri"/>
          <w:szCs w:val="22"/>
        </w:rPr>
        <w:t>on the following web</w:t>
      </w:r>
      <w:r>
        <w:rPr>
          <w:rFonts w:eastAsiaTheme="majorEastAsia" w:cs="Calibri"/>
          <w:szCs w:val="22"/>
        </w:rPr>
        <w:t xml:space="preserve"> </w:t>
      </w:r>
      <w:r w:rsidRPr="00CE3A22">
        <w:rPr>
          <w:rFonts w:eastAsiaTheme="majorEastAsia" w:cs="Calibri"/>
          <w:szCs w:val="22"/>
        </w:rPr>
        <w:t xml:space="preserve">page of </w:t>
      </w:r>
      <w:r>
        <w:rPr>
          <w:rFonts w:eastAsiaTheme="majorEastAsia" w:cs="Calibri"/>
          <w:szCs w:val="22"/>
        </w:rPr>
        <w:t xml:space="preserve">the </w:t>
      </w:r>
      <w:r w:rsidRPr="00CE3A22">
        <w:rPr>
          <w:rFonts w:eastAsiaTheme="majorEastAsia" w:cs="Calibri"/>
          <w:szCs w:val="22"/>
        </w:rPr>
        <w:t>CDE’s website:</w:t>
      </w:r>
      <w:r w:rsidRPr="005663B3">
        <w:rPr>
          <w:rFonts w:eastAsiaTheme="majorEastAsia" w:cs="Calibri"/>
          <w:color w:val="0000FF"/>
          <w:szCs w:val="22"/>
        </w:rPr>
        <w:t xml:space="preserve"> </w:t>
      </w:r>
      <w:hyperlink r:id="rId31" w:tooltip="Local Control and Accountability Plan (LCAP)" w:history="1">
        <w:r w:rsidR="00A7573F" w:rsidRPr="00D21F6A">
          <w:rPr>
            <w:rStyle w:val="Hyperlink"/>
            <w:rFonts w:eastAsiaTheme="majorEastAsia" w:cs="Calibri"/>
            <w:szCs w:val="22"/>
          </w:rPr>
          <w:t>https://www.cde.ca.gov/re/lc/</w:t>
        </w:r>
      </w:hyperlink>
      <w:r w:rsidR="00A7573F">
        <w:rPr>
          <w:rFonts w:eastAsiaTheme="majorEastAsia" w:cs="Calibri"/>
          <w:szCs w:val="22"/>
        </w:rPr>
        <w:t>.</w:t>
      </w:r>
    </w:p>
    <w:p w14:paraId="126990D9" w14:textId="77777777" w:rsidR="00AF6C7A" w:rsidRPr="00B80C09" w:rsidRDefault="00AF6C7A" w:rsidP="00B80C09">
      <w:pPr>
        <w:pStyle w:val="Heading3"/>
        <w:rPr>
          <w:sz w:val="28"/>
          <w:szCs w:val="28"/>
        </w:rPr>
      </w:pPr>
      <w:r w:rsidRPr="00B80C09">
        <w:rPr>
          <w:sz w:val="28"/>
          <w:szCs w:val="28"/>
        </w:rPr>
        <w:t>Requirements and Instructions</w:t>
      </w:r>
    </w:p>
    <w:p w14:paraId="76E69CAF" w14:textId="16ABBC28" w:rsidR="00AF6C7A" w:rsidRPr="00CE3A22" w:rsidRDefault="00AF6C7A" w:rsidP="00AF6C7A">
      <w:pPr>
        <w:shd w:val="clear" w:color="auto" w:fill="FFFFFF"/>
        <w:spacing w:after="240"/>
        <w:rPr>
          <w:rFonts w:eastAsiaTheme="majorEastAsia" w:cs="Calibri"/>
          <w:szCs w:val="22"/>
        </w:rPr>
      </w:pPr>
      <w:r>
        <w:rPr>
          <w:rFonts w:eastAsiaTheme="majorEastAsia" w:cs="Calibri"/>
          <w:szCs w:val="22"/>
        </w:rPr>
        <w:t>Below is an e</w:t>
      </w:r>
      <w:r w:rsidRPr="00CE3A22">
        <w:rPr>
          <w:rFonts w:eastAsiaTheme="majorEastAsia" w:cs="Calibri"/>
          <w:szCs w:val="22"/>
        </w:rPr>
        <w:t>xcerpt from the 2018</w:t>
      </w:r>
      <w:r w:rsidR="00F43A0C">
        <w:rPr>
          <w:rFonts w:eastAsiaTheme="majorEastAsia" w:cs="Calibri"/>
          <w:szCs w:val="22"/>
        </w:rPr>
        <w:t>–</w:t>
      </w:r>
      <w:r w:rsidRPr="00CE3A22">
        <w:rPr>
          <w:rFonts w:eastAsiaTheme="majorEastAsia" w:cs="Calibri"/>
          <w:szCs w:val="22"/>
        </w:rPr>
        <w:t xml:space="preserve">19 </w:t>
      </w:r>
      <w:r w:rsidRPr="00CE3A22">
        <w:rPr>
          <w:rFonts w:eastAsiaTheme="majorEastAsia" w:cs="Calibri"/>
          <w:i/>
          <w:szCs w:val="22"/>
        </w:rPr>
        <w:t>Guide for Annual Audits of K</w:t>
      </w:r>
      <w:r w:rsidR="00A7573F">
        <w:rPr>
          <w:rFonts w:eastAsiaTheme="majorEastAsia" w:cs="Calibri"/>
          <w:i/>
          <w:szCs w:val="22"/>
        </w:rPr>
        <w:t>–</w:t>
      </w:r>
      <w:r w:rsidRPr="00CE3A22">
        <w:rPr>
          <w:rFonts w:eastAsiaTheme="majorEastAsia" w:cs="Calibri"/>
          <w:i/>
          <w:szCs w:val="22"/>
        </w:rPr>
        <w:t>12 Local Education Agencies and State Compliance Reporting</w:t>
      </w:r>
      <w:r>
        <w:rPr>
          <w:rFonts w:eastAsiaTheme="majorEastAsia" w:cs="Calibri"/>
          <w:iCs/>
          <w:szCs w:val="22"/>
        </w:rPr>
        <w:t>, which is provided to highlight the legal requirements for stakeholder engagement in the LCAP development process</w:t>
      </w:r>
      <w:r w:rsidRPr="00CE3A22">
        <w:rPr>
          <w:rFonts w:eastAsiaTheme="majorEastAsia" w:cs="Calibri"/>
          <w:szCs w:val="22"/>
        </w:rPr>
        <w:t>:</w:t>
      </w:r>
    </w:p>
    <w:p w14:paraId="0815ED33" w14:textId="77777777" w:rsidR="00AF6C7A" w:rsidRPr="00B80C09" w:rsidRDefault="00AF6C7A" w:rsidP="00B80C09">
      <w:pPr>
        <w:ind w:left="720"/>
        <w:rPr>
          <w:rFonts w:eastAsiaTheme="minorHAnsi"/>
          <w:b/>
        </w:rPr>
      </w:pPr>
      <w:r w:rsidRPr="00B80C09">
        <w:rPr>
          <w:rFonts w:eastAsiaTheme="minorHAnsi"/>
          <w:b/>
        </w:rPr>
        <w:t>Local Control and Accountability Plan:</w:t>
      </w:r>
    </w:p>
    <w:p w14:paraId="4C396850" w14:textId="77777777" w:rsidR="00AF6C7A" w:rsidRPr="00315972" w:rsidRDefault="00AF6C7A" w:rsidP="00AF6C7A">
      <w:pPr>
        <w:spacing w:after="240"/>
        <w:ind w:firstLine="720"/>
        <w:rPr>
          <w:rFonts w:eastAsiaTheme="minorHAnsi" w:cs="Arial"/>
        </w:rPr>
      </w:pPr>
      <w:r w:rsidRPr="00315972">
        <w:rPr>
          <w:rFonts w:eastAsiaTheme="minorHAnsi" w:cs="Arial"/>
        </w:rPr>
        <w:t>For county offices of education and school districts only, verify the LEA:</w:t>
      </w:r>
    </w:p>
    <w:p w14:paraId="5163940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Presented the local control and accountability plan to the parent advisory committee in accordance with Education Code section 52062(a)(1) or 52068(a)(1), as appropriate.</w:t>
      </w:r>
    </w:p>
    <w:p w14:paraId="74330857"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lastRenderedPageBreak/>
        <w:t>If applicable, presented the local control and accountability plan to the English learner parent advisory committee, in accordance with Education Code section 52062(a)(2) or 52068(a)(2), as appropriate.</w:t>
      </w:r>
    </w:p>
    <w:p w14:paraId="64D3E11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2F6F60B6"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Held at least one public hearing in accordance with Education Code section 52062(b)(1) or 52068(b)(1), as appropriate.</w:t>
      </w:r>
    </w:p>
    <w:p w14:paraId="5EDDFDC8"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Adopted the local control and accountability plan in a public meeting in accordance with Education Code section 52062(b)(2) or 52068(b)(2), as appropriate.</w:t>
      </w:r>
    </w:p>
    <w:p w14:paraId="055DCF6E" w14:textId="77777777"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1</w:t>
      </w:r>
      <w:r w:rsidRPr="00CE3A22">
        <w:rPr>
          <w:rFonts w:eastAsiaTheme="minorHAnsi" w:cs="Arial"/>
        </w:rPr>
        <w:t>:</w:t>
      </w:r>
      <w:r>
        <w:rPr>
          <w:rFonts w:eastAsiaTheme="minorHAnsi" w:cs="Arial"/>
        </w:rPr>
        <w:t xml:space="preserve"> “</w:t>
      </w:r>
      <w:r w:rsidRPr="00CE3A22">
        <w:rPr>
          <w:rFonts w:eastAsiaTheme="minorHAnsi" w:cs="Arial"/>
        </w:rPr>
        <w:t>A summary of the stakeholder process and how the stakeholder engagement was considered before finalizing the LCAP</w:t>
      </w:r>
      <w:r>
        <w:rPr>
          <w:rFonts w:eastAsiaTheme="minorHAnsi" w:cs="Arial"/>
        </w:rPr>
        <w:t>.</w:t>
      </w:r>
      <w:r w:rsidRPr="00CE3A22">
        <w:rPr>
          <w:rFonts w:eastAsiaTheme="minorHAnsi" w:cs="Arial"/>
        </w:rPr>
        <w:t>”</w:t>
      </w:r>
    </w:p>
    <w:p w14:paraId="7AEB6668" w14:textId="77777777" w:rsidR="00AF6C7A" w:rsidRPr="00CE3A22" w:rsidRDefault="00AF6C7A" w:rsidP="00AF6C7A">
      <w:pPr>
        <w:spacing w:after="240"/>
        <w:rPr>
          <w:rFonts w:eastAsiaTheme="minorHAnsi" w:cs="Arial"/>
        </w:rPr>
      </w:pPr>
      <w:r w:rsidRPr="00CE3A22">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33C48D82" w14:textId="77777777" w:rsidR="00AF6C7A"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2</w:t>
      </w:r>
      <w:r w:rsidRPr="00CE3A22">
        <w:rPr>
          <w:rFonts w:eastAsiaTheme="minorHAnsi" w:cs="Arial"/>
        </w:rPr>
        <w:t>: “A summary of the feedback provided by stakeholder groups.”</w:t>
      </w:r>
    </w:p>
    <w:p w14:paraId="16757318" w14:textId="6745341C" w:rsidR="00AF6C7A" w:rsidRPr="00CE3A22" w:rsidRDefault="00AF6C7A" w:rsidP="00AF6C7A">
      <w:pPr>
        <w:spacing w:after="240"/>
        <w:rPr>
          <w:rFonts w:eastAsiaTheme="minorHAnsi" w:cs="Arial"/>
        </w:rPr>
      </w:pPr>
      <w:r w:rsidRPr="00CE3A22">
        <w:rPr>
          <w:rFonts w:eastAsiaTheme="minorHAnsi" w:cs="Arial"/>
        </w:rPr>
        <w:t xml:space="preserve">Describe and summarize the stakeholder feedback provided by </w:t>
      </w:r>
      <w:r w:rsidR="00C4032A">
        <w:rPr>
          <w:rFonts w:eastAsiaTheme="minorHAnsi" w:cs="Arial"/>
        </w:rPr>
        <w:t xml:space="preserve">specific </w:t>
      </w:r>
      <w:r w:rsidRPr="00CE3A22">
        <w:rPr>
          <w:rFonts w:eastAsiaTheme="minorHAnsi" w:cs="Arial"/>
        </w:rPr>
        <w:t>stakeholders. A sufficient response to this prompt will indicate ideas, trends, or inputs that emerged from an analysis of the feedback received from stakeholders.</w:t>
      </w:r>
    </w:p>
    <w:p w14:paraId="32CD2268" w14:textId="7E964E42"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3</w:t>
      </w:r>
      <w:r w:rsidRPr="00CE3A22">
        <w:rPr>
          <w:rFonts w:eastAsiaTheme="minorHAnsi" w:cs="Arial"/>
        </w:rPr>
        <w:t xml:space="preserve">: “A description of the aspects </w:t>
      </w:r>
      <w:r>
        <w:rPr>
          <w:rFonts w:eastAsiaTheme="minorHAnsi" w:cs="Arial"/>
        </w:rPr>
        <w:t>of</w:t>
      </w:r>
      <w:r w:rsidRPr="00CE3A22">
        <w:rPr>
          <w:rFonts w:eastAsiaTheme="minorHAnsi" w:cs="Arial"/>
        </w:rPr>
        <w:t xml:space="preserve"> the LCAP that were influence</w:t>
      </w:r>
      <w:r w:rsidRPr="006974CC">
        <w:rPr>
          <w:rFonts w:eastAsiaTheme="minorHAnsi" w:cs="Arial"/>
        </w:rPr>
        <w:t>d</w:t>
      </w:r>
      <w:r w:rsidRPr="00CE3A22">
        <w:rPr>
          <w:rFonts w:eastAsiaTheme="minorHAnsi" w:cs="Arial"/>
        </w:rPr>
        <w:t xml:space="preserve"> by </w:t>
      </w:r>
      <w:r w:rsidR="00C4032A">
        <w:rPr>
          <w:rFonts w:eastAsiaTheme="minorHAnsi" w:cs="Arial"/>
        </w:rPr>
        <w:t xml:space="preserve">specific </w:t>
      </w:r>
      <w:r w:rsidRPr="00CE3A22">
        <w:rPr>
          <w:rFonts w:eastAsiaTheme="minorHAnsi" w:cs="Arial"/>
        </w:rPr>
        <w:t>stakeholder input.”</w:t>
      </w:r>
    </w:p>
    <w:p w14:paraId="02ADBC96" w14:textId="77777777" w:rsidR="00AF6C7A" w:rsidRPr="00315972" w:rsidRDefault="00AF6C7A" w:rsidP="00AF6C7A">
      <w:pPr>
        <w:spacing w:after="240"/>
        <w:rPr>
          <w:rFonts w:eastAsiaTheme="minorHAnsi" w:cs="Arial"/>
        </w:rPr>
      </w:pPr>
      <w:r>
        <w:rPr>
          <w:rFonts w:eastAsiaTheme="minorHAnsi" w:cs="Arial"/>
        </w:rPr>
        <w:t>A sufficient response to this</w:t>
      </w:r>
      <w:r w:rsidRPr="00CE3A22">
        <w:rPr>
          <w:rFonts w:eastAsiaTheme="minorHAnsi" w:cs="Arial"/>
        </w:rPr>
        <w:t xml:space="preserve"> prompt </w:t>
      </w:r>
      <w:r>
        <w:rPr>
          <w:rFonts w:eastAsiaTheme="minorHAnsi" w:cs="Arial"/>
        </w:rPr>
        <w:t>will</w:t>
      </w:r>
      <w:r w:rsidRPr="00CE3A22">
        <w:rPr>
          <w:rFonts w:eastAsiaTheme="minorHAnsi" w:cs="Arial"/>
        </w:rPr>
        <w:t xml:space="preserve"> provide stakeholders and the public clear, specific information about how the stakeholder engagement process influenced the development of the LCAP. The response must describe aspects of the LCAP that were influenced by or developed in response to the stakeholder feedback </w:t>
      </w:r>
      <w:r w:rsidRPr="00623D54">
        <w:rPr>
          <w:rFonts w:eastAsiaTheme="minorHAnsi" w:cs="Arial"/>
        </w:rPr>
        <w:t>described in response to Prompt 2</w:t>
      </w:r>
      <w:r w:rsidRPr="00CE3A22">
        <w:rPr>
          <w:rFonts w:eastAsiaTheme="minorHAnsi" w:cs="Arial"/>
        </w:rPr>
        <w:t>. This may include a description of how the LEA prioritized stakeholder requests within the context of the budgetary resources available or otherwise prioritized areas of focus within the LCAP. For the purposes of this prompt, “aspects</w:t>
      </w:r>
      <w:r>
        <w:rPr>
          <w:rFonts w:eastAsiaTheme="minorHAnsi" w:cs="Arial"/>
        </w:rPr>
        <w:t>”</w:t>
      </w:r>
      <w:r w:rsidRPr="00CE3A22">
        <w:rPr>
          <w:rFonts w:eastAsiaTheme="minorHAnsi" w:cs="Arial"/>
        </w:rPr>
        <w:t xml:space="preserve"> of </w:t>
      </w:r>
      <w:r>
        <w:rPr>
          <w:rFonts w:eastAsiaTheme="minorHAnsi" w:cs="Arial"/>
        </w:rPr>
        <w:t>an</w:t>
      </w:r>
      <w:r w:rsidRPr="00CE3A22">
        <w:rPr>
          <w:rFonts w:eastAsiaTheme="minorHAnsi" w:cs="Arial"/>
        </w:rPr>
        <w:t xml:space="preserve"> LCAP</w:t>
      </w:r>
      <w:r>
        <w:rPr>
          <w:rFonts w:eastAsiaTheme="minorHAnsi" w:cs="Arial"/>
        </w:rPr>
        <w:t xml:space="preserve"> that may have been influenced by stakeholder input</w:t>
      </w:r>
      <w:r w:rsidRPr="00CE3A22">
        <w:rPr>
          <w:rFonts w:eastAsiaTheme="minorHAnsi" w:cs="Arial"/>
        </w:rPr>
        <w:t xml:space="preserve"> can include, but are not necessarily limited to:</w:t>
      </w:r>
    </w:p>
    <w:p w14:paraId="5E2880EF"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Inclusion of a goal or decision to pursue </w:t>
      </w:r>
      <w:r>
        <w:rPr>
          <w:rFonts w:eastAsiaTheme="minorHAnsi" w:cs="Arial"/>
          <w:szCs w:val="22"/>
        </w:rPr>
        <w:t>a</w:t>
      </w:r>
      <w:r w:rsidRPr="00CE3A22">
        <w:rPr>
          <w:rFonts w:eastAsiaTheme="minorHAnsi" w:cs="Arial"/>
          <w:szCs w:val="22"/>
        </w:rPr>
        <w:t xml:space="preserve"> Focus Goal </w:t>
      </w:r>
      <w:r>
        <w:rPr>
          <w:rFonts w:eastAsiaTheme="minorHAnsi" w:cs="Arial"/>
          <w:szCs w:val="22"/>
        </w:rPr>
        <w:t>(as described below)</w:t>
      </w:r>
    </w:p>
    <w:p w14:paraId="52E744BD"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metrics other than the statutorily required metrics</w:t>
      </w:r>
    </w:p>
    <w:p w14:paraId="0D44F76E"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the desired outcome on one or more metrics</w:t>
      </w:r>
    </w:p>
    <w:p w14:paraId="29D4F89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performance by one or more student groups in the Measuring and Reporting Results subsection</w:t>
      </w:r>
    </w:p>
    <w:p w14:paraId="6A51E3E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action(s) or a group of actions</w:t>
      </w:r>
    </w:p>
    <w:p w14:paraId="62A17C25"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Elimination of action(s) or group of actions </w:t>
      </w:r>
    </w:p>
    <w:p w14:paraId="6824861C"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lastRenderedPageBreak/>
        <w:t>Changes to the level of proposed expenditures for one or more actions</w:t>
      </w:r>
    </w:p>
    <w:p w14:paraId="5C39C4E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action(s) as contributing to increased or improved services for unduplicated services</w:t>
      </w:r>
    </w:p>
    <w:p w14:paraId="2F42A403"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effectiveness of the specific actions to achieve the goal</w:t>
      </w:r>
    </w:p>
    <w:p w14:paraId="2A9ACA61"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material differences in expenditures</w:t>
      </w:r>
    </w:p>
    <w:p w14:paraId="0F52A31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changes made to a goal for the ensuing LCAP year based on the annual update process</w:t>
      </w:r>
    </w:p>
    <w:p w14:paraId="70465CA6" w14:textId="77777777" w:rsidR="00AF6C7A" w:rsidRPr="00315972" w:rsidRDefault="00AF6C7A" w:rsidP="00AF6C7A">
      <w:pPr>
        <w:numPr>
          <w:ilvl w:val="0"/>
          <w:numId w:val="28"/>
        </w:numPr>
        <w:spacing w:after="240"/>
        <w:rPr>
          <w:rFonts w:eastAsiaTheme="minorHAnsi" w:cs="Arial"/>
          <w:szCs w:val="22"/>
        </w:rPr>
      </w:pPr>
      <w:r w:rsidRPr="00CE3A22">
        <w:rPr>
          <w:rFonts w:eastAsiaTheme="minorHAnsi" w:cs="Arial"/>
          <w:szCs w:val="22"/>
        </w:rPr>
        <w:t>Determination of challenges or successes in the implementation of actions</w:t>
      </w:r>
    </w:p>
    <w:p w14:paraId="565D4337"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333FF5">
        <w:rPr>
          <w:sz w:val="40"/>
          <w:szCs w:val="40"/>
        </w:rPr>
        <w:t>Goals and Actions</w:t>
      </w:r>
    </w:p>
    <w:p w14:paraId="52E87902" w14:textId="77777777" w:rsidR="00AF6C7A" w:rsidRPr="00333FF5" w:rsidRDefault="00AF6C7A" w:rsidP="00333FF5">
      <w:pPr>
        <w:pStyle w:val="Heading3"/>
        <w:rPr>
          <w:sz w:val="28"/>
          <w:szCs w:val="28"/>
        </w:rPr>
      </w:pPr>
      <w:r w:rsidRPr="00333FF5">
        <w:rPr>
          <w:sz w:val="28"/>
          <w:szCs w:val="28"/>
        </w:rPr>
        <w:t>Purpose</w:t>
      </w:r>
    </w:p>
    <w:p w14:paraId="3B772E60" w14:textId="42208A62" w:rsidR="00AF6C7A" w:rsidRDefault="00AF6C7A" w:rsidP="00AF6C7A">
      <w:pPr>
        <w:spacing w:after="160"/>
        <w:rPr>
          <w:rFonts w:eastAsia="Arial" w:cs="Arial"/>
        </w:rPr>
      </w:pPr>
      <w:r>
        <w:rPr>
          <w:rFonts w:eastAsia="Arial" w:cs="Arial"/>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w:t>
      </w:r>
      <w:r w:rsidRPr="0000126A">
        <w:rPr>
          <w:rFonts w:eastAsia="Arial" w:cs="Arial"/>
        </w:rPr>
        <w:t xml:space="preserve">The explanation for why the LEA included </w:t>
      </w:r>
      <w:r w:rsidR="00C4032A">
        <w:rPr>
          <w:rFonts w:eastAsia="Arial" w:cs="Arial"/>
        </w:rPr>
        <w:t>a</w:t>
      </w:r>
      <w:r w:rsidRPr="0000126A">
        <w:rPr>
          <w:rFonts w:eastAsia="Arial" w:cs="Arial"/>
        </w:rPr>
        <w:t xml:space="preserve"> goal i</w:t>
      </w:r>
      <w:r>
        <w:rPr>
          <w:rFonts w:eastAsia="Arial" w:cs="Arial"/>
        </w:rPr>
        <w:t>s</w:t>
      </w:r>
      <w:r w:rsidRPr="0000126A">
        <w:rPr>
          <w:rFonts w:eastAsia="Arial" w:cs="Arial"/>
        </w:rPr>
        <w:t xml:space="preserve">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w:t>
      </w:r>
      <w:r w:rsidR="00C4032A">
        <w:rPr>
          <w:rFonts w:eastAsia="Arial" w:cs="Arial"/>
        </w:rPr>
        <w:t>,</w:t>
      </w:r>
      <w:r w:rsidRPr="0000126A">
        <w:rPr>
          <w:rFonts w:eastAsia="Arial" w:cs="Arial"/>
        </w:rPr>
        <w:t xml:space="preserve"> and expenditures.</w:t>
      </w:r>
    </w:p>
    <w:p w14:paraId="18C1FE4C" w14:textId="77777777" w:rsidR="00C4032A" w:rsidRPr="00C4032A" w:rsidRDefault="00C4032A" w:rsidP="00C4032A">
      <w:pPr>
        <w:spacing w:after="160"/>
        <w:rPr>
          <w:rFonts w:eastAsia="Arial" w:cs="Arial"/>
        </w:rPr>
      </w:pPr>
      <w:r w:rsidRPr="00C4032A">
        <w:rPr>
          <w:rFonts w:eastAsia="Arial" w:cs="Arial"/>
        </w:rPr>
        <w:t xml:space="preserve">A well-developed goal can be focused on the performance relative to a metric or metrics for all students, a specific student group(s), narrowing performance gaps, or implementing programs or strategies expected to impact outcomes. </w:t>
      </w:r>
    </w:p>
    <w:p w14:paraId="2C641AB5" w14:textId="65456B2B" w:rsidR="00C4032A" w:rsidRDefault="00C4032A" w:rsidP="00C4032A">
      <w:pPr>
        <w:spacing w:after="160"/>
        <w:rPr>
          <w:rFonts w:eastAsia="Arial" w:cs="Arial"/>
        </w:rPr>
      </w:pPr>
      <w:r w:rsidRPr="00C4032A">
        <w:rPr>
          <w:rFonts w:eastAsia="Arial" w:cs="Arial"/>
        </w:rPr>
        <w:t>LEAs are strongly encouraged to assess the performance of their student groups when developing goals and the related actions to achieve such goals.</w:t>
      </w:r>
    </w:p>
    <w:p w14:paraId="663ADAE3" w14:textId="77777777" w:rsidR="00AF6C7A" w:rsidRPr="00333FF5" w:rsidRDefault="00AF6C7A" w:rsidP="00333FF5">
      <w:pPr>
        <w:pStyle w:val="Heading3"/>
        <w:rPr>
          <w:sz w:val="28"/>
          <w:szCs w:val="28"/>
        </w:rPr>
      </w:pPr>
      <w:r w:rsidRPr="00333FF5">
        <w:rPr>
          <w:sz w:val="28"/>
          <w:szCs w:val="28"/>
        </w:rPr>
        <w:t>Requirements and Instructions</w:t>
      </w:r>
    </w:p>
    <w:p w14:paraId="7AEC1146" w14:textId="77777777" w:rsidR="00AF6C7A" w:rsidRDefault="00AF6C7A" w:rsidP="00AF6C7A">
      <w:pPr>
        <w:spacing w:after="160"/>
        <w:rPr>
          <w:rFonts w:eastAsia="Arial" w:cs="Arial"/>
        </w:rPr>
      </w:pPr>
      <w:r>
        <w:rPr>
          <w:rFonts w:eastAsia="Arial" w:cs="Arial"/>
        </w:rPr>
        <w:t xml:space="preserve">LEAs </w:t>
      </w:r>
      <w:r w:rsidRPr="00191359">
        <w:rPr>
          <w:rFonts w:eastAsia="Arial" w:cs="Arial"/>
        </w:rPr>
        <w:t xml:space="preserve">should prioritize the goals, specific actions, and related expenditures included within the </w:t>
      </w:r>
      <w:r>
        <w:rPr>
          <w:rFonts w:eastAsia="Arial" w:cs="Arial"/>
        </w:rPr>
        <w:t>LCAP</w:t>
      </w:r>
      <w:r w:rsidRPr="00191359">
        <w:rPr>
          <w:rFonts w:eastAsia="Arial" w:cs="Arial"/>
        </w:rPr>
        <w:t xml:space="preserve"> within one or more state priorities. </w:t>
      </w:r>
      <w:r>
        <w:rPr>
          <w:rFonts w:eastAsia="Arial" w:cs="Arial"/>
        </w:rPr>
        <w:t>LEAs</w:t>
      </w:r>
      <w:r w:rsidRPr="00191359">
        <w:rPr>
          <w:rFonts w:eastAsia="Arial" w:cs="Arial"/>
        </w:rPr>
        <w:t xml:space="preserve"> should consider performance on the state and local indicators, including their locally collected and reported data for the local indicators that are included in the Dashboard in determining whether and how to prioritize </w:t>
      </w:r>
      <w:r>
        <w:rPr>
          <w:rFonts w:eastAsia="Arial" w:cs="Arial"/>
        </w:rPr>
        <w:t>its</w:t>
      </w:r>
      <w:r w:rsidRPr="00191359">
        <w:rPr>
          <w:rFonts w:eastAsia="Arial" w:cs="Arial"/>
        </w:rPr>
        <w:t xml:space="preserve"> goals within the </w:t>
      </w:r>
      <w:r>
        <w:rPr>
          <w:rFonts w:eastAsia="Arial" w:cs="Arial"/>
        </w:rPr>
        <w:t>LCAP</w:t>
      </w:r>
      <w:r w:rsidRPr="00191359">
        <w:rPr>
          <w:rFonts w:eastAsia="Arial" w:cs="Arial"/>
        </w:rPr>
        <w:t>.</w:t>
      </w:r>
    </w:p>
    <w:p w14:paraId="4D5FB053" w14:textId="77777777" w:rsidR="00AF6C7A" w:rsidRDefault="00AF6C7A" w:rsidP="00AF6C7A">
      <w:pPr>
        <w:spacing w:after="160"/>
        <w:rPr>
          <w:rFonts w:eastAsia="Arial" w:cs="Arial"/>
        </w:rPr>
      </w:pPr>
      <w:r>
        <w:rPr>
          <w:rFonts w:eastAsia="Arial" w:cs="Arial"/>
        </w:rPr>
        <w:t>In order to support prioritization of goals, the LCAP template provides LEAs with the option of developing three different kinds of goals:</w:t>
      </w:r>
    </w:p>
    <w:p w14:paraId="6AFC50C4" w14:textId="77777777" w:rsidR="00AF6C7A" w:rsidRPr="008A2F44" w:rsidRDefault="00AF6C7A" w:rsidP="00AF6C7A">
      <w:pPr>
        <w:pStyle w:val="ListParagraph"/>
        <w:numPr>
          <w:ilvl w:val="0"/>
          <w:numId w:val="32"/>
        </w:numPr>
        <w:spacing w:after="240"/>
        <w:contextualSpacing w:val="0"/>
        <w:rPr>
          <w:rFonts w:eastAsia="Arial" w:cs="Arial"/>
        </w:rPr>
      </w:pPr>
      <w:r w:rsidRPr="008A2F44">
        <w:rPr>
          <w:rFonts w:eastAsia="Arial" w:cs="Arial"/>
        </w:rPr>
        <w:t>Focus Goal</w:t>
      </w:r>
      <w:r>
        <w:rPr>
          <w:rFonts w:eastAsia="Arial" w:cs="Arial"/>
        </w:rPr>
        <w:t>: A Focus Goal is relatively more concentrated in scope and may focus on a fewer number of metrics to measure improvement. A Focus Goal statement will be time bound and make clear how the goal is to be measured.</w:t>
      </w:r>
    </w:p>
    <w:p w14:paraId="6CB36FA1" w14:textId="77777777" w:rsidR="00AF6C7A" w:rsidRDefault="00AF6C7A" w:rsidP="00AF6C7A">
      <w:pPr>
        <w:pStyle w:val="ListParagraph"/>
        <w:numPr>
          <w:ilvl w:val="0"/>
          <w:numId w:val="32"/>
        </w:numPr>
        <w:spacing w:after="240"/>
        <w:contextualSpacing w:val="0"/>
        <w:rPr>
          <w:rFonts w:eastAsia="Arial" w:cs="Arial"/>
        </w:rPr>
      </w:pPr>
      <w:r w:rsidRPr="00E262B5">
        <w:rPr>
          <w:rFonts w:eastAsia="Arial" w:cs="Arial"/>
        </w:rPr>
        <w:t>Broad Goal</w:t>
      </w:r>
      <w:r>
        <w:rPr>
          <w:rFonts w:eastAsia="Arial" w:cs="Arial"/>
        </w:rPr>
        <w:t>: A Broad Goal is relatively less concentrated in its scope and may focus on improving performance across a wide range of metrics.</w:t>
      </w:r>
    </w:p>
    <w:p w14:paraId="3ACE5A37" w14:textId="77777777" w:rsidR="00AF6C7A" w:rsidRPr="00321366" w:rsidRDefault="00AF6C7A" w:rsidP="00AF6C7A">
      <w:pPr>
        <w:pStyle w:val="ListParagraph"/>
        <w:numPr>
          <w:ilvl w:val="0"/>
          <w:numId w:val="32"/>
        </w:numPr>
        <w:spacing w:after="240"/>
        <w:contextualSpacing w:val="0"/>
        <w:rPr>
          <w:rFonts w:eastAsia="Arial" w:cs="Arial"/>
        </w:rPr>
      </w:pPr>
      <w:r w:rsidRPr="00B86B4E">
        <w:rPr>
          <w:rFonts w:eastAsia="Arial" w:cs="Arial"/>
        </w:rPr>
        <w:lastRenderedPageBreak/>
        <w:t xml:space="preserve">Maintenance </w:t>
      </w:r>
      <w:r>
        <w:rPr>
          <w:rFonts w:eastAsia="Arial" w:cs="Arial"/>
        </w:rPr>
        <w:t>of Progress</w:t>
      </w:r>
      <w:r w:rsidRPr="008A2F44">
        <w:rPr>
          <w:rFonts w:eastAsia="Arial" w:cs="Arial"/>
        </w:rPr>
        <w:t xml:space="preserve"> Goal</w:t>
      </w:r>
      <w:r>
        <w:rPr>
          <w:rFonts w:eastAsia="Arial" w:cs="Arial"/>
        </w:rPr>
        <w:t>: A Maintenance of Progress Goal includes actions that may be ongoing without significant changes and allows an LEA to track performance on any metrics not addressed in the other goals of the LCAP.</w:t>
      </w:r>
    </w:p>
    <w:p w14:paraId="1967CB05" w14:textId="77777777" w:rsidR="00AF6C7A" w:rsidRDefault="00AF6C7A" w:rsidP="00AF6C7A">
      <w:pPr>
        <w:spacing w:after="240"/>
        <w:rPr>
          <w:rFonts w:eastAsia="Arial"/>
        </w:rPr>
      </w:pPr>
      <w:bookmarkStart w:id="81" w:name="_Hlk26526696"/>
      <w:r>
        <w:rPr>
          <w:rFonts w:eastAsia="Arial"/>
        </w:rPr>
        <w:t xml:space="preserve">At a minimum, the LCAP must </w:t>
      </w:r>
      <w:bookmarkEnd w:id="81"/>
      <w:r>
        <w:rPr>
          <w:rFonts w:eastAsia="Arial"/>
        </w:rPr>
        <w:t>address all LCFF priorities and associated metrics.</w:t>
      </w:r>
    </w:p>
    <w:p w14:paraId="3DE44CE4" w14:textId="77777777" w:rsidR="00AF6C7A" w:rsidRPr="00333FF5" w:rsidRDefault="00AF6C7A" w:rsidP="00333FF5">
      <w:pPr>
        <w:pStyle w:val="Heading4"/>
        <w:rPr>
          <w:i/>
          <w:sz w:val="24"/>
        </w:rPr>
      </w:pPr>
      <w:r w:rsidRPr="00333FF5">
        <w:rPr>
          <w:i/>
          <w:sz w:val="24"/>
        </w:rPr>
        <w:t>Focus Goal(s)</w:t>
      </w:r>
    </w:p>
    <w:p w14:paraId="7A66AB01" w14:textId="77777777" w:rsidR="00AF6C7A" w:rsidRPr="00634B35"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The description provided for a</w:t>
      </w:r>
      <w:r w:rsidRPr="00634B35">
        <w:rPr>
          <w:rFonts w:eastAsia="Arial" w:cs="Arial"/>
        </w:rPr>
        <w:t xml:space="preserve"> Focus Goal must be specific, measurable, and time</w:t>
      </w:r>
      <w:r>
        <w:rPr>
          <w:rFonts w:eastAsia="Arial" w:cs="Arial"/>
        </w:rPr>
        <w:t xml:space="preserve"> </w:t>
      </w:r>
      <w:r w:rsidRPr="00634B35">
        <w:rPr>
          <w:rFonts w:eastAsia="Arial" w:cs="Arial"/>
        </w:rPr>
        <w:t>bound.</w:t>
      </w:r>
      <w:r>
        <w:rPr>
          <w:rFonts w:eastAsia="Arial" w:cs="Arial"/>
        </w:rPr>
        <w:t xml:space="preserve"> An LEA develops a Focus Goal to address areas of need that may require or benefit from a more specific and data intensive approach.</w:t>
      </w:r>
      <w:r w:rsidRPr="00B86B4E">
        <w:rPr>
          <w:rFonts w:eastAsia="Arial" w:cs="Arial"/>
        </w:rPr>
        <w:t xml:space="preserve"> </w:t>
      </w:r>
      <w:r>
        <w:rPr>
          <w:rFonts w:eastAsia="Arial" w:cs="Arial"/>
        </w:rPr>
        <w:t>The Focus Goal can explicitly reference</w:t>
      </w:r>
      <w:r w:rsidRPr="00634B35">
        <w:rPr>
          <w:rFonts w:eastAsia="Arial" w:cs="Arial"/>
        </w:rPr>
        <w:t xml:space="preserve"> the metric(s) by which achievement of the goal will be measured</w:t>
      </w:r>
      <w:r>
        <w:rPr>
          <w:rFonts w:eastAsia="Arial" w:cs="Arial"/>
        </w:rPr>
        <w:t xml:space="preserve"> and </w:t>
      </w:r>
      <w:r w:rsidRPr="00634B35">
        <w:rPr>
          <w:rFonts w:eastAsia="Arial" w:cs="Arial"/>
        </w:rPr>
        <w:t>the time frame according to which the LEA expects to achieve the goal.</w:t>
      </w:r>
    </w:p>
    <w:p w14:paraId="4FBB3FF2" w14:textId="21681293" w:rsidR="00AF6C7A"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sidDel="00322CC0">
        <w:rPr>
          <w:rFonts w:eastAsia="Arial" w:cs="Arial"/>
          <w:b/>
        </w:rPr>
        <w:t>:</w:t>
      </w:r>
      <w:r w:rsidRPr="00634B35" w:rsidDel="00322CC0">
        <w:rPr>
          <w:rFonts w:eastAsia="Arial" w:cs="Arial"/>
        </w:rPr>
        <w:t xml:space="preserve"> Explain why the LEA has chosen to prioritize this goal. An explanation </w:t>
      </w:r>
      <w:r w:rsidDel="00322CC0">
        <w:rPr>
          <w:rFonts w:eastAsia="Arial" w:cs="Arial"/>
        </w:rPr>
        <w:t>must</w:t>
      </w:r>
      <w:r w:rsidRPr="00634B35" w:rsidDel="00322CC0">
        <w:rPr>
          <w:rFonts w:eastAsia="Arial" w:cs="Arial"/>
        </w:rPr>
        <w:t xml:space="preserve"> be based on Dashboard data or other locally collected data. LEAs </w:t>
      </w:r>
      <w:r w:rsidDel="00322CC0">
        <w:rPr>
          <w:rFonts w:eastAsia="Arial" w:cs="Arial"/>
        </w:rPr>
        <w:t>must describe how</w:t>
      </w:r>
      <w:r w:rsidRPr="00634B35" w:rsidDel="00322CC0">
        <w:rPr>
          <w:rFonts w:eastAsia="Arial" w:cs="Arial"/>
        </w:rPr>
        <w:t xml:space="preserve"> the LEA identified this </w:t>
      </w:r>
      <w:r>
        <w:rPr>
          <w:rFonts w:eastAsia="Arial" w:cs="Arial"/>
        </w:rPr>
        <w:t>goal</w:t>
      </w:r>
      <w:r w:rsidRPr="00634B35" w:rsidDel="00322CC0">
        <w:rPr>
          <w:rFonts w:eastAsia="Arial" w:cs="Arial"/>
        </w:rPr>
        <w:t xml:space="preserve"> for focused attention, including relevant consultation with stakeholders</w:t>
      </w:r>
      <w:r w:rsidDel="00322CC0">
        <w:rPr>
          <w:rFonts w:eastAsia="Arial" w:cs="Arial"/>
        </w:rPr>
        <w:t xml:space="preserve">. LEAs are encouraged </w:t>
      </w:r>
      <w:r w:rsidRPr="00634B35" w:rsidDel="00322CC0">
        <w:rPr>
          <w:rFonts w:eastAsia="Arial" w:cs="Arial"/>
        </w:rPr>
        <w:t xml:space="preserve">to promote transparency and understanding around the decision to </w:t>
      </w:r>
      <w:r>
        <w:rPr>
          <w:rFonts w:eastAsia="Arial" w:cs="Arial"/>
        </w:rPr>
        <w:t>pursue a f</w:t>
      </w:r>
      <w:r w:rsidRPr="00634B35" w:rsidDel="00322CC0">
        <w:rPr>
          <w:rFonts w:eastAsia="Arial" w:cs="Arial"/>
        </w:rPr>
        <w:t xml:space="preserve">ocus </w:t>
      </w:r>
      <w:r>
        <w:rPr>
          <w:rFonts w:eastAsia="Arial" w:cs="Arial"/>
        </w:rPr>
        <w:t>g</w:t>
      </w:r>
      <w:r w:rsidRPr="00634B35" w:rsidDel="00322CC0">
        <w:rPr>
          <w:rFonts w:eastAsia="Arial" w:cs="Arial"/>
        </w:rPr>
        <w:t>oal.</w:t>
      </w:r>
    </w:p>
    <w:p w14:paraId="5D91070C" w14:textId="13DD6DC5" w:rsidR="00AF6C7A" w:rsidRPr="00333FF5" w:rsidRDefault="00F43A0C" w:rsidP="00333FF5">
      <w:pPr>
        <w:pStyle w:val="Heading4"/>
        <w:rPr>
          <w:i/>
          <w:sz w:val="24"/>
        </w:rPr>
      </w:pPr>
      <w:r>
        <w:rPr>
          <w:i/>
          <w:sz w:val="24"/>
        </w:rPr>
        <w:t>Broad Goal</w:t>
      </w:r>
    </w:p>
    <w:p w14:paraId="1FC832ED" w14:textId="77777777" w:rsidR="00AF6C7A" w:rsidRDefault="00AF6C7A" w:rsidP="00AF6C7A">
      <w:pPr>
        <w:spacing w:after="240"/>
        <w:rPr>
          <w:rFonts w:eastAsia="Arial" w:cs="Arial"/>
        </w:rPr>
      </w:pPr>
      <w:r w:rsidRPr="00705EDC">
        <w:rPr>
          <w:rFonts w:eastAsia="Arial" w:cs="Arial"/>
          <w:b/>
        </w:rPr>
        <w:t>Goal Description:</w:t>
      </w:r>
      <w:r>
        <w:rPr>
          <w:rFonts w:eastAsia="Arial" w:cs="Arial"/>
          <w:b/>
        </w:rPr>
        <w:t xml:space="preserve"> </w:t>
      </w:r>
      <w:r>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w:t>
      </w:r>
      <w:r w:rsidRPr="00546863">
        <w:rPr>
          <w:rFonts w:eastAsia="Arial" w:cs="Arial"/>
        </w:rPr>
        <w:t xml:space="preserve"> </w:t>
      </w:r>
      <w:r>
        <w:rPr>
          <w:rFonts w:eastAsia="Arial" w:cs="Arial"/>
        </w:rPr>
        <w:t>A broad</w:t>
      </w:r>
      <w:r w:rsidRPr="00E372FE">
        <w:rPr>
          <w:rFonts w:eastAsia="Arial" w:cs="Arial"/>
        </w:rPr>
        <w:t xml:space="preserve"> goal is not as specific as a </w:t>
      </w:r>
      <w:r>
        <w:rPr>
          <w:rFonts w:eastAsia="Arial" w:cs="Arial"/>
        </w:rPr>
        <w:t>f</w:t>
      </w:r>
      <w:r w:rsidRPr="00E372FE">
        <w:rPr>
          <w:rFonts w:eastAsia="Arial" w:cs="Arial"/>
        </w:rPr>
        <w:t xml:space="preserve">ocus </w:t>
      </w:r>
      <w:r>
        <w:rPr>
          <w:rFonts w:eastAsia="Arial" w:cs="Arial"/>
        </w:rPr>
        <w:t>g</w:t>
      </w:r>
      <w:r w:rsidRPr="00E372FE">
        <w:rPr>
          <w:rFonts w:eastAsia="Arial" w:cs="Arial"/>
        </w:rPr>
        <w:t>oal. While it is specific enough to be measurable, there are many different metrics for measuring</w:t>
      </w:r>
      <w:r>
        <w:rPr>
          <w:rFonts w:eastAsia="Arial" w:cs="Arial"/>
        </w:rPr>
        <w:t xml:space="preserve"> progress toward</w:t>
      </w:r>
      <w:r w:rsidRPr="00E372FE">
        <w:rPr>
          <w:rFonts w:eastAsia="Arial" w:cs="Arial"/>
        </w:rPr>
        <w:t xml:space="preserve"> the goal.</w:t>
      </w:r>
    </w:p>
    <w:p w14:paraId="5E566039" w14:textId="28155767" w:rsidR="00AF6C7A" w:rsidRPr="003D6BFE"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Pr>
          <w:rFonts w:eastAsia="Arial" w:cs="Arial"/>
          <w:b/>
        </w:rPr>
        <w:t>:</w:t>
      </w:r>
      <w:r w:rsidRPr="008C6246">
        <w:rPr>
          <w:rFonts w:eastAsia="Arial" w:cs="Arial"/>
        </w:rPr>
        <w:t xml:space="preserve"> </w:t>
      </w:r>
      <w:r w:rsidRPr="00BF67A2">
        <w:rPr>
          <w:rFonts w:eastAsia="Arial" w:cs="Arial"/>
        </w:rPr>
        <w:t>Explain why the LEA developed this goal and how the actions and metrics grouped together will help achieve the goal.</w:t>
      </w:r>
    </w:p>
    <w:p w14:paraId="32B65867" w14:textId="24459520" w:rsidR="00AF6C7A" w:rsidRPr="00333FF5" w:rsidRDefault="00F43A0C" w:rsidP="00333FF5">
      <w:pPr>
        <w:pStyle w:val="Heading4"/>
        <w:rPr>
          <w:i/>
          <w:sz w:val="24"/>
        </w:rPr>
      </w:pPr>
      <w:bookmarkStart w:id="82" w:name="_Hlk25227015"/>
      <w:r>
        <w:rPr>
          <w:i/>
          <w:sz w:val="24"/>
        </w:rPr>
        <w:t>Maintenance of Progress Goal</w:t>
      </w:r>
    </w:p>
    <w:p w14:paraId="3EE357D2" w14:textId="72F73C59" w:rsidR="00AF6C7A"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w:t>
      </w:r>
      <w:r w:rsidRPr="00634B35">
        <w:rPr>
          <w:rFonts w:eastAsia="Arial" w:cs="Arial"/>
        </w:rPr>
        <w:t xml:space="preserve">Describe </w:t>
      </w:r>
      <w:r w:rsidRPr="00634B35">
        <w:rPr>
          <w:rFonts w:eastAsia="Arial" w:cs="Arial"/>
          <w:color w:val="000000"/>
        </w:rPr>
        <w:t>how the LEA intends to maintain the progress made in the LCFF State Priorities not addressed by the</w:t>
      </w:r>
      <w:r>
        <w:rPr>
          <w:rFonts w:eastAsia="Arial" w:cs="Arial"/>
          <w:color w:val="000000"/>
        </w:rPr>
        <w:t xml:space="preserve"> other goals in the LCAP</w:t>
      </w:r>
      <w:r w:rsidRPr="00634B35">
        <w:rPr>
          <w:rFonts w:eastAsia="Arial" w:cs="Arial"/>
          <w:color w:val="000000"/>
        </w:rPr>
        <w:t xml:space="preserve">. </w:t>
      </w:r>
      <w:r w:rsidRPr="00634B35">
        <w:rPr>
          <w:rFonts w:eastAsia="Arial" w:cs="Arial"/>
        </w:rPr>
        <w:t xml:space="preserve">Use this </w:t>
      </w:r>
      <w:r>
        <w:rPr>
          <w:rFonts w:eastAsia="Arial" w:cs="Arial"/>
        </w:rPr>
        <w:t>type of goal</w:t>
      </w:r>
      <w:r w:rsidRPr="00634B35">
        <w:rPr>
          <w:rFonts w:eastAsia="Arial" w:cs="Arial"/>
        </w:rPr>
        <w:t xml:space="preserve"> to address </w:t>
      </w:r>
      <w:r>
        <w:rPr>
          <w:rFonts w:eastAsia="Arial" w:cs="Arial"/>
        </w:rPr>
        <w:t>the</w:t>
      </w:r>
      <w:r w:rsidRPr="00634B35">
        <w:rPr>
          <w:rFonts w:eastAsia="Arial" w:cs="Arial"/>
        </w:rPr>
        <w:t xml:space="preserve"> state priorities and applicable metrics not addressed </w:t>
      </w:r>
      <w:r>
        <w:rPr>
          <w:rFonts w:eastAsia="Arial" w:cs="Arial"/>
        </w:rPr>
        <w:t>within the other goals in the LCAP</w:t>
      </w:r>
      <w:r w:rsidRPr="00634B35">
        <w:rPr>
          <w:rFonts w:eastAsia="Arial" w:cs="Arial"/>
        </w:rPr>
        <w:t xml:space="preserve">. The state priorities and metrics to be addressed in this section are those for which the LEA, in consultation with stakeholders, has determined to maintain actions and monitor </w:t>
      </w:r>
      <w:r w:rsidRPr="00B86B4E">
        <w:rPr>
          <w:rFonts w:eastAsia="Arial" w:cs="Arial"/>
        </w:rPr>
        <w:t xml:space="preserve">progress </w:t>
      </w:r>
      <w:r w:rsidRPr="00634B35">
        <w:rPr>
          <w:rFonts w:eastAsia="Arial" w:cs="Arial"/>
        </w:rPr>
        <w:t xml:space="preserve">while focusing implementation efforts on the actions covered by </w:t>
      </w:r>
      <w:r>
        <w:rPr>
          <w:rFonts w:eastAsia="Arial" w:cs="Arial"/>
        </w:rPr>
        <w:t xml:space="preserve">other </w:t>
      </w:r>
      <w:r w:rsidRPr="00634B35">
        <w:rPr>
          <w:rFonts w:eastAsia="Arial" w:cs="Arial"/>
        </w:rPr>
        <w:t>goals</w:t>
      </w:r>
      <w:r>
        <w:rPr>
          <w:rFonts w:eastAsia="Arial" w:cs="Arial"/>
        </w:rPr>
        <w:t xml:space="preserve"> in the LCAP</w:t>
      </w:r>
      <w:r w:rsidRPr="00634B35">
        <w:rPr>
          <w:rFonts w:eastAsia="Arial" w:cs="Arial"/>
        </w:rPr>
        <w:t>.</w:t>
      </w:r>
    </w:p>
    <w:p w14:paraId="32ACF812" w14:textId="5652497F" w:rsidR="00AF6C7A" w:rsidRPr="00AB5DE3"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BF67A2">
        <w:rPr>
          <w:rFonts w:eastAsia="Arial" w:cs="Arial"/>
        </w:rPr>
        <w:t xml:space="preserve">: Explain how the actions will sustain the </w:t>
      </w:r>
      <w:r w:rsidR="00C4032A">
        <w:rPr>
          <w:rFonts w:eastAsia="Arial" w:cs="Arial"/>
        </w:rPr>
        <w:t>progress</w:t>
      </w:r>
      <w:r w:rsidRPr="00BF67A2">
        <w:rPr>
          <w:rFonts w:eastAsia="Arial" w:cs="Arial"/>
        </w:rPr>
        <w:t xml:space="preserve"> exemplified by the related metrics.</w:t>
      </w:r>
    </w:p>
    <w:p w14:paraId="30B589C8" w14:textId="77777777" w:rsidR="00AF6C7A" w:rsidRPr="00333FF5" w:rsidRDefault="00AF6C7A" w:rsidP="00333FF5">
      <w:pPr>
        <w:pStyle w:val="Heading4"/>
        <w:rPr>
          <w:i/>
          <w:sz w:val="24"/>
        </w:rPr>
      </w:pPr>
      <w:r w:rsidRPr="00333FF5">
        <w:rPr>
          <w:i/>
          <w:sz w:val="24"/>
        </w:rPr>
        <w:t>Measuring and Reporting Results:</w:t>
      </w:r>
    </w:p>
    <w:p w14:paraId="3F737CD2" w14:textId="77777777" w:rsidR="00AF6C7A" w:rsidRDefault="00AF6C7A" w:rsidP="00AF6C7A">
      <w:pPr>
        <w:spacing w:after="240"/>
        <w:rPr>
          <w:rFonts w:eastAsia="Arial" w:cs="Arial"/>
        </w:rPr>
      </w:pPr>
      <w:r w:rsidRPr="00634B35">
        <w:rPr>
          <w:rFonts w:eastAsia="Arial" w:cs="Arial"/>
        </w:rPr>
        <w:t xml:space="preserve">For each LCAP year, identify the metric(s) that the LEA will use to track progress toward the expected outcomes. LEAs </w:t>
      </w:r>
      <w:r>
        <w:rPr>
          <w:rFonts w:eastAsia="Arial" w:cs="Arial"/>
        </w:rPr>
        <w:t>are encouraged to</w:t>
      </w:r>
      <w:r w:rsidRPr="00634B35">
        <w:rPr>
          <w:rFonts w:eastAsia="Arial" w:cs="Arial"/>
        </w:rPr>
        <w:t xml:space="preserve"> identify metrics for specific student groups,</w:t>
      </w:r>
      <w:r>
        <w:rPr>
          <w:rFonts w:eastAsia="Arial" w:cs="Arial"/>
        </w:rPr>
        <w:t xml:space="preserve"> as appropriate,</w:t>
      </w:r>
      <w:r w:rsidRPr="00634B35">
        <w:rPr>
          <w:rFonts w:eastAsia="Arial" w:cs="Arial"/>
        </w:rPr>
        <w:t xml:space="preserve"> including expected outcomes that would reflect narrowing of any existing performance gaps. </w:t>
      </w:r>
    </w:p>
    <w:p w14:paraId="4C8862D9" w14:textId="77777777" w:rsidR="00AF6C7A" w:rsidRDefault="00AF6C7A" w:rsidP="00AF6C7A">
      <w:pPr>
        <w:spacing w:after="240"/>
        <w:rPr>
          <w:rFonts w:eastAsia="Arial" w:cs="Arial"/>
        </w:rPr>
      </w:pPr>
      <w:r w:rsidRPr="00997197">
        <w:rPr>
          <w:rFonts w:eastAsia="Arial" w:cs="Arial"/>
        </w:rPr>
        <w:lastRenderedPageBreak/>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27450184" w14:textId="2DDA7583" w:rsidR="00AF6C7A" w:rsidRDefault="00AF6C7A" w:rsidP="00AF6C7A">
      <w:pPr>
        <w:spacing w:after="240"/>
        <w:rPr>
          <w:rFonts w:eastAsia="Arial" w:cs="Arial"/>
        </w:rPr>
      </w:pPr>
      <w:r>
        <w:rPr>
          <w:rFonts w:eastAsia="Arial" w:cs="Arial"/>
        </w:rPr>
        <w:t xml:space="preserve">Using the most recent data available may involve reviewing data the LEA is preparing for submission to the </w:t>
      </w:r>
      <w:r w:rsidRPr="00E6204E">
        <w:rPr>
          <w:rFonts w:eastAsia="Arial" w:cs="Arial"/>
        </w:rPr>
        <w:t xml:space="preserve">California Longitudinal Pupil Achievement Data System </w:t>
      </w:r>
      <w:r>
        <w:rPr>
          <w:rFonts w:eastAsia="Arial" w:cs="Arial"/>
        </w:rPr>
        <w:t>(CALPADS) or data that the LEA has recently submitted to CALPADS. Because final 2019–20 outcomes on some metrics may not be computable at the time the 2020–23 LCAP is adopted (e.g. graduation rate, suspension rate), the most recent data available may include a point in time calculation taken each year on the same date for comparability purposes.</w:t>
      </w:r>
    </w:p>
    <w:p w14:paraId="1D57E0E6" w14:textId="77777777" w:rsidR="00AF6C7A" w:rsidRPr="00606CB7" w:rsidRDefault="00AF6C7A" w:rsidP="00AF6C7A">
      <w:pPr>
        <w:spacing w:after="240"/>
        <w:rPr>
          <w:rFonts w:eastAsia="Arial" w:cs="Arial"/>
        </w:rPr>
      </w:pPr>
      <w:r w:rsidRPr="00606CB7">
        <w:rPr>
          <w:rFonts w:eastAsia="Arial" w:cs="Arial"/>
        </w:rPr>
        <w:t>The baseline data shall remain unchanged throughout the three-year LCAP.</w:t>
      </w:r>
    </w:p>
    <w:p w14:paraId="4F5B9705" w14:textId="77777777" w:rsidR="00AF6C7A" w:rsidRPr="00634B35" w:rsidRDefault="00AF6C7A" w:rsidP="00AF6C7A">
      <w:pPr>
        <w:spacing w:after="240"/>
        <w:rPr>
          <w:rFonts w:eastAsia="Arial" w:cs="Arial"/>
        </w:rPr>
      </w:pPr>
      <w:r w:rsidRPr="00634B35">
        <w:rPr>
          <w:rFonts w:eastAsia="Arial" w:cs="Arial"/>
        </w:rPr>
        <w:t>Complete the table as follows:</w:t>
      </w:r>
    </w:p>
    <w:bookmarkEnd w:id="82"/>
    <w:p w14:paraId="07BD6EE4" w14:textId="77777777" w:rsidR="00AF6C7A" w:rsidRPr="00634B35" w:rsidRDefault="00AF6C7A" w:rsidP="00AF6C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Metric</w:t>
      </w:r>
      <w:r w:rsidRPr="00634B35">
        <w:rPr>
          <w:rFonts w:eastAsia="Arial" w:cs="Arial"/>
          <w:color w:val="000000"/>
        </w:rPr>
        <w:t>: Indicate how progress is being measured using a metric.</w:t>
      </w:r>
    </w:p>
    <w:p w14:paraId="0953CCAA" w14:textId="75FB185E" w:rsidR="00AF6C7A" w:rsidRPr="00634B35" w:rsidRDefault="00AF6C7A" w:rsidP="00C4032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Baseline</w:t>
      </w:r>
      <w:r w:rsidRPr="00634B35">
        <w:rPr>
          <w:rFonts w:eastAsia="Arial" w:cs="Arial"/>
          <w:color w:val="000000"/>
        </w:rPr>
        <w:t>: Enter the baseline when completing the LCAP for 2020</w:t>
      </w:r>
      <w:r>
        <w:rPr>
          <w:rFonts w:eastAsia="Arial" w:cs="Arial"/>
          <w:color w:val="000000"/>
        </w:rPr>
        <w:t>–</w:t>
      </w:r>
      <w:r w:rsidRPr="00634B35">
        <w:rPr>
          <w:rFonts w:eastAsia="Arial" w:cs="Arial"/>
          <w:color w:val="000000"/>
        </w:rPr>
        <w:t xml:space="preserve">21. </w:t>
      </w:r>
      <w:r>
        <w:rPr>
          <w:rFonts w:eastAsia="Arial" w:cs="Arial"/>
          <w:color w:val="000000"/>
        </w:rPr>
        <w:t>As described above, t</w:t>
      </w:r>
      <w:r w:rsidRPr="00634B35">
        <w:rPr>
          <w:rFonts w:eastAsia="Arial" w:cs="Arial"/>
          <w:color w:val="000000"/>
        </w:rPr>
        <w:t xml:space="preserve">he baseline is the </w:t>
      </w:r>
      <w:r w:rsidRPr="00634B35">
        <w:rPr>
          <w:rFonts w:eastAsia="Arial" w:cs="Arial"/>
        </w:rPr>
        <w:t>most recent data associated with a metric</w:t>
      </w:r>
      <w:r w:rsidRPr="00634B35">
        <w:rPr>
          <w:rFonts w:eastAsia="Arial" w:cs="Arial"/>
          <w:color w:val="000000"/>
        </w:rPr>
        <w:t xml:space="preserve">. </w:t>
      </w:r>
      <w:r w:rsidR="00C4032A" w:rsidRPr="00C4032A">
        <w:rPr>
          <w:rFonts w:eastAsia="Arial" w:cs="Arial"/>
          <w:color w:val="000000"/>
        </w:rPr>
        <w:t>Indicate the school year to which the data applies, consistent with the instructions above.</w:t>
      </w:r>
    </w:p>
    <w:p w14:paraId="6EDF5332" w14:textId="37704DCA"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1</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When completing the LCAP for 2021</w:t>
      </w:r>
      <w:r>
        <w:rPr>
          <w:rFonts w:eastAsia="Arial" w:cs="Arial"/>
          <w:color w:val="000000"/>
        </w:rPr>
        <w:t>–</w:t>
      </w:r>
      <w:r w:rsidRPr="00634B35">
        <w:rPr>
          <w:rFonts w:eastAsia="Arial" w:cs="Arial"/>
          <w:color w:val="000000"/>
        </w:rPr>
        <w:t>22,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0887A346" w14:textId="7F9563D2"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2</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When completing the LCAP for 2022</w:t>
      </w:r>
      <w:r w:rsidR="00F43A0C">
        <w:rPr>
          <w:rFonts w:eastAsia="Arial" w:cs="Arial"/>
          <w:color w:val="000000"/>
        </w:rPr>
        <w:t>–</w:t>
      </w:r>
      <w:r w:rsidRPr="00634B35">
        <w:rPr>
          <w:rFonts w:eastAsia="Arial" w:cs="Arial"/>
          <w:color w:val="000000"/>
        </w:rPr>
        <w:t>23,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568F5C84" w14:textId="14160269"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3</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When completing the LCAP for 2023</w:t>
      </w:r>
      <w:r w:rsidR="00F43A0C">
        <w:rPr>
          <w:rFonts w:eastAsia="Arial" w:cs="Arial"/>
          <w:color w:val="000000"/>
        </w:rPr>
        <w:t>–</w:t>
      </w:r>
      <w:r w:rsidRPr="00634B35">
        <w:rPr>
          <w:rFonts w:eastAsia="Arial" w:cs="Arial"/>
          <w:color w:val="000000"/>
        </w:rPr>
        <w:t>24, enter the</w:t>
      </w:r>
      <w:r w:rsidRPr="0086112A">
        <w:rPr>
          <w:rFonts w:eastAsia="Arial" w:cs="Arial"/>
          <w:color w:val="000000"/>
        </w:rPr>
        <w:t xml:space="preserve"> </w:t>
      </w:r>
      <w:r>
        <w:rPr>
          <w:rFonts w:eastAsia="Arial" w:cs="Arial"/>
          <w:color w:val="000000"/>
        </w:rPr>
        <w:t>most recent data available. Indicate the school year to which the data applies, consistent with the instructions above.</w:t>
      </w:r>
      <w:r w:rsidRPr="00634B35">
        <w:rPr>
          <w:rFonts w:eastAsia="Arial" w:cs="Arial"/>
          <w:color w:val="000000"/>
        </w:rPr>
        <w:t xml:space="preserve"> </w:t>
      </w:r>
      <w:r w:rsidRPr="002C41EB">
        <w:rPr>
          <w:rFonts w:eastAsia="Arial" w:cs="Arial"/>
          <w:color w:val="000000"/>
        </w:rPr>
        <w:t>The 2023</w:t>
      </w:r>
      <w:r w:rsidR="00F43A0C">
        <w:rPr>
          <w:rFonts w:eastAsia="Arial" w:cs="Arial"/>
          <w:color w:val="000000"/>
        </w:rPr>
        <w:t>–</w:t>
      </w:r>
      <w:r w:rsidRPr="002C41EB">
        <w:rPr>
          <w:rFonts w:eastAsia="Arial" w:cs="Arial"/>
          <w:color w:val="000000"/>
        </w:rPr>
        <w:t>24 LCAP will be the first year in the next three-year cycle. Completing this column will be part of the Annual Update for that year</w:t>
      </w:r>
      <w:r w:rsidR="00AF6C7A" w:rsidRPr="00634B35">
        <w:rPr>
          <w:rFonts w:eastAsia="Arial" w:cs="Arial"/>
          <w:color w:val="000000"/>
        </w:rPr>
        <w:t>.</w:t>
      </w:r>
    </w:p>
    <w:p w14:paraId="54DD149C" w14:textId="309D6B76" w:rsidR="00C4032A" w:rsidRDefault="00AF6C7A" w:rsidP="00AF6C7A">
      <w:pPr>
        <w:numPr>
          <w:ilvl w:val="0"/>
          <w:numId w:val="25"/>
        </w:numPr>
        <w:pBdr>
          <w:top w:val="nil"/>
          <w:left w:val="nil"/>
          <w:bottom w:val="nil"/>
          <w:right w:val="nil"/>
          <w:between w:val="nil"/>
        </w:pBdr>
        <w:spacing w:after="240"/>
        <w:rPr>
          <w:rFonts w:eastAsia="Arial" w:cs="Arial"/>
          <w:color w:val="000000"/>
        </w:rPr>
      </w:pPr>
      <w:r w:rsidRPr="00634B35">
        <w:rPr>
          <w:rFonts w:eastAsia="Arial" w:cs="Arial"/>
          <w:b/>
          <w:color w:val="000000"/>
        </w:rPr>
        <w:t>Desired Outcome for 2022-23</w:t>
      </w:r>
      <w:r w:rsidRPr="00634B35">
        <w:rPr>
          <w:rFonts w:eastAsia="Arial" w:cs="Arial"/>
          <w:color w:val="000000"/>
        </w:rPr>
        <w:t>: When completing the first year of the LCAP, enter the desired outcome for the relevant metric the LEA expects to achieve by the end of the 2022</w:t>
      </w:r>
      <w:r w:rsidR="00F43A0C">
        <w:rPr>
          <w:rFonts w:eastAsia="Arial" w:cs="Arial"/>
          <w:color w:val="000000"/>
        </w:rPr>
        <w:t>–</w:t>
      </w:r>
      <w:r w:rsidRPr="00634B35">
        <w:rPr>
          <w:rFonts w:eastAsia="Arial" w:cs="Arial"/>
          <w:color w:val="000000"/>
        </w:rPr>
        <w:t>23 LCAP year.</w:t>
      </w:r>
    </w:p>
    <w:p w14:paraId="1C721B94" w14:textId="50C70174" w:rsidR="00AF6C7A" w:rsidRPr="00C4032A" w:rsidRDefault="00C4032A" w:rsidP="00C4032A">
      <w:pPr>
        <w:spacing w:after="160" w:line="259" w:lineRule="auto"/>
        <w:rPr>
          <w:rFonts w:eastAsia="Arial" w:cs="Arial"/>
          <w:color w:val="000000"/>
        </w:rPr>
      </w:pPr>
      <w:r>
        <w:rPr>
          <w:rFonts w:eastAsia="Arial" w:cs="Arial"/>
          <w:color w:val="000000"/>
        </w:rPr>
        <w:br w:type="page"/>
      </w:r>
    </w:p>
    <w:p w14:paraId="406C8AA6" w14:textId="77777777" w:rsidR="00AF6C7A" w:rsidRPr="00634B35" w:rsidRDefault="00AF6C7A" w:rsidP="00AF6C7A">
      <w:pPr>
        <w:spacing w:after="240"/>
        <w:rPr>
          <w:rFonts w:eastAsia="Arial" w:cs="Arial"/>
        </w:rPr>
      </w:pPr>
      <w:r w:rsidRPr="00634B35">
        <w:rPr>
          <w:rFonts w:eastAsia="Arial" w:cs="Arial"/>
        </w:rPr>
        <w:lastRenderedPageBreak/>
        <w:t>Timeline for completing the “</w:t>
      </w:r>
      <w:r w:rsidRPr="00634B35">
        <w:rPr>
          <w:rFonts w:eastAsia="Arial" w:cs="Arial"/>
          <w:b/>
        </w:rPr>
        <w:t>Measuring and Reporting Results</w:t>
      </w:r>
      <w:r w:rsidRPr="00634B35">
        <w:rPr>
          <w:rFonts w:eastAsia="Arial" w:cs="Arial"/>
        </w:rPr>
        <w:t>” part of the Goal.</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AF6C7A" w:rsidRPr="00634B35" w14:paraId="5A4C68B2" w14:textId="77777777" w:rsidTr="000647BE">
        <w:trPr>
          <w:cantSplit/>
          <w:trHeight w:val="280"/>
          <w:tblHeader/>
          <w:jc w:val="center"/>
        </w:trPr>
        <w:tc>
          <w:tcPr>
            <w:tcW w:w="2173" w:type="dxa"/>
            <w:shd w:val="solid" w:color="DEEAF6" w:themeColor="accent1" w:themeTint="33" w:fill="D5DCE4"/>
            <w:vAlign w:val="center"/>
          </w:tcPr>
          <w:p w14:paraId="1F0FE450"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rPr>
              <w:t>Metric</w:t>
            </w:r>
          </w:p>
        </w:tc>
        <w:tc>
          <w:tcPr>
            <w:tcW w:w="2155" w:type="dxa"/>
            <w:shd w:val="solid" w:color="DEEAF6" w:themeColor="accent1" w:themeTint="33" w:fill="D5DCE4"/>
            <w:vAlign w:val="center"/>
          </w:tcPr>
          <w:p w14:paraId="3FB69B04"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Baseline</w:t>
            </w:r>
          </w:p>
        </w:tc>
        <w:tc>
          <w:tcPr>
            <w:tcW w:w="2156" w:type="dxa"/>
            <w:shd w:val="solid" w:color="DEEAF6" w:themeColor="accent1" w:themeTint="33" w:fill="D5DCE4"/>
            <w:vAlign w:val="center"/>
          </w:tcPr>
          <w:p w14:paraId="5B65CD01" w14:textId="523C6D7A" w:rsidR="00AF6C7A" w:rsidRPr="00634B35" w:rsidRDefault="00C4032A" w:rsidP="00C92D1D">
            <w:pPr>
              <w:tabs>
                <w:tab w:val="left" w:pos="5093"/>
              </w:tabs>
              <w:spacing w:after="160" w:line="310" w:lineRule="auto"/>
              <w:jc w:val="center"/>
              <w:rPr>
                <w:rFonts w:eastAsia="Arial" w:cs="Arial"/>
                <w:color w:val="000000"/>
              </w:rPr>
            </w:pPr>
            <w:r w:rsidRPr="00C4032A">
              <w:rPr>
                <w:rFonts w:eastAsia="Arial" w:cs="Arial"/>
                <w:color w:val="000000"/>
              </w:rPr>
              <w:t xml:space="preserve">Year 1 Outcome </w:t>
            </w:r>
            <w:sdt>
              <w:sdtPr>
                <w:rPr>
                  <w:rFonts w:eastAsia="Arial" w:cs="Arial"/>
                </w:rPr>
                <w:tag w:val="goog_rdk_0"/>
                <w:id w:val="1282142916"/>
              </w:sdtPr>
              <w:sdtEndPr/>
              <w:sdtContent/>
            </w:sdt>
            <w:sdt>
              <w:sdtPr>
                <w:rPr>
                  <w:rFonts w:eastAsia="Arial" w:cs="Arial"/>
                </w:rPr>
                <w:tag w:val="goog_rdk_1"/>
                <w:id w:val="-1188139055"/>
              </w:sdtPr>
              <w:sdtEndPr/>
              <w:sdtContent/>
            </w:sdt>
          </w:p>
        </w:tc>
        <w:tc>
          <w:tcPr>
            <w:tcW w:w="2155" w:type="dxa"/>
            <w:shd w:val="solid" w:color="DEEAF6" w:themeColor="accent1" w:themeTint="33" w:fill="D5DCE4"/>
            <w:vAlign w:val="center"/>
          </w:tcPr>
          <w:p w14:paraId="6B76966C" w14:textId="758F1F2B"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2</w:t>
            </w:r>
            <w:r w:rsidRPr="00C4032A">
              <w:rPr>
                <w:rFonts w:eastAsia="Arial" w:cs="Arial"/>
                <w:color w:val="000000"/>
              </w:rPr>
              <w:t xml:space="preserve"> Outcome</w:t>
            </w:r>
          </w:p>
        </w:tc>
        <w:tc>
          <w:tcPr>
            <w:tcW w:w="2155" w:type="dxa"/>
            <w:shd w:val="solid" w:color="DEEAF6" w:themeColor="accent1" w:themeTint="33" w:fill="D5DCE4"/>
            <w:vAlign w:val="center"/>
          </w:tcPr>
          <w:p w14:paraId="3F759F20" w14:textId="6BF45805"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3</w:t>
            </w:r>
            <w:r w:rsidRPr="00C4032A">
              <w:rPr>
                <w:rFonts w:eastAsia="Arial" w:cs="Arial"/>
                <w:color w:val="000000"/>
              </w:rPr>
              <w:t xml:space="preserve"> Outcome</w:t>
            </w:r>
          </w:p>
        </w:tc>
        <w:tc>
          <w:tcPr>
            <w:tcW w:w="2156" w:type="dxa"/>
            <w:shd w:val="solid" w:color="DEEAF6" w:themeColor="accent1" w:themeTint="33" w:fill="D5DCE4"/>
            <w:vAlign w:val="center"/>
          </w:tcPr>
          <w:p w14:paraId="1E666C10" w14:textId="45CAE56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 xml:space="preserve">Desired Outcome for </w:t>
            </w:r>
            <w:r w:rsidR="00C4032A">
              <w:rPr>
                <w:rFonts w:eastAsia="Arial" w:cs="Arial"/>
                <w:color w:val="000000"/>
              </w:rPr>
              <w:t>Year 3</w:t>
            </w:r>
            <w:r w:rsidR="00C4032A">
              <w:rPr>
                <w:rFonts w:eastAsia="Arial" w:cs="Arial"/>
                <w:color w:val="000000"/>
              </w:rPr>
              <w:br/>
              <w:t>(</w:t>
            </w:r>
            <w:r w:rsidRPr="00634B35">
              <w:rPr>
                <w:rFonts w:eastAsia="Arial" w:cs="Arial"/>
                <w:color w:val="000000"/>
              </w:rPr>
              <w:t>2022-23</w:t>
            </w:r>
            <w:r w:rsidR="00C4032A">
              <w:rPr>
                <w:rFonts w:eastAsia="Arial" w:cs="Arial"/>
                <w:color w:val="000000"/>
              </w:rPr>
              <w:t>)</w:t>
            </w:r>
          </w:p>
        </w:tc>
      </w:tr>
      <w:tr w:rsidR="00AF6C7A" w:rsidRPr="00634B35" w14:paraId="40610C8E" w14:textId="77777777" w:rsidTr="00C92D1D">
        <w:trPr>
          <w:cantSplit/>
          <w:trHeight w:val="420"/>
          <w:jc w:val="center"/>
        </w:trPr>
        <w:tc>
          <w:tcPr>
            <w:tcW w:w="2173" w:type="dxa"/>
            <w:vAlign w:val="center"/>
          </w:tcPr>
          <w:p w14:paraId="4059480F" w14:textId="10802BB5"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2020</w:t>
            </w:r>
            <w:r w:rsidR="007577FE">
              <w:rPr>
                <w:rFonts w:eastAsia="Arial" w:cs="Arial"/>
                <w:b/>
                <w:color w:val="000000"/>
              </w:rPr>
              <w:t>–</w:t>
            </w:r>
            <w:r w:rsidRPr="00634B35">
              <w:rPr>
                <w:rFonts w:eastAsia="Arial" w:cs="Arial"/>
                <w:b/>
                <w:color w:val="000000"/>
              </w:rPr>
              <w:t>21</w:t>
            </w:r>
            <w:r w:rsidRPr="00634B35">
              <w:rPr>
                <w:rFonts w:eastAsia="Arial" w:cs="Arial"/>
                <w:color w:val="000000"/>
              </w:rPr>
              <w:t>.</w:t>
            </w:r>
          </w:p>
        </w:tc>
        <w:tc>
          <w:tcPr>
            <w:tcW w:w="2155" w:type="dxa"/>
            <w:vAlign w:val="center"/>
          </w:tcPr>
          <w:p w14:paraId="3C2E47A8" w14:textId="0DDDD4FA"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2020</w:t>
            </w:r>
            <w:r w:rsidR="007577FE">
              <w:rPr>
                <w:rFonts w:eastAsia="Arial" w:cs="Arial"/>
                <w:b/>
                <w:color w:val="000000"/>
              </w:rPr>
              <w:t>–</w:t>
            </w:r>
            <w:r w:rsidRPr="00634B35">
              <w:rPr>
                <w:rFonts w:eastAsia="Arial" w:cs="Arial"/>
                <w:b/>
                <w:color w:val="000000"/>
              </w:rPr>
              <w:t>21</w:t>
            </w:r>
            <w:r w:rsidRPr="00634B35">
              <w:rPr>
                <w:rFonts w:eastAsia="Arial" w:cs="Arial"/>
                <w:color w:val="000000"/>
              </w:rPr>
              <w:t>.</w:t>
            </w:r>
          </w:p>
        </w:tc>
        <w:tc>
          <w:tcPr>
            <w:tcW w:w="2156" w:type="dxa"/>
            <w:vAlign w:val="center"/>
          </w:tcPr>
          <w:p w14:paraId="567FDA90" w14:textId="43008DF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2021</w:t>
            </w:r>
            <w:r w:rsidR="007577FE">
              <w:rPr>
                <w:rFonts w:eastAsia="Arial" w:cs="Arial"/>
                <w:b/>
                <w:color w:val="000000"/>
              </w:rPr>
              <w:t>–</w:t>
            </w:r>
            <w:r w:rsidRPr="00634B35">
              <w:rPr>
                <w:rFonts w:eastAsia="Arial" w:cs="Arial"/>
                <w:b/>
                <w:color w:val="000000"/>
              </w:rPr>
              <w:t>22</w:t>
            </w:r>
            <w:r w:rsidRPr="00634B35">
              <w:rPr>
                <w:rFonts w:eastAsia="Arial" w:cs="Arial"/>
                <w:color w:val="000000"/>
              </w:rPr>
              <w:t>. Leave blank until then.</w:t>
            </w:r>
          </w:p>
        </w:tc>
        <w:tc>
          <w:tcPr>
            <w:tcW w:w="2155" w:type="dxa"/>
            <w:vAlign w:val="center"/>
          </w:tcPr>
          <w:p w14:paraId="01F09AB0" w14:textId="48FAEED4"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2022</w:t>
            </w:r>
            <w:r w:rsidR="007577FE">
              <w:rPr>
                <w:rFonts w:eastAsia="Arial" w:cs="Arial"/>
                <w:b/>
                <w:color w:val="000000"/>
              </w:rPr>
              <w:t>–</w:t>
            </w:r>
            <w:r w:rsidRPr="00634B35">
              <w:rPr>
                <w:rFonts w:eastAsia="Arial" w:cs="Arial"/>
                <w:b/>
                <w:color w:val="000000"/>
              </w:rPr>
              <w:t>23</w:t>
            </w:r>
            <w:r w:rsidRPr="00634B35">
              <w:rPr>
                <w:rFonts w:eastAsia="Arial" w:cs="Arial"/>
                <w:color w:val="000000"/>
              </w:rPr>
              <w:t>. Leave blank until then.</w:t>
            </w:r>
          </w:p>
        </w:tc>
        <w:tc>
          <w:tcPr>
            <w:tcW w:w="2155" w:type="dxa"/>
            <w:vAlign w:val="center"/>
          </w:tcPr>
          <w:p w14:paraId="066AF349" w14:textId="380B2454"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2023</w:t>
            </w:r>
            <w:r w:rsidR="007577FE">
              <w:rPr>
                <w:rFonts w:eastAsia="Arial" w:cs="Arial"/>
                <w:b/>
                <w:color w:val="000000"/>
              </w:rPr>
              <w:t>–</w:t>
            </w:r>
            <w:r w:rsidRPr="00634B35">
              <w:rPr>
                <w:rFonts w:eastAsia="Arial" w:cs="Arial"/>
                <w:b/>
                <w:color w:val="000000"/>
              </w:rPr>
              <w:t>24</w:t>
            </w:r>
            <w:r w:rsidRPr="00634B35">
              <w:rPr>
                <w:rFonts w:eastAsia="Arial" w:cs="Arial"/>
                <w:color w:val="000000"/>
              </w:rPr>
              <w:t>. Leave blank until then.</w:t>
            </w:r>
          </w:p>
        </w:tc>
        <w:tc>
          <w:tcPr>
            <w:tcW w:w="2156" w:type="dxa"/>
            <w:vAlign w:val="center"/>
          </w:tcPr>
          <w:p w14:paraId="5003E47A" w14:textId="51343E41"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2020</w:t>
            </w:r>
            <w:r w:rsidR="007577FE">
              <w:rPr>
                <w:rFonts w:eastAsia="Arial" w:cs="Arial"/>
                <w:b/>
                <w:color w:val="000000"/>
              </w:rPr>
              <w:t>–</w:t>
            </w:r>
            <w:r w:rsidRPr="00634B35">
              <w:rPr>
                <w:rFonts w:eastAsia="Arial" w:cs="Arial"/>
                <w:b/>
                <w:color w:val="000000"/>
              </w:rPr>
              <w:t>21</w:t>
            </w:r>
            <w:r w:rsidRPr="00634B35">
              <w:rPr>
                <w:rFonts w:eastAsia="Arial" w:cs="Arial"/>
                <w:color w:val="000000"/>
              </w:rPr>
              <w:t>.</w:t>
            </w:r>
          </w:p>
        </w:tc>
      </w:tr>
    </w:tbl>
    <w:p w14:paraId="662B71E2" w14:textId="77777777" w:rsidR="00AF6C7A" w:rsidRPr="00634B35" w:rsidRDefault="00AF6C7A" w:rsidP="00AF6C7A">
      <w:pPr>
        <w:spacing w:before="240" w:after="240"/>
        <w:rPr>
          <w:rFonts w:eastAsia="Arial" w:cs="Arial"/>
        </w:rPr>
      </w:pPr>
      <w:r w:rsidRPr="00634B35">
        <w:rPr>
          <w:rFonts w:eastAsia="Arial" w:cs="Arial"/>
        </w:rPr>
        <w:t>The metrics may be quantitative or qualitative</w:t>
      </w:r>
      <w:r>
        <w:rPr>
          <w:rFonts w:eastAsia="Arial" w:cs="Arial"/>
        </w:rPr>
        <w:t>;</w:t>
      </w:r>
      <w:r w:rsidRPr="00634B35">
        <w:rPr>
          <w:rFonts w:eastAsia="Arial" w:cs="Arial"/>
        </w:rPr>
        <w:t xml:space="preserve"> but at minimum</w:t>
      </w:r>
      <w:r>
        <w:rPr>
          <w:rFonts w:eastAsia="Arial" w:cs="Arial"/>
        </w:rPr>
        <w:t>,</w:t>
      </w:r>
      <w:r w:rsidRPr="00634B35">
        <w:rPr>
          <w:rFonts w:eastAsia="Arial" w:cs="Arial"/>
        </w:rPr>
        <w:t xml:space="preserve">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2BBCE430" w14:textId="1689D4A5" w:rsidR="00AF6C7A" w:rsidRPr="00634B35" w:rsidRDefault="00AF6C7A" w:rsidP="00AF6C7A">
      <w:pPr>
        <w:spacing w:after="240"/>
        <w:rPr>
          <w:rFonts w:eastAsia="Arial" w:cs="Arial"/>
        </w:rPr>
      </w:pPr>
      <w:r w:rsidRPr="00634B35">
        <w:rPr>
          <w:rFonts w:eastAsia="Arial" w:cs="Arial"/>
          <w:b/>
          <w:i/>
        </w:rPr>
        <w:t>Actions</w:t>
      </w:r>
      <w:r w:rsidRPr="00634B35">
        <w:rPr>
          <w:rFonts w:eastAsia="Arial" w:cs="Arial"/>
        </w:rPr>
        <w:t xml:space="preserve">: Enter the action number. Provide a short title for the action. This title will also appear in the </w:t>
      </w:r>
      <w:r w:rsidR="007577FE">
        <w:rPr>
          <w:rFonts w:eastAsia="Arial" w:cs="Arial"/>
        </w:rPr>
        <w:t>expenditure</w:t>
      </w:r>
      <w:r w:rsidRPr="00634B35">
        <w:rPr>
          <w:rFonts w:eastAsia="Arial" w:cs="Arial"/>
        </w:rPr>
        <w:t xml:space="preserve"> tables. Provide a description of the action. Enter the total amount of expenditures associated with this action. Budgeted expenditures from specific fund sources will be provided in the summary expenditure tables. </w:t>
      </w:r>
      <w:sdt>
        <w:sdtPr>
          <w:rPr>
            <w:rFonts w:eastAsia="Arial" w:cs="Arial"/>
          </w:rPr>
          <w:tag w:val="goog_rdk_2"/>
          <w:id w:val="-506368845"/>
        </w:sdtPr>
        <w:sdtEndPr/>
        <w:sdtContent/>
      </w:sdt>
      <w:r w:rsidRPr="00634B35">
        <w:rPr>
          <w:rFonts w:eastAsia="Arial" w:cs="Arial"/>
        </w:rPr>
        <w:t>Indicate whether the action contributes to meeting the increase or improved services requirement</w:t>
      </w:r>
      <w:r>
        <w:rPr>
          <w:rFonts w:eastAsia="Arial" w:cs="Arial"/>
        </w:rPr>
        <w:t xml:space="preserve"> as described in the Increased or Improved Services section</w:t>
      </w:r>
      <w:r w:rsidRPr="00634B35">
        <w:rPr>
          <w:rFonts w:eastAsia="Arial" w:cs="Arial"/>
        </w:rPr>
        <w:t xml:space="preserve"> using a “Y” for Yes or an “N” for No. </w:t>
      </w:r>
      <w:r>
        <w:rPr>
          <w:rFonts w:eastAsia="Arial" w:cs="Arial"/>
        </w:rPr>
        <w:t>(</w:t>
      </w:r>
      <w:r w:rsidRPr="00634B35">
        <w:rPr>
          <w:rFonts w:eastAsia="Arial" w:cs="Arial"/>
        </w:rPr>
        <w:t>Note: for each such action offered on an LEA-wide or schoolwide basis, the LEA will need to provide additional information</w:t>
      </w:r>
      <w:r>
        <w:rPr>
          <w:rFonts w:eastAsia="Arial" w:cs="Arial"/>
        </w:rPr>
        <w:t xml:space="preserve"> in the Increased or Improved Summary Section</w:t>
      </w:r>
      <w:r w:rsidRPr="00634B35">
        <w:rPr>
          <w:rFonts w:eastAsia="Arial" w:cs="Arial"/>
        </w:rPr>
        <w:t xml:space="preserve"> to address the requirements in </w:t>
      </w:r>
      <w:r w:rsidRPr="00634B35">
        <w:rPr>
          <w:rFonts w:eastAsia="Arial" w:cs="Arial"/>
          <w:i/>
        </w:rPr>
        <w:t>California Code of Regulations</w:t>
      </w:r>
      <w:r w:rsidRPr="00634B35">
        <w:rPr>
          <w:rFonts w:eastAsia="Arial" w:cs="Arial"/>
        </w:rPr>
        <w:t xml:space="preserve">, Title 5 </w:t>
      </w:r>
      <w:r>
        <w:rPr>
          <w:rFonts w:eastAsia="Arial" w:cs="Arial"/>
        </w:rPr>
        <w:t>[</w:t>
      </w:r>
      <w:r w:rsidRPr="00634B35">
        <w:rPr>
          <w:rFonts w:eastAsia="Arial" w:cs="Arial"/>
        </w:rPr>
        <w:t xml:space="preserve">5 </w:t>
      </w:r>
      <w:r w:rsidRPr="00FB7433">
        <w:rPr>
          <w:rFonts w:eastAsia="Arial" w:cs="Arial"/>
          <w:i/>
        </w:rPr>
        <w:t>CCR</w:t>
      </w:r>
      <w:r>
        <w:rPr>
          <w:rFonts w:eastAsia="Arial" w:cs="Arial"/>
        </w:rPr>
        <w:t>]</w:t>
      </w:r>
      <w:r w:rsidRPr="00634B35">
        <w:rPr>
          <w:rFonts w:eastAsia="Arial" w:cs="Arial"/>
        </w:rPr>
        <w:t xml:space="preserve"> Section 15496(b)</w:t>
      </w:r>
      <w:r>
        <w:rPr>
          <w:rFonts w:eastAsia="Arial" w:cs="Arial"/>
        </w:rPr>
        <w:t xml:space="preserve"> in the Increased or Improved Services Section of the LCAP).</w:t>
      </w:r>
    </w:p>
    <w:p w14:paraId="088ACD4C" w14:textId="77777777" w:rsidR="00AF6C7A" w:rsidRPr="007577FE" w:rsidRDefault="00AF6C7A" w:rsidP="00AF6C7A">
      <w:pPr>
        <w:spacing w:after="240"/>
        <w:ind w:left="720"/>
        <w:rPr>
          <w:rFonts w:eastAsia="Arial" w:cs="Arial"/>
          <w:color w:val="000000"/>
          <w:shd w:val="clear" w:color="auto" w:fill="FFFFFF"/>
        </w:rPr>
      </w:pPr>
      <w:r w:rsidRPr="007577FE">
        <w:rPr>
          <w:rFonts w:eastAsia="Arial" w:cs="Arial"/>
          <w:b/>
          <w:i/>
        </w:rPr>
        <w:t xml:space="preserve">Actions for English Learners: </w:t>
      </w:r>
      <w:r w:rsidRPr="007577FE">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7577FE">
        <w:rPr>
          <w:rFonts w:eastAsia="Arial" w:cs="Arial"/>
          <w:i/>
          <w:color w:val="000000"/>
          <w:shd w:val="clear" w:color="auto" w:fill="FFFFFF"/>
        </w:rPr>
        <w:t>EC</w:t>
      </w:r>
      <w:r w:rsidRPr="007577FE">
        <w:rPr>
          <w:rFonts w:eastAsia="Arial" w:cs="Arial"/>
          <w:color w:val="000000"/>
          <w:shd w:val="clear" w:color="auto" w:fill="FFFFFF"/>
        </w:rPr>
        <w:t xml:space="preserve"> Section 306, provided to students and professional development activities specific to English learners.</w:t>
      </w:r>
    </w:p>
    <w:p w14:paraId="4FF29781" w14:textId="40AF7F47" w:rsidR="00AF6C7A" w:rsidRPr="007577FE" w:rsidRDefault="00AF6C7A" w:rsidP="00AF6C7A">
      <w:pPr>
        <w:spacing w:after="240"/>
        <w:ind w:left="720"/>
        <w:rPr>
          <w:rFonts w:eastAsia="Arial" w:cs="Arial"/>
        </w:rPr>
      </w:pPr>
      <w:r w:rsidRPr="007577FE">
        <w:rPr>
          <w:rFonts w:eastAsia="Arial" w:cs="Arial"/>
          <w:b/>
          <w:i/>
        </w:rPr>
        <w:t>Actions for Foster Youth</w:t>
      </w:r>
      <w:r w:rsidRPr="007577FE">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28AB00DD" w14:textId="77777777" w:rsidR="00AF6C7A" w:rsidRPr="00333FF5" w:rsidRDefault="00AF6C7A" w:rsidP="00333FF5">
      <w:pPr>
        <w:pStyle w:val="Heading4"/>
        <w:rPr>
          <w:i/>
          <w:sz w:val="24"/>
        </w:rPr>
      </w:pPr>
      <w:r w:rsidRPr="00333FF5">
        <w:rPr>
          <w:i/>
          <w:sz w:val="24"/>
        </w:rPr>
        <w:lastRenderedPageBreak/>
        <w:t>Goal Analysis:</w:t>
      </w:r>
    </w:p>
    <w:p w14:paraId="13CF753D" w14:textId="35CE8E05" w:rsidR="00C4032A" w:rsidRDefault="00C4032A" w:rsidP="00C4032A">
      <w:pPr>
        <w:spacing w:before="240" w:after="240"/>
        <w:rPr>
          <w:rFonts w:eastAsia="Arial" w:cs="Arial"/>
        </w:rPr>
      </w:pPr>
      <w:r>
        <w:rPr>
          <w:rFonts w:eastAsia="Arial" w:cs="Arial"/>
        </w:rPr>
        <w:t>Enter the LCAP Year</w:t>
      </w:r>
    </w:p>
    <w:p w14:paraId="434CDF53" w14:textId="77777777" w:rsidR="00AF6C7A" w:rsidRPr="00634B35" w:rsidRDefault="00AF6C7A" w:rsidP="00AF6C7A">
      <w:pPr>
        <w:spacing w:after="240"/>
        <w:rPr>
          <w:rFonts w:eastAsia="Arial" w:cs="Arial"/>
        </w:rPr>
      </w:pPr>
      <w:r w:rsidRPr="00634B35">
        <w:rPr>
          <w:rFonts w:eastAsia="Arial" w:cs="Arial"/>
        </w:rPr>
        <w:t>Using actual annual measurable outcome data, including data from the Dashboard, analyze whether the planned actions were effective in achieving the goal. Respond to the prompts as instructed.</w:t>
      </w:r>
    </w:p>
    <w:p w14:paraId="7720401A"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w:t>
      </w:r>
      <w:r>
        <w:rPr>
          <w:rFonts w:eastAsia="Arial" w:cs="Arial"/>
          <w:color w:val="000000"/>
        </w:rPr>
        <w:t>.</w:t>
      </w:r>
      <w:r w:rsidRPr="00634B35">
        <w:rPr>
          <w:rFonts w:eastAsia="Arial" w:cs="Arial"/>
          <w:color w:val="000000"/>
        </w:rPr>
        <w:t xml:space="preserve"> </w:t>
      </w:r>
    </w:p>
    <w:p w14:paraId="2B481431" w14:textId="22687151"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Explain material differences between Budgeted Expenditures and Estimated Actual Expenditures. Minor variances in expenditures</w:t>
      </w:r>
      <w:r w:rsidR="007577FE">
        <w:rPr>
          <w:rFonts w:eastAsia="Arial" w:cs="Arial"/>
          <w:color w:val="000000"/>
        </w:rPr>
        <w:t xml:space="preserve"> do not need to be addressed, and</w:t>
      </w:r>
      <w:r w:rsidRPr="00634B35">
        <w:rPr>
          <w:rFonts w:eastAsia="Arial" w:cs="Arial"/>
          <w:color w:val="000000"/>
        </w:rPr>
        <w:t xml:space="preserve"> a dollar-for-dollar accounting is not required.</w:t>
      </w:r>
    </w:p>
    <w:p w14:paraId="073B6143" w14:textId="01AE7C84" w:rsidR="00AF6C7A" w:rsidRPr="00A709EF"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effectiveness of the specific actions to achieve the articulated goal as measured by the LEA</w:t>
      </w:r>
      <w:r w:rsidRPr="00A709EF">
        <w:rPr>
          <w:rFonts w:eastAsia="Arial" w:cs="Arial"/>
          <w:color w:val="000000"/>
        </w:rPr>
        <w:t xml:space="preserve">. </w:t>
      </w:r>
      <w:r w:rsidRPr="00A709EF">
        <w:rPr>
          <w:rFonts w:eastAsia="Arial" w:cs="Arial"/>
        </w:rPr>
        <w:t xml:space="preserve">In some cases, not all actions in a goal will be intended to improve performance on all of the metrics associated with the goal. When responding to this prompt, </w:t>
      </w:r>
      <w:r w:rsidR="002A240F">
        <w:rPr>
          <w:rFonts w:eastAsia="Arial" w:cs="Arial"/>
        </w:rPr>
        <w:t xml:space="preserve">LEAs may </w:t>
      </w:r>
      <w:r w:rsidR="002A240F" w:rsidRPr="00A709EF">
        <w:rPr>
          <w:rFonts w:eastAsia="Arial" w:cs="Arial"/>
          <w:color w:val="000000"/>
        </w:rPr>
        <w:t>assess</w:t>
      </w:r>
      <w:r w:rsidR="002A240F">
        <w:rPr>
          <w:rFonts w:eastAsia="Arial" w:cs="Arial"/>
          <w:color w:val="000000"/>
        </w:rPr>
        <w:t xml:space="preserve"> </w:t>
      </w:r>
      <w:r w:rsidRPr="00A709EF">
        <w:rPr>
          <w:rFonts w:eastAsia="Arial" w:cs="Arial"/>
          <w:color w:val="000000"/>
        </w:rPr>
        <w:t xml:space="preserve">the effectiveness of a single action or group of actions within the goal in the context of performance on a single metric or group of specific metrics within the goal that are applicable to the action(s). </w:t>
      </w:r>
      <w:r w:rsidR="002A240F" w:rsidRPr="00EF5EB6">
        <w:rPr>
          <w:rFonts w:eastAsia="Arial" w:cs="Arial"/>
          <w:color w:val="000000"/>
        </w:rPr>
        <w:t>G</w:t>
      </w:r>
      <w:r w:rsidR="002A240F" w:rsidRPr="00EF5EB6">
        <w:t>rouping actions with metrics will allow for more robust analysis of whether the strategy the LEA is using to impact a specified set of metrics is working and increase transparency for stakeholders.</w:t>
      </w:r>
      <w:r w:rsidR="002A240F" w:rsidRPr="00AC2EE3">
        <w:t xml:space="preserve"> </w:t>
      </w:r>
      <w:r w:rsidR="002A240F">
        <w:t>LEAs are encouraged to use such an approach when goals include multiple actions and metrics that are not closely associated.</w:t>
      </w:r>
    </w:p>
    <w:p w14:paraId="0C0F096E"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bookmarkStart w:id="83" w:name="_Hlk21442125"/>
      <w:r w:rsidRPr="00634B35">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bookmarkEnd w:id="83"/>
    <w:p w14:paraId="37E97C61" w14:textId="77777777" w:rsidR="00AF6C7A" w:rsidRPr="00634B3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pPr>
      <w:r w:rsidRPr="00634B35">
        <w:t>Increased or Improved Services</w:t>
      </w:r>
      <w:r>
        <w:t xml:space="preserve"> for Foster Youth, English Learners, and Low-Income Students</w:t>
      </w:r>
      <w:r w:rsidRPr="00634B35">
        <w:t xml:space="preserve"> </w:t>
      </w:r>
    </w:p>
    <w:p w14:paraId="135570A7" w14:textId="77777777" w:rsidR="00AF6C7A" w:rsidRPr="00333FF5" w:rsidRDefault="00AF6C7A" w:rsidP="00333FF5">
      <w:pPr>
        <w:pStyle w:val="Heading3"/>
        <w:rPr>
          <w:sz w:val="28"/>
          <w:szCs w:val="28"/>
        </w:rPr>
      </w:pPr>
      <w:r w:rsidRPr="00333FF5">
        <w:rPr>
          <w:sz w:val="28"/>
          <w:szCs w:val="28"/>
        </w:rPr>
        <w:t>Purpose</w:t>
      </w:r>
    </w:p>
    <w:p w14:paraId="4FCF8139" w14:textId="42EB9EB1" w:rsidR="00AF6C7A" w:rsidRDefault="00AF6C7A" w:rsidP="00AF6C7A">
      <w:pPr>
        <w:spacing w:after="240"/>
      </w:pPr>
      <w:r>
        <w:t>A well-written Increased or Improved Services section provides stakeholders with a comprehensive description, within a single dedicated section, of how an LEA plans to increase or improved services for its unduplicated students</w:t>
      </w:r>
      <w:r w:rsidR="002A240F" w:rsidRPr="002A240F">
        <w:t xml:space="preserve"> </w:t>
      </w:r>
      <w:r w:rsidR="002A240F">
        <w:t>as compared to all students</w:t>
      </w:r>
      <w:r>
        <w:t xml:space="preserve">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14:paraId="669D3747" w14:textId="77777777" w:rsidR="00AF6C7A" w:rsidRPr="00333FF5" w:rsidRDefault="00AF6C7A" w:rsidP="00333FF5">
      <w:pPr>
        <w:pStyle w:val="Heading3"/>
        <w:rPr>
          <w:sz w:val="28"/>
          <w:szCs w:val="28"/>
        </w:rPr>
      </w:pPr>
      <w:r w:rsidRPr="00333FF5">
        <w:rPr>
          <w:sz w:val="28"/>
          <w:szCs w:val="28"/>
        </w:rPr>
        <w:lastRenderedPageBreak/>
        <w:t>Requirements and Instructions</w:t>
      </w:r>
    </w:p>
    <w:p w14:paraId="385E9B40" w14:textId="77777777" w:rsidR="00AF6C7A" w:rsidRPr="00634B35" w:rsidRDefault="00AF6C7A" w:rsidP="00AF6C7A">
      <w:pPr>
        <w:spacing w:after="240"/>
        <w:rPr>
          <w:rFonts w:eastAsia="Arial" w:cs="Arial"/>
        </w:rPr>
      </w:pPr>
      <w:r w:rsidRPr="00634B35">
        <w:rPr>
          <w:rFonts w:eastAsia="Arial" w:cs="Arial"/>
        </w:rPr>
        <w:t xml:space="preserve">This section must be completed for each LCAP year. </w:t>
      </w:r>
    </w:p>
    <w:p w14:paraId="2076B4C7" w14:textId="77777777" w:rsidR="00AF6C7A" w:rsidRPr="00634B35" w:rsidRDefault="00AF6C7A" w:rsidP="00AF6C7A">
      <w:pPr>
        <w:spacing w:after="240"/>
        <w:rPr>
          <w:rFonts w:eastAsia="Arial" w:cs="Arial"/>
        </w:rPr>
      </w:pPr>
      <w:r w:rsidRPr="00634B35">
        <w:rPr>
          <w:rFonts w:eastAsia="Arial" w:cs="Arial"/>
        </w:rPr>
        <w:t xml:space="preserve">When developing the LCAP in year 2 or year 3, copy the “Increased or Improved Services” section and enter the appropriate LCAP year. Using the copy of the section, complete the section as required for the </w:t>
      </w:r>
      <w:r>
        <w:rPr>
          <w:rFonts w:eastAsia="Arial" w:cs="Arial"/>
        </w:rPr>
        <w:t>relevant LCAP</w:t>
      </w:r>
      <w:r w:rsidRPr="00634B35">
        <w:rPr>
          <w:rFonts w:eastAsia="Arial" w:cs="Arial"/>
        </w:rPr>
        <w:t xml:space="preserve"> year. Retain all prior year sections for each of the three years within the LCAP.</w:t>
      </w:r>
    </w:p>
    <w:p w14:paraId="0501F78F" w14:textId="77777777" w:rsidR="00AF6C7A" w:rsidRPr="00634B35" w:rsidRDefault="00AF6C7A" w:rsidP="00AF6C7A">
      <w:pPr>
        <w:spacing w:after="240"/>
        <w:rPr>
          <w:rFonts w:eastAsia="Arial" w:cs="Arial"/>
        </w:rPr>
      </w:pPr>
      <w:r w:rsidRPr="00634B35">
        <w:rPr>
          <w:rFonts w:eastAsia="Arial" w:cs="Arial"/>
          <w:b/>
          <w:i/>
        </w:rPr>
        <w:t>Percentage to Increase or Improve Services</w:t>
      </w:r>
      <w:r w:rsidRPr="00634B35">
        <w:rPr>
          <w:rFonts w:eastAsia="Arial" w:cs="Arial"/>
          <w:b/>
        </w:rPr>
        <w:t xml:space="preserve">: </w:t>
      </w:r>
      <w:r w:rsidRPr="00634B35">
        <w:rPr>
          <w:rFonts w:eastAsia="Arial" w:cs="Arial"/>
        </w:rPr>
        <w:t xml:space="preserve">Identify the percentage by which services for unduplicated pupils must be increased or improved as compared to the services provided to all students in the LCAP year as calculated pursuant to 5 </w:t>
      </w:r>
      <w:r w:rsidRPr="00634B35">
        <w:rPr>
          <w:rFonts w:eastAsia="Arial" w:cs="Arial"/>
          <w:i/>
        </w:rPr>
        <w:t>CCR</w:t>
      </w:r>
      <w:r w:rsidRPr="00634B35">
        <w:rPr>
          <w:rFonts w:eastAsia="Arial" w:cs="Arial"/>
        </w:rPr>
        <w:t xml:space="preserve"> Section 15496(a)(7).</w:t>
      </w:r>
    </w:p>
    <w:p w14:paraId="3782E471" w14:textId="77777777" w:rsidR="00AF6C7A" w:rsidRPr="00634B35" w:rsidRDefault="00AF6C7A" w:rsidP="00AF6C7A">
      <w:pPr>
        <w:spacing w:after="240"/>
        <w:rPr>
          <w:rFonts w:eastAsia="Arial" w:cs="Arial"/>
          <w:highlight w:val="yellow"/>
        </w:rPr>
      </w:pPr>
      <w:r w:rsidRPr="00634B35">
        <w:rPr>
          <w:rFonts w:eastAsia="Arial" w:cs="Arial"/>
          <w:b/>
          <w:i/>
        </w:rPr>
        <w:t>Increased Apportionment based on the enrollment of Foster Youth, English Lea</w:t>
      </w:r>
      <w:r>
        <w:rPr>
          <w:rFonts w:eastAsia="Arial" w:cs="Arial"/>
          <w:b/>
          <w:i/>
        </w:rPr>
        <w:t>rners, and Low-Income Students:</w:t>
      </w:r>
      <w:r w:rsidRPr="00634B35">
        <w:rPr>
          <w:rFonts w:eastAsia="Arial" w:cs="Arial"/>
        </w:rPr>
        <w:t xml:space="preserve"> Specify the estimate of the amount of funds apportioned on the basis of the number and concentration of unduplicated pupils for the LCAP year.</w:t>
      </w:r>
    </w:p>
    <w:p w14:paraId="3382A56F" w14:textId="77777777" w:rsidR="00AF6C7A" w:rsidRPr="00634B35" w:rsidRDefault="00AF6C7A" w:rsidP="00AF6C7A">
      <w:pPr>
        <w:spacing w:after="240"/>
        <w:rPr>
          <w:rFonts w:eastAsia="Arial" w:cs="Arial"/>
          <w:b/>
          <w:i/>
        </w:rPr>
      </w:pPr>
      <w:r w:rsidRPr="00634B35">
        <w:rPr>
          <w:rFonts w:eastAsia="Arial" w:cs="Arial"/>
          <w:b/>
          <w:i/>
        </w:rPr>
        <w:t>Required Descriptions:</w:t>
      </w:r>
    </w:p>
    <w:p w14:paraId="361159C2" w14:textId="6B5AC3F9" w:rsidR="00AF6C7A" w:rsidRPr="00634B35" w:rsidRDefault="002A240F" w:rsidP="00AF6C7A">
      <w:pPr>
        <w:shd w:val="clear" w:color="auto" w:fill="DEEAF6"/>
        <w:spacing w:after="240"/>
        <w:rPr>
          <w:rFonts w:eastAsia="Arial" w:cs="Arial"/>
          <w:b/>
        </w:rPr>
      </w:pPr>
      <w:r w:rsidRPr="002A240F">
        <w:rPr>
          <w:rFonts w:eastAsia="Arial" w:cs="Arial"/>
          <w:b/>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2AD376D" w14:textId="40C61628" w:rsidR="00AF6C7A" w:rsidRDefault="002A240F" w:rsidP="00AF6C7A">
      <w:pPr>
        <w:spacing w:after="240"/>
        <w:rPr>
          <w:rFonts w:ascii="Calibri" w:hAnsi="Calibri"/>
          <w:sz w:val="22"/>
          <w:szCs w:val="22"/>
        </w:rPr>
      </w:pPr>
      <w:r w:rsidRPr="002A240F">
        <w:t>For each action included in the Goals and Actions section as contributing to the increased or improved services requirement for unduplicated pupils and provided on an LEA-wide or schoolwide basis, the LEA must include an explanation consistent with 5 CCR Section 15496(b). For any such actions continued into the 2020–23 LCAP from the 2017–20 LCAP, the LEA must determine whether or not the action was effective as expected, and this determination must reflect evidence of outcome data or actual implementation to date.</w:t>
      </w:r>
    </w:p>
    <w:p w14:paraId="5A34232B" w14:textId="77777777" w:rsidR="00AF6C7A" w:rsidRPr="00634B35" w:rsidRDefault="00AF6C7A" w:rsidP="00AF6C7A">
      <w:pPr>
        <w:shd w:val="clear" w:color="auto" w:fill="FFFFFF"/>
        <w:spacing w:after="240"/>
        <w:rPr>
          <w:rFonts w:eastAsia="Arial" w:cs="Arial"/>
        </w:rPr>
      </w:pPr>
      <w:r w:rsidRPr="00634B35">
        <w:rPr>
          <w:rFonts w:eastAsia="Arial" w:cs="Arial"/>
          <w:b/>
        </w:rPr>
        <w:t>Principally Directed</w:t>
      </w:r>
      <w:r>
        <w:rPr>
          <w:rFonts w:eastAsia="Arial" w:cs="Arial"/>
          <w:b/>
        </w:rPr>
        <w:t xml:space="preserve"> and Effective</w:t>
      </w:r>
      <w:r w:rsidRPr="00634B35">
        <w:rPr>
          <w:rFonts w:eastAsia="Arial" w:cs="Arial"/>
          <w:b/>
        </w:rPr>
        <w:t xml:space="preserve">: </w:t>
      </w:r>
      <w:r w:rsidRPr="00634B35">
        <w:rPr>
          <w:rFonts w:eastAsia="Arial" w:cs="Arial"/>
        </w:rPr>
        <w:t>An LEA demonstrates how an action is principally directed towards and effective in meeting the LEA’s goals for unduplicated students when the LEA explains how:</w:t>
      </w:r>
    </w:p>
    <w:p w14:paraId="1D3608E8"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It considers the needs, conditions, or circumstances of its unduplicated pupils;</w:t>
      </w:r>
    </w:p>
    <w:p w14:paraId="3D006F6B"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The action, or aspect(s) of the action (including, for example, its design, content, methods, or location), is based on these considerations; and</w:t>
      </w:r>
    </w:p>
    <w:p w14:paraId="54BF2C1E" w14:textId="77777777" w:rsidR="00AF6C7A" w:rsidRPr="000700A5" w:rsidRDefault="00AF6C7A" w:rsidP="00AF6C7A">
      <w:pPr>
        <w:numPr>
          <w:ilvl w:val="0"/>
          <w:numId w:val="23"/>
        </w:numPr>
        <w:shd w:val="clear" w:color="auto" w:fill="FFFFFF"/>
        <w:spacing w:after="240"/>
        <w:rPr>
          <w:rFonts w:eastAsia="Arial" w:cs="Arial"/>
        </w:rPr>
      </w:pPr>
      <w:r w:rsidRPr="00634B35">
        <w:rPr>
          <w:rFonts w:eastAsia="Arial" w:cs="Arial"/>
        </w:rPr>
        <w:t>The action is intended to help achieve an expected measurable outcome of the associated goal.</w:t>
      </w:r>
    </w:p>
    <w:p w14:paraId="450C6958" w14:textId="48798165" w:rsidR="00AF6C7A" w:rsidRDefault="00AF6C7A" w:rsidP="00AF6C7A">
      <w:pPr>
        <w:shd w:val="clear" w:color="auto" w:fill="FFFFFF"/>
        <w:spacing w:after="240"/>
        <w:rPr>
          <w:rFonts w:eastAsia="Arial" w:cs="Arial"/>
        </w:rPr>
      </w:pPr>
      <w:r w:rsidRPr="00634B35">
        <w:rPr>
          <w:rFonts w:eastAsia="Arial" w:cs="Arial"/>
        </w:rPr>
        <w:t>As such, the response provided in this section may rely on a needs asses</w:t>
      </w:r>
      <w:r w:rsidR="002A240F">
        <w:rPr>
          <w:rFonts w:eastAsia="Arial" w:cs="Arial"/>
        </w:rPr>
        <w:t>sment of unduplicated students.</w:t>
      </w:r>
    </w:p>
    <w:p w14:paraId="7724590F" w14:textId="40CD5AD9" w:rsidR="002A240F" w:rsidRPr="00634B35" w:rsidRDefault="002A240F" w:rsidP="00AF6C7A">
      <w:pPr>
        <w:shd w:val="clear" w:color="auto" w:fill="FFFFFF"/>
        <w:spacing w:after="240"/>
        <w:rPr>
          <w:rFonts w:eastAsia="Arial" w:cs="Arial"/>
        </w:rPr>
      </w:pPr>
      <w:r w:rsidRPr="002A240F">
        <w:rPr>
          <w:rFonts w:eastAsia="Arial" w:cs="Arial"/>
        </w:rPr>
        <w:lastRenderedPageBreak/>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083224C5" w14:textId="77777777" w:rsidR="00AF6C7A" w:rsidRPr="00634B35" w:rsidRDefault="00AF6C7A" w:rsidP="00AF6C7A">
      <w:pPr>
        <w:spacing w:after="240"/>
        <w:rPr>
          <w:rFonts w:eastAsia="Arial" w:cs="Arial"/>
        </w:rPr>
      </w:pPr>
      <w:r w:rsidRPr="00634B35">
        <w:rPr>
          <w:rFonts w:eastAsia="Arial" w:cs="Arial"/>
        </w:rPr>
        <w:t>For example, if an LEA determines that low</w:t>
      </w:r>
      <w:r>
        <w:rPr>
          <w:rFonts w:eastAsia="Arial" w:cs="Arial"/>
        </w:rPr>
        <w:t>-</w:t>
      </w:r>
      <w:r w:rsidRPr="00634B35">
        <w:rPr>
          <w:rFonts w:eastAsia="Arial" w:cs="Arial"/>
        </w:rPr>
        <w:t>income students have a significantly lower attendance rate than the attendance rate for all students, it might justify LEA</w:t>
      </w:r>
      <w:r>
        <w:rPr>
          <w:rFonts w:eastAsia="Arial" w:cs="Arial"/>
        </w:rPr>
        <w:t>-</w:t>
      </w:r>
      <w:r w:rsidRPr="00634B35">
        <w:rPr>
          <w:rFonts w:eastAsia="Arial" w:cs="Arial"/>
        </w:rPr>
        <w:t>wide or schoolwide actions to address this area of need in the following way:</w:t>
      </w:r>
    </w:p>
    <w:p w14:paraId="06B95E34" w14:textId="77777777" w:rsidR="00AF6C7A" w:rsidRPr="00C4123D" w:rsidRDefault="00AF6C7A" w:rsidP="00AF6C7A">
      <w:pPr>
        <w:spacing w:after="240"/>
        <w:ind w:left="720"/>
        <w:rPr>
          <w:rFonts w:eastAsia="Arial" w:cs="Arial"/>
        </w:rPr>
      </w:pPr>
      <w:r w:rsidRPr="00634B35">
        <w:rPr>
          <w:rFonts w:eastAsia="Arial" w:cs="Arial"/>
        </w:rPr>
        <w:t xml:space="preserve">After assessing the needs, conditions, and circumstances of our </w:t>
      </w:r>
      <w:r>
        <w:rPr>
          <w:rFonts w:eastAsia="Arial" w:cs="Arial"/>
        </w:rPr>
        <w:t>low-income</w:t>
      </w:r>
      <w:r w:rsidRPr="00634B35">
        <w:rPr>
          <w:rFonts w:eastAsia="Arial" w:cs="Arial"/>
        </w:rPr>
        <w:t xml:space="preserve"> students, we learned that the attendance rate of our low</w:t>
      </w:r>
      <w:r>
        <w:rPr>
          <w:rFonts w:eastAsia="Arial" w:cs="Arial"/>
        </w:rPr>
        <w:t>-</w:t>
      </w:r>
      <w:r w:rsidRPr="00634B35">
        <w:rPr>
          <w:rFonts w:eastAsia="Arial" w:cs="Arial"/>
        </w:rPr>
        <w:t>income students is 7% lower than the attendance rate for all students</w:t>
      </w:r>
      <w:r w:rsidRPr="00C4123D">
        <w:rPr>
          <w:rFonts w:eastAsia="Arial" w:cs="Arial"/>
        </w:rPr>
        <w:t xml:space="preserve">. </w:t>
      </w:r>
      <w:r>
        <w:rPr>
          <w:rFonts w:eastAsia="Arial" w:cs="Arial"/>
        </w:rPr>
        <w:t>(</w:t>
      </w:r>
      <w:r w:rsidRPr="00C4123D">
        <w:rPr>
          <w:rFonts w:eastAsia="Arial" w:cs="Arial"/>
        </w:rPr>
        <w:t xml:space="preserve">Needs, Conditions, Circumstances </w:t>
      </w:r>
      <w:r>
        <w:rPr>
          <w:rFonts w:eastAsia="Arial" w:cs="Arial"/>
        </w:rPr>
        <w:t>[</w:t>
      </w:r>
      <w:r w:rsidRPr="00C4123D">
        <w:rPr>
          <w:rFonts w:eastAsia="Arial" w:cs="Arial"/>
        </w:rPr>
        <w:t>Principally Directed]</w:t>
      </w:r>
      <w:r>
        <w:rPr>
          <w:rFonts w:eastAsia="Arial" w:cs="Arial"/>
        </w:rPr>
        <w:t>)</w:t>
      </w:r>
    </w:p>
    <w:p w14:paraId="105FB30E" w14:textId="77777777" w:rsidR="00AF6C7A" w:rsidRDefault="00AF6C7A" w:rsidP="00AF6C7A">
      <w:pPr>
        <w:spacing w:after="240"/>
        <w:ind w:left="720"/>
        <w:rPr>
          <w:rFonts w:eastAsia="Arial" w:cs="Arial"/>
        </w:rPr>
      </w:pPr>
      <w:r w:rsidRPr="00634B35">
        <w:rPr>
          <w:rFonts w:eastAsia="Arial" w:cs="Arial"/>
        </w:rPr>
        <w:t>In order to address this condition of our low</w:t>
      </w:r>
      <w:r>
        <w:rPr>
          <w:rFonts w:eastAsia="Arial" w:cs="Arial"/>
        </w:rPr>
        <w:t>-</w:t>
      </w:r>
      <w:r w:rsidRPr="00634B35">
        <w:rPr>
          <w:rFonts w:eastAsia="Arial" w:cs="Arial"/>
        </w:rPr>
        <w:t>income students, we will develop and implement a new attendance program that is designed to address some of the major causes of absenteeism, including lack of reliable transportation and food</w:t>
      </w:r>
      <w:r>
        <w:rPr>
          <w:rFonts w:eastAsia="Arial" w:cs="Arial"/>
        </w:rPr>
        <w:t>,</w:t>
      </w:r>
      <w:r w:rsidRPr="00634B35">
        <w:rPr>
          <w:rFonts w:eastAsia="Arial" w:cs="Arial"/>
        </w:rPr>
        <w:t xml:space="preserve"> as well as a school climate that does not emphasize the importance of attendance. Goal N, Actions X, Y, and Z provide additional transportation and nutritional resources as well as a districtwide educational campaign on the benefits of high attendance rates</w:t>
      </w:r>
      <w:r w:rsidRPr="00C4123D">
        <w:rPr>
          <w:rFonts w:eastAsia="Arial" w:cs="Arial"/>
        </w:rPr>
        <w:t xml:space="preserve">. </w:t>
      </w:r>
      <w:r>
        <w:rPr>
          <w:rFonts w:eastAsia="Arial" w:cs="Arial"/>
        </w:rPr>
        <w:t>(</w:t>
      </w:r>
      <w:r w:rsidRPr="00C4123D">
        <w:rPr>
          <w:rFonts w:eastAsia="Arial" w:cs="Arial"/>
        </w:rPr>
        <w:t>Contributing Action(s)</w:t>
      </w:r>
      <w:r>
        <w:rPr>
          <w:rFonts w:eastAsia="Arial" w:cs="Arial"/>
        </w:rPr>
        <w:t>)</w:t>
      </w:r>
    </w:p>
    <w:p w14:paraId="4264E279" w14:textId="77777777" w:rsidR="00AF6C7A" w:rsidRPr="00C4123D" w:rsidRDefault="00AF6C7A" w:rsidP="00AF6C7A">
      <w:pPr>
        <w:spacing w:after="240"/>
        <w:ind w:left="720"/>
        <w:rPr>
          <w:rFonts w:eastAsia="Arial" w:cs="Arial"/>
        </w:rPr>
      </w:pPr>
      <w:r w:rsidRPr="00634B35">
        <w:rPr>
          <w:rFonts w:eastAsia="Arial" w:cs="Arial"/>
        </w:rPr>
        <w:t>These actions are being provided on an LEA</w:t>
      </w:r>
      <w:r>
        <w:rPr>
          <w:rFonts w:eastAsia="Arial" w:cs="Arial"/>
        </w:rPr>
        <w:t>-</w:t>
      </w:r>
      <w:r w:rsidRPr="00634B35">
        <w:rPr>
          <w:rFonts w:eastAsia="Arial" w:cs="Arial"/>
        </w:rPr>
        <w:t>wide basis and we expect/hope that all students with less than a 100% attendance rate will benefit. However, because of the significantly lower attendance rate of low</w:t>
      </w:r>
      <w:r>
        <w:rPr>
          <w:rFonts w:eastAsia="Arial" w:cs="Arial"/>
        </w:rPr>
        <w:t>-</w:t>
      </w:r>
      <w:r w:rsidRPr="00634B35">
        <w:rPr>
          <w:rFonts w:eastAsia="Arial" w:cs="Arial"/>
        </w:rPr>
        <w:t>income students, and because the actions meet needs most associated with the chronic stresses and experiences of a socio-economically disadvantaged status, we expect that the attendance rate for our low</w:t>
      </w:r>
      <w:r>
        <w:rPr>
          <w:rFonts w:eastAsia="Arial" w:cs="Arial"/>
        </w:rPr>
        <w:t>-</w:t>
      </w:r>
      <w:r w:rsidRPr="00634B35">
        <w:rPr>
          <w:rFonts w:eastAsia="Arial" w:cs="Arial"/>
        </w:rPr>
        <w:t>income students will increase significantly more than the average attendance rate of all other students</w:t>
      </w:r>
      <w:r w:rsidRPr="00C4123D">
        <w:rPr>
          <w:rFonts w:eastAsia="Arial" w:cs="Arial"/>
        </w:rPr>
        <w:t xml:space="preserve">. </w:t>
      </w:r>
      <w:r>
        <w:rPr>
          <w:rFonts w:eastAsia="Arial" w:cs="Arial"/>
        </w:rPr>
        <w:t>(</w:t>
      </w:r>
      <w:r w:rsidRPr="00C4123D">
        <w:rPr>
          <w:rFonts w:eastAsia="Arial" w:cs="Arial"/>
        </w:rPr>
        <w:t xml:space="preserve">Measurable Outcomes </w:t>
      </w:r>
      <w:r>
        <w:rPr>
          <w:rFonts w:eastAsia="Arial" w:cs="Arial"/>
        </w:rPr>
        <w:t>[</w:t>
      </w:r>
      <w:r w:rsidRPr="00C4123D">
        <w:rPr>
          <w:rFonts w:eastAsia="Arial" w:cs="Arial"/>
        </w:rPr>
        <w:t>Effective In]</w:t>
      </w:r>
      <w:r>
        <w:rPr>
          <w:rFonts w:eastAsia="Arial" w:cs="Arial"/>
        </w:rPr>
        <w:t>)</w:t>
      </w:r>
    </w:p>
    <w:p w14:paraId="33511340" w14:textId="77777777" w:rsidR="00AF6C7A" w:rsidRPr="00634B35" w:rsidRDefault="00AF6C7A" w:rsidP="00AF6C7A">
      <w:pPr>
        <w:spacing w:after="240"/>
        <w:rPr>
          <w:rFonts w:eastAsia="Arial" w:cs="Arial"/>
        </w:rPr>
      </w:pPr>
      <w:r>
        <w:rPr>
          <w:rFonts w:eastAsia="Arial" w:cs="Arial"/>
          <w:b/>
        </w:rPr>
        <w:t>COEs</w:t>
      </w:r>
      <w:r w:rsidRPr="00634B35">
        <w:rPr>
          <w:rFonts w:eastAsia="Arial" w:cs="Arial"/>
          <w:b/>
        </w:rPr>
        <w:t xml:space="preserve"> and Charter Schools</w:t>
      </w:r>
      <w:r w:rsidRPr="00634B35">
        <w:rPr>
          <w:rFonts w:eastAsia="Arial" w:cs="Arial"/>
        </w:rPr>
        <w:t>: Describe how actions included as contributing to meeting the increased or improved services requirement on an LEA</w:t>
      </w:r>
      <w:r>
        <w:rPr>
          <w:rFonts w:eastAsia="Arial" w:cs="Arial"/>
        </w:rPr>
        <w:t>-</w:t>
      </w:r>
      <w:r w:rsidRPr="00634B35">
        <w:rPr>
          <w:rFonts w:eastAsia="Arial" w:cs="Arial"/>
        </w:rPr>
        <w:t xml:space="preserve">wide basis are principally directed to and effective in meeting its goals for unduplicated pupils in the state and any local priorities as described above. In the case of </w:t>
      </w:r>
      <w:r>
        <w:rPr>
          <w:rFonts w:eastAsia="Arial" w:cs="Arial"/>
        </w:rPr>
        <w:t>COEs</w:t>
      </w:r>
      <w:r w:rsidRPr="00634B35">
        <w:rPr>
          <w:rFonts w:eastAsia="Arial" w:cs="Arial"/>
        </w:rPr>
        <w:t xml:space="preserve"> and Charter Schools, </w:t>
      </w:r>
      <w:r>
        <w:rPr>
          <w:rFonts w:eastAsia="Arial" w:cs="Arial"/>
        </w:rPr>
        <w:t>s</w:t>
      </w:r>
      <w:r w:rsidRPr="00634B35">
        <w:rPr>
          <w:rFonts w:eastAsia="Arial" w:cs="Arial"/>
        </w:rPr>
        <w:t>choolwide and LEA</w:t>
      </w:r>
      <w:r>
        <w:rPr>
          <w:rFonts w:eastAsia="Arial" w:cs="Arial"/>
        </w:rPr>
        <w:t>-</w:t>
      </w:r>
      <w:r w:rsidRPr="00634B35">
        <w:rPr>
          <w:rFonts w:eastAsia="Arial" w:cs="Arial"/>
        </w:rPr>
        <w:t>wide are considered to be synonymous.</w:t>
      </w:r>
    </w:p>
    <w:p w14:paraId="485C492E" w14:textId="77777777" w:rsidR="00AF6C7A" w:rsidRPr="00634B35" w:rsidRDefault="00AF6C7A" w:rsidP="00AF6C7A">
      <w:pPr>
        <w:spacing w:after="240"/>
        <w:rPr>
          <w:rFonts w:eastAsia="Arial" w:cs="Arial"/>
          <w:b/>
          <w:sz w:val="28"/>
          <w:szCs w:val="28"/>
        </w:rPr>
      </w:pPr>
      <w:r w:rsidRPr="00634B35">
        <w:rPr>
          <w:rFonts w:eastAsia="Arial" w:cs="Arial"/>
          <w:b/>
          <w:sz w:val="28"/>
          <w:szCs w:val="28"/>
        </w:rPr>
        <w:t>For School Districts Only:</w:t>
      </w:r>
    </w:p>
    <w:p w14:paraId="177035C4" w14:textId="77777777" w:rsidR="00AF6C7A" w:rsidRPr="00634B35" w:rsidRDefault="00AF6C7A" w:rsidP="00AF6C7A">
      <w:pPr>
        <w:spacing w:after="240"/>
        <w:rPr>
          <w:rFonts w:eastAsia="Arial" w:cs="Arial"/>
          <w:b/>
        </w:rPr>
      </w:pPr>
      <w:bookmarkStart w:id="84" w:name="_heading=h.3rwltp8e421b" w:colFirst="0" w:colLast="0"/>
      <w:bookmarkEnd w:id="84"/>
      <w:r w:rsidRPr="00634B35">
        <w:rPr>
          <w:rFonts w:eastAsia="Arial" w:cs="Arial"/>
          <w:b/>
        </w:rPr>
        <w:t>Actions Provided on an LEA</w:t>
      </w:r>
      <w:r>
        <w:rPr>
          <w:rFonts w:eastAsia="Arial" w:cs="Arial"/>
          <w:b/>
        </w:rPr>
        <w:t>-</w:t>
      </w:r>
      <w:r w:rsidRPr="00634B35">
        <w:rPr>
          <w:rFonts w:eastAsia="Arial" w:cs="Arial"/>
          <w:b/>
        </w:rPr>
        <w:t>Wide Basis</w:t>
      </w:r>
      <w:r>
        <w:rPr>
          <w:rFonts w:eastAsia="Arial" w:cs="Arial"/>
          <w:b/>
        </w:rPr>
        <w:t>:</w:t>
      </w:r>
    </w:p>
    <w:p w14:paraId="46CB61B1" w14:textId="77777777" w:rsidR="00AF6C7A" w:rsidRPr="00634B35" w:rsidRDefault="00AF6C7A" w:rsidP="00AF6C7A">
      <w:pPr>
        <w:spacing w:after="240"/>
        <w:rPr>
          <w:rFonts w:eastAsia="Arial" w:cs="Arial"/>
        </w:rPr>
      </w:pPr>
      <w:r w:rsidRPr="00634B35">
        <w:rPr>
          <w:rFonts w:eastAsia="Arial" w:cs="Arial"/>
          <w:b/>
          <w:i/>
        </w:rPr>
        <w:t>Unduplicated Percentage &gt; 55%:</w:t>
      </w:r>
      <w:r w:rsidRPr="00634B35">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036F93B4" w14:textId="77777777" w:rsidR="00AF6C7A" w:rsidRPr="00634B35" w:rsidRDefault="00AF6C7A" w:rsidP="002A240F">
      <w:pPr>
        <w:spacing w:after="360"/>
        <w:rPr>
          <w:rFonts w:eastAsia="Arial" w:cs="Arial"/>
        </w:rPr>
      </w:pPr>
      <w:r w:rsidRPr="00634B35">
        <w:rPr>
          <w:rFonts w:eastAsia="Arial" w:cs="Arial"/>
          <w:b/>
          <w:i/>
        </w:rPr>
        <w:t>Unduplicated Percentage &lt; 55%:</w:t>
      </w:r>
      <w:r w:rsidRPr="00634B35">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634B35">
        <w:rPr>
          <w:rFonts w:eastAsia="Arial" w:cs="Arial"/>
          <w:b/>
        </w:rPr>
        <w:t xml:space="preserve"> are the most effective use of the funds </w:t>
      </w:r>
      <w:r w:rsidRPr="00634B35">
        <w:rPr>
          <w:rFonts w:eastAsia="Arial" w:cs="Arial"/>
        </w:rPr>
        <w:t>to meet these goals for its unduplicated pupils. Provide the basis for this determination, including any alternatives considered, supporting research, experience</w:t>
      </w:r>
      <w:r>
        <w:rPr>
          <w:rFonts w:eastAsia="Arial" w:cs="Arial"/>
        </w:rPr>
        <w:t>,</w:t>
      </w:r>
      <w:r w:rsidRPr="00634B35">
        <w:rPr>
          <w:rFonts w:eastAsia="Arial" w:cs="Arial"/>
        </w:rPr>
        <w:t xml:space="preserve"> or educational theory.</w:t>
      </w:r>
    </w:p>
    <w:p w14:paraId="6A82100B" w14:textId="77777777" w:rsidR="00AF6C7A" w:rsidRPr="00634B35" w:rsidRDefault="00AF6C7A" w:rsidP="00AF6C7A">
      <w:pPr>
        <w:spacing w:after="240"/>
        <w:rPr>
          <w:rFonts w:eastAsia="Arial" w:cs="Arial"/>
          <w:b/>
        </w:rPr>
      </w:pPr>
      <w:bookmarkStart w:id="85" w:name="_heading=h.30j0zll" w:colFirst="0" w:colLast="0"/>
      <w:bookmarkEnd w:id="85"/>
      <w:r w:rsidRPr="00634B35">
        <w:rPr>
          <w:rFonts w:eastAsia="Arial" w:cs="Arial"/>
          <w:b/>
        </w:rPr>
        <w:lastRenderedPageBreak/>
        <w:t>Actions Provided on a Schoolwide Basis</w:t>
      </w:r>
      <w:r>
        <w:rPr>
          <w:rFonts w:eastAsia="Arial" w:cs="Arial"/>
          <w:b/>
        </w:rPr>
        <w:t>:</w:t>
      </w:r>
    </w:p>
    <w:p w14:paraId="1AAE63EB" w14:textId="77777777" w:rsidR="00AF6C7A" w:rsidRPr="00634B35" w:rsidRDefault="00AF6C7A" w:rsidP="00AF6C7A">
      <w:pPr>
        <w:spacing w:after="240"/>
        <w:rPr>
          <w:rFonts w:eastAsia="Arial" w:cs="Arial"/>
        </w:rPr>
      </w:pPr>
      <w:bookmarkStart w:id="86" w:name="_heading=h.ih9cqm662bkz" w:colFirst="0" w:colLast="0"/>
      <w:bookmarkEnd w:id="86"/>
      <w:r w:rsidRPr="00634B35">
        <w:rPr>
          <w:rFonts w:eastAsia="Arial" w:cs="Arial"/>
        </w:rPr>
        <w:t>School Districts must identify in the description those actions being funded and provided on a schoolwide basis, and include the required description supporting the use of the funds on a schoolwide basis</w:t>
      </w:r>
      <w:r>
        <w:rPr>
          <w:rFonts w:eastAsia="Arial" w:cs="Arial"/>
        </w:rPr>
        <w:t>.</w:t>
      </w:r>
    </w:p>
    <w:p w14:paraId="2F3BF3C2" w14:textId="77777777" w:rsidR="00AF6C7A" w:rsidRPr="00634B35" w:rsidRDefault="00AF6C7A" w:rsidP="00AF6C7A">
      <w:pPr>
        <w:spacing w:after="240"/>
        <w:rPr>
          <w:rFonts w:eastAsia="Arial" w:cs="Arial"/>
        </w:rPr>
      </w:pPr>
      <w:r w:rsidRPr="007F6730">
        <w:rPr>
          <w:rFonts w:eastAsia="Arial" w:cs="Arial"/>
          <w:b/>
        </w:rPr>
        <w:t>For schools with 40% or more enrollment of unduplicated pupils:</w:t>
      </w:r>
      <w:r w:rsidRPr="00634B35">
        <w:rPr>
          <w:rFonts w:eastAsia="Arial" w:cs="Arial"/>
        </w:rPr>
        <w:t xml:space="preserve"> Describe how these actions are principally directed to and effective in meeting its goals for its unduplicated pupils in the state and any local priorities.</w:t>
      </w:r>
    </w:p>
    <w:p w14:paraId="2A031499" w14:textId="77777777" w:rsidR="00AF6C7A" w:rsidRPr="00634B35" w:rsidRDefault="00AF6C7A" w:rsidP="00AF6C7A">
      <w:pPr>
        <w:spacing w:after="240"/>
        <w:rPr>
          <w:rFonts w:eastAsia="Arial" w:cs="Arial"/>
        </w:rPr>
      </w:pPr>
      <w:r w:rsidRPr="007F6730">
        <w:rPr>
          <w:rFonts w:eastAsia="Arial" w:cs="Arial"/>
          <w:b/>
        </w:rPr>
        <w:t>For school districts expending funds on a schoolwide basis at a school with less than 40% enrollment of unduplicated pupils:</w:t>
      </w:r>
      <w:r w:rsidRPr="00634B35">
        <w:rPr>
          <w:rFonts w:eastAsia="Arial" w:cs="Arial"/>
        </w:rPr>
        <w:t xml:space="preserve"> Describe how these actions are principally directed to and how the actions are the most effective use of the funds to meet its goals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Arial" w:cs="Arial"/>
        </w:rPr>
        <w:t xml:space="preserve"> </w:t>
      </w:r>
      <w:r w:rsidRPr="00634B35">
        <w:rPr>
          <w:rFonts w:eastAsia="Arial" w:cs="Arial"/>
        </w:rPr>
        <w:t>in the state and any local priorities.</w:t>
      </w:r>
    </w:p>
    <w:p w14:paraId="5339F11F" w14:textId="77777777" w:rsidR="00AF6C7A" w:rsidRPr="00634B35" w:rsidRDefault="00AF6C7A" w:rsidP="00AF6C7A">
      <w:pPr>
        <w:shd w:val="clear" w:color="auto" w:fill="DEEAF6"/>
        <w:spacing w:after="240"/>
        <w:rPr>
          <w:rFonts w:eastAsia="Arial" w:cs="Arial"/>
          <w:b/>
        </w:rPr>
      </w:pPr>
      <w:r w:rsidRPr="00634B35">
        <w:rPr>
          <w:rFonts w:eastAsia="Arial" w:cs="Arial"/>
          <w:b/>
        </w:rPr>
        <w:t xml:space="preserve">“A description of how services for </w:t>
      </w:r>
      <w:r w:rsidRPr="00AC6E85">
        <w:rPr>
          <w:rFonts w:eastAsia="Arial" w:cs="Arial"/>
          <w:b/>
        </w:rPr>
        <w:t xml:space="preserve">foster youth, English learners, and low-income students </w:t>
      </w:r>
      <w:r w:rsidRPr="00634B35">
        <w:rPr>
          <w:rFonts w:eastAsia="Arial" w:cs="Arial"/>
          <w:b/>
        </w:rPr>
        <w:t>are being increased or improved by the percentage required.”</w:t>
      </w:r>
    </w:p>
    <w:p w14:paraId="70E40D4C" w14:textId="77777777" w:rsidR="00AF6C7A" w:rsidRPr="00634B35" w:rsidRDefault="00AF6C7A" w:rsidP="00AF6C7A">
      <w:pPr>
        <w:spacing w:after="240"/>
        <w:rPr>
          <w:rFonts w:eastAsia="Arial" w:cs="Arial"/>
        </w:rPr>
      </w:pPr>
      <w:r w:rsidRPr="00634B35">
        <w:rPr>
          <w:rFonts w:eastAsia="Arial" w:cs="Arial"/>
        </w:rPr>
        <w:t xml:space="preserve">Consistent with the requirements of 5 </w:t>
      </w:r>
      <w:r w:rsidRPr="00634B35">
        <w:rPr>
          <w:rFonts w:eastAsia="Arial" w:cs="Arial"/>
          <w:i/>
        </w:rPr>
        <w:t>CCR</w:t>
      </w:r>
      <w:r w:rsidRPr="00634B35">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w:t>
      </w:r>
      <w:r>
        <w:rPr>
          <w:rFonts w:eastAsia="Arial" w:cs="Arial"/>
        </w:rPr>
        <w:t>ded in the Goals and</w:t>
      </w:r>
      <w:r w:rsidRPr="00634B35">
        <w:rPr>
          <w:rFonts w:eastAsia="Arial" w:cs="Arial"/>
        </w:rPr>
        <w:t xml:space="preserve"> Actions section as contributing to the increased or improved services requirement. This description must address how these action(s) are expected to result in the required proportional increase or improvement in services for unduplicated pupils </w:t>
      </w:r>
      <w:r>
        <w:rPr>
          <w:rFonts w:eastAsia="Arial" w:cs="Arial"/>
        </w:rPr>
        <w:t xml:space="preserve">as compared to the services the LEA provides to all students </w:t>
      </w:r>
      <w:r w:rsidRPr="00634B35">
        <w:rPr>
          <w:rFonts w:eastAsia="Arial" w:cs="Arial"/>
        </w:rPr>
        <w:t>for the relevant LCAP year</w:t>
      </w:r>
      <w:r>
        <w:rPr>
          <w:rFonts w:eastAsia="Arial" w:cs="Arial"/>
        </w:rPr>
        <w:t>.</w:t>
      </w:r>
    </w:p>
    <w:p w14:paraId="77DF110B"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333FF5">
        <w:rPr>
          <w:sz w:val="40"/>
          <w:szCs w:val="40"/>
        </w:rPr>
        <w:t>Expenditure Tables</w:t>
      </w:r>
    </w:p>
    <w:p w14:paraId="439DDDB0" w14:textId="77777777" w:rsidR="00AF6C7A" w:rsidRPr="00634B35" w:rsidRDefault="00AF6C7A" w:rsidP="00AF6C7A">
      <w:pPr>
        <w:spacing w:after="240"/>
        <w:rPr>
          <w:rFonts w:eastAsia="Arial" w:cs="Arial"/>
        </w:rPr>
      </w:pPr>
      <w:r w:rsidRPr="00634B35">
        <w:rPr>
          <w:rFonts w:eastAsia="Arial" w:cs="Arial"/>
        </w:rPr>
        <w:t>Complete the Data Entry table for each action in the LCAP. The information entered into this table will automatically populate the other</w:t>
      </w:r>
      <w:r>
        <w:rPr>
          <w:rFonts w:eastAsia="Arial" w:cs="Arial"/>
        </w:rPr>
        <w:t xml:space="preserve"> </w:t>
      </w:r>
      <w:r w:rsidRPr="00634B35">
        <w:rPr>
          <w:rFonts w:eastAsia="Arial" w:cs="Arial"/>
        </w:rPr>
        <w:t>Expenditure Tables. All information is entered into the Data Entry table. Do not enter data into the other tables.</w:t>
      </w:r>
    </w:p>
    <w:p w14:paraId="1A4E8B2C" w14:textId="77777777" w:rsidR="00AF6C7A" w:rsidRPr="00634B35" w:rsidRDefault="00AF6C7A" w:rsidP="00AF6C7A">
      <w:pPr>
        <w:spacing w:after="240"/>
        <w:rPr>
          <w:rFonts w:eastAsia="Arial" w:cs="Arial"/>
        </w:rPr>
      </w:pPr>
      <w:r w:rsidRPr="00634B35">
        <w:rPr>
          <w:rFonts w:eastAsia="Arial" w:cs="Arial"/>
        </w:rPr>
        <w:t>The following expenditure tables are required to be included in the LCAP as adopted by the local governing board or governing body:</w:t>
      </w:r>
    </w:p>
    <w:p w14:paraId="523DCF7B" w14:textId="77777777" w:rsidR="00AF6C7A" w:rsidRPr="00634B35" w:rsidRDefault="00AF6C7A" w:rsidP="00AF6C7A">
      <w:pPr>
        <w:numPr>
          <w:ilvl w:val="0"/>
          <w:numId w:val="26"/>
        </w:numPr>
        <w:spacing w:after="240"/>
        <w:rPr>
          <w:rFonts w:eastAsia="Arial" w:cs="Arial"/>
        </w:rPr>
      </w:pPr>
      <w:r w:rsidRPr="00634B35">
        <w:rPr>
          <w:rFonts w:eastAsia="Arial" w:cs="Arial"/>
        </w:rPr>
        <w:t>Table 1: Actions</w:t>
      </w:r>
    </w:p>
    <w:p w14:paraId="284D79E0" w14:textId="77777777" w:rsidR="00AF6C7A" w:rsidRPr="00634B35" w:rsidRDefault="00AF6C7A" w:rsidP="00AF6C7A">
      <w:pPr>
        <w:numPr>
          <w:ilvl w:val="0"/>
          <w:numId w:val="26"/>
        </w:numPr>
        <w:spacing w:after="240"/>
        <w:rPr>
          <w:rFonts w:eastAsia="Arial" w:cs="Arial"/>
        </w:rPr>
      </w:pPr>
      <w:r w:rsidRPr="00634B35">
        <w:rPr>
          <w:rFonts w:eastAsia="Arial" w:cs="Arial"/>
        </w:rPr>
        <w:t>Table 2: Total Expenditures</w:t>
      </w:r>
    </w:p>
    <w:p w14:paraId="3F495832" w14:textId="77777777" w:rsidR="00AF6C7A" w:rsidRPr="00634B35" w:rsidRDefault="00AF6C7A" w:rsidP="00AF6C7A">
      <w:pPr>
        <w:numPr>
          <w:ilvl w:val="0"/>
          <w:numId w:val="26"/>
        </w:numPr>
        <w:spacing w:after="240"/>
        <w:rPr>
          <w:rFonts w:eastAsia="Arial" w:cs="Arial"/>
        </w:rPr>
      </w:pPr>
      <w:r w:rsidRPr="00634B35">
        <w:rPr>
          <w:rFonts w:eastAsia="Arial" w:cs="Arial"/>
        </w:rPr>
        <w:t>Table 3: Contributing Expenditures</w:t>
      </w:r>
    </w:p>
    <w:p w14:paraId="7BC95D7D" w14:textId="77777777" w:rsidR="00AF6C7A" w:rsidRPr="00634B35" w:rsidRDefault="00AF6C7A" w:rsidP="00AF6C7A">
      <w:pPr>
        <w:numPr>
          <w:ilvl w:val="0"/>
          <w:numId w:val="26"/>
        </w:numPr>
        <w:spacing w:after="240"/>
        <w:rPr>
          <w:rFonts w:eastAsia="Arial" w:cs="Arial"/>
        </w:rPr>
      </w:pPr>
      <w:r w:rsidRPr="00634B35">
        <w:rPr>
          <w:rFonts w:eastAsia="Arial" w:cs="Arial"/>
        </w:rPr>
        <w:t>Table 4: Annual Update Expenditures</w:t>
      </w:r>
    </w:p>
    <w:p w14:paraId="771470C1" w14:textId="77777777" w:rsidR="00AF6C7A" w:rsidRPr="00634B35" w:rsidRDefault="00AF6C7A" w:rsidP="00AF6C7A">
      <w:pPr>
        <w:spacing w:after="240"/>
        <w:rPr>
          <w:rFonts w:eastAsia="Arial" w:cs="Arial"/>
        </w:rPr>
      </w:pPr>
      <w:r w:rsidRPr="00634B35">
        <w:rPr>
          <w:rFonts w:eastAsia="Arial" w:cs="Arial"/>
        </w:rPr>
        <w:lastRenderedPageBreak/>
        <w:t>The Data Entry table may be included in the LCAP as adopted by the local governing board or governing body, but is not required to be included.</w:t>
      </w:r>
    </w:p>
    <w:p w14:paraId="66368F20" w14:textId="77777777" w:rsidR="00AF6C7A" w:rsidRPr="00634B35" w:rsidRDefault="00AF6C7A" w:rsidP="00AF6C7A">
      <w:pPr>
        <w:spacing w:after="240"/>
        <w:rPr>
          <w:rFonts w:eastAsia="Arial" w:cs="Arial"/>
        </w:rPr>
      </w:pPr>
      <w:r w:rsidRPr="00634B35">
        <w:rPr>
          <w:rFonts w:eastAsia="Arial" w:cs="Arial"/>
        </w:rPr>
        <w:t xml:space="preserve"> In the Data Entry table, provide the following information for each action in the LCAP for the relevant LCAP year:</w:t>
      </w:r>
    </w:p>
    <w:p w14:paraId="561DB7EF" w14:textId="77777777" w:rsidR="00AF6C7A" w:rsidRPr="00634B35" w:rsidRDefault="00AF6C7A" w:rsidP="00AF6C7A">
      <w:pPr>
        <w:numPr>
          <w:ilvl w:val="0"/>
          <w:numId w:val="27"/>
        </w:numPr>
        <w:spacing w:after="240"/>
        <w:rPr>
          <w:rFonts w:eastAsia="Arial" w:cs="Arial"/>
        </w:rPr>
      </w:pPr>
      <w:r w:rsidRPr="00634B35">
        <w:rPr>
          <w:rFonts w:eastAsia="Arial" w:cs="Arial"/>
          <w:b/>
        </w:rPr>
        <w:t>Goal</w:t>
      </w:r>
      <w:r>
        <w:rPr>
          <w:rFonts w:eastAsia="Arial" w:cs="Arial"/>
          <w:b/>
        </w:rPr>
        <w:t xml:space="preserve"> #</w:t>
      </w:r>
      <w:r w:rsidRPr="00634B35">
        <w:rPr>
          <w:rFonts w:eastAsia="Arial" w:cs="Arial"/>
        </w:rPr>
        <w:t>: Enter the LCAP Goal number for the action.</w:t>
      </w:r>
    </w:p>
    <w:p w14:paraId="4D262896" w14:textId="77777777" w:rsidR="00AF6C7A" w:rsidRDefault="00AF6C7A" w:rsidP="00AF6C7A">
      <w:pPr>
        <w:numPr>
          <w:ilvl w:val="0"/>
          <w:numId w:val="27"/>
        </w:numPr>
        <w:spacing w:after="240"/>
        <w:rPr>
          <w:rFonts w:eastAsia="Arial" w:cs="Arial"/>
        </w:rPr>
      </w:pPr>
      <w:r w:rsidRPr="00634B35">
        <w:rPr>
          <w:rFonts w:eastAsia="Arial" w:cs="Arial"/>
          <w:b/>
        </w:rPr>
        <w:t>Action</w:t>
      </w:r>
      <w:r>
        <w:rPr>
          <w:rFonts w:eastAsia="Arial" w:cs="Arial"/>
          <w:b/>
        </w:rPr>
        <w:t xml:space="preserve"> #</w:t>
      </w:r>
      <w:r w:rsidRPr="00634B35">
        <w:rPr>
          <w:rFonts w:eastAsia="Arial" w:cs="Arial"/>
        </w:rPr>
        <w:t>: Enter the action’s number as indicated in the LCAP Goal.</w:t>
      </w:r>
    </w:p>
    <w:p w14:paraId="4BEFD763" w14:textId="77777777" w:rsidR="00AF6C7A" w:rsidRDefault="00AF6C7A" w:rsidP="00AF6C7A">
      <w:pPr>
        <w:numPr>
          <w:ilvl w:val="0"/>
          <w:numId w:val="27"/>
        </w:numPr>
        <w:spacing w:after="240"/>
        <w:rPr>
          <w:rFonts w:eastAsia="Arial" w:cs="Arial"/>
        </w:rPr>
      </w:pPr>
      <w:r>
        <w:rPr>
          <w:rFonts w:eastAsia="Arial" w:cs="Arial"/>
          <w:b/>
        </w:rPr>
        <w:t>Action Title</w:t>
      </w:r>
      <w:r w:rsidRPr="003251C0">
        <w:rPr>
          <w:rFonts w:eastAsia="Arial" w:cs="Arial"/>
        </w:rPr>
        <w:t>:</w:t>
      </w:r>
      <w:r>
        <w:rPr>
          <w:rFonts w:eastAsia="Arial" w:cs="Arial"/>
        </w:rPr>
        <w:t xml:space="preserve"> Provide a title of the action. </w:t>
      </w:r>
    </w:p>
    <w:p w14:paraId="4B26C316" w14:textId="0D980EC9" w:rsidR="00AF6C7A" w:rsidRPr="00C769CB" w:rsidRDefault="00AF6C7A" w:rsidP="00AF6C7A">
      <w:pPr>
        <w:numPr>
          <w:ilvl w:val="0"/>
          <w:numId w:val="27"/>
        </w:numPr>
        <w:spacing w:after="240"/>
        <w:rPr>
          <w:rFonts w:eastAsia="Arial" w:cs="Arial"/>
        </w:rPr>
      </w:pPr>
      <w:r w:rsidRPr="00C769CB">
        <w:rPr>
          <w:rFonts w:eastAsia="Arial" w:cs="Arial"/>
          <w:b/>
        </w:rPr>
        <w:t>Student Group(s)</w:t>
      </w:r>
      <w:r w:rsidRPr="00C769CB">
        <w:rPr>
          <w:rFonts w:eastAsia="Arial" w:cs="Arial"/>
        </w:rPr>
        <w:t xml:space="preserve">: Indicate the student group or groups who will be the primary beneficiary of the action by entering “All”, </w:t>
      </w:r>
      <w:r w:rsidR="008C7D1E">
        <w:rPr>
          <w:rFonts w:eastAsia="Arial" w:cs="Arial"/>
        </w:rPr>
        <w:t>or by entering a specific student group or groups</w:t>
      </w:r>
      <w:r w:rsidRPr="00C769CB">
        <w:rPr>
          <w:rFonts w:eastAsia="Arial" w:cs="Arial"/>
        </w:rPr>
        <w:t>.</w:t>
      </w:r>
    </w:p>
    <w:p w14:paraId="2916FFD4" w14:textId="77777777" w:rsidR="00AF6C7A" w:rsidRPr="00634B35" w:rsidRDefault="00AF6C7A" w:rsidP="00AF6C7A">
      <w:pPr>
        <w:numPr>
          <w:ilvl w:val="0"/>
          <w:numId w:val="27"/>
        </w:numPr>
        <w:spacing w:after="240"/>
        <w:rPr>
          <w:rFonts w:eastAsia="Arial" w:cs="Arial"/>
        </w:rPr>
      </w:pPr>
      <w:r>
        <w:rPr>
          <w:rFonts w:eastAsia="Arial" w:cs="Arial"/>
          <w:b/>
        </w:rPr>
        <w:t>Increased / Improved</w:t>
      </w:r>
      <w:r w:rsidRPr="00634B35">
        <w:rPr>
          <w:rFonts w:eastAsia="Arial" w:cs="Arial"/>
        </w:rPr>
        <w:t xml:space="preserve">: Type “Yes” if the action </w:t>
      </w:r>
      <w:r w:rsidRPr="00634B35">
        <w:rPr>
          <w:rFonts w:eastAsia="Arial" w:cs="Arial"/>
          <w:b/>
        </w:rPr>
        <w:t>is</w:t>
      </w:r>
      <w:r w:rsidRPr="00634B35">
        <w:rPr>
          <w:rFonts w:eastAsia="Arial" w:cs="Arial"/>
        </w:rPr>
        <w:t xml:space="preserve"> included as contributing to meeting the increased or improved services</w:t>
      </w:r>
      <w:r>
        <w:rPr>
          <w:rFonts w:eastAsia="Arial" w:cs="Arial"/>
        </w:rPr>
        <w:t>;</w:t>
      </w:r>
      <w:r w:rsidRPr="00634B35">
        <w:rPr>
          <w:rFonts w:eastAsia="Arial" w:cs="Arial"/>
        </w:rPr>
        <w:t xml:space="preserve"> OR, type “No” if the action is </w:t>
      </w:r>
      <w:r w:rsidRPr="00634B35">
        <w:rPr>
          <w:rFonts w:eastAsia="Arial" w:cs="Arial"/>
          <w:b/>
        </w:rPr>
        <w:t>not</w:t>
      </w:r>
      <w:r w:rsidRPr="00634B35">
        <w:rPr>
          <w:rFonts w:eastAsia="Arial" w:cs="Arial"/>
        </w:rPr>
        <w:t xml:space="preserve"> included as contributing to meeting the increased or improved services.</w:t>
      </w:r>
    </w:p>
    <w:p w14:paraId="726143E0" w14:textId="77777777" w:rsidR="00AF6C7A" w:rsidRPr="00634B35" w:rsidRDefault="00AF6C7A" w:rsidP="00AF6C7A">
      <w:pPr>
        <w:numPr>
          <w:ilvl w:val="0"/>
          <w:numId w:val="27"/>
        </w:numPr>
        <w:spacing w:after="240"/>
        <w:rPr>
          <w:rFonts w:eastAsia="Arial" w:cs="Arial"/>
        </w:rPr>
      </w:pPr>
      <w:r w:rsidRPr="00634B35">
        <w:rPr>
          <w:rFonts w:eastAsia="Arial" w:cs="Arial"/>
        </w:rPr>
        <w:t>If “Yes” is entered into the Contributing column, then complete the following columns:</w:t>
      </w:r>
    </w:p>
    <w:p w14:paraId="1875DCBE" w14:textId="77777777" w:rsidR="00AF6C7A" w:rsidRPr="00634B35" w:rsidRDefault="00AF6C7A" w:rsidP="00AF6C7A">
      <w:pPr>
        <w:numPr>
          <w:ilvl w:val="1"/>
          <w:numId w:val="27"/>
        </w:numPr>
        <w:spacing w:after="240"/>
        <w:rPr>
          <w:rFonts w:eastAsia="Arial" w:cs="Arial"/>
        </w:rPr>
      </w:pPr>
      <w:r w:rsidRPr="00634B35">
        <w:rPr>
          <w:rFonts w:eastAsia="Arial" w:cs="Arial"/>
          <w:b/>
        </w:rPr>
        <w:t>Scope</w:t>
      </w:r>
      <w:r w:rsidRPr="00634B35">
        <w:rPr>
          <w:rFonts w:eastAsia="Arial" w:cs="Arial"/>
        </w:rPr>
        <w:t xml:space="preserve">: The scope of an action may be LEA-wide (i.e. districtwide, countywide, or </w:t>
      </w:r>
      <w:proofErr w:type="spellStart"/>
      <w:r w:rsidRPr="00634B35">
        <w:rPr>
          <w:rFonts w:eastAsia="Arial" w:cs="Arial"/>
        </w:rPr>
        <w:t>charterwide</w:t>
      </w:r>
      <w:proofErr w:type="spellEnd"/>
      <w:r w:rsidRPr="00634B35">
        <w:rPr>
          <w:rFonts w:eastAsia="Arial" w:cs="Arial"/>
        </w:rPr>
        <w:t>),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w:t>
      </w:r>
      <w:r>
        <w:rPr>
          <w:rFonts w:eastAsia="Arial" w:cs="Arial"/>
        </w:rPr>
        <w:t>s</w:t>
      </w:r>
      <w:r w:rsidRPr="00634B35">
        <w:rPr>
          <w:rFonts w:eastAsia="Arial" w:cs="Arial"/>
        </w:rPr>
        <w:t xml:space="preserve">. </w:t>
      </w:r>
    </w:p>
    <w:p w14:paraId="7CA21BF1" w14:textId="77777777" w:rsidR="00AF6C7A" w:rsidRPr="00634B35" w:rsidRDefault="00AF6C7A" w:rsidP="00AF6C7A">
      <w:pPr>
        <w:numPr>
          <w:ilvl w:val="1"/>
          <w:numId w:val="27"/>
        </w:numPr>
        <w:spacing w:after="240"/>
        <w:rPr>
          <w:rFonts w:eastAsia="Arial" w:cs="Arial"/>
        </w:rPr>
      </w:pPr>
      <w:r w:rsidRPr="00634B35">
        <w:rPr>
          <w:rFonts w:eastAsia="Arial" w:cs="Arial"/>
          <w:b/>
        </w:rPr>
        <w:t>Unduplicated Student Group(s)</w:t>
      </w:r>
      <w:r w:rsidRPr="00634B35">
        <w:rPr>
          <w:rFonts w:eastAsia="Arial" w:cs="Arial"/>
        </w:rPr>
        <w:t>: Regardless of scope, contributing actions serve one or more unduplicated student group</w:t>
      </w:r>
      <w:r>
        <w:rPr>
          <w:rFonts w:eastAsia="Arial" w:cs="Arial"/>
        </w:rPr>
        <w:t>s</w:t>
      </w:r>
      <w:r w:rsidRPr="00634B35">
        <w:rPr>
          <w:rFonts w:eastAsia="Arial" w:cs="Arial"/>
        </w:rPr>
        <w:t>. Indicate one or more unduplicated student group</w:t>
      </w:r>
      <w:r>
        <w:rPr>
          <w:rFonts w:eastAsia="Arial" w:cs="Arial"/>
        </w:rPr>
        <w:t>s</w:t>
      </w:r>
      <w:r w:rsidRPr="00634B35">
        <w:rPr>
          <w:rFonts w:eastAsia="Arial" w:cs="Arial"/>
        </w:rPr>
        <w:t xml:space="preserve"> for whom services are being increased or improved as compared to what all students receive.</w:t>
      </w:r>
    </w:p>
    <w:p w14:paraId="7216F238" w14:textId="77777777" w:rsidR="00AF6C7A" w:rsidRPr="00634B35" w:rsidRDefault="00AF6C7A" w:rsidP="00AF6C7A">
      <w:pPr>
        <w:numPr>
          <w:ilvl w:val="1"/>
          <w:numId w:val="27"/>
        </w:numPr>
        <w:spacing w:after="240"/>
        <w:rPr>
          <w:rFonts w:eastAsia="Arial" w:cs="Arial"/>
        </w:rPr>
      </w:pPr>
      <w:r w:rsidRPr="00634B35">
        <w:rPr>
          <w:rFonts w:eastAsia="Arial" w:cs="Arial"/>
          <w:b/>
        </w:rPr>
        <w:t>Location</w:t>
      </w:r>
      <w:r w:rsidRPr="00634B35">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75575057" w14:textId="77777777" w:rsidR="00AF6C7A" w:rsidRPr="00634B35" w:rsidRDefault="00AF6C7A" w:rsidP="00AF6C7A">
      <w:pPr>
        <w:numPr>
          <w:ilvl w:val="0"/>
          <w:numId w:val="27"/>
        </w:numPr>
        <w:spacing w:after="240"/>
        <w:rPr>
          <w:rFonts w:eastAsia="Arial" w:cs="Arial"/>
        </w:rPr>
      </w:pPr>
      <w:r w:rsidRPr="00634B35">
        <w:rPr>
          <w:rFonts w:eastAsia="Arial" w:cs="Arial"/>
          <w:b/>
        </w:rPr>
        <w:t>Time Span</w:t>
      </w:r>
      <w:r w:rsidRPr="00634B35">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31B21F81" w14:textId="77777777" w:rsidR="00AF6C7A" w:rsidRPr="00634B35" w:rsidRDefault="00AF6C7A" w:rsidP="00AF6C7A">
      <w:pPr>
        <w:numPr>
          <w:ilvl w:val="0"/>
          <w:numId w:val="27"/>
        </w:numPr>
        <w:spacing w:after="240"/>
        <w:rPr>
          <w:rFonts w:eastAsia="Arial" w:cs="Arial"/>
        </w:rPr>
      </w:pPr>
      <w:r w:rsidRPr="00634B35">
        <w:rPr>
          <w:rFonts w:eastAsia="Arial" w:cs="Arial"/>
          <w:b/>
        </w:rPr>
        <w:t>Personnel Expense</w:t>
      </w:r>
      <w:r w:rsidRPr="00634B35">
        <w:rPr>
          <w:rFonts w:eastAsia="Arial" w:cs="Arial"/>
        </w:rPr>
        <w:t>: This column will be automatically calculated based on information provided in the following columns</w:t>
      </w:r>
      <w:r>
        <w:rPr>
          <w:rFonts w:eastAsia="Arial" w:cs="Arial"/>
        </w:rPr>
        <w:t>:</w:t>
      </w:r>
    </w:p>
    <w:p w14:paraId="196F621F" w14:textId="77777777" w:rsidR="00AF6C7A" w:rsidRPr="00634B35" w:rsidRDefault="00AF6C7A" w:rsidP="00AF6C7A">
      <w:pPr>
        <w:numPr>
          <w:ilvl w:val="1"/>
          <w:numId w:val="27"/>
        </w:numPr>
        <w:spacing w:after="240"/>
        <w:rPr>
          <w:rFonts w:eastAsia="Arial" w:cs="Arial"/>
        </w:rPr>
      </w:pPr>
      <w:r w:rsidRPr="00634B35">
        <w:rPr>
          <w:rFonts w:eastAsia="Arial" w:cs="Arial"/>
          <w:b/>
        </w:rPr>
        <w:lastRenderedPageBreak/>
        <w:t>Total Personnel</w:t>
      </w:r>
      <w:r w:rsidRPr="00634B35">
        <w:rPr>
          <w:rFonts w:eastAsia="Arial" w:cs="Arial"/>
        </w:rPr>
        <w:t xml:space="preserve">: Enter the total amount of personnel expenditures utilized to implement this action. </w:t>
      </w:r>
    </w:p>
    <w:p w14:paraId="6113F2F6" w14:textId="77777777" w:rsidR="00AF6C7A" w:rsidRPr="00634B35" w:rsidRDefault="00AF6C7A" w:rsidP="00AF6C7A">
      <w:pPr>
        <w:numPr>
          <w:ilvl w:val="1"/>
          <w:numId w:val="27"/>
        </w:numPr>
        <w:spacing w:after="240"/>
        <w:rPr>
          <w:rFonts w:eastAsia="Arial" w:cs="Arial"/>
        </w:rPr>
      </w:pPr>
      <w:r w:rsidRPr="00634B35">
        <w:rPr>
          <w:rFonts w:eastAsia="Arial" w:cs="Arial"/>
          <w:b/>
        </w:rPr>
        <w:t>Total Non-Personnel</w:t>
      </w:r>
      <w:r w:rsidRPr="00634B35">
        <w:rPr>
          <w:rFonts w:eastAsia="Arial" w:cs="Arial"/>
        </w:rPr>
        <w:t>: This amount will be automatically calculated.</w:t>
      </w:r>
    </w:p>
    <w:p w14:paraId="555CADF1" w14:textId="77777777" w:rsidR="00AF6C7A" w:rsidRPr="00634B35" w:rsidRDefault="00AF6C7A" w:rsidP="00AF6C7A">
      <w:pPr>
        <w:numPr>
          <w:ilvl w:val="0"/>
          <w:numId w:val="27"/>
        </w:numPr>
        <w:spacing w:after="240"/>
        <w:rPr>
          <w:rFonts w:eastAsia="Arial" w:cs="Arial"/>
        </w:rPr>
      </w:pPr>
      <w:r w:rsidRPr="00634B35">
        <w:rPr>
          <w:rFonts w:eastAsia="Arial" w:cs="Arial"/>
          <w:b/>
        </w:rPr>
        <w:t>LCFF Funds</w:t>
      </w:r>
      <w:r w:rsidRPr="00634B35">
        <w:rPr>
          <w:rFonts w:eastAsia="Arial" w:cs="Arial"/>
        </w:rPr>
        <w:t xml:space="preserve">: Enter the total amount of LCFF funds utilized to implement this action, if any. LCFF funds include all funds that make up an LEA’s total LCFF </w:t>
      </w:r>
      <w:r>
        <w:rPr>
          <w:rFonts w:eastAsia="Arial" w:cs="Arial"/>
        </w:rPr>
        <w:t>t</w:t>
      </w:r>
      <w:r w:rsidRPr="00634B35">
        <w:rPr>
          <w:rFonts w:eastAsia="Arial" w:cs="Arial"/>
        </w:rPr>
        <w:t>arget (i.e. base grant, grade span adjustment, supplemental grant, concentration grant, Targeted Instructional Improvement Block Grant, and Home-To-School Transportation</w:t>
      </w:r>
      <w:r>
        <w:rPr>
          <w:rFonts w:eastAsia="Arial" w:cs="Arial"/>
        </w:rPr>
        <w:t>)</w:t>
      </w:r>
      <w:r w:rsidRPr="00634B35">
        <w:rPr>
          <w:rFonts w:eastAsia="Arial" w:cs="Arial"/>
        </w:rPr>
        <w:t xml:space="preserve">. </w:t>
      </w:r>
    </w:p>
    <w:p w14:paraId="5F89E9F0" w14:textId="77777777" w:rsidR="00AF6C7A" w:rsidRPr="00634B35" w:rsidRDefault="00AF6C7A" w:rsidP="00AF6C7A">
      <w:pPr>
        <w:numPr>
          <w:ilvl w:val="0"/>
          <w:numId w:val="27"/>
        </w:numPr>
        <w:spacing w:after="240"/>
        <w:rPr>
          <w:rFonts w:eastAsia="Arial" w:cs="Arial"/>
        </w:rPr>
      </w:pPr>
      <w:r w:rsidRPr="00634B35">
        <w:rPr>
          <w:rFonts w:eastAsia="Arial" w:cs="Arial"/>
          <w:b/>
        </w:rPr>
        <w:t>Other State Funds</w:t>
      </w:r>
      <w:r w:rsidRPr="00634B35">
        <w:rPr>
          <w:rFonts w:eastAsia="Arial" w:cs="Arial"/>
        </w:rPr>
        <w:t>: Enter the total amount of Other State Funds utilized to implement this action, if any.</w:t>
      </w:r>
    </w:p>
    <w:p w14:paraId="48E091E6" w14:textId="77777777" w:rsidR="00AF6C7A" w:rsidRDefault="00AF6C7A" w:rsidP="00AF6C7A">
      <w:pPr>
        <w:numPr>
          <w:ilvl w:val="0"/>
          <w:numId w:val="27"/>
        </w:numPr>
        <w:spacing w:after="240"/>
        <w:rPr>
          <w:rFonts w:eastAsia="Arial" w:cs="Arial"/>
        </w:rPr>
      </w:pPr>
      <w:r w:rsidRPr="00634B35">
        <w:rPr>
          <w:rFonts w:eastAsia="Arial" w:cs="Arial"/>
          <w:b/>
        </w:rPr>
        <w:t>Local Funds</w:t>
      </w:r>
      <w:r w:rsidRPr="00634B35">
        <w:rPr>
          <w:rFonts w:eastAsia="Arial" w:cs="Arial"/>
        </w:rPr>
        <w:t>: Enter the total amount of Local Funds utilized to implement this action, if any.</w:t>
      </w:r>
    </w:p>
    <w:p w14:paraId="6A4A0C1A" w14:textId="77777777" w:rsidR="00AF6C7A" w:rsidRPr="00634B35" w:rsidRDefault="00AF6C7A" w:rsidP="00AF6C7A">
      <w:pPr>
        <w:numPr>
          <w:ilvl w:val="0"/>
          <w:numId w:val="27"/>
        </w:numPr>
        <w:spacing w:after="240"/>
        <w:rPr>
          <w:rFonts w:eastAsia="Arial" w:cs="Arial"/>
        </w:rPr>
      </w:pPr>
      <w:r>
        <w:rPr>
          <w:rFonts w:eastAsia="Arial" w:cs="Arial"/>
          <w:b/>
        </w:rPr>
        <w:t>Federal Funds</w:t>
      </w:r>
      <w:r w:rsidRPr="00D84F20">
        <w:rPr>
          <w:rFonts w:eastAsia="Arial" w:cs="Arial"/>
        </w:rPr>
        <w:t>:</w:t>
      </w:r>
      <w:r>
        <w:rPr>
          <w:rFonts w:eastAsia="Arial" w:cs="Arial"/>
        </w:rPr>
        <w:t xml:space="preserve"> Enter the total amount of Federal Funds utilized to implement this action, if any.</w:t>
      </w:r>
    </w:p>
    <w:p w14:paraId="056E8D2B" w14:textId="693D361F" w:rsidR="00AF6C7A" w:rsidRDefault="00AF6C7A" w:rsidP="00AF6C7A">
      <w:pPr>
        <w:numPr>
          <w:ilvl w:val="0"/>
          <w:numId w:val="27"/>
        </w:numPr>
        <w:spacing w:after="240"/>
        <w:rPr>
          <w:rFonts w:eastAsia="Arial" w:cs="Arial"/>
        </w:rPr>
      </w:pPr>
      <w:r w:rsidRPr="00634B35">
        <w:rPr>
          <w:rFonts w:eastAsia="Arial" w:cs="Arial"/>
          <w:b/>
        </w:rPr>
        <w:t>Total Funds</w:t>
      </w:r>
      <w:r w:rsidRPr="00634B35">
        <w:rPr>
          <w:rFonts w:eastAsia="Arial" w:cs="Arial"/>
        </w:rPr>
        <w:t>: This amount is automatically calculated based on amounts entered in the previous four columns.</w:t>
      </w:r>
    </w:p>
    <w:p w14:paraId="160C6449" w14:textId="77777777" w:rsidR="00A450DB" w:rsidRDefault="00A450DB" w:rsidP="00A450DB">
      <w:pPr>
        <w:spacing w:after="240"/>
        <w:rPr>
          <w:rFonts w:eastAsiaTheme="minorHAnsi" w:cs="Arial"/>
          <w:sz w:val="20"/>
          <w:szCs w:val="20"/>
        </w:rPr>
      </w:pPr>
    </w:p>
    <w:p w14:paraId="6A768C86" w14:textId="77777777" w:rsidR="00AF6C7A" w:rsidRDefault="00AF6C7A" w:rsidP="00A450DB">
      <w:pPr>
        <w:spacing w:after="240"/>
        <w:rPr>
          <w:rFonts w:eastAsiaTheme="minorHAnsi" w:cs="Arial"/>
          <w:sz w:val="20"/>
          <w:szCs w:val="20"/>
        </w:rPr>
        <w:sectPr w:rsidR="00AF6C7A" w:rsidSect="00A450DB">
          <w:headerReference w:type="default" r:id="rId32"/>
          <w:footerReference w:type="default" r:id="rId33"/>
          <w:headerReference w:type="first" r:id="rId34"/>
          <w:footerReference w:type="first" r:id="rId35"/>
          <w:pgSz w:w="15840" w:h="12240" w:orient="landscape"/>
          <w:pgMar w:top="288" w:right="288" w:bottom="288" w:left="288" w:header="432" w:footer="432" w:gutter="0"/>
          <w:cols w:space="720"/>
          <w:formProt w:val="0"/>
          <w:docGrid w:linePitch="360"/>
        </w:sectPr>
      </w:pPr>
    </w:p>
    <w:p w14:paraId="0F58F261" w14:textId="7AD9029F" w:rsidR="00A450DB" w:rsidRPr="00C92D1D" w:rsidRDefault="00C92D1D" w:rsidP="005E454D">
      <w:pPr>
        <w:spacing w:after="160" w:line="259" w:lineRule="auto"/>
        <w:rPr>
          <w:rFonts w:eastAsiaTheme="minorHAnsi" w:cs="Arial"/>
          <w:b/>
        </w:rPr>
      </w:pPr>
      <w:r w:rsidRPr="00C92D1D">
        <w:rPr>
          <w:rFonts w:eastAsiaTheme="minorHAnsi" w:cs="Arial"/>
          <w:b/>
        </w:rPr>
        <w:lastRenderedPageBreak/>
        <w:t>Data Entry Table</w:t>
      </w:r>
    </w:p>
    <w:tbl>
      <w:tblPr>
        <w:tblW w:w="0" w:type="auto"/>
        <w:tblLook w:val="04A0" w:firstRow="1" w:lastRow="0" w:firstColumn="1" w:lastColumn="0" w:noHBand="0" w:noVBand="1"/>
        <w:tblDescription w:val="Data Entry Table for Goals"/>
      </w:tblPr>
      <w:tblGrid>
        <w:gridCol w:w="1248"/>
        <w:gridCol w:w="1357"/>
        <w:gridCol w:w="1576"/>
        <w:gridCol w:w="2023"/>
        <w:gridCol w:w="1858"/>
        <w:gridCol w:w="1229"/>
        <w:gridCol w:w="3027"/>
        <w:gridCol w:w="1384"/>
        <w:gridCol w:w="1557"/>
      </w:tblGrid>
      <w:tr w:rsidR="002A240F" w:rsidRPr="0036306B" w14:paraId="1ED5F73C" w14:textId="77777777" w:rsidTr="0099574E">
        <w:trPr>
          <w:cantSplit/>
          <w:trHeight w:val="829"/>
          <w:tblHeader/>
        </w:trPr>
        <w:tc>
          <w:tcPr>
            <w:tcW w:w="0" w:type="auto"/>
            <w:tcBorders>
              <w:top w:val="nil"/>
              <w:left w:val="nil"/>
              <w:bottom w:val="single" w:sz="12" w:space="0" w:color="FFFFFF"/>
              <w:right w:val="single" w:sz="4" w:space="0" w:color="FFFFFF"/>
            </w:tcBorders>
            <w:shd w:val="clear" w:color="auto" w:fill="1F4E79" w:themeFill="accent1" w:themeFillShade="80"/>
            <w:noWrap/>
            <w:vAlign w:val="bottom"/>
            <w:hideMark/>
          </w:tcPr>
          <w:p w14:paraId="0F241E1E" w14:textId="77777777" w:rsidR="002A240F" w:rsidRPr="0036306B" w:rsidRDefault="002A240F" w:rsidP="002A240F">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77A42FC0" w14:textId="77777777" w:rsidR="002A240F" w:rsidRPr="0036306B" w:rsidRDefault="002A240F" w:rsidP="002A240F">
            <w:pPr>
              <w:jc w:val="center"/>
              <w:rPr>
                <w:rFonts w:cs="Arial"/>
                <w:b/>
                <w:bCs/>
                <w:color w:val="FFFFFF" w:themeColor="background1"/>
              </w:rPr>
            </w:pPr>
            <w:r w:rsidRPr="0036306B">
              <w:rPr>
                <w:rFonts w:cs="Arial"/>
                <w:b/>
                <w:bCs/>
                <w:color w:val="FFFFFF" w:themeColor="background1"/>
              </w:rPr>
              <w:t>Acti</w:t>
            </w:r>
            <w:bookmarkStart w:id="87" w:name="_GoBack"/>
            <w:bookmarkEnd w:id="87"/>
            <w:r w:rsidRPr="0036306B">
              <w:rPr>
                <w:rFonts w:cs="Arial"/>
                <w:b/>
                <w:bCs/>
                <w:color w:val="FFFFFF" w:themeColor="background1"/>
              </w:rPr>
              <w:t>on #</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70C8C432" w14:textId="77777777" w:rsidR="002A240F" w:rsidRPr="0036306B" w:rsidRDefault="002A240F" w:rsidP="002A240F">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611B9E49" w14:textId="77777777" w:rsidR="002A240F" w:rsidRPr="0036306B" w:rsidRDefault="002A240F" w:rsidP="002A240F">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7B94348D" w14:textId="77777777" w:rsidR="002A240F" w:rsidRPr="0036306B" w:rsidRDefault="002A240F" w:rsidP="002A240F">
            <w:pPr>
              <w:jc w:val="center"/>
              <w:rPr>
                <w:rFonts w:cs="Arial"/>
                <w:b/>
                <w:bCs/>
                <w:color w:val="FFFFFF" w:themeColor="background1"/>
              </w:rPr>
            </w:pPr>
            <w:r w:rsidRPr="0036306B">
              <w:rPr>
                <w:rFonts w:cs="Arial"/>
                <w:b/>
                <w:bCs/>
                <w:color w:val="FFFFFF" w:themeColor="background1"/>
              </w:rPr>
              <w:t>Increased / Improved</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7FB103D9" w14:textId="77777777" w:rsidR="002A240F" w:rsidRPr="0036306B" w:rsidRDefault="002A240F" w:rsidP="002A240F">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44ED9B23" w14:textId="77777777" w:rsidR="002A240F" w:rsidRPr="0036306B" w:rsidRDefault="002A240F" w:rsidP="002A240F">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6A655891" w14:textId="77777777" w:rsidR="002A240F" w:rsidRPr="0036306B" w:rsidRDefault="002A240F" w:rsidP="002A240F">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4D039E1F" w14:textId="77777777" w:rsidR="002A240F" w:rsidRPr="0036306B" w:rsidRDefault="002A240F" w:rsidP="002A240F">
            <w:pPr>
              <w:jc w:val="center"/>
              <w:rPr>
                <w:rFonts w:cs="Arial"/>
                <w:b/>
                <w:bCs/>
                <w:color w:val="FFFFFF" w:themeColor="background1"/>
              </w:rPr>
            </w:pPr>
            <w:r w:rsidRPr="0036306B">
              <w:rPr>
                <w:rFonts w:cs="Arial"/>
                <w:b/>
                <w:bCs/>
                <w:color w:val="FFFFFF" w:themeColor="background1"/>
              </w:rPr>
              <w:t>Time Span</w:t>
            </w:r>
          </w:p>
        </w:tc>
      </w:tr>
      <w:tr w:rsidR="002A240F" w:rsidRPr="00166E39" w14:paraId="36D013FD" w14:textId="77777777" w:rsidTr="0099574E">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bottom"/>
            <w:hideMark/>
          </w:tcPr>
          <w:p w14:paraId="117A88D3" w14:textId="77777777" w:rsidR="002A240F" w:rsidRPr="00166E39" w:rsidRDefault="002A240F" w:rsidP="002A240F">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4DFB9D5" w14:textId="77777777" w:rsidR="002A240F" w:rsidRPr="00166E39" w:rsidRDefault="002A240F" w:rsidP="002A240F">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5E8D62E" w14:textId="77777777" w:rsidR="002A240F" w:rsidRPr="00166E39" w:rsidRDefault="002A240F" w:rsidP="002A240F">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06D6639" w14:textId="77777777" w:rsidR="002A240F" w:rsidRPr="00166E39" w:rsidRDefault="002A240F" w:rsidP="002A240F">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FF7656F" w14:textId="77777777" w:rsidR="002A240F" w:rsidRPr="00166E39" w:rsidRDefault="002A240F" w:rsidP="002A240F">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0FB2D2B" w14:textId="77777777" w:rsidR="002A240F" w:rsidRPr="00166E39" w:rsidRDefault="002A240F" w:rsidP="002A240F">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F0075EF" w14:textId="77777777" w:rsidR="002A240F" w:rsidRPr="00166E39" w:rsidRDefault="002A240F" w:rsidP="002A240F">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FB904DA" w14:textId="77777777" w:rsidR="002A240F" w:rsidRPr="00166E39" w:rsidRDefault="002A240F" w:rsidP="002A240F">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7FBED6C" w14:textId="77777777" w:rsidR="002A240F" w:rsidRPr="00166E39" w:rsidRDefault="002A240F" w:rsidP="002A240F">
            <w:pPr>
              <w:jc w:val="center"/>
              <w:rPr>
                <w:rFonts w:cs="Arial"/>
                <w:color w:val="000000"/>
              </w:rPr>
            </w:pPr>
            <w:r w:rsidRPr="00166E39">
              <w:rPr>
                <w:rFonts w:cs="Arial"/>
                <w:color w:val="000000"/>
              </w:rPr>
              <w:t>[Insert Time Span]</w:t>
            </w:r>
          </w:p>
        </w:tc>
      </w:tr>
      <w:tr w:rsidR="002A240F" w:rsidRPr="00166E39" w14:paraId="6EEBF079" w14:textId="77777777" w:rsidTr="0099574E">
        <w:trPr>
          <w:cantSplit/>
          <w:trHeight w:val="300"/>
        </w:trPr>
        <w:tc>
          <w:tcPr>
            <w:tcW w:w="0" w:type="auto"/>
            <w:tcBorders>
              <w:top w:val="single" w:sz="4" w:space="0" w:color="FFFFFF"/>
              <w:left w:val="nil"/>
              <w:bottom w:val="nil"/>
              <w:right w:val="single" w:sz="4" w:space="0" w:color="FFFFFF"/>
            </w:tcBorders>
            <w:shd w:val="clear" w:color="DDEBF7" w:fill="DDEBF7"/>
            <w:noWrap/>
            <w:vAlign w:val="bottom"/>
            <w:hideMark/>
          </w:tcPr>
          <w:p w14:paraId="679B9CE3" w14:textId="77777777" w:rsidR="002A240F" w:rsidRPr="00166E39" w:rsidRDefault="002A240F" w:rsidP="002A240F">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57DE9159" w14:textId="77777777" w:rsidR="002A240F" w:rsidRPr="00166E39" w:rsidRDefault="002A240F" w:rsidP="002A240F">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107AD7DB" w14:textId="77777777" w:rsidR="002A240F" w:rsidRPr="00166E39" w:rsidRDefault="002A240F" w:rsidP="002A240F">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53B79BD6" w14:textId="77777777" w:rsidR="002A240F" w:rsidRPr="00166E39" w:rsidRDefault="002A240F" w:rsidP="002A240F">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45E2522F" w14:textId="77777777" w:rsidR="002A240F" w:rsidRPr="00166E39" w:rsidRDefault="002A240F" w:rsidP="002A240F">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1677AF11" w14:textId="77777777" w:rsidR="002A240F" w:rsidRPr="00166E39" w:rsidRDefault="002A240F" w:rsidP="002A240F">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0883D86D" w14:textId="77777777" w:rsidR="002A240F" w:rsidRPr="00166E39" w:rsidRDefault="002A240F" w:rsidP="002A240F">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45127862" w14:textId="77777777" w:rsidR="002A240F" w:rsidRPr="00166E39" w:rsidRDefault="002A240F" w:rsidP="002A240F">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70A11693" w14:textId="77777777" w:rsidR="002A240F" w:rsidRPr="00166E39" w:rsidRDefault="002A240F" w:rsidP="002A240F">
            <w:pPr>
              <w:jc w:val="center"/>
              <w:rPr>
                <w:rFonts w:cs="Arial"/>
                <w:color w:val="000000"/>
              </w:rPr>
            </w:pPr>
            <w:r w:rsidRPr="00166E39">
              <w:rPr>
                <w:rFonts w:cs="Arial"/>
                <w:color w:val="000000"/>
              </w:rPr>
              <w:t>[Insert Time Span]</w:t>
            </w:r>
          </w:p>
        </w:tc>
      </w:tr>
    </w:tbl>
    <w:p w14:paraId="520CBFD2" w14:textId="77777777" w:rsidR="00EC008D" w:rsidRPr="00C92D1D" w:rsidRDefault="00EC008D" w:rsidP="005E454D">
      <w:pPr>
        <w:spacing w:before="240" w:after="160" w:line="259" w:lineRule="auto"/>
        <w:rPr>
          <w:rFonts w:eastAsiaTheme="minorHAnsi" w:cs="Arial"/>
          <w:b/>
        </w:rPr>
      </w:pPr>
      <w:r w:rsidRPr="00C92D1D">
        <w:rPr>
          <w:rFonts w:eastAsiaTheme="minorHAnsi" w:cs="Arial"/>
          <w:b/>
        </w:rPr>
        <w:t>Data Entry Table</w:t>
      </w:r>
    </w:p>
    <w:tbl>
      <w:tblPr>
        <w:tblW w:w="0" w:type="auto"/>
        <w:tblInd w:w="-5" w:type="dxa"/>
        <w:tblLook w:val="04A0" w:firstRow="1" w:lastRow="0" w:firstColumn="1" w:lastColumn="0" w:noHBand="0" w:noVBand="1"/>
        <w:tblDescription w:val="Data Entry Table (expenses and funds)"/>
      </w:tblPr>
      <w:tblGrid>
        <w:gridCol w:w="1825"/>
        <w:gridCol w:w="1903"/>
        <w:gridCol w:w="2231"/>
        <w:gridCol w:w="1762"/>
        <w:gridCol w:w="2178"/>
        <w:gridCol w:w="1744"/>
        <w:gridCol w:w="1903"/>
        <w:gridCol w:w="1718"/>
      </w:tblGrid>
      <w:tr w:rsidR="0036306B" w:rsidRPr="0036306B" w14:paraId="2027FD01" w14:textId="77777777" w:rsidTr="00611F5A">
        <w:trPr>
          <w:cantSplit/>
          <w:trHeight w:val="829"/>
          <w:tblHeader/>
        </w:trPr>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428D8CBC" w14:textId="77777777" w:rsidR="00A450DB" w:rsidRPr="0036306B" w:rsidRDefault="00A450DB" w:rsidP="00A450DB">
            <w:pPr>
              <w:jc w:val="center"/>
              <w:rPr>
                <w:rFonts w:cs="Arial"/>
                <w:b/>
                <w:bCs/>
                <w:color w:val="FFFFFF" w:themeColor="background1"/>
              </w:rPr>
            </w:pPr>
            <w:r w:rsidRPr="0036306B">
              <w:rPr>
                <w:rFonts w:cs="Arial"/>
                <w:b/>
                <w:bCs/>
                <w:color w:val="FFFFFF" w:themeColor="background1"/>
              </w:rPr>
              <w:t>Personnel Expense</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4B5CEDAD" w14:textId="77777777" w:rsidR="00A450DB" w:rsidRPr="0036306B" w:rsidRDefault="00A450DB" w:rsidP="00A450DB">
            <w:pPr>
              <w:jc w:val="center"/>
              <w:rPr>
                <w:rFonts w:cs="Arial"/>
                <w:b/>
                <w:bCs/>
                <w:color w:val="FFFFFF" w:themeColor="background1"/>
              </w:rPr>
            </w:pPr>
            <w:r w:rsidRPr="0036306B">
              <w:rPr>
                <w:rFonts w:cs="Arial"/>
                <w:b/>
                <w:bCs/>
                <w:color w:val="FFFFFF" w:themeColor="background1"/>
              </w:rPr>
              <w:t>Total Personnel</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4716ED79" w14:textId="77777777" w:rsidR="00A450DB" w:rsidRPr="0036306B" w:rsidRDefault="00A450DB" w:rsidP="00A450DB">
            <w:pPr>
              <w:jc w:val="center"/>
              <w:rPr>
                <w:rFonts w:cs="Arial"/>
                <w:b/>
                <w:bCs/>
                <w:color w:val="FFFFFF" w:themeColor="background1"/>
              </w:rPr>
            </w:pPr>
            <w:r w:rsidRPr="0036306B">
              <w:rPr>
                <w:rFonts w:cs="Arial"/>
                <w:b/>
                <w:bCs/>
                <w:color w:val="FFFFFF" w:themeColor="background1"/>
              </w:rPr>
              <w:t>Total Non-personnel</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55A11CD0" w14:textId="77777777" w:rsidR="00A450DB" w:rsidRPr="0036306B" w:rsidRDefault="00A450DB" w:rsidP="00A450DB">
            <w:pPr>
              <w:jc w:val="center"/>
              <w:rPr>
                <w:rFonts w:cs="Arial"/>
                <w:b/>
                <w:bCs/>
                <w:color w:val="FFFFFF" w:themeColor="background1"/>
              </w:rPr>
            </w:pPr>
            <w:r w:rsidRPr="0036306B">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20DB39F2" w14:textId="77777777" w:rsidR="00A450DB" w:rsidRPr="0036306B" w:rsidRDefault="00A450DB" w:rsidP="00A450DB">
            <w:pPr>
              <w:jc w:val="center"/>
              <w:rPr>
                <w:rFonts w:cs="Arial"/>
                <w:b/>
                <w:bCs/>
                <w:color w:val="FFFFFF" w:themeColor="background1"/>
              </w:rPr>
            </w:pPr>
            <w:r w:rsidRPr="0036306B">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154ABF59" w14:textId="77777777" w:rsidR="00A450DB" w:rsidRPr="0036306B" w:rsidRDefault="00A450DB" w:rsidP="00A450DB">
            <w:pPr>
              <w:jc w:val="center"/>
              <w:rPr>
                <w:rFonts w:cs="Arial"/>
                <w:b/>
                <w:bCs/>
                <w:color w:val="FFFFFF" w:themeColor="background1"/>
              </w:rPr>
            </w:pPr>
            <w:r w:rsidRPr="0036306B">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6F9B8947" w14:textId="77777777" w:rsidR="00A450DB" w:rsidRPr="0036306B" w:rsidRDefault="00A450DB" w:rsidP="00A450DB">
            <w:pPr>
              <w:jc w:val="center"/>
              <w:rPr>
                <w:rFonts w:cs="Arial"/>
                <w:b/>
                <w:bCs/>
                <w:color w:val="FFFFFF" w:themeColor="background1"/>
              </w:rPr>
            </w:pPr>
            <w:r w:rsidRPr="0036306B">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4E79" w:themeFill="accent1" w:themeFillShade="80"/>
            <w:noWrap/>
            <w:vAlign w:val="bottom"/>
            <w:hideMark/>
          </w:tcPr>
          <w:p w14:paraId="3CEE61BA" w14:textId="77777777" w:rsidR="00A450DB" w:rsidRPr="0036306B" w:rsidRDefault="00A450DB" w:rsidP="00A450DB">
            <w:pPr>
              <w:jc w:val="center"/>
              <w:rPr>
                <w:rFonts w:cs="Arial"/>
                <w:b/>
                <w:bCs/>
                <w:color w:val="FFFFFF" w:themeColor="background1"/>
              </w:rPr>
            </w:pPr>
            <w:r w:rsidRPr="0036306B">
              <w:rPr>
                <w:rFonts w:cs="Arial"/>
                <w:b/>
                <w:bCs/>
                <w:color w:val="FFFFFF" w:themeColor="background1"/>
              </w:rPr>
              <w:t>Total Funds</w:t>
            </w:r>
          </w:p>
        </w:tc>
      </w:tr>
      <w:tr w:rsidR="00A450DB" w:rsidRPr="00166E39" w14:paraId="3933C014" w14:textId="77777777" w:rsidTr="00EC008D">
        <w:trPr>
          <w:cantSplit/>
          <w:trHeight w:val="300"/>
        </w:trPr>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921E070" w14:textId="77777777" w:rsidR="00A450DB" w:rsidRPr="00166E39" w:rsidRDefault="00A450DB" w:rsidP="00A450DB">
            <w:pPr>
              <w:jc w:val="center"/>
              <w:rPr>
                <w:rFonts w:cs="Arial"/>
                <w:color w:val="000000"/>
              </w:rPr>
            </w:pPr>
            <w:r w:rsidRPr="00166E39">
              <w:rPr>
                <w:rFonts w:cs="Arial"/>
                <w:color w:val="000000"/>
              </w:rPr>
              <w:t>[Personnel Expense]%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3ABF0B1" w14:textId="77777777" w:rsidR="00A450DB" w:rsidRPr="00166E39" w:rsidRDefault="00A450DB" w:rsidP="00A450DB">
            <w:pPr>
              <w:jc w:val="center"/>
              <w:rPr>
                <w:rFonts w:cs="Arial"/>
                <w:color w:val="000000"/>
              </w:rPr>
            </w:pPr>
            <w:r w:rsidRPr="00166E39">
              <w:rPr>
                <w:rFonts w:cs="Arial"/>
                <w:color w:val="000000"/>
              </w:rPr>
              <w:t xml:space="preserve"> [Insert Total Personnel]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63DA57E" w14:textId="77777777" w:rsidR="00A450DB" w:rsidRPr="00166E39" w:rsidRDefault="00A450DB" w:rsidP="00A450DB">
            <w:pPr>
              <w:jc w:val="center"/>
              <w:rPr>
                <w:rFonts w:cs="Arial"/>
                <w:color w:val="000000"/>
              </w:rPr>
            </w:pPr>
            <w:r w:rsidRPr="00166E39">
              <w:rPr>
                <w:rFonts w:cs="Arial"/>
                <w:color w:val="000000"/>
              </w:rPr>
              <w:t xml:space="preserve"> [Insert Total Non-personnel]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602C1E5" w14:textId="77777777" w:rsidR="00A450DB" w:rsidRPr="00166E39" w:rsidRDefault="00A450DB" w:rsidP="00A450DB">
            <w:pPr>
              <w:jc w:val="center"/>
              <w:rPr>
                <w:rFonts w:cs="Arial"/>
                <w:color w:val="000000"/>
              </w:rPr>
            </w:pPr>
            <w:r w:rsidRPr="00166E39">
              <w:rPr>
                <w:rFonts w:cs="Arial"/>
                <w:color w:val="000000"/>
              </w:rPr>
              <w:t xml:space="preserve"> $[Insert LCFF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2D52FFC" w14:textId="77777777" w:rsidR="00A450DB" w:rsidRPr="00166E39" w:rsidRDefault="00A450DB" w:rsidP="00A450DB">
            <w:pPr>
              <w:jc w:val="center"/>
              <w:rPr>
                <w:rFonts w:cs="Arial"/>
                <w:color w:val="000000"/>
              </w:rPr>
            </w:pPr>
            <w:r w:rsidRPr="00166E39">
              <w:rPr>
                <w:rFonts w:cs="Arial"/>
                <w:color w:val="000000"/>
              </w:rPr>
              <w:t xml:space="preserve"> $[Insert Other State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79E7617" w14:textId="77777777" w:rsidR="00A450DB" w:rsidRPr="00166E39" w:rsidRDefault="00A450DB" w:rsidP="00A450DB">
            <w:pPr>
              <w:jc w:val="center"/>
              <w:rPr>
                <w:rFonts w:cs="Arial"/>
                <w:color w:val="000000"/>
              </w:rPr>
            </w:pPr>
            <w:r w:rsidRPr="00166E39">
              <w:rPr>
                <w:rFonts w:cs="Arial"/>
                <w:color w:val="000000"/>
              </w:rPr>
              <w:t xml:space="preserve"> $[Insert Local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5253C42" w14:textId="77777777" w:rsidR="00A450DB" w:rsidRPr="00166E39" w:rsidRDefault="00A450DB" w:rsidP="00A450DB">
            <w:pPr>
              <w:jc w:val="center"/>
              <w:rPr>
                <w:rFonts w:cs="Arial"/>
                <w:color w:val="000000"/>
              </w:rPr>
            </w:pPr>
            <w:r w:rsidRPr="00166E39">
              <w:rPr>
                <w:rFonts w:cs="Arial"/>
                <w:color w:val="000000"/>
              </w:rPr>
              <w:t xml:space="preserve"> $[Insert Federal Funds] </w:t>
            </w:r>
          </w:p>
        </w:tc>
        <w:tc>
          <w:tcPr>
            <w:tcW w:w="0" w:type="auto"/>
            <w:tcBorders>
              <w:top w:val="single" w:sz="4" w:space="0" w:color="FFFFFF"/>
              <w:left w:val="single" w:sz="4" w:space="0" w:color="FFFFFF"/>
              <w:bottom w:val="single" w:sz="4" w:space="0" w:color="FFFFFF"/>
              <w:right w:val="nil"/>
            </w:tcBorders>
            <w:shd w:val="clear" w:color="BDD7EE" w:fill="BDD7EE"/>
            <w:noWrap/>
            <w:vAlign w:val="bottom"/>
            <w:hideMark/>
          </w:tcPr>
          <w:p w14:paraId="208569AC" w14:textId="77777777" w:rsidR="00A450DB" w:rsidRPr="00166E39" w:rsidRDefault="00A450DB" w:rsidP="00A450DB">
            <w:pPr>
              <w:jc w:val="center"/>
              <w:rPr>
                <w:rFonts w:cs="Arial"/>
                <w:color w:val="000000"/>
              </w:rPr>
            </w:pPr>
            <w:r w:rsidRPr="00166E39">
              <w:rPr>
                <w:rFonts w:cs="Arial"/>
                <w:color w:val="000000"/>
              </w:rPr>
              <w:t xml:space="preserve"> $[Insert Total Funds] </w:t>
            </w:r>
          </w:p>
        </w:tc>
      </w:tr>
      <w:tr w:rsidR="00A450DB" w:rsidRPr="00166E39" w14:paraId="7F460CFF" w14:textId="77777777" w:rsidTr="00EC008D">
        <w:trPr>
          <w:cantSplit/>
          <w:trHeight w:val="300"/>
        </w:trPr>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115C9BE1" w14:textId="77777777" w:rsidR="00A450DB" w:rsidRPr="00166E39" w:rsidRDefault="00A450DB" w:rsidP="00A450DB">
            <w:pPr>
              <w:jc w:val="center"/>
              <w:rPr>
                <w:rFonts w:cs="Arial"/>
                <w:color w:val="000000"/>
              </w:rPr>
            </w:pPr>
            <w:r w:rsidRPr="00166E39">
              <w:rPr>
                <w:rFonts w:cs="Arial"/>
                <w:color w:val="000000"/>
              </w:rPr>
              <w:t>[Personnel Expense]%</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28D4CDB2" w14:textId="77777777" w:rsidR="00A450DB" w:rsidRPr="00166E39" w:rsidRDefault="00A450DB" w:rsidP="00A450DB">
            <w:pPr>
              <w:jc w:val="center"/>
              <w:rPr>
                <w:rFonts w:cs="Arial"/>
                <w:color w:val="000000"/>
              </w:rPr>
            </w:pPr>
            <w:r w:rsidRPr="00166E39">
              <w:rPr>
                <w:rFonts w:cs="Arial"/>
                <w:color w:val="000000"/>
              </w:rPr>
              <w:t xml:space="preserve"> [Insert Total Personnel]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06E40008" w14:textId="77777777" w:rsidR="00A450DB" w:rsidRPr="00166E39" w:rsidRDefault="00A450DB" w:rsidP="00A450DB">
            <w:pPr>
              <w:jc w:val="center"/>
              <w:rPr>
                <w:rFonts w:cs="Arial"/>
                <w:color w:val="000000"/>
              </w:rPr>
            </w:pPr>
            <w:r w:rsidRPr="00166E39">
              <w:rPr>
                <w:rFonts w:cs="Arial"/>
                <w:color w:val="000000"/>
              </w:rPr>
              <w:t xml:space="preserve"> [Insert Total Non-personnel]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73E1E8A1" w14:textId="77777777" w:rsidR="00A450DB" w:rsidRPr="00166E39" w:rsidRDefault="00A450DB" w:rsidP="00A450DB">
            <w:pPr>
              <w:jc w:val="center"/>
              <w:rPr>
                <w:rFonts w:cs="Arial"/>
                <w:color w:val="000000"/>
              </w:rPr>
            </w:pPr>
            <w:r w:rsidRPr="00166E39">
              <w:rPr>
                <w:rFonts w:cs="Arial"/>
                <w:color w:val="000000"/>
              </w:rPr>
              <w:t xml:space="preserve"> $[Insert LCFF Funds]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3CA64B65" w14:textId="77777777" w:rsidR="00A450DB" w:rsidRPr="00166E39" w:rsidRDefault="00A450DB" w:rsidP="00A450DB">
            <w:pPr>
              <w:jc w:val="center"/>
              <w:rPr>
                <w:rFonts w:cs="Arial"/>
                <w:color w:val="000000"/>
              </w:rPr>
            </w:pPr>
            <w:r w:rsidRPr="00166E39">
              <w:rPr>
                <w:rFonts w:cs="Arial"/>
                <w:color w:val="000000"/>
              </w:rPr>
              <w:t xml:space="preserve"> $[Insert Other State Funds]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52A7328A" w14:textId="77777777" w:rsidR="00A450DB" w:rsidRPr="00166E39" w:rsidRDefault="00A450DB" w:rsidP="00A450DB">
            <w:pPr>
              <w:jc w:val="center"/>
              <w:rPr>
                <w:rFonts w:cs="Arial"/>
                <w:color w:val="000000"/>
              </w:rPr>
            </w:pPr>
            <w:r w:rsidRPr="00166E39">
              <w:rPr>
                <w:rFonts w:cs="Arial"/>
                <w:color w:val="000000"/>
              </w:rPr>
              <w:t xml:space="preserve"> $[Insert Local Funds]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734AB198" w14:textId="77777777" w:rsidR="00A450DB" w:rsidRPr="00166E39" w:rsidRDefault="00A450DB" w:rsidP="00A450DB">
            <w:pPr>
              <w:jc w:val="center"/>
              <w:rPr>
                <w:rFonts w:cs="Arial"/>
                <w:color w:val="000000"/>
              </w:rPr>
            </w:pPr>
            <w:r w:rsidRPr="00166E39">
              <w:rPr>
                <w:rFonts w:cs="Arial"/>
                <w:color w:val="000000"/>
              </w:rPr>
              <w:t xml:space="preserve"> $[Insert Federal Funds] </w:t>
            </w:r>
          </w:p>
        </w:tc>
        <w:tc>
          <w:tcPr>
            <w:tcW w:w="0" w:type="auto"/>
            <w:tcBorders>
              <w:top w:val="single" w:sz="4" w:space="0" w:color="FFFFFF"/>
              <w:left w:val="single" w:sz="4" w:space="0" w:color="FFFFFF"/>
              <w:bottom w:val="nil"/>
              <w:right w:val="nil"/>
            </w:tcBorders>
            <w:shd w:val="clear" w:color="DDEBF7" w:fill="DDEBF7"/>
            <w:noWrap/>
            <w:vAlign w:val="bottom"/>
            <w:hideMark/>
          </w:tcPr>
          <w:p w14:paraId="138C0FC7" w14:textId="77777777" w:rsidR="00A450DB" w:rsidRPr="00166E39" w:rsidRDefault="00A450DB" w:rsidP="00A450DB">
            <w:pPr>
              <w:jc w:val="center"/>
              <w:rPr>
                <w:rFonts w:cs="Arial"/>
                <w:color w:val="000000"/>
              </w:rPr>
            </w:pPr>
            <w:r w:rsidRPr="00166E39">
              <w:rPr>
                <w:rFonts w:cs="Arial"/>
                <w:color w:val="000000"/>
              </w:rPr>
              <w:t xml:space="preserve"> $[Insert Total Funds] </w:t>
            </w:r>
          </w:p>
        </w:tc>
      </w:tr>
    </w:tbl>
    <w:p w14:paraId="36331DE6" w14:textId="7452E225" w:rsidR="0036306B" w:rsidRPr="00285683" w:rsidRDefault="00A450DB" w:rsidP="006F2895">
      <w:pPr>
        <w:spacing w:after="160" w:line="259" w:lineRule="auto"/>
        <w:rPr>
          <w:rFonts w:eastAsiaTheme="minorHAnsi" w:cs="Arial"/>
          <w:b/>
          <w:szCs w:val="20"/>
        </w:rPr>
      </w:pPr>
      <w:r>
        <w:rPr>
          <w:rFonts w:eastAsiaTheme="minorHAnsi" w:cs="Arial"/>
          <w:sz w:val="20"/>
          <w:szCs w:val="20"/>
        </w:rPr>
        <w:br w:type="page"/>
      </w:r>
      <w:r w:rsidRPr="00CC2E23">
        <w:rPr>
          <w:rFonts w:eastAsiaTheme="minorHAnsi" w:cs="Arial"/>
          <w:b/>
          <w:szCs w:val="20"/>
        </w:rPr>
        <w:lastRenderedPageBreak/>
        <w:t>Total Expenditures Table</w:t>
      </w:r>
    </w:p>
    <w:tbl>
      <w:tblPr>
        <w:tblpPr w:leftFromText="180" w:rightFromText="180" w:vertAnchor="text" w:horzAnchor="margin" w:tblpY="-57"/>
        <w:tblW w:w="0" w:type="auto"/>
        <w:tblLook w:val="04A0" w:firstRow="1" w:lastRow="0" w:firstColumn="1" w:lastColumn="0" w:noHBand="0" w:noVBand="1"/>
        <w:tblDescription w:val="Total expenditure table"/>
      </w:tblPr>
      <w:tblGrid>
        <w:gridCol w:w="1037"/>
        <w:gridCol w:w="1194"/>
        <w:gridCol w:w="2145"/>
        <w:gridCol w:w="933"/>
        <w:gridCol w:w="1845"/>
        <w:gridCol w:w="2458"/>
        <w:gridCol w:w="1819"/>
        <w:gridCol w:w="2053"/>
        <w:gridCol w:w="1780"/>
      </w:tblGrid>
      <w:tr w:rsidR="0036306B" w:rsidRPr="003A5E92" w14:paraId="2B5F797B" w14:textId="77777777" w:rsidTr="0036306B">
        <w:trPr>
          <w:cantSplit/>
          <w:trHeight w:val="300"/>
          <w:tblHeader/>
        </w:trPr>
        <w:tc>
          <w:tcPr>
            <w:tcW w:w="0" w:type="auto"/>
            <w:tcBorders>
              <w:top w:val="nil"/>
              <w:left w:val="nil"/>
              <w:bottom w:val="single" w:sz="12" w:space="0" w:color="FFFFFF"/>
              <w:right w:val="single" w:sz="4" w:space="0" w:color="FFFFFF"/>
            </w:tcBorders>
            <w:shd w:val="clear" w:color="auto" w:fill="1F4E79" w:themeFill="accent1" w:themeFillShade="80"/>
            <w:vAlign w:val="center"/>
            <w:hideMark/>
          </w:tcPr>
          <w:p w14:paraId="15A5E3CA" w14:textId="77777777" w:rsidR="0036306B" w:rsidRPr="003A5E92" w:rsidRDefault="0036306B" w:rsidP="00285683">
            <w:pPr>
              <w:jc w:val="center"/>
              <w:rPr>
                <w:rFonts w:cs="Arial"/>
                <w:b/>
                <w:bCs/>
                <w:color w:val="FFFFFF" w:themeColor="background1"/>
              </w:rPr>
            </w:pPr>
            <w:r w:rsidRPr="003A5E92">
              <w:rPr>
                <w:rFonts w:cs="Arial"/>
                <w:b/>
                <w:bCs/>
                <w:color w:val="FFFFFF" w:themeColor="background1"/>
              </w:rPr>
              <w:t>Goal</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182072DC" w14:textId="77777777" w:rsidR="0036306B" w:rsidRPr="003A5E92" w:rsidRDefault="0036306B" w:rsidP="00285683">
            <w:pPr>
              <w:jc w:val="center"/>
              <w:rPr>
                <w:rFonts w:cs="Arial"/>
                <w:b/>
                <w:bCs/>
                <w:color w:val="FFFFFF" w:themeColor="background1"/>
              </w:rPr>
            </w:pPr>
            <w:r w:rsidRPr="003A5E92">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2FE3176C" w14:textId="77777777" w:rsidR="0036306B" w:rsidRPr="003A5E92" w:rsidRDefault="0036306B" w:rsidP="00285683">
            <w:pPr>
              <w:jc w:val="center"/>
              <w:rPr>
                <w:rFonts w:cs="Arial"/>
                <w:b/>
                <w:bCs/>
                <w:color w:val="FFFFFF" w:themeColor="background1"/>
              </w:rPr>
            </w:pPr>
            <w:r w:rsidRPr="003A5E92">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606583C" w14:textId="77777777" w:rsidR="0036306B" w:rsidRPr="003A5E92" w:rsidRDefault="0036306B" w:rsidP="00285683">
            <w:pPr>
              <w:jc w:val="center"/>
              <w:rPr>
                <w:rFonts w:cs="Arial"/>
                <w:b/>
                <w:bCs/>
                <w:color w:val="FFFFFF" w:themeColor="background1"/>
              </w:rPr>
            </w:pPr>
            <w:r w:rsidRPr="003A5E92">
              <w:rPr>
                <w:rFonts w:cs="Arial"/>
                <w:b/>
                <w:bCs/>
                <w:color w:val="FFFFFF" w:themeColor="background1"/>
              </w:rPr>
              <w:t>Title</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2C73D302" w14:textId="77777777" w:rsidR="0036306B" w:rsidRPr="003A5E92" w:rsidRDefault="0036306B" w:rsidP="00285683">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7272CC10" w14:textId="77777777" w:rsidR="0036306B" w:rsidRPr="003A5E92" w:rsidRDefault="0036306B" w:rsidP="00285683">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90B87EF" w14:textId="77777777" w:rsidR="0036306B" w:rsidRPr="003A5E92" w:rsidRDefault="0036306B" w:rsidP="00285683">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0A6ABB10" w14:textId="77777777" w:rsidR="0036306B" w:rsidRPr="003A5E92" w:rsidRDefault="0036306B" w:rsidP="00285683">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4E79" w:themeFill="accent1" w:themeFillShade="80"/>
            <w:vAlign w:val="center"/>
            <w:hideMark/>
          </w:tcPr>
          <w:p w14:paraId="3B97031E" w14:textId="77777777" w:rsidR="0036306B" w:rsidRPr="003A5E92" w:rsidRDefault="0036306B" w:rsidP="00285683">
            <w:pPr>
              <w:jc w:val="center"/>
              <w:rPr>
                <w:rFonts w:cs="Arial"/>
                <w:b/>
                <w:bCs/>
                <w:color w:val="FFFFFF" w:themeColor="background1"/>
              </w:rPr>
            </w:pPr>
            <w:r w:rsidRPr="003A5E92">
              <w:rPr>
                <w:rFonts w:cs="Arial"/>
                <w:b/>
                <w:bCs/>
                <w:color w:val="FFFFFF" w:themeColor="background1"/>
              </w:rPr>
              <w:t>Total Funds</w:t>
            </w:r>
          </w:p>
        </w:tc>
      </w:tr>
      <w:tr w:rsidR="0036306B" w:rsidRPr="00166E39" w14:paraId="1923B928" w14:textId="77777777" w:rsidTr="0036306B">
        <w:trPr>
          <w:cantSplit/>
          <w:trHeight w:val="398"/>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08C42686" w14:textId="77777777" w:rsidR="0036306B" w:rsidRPr="00166E39" w:rsidRDefault="0036306B" w:rsidP="00285683">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806970D" w14:textId="77777777" w:rsidR="0036306B" w:rsidRPr="00166E39" w:rsidRDefault="0036306B" w:rsidP="00285683">
            <w:pPr>
              <w:jc w:val="center"/>
              <w:rPr>
                <w:rFonts w:cs="Arial"/>
                <w:color w:val="000000"/>
              </w:rPr>
            </w:pPr>
            <w:r w:rsidRPr="00166E39">
              <w:rPr>
                <w:rFonts w:cs="Arial"/>
                <w:color w:val="000000"/>
              </w:rPr>
              <w:t>[Action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FDDCCA6" w14:textId="77777777" w:rsidR="0036306B" w:rsidRPr="00166E39" w:rsidRDefault="0036306B" w:rsidP="00285683">
            <w:pPr>
              <w:jc w:val="center"/>
              <w:rPr>
                <w:rFonts w:cs="Arial"/>
                <w:color w:val="000000"/>
              </w:rPr>
            </w:pPr>
            <w:r w:rsidRPr="00166E39">
              <w:rPr>
                <w:rFonts w:cs="Arial"/>
                <w:color w:val="000000"/>
              </w:rPr>
              <w:t>[Student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5B00F0F7" w14:textId="77777777" w:rsidR="0036306B" w:rsidRPr="00166E39" w:rsidRDefault="0036306B" w:rsidP="00285683">
            <w:pPr>
              <w:jc w:val="center"/>
              <w:rPr>
                <w:rFonts w:cs="Arial"/>
                <w:color w:val="000000"/>
              </w:rPr>
            </w:pPr>
            <w:r w:rsidRPr="00166E39">
              <w:rPr>
                <w:rFonts w:cs="Arial"/>
                <w:color w:val="000000"/>
              </w:rPr>
              <w:t>[Action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E292CD0" w14:textId="77777777" w:rsidR="0036306B" w:rsidRPr="00166E39" w:rsidRDefault="0036306B" w:rsidP="00285683">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CA915C9" w14:textId="77777777" w:rsidR="0036306B" w:rsidRPr="00166E39" w:rsidRDefault="0036306B" w:rsidP="00285683">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DB57AEA" w14:textId="77777777" w:rsidR="0036306B" w:rsidRPr="00166E39" w:rsidRDefault="0036306B" w:rsidP="00285683">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6393401" w14:textId="77777777" w:rsidR="0036306B" w:rsidRPr="00166E39" w:rsidRDefault="0036306B" w:rsidP="00285683">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single" w:sz="4" w:space="0" w:color="FFFFFF"/>
              <w:right w:val="nil"/>
            </w:tcBorders>
            <w:shd w:val="clear" w:color="BDD7EE" w:fill="BDD7EE"/>
            <w:noWrap/>
            <w:vAlign w:val="center"/>
            <w:hideMark/>
          </w:tcPr>
          <w:p w14:paraId="6B8CF1C3" w14:textId="77777777" w:rsidR="0036306B" w:rsidRPr="00166E39" w:rsidRDefault="0036306B" w:rsidP="00285683">
            <w:pPr>
              <w:jc w:val="center"/>
              <w:rPr>
                <w:rFonts w:cs="Arial"/>
                <w:color w:val="000000"/>
              </w:rPr>
            </w:pPr>
            <w:r w:rsidRPr="00166E39">
              <w:rPr>
                <w:rFonts w:cs="Arial"/>
                <w:color w:val="000000"/>
              </w:rPr>
              <w:t xml:space="preserve"> $[Total Funds] </w:t>
            </w:r>
          </w:p>
        </w:tc>
      </w:tr>
      <w:tr w:rsidR="0036306B" w:rsidRPr="00166E39" w14:paraId="50765FA8" w14:textId="77777777" w:rsidTr="0036306B">
        <w:trPr>
          <w:cantSplit/>
          <w:trHeight w:val="398"/>
        </w:trPr>
        <w:tc>
          <w:tcPr>
            <w:tcW w:w="0" w:type="auto"/>
            <w:tcBorders>
              <w:top w:val="single" w:sz="4" w:space="0" w:color="FFFFFF"/>
              <w:left w:val="nil"/>
              <w:bottom w:val="nil"/>
              <w:right w:val="single" w:sz="4" w:space="0" w:color="FFFFFF"/>
            </w:tcBorders>
            <w:shd w:val="clear" w:color="DDEBF7" w:fill="DDEBF7"/>
            <w:noWrap/>
            <w:vAlign w:val="center"/>
            <w:hideMark/>
          </w:tcPr>
          <w:p w14:paraId="0A82FBFE" w14:textId="77777777" w:rsidR="0036306B" w:rsidRPr="00166E39" w:rsidRDefault="0036306B" w:rsidP="00285683">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E09E530" w14:textId="77777777" w:rsidR="0036306B" w:rsidRPr="00166E39" w:rsidRDefault="0036306B" w:rsidP="00285683">
            <w:pPr>
              <w:jc w:val="center"/>
              <w:rPr>
                <w:rFonts w:cs="Arial"/>
                <w:color w:val="000000"/>
              </w:rPr>
            </w:pPr>
            <w:r w:rsidRPr="00166E39">
              <w:rPr>
                <w:rFonts w:cs="Arial"/>
                <w:color w:val="000000"/>
              </w:rPr>
              <w:t>[Action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CAA38D5" w14:textId="77777777" w:rsidR="0036306B" w:rsidRPr="00166E39" w:rsidRDefault="0036306B" w:rsidP="00285683">
            <w:pPr>
              <w:jc w:val="center"/>
              <w:rPr>
                <w:rFonts w:cs="Arial"/>
                <w:color w:val="000000"/>
              </w:rPr>
            </w:pPr>
            <w:r w:rsidRPr="00166E39">
              <w:rPr>
                <w:rFonts w:cs="Arial"/>
                <w:color w:val="000000"/>
              </w:rPr>
              <w:t>[Student Group(s)]</w:t>
            </w:r>
          </w:p>
        </w:tc>
        <w:tc>
          <w:tcPr>
            <w:tcW w:w="0" w:type="auto"/>
            <w:tcBorders>
              <w:top w:val="single" w:sz="4" w:space="0" w:color="FFFFFF"/>
              <w:left w:val="single" w:sz="4" w:space="0" w:color="FFFFFF"/>
              <w:bottom w:val="nil"/>
              <w:right w:val="single" w:sz="4" w:space="0" w:color="FFFFFF"/>
            </w:tcBorders>
            <w:shd w:val="clear" w:color="DDEBF7" w:fill="DDEBF7"/>
            <w:vAlign w:val="center"/>
            <w:hideMark/>
          </w:tcPr>
          <w:p w14:paraId="69530769" w14:textId="77777777" w:rsidR="0036306B" w:rsidRPr="00166E39" w:rsidRDefault="0036306B" w:rsidP="00285683">
            <w:pPr>
              <w:jc w:val="center"/>
              <w:rPr>
                <w:rFonts w:cs="Arial"/>
                <w:color w:val="000000"/>
              </w:rPr>
            </w:pPr>
            <w:r w:rsidRPr="00166E39">
              <w:rPr>
                <w:rFonts w:cs="Arial"/>
                <w:color w:val="000000"/>
              </w:rPr>
              <w:t>[Action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15044A7" w14:textId="77777777" w:rsidR="0036306B" w:rsidRPr="00166E39" w:rsidRDefault="0036306B" w:rsidP="00285683">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6F6677A8" w14:textId="77777777" w:rsidR="0036306B" w:rsidRPr="00166E39" w:rsidRDefault="0036306B" w:rsidP="00285683">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90962B0" w14:textId="77777777" w:rsidR="0036306B" w:rsidRPr="00166E39" w:rsidRDefault="0036306B" w:rsidP="00285683">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81BE11E" w14:textId="77777777" w:rsidR="0036306B" w:rsidRPr="00166E39" w:rsidRDefault="0036306B" w:rsidP="00285683">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nil"/>
              <w:right w:val="nil"/>
            </w:tcBorders>
            <w:shd w:val="clear" w:color="DDEBF7" w:fill="DDEBF7"/>
            <w:noWrap/>
            <w:vAlign w:val="center"/>
            <w:hideMark/>
          </w:tcPr>
          <w:p w14:paraId="3097F3F2" w14:textId="77777777" w:rsidR="0036306B" w:rsidRPr="00166E39" w:rsidRDefault="0036306B" w:rsidP="00285683">
            <w:pPr>
              <w:jc w:val="center"/>
              <w:rPr>
                <w:rFonts w:cs="Arial"/>
                <w:color w:val="000000"/>
              </w:rPr>
            </w:pPr>
            <w:r w:rsidRPr="00166E39">
              <w:rPr>
                <w:rFonts w:cs="Arial"/>
                <w:color w:val="000000"/>
              </w:rPr>
              <w:t xml:space="preserve"> $[Total Funds] </w:t>
            </w:r>
          </w:p>
        </w:tc>
      </w:tr>
    </w:tbl>
    <w:p w14:paraId="3598155E" w14:textId="77777777" w:rsidR="0036306B" w:rsidRDefault="0036306B" w:rsidP="00A450DB">
      <w:pPr>
        <w:spacing w:after="160" w:line="259" w:lineRule="auto"/>
        <w:rPr>
          <w:rFonts w:eastAsiaTheme="minorHAnsi" w:cs="Arial"/>
          <w:szCs w:val="20"/>
        </w:rPr>
      </w:pPr>
    </w:p>
    <w:tbl>
      <w:tblPr>
        <w:tblW w:w="0" w:type="auto"/>
        <w:jc w:val="right"/>
        <w:tblLook w:val="04A0" w:firstRow="1" w:lastRow="0" w:firstColumn="1" w:lastColumn="0" w:noHBand="0" w:noVBand="1"/>
        <w:tblDescription w:val="Fund type"/>
      </w:tblPr>
      <w:tblGrid>
        <w:gridCol w:w="2484"/>
        <w:gridCol w:w="3111"/>
        <w:gridCol w:w="2458"/>
        <w:gridCol w:w="2698"/>
        <w:gridCol w:w="1751"/>
      </w:tblGrid>
      <w:tr w:rsidR="0036306B" w:rsidRPr="003A5E92" w14:paraId="35BF695D" w14:textId="77777777" w:rsidTr="00025077">
        <w:trPr>
          <w:cantSplit/>
          <w:trHeight w:val="398"/>
          <w:tblHeader/>
          <w:jc w:val="right"/>
        </w:trPr>
        <w:tc>
          <w:tcPr>
            <w:tcW w:w="0" w:type="auto"/>
            <w:tcBorders>
              <w:top w:val="nil"/>
              <w:left w:val="nil"/>
              <w:bottom w:val="single" w:sz="12" w:space="0" w:color="FFFFFF"/>
              <w:right w:val="single" w:sz="4" w:space="0" w:color="FFFFFF"/>
            </w:tcBorders>
            <w:shd w:val="clear" w:color="auto" w:fill="1F4E79" w:themeFill="accent1" w:themeFillShade="80"/>
            <w:noWrap/>
            <w:vAlign w:val="center"/>
            <w:hideMark/>
          </w:tcPr>
          <w:p w14:paraId="2EC52F15" w14:textId="77777777" w:rsidR="0036306B" w:rsidRPr="003A5E92" w:rsidRDefault="0036306B" w:rsidP="00025077">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5DAC0CEC" w14:textId="77777777" w:rsidR="0036306B" w:rsidRPr="003A5E92" w:rsidRDefault="0036306B" w:rsidP="00025077">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2C78A0D6" w14:textId="77777777" w:rsidR="0036306B" w:rsidRPr="003A5E92" w:rsidRDefault="0036306B" w:rsidP="00025077">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2ABF092F" w14:textId="77777777" w:rsidR="0036306B" w:rsidRPr="003A5E92" w:rsidRDefault="0036306B" w:rsidP="00025077">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4E79" w:themeFill="accent1" w:themeFillShade="80"/>
            <w:noWrap/>
            <w:vAlign w:val="center"/>
            <w:hideMark/>
          </w:tcPr>
          <w:p w14:paraId="7DD028F0" w14:textId="77777777" w:rsidR="0036306B" w:rsidRPr="003A5E92" w:rsidRDefault="0036306B" w:rsidP="00025077">
            <w:pPr>
              <w:jc w:val="center"/>
              <w:rPr>
                <w:rFonts w:cs="Arial"/>
                <w:b/>
                <w:bCs/>
                <w:color w:val="FFFFFF" w:themeColor="background1"/>
              </w:rPr>
            </w:pPr>
            <w:r w:rsidRPr="003A5E92">
              <w:rPr>
                <w:rFonts w:cs="Arial"/>
                <w:b/>
                <w:bCs/>
                <w:color w:val="FFFFFF" w:themeColor="background1"/>
              </w:rPr>
              <w:t>Total Funds</w:t>
            </w:r>
          </w:p>
        </w:tc>
      </w:tr>
      <w:tr w:rsidR="0036306B" w:rsidRPr="00166E39" w14:paraId="508D4E95" w14:textId="77777777" w:rsidTr="00025077">
        <w:trPr>
          <w:cantSplit/>
          <w:trHeight w:val="398"/>
          <w:jc w:val="right"/>
        </w:trPr>
        <w:tc>
          <w:tcPr>
            <w:tcW w:w="0" w:type="auto"/>
            <w:tcBorders>
              <w:top w:val="single" w:sz="4" w:space="0" w:color="FFFFFF"/>
              <w:left w:val="nil"/>
              <w:bottom w:val="nil"/>
              <w:right w:val="single" w:sz="4" w:space="0" w:color="FFFFFF"/>
            </w:tcBorders>
            <w:shd w:val="clear" w:color="BDD7EE" w:fill="BDD7EE"/>
            <w:noWrap/>
            <w:vAlign w:val="center"/>
            <w:hideMark/>
          </w:tcPr>
          <w:p w14:paraId="0B39D71A" w14:textId="77777777" w:rsidR="0036306B" w:rsidRPr="00166E39" w:rsidRDefault="0036306B" w:rsidP="00025077">
            <w:pPr>
              <w:jc w:val="center"/>
              <w:rPr>
                <w:rFonts w:cs="Arial"/>
                <w:color w:val="000000"/>
              </w:rPr>
            </w:pPr>
            <w:r w:rsidRPr="00166E39">
              <w:rPr>
                <w:rFonts w:cs="Arial"/>
                <w:color w:val="000000"/>
              </w:rPr>
              <w:t xml:space="preserve"> $[Total LCFF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44FDAA68" w14:textId="77777777" w:rsidR="0036306B" w:rsidRPr="00166E39" w:rsidRDefault="0036306B" w:rsidP="00025077">
            <w:pPr>
              <w:jc w:val="center"/>
              <w:rPr>
                <w:rFonts w:cs="Arial"/>
                <w:color w:val="000000"/>
              </w:rPr>
            </w:pPr>
            <w:r w:rsidRPr="00166E39">
              <w:rPr>
                <w:rFonts w:cs="Arial"/>
                <w:color w:val="000000"/>
              </w:rPr>
              <w:t xml:space="preserve"> $[Total Other State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527F26D4" w14:textId="77777777" w:rsidR="0036306B" w:rsidRPr="00166E39" w:rsidRDefault="0036306B" w:rsidP="00025077">
            <w:pPr>
              <w:jc w:val="center"/>
              <w:rPr>
                <w:rFonts w:cs="Arial"/>
                <w:color w:val="000000"/>
              </w:rPr>
            </w:pPr>
            <w:r w:rsidRPr="00166E39">
              <w:rPr>
                <w:rFonts w:cs="Arial"/>
                <w:color w:val="000000"/>
              </w:rPr>
              <w:t xml:space="preserve"> $[Total Local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7301850E" w14:textId="77777777" w:rsidR="0036306B" w:rsidRPr="00166E39" w:rsidRDefault="0036306B" w:rsidP="00025077">
            <w:pPr>
              <w:jc w:val="center"/>
              <w:rPr>
                <w:rFonts w:cs="Arial"/>
                <w:color w:val="000000"/>
              </w:rPr>
            </w:pPr>
            <w:r w:rsidRPr="00166E39">
              <w:rPr>
                <w:rFonts w:cs="Arial"/>
                <w:color w:val="000000"/>
              </w:rPr>
              <w:t xml:space="preserve"> $[Total Federal Funds] </w:t>
            </w:r>
          </w:p>
        </w:tc>
        <w:tc>
          <w:tcPr>
            <w:tcW w:w="0" w:type="auto"/>
            <w:tcBorders>
              <w:top w:val="single" w:sz="4" w:space="0" w:color="FFFFFF"/>
              <w:left w:val="single" w:sz="4" w:space="0" w:color="FFFFFF"/>
              <w:bottom w:val="nil"/>
              <w:right w:val="nil"/>
            </w:tcBorders>
            <w:shd w:val="clear" w:color="BDD7EE" w:fill="BDD7EE"/>
            <w:noWrap/>
            <w:vAlign w:val="center"/>
            <w:hideMark/>
          </w:tcPr>
          <w:p w14:paraId="1C5A5576" w14:textId="77777777" w:rsidR="0036306B" w:rsidRPr="00166E39" w:rsidRDefault="0036306B" w:rsidP="00025077">
            <w:pPr>
              <w:jc w:val="center"/>
              <w:rPr>
                <w:rFonts w:cs="Arial"/>
                <w:color w:val="000000"/>
              </w:rPr>
            </w:pPr>
            <w:r w:rsidRPr="00166E39">
              <w:rPr>
                <w:rFonts w:cs="Arial"/>
                <w:color w:val="000000"/>
              </w:rPr>
              <w:t xml:space="preserve"> $Total Funds] </w:t>
            </w:r>
          </w:p>
        </w:tc>
      </w:tr>
    </w:tbl>
    <w:p w14:paraId="267897A8" w14:textId="77777777" w:rsidR="0036306B" w:rsidRDefault="0036306B" w:rsidP="00A450DB">
      <w:pPr>
        <w:spacing w:after="160" w:line="259" w:lineRule="auto"/>
        <w:rPr>
          <w:rFonts w:eastAsiaTheme="minorHAnsi" w:cs="Arial"/>
        </w:rPr>
      </w:pPr>
    </w:p>
    <w:tbl>
      <w:tblPr>
        <w:tblW w:w="0" w:type="auto"/>
        <w:jc w:val="right"/>
        <w:tblLook w:val="04A0" w:firstRow="1" w:lastRow="0" w:firstColumn="1" w:lastColumn="0" w:noHBand="0" w:noVBand="1"/>
        <w:tblDescription w:val="Total personnel and total non-personnel"/>
      </w:tblPr>
      <w:tblGrid>
        <w:gridCol w:w="1003"/>
        <w:gridCol w:w="2231"/>
        <w:gridCol w:w="2725"/>
      </w:tblGrid>
      <w:tr w:rsidR="00285683" w:rsidRPr="003A5E92" w14:paraId="133B5FC6" w14:textId="77777777" w:rsidTr="00025077">
        <w:trPr>
          <w:cantSplit/>
          <w:trHeight w:val="398"/>
          <w:tblHeader/>
          <w:jc w:val="right"/>
        </w:trPr>
        <w:tc>
          <w:tcPr>
            <w:tcW w:w="0" w:type="auto"/>
            <w:tcBorders>
              <w:top w:val="nil"/>
              <w:left w:val="nil"/>
              <w:bottom w:val="single" w:sz="12" w:space="0" w:color="FFFFFF"/>
              <w:right w:val="single" w:sz="4" w:space="0" w:color="FFFFFF"/>
            </w:tcBorders>
            <w:shd w:val="clear" w:color="auto" w:fill="1F4E79" w:themeFill="accent1" w:themeFillShade="80"/>
            <w:noWrap/>
            <w:vAlign w:val="center"/>
            <w:hideMark/>
          </w:tcPr>
          <w:p w14:paraId="4E141C43" w14:textId="77777777" w:rsidR="00285683" w:rsidRPr="003A5E92" w:rsidRDefault="00285683" w:rsidP="00025077">
            <w:pPr>
              <w:jc w:val="center"/>
              <w:rPr>
                <w:rFonts w:cs="Arial"/>
                <w:b/>
                <w:bCs/>
                <w:color w:val="FFFFFF" w:themeColor="background1"/>
              </w:rPr>
            </w:pPr>
            <w:r w:rsidRPr="003A5E92">
              <w:rPr>
                <w:rFonts w:cs="Arial"/>
                <w:b/>
                <w:bCs/>
                <w:color w:val="FFFFFF" w:themeColor="background1"/>
              </w:rPr>
              <w:t>Totals: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748D168B" w14:textId="77777777" w:rsidR="00285683" w:rsidRPr="003A5E92" w:rsidRDefault="00285683" w:rsidP="00025077">
            <w:pPr>
              <w:jc w:val="center"/>
              <w:rPr>
                <w:rFonts w:cs="Arial"/>
                <w:b/>
                <w:bCs/>
                <w:color w:val="FFFFFF" w:themeColor="background1"/>
              </w:rPr>
            </w:pPr>
            <w:r w:rsidRPr="003A5E92">
              <w:rPr>
                <w:rFonts w:cs="Arial"/>
                <w:b/>
                <w:bCs/>
                <w:color w:val="FFFFFF" w:themeColor="background1"/>
              </w:rPr>
              <w:t>Total Personnel</w:t>
            </w:r>
          </w:p>
        </w:tc>
        <w:tc>
          <w:tcPr>
            <w:tcW w:w="0" w:type="auto"/>
            <w:tcBorders>
              <w:top w:val="nil"/>
              <w:left w:val="single" w:sz="4" w:space="0" w:color="FFFFFF"/>
              <w:bottom w:val="single" w:sz="12" w:space="0" w:color="FFFFFF"/>
              <w:right w:val="nil"/>
            </w:tcBorders>
            <w:shd w:val="clear" w:color="auto" w:fill="1F4E79" w:themeFill="accent1" w:themeFillShade="80"/>
            <w:noWrap/>
            <w:vAlign w:val="center"/>
            <w:hideMark/>
          </w:tcPr>
          <w:p w14:paraId="63A6DB63" w14:textId="77777777" w:rsidR="00285683" w:rsidRPr="003A5E92" w:rsidRDefault="00285683" w:rsidP="00025077">
            <w:pPr>
              <w:jc w:val="center"/>
              <w:rPr>
                <w:rFonts w:cs="Arial"/>
                <w:b/>
                <w:bCs/>
                <w:color w:val="FFFFFF" w:themeColor="background1"/>
              </w:rPr>
            </w:pPr>
            <w:r w:rsidRPr="003A5E92">
              <w:rPr>
                <w:rFonts w:cs="Arial"/>
                <w:b/>
                <w:bCs/>
                <w:color w:val="FFFFFF" w:themeColor="background1"/>
              </w:rPr>
              <w:t>Total Non-personnel</w:t>
            </w:r>
          </w:p>
        </w:tc>
      </w:tr>
      <w:tr w:rsidR="00285683" w:rsidRPr="00166E39" w14:paraId="1F29A13D" w14:textId="77777777" w:rsidTr="00025077">
        <w:trPr>
          <w:cantSplit/>
          <w:trHeight w:val="398"/>
          <w:jc w:val="right"/>
        </w:trPr>
        <w:tc>
          <w:tcPr>
            <w:tcW w:w="0" w:type="auto"/>
            <w:tcBorders>
              <w:top w:val="single" w:sz="4" w:space="0" w:color="FFFFFF"/>
              <w:left w:val="nil"/>
              <w:bottom w:val="nil"/>
              <w:right w:val="single" w:sz="4" w:space="0" w:color="FFFFFF"/>
            </w:tcBorders>
            <w:shd w:val="clear" w:color="BDD7EE" w:fill="BDD7EE"/>
            <w:noWrap/>
            <w:vAlign w:val="center"/>
            <w:hideMark/>
          </w:tcPr>
          <w:p w14:paraId="67D5FD9A" w14:textId="77777777" w:rsidR="00285683" w:rsidRPr="00166E39" w:rsidRDefault="00285683" w:rsidP="00025077">
            <w:pPr>
              <w:jc w:val="center"/>
              <w:rPr>
                <w:rFonts w:cs="Arial"/>
                <w:color w:val="000000"/>
              </w:rPr>
            </w:pPr>
            <w:r w:rsidRPr="00166E39">
              <w:rPr>
                <w:rFonts w:cs="Arial"/>
                <w:color w:val="000000"/>
              </w:rPr>
              <w:t>Totals:</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176EF283" w14:textId="77777777" w:rsidR="00285683" w:rsidRPr="00166E39" w:rsidRDefault="00285683" w:rsidP="00025077">
            <w:pPr>
              <w:jc w:val="center"/>
              <w:rPr>
                <w:rFonts w:cs="Arial"/>
                <w:color w:val="000000"/>
              </w:rPr>
            </w:pPr>
            <w:r w:rsidRPr="00166E39">
              <w:rPr>
                <w:rFonts w:cs="Arial"/>
                <w:color w:val="000000"/>
              </w:rPr>
              <w:t xml:space="preserve"> $[Total Personnel] </w:t>
            </w:r>
          </w:p>
        </w:tc>
        <w:tc>
          <w:tcPr>
            <w:tcW w:w="0" w:type="auto"/>
            <w:tcBorders>
              <w:top w:val="single" w:sz="4" w:space="0" w:color="FFFFFF"/>
              <w:left w:val="single" w:sz="4" w:space="0" w:color="FFFFFF"/>
              <w:bottom w:val="nil"/>
              <w:right w:val="nil"/>
            </w:tcBorders>
            <w:shd w:val="clear" w:color="BDD7EE" w:fill="BDD7EE"/>
            <w:noWrap/>
            <w:vAlign w:val="center"/>
            <w:hideMark/>
          </w:tcPr>
          <w:p w14:paraId="165A3ED8" w14:textId="77777777" w:rsidR="00285683" w:rsidRPr="00166E39" w:rsidRDefault="00285683" w:rsidP="00025077">
            <w:pPr>
              <w:jc w:val="center"/>
              <w:rPr>
                <w:rFonts w:cs="Arial"/>
                <w:color w:val="000000"/>
              </w:rPr>
            </w:pPr>
            <w:r w:rsidRPr="00166E39">
              <w:rPr>
                <w:rFonts w:cs="Arial"/>
                <w:color w:val="000000"/>
              </w:rPr>
              <w:t xml:space="preserve"> $[Total Non-personnel] </w:t>
            </w:r>
          </w:p>
        </w:tc>
      </w:tr>
    </w:tbl>
    <w:p w14:paraId="0B42D649" w14:textId="6D306300" w:rsidR="00025077" w:rsidRDefault="00A450DB" w:rsidP="006F2895">
      <w:pPr>
        <w:spacing w:after="160" w:line="259" w:lineRule="auto"/>
        <w:rPr>
          <w:rFonts w:eastAsiaTheme="minorHAnsi" w:cs="Arial"/>
          <w:b/>
          <w:szCs w:val="20"/>
        </w:rPr>
      </w:pPr>
      <w:r>
        <w:rPr>
          <w:rFonts w:eastAsiaTheme="minorHAnsi" w:cs="Arial"/>
          <w:sz w:val="20"/>
          <w:szCs w:val="20"/>
        </w:rPr>
        <w:br w:type="page"/>
      </w:r>
      <w:r w:rsidR="00025077" w:rsidRPr="00CC2E23">
        <w:rPr>
          <w:rFonts w:eastAsiaTheme="minorHAnsi" w:cs="Arial"/>
          <w:b/>
          <w:szCs w:val="20"/>
        </w:rPr>
        <w:lastRenderedPageBreak/>
        <w:t>Contributing Expenditures Tables</w:t>
      </w:r>
    </w:p>
    <w:tbl>
      <w:tblPr>
        <w:tblW w:w="5000" w:type="pct"/>
        <w:tblLook w:val="04A0" w:firstRow="1" w:lastRow="0" w:firstColumn="1" w:lastColumn="0" w:noHBand="0" w:noVBand="1"/>
        <w:tblDescription w:val="Contributing expenditure tables"/>
      </w:tblPr>
      <w:tblGrid>
        <w:gridCol w:w="1189"/>
        <w:gridCol w:w="1369"/>
        <w:gridCol w:w="1729"/>
        <w:gridCol w:w="1157"/>
        <w:gridCol w:w="4246"/>
        <w:gridCol w:w="1413"/>
        <w:gridCol w:w="2119"/>
        <w:gridCol w:w="2042"/>
      </w:tblGrid>
      <w:tr w:rsidR="00611F5A" w:rsidRPr="00611F5A" w14:paraId="61AD9BA1" w14:textId="77777777" w:rsidTr="00025077">
        <w:trPr>
          <w:cantSplit/>
          <w:trHeight w:val="398"/>
        </w:trPr>
        <w:tc>
          <w:tcPr>
            <w:tcW w:w="389" w:type="pct"/>
            <w:tcBorders>
              <w:top w:val="nil"/>
              <w:left w:val="nil"/>
              <w:bottom w:val="single" w:sz="12" w:space="0" w:color="FFFFFF"/>
              <w:right w:val="single" w:sz="4" w:space="0" w:color="FFFFFF"/>
            </w:tcBorders>
            <w:shd w:val="clear" w:color="auto" w:fill="1F4E79" w:themeFill="accent1" w:themeFillShade="80"/>
            <w:vAlign w:val="center"/>
            <w:hideMark/>
          </w:tcPr>
          <w:p w14:paraId="02BD0B53" w14:textId="77777777" w:rsidR="00611F5A" w:rsidRPr="00611F5A" w:rsidRDefault="00611F5A" w:rsidP="00025077">
            <w:pPr>
              <w:jc w:val="center"/>
              <w:rPr>
                <w:rFonts w:cs="Arial"/>
                <w:b/>
                <w:bCs/>
                <w:color w:val="FFFFFF" w:themeColor="background1"/>
              </w:rPr>
            </w:pPr>
            <w:r w:rsidRPr="00611F5A">
              <w:rPr>
                <w:rFonts w:cs="Arial"/>
                <w:b/>
                <w:bCs/>
                <w:color w:val="FFFFFF" w:themeColor="background1"/>
              </w:rPr>
              <w:t>Goal #</w:t>
            </w:r>
          </w:p>
        </w:tc>
        <w:tc>
          <w:tcPr>
            <w:tcW w:w="448"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296827A6" w14:textId="77777777" w:rsidR="00611F5A" w:rsidRPr="00611F5A" w:rsidRDefault="00611F5A" w:rsidP="00025077">
            <w:pPr>
              <w:jc w:val="center"/>
              <w:rPr>
                <w:rFonts w:cs="Arial"/>
                <w:b/>
                <w:bCs/>
                <w:color w:val="FFFFFF" w:themeColor="background1"/>
              </w:rPr>
            </w:pPr>
            <w:r w:rsidRPr="00611F5A">
              <w:rPr>
                <w:rFonts w:cs="Arial"/>
                <w:b/>
                <w:bCs/>
                <w:color w:val="FFFFFF" w:themeColor="background1"/>
              </w:rPr>
              <w:t>Action #</w:t>
            </w:r>
          </w:p>
        </w:tc>
        <w:tc>
          <w:tcPr>
            <w:tcW w:w="56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1BC5E380" w14:textId="77777777" w:rsidR="00611F5A" w:rsidRPr="00611F5A" w:rsidRDefault="00611F5A" w:rsidP="00025077">
            <w:pPr>
              <w:jc w:val="center"/>
              <w:rPr>
                <w:rFonts w:cs="Arial"/>
                <w:b/>
                <w:bCs/>
                <w:color w:val="FFFFFF" w:themeColor="background1"/>
              </w:rPr>
            </w:pPr>
            <w:r w:rsidRPr="00611F5A">
              <w:rPr>
                <w:rFonts w:cs="Arial"/>
                <w:b/>
                <w:bCs/>
                <w:color w:val="FFFFFF" w:themeColor="background1"/>
              </w:rPr>
              <w:t>Action Title</w:t>
            </w:r>
          </w:p>
        </w:tc>
        <w:tc>
          <w:tcPr>
            <w:tcW w:w="379"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11B567F7" w14:textId="77777777" w:rsidR="00611F5A" w:rsidRPr="00611F5A" w:rsidRDefault="00611F5A" w:rsidP="00025077">
            <w:pPr>
              <w:jc w:val="center"/>
              <w:rPr>
                <w:rFonts w:cs="Arial"/>
                <w:b/>
                <w:bCs/>
                <w:color w:val="FFFFFF" w:themeColor="background1"/>
              </w:rPr>
            </w:pPr>
            <w:r w:rsidRPr="00611F5A">
              <w:rPr>
                <w:rFonts w:cs="Arial"/>
                <w:b/>
                <w:bCs/>
                <w:color w:val="FFFFFF" w:themeColor="background1"/>
              </w:rPr>
              <w:t>Scope</w:t>
            </w:r>
          </w:p>
        </w:tc>
        <w:tc>
          <w:tcPr>
            <w:tcW w:w="1391"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776226A0" w14:textId="77777777" w:rsidR="00611F5A" w:rsidRPr="00611F5A" w:rsidRDefault="00611F5A" w:rsidP="00025077">
            <w:pPr>
              <w:jc w:val="center"/>
              <w:rPr>
                <w:rFonts w:cs="Arial"/>
                <w:b/>
                <w:bCs/>
                <w:color w:val="FFFFFF" w:themeColor="background1"/>
              </w:rPr>
            </w:pPr>
            <w:r w:rsidRPr="00611F5A">
              <w:rPr>
                <w:rFonts w:cs="Arial"/>
                <w:b/>
                <w:bCs/>
                <w:color w:val="FFFFFF" w:themeColor="background1"/>
              </w:rPr>
              <w:t>Unduplicated Student Group(s)</w:t>
            </w:r>
          </w:p>
        </w:tc>
        <w:tc>
          <w:tcPr>
            <w:tcW w:w="463"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0B70B54D" w14:textId="77777777" w:rsidR="00611F5A" w:rsidRPr="00611F5A" w:rsidRDefault="00611F5A" w:rsidP="00025077">
            <w:pPr>
              <w:jc w:val="center"/>
              <w:rPr>
                <w:rFonts w:cs="Arial"/>
                <w:b/>
                <w:bCs/>
                <w:color w:val="FFFFFF" w:themeColor="background1"/>
              </w:rPr>
            </w:pPr>
            <w:r w:rsidRPr="00611F5A">
              <w:rPr>
                <w:rFonts w:cs="Arial"/>
                <w:b/>
                <w:bCs/>
                <w:color w:val="FFFFFF" w:themeColor="background1"/>
              </w:rPr>
              <w:t>Location</w:t>
            </w:r>
          </w:p>
        </w:tc>
        <w:tc>
          <w:tcPr>
            <w:tcW w:w="694"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7DE7F11C" w14:textId="77777777" w:rsidR="00611F5A" w:rsidRPr="00611F5A" w:rsidRDefault="00611F5A" w:rsidP="00025077">
            <w:pPr>
              <w:jc w:val="center"/>
              <w:rPr>
                <w:rFonts w:cs="Arial"/>
                <w:b/>
                <w:bCs/>
                <w:color w:val="FFFFFF" w:themeColor="background1"/>
              </w:rPr>
            </w:pPr>
            <w:r w:rsidRPr="00611F5A">
              <w:rPr>
                <w:rFonts w:cs="Arial"/>
                <w:b/>
                <w:bCs/>
                <w:color w:val="FFFFFF" w:themeColor="background1"/>
              </w:rPr>
              <w:t>LCFF Funds</w:t>
            </w:r>
          </w:p>
        </w:tc>
        <w:tc>
          <w:tcPr>
            <w:tcW w:w="669" w:type="pct"/>
            <w:tcBorders>
              <w:top w:val="nil"/>
              <w:left w:val="single" w:sz="4" w:space="0" w:color="FFFFFF"/>
              <w:bottom w:val="single" w:sz="12" w:space="0" w:color="FFFFFF"/>
              <w:right w:val="nil"/>
            </w:tcBorders>
            <w:shd w:val="clear" w:color="auto" w:fill="1F4E79" w:themeFill="accent1" w:themeFillShade="80"/>
            <w:vAlign w:val="center"/>
            <w:hideMark/>
          </w:tcPr>
          <w:p w14:paraId="4619AA78" w14:textId="77777777" w:rsidR="00611F5A" w:rsidRPr="00611F5A" w:rsidRDefault="00611F5A" w:rsidP="00025077">
            <w:pPr>
              <w:jc w:val="center"/>
              <w:rPr>
                <w:rFonts w:cs="Arial"/>
                <w:b/>
                <w:bCs/>
                <w:color w:val="FFFFFF" w:themeColor="background1"/>
              </w:rPr>
            </w:pPr>
            <w:r w:rsidRPr="00611F5A">
              <w:rPr>
                <w:rFonts w:cs="Arial"/>
                <w:b/>
                <w:bCs/>
                <w:color w:val="FFFFFF" w:themeColor="background1"/>
              </w:rPr>
              <w:t>Total Funds</w:t>
            </w:r>
          </w:p>
        </w:tc>
      </w:tr>
      <w:tr w:rsidR="00611F5A" w:rsidRPr="00611F5A" w14:paraId="15E4E880" w14:textId="77777777" w:rsidTr="00025077">
        <w:trPr>
          <w:cantSplit/>
          <w:trHeight w:val="398"/>
        </w:trPr>
        <w:tc>
          <w:tcPr>
            <w:tcW w:w="389" w:type="pct"/>
            <w:tcBorders>
              <w:top w:val="single" w:sz="4" w:space="0" w:color="FFFFFF"/>
              <w:left w:val="nil"/>
              <w:bottom w:val="single" w:sz="4" w:space="0" w:color="FFFFFF"/>
              <w:right w:val="single" w:sz="4" w:space="0" w:color="FFFFFF"/>
            </w:tcBorders>
            <w:shd w:val="clear" w:color="BDD7EE" w:fill="BDD7EE"/>
            <w:noWrap/>
            <w:vAlign w:val="center"/>
            <w:hideMark/>
          </w:tcPr>
          <w:p w14:paraId="5C3847C1" w14:textId="77777777" w:rsidR="00611F5A" w:rsidRPr="00611F5A" w:rsidRDefault="00611F5A" w:rsidP="00025077">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6258FE6" w14:textId="77777777" w:rsidR="00611F5A" w:rsidRPr="00611F5A" w:rsidRDefault="00611F5A" w:rsidP="00025077">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1A0E7420" w14:textId="77777777" w:rsidR="00611F5A" w:rsidRPr="00611F5A" w:rsidRDefault="00611F5A" w:rsidP="00025077">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3789B5FC" w14:textId="77777777" w:rsidR="00611F5A" w:rsidRPr="00611F5A" w:rsidRDefault="00611F5A" w:rsidP="00025077">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39174D87" w14:textId="77777777" w:rsidR="00611F5A" w:rsidRPr="00611F5A" w:rsidRDefault="00611F5A" w:rsidP="00025077">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E060ABC" w14:textId="77777777" w:rsidR="00611F5A" w:rsidRPr="00611F5A" w:rsidRDefault="00611F5A" w:rsidP="00025077">
            <w:pPr>
              <w:jc w:val="center"/>
              <w:rPr>
                <w:rFonts w:cs="Arial"/>
                <w:color w:val="000000"/>
              </w:rPr>
            </w:pPr>
            <w:r w:rsidRPr="00611F5A">
              <w:rPr>
                <w:rFonts w:cs="Arial"/>
                <w:color w:val="000000"/>
              </w:rPr>
              <w:t>[Location]</w:t>
            </w:r>
          </w:p>
        </w:tc>
        <w:tc>
          <w:tcPr>
            <w:tcW w:w="694"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8D6AE34" w14:textId="77777777" w:rsidR="00611F5A" w:rsidRPr="00611F5A" w:rsidRDefault="00611F5A" w:rsidP="00025077">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single" w:sz="4" w:space="0" w:color="FFFFFF"/>
              <w:right w:val="nil"/>
            </w:tcBorders>
            <w:shd w:val="clear" w:color="BDD7EE" w:fill="BDD7EE"/>
            <w:vAlign w:val="center"/>
            <w:hideMark/>
          </w:tcPr>
          <w:p w14:paraId="3EE5EDE9" w14:textId="77777777" w:rsidR="00611F5A" w:rsidRPr="00611F5A" w:rsidRDefault="00611F5A" w:rsidP="00025077">
            <w:pPr>
              <w:jc w:val="center"/>
              <w:rPr>
                <w:rFonts w:cs="Arial"/>
                <w:color w:val="000000"/>
              </w:rPr>
            </w:pPr>
            <w:r w:rsidRPr="00611F5A">
              <w:rPr>
                <w:rFonts w:cs="Arial"/>
                <w:color w:val="000000"/>
              </w:rPr>
              <w:t xml:space="preserve"> $[Total Funds] </w:t>
            </w:r>
          </w:p>
        </w:tc>
      </w:tr>
      <w:tr w:rsidR="00611F5A" w:rsidRPr="00611F5A" w14:paraId="65E9677E" w14:textId="77777777" w:rsidTr="00025077">
        <w:trPr>
          <w:cantSplit/>
          <w:trHeight w:val="398"/>
        </w:trPr>
        <w:tc>
          <w:tcPr>
            <w:tcW w:w="389" w:type="pct"/>
            <w:tcBorders>
              <w:top w:val="single" w:sz="4" w:space="0" w:color="FFFFFF"/>
              <w:left w:val="nil"/>
              <w:bottom w:val="nil"/>
              <w:right w:val="single" w:sz="4" w:space="0" w:color="FFFFFF"/>
            </w:tcBorders>
            <w:shd w:val="clear" w:color="DDEBF7" w:fill="DDEBF7"/>
            <w:noWrap/>
            <w:vAlign w:val="center"/>
            <w:hideMark/>
          </w:tcPr>
          <w:p w14:paraId="09B83CB6" w14:textId="77777777" w:rsidR="00611F5A" w:rsidRPr="00611F5A" w:rsidRDefault="00611F5A" w:rsidP="00025077">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nil"/>
              <w:right w:val="single" w:sz="4" w:space="0" w:color="FFFFFF"/>
            </w:tcBorders>
            <w:shd w:val="clear" w:color="DDEBF7" w:fill="DDEBF7"/>
            <w:noWrap/>
            <w:vAlign w:val="center"/>
            <w:hideMark/>
          </w:tcPr>
          <w:p w14:paraId="7BFDCD28" w14:textId="77777777" w:rsidR="00611F5A" w:rsidRPr="00611F5A" w:rsidRDefault="00611F5A" w:rsidP="00025077">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nil"/>
              <w:right w:val="single" w:sz="4" w:space="0" w:color="FFFFFF"/>
            </w:tcBorders>
            <w:shd w:val="clear" w:color="DDEBF7" w:fill="DDEBF7"/>
            <w:vAlign w:val="center"/>
            <w:hideMark/>
          </w:tcPr>
          <w:p w14:paraId="52B47CD4" w14:textId="77777777" w:rsidR="00611F5A" w:rsidRPr="00611F5A" w:rsidRDefault="00611F5A" w:rsidP="00025077">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nil"/>
              <w:right w:val="single" w:sz="4" w:space="0" w:color="FFFFFF"/>
            </w:tcBorders>
            <w:shd w:val="clear" w:color="DDEBF7" w:fill="DDEBF7"/>
            <w:vAlign w:val="center"/>
            <w:hideMark/>
          </w:tcPr>
          <w:p w14:paraId="7125B03F" w14:textId="77777777" w:rsidR="00611F5A" w:rsidRPr="00611F5A" w:rsidRDefault="00611F5A" w:rsidP="00025077">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nil"/>
              <w:right w:val="single" w:sz="4" w:space="0" w:color="FFFFFF"/>
            </w:tcBorders>
            <w:shd w:val="clear" w:color="DDEBF7" w:fill="DDEBF7"/>
            <w:vAlign w:val="center"/>
            <w:hideMark/>
          </w:tcPr>
          <w:p w14:paraId="4DE75BEB" w14:textId="77777777" w:rsidR="00611F5A" w:rsidRPr="00611F5A" w:rsidRDefault="00611F5A" w:rsidP="00025077">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nil"/>
              <w:right w:val="single" w:sz="4" w:space="0" w:color="FFFFFF"/>
            </w:tcBorders>
            <w:shd w:val="clear" w:color="DDEBF7" w:fill="DDEBF7"/>
            <w:vAlign w:val="center"/>
            <w:hideMark/>
          </w:tcPr>
          <w:p w14:paraId="3FBE2A1A" w14:textId="77777777" w:rsidR="00611F5A" w:rsidRPr="00611F5A" w:rsidRDefault="00611F5A" w:rsidP="00025077">
            <w:pPr>
              <w:jc w:val="center"/>
              <w:rPr>
                <w:rFonts w:cs="Arial"/>
                <w:color w:val="000000"/>
              </w:rPr>
            </w:pPr>
            <w:r w:rsidRPr="00611F5A">
              <w:rPr>
                <w:rFonts w:cs="Arial"/>
                <w:color w:val="000000"/>
              </w:rPr>
              <w:t>[Location]</w:t>
            </w:r>
          </w:p>
        </w:tc>
        <w:tc>
          <w:tcPr>
            <w:tcW w:w="694" w:type="pct"/>
            <w:tcBorders>
              <w:top w:val="single" w:sz="4" w:space="0" w:color="FFFFFF"/>
              <w:left w:val="single" w:sz="4" w:space="0" w:color="FFFFFF"/>
              <w:bottom w:val="nil"/>
              <w:right w:val="single" w:sz="4" w:space="0" w:color="FFFFFF"/>
            </w:tcBorders>
            <w:shd w:val="clear" w:color="DDEBF7" w:fill="DDEBF7"/>
            <w:noWrap/>
            <w:vAlign w:val="center"/>
            <w:hideMark/>
          </w:tcPr>
          <w:p w14:paraId="7D61F837" w14:textId="77777777" w:rsidR="00611F5A" w:rsidRPr="00611F5A" w:rsidRDefault="00611F5A" w:rsidP="00025077">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nil"/>
              <w:right w:val="nil"/>
            </w:tcBorders>
            <w:shd w:val="clear" w:color="DDEBF7" w:fill="DDEBF7"/>
            <w:vAlign w:val="center"/>
            <w:hideMark/>
          </w:tcPr>
          <w:p w14:paraId="327C4ED7" w14:textId="77777777" w:rsidR="00611F5A" w:rsidRPr="00611F5A" w:rsidRDefault="00611F5A" w:rsidP="00025077">
            <w:pPr>
              <w:jc w:val="center"/>
              <w:rPr>
                <w:rFonts w:cs="Arial"/>
                <w:color w:val="000000"/>
              </w:rPr>
            </w:pPr>
            <w:r w:rsidRPr="00611F5A">
              <w:rPr>
                <w:rFonts w:cs="Arial"/>
                <w:color w:val="000000"/>
              </w:rPr>
              <w:t xml:space="preserve"> $[Total Funds] </w:t>
            </w:r>
          </w:p>
        </w:tc>
      </w:tr>
    </w:tbl>
    <w:p w14:paraId="4DA6A1FE" w14:textId="77777777" w:rsidR="00025077" w:rsidRDefault="00025077" w:rsidP="00611F5A">
      <w:pPr>
        <w:spacing w:after="240" w:line="259" w:lineRule="auto"/>
        <w:rPr>
          <w:rFonts w:eastAsiaTheme="minorHAnsi" w:cs="Arial"/>
          <w:b/>
          <w:szCs w:val="20"/>
        </w:rPr>
      </w:pPr>
    </w:p>
    <w:tbl>
      <w:tblPr>
        <w:tblW w:w="0" w:type="auto"/>
        <w:jc w:val="right"/>
        <w:tblLook w:val="04A0" w:firstRow="1" w:lastRow="0" w:firstColumn="1" w:lastColumn="0" w:noHBand="0" w:noVBand="1"/>
        <w:tblDescription w:val="Totals by type"/>
      </w:tblPr>
      <w:tblGrid>
        <w:gridCol w:w="2270"/>
        <w:gridCol w:w="2484"/>
        <w:gridCol w:w="1817"/>
      </w:tblGrid>
      <w:tr w:rsidR="00611F5A" w:rsidRPr="00611F5A" w14:paraId="31B8147A" w14:textId="77777777" w:rsidTr="00025077">
        <w:trPr>
          <w:cantSplit/>
          <w:trHeight w:val="398"/>
          <w:jc w:val="right"/>
        </w:trPr>
        <w:tc>
          <w:tcPr>
            <w:tcW w:w="0" w:type="auto"/>
            <w:tcBorders>
              <w:top w:val="nil"/>
              <w:left w:val="nil"/>
              <w:bottom w:val="single" w:sz="12" w:space="0" w:color="FFFFFF"/>
              <w:right w:val="single" w:sz="4" w:space="0" w:color="FFFFFF"/>
            </w:tcBorders>
            <w:shd w:val="clear" w:color="auto" w:fill="1F4E79" w:themeFill="accent1" w:themeFillShade="80"/>
            <w:vAlign w:val="center"/>
            <w:hideMark/>
          </w:tcPr>
          <w:p w14:paraId="745B6680" w14:textId="77777777" w:rsidR="00611F5A" w:rsidRPr="00611F5A" w:rsidRDefault="00611F5A" w:rsidP="00025077">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1F4E79" w:themeFill="accent1" w:themeFillShade="80"/>
            <w:noWrap/>
            <w:vAlign w:val="center"/>
            <w:hideMark/>
          </w:tcPr>
          <w:p w14:paraId="71783714" w14:textId="77777777" w:rsidR="00611F5A" w:rsidRPr="00611F5A" w:rsidRDefault="00611F5A" w:rsidP="00025077">
            <w:pPr>
              <w:jc w:val="center"/>
              <w:rPr>
                <w:rFonts w:cs="Arial"/>
                <w:b/>
                <w:bCs/>
                <w:color w:val="FFFFFF" w:themeColor="background1"/>
              </w:rPr>
            </w:pPr>
            <w:r w:rsidRPr="00611F5A">
              <w:rPr>
                <w:rFonts w:cs="Arial"/>
                <w:b/>
                <w:bCs/>
                <w:color w:val="FFFFFF" w:themeColor="background1"/>
              </w:rPr>
              <w:t>Total LCFF Funds</w:t>
            </w:r>
          </w:p>
        </w:tc>
        <w:tc>
          <w:tcPr>
            <w:tcW w:w="0" w:type="auto"/>
            <w:tcBorders>
              <w:top w:val="nil"/>
              <w:left w:val="single" w:sz="4" w:space="0" w:color="FFFFFF"/>
              <w:bottom w:val="single" w:sz="12" w:space="0" w:color="FFFFFF"/>
              <w:right w:val="nil"/>
            </w:tcBorders>
            <w:shd w:val="clear" w:color="auto" w:fill="1F4E79" w:themeFill="accent1" w:themeFillShade="80"/>
            <w:noWrap/>
            <w:vAlign w:val="center"/>
            <w:hideMark/>
          </w:tcPr>
          <w:p w14:paraId="2BE600C3" w14:textId="77777777" w:rsidR="00611F5A" w:rsidRPr="00611F5A" w:rsidRDefault="00611F5A" w:rsidP="00025077">
            <w:pPr>
              <w:jc w:val="center"/>
              <w:rPr>
                <w:rFonts w:cs="Arial"/>
                <w:b/>
                <w:bCs/>
                <w:color w:val="FFFFFF" w:themeColor="background1"/>
              </w:rPr>
            </w:pPr>
            <w:r w:rsidRPr="00611F5A">
              <w:rPr>
                <w:rFonts w:cs="Arial"/>
                <w:b/>
                <w:bCs/>
                <w:color w:val="FFFFFF" w:themeColor="background1"/>
              </w:rPr>
              <w:t>Total Funds</w:t>
            </w:r>
          </w:p>
        </w:tc>
      </w:tr>
      <w:tr w:rsidR="00611F5A" w:rsidRPr="00611F5A" w14:paraId="62F6A18D" w14:textId="77777777" w:rsidTr="00025077">
        <w:trPr>
          <w:cantSplit/>
          <w:trHeight w:val="398"/>
          <w:jc w:val="right"/>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7DF66BC7" w14:textId="77777777" w:rsidR="00611F5A" w:rsidRPr="00611F5A" w:rsidRDefault="00611F5A" w:rsidP="00025077">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1919ADD" w14:textId="77777777" w:rsidR="00611F5A" w:rsidRPr="00611F5A" w:rsidRDefault="00611F5A" w:rsidP="00025077">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BDD7EE" w:fill="BDD7EE"/>
            <w:vAlign w:val="center"/>
            <w:hideMark/>
          </w:tcPr>
          <w:p w14:paraId="79EF0DF0" w14:textId="77777777" w:rsidR="00611F5A" w:rsidRPr="00611F5A" w:rsidRDefault="00611F5A" w:rsidP="00025077">
            <w:pPr>
              <w:jc w:val="center"/>
              <w:rPr>
                <w:rFonts w:cs="Arial"/>
                <w:color w:val="000000"/>
              </w:rPr>
            </w:pPr>
            <w:r w:rsidRPr="00611F5A">
              <w:rPr>
                <w:rFonts w:cs="Arial"/>
                <w:color w:val="000000"/>
              </w:rPr>
              <w:t xml:space="preserve"> $[Total Funds] </w:t>
            </w:r>
          </w:p>
        </w:tc>
      </w:tr>
      <w:tr w:rsidR="00611F5A" w:rsidRPr="00611F5A" w14:paraId="2E18498E" w14:textId="77777777" w:rsidTr="00025077">
        <w:trPr>
          <w:cantSplit/>
          <w:trHeight w:val="398"/>
          <w:jc w:val="right"/>
        </w:trPr>
        <w:tc>
          <w:tcPr>
            <w:tcW w:w="0" w:type="auto"/>
            <w:tcBorders>
              <w:top w:val="nil"/>
              <w:left w:val="nil"/>
              <w:bottom w:val="single" w:sz="4" w:space="0" w:color="FFFFFF"/>
              <w:right w:val="single" w:sz="4" w:space="0" w:color="FFFFFF"/>
            </w:tcBorders>
            <w:shd w:val="clear" w:color="DDEBF7" w:fill="DDEBF7"/>
            <w:vAlign w:val="center"/>
            <w:hideMark/>
          </w:tcPr>
          <w:p w14:paraId="2AA097AF" w14:textId="77777777" w:rsidR="00611F5A" w:rsidRPr="00611F5A" w:rsidRDefault="00611F5A" w:rsidP="00025077">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6DE7D8E8" w14:textId="77777777" w:rsidR="00611F5A" w:rsidRPr="00611F5A" w:rsidRDefault="00611F5A" w:rsidP="00025077">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DDEBF7" w:fill="DDEBF7"/>
            <w:vAlign w:val="center"/>
            <w:hideMark/>
          </w:tcPr>
          <w:p w14:paraId="72792F4B" w14:textId="77777777" w:rsidR="00611F5A" w:rsidRPr="00611F5A" w:rsidRDefault="00611F5A" w:rsidP="00025077">
            <w:pPr>
              <w:jc w:val="center"/>
              <w:rPr>
                <w:rFonts w:cs="Arial"/>
                <w:color w:val="000000"/>
              </w:rPr>
            </w:pPr>
            <w:r w:rsidRPr="00611F5A">
              <w:rPr>
                <w:rFonts w:cs="Arial"/>
                <w:color w:val="000000"/>
              </w:rPr>
              <w:t xml:space="preserve"> $[Total Funds] </w:t>
            </w:r>
          </w:p>
        </w:tc>
      </w:tr>
      <w:tr w:rsidR="00611F5A" w:rsidRPr="00611F5A" w14:paraId="3BF0EB95" w14:textId="77777777" w:rsidTr="00025077">
        <w:trPr>
          <w:cantSplit/>
          <w:trHeight w:val="398"/>
          <w:jc w:val="right"/>
        </w:trPr>
        <w:tc>
          <w:tcPr>
            <w:tcW w:w="0" w:type="auto"/>
            <w:tcBorders>
              <w:top w:val="nil"/>
              <w:left w:val="nil"/>
              <w:bottom w:val="single" w:sz="4" w:space="0" w:color="FFFFFF"/>
              <w:right w:val="single" w:sz="4" w:space="0" w:color="FFFFFF"/>
            </w:tcBorders>
            <w:shd w:val="clear" w:color="BDD7EE" w:fill="BDD7EE"/>
            <w:vAlign w:val="center"/>
            <w:hideMark/>
          </w:tcPr>
          <w:p w14:paraId="74CAA96B" w14:textId="77777777" w:rsidR="00611F5A" w:rsidRPr="00611F5A" w:rsidRDefault="00611F5A" w:rsidP="00025077">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1DD27019" w14:textId="77777777" w:rsidR="00611F5A" w:rsidRPr="00611F5A" w:rsidRDefault="00611F5A" w:rsidP="00025077">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BDD7EE" w:fill="BDD7EE"/>
            <w:vAlign w:val="center"/>
            <w:hideMark/>
          </w:tcPr>
          <w:p w14:paraId="2D233D3C" w14:textId="77777777" w:rsidR="00611F5A" w:rsidRPr="00611F5A" w:rsidRDefault="00611F5A" w:rsidP="00025077">
            <w:pPr>
              <w:jc w:val="center"/>
              <w:rPr>
                <w:rFonts w:cs="Arial"/>
                <w:color w:val="000000"/>
              </w:rPr>
            </w:pPr>
            <w:r w:rsidRPr="00611F5A">
              <w:rPr>
                <w:rFonts w:cs="Arial"/>
                <w:color w:val="000000"/>
              </w:rPr>
              <w:t xml:space="preserve"> $[Total Funds] </w:t>
            </w:r>
          </w:p>
        </w:tc>
      </w:tr>
      <w:tr w:rsidR="00611F5A" w:rsidRPr="00611F5A" w14:paraId="6EAB0228" w14:textId="77777777" w:rsidTr="00025077">
        <w:trPr>
          <w:cantSplit/>
          <w:trHeight w:val="398"/>
          <w:jc w:val="right"/>
        </w:trPr>
        <w:tc>
          <w:tcPr>
            <w:tcW w:w="0" w:type="auto"/>
            <w:tcBorders>
              <w:top w:val="nil"/>
              <w:left w:val="nil"/>
              <w:bottom w:val="nil"/>
              <w:right w:val="single" w:sz="4" w:space="0" w:color="FFFFFF"/>
            </w:tcBorders>
            <w:shd w:val="clear" w:color="DDEBF7" w:fill="DDEBF7"/>
            <w:vAlign w:val="center"/>
            <w:hideMark/>
          </w:tcPr>
          <w:p w14:paraId="248A833B" w14:textId="77777777" w:rsidR="00611F5A" w:rsidRPr="00611F5A" w:rsidRDefault="00611F5A" w:rsidP="00025077">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70D92893" w14:textId="77777777" w:rsidR="00611F5A" w:rsidRPr="00611F5A" w:rsidRDefault="00611F5A" w:rsidP="00025077">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nil"/>
              <w:right w:val="nil"/>
            </w:tcBorders>
            <w:shd w:val="clear" w:color="DDEBF7" w:fill="DDEBF7"/>
            <w:vAlign w:val="center"/>
            <w:hideMark/>
          </w:tcPr>
          <w:p w14:paraId="55F68DCE" w14:textId="77777777" w:rsidR="00611F5A" w:rsidRPr="00611F5A" w:rsidRDefault="00611F5A" w:rsidP="00025077">
            <w:pPr>
              <w:jc w:val="center"/>
              <w:rPr>
                <w:rFonts w:cs="Arial"/>
                <w:color w:val="000000"/>
              </w:rPr>
            </w:pPr>
            <w:r w:rsidRPr="00611F5A">
              <w:rPr>
                <w:rFonts w:cs="Arial"/>
                <w:color w:val="000000"/>
              </w:rPr>
              <w:t xml:space="preserve"> $[Total Funds] </w:t>
            </w:r>
          </w:p>
        </w:tc>
      </w:tr>
    </w:tbl>
    <w:p w14:paraId="774C3EF3" w14:textId="5527A6A1" w:rsidR="006F2895" w:rsidRDefault="00A450DB" w:rsidP="006F2895">
      <w:pPr>
        <w:spacing w:after="160" w:line="259" w:lineRule="auto"/>
        <w:rPr>
          <w:rFonts w:eastAsiaTheme="minorHAnsi" w:cs="Arial"/>
          <w:b/>
          <w:szCs w:val="20"/>
        </w:rPr>
      </w:pPr>
      <w:r>
        <w:rPr>
          <w:rFonts w:eastAsiaTheme="minorHAnsi" w:cs="Arial"/>
          <w:sz w:val="20"/>
          <w:szCs w:val="20"/>
        </w:rPr>
        <w:br w:type="page"/>
      </w:r>
      <w:r w:rsidRPr="00CC2E23">
        <w:rPr>
          <w:rFonts w:eastAsiaTheme="minorHAnsi" w:cs="Arial"/>
          <w:b/>
          <w:szCs w:val="20"/>
        </w:rPr>
        <w:lastRenderedPageBreak/>
        <w:t>Annual Update Table Year 1</w:t>
      </w:r>
    </w:p>
    <w:tbl>
      <w:tblPr>
        <w:tblW w:w="5000" w:type="pct"/>
        <w:tblLook w:val="04A0" w:firstRow="1" w:lastRow="0" w:firstColumn="1" w:lastColumn="0" w:noHBand="0" w:noVBand="1"/>
        <w:tblDescription w:val="Annual Update Table Year 1"/>
      </w:tblPr>
      <w:tblGrid>
        <w:gridCol w:w="1057"/>
        <w:gridCol w:w="1217"/>
        <w:gridCol w:w="2977"/>
        <w:gridCol w:w="2094"/>
        <w:gridCol w:w="3499"/>
        <w:gridCol w:w="4420"/>
      </w:tblGrid>
      <w:tr w:rsidR="00025077" w:rsidRPr="00025077" w14:paraId="327B5C07" w14:textId="77777777" w:rsidTr="00025077">
        <w:trPr>
          <w:cantSplit/>
          <w:trHeight w:val="600"/>
        </w:trPr>
        <w:tc>
          <w:tcPr>
            <w:tcW w:w="346" w:type="pct"/>
            <w:tcBorders>
              <w:top w:val="nil"/>
              <w:left w:val="nil"/>
              <w:bottom w:val="single" w:sz="12" w:space="0" w:color="FFFFFF"/>
              <w:right w:val="single" w:sz="4" w:space="0" w:color="FFFFFF"/>
            </w:tcBorders>
            <w:shd w:val="clear" w:color="auto" w:fill="1F4E79" w:themeFill="accent1" w:themeFillShade="80"/>
            <w:vAlign w:val="center"/>
            <w:hideMark/>
          </w:tcPr>
          <w:p w14:paraId="2FBB836B" w14:textId="77777777" w:rsidR="00025077" w:rsidRPr="00025077" w:rsidRDefault="00025077" w:rsidP="00025077">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47AD760A" w14:textId="77777777" w:rsidR="00025077" w:rsidRPr="00025077" w:rsidRDefault="00025077" w:rsidP="00025077">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64963320" w14:textId="77777777" w:rsidR="00025077" w:rsidRPr="00025077" w:rsidRDefault="00025077" w:rsidP="00025077">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71343621" w14:textId="77777777" w:rsidR="00025077" w:rsidRPr="00025077" w:rsidRDefault="00025077" w:rsidP="00025077">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7B0D7237" w14:textId="77777777" w:rsidR="00025077" w:rsidRPr="00025077" w:rsidRDefault="00025077" w:rsidP="00025077">
            <w:pPr>
              <w:jc w:val="center"/>
              <w:rPr>
                <w:rFonts w:cs="Arial"/>
                <w:b/>
                <w:bCs/>
                <w:color w:val="FFFFFF" w:themeColor="background1"/>
              </w:rPr>
            </w:pPr>
            <w:r w:rsidRPr="00025077">
              <w:rPr>
                <w:rFonts w:cs="Arial"/>
                <w:b/>
                <w:bCs/>
                <w:color w:val="FFFFFF" w:themeColor="background1"/>
              </w:rPr>
              <w:t>Last Year's Total Planned Expenditures</w:t>
            </w:r>
          </w:p>
        </w:tc>
        <w:tc>
          <w:tcPr>
            <w:tcW w:w="1448" w:type="pct"/>
            <w:tcBorders>
              <w:top w:val="nil"/>
              <w:left w:val="single" w:sz="4" w:space="0" w:color="FFFFFF"/>
              <w:bottom w:val="single" w:sz="12" w:space="0" w:color="FFFFFF"/>
              <w:right w:val="nil"/>
            </w:tcBorders>
            <w:shd w:val="clear" w:color="auto" w:fill="1F4E79" w:themeFill="accent1" w:themeFillShade="80"/>
            <w:vAlign w:val="center"/>
            <w:hideMark/>
          </w:tcPr>
          <w:p w14:paraId="4DE3AD47" w14:textId="77777777" w:rsidR="00025077" w:rsidRPr="00025077" w:rsidRDefault="00025077" w:rsidP="00025077">
            <w:pPr>
              <w:jc w:val="center"/>
              <w:rPr>
                <w:rFonts w:cs="Arial"/>
                <w:b/>
                <w:bCs/>
                <w:color w:val="FFFFFF" w:themeColor="background1"/>
              </w:rPr>
            </w:pPr>
            <w:r w:rsidRPr="00025077">
              <w:rPr>
                <w:rFonts w:cs="Arial"/>
                <w:b/>
                <w:bCs/>
                <w:color w:val="FFFFFF" w:themeColor="background1"/>
              </w:rPr>
              <w:t>Total Estimated Actual Expenditures</w:t>
            </w:r>
          </w:p>
        </w:tc>
      </w:tr>
      <w:tr w:rsidR="00025077" w:rsidRPr="00025077" w14:paraId="6D32E928" w14:textId="77777777" w:rsidTr="00025077">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41864D36" w14:textId="77777777" w:rsidR="00025077" w:rsidRPr="00025077" w:rsidRDefault="00025077" w:rsidP="00025077">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84CF432" w14:textId="77777777" w:rsidR="00025077" w:rsidRPr="00025077" w:rsidRDefault="00025077" w:rsidP="00025077">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B410B5E" w14:textId="77777777" w:rsidR="00025077" w:rsidRPr="00025077" w:rsidRDefault="00025077" w:rsidP="00025077">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95DC986" w14:textId="77777777" w:rsidR="00025077" w:rsidRPr="00025077" w:rsidRDefault="00025077" w:rsidP="00025077">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E08F240" w14:textId="77777777" w:rsidR="00025077" w:rsidRPr="00025077" w:rsidRDefault="00025077" w:rsidP="00025077">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08422931" w14:textId="77777777" w:rsidR="00025077" w:rsidRPr="00025077" w:rsidRDefault="00025077" w:rsidP="00025077">
            <w:pPr>
              <w:jc w:val="center"/>
              <w:rPr>
                <w:rFonts w:cs="Arial"/>
              </w:rPr>
            </w:pPr>
            <w:r w:rsidRPr="00025077">
              <w:rPr>
                <w:rFonts w:cs="Arial"/>
              </w:rPr>
              <w:t xml:space="preserve"> $[Total Estimated Actual Expenditures] </w:t>
            </w:r>
          </w:p>
        </w:tc>
      </w:tr>
      <w:tr w:rsidR="00025077" w:rsidRPr="00025077" w14:paraId="7758E370" w14:textId="77777777" w:rsidTr="00025077">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552791C0" w14:textId="77777777" w:rsidR="00025077" w:rsidRPr="00025077" w:rsidRDefault="00025077" w:rsidP="00025077">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6A0F5414" w14:textId="77777777" w:rsidR="00025077" w:rsidRPr="00025077" w:rsidRDefault="00025077" w:rsidP="00025077">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69198198" w14:textId="77777777" w:rsidR="00025077" w:rsidRPr="00025077" w:rsidRDefault="00025077" w:rsidP="00025077">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128D8780" w14:textId="77777777" w:rsidR="00025077" w:rsidRPr="00025077" w:rsidRDefault="00025077" w:rsidP="00025077">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5A9406D3" w14:textId="77777777" w:rsidR="00025077" w:rsidRPr="00025077" w:rsidRDefault="00025077" w:rsidP="00025077">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7BD6B7DF" w14:textId="77777777" w:rsidR="00025077" w:rsidRPr="00025077" w:rsidRDefault="00025077" w:rsidP="00025077">
            <w:pPr>
              <w:jc w:val="center"/>
              <w:rPr>
                <w:rFonts w:cs="Arial"/>
              </w:rPr>
            </w:pPr>
            <w:r w:rsidRPr="00025077">
              <w:rPr>
                <w:rFonts w:cs="Arial"/>
              </w:rPr>
              <w:t xml:space="preserve"> $[Total Estimated Actual Expenditures] </w:t>
            </w:r>
          </w:p>
        </w:tc>
      </w:tr>
    </w:tbl>
    <w:p w14:paraId="44014ECB" w14:textId="77777777" w:rsidR="006F2895" w:rsidRDefault="006F2895" w:rsidP="006F2895">
      <w:pPr>
        <w:spacing w:before="120" w:line="259" w:lineRule="auto"/>
        <w:rPr>
          <w:rFonts w:eastAsiaTheme="minorHAnsi" w:cs="Arial"/>
          <w:b/>
          <w:szCs w:val="20"/>
        </w:rPr>
      </w:pPr>
    </w:p>
    <w:tbl>
      <w:tblPr>
        <w:tblW w:w="2577" w:type="pct"/>
        <w:jc w:val="right"/>
        <w:tblLook w:val="04A0" w:firstRow="1" w:lastRow="0" w:firstColumn="1" w:lastColumn="0" w:noHBand="0" w:noVBand="1"/>
        <w:tblDescription w:val="Total planned expenditure and estimated actual"/>
      </w:tblPr>
      <w:tblGrid>
        <w:gridCol w:w="1138"/>
        <w:gridCol w:w="3579"/>
        <w:gridCol w:w="3150"/>
      </w:tblGrid>
      <w:tr w:rsidR="006F2895" w:rsidRPr="006F2895" w14:paraId="470964E2" w14:textId="77777777" w:rsidTr="006F2895">
        <w:trPr>
          <w:cantSplit/>
          <w:trHeight w:val="398"/>
          <w:jc w:val="right"/>
        </w:trPr>
        <w:tc>
          <w:tcPr>
            <w:tcW w:w="723" w:type="pct"/>
            <w:tcBorders>
              <w:top w:val="nil"/>
              <w:left w:val="nil"/>
              <w:bottom w:val="single" w:sz="12" w:space="0" w:color="FFFFFF"/>
              <w:right w:val="single" w:sz="4" w:space="0" w:color="FFFFFF"/>
            </w:tcBorders>
            <w:shd w:val="clear" w:color="auto" w:fill="1F4E79" w:themeFill="accent1" w:themeFillShade="80"/>
            <w:noWrap/>
            <w:vAlign w:val="center"/>
            <w:hideMark/>
          </w:tcPr>
          <w:p w14:paraId="470C706D" w14:textId="77777777" w:rsidR="006F2895" w:rsidRPr="006F2895" w:rsidRDefault="006F2895" w:rsidP="006F2895">
            <w:pPr>
              <w:jc w:val="center"/>
              <w:rPr>
                <w:rFonts w:cs="Arial"/>
                <w:b/>
                <w:bCs/>
                <w:color w:val="FFFFFF" w:themeColor="background1"/>
              </w:rPr>
            </w:pPr>
            <w:r w:rsidRPr="006F2895">
              <w:rPr>
                <w:rFonts w:cs="Arial"/>
                <w:b/>
                <w:bCs/>
                <w:color w:val="FFFFFF" w:themeColor="background1"/>
              </w:rPr>
              <w:t>Totals:</w:t>
            </w:r>
          </w:p>
        </w:tc>
        <w:tc>
          <w:tcPr>
            <w:tcW w:w="2275" w:type="pct"/>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4341CFA0" w14:textId="77777777" w:rsidR="006F2895" w:rsidRPr="006F2895" w:rsidRDefault="006F2895" w:rsidP="006F2895">
            <w:pPr>
              <w:jc w:val="center"/>
              <w:rPr>
                <w:rFonts w:cs="Arial"/>
                <w:b/>
                <w:bCs/>
                <w:color w:val="FFFFFF" w:themeColor="background1"/>
              </w:rPr>
            </w:pPr>
            <w:r w:rsidRPr="006F2895">
              <w:rPr>
                <w:rFonts w:cs="Arial"/>
                <w:b/>
                <w:bCs/>
                <w:color w:val="FFFFFF" w:themeColor="background1"/>
              </w:rPr>
              <w:t>Planned Expenditure Total</w:t>
            </w:r>
          </w:p>
        </w:tc>
        <w:tc>
          <w:tcPr>
            <w:tcW w:w="2003" w:type="pct"/>
            <w:tcBorders>
              <w:top w:val="nil"/>
              <w:left w:val="single" w:sz="4" w:space="0" w:color="FFFFFF"/>
              <w:bottom w:val="single" w:sz="12" w:space="0" w:color="FFFFFF"/>
              <w:right w:val="nil"/>
            </w:tcBorders>
            <w:shd w:val="clear" w:color="auto" w:fill="1F4E79" w:themeFill="accent1" w:themeFillShade="80"/>
            <w:noWrap/>
            <w:vAlign w:val="center"/>
            <w:hideMark/>
          </w:tcPr>
          <w:p w14:paraId="4EC718A6" w14:textId="77777777" w:rsidR="006F2895" w:rsidRPr="006F2895" w:rsidRDefault="006F2895" w:rsidP="006F2895">
            <w:pPr>
              <w:jc w:val="center"/>
              <w:rPr>
                <w:rFonts w:cs="Arial"/>
                <w:b/>
                <w:bCs/>
                <w:color w:val="FFFFFF" w:themeColor="background1"/>
              </w:rPr>
            </w:pPr>
            <w:r w:rsidRPr="006F2895">
              <w:rPr>
                <w:rFonts w:cs="Arial"/>
                <w:b/>
                <w:bCs/>
                <w:color w:val="FFFFFF" w:themeColor="background1"/>
              </w:rPr>
              <w:t>Estimated Actual Total</w:t>
            </w:r>
          </w:p>
        </w:tc>
      </w:tr>
      <w:tr w:rsidR="006F2895" w:rsidRPr="006F2895" w14:paraId="25E27998" w14:textId="77777777" w:rsidTr="006F2895">
        <w:trPr>
          <w:cantSplit/>
          <w:trHeight w:val="398"/>
          <w:jc w:val="right"/>
        </w:trPr>
        <w:tc>
          <w:tcPr>
            <w:tcW w:w="723" w:type="pct"/>
            <w:tcBorders>
              <w:top w:val="single" w:sz="4" w:space="0" w:color="FFFFFF"/>
              <w:left w:val="nil"/>
              <w:bottom w:val="nil"/>
              <w:right w:val="single" w:sz="4" w:space="0" w:color="FFFFFF"/>
            </w:tcBorders>
            <w:shd w:val="clear" w:color="BDD7EE" w:fill="BDD7EE"/>
            <w:noWrap/>
            <w:vAlign w:val="center"/>
            <w:hideMark/>
          </w:tcPr>
          <w:p w14:paraId="4E6FFE01" w14:textId="77777777" w:rsidR="006F2895" w:rsidRPr="006F2895" w:rsidRDefault="006F2895" w:rsidP="006F2895">
            <w:pPr>
              <w:jc w:val="center"/>
              <w:rPr>
                <w:rFonts w:cs="Arial"/>
              </w:rPr>
            </w:pPr>
            <w:r w:rsidRPr="006F2895">
              <w:rPr>
                <w:rFonts w:cs="Arial"/>
              </w:rPr>
              <w:t>Totals:</w:t>
            </w:r>
          </w:p>
        </w:tc>
        <w:tc>
          <w:tcPr>
            <w:tcW w:w="2275" w:type="pct"/>
            <w:tcBorders>
              <w:top w:val="single" w:sz="4" w:space="0" w:color="FFFFFF"/>
              <w:left w:val="single" w:sz="4" w:space="0" w:color="FFFFFF"/>
              <w:bottom w:val="nil"/>
              <w:right w:val="single" w:sz="4" w:space="0" w:color="FFFFFF"/>
            </w:tcBorders>
            <w:shd w:val="clear" w:color="BDD7EE" w:fill="BDD7EE"/>
            <w:noWrap/>
            <w:vAlign w:val="center"/>
            <w:hideMark/>
          </w:tcPr>
          <w:p w14:paraId="39704647" w14:textId="77777777" w:rsidR="006F2895" w:rsidRPr="006F2895" w:rsidRDefault="006F2895" w:rsidP="006F2895">
            <w:pPr>
              <w:jc w:val="center"/>
              <w:rPr>
                <w:rFonts w:cs="Arial"/>
              </w:rPr>
            </w:pPr>
            <w:r w:rsidRPr="006F2895">
              <w:rPr>
                <w:rFonts w:cs="Arial"/>
              </w:rPr>
              <w:t xml:space="preserve"> $[Planned Expenditure Total] </w:t>
            </w:r>
          </w:p>
        </w:tc>
        <w:tc>
          <w:tcPr>
            <w:tcW w:w="2003" w:type="pct"/>
            <w:tcBorders>
              <w:top w:val="single" w:sz="4" w:space="0" w:color="FFFFFF"/>
              <w:left w:val="single" w:sz="4" w:space="0" w:color="FFFFFF"/>
              <w:bottom w:val="nil"/>
              <w:right w:val="nil"/>
            </w:tcBorders>
            <w:shd w:val="clear" w:color="BDD7EE" w:fill="BDD7EE"/>
            <w:noWrap/>
            <w:vAlign w:val="center"/>
            <w:hideMark/>
          </w:tcPr>
          <w:p w14:paraId="2344EA6F" w14:textId="77777777" w:rsidR="006F2895" w:rsidRPr="006F2895" w:rsidRDefault="006F2895" w:rsidP="006F2895">
            <w:pPr>
              <w:jc w:val="center"/>
              <w:rPr>
                <w:rFonts w:cs="Arial"/>
              </w:rPr>
            </w:pPr>
            <w:r w:rsidRPr="006F2895">
              <w:rPr>
                <w:rFonts w:cs="Arial"/>
              </w:rPr>
              <w:t xml:space="preserve"> $[Estimated Actual Total] </w:t>
            </w:r>
          </w:p>
        </w:tc>
      </w:tr>
    </w:tbl>
    <w:p w14:paraId="664AF023" w14:textId="77777777" w:rsidR="00A450DB" w:rsidRPr="00CC2E23" w:rsidRDefault="00A450DB" w:rsidP="006F2895">
      <w:pPr>
        <w:spacing w:before="360" w:after="240" w:line="259" w:lineRule="auto"/>
        <w:rPr>
          <w:rFonts w:eastAsiaTheme="minorHAnsi" w:cs="Arial"/>
          <w:b/>
          <w:szCs w:val="20"/>
        </w:rPr>
      </w:pPr>
      <w:r w:rsidRPr="00CC2E23">
        <w:rPr>
          <w:rFonts w:eastAsiaTheme="minorHAnsi" w:cs="Arial"/>
          <w:b/>
          <w:szCs w:val="20"/>
        </w:rPr>
        <w:t>Annual Update Table Year 2</w:t>
      </w:r>
    </w:p>
    <w:tbl>
      <w:tblPr>
        <w:tblW w:w="5000" w:type="pct"/>
        <w:tblLook w:val="04A0" w:firstRow="1" w:lastRow="0" w:firstColumn="1" w:lastColumn="0" w:noHBand="0" w:noVBand="1"/>
        <w:tblDescription w:val="Annual UPdate Table Year 2"/>
      </w:tblPr>
      <w:tblGrid>
        <w:gridCol w:w="1057"/>
        <w:gridCol w:w="1217"/>
        <w:gridCol w:w="2977"/>
        <w:gridCol w:w="2094"/>
        <w:gridCol w:w="3499"/>
        <w:gridCol w:w="4420"/>
      </w:tblGrid>
      <w:tr w:rsidR="006F2895" w:rsidRPr="006F2895" w14:paraId="19C6710D" w14:textId="77777777" w:rsidTr="006F2895">
        <w:trPr>
          <w:cantSplit/>
          <w:trHeight w:val="600"/>
        </w:trPr>
        <w:tc>
          <w:tcPr>
            <w:tcW w:w="346" w:type="pct"/>
            <w:tcBorders>
              <w:top w:val="nil"/>
              <w:left w:val="nil"/>
              <w:bottom w:val="single" w:sz="12" w:space="0" w:color="FFFFFF"/>
              <w:right w:val="single" w:sz="4" w:space="0" w:color="FFFFFF"/>
            </w:tcBorders>
            <w:shd w:val="clear" w:color="auto" w:fill="1F4E79" w:themeFill="accent1" w:themeFillShade="80"/>
            <w:vAlign w:val="center"/>
            <w:hideMark/>
          </w:tcPr>
          <w:p w14:paraId="7497C604" w14:textId="77777777" w:rsidR="006F2895" w:rsidRPr="006F2895" w:rsidRDefault="006F2895" w:rsidP="006F2895">
            <w:pPr>
              <w:jc w:val="center"/>
              <w:rPr>
                <w:rFonts w:cs="Arial"/>
                <w:b/>
                <w:bCs/>
                <w:color w:val="FFFFFF" w:themeColor="background1"/>
              </w:rPr>
            </w:pPr>
            <w:r w:rsidRPr="006F2895">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7D946FAD" w14:textId="77777777" w:rsidR="006F2895" w:rsidRPr="006F2895" w:rsidRDefault="006F2895" w:rsidP="006F2895">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428D332A" w14:textId="77777777" w:rsidR="006F2895" w:rsidRPr="006F2895" w:rsidRDefault="006F2895" w:rsidP="006F2895">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DF09AB7" w14:textId="77777777" w:rsidR="006F2895" w:rsidRPr="006F2895" w:rsidRDefault="006F2895" w:rsidP="006F2895">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526C2AC2" w14:textId="77777777" w:rsidR="006F2895" w:rsidRPr="006F2895" w:rsidRDefault="006F2895" w:rsidP="006F2895">
            <w:pPr>
              <w:jc w:val="center"/>
              <w:rPr>
                <w:rFonts w:cs="Arial"/>
                <w:b/>
                <w:bCs/>
                <w:color w:val="FFFFFF" w:themeColor="background1"/>
              </w:rPr>
            </w:pPr>
            <w:r w:rsidRPr="006F2895">
              <w:rPr>
                <w:rFonts w:cs="Arial"/>
                <w:b/>
                <w:bCs/>
                <w:color w:val="FFFFFF" w:themeColor="background1"/>
              </w:rPr>
              <w:t>Last Year’s Total Planned Expenditures</w:t>
            </w:r>
          </w:p>
        </w:tc>
        <w:tc>
          <w:tcPr>
            <w:tcW w:w="1448" w:type="pct"/>
            <w:tcBorders>
              <w:top w:val="nil"/>
              <w:left w:val="single" w:sz="4" w:space="0" w:color="FFFFFF"/>
              <w:bottom w:val="single" w:sz="12" w:space="0" w:color="FFFFFF"/>
              <w:right w:val="nil"/>
            </w:tcBorders>
            <w:shd w:val="clear" w:color="auto" w:fill="1F4E79" w:themeFill="accent1" w:themeFillShade="80"/>
            <w:vAlign w:val="center"/>
            <w:hideMark/>
          </w:tcPr>
          <w:p w14:paraId="1AB12ADF" w14:textId="77777777" w:rsidR="006F2895" w:rsidRPr="006F2895" w:rsidRDefault="006F2895" w:rsidP="006F2895">
            <w:pPr>
              <w:jc w:val="center"/>
              <w:rPr>
                <w:rFonts w:cs="Arial"/>
                <w:b/>
                <w:bCs/>
                <w:color w:val="FFFFFF" w:themeColor="background1"/>
              </w:rPr>
            </w:pPr>
            <w:r w:rsidRPr="006F2895">
              <w:rPr>
                <w:rFonts w:cs="Arial"/>
                <w:b/>
                <w:bCs/>
                <w:color w:val="FFFFFF" w:themeColor="background1"/>
              </w:rPr>
              <w:t>Total Estimated Actual Expenditures</w:t>
            </w:r>
          </w:p>
        </w:tc>
      </w:tr>
      <w:tr w:rsidR="006F2895" w:rsidRPr="006F2895" w14:paraId="4C46A167" w14:textId="77777777" w:rsidTr="006F2895">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6CEBB080" w14:textId="77777777" w:rsidR="006F2895" w:rsidRPr="006F2895" w:rsidRDefault="006F2895" w:rsidP="006F2895">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8DF01DB" w14:textId="77777777" w:rsidR="006F2895" w:rsidRPr="006F2895" w:rsidRDefault="006F2895" w:rsidP="006F2895">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E570302" w14:textId="77777777" w:rsidR="006F2895" w:rsidRPr="006F2895" w:rsidRDefault="006F2895" w:rsidP="006F2895">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B1B0C0A" w14:textId="77777777" w:rsidR="006F2895" w:rsidRPr="006F2895" w:rsidRDefault="006F2895" w:rsidP="006F2895">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7A9AAD6" w14:textId="77777777" w:rsidR="006F2895" w:rsidRPr="006F2895" w:rsidRDefault="006F2895" w:rsidP="006F289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630B86FE" w14:textId="77777777" w:rsidR="006F2895" w:rsidRPr="006F2895" w:rsidRDefault="006F2895" w:rsidP="006F2895">
            <w:pPr>
              <w:jc w:val="center"/>
              <w:rPr>
                <w:rFonts w:cs="Arial"/>
              </w:rPr>
            </w:pPr>
            <w:r w:rsidRPr="006F2895">
              <w:rPr>
                <w:rFonts w:cs="Arial"/>
              </w:rPr>
              <w:t xml:space="preserve"> $[Total Estimated Actual Expenditures] </w:t>
            </w:r>
          </w:p>
        </w:tc>
      </w:tr>
      <w:tr w:rsidR="006F2895" w:rsidRPr="006F2895" w14:paraId="73C35D3F" w14:textId="77777777" w:rsidTr="006F2895">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4CAAD22C" w14:textId="77777777" w:rsidR="006F2895" w:rsidRPr="006F2895" w:rsidRDefault="006F2895" w:rsidP="006F2895">
            <w:pPr>
              <w:jc w:val="center"/>
              <w:rPr>
                <w:rFonts w:cs="Arial"/>
              </w:rPr>
            </w:pPr>
            <w:r w:rsidRPr="006F2895">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504DAF16" w14:textId="77777777" w:rsidR="006F2895" w:rsidRPr="006F2895" w:rsidRDefault="006F2895" w:rsidP="006F2895">
            <w:pPr>
              <w:jc w:val="center"/>
              <w:rPr>
                <w:rFonts w:cs="Arial"/>
              </w:rPr>
            </w:pPr>
            <w:r w:rsidRPr="006F2895">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4F42B54F" w14:textId="77777777" w:rsidR="006F2895" w:rsidRPr="006F2895" w:rsidRDefault="006F2895" w:rsidP="006F2895">
            <w:pPr>
              <w:jc w:val="center"/>
              <w:rPr>
                <w:rFonts w:cs="Arial"/>
              </w:rPr>
            </w:pPr>
            <w:r w:rsidRPr="006F2895">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4D327B21" w14:textId="77777777" w:rsidR="006F2895" w:rsidRPr="006F2895" w:rsidRDefault="006F2895" w:rsidP="006F2895">
            <w:pPr>
              <w:jc w:val="center"/>
              <w:rPr>
                <w:rFonts w:cs="Arial"/>
              </w:rPr>
            </w:pPr>
            <w:r w:rsidRPr="006F2895">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24AA7C41" w14:textId="77777777" w:rsidR="006F2895" w:rsidRPr="006F2895" w:rsidRDefault="006F2895" w:rsidP="006F289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3B6D863B" w14:textId="77777777" w:rsidR="006F2895" w:rsidRPr="006F2895" w:rsidRDefault="006F2895" w:rsidP="006F2895">
            <w:pPr>
              <w:jc w:val="center"/>
              <w:rPr>
                <w:rFonts w:cs="Arial"/>
              </w:rPr>
            </w:pPr>
            <w:r w:rsidRPr="006F2895">
              <w:rPr>
                <w:rFonts w:cs="Arial"/>
              </w:rPr>
              <w:t xml:space="preserve"> $[Total Estimated Actual Expenditures] </w:t>
            </w:r>
          </w:p>
        </w:tc>
      </w:tr>
    </w:tbl>
    <w:p w14:paraId="41034357" w14:textId="77777777" w:rsidR="00A450DB" w:rsidRDefault="00A450DB" w:rsidP="00A450DB">
      <w:pPr>
        <w:spacing w:before="120" w:line="259" w:lineRule="auto"/>
        <w:rPr>
          <w:rFonts w:eastAsiaTheme="minorHAnsi" w:cs="Arial"/>
          <w:szCs w:val="20"/>
        </w:rPr>
      </w:pPr>
    </w:p>
    <w:tbl>
      <w:tblPr>
        <w:tblW w:w="0" w:type="auto"/>
        <w:jc w:val="right"/>
        <w:tblLook w:val="04A0" w:firstRow="1" w:lastRow="0" w:firstColumn="1" w:lastColumn="0" w:noHBand="0" w:noVBand="1"/>
        <w:tblDescription w:val="Total planned expenditure and estimated actual"/>
      </w:tblPr>
      <w:tblGrid>
        <w:gridCol w:w="1137"/>
        <w:gridCol w:w="3579"/>
        <w:gridCol w:w="3151"/>
      </w:tblGrid>
      <w:tr w:rsidR="006F2895" w:rsidRPr="006F2895" w14:paraId="341F7666" w14:textId="77777777" w:rsidTr="006F2895">
        <w:trPr>
          <w:cantSplit/>
          <w:trHeight w:val="398"/>
          <w:jc w:val="right"/>
        </w:trPr>
        <w:tc>
          <w:tcPr>
            <w:tcW w:w="1137" w:type="dxa"/>
            <w:tcBorders>
              <w:top w:val="nil"/>
              <w:left w:val="nil"/>
              <w:bottom w:val="single" w:sz="12" w:space="0" w:color="FFFFFF"/>
              <w:right w:val="single" w:sz="4" w:space="0" w:color="FFFFFF"/>
            </w:tcBorders>
            <w:shd w:val="clear" w:color="auto" w:fill="1F4E79" w:themeFill="accent1" w:themeFillShade="80"/>
            <w:noWrap/>
            <w:vAlign w:val="center"/>
            <w:hideMark/>
          </w:tcPr>
          <w:p w14:paraId="069FBAC0" w14:textId="77777777" w:rsidR="006F2895" w:rsidRPr="006F2895" w:rsidRDefault="006F2895" w:rsidP="006F2895">
            <w:pPr>
              <w:jc w:val="center"/>
              <w:rPr>
                <w:rFonts w:cs="Arial"/>
                <w:b/>
                <w:bCs/>
                <w:color w:val="FFFFFF" w:themeColor="background1"/>
              </w:rPr>
            </w:pPr>
            <w:r w:rsidRPr="006F2895">
              <w:rPr>
                <w:rFonts w:cs="Arial"/>
                <w:b/>
                <w:bCs/>
                <w:color w:val="FFFFFF" w:themeColor="background1"/>
              </w:rPr>
              <w:t>Totals:</w:t>
            </w:r>
          </w:p>
        </w:tc>
        <w:tc>
          <w:tcPr>
            <w:tcW w:w="3579" w:type="dxa"/>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38CC0A8D" w14:textId="77777777" w:rsidR="006F2895" w:rsidRPr="006F2895" w:rsidRDefault="006F2895" w:rsidP="006F2895">
            <w:pPr>
              <w:jc w:val="center"/>
              <w:rPr>
                <w:rFonts w:cs="Arial"/>
                <w:b/>
                <w:bCs/>
                <w:color w:val="FFFFFF" w:themeColor="background1"/>
              </w:rPr>
            </w:pPr>
            <w:r w:rsidRPr="006F2895">
              <w:rPr>
                <w:rFonts w:cs="Arial"/>
                <w:b/>
                <w:bCs/>
                <w:color w:val="FFFFFF" w:themeColor="background1"/>
              </w:rPr>
              <w:t>Planned Expenditure Total</w:t>
            </w:r>
          </w:p>
        </w:tc>
        <w:tc>
          <w:tcPr>
            <w:tcW w:w="3151" w:type="dxa"/>
            <w:tcBorders>
              <w:top w:val="nil"/>
              <w:left w:val="single" w:sz="4" w:space="0" w:color="FFFFFF"/>
              <w:bottom w:val="single" w:sz="12" w:space="0" w:color="FFFFFF"/>
              <w:right w:val="nil"/>
            </w:tcBorders>
            <w:shd w:val="clear" w:color="auto" w:fill="1F4E79" w:themeFill="accent1" w:themeFillShade="80"/>
            <w:noWrap/>
            <w:vAlign w:val="center"/>
            <w:hideMark/>
          </w:tcPr>
          <w:p w14:paraId="06BDA2E9" w14:textId="77777777" w:rsidR="006F2895" w:rsidRPr="006F2895" w:rsidRDefault="006F2895" w:rsidP="006F2895">
            <w:pPr>
              <w:jc w:val="center"/>
              <w:rPr>
                <w:rFonts w:cs="Arial"/>
                <w:b/>
                <w:bCs/>
                <w:color w:val="FFFFFF" w:themeColor="background1"/>
              </w:rPr>
            </w:pPr>
            <w:r w:rsidRPr="006F2895">
              <w:rPr>
                <w:rFonts w:cs="Arial"/>
                <w:b/>
                <w:bCs/>
                <w:color w:val="FFFFFF" w:themeColor="background1"/>
              </w:rPr>
              <w:t>Estimated Actual Total</w:t>
            </w:r>
          </w:p>
        </w:tc>
      </w:tr>
      <w:tr w:rsidR="006F2895" w:rsidRPr="006F2895" w14:paraId="3A467F85" w14:textId="77777777" w:rsidTr="006F2895">
        <w:trPr>
          <w:cantSplit/>
          <w:trHeight w:val="398"/>
          <w:jc w:val="right"/>
        </w:trPr>
        <w:tc>
          <w:tcPr>
            <w:tcW w:w="1137" w:type="dxa"/>
            <w:tcBorders>
              <w:top w:val="single" w:sz="4" w:space="0" w:color="FFFFFF"/>
              <w:left w:val="nil"/>
              <w:bottom w:val="nil"/>
              <w:right w:val="single" w:sz="4" w:space="0" w:color="FFFFFF"/>
            </w:tcBorders>
            <w:shd w:val="clear" w:color="BDD7EE" w:fill="BDD7EE"/>
            <w:noWrap/>
            <w:vAlign w:val="center"/>
            <w:hideMark/>
          </w:tcPr>
          <w:p w14:paraId="360DF1E9" w14:textId="77777777" w:rsidR="006F2895" w:rsidRPr="006F2895" w:rsidRDefault="006F2895" w:rsidP="006F2895">
            <w:pPr>
              <w:jc w:val="center"/>
              <w:rPr>
                <w:rFonts w:cs="Arial"/>
              </w:rPr>
            </w:pPr>
            <w:r w:rsidRPr="006F2895">
              <w:rPr>
                <w:rFonts w:cs="Arial"/>
              </w:rPr>
              <w:t>Totals:</w:t>
            </w:r>
          </w:p>
        </w:tc>
        <w:tc>
          <w:tcPr>
            <w:tcW w:w="3579" w:type="dxa"/>
            <w:tcBorders>
              <w:top w:val="single" w:sz="4" w:space="0" w:color="FFFFFF"/>
              <w:left w:val="single" w:sz="4" w:space="0" w:color="FFFFFF"/>
              <w:bottom w:val="nil"/>
              <w:right w:val="single" w:sz="4" w:space="0" w:color="FFFFFF"/>
            </w:tcBorders>
            <w:shd w:val="clear" w:color="BDD7EE" w:fill="BDD7EE"/>
            <w:noWrap/>
            <w:vAlign w:val="center"/>
            <w:hideMark/>
          </w:tcPr>
          <w:p w14:paraId="50063CBA" w14:textId="77777777" w:rsidR="006F2895" w:rsidRPr="006F2895" w:rsidRDefault="006F2895" w:rsidP="006F2895">
            <w:pPr>
              <w:jc w:val="center"/>
              <w:rPr>
                <w:rFonts w:cs="Arial"/>
              </w:rPr>
            </w:pPr>
            <w:r w:rsidRPr="006F2895">
              <w:rPr>
                <w:rFonts w:cs="Arial"/>
              </w:rPr>
              <w:t xml:space="preserve"> $[Planned Expenditure Total] </w:t>
            </w:r>
          </w:p>
        </w:tc>
        <w:tc>
          <w:tcPr>
            <w:tcW w:w="3151" w:type="dxa"/>
            <w:tcBorders>
              <w:top w:val="single" w:sz="4" w:space="0" w:color="FFFFFF"/>
              <w:left w:val="single" w:sz="4" w:space="0" w:color="FFFFFF"/>
              <w:bottom w:val="nil"/>
              <w:right w:val="nil"/>
            </w:tcBorders>
            <w:shd w:val="clear" w:color="BDD7EE" w:fill="BDD7EE"/>
            <w:noWrap/>
            <w:vAlign w:val="center"/>
            <w:hideMark/>
          </w:tcPr>
          <w:p w14:paraId="1A54978B" w14:textId="77777777" w:rsidR="006F2895" w:rsidRPr="006F2895" w:rsidRDefault="006F2895" w:rsidP="006F2895">
            <w:pPr>
              <w:jc w:val="center"/>
              <w:rPr>
                <w:rFonts w:cs="Arial"/>
              </w:rPr>
            </w:pPr>
            <w:r w:rsidRPr="006F2895">
              <w:rPr>
                <w:rFonts w:cs="Arial"/>
              </w:rPr>
              <w:t xml:space="preserve"> $[Estimated Actual Total] </w:t>
            </w:r>
          </w:p>
        </w:tc>
      </w:tr>
    </w:tbl>
    <w:p w14:paraId="59C0F687" w14:textId="19290168" w:rsidR="006F2895" w:rsidRPr="00CC2E23" w:rsidRDefault="00A450DB" w:rsidP="006F2895">
      <w:pPr>
        <w:spacing w:after="160" w:line="259" w:lineRule="auto"/>
        <w:rPr>
          <w:rFonts w:eastAsiaTheme="minorHAnsi" w:cs="Arial"/>
          <w:b/>
          <w:szCs w:val="20"/>
        </w:rPr>
      </w:pPr>
      <w:r>
        <w:rPr>
          <w:rFonts w:eastAsiaTheme="minorHAnsi" w:cs="Arial"/>
          <w:szCs w:val="20"/>
        </w:rPr>
        <w:br w:type="page"/>
      </w:r>
      <w:r w:rsidR="006F2895">
        <w:rPr>
          <w:rFonts w:eastAsiaTheme="minorHAnsi" w:cs="Arial"/>
          <w:b/>
          <w:szCs w:val="20"/>
        </w:rPr>
        <w:lastRenderedPageBreak/>
        <w:t>Annual Update Table Year 3</w:t>
      </w:r>
    </w:p>
    <w:tbl>
      <w:tblPr>
        <w:tblW w:w="5000" w:type="pct"/>
        <w:tblLook w:val="04A0" w:firstRow="1" w:lastRow="0" w:firstColumn="1" w:lastColumn="0" w:noHBand="0" w:noVBand="1"/>
        <w:tblDescription w:val="Annual Update Table Year 3"/>
      </w:tblPr>
      <w:tblGrid>
        <w:gridCol w:w="1057"/>
        <w:gridCol w:w="1217"/>
        <w:gridCol w:w="2977"/>
        <w:gridCol w:w="2094"/>
        <w:gridCol w:w="3499"/>
        <w:gridCol w:w="4420"/>
      </w:tblGrid>
      <w:tr w:rsidR="006F2895" w:rsidRPr="006F2895" w14:paraId="5C18E5E0" w14:textId="77777777" w:rsidTr="002C51AF">
        <w:trPr>
          <w:cantSplit/>
          <w:trHeight w:val="600"/>
        </w:trPr>
        <w:tc>
          <w:tcPr>
            <w:tcW w:w="346" w:type="pct"/>
            <w:tcBorders>
              <w:top w:val="nil"/>
              <w:left w:val="nil"/>
              <w:bottom w:val="single" w:sz="12" w:space="0" w:color="FFFFFF"/>
              <w:right w:val="single" w:sz="4" w:space="0" w:color="FFFFFF"/>
            </w:tcBorders>
            <w:shd w:val="clear" w:color="auto" w:fill="1F4E79" w:themeFill="accent1" w:themeFillShade="80"/>
            <w:vAlign w:val="center"/>
            <w:hideMark/>
          </w:tcPr>
          <w:p w14:paraId="5ABE7594" w14:textId="77777777" w:rsidR="006F2895" w:rsidRPr="006F2895" w:rsidRDefault="006F2895" w:rsidP="002C51AF">
            <w:pPr>
              <w:jc w:val="center"/>
              <w:rPr>
                <w:rFonts w:cs="Arial"/>
                <w:b/>
                <w:bCs/>
                <w:color w:val="FFFFFF" w:themeColor="background1"/>
              </w:rPr>
            </w:pPr>
            <w:r w:rsidRPr="006F2895">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57B1951E" w14:textId="77777777" w:rsidR="006F2895" w:rsidRPr="006F2895" w:rsidRDefault="006F2895" w:rsidP="002C51AF">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52B27E62" w14:textId="77777777" w:rsidR="006F2895" w:rsidRPr="006F2895" w:rsidRDefault="006F2895" w:rsidP="002C51AF">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24A75151" w14:textId="77777777" w:rsidR="006F2895" w:rsidRPr="006F2895" w:rsidRDefault="006F2895" w:rsidP="002C51AF">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41E7507D" w14:textId="77777777" w:rsidR="006F2895" w:rsidRPr="006F2895" w:rsidRDefault="006F2895" w:rsidP="002C51AF">
            <w:pPr>
              <w:jc w:val="center"/>
              <w:rPr>
                <w:rFonts w:cs="Arial"/>
                <w:b/>
                <w:bCs/>
                <w:color w:val="FFFFFF" w:themeColor="background1"/>
              </w:rPr>
            </w:pPr>
            <w:r w:rsidRPr="006F2895">
              <w:rPr>
                <w:rFonts w:cs="Arial"/>
                <w:b/>
                <w:bCs/>
                <w:color w:val="FFFFFF" w:themeColor="background1"/>
              </w:rPr>
              <w:t>Last Year’s Total Planned Expenditures</w:t>
            </w:r>
          </w:p>
        </w:tc>
        <w:tc>
          <w:tcPr>
            <w:tcW w:w="1448" w:type="pct"/>
            <w:tcBorders>
              <w:top w:val="nil"/>
              <w:left w:val="single" w:sz="4" w:space="0" w:color="FFFFFF"/>
              <w:bottom w:val="single" w:sz="12" w:space="0" w:color="FFFFFF"/>
              <w:right w:val="nil"/>
            </w:tcBorders>
            <w:shd w:val="clear" w:color="auto" w:fill="1F4E79" w:themeFill="accent1" w:themeFillShade="80"/>
            <w:vAlign w:val="center"/>
            <w:hideMark/>
          </w:tcPr>
          <w:p w14:paraId="6207B0DC" w14:textId="77777777" w:rsidR="006F2895" w:rsidRPr="006F2895" w:rsidRDefault="006F2895" w:rsidP="002C51AF">
            <w:pPr>
              <w:jc w:val="center"/>
              <w:rPr>
                <w:rFonts w:cs="Arial"/>
                <w:b/>
                <w:bCs/>
                <w:color w:val="FFFFFF" w:themeColor="background1"/>
              </w:rPr>
            </w:pPr>
            <w:r w:rsidRPr="006F2895">
              <w:rPr>
                <w:rFonts w:cs="Arial"/>
                <w:b/>
                <w:bCs/>
                <w:color w:val="FFFFFF" w:themeColor="background1"/>
              </w:rPr>
              <w:t>Total Estimated Actual Expenditures</w:t>
            </w:r>
          </w:p>
        </w:tc>
      </w:tr>
      <w:tr w:rsidR="006F2895" w:rsidRPr="006F2895" w14:paraId="025F74BF" w14:textId="77777777" w:rsidTr="002C51AF">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4237A92D" w14:textId="77777777" w:rsidR="006F2895" w:rsidRPr="006F2895" w:rsidRDefault="006F2895" w:rsidP="002C51AF">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C620547" w14:textId="77777777" w:rsidR="006F2895" w:rsidRPr="006F2895" w:rsidRDefault="006F2895" w:rsidP="002C51AF">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7715E25" w14:textId="77777777" w:rsidR="006F2895" w:rsidRPr="006F2895" w:rsidRDefault="006F2895" w:rsidP="002C51AF">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33573E8" w14:textId="77777777" w:rsidR="006F2895" w:rsidRPr="006F2895" w:rsidRDefault="006F2895" w:rsidP="002C51AF">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4AC432D" w14:textId="77777777" w:rsidR="006F2895" w:rsidRPr="006F2895" w:rsidRDefault="006F2895" w:rsidP="002C51AF">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6F9A0284" w14:textId="77777777" w:rsidR="006F2895" w:rsidRPr="006F2895" w:rsidRDefault="006F2895" w:rsidP="002C51AF">
            <w:pPr>
              <w:jc w:val="center"/>
              <w:rPr>
                <w:rFonts w:cs="Arial"/>
              </w:rPr>
            </w:pPr>
            <w:r w:rsidRPr="006F2895">
              <w:rPr>
                <w:rFonts w:cs="Arial"/>
              </w:rPr>
              <w:t xml:space="preserve"> $[Total Estimated Actual Expenditures] </w:t>
            </w:r>
          </w:p>
        </w:tc>
      </w:tr>
      <w:tr w:rsidR="006F2895" w:rsidRPr="006F2895" w14:paraId="77E24F8C" w14:textId="77777777" w:rsidTr="002C51AF">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230E815B" w14:textId="77777777" w:rsidR="006F2895" w:rsidRPr="006F2895" w:rsidRDefault="006F2895" w:rsidP="002C51AF">
            <w:pPr>
              <w:jc w:val="center"/>
              <w:rPr>
                <w:rFonts w:cs="Arial"/>
              </w:rPr>
            </w:pPr>
            <w:r w:rsidRPr="006F2895">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7E853BDA" w14:textId="77777777" w:rsidR="006F2895" w:rsidRPr="006F2895" w:rsidRDefault="006F2895" w:rsidP="002C51AF">
            <w:pPr>
              <w:jc w:val="center"/>
              <w:rPr>
                <w:rFonts w:cs="Arial"/>
              </w:rPr>
            </w:pPr>
            <w:r w:rsidRPr="006F2895">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58560917" w14:textId="77777777" w:rsidR="006F2895" w:rsidRPr="006F2895" w:rsidRDefault="006F2895" w:rsidP="002C51AF">
            <w:pPr>
              <w:jc w:val="center"/>
              <w:rPr>
                <w:rFonts w:cs="Arial"/>
              </w:rPr>
            </w:pPr>
            <w:r w:rsidRPr="006F2895">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77A78A99" w14:textId="77777777" w:rsidR="006F2895" w:rsidRPr="006F2895" w:rsidRDefault="006F2895" w:rsidP="002C51AF">
            <w:pPr>
              <w:jc w:val="center"/>
              <w:rPr>
                <w:rFonts w:cs="Arial"/>
              </w:rPr>
            </w:pPr>
            <w:r w:rsidRPr="006F2895">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717D0837" w14:textId="77777777" w:rsidR="006F2895" w:rsidRPr="006F2895" w:rsidRDefault="006F2895" w:rsidP="002C51AF">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64B110E7" w14:textId="77777777" w:rsidR="006F2895" w:rsidRPr="006F2895" w:rsidRDefault="006F2895" w:rsidP="002C51AF">
            <w:pPr>
              <w:jc w:val="center"/>
              <w:rPr>
                <w:rFonts w:cs="Arial"/>
              </w:rPr>
            </w:pPr>
            <w:r w:rsidRPr="006F2895">
              <w:rPr>
                <w:rFonts w:cs="Arial"/>
              </w:rPr>
              <w:t xml:space="preserve"> $[Total Estimated Actual Expenditures] </w:t>
            </w:r>
          </w:p>
        </w:tc>
      </w:tr>
    </w:tbl>
    <w:p w14:paraId="4012A1B3" w14:textId="77777777" w:rsidR="006F2895" w:rsidRDefault="006F2895" w:rsidP="006F2895">
      <w:pPr>
        <w:spacing w:before="120" w:line="259" w:lineRule="auto"/>
        <w:rPr>
          <w:rFonts w:eastAsiaTheme="minorHAnsi" w:cs="Arial"/>
          <w:szCs w:val="20"/>
        </w:rPr>
      </w:pPr>
    </w:p>
    <w:tbl>
      <w:tblPr>
        <w:tblW w:w="0" w:type="auto"/>
        <w:jc w:val="right"/>
        <w:tblLook w:val="04A0" w:firstRow="1" w:lastRow="0" w:firstColumn="1" w:lastColumn="0" w:noHBand="0" w:noVBand="1"/>
        <w:tblDescription w:val="Total planned expenditure and estimated actual"/>
      </w:tblPr>
      <w:tblGrid>
        <w:gridCol w:w="1137"/>
        <w:gridCol w:w="3579"/>
        <w:gridCol w:w="3151"/>
      </w:tblGrid>
      <w:tr w:rsidR="006F2895" w:rsidRPr="006F2895" w14:paraId="7E8AAA47" w14:textId="77777777" w:rsidTr="002C51AF">
        <w:trPr>
          <w:cantSplit/>
          <w:trHeight w:val="398"/>
          <w:jc w:val="right"/>
        </w:trPr>
        <w:tc>
          <w:tcPr>
            <w:tcW w:w="1137" w:type="dxa"/>
            <w:tcBorders>
              <w:top w:val="nil"/>
              <w:left w:val="nil"/>
              <w:bottom w:val="single" w:sz="12" w:space="0" w:color="FFFFFF"/>
              <w:right w:val="single" w:sz="4" w:space="0" w:color="FFFFFF"/>
            </w:tcBorders>
            <w:shd w:val="clear" w:color="auto" w:fill="1F4E79" w:themeFill="accent1" w:themeFillShade="80"/>
            <w:noWrap/>
            <w:vAlign w:val="center"/>
            <w:hideMark/>
          </w:tcPr>
          <w:p w14:paraId="25D222FA" w14:textId="77777777" w:rsidR="006F2895" w:rsidRPr="006F2895" w:rsidRDefault="006F2895" w:rsidP="002C51AF">
            <w:pPr>
              <w:jc w:val="center"/>
              <w:rPr>
                <w:rFonts w:cs="Arial"/>
                <w:b/>
                <w:bCs/>
                <w:color w:val="FFFFFF" w:themeColor="background1"/>
              </w:rPr>
            </w:pPr>
            <w:r w:rsidRPr="006F2895">
              <w:rPr>
                <w:rFonts w:cs="Arial"/>
                <w:b/>
                <w:bCs/>
                <w:color w:val="FFFFFF" w:themeColor="background1"/>
              </w:rPr>
              <w:t>Totals:</w:t>
            </w:r>
          </w:p>
        </w:tc>
        <w:tc>
          <w:tcPr>
            <w:tcW w:w="3579" w:type="dxa"/>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09948739" w14:textId="77777777" w:rsidR="006F2895" w:rsidRPr="006F2895" w:rsidRDefault="006F2895" w:rsidP="002C51AF">
            <w:pPr>
              <w:jc w:val="center"/>
              <w:rPr>
                <w:rFonts w:cs="Arial"/>
                <w:b/>
                <w:bCs/>
                <w:color w:val="FFFFFF" w:themeColor="background1"/>
              </w:rPr>
            </w:pPr>
            <w:r w:rsidRPr="006F2895">
              <w:rPr>
                <w:rFonts w:cs="Arial"/>
                <w:b/>
                <w:bCs/>
                <w:color w:val="FFFFFF" w:themeColor="background1"/>
              </w:rPr>
              <w:t>Planned Expenditure Total</w:t>
            </w:r>
          </w:p>
        </w:tc>
        <w:tc>
          <w:tcPr>
            <w:tcW w:w="3151" w:type="dxa"/>
            <w:tcBorders>
              <w:top w:val="nil"/>
              <w:left w:val="single" w:sz="4" w:space="0" w:color="FFFFFF"/>
              <w:bottom w:val="single" w:sz="12" w:space="0" w:color="FFFFFF"/>
              <w:right w:val="nil"/>
            </w:tcBorders>
            <w:shd w:val="clear" w:color="auto" w:fill="1F4E79" w:themeFill="accent1" w:themeFillShade="80"/>
            <w:noWrap/>
            <w:vAlign w:val="center"/>
            <w:hideMark/>
          </w:tcPr>
          <w:p w14:paraId="2214443D" w14:textId="77777777" w:rsidR="006F2895" w:rsidRPr="006F2895" w:rsidRDefault="006F2895" w:rsidP="002C51AF">
            <w:pPr>
              <w:jc w:val="center"/>
              <w:rPr>
                <w:rFonts w:cs="Arial"/>
                <w:b/>
                <w:bCs/>
                <w:color w:val="FFFFFF" w:themeColor="background1"/>
              </w:rPr>
            </w:pPr>
            <w:r w:rsidRPr="006F2895">
              <w:rPr>
                <w:rFonts w:cs="Arial"/>
                <w:b/>
                <w:bCs/>
                <w:color w:val="FFFFFF" w:themeColor="background1"/>
              </w:rPr>
              <w:t>Estimated Actual Total</w:t>
            </w:r>
          </w:p>
        </w:tc>
      </w:tr>
      <w:tr w:rsidR="006F2895" w:rsidRPr="006F2895" w14:paraId="40BD6395" w14:textId="77777777" w:rsidTr="002C51AF">
        <w:trPr>
          <w:cantSplit/>
          <w:trHeight w:val="398"/>
          <w:jc w:val="right"/>
        </w:trPr>
        <w:tc>
          <w:tcPr>
            <w:tcW w:w="1137" w:type="dxa"/>
            <w:tcBorders>
              <w:top w:val="single" w:sz="4" w:space="0" w:color="FFFFFF"/>
              <w:left w:val="nil"/>
              <w:bottom w:val="nil"/>
              <w:right w:val="single" w:sz="4" w:space="0" w:color="FFFFFF"/>
            </w:tcBorders>
            <w:shd w:val="clear" w:color="BDD7EE" w:fill="BDD7EE"/>
            <w:noWrap/>
            <w:vAlign w:val="center"/>
            <w:hideMark/>
          </w:tcPr>
          <w:p w14:paraId="28B368FF" w14:textId="77777777" w:rsidR="006F2895" w:rsidRPr="006F2895" w:rsidRDefault="006F2895" w:rsidP="002C51AF">
            <w:pPr>
              <w:jc w:val="center"/>
              <w:rPr>
                <w:rFonts w:cs="Arial"/>
              </w:rPr>
            </w:pPr>
            <w:r w:rsidRPr="006F2895">
              <w:rPr>
                <w:rFonts w:cs="Arial"/>
              </w:rPr>
              <w:t>Totals:</w:t>
            </w:r>
          </w:p>
        </w:tc>
        <w:tc>
          <w:tcPr>
            <w:tcW w:w="3579" w:type="dxa"/>
            <w:tcBorders>
              <w:top w:val="single" w:sz="4" w:space="0" w:color="FFFFFF"/>
              <w:left w:val="single" w:sz="4" w:space="0" w:color="FFFFFF"/>
              <w:bottom w:val="nil"/>
              <w:right w:val="single" w:sz="4" w:space="0" w:color="FFFFFF"/>
            </w:tcBorders>
            <w:shd w:val="clear" w:color="BDD7EE" w:fill="BDD7EE"/>
            <w:noWrap/>
            <w:vAlign w:val="center"/>
            <w:hideMark/>
          </w:tcPr>
          <w:p w14:paraId="05CFB437" w14:textId="77777777" w:rsidR="006F2895" w:rsidRPr="006F2895" w:rsidRDefault="006F2895" w:rsidP="002C51AF">
            <w:pPr>
              <w:jc w:val="center"/>
              <w:rPr>
                <w:rFonts w:cs="Arial"/>
              </w:rPr>
            </w:pPr>
            <w:r w:rsidRPr="006F2895">
              <w:rPr>
                <w:rFonts w:cs="Arial"/>
              </w:rPr>
              <w:t xml:space="preserve"> $[Planned Expenditure Total] </w:t>
            </w:r>
          </w:p>
        </w:tc>
        <w:tc>
          <w:tcPr>
            <w:tcW w:w="3151" w:type="dxa"/>
            <w:tcBorders>
              <w:top w:val="single" w:sz="4" w:space="0" w:color="FFFFFF"/>
              <w:left w:val="single" w:sz="4" w:space="0" w:color="FFFFFF"/>
              <w:bottom w:val="nil"/>
              <w:right w:val="nil"/>
            </w:tcBorders>
            <w:shd w:val="clear" w:color="BDD7EE" w:fill="BDD7EE"/>
            <w:noWrap/>
            <w:vAlign w:val="center"/>
            <w:hideMark/>
          </w:tcPr>
          <w:p w14:paraId="0C415097" w14:textId="77777777" w:rsidR="006F2895" w:rsidRPr="006F2895" w:rsidRDefault="006F2895" w:rsidP="002C51AF">
            <w:pPr>
              <w:jc w:val="center"/>
              <w:rPr>
                <w:rFonts w:cs="Arial"/>
              </w:rPr>
            </w:pPr>
            <w:r w:rsidRPr="006F2895">
              <w:rPr>
                <w:rFonts w:cs="Arial"/>
              </w:rPr>
              <w:t xml:space="preserve"> $[Estimated Actual Total] </w:t>
            </w:r>
          </w:p>
        </w:tc>
      </w:tr>
    </w:tbl>
    <w:p w14:paraId="6CE267EE" w14:textId="77777777" w:rsidR="006F2895" w:rsidRDefault="006F2895" w:rsidP="00A450DB">
      <w:pPr>
        <w:spacing w:after="160" w:line="259" w:lineRule="auto"/>
        <w:rPr>
          <w:rFonts w:eastAsiaTheme="minorHAnsi" w:cs="Arial"/>
          <w:sz w:val="20"/>
          <w:szCs w:val="20"/>
        </w:rPr>
        <w:sectPr w:rsidR="006F2895" w:rsidSect="00A450DB">
          <w:headerReference w:type="even" r:id="rId36"/>
          <w:footerReference w:type="even" r:id="rId37"/>
          <w:footerReference w:type="default" r:id="rId38"/>
          <w:headerReference w:type="first" r:id="rId39"/>
          <w:footerReference w:type="first" r:id="rId40"/>
          <w:pgSz w:w="15840" w:h="12240" w:orient="landscape"/>
          <w:pgMar w:top="288" w:right="288" w:bottom="288" w:left="288" w:header="432" w:footer="432" w:gutter="0"/>
          <w:pgNumType w:start="22"/>
          <w:cols w:space="720"/>
          <w:formProt w:val="0"/>
          <w:docGrid w:linePitch="360"/>
        </w:sectPr>
      </w:pPr>
    </w:p>
    <w:p w14:paraId="53D26C89" w14:textId="77777777" w:rsidR="00D941E6" w:rsidRPr="00076C4D" w:rsidRDefault="00AA5DDF" w:rsidP="00333FF5">
      <w:pPr>
        <w:pStyle w:val="Heading1"/>
        <w:rPr>
          <w:sz w:val="40"/>
          <w:szCs w:val="40"/>
        </w:rPr>
      </w:pPr>
      <w:hyperlink w:anchor="_Annual_Update" w:tooltip="Link to Annual Update Instructions" w:history="1">
        <w:r w:rsidR="00D941E6" w:rsidRPr="00076C4D">
          <w:rPr>
            <w:sz w:val="40"/>
            <w:szCs w:val="40"/>
          </w:rPr>
          <w:t>Annual Update</w:t>
        </w:r>
      </w:hyperlink>
      <w:r w:rsidR="00D941E6" w:rsidRPr="00076C4D">
        <w:rPr>
          <w:sz w:val="40"/>
          <w:szCs w:val="40"/>
        </w:rPr>
        <w:t xml:space="preserve"> for the 2019–20 Local Control and Accountability Plan Year</w:t>
      </w:r>
    </w:p>
    <w:p w14:paraId="4A9AB6A2" w14:textId="77777777" w:rsidR="00D941E6" w:rsidRPr="009B3222" w:rsidRDefault="00D941E6" w:rsidP="00D941E6">
      <w:pPr>
        <w:spacing w:before="60" w:after="60"/>
        <w:rPr>
          <w:rFonts w:cs="Arial"/>
          <w:b/>
          <w:color w:val="000000"/>
          <w:szCs w:val="20"/>
        </w:rPr>
      </w:pPr>
    </w:p>
    <w:p w14:paraId="2C5D5027" w14:textId="30FF958F" w:rsidR="00D941E6" w:rsidRPr="009B3222" w:rsidRDefault="00D941E6" w:rsidP="00D941E6">
      <w:pPr>
        <w:spacing w:before="120" w:after="120"/>
        <w:rPr>
          <w:rFonts w:cs="Arial"/>
          <w:color w:val="000000"/>
          <w:szCs w:val="20"/>
        </w:rPr>
      </w:pPr>
      <w:r w:rsidRPr="009B3222">
        <w:rPr>
          <w:rFonts w:cs="Arial"/>
          <w:color w:val="000000"/>
          <w:szCs w:val="20"/>
        </w:rPr>
        <w:t xml:space="preserve">Complete a copy of the following table for each of the </w:t>
      </w:r>
      <w:r>
        <w:rPr>
          <w:rFonts w:cs="Arial"/>
          <w:color w:val="000000"/>
          <w:szCs w:val="20"/>
        </w:rPr>
        <w:t>local educational agency’s (</w:t>
      </w:r>
      <w:r w:rsidRPr="009B3222">
        <w:rPr>
          <w:rFonts w:cs="Arial"/>
          <w:color w:val="000000"/>
          <w:szCs w:val="20"/>
        </w:rPr>
        <w:t>LEA’s</w:t>
      </w:r>
      <w:r>
        <w:rPr>
          <w:rFonts w:cs="Arial"/>
          <w:color w:val="000000"/>
          <w:szCs w:val="20"/>
        </w:rPr>
        <w:t>)</w:t>
      </w:r>
      <w:r w:rsidRPr="009B3222">
        <w:rPr>
          <w:rFonts w:cs="Arial"/>
          <w:color w:val="000000"/>
          <w:szCs w:val="20"/>
        </w:rPr>
        <w:t xml:space="preserve"> goals from the prior year </w:t>
      </w:r>
      <w:r w:rsidR="00D360BF">
        <w:rPr>
          <w:rFonts w:cs="Arial"/>
          <w:color w:val="000000"/>
          <w:szCs w:val="20"/>
        </w:rPr>
        <w:t>Local Control and Accountability Plan (</w:t>
      </w:r>
      <w:r w:rsidRPr="009B3222">
        <w:rPr>
          <w:rFonts w:cs="Arial"/>
          <w:color w:val="000000"/>
          <w:szCs w:val="20"/>
        </w:rPr>
        <w:t>LCAP</w:t>
      </w:r>
      <w:r w:rsidR="00D360BF">
        <w:rPr>
          <w:rFonts w:cs="Arial"/>
          <w:color w:val="000000"/>
          <w:szCs w:val="20"/>
        </w:rPr>
        <w:t>)</w:t>
      </w:r>
      <w:r w:rsidRPr="009B3222">
        <w:rPr>
          <w:rFonts w:cs="Arial"/>
          <w:color w:val="000000"/>
          <w:szCs w:val="20"/>
        </w:rPr>
        <w:t>. Duplicate the table as needed.</w:t>
      </w:r>
    </w:p>
    <w:p w14:paraId="12D89FD8" w14:textId="77777777" w:rsidR="00D941E6" w:rsidRPr="009B3222" w:rsidRDefault="00D941E6" w:rsidP="00333FF5">
      <w:pPr>
        <w:pStyle w:val="Heading2"/>
      </w:pPr>
      <w:r w:rsidRPr="009B3222">
        <w:t>Goal 1</w:t>
      </w:r>
    </w:p>
    <w:p w14:paraId="1B78D360" w14:textId="77777777" w:rsidR="00D941E6" w:rsidRPr="009B3222" w:rsidRDefault="00D941E6" w:rsidP="00D941E6">
      <w:pPr>
        <w:pBdr>
          <w:top w:val="single" w:sz="4" w:space="12" w:color="D39EE6"/>
          <w:left w:val="single" w:sz="4" w:space="5" w:color="D39EE6"/>
          <w:bottom w:val="single" w:sz="4" w:space="12" w:color="D39EE6"/>
          <w:right w:val="single" w:sz="4" w:space="4" w:color="D39EE6"/>
        </w:pBdr>
        <w:shd w:val="clear" w:color="auto" w:fill="F1E4F0"/>
        <w:spacing w:after="120"/>
      </w:pPr>
      <w:r w:rsidRPr="009B3222">
        <w:t>[Describe goal here]</w:t>
      </w:r>
    </w:p>
    <w:p w14:paraId="0551BC4E" w14:textId="77777777" w:rsidR="00D941E6" w:rsidRPr="009B3222" w:rsidRDefault="00AA5DDF" w:rsidP="00D941E6">
      <w:pPr>
        <w:spacing w:before="60" w:after="60"/>
        <w:rPr>
          <w:rFonts w:eastAsia="Calibri" w:cs="Arial"/>
          <w:color w:val="000000"/>
        </w:rPr>
      </w:pPr>
      <w:hyperlink w:anchor="_State_Priorities_1" w:tooltip="Link to State Priorities" w:history="1">
        <w:r w:rsidR="00D941E6" w:rsidRPr="009B3222">
          <w:rPr>
            <w:rFonts w:cs="Arial"/>
            <w:color w:val="000000"/>
          </w:rPr>
          <w:t>State and/or Local Priorities</w:t>
        </w:r>
      </w:hyperlink>
      <w:r w:rsidR="00D941E6" w:rsidRPr="009B3222">
        <w:rPr>
          <w:rFonts w:eastAsia="Calibri" w:cs="Arial"/>
          <w:color w:val="000000"/>
        </w:rPr>
        <w:t xml:space="preserve"> addressed by this goal:</w:t>
      </w:r>
    </w:p>
    <w:p w14:paraId="2BB1B92E" w14:textId="77777777" w:rsidR="00D941E6" w:rsidRPr="009B3222" w:rsidRDefault="00D941E6" w:rsidP="00D941E6">
      <w:pPr>
        <w:pBdr>
          <w:top w:val="single" w:sz="4" w:space="12" w:color="D39EE6"/>
          <w:left w:val="single" w:sz="4" w:space="4" w:color="D39EE6"/>
          <w:bottom w:val="single" w:sz="4" w:space="12" w:color="D39EE6"/>
          <w:right w:val="single" w:sz="4" w:space="4" w:color="D39EE6"/>
        </w:pBdr>
        <w:shd w:val="clear" w:color="auto" w:fill="F1E4F0"/>
        <w:spacing w:before="120" w:after="120"/>
      </w:pPr>
      <w:r w:rsidRPr="009B3222">
        <w:rPr>
          <w:rFonts w:eastAsia="Calibri"/>
        </w:rPr>
        <w:t>State Priorities: [List State Priorities Here]</w:t>
      </w:r>
      <w:r w:rsidRPr="009B3222">
        <w:t xml:space="preserve"> </w:t>
      </w:r>
    </w:p>
    <w:p w14:paraId="5C19E011" w14:textId="77777777" w:rsidR="00D941E6" w:rsidRPr="009B3222" w:rsidRDefault="00D941E6" w:rsidP="00D941E6">
      <w:pPr>
        <w:pBdr>
          <w:top w:val="single" w:sz="4" w:space="12" w:color="D39EE6"/>
          <w:left w:val="single" w:sz="4" w:space="4" w:color="D39EE6"/>
          <w:bottom w:val="single" w:sz="4" w:space="12" w:color="D39EE6"/>
          <w:right w:val="single" w:sz="4" w:space="4" w:color="D39EE6"/>
        </w:pBdr>
        <w:shd w:val="clear" w:color="auto" w:fill="F1E4F0"/>
        <w:spacing w:before="120" w:after="120"/>
      </w:pPr>
      <w:r w:rsidRPr="009B3222">
        <w:rPr>
          <w:rFonts w:eastAsia="Calibri"/>
        </w:rPr>
        <w:t>Local Priorities:</w:t>
      </w:r>
      <w:r w:rsidRPr="009B3222">
        <w:t xml:space="preserve"> </w:t>
      </w:r>
      <w:r w:rsidRPr="009B3222">
        <w:rPr>
          <w:rFonts w:eastAsia="Calibri"/>
        </w:rPr>
        <w:t>[Add Local Priorities Here]</w:t>
      </w:r>
    </w:p>
    <w:p w14:paraId="67B5DB84" w14:textId="77777777" w:rsidR="00D941E6" w:rsidRPr="009B3222" w:rsidRDefault="00AA5DDF" w:rsidP="00333FF5">
      <w:pPr>
        <w:pStyle w:val="Heading2"/>
      </w:pPr>
      <w:hyperlink w:anchor="Instructions_AU_AnnMeasOutcomes" w:tooltip="Instructions" w:history="1">
        <w:r w:rsidR="00D941E6" w:rsidRPr="009B3222">
          <w:t>Annual Measurable Outcomes</w:t>
        </w:r>
      </w:hyperlink>
    </w:p>
    <w:tbl>
      <w:tblPr>
        <w:tblStyle w:val="GridTable1Light-Accent3"/>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814"/>
        <w:gridCol w:w="7719"/>
      </w:tblGrid>
      <w:tr w:rsidR="00D941E6" w:rsidRPr="009B3222" w14:paraId="774723DF" w14:textId="77777777" w:rsidTr="00CC2E23">
        <w:trPr>
          <w:cnfStyle w:val="100000000000" w:firstRow="1" w:lastRow="0" w:firstColumn="0" w:lastColumn="0" w:oddVBand="0" w:evenVBand="0" w:oddHBand="0" w:evenHBand="0" w:firstRowFirstColumn="0" w:firstRowLastColumn="0" w:lastRowFirstColumn="0" w:lastRowLastColumn="0"/>
          <w:cantSplit/>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46B35402" w14:textId="77777777" w:rsidR="00D941E6" w:rsidRPr="009B3222" w:rsidRDefault="00D941E6" w:rsidP="00405F49">
            <w:pPr>
              <w:spacing w:before="60" w:after="60"/>
              <w:jc w:val="center"/>
              <w:rPr>
                <w:rFonts w:eastAsia="Calibri" w:cs="Arial"/>
                <w:color w:val="000000"/>
              </w:rPr>
            </w:pPr>
            <w:r w:rsidRPr="009B3222">
              <w:rPr>
                <w:rFonts w:eastAsia="Calibri" w:cs="Arial"/>
                <w:color w:val="000000"/>
              </w:rPr>
              <w:t>Expected</w:t>
            </w:r>
          </w:p>
        </w:tc>
        <w:tc>
          <w:tcPr>
            <w:tcW w:w="7174" w:type="dxa"/>
            <w:tcBorders>
              <w:bottom w:val="none" w:sz="0" w:space="0" w:color="auto"/>
            </w:tcBorders>
            <w:shd w:val="clear" w:color="auto" w:fill="auto"/>
          </w:tcPr>
          <w:p w14:paraId="68AAB0A2" w14:textId="77777777" w:rsidR="00D941E6" w:rsidRPr="009B3222" w:rsidRDefault="00D941E6" w:rsidP="00405F49">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color w:val="000000"/>
              </w:rPr>
            </w:pPr>
            <w:r w:rsidRPr="009B3222">
              <w:rPr>
                <w:rFonts w:eastAsia="Calibri" w:cs="Arial"/>
                <w:color w:val="000000"/>
              </w:rPr>
              <w:t>Actual</w:t>
            </w:r>
          </w:p>
        </w:tc>
      </w:tr>
      <w:tr w:rsidR="00D941E6" w:rsidRPr="009B3222" w14:paraId="09D3CAC9" w14:textId="77777777" w:rsidTr="00CC2E23">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F3806DD" w14:textId="77777777" w:rsidR="00D941E6" w:rsidRPr="006220B8" w:rsidRDefault="00D941E6" w:rsidP="00405F49">
            <w:pPr>
              <w:spacing w:before="60" w:after="60"/>
              <w:rPr>
                <w:rFonts w:cs="Arial"/>
                <w:b w:val="0"/>
                <w:color w:val="000000"/>
              </w:rPr>
            </w:pPr>
            <w:r w:rsidRPr="006220B8">
              <w:rPr>
                <w:rFonts w:cs="Arial"/>
                <w:b w:val="0"/>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36C3902" w14:textId="77777777" w:rsidR="00D941E6" w:rsidRPr="009B3222" w:rsidRDefault="00D941E6" w:rsidP="00405F49">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9B3222">
              <w:rPr>
                <w:rFonts w:cs="Arial"/>
                <w:color w:val="000000"/>
              </w:rPr>
              <w:t>[Add actual outcome here]</w:t>
            </w:r>
          </w:p>
        </w:tc>
      </w:tr>
      <w:tr w:rsidR="00D941E6" w:rsidRPr="009B3222" w14:paraId="6C96A003" w14:textId="77777777" w:rsidTr="00CC2E23">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D173852" w14:textId="77777777" w:rsidR="00D941E6" w:rsidRPr="006220B8" w:rsidRDefault="00D941E6" w:rsidP="00405F49">
            <w:pPr>
              <w:spacing w:before="60" w:after="60"/>
              <w:rPr>
                <w:rFonts w:cs="Arial"/>
                <w:b w:val="0"/>
                <w:color w:val="000000"/>
              </w:rPr>
            </w:pPr>
            <w:r w:rsidRPr="006220B8">
              <w:rPr>
                <w:rFonts w:cs="Arial"/>
                <w:b w:val="0"/>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ED85737" w14:textId="77777777" w:rsidR="00D941E6" w:rsidRPr="009B3222" w:rsidRDefault="00D941E6" w:rsidP="00405F49">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9B3222">
              <w:rPr>
                <w:rFonts w:cs="Arial"/>
                <w:color w:val="000000"/>
              </w:rPr>
              <w:t>[Add actual outcome here]</w:t>
            </w:r>
          </w:p>
        </w:tc>
      </w:tr>
      <w:tr w:rsidR="00D941E6" w:rsidRPr="009B3222" w14:paraId="301906AE" w14:textId="77777777" w:rsidTr="00CC2E23">
        <w:trPr>
          <w:cantSplit/>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985746B" w14:textId="77777777" w:rsidR="00D941E6" w:rsidRPr="006220B8" w:rsidRDefault="00D941E6" w:rsidP="00405F49">
            <w:pPr>
              <w:spacing w:before="60" w:after="60"/>
              <w:rPr>
                <w:rFonts w:cs="Arial"/>
                <w:b w:val="0"/>
                <w:color w:val="000000"/>
              </w:rPr>
            </w:pPr>
            <w:r w:rsidRPr="006220B8">
              <w:rPr>
                <w:rFonts w:cs="Arial"/>
                <w:b w:val="0"/>
                <w:color w:val="000000"/>
              </w:rPr>
              <w:t>[Add expected outcome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FD02B47" w14:textId="77777777" w:rsidR="00D941E6" w:rsidRPr="009B3222" w:rsidRDefault="00D941E6" w:rsidP="00405F49">
            <w:pPr>
              <w:spacing w:before="60" w:after="60"/>
              <w:cnfStyle w:val="000000000000" w:firstRow="0" w:lastRow="0" w:firstColumn="0" w:lastColumn="0" w:oddVBand="0" w:evenVBand="0" w:oddHBand="0" w:evenHBand="0" w:firstRowFirstColumn="0" w:firstRowLastColumn="0" w:lastRowFirstColumn="0" w:lastRowLastColumn="0"/>
              <w:rPr>
                <w:rFonts w:cs="Arial"/>
                <w:color w:val="000000"/>
              </w:rPr>
            </w:pPr>
            <w:r w:rsidRPr="009B3222">
              <w:rPr>
                <w:rFonts w:cs="Arial"/>
                <w:color w:val="000000"/>
              </w:rPr>
              <w:t>[Add actual outcome here]</w:t>
            </w:r>
          </w:p>
        </w:tc>
      </w:tr>
    </w:tbl>
    <w:p w14:paraId="4B220A6A" w14:textId="77777777" w:rsidR="00D941E6" w:rsidRPr="009B3222" w:rsidRDefault="00AA5DDF" w:rsidP="00333FF5">
      <w:pPr>
        <w:pStyle w:val="Heading2"/>
      </w:pPr>
      <w:hyperlink w:anchor="_Actions/Services_1" w:history="1">
        <w:r w:rsidR="00D941E6" w:rsidRPr="009B3222">
          <w:t>Actions / Services</w:t>
        </w:r>
      </w:hyperlink>
    </w:p>
    <w:p w14:paraId="73F6701A" w14:textId="77777777" w:rsidR="00D941E6" w:rsidRPr="009B3222" w:rsidRDefault="00D941E6" w:rsidP="00D941E6">
      <w:pPr>
        <w:spacing w:before="120" w:after="60"/>
        <w:rPr>
          <w:rFonts w:cs="Arial"/>
          <w:color w:val="000000"/>
          <w:sz w:val="22"/>
          <w:szCs w:val="20"/>
        </w:rPr>
      </w:pPr>
      <w:r w:rsidRPr="009B3222">
        <w:rPr>
          <w:rFonts w:cs="Arial"/>
          <w:color w:val="000000"/>
          <w:sz w:val="22"/>
          <w:szCs w:val="20"/>
        </w:rPr>
        <w:t>Duplicate the Actions/Services from the prior year LCAP and complete a copy of the following table for each. Duplicate the table as needed.</w:t>
      </w:r>
    </w:p>
    <w:p w14:paraId="50378F5A" w14:textId="77777777" w:rsidR="00D941E6" w:rsidRPr="00333FF5" w:rsidRDefault="00D941E6" w:rsidP="00333FF5">
      <w:pPr>
        <w:pStyle w:val="Heading3"/>
        <w:rPr>
          <w:sz w:val="28"/>
          <w:szCs w:val="28"/>
        </w:rPr>
      </w:pPr>
      <w:r w:rsidRPr="00333FF5">
        <w:rPr>
          <w:sz w:val="28"/>
          <w:szCs w:val="28"/>
        </w:rPr>
        <w:lastRenderedPageBreak/>
        <w:t>Action 1</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803"/>
        <w:gridCol w:w="4709"/>
        <w:gridCol w:w="2877"/>
        <w:gridCol w:w="2875"/>
      </w:tblGrid>
      <w:tr w:rsidR="00D941E6" w:rsidRPr="009B3222" w14:paraId="712B1EB1" w14:textId="77777777" w:rsidTr="00CC2E23">
        <w:trPr>
          <w:cnfStyle w:val="100000000000" w:firstRow="1" w:lastRow="0" w:firstColumn="0" w:lastColumn="0" w:oddVBand="0" w:evenVBand="0" w:oddHBand="0" w:evenHBand="0" w:firstRowFirstColumn="0" w:firstRowLastColumn="0" w:lastRowFirstColumn="0" w:lastRowLastColumn="0"/>
          <w:cantSplit/>
          <w:trHeight w:val="296"/>
          <w:tblHeader/>
          <w:tblCellSpacing w:w="36" w:type="dxa"/>
        </w:trPr>
        <w:tc>
          <w:tcPr>
            <w:tcW w:w="4446" w:type="dxa"/>
          </w:tcPr>
          <w:p w14:paraId="7E835DE9" w14:textId="77777777" w:rsidR="00D941E6" w:rsidRPr="009B3222" w:rsidRDefault="00D941E6" w:rsidP="00405F49">
            <w:pPr>
              <w:spacing w:before="60" w:after="60"/>
              <w:jc w:val="center"/>
              <w:rPr>
                <w:rFonts w:eastAsia="Calibri" w:cs="Arial"/>
                <w:color w:val="000000"/>
                <w:sz w:val="22"/>
              </w:rPr>
            </w:pPr>
            <w:r w:rsidRPr="009B3222">
              <w:rPr>
                <w:rFonts w:eastAsia="Calibri" w:cs="Arial"/>
                <w:color w:val="000000"/>
                <w:sz w:val="22"/>
              </w:rPr>
              <w:t xml:space="preserve">Planned </w:t>
            </w:r>
            <w:r w:rsidRPr="009B3222">
              <w:rPr>
                <w:rFonts w:eastAsia="Calibri" w:cs="Arial"/>
                <w:color w:val="000000"/>
                <w:sz w:val="22"/>
              </w:rPr>
              <w:br/>
              <w:t>Actions/Services</w:t>
            </w:r>
          </w:p>
        </w:tc>
        <w:tc>
          <w:tcPr>
            <w:tcW w:w="4392" w:type="dxa"/>
          </w:tcPr>
          <w:p w14:paraId="10B6BB45" w14:textId="77777777" w:rsidR="00D941E6" w:rsidRPr="009B3222" w:rsidRDefault="00D941E6" w:rsidP="00405F49">
            <w:pPr>
              <w:spacing w:before="60" w:after="60"/>
              <w:jc w:val="center"/>
              <w:rPr>
                <w:rFonts w:eastAsia="Calibri" w:cs="Arial"/>
                <w:color w:val="000000"/>
                <w:sz w:val="22"/>
              </w:rPr>
            </w:pPr>
            <w:r w:rsidRPr="009B3222">
              <w:rPr>
                <w:rFonts w:eastAsia="Calibri" w:cs="Arial"/>
                <w:color w:val="000000"/>
                <w:sz w:val="22"/>
              </w:rPr>
              <w:t xml:space="preserve">Actual </w:t>
            </w:r>
            <w:r w:rsidRPr="009B3222">
              <w:rPr>
                <w:rFonts w:eastAsia="Calibri" w:cs="Arial"/>
                <w:color w:val="000000"/>
                <w:sz w:val="22"/>
              </w:rPr>
              <w:br/>
              <w:t>Actions/Services</w:t>
            </w:r>
          </w:p>
        </w:tc>
        <w:tc>
          <w:tcPr>
            <w:tcW w:w="2657" w:type="dxa"/>
          </w:tcPr>
          <w:p w14:paraId="4D3AF0DA" w14:textId="77777777" w:rsidR="00D941E6" w:rsidRPr="009B3222" w:rsidRDefault="00D941E6" w:rsidP="00405F49">
            <w:pPr>
              <w:spacing w:before="60" w:after="60"/>
              <w:jc w:val="center"/>
              <w:rPr>
                <w:rFonts w:eastAsia="Calibri" w:cs="Arial"/>
                <w:color w:val="000000"/>
                <w:sz w:val="22"/>
              </w:rPr>
            </w:pPr>
            <w:r w:rsidRPr="009B3222">
              <w:rPr>
                <w:rFonts w:eastAsia="Calibri" w:cs="Arial"/>
                <w:color w:val="000000"/>
                <w:sz w:val="22"/>
              </w:rPr>
              <w:t xml:space="preserve">Budgeted </w:t>
            </w:r>
            <w:r w:rsidRPr="009B3222">
              <w:rPr>
                <w:rFonts w:eastAsia="Calibri" w:cs="Arial"/>
                <w:color w:val="000000"/>
                <w:sz w:val="22"/>
              </w:rPr>
              <w:br/>
              <w:t>Expenditures</w:t>
            </w:r>
          </w:p>
        </w:tc>
        <w:tc>
          <w:tcPr>
            <w:tcW w:w="2621" w:type="dxa"/>
          </w:tcPr>
          <w:p w14:paraId="6936AA2B" w14:textId="77777777" w:rsidR="00D941E6" w:rsidRPr="009B3222" w:rsidRDefault="00D941E6" w:rsidP="00405F49">
            <w:pPr>
              <w:spacing w:before="60" w:after="60"/>
              <w:jc w:val="center"/>
              <w:rPr>
                <w:rFonts w:eastAsia="Calibri" w:cs="Arial"/>
                <w:color w:val="000000"/>
                <w:sz w:val="22"/>
              </w:rPr>
            </w:pPr>
            <w:r w:rsidRPr="009B3222">
              <w:rPr>
                <w:rFonts w:eastAsia="Calibri" w:cs="Arial"/>
                <w:color w:val="000000"/>
                <w:sz w:val="22"/>
              </w:rPr>
              <w:t>Estimated Actual Expenditures</w:t>
            </w:r>
          </w:p>
        </w:tc>
      </w:tr>
      <w:tr w:rsidR="00D941E6" w:rsidRPr="009B3222" w14:paraId="682E2FBA" w14:textId="77777777" w:rsidTr="00CC2E23">
        <w:trPr>
          <w:cantSplit/>
          <w:trHeight w:val="432"/>
          <w:tblCellSpacing w:w="36" w:type="dxa"/>
        </w:trPr>
        <w:tc>
          <w:tcPr>
            <w:tcW w:w="4446"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E455BCC" w14:textId="77777777" w:rsidR="00D941E6" w:rsidRPr="009B3222" w:rsidRDefault="00D941E6" w:rsidP="00405F49">
            <w:pPr>
              <w:spacing w:before="60" w:after="60"/>
              <w:rPr>
                <w:rFonts w:cs="Arial"/>
                <w:color w:val="000000"/>
                <w:sz w:val="22"/>
              </w:rPr>
            </w:pPr>
            <w:r w:rsidRPr="009B3222">
              <w:rPr>
                <w:rFonts w:cs="Arial"/>
                <w:color w:val="000000"/>
                <w:sz w:val="22"/>
              </w:rPr>
              <w:t>[Add planned actions/services here]</w:t>
            </w:r>
          </w:p>
        </w:tc>
        <w:tc>
          <w:tcPr>
            <w:tcW w:w="439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5DF5F5F" w14:textId="77777777" w:rsidR="00D941E6" w:rsidRPr="009B3222" w:rsidRDefault="00D941E6" w:rsidP="00405F49">
            <w:pPr>
              <w:spacing w:before="60" w:after="60"/>
              <w:rPr>
                <w:rFonts w:cs="Arial"/>
                <w:color w:val="000000"/>
                <w:sz w:val="22"/>
              </w:rPr>
            </w:pPr>
            <w:r w:rsidRPr="009B3222">
              <w:rPr>
                <w:rFonts w:cs="Arial"/>
                <w:color w:val="000000"/>
                <w:sz w:val="22"/>
              </w:rPr>
              <w:t>[Add actual actions/services here]</w:t>
            </w:r>
          </w:p>
        </w:tc>
        <w:tc>
          <w:tcPr>
            <w:tcW w:w="265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55ABD8B" w14:textId="77777777" w:rsidR="00D941E6" w:rsidRPr="009B3222" w:rsidRDefault="00D941E6" w:rsidP="00405F49">
            <w:pPr>
              <w:spacing w:before="60" w:after="60"/>
              <w:rPr>
                <w:rFonts w:cs="Arial"/>
                <w:color w:val="000000"/>
                <w:sz w:val="22"/>
              </w:rPr>
            </w:pPr>
            <w:r w:rsidRPr="009B3222">
              <w:rPr>
                <w:rFonts w:cs="Arial"/>
                <w:color w:val="000000"/>
                <w:sz w:val="22"/>
              </w:rPr>
              <w:t>[Add budgeted expenditures here]</w:t>
            </w:r>
          </w:p>
        </w:tc>
        <w:tc>
          <w:tcPr>
            <w:tcW w:w="262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52644E7" w14:textId="77777777" w:rsidR="00D941E6" w:rsidRPr="009B3222" w:rsidRDefault="00D941E6" w:rsidP="00405F49">
            <w:pPr>
              <w:spacing w:before="60" w:after="60"/>
              <w:rPr>
                <w:rFonts w:cs="Arial"/>
                <w:color w:val="000000"/>
                <w:sz w:val="22"/>
              </w:rPr>
            </w:pPr>
            <w:r w:rsidRPr="009B3222">
              <w:rPr>
                <w:rFonts w:cs="Arial"/>
                <w:color w:val="000000"/>
                <w:sz w:val="22"/>
              </w:rPr>
              <w:t>[Add estimated actual expenditures here]</w:t>
            </w:r>
          </w:p>
        </w:tc>
      </w:tr>
    </w:tbl>
    <w:p w14:paraId="4EE9DC4B" w14:textId="77777777" w:rsidR="00D941E6" w:rsidRPr="009B3222" w:rsidRDefault="00AA5DDF" w:rsidP="00333FF5">
      <w:pPr>
        <w:pStyle w:val="Heading2"/>
      </w:pPr>
      <w:hyperlink w:anchor="_Analysis" w:history="1">
        <w:r w:rsidR="00D941E6" w:rsidRPr="009B3222">
          <w:t>Analysis</w:t>
        </w:r>
      </w:hyperlink>
    </w:p>
    <w:p w14:paraId="7CB50E65" w14:textId="77777777" w:rsidR="00D941E6" w:rsidRPr="00DD61FA" w:rsidRDefault="00D941E6" w:rsidP="00D941E6">
      <w:pPr>
        <w:spacing w:before="60" w:after="60"/>
        <w:rPr>
          <w:rFonts w:eastAsia="Calibri" w:cs="Arial"/>
          <w:b/>
          <w:color w:val="FFFFFF"/>
        </w:rPr>
      </w:pPr>
      <w:r w:rsidRPr="009B3222">
        <w:rPr>
          <w:rFonts w:cs="Arial"/>
          <w:color w:val="000000"/>
        </w:rPr>
        <w:t>Complete a copy of the following table for each of the LEA’s goals from the prior year LCAP. Duplicate the table as needed.</w:t>
      </w:r>
      <w:r w:rsidRPr="009B3222">
        <w:rPr>
          <w:rFonts w:eastAsia="Calibri" w:cs="Arial"/>
          <w:color w:val="000000"/>
        </w:rPr>
        <w:t xml:space="preserve"> Use actual annual measurable outcome data, including performance data from the </w:t>
      </w:r>
      <w:r>
        <w:rPr>
          <w:rFonts w:eastAsia="Calibri" w:cs="Arial"/>
          <w:color w:val="000000"/>
        </w:rPr>
        <w:t>Local Control Funding Formula (</w:t>
      </w:r>
      <w:r w:rsidRPr="009B3222">
        <w:rPr>
          <w:rFonts w:eastAsia="Calibri" w:cs="Arial"/>
          <w:color w:val="000000"/>
        </w:rPr>
        <w:t>LCFF</w:t>
      </w:r>
      <w:r>
        <w:rPr>
          <w:rFonts w:eastAsia="Calibri" w:cs="Arial"/>
          <w:color w:val="000000"/>
        </w:rPr>
        <w:t>)</w:t>
      </w:r>
      <w:r w:rsidRPr="009B3222">
        <w:rPr>
          <w:rFonts w:eastAsia="Calibri" w:cs="Arial"/>
          <w:color w:val="000000"/>
        </w:rPr>
        <w:t xml:space="preserve"> Evaluation Rubrics, as applicable.</w:t>
      </w:r>
      <w:r w:rsidRPr="009B3222">
        <w:rPr>
          <w:rFonts w:eastAsia="Calibri" w:cs="Arial"/>
          <w:b/>
          <w:color w:val="FFFFFF"/>
        </w:rPr>
        <w:t xml:space="preserve"> </w:t>
      </w:r>
    </w:p>
    <w:p w14:paraId="48F64123" w14:textId="77777777" w:rsidR="00D941E6" w:rsidRPr="009B3222" w:rsidRDefault="00D941E6" w:rsidP="00D941E6">
      <w:pPr>
        <w:spacing w:before="240" w:after="60"/>
        <w:rPr>
          <w:rFonts w:eastAsia="Calibri" w:cs="Arial"/>
          <w:color w:val="000000"/>
        </w:rPr>
      </w:pPr>
      <w:r w:rsidRPr="009B3222">
        <w:rPr>
          <w:rFonts w:eastAsia="Calibri" w:cs="Arial"/>
          <w:color w:val="000000"/>
        </w:rPr>
        <w:t>Describe the overall implementation of the actions/services to achieve the articulated goal.</w:t>
      </w:r>
    </w:p>
    <w:p w14:paraId="2A2DACB7" w14:textId="77777777" w:rsidR="00D941E6" w:rsidRPr="009B3222" w:rsidRDefault="00D941E6" w:rsidP="00D941E6">
      <w:pPr>
        <w:pBdr>
          <w:top w:val="single" w:sz="4" w:space="12" w:color="D39EE6"/>
          <w:left w:val="single" w:sz="4" w:space="4" w:color="D39EE6"/>
          <w:bottom w:val="single" w:sz="4" w:space="12" w:color="D39EE6"/>
          <w:right w:val="single" w:sz="4" w:space="4" w:color="D39EE6"/>
        </w:pBdr>
        <w:shd w:val="clear" w:color="auto" w:fill="F1E4F0"/>
        <w:spacing w:after="120"/>
      </w:pPr>
      <w:r w:rsidRPr="009B3222">
        <w:t>[Add text here]</w:t>
      </w:r>
    </w:p>
    <w:p w14:paraId="3547A985" w14:textId="77777777" w:rsidR="00D941E6" w:rsidRPr="009B3222" w:rsidRDefault="00D941E6" w:rsidP="00D941E6">
      <w:pPr>
        <w:spacing w:before="240" w:after="60"/>
        <w:rPr>
          <w:rFonts w:eastAsia="Calibri" w:cs="Arial"/>
          <w:color w:val="000000"/>
        </w:rPr>
      </w:pPr>
      <w:r w:rsidRPr="009B3222">
        <w:rPr>
          <w:rFonts w:eastAsia="Calibri" w:cs="Arial"/>
          <w:color w:val="000000"/>
        </w:rPr>
        <w:t>Describe the overall effectiveness of the actions/services to achieve the articulated goal as measured by the LEA.</w:t>
      </w:r>
    </w:p>
    <w:p w14:paraId="193F2045" w14:textId="77777777" w:rsidR="00D941E6" w:rsidRPr="009B3222" w:rsidRDefault="00D941E6" w:rsidP="00D941E6">
      <w:pPr>
        <w:pBdr>
          <w:top w:val="single" w:sz="4" w:space="12" w:color="D39EE6"/>
          <w:left w:val="single" w:sz="4" w:space="4" w:color="D39EE6"/>
          <w:bottom w:val="single" w:sz="4" w:space="12" w:color="D39EE6"/>
          <w:right w:val="single" w:sz="4" w:space="4" w:color="D39EE6"/>
        </w:pBdr>
        <w:shd w:val="clear" w:color="auto" w:fill="F1E4F0"/>
        <w:spacing w:after="120"/>
      </w:pPr>
      <w:r w:rsidRPr="009B3222">
        <w:t>[Add text here]</w:t>
      </w:r>
    </w:p>
    <w:p w14:paraId="25C5BF73" w14:textId="77777777" w:rsidR="00D941E6" w:rsidRPr="009B3222" w:rsidRDefault="00D941E6" w:rsidP="00D941E6">
      <w:pPr>
        <w:spacing w:before="240" w:after="60"/>
        <w:rPr>
          <w:rFonts w:eastAsia="Calibri" w:cs="Arial"/>
          <w:color w:val="000000"/>
        </w:rPr>
      </w:pPr>
      <w:r w:rsidRPr="009B3222">
        <w:rPr>
          <w:rFonts w:eastAsia="Calibri" w:cs="Arial"/>
          <w:color w:val="000000"/>
        </w:rPr>
        <w:t>Explain material differences between Budgeted Expenditures and Estimated Actual Expenditures.</w:t>
      </w:r>
    </w:p>
    <w:p w14:paraId="2E4E6416" w14:textId="77777777" w:rsidR="00D941E6" w:rsidRPr="009B3222" w:rsidRDefault="00D941E6" w:rsidP="00D941E6">
      <w:pPr>
        <w:pBdr>
          <w:top w:val="single" w:sz="4" w:space="12" w:color="D39EE6"/>
          <w:left w:val="single" w:sz="4" w:space="4" w:color="D39EE6"/>
          <w:bottom w:val="single" w:sz="4" w:space="12" w:color="D39EE6"/>
          <w:right w:val="single" w:sz="4" w:space="4" w:color="D39EE6"/>
        </w:pBdr>
        <w:shd w:val="clear" w:color="auto" w:fill="F1E4F0"/>
        <w:spacing w:after="120"/>
      </w:pPr>
      <w:r w:rsidRPr="009B3222">
        <w:t>[Add text here]</w:t>
      </w:r>
    </w:p>
    <w:p w14:paraId="10627A82" w14:textId="77777777" w:rsidR="00D941E6" w:rsidRPr="009B3222" w:rsidRDefault="00D941E6" w:rsidP="00D941E6">
      <w:pPr>
        <w:spacing w:before="240" w:after="60"/>
        <w:rPr>
          <w:rFonts w:eastAsia="Calibri" w:cs="Arial"/>
          <w:color w:val="000000"/>
        </w:rPr>
      </w:pPr>
      <w:r>
        <w:rPr>
          <w:rFonts w:eastAsia="Calibri" w:cs="Arial"/>
          <w:color w:val="000000"/>
        </w:rPr>
        <w:t xml:space="preserve">Reflecting upon the progress of this goal </w:t>
      </w:r>
      <w:r w:rsidRPr="009B3222">
        <w:rPr>
          <w:rFonts w:eastAsia="Calibri" w:cs="Arial"/>
          <w:color w:val="000000"/>
        </w:rPr>
        <w:t xml:space="preserve">and </w:t>
      </w:r>
      <w:r>
        <w:rPr>
          <w:rFonts w:eastAsia="Calibri" w:cs="Arial"/>
          <w:color w:val="000000"/>
        </w:rPr>
        <w:t xml:space="preserve">an </w:t>
      </w:r>
      <w:r w:rsidRPr="009B3222">
        <w:rPr>
          <w:rFonts w:eastAsia="Calibri" w:cs="Arial"/>
          <w:color w:val="000000"/>
        </w:rPr>
        <w:t xml:space="preserve">analysis of the </w:t>
      </w:r>
      <w:r>
        <w:rPr>
          <w:rFonts w:eastAsia="Calibri" w:cs="Arial"/>
          <w:color w:val="000000"/>
        </w:rPr>
        <w:t>data provided in the California School Dashboard, describe the relationship of this goal and related metrics and actions with the development of new goals in the 2020–23 LCAP</w:t>
      </w:r>
      <w:r w:rsidRPr="009B3222">
        <w:rPr>
          <w:rFonts w:eastAsia="Calibri" w:cs="Arial"/>
          <w:color w:val="000000"/>
        </w:rPr>
        <w:t xml:space="preserve">, as applicable. </w:t>
      </w:r>
    </w:p>
    <w:p w14:paraId="2D0290E3" w14:textId="77777777" w:rsidR="00D941E6" w:rsidRDefault="00D941E6" w:rsidP="00D941E6">
      <w:pPr>
        <w:pBdr>
          <w:top w:val="single" w:sz="4" w:space="12" w:color="D39EE6"/>
          <w:left w:val="single" w:sz="4" w:space="4" w:color="D39EE6"/>
          <w:bottom w:val="single" w:sz="4" w:space="12" w:color="D39EE6"/>
          <w:right w:val="single" w:sz="4" w:space="4" w:color="D39EE6"/>
        </w:pBdr>
        <w:shd w:val="clear" w:color="auto" w:fill="F1E4F0"/>
        <w:spacing w:after="120"/>
      </w:pPr>
      <w:r w:rsidRPr="009B3222">
        <w:t>[Add text here]</w:t>
      </w:r>
    </w:p>
    <w:p w14:paraId="567D2F21" w14:textId="77777777" w:rsidR="00D941E6" w:rsidRDefault="00D941E6" w:rsidP="00D941E6">
      <w:pPr>
        <w:keepNext/>
        <w:keepLines/>
        <w:spacing w:before="240" w:after="120"/>
        <w:outlineLvl w:val="2"/>
        <w:rPr>
          <w:rFonts w:eastAsiaTheme="majorEastAsia" w:cstheme="majorBidi"/>
          <w:b/>
          <w:sz w:val="36"/>
        </w:rPr>
      </w:pPr>
      <w:r w:rsidRPr="00333FF5">
        <w:rPr>
          <w:rStyle w:val="Heading2Char"/>
        </w:rPr>
        <w:lastRenderedPageBreak/>
        <w:t>Instructions</w:t>
      </w:r>
      <w:r>
        <w:rPr>
          <w:rFonts w:eastAsiaTheme="majorEastAsia" w:cstheme="majorBidi"/>
          <w:b/>
          <w:sz w:val="36"/>
        </w:rPr>
        <w:t>:</w:t>
      </w:r>
    </w:p>
    <w:p w14:paraId="1B85D696" w14:textId="77777777" w:rsidR="00D941E6" w:rsidRPr="00333FF5" w:rsidRDefault="00AA5DDF" w:rsidP="00333FF5">
      <w:pPr>
        <w:pStyle w:val="Heading3"/>
        <w:rPr>
          <w:sz w:val="28"/>
          <w:szCs w:val="28"/>
        </w:rPr>
      </w:pPr>
      <w:hyperlink w:anchor="_Annual_Update_1" w:tooltip="Link to Annual Update" w:history="1">
        <w:r w:rsidR="00D941E6" w:rsidRPr="00333FF5">
          <w:rPr>
            <w:sz w:val="28"/>
            <w:szCs w:val="28"/>
          </w:rPr>
          <w:t>Annual Update</w:t>
        </w:r>
      </w:hyperlink>
    </w:p>
    <w:p w14:paraId="78860AE9" w14:textId="0911C694" w:rsidR="00D941E6" w:rsidRPr="00D37C30" w:rsidRDefault="00D941E6" w:rsidP="00D941E6">
      <w:pPr>
        <w:spacing w:before="120" w:after="120"/>
        <w:rPr>
          <w:rFonts w:eastAsia="Calibri"/>
          <w:color w:val="000000"/>
        </w:rPr>
      </w:pPr>
      <w:r w:rsidRPr="00D37C30">
        <w:rPr>
          <w:rFonts w:eastAsia="Calibri"/>
          <w:color w:val="000000"/>
        </w:rPr>
        <w:t>The planned goals, expected outcomes, actions/services, and budgeted expenditures must be copied ve</w:t>
      </w:r>
      <w:r>
        <w:rPr>
          <w:rFonts w:eastAsia="Calibri"/>
          <w:color w:val="000000"/>
        </w:rPr>
        <w:t>rbatim from the previous year’s</w:t>
      </w:r>
      <w:r w:rsidRPr="00D37C30">
        <w:rPr>
          <w:rFonts w:eastAsia="Calibri"/>
          <w:color w:val="000000"/>
        </w:rPr>
        <w:t xml:space="preserve"> approved LCAP; in addition, list the state and/or local priorities addressed by the planned goals. Minor typogra</w:t>
      </w:r>
      <w:r w:rsidR="00D360BF">
        <w:rPr>
          <w:rFonts w:eastAsia="Calibri"/>
          <w:color w:val="000000"/>
        </w:rPr>
        <w:t>phical errors may be corrected.</w:t>
      </w:r>
    </w:p>
    <w:bookmarkStart w:id="88" w:name="Instructions_AU_AnnMeasOutcomes"/>
    <w:p w14:paraId="495D855B" w14:textId="77777777" w:rsidR="00D941E6" w:rsidRPr="00333FF5" w:rsidRDefault="00D941E6" w:rsidP="00333FF5">
      <w:pPr>
        <w:pStyle w:val="Heading3"/>
        <w:rPr>
          <w:sz w:val="28"/>
          <w:szCs w:val="28"/>
        </w:rPr>
      </w:pPr>
      <w:r w:rsidRPr="00333FF5">
        <w:rPr>
          <w:sz w:val="28"/>
          <w:szCs w:val="28"/>
        </w:rPr>
        <w:fldChar w:fldCharType="begin"/>
      </w:r>
      <w:r w:rsidRPr="00333FF5">
        <w:rPr>
          <w:sz w:val="28"/>
          <w:szCs w:val="28"/>
        </w:rPr>
        <w:instrText>HYPERLINK  \l "_Annual_Measureable_Outcomes" \o "Link to Outcomes"</w:instrText>
      </w:r>
      <w:r w:rsidRPr="00333FF5">
        <w:rPr>
          <w:sz w:val="28"/>
          <w:szCs w:val="28"/>
        </w:rPr>
        <w:fldChar w:fldCharType="separate"/>
      </w:r>
      <w:r w:rsidRPr="00333FF5">
        <w:rPr>
          <w:sz w:val="28"/>
          <w:szCs w:val="28"/>
        </w:rPr>
        <w:t>Annual Measurable Outcomes</w:t>
      </w:r>
      <w:r w:rsidRPr="00333FF5">
        <w:rPr>
          <w:sz w:val="28"/>
          <w:szCs w:val="28"/>
        </w:rPr>
        <w:fldChar w:fldCharType="end"/>
      </w:r>
    </w:p>
    <w:p w14:paraId="23D1BF83" w14:textId="77777777" w:rsidR="00D941E6" w:rsidRPr="00D37C30" w:rsidRDefault="00D941E6" w:rsidP="00D941E6">
      <w:pPr>
        <w:spacing w:after="120"/>
        <w:ind w:left="720"/>
        <w:rPr>
          <w:rFonts w:eastAsia="Calibri"/>
          <w:color w:val="000000"/>
        </w:rPr>
      </w:pPr>
      <w:r w:rsidRPr="00D37C30">
        <w:rPr>
          <w:rFonts w:eastAsia="Calibri"/>
          <w:color w:val="000000"/>
        </w:rPr>
        <w:t xml:space="preserve">For each goal in the prior year, identify and review the actual measurable outcomes as compared to the expected annual measurable outcomes identified in the prior year for the goal. </w:t>
      </w:r>
      <w:bookmarkStart w:id="89" w:name="_Planned_Actions/Services_1"/>
      <w:bookmarkStart w:id="90" w:name="Instructions_AU_ActionsServices"/>
      <w:bookmarkEnd w:id="88"/>
      <w:bookmarkEnd w:id="89"/>
    </w:p>
    <w:p w14:paraId="40ACDB0F" w14:textId="77777777" w:rsidR="00D941E6" w:rsidRPr="00333FF5" w:rsidRDefault="00AA5DDF" w:rsidP="00333FF5">
      <w:pPr>
        <w:pStyle w:val="Heading3"/>
        <w:rPr>
          <w:sz w:val="28"/>
          <w:szCs w:val="28"/>
        </w:rPr>
      </w:pPr>
      <w:hyperlink w:anchor="_ACTIONS_/_SERVICES" w:history="1">
        <w:r w:rsidR="00D941E6" w:rsidRPr="00333FF5">
          <w:rPr>
            <w:sz w:val="28"/>
            <w:szCs w:val="28"/>
          </w:rPr>
          <w:t>Actions/Services</w:t>
        </w:r>
        <w:bookmarkEnd w:id="90"/>
      </w:hyperlink>
    </w:p>
    <w:p w14:paraId="425C9974" w14:textId="77777777" w:rsidR="00D941E6" w:rsidRPr="00D37C30" w:rsidRDefault="00D941E6" w:rsidP="00D941E6">
      <w:pPr>
        <w:spacing w:after="120"/>
        <w:ind w:left="720"/>
        <w:rPr>
          <w:rFonts w:eastAsia="Calibri"/>
        </w:rPr>
      </w:pPr>
      <w:r w:rsidRPr="00D37C30">
        <w:rPr>
          <w:rFonts w:eastAsia="Calibri"/>
        </w:rPr>
        <w:t xml:space="preserve">Identify the planned Actions/Services and the budgeted expenditures to implement these actions toward achieving the described goal. Identify the </w:t>
      </w:r>
      <w:r w:rsidRPr="00D37C30">
        <w:rPr>
          <w:rFonts w:eastAsia="Calibri"/>
          <w:b/>
        </w:rPr>
        <w:t>actual</w:t>
      </w:r>
      <w:r w:rsidRPr="00D37C30">
        <w:rPr>
          <w:rFonts w:eastAsia="Calibri"/>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91" w:name="_Actual_Actions/Services_1"/>
      <w:bookmarkStart w:id="92" w:name="_Expected_Results"/>
      <w:bookmarkStart w:id="93" w:name="_Scope_of_Service_1"/>
      <w:bookmarkStart w:id="94" w:name="_Changes"/>
      <w:bookmarkStart w:id="95" w:name="Instructions_AU_Analysis"/>
      <w:bookmarkEnd w:id="91"/>
      <w:bookmarkEnd w:id="92"/>
      <w:bookmarkEnd w:id="93"/>
      <w:bookmarkEnd w:id="94"/>
    </w:p>
    <w:p w14:paraId="7577CA29" w14:textId="77777777" w:rsidR="00D941E6" w:rsidRPr="00333FF5" w:rsidRDefault="00AA5DDF" w:rsidP="00333FF5">
      <w:pPr>
        <w:pStyle w:val="Heading3"/>
        <w:rPr>
          <w:sz w:val="28"/>
          <w:szCs w:val="28"/>
        </w:rPr>
      </w:pPr>
      <w:hyperlink w:anchor="_ANALYSIS_1" w:history="1">
        <w:r w:rsidR="00D941E6" w:rsidRPr="00333FF5">
          <w:rPr>
            <w:sz w:val="28"/>
            <w:szCs w:val="28"/>
          </w:rPr>
          <w:t>Analysis</w:t>
        </w:r>
      </w:hyperlink>
    </w:p>
    <w:bookmarkEnd w:id="95"/>
    <w:p w14:paraId="0F936AA1" w14:textId="77777777" w:rsidR="00D941E6" w:rsidRPr="00D37C30" w:rsidRDefault="00D941E6" w:rsidP="00D941E6">
      <w:pPr>
        <w:spacing w:after="120"/>
        <w:ind w:left="720"/>
        <w:rPr>
          <w:rFonts w:eastAsia="Calibri" w:cs="Arial"/>
          <w:color w:val="000000"/>
        </w:rPr>
      </w:pPr>
      <w:r w:rsidRPr="00D37C30">
        <w:rPr>
          <w:rFonts w:eastAsia="Calibri" w:cs="Arial"/>
          <w:color w:val="000000"/>
        </w:rPr>
        <w:t>Using actual annual measurable outcome data, including data from the California School Dashboard, analyze whether the planned actions/services were effective in achieving the goal. Respond to the prompts as instructed.</w:t>
      </w:r>
    </w:p>
    <w:p w14:paraId="256E4CF9" w14:textId="77777777" w:rsidR="00D941E6" w:rsidRPr="00D37C30" w:rsidRDefault="00D941E6" w:rsidP="00D941E6">
      <w:pPr>
        <w:numPr>
          <w:ilvl w:val="0"/>
          <w:numId w:val="15"/>
        </w:numPr>
        <w:spacing w:after="240"/>
        <w:ind w:left="1267"/>
        <w:contextualSpacing/>
        <w:rPr>
          <w:rFonts w:cs="Arial"/>
          <w:color w:val="000000"/>
        </w:rPr>
      </w:pPr>
      <w:r w:rsidRPr="00D37C30">
        <w:rPr>
          <w:rFonts w:cs="Arial"/>
          <w:color w:val="000000"/>
        </w:rPr>
        <w:t xml:space="preserve">Describe the overall implementation of the actions/services to achieve the articulated goal. Include a discussion of relevant challenges and successes experienced with the implementation process. </w:t>
      </w:r>
    </w:p>
    <w:p w14:paraId="138BC5ED" w14:textId="77777777" w:rsidR="00D941E6" w:rsidRPr="00D37C30" w:rsidRDefault="00D941E6" w:rsidP="00D941E6">
      <w:pPr>
        <w:numPr>
          <w:ilvl w:val="0"/>
          <w:numId w:val="15"/>
        </w:numPr>
        <w:spacing w:before="240" w:after="120"/>
        <w:ind w:left="1267"/>
        <w:rPr>
          <w:rFonts w:eastAsia="Calibri" w:cs="Arial"/>
          <w:color w:val="000000"/>
        </w:rPr>
      </w:pPr>
      <w:r w:rsidRPr="00D37C30">
        <w:rPr>
          <w:rFonts w:eastAsia="Calibri" w:cs="Arial"/>
          <w:color w:val="000000"/>
        </w:rPr>
        <w:t>Describe the overall effectiveness of the actions/services to achieve the articulated goal as measured by the LEA.</w:t>
      </w:r>
    </w:p>
    <w:p w14:paraId="7434C3ED" w14:textId="77777777" w:rsidR="00D941E6" w:rsidRPr="00634A0E" w:rsidRDefault="00D941E6" w:rsidP="00D941E6">
      <w:pPr>
        <w:numPr>
          <w:ilvl w:val="0"/>
          <w:numId w:val="15"/>
        </w:numPr>
        <w:spacing w:before="240" w:after="120"/>
        <w:ind w:left="1267"/>
        <w:rPr>
          <w:rFonts w:eastAsia="Calibri" w:cs="Arial"/>
          <w:color w:val="000000"/>
        </w:rPr>
      </w:pPr>
      <w:r w:rsidRPr="00D37C30">
        <w:rPr>
          <w:rFonts w:eastAsia="Calibri" w:cs="Arial"/>
          <w:color w:val="000000"/>
        </w:rPr>
        <w:t xml:space="preserve">Explain material differences between Budgeted Expenditures and Estimated Actual Expenditures. Minor </w:t>
      </w:r>
      <w:r w:rsidRPr="00634A0E">
        <w:rPr>
          <w:rFonts w:eastAsia="Calibri" w:cs="Arial"/>
          <w:color w:val="000000"/>
        </w:rPr>
        <w:t>variances in expenditures or a dollar-for-dollar accounting is not required.</w:t>
      </w:r>
    </w:p>
    <w:p w14:paraId="274D4918" w14:textId="77777777" w:rsidR="00D941E6" w:rsidRPr="00FA7E1A" w:rsidRDefault="00D941E6" w:rsidP="00D941E6">
      <w:pPr>
        <w:numPr>
          <w:ilvl w:val="0"/>
          <w:numId w:val="15"/>
        </w:numPr>
        <w:spacing w:before="240" w:after="120"/>
        <w:ind w:left="1267"/>
        <w:rPr>
          <w:rFonts w:eastAsia="Calibri" w:cs="Arial"/>
          <w:color w:val="000000"/>
        </w:rPr>
      </w:pPr>
      <w:r w:rsidRPr="00634A0E">
        <w:rPr>
          <w:rFonts w:eastAsia="Calibri" w:cs="Arial"/>
          <w:color w:val="000000"/>
        </w:rPr>
        <w:t>Reflecting upon the progress of this goal and an analysis of the data provided in the California School Dashboard, describe the relationship of this goal and related metrics and actions with the development of new goals in the</w:t>
      </w:r>
      <w:r>
        <w:rPr>
          <w:rFonts w:eastAsia="Calibri" w:cs="Arial"/>
          <w:color w:val="000000"/>
        </w:rPr>
        <w:t xml:space="preserve"> 2020–23 LCAP, as applicable.</w:t>
      </w:r>
    </w:p>
    <w:p w14:paraId="0EBEA47C" w14:textId="77777777" w:rsidR="00D941E6" w:rsidRDefault="00D941E6" w:rsidP="009470A1">
      <w:pPr>
        <w:rPr>
          <w:sz w:val="26"/>
        </w:rPr>
        <w:sectPr w:rsidR="00D941E6" w:rsidSect="00A450DB">
          <w:headerReference w:type="default" r:id="rId41"/>
          <w:pgSz w:w="15840" w:h="12240" w:orient="landscape"/>
          <w:pgMar w:top="288" w:right="288" w:bottom="288" w:left="288" w:header="432" w:footer="432" w:gutter="0"/>
          <w:pgNumType w:start="1"/>
          <w:cols w:space="720"/>
          <w:formProt w:val="0"/>
          <w:docGrid w:linePitch="360"/>
        </w:sectPr>
      </w:pPr>
    </w:p>
    <w:p w14:paraId="0DFCEDE4" w14:textId="09F42EC5" w:rsidR="00D941E6" w:rsidRPr="00076C4D" w:rsidRDefault="00D941E6" w:rsidP="00333FF5">
      <w:pPr>
        <w:pStyle w:val="Heading1"/>
        <w:jc w:val="center"/>
        <w:rPr>
          <w:sz w:val="40"/>
          <w:szCs w:val="40"/>
        </w:rPr>
      </w:pPr>
      <w:r w:rsidRPr="00076C4D">
        <w:rPr>
          <w:sz w:val="40"/>
          <w:szCs w:val="40"/>
        </w:rPr>
        <w:lastRenderedPageBreak/>
        <w:t>Attachment 3: The L</w:t>
      </w:r>
      <w:r w:rsidR="008220CD" w:rsidRPr="00076C4D">
        <w:rPr>
          <w:sz w:val="40"/>
          <w:szCs w:val="40"/>
        </w:rPr>
        <w:t xml:space="preserve">ocal </w:t>
      </w:r>
      <w:r w:rsidRPr="00076C4D">
        <w:rPr>
          <w:sz w:val="40"/>
          <w:szCs w:val="40"/>
        </w:rPr>
        <w:t>C</w:t>
      </w:r>
      <w:r w:rsidR="008220CD" w:rsidRPr="00076C4D">
        <w:rPr>
          <w:sz w:val="40"/>
          <w:szCs w:val="40"/>
        </w:rPr>
        <w:t xml:space="preserve">ontrol and </w:t>
      </w:r>
      <w:r w:rsidRPr="00076C4D">
        <w:rPr>
          <w:sz w:val="40"/>
          <w:szCs w:val="40"/>
        </w:rPr>
        <w:t>A</w:t>
      </w:r>
      <w:r w:rsidR="008220CD" w:rsidRPr="00076C4D">
        <w:rPr>
          <w:sz w:val="40"/>
          <w:szCs w:val="40"/>
        </w:rPr>
        <w:t xml:space="preserve">ccountability </w:t>
      </w:r>
      <w:r w:rsidRPr="00076C4D">
        <w:rPr>
          <w:sz w:val="40"/>
          <w:szCs w:val="40"/>
        </w:rPr>
        <w:t>P</w:t>
      </w:r>
      <w:r w:rsidR="008220CD" w:rsidRPr="00076C4D">
        <w:rPr>
          <w:sz w:val="40"/>
          <w:szCs w:val="40"/>
        </w:rPr>
        <w:t>lan</w:t>
      </w:r>
      <w:r w:rsidRPr="00076C4D">
        <w:rPr>
          <w:sz w:val="40"/>
          <w:szCs w:val="40"/>
        </w:rPr>
        <w:t xml:space="preserve"> Template Redesign Project Stakeholder Engagement Activities</w:t>
      </w:r>
    </w:p>
    <w:p w14:paraId="3B3F0491" w14:textId="77777777" w:rsidR="00D941E6" w:rsidRPr="00021BA4" w:rsidRDefault="00D941E6" w:rsidP="00D941E6">
      <w:pPr>
        <w:spacing w:after="120"/>
        <w:rPr>
          <w:b/>
        </w:rPr>
      </w:pPr>
      <w:r w:rsidRPr="00021BA4">
        <w:rPr>
          <w:b/>
        </w:rPr>
        <w:t xml:space="preserve">Table 1. California Department of Education </w:t>
      </w:r>
      <w:r>
        <w:rPr>
          <w:b/>
        </w:rPr>
        <w:t>Stakeholder Engagement</w:t>
      </w:r>
      <w:r w:rsidRPr="00021BA4">
        <w:rPr>
          <w:b/>
        </w:rPr>
        <w:t xml:space="preserve"> Meetings</w:t>
      </w:r>
    </w:p>
    <w:tbl>
      <w:tblPr>
        <w:tblStyle w:val="TableGrid"/>
        <w:tblW w:w="4810" w:type="pct"/>
        <w:tblLook w:val="04A0" w:firstRow="1" w:lastRow="0" w:firstColumn="1" w:lastColumn="0" w:noHBand="0" w:noVBand="1"/>
        <w:tblDescription w:val="Table providing details of the Webinars for Fall 2017 Dashboard."/>
      </w:tblPr>
      <w:tblGrid>
        <w:gridCol w:w="2335"/>
        <w:gridCol w:w="4589"/>
        <w:gridCol w:w="2071"/>
      </w:tblGrid>
      <w:tr w:rsidR="00D941E6" w:rsidRPr="00021BA4" w14:paraId="4A373F6E" w14:textId="77777777" w:rsidTr="00405F49">
        <w:trPr>
          <w:cantSplit/>
          <w:tblHeader/>
        </w:trPr>
        <w:tc>
          <w:tcPr>
            <w:tcW w:w="1298" w:type="pct"/>
            <w:tcBorders>
              <w:bottom w:val="single" w:sz="4" w:space="0" w:color="auto"/>
            </w:tcBorders>
            <w:shd w:val="clear" w:color="auto" w:fill="D9D9D9" w:themeFill="background1" w:themeFillShade="D9"/>
            <w:vAlign w:val="center"/>
          </w:tcPr>
          <w:p w14:paraId="7B9F061D" w14:textId="77777777" w:rsidR="00D941E6" w:rsidRPr="00021BA4" w:rsidRDefault="00D941E6" w:rsidP="00405F49">
            <w:pPr>
              <w:jc w:val="center"/>
              <w:rPr>
                <w:rFonts w:cs="Arial"/>
                <w:b/>
              </w:rPr>
            </w:pPr>
            <w:r w:rsidRPr="00021BA4">
              <w:rPr>
                <w:rFonts w:cs="Arial"/>
                <w:b/>
              </w:rPr>
              <w:t>Date</w:t>
            </w:r>
          </w:p>
        </w:tc>
        <w:tc>
          <w:tcPr>
            <w:tcW w:w="2551" w:type="pct"/>
            <w:tcBorders>
              <w:bottom w:val="single" w:sz="4" w:space="0" w:color="auto"/>
            </w:tcBorders>
            <w:shd w:val="clear" w:color="auto" w:fill="D9D9D9" w:themeFill="background1" w:themeFillShade="D9"/>
            <w:vAlign w:val="center"/>
          </w:tcPr>
          <w:p w14:paraId="1EBA85C4" w14:textId="77777777" w:rsidR="00D941E6" w:rsidRPr="00021BA4" w:rsidRDefault="00D941E6" w:rsidP="00405F49">
            <w:pPr>
              <w:jc w:val="center"/>
              <w:rPr>
                <w:rFonts w:cs="Arial"/>
                <w:b/>
              </w:rPr>
            </w:pPr>
            <w:r w:rsidRPr="00021BA4">
              <w:rPr>
                <w:rFonts w:cs="Arial"/>
                <w:b/>
              </w:rPr>
              <w:t>Title</w:t>
            </w:r>
            <w:r>
              <w:rPr>
                <w:rFonts w:cs="Arial"/>
                <w:b/>
              </w:rPr>
              <w:t>/Location</w:t>
            </w:r>
          </w:p>
        </w:tc>
        <w:tc>
          <w:tcPr>
            <w:tcW w:w="1151" w:type="pct"/>
            <w:tcBorders>
              <w:bottom w:val="single" w:sz="4" w:space="0" w:color="auto"/>
            </w:tcBorders>
            <w:shd w:val="clear" w:color="auto" w:fill="D9D9D9" w:themeFill="background1" w:themeFillShade="D9"/>
            <w:vAlign w:val="center"/>
          </w:tcPr>
          <w:p w14:paraId="74AA7429" w14:textId="77777777" w:rsidR="00D941E6" w:rsidRPr="00021BA4" w:rsidRDefault="00D941E6" w:rsidP="00405F49">
            <w:pPr>
              <w:jc w:val="center"/>
              <w:rPr>
                <w:rFonts w:cs="Arial"/>
                <w:b/>
              </w:rPr>
            </w:pPr>
            <w:r w:rsidRPr="00021BA4">
              <w:rPr>
                <w:rFonts w:cs="Arial"/>
                <w:b/>
              </w:rPr>
              <w:t>Estimated Number of Attendees</w:t>
            </w:r>
          </w:p>
        </w:tc>
      </w:tr>
      <w:tr w:rsidR="00D941E6" w:rsidRPr="00021BA4" w14:paraId="2D0C24EA" w14:textId="77777777" w:rsidTr="00405F49">
        <w:trPr>
          <w:cantSplit/>
        </w:trPr>
        <w:tc>
          <w:tcPr>
            <w:tcW w:w="1298" w:type="pct"/>
            <w:vAlign w:val="center"/>
          </w:tcPr>
          <w:p w14:paraId="44894696" w14:textId="77777777" w:rsidR="00D941E6" w:rsidRPr="00CB3291" w:rsidRDefault="00D941E6" w:rsidP="00405F49">
            <w:pPr>
              <w:jc w:val="center"/>
              <w:rPr>
                <w:rFonts w:cs="Arial"/>
              </w:rPr>
            </w:pPr>
            <w:r w:rsidRPr="00CB3291">
              <w:rPr>
                <w:rFonts w:cs="Arial"/>
              </w:rPr>
              <w:t>April 19, 2019</w:t>
            </w:r>
          </w:p>
        </w:tc>
        <w:tc>
          <w:tcPr>
            <w:tcW w:w="2551" w:type="pct"/>
            <w:vAlign w:val="center"/>
          </w:tcPr>
          <w:p w14:paraId="6165CA59" w14:textId="1B8D64B7" w:rsidR="00D941E6" w:rsidRPr="00CB3291" w:rsidRDefault="00D941E6" w:rsidP="00405F49">
            <w:pPr>
              <w:jc w:val="center"/>
              <w:rPr>
                <w:rFonts w:cs="Arial"/>
              </w:rPr>
            </w:pPr>
            <w:r w:rsidRPr="0001738A">
              <w:rPr>
                <w:rFonts w:cs="Arial"/>
              </w:rPr>
              <w:t xml:space="preserve">State and Federal Program Directors Meeting – </w:t>
            </w:r>
            <w:r w:rsidR="00D360BF">
              <w:rPr>
                <w:rFonts w:cs="Arial"/>
              </w:rPr>
              <w:t>California Department of Education (</w:t>
            </w:r>
            <w:r w:rsidRPr="0001738A">
              <w:rPr>
                <w:rFonts w:cs="Arial"/>
              </w:rPr>
              <w:t>CDE</w:t>
            </w:r>
            <w:r w:rsidR="00D360BF">
              <w:rPr>
                <w:rFonts w:cs="Arial"/>
              </w:rPr>
              <w:t>)</w:t>
            </w:r>
          </w:p>
        </w:tc>
        <w:tc>
          <w:tcPr>
            <w:tcW w:w="1151" w:type="pct"/>
            <w:vAlign w:val="center"/>
          </w:tcPr>
          <w:p w14:paraId="19109AB7" w14:textId="77777777" w:rsidR="00D941E6" w:rsidRPr="005C527C" w:rsidRDefault="00D941E6" w:rsidP="00405F49">
            <w:pPr>
              <w:jc w:val="center"/>
              <w:rPr>
                <w:rFonts w:cs="Arial"/>
              </w:rPr>
            </w:pPr>
            <w:r w:rsidRPr="005C527C">
              <w:rPr>
                <w:rFonts w:cs="Arial"/>
              </w:rPr>
              <w:t>100</w:t>
            </w:r>
          </w:p>
        </w:tc>
      </w:tr>
      <w:tr w:rsidR="00D941E6" w:rsidRPr="00021BA4" w14:paraId="007D6314" w14:textId="77777777" w:rsidTr="00405F49">
        <w:trPr>
          <w:cantSplit/>
        </w:trPr>
        <w:tc>
          <w:tcPr>
            <w:tcW w:w="1298" w:type="pct"/>
            <w:vAlign w:val="center"/>
          </w:tcPr>
          <w:p w14:paraId="45F0F4F5" w14:textId="77777777" w:rsidR="00D941E6" w:rsidRPr="00CB3291" w:rsidRDefault="00D941E6" w:rsidP="00405F49">
            <w:pPr>
              <w:jc w:val="center"/>
              <w:rPr>
                <w:rFonts w:cs="Arial"/>
              </w:rPr>
            </w:pPr>
            <w:r w:rsidRPr="00CB3291">
              <w:rPr>
                <w:rFonts w:cs="Arial"/>
              </w:rPr>
              <w:t>April 22, 2019</w:t>
            </w:r>
          </w:p>
        </w:tc>
        <w:tc>
          <w:tcPr>
            <w:tcW w:w="2551" w:type="pct"/>
            <w:vAlign w:val="center"/>
          </w:tcPr>
          <w:p w14:paraId="47F22D93" w14:textId="160912C6" w:rsidR="00D941E6" w:rsidRPr="00CB3291" w:rsidRDefault="00D941E6" w:rsidP="00405F49">
            <w:pPr>
              <w:jc w:val="center"/>
              <w:rPr>
                <w:rFonts w:cs="Arial"/>
              </w:rPr>
            </w:pPr>
            <w:r w:rsidRPr="0001738A">
              <w:rPr>
                <w:rFonts w:cs="Arial"/>
              </w:rPr>
              <w:t xml:space="preserve">Stakeholder Input Session – Sacramento </w:t>
            </w:r>
            <w:r w:rsidR="00D360BF">
              <w:rPr>
                <w:rFonts w:cs="Arial"/>
              </w:rPr>
              <w:t>County Office of Education (</w:t>
            </w:r>
            <w:r w:rsidRPr="0001738A">
              <w:rPr>
                <w:rFonts w:cs="Arial"/>
              </w:rPr>
              <w:t>COE</w:t>
            </w:r>
            <w:r w:rsidR="00D360BF">
              <w:rPr>
                <w:rFonts w:cs="Arial"/>
              </w:rPr>
              <w:t>)</w:t>
            </w:r>
          </w:p>
        </w:tc>
        <w:tc>
          <w:tcPr>
            <w:tcW w:w="1151" w:type="pct"/>
            <w:vAlign w:val="center"/>
          </w:tcPr>
          <w:p w14:paraId="30CB40B0" w14:textId="77777777" w:rsidR="00D941E6" w:rsidRPr="005C527C" w:rsidRDefault="00D941E6" w:rsidP="00405F49">
            <w:pPr>
              <w:jc w:val="center"/>
              <w:rPr>
                <w:rFonts w:cs="Arial"/>
              </w:rPr>
            </w:pPr>
            <w:r w:rsidRPr="005C527C">
              <w:rPr>
                <w:rFonts w:cs="Arial"/>
              </w:rPr>
              <w:t>50</w:t>
            </w:r>
          </w:p>
        </w:tc>
      </w:tr>
      <w:tr w:rsidR="00D941E6" w:rsidRPr="00021BA4" w14:paraId="707CAE91" w14:textId="77777777" w:rsidTr="00405F49">
        <w:trPr>
          <w:cantSplit/>
        </w:trPr>
        <w:tc>
          <w:tcPr>
            <w:tcW w:w="1298" w:type="pct"/>
            <w:vAlign w:val="center"/>
          </w:tcPr>
          <w:p w14:paraId="654EA026" w14:textId="77777777" w:rsidR="00D941E6" w:rsidRPr="00CB3291" w:rsidRDefault="00D941E6" w:rsidP="00405F49">
            <w:pPr>
              <w:jc w:val="center"/>
              <w:rPr>
                <w:rFonts w:cs="Arial"/>
              </w:rPr>
            </w:pPr>
            <w:r w:rsidRPr="00CB3291">
              <w:rPr>
                <w:rFonts w:cs="Arial"/>
              </w:rPr>
              <w:t>May 10, 2019</w:t>
            </w:r>
          </w:p>
        </w:tc>
        <w:tc>
          <w:tcPr>
            <w:tcW w:w="2551" w:type="pct"/>
            <w:vAlign w:val="center"/>
          </w:tcPr>
          <w:p w14:paraId="1462C041" w14:textId="77777777" w:rsidR="00D941E6" w:rsidRPr="00CB3291" w:rsidRDefault="00D941E6" w:rsidP="00405F49">
            <w:pPr>
              <w:jc w:val="center"/>
              <w:rPr>
                <w:rFonts w:cs="Arial"/>
              </w:rPr>
            </w:pPr>
            <w:r w:rsidRPr="0001738A">
              <w:rPr>
                <w:rFonts w:cs="Arial"/>
              </w:rPr>
              <w:t>Juvenile Court, Community and Alternative School Administrators of California (JCCASAC) Conference-Truckee</w:t>
            </w:r>
          </w:p>
        </w:tc>
        <w:tc>
          <w:tcPr>
            <w:tcW w:w="1151" w:type="pct"/>
            <w:vAlign w:val="center"/>
          </w:tcPr>
          <w:p w14:paraId="2B763284" w14:textId="77777777" w:rsidR="00D941E6" w:rsidRPr="005C527C" w:rsidRDefault="00D941E6" w:rsidP="00405F49">
            <w:pPr>
              <w:jc w:val="center"/>
              <w:rPr>
                <w:rFonts w:cs="Arial"/>
              </w:rPr>
            </w:pPr>
            <w:r w:rsidRPr="005C527C">
              <w:rPr>
                <w:rFonts w:cs="Arial"/>
              </w:rPr>
              <w:t>75</w:t>
            </w:r>
          </w:p>
        </w:tc>
      </w:tr>
      <w:tr w:rsidR="00D941E6" w:rsidRPr="00021BA4" w14:paraId="7A102263" w14:textId="77777777" w:rsidTr="00405F49">
        <w:trPr>
          <w:cantSplit/>
        </w:trPr>
        <w:tc>
          <w:tcPr>
            <w:tcW w:w="1298" w:type="pct"/>
            <w:vAlign w:val="center"/>
          </w:tcPr>
          <w:p w14:paraId="7A41EEDA" w14:textId="77777777" w:rsidR="00D941E6" w:rsidRPr="00CB3291" w:rsidRDefault="00D941E6" w:rsidP="00405F49">
            <w:pPr>
              <w:jc w:val="center"/>
              <w:rPr>
                <w:rFonts w:cs="Arial"/>
              </w:rPr>
            </w:pPr>
            <w:r w:rsidRPr="00CB3291">
              <w:rPr>
                <w:rFonts w:cs="Arial"/>
              </w:rPr>
              <w:t>May 13, 2019</w:t>
            </w:r>
          </w:p>
        </w:tc>
        <w:tc>
          <w:tcPr>
            <w:tcW w:w="2551" w:type="pct"/>
            <w:vAlign w:val="center"/>
          </w:tcPr>
          <w:p w14:paraId="4E751CE7" w14:textId="547C0C29" w:rsidR="00D941E6" w:rsidRPr="00CB3291" w:rsidRDefault="00D360BF" w:rsidP="00405F49">
            <w:pPr>
              <w:jc w:val="center"/>
              <w:rPr>
                <w:rFonts w:cs="Arial"/>
              </w:rPr>
            </w:pPr>
            <w:r>
              <w:rPr>
                <w:rFonts w:cs="Arial"/>
              </w:rPr>
              <w:t>Local Control and Accountability Plan (</w:t>
            </w:r>
            <w:r w:rsidR="00D941E6" w:rsidRPr="0001738A">
              <w:rPr>
                <w:rFonts w:cs="Arial"/>
              </w:rPr>
              <w:t>LCAP</w:t>
            </w:r>
            <w:r>
              <w:rPr>
                <w:rFonts w:cs="Arial"/>
              </w:rPr>
              <w:t>)</w:t>
            </w:r>
            <w:r w:rsidR="00D941E6" w:rsidRPr="0001738A">
              <w:rPr>
                <w:rFonts w:cs="Arial"/>
              </w:rPr>
              <w:t xml:space="preserve"> Ad Hoc Committee Meeting – CDE</w:t>
            </w:r>
          </w:p>
        </w:tc>
        <w:tc>
          <w:tcPr>
            <w:tcW w:w="1151" w:type="pct"/>
            <w:vAlign w:val="center"/>
          </w:tcPr>
          <w:p w14:paraId="7DE29F8F" w14:textId="77777777" w:rsidR="00D941E6" w:rsidRPr="005C527C" w:rsidRDefault="00D941E6" w:rsidP="00405F49">
            <w:pPr>
              <w:jc w:val="center"/>
              <w:rPr>
                <w:rFonts w:cs="Arial"/>
              </w:rPr>
            </w:pPr>
            <w:r w:rsidRPr="005C527C">
              <w:rPr>
                <w:rFonts w:cs="Arial"/>
              </w:rPr>
              <w:t>18</w:t>
            </w:r>
          </w:p>
        </w:tc>
      </w:tr>
      <w:tr w:rsidR="00D941E6" w:rsidRPr="00021BA4" w14:paraId="06CC6F25" w14:textId="77777777" w:rsidTr="00405F49">
        <w:trPr>
          <w:cantSplit/>
        </w:trPr>
        <w:tc>
          <w:tcPr>
            <w:tcW w:w="1298" w:type="pct"/>
            <w:vAlign w:val="center"/>
          </w:tcPr>
          <w:p w14:paraId="58043077" w14:textId="77777777" w:rsidR="00D941E6" w:rsidRPr="00CB3291" w:rsidRDefault="00D941E6" w:rsidP="00405F49">
            <w:pPr>
              <w:jc w:val="center"/>
              <w:rPr>
                <w:rFonts w:cs="Arial"/>
              </w:rPr>
            </w:pPr>
            <w:r w:rsidRPr="00CB3291">
              <w:rPr>
                <w:rFonts w:cs="Arial"/>
              </w:rPr>
              <w:t>May 17, 2019</w:t>
            </w:r>
          </w:p>
        </w:tc>
        <w:tc>
          <w:tcPr>
            <w:tcW w:w="2551" w:type="pct"/>
            <w:vAlign w:val="center"/>
          </w:tcPr>
          <w:p w14:paraId="33C432DA" w14:textId="77777777" w:rsidR="00D941E6" w:rsidRPr="00CB3291" w:rsidRDefault="00D941E6" w:rsidP="00405F49">
            <w:pPr>
              <w:jc w:val="center"/>
              <w:rPr>
                <w:rFonts w:cs="Arial"/>
              </w:rPr>
            </w:pPr>
            <w:r w:rsidRPr="0001738A">
              <w:rPr>
                <w:rFonts w:cs="Arial"/>
              </w:rPr>
              <w:t>State and Federal Program Directors Meeting – CDE</w:t>
            </w:r>
          </w:p>
        </w:tc>
        <w:tc>
          <w:tcPr>
            <w:tcW w:w="1151" w:type="pct"/>
            <w:vAlign w:val="center"/>
          </w:tcPr>
          <w:p w14:paraId="08DFA513" w14:textId="77777777" w:rsidR="00D941E6" w:rsidRPr="005C527C" w:rsidRDefault="00D941E6" w:rsidP="00405F49">
            <w:pPr>
              <w:jc w:val="center"/>
              <w:rPr>
                <w:rFonts w:cs="Arial"/>
              </w:rPr>
            </w:pPr>
            <w:r w:rsidRPr="005C527C">
              <w:rPr>
                <w:rFonts w:cs="Arial"/>
              </w:rPr>
              <w:t>100</w:t>
            </w:r>
          </w:p>
        </w:tc>
      </w:tr>
      <w:tr w:rsidR="00D941E6" w:rsidRPr="00021BA4" w14:paraId="7CFBB9A6" w14:textId="77777777" w:rsidTr="00405F49">
        <w:trPr>
          <w:cantSplit/>
        </w:trPr>
        <w:tc>
          <w:tcPr>
            <w:tcW w:w="1298" w:type="pct"/>
            <w:vAlign w:val="center"/>
          </w:tcPr>
          <w:p w14:paraId="6BD09C7B" w14:textId="77777777" w:rsidR="00D941E6" w:rsidRPr="00CB3291" w:rsidRDefault="00D941E6" w:rsidP="00405F49">
            <w:pPr>
              <w:jc w:val="center"/>
              <w:rPr>
                <w:rFonts w:cs="Arial"/>
              </w:rPr>
            </w:pPr>
            <w:r w:rsidRPr="00CB3291">
              <w:rPr>
                <w:rFonts w:cs="Arial"/>
              </w:rPr>
              <w:t>June 6, 2019</w:t>
            </w:r>
          </w:p>
        </w:tc>
        <w:tc>
          <w:tcPr>
            <w:tcW w:w="2551" w:type="pct"/>
            <w:vAlign w:val="center"/>
          </w:tcPr>
          <w:p w14:paraId="3D1003CF" w14:textId="77777777" w:rsidR="00D941E6" w:rsidRPr="00CB3291" w:rsidRDefault="00D941E6" w:rsidP="00405F49">
            <w:pPr>
              <w:jc w:val="center"/>
              <w:rPr>
                <w:rFonts w:cs="Arial"/>
              </w:rPr>
            </w:pPr>
            <w:r w:rsidRPr="0001738A">
              <w:rPr>
                <w:rFonts w:cs="Arial"/>
              </w:rPr>
              <w:t>Stakeholder Input Session – Sacramento COE</w:t>
            </w:r>
          </w:p>
        </w:tc>
        <w:tc>
          <w:tcPr>
            <w:tcW w:w="1151" w:type="pct"/>
            <w:vAlign w:val="center"/>
          </w:tcPr>
          <w:p w14:paraId="2A6EF00C" w14:textId="77777777" w:rsidR="00D941E6" w:rsidRPr="005C527C" w:rsidRDefault="00D941E6" w:rsidP="00405F49">
            <w:pPr>
              <w:jc w:val="center"/>
              <w:rPr>
                <w:rFonts w:cs="Arial"/>
              </w:rPr>
            </w:pPr>
            <w:r w:rsidRPr="005C527C">
              <w:rPr>
                <w:rFonts w:cs="Arial"/>
              </w:rPr>
              <w:t>75</w:t>
            </w:r>
          </w:p>
        </w:tc>
      </w:tr>
      <w:tr w:rsidR="00D941E6" w:rsidRPr="00021BA4" w14:paraId="35E295A4" w14:textId="77777777" w:rsidTr="00405F49">
        <w:trPr>
          <w:cantSplit/>
        </w:trPr>
        <w:tc>
          <w:tcPr>
            <w:tcW w:w="1298" w:type="pct"/>
            <w:vAlign w:val="center"/>
          </w:tcPr>
          <w:p w14:paraId="600E0579" w14:textId="77777777" w:rsidR="00D941E6" w:rsidRPr="00CB3291" w:rsidRDefault="00D941E6" w:rsidP="00405F49">
            <w:pPr>
              <w:jc w:val="center"/>
              <w:rPr>
                <w:rFonts w:cs="Arial"/>
              </w:rPr>
            </w:pPr>
            <w:r w:rsidRPr="00CB3291">
              <w:rPr>
                <w:rFonts w:cs="Arial"/>
              </w:rPr>
              <w:t>June 10, 2019</w:t>
            </w:r>
          </w:p>
        </w:tc>
        <w:tc>
          <w:tcPr>
            <w:tcW w:w="2551" w:type="pct"/>
            <w:vAlign w:val="center"/>
          </w:tcPr>
          <w:p w14:paraId="14F4C9A7" w14:textId="77777777" w:rsidR="00D941E6" w:rsidRPr="0001738A" w:rsidRDefault="00D941E6" w:rsidP="00405F49">
            <w:pPr>
              <w:jc w:val="center"/>
              <w:rPr>
                <w:rFonts w:cs="Arial"/>
              </w:rPr>
            </w:pPr>
            <w:r w:rsidRPr="0001738A">
              <w:rPr>
                <w:rFonts w:cs="Arial"/>
              </w:rPr>
              <w:t>California Practitioners Advisory Group (CPAG) – CDE</w:t>
            </w:r>
          </w:p>
        </w:tc>
        <w:tc>
          <w:tcPr>
            <w:tcW w:w="1151" w:type="pct"/>
            <w:vAlign w:val="center"/>
          </w:tcPr>
          <w:p w14:paraId="0DE8C537" w14:textId="3F7A1EBF" w:rsidR="00D941E6" w:rsidRPr="00CB3291" w:rsidRDefault="00835AE0" w:rsidP="00405F49">
            <w:pPr>
              <w:jc w:val="center"/>
              <w:rPr>
                <w:rFonts w:cs="Arial"/>
              </w:rPr>
            </w:pPr>
            <w:r>
              <w:rPr>
                <w:rFonts w:cs="Arial"/>
              </w:rPr>
              <w:t>15</w:t>
            </w:r>
          </w:p>
        </w:tc>
      </w:tr>
      <w:tr w:rsidR="00D941E6" w:rsidRPr="00021BA4" w14:paraId="62B541AE" w14:textId="77777777" w:rsidTr="00405F49">
        <w:trPr>
          <w:cantSplit/>
        </w:trPr>
        <w:tc>
          <w:tcPr>
            <w:tcW w:w="1298" w:type="pct"/>
            <w:vAlign w:val="center"/>
          </w:tcPr>
          <w:p w14:paraId="50937311" w14:textId="77777777" w:rsidR="00D941E6" w:rsidRPr="00CB3291" w:rsidRDefault="00D941E6" w:rsidP="00405F49">
            <w:pPr>
              <w:jc w:val="center"/>
              <w:rPr>
                <w:rFonts w:cs="Arial"/>
              </w:rPr>
            </w:pPr>
            <w:r w:rsidRPr="00CB3291">
              <w:rPr>
                <w:rFonts w:cs="Arial"/>
              </w:rPr>
              <w:t>June 11, 2019</w:t>
            </w:r>
          </w:p>
        </w:tc>
        <w:tc>
          <w:tcPr>
            <w:tcW w:w="2551" w:type="pct"/>
            <w:vAlign w:val="center"/>
          </w:tcPr>
          <w:p w14:paraId="43B23FBF" w14:textId="27F67C98" w:rsidR="00D941E6" w:rsidRPr="0001738A" w:rsidRDefault="00D360BF" w:rsidP="00405F49">
            <w:pPr>
              <w:jc w:val="center"/>
              <w:rPr>
                <w:rFonts w:cs="Arial"/>
              </w:rPr>
            </w:pPr>
            <w:r>
              <w:rPr>
                <w:rFonts w:cs="Arial"/>
              </w:rPr>
              <w:t>Local Control Funding Formula (</w:t>
            </w:r>
            <w:r w:rsidR="00D941E6" w:rsidRPr="0001738A">
              <w:rPr>
                <w:rFonts w:cs="Arial"/>
              </w:rPr>
              <w:t>LCFF</w:t>
            </w:r>
            <w:r>
              <w:rPr>
                <w:rFonts w:cs="Arial"/>
              </w:rPr>
              <w:t>)</w:t>
            </w:r>
            <w:r w:rsidR="00D941E6" w:rsidRPr="0001738A">
              <w:rPr>
                <w:rFonts w:cs="Arial"/>
              </w:rPr>
              <w:t xml:space="preserve"> Stakeholder Meeting – CDE</w:t>
            </w:r>
          </w:p>
        </w:tc>
        <w:tc>
          <w:tcPr>
            <w:tcW w:w="1151" w:type="pct"/>
            <w:vAlign w:val="center"/>
          </w:tcPr>
          <w:p w14:paraId="284463CC" w14:textId="77777777" w:rsidR="00D941E6" w:rsidRPr="00CB3291" w:rsidRDefault="00D941E6" w:rsidP="00405F49">
            <w:pPr>
              <w:jc w:val="center"/>
              <w:rPr>
                <w:rFonts w:cs="Arial"/>
              </w:rPr>
            </w:pPr>
            <w:r w:rsidRPr="00CB3291">
              <w:rPr>
                <w:rFonts w:cs="Arial"/>
              </w:rPr>
              <w:t>10</w:t>
            </w:r>
          </w:p>
        </w:tc>
      </w:tr>
      <w:tr w:rsidR="00D941E6" w:rsidRPr="00021BA4" w14:paraId="52245440" w14:textId="77777777" w:rsidTr="00405F49">
        <w:trPr>
          <w:cantSplit/>
        </w:trPr>
        <w:tc>
          <w:tcPr>
            <w:tcW w:w="1298" w:type="pct"/>
            <w:vAlign w:val="center"/>
          </w:tcPr>
          <w:p w14:paraId="5EA58F5E" w14:textId="77777777" w:rsidR="00D941E6" w:rsidRPr="00CB3291" w:rsidRDefault="00D941E6" w:rsidP="00405F49">
            <w:pPr>
              <w:jc w:val="center"/>
              <w:rPr>
                <w:rFonts w:cs="Arial"/>
              </w:rPr>
            </w:pPr>
            <w:r w:rsidRPr="00CB3291">
              <w:rPr>
                <w:rFonts w:cs="Arial"/>
              </w:rPr>
              <w:t>June 13, 2019</w:t>
            </w:r>
          </w:p>
        </w:tc>
        <w:tc>
          <w:tcPr>
            <w:tcW w:w="2551" w:type="pct"/>
            <w:vAlign w:val="center"/>
          </w:tcPr>
          <w:p w14:paraId="1079FD37" w14:textId="77777777" w:rsidR="00D941E6" w:rsidRPr="0001738A" w:rsidRDefault="00D941E6" w:rsidP="00405F49">
            <w:pPr>
              <w:jc w:val="center"/>
              <w:rPr>
                <w:rFonts w:cs="Arial"/>
              </w:rPr>
            </w:pPr>
            <w:r w:rsidRPr="0001738A">
              <w:rPr>
                <w:rFonts w:cs="Arial"/>
              </w:rPr>
              <w:t>Stakeholder Input Session – Ventura COE</w:t>
            </w:r>
          </w:p>
        </w:tc>
        <w:tc>
          <w:tcPr>
            <w:tcW w:w="1151" w:type="pct"/>
            <w:vAlign w:val="center"/>
          </w:tcPr>
          <w:p w14:paraId="32F3E852" w14:textId="77777777" w:rsidR="00D941E6" w:rsidRPr="00CB3291" w:rsidRDefault="00D941E6" w:rsidP="00405F49">
            <w:pPr>
              <w:jc w:val="center"/>
              <w:rPr>
                <w:rFonts w:cs="Arial"/>
              </w:rPr>
            </w:pPr>
            <w:r w:rsidRPr="00CB3291">
              <w:rPr>
                <w:rFonts w:cs="Arial"/>
              </w:rPr>
              <w:t>75</w:t>
            </w:r>
          </w:p>
        </w:tc>
      </w:tr>
      <w:tr w:rsidR="00D941E6" w:rsidRPr="00021BA4" w14:paraId="1FF77904" w14:textId="77777777" w:rsidTr="00405F49">
        <w:trPr>
          <w:cantSplit/>
        </w:trPr>
        <w:tc>
          <w:tcPr>
            <w:tcW w:w="1298" w:type="pct"/>
            <w:vAlign w:val="center"/>
          </w:tcPr>
          <w:p w14:paraId="56C0F982" w14:textId="77777777" w:rsidR="00D941E6" w:rsidRPr="00CB3291" w:rsidRDefault="00D941E6" w:rsidP="00405F49">
            <w:pPr>
              <w:jc w:val="center"/>
              <w:rPr>
                <w:rFonts w:cs="Arial"/>
              </w:rPr>
            </w:pPr>
            <w:r w:rsidRPr="00CB3291">
              <w:rPr>
                <w:rFonts w:cs="Arial"/>
              </w:rPr>
              <w:t>June 21, 2019</w:t>
            </w:r>
          </w:p>
        </w:tc>
        <w:tc>
          <w:tcPr>
            <w:tcW w:w="2551" w:type="pct"/>
            <w:vAlign w:val="center"/>
          </w:tcPr>
          <w:p w14:paraId="4430DD66" w14:textId="77777777" w:rsidR="00D941E6" w:rsidRPr="0001738A" w:rsidRDefault="00D941E6" w:rsidP="00405F49">
            <w:pPr>
              <w:jc w:val="center"/>
              <w:rPr>
                <w:rFonts w:cs="Arial"/>
              </w:rPr>
            </w:pPr>
            <w:r w:rsidRPr="0001738A">
              <w:rPr>
                <w:rFonts w:cs="Arial"/>
              </w:rPr>
              <w:t>State and Federal Program Directors Meeting – CDE</w:t>
            </w:r>
          </w:p>
        </w:tc>
        <w:tc>
          <w:tcPr>
            <w:tcW w:w="1151" w:type="pct"/>
            <w:vAlign w:val="center"/>
          </w:tcPr>
          <w:p w14:paraId="21AA5E7C" w14:textId="77777777" w:rsidR="00D941E6" w:rsidRPr="00CB3291" w:rsidRDefault="00D941E6" w:rsidP="00405F49">
            <w:pPr>
              <w:jc w:val="center"/>
              <w:rPr>
                <w:rFonts w:cs="Arial"/>
              </w:rPr>
            </w:pPr>
            <w:r w:rsidRPr="00CB3291">
              <w:rPr>
                <w:rFonts w:cs="Arial"/>
              </w:rPr>
              <w:t>100</w:t>
            </w:r>
          </w:p>
        </w:tc>
      </w:tr>
      <w:tr w:rsidR="00D941E6" w:rsidRPr="00021BA4" w14:paraId="0A861BB4" w14:textId="77777777" w:rsidTr="00405F49">
        <w:trPr>
          <w:cantSplit/>
        </w:trPr>
        <w:tc>
          <w:tcPr>
            <w:tcW w:w="1298" w:type="pct"/>
            <w:vAlign w:val="center"/>
          </w:tcPr>
          <w:p w14:paraId="73EA4A3E" w14:textId="77777777" w:rsidR="00D941E6" w:rsidRPr="00CB3291" w:rsidRDefault="00D941E6" w:rsidP="00405F49">
            <w:pPr>
              <w:jc w:val="center"/>
              <w:rPr>
                <w:rFonts w:cs="Arial"/>
              </w:rPr>
            </w:pPr>
            <w:r w:rsidRPr="00CB3291">
              <w:rPr>
                <w:rFonts w:cs="Arial"/>
              </w:rPr>
              <w:t>June 25, 2019</w:t>
            </w:r>
          </w:p>
        </w:tc>
        <w:tc>
          <w:tcPr>
            <w:tcW w:w="2551" w:type="pct"/>
            <w:vAlign w:val="center"/>
          </w:tcPr>
          <w:p w14:paraId="7E2F2AC6" w14:textId="77777777" w:rsidR="00D941E6" w:rsidRPr="0001738A" w:rsidRDefault="00D941E6" w:rsidP="00405F49">
            <w:pPr>
              <w:jc w:val="center"/>
              <w:rPr>
                <w:rFonts w:cs="Arial"/>
              </w:rPr>
            </w:pPr>
            <w:r w:rsidRPr="0001738A">
              <w:rPr>
                <w:rFonts w:cs="Arial"/>
              </w:rPr>
              <w:t>Stakeholder Input Session – Virtual [Tuesdays@2 Webinar]</w:t>
            </w:r>
          </w:p>
        </w:tc>
        <w:tc>
          <w:tcPr>
            <w:tcW w:w="1151" w:type="pct"/>
            <w:vAlign w:val="center"/>
          </w:tcPr>
          <w:p w14:paraId="7288F0AD" w14:textId="77777777" w:rsidR="00D941E6" w:rsidRPr="00CB3291" w:rsidRDefault="00D941E6" w:rsidP="00405F49">
            <w:pPr>
              <w:jc w:val="center"/>
              <w:rPr>
                <w:rFonts w:cs="Arial"/>
              </w:rPr>
            </w:pPr>
            <w:r w:rsidRPr="00CB3291">
              <w:rPr>
                <w:rFonts w:cs="Arial"/>
              </w:rPr>
              <w:t>315</w:t>
            </w:r>
          </w:p>
        </w:tc>
      </w:tr>
      <w:tr w:rsidR="00D941E6" w:rsidRPr="00021BA4" w14:paraId="199F6CE0" w14:textId="77777777" w:rsidTr="00405F49">
        <w:trPr>
          <w:cantSplit/>
        </w:trPr>
        <w:tc>
          <w:tcPr>
            <w:tcW w:w="1298" w:type="pct"/>
            <w:vAlign w:val="center"/>
          </w:tcPr>
          <w:p w14:paraId="55E18FCC" w14:textId="77777777" w:rsidR="00D941E6" w:rsidRPr="00CB3291" w:rsidRDefault="00D941E6" w:rsidP="00405F49">
            <w:pPr>
              <w:jc w:val="center"/>
              <w:rPr>
                <w:rFonts w:cs="Arial"/>
              </w:rPr>
            </w:pPr>
            <w:r w:rsidRPr="00CB3291">
              <w:rPr>
                <w:rFonts w:cs="Arial"/>
              </w:rPr>
              <w:t>June 28, 2019</w:t>
            </w:r>
          </w:p>
        </w:tc>
        <w:tc>
          <w:tcPr>
            <w:tcW w:w="2551" w:type="pct"/>
            <w:vAlign w:val="center"/>
          </w:tcPr>
          <w:p w14:paraId="495662EB" w14:textId="77777777" w:rsidR="00D941E6" w:rsidRPr="0001738A" w:rsidRDefault="00D941E6" w:rsidP="00405F49">
            <w:pPr>
              <w:jc w:val="center"/>
              <w:rPr>
                <w:rFonts w:cs="Arial"/>
              </w:rPr>
            </w:pPr>
            <w:r w:rsidRPr="0001738A">
              <w:rPr>
                <w:rFonts w:cs="Arial"/>
              </w:rPr>
              <w:t>LCAP Ad Hoc Planning Committee Meeting – CDE</w:t>
            </w:r>
          </w:p>
        </w:tc>
        <w:tc>
          <w:tcPr>
            <w:tcW w:w="1151" w:type="pct"/>
            <w:vAlign w:val="center"/>
          </w:tcPr>
          <w:p w14:paraId="121DBB19" w14:textId="77777777" w:rsidR="00D941E6" w:rsidRPr="00CB3291" w:rsidRDefault="00D941E6" w:rsidP="00405F49">
            <w:pPr>
              <w:jc w:val="center"/>
              <w:rPr>
                <w:rFonts w:cs="Arial"/>
              </w:rPr>
            </w:pPr>
            <w:r w:rsidRPr="00CB3291">
              <w:rPr>
                <w:rFonts w:cs="Arial"/>
              </w:rPr>
              <w:t>15</w:t>
            </w:r>
          </w:p>
        </w:tc>
      </w:tr>
      <w:tr w:rsidR="00D941E6" w:rsidRPr="00021BA4" w14:paraId="75F28629" w14:textId="77777777" w:rsidTr="00405F49">
        <w:trPr>
          <w:cantSplit/>
        </w:trPr>
        <w:tc>
          <w:tcPr>
            <w:tcW w:w="1298" w:type="pct"/>
            <w:vAlign w:val="center"/>
          </w:tcPr>
          <w:p w14:paraId="14208919" w14:textId="77777777" w:rsidR="00D941E6" w:rsidRPr="00CB3291" w:rsidRDefault="00D941E6" w:rsidP="00405F49">
            <w:pPr>
              <w:jc w:val="center"/>
              <w:rPr>
                <w:rFonts w:cs="Arial"/>
              </w:rPr>
            </w:pPr>
            <w:r w:rsidRPr="00CB3291">
              <w:rPr>
                <w:rFonts w:cs="Arial"/>
              </w:rPr>
              <w:t>August 7, 2019</w:t>
            </w:r>
          </w:p>
        </w:tc>
        <w:tc>
          <w:tcPr>
            <w:tcW w:w="2551" w:type="pct"/>
            <w:vAlign w:val="center"/>
          </w:tcPr>
          <w:p w14:paraId="3F382EA4" w14:textId="77777777" w:rsidR="00D941E6" w:rsidRPr="0001738A" w:rsidRDefault="00D941E6" w:rsidP="00405F49">
            <w:pPr>
              <w:jc w:val="center"/>
              <w:rPr>
                <w:rFonts w:cs="Arial"/>
              </w:rPr>
            </w:pPr>
            <w:r w:rsidRPr="0001738A">
              <w:rPr>
                <w:rFonts w:cs="Arial"/>
              </w:rPr>
              <w:t>LCFF Stakeholder Meeting – CDE</w:t>
            </w:r>
          </w:p>
        </w:tc>
        <w:tc>
          <w:tcPr>
            <w:tcW w:w="1151" w:type="pct"/>
            <w:vAlign w:val="center"/>
          </w:tcPr>
          <w:p w14:paraId="69622A02" w14:textId="77777777" w:rsidR="00D941E6" w:rsidRPr="00CB3291" w:rsidRDefault="00D941E6" w:rsidP="00405F49">
            <w:pPr>
              <w:jc w:val="center"/>
              <w:rPr>
                <w:rFonts w:cs="Arial"/>
              </w:rPr>
            </w:pPr>
            <w:r w:rsidRPr="00CB3291">
              <w:rPr>
                <w:rFonts w:cs="Arial"/>
              </w:rPr>
              <w:t>8</w:t>
            </w:r>
          </w:p>
        </w:tc>
      </w:tr>
      <w:tr w:rsidR="00D941E6" w:rsidRPr="00021BA4" w14:paraId="0E639C98" w14:textId="77777777" w:rsidTr="00405F49">
        <w:trPr>
          <w:cantSplit/>
        </w:trPr>
        <w:tc>
          <w:tcPr>
            <w:tcW w:w="1298" w:type="pct"/>
            <w:vAlign w:val="center"/>
          </w:tcPr>
          <w:p w14:paraId="7411C143" w14:textId="77777777" w:rsidR="00D941E6" w:rsidRPr="00CB3291" w:rsidRDefault="00D941E6" w:rsidP="00405F49">
            <w:pPr>
              <w:jc w:val="center"/>
              <w:rPr>
                <w:rFonts w:cs="Arial"/>
              </w:rPr>
            </w:pPr>
            <w:r w:rsidRPr="00CB3291">
              <w:rPr>
                <w:rFonts w:cs="Arial"/>
              </w:rPr>
              <w:t>August 16, 2019</w:t>
            </w:r>
          </w:p>
        </w:tc>
        <w:tc>
          <w:tcPr>
            <w:tcW w:w="2551" w:type="pct"/>
            <w:vAlign w:val="center"/>
          </w:tcPr>
          <w:p w14:paraId="6830169B" w14:textId="77777777" w:rsidR="00D941E6" w:rsidRPr="0001738A" w:rsidRDefault="00D941E6" w:rsidP="00405F49">
            <w:pPr>
              <w:jc w:val="center"/>
              <w:rPr>
                <w:rFonts w:cs="Arial"/>
              </w:rPr>
            </w:pPr>
            <w:r w:rsidRPr="0001738A">
              <w:rPr>
                <w:rFonts w:cs="Arial"/>
              </w:rPr>
              <w:t>State and Federal Program Directors Meeting – CDE</w:t>
            </w:r>
          </w:p>
        </w:tc>
        <w:tc>
          <w:tcPr>
            <w:tcW w:w="1151" w:type="pct"/>
            <w:vAlign w:val="center"/>
          </w:tcPr>
          <w:p w14:paraId="17E02E79" w14:textId="77777777" w:rsidR="00D941E6" w:rsidRPr="00CB3291" w:rsidRDefault="00D941E6" w:rsidP="00405F49">
            <w:pPr>
              <w:jc w:val="center"/>
              <w:rPr>
                <w:rFonts w:cs="Arial"/>
              </w:rPr>
            </w:pPr>
            <w:r w:rsidRPr="00CB3291">
              <w:rPr>
                <w:rFonts w:cs="Arial"/>
              </w:rPr>
              <w:t>100</w:t>
            </w:r>
          </w:p>
        </w:tc>
      </w:tr>
      <w:tr w:rsidR="00D941E6" w:rsidRPr="00021BA4" w14:paraId="67F374E4" w14:textId="77777777" w:rsidTr="00405F49">
        <w:trPr>
          <w:cantSplit/>
        </w:trPr>
        <w:tc>
          <w:tcPr>
            <w:tcW w:w="1298" w:type="pct"/>
            <w:vAlign w:val="center"/>
          </w:tcPr>
          <w:p w14:paraId="1E7B3562" w14:textId="77777777" w:rsidR="00D941E6" w:rsidRPr="00CB3291" w:rsidRDefault="00D941E6" w:rsidP="00405F49">
            <w:pPr>
              <w:jc w:val="center"/>
              <w:rPr>
                <w:rFonts w:cs="Arial"/>
              </w:rPr>
            </w:pPr>
            <w:r w:rsidRPr="00CB3291">
              <w:rPr>
                <w:rFonts w:cs="Arial"/>
              </w:rPr>
              <w:t>August 22, 2019</w:t>
            </w:r>
          </w:p>
        </w:tc>
        <w:tc>
          <w:tcPr>
            <w:tcW w:w="2551" w:type="pct"/>
            <w:vAlign w:val="center"/>
          </w:tcPr>
          <w:p w14:paraId="77BBB2FC" w14:textId="77777777" w:rsidR="00D941E6" w:rsidRPr="0001738A" w:rsidRDefault="00D941E6" w:rsidP="00405F49">
            <w:pPr>
              <w:jc w:val="center"/>
              <w:rPr>
                <w:rFonts w:cs="Arial"/>
              </w:rPr>
            </w:pPr>
            <w:r w:rsidRPr="0001738A">
              <w:rPr>
                <w:rFonts w:cs="Arial"/>
              </w:rPr>
              <w:t>State and Federal Program Directors Meeting – CDE</w:t>
            </w:r>
          </w:p>
        </w:tc>
        <w:tc>
          <w:tcPr>
            <w:tcW w:w="1151" w:type="pct"/>
            <w:vAlign w:val="center"/>
          </w:tcPr>
          <w:p w14:paraId="76CE6B33" w14:textId="77777777" w:rsidR="00D941E6" w:rsidRPr="00CB3291" w:rsidRDefault="00D941E6" w:rsidP="00405F49">
            <w:pPr>
              <w:jc w:val="center"/>
              <w:rPr>
                <w:rFonts w:cs="Arial"/>
              </w:rPr>
            </w:pPr>
            <w:r w:rsidRPr="00CB3291">
              <w:rPr>
                <w:rFonts w:cs="Arial"/>
              </w:rPr>
              <w:t>100</w:t>
            </w:r>
          </w:p>
        </w:tc>
      </w:tr>
      <w:tr w:rsidR="00D941E6" w:rsidRPr="00021BA4" w14:paraId="37E8EB83" w14:textId="77777777" w:rsidTr="00405F49">
        <w:trPr>
          <w:cantSplit/>
        </w:trPr>
        <w:tc>
          <w:tcPr>
            <w:tcW w:w="1298" w:type="pct"/>
            <w:vAlign w:val="center"/>
          </w:tcPr>
          <w:p w14:paraId="01D8484A" w14:textId="77777777" w:rsidR="00D941E6" w:rsidRPr="005C527C" w:rsidRDefault="00D941E6" w:rsidP="00405F49">
            <w:pPr>
              <w:jc w:val="center"/>
              <w:rPr>
                <w:rFonts w:cs="Arial"/>
              </w:rPr>
            </w:pPr>
            <w:r w:rsidRPr="00CB3291">
              <w:rPr>
                <w:rFonts w:cs="Arial"/>
              </w:rPr>
              <w:t>September 20, 2019</w:t>
            </w:r>
          </w:p>
        </w:tc>
        <w:tc>
          <w:tcPr>
            <w:tcW w:w="2551" w:type="pct"/>
            <w:vAlign w:val="center"/>
          </w:tcPr>
          <w:p w14:paraId="615A0337" w14:textId="77777777" w:rsidR="00D941E6" w:rsidRPr="0001738A" w:rsidRDefault="00D941E6" w:rsidP="00405F49">
            <w:pPr>
              <w:jc w:val="center"/>
              <w:rPr>
                <w:rFonts w:cs="Arial"/>
              </w:rPr>
            </w:pPr>
            <w:r w:rsidRPr="0001738A">
              <w:rPr>
                <w:rFonts w:cs="Arial"/>
              </w:rPr>
              <w:t>LCAP Ad Hoc Planning Committee Meeting – CDE</w:t>
            </w:r>
          </w:p>
        </w:tc>
        <w:tc>
          <w:tcPr>
            <w:tcW w:w="1151" w:type="pct"/>
            <w:vAlign w:val="center"/>
          </w:tcPr>
          <w:p w14:paraId="553A47FF" w14:textId="77777777" w:rsidR="00D941E6" w:rsidRPr="0001738A" w:rsidRDefault="00D941E6" w:rsidP="00405F49">
            <w:pPr>
              <w:jc w:val="center"/>
              <w:rPr>
                <w:rFonts w:cs="Arial"/>
              </w:rPr>
            </w:pPr>
            <w:r w:rsidRPr="0001738A">
              <w:rPr>
                <w:rFonts w:cs="Arial"/>
              </w:rPr>
              <w:t>15</w:t>
            </w:r>
          </w:p>
        </w:tc>
      </w:tr>
      <w:tr w:rsidR="00D941E6" w:rsidRPr="00021BA4" w14:paraId="1C747C36" w14:textId="77777777" w:rsidTr="00405F49">
        <w:trPr>
          <w:cantSplit/>
        </w:trPr>
        <w:tc>
          <w:tcPr>
            <w:tcW w:w="1298" w:type="pct"/>
            <w:vAlign w:val="center"/>
          </w:tcPr>
          <w:p w14:paraId="7D9FCD50" w14:textId="77777777" w:rsidR="00D941E6" w:rsidRPr="00CB3291" w:rsidRDefault="00D941E6" w:rsidP="00405F49">
            <w:pPr>
              <w:jc w:val="center"/>
              <w:rPr>
                <w:rFonts w:cs="Arial"/>
              </w:rPr>
            </w:pPr>
            <w:r w:rsidRPr="00CB3291">
              <w:rPr>
                <w:rFonts w:cs="Arial"/>
              </w:rPr>
              <w:lastRenderedPageBreak/>
              <w:t>October 9, 2019</w:t>
            </w:r>
          </w:p>
        </w:tc>
        <w:tc>
          <w:tcPr>
            <w:tcW w:w="2551" w:type="pct"/>
            <w:vAlign w:val="center"/>
          </w:tcPr>
          <w:p w14:paraId="76947643" w14:textId="77777777" w:rsidR="00D941E6" w:rsidRPr="0001738A" w:rsidRDefault="00D941E6" w:rsidP="00405F49">
            <w:pPr>
              <w:jc w:val="center"/>
              <w:rPr>
                <w:rFonts w:cs="Arial"/>
              </w:rPr>
            </w:pPr>
            <w:r w:rsidRPr="0001738A">
              <w:rPr>
                <w:rFonts w:cs="Arial"/>
              </w:rPr>
              <w:t>LCAP Redesign Survey opens</w:t>
            </w:r>
          </w:p>
        </w:tc>
        <w:tc>
          <w:tcPr>
            <w:tcW w:w="1151" w:type="pct"/>
            <w:vAlign w:val="center"/>
          </w:tcPr>
          <w:p w14:paraId="3889E073" w14:textId="77777777" w:rsidR="00D941E6" w:rsidRPr="00CB3291" w:rsidRDefault="00D941E6" w:rsidP="00405F49">
            <w:pPr>
              <w:jc w:val="center"/>
              <w:rPr>
                <w:rFonts w:cs="Arial"/>
              </w:rPr>
            </w:pPr>
            <w:r w:rsidRPr="0001738A">
              <w:rPr>
                <w:rFonts w:cs="Arial"/>
              </w:rPr>
              <w:t>885 responses as of 10/28</w:t>
            </w:r>
          </w:p>
        </w:tc>
      </w:tr>
      <w:tr w:rsidR="00D941E6" w:rsidRPr="00021BA4" w14:paraId="50C4EF29" w14:textId="77777777" w:rsidTr="00405F49">
        <w:trPr>
          <w:cantSplit/>
        </w:trPr>
        <w:tc>
          <w:tcPr>
            <w:tcW w:w="1298" w:type="pct"/>
            <w:vAlign w:val="center"/>
          </w:tcPr>
          <w:p w14:paraId="3BCDF4B1" w14:textId="77777777" w:rsidR="00D941E6" w:rsidRPr="00CB3291" w:rsidRDefault="00D941E6" w:rsidP="00405F49">
            <w:pPr>
              <w:jc w:val="center"/>
              <w:rPr>
                <w:rFonts w:cs="Arial"/>
              </w:rPr>
            </w:pPr>
            <w:r w:rsidRPr="00CB3291">
              <w:rPr>
                <w:rFonts w:cs="Arial"/>
              </w:rPr>
              <w:t>October 18, 2019</w:t>
            </w:r>
          </w:p>
        </w:tc>
        <w:tc>
          <w:tcPr>
            <w:tcW w:w="2551" w:type="pct"/>
            <w:vAlign w:val="center"/>
          </w:tcPr>
          <w:p w14:paraId="6730F24E" w14:textId="77777777" w:rsidR="00D941E6" w:rsidRPr="0001738A" w:rsidRDefault="00D941E6" w:rsidP="00405F49">
            <w:pPr>
              <w:jc w:val="center"/>
              <w:rPr>
                <w:rFonts w:cs="Arial"/>
              </w:rPr>
            </w:pPr>
            <w:r w:rsidRPr="0001738A">
              <w:rPr>
                <w:rFonts w:cs="Arial"/>
              </w:rPr>
              <w:t>State and Federal Program Directors Meeting – CDE</w:t>
            </w:r>
          </w:p>
        </w:tc>
        <w:tc>
          <w:tcPr>
            <w:tcW w:w="1151" w:type="pct"/>
            <w:vAlign w:val="center"/>
          </w:tcPr>
          <w:p w14:paraId="5BCC8987" w14:textId="77777777" w:rsidR="00D941E6" w:rsidRPr="00CB3291" w:rsidRDefault="00D941E6" w:rsidP="00405F49">
            <w:pPr>
              <w:jc w:val="center"/>
              <w:rPr>
                <w:rFonts w:cs="Arial"/>
              </w:rPr>
            </w:pPr>
            <w:r w:rsidRPr="00CB3291">
              <w:rPr>
                <w:rFonts w:cs="Arial"/>
              </w:rPr>
              <w:t>100</w:t>
            </w:r>
          </w:p>
        </w:tc>
      </w:tr>
      <w:tr w:rsidR="00D941E6" w:rsidRPr="00021BA4" w14:paraId="7C630AFF" w14:textId="77777777" w:rsidTr="00405F49">
        <w:trPr>
          <w:cantSplit/>
        </w:trPr>
        <w:tc>
          <w:tcPr>
            <w:tcW w:w="1298" w:type="pct"/>
            <w:vAlign w:val="center"/>
          </w:tcPr>
          <w:p w14:paraId="2E17E00C" w14:textId="77777777" w:rsidR="00D941E6" w:rsidRPr="00CB3291" w:rsidRDefault="00D941E6" w:rsidP="00405F49">
            <w:pPr>
              <w:jc w:val="center"/>
              <w:rPr>
                <w:rFonts w:cs="Arial"/>
              </w:rPr>
            </w:pPr>
            <w:r w:rsidRPr="00CB3291">
              <w:rPr>
                <w:rFonts w:cs="Arial"/>
              </w:rPr>
              <w:t>October 24, 2019</w:t>
            </w:r>
          </w:p>
        </w:tc>
        <w:tc>
          <w:tcPr>
            <w:tcW w:w="2551" w:type="pct"/>
            <w:vAlign w:val="center"/>
          </w:tcPr>
          <w:p w14:paraId="64FAF244" w14:textId="77777777" w:rsidR="00D941E6" w:rsidRPr="0001738A" w:rsidRDefault="00D941E6" w:rsidP="00405F49">
            <w:pPr>
              <w:jc w:val="center"/>
              <w:rPr>
                <w:rFonts w:cs="Arial"/>
              </w:rPr>
            </w:pPr>
            <w:r w:rsidRPr="0001738A">
              <w:rPr>
                <w:rFonts w:cs="Arial"/>
              </w:rPr>
              <w:t>CPAG – CDE</w:t>
            </w:r>
          </w:p>
        </w:tc>
        <w:tc>
          <w:tcPr>
            <w:tcW w:w="1151" w:type="pct"/>
            <w:vAlign w:val="center"/>
          </w:tcPr>
          <w:p w14:paraId="0A2D069A" w14:textId="60956DE8" w:rsidR="00D941E6" w:rsidRPr="00CB3291" w:rsidRDefault="00835AE0" w:rsidP="00405F49">
            <w:pPr>
              <w:jc w:val="center"/>
              <w:rPr>
                <w:rFonts w:cs="Arial"/>
              </w:rPr>
            </w:pPr>
            <w:r>
              <w:rPr>
                <w:rFonts w:cs="Arial"/>
              </w:rPr>
              <w:t>15</w:t>
            </w:r>
          </w:p>
        </w:tc>
      </w:tr>
      <w:tr w:rsidR="00D941E6" w:rsidRPr="00021BA4" w14:paraId="52DF1DCB" w14:textId="77777777" w:rsidTr="00405F49">
        <w:trPr>
          <w:cantSplit/>
        </w:trPr>
        <w:tc>
          <w:tcPr>
            <w:tcW w:w="1298" w:type="pct"/>
            <w:vAlign w:val="center"/>
          </w:tcPr>
          <w:p w14:paraId="7EA9DCA8" w14:textId="77777777" w:rsidR="00D941E6" w:rsidRPr="00CB3291" w:rsidRDefault="00D941E6" w:rsidP="00405F49">
            <w:pPr>
              <w:jc w:val="center"/>
              <w:rPr>
                <w:rFonts w:cs="Arial"/>
              </w:rPr>
            </w:pPr>
            <w:r w:rsidRPr="00CB3291">
              <w:rPr>
                <w:rFonts w:cs="Arial"/>
              </w:rPr>
              <w:t>October 29, 2019</w:t>
            </w:r>
          </w:p>
        </w:tc>
        <w:tc>
          <w:tcPr>
            <w:tcW w:w="2551" w:type="pct"/>
            <w:vAlign w:val="center"/>
          </w:tcPr>
          <w:p w14:paraId="55831B55" w14:textId="77777777" w:rsidR="00D941E6" w:rsidRPr="0001738A" w:rsidRDefault="00D941E6" w:rsidP="00405F49">
            <w:pPr>
              <w:jc w:val="center"/>
              <w:rPr>
                <w:rFonts w:cs="Arial"/>
              </w:rPr>
            </w:pPr>
            <w:r w:rsidRPr="0001738A">
              <w:rPr>
                <w:rFonts w:cs="Arial"/>
              </w:rPr>
              <w:t>Community Engagement Initiative – Burbank</w:t>
            </w:r>
          </w:p>
        </w:tc>
        <w:tc>
          <w:tcPr>
            <w:tcW w:w="1151" w:type="pct"/>
            <w:vAlign w:val="center"/>
          </w:tcPr>
          <w:p w14:paraId="21BC60ED" w14:textId="77777777" w:rsidR="00D941E6" w:rsidRPr="00CB3291" w:rsidRDefault="00D941E6" w:rsidP="00405F49">
            <w:pPr>
              <w:jc w:val="center"/>
              <w:rPr>
                <w:rFonts w:cs="Arial"/>
              </w:rPr>
            </w:pPr>
            <w:r w:rsidRPr="00CB3291">
              <w:rPr>
                <w:rFonts w:cs="Arial"/>
              </w:rPr>
              <w:t>80</w:t>
            </w:r>
          </w:p>
        </w:tc>
      </w:tr>
      <w:tr w:rsidR="00D941E6" w:rsidRPr="00021BA4" w14:paraId="34F88656" w14:textId="77777777" w:rsidTr="00405F49">
        <w:trPr>
          <w:cantSplit/>
        </w:trPr>
        <w:tc>
          <w:tcPr>
            <w:tcW w:w="1298" w:type="pct"/>
            <w:vAlign w:val="center"/>
          </w:tcPr>
          <w:p w14:paraId="5486C957" w14:textId="77777777" w:rsidR="00D941E6" w:rsidRPr="00CB3291" w:rsidRDefault="00D941E6" w:rsidP="00405F49">
            <w:pPr>
              <w:jc w:val="center"/>
              <w:rPr>
                <w:rFonts w:cs="Arial"/>
              </w:rPr>
            </w:pPr>
            <w:r w:rsidRPr="00CB3291">
              <w:rPr>
                <w:rFonts w:cs="Arial"/>
              </w:rPr>
              <w:t>October 31, 2019</w:t>
            </w:r>
          </w:p>
        </w:tc>
        <w:tc>
          <w:tcPr>
            <w:tcW w:w="2551" w:type="pct"/>
            <w:vAlign w:val="center"/>
          </w:tcPr>
          <w:p w14:paraId="51E6EB37" w14:textId="77777777" w:rsidR="00D941E6" w:rsidRPr="0001738A" w:rsidRDefault="00D941E6" w:rsidP="00405F49">
            <w:pPr>
              <w:jc w:val="center"/>
              <w:rPr>
                <w:rFonts w:cs="Arial"/>
              </w:rPr>
            </w:pPr>
            <w:r w:rsidRPr="0001738A">
              <w:rPr>
                <w:rFonts w:cs="Arial"/>
              </w:rPr>
              <w:t>Contra Costa COE Districts – Contra Costa COE</w:t>
            </w:r>
          </w:p>
        </w:tc>
        <w:tc>
          <w:tcPr>
            <w:tcW w:w="1151" w:type="pct"/>
            <w:vAlign w:val="center"/>
          </w:tcPr>
          <w:p w14:paraId="22DA8A4E" w14:textId="77777777" w:rsidR="00D941E6" w:rsidRPr="00CB3291" w:rsidRDefault="00D941E6" w:rsidP="00405F49">
            <w:pPr>
              <w:jc w:val="center"/>
              <w:rPr>
                <w:rFonts w:cs="Arial"/>
              </w:rPr>
            </w:pPr>
            <w:r w:rsidRPr="00CB3291">
              <w:rPr>
                <w:rFonts w:cs="Arial"/>
              </w:rPr>
              <w:t>15</w:t>
            </w:r>
          </w:p>
        </w:tc>
      </w:tr>
      <w:tr w:rsidR="00D941E6" w:rsidRPr="00021BA4" w14:paraId="2D762118" w14:textId="77777777" w:rsidTr="00405F49">
        <w:trPr>
          <w:cantSplit/>
        </w:trPr>
        <w:tc>
          <w:tcPr>
            <w:tcW w:w="1298" w:type="pct"/>
            <w:vAlign w:val="center"/>
          </w:tcPr>
          <w:p w14:paraId="3D466D54" w14:textId="77777777" w:rsidR="00D941E6" w:rsidRPr="00CB3291" w:rsidRDefault="00D941E6" w:rsidP="00405F49">
            <w:pPr>
              <w:jc w:val="center"/>
              <w:rPr>
                <w:rFonts w:cs="Arial"/>
              </w:rPr>
            </w:pPr>
            <w:r w:rsidRPr="00CB3291">
              <w:rPr>
                <w:rFonts w:cs="Arial"/>
              </w:rPr>
              <w:t>November 1, 2019</w:t>
            </w:r>
          </w:p>
        </w:tc>
        <w:tc>
          <w:tcPr>
            <w:tcW w:w="2551" w:type="pct"/>
            <w:vAlign w:val="center"/>
          </w:tcPr>
          <w:p w14:paraId="51DD126C" w14:textId="77777777" w:rsidR="00D941E6" w:rsidRPr="0001738A" w:rsidRDefault="00D941E6" w:rsidP="00405F49">
            <w:pPr>
              <w:jc w:val="center"/>
              <w:rPr>
                <w:rFonts w:cs="Arial"/>
              </w:rPr>
            </w:pPr>
            <w:r w:rsidRPr="0001738A">
              <w:rPr>
                <w:rFonts w:cs="Arial"/>
              </w:rPr>
              <w:t>LCAP Redesign Survey Closes</w:t>
            </w:r>
          </w:p>
        </w:tc>
        <w:tc>
          <w:tcPr>
            <w:tcW w:w="1151" w:type="pct"/>
            <w:vAlign w:val="center"/>
          </w:tcPr>
          <w:p w14:paraId="29188A15" w14:textId="77777777" w:rsidR="00D941E6" w:rsidRPr="005C527C" w:rsidRDefault="00D941E6" w:rsidP="00405F49">
            <w:pPr>
              <w:jc w:val="center"/>
              <w:rPr>
                <w:rFonts w:cs="Arial"/>
              </w:rPr>
            </w:pPr>
            <w:r w:rsidRPr="00CB3291">
              <w:rPr>
                <w:rFonts w:cs="Arial"/>
              </w:rPr>
              <w:t>1,085 participants</w:t>
            </w:r>
          </w:p>
        </w:tc>
      </w:tr>
      <w:tr w:rsidR="00D941E6" w:rsidRPr="00021BA4" w14:paraId="4F18B4D2" w14:textId="77777777" w:rsidTr="00405F49">
        <w:trPr>
          <w:cantSplit/>
        </w:trPr>
        <w:tc>
          <w:tcPr>
            <w:tcW w:w="1298" w:type="pct"/>
            <w:vAlign w:val="center"/>
          </w:tcPr>
          <w:p w14:paraId="27E06AEA" w14:textId="77777777" w:rsidR="00D941E6" w:rsidRPr="00CB3291" w:rsidRDefault="00D941E6" w:rsidP="00405F49">
            <w:pPr>
              <w:jc w:val="center"/>
              <w:rPr>
                <w:rFonts w:cs="Arial"/>
              </w:rPr>
            </w:pPr>
            <w:r w:rsidRPr="00CB3291">
              <w:rPr>
                <w:rFonts w:cs="Arial"/>
              </w:rPr>
              <w:t>November 22, 2019</w:t>
            </w:r>
          </w:p>
        </w:tc>
        <w:tc>
          <w:tcPr>
            <w:tcW w:w="2551" w:type="pct"/>
            <w:vAlign w:val="center"/>
          </w:tcPr>
          <w:p w14:paraId="67725AA3" w14:textId="77777777" w:rsidR="00D941E6" w:rsidRPr="0001738A" w:rsidRDefault="00D941E6" w:rsidP="00405F49">
            <w:pPr>
              <w:jc w:val="center"/>
              <w:rPr>
                <w:rFonts w:cs="Arial"/>
              </w:rPr>
            </w:pPr>
            <w:r w:rsidRPr="0001738A">
              <w:rPr>
                <w:rFonts w:cs="Arial"/>
              </w:rPr>
              <w:t>Ad Hoc Planning Committee Meeting – CDE</w:t>
            </w:r>
          </w:p>
        </w:tc>
        <w:tc>
          <w:tcPr>
            <w:tcW w:w="1151" w:type="pct"/>
            <w:vAlign w:val="center"/>
          </w:tcPr>
          <w:p w14:paraId="290C11EF" w14:textId="77777777" w:rsidR="00D941E6" w:rsidRPr="00CB3291" w:rsidRDefault="00D941E6" w:rsidP="00405F49">
            <w:pPr>
              <w:jc w:val="center"/>
              <w:rPr>
                <w:rFonts w:cs="Arial"/>
              </w:rPr>
            </w:pPr>
            <w:r w:rsidRPr="00CB3291">
              <w:rPr>
                <w:rFonts w:cs="Arial"/>
              </w:rPr>
              <w:t>15</w:t>
            </w:r>
          </w:p>
        </w:tc>
      </w:tr>
      <w:tr w:rsidR="00D941E6" w:rsidRPr="00021BA4" w14:paraId="627AAAE8" w14:textId="77777777" w:rsidTr="00405F49">
        <w:trPr>
          <w:cantSplit/>
        </w:trPr>
        <w:tc>
          <w:tcPr>
            <w:tcW w:w="1298" w:type="pct"/>
            <w:vAlign w:val="center"/>
          </w:tcPr>
          <w:p w14:paraId="01DDC292" w14:textId="77777777" w:rsidR="00D941E6" w:rsidRPr="00CB3291" w:rsidRDefault="00D941E6" w:rsidP="00405F49">
            <w:pPr>
              <w:jc w:val="center"/>
              <w:rPr>
                <w:rFonts w:cs="Arial"/>
              </w:rPr>
            </w:pPr>
            <w:r w:rsidRPr="00CB3291">
              <w:rPr>
                <w:rFonts w:cs="Arial"/>
              </w:rPr>
              <w:t>December 6, 2019</w:t>
            </w:r>
          </w:p>
        </w:tc>
        <w:tc>
          <w:tcPr>
            <w:tcW w:w="2551" w:type="pct"/>
            <w:vAlign w:val="center"/>
          </w:tcPr>
          <w:p w14:paraId="337E0C31" w14:textId="77777777" w:rsidR="00D941E6" w:rsidRPr="0001738A" w:rsidRDefault="00D941E6" w:rsidP="00405F49">
            <w:pPr>
              <w:jc w:val="center"/>
              <w:rPr>
                <w:rFonts w:cs="Arial"/>
              </w:rPr>
            </w:pPr>
            <w:r w:rsidRPr="0001738A">
              <w:rPr>
                <w:rFonts w:cs="Arial"/>
              </w:rPr>
              <w:t>State and Federal Program Directors Meeting – CDE</w:t>
            </w:r>
          </w:p>
        </w:tc>
        <w:tc>
          <w:tcPr>
            <w:tcW w:w="1151" w:type="pct"/>
            <w:vAlign w:val="center"/>
          </w:tcPr>
          <w:p w14:paraId="05A693A4" w14:textId="6A7309FD" w:rsidR="00D941E6" w:rsidRPr="00CB3291" w:rsidRDefault="00835AE0" w:rsidP="00405F49">
            <w:pPr>
              <w:jc w:val="center"/>
              <w:rPr>
                <w:rFonts w:cs="Arial"/>
              </w:rPr>
            </w:pPr>
            <w:r>
              <w:rPr>
                <w:rFonts w:cs="Arial"/>
              </w:rPr>
              <w:t>100</w:t>
            </w:r>
          </w:p>
        </w:tc>
      </w:tr>
    </w:tbl>
    <w:p w14:paraId="3C6D1683" w14:textId="115F43F4" w:rsidR="00556BBA" w:rsidRDefault="00556BBA" w:rsidP="00CC2E23">
      <w:pPr>
        <w:rPr>
          <w:sz w:val="26"/>
        </w:rPr>
      </w:pPr>
    </w:p>
    <w:sectPr w:rsidR="00556BBA" w:rsidSect="00D941E6">
      <w:headerReference w:type="default" r:id="rId42"/>
      <w:footerReference w:type="default" r:id="rId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60A9D" w14:textId="77777777" w:rsidR="0099574E" w:rsidRDefault="0099574E" w:rsidP="000E09DC">
      <w:r>
        <w:separator/>
      </w:r>
    </w:p>
  </w:endnote>
  <w:endnote w:type="continuationSeparator" w:id="0">
    <w:p w14:paraId="5CFC7308" w14:textId="77777777" w:rsidR="0099574E" w:rsidRDefault="0099574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D56F" w14:textId="5FCED694" w:rsidR="0099574E" w:rsidRPr="00730006" w:rsidRDefault="0099574E" w:rsidP="006A0F24">
    <w:pPr>
      <w:pStyle w:val="Footer"/>
      <w:rPr>
        <w:b/>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8771" w14:textId="1F52FBCA" w:rsidR="0099574E" w:rsidRDefault="0099574E" w:rsidP="00AF6C7A">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76F7" w14:textId="77777777" w:rsidR="0099574E" w:rsidRPr="000924A5" w:rsidRDefault="0099574E"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265316"/>
      <w:docPartObj>
        <w:docPartGallery w:val="Page Numbers (Bottom of Page)"/>
        <w:docPartUnique/>
      </w:docPartObj>
    </w:sdtPr>
    <w:sdtEndPr/>
    <w:sdtContent>
      <w:sdt>
        <w:sdtPr>
          <w:id w:val="-1675257976"/>
          <w:docPartObj>
            <w:docPartGallery w:val="Page Numbers (Top of Page)"/>
            <w:docPartUnique/>
          </w:docPartObj>
        </w:sdtPr>
        <w:sdtEndPr/>
        <w:sdtContent>
          <w:p w14:paraId="06EFA734" w14:textId="03172AAF" w:rsidR="0099574E" w:rsidRPr="006E235A" w:rsidRDefault="0099574E" w:rsidP="00C92D1D">
            <w:pPr>
              <w:pStyle w:val="Footer"/>
              <w:tabs>
                <w:tab w:val="clear" w:pos="4680"/>
                <w:tab w:val="clear" w:pos="9360"/>
                <w:tab w:val="right" w:pos="15120"/>
              </w:tabs>
            </w:pPr>
            <w:r w:rsidRPr="00C6395A">
              <w:rPr>
                <w:b/>
              </w:rPr>
              <w:t>Draft – For Review and Feedback</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FF25" w14:textId="77777777" w:rsidR="0099574E" w:rsidRPr="000924A5" w:rsidRDefault="0099574E" w:rsidP="006A0F24">
    <w:pPr>
      <w:pStyle w:val="Footer"/>
    </w:pPr>
    <w:r>
      <w:rPr>
        <w:b/>
      </w:rPr>
      <w:t>Draft – Deliberative and Confidential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169574"/>
      <w:docPartObj>
        <w:docPartGallery w:val="Page Numbers (Bottom of Page)"/>
        <w:docPartUnique/>
      </w:docPartObj>
    </w:sdtPr>
    <w:sdtEndPr/>
    <w:sdtContent>
      <w:sdt>
        <w:sdtPr>
          <w:id w:val="-1769616900"/>
          <w:docPartObj>
            <w:docPartGallery w:val="Page Numbers (Top of Page)"/>
            <w:docPartUnique/>
          </w:docPartObj>
        </w:sdtPr>
        <w:sdtEndPr/>
        <w:sdtContent>
          <w:p w14:paraId="6572741D" w14:textId="0FC7E8BD" w:rsidR="0099574E" w:rsidRPr="006E235A" w:rsidRDefault="0099574E" w:rsidP="00A450DB">
            <w:pPr>
              <w:pStyle w:val="Footer"/>
              <w:tabs>
                <w:tab w:val="clear" w:pos="4680"/>
                <w:tab w:val="clear" w:pos="9360"/>
                <w:tab w:val="right" w:pos="15120"/>
              </w:tabs>
            </w:pPr>
            <w:r w:rsidRPr="00C6395A">
              <w:rPr>
                <w:b/>
              </w:rPr>
              <w:t>Draft – For Review and Feedback</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DDB4" w14:textId="77777777" w:rsidR="0099574E" w:rsidRPr="000924A5" w:rsidRDefault="0099574E" w:rsidP="006A0F24">
    <w:pPr>
      <w:pStyle w:val="Footer"/>
    </w:pPr>
    <w:r>
      <w:rPr>
        <w:b/>
      </w:rPr>
      <w:t>Draft – Deliberative and Confidential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C6B8" w14:textId="77777777" w:rsidR="0099574E" w:rsidRDefault="00995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314689"/>
      <w:docPartObj>
        <w:docPartGallery w:val="Page Numbers (Bottom of Page)"/>
        <w:docPartUnique/>
      </w:docPartObj>
    </w:sdtPr>
    <w:sdtEndPr/>
    <w:sdtContent>
      <w:sdt>
        <w:sdtPr>
          <w:id w:val="1397547720"/>
          <w:docPartObj>
            <w:docPartGallery w:val="Page Numbers (Top of Page)"/>
            <w:docPartUnique/>
          </w:docPartObj>
        </w:sdtPr>
        <w:sdtEndPr/>
        <w:sdtContent>
          <w:p w14:paraId="7A9AF854" w14:textId="13907188" w:rsidR="0099574E" w:rsidRDefault="0099574E" w:rsidP="00AF6C7A">
            <w:pPr>
              <w:pStyle w:val="Footer"/>
              <w:tabs>
                <w:tab w:val="clear" w:pos="4680"/>
                <w:tab w:val="clear" w:pos="9360"/>
                <w:tab w:val="right" w:pos="15120"/>
              </w:tabs>
            </w:pPr>
            <w:r w:rsidRPr="00C6395A">
              <w:rPr>
                <w:b/>
              </w:rPr>
              <w:t>Draft – For Review and Feedback</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C580" w14:textId="77777777" w:rsidR="0099574E" w:rsidRDefault="0099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F9AAB" w14:textId="77777777" w:rsidR="0099574E" w:rsidRDefault="0099574E" w:rsidP="000E09DC">
      <w:r>
        <w:separator/>
      </w:r>
    </w:p>
  </w:footnote>
  <w:footnote w:type="continuationSeparator" w:id="0">
    <w:p w14:paraId="3ACB6067" w14:textId="77777777" w:rsidR="0099574E" w:rsidRDefault="0099574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5A21" w14:textId="49868285" w:rsidR="0099574E" w:rsidRPr="00613018" w:rsidRDefault="0099574E" w:rsidP="00D75390">
    <w:pPr>
      <w:jc w:val="right"/>
    </w:pPr>
    <w:r>
      <w:t>imb-iad-jan20item03</w:t>
    </w:r>
  </w:p>
  <w:p w14:paraId="2341CDC5" w14:textId="34B3B4F2" w:rsidR="0099574E" w:rsidRPr="00527B0E" w:rsidRDefault="0099574E" w:rsidP="002A26EB">
    <w:pPr>
      <w:tabs>
        <w:tab w:val="center" w:pos="4680"/>
        <w:tab w:val="right" w:pos="9360"/>
      </w:tabs>
      <w:autoSpaceDE w:val="0"/>
      <w:autoSpaceDN w:val="0"/>
      <w:adjustRightInd w:val="0"/>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86AF3">
      <w:rPr>
        <w:rFonts w:cs="Arial"/>
        <w:noProof/>
      </w:rPr>
      <w:t>4</w:t>
    </w:r>
    <w:r w:rsidRPr="000E09DC">
      <w:rPr>
        <w:rFonts w:cs="Arial"/>
        <w:noProof/>
      </w:rPr>
      <w:fldChar w:fldCharType="end"/>
    </w:r>
    <w:r w:rsidRPr="000E09DC">
      <w:rPr>
        <w:rFonts w:cs="Arial"/>
      </w:rPr>
      <w:t xml:space="preserve"> of </w:t>
    </w:r>
    <w:r>
      <w:rPr>
        <w:rFonts w:cs="Arial"/>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F7D5" w14:textId="1DE09291" w:rsidR="0099574E" w:rsidRDefault="00AA5DDF" w:rsidP="00405F49">
    <w:pPr>
      <w:pStyle w:val="Header"/>
      <w:jc w:val="right"/>
    </w:pPr>
    <w:sdt>
      <w:sdtPr>
        <w:id w:val="-387728987"/>
        <w:docPartObj>
          <w:docPartGallery w:val="Watermarks"/>
          <w:docPartUnique/>
        </w:docPartObj>
      </w:sdtPr>
      <w:sdtEndPr/>
      <w:sdtContent/>
    </w:sdt>
    <w:r w:rsidR="0099574E">
      <w:t>imb-iad-jan20item03</w:t>
    </w:r>
  </w:p>
  <w:p w14:paraId="573A671E" w14:textId="117BEED9" w:rsidR="0099574E" w:rsidRDefault="0099574E" w:rsidP="00405F49">
    <w:pPr>
      <w:pStyle w:val="Header"/>
      <w:jc w:val="right"/>
    </w:pPr>
    <w:r>
      <w:t>Attachment 3</w:t>
    </w:r>
  </w:p>
  <w:p w14:paraId="7692C156" w14:textId="7A58AFB3" w:rsidR="0099574E" w:rsidRDefault="0099574E" w:rsidP="00405F49">
    <w:pPr>
      <w:pStyle w:val="Header"/>
      <w:jc w:val="right"/>
    </w:pPr>
    <w:r>
      <w:t xml:space="preserve">Page </w:t>
    </w:r>
    <w:r>
      <w:fldChar w:fldCharType="begin"/>
    </w:r>
    <w:r>
      <w:instrText xml:space="preserve"> PAGE   \* MERGEFORMAT </w:instrText>
    </w:r>
    <w:r>
      <w:fldChar w:fldCharType="separate"/>
    </w:r>
    <w:r w:rsidR="00586AF3">
      <w:rPr>
        <w:noProof/>
      </w:rPr>
      <w:t>2</w:t>
    </w:r>
    <w:r>
      <w:fldChar w:fldCharType="end"/>
    </w:r>
    <w:r>
      <w:t xml:space="preserve">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4EA9" w14:textId="16666492" w:rsidR="0099574E" w:rsidRDefault="0099574E" w:rsidP="00A450DB">
    <w:pPr>
      <w:pStyle w:val="Header"/>
      <w:jc w:val="right"/>
    </w:pPr>
    <w:r>
      <w:t>imb-iad-jan20item03</w:t>
    </w:r>
  </w:p>
  <w:p w14:paraId="17A4553B" w14:textId="62CCC287" w:rsidR="0099574E" w:rsidRDefault="0099574E" w:rsidP="00A450DB">
    <w:pPr>
      <w:pStyle w:val="Header"/>
      <w:jc w:val="right"/>
    </w:pPr>
    <w:r>
      <w:t>Attachment 1</w:t>
    </w:r>
  </w:p>
  <w:p w14:paraId="712CE7FD" w14:textId="1722992E" w:rsidR="0099574E" w:rsidRPr="009470A1" w:rsidRDefault="0099574E" w:rsidP="00A450DB">
    <w:pPr>
      <w:pStyle w:val="Header"/>
      <w:jc w:val="right"/>
    </w:pPr>
    <w:r>
      <w:t xml:space="preserve">Page </w:t>
    </w:r>
    <w:r>
      <w:fldChar w:fldCharType="begin"/>
    </w:r>
    <w:r>
      <w:instrText xml:space="preserve"> PAGE   \* MERGEFORMAT </w:instrText>
    </w:r>
    <w:r>
      <w:fldChar w:fldCharType="separate"/>
    </w:r>
    <w:r w:rsidR="00586AF3">
      <w:rPr>
        <w:noProof/>
      </w:rPr>
      <w:t>6</w:t>
    </w:r>
    <w:r>
      <w:fldChar w:fldCharType="end"/>
    </w:r>
    <w:r>
      <w:t xml:space="preserve"> of 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9FFB" w14:textId="77777777" w:rsidR="0099574E" w:rsidRDefault="0099574E"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sidR="008C7D1E">
      <w:rPr>
        <w:b/>
        <w:bCs/>
        <w:noProof/>
      </w:rPr>
      <w:t>35</w:t>
    </w:r>
    <w:r w:rsidRPr="00273CCA">
      <w:rPr>
        <w:b/>
        <w:bCs/>
      </w:rPr>
      <w:fldChar w:fldCharType="end"/>
    </w:r>
  </w:p>
  <w:p w14:paraId="022B3BD3" w14:textId="77777777" w:rsidR="0099574E" w:rsidRDefault="0099574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8EA1" w14:textId="77777777" w:rsidR="0099574E" w:rsidRDefault="0099574E"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sidR="008C7D1E">
      <w:rPr>
        <w:b/>
        <w:bCs/>
        <w:noProof/>
      </w:rPr>
      <w:t>35</w:t>
    </w:r>
    <w:r w:rsidRPr="00273CCA">
      <w:rPr>
        <w:b/>
        <w:bCs/>
      </w:rPr>
      <w:fldChar w:fldCharType="end"/>
    </w:r>
    <w:sdt>
      <w:sdtPr>
        <w:id w:val="-1532111995"/>
        <w:docPartObj>
          <w:docPartGallery w:val="Watermarks"/>
          <w:docPartUnique/>
        </w:docPartObj>
      </w:sdtPr>
      <w:sdtEndPr/>
      <w:sdtContent>
        <w:r w:rsidR="00AA5DDF">
          <w:rPr>
            <w:noProof/>
          </w:rPr>
          <w:pict w14:anchorId="7D2A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2A5A335" w14:textId="77777777" w:rsidR="0099574E" w:rsidRDefault="0099574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50D1" w14:textId="77777777" w:rsidR="0099574E" w:rsidRDefault="0099574E" w:rsidP="00A450DB">
    <w:pPr>
      <w:pStyle w:val="Header"/>
      <w:jc w:val="right"/>
    </w:pPr>
    <w:r>
      <w:t>imb-iad-jan20item03</w:t>
    </w:r>
  </w:p>
  <w:p w14:paraId="58255397" w14:textId="77777777" w:rsidR="0099574E" w:rsidRDefault="0099574E" w:rsidP="00A450DB">
    <w:pPr>
      <w:pStyle w:val="Header"/>
      <w:jc w:val="right"/>
    </w:pPr>
    <w:r>
      <w:t>Attachment 1</w:t>
    </w:r>
  </w:p>
  <w:p w14:paraId="2B04B6D3" w14:textId="5DC60887" w:rsidR="0099574E" w:rsidRPr="009470A1" w:rsidRDefault="0099574E" w:rsidP="00A450DB">
    <w:pPr>
      <w:pStyle w:val="Header"/>
      <w:jc w:val="right"/>
    </w:pPr>
    <w:r>
      <w:t xml:space="preserve">Page </w:t>
    </w:r>
    <w:r>
      <w:fldChar w:fldCharType="begin"/>
    </w:r>
    <w:r>
      <w:instrText xml:space="preserve"> PAGE   \* MERGEFORMAT </w:instrText>
    </w:r>
    <w:r>
      <w:fldChar w:fldCharType="separate"/>
    </w:r>
    <w:r w:rsidR="00586AF3">
      <w:rPr>
        <w:noProof/>
      </w:rPr>
      <w:t>11</w:t>
    </w:r>
    <w:r>
      <w:fldChar w:fldCharType="end"/>
    </w:r>
    <w:r>
      <w:t xml:space="preserve"> of 26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BA1B" w14:textId="77777777" w:rsidR="0099574E" w:rsidRDefault="0099574E"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sidR="008C7D1E">
      <w:rPr>
        <w:b/>
        <w:bCs/>
        <w:noProof/>
      </w:rPr>
      <w:t>35</w:t>
    </w:r>
    <w:r w:rsidRPr="00273CCA">
      <w:rPr>
        <w:b/>
        <w:bCs/>
      </w:rPr>
      <w:fldChar w:fldCharType="end"/>
    </w:r>
    <w:sdt>
      <w:sdtPr>
        <w:id w:val="1411891649"/>
        <w:docPartObj>
          <w:docPartGallery w:val="Watermarks"/>
          <w:docPartUnique/>
        </w:docPartObj>
      </w:sdtPr>
      <w:sdtEndPr/>
      <w:sdtContent>
        <w:r w:rsidR="00AA5DDF">
          <w:rPr>
            <w:noProof/>
          </w:rPr>
          <w:pict w14:anchorId="21C38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29FE6BA9" w14:textId="77777777" w:rsidR="0099574E" w:rsidRDefault="0099574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91E6" w14:textId="77777777" w:rsidR="0099574E" w:rsidRDefault="009957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A0CC" w14:textId="77777777" w:rsidR="0099574E" w:rsidRDefault="009957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D377" w14:textId="77777777" w:rsidR="0099574E" w:rsidRDefault="0099574E" w:rsidP="00A450DB">
    <w:pPr>
      <w:pStyle w:val="Header"/>
      <w:jc w:val="right"/>
    </w:pPr>
    <w:r>
      <w:t>imb-iad-jan20item03</w:t>
    </w:r>
  </w:p>
  <w:p w14:paraId="37CF4A62" w14:textId="2ECD1A52" w:rsidR="0099574E" w:rsidRDefault="0099574E" w:rsidP="00A450DB">
    <w:pPr>
      <w:pStyle w:val="Header"/>
      <w:jc w:val="right"/>
    </w:pPr>
    <w:r>
      <w:t>Attachment 2</w:t>
    </w:r>
  </w:p>
  <w:p w14:paraId="26655663" w14:textId="3F6F1644" w:rsidR="0099574E" w:rsidRPr="009470A1" w:rsidRDefault="0099574E" w:rsidP="00A450DB">
    <w:pPr>
      <w:pStyle w:val="Header"/>
      <w:jc w:val="right"/>
    </w:pPr>
    <w:r>
      <w:t xml:space="preserve">Page </w:t>
    </w:r>
    <w:r>
      <w:fldChar w:fldCharType="begin"/>
    </w:r>
    <w:r>
      <w:instrText xml:space="preserve"> PAGE   \* MERGEFORMAT </w:instrText>
    </w:r>
    <w:r>
      <w:fldChar w:fldCharType="separate"/>
    </w:r>
    <w:r w:rsidR="00586AF3">
      <w:rPr>
        <w:noProof/>
      </w:rPr>
      <w:t>3</w:t>
    </w:r>
    <w:r>
      <w:fldChar w:fldCharType="end"/>
    </w:r>
    <w: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5"/>
  </w:num>
  <w:num w:numId="5">
    <w:abstractNumId w:val="8"/>
  </w:num>
  <w:num w:numId="6">
    <w:abstractNumId w:val="1"/>
  </w:num>
  <w:num w:numId="7">
    <w:abstractNumId w:val="9"/>
  </w:num>
  <w:num w:numId="8">
    <w:abstractNumId w:val="20"/>
  </w:num>
  <w:num w:numId="9">
    <w:abstractNumId w:val="2"/>
  </w:num>
  <w:num w:numId="10">
    <w:abstractNumId w:val="7"/>
  </w:num>
  <w:num w:numId="11">
    <w:abstractNumId w:val="19"/>
  </w:num>
  <w:num w:numId="12">
    <w:abstractNumId w:val="14"/>
  </w:num>
  <w:num w:numId="13">
    <w:abstractNumId w:val="24"/>
  </w:num>
  <w:num w:numId="14">
    <w:abstractNumId w:val="13"/>
  </w:num>
  <w:num w:numId="15">
    <w:abstractNumId w:val="17"/>
  </w:num>
  <w:num w:numId="16">
    <w:abstractNumId w:val="23"/>
  </w:num>
  <w:num w:numId="17">
    <w:abstractNumId w:val="3"/>
  </w:num>
  <w:num w:numId="18">
    <w:abstractNumId w:val="31"/>
  </w:num>
  <w:num w:numId="19">
    <w:abstractNumId w:val="28"/>
  </w:num>
  <w:num w:numId="20">
    <w:abstractNumId w:val="25"/>
  </w:num>
  <w:num w:numId="21">
    <w:abstractNumId w:val="6"/>
  </w:num>
  <w:num w:numId="22">
    <w:abstractNumId w:val="12"/>
  </w:num>
  <w:num w:numId="23">
    <w:abstractNumId w:val="15"/>
  </w:num>
  <w:num w:numId="24">
    <w:abstractNumId w:val="30"/>
  </w:num>
  <w:num w:numId="25">
    <w:abstractNumId w:val="0"/>
  </w:num>
  <w:num w:numId="26">
    <w:abstractNumId w:val="11"/>
  </w:num>
  <w:num w:numId="27">
    <w:abstractNumId w:val="18"/>
  </w:num>
  <w:num w:numId="28">
    <w:abstractNumId w:val="21"/>
  </w:num>
  <w:num w:numId="29">
    <w:abstractNumId w:val="27"/>
  </w:num>
  <w:num w:numId="30">
    <w:abstractNumId w:val="16"/>
  </w:num>
  <w:num w:numId="31">
    <w:abstractNumId w:val="22"/>
  </w:num>
  <w:num w:numId="3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33A"/>
    <w:rsid w:val="0000231B"/>
    <w:rsid w:val="000040D5"/>
    <w:rsid w:val="000048C1"/>
    <w:rsid w:val="00004F1A"/>
    <w:rsid w:val="00005C05"/>
    <w:rsid w:val="00012118"/>
    <w:rsid w:val="00012BBB"/>
    <w:rsid w:val="00012EE9"/>
    <w:rsid w:val="0002054E"/>
    <w:rsid w:val="00024BA8"/>
    <w:rsid w:val="00025077"/>
    <w:rsid w:val="000324AD"/>
    <w:rsid w:val="00037E8A"/>
    <w:rsid w:val="000443AA"/>
    <w:rsid w:val="00055E19"/>
    <w:rsid w:val="0005607C"/>
    <w:rsid w:val="00060C16"/>
    <w:rsid w:val="00062E92"/>
    <w:rsid w:val="000636E2"/>
    <w:rsid w:val="000647BE"/>
    <w:rsid w:val="00065556"/>
    <w:rsid w:val="00065FED"/>
    <w:rsid w:val="00076C4D"/>
    <w:rsid w:val="0008671C"/>
    <w:rsid w:val="00090668"/>
    <w:rsid w:val="00092DA2"/>
    <w:rsid w:val="000A20B6"/>
    <w:rsid w:val="000A4626"/>
    <w:rsid w:val="000A4819"/>
    <w:rsid w:val="000A55B7"/>
    <w:rsid w:val="000B1524"/>
    <w:rsid w:val="000C0479"/>
    <w:rsid w:val="000C21E3"/>
    <w:rsid w:val="000C743F"/>
    <w:rsid w:val="000D5C37"/>
    <w:rsid w:val="000D79DD"/>
    <w:rsid w:val="000E09DC"/>
    <w:rsid w:val="000F2632"/>
    <w:rsid w:val="000F26D2"/>
    <w:rsid w:val="000F31DB"/>
    <w:rsid w:val="000F428C"/>
    <w:rsid w:val="000F7D6F"/>
    <w:rsid w:val="001042F3"/>
    <w:rsid w:val="001048F3"/>
    <w:rsid w:val="00104A4D"/>
    <w:rsid w:val="00111EDE"/>
    <w:rsid w:val="00116BA2"/>
    <w:rsid w:val="0012397C"/>
    <w:rsid w:val="00123A75"/>
    <w:rsid w:val="001240E9"/>
    <w:rsid w:val="00127523"/>
    <w:rsid w:val="00130059"/>
    <w:rsid w:val="00131ACE"/>
    <w:rsid w:val="00144752"/>
    <w:rsid w:val="00145CA2"/>
    <w:rsid w:val="00156DF9"/>
    <w:rsid w:val="00160C16"/>
    <w:rsid w:val="00162318"/>
    <w:rsid w:val="00164AE9"/>
    <w:rsid w:val="00174A66"/>
    <w:rsid w:val="00176BA7"/>
    <w:rsid w:val="0018148D"/>
    <w:rsid w:val="00195262"/>
    <w:rsid w:val="001A0CA5"/>
    <w:rsid w:val="001B0A0A"/>
    <w:rsid w:val="001B1EA0"/>
    <w:rsid w:val="001B206D"/>
    <w:rsid w:val="001B3958"/>
    <w:rsid w:val="001B3BB8"/>
    <w:rsid w:val="001B5555"/>
    <w:rsid w:val="001B695E"/>
    <w:rsid w:val="001C3716"/>
    <w:rsid w:val="001D10E8"/>
    <w:rsid w:val="001D29E6"/>
    <w:rsid w:val="001D4B54"/>
    <w:rsid w:val="001E0441"/>
    <w:rsid w:val="001E1651"/>
    <w:rsid w:val="001E1929"/>
    <w:rsid w:val="001E75BD"/>
    <w:rsid w:val="001F12EB"/>
    <w:rsid w:val="001F6453"/>
    <w:rsid w:val="001F6A92"/>
    <w:rsid w:val="0020141C"/>
    <w:rsid w:val="0020345F"/>
    <w:rsid w:val="00215F01"/>
    <w:rsid w:val="00223112"/>
    <w:rsid w:val="002303E7"/>
    <w:rsid w:val="00232B51"/>
    <w:rsid w:val="00236C8E"/>
    <w:rsid w:val="00240B26"/>
    <w:rsid w:val="00246057"/>
    <w:rsid w:val="00255BF1"/>
    <w:rsid w:val="002618A1"/>
    <w:rsid w:val="00262510"/>
    <w:rsid w:val="00264EA3"/>
    <w:rsid w:val="00265576"/>
    <w:rsid w:val="00266038"/>
    <w:rsid w:val="002704FB"/>
    <w:rsid w:val="00271090"/>
    <w:rsid w:val="002743AA"/>
    <w:rsid w:val="002747C2"/>
    <w:rsid w:val="00283B32"/>
    <w:rsid w:val="00285683"/>
    <w:rsid w:val="0028731A"/>
    <w:rsid w:val="0029241B"/>
    <w:rsid w:val="00296ECB"/>
    <w:rsid w:val="002A240F"/>
    <w:rsid w:val="002A26EB"/>
    <w:rsid w:val="002A4FC4"/>
    <w:rsid w:val="002A7124"/>
    <w:rsid w:val="002B428E"/>
    <w:rsid w:val="002B4B14"/>
    <w:rsid w:val="002C3316"/>
    <w:rsid w:val="002C51AF"/>
    <w:rsid w:val="002D0F6F"/>
    <w:rsid w:val="002D1A82"/>
    <w:rsid w:val="002D517D"/>
    <w:rsid w:val="002D7E87"/>
    <w:rsid w:val="002E1327"/>
    <w:rsid w:val="002E2FD3"/>
    <w:rsid w:val="002E4CB5"/>
    <w:rsid w:val="002E6FCA"/>
    <w:rsid w:val="002F279B"/>
    <w:rsid w:val="002F3D35"/>
    <w:rsid w:val="002F6970"/>
    <w:rsid w:val="00302FE8"/>
    <w:rsid w:val="00302FEA"/>
    <w:rsid w:val="003055DF"/>
    <w:rsid w:val="003056C7"/>
    <w:rsid w:val="0030624B"/>
    <w:rsid w:val="0031343E"/>
    <w:rsid w:val="00314C6B"/>
    <w:rsid w:val="00314DBE"/>
    <w:rsid w:val="00315131"/>
    <w:rsid w:val="00316841"/>
    <w:rsid w:val="00316F6D"/>
    <w:rsid w:val="00323B2A"/>
    <w:rsid w:val="0032627F"/>
    <w:rsid w:val="00330F87"/>
    <w:rsid w:val="00332204"/>
    <w:rsid w:val="00333FF5"/>
    <w:rsid w:val="0033537C"/>
    <w:rsid w:val="00337AF1"/>
    <w:rsid w:val="003476A5"/>
    <w:rsid w:val="003500B0"/>
    <w:rsid w:val="003604E0"/>
    <w:rsid w:val="0036306B"/>
    <w:rsid w:val="003633C1"/>
    <w:rsid w:val="00363520"/>
    <w:rsid w:val="00364789"/>
    <w:rsid w:val="003678F7"/>
    <w:rsid w:val="003705FC"/>
    <w:rsid w:val="00375B4E"/>
    <w:rsid w:val="0038087E"/>
    <w:rsid w:val="00380EE1"/>
    <w:rsid w:val="00384ACF"/>
    <w:rsid w:val="00390126"/>
    <w:rsid w:val="00395FFC"/>
    <w:rsid w:val="00396485"/>
    <w:rsid w:val="003A5483"/>
    <w:rsid w:val="003B2D7A"/>
    <w:rsid w:val="003B3CF3"/>
    <w:rsid w:val="003C3E13"/>
    <w:rsid w:val="003C53A1"/>
    <w:rsid w:val="003D1723"/>
    <w:rsid w:val="003D1ECD"/>
    <w:rsid w:val="003D3D71"/>
    <w:rsid w:val="003D7076"/>
    <w:rsid w:val="003E001A"/>
    <w:rsid w:val="003E1E8D"/>
    <w:rsid w:val="003E3B14"/>
    <w:rsid w:val="003E4DF7"/>
    <w:rsid w:val="003E6909"/>
    <w:rsid w:val="003E77CD"/>
    <w:rsid w:val="003E7F54"/>
    <w:rsid w:val="003F743A"/>
    <w:rsid w:val="00400AAE"/>
    <w:rsid w:val="00405F49"/>
    <w:rsid w:val="00406F50"/>
    <w:rsid w:val="00407E9B"/>
    <w:rsid w:val="00410AAC"/>
    <w:rsid w:val="0042008F"/>
    <w:rsid w:val="004203BC"/>
    <w:rsid w:val="00422C1A"/>
    <w:rsid w:val="004274B0"/>
    <w:rsid w:val="00430973"/>
    <w:rsid w:val="00430DA4"/>
    <w:rsid w:val="00432723"/>
    <w:rsid w:val="00446635"/>
    <w:rsid w:val="0044670C"/>
    <w:rsid w:val="004564BD"/>
    <w:rsid w:val="00461D10"/>
    <w:rsid w:val="00461F3E"/>
    <w:rsid w:val="00464830"/>
    <w:rsid w:val="004648A6"/>
    <w:rsid w:val="0047534A"/>
    <w:rsid w:val="004768E4"/>
    <w:rsid w:val="004A0AD3"/>
    <w:rsid w:val="004A15EB"/>
    <w:rsid w:val="004A1A11"/>
    <w:rsid w:val="004A2138"/>
    <w:rsid w:val="004A22D7"/>
    <w:rsid w:val="004A7166"/>
    <w:rsid w:val="004B1C6B"/>
    <w:rsid w:val="004B4F57"/>
    <w:rsid w:val="004D158E"/>
    <w:rsid w:val="004D3658"/>
    <w:rsid w:val="004E029B"/>
    <w:rsid w:val="004E12CC"/>
    <w:rsid w:val="00507420"/>
    <w:rsid w:val="00512F7A"/>
    <w:rsid w:val="00516EEB"/>
    <w:rsid w:val="00517C00"/>
    <w:rsid w:val="00517D2A"/>
    <w:rsid w:val="0052158E"/>
    <w:rsid w:val="0052284F"/>
    <w:rsid w:val="00527B0E"/>
    <w:rsid w:val="00531A03"/>
    <w:rsid w:val="005324D6"/>
    <w:rsid w:val="005345B6"/>
    <w:rsid w:val="005368AB"/>
    <w:rsid w:val="00543487"/>
    <w:rsid w:val="00543732"/>
    <w:rsid w:val="0055641F"/>
    <w:rsid w:val="00556BBA"/>
    <w:rsid w:val="00561F42"/>
    <w:rsid w:val="0056268A"/>
    <w:rsid w:val="0057126B"/>
    <w:rsid w:val="00584C2E"/>
    <w:rsid w:val="00586AF3"/>
    <w:rsid w:val="00587C97"/>
    <w:rsid w:val="0059291E"/>
    <w:rsid w:val="00596866"/>
    <w:rsid w:val="005A0B39"/>
    <w:rsid w:val="005A2320"/>
    <w:rsid w:val="005B055A"/>
    <w:rsid w:val="005B0BA6"/>
    <w:rsid w:val="005B5B7D"/>
    <w:rsid w:val="005B679F"/>
    <w:rsid w:val="005B6C3F"/>
    <w:rsid w:val="005C125A"/>
    <w:rsid w:val="005C1A61"/>
    <w:rsid w:val="005C736E"/>
    <w:rsid w:val="005D3F8C"/>
    <w:rsid w:val="005D51DC"/>
    <w:rsid w:val="005D7946"/>
    <w:rsid w:val="005E25EF"/>
    <w:rsid w:val="005E454D"/>
    <w:rsid w:val="005F1945"/>
    <w:rsid w:val="005F2557"/>
    <w:rsid w:val="005F56CB"/>
    <w:rsid w:val="006001EB"/>
    <w:rsid w:val="0060471E"/>
    <w:rsid w:val="006065BC"/>
    <w:rsid w:val="00611F5A"/>
    <w:rsid w:val="00613018"/>
    <w:rsid w:val="00630F37"/>
    <w:rsid w:val="00641E35"/>
    <w:rsid w:val="006430D6"/>
    <w:rsid w:val="006507A8"/>
    <w:rsid w:val="00652044"/>
    <w:rsid w:val="00656085"/>
    <w:rsid w:val="00661677"/>
    <w:rsid w:val="006624CD"/>
    <w:rsid w:val="00677128"/>
    <w:rsid w:val="00684AFE"/>
    <w:rsid w:val="00685959"/>
    <w:rsid w:val="0068761B"/>
    <w:rsid w:val="00691542"/>
    <w:rsid w:val="00692300"/>
    <w:rsid w:val="00693951"/>
    <w:rsid w:val="00697979"/>
    <w:rsid w:val="00697CF5"/>
    <w:rsid w:val="006A0F24"/>
    <w:rsid w:val="006A1231"/>
    <w:rsid w:val="006A3107"/>
    <w:rsid w:val="006A68B3"/>
    <w:rsid w:val="006B2111"/>
    <w:rsid w:val="006B39DB"/>
    <w:rsid w:val="006B4C5E"/>
    <w:rsid w:val="006C1DFB"/>
    <w:rsid w:val="006C5E42"/>
    <w:rsid w:val="006D0223"/>
    <w:rsid w:val="006D08C9"/>
    <w:rsid w:val="006D2B2C"/>
    <w:rsid w:val="006E001B"/>
    <w:rsid w:val="006E06C6"/>
    <w:rsid w:val="006E4A99"/>
    <w:rsid w:val="006E7C33"/>
    <w:rsid w:val="006F1BFD"/>
    <w:rsid w:val="006F2895"/>
    <w:rsid w:val="006F4D9D"/>
    <w:rsid w:val="0070141F"/>
    <w:rsid w:val="00706CCD"/>
    <w:rsid w:val="00720AA8"/>
    <w:rsid w:val="0072166F"/>
    <w:rsid w:val="00726EDA"/>
    <w:rsid w:val="007313A3"/>
    <w:rsid w:val="00734212"/>
    <w:rsid w:val="007407E6"/>
    <w:rsid w:val="007428B8"/>
    <w:rsid w:val="00746164"/>
    <w:rsid w:val="00746280"/>
    <w:rsid w:val="00747B32"/>
    <w:rsid w:val="00752D03"/>
    <w:rsid w:val="00755FAB"/>
    <w:rsid w:val="007577FE"/>
    <w:rsid w:val="00772185"/>
    <w:rsid w:val="00773812"/>
    <w:rsid w:val="00780BB6"/>
    <w:rsid w:val="00787AB0"/>
    <w:rsid w:val="00795E13"/>
    <w:rsid w:val="00796083"/>
    <w:rsid w:val="007A2D60"/>
    <w:rsid w:val="007A586A"/>
    <w:rsid w:val="007B34BF"/>
    <w:rsid w:val="007B5818"/>
    <w:rsid w:val="007C0459"/>
    <w:rsid w:val="007C5697"/>
    <w:rsid w:val="007D6A8F"/>
    <w:rsid w:val="007E52E9"/>
    <w:rsid w:val="007E6191"/>
    <w:rsid w:val="007E6DBF"/>
    <w:rsid w:val="007F6C52"/>
    <w:rsid w:val="00802B52"/>
    <w:rsid w:val="00820321"/>
    <w:rsid w:val="00820B71"/>
    <w:rsid w:val="00822004"/>
    <w:rsid w:val="008220CD"/>
    <w:rsid w:val="008320A8"/>
    <w:rsid w:val="00833E40"/>
    <w:rsid w:val="00835AE0"/>
    <w:rsid w:val="00841C3C"/>
    <w:rsid w:val="00842965"/>
    <w:rsid w:val="0084636E"/>
    <w:rsid w:val="00863395"/>
    <w:rsid w:val="00873FCD"/>
    <w:rsid w:val="008909EE"/>
    <w:rsid w:val="00893EE5"/>
    <w:rsid w:val="008A0067"/>
    <w:rsid w:val="008A1017"/>
    <w:rsid w:val="008A3DFC"/>
    <w:rsid w:val="008A763E"/>
    <w:rsid w:val="008B3A99"/>
    <w:rsid w:val="008B53F5"/>
    <w:rsid w:val="008B59FB"/>
    <w:rsid w:val="008C41A7"/>
    <w:rsid w:val="008C5880"/>
    <w:rsid w:val="008C7D1E"/>
    <w:rsid w:val="008D3D28"/>
    <w:rsid w:val="008D7E7F"/>
    <w:rsid w:val="008E0EB2"/>
    <w:rsid w:val="008E5E7B"/>
    <w:rsid w:val="008F1520"/>
    <w:rsid w:val="008F2E2E"/>
    <w:rsid w:val="008F3014"/>
    <w:rsid w:val="008F65CA"/>
    <w:rsid w:val="0091117B"/>
    <w:rsid w:val="00915846"/>
    <w:rsid w:val="009313B7"/>
    <w:rsid w:val="009470A1"/>
    <w:rsid w:val="00950AEE"/>
    <w:rsid w:val="00955884"/>
    <w:rsid w:val="00961120"/>
    <w:rsid w:val="00967F71"/>
    <w:rsid w:val="00973DF6"/>
    <w:rsid w:val="00976E98"/>
    <w:rsid w:val="00984BC0"/>
    <w:rsid w:val="00985DD3"/>
    <w:rsid w:val="0098623A"/>
    <w:rsid w:val="0099090E"/>
    <w:rsid w:val="009916F4"/>
    <w:rsid w:val="0099574E"/>
    <w:rsid w:val="00996F7C"/>
    <w:rsid w:val="009B04E1"/>
    <w:rsid w:val="009B2C64"/>
    <w:rsid w:val="009B5559"/>
    <w:rsid w:val="009B7037"/>
    <w:rsid w:val="009C2515"/>
    <w:rsid w:val="009C2D7F"/>
    <w:rsid w:val="009C700C"/>
    <w:rsid w:val="009D3C57"/>
    <w:rsid w:val="009D4496"/>
    <w:rsid w:val="009D5028"/>
    <w:rsid w:val="009F0066"/>
    <w:rsid w:val="009F00CF"/>
    <w:rsid w:val="009F3B21"/>
    <w:rsid w:val="009F4BF0"/>
    <w:rsid w:val="00A01D0D"/>
    <w:rsid w:val="00A0484D"/>
    <w:rsid w:val="00A05784"/>
    <w:rsid w:val="00A07F42"/>
    <w:rsid w:val="00A16315"/>
    <w:rsid w:val="00A3030A"/>
    <w:rsid w:val="00A30B3C"/>
    <w:rsid w:val="00A366C9"/>
    <w:rsid w:val="00A37EEA"/>
    <w:rsid w:val="00A43390"/>
    <w:rsid w:val="00A450DB"/>
    <w:rsid w:val="00A52AA2"/>
    <w:rsid w:val="00A535D3"/>
    <w:rsid w:val="00A5451D"/>
    <w:rsid w:val="00A73685"/>
    <w:rsid w:val="00A7573F"/>
    <w:rsid w:val="00A83294"/>
    <w:rsid w:val="00A87535"/>
    <w:rsid w:val="00A90C2F"/>
    <w:rsid w:val="00A947B3"/>
    <w:rsid w:val="00A947C2"/>
    <w:rsid w:val="00AA00AF"/>
    <w:rsid w:val="00AA5DDF"/>
    <w:rsid w:val="00AB2131"/>
    <w:rsid w:val="00AC194A"/>
    <w:rsid w:val="00AC60C5"/>
    <w:rsid w:val="00AD1454"/>
    <w:rsid w:val="00AE1178"/>
    <w:rsid w:val="00AE16B7"/>
    <w:rsid w:val="00AF05FB"/>
    <w:rsid w:val="00AF11A7"/>
    <w:rsid w:val="00AF6C75"/>
    <w:rsid w:val="00AF6C7A"/>
    <w:rsid w:val="00B06FC7"/>
    <w:rsid w:val="00B11228"/>
    <w:rsid w:val="00B11848"/>
    <w:rsid w:val="00B11C98"/>
    <w:rsid w:val="00B125FE"/>
    <w:rsid w:val="00B17551"/>
    <w:rsid w:val="00B258D8"/>
    <w:rsid w:val="00B25E41"/>
    <w:rsid w:val="00B2734B"/>
    <w:rsid w:val="00B33888"/>
    <w:rsid w:val="00B370BD"/>
    <w:rsid w:val="00B50E85"/>
    <w:rsid w:val="00B516F4"/>
    <w:rsid w:val="00B520A2"/>
    <w:rsid w:val="00B540A0"/>
    <w:rsid w:val="00B62ADA"/>
    <w:rsid w:val="00B638E2"/>
    <w:rsid w:val="00B70099"/>
    <w:rsid w:val="00B723BE"/>
    <w:rsid w:val="00B80C09"/>
    <w:rsid w:val="00B82705"/>
    <w:rsid w:val="00B83DF5"/>
    <w:rsid w:val="00B85705"/>
    <w:rsid w:val="00B9186B"/>
    <w:rsid w:val="00B92A28"/>
    <w:rsid w:val="00B95A47"/>
    <w:rsid w:val="00BA06F8"/>
    <w:rsid w:val="00BA2CB2"/>
    <w:rsid w:val="00BA3E7C"/>
    <w:rsid w:val="00BA4045"/>
    <w:rsid w:val="00BA55DD"/>
    <w:rsid w:val="00BB28B3"/>
    <w:rsid w:val="00BB5EDF"/>
    <w:rsid w:val="00BC580F"/>
    <w:rsid w:val="00BC6FA8"/>
    <w:rsid w:val="00BD0266"/>
    <w:rsid w:val="00BF1545"/>
    <w:rsid w:val="00BF15FA"/>
    <w:rsid w:val="00BF175F"/>
    <w:rsid w:val="00BF5ED9"/>
    <w:rsid w:val="00C05A3A"/>
    <w:rsid w:val="00C06F18"/>
    <w:rsid w:val="00C2706A"/>
    <w:rsid w:val="00C27D57"/>
    <w:rsid w:val="00C32935"/>
    <w:rsid w:val="00C33272"/>
    <w:rsid w:val="00C33581"/>
    <w:rsid w:val="00C4032A"/>
    <w:rsid w:val="00C51B56"/>
    <w:rsid w:val="00C6395A"/>
    <w:rsid w:val="00C63CA9"/>
    <w:rsid w:val="00C66441"/>
    <w:rsid w:val="00C67FCF"/>
    <w:rsid w:val="00C77C3E"/>
    <w:rsid w:val="00C80F50"/>
    <w:rsid w:val="00C82CBA"/>
    <w:rsid w:val="00C82D8F"/>
    <w:rsid w:val="00C92D1D"/>
    <w:rsid w:val="00C965EF"/>
    <w:rsid w:val="00CA2570"/>
    <w:rsid w:val="00CA6106"/>
    <w:rsid w:val="00CA6758"/>
    <w:rsid w:val="00CA774A"/>
    <w:rsid w:val="00CC2AD9"/>
    <w:rsid w:val="00CC2E23"/>
    <w:rsid w:val="00CC5254"/>
    <w:rsid w:val="00CC6015"/>
    <w:rsid w:val="00CD1F29"/>
    <w:rsid w:val="00CD2C3D"/>
    <w:rsid w:val="00CD456A"/>
    <w:rsid w:val="00CD5836"/>
    <w:rsid w:val="00CE1C84"/>
    <w:rsid w:val="00CE7FCF"/>
    <w:rsid w:val="00CF38E5"/>
    <w:rsid w:val="00CF3901"/>
    <w:rsid w:val="00CF4CFE"/>
    <w:rsid w:val="00D010A8"/>
    <w:rsid w:val="00D05B89"/>
    <w:rsid w:val="00D11ECD"/>
    <w:rsid w:val="00D178C7"/>
    <w:rsid w:val="00D20F6B"/>
    <w:rsid w:val="00D336E3"/>
    <w:rsid w:val="00D360BF"/>
    <w:rsid w:val="00D36831"/>
    <w:rsid w:val="00D41B84"/>
    <w:rsid w:val="00D43838"/>
    <w:rsid w:val="00D47DAB"/>
    <w:rsid w:val="00D5115F"/>
    <w:rsid w:val="00D55731"/>
    <w:rsid w:val="00D608E1"/>
    <w:rsid w:val="00D66BD4"/>
    <w:rsid w:val="00D75390"/>
    <w:rsid w:val="00D802AB"/>
    <w:rsid w:val="00D813D7"/>
    <w:rsid w:val="00D81757"/>
    <w:rsid w:val="00D832B5"/>
    <w:rsid w:val="00D8667C"/>
    <w:rsid w:val="00D86962"/>
    <w:rsid w:val="00D86AB9"/>
    <w:rsid w:val="00D941E6"/>
    <w:rsid w:val="00DA1A49"/>
    <w:rsid w:val="00DA5A23"/>
    <w:rsid w:val="00DA756F"/>
    <w:rsid w:val="00DB502B"/>
    <w:rsid w:val="00DB5F31"/>
    <w:rsid w:val="00DC0420"/>
    <w:rsid w:val="00DC07CE"/>
    <w:rsid w:val="00DC093A"/>
    <w:rsid w:val="00DC4355"/>
    <w:rsid w:val="00DC5B31"/>
    <w:rsid w:val="00DC63DF"/>
    <w:rsid w:val="00DD09FD"/>
    <w:rsid w:val="00DD0E68"/>
    <w:rsid w:val="00DD4163"/>
    <w:rsid w:val="00DE2A1C"/>
    <w:rsid w:val="00DE664D"/>
    <w:rsid w:val="00DF7C9D"/>
    <w:rsid w:val="00E212D3"/>
    <w:rsid w:val="00E23CA0"/>
    <w:rsid w:val="00E23DF0"/>
    <w:rsid w:val="00E400EC"/>
    <w:rsid w:val="00E405CD"/>
    <w:rsid w:val="00E41E9B"/>
    <w:rsid w:val="00E501CB"/>
    <w:rsid w:val="00E54205"/>
    <w:rsid w:val="00E5526F"/>
    <w:rsid w:val="00E73885"/>
    <w:rsid w:val="00E80526"/>
    <w:rsid w:val="00E84FFC"/>
    <w:rsid w:val="00E92DD1"/>
    <w:rsid w:val="00E95F6F"/>
    <w:rsid w:val="00EA0404"/>
    <w:rsid w:val="00EA54F2"/>
    <w:rsid w:val="00EA7D4F"/>
    <w:rsid w:val="00EB16F7"/>
    <w:rsid w:val="00EB610C"/>
    <w:rsid w:val="00EB678B"/>
    <w:rsid w:val="00EC008D"/>
    <w:rsid w:val="00EC0921"/>
    <w:rsid w:val="00EC2473"/>
    <w:rsid w:val="00EC504C"/>
    <w:rsid w:val="00EE17AB"/>
    <w:rsid w:val="00EE20B5"/>
    <w:rsid w:val="00EE4806"/>
    <w:rsid w:val="00EF7713"/>
    <w:rsid w:val="00F0275D"/>
    <w:rsid w:val="00F25C60"/>
    <w:rsid w:val="00F3271A"/>
    <w:rsid w:val="00F3289A"/>
    <w:rsid w:val="00F363EA"/>
    <w:rsid w:val="00F3645C"/>
    <w:rsid w:val="00F40510"/>
    <w:rsid w:val="00F43A0C"/>
    <w:rsid w:val="00F47EE4"/>
    <w:rsid w:val="00F551FC"/>
    <w:rsid w:val="00F5647B"/>
    <w:rsid w:val="00F56BA4"/>
    <w:rsid w:val="00F63820"/>
    <w:rsid w:val="00F67EE5"/>
    <w:rsid w:val="00F738B6"/>
    <w:rsid w:val="00F73B3C"/>
    <w:rsid w:val="00F80FD5"/>
    <w:rsid w:val="00F91D09"/>
    <w:rsid w:val="00F92803"/>
    <w:rsid w:val="00F93352"/>
    <w:rsid w:val="00FC0480"/>
    <w:rsid w:val="00FC1FCE"/>
    <w:rsid w:val="00FC450C"/>
    <w:rsid w:val="00FD09AD"/>
    <w:rsid w:val="00FD24B9"/>
    <w:rsid w:val="00FD3CEA"/>
    <w:rsid w:val="00FE0048"/>
    <w:rsid w:val="00FE2686"/>
    <w:rsid w:val="00FE3007"/>
    <w:rsid w:val="00FE4BD6"/>
    <w:rsid w:val="00FF277C"/>
    <w:rsid w:val="00FF36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styleId="Emphasis">
    <w:name w:val="Emphasis"/>
    <w:basedOn w:val="DefaultParagraphFont"/>
    <w:uiPriority w:val="20"/>
    <w:qFormat/>
    <w:rsid w:val="006876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88380">
      <w:bodyDiv w:val="1"/>
      <w:marLeft w:val="0"/>
      <w:marRight w:val="0"/>
      <w:marTop w:val="0"/>
      <w:marBottom w:val="0"/>
      <w:divBdr>
        <w:top w:val="none" w:sz="0" w:space="0" w:color="auto"/>
        <w:left w:val="none" w:sz="0" w:space="0" w:color="auto"/>
        <w:bottom w:val="none" w:sz="0" w:space="0" w:color="auto"/>
        <w:right w:val="none" w:sz="0" w:space="0" w:color="auto"/>
      </w:divBdr>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9/documents/sep19item02.docx" TargetMode="External"/><Relationship Id="rId18" Type="http://schemas.openxmlformats.org/officeDocument/2006/relationships/hyperlink" Target="https://www.cde.ca.gov/be/ag/ag/yr19/documents/sep19item02.docx" TargetMode="External"/><Relationship Id="rId26" Type="http://schemas.openxmlformats.org/officeDocument/2006/relationships/footer" Target="footer2.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www.cde.ca.gov/be/ag/ag/yr16/documents/jul16item03.doc" TargetMode="External"/><Relationship Id="rId34" Type="http://schemas.openxmlformats.org/officeDocument/2006/relationships/header" Target="header6.xml"/><Relationship Id="rId42"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pn/im/documents/oct19memoiad01.docx" TargetMode="External"/><Relationship Id="rId25" Type="http://schemas.openxmlformats.org/officeDocument/2006/relationships/header" Target="header3.xml"/><Relationship Id="rId33" Type="http://schemas.openxmlformats.org/officeDocument/2006/relationships/footer" Target="footer5.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s://www.cde.ca.gov/be/ag/ag/yr16/agenda201611.asp" TargetMode="External"/><Relationship Id="rId20" Type="http://schemas.openxmlformats.org/officeDocument/2006/relationships/hyperlink" Target="https://www.cde.ca.gov/be/ag/ag/yr16/documents/nov16item04.doc" TargetMode="External"/><Relationship Id="rId29" Type="http://schemas.openxmlformats.org/officeDocument/2006/relationships/footer" Target="footer4.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be/ag/ag/yr14/agenda201401.asp"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cde.ca.gov/be/ag/ag/yr19/documents/jan19item03.docx" TargetMode="External"/><Relationship Id="rId31" Type="http://schemas.openxmlformats.org/officeDocument/2006/relationships/hyperlink" Target="https://www.cde.ca.gov/re/l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9/agenda201909.asp" TargetMode="External"/><Relationship Id="rId22" Type="http://schemas.openxmlformats.org/officeDocument/2006/relationships/hyperlink" Target="https://www.cde.ca.gov/be/ag/ag/yr16/documents/may16item03.doc" TargetMode="External"/><Relationship Id="rId27" Type="http://schemas.openxmlformats.org/officeDocument/2006/relationships/footer" Target="footer3.xml"/><Relationship Id="rId30" Type="http://schemas.openxmlformats.org/officeDocument/2006/relationships/hyperlink" Target="mailto:lcff@cde.ca.gov" TargetMode="External"/><Relationship Id="rId35" Type="http://schemas.openxmlformats.org/officeDocument/2006/relationships/footer" Target="footer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0908-4DA1-41E7-9482-81FC542280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3.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68CF7B-8EC8-4BFF-8B43-2ADD57F6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35</Pages>
  <Words>9399</Words>
  <Characters>53580</Characters>
  <DocSecurity>0</DocSecurity>
  <Lines>446</Lines>
  <Paragraphs>125</Paragraphs>
  <ScaleCrop>false</ScaleCrop>
  <HeadingPairs>
    <vt:vector size="2" baseType="variant">
      <vt:variant>
        <vt:lpstr>Title</vt:lpstr>
      </vt:variant>
      <vt:variant>
        <vt:i4>1</vt:i4>
      </vt:variant>
    </vt:vector>
  </HeadingPairs>
  <TitlesOfParts>
    <vt:vector size="1" baseType="lpstr">
      <vt:lpstr>January 2020 Agenda Item 03 - Meeting Agendas (CA State Board of Education)</vt:lpstr>
    </vt:vector>
  </TitlesOfParts>
  <Company>California State Board of Education</Company>
  <LinksUpToDate>false</LinksUpToDate>
  <CharactersWithSpaces>62854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02 - Meeting Agendas (CA State Board of Education)</dc:title>
  <dc:subject>Adoption of the Revised Local Control and Accountability Plan Template, Consistent with California Education Code Section 52064 and Adoption of the Local Control and Accountability Plan Template.</dc:subject>
  <dc:creator>195</dc:creator>
  <cp:keywords/>
  <dc:description/>
  <cp:lastPrinted>2019-12-23T19:35:00Z</cp:lastPrinted>
  <dcterms:created xsi:type="dcterms:W3CDTF">2019-12-17T21:31:00Z</dcterms:created>
  <dcterms:modified xsi:type="dcterms:W3CDTF">2019-12-23T23:17:00Z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