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B535" w14:textId="77777777" w:rsidR="00685069" w:rsidRPr="00C3409D" w:rsidRDefault="00685069" w:rsidP="00685069">
      <w:pPr>
        <w:rPr>
          <w:rFonts w:cs="Arial"/>
        </w:rPr>
      </w:pPr>
    </w:p>
    <w:p w14:paraId="776C82CC" w14:textId="77777777" w:rsidR="00685069" w:rsidRPr="00C3409D" w:rsidRDefault="4874B26D" w:rsidP="00685069">
      <w:pPr>
        <w:rPr>
          <w:rFonts w:cs="Arial"/>
        </w:rPr>
      </w:pPr>
      <w:r>
        <w:rPr>
          <w:noProof/>
        </w:rPr>
        <w:drawing>
          <wp:inline distT="0" distB="0" distL="0" distR="0" wp14:anchorId="4911CF52" wp14:editId="7135BB65">
            <wp:extent cx="941731" cy="942975"/>
            <wp:effectExtent l="0" t="0" r="0" b="0"/>
            <wp:docPr id="179231294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18E2D66E" w14:textId="77777777" w:rsidR="00685069" w:rsidRPr="00C3409D" w:rsidRDefault="00685069" w:rsidP="00685069">
      <w:pPr>
        <w:jc w:val="right"/>
        <w:rPr>
          <w:rFonts w:cs="Arial"/>
        </w:rPr>
      </w:pPr>
      <w:bookmarkStart w:id="0" w:name="_GoBack"/>
      <w:bookmarkEnd w:id="0"/>
      <w:r w:rsidRPr="00C3409D">
        <w:rPr>
          <w:rFonts w:cs="Arial"/>
        </w:rPr>
        <w:t>California Department of Education</w:t>
      </w:r>
    </w:p>
    <w:p w14:paraId="5148F96D" w14:textId="77777777" w:rsidR="00685069" w:rsidRPr="00C3409D" w:rsidRDefault="00685069" w:rsidP="00685069">
      <w:pPr>
        <w:jc w:val="right"/>
        <w:rPr>
          <w:rFonts w:cs="Arial"/>
        </w:rPr>
      </w:pPr>
      <w:r w:rsidRPr="00C3409D">
        <w:rPr>
          <w:rFonts w:cs="Arial"/>
        </w:rPr>
        <w:t>Executive Office</w:t>
      </w:r>
    </w:p>
    <w:p w14:paraId="77959EAA" w14:textId="77777777" w:rsidR="00685069" w:rsidRPr="00C3409D" w:rsidRDefault="00685069" w:rsidP="00685069">
      <w:pPr>
        <w:jc w:val="right"/>
        <w:rPr>
          <w:rFonts w:cs="Arial"/>
        </w:rPr>
      </w:pPr>
      <w:r w:rsidRPr="00C3409D">
        <w:rPr>
          <w:rFonts w:cs="Arial"/>
        </w:rPr>
        <w:t>SBE-003 (REV. 11/2017)</w:t>
      </w:r>
    </w:p>
    <w:p w14:paraId="41F4D851" w14:textId="69CF6F22" w:rsidR="00685069" w:rsidRPr="00C3409D" w:rsidRDefault="00685069" w:rsidP="00685069">
      <w:pPr>
        <w:jc w:val="right"/>
        <w:rPr>
          <w:rFonts w:cs="Arial"/>
        </w:rPr>
      </w:pPr>
      <w:r w:rsidRPr="172AD896">
        <w:rPr>
          <w:rFonts w:cs="Arial"/>
        </w:rPr>
        <w:t>imb-amard-</w:t>
      </w:r>
      <w:r w:rsidR="000C32BF" w:rsidRPr="172AD896">
        <w:rPr>
          <w:rFonts w:cs="Arial"/>
        </w:rPr>
        <w:t>nov</w:t>
      </w:r>
      <w:r w:rsidRPr="172AD896">
        <w:rPr>
          <w:rFonts w:cs="Arial"/>
        </w:rPr>
        <w:t>20item0</w:t>
      </w:r>
      <w:r w:rsidR="523E16BB" w:rsidRPr="172AD896">
        <w:rPr>
          <w:rFonts w:cs="Arial"/>
        </w:rPr>
        <w:t>2</w:t>
      </w:r>
    </w:p>
    <w:p w14:paraId="691B7F4E" w14:textId="77777777" w:rsidR="00685069" w:rsidRPr="00C3409D" w:rsidRDefault="00685069" w:rsidP="00685069">
      <w:pPr>
        <w:keepNext/>
        <w:keepLines/>
        <w:spacing w:before="120" w:after="120"/>
        <w:jc w:val="center"/>
        <w:outlineLvl w:val="0"/>
        <w:rPr>
          <w:rFonts w:cs="Arial"/>
          <w:b/>
          <w:sz w:val="40"/>
        </w:rPr>
        <w:sectPr w:rsidR="00685069" w:rsidRPr="00C3409D" w:rsidSect="000B1725">
          <w:headerReference w:type="default" r:id="rId12"/>
          <w:footerReference w:type="default" r:id="rId13"/>
          <w:pgSz w:w="12240" w:h="15840"/>
          <w:pgMar w:top="720" w:right="1440" w:bottom="1440" w:left="1440" w:header="720" w:footer="720" w:gutter="0"/>
          <w:cols w:num="2" w:space="720"/>
          <w:titlePg/>
          <w:docGrid w:linePitch="360"/>
        </w:sectPr>
      </w:pPr>
    </w:p>
    <w:p w14:paraId="40811DB2" w14:textId="77777777" w:rsidR="00685069" w:rsidRDefault="00685069" w:rsidP="00685069">
      <w:pPr>
        <w:rPr>
          <w:rFonts w:cs="Arial"/>
        </w:rPr>
      </w:pPr>
    </w:p>
    <w:p w14:paraId="11F82886" w14:textId="77777777" w:rsidR="000305FD" w:rsidRDefault="000305FD" w:rsidP="00685069">
      <w:pPr>
        <w:rPr>
          <w:rFonts w:cs="Arial"/>
        </w:rPr>
      </w:pPr>
    </w:p>
    <w:p w14:paraId="5DEE1818" w14:textId="3C78258F" w:rsidR="000305FD" w:rsidRPr="00C3409D" w:rsidRDefault="000305FD" w:rsidP="000305FD">
      <w:pPr>
        <w:keepNext/>
        <w:keepLines/>
        <w:spacing w:before="240" w:after="240"/>
        <w:jc w:val="center"/>
        <w:outlineLvl w:val="0"/>
        <w:rPr>
          <w:rFonts w:cs="Arial"/>
          <w:b/>
          <w:bCs/>
          <w:sz w:val="40"/>
          <w:szCs w:val="40"/>
        </w:rPr>
      </w:pPr>
      <w:r w:rsidRPr="00C3409D">
        <w:rPr>
          <w:rStyle w:val="Heading1Char"/>
          <w:rFonts w:cs="Arial"/>
          <w:sz w:val="40"/>
          <w:szCs w:val="40"/>
        </w:rPr>
        <w:t>California State Board of Education</w:t>
      </w:r>
      <w:r w:rsidRPr="00C3409D">
        <w:rPr>
          <w:rFonts w:cs="Arial"/>
        </w:rPr>
        <w:br/>
      </w:r>
      <w:r w:rsidRPr="00C3409D">
        <w:rPr>
          <w:rFonts w:cs="Arial"/>
          <w:b/>
          <w:bCs/>
          <w:sz w:val="40"/>
          <w:szCs w:val="40"/>
        </w:rPr>
        <w:t>November 2020 Agenda</w:t>
      </w:r>
      <w:r w:rsidRPr="00C3409D">
        <w:rPr>
          <w:rFonts w:cs="Arial"/>
        </w:rPr>
        <w:br/>
      </w:r>
      <w:r w:rsidRPr="00C3409D">
        <w:rPr>
          <w:rFonts w:cs="Arial"/>
          <w:b/>
          <w:bCs/>
          <w:sz w:val="40"/>
          <w:szCs w:val="40"/>
        </w:rPr>
        <w:t>Item #</w:t>
      </w:r>
      <w:r w:rsidR="00DE5A30">
        <w:rPr>
          <w:rFonts w:cs="Arial"/>
          <w:b/>
          <w:bCs/>
          <w:sz w:val="40"/>
          <w:szCs w:val="40"/>
        </w:rPr>
        <w:t>0</w:t>
      </w:r>
      <w:r w:rsidR="00D63F2D">
        <w:rPr>
          <w:rFonts w:cs="Arial"/>
          <w:b/>
          <w:bCs/>
          <w:sz w:val="40"/>
          <w:szCs w:val="40"/>
        </w:rPr>
        <w:t>5</w:t>
      </w:r>
    </w:p>
    <w:p w14:paraId="121F4995" w14:textId="77777777" w:rsidR="000305FD" w:rsidRPr="00C3409D" w:rsidRDefault="000305FD" w:rsidP="000305FD">
      <w:pPr>
        <w:pStyle w:val="Heading2"/>
        <w:spacing w:before="240" w:after="240"/>
        <w:rPr>
          <w:rFonts w:cs="Arial"/>
          <w:szCs w:val="36"/>
        </w:rPr>
      </w:pPr>
      <w:r w:rsidRPr="00C3409D">
        <w:rPr>
          <w:rFonts w:cs="Arial"/>
        </w:rPr>
        <w:t>Subject</w:t>
      </w:r>
    </w:p>
    <w:p w14:paraId="55568C14" w14:textId="0EC89812" w:rsidR="000305FD" w:rsidRPr="00C3409D" w:rsidRDefault="000305FD" w:rsidP="000305FD">
      <w:pPr>
        <w:rPr>
          <w:rFonts w:cs="Arial"/>
        </w:rPr>
      </w:pPr>
      <w:r w:rsidRPr="00C3409D">
        <w:rPr>
          <w:rFonts w:cs="Arial"/>
          <w:color w:val="212121"/>
          <w:shd w:val="clear" w:color="auto" w:fill="FFFFFF"/>
        </w:rPr>
        <w:t xml:space="preserve">Update on the Implementation of the Integrated Local, State, and Federal Accountability and Continuous Improvement System: Recommended Action on </w:t>
      </w:r>
      <w:r w:rsidR="00F03C45">
        <w:rPr>
          <w:rFonts w:cs="Arial"/>
          <w:color w:val="212121"/>
          <w:shd w:val="clear" w:color="auto" w:fill="FFFFFF"/>
        </w:rPr>
        <w:t>Revisions to the</w:t>
      </w:r>
      <w:r w:rsidRPr="00C3409D">
        <w:rPr>
          <w:rFonts w:cs="Arial"/>
          <w:color w:val="212121"/>
          <w:shd w:val="clear" w:color="auto" w:fill="FFFFFF"/>
        </w:rPr>
        <w:t xml:space="preserve"> Student Growth Model</w:t>
      </w:r>
      <w:r w:rsidR="00CD3B77">
        <w:rPr>
          <w:rFonts w:cs="Arial"/>
          <w:color w:val="212121"/>
          <w:shd w:val="clear" w:color="auto" w:fill="FFFFFF"/>
        </w:rPr>
        <w:t>,</w:t>
      </w:r>
      <w:r w:rsidRPr="00C3409D">
        <w:rPr>
          <w:rFonts w:cs="Arial"/>
          <w:color w:val="212121"/>
          <w:shd w:val="clear" w:color="auto" w:fill="FFFFFF"/>
        </w:rPr>
        <w:t xml:space="preserve"> and Report and Recommendations of the California Advisory Task Force on Alternative Schools.</w:t>
      </w:r>
    </w:p>
    <w:p w14:paraId="7448C8E2" w14:textId="1F1E8380" w:rsidR="000305FD" w:rsidRPr="00C3409D" w:rsidRDefault="000305FD" w:rsidP="000305FD">
      <w:pPr>
        <w:pStyle w:val="Heading2"/>
        <w:rPr>
          <w:rFonts w:cs="Arial"/>
        </w:rPr>
      </w:pPr>
      <w:r w:rsidRPr="00C3409D">
        <w:rPr>
          <w:rFonts w:cs="Arial"/>
        </w:rPr>
        <w:t>Type of Action</w:t>
      </w:r>
    </w:p>
    <w:p w14:paraId="274F7C57" w14:textId="77777777" w:rsidR="000305FD" w:rsidRPr="00C3409D" w:rsidRDefault="000305FD" w:rsidP="000305FD">
      <w:pPr>
        <w:spacing w:after="240"/>
        <w:rPr>
          <w:rFonts w:cs="Arial"/>
        </w:rPr>
      </w:pPr>
      <w:r w:rsidRPr="00C3409D">
        <w:rPr>
          <w:rFonts w:cs="Arial"/>
        </w:rPr>
        <w:t>Action, Information</w:t>
      </w:r>
    </w:p>
    <w:p w14:paraId="2F61E15C" w14:textId="77777777" w:rsidR="000305FD" w:rsidRPr="00C3409D" w:rsidRDefault="000305FD" w:rsidP="000305FD">
      <w:pPr>
        <w:pStyle w:val="Heading2"/>
        <w:spacing w:before="0" w:after="240"/>
        <w:rPr>
          <w:rFonts w:cs="Arial"/>
          <w:szCs w:val="36"/>
        </w:rPr>
      </w:pPr>
      <w:r w:rsidRPr="00C3409D">
        <w:rPr>
          <w:rFonts w:cs="Arial"/>
          <w:szCs w:val="36"/>
        </w:rPr>
        <w:t>Summary of the Issue(s)</w:t>
      </w:r>
    </w:p>
    <w:p w14:paraId="29301665" w14:textId="408407FE" w:rsidR="007F18DC" w:rsidRDefault="000305FD" w:rsidP="000305FD">
      <w:pPr>
        <w:rPr>
          <w:rFonts w:cs="Arial"/>
        </w:rPr>
      </w:pPr>
      <w:r w:rsidRPr="2019AEEA">
        <w:rPr>
          <w:rFonts w:cs="Arial"/>
        </w:rPr>
        <w:t>In September 2020, the California Department of Education (CDE) presented an update to the State Board of Education (SBE) on the Student Growth Model and its progress on refining the statistical methodology. At that time, the SBE and CDE received feedback from stakeholder group</w:t>
      </w:r>
      <w:r w:rsidR="00A05CCA">
        <w:rPr>
          <w:rFonts w:cs="Arial"/>
        </w:rPr>
        <w:t>s</w:t>
      </w:r>
      <w:r w:rsidR="147D4D11" w:rsidRPr="0CE51110">
        <w:rPr>
          <w:rFonts w:cs="Arial"/>
        </w:rPr>
        <w:t>, who</w:t>
      </w:r>
      <w:r w:rsidR="4FBC651F" w:rsidRPr="0CE51110">
        <w:rPr>
          <w:rFonts w:cs="Arial"/>
        </w:rPr>
        <w:t xml:space="preserve"> advocat</w:t>
      </w:r>
      <w:r w:rsidR="6E78E640" w:rsidRPr="0CE51110">
        <w:rPr>
          <w:rFonts w:cs="Arial"/>
        </w:rPr>
        <w:t>ed</w:t>
      </w:r>
      <w:r w:rsidRPr="2019AEEA">
        <w:rPr>
          <w:rFonts w:cs="Arial"/>
        </w:rPr>
        <w:t xml:space="preserve"> for </w:t>
      </w:r>
      <w:r w:rsidR="4FBC651F" w:rsidRPr="0CE51110">
        <w:rPr>
          <w:rFonts w:cs="Arial"/>
        </w:rPr>
        <w:t>inclu</w:t>
      </w:r>
      <w:r w:rsidR="2012AAEE" w:rsidRPr="0CE51110">
        <w:rPr>
          <w:rFonts w:cs="Arial"/>
        </w:rPr>
        <w:t>ding</w:t>
      </w:r>
      <w:r w:rsidR="4FBC651F" w:rsidRPr="0CE51110">
        <w:rPr>
          <w:rFonts w:cs="Arial"/>
        </w:rPr>
        <w:t xml:space="preserve"> </w:t>
      </w:r>
      <w:r w:rsidR="7F24DF62" w:rsidRPr="0CE51110">
        <w:rPr>
          <w:rFonts w:cs="Arial"/>
        </w:rPr>
        <w:t>the</w:t>
      </w:r>
      <w:r w:rsidRPr="2019AEEA">
        <w:rPr>
          <w:rFonts w:cs="Arial"/>
        </w:rPr>
        <w:t xml:space="preserve"> English language proficiency levels </w:t>
      </w:r>
      <w:r w:rsidR="000E11FF">
        <w:rPr>
          <w:rFonts w:cs="Arial"/>
        </w:rPr>
        <w:t>from the</w:t>
      </w:r>
      <w:r w:rsidRPr="2019AEEA">
        <w:rPr>
          <w:rFonts w:cs="Arial"/>
        </w:rPr>
        <w:t xml:space="preserve"> </w:t>
      </w:r>
      <w:r w:rsidRPr="2019AEEA">
        <w:rPr>
          <w:rStyle w:val="Emphasis"/>
          <w:rFonts w:eastAsiaTheme="majorEastAsia" w:cs="Arial"/>
          <w:i w:val="0"/>
          <w:iCs w:val="0"/>
          <w:color w:val="000000" w:themeColor="text1"/>
        </w:rPr>
        <w:t>English Language Proficiency Assessments for California</w:t>
      </w:r>
      <w:r w:rsidRPr="2019AEEA">
        <w:rPr>
          <w:rFonts w:cs="Arial"/>
          <w:color w:val="000000" w:themeColor="text1"/>
        </w:rPr>
        <w:t xml:space="preserve"> (</w:t>
      </w:r>
      <w:r w:rsidRPr="2019AEEA">
        <w:rPr>
          <w:rFonts w:cs="Arial"/>
        </w:rPr>
        <w:t xml:space="preserve">ELPAC) scores into the Residual Growth (RG) model. </w:t>
      </w:r>
      <w:r w:rsidR="00EE5E2E">
        <w:rPr>
          <w:rFonts w:cs="Arial"/>
        </w:rPr>
        <w:t>SBE</w:t>
      </w:r>
      <w:r w:rsidR="00EE5E2E" w:rsidDel="001B5872">
        <w:rPr>
          <w:rFonts w:cs="Arial"/>
        </w:rPr>
        <w:t xml:space="preserve"> </w:t>
      </w:r>
      <w:r w:rsidR="00EE5E2E">
        <w:rPr>
          <w:rFonts w:cs="Arial"/>
        </w:rPr>
        <w:t xml:space="preserve">members requested that CDE staff investigate the </w:t>
      </w:r>
      <w:r w:rsidR="001B5872">
        <w:rPr>
          <w:rFonts w:cs="Arial"/>
        </w:rPr>
        <w:t>implications</w:t>
      </w:r>
      <w:r w:rsidR="00CA2C23">
        <w:rPr>
          <w:rFonts w:cs="Arial"/>
        </w:rPr>
        <w:t xml:space="preserve"> of this proposal on the growth model. </w:t>
      </w:r>
      <w:r w:rsidRPr="2019AEEA">
        <w:rPr>
          <w:rFonts w:cs="Arial"/>
        </w:rPr>
        <w:t xml:space="preserve">This item describes the impact of adding </w:t>
      </w:r>
      <w:r w:rsidR="00AF051B">
        <w:rPr>
          <w:rFonts w:cs="Arial"/>
        </w:rPr>
        <w:t>ELPAC scores as a var</w:t>
      </w:r>
      <w:r w:rsidRPr="2019AEEA">
        <w:rPr>
          <w:rFonts w:cs="Arial"/>
        </w:rPr>
        <w:t xml:space="preserve">iable to </w:t>
      </w:r>
      <w:r w:rsidR="00D72A31">
        <w:rPr>
          <w:rFonts w:cs="Arial"/>
        </w:rPr>
        <w:t>the</w:t>
      </w:r>
      <w:r w:rsidRPr="2019AEEA">
        <w:rPr>
          <w:rFonts w:cs="Arial"/>
        </w:rPr>
        <w:t xml:space="preserve"> student growth</w:t>
      </w:r>
      <w:r w:rsidR="00466D3A">
        <w:rPr>
          <w:rFonts w:cs="Arial"/>
        </w:rPr>
        <w:t xml:space="preserve"> model</w:t>
      </w:r>
      <w:r w:rsidR="07048F61" w:rsidRPr="0CE51110">
        <w:rPr>
          <w:rFonts w:cs="Arial"/>
        </w:rPr>
        <w:t xml:space="preserve"> and recommends that the SBE </w:t>
      </w:r>
      <w:r w:rsidR="7C881623" w:rsidRPr="0CE51110">
        <w:rPr>
          <w:rFonts w:cs="Arial"/>
        </w:rPr>
        <w:t>maintain the current RG methodology, which has same expectations for all student groups</w:t>
      </w:r>
      <w:r w:rsidR="0015303B">
        <w:rPr>
          <w:rFonts w:cs="Arial"/>
        </w:rPr>
        <w:t>.</w:t>
      </w:r>
      <w:r w:rsidR="005C4B05">
        <w:rPr>
          <w:rFonts w:cs="Arial"/>
        </w:rPr>
        <w:t xml:space="preserve"> In addition, this item will request that the SBE confirm a change in the RG methodology. At the September 2020 meeting, </w:t>
      </w:r>
      <w:r w:rsidR="00D0298D">
        <w:rPr>
          <w:rFonts w:cs="Arial"/>
        </w:rPr>
        <w:t xml:space="preserve">CDE’s assessment contractor, </w:t>
      </w:r>
      <w:r w:rsidR="005C4B05">
        <w:rPr>
          <w:rFonts w:cs="Arial"/>
        </w:rPr>
        <w:t>Educational Testing Service (ETS)</w:t>
      </w:r>
      <w:r w:rsidR="00D0298D">
        <w:rPr>
          <w:rFonts w:cs="Arial"/>
        </w:rPr>
        <w:t>,</w:t>
      </w:r>
      <w:r w:rsidR="005C4B05">
        <w:rPr>
          <w:rFonts w:cs="Arial"/>
        </w:rPr>
        <w:t xml:space="preserve"> indicated that the RG model used multiple subject </w:t>
      </w:r>
      <w:r w:rsidR="00E8171E">
        <w:rPr>
          <w:rFonts w:cs="Arial"/>
        </w:rPr>
        <w:t>assessment</w:t>
      </w:r>
      <w:r w:rsidR="005C4B05">
        <w:rPr>
          <w:rFonts w:cs="Arial"/>
        </w:rPr>
        <w:t xml:space="preserve"> result</w:t>
      </w:r>
      <w:r w:rsidR="00C659A0">
        <w:rPr>
          <w:rFonts w:cs="Arial"/>
        </w:rPr>
        <w:t>s</w:t>
      </w:r>
      <w:r w:rsidR="005C4B05">
        <w:rPr>
          <w:rFonts w:cs="Arial"/>
        </w:rPr>
        <w:t xml:space="preserve"> to determine growth scores for both English langu</w:t>
      </w:r>
      <w:r w:rsidR="007F18DC">
        <w:rPr>
          <w:rFonts w:cs="Arial"/>
        </w:rPr>
        <w:t>a</w:t>
      </w:r>
      <w:r w:rsidR="005C4B05">
        <w:rPr>
          <w:rFonts w:cs="Arial"/>
        </w:rPr>
        <w:t>ge arts</w:t>
      </w:r>
      <w:r w:rsidR="0085595F">
        <w:rPr>
          <w:rFonts w:cs="Arial"/>
        </w:rPr>
        <w:t>/</w:t>
      </w:r>
      <w:r w:rsidR="00FC1F96" w:rsidRPr="7F968174">
        <w:rPr>
          <w:rFonts w:cs="Arial"/>
        </w:rPr>
        <w:t>literacy</w:t>
      </w:r>
      <w:r w:rsidR="005C4B05">
        <w:rPr>
          <w:rFonts w:cs="Arial"/>
        </w:rPr>
        <w:t xml:space="preserve"> (ELA) and </w:t>
      </w:r>
      <w:r w:rsidR="007F18DC">
        <w:rPr>
          <w:rFonts w:cs="Arial"/>
        </w:rPr>
        <w:t xml:space="preserve">mathematics. </w:t>
      </w:r>
      <w:r w:rsidR="00AA2593">
        <w:rPr>
          <w:rFonts w:cs="Arial"/>
        </w:rPr>
        <w:t>This item recommends</w:t>
      </w:r>
      <w:r w:rsidR="007F18DC">
        <w:rPr>
          <w:rFonts w:cs="Arial"/>
        </w:rPr>
        <w:t xml:space="preserve"> moving to a single subject methodology</w:t>
      </w:r>
      <w:r w:rsidR="0062628A">
        <w:rPr>
          <w:rFonts w:cs="Arial"/>
        </w:rPr>
        <w:t xml:space="preserve"> to improve </w:t>
      </w:r>
      <w:r w:rsidR="00175207">
        <w:rPr>
          <w:rFonts w:cs="Arial"/>
        </w:rPr>
        <w:t xml:space="preserve">growth model </w:t>
      </w:r>
      <w:r w:rsidR="0062628A">
        <w:rPr>
          <w:rFonts w:cs="Arial"/>
        </w:rPr>
        <w:t xml:space="preserve">communication and to ensure that higher </w:t>
      </w:r>
      <w:r w:rsidR="002D3DE5">
        <w:rPr>
          <w:rFonts w:cs="Arial"/>
        </w:rPr>
        <w:t xml:space="preserve">assessment results </w:t>
      </w:r>
      <w:r w:rsidR="008C3BA9">
        <w:rPr>
          <w:rFonts w:cs="Arial"/>
        </w:rPr>
        <w:t>in</w:t>
      </w:r>
      <w:r w:rsidR="002D3DE5">
        <w:rPr>
          <w:rFonts w:cs="Arial"/>
        </w:rPr>
        <w:t xml:space="preserve"> </w:t>
      </w:r>
      <w:r w:rsidR="0062628A">
        <w:rPr>
          <w:rFonts w:cs="Arial"/>
        </w:rPr>
        <w:t xml:space="preserve">one subject </w:t>
      </w:r>
      <w:r w:rsidR="008C3BA9">
        <w:rPr>
          <w:rFonts w:cs="Arial"/>
        </w:rPr>
        <w:t xml:space="preserve">area, such as ELA, </w:t>
      </w:r>
      <w:r w:rsidR="002D3DE5">
        <w:rPr>
          <w:rFonts w:cs="Arial"/>
        </w:rPr>
        <w:t>does not artificially inflate the growth score</w:t>
      </w:r>
      <w:r w:rsidR="00B14843">
        <w:rPr>
          <w:rFonts w:cs="Arial"/>
        </w:rPr>
        <w:t xml:space="preserve"> in</w:t>
      </w:r>
      <w:r w:rsidR="008C3BA9">
        <w:rPr>
          <w:rFonts w:cs="Arial"/>
        </w:rPr>
        <w:t xml:space="preserve"> the other subject</w:t>
      </w:r>
      <w:r w:rsidR="00B14843">
        <w:rPr>
          <w:rFonts w:cs="Arial"/>
        </w:rPr>
        <w:t xml:space="preserve"> area, mathematics</w:t>
      </w:r>
      <w:r w:rsidR="007F18DC">
        <w:rPr>
          <w:rFonts w:cs="Arial"/>
        </w:rPr>
        <w:t>.</w:t>
      </w:r>
    </w:p>
    <w:p w14:paraId="5AA21CDF" w14:textId="77777777" w:rsidR="007F18DC" w:rsidRDefault="007F18DC" w:rsidP="000305FD">
      <w:pPr>
        <w:rPr>
          <w:rFonts w:cs="Arial"/>
        </w:rPr>
      </w:pPr>
    </w:p>
    <w:p w14:paraId="590F5266" w14:textId="2928ACE9" w:rsidR="000305FD" w:rsidRPr="00C3409D" w:rsidRDefault="000305FD" w:rsidP="000305FD">
      <w:pPr>
        <w:rPr>
          <w:rFonts w:eastAsia="Arial" w:cs="Arial"/>
          <w:color w:val="212121"/>
        </w:rPr>
      </w:pPr>
      <w:r w:rsidRPr="2019AEEA">
        <w:rPr>
          <w:rFonts w:eastAsia="Arial" w:cs="Arial"/>
          <w:color w:val="212121"/>
        </w:rPr>
        <w:t>Additionally, the item include</w:t>
      </w:r>
      <w:r w:rsidR="00DE45C0">
        <w:rPr>
          <w:rFonts w:eastAsia="Arial" w:cs="Arial"/>
          <w:color w:val="212121"/>
        </w:rPr>
        <w:t>s</w:t>
      </w:r>
      <w:r w:rsidRPr="2019AEEA">
        <w:rPr>
          <w:rFonts w:eastAsia="Arial" w:cs="Arial"/>
          <w:color w:val="212121"/>
        </w:rPr>
        <w:t xml:space="preserve"> a presentation from Dr. Jorge Ruiz de Velasco on the report and recommendations of the California Advisory Task Force on Alternative </w:t>
      </w:r>
      <w:r w:rsidRPr="2019AEEA">
        <w:rPr>
          <w:rFonts w:eastAsia="Arial" w:cs="Arial"/>
          <w:color w:val="212121"/>
        </w:rPr>
        <w:lastRenderedPageBreak/>
        <w:t>Schools, which was a joint venture with the Gardner Center for Youth and Their Communities based at Stanford University and the CDE.</w:t>
      </w:r>
    </w:p>
    <w:p w14:paraId="3BD8F3F0" w14:textId="77777777" w:rsidR="000305FD" w:rsidRPr="00C3409D" w:rsidRDefault="000305FD" w:rsidP="000305FD">
      <w:pPr>
        <w:pStyle w:val="Heading2"/>
        <w:spacing w:before="240" w:after="240"/>
        <w:rPr>
          <w:rFonts w:cs="Arial"/>
        </w:rPr>
      </w:pPr>
      <w:r w:rsidRPr="00C3409D">
        <w:rPr>
          <w:rFonts w:cs="Arial"/>
        </w:rPr>
        <w:t>Recommendation</w:t>
      </w:r>
    </w:p>
    <w:p w14:paraId="0D1312B6" w14:textId="2F25CDE3" w:rsidR="000305FD" w:rsidRDefault="000305FD" w:rsidP="000305FD">
      <w:pPr>
        <w:spacing w:after="240"/>
        <w:rPr>
          <w:rFonts w:cs="Arial"/>
        </w:rPr>
      </w:pPr>
      <w:r w:rsidRPr="7F968174">
        <w:rPr>
          <w:rFonts w:cs="Arial"/>
        </w:rPr>
        <w:t xml:space="preserve">The CDE recommends that the SBE (1) confirm that the RG model will </w:t>
      </w:r>
      <w:r w:rsidR="31EF05D0" w:rsidRPr="7F968174">
        <w:rPr>
          <w:rFonts w:cs="Arial"/>
        </w:rPr>
        <w:t xml:space="preserve">only use the same </w:t>
      </w:r>
      <w:r w:rsidRPr="7F968174">
        <w:rPr>
          <w:rFonts w:cs="Arial"/>
        </w:rPr>
        <w:t>subject area</w:t>
      </w:r>
      <w:r w:rsidR="527CD7EE" w:rsidRPr="7F968174">
        <w:rPr>
          <w:rFonts w:cs="Arial"/>
        </w:rPr>
        <w:t xml:space="preserve"> when modeling</w:t>
      </w:r>
      <w:r w:rsidRPr="7F968174">
        <w:rPr>
          <w:rFonts w:cs="Arial"/>
        </w:rPr>
        <w:t xml:space="preserve"> </w:t>
      </w:r>
      <w:r w:rsidR="4F2AC99A" w:rsidRPr="7F968174">
        <w:rPr>
          <w:rFonts w:cs="Arial"/>
        </w:rPr>
        <w:t xml:space="preserve">student growth </w:t>
      </w:r>
      <w:r w:rsidRPr="7F968174">
        <w:rPr>
          <w:rFonts w:cs="Arial"/>
        </w:rPr>
        <w:t xml:space="preserve">(i.e. </w:t>
      </w:r>
      <w:r w:rsidR="007C7DF8">
        <w:rPr>
          <w:rFonts w:cs="Arial"/>
        </w:rPr>
        <w:t xml:space="preserve">only </w:t>
      </w:r>
      <w:r w:rsidR="4D3844F7" w:rsidRPr="7F968174">
        <w:rPr>
          <w:rFonts w:cs="Arial"/>
        </w:rPr>
        <w:t>prior</w:t>
      </w:r>
      <w:r w:rsidRPr="7F968174">
        <w:rPr>
          <w:rFonts w:cs="Arial"/>
        </w:rPr>
        <w:t xml:space="preserve"> </w:t>
      </w:r>
      <w:r w:rsidR="00A94735">
        <w:rPr>
          <w:rFonts w:cs="Arial"/>
        </w:rPr>
        <w:t xml:space="preserve">ELA </w:t>
      </w:r>
      <w:r w:rsidRPr="7F968174">
        <w:rPr>
          <w:rFonts w:cs="Arial"/>
        </w:rPr>
        <w:t xml:space="preserve">results </w:t>
      </w:r>
      <w:r w:rsidR="1FE03EF0" w:rsidRPr="7F968174">
        <w:rPr>
          <w:rFonts w:cs="Arial"/>
        </w:rPr>
        <w:t>will be used for ELA growth scores</w:t>
      </w:r>
      <w:r w:rsidRPr="7F968174">
        <w:rPr>
          <w:rFonts w:cs="Arial"/>
        </w:rPr>
        <w:t xml:space="preserve">), and (2) maintain the </w:t>
      </w:r>
      <w:r w:rsidR="00A719BE">
        <w:rPr>
          <w:rFonts w:cs="Arial"/>
        </w:rPr>
        <w:t>current RG methodology</w:t>
      </w:r>
      <w:r w:rsidR="00606C76">
        <w:rPr>
          <w:rFonts w:cs="Arial"/>
        </w:rPr>
        <w:t xml:space="preserve"> </w:t>
      </w:r>
      <w:r w:rsidR="00BF7B16">
        <w:rPr>
          <w:rFonts w:cs="Arial"/>
        </w:rPr>
        <w:t>that has the</w:t>
      </w:r>
      <w:r w:rsidR="00A719BE">
        <w:rPr>
          <w:rFonts w:cs="Arial"/>
        </w:rPr>
        <w:t xml:space="preserve"> </w:t>
      </w:r>
      <w:r w:rsidRPr="7F968174">
        <w:rPr>
          <w:rFonts w:cs="Arial"/>
        </w:rPr>
        <w:t xml:space="preserve">same expectations for growth for all student groups </w:t>
      </w:r>
      <w:r w:rsidR="00BF7B16">
        <w:rPr>
          <w:rFonts w:cs="Arial"/>
        </w:rPr>
        <w:t>and allows comparisons of student group data</w:t>
      </w:r>
      <w:r w:rsidR="001C526B">
        <w:rPr>
          <w:rFonts w:cs="Arial"/>
        </w:rPr>
        <w:t>.</w:t>
      </w:r>
    </w:p>
    <w:p w14:paraId="14FEA43F" w14:textId="77777777" w:rsidR="000305FD" w:rsidRPr="00C3409D" w:rsidRDefault="000305FD" w:rsidP="000305FD">
      <w:pPr>
        <w:pStyle w:val="Heading2"/>
        <w:spacing w:before="0" w:after="240"/>
        <w:rPr>
          <w:rFonts w:cs="Arial"/>
        </w:rPr>
      </w:pPr>
      <w:r w:rsidRPr="00C3409D">
        <w:rPr>
          <w:rFonts w:cs="Arial"/>
        </w:rPr>
        <w:t>Brief History of Key Issues</w:t>
      </w:r>
    </w:p>
    <w:p w14:paraId="07EFC913" w14:textId="77777777" w:rsidR="000305FD" w:rsidRPr="00C3409D" w:rsidRDefault="000305FD" w:rsidP="007C7DF8">
      <w:pPr>
        <w:pStyle w:val="Heading3"/>
        <w:spacing w:before="0"/>
        <w:rPr>
          <w:rFonts w:cs="Arial"/>
          <w:sz w:val="32"/>
          <w:szCs w:val="32"/>
        </w:rPr>
      </w:pPr>
      <w:r w:rsidRPr="00C3409D">
        <w:rPr>
          <w:rFonts w:cs="Arial"/>
          <w:sz w:val="32"/>
          <w:szCs w:val="32"/>
        </w:rPr>
        <w:t>Student Growth Model</w:t>
      </w:r>
    </w:p>
    <w:p w14:paraId="79E23482" w14:textId="1308316D" w:rsidR="000305FD" w:rsidRDefault="000305FD" w:rsidP="000305FD">
      <w:pPr>
        <w:spacing w:after="100" w:afterAutospacing="1"/>
        <w:rPr>
          <w:rFonts w:cs="Arial"/>
        </w:rPr>
      </w:pPr>
      <w:r w:rsidRPr="7F968174">
        <w:rPr>
          <w:rFonts w:cs="Arial"/>
        </w:rPr>
        <w:t xml:space="preserve">In March 2020, Governor Gavin Newsom issued an Executive Order that cancelled the California Assessment of Student Performance and Progress (CAASPP) for the 2019–2020 school year due to the COVID-19 pandemic. As a result, no statewide assessment results are available for the 2019–20 school year. However, the CDE is committed to producing a growth model in early 2021, </w:t>
      </w:r>
      <w:r w:rsidR="061BA74C" w:rsidRPr="0CE51110">
        <w:rPr>
          <w:rFonts w:cs="Arial"/>
        </w:rPr>
        <w:t xml:space="preserve">for informational purposes only, </w:t>
      </w:r>
      <w:r w:rsidRPr="7F968174">
        <w:rPr>
          <w:rFonts w:cs="Arial"/>
        </w:rPr>
        <w:t xml:space="preserve">using prior-year assessment results. </w:t>
      </w:r>
    </w:p>
    <w:p w14:paraId="76055AA1" w14:textId="4C815090" w:rsidR="000305FD" w:rsidRPr="00C3409D" w:rsidRDefault="000305FD" w:rsidP="000305FD">
      <w:pPr>
        <w:spacing w:after="100" w:afterAutospacing="1"/>
        <w:rPr>
          <w:rFonts w:cs="Arial"/>
        </w:rPr>
      </w:pPr>
      <w:r w:rsidRPr="00C3409D">
        <w:rPr>
          <w:rFonts w:cs="Arial"/>
        </w:rPr>
        <w:t>At the March 2020 SBE meeting, the SBE requested that the CDE discuss its progress on developing a growth model. The CDE continues to work closely with national experts from ETS), CDE’s testing vendor</w:t>
      </w:r>
      <w:r w:rsidR="154DFCA3" w:rsidRPr="0CE51110">
        <w:rPr>
          <w:rFonts w:cs="Arial"/>
        </w:rPr>
        <w:t>.</w:t>
      </w:r>
      <w:r w:rsidR="4FBC651F" w:rsidRPr="0CE51110">
        <w:rPr>
          <w:rFonts w:cs="Arial"/>
        </w:rPr>
        <w:t xml:space="preserve"> </w:t>
      </w:r>
      <w:r w:rsidR="59DD217F" w:rsidRPr="0CE51110">
        <w:rPr>
          <w:rFonts w:cs="Arial"/>
        </w:rPr>
        <w:t>Since April 2017, ETS ha</w:t>
      </w:r>
      <w:r w:rsidR="1DFDCD40" w:rsidRPr="0CE51110">
        <w:rPr>
          <w:rFonts w:cs="Arial"/>
        </w:rPr>
        <w:t>s</w:t>
      </w:r>
      <w:r w:rsidR="59DD217F" w:rsidRPr="0CE51110">
        <w:rPr>
          <w:rFonts w:cs="Arial"/>
        </w:rPr>
        <w:t xml:space="preserve"> explored</w:t>
      </w:r>
      <w:r w:rsidRPr="00C3409D">
        <w:rPr>
          <w:rFonts w:cs="Arial"/>
        </w:rPr>
        <w:t xml:space="preserve"> </w:t>
      </w:r>
      <w:r w:rsidR="7B01D989" w:rsidRPr="0CE51110">
        <w:rPr>
          <w:rFonts w:cs="Arial"/>
        </w:rPr>
        <w:t xml:space="preserve">numerous </w:t>
      </w:r>
      <w:r w:rsidRPr="00C3409D">
        <w:rPr>
          <w:rFonts w:cs="Arial"/>
        </w:rPr>
        <w:t xml:space="preserve">growth models and the types of information </w:t>
      </w:r>
      <w:r w:rsidR="301DAC67" w:rsidRPr="0CE51110">
        <w:rPr>
          <w:rFonts w:cs="Arial"/>
        </w:rPr>
        <w:t xml:space="preserve">that </w:t>
      </w:r>
      <w:r w:rsidRPr="00C3409D">
        <w:rPr>
          <w:rFonts w:cs="Arial"/>
        </w:rPr>
        <w:t>each model is able to convey</w:t>
      </w:r>
      <w:r w:rsidR="1CBFABDB" w:rsidRPr="0CE51110">
        <w:rPr>
          <w:rFonts w:cs="Arial"/>
        </w:rPr>
        <w:t>.</w:t>
      </w:r>
      <w:r w:rsidRPr="00C3409D">
        <w:rPr>
          <w:rFonts w:cs="Arial"/>
        </w:rPr>
        <w:t xml:space="preserve"> </w:t>
      </w:r>
      <w:r w:rsidR="00096D37">
        <w:rPr>
          <w:rFonts w:cs="Arial"/>
        </w:rPr>
        <w:t>A national growth model expert</w:t>
      </w:r>
      <w:r w:rsidR="00C93A50">
        <w:rPr>
          <w:rFonts w:cs="Arial"/>
        </w:rPr>
        <w:t xml:space="preserve"> </w:t>
      </w:r>
      <w:r w:rsidRPr="00C3409D">
        <w:rPr>
          <w:rFonts w:cs="Arial"/>
        </w:rPr>
        <w:t>facilitated conversations at the Growth Model Stakeholder Work Group meetings</w:t>
      </w:r>
      <w:r w:rsidR="07B76EF5" w:rsidRPr="0CE51110">
        <w:rPr>
          <w:rFonts w:cs="Arial"/>
        </w:rPr>
        <w:t xml:space="preserve">, </w:t>
      </w:r>
      <w:r w:rsidR="00EC4383">
        <w:rPr>
          <w:rFonts w:cs="Arial"/>
        </w:rPr>
        <w:t>that were</w:t>
      </w:r>
      <w:r w:rsidRPr="00C3409D">
        <w:rPr>
          <w:rFonts w:cs="Arial"/>
        </w:rPr>
        <w:t xml:space="preserve"> convened by the California Comprehensive Center (CCC), now known as the </w:t>
      </w:r>
      <w:r w:rsidRPr="00C3409D">
        <w:rPr>
          <w:rFonts w:cs="Arial"/>
          <w:bCs/>
        </w:rPr>
        <w:t>Region 15 Comprehensive Center</w:t>
      </w:r>
      <w:r w:rsidRPr="00C3409D">
        <w:rPr>
          <w:rFonts w:cs="Arial"/>
        </w:rPr>
        <w:t>.</w:t>
      </w:r>
    </w:p>
    <w:p w14:paraId="7CBB7F27" w14:textId="5D5BA21F" w:rsidR="000305FD" w:rsidRPr="00C3409D" w:rsidRDefault="000305FD" w:rsidP="000305FD">
      <w:pPr>
        <w:spacing w:after="100" w:afterAutospacing="1"/>
        <w:rPr>
          <w:rFonts w:cs="Arial"/>
        </w:rPr>
      </w:pPr>
      <w:r w:rsidRPr="7F968174">
        <w:rPr>
          <w:rFonts w:cs="Arial"/>
        </w:rPr>
        <w:t xml:space="preserve">In July 2020, the CDE made a presentation to the SBE on </w:t>
      </w:r>
      <w:r w:rsidR="72AA6725" w:rsidRPr="0CE51110">
        <w:rPr>
          <w:rFonts w:cs="Arial"/>
        </w:rPr>
        <w:t xml:space="preserve">its </w:t>
      </w:r>
      <w:r w:rsidRPr="7F968174">
        <w:rPr>
          <w:rFonts w:cs="Arial"/>
        </w:rPr>
        <w:t xml:space="preserve">progress </w:t>
      </w:r>
      <w:r w:rsidR="36AB8B2C" w:rsidRPr="0CE51110">
        <w:rPr>
          <w:rFonts w:cs="Arial"/>
        </w:rPr>
        <w:t xml:space="preserve">in </w:t>
      </w:r>
      <w:r w:rsidR="4FBC651F" w:rsidRPr="0CE51110">
        <w:rPr>
          <w:rFonts w:cs="Arial"/>
        </w:rPr>
        <w:t>develop</w:t>
      </w:r>
      <w:r w:rsidR="74B4E816" w:rsidRPr="0CE51110">
        <w:rPr>
          <w:rFonts w:cs="Arial"/>
        </w:rPr>
        <w:t>ing</w:t>
      </w:r>
      <w:r w:rsidRPr="7F968174">
        <w:rPr>
          <w:rFonts w:cs="Arial"/>
        </w:rPr>
        <w:t xml:space="preserve"> the RG growth model. Region 15 Comprehensive Center staff shared the most recent feedback provided from the Growth Model Stakeholder </w:t>
      </w:r>
      <w:r w:rsidR="59A11FD9" w:rsidRPr="0CE51110">
        <w:rPr>
          <w:rFonts w:cs="Arial"/>
        </w:rPr>
        <w:t>Work G</w:t>
      </w:r>
      <w:r w:rsidRPr="7F968174">
        <w:rPr>
          <w:rFonts w:cs="Arial"/>
        </w:rPr>
        <w:t xml:space="preserve">roup. Representatives from ETS </w:t>
      </w:r>
      <w:r w:rsidR="45A479FB" w:rsidRPr="0CE51110">
        <w:rPr>
          <w:rFonts w:cs="Arial"/>
        </w:rPr>
        <w:t xml:space="preserve">clarified which </w:t>
      </w:r>
      <w:r w:rsidRPr="7F968174">
        <w:rPr>
          <w:rFonts w:cs="Arial"/>
        </w:rPr>
        <w:t>questions the RG model can and cannot answer and presented its proposed methodology – the Estimated Best Linear Predictor (EBLP) – to stabilize the RG model. Additionally, the CDE outlined the next steps for SBE action to adopt a growth model for information purposes in the 2020–21 school year.</w:t>
      </w:r>
    </w:p>
    <w:p w14:paraId="5A0E7C7B" w14:textId="5B7E845B" w:rsidR="000305FD" w:rsidRPr="000305FD" w:rsidRDefault="000305FD" w:rsidP="003E0D60">
      <w:pPr>
        <w:spacing w:after="240"/>
        <w:rPr>
          <w:rFonts w:eastAsiaTheme="majorEastAsia" w:cs="Arial"/>
          <w:color w:val="000000" w:themeColor="text1"/>
        </w:rPr>
      </w:pPr>
      <w:r w:rsidRPr="00C3409D">
        <w:rPr>
          <w:rFonts w:cs="Arial"/>
        </w:rPr>
        <w:t xml:space="preserve">In September 2020, the CDE presented </w:t>
      </w:r>
      <w:r w:rsidRPr="055CBF48">
        <w:rPr>
          <w:rStyle w:val="normaltextrun"/>
          <w:rFonts w:eastAsiaTheme="majorEastAsia" w:cs="Arial"/>
          <w:color w:val="000000"/>
          <w:bdr w:val="none" w:sz="0" w:space="0" w:color="auto" w:frame="1"/>
        </w:rPr>
        <w:t xml:space="preserve">an update on </w:t>
      </w:r>
      <w:r w:rsidR="0F512B0B" w:rsidRPr="0CE51110">
        <w:rPr>
          <w:rStyle w:val="normaltextrun"/>
          <w:rFonts w:eastAsiaTheme="majorEastAsia" w:cs="Arial"/>
          <w:color w:val="000000"/>
          <w:bdr w:val="none" w:sz="0" w:space="0" w:color="auto" w:frame="1"/>
        </w:rPr>
        <w:t xml:space="preserve">its </w:t>
      </w:r>
      <w:r w:rsidRPr="055CBF48">
        <w:rPr>
          <w:rStyle w:val="normaltextrun"/>
          <w:rFonts w:eastAsiaTheme="majorEastAsia" w:cs="Arial"/>
          <w:color w:val="000000"/>
          <w:bdr w:val="none" w:sz="0" w:space="0" w:color="auto" w:frame="1"/>
        </w:rPr>
        <w:t xml:space="preserve">progress </w:t>
      </w:r>
      <w:r w:rsidR="31273DC4" w:rsidRPr="0CE51110">
        <w:rPr>
          <w:rStyle w:val="normaltextrun"/>
          <w:rFonts w:eastAsiaTheme="majorEastAsia" w:cs="Arial"/>
          <w:color w:val="000000"/>
          <w:bdr w:val="none" w:sz="0" w:space="0" w:color="auto" w:frame="1"/>
        </w:rPr>
        <w:t xml:space="preserve">in </w:t>
      </w:r>
      <w:r w:rsidRPr="055CBF48">
        <w:rPr>
          <w:rStyle w:val="normaltextrun"/>
          <w:rFonts w:eastAsiaTheme="majorEastAsia" w:cs="Arial"/>
          <w:color w:val="000000"/>
          <w:bdr w:val="none" w:sz="0" w:space="0" w:color="auto" w:frame="1"/>
        </w:rPr>
        <w:t xml:space="preserve">refining the statistical methodology used to develop a Student Growth Model. In addition, the ETS presented the results of its study on the potential of </w:t>
      </w:r>
      <w:r w:rsidRPr="055CBF48">
        <w:rPr>
          <w:rStyle w:val="normaltextrun"/>
          <w:rFonts w:eastAsiaTheme="majorEastAsia" w:cs="Arial"/>
          <w:color w:val="000000"/>
          <w:shd w:val="clear" w:color="auto" w:fill="FFFFFF"/>
        </w:rPr>
        <w:t>the</w:t>
      </w:r>
      <w:r w:rsidR="00146AB8">
        <w:rPr>
          <w:rStyle w:val="normaltextrun"/>
          <w:rFonts w:eastAsiaTheme="majorEastAsia" w:cs="Arial"/>
          <w:color w:val="000000"/>
          <w:shd w:val="clear" w:color="auto" w:fill="FFFFFF"/>
        </w:rPr>
        <w:t xml:space="preserve"> </w:t>
      </w:r>
      <w:r w:rsidRPr="055CBF48">
        <w:rPr>
          <w:rStyle w:val="normaltextrun"/>
          <w:rFonts w:eastAsiaTheme="majorEastAsia" w:cs="Arial"/>
          <w:color w:val="000000"/>
          <w:shd w:val="clear" w:color="auto" w:fill="FFFFFF"/>
        </w:rPr>
        <w:t>EBLP method to estimate aggregate growth measures for LEAs and schools.</w:t>
      </w:r>
      <w:r w:rsidRPr="00C3409D">
        <w:rPr>
          <w:rStyle w:val="scxw96164322"/>
          <w:rFonts w:cs="Arial"/>
          <w:color w:val="000000"/>
          <w:shd w:val="clear" w:color="auto" w:fill="FFFFFF"/>
        </w:rPr>
        <w:t xml:space="preserve"> </w:t>
      </w:r>
      <w:r w:rsidRPr="055CBF48">
        <w:rPr>
          <w:rStyle w:val="normaltextrun"/>
          <w:rFonts w:eastAsiaTheme="majorEastAsia" w:cs="Arial"/>
          <w:color w:val="000000"/>
          <w:shd w:val="clear" w:color="auto" w:fill="FFFFFF"/>
        </w:rPr>
        <w:t>The ETS found that, o</w:t>
      </w:r>
      <w:r w:rsidRPr="00C3409D">
        <w:rPr>
          <w:rFonts w:cs="Arial"/>
          <w:color w:val="000000"/>
        </w:rPr>
        <w:t>verall, the EBLP weighted average outperformed the simple average in terms of improved accuracy and cross-year stability for small and large schools. For LEAs, the EBLP weighted average outperformed the simple average in terms of cross</w:t>
      </w:r>
      <w:r w:rsidR="64FB0742" w:rsidRPr="00C3409D">
        <w:rPr>
          <w:rFonts w:cs="Arial"/>
          <w:color w:val="000000"/>
        </w:rPr>
        <w:t>-</w:t>
      </w:r>
      <w:r w:rsidRPr="00C3409D">
        <w:rPr>
          <w:rFonts w:cs="Arial"/>
          <w:color w:val="000000"/>
        </w:rPr>
        <w:t xml:space="preserve">year stability for </w:t>
      </w:r>
      <w:r w:rsidRPr="00C3409D">
        <w:rPr>
          <w:rFonts w:cs="Arial"/>
          <w:color w:val="000000"/>
        </w:rPr>
        <w:lastRenderedPageBreak/>
        <w:t xml:space="preserve">both small and large </w:t>
      </w:r>
      <w:r w:rsidR="000166F7">
        <w:rPr>
          <w:rFonts w:cs="Arial"/>
          <w:color w:val="000000"/>
        </w:rPr>
        <w:t>LEAs</w:t>
      </w:r>
      <w:r w:rsidR="229754FB" w:rsidRPr="00C3409D">
        <w:rPr>
          <w:rFonts w:cs="Arial"/>
          <w:color w:val="000000"/>
        </w:rPr>
        <w:t>. In terms of accuracy, however, the EBLP weighted average</w:t>
      </w:r>
      <w:r w:rsidRPr="00C3409D">
        <w:rPr>
          <w:rFonts w:cs="Arial"/>
          <w:color w:val="000000"/>
        </w:rPr>
        <w:t xml:space="preserve"> outperformed</w:t>
      </w:r>
      <w:r w:rsidR="0275C068" w:rsidRPr="00C3409D">
        <w:rPr>
          <w:rFonts w:cs="Arial"/>
          <w:color w:val="000000"/>
        </w:rPr>
        <w:t xml:space="preserve"> the simple average </w:t>
      </w:r>
      <w:r w:rsidRPr="00C3409D">
        <w:rPr>
          <w:rFonts w:cs="Arial"/>
          <w:color w:val="000000"/>
        </w:rPr>
        <w:t>for small LEAs</w:t>
      </w:r>
      <w:r w:rsidR="4B1C59B8" w:rsidRPr="00C3409D">
        <w:rPr>
          <w:rFonts w:cs="Arial"/>
          <w:color w:val="000000"/>
        </w:rPr>
        <w:t xml:space="preserve"> only</w:t>
      </w:r>
      <w:r w:rsidRPr="00C3409D">
        <w:rPr>
          <w:rFonts w:cs="Arial"/>
          <w:color w:val="000000"/>
        </w:rPr>
        <w:t>.</w:t>
      </w:r>
    </w:p>
    <w:p w14:paraId="78CA68AD" w14:textId="77777777" w:rsidR="000305FD" w:rsidRPr="00C3409D" w:rsidRDefault="000305FD" w:rsidP="000305FD">
      <w:pPr>
        <w:pStyle w:val="Heading3"/>
        <w:spacing w:beforeAutospacing="1" w:afterAutospacing="1"/>
        <w:rPr>
          <w:rFonts w:cs="Arial"/>
          <w:sz w:val="32"/>
          <w:szCs w:val="32"/>
        </w:rPr>
      </w:pPr>
      <w:r w:rsidRPr="00C3409D">
        <w:rPr>
          <w:rFonts w:cs="Arial"/>
          <w:sz w:val="32"/>
          <w:szCs w:val="32"/>
        </w:rPr>
        <w:t xml:space="preserve">California Advisory Task Force on Alternative Schools </w:t>
      </w:r>
    </w:p>
    <w:p w14:paraId="7C3E35B4" w14:textId="132B28A1" w:rsidR="000305FD" w:rsidRDefault="000305FD" w:rsidP="000305FD">
      <w:pPr>
        <w:rPr>
          <w:rFonts w:eastAsia="Arial" w:cs="Arial"/>
        </w:rPr>
      </w:pPr>
      <w:r w:rsidRPr="00C3409D">
        <w:rPr>
          <w:rFonts w:eastAsia="Arial" w:cs="Arial"/>
        </w:rPr>
        <w:t xml:space="preserve">In 2017, the CDE and the John W. Gardner Center for Youth and Their Communities at Stanford University, under the leadership of Dr. Jorge Ruiz de Velasco, established the California Advisory Task Force on Alternative Schools. The Task Force has broad and geographically diverse representation and is comprised of 22 members. To facilitate the work of the Task Force, three subcommittees were formed: 1) Modified Academic Indicators, 2) Local Indicators of Student Progress, and 3) Emerging Best Practices. The charge of the Modified Academic Indicators Subcommittee was to develop modified measures for alternative schools, which are referred to Dashboard Alternative School Status (DASS) schools. Over the past four years, the Task Force has helped to develop modified methods for several state indicators, including a DASS Graduation Rate for the Graduation Rate Indicator, DASS-specific measures for the College/Career Indicator, and distinct status cut scores for the Academic Indicator. </w:t>
      </w:r>
      <w:r w:rsidR="002B067D">
        <w:rPr>
          <w:rFonts w:eastAsia="Arial" w:cs="Arial"/>
        </w:rPr>
        <w:t>The Local Indicators of Student Progress subcommittee developed two local indicators for consideration in the Dashboard</w:t>
      </w:r>
      <w:r w:rsidR="3F0DA8F3" w:rsidRPr="0CE51110">
        <w:rPr>
          <w:rFonts w:eastAsia="Arial" w:cs="Arial"/>
        </w:rPr>
        <w:t>,</w:t>
      </w:r>
      <w:r w:rsidR="002B067D">
        <w:rPr>
          <w:rFonts w:eastAsia="Arial" w:cs="Arial"/>
        </w:rPr>
        <w:t xml:space="preserve"> and the Emerging Best Practices subcommittee produced a report on best practices for alternative schools.</w:t>
      </w:r>
    </w:p>
    <w:p w14:paraId="12031A98" w14:textId="77777777" w:rsidR="000305FD" w:rsidRPr="00C3409D" w:rsidRDefault="000305FD" w:rsidP="000305FD">
      <w:pPr>
        <w:pStyle w:val="Heading2"/>
        <w:rPr>
          <w:rFonts w:cs="Arial"/>
        </w:rPr>
      </w:pPr>
      <w:r w:rsidRPr="00C3409D">
        <w:rPr>
          <w:rFonts w:cs="Arial"/>
        </w:rPr>
        <w:t>Summary of Previous State Board of Education Discussion and Action</w:t>
      </w:r>
    </w:p>
    <w:p w14:paraId="1C1FF59D" w14:textId="77777777" w:rsidR="000305FD" w:rsidRPr="00C3409D" w:rsidRDefault="000305FD" w:rsidP="000305FD">
      <w:pPr>
        <w:pStyle w:val="Heading3"/>
        <w:spacing w:before="0" w:after="240"/>
        <w:rPr>
          <w:rFonts w:cs="Arial"/>
          <w:sz w:val="32"/>
          <w:szCs w:val="32"/>
        </w:rPr>
      </w:pPr>
      <w:r w:rsidRPr="00C3409D">
        <w:rPr>
          <w:rFonts w:cs="Arial"/>
          <w:sz w:val="32"/>
          <w:szCs w:val="32"/>
        </w:rPr>
        <w:t>Student Growth Model</w:t>
      </w:r>
    </w:p>
    <w:p w14:paraId="111E4AF3" w14:textId="377D681A" w:rsidR="000305FD" w:rsidRPr="00C3409D" w:rsidRDefault="000305FD" w:rsidP="000305FD">
      <w:pPr>
        <w:spacing w:after="240"/>
        <w:rPr>
          <w:rFonts w:cs="Arial"/>
        </w:rPr>
      </w:pPr>
      <w:r w:rsidRPr="00C3409D">
        <w:rPr>
          <w:rFonts w:cs="Arial"/>
        </w:rPr>
        <w:t>In a June 2016 Information Memorandum, the CDE provided a progress update and clarified key issues related to the design of a school- and district-level accountability model, as opposed to reporting individual student-level growth and performance (</w:t>
      </w:r>
      <w:hyperlink r:id="rId14" w:tooltip="State Board of Education June 2016 Information Memorandum" w:history="1">
        <w:r w:rsidRPr="00C3409D">
          <w:rPr>
            <w:rFonts w:cs="Arial"/>
            <w:color w:val="0000FF"/>
            <w:u w:val="single"/>
          </w:rPr>
          <w:t>https://www.cde.ca.gov/be/pn/im/documents/memo-dsib-amard-jun16item01.doc</w:t>
        </w:r>
      </w:hyperlink>
      <w:r w:rsidRPr="00C3409D">
        <w:rPr>
          <w:rFonts w:cs="Arial"/>
          <w:color w:val="0000FF"/>
          <w:u w:val="single"/>
        </w:rPr>
        <w:t>).</w:t>
      </w:r>
    </w:p>
    <w:p w14:paraId="522E079F" w14:textId="35786572" w:rsidR="000305FD" w:rsidRPr="00C3409D" w:rsidRDefault="000305FD" w:rsidP="000305FD">
      <w:pPr>
        <w:spacing w:after="240"/>
        <w:rPr>
          <w:rFonts w:cs="Arial"/>
        </w:rPr>
      </w:pPr>
      <w:r w:rsidRPr="00C3409D">
        <w:rPr>
          <w:rFonts w:cs="Arial"/>
        </w:rPr>
        <w:t>In February 2016, the SBE received an Information Memorandum that provided an overview of student-level growth models that can be used to communicate Smarter Balanced Summative Assessment results (</w:t>
      </w:r>
      <w:hyperlink r:id="rId15" w:tooltip="State Board of Education February 2016 Information Memorandum" w:history="1">
        <w:r w:rsidRPr="00C3409D">
          <w:rPr>
            <w:rFonts w:cs="Arial"/>
            <w:color w:val="0000FF"/>
            <w:u w:val="single"/>
          </w:rPr>
          <w:t>https://www.cde.ca.gov/be/pn/im/documents/memo-dsib-amard-feb16item01.doc</w:t>
        </w:r>
      </w:hyperlink>
      <w:r w:rsidRPr="00C3409D">
        <w:rPr>
          <w:rFonts w:cs="Arial"/>
        </w:rPr>
        <w:t>).</w:t>
      </w:r>
    </w:p>
    <w:p w14:paraId="4AE73335" w14:textId="75583AB4" w:rsidR="000305FD" w:rsidRPr="00C3409D" w:rsidRDefault="000305FD" w:rsidP="000305FD">
      <w:pPr>
        <w:spacing w:after="240"/>
        <w:rPr>
          <w:rFonts w:cs="Arial"/>
        </w:rPr>
      </w:pPr>
      <w:r w:rsidRPr="00C3409D">
        <w:rPr>
          <w:rFonts w:cs="Arial"/>
        </w:rPr>
        <w:t>In January 2017, the SBE discussed criteria for selecting a growth model used for school and district accountability (</w:t>
      </w:r>
      <w:hyperlink r:id="rId16" w:tooltip="State Board of Education January 2017 Meeting Item 02" w:history="1">
        <w:r w:rsidRPr="00C3409D">
          <w:rPr>
            <w:rFonts w:cs="Arial"/>
            <w:color w:val="0000FF"/>
            <w:u w:val="single"/>
          </w:rPr>
          <w:t>https://www.cde.ca.gov/be/ag/ag/yr17/documents/jan17item02.doc</w:t>
        </w:r>
      </w:hyperlink>
      <w:r w:rsidRPr="00C3409D">
        <w:rPr>
          <w:rFonts w:cs="Arial"/>
        </w:rPr>
        <w:t>).</w:t>
      </w:r>
    </w:p>
    <w:p w14:paraId="22A446EE" w14:textId="6027C060" w:rsidR="000305FD" w:rsidRPr="00C3409D" w:rsidRDefault="000305FD" w:rsidP="000305FD">
      <w:pPr>
        <w:spacing w:after="240"/>
        <w:rPr>
          <w:rFonts w:cs="Arial"/>
        </w:rPr>
      </w:pPr>
      <w:r w:rsidRPr="00C3409D">
        <w:rPr>
          <w:rFonts w:cs="Arial"/>
        </w:rPr>
        <w:t xml:space="preserve">Following the SBE discussion in January 2017, the CDE further consulted with ETS, the Technical Design Group (TDG), the CAASPP Technical Advisory Group (TAG), and the Statewide Assessment Stakeholder Group, regarding potential growth models. Three models were selected for simulation. The discussion and recommendations of the groups were summarized and presented to the SBE in a June 2017 Information </w:t>
      </w:r>
      <w:r w:rsidRPr="00C3409D">
        <w:rPr>
          <w:rFonts w:cs="Arial"/>
        </w:rPr>
        <w:lastRenderedPageBreak/>
        <w:t>Memorandum (</w:t>
      </w:r>
      <w:hyperlink r:id="rId17" w:tooltip="State Board of Education June 2017 Information Memorandum" w:history="1">
        <w:r w:rsidRPr="00C3409D">
          <w:rPr>
            <w:rFonts w:cs="Arial"/>
            <w:color w:val="0000FF"/>
            <w:u w:val="single"/>
          </w:rPr>
          <w:t>https://www.cde.ca.gov/be/pn/im/documents/memo-asb-adad-jun17item03.doc</w:t>
        </w:r>
      </w:hyperlink>
      <w:r w:rsidRPr="00C3409D">
        <w:rPr>
          <w:rFonts w:cs="Arial"/>
        </w:rPr>
        <w:t>).</w:t>
      </w:r>
    </w:p>
    <w:p w14:paraId="1341E7AA" w14:textId="615AF90D" w:rsidR="000305FD" w:rsidRPr="00C3409D" w:rsidRDefault="000305FD" w:rsidP="000305FD">
      <w:pPr>
        <w:spacing w:after="240"/>
        <w:rPr>
          <w:rFonts w:cs="Arial"/>
        </w:rPr>
      </w:pPr>
      <w:r w:rsidRPr="00C3409D">
        <w:rPr>
          <w:rFonts w:cs="Arial"/>
        </w:rPr>
        <w:t>In February 2018, the SBE received an Information Memorandum with the results of the ETS Growth Study, which provided a statistical analysis of three proposed growth models (</w:t>
      </w:r>
      <w:hyperlink r:id="rId18" w:tooltip="SBE Feb 2018 AMARD Memo" w:history="1">
        <w:r w:rsidRPr="00C3409D">
          <w:rPr>
            <w:rStyle w:val="Hyperlink"/>
            <w:rFonts w:cs="Arial"/>
          </w:rPr>
          <w:t>https://www.cde.ca.gov/be/pn/im/documents/memo-pptb-amard-feb18item01.docx</w:t>
        </w:r>
      </w:hyperlink>
      <w:r w:rsidRPr="00C3409D">
        <w:rPr>
          <w:rFonts w:cs="Arial"/>
        </w:rPr>
        <w:t>).</w:t>
      </w:r>
    </w:p>
    <w:p w14:paraId="62611802" w14:textId="33A3702B" w:rsidR="000305FD" w:rsidRPr="00C3409D" w:rsidRDefault="000305FD" w:rsidP="000305FD">
      <w:pPr>
        <w:spacing w:after="240"/>
        <w:rPr>
          <w:rFonts w:cs="Arial"/>
        </w:rPr>
      </w:pPr>
      <w:r w:rsidRPr="00C3409D">
        <w:rPr>
          <w:rFonts w:cs="Arial"/>
        </w:rPr>
        <w:t>In May 2018, the SBE reviewed analyses of the three student-level growth models conducted by ETS and directed the CDE to further explore the Residual Gain model for possible inclusion in the Dashboard (</w:t>
      </w:r>
      <w:hyperlink r:id="rId19" w:tooltip="SBE May 2018 AMARD Item" w:history="1">
        <w:r w:rsidRPr="00C3409D">
          <w:rPr>
            <w:rStyle w:val="Hyperlink"/>
            <w:rFonts w:cs="Arial"/>
          </w:rPr>
          <w:t>https://www.cde.ca.gov/be/ag/ag/yr18/documents/may18item02.docx</w:t>
        </w:r>
      </w:hyperlink>
      <w:r w:rsidRPr="00C3409D">
        <w:rPr>
          <w:rFonts w:cs="Arial"/>
        </w:rPr>
        <w:t>).</w:t>
      </w:r>
    </w:p>
    <w:p w14:paraId="41E2E7DB" w14:textId="3EA7D1F0" w:rsidR="000305FD" w:rsidRPr="00C3409D" w:rsidRDefault="000305FD" w:rsidP="000305FD">
      <w:pPr>
        <w:spacing w:after="240"/>
        <w:rPr>
          <w:rFonts w:cs="Arial"/>
        </w:rPr>
      </w:pPr>
      <w:r w:rsidRPr="00C3409D">
        <w:rPr>
          <w:rFonts w:cs="Arial"/>
        </w:rPr>
        <w:t>At its July 2018 meeting, the SBE directed the CDE to conduct further analyses on the Residual Growth model, including the impact of future years of assessment data, changes in the model to reduce year-to-year volatility, consideration of additional growth models or options, and an examination of growth models implemented in other states (</w:t>
      </w:r>
      <w:hyperlink r:id="rId20" w:tooltip="SBE July 2018 AMARD Item 01" w:history="1">
        <w:r w:rsidRPr="00C3409D">
          <w:rPr>
            <w:rStyle w:val="Hyperlink"/>
            <w:rFonts w:cs="Arial"/>
          </w:rPr>
          <w:t>https://www.cde.ca.gov/be/ag/ag/yr18/documents/jul18item01.docx</w:t>
        </w:r>
      </w:hyperlink>
      <w:r w:rsidRPr="00C3409D">
        <w:rPr>
          <w:rFonts w:cs="Arial"/>
        </w:rPr>
        <w:t>).</w:t>
      </w:r>
    </w:p>
    <w:p w14:paraId="38E5A250" w14:textId="60FABBFF" w:rsidR="000305FD" w:rsidRPr="00C3409D" w:rsidRDefault="000305FD" w:rsidP="000305FD">
      <w:pPr>
        <w:spacing w:before="240"/>
        <w:rPr>
          <w:rFonts w:cs="Arial"/>
        </w:rPr>
      </w:pPr>
      <w:r w:rsidRPr="00C3409D">
        <w:rPr>
          <w:rFonts w:cs="Arial"/>
          <w:color w:val="000000"/>
        </w:rPr>
        <w:t>The CDE engaged the California Comprehensive Center to conduct this research and facilitate a stakeholder process on the future direction of this work. In February 2019, the SBE received an Information Memorandum, providing a summary of the first Student Growth Model stakeholder meeting (</w:t>
      </w:r>
      <w:hyperlink r:id="rId21" w:tooltip="February 2019 CDE Info Memo 03" w:history="1">
        <w:r w:rsidRPr="00C3409D">
          <w:rPr>
            <w:rStyle w:val="Hyperlink"/>
            <w:rFonts w:eastAsiaTheme="majorEastAsia" w:cs="Arial"/>
          </w:rPr>
          <w:t>https://www.cde.ca.gov/be/pn/im/documents/memo-pptb-amard-feb19item03.docx</w:t>
        </w:r>
      </w:hyperlink>
      <w:r w:rsidRPr="00C3409D">
        <w:rPr>
          <w:rFonts w:cs="Arial"/>
          <w:color w:val="000000"/>
        </w:rPr>
        <w:t>).</w:t>
      </w:r>
    </w:p>
    <w:p w14:paraId="5C90A42A" w14:textId="5F911C5A" w:rsidR="000305FD" w:rsidRPr="00C3409D" w:rsidRDefault="000305FD" w:rsidP="000305FD">
      <w:pPr>
        <w:spacing w:before="240"/>
        <w:rPr>
          <w:rFonts w:cs="Arial"/>
          <w:color w:val="000000"/>
        </w:rPr>
      </w:pPr>
      <w:r w:rsidRPr="00C3409D">
        <w:rPr>
          <w:rFonts w:cs="Arial"/>
          <w:color w:val="000000"/>
        </w:rPr>
        <w:t>In April 2019, the SBE received an Information Memorandum, providing a summary of the second growth model stakeholder feedback group meeting (</w:t>
      </w:r>
      <w:hyperlink r:id="rId22" w:tooltip="April 2019 Information Memorandum" w:history="1">
        <w:r w:rsidRPr="00C3409D">
          <w:rPr>
            <w:rStyle w:val="Hyperlink"/>
            <w:rFonts w:cs="Arial"/>
          </w:rPr>
          <w:t>https://www.cde.ca.gov/be/pn/im/documents/memo-pptb-amard-apr19item02.docx</w:t>
        </w:r>
      </w:hyperlink>
      <w:r w:rsidRPr="00C3409D">
        <w:rPr>
          <w:rFonts w:cs="Arial"/>
          <w:color w:val="000000"/>
        </w:rPr>
        <w:t>).</w:t>
      </w:r>
    </w:p>
    <w:p w14:paraId="33F6B594" w14:textId="2D544B03" w:rsidR="000305FD" w:rsidRPr="00C3409D" w:rsidRDefault="000305FD" w:rsidP="000305FD">
      <w:pPr>
        <w:spacing w:before="240" w:after="240"/>
        <w:rPr>
          <w:rFonts w:cs="Arial"/>
          <w:color w:val="000000"/>
        </w:rPr>
      </w:pPr>
      <w:r w:rsidRPr="00C3409D">
        <w:rPr>
          <w:rFonts w:cs="Arial"/>
          <w:color w:val="000000"/>
        </w:rPr>
        <w:t>In November 2019, the SBE received an Information Memorandum, providing a summary of the growth model stakeholder feedback group process (</w:t>
      </w:r>
      <w:hyperlink r:id="rId23" w:tooltip="November 2019 Information Memorandum" w:history="1">
        <w:r w:rsidRPr="00C3409D">
          <w:rPr>
            <w:rStyle w:val="Hyperlink"/>
            <w:rFonts w:cs="Arial"/>
            <w:shd w:val="clear" w:color="auto" w:fill="FFFFFF"/>
          </w:rPr>
          <w:t>https://www.cde.ca.gov/be/pn/im/documents/nov19memoamard01.docx</w:t>
        </w:r>
      </w:hyperlink>
      <w:r w:rsidRPr="00C3409D">
        <w:rPr>
          <w:rFonts w:cs="Arial"/>
          <w:color w:val="000000"/>
        </w:rPr>
        <w:t>).</w:t>
      </w:r>
    </w:p>
    <w:p w14:paraId="1AA0ABD6" w14:textId="61F54165" w:rsidR="000305FD" w:rsidRPr="00C3409D" w:rsidRDefault="000305FD" w:rsidP="000305FD">
      <w:pPr>
        <w:spacing w:after="100" w:afterAutospacing="1"/>
        <w:rPr>
          <w:rFonts w:cs="Arial"/>
        </w:rPr>
      </w:pPr>
      <w:r w:rsidRPr="00C3409D">
        <w:rPr>
          <w:rFonts w:cs="Arial"/>
          <w:color w:val="000000" w:themeColor="text1"/>
        </w:rPr>
        <w:t xml:space="preserve">At the March 2020 meeting, the SBE directed the CDE to provide a presentation at the May 2020 meeting regarding the work conducted to date on the development of a student-level growth model. </w:t>
      </w:r>
      <w:r w:rsidR="4FBC651F" w:rsidRPr="0CE51110">
        <w:rPr>
          <w:rFonts w:cs="Arial"/>
          <w:color w:val="000000" w:themeColor="text1"/>
        </w:rPr>
        <w:t>Due to the national health crisis, this presentation was postponed until the July 2020 SBE meeting (</w:t>
      </w:r>
      <w:hyperlink r:id="rId24" w:tooltip="March 2020 SBE Memo">
        <w:r w:rsidR="4FBC651F" w:rsidRPr="0CE51110">
          <w:rPr>
            <w:rStyle w:val="Hyperlink"/>
            <w:rFonts w:cs="Arial"/>
          </w:rPr>
          <w:t>https://www.cde.ca.gov/be/ag/ag/yr20/documents/mar20item05.docx</w:t>
        </w:r>
      </w:hyperlink>
      <w:r w:rsidR="4FBC651F" w:rsidRPr="0CE51110">
        <w:rPr>
          <w:rFonts w:cs="Arial"/>
        </w:rPr>
        <w:t xml:space="preserve">). </w:t>
      </w:r>
    </w:p>
    <w:p w14:paraId="20ECE5A5" w14:textId="261ED412" w:rsidR="000305FD" w:rsidRPr="00C3409D" w:rsidRDefault="000305FD" w:rsidP="000305FD">
      <w:pPr>
        <w:spacing w:after="100" w:afterAutospacing="1"/>
        <w:rPr>
          <w:rFonts w:cs="Arial"/>
        </w:rPr>
      </w:pPr>
      <w:r w:rsidRPr="0CE51110">
        <w:rPr>
          <w:rFonts w:cs="Arial"/>
          <w:color w:val="000000" w:themeColor="text1"/>
        </w:rPr>
        <w:t xml:space="preserve">In June 2020, the SBE received an Information Memorandum, </w:t>
      </w:r>
      <w:r w:rsidRPr="00C3409D">
        <w:rPr>
          <w:rFonts w:cs="Arial"/>
        </w:rPr>
        <w:t>providing the history and background on the student growth model work to date (</w:t>
      </w:r>
      <w:hyperlink r:id="rId25" w:tooltip="June 2020 SBE Memo">
        <w:r w:rsidR="4FBC651F" w:rsidRPr="0CE51110">
          <w:rPr>
            <w:rStyle w:val="Hyperlink"/>
            <w:rFonts w:cs="Arial"/>
          </w:rPr>
          <w:t>https://www.cde.ca.gov/be/pn/im/documents/memo-imb-amard-june20item01.docx</w:t>
        </w:r>
      </w:hyperlink>
      <w:r w:rsidRPr="00C3409D">
        <w:rPr>
          <w:rFonts w:cs="Arial"/>
        </w:rPr>
        <w:t xml:space="preserve">). </w:t>
      </w:r>
    </w:p>
    <w:p w14:paraId="3B32A78F" w14:textId="1A6026B8" w:rsidR="000305FD" w:rsidRPr="00C3409D" w:rsidRDefault="000305FD" w:rsidP="000305FD">
      <w:pPr>
        <w:spacing w:after="100" w:afterAutospacing="1"/>
        <w:rPr>
          <w:rFonts w:cs="Arial"/>
        </w:rPr>
      </w:pPr>
      <w:r w:rsidRPr="00C3409D">
        <w:rPr>
          <w:rFonts w:cs="Arial"/>
        </w:rPr>
        <w:t>At the July 2020 SBE meeting, the CDE provided a presentation regarding the work conducted to data on the development of a student-level growth model (</w:t>
      </w:r>
      <w:hyperlink r:id="rId26" w:tooltip="SBE July 20 Item 02">
        <w:r w:rsidR="4FBC651F" w:rsidRPr="0CE51110">
          <w:rPr>
            <w:rStyle w:val="Hyperlink"/>
            <w:rFonts w:cs="Arial"/>
          </w:rPr>
          <w:t>https://www.cde.ca.gov/be/ag/ag/yr20/documents/jul20item02.docx</w:t>
        </w:r>
      </w:hyperlink>
      <w:r w:rsidRPr="00C3409D">
        <w:rPr>
          <w:rFonts w:cs="Arial"/>
        </w:rPr>
        <w:t>).</w:t>
      </w:r>
    </w:p>
    <w:p w14:paraId="2152F0C4" w14:textId="20CEAAFB" w:rsidR="000305FD" w:rsidRDefault="000305FD" w:rsidP="003F2BAD">
      <w:pPr>
        <w:spacing w:after="240"/>
        <w:rPr>
          <w:rFonts w:cs="Arial"/>
          <w:highlight w:val="yellow"/>
        </w:rPr>
      </w:pPr>
      <w:r w:rsidRPr="00C3409D">
        <w:rPr>
          <w:rFonts w:cs="Arial"/>
        </w:rPr>
        <w:lastRenderedPageBreak/>
        <w:t xml:space="preserve">In September 2020, the CDE presented </w:t>
      </w:r>
      <w:r w:rsidRPr="055CBF48">
        <w:rPr>
          <w:rStyle w:val="normaltextrun"/>
          <w:rFonts w:eastAsiaTheme="majorEastAsia" w:cs="Arial"/>
          <w:color w:val="000000"/>
          <w:bdr w:val="none" w:sz="0" w:space="0" w:color="auto" w:frame="1"/>
        </w:rPr>
        <w:t xml:space="preserve">an update on the progress by the CDE on refining the statistical methodology used to develop a Student Growth Model. In addition, the ETS presented the results of its study on the potential of the </w:t>
      </w:r>
      <w:r w:rsidRPr="055CBF48">
        <w:rPr>
          <w:rStyle w:val="normaltextrun"/>
          <w:rFonts w:eastAsiaTheme="majorEastAsia" w:cs="Arial"/>
          <w:color w:val="000000"/>
          <w:shd w:val="clear" w:color="auto" w:fill="FFFFFF"/>
        </w:rPr>
        <w:t xml:space="preserve">EBLP method to estimate aggregate growth measures for LEAs and schools </w:t>
      </w:r>
      <w:r w:rsidRPr="00C66758">
        <w:rPr>
          <w:rFonts w:cs="Arial"/>
        </w:rPr>
        <w:t>(</w:t>
      </w:r>
      <w:hyperlink r:id="rId27" w:tooltip="SBE September Item 01">
        <w:r w:rsidRPr="00C66758">
          <w:rPr>
            <w:rStyle w:val="Hyperlink"/>
            <w:rFonts w:cs="Arial"/>
          </w:rPr>
          <w:t>https://www.cde.ca.gov/be/ag/ag/yr20/documents/sept20item01.docx</w:t>
        </w:r>
      </w:hyperlink>
      <w:r w:rsidRPr="00C66758">
        <w:rPr>
          <w:rFonts w:cs="Arial"/>
        </w:rPr>
        <w:t>).</w:t>
      </w:r>
    </w:p>
    <w:p w14:paraId="1CD98DD1" w14:textId="1F59493A" w:rsidR="000305FD" w:rsidRPr="00C3409D" w:rsidRDefault="000305FD" w:rsidP="000305FD">
      <w:pPr>
        <w:pStyle w:val="Heading3"/>
        <w:spacing w:before="0" w:after="240"/>
        <w:rPr>
          <w:rFonts w:cs="Arial"/>
          <w:sz w:val="32"/>
          <w:szCs w:val="32"/>
        </w:rPr>
      </w:pPr>
      <w:r w:rsidRPr="00C3409D">
        <w:rPr>
          <w:rFonts w:cs="Arial"/>
          <w:sz w:val="32"/>
          <w:szCs w:val="32"/>
        </w:rPr>
        <w:t>California Advisory Task Force on Alternative Schools</w:t>
      </w:r>
    </w:p>
    <w:p w14:paraId="21DE305D" w14:textId="6DBED0E4" w:rsidR="000305FD" w:rsidRPr="00C3409D" w:rsidRDefault="1105A37E" w:rsidP="7B8B3159">
      <w:pPr>
        <w:spacing w:before="240" w:after="240" w:afterAutospacing="1"/>
        <w:rPr>
          <w:rFonts w:eastAsia="Arial" w:cs="Arial"/>
          <w:color w:val="000000" w:themeColor="text1"/>
        </w:rPr>
      </w:pPr>
      <w:r w:rsidRPr="7B8B3159">
        <w:rPr>
          <w:rFonts w:eastAsia="Arial" w:cs="Arial"/>
          <w:color w:val="000000" w:themeColor="text1"/>
        </w:rPr>
        <w:t>In October 2016, the CDE presented to the SBE an Introduction to the Development of a New Alternative Accountabi</w:t>
      </w:r>
      <w:r w:rsidR="149707AA" w:rsidRPr="7B8B3159">
        <w:rPr>
          <w:rFonts w:eastAsia="Arial" w:cs="Arial"/>
          <w:color w:val="000000" w:themeColor="text1"/>
        </w:rPr>
        <w:t>lity System</w:t>
      </w:r>
      <w:r w:rsidR="28BD61F7" w:rsidRPr="7B8B3159">
        <w:rPr>
          <w:rFonts w:eastAsia="Arial" w:cs="Arial"/>
          <w:color w:val="000000" w:themeColor="text1"/>
        </w:rPr>
        <w:t xml:space="preserve"> (</w:t>
      </w:r>
      <w:hyperlink r:id="rId28" w:tooltip="OCT 2016 SBE MEMO" w:history="1">
        <w:r w:rsidR="0056759A" w:rsidRPr="000752AA">
          <w:rPr>
            <w:rStyle w:val="Hyperlink"/>
            <w:rFonts w:eastAsia="Arial" w:cs="Arial"/>
          </w:rPr>
          <w:t>http://www.cde.ca.gov/be/pn/im/documents/memo-dsib-amard-oct16item03.doc</w:t>
        </w:r>
      </w:hyperlink>
      <w:r w:rsidR="0056759A">
        <w:rPr>
          <w:rFonts w:eastAsia="Arial" w:cs="Arial"/>
        </w:rPr>
        <w:t>).</w:t>
      </w:r>
    </w:p>
    <w:p w14:paraId="4834D7F6" w14:textId="7576754E" w:rsidR="000305FD" w:rsidRPr="00C3409D" w:rsidRDefault="411651FA" w:rsidP="7B8B3159">
      <w:pPr>
        <w:spacing w:before="240" w:after="240" w:afterAutospacing="1"/>
        <w:rPr>
          <w:color w:val="000000" w:themeColor="text1"/>
        </w:rPr>
      </w:pPr>
      <w:r w:rsidRPr="7B8B3159">
        <w:rPr>
          <w:rFonts w:eastAsia="Arial" w:cs="Arial"/>
          <w:color w:val="000000" w:themeColor="text1"/>
        </w:rPr>
        <w:t>In March 2017, the CD</w:t>
      </w:r>
      <w:r w:rsidR="445A8A80" w:rsidRPr="7B8B3159">
        <w:rPr>
          <w:rFonts w:eastAsia="Arial" w:cs="Arial"/>
          <w:color w:val="000000" w:themeColor="text1"/>
        </w:rPr>
        <w:t>E provided to the SBE an overview of alternative schools (</w:t>
      </w:r>
      <w:hyperlink r:id="rId29" w:tooltip="SBE March Item 02" w:history="1">
        <w:r w:rsidR="0056759A" w:rsidRPr="000752AA">
          <w:rPr>
            <w:rStyle w:val="Hyperlink"/>
            <w:rFonts w:eastAsia="Arial" w:cs="Arial"/>
          </w:rPr>
          <w:t>https://www.cde.ca.gov/be/ag/ag/yr17/documents/mar17item02.doc</w:t>
        </w:r>
      </w:hyperlink>
      <w:r w:rsidR="0056759A">
        <w:rPr>
          <w:rFonts w:eastAsia="Arial" w:cs="Arial"/>
        </w:rPr>
        <w:t>).</w:t>
      </w:r>
    </w:p>
    <w:p w14:paraId="17B544A1" w14:textId="6BB055E4" w:rsidR="000305FD" w:rsidRPr="00C3409D" w:rsidRDefault="68E02D29" w:rsidP="7B8B3159">
      <w:pPr>
        <w:spacing w:before="240" w:after="240" w:afterAutospacing="1"/>
        <w:rPr>
          <w:color w:val="000000" w:themeColor="text1"/>
        </w:rPr>
      </w:pPr>
      <w:r w:rsidRPr="7B8B3159">
        <w:rPr>
          <w:rFonts w:eastAsia="Arial" w:cs="Arial"/>
          <w:color w:val="000000" w:themeColor="text1"/>
        </w:rPr>
        <w:t xml:space="preserve">In May 2017, the CDE recommended that the SBE approve </w:t>
      </w:r>
      <w:r w:rsidR="1F0683ED" w:rsidRPr="7B8B3159">
        <w:rPr>
          <w:rFonts w:eastAsia="Arial" w:cs="Arial"/>
          <w:color w:val="000000" w:themeColor="text1"/>
        </w:rPr>
        <w:t>an application process for</w:t>
      </w:r>
      <w:r w:rsidRPr="7B8B3159">
        <w:rPr>
          <w:rFonts w:eastAsia="Arial" w:cs="Arial"/>
          <w:color w:val="000000" w:themeColor="text1"/>
        </w:rPr>
        <w:t xml:space="preserve"> Dashboard Alternative School Status, or DASS (</w:t>
      </w:r>
      <w:hyperlink r:id="rId30" w:tooltip="SBE May Item 01" w:history="1">
        <w:r w:rsidR="0056759A" w:rsidRPr="000752AA">
          <w:rPr>
            <w:rStyle w:val="Hyperlink"/>
            <w:rFonts w:eastAsia="Arial" w:cs="Arial"/>
          </w:rPr>
          <w:t>https://www.cde.ca.gov/be/ag/ag/yr17/documents/may17item01.doc</w:t>
        </w:r>
      </w:hyperlink>
      <w:r w:rsidR="0056759A">
        <w:rPr>
          <w:rFonts w:eastAsia="Arial" w:cs="Arial"/>
        </w:rPr>
        <w:t>).</w:t>
      </w:r>
    </w:p>
    <w:p w14:paraId="1427C5E3" w14:textId="5354C34E" w:rsidR="000305FD" w:rsidRPr="00C3409D" w:rsidRDefault="36A03977" w:rsidP="7B8B3159">
      <w:pPr>
        <w:spacing w:before="240" w:after="240" w:afterAutospacing="1"/>
        <w:rPr>
          <w:color w:val="000000" w:themeColor="text1"/>
        </w:rPr>
      </w:pPr>
      <w:r w:rsidRPr="7B8B3159">
        <w:rPr>
          <w:rFonts w:eastAsia="Arial" w:cs="Arial"/>
          <w:color w:val="000000" w:themeColor="text1"/>
        </w:rPr>
        <w:t xml:space="preserve">In </w:t>
      </w:r>
      <w:r w:rsidR="68E02D29" w:rsidRPr="7B8B3159">
        <w:rPr>
          <w:rFonts w:eastAsia="Arial" w:cs="Arial"/>
          <w:color w:val="000000" w:themeColor="text1"/>
        </w:rPr>
        <w:t xml:space="preserve">July 2017, </w:t>
      </w:r>
      <w:r w:rsidR="31811816" w:rsidRPr="7B8B3159">
        <w:rPr>
          <w:rFonts w:eastAsia="Arial" w:cs="Arial"/>
          <w:color w:val="000000" w:themeColor="text1"/>
        </w:rPr>
        <w:t xml:space="preserve">the </w:t>
      </w:r>
      <w:r w:rsidR="13C5B49D" w:rsidRPr="7B8B3159">
        <w:rPr>
          <w:rFonts w:eastAsia="Arial" w:cs="Arial"/>
          <w:color w:val="000000" w:themeColor="text1"/>
        </w:rPr>
        <w:t>CDE recommended that the SBE approve the eligibility criteria that schools must meet to qualify for alternative status (</w:t>
      </w:r>
      <w:hyperlink r:id="rId31" w:tooltip="SBE July Item 01" w:history="1">
        <w:r w:rsidR="0056759A" w:rsidRPr="000752AA">
          <w:rPr>
            <w:rStyle w:val="Hyperlink"/>
            <w:rFonts w:eastAsia="Arial" w:cs="Arial"/>
          </w:rPr>
          <w:t>https://www.cde.ca.gov/be/ag/ag/yr17/documents/jul17item01.doc</w:t>
        </w:r>
      </w:hyperlink>
      <w:r w:rsidR="0056759A">
        <w:rPr>
          <w:rFonts w:eastAsia="Arial" w:cs="Arial"/>
        </w:rPr>
        <w:t>).</w:t>
      </w:r>
    </w:p>
    <w:p w14:paraId="163AAD30" w14:textId="009DE9BC" w:rsidR="000305FD" w:rsidRPr="00C3409D" w:rsidRDefault="2FF5C5C7" w:rsidP="7B8B3159">
      <w:pPr>
        <w:spacing w:before="240" w:after="240" w:afterAutospacing="1"/>
        <w:rPr>
          <w:rFonts w:eastAsia="Arial" w:cs="Arial"/>
          <w:color w:val="000000" w:themeColor="text1"/>
        </w:rPr>
      </w:pPr>
      <w:r w:rsidRPr="7B8B3159">
        <w:rPr>
          <w:rFonts w:eastAsia="Arial" w:cs="Arial"/>
          <w:color w:val="000000" w:themeColor="text1"/>
        </w:rPr>
        <w:t xml:space="preserve">In </w:t>
      </w:r>
      <w:r w:rsidR="68E02D29" w:rsidRPr="7B8B3159">
        <w:rPr>
          <w:rFonts w:eastAsia="Arial" w:cs="Arial"/>
          <w:color w:val="000000" w:themeColor="text1"/>
        </w:rPr>
        <w:t>September 2017,</w:t>
      </w:r>
      <w:r w:rsidR="1D14A69A" w:rsidRPr="7B8B3159">
        <w:rPr>
          <w:rFonts w:eastAsia="Arial" w:cs="Arial"/>
          <w:color w:val="000000" w:themeColor="text1"/>
        </w:rPr>
        <w:t xml:space="preserve"> the CDE recommended that the SBE remove one of the criteria—emotionally disturbed students—from the eligibility criteria for DASS schools</w:t>
      </w:r>
      <w:r w:rsidR="73262348" w:rsidRPr="7B8B3159">
        <w:rPr>
          <w:rFonts w:eastAsia="Arial" w:cs="Arial"/>
          <w:color w:val="000000" w:themeColor="text1"/>
        </w:rPr>
        <w:t xml:space="preserve"> (</w:t>
      </w:r>
      <w:hyperlink r:id="rId32" w:tooltip="SBE September Item 02" w:history="1">
        <w:r w:rsidR="0056759A" w:rsidRPr="000752AA">
          <w:rPr>
            <w:rStyle w:val="Hyperlink"/>
            <w:rFonts w:eastAsia="Arial" w:cs="Arial"/>
          </w:rPr>
          <w:t>https://www.cde.ca.gov/be/ag/ag/yr17/documents/sep17item02.doc</w:t>
        </w:r>
      </w:hyperlink>
      <w:r w:rsidR="0056759A">
        <w:rPr>
          <w:rFonts w:eastAsia="Arial" w:cs="Arial"/>
        </w:rPr>
        <w:t>).</w:t>
      </w:r>
    </w:p>
    <w:p w14:paraId="2CC48C33" w14:textId="40AF5403" w:rsidR="000305FD" w:rsidRPr="00C3409D" w:rsidRDefault="659975ED" w:rsidP="5C4438F2">
      <w:pPr>
        <w:spacing w:before="240" w:after="240" w:afterAutospacing="1"/>
      </w:pPr>
      <w:r w:rsidRPr="7B8B3159">
        <w:rPr>
          <w:rFonts w:eastAsia="Arial" w:cs="Arial"/>
          <w:color w:val="000000" w:themeColor="text1"/>
        </w:rPr>
        <w:t xml:space="preserve">In </w:t>
      </w:r>
      <w:r w:rsidR="68E02D29" w:rsidRPr="7B8B3159">
        <w:rPr>
          <w:rFonts w:eastAsia="Arial" w:cs="Arial"/>
          <w:color w:val="000000" w:themeColor="text1"/>
        </w:rPr>
        <w:t xml:space="preserve">March 2018, </w:t>
      </w:r>
      <w:r w:rsidR="5433AC51" w:rsidRPr="7B8B3159">
        <w:rPr>
          <w:rFonts w:eastAsia="Arial" w:cs="Arial"/>
          <w:color w:val="000000" w:themeColor="text1"/>
        </w:rPr>
        <w:t>the CDE reported on its work with the Alternative Task Force to develop modified m</w:t>
      </w:r>
      <w:r w:rsidR="477C0E6B" w:rsidRPr="7B8B3159">
        <w:rPr>
          <w:rFonts w:eastAsia="Arial" w:cs="Arial"/>
          <w:color w:val="000000" w:themeColor="text1"/>
        </w:rPr>
        <w:t>easures</w:t>
      </w:r>
      <w:r w:rsidR="5433AC51" w:rsidRPr="7B8B3159">
        <w:rPr>
          <w:rFonts w:eastAsia="Arial" w:cs="Arial"/>
          <w:color w:val="000000" w:themeColor="text1"/>
        </w:rPr>
        <w:t xml:space="preserve"> for DASS schools</w:t>
      </w:r>
      <w:r w:rsidR="700057E3" w:rsidRPr="7B8B3159">
        <w:rPr>
          <w:rFonts w:eastAsia="Arial" w:cs="Arial"/>
          <w:color w:val="000000" w:themeColor="text1"/>
        </w:rPr>
        <w:t xml:space="preserve"> (</w:t>
      </w:r>
      <w:hyperlink r:id="rId33" w:tooltip="SBE March Item 01" w:history="1">
        <w:r w:rsidR="0056759A" w:rsidRPr="000752AA">
          <w:rPr>
            <w:rStyle w:val="Hyperlink"/>
            <w:rFonts w:eastAsia="Arial" w:cs="Arial"/>
          </w:rPr>
          <w:t>https://www.cde.ca.gov/be/ag/ag/yr18/documents/mar18item01.docx</w:t>
        </w:r>
      </w:hyperlink>
      <w:r w:rsidR="0056759A">
        <w:rPr>
          <w:rFonts w:eastAsia="Arial" w:cs="Arial"/>
        </w:rPr>
        <w:t>).</w:t>
      </w:r>
    </w:p>
    <w:p w14:paraId="61224764" w14:textId="03C4117D" w:rsidR="000305FD" w:rsidRPr="00C3409D" w:rsidRDefault="000305FD" w:rsidP="7B8B3159">
      <w:pPr>
        <w:spacing w:before="240" w:after="240" w:afterAutospacing="1"/>
        <w:rPr>
          <w:rFonts w:eastAsia="Arial" w:cs="Arial"/>
          <w:color w:val="0000FF"/>
        </w:rPr>
      </w:pPr>
      <w:r w:rsidRPr="7B8B3159">
        <w:rPr>
          <w:rFonts w:eastAsia="Arial" w:cs="Arial"/>
          <w:color w:val="000000" w:themeColor="text1"/>
        </w:rPr>
        <w:t>The charge of the Task Force was introduced to the SBE in an April 2018 Information Memorandum, which provided an overview of the research conducted in the development of the CCI and the rigorous vetting criteria and processes that were applied to select CCI measures (</w:t>
      </w:r>
      <w:hyperlink r:id="rId34" w:tooltip="April 2018 SBE Memo ">
        <w:r w:rsidR="68F9933D" w:rsidRPr="7B8B3159">
          <w:rPr>
            <w:rStyle w:val="Hyperlink"/>
            <w:rFonts w:eastAsia="Arial" w:cs="Arial"/>
          </w:rPr>
          <w:t>https</w:t>
        </w:r>
        <w:r w:rsidR="0E266349" w:rsidRPr="7B8B3159">
          <w:rPr>
            <w:rStyle w:val="Hyperlink"/>
            <w:rFonts w:eastAsia="Arial" w:cs="Arial"/>
          </w:rPr>
          <w:t>://www.cde.ca.gov/be/pn/im/documents/memo-pptb-amard-apr18item02.docx</w:t>
        </w:r>
      </w:hyperlink>
      <w:r w:rsidRPr="7B8B3159">
        <w:rPr>
          <w:rFonts w:eastAsia="Arial" w:cs="Arial"/>
        </w:rPr>
        <w:t>).</w:t>
      </w:r>
    </w:p>
    <w:p w14:paraId="7B19B791" w14:textId="41EA7ED3" w:rsidR="000305FD" w:rsidRPr="00C3409D" w:rsidRDefault="000305FD" w:rsidP="000305FD">
      <w:pPr>
        <w:spacing w:before="240" w:after="240" w:afterAutospacing="1"/>
        <w:rPr>
          <w:rFonts w:eastAsia="Arial" w:cs="Arial"/>
          <w:color w:val="000000" w:themeColor="text1"/>
        </w:rPr>
      </w:pPr>
      <w:r w:rsidRPr="00C3409D">
        <w:rPr>
          <w:rFonts w:eastAsia="Arial" w:cs="Arial"/>
          <w:color w:val="000000" w:themeColor="text1"/>
        </w:rPr>
        <w:t>In May 2018, the SBE held a Study Session on the CCI and received an overview of the indicator and presentation from an LEA on their local use of the CCI (</w:t>
      </w:r>
      <w:hyperlink r:id="rId35" w:tooltip="May 2018 SBE Memo">
        <w:r w:rsidRPr="00C3409D">
          <w:rPr>
            <w:rStyle w:val="Hyperlink"/>
            <w:rFonts w:eastAsia="Arial" w:cs="Arial"/>
          </w:rPr>
          <w:t>https://www.cde.ca.gov/be/ag/ag/yr18/documents/may18item02slides.pdf</w:t>
        </w:r>
      </w:hyperlink>
      <w:r w:rsidRPr="00C3409D">
        <w:rPr>
          <w:rFonts w:eastAsia="Arial" w:cs="Arial"/>
          <w:color w:val="000000" w:themeColor="text1"/>
        </w:rPr>
        <w:t xml:space="preserve">). </w:t>
      </w:r>
    </w:p>
    <w:p w14:paraId="24A439A0" w14:textId="52743A1B" w:rsidR="000305FD" w:rsidRPr="00C3409D" w:rsidRDefault="000305FD" w:rsidP="000305FD">
      <w:pPr>
        <w:spacing w:after="240" w:afterAutospacing="1"/>
        <w:rPr>
          <w:rFonts w:eastAsia="Arial" w:cs="Arial"/>
          <w:color w:val="000000" w:themeColor="text1"/>
        </w:rPr>
      </w:pPr>
      <w:r w:rsidRPr="00C3409D">
        <w:rPr>
          <w:rFonts w:eastAsia="Arial" w:cs="Arial"/>
          <w:color w:val="000000" w:themeColor="text1"/>
        </w:rPr>
        <w:t>In April 2019, the CDE provided an Information Memorandum on the history, implementation, and purpose of the CCI in the Accountability System which was used for the May Study Session (</w:t>
      </w:r>
      <w:hyperlink r:id="rId36" w:tooltip="April 2019 SBe Memo">
        <w:r w:rsidRPr="00C3409D">
          <w:rPr>
            <w:rStyle w:val="Hyperlink"/>
            <w:rFonts w:eastAsia="Arial" w:cs="Arial"/>
          </w:rPr>
          <w:t>https://www.cde.ca.gov/be/pn/im/documents/memo-pptb-</w:t>
        </w:r>
        <w:r w:rsidRPr="00C3409D">
          <w:rPr>
            <w:rStyle w:val="Hyperlink"/>
            <w:rFonts w:eastAsia="Arial" w:cs="Arial"/>
          </w:rPr>
          <w:lastRenderedPageBreak/>
          <w:t>amard-apr19item01.docx</w:t>
        </w:r>
      </w:hyperlink>
      <w:r w:rsidRPr="00C3409D">
        <w:rPr>
          <w:rFonts w:eastAsia="Arial" w:cs="Arial"/>
          <w:color w:val="000000" w:themeColor="text1"/>
        </w:rPr>
        <w:t>). This memo included a description of the work carried out by the Task Force</w:t>
      </w:r>
      <w:r w:rsidR="1FC2A83B" w:rsidRPr="0CE51110">
        <w:rPr>
          <w:rFonts w:eastAsia="Arial" w:cs="Arial"/>
          <w:color w:val="000000" w:themeColor="text1"/>
        </w:rPr>
        <w:t>.</w:t>
      </w:r>
    </w:p>
    <w:p w14:paraId="4B438405" w14:textId="618C1D86" w:rsidR="000305FD" w:rsidRPr="00C3409D" w:rsidRDefault="000305FD" w:rsidP="0CE51110">
      <w:pPr>
        <w:spacing w:after="240"/>
        <w:rPr>
          <w:rFonts w:eastAsia="Arial" w:cs="Arial"/>
          <w:color w:val="000000" w:themeColor="text1"/>
        </w:rPr>
      </w:pPr>
      <w:r w:rsidRPr="00C3409D">
        <w:rPr>
          <w:rFonts w:eastAsia="Arial" w:cs="Arial"/>
          <w:color w:val="000000" w:themeColor="text1"/>
        </w:rPr>
        <w:t>In May 2019, the SBE held a study session on the CCI (</w:t>
      </w:r>
      <w:hyperlink r:id="rId37" w:tooltip="SBE May 2019 Item">
        <w:r w:rsidRPr="00C3409D">
          <w:rPr>
            <w:rStyle w:val="Hyperlink"/>
            <w:rFonts w:eastAsia="Arial" w:cs="Arial"/>
          </w:rPr>
          <w:t>https://www.cde.ca.gov/be/ag/ag/yr19/documents/may19item01studysession.docx</w:t>
        </w:r>
      </w:hyperlink>
      <w:r w:rsidRPr="00C3409D">
        <w:rPr>
          <w:rFonts w:eastAsia="Arial" w:cs="Arial"/>
          <w:color w:val="000000" w:themeColor="text1"/>
        </w:rPr>
        <w:t>).</w:t>
      </w:r>
    </w:p>
    <w:p w14:paraId="782C85EF" w14:textId="77777777" w:rsidR="000305FD" w:rsidRPr="00C3409D" w:rsidRDefault="000305FD" w:rsidP="000305FD">
      <w:pPr>
        <w:pStyle w:val="Heading2"/>
        <w:spacing w:after="100" w:afterAutospacing="1"/>
        <w:rPr>
          <w:rFonts w:cs="Arial"/>
        </w:rPr>
      </w:pPr>
      <w:r w:rsidRPr="00C3409D">
        <w:rPr>
          <w:rFonts w:cs="Arial"/>
        </w:rPr>
        <w:t>Fiscal Analysis (as appropriate)</w:t>
      </w:r>
    </w:p>
    <w:p w14:paraId="5F1B2506" w14:textId="77777777" w:rsidR="000305FD" w:rsidRPr="00C3409D" w:rsidRDefault="000305FD" w:rsidP="000305FD">
      <w:pPr>
        <w:spacing w:after="240"/>
        <w:rPr>
          <w:rFonts w:eastAsia="Arial" w:cs="Arial"/>
          <w:color w:val="212121"/>
        </w:rPr>
      </w:pPr>
      <w:r w:rsidRPr="00C3409D">
        <w:rPr>
          <w:rFonts w:eastAsia="Arial" w:cs="Arial"/>
          <w:color w:val="212121"/>
        </w:rPr>
        <w:t xml:space="preserve">The 2020–21 state budget funds the Proposition 98 Minimum Guarantee at $70.9 billion. </w:t>
      </w:r>
      <w:r w:rsidRPr="00C3409D">
        <w:rPr>
          <w:rFonts w:eastAsia="Arial" w:cs="Arial"/>
          <w:color w:val="212121"/>
          <w:lang w:val="en"/>
        </w:rPr>
        <w:t xml:space="preserve">This reflects state funding of $45.1 billion and local funding of $25.8 billion, accounting for $10,654 in transitional kindergarten through grade twelve per-pupil funding. In addition, this funding includes deferrals from 2019–2020 of $1.9 billion and 2020–21 of $11 billion (with $5.8 billion to be triggered off in 2020–21 if the federal government provides sufficient funding to be used for this purpose). </w:t>
      </w:r>
      <w:r w:rsidRPr="00C3409D">
        <w:rPr>
          <w:rFonts w:eastAsia="Arial" w:cs="Arial"/>
          <w:color w:val="000000" w:themeColor="text1"/>
          <w:lang w:val="en"/>
        </w:rPr>
        <w:t xml:space="preserve">Additionally, the state budget </w:t>
      </w:r>
      <w:r w:rsidRPr="00C3409D">
        <w:rPr>
          <w:rFonts w:eastAsia="Arial" w:cs="Arial"/>
        </w:rPr>
        <w:t xml:space="preserve">provided </w:t>
      </w:r>
      <w:r w:rsidRPr="00C3409D">
        <w:rPr>
          <w:rFonts w:eastAsia="Arial" w:cs="Arial"/>
          <w:color w:val="212121"/>
        </w:rPr>
        <w:t>$450,000 in one-time Proposition 98 General Funds to the State Department of Education to support the alignment and integration of the online platforms supporting the Dashboard, the Local Control and Accountability Plan Electronic Template System, and the School Accountability Report Card.</w:t>
      </w:r>
    </w:p>
    <w:p w14:paraId="2F68331E" w14:textId="77777777" w:rsidR="000305FD" w:rsidRPr="00C3409D" w:rsidRDefault="000305FD" w:rsidP="000305FD">
      <w:pPr>
        <w:pStyle w:val="Heading2"/>
        <w:spacing w:before="0" w:after="240"/>
        <w:rPr>
          <w:rFonts w:cs="Arial"/>
          <w:szCs w:val="36"/>
        </w:rPr>
      </w:pPr>
      <w:r w:rsidRPr="00C3409D">
        <w:rPr>
          <w:rFonts w:cs="Arial"/>
          <w:szCs w:val="36"/>
        </w:rPr>
        <w:t>Attachment(s)</w:t>
      </w:r>
    </w:p>
    <w:p w14:paraId="4B7DDADE" w14:textId="319263CC" w:rsidR="000305FD" w:rsidRPr="00C3409D" w:rsidRDefault="000305FD" w:rsidP="000305FD">
      <w:pPr>
        <w:pStyle w:val="ListParagraph"/>
        <w:numPr>
          <w:ilvl w:val="0"/>
          <w:numId w:val="1"/>
        </w:numPr>
        <w:spacing w:after="240"/>
        <w:contextualSpacing w:val="0"/>
        <w:rPr>
          <w:rFonts w:cs="Arial"/>
        </w:rPr>
      </w:pPr>
      <w:r w:rsidRPr="00C3409D">
        <w:rPr>
          <w:rFonts w:cs="Arial"/>
        </w:rPr>
        <w:t>Attachment 1: Analysis and Recommendations for the Parameters of the Student Growth Model (</w:t>
      </w:r>
      <w:r w:rsidR="009E153C">
        <w:rPr>
          <w:rFonts w:cs="Arial"/>
        </w:rPr>
        <w:t>3</w:t>
      </w:r>
      <w:r w:rsidRPr="00C3409D">
        <w:rPr>
          <w:rFonts w:cs="Arial"/>
          <w:color w:val="FF0000"/>
        </w:rPr>
        <w:t xml:space="preserve"> </w:t>
      </w:r>
      <w:r w:rsidRPr="00C3409D">
        <w:rPr>
          <w:rFonts w:cs="Arial"/>
        </w:rPr>
        <w:t>pages)</w:t>
      </w:r>
    </w:p>
    <w:p w14:paraId="36424FBD" w14:textId="67C55FD6" w:rsidR="000305FD" w:rsidRPr="00C3409D" w:rsidRDefault="000305FD" w:rsidP="000305FD">
      <w:pPr>
        <w:pStyle w:val="ListParagraph"/>
        <w:numPr>
          <w:ilvl w:val="0"/>
          <w:numId w:val="1"/>
        </w:numPr>
        <w:spacing w:after="240"/>
        <w:contextualSpacing w:val="0"/>
        <w:rPr>
          <w:rFonts w:cs="Arial"/>
          <w:color w:val="000000" w:themeColor="text1"/>
        </w:rPr>
      </w:pPr>
      <w:r w:rsidRPr="00C3409D">
        <w:rPr>
          <w:rFonts w:cs="Arial"/>
        </w:rPr>
        <w:t>Attachment 2: Report and Recommendations of the California Advisory Task Force on Alternative Schools</w:t>
      </w:r>
      <w:r w:rsidR="007E74EB">
        <w:rPr>
          <w:rFonts w:cs="Arial"/>
        </w:rPr>
        <w:t xml:space="preserve"> (</w:t>
      </w:r>
      <w:r w:rsidR="009E153C">
        <w:rPr>
          <w:rFonts w:cs="Arial"/>
        </w:rPr>
        <w:t>4</w:t>
      </w:r>
      <w:r w:rsidR="006B79CE">
        <w:rPr>
          <w:rFonts w:cs="Arial"/>
        </w:rPr>
        <w:t>8</w:t>
      </w:r>
      <w:r w:rsidR="007E74EB">
        <w:rPr>
          <w:rFonts w:cs="Arial"/>
        </w:rPr>
        <w:t xml:space="preserve"> pages)</w:t>
      </w:r>
    </w:p>
    <w:p w14:paraId="28F9DE61" w14:textId="77777777" w:rsidR="000305FD" w:rsidRPr="00C3409D" w:rsidRDefault="000305FD" w:rsidP="000305FD">
      <w:pPr>
        <w:pStyle w:val="ListParagraph"/>
        <w:numPr>
          <w:ilvl w:val="0"/>
          <w:numId w:val="1"/>
        </w:numPr>
        <w:spacing w:after="240"/>
        <w:contextualSpacing w:val="0"/>
        <w:rPr>
          <w:rFonts w:cs="Arial"/>
        </w:rPr>
      </w:pPr>
      <w:r w:rsidRPr="00C3409D">
        <w:rPr>
          <w:rFonts w:cs="Arial"/>
        </w:rPr>
        <w:t>Attachment 3: California School Dashboard Educational Outreach Activities (2 pages)</w:t>
      </w:r>
    </w:p>
    <w:p w14:paraId="540D1580" w14:textId="77777777" w:rsidR="000305FD" w:rsidRPr="00C3409D" w:rsidRDefault="000305FD" w:rsidP="000305FD">
      <w:pPr>
        <w:spacing w:after="240"/>
        <w:rPr>
          <w:rFonts w:cs="Arial"/>
        </w:rPr>
      </w:pPr>
    </w:p>
    <w:p w14:paraId="3AA46CC4" w14:textId="77777777" w:rsidR="000048DC" w:rsidRDefault="000048DC" w:rsidP="00685069">
      <w:pPr>
        <w:rPr>
          <w:rFonts w:cs="Arial"/>
        </w:rPr>
        <w:sectPr w:rsidR="000048DC" w:rsidSect="000048DC">
          <w:footerReference w:type="default" r:id="rId38"/>
          <w:headerReference w:type="first" r:id="rId39"/>
          <w:footerReference w:type="first" r:id="rId40"/>
          <w:type w:val="continuous"/>
          <w:pgSz w:w="12240" w:h="15840"/>
          <w:pgMar w:top="720" w:right="1440" w:bottom="1440" w:left="1440" w:header="720" w:footer="720" w:gutter="0"/>
          <w:pgNumType w:start="2"/>
          <w:cols w:space="720"/>
          <w:docGrid w:linePitch="360"/>
        </w:sectPr>
      </w:pPr>
    </w:p>
    <w:p w14:paraId="71540C93" w14:textId="5AC56324" w:rsidR="00CA7047" w:rsidRPr="00C3409D" w:rsidRDefault="00685069" w:rsidP="00D941EA">
      <w:pPr>
        <w:pStyle w:val="Heading1"/>
        <w:spacing w:before="0" w:after="240"/>
        <w:rPr>
          <w:rFonts w:cs="Arial"/>
          <w:sz w:val="40"/>
          <w:szCs w:val="40"/>
        </w:rPr>
      </w:pPr>
      <w:r w:rsidRPr="00C3409D">
        <w:rPr>
          <w:rFonts w:cs="Arial"/>
          <w:sz w:val="40"/>
          <w:szCs w:val="40"/>
        </w:rPr>
        <w:lastRenderedPageBreak/>
        <w:t>Attachment 1</w:t>
      </w:r>
    </w:p>
    <w:p w14:paraId="407368B3" w14:textId="08359522" w:rsidR="00D941EA" w:rsidRPr="00C3409D" w:rsidRDefault="00D941EA" w:rsidP="007E74EB">
      <w:pPr>
        <w:pStyle w:val="Heading2"/>
        <w:spacing w:after="240"/>
        <w:rPr>
          <w:rFonts w:cs="Arial"/>
        </w:rPr>
      </w:pPr>
      <w:r w:rsidRPr="7F968174">
        <w:rPr>
          <w:rFonts w:cs="Arial"/>
        </w:rPr>
        <w:t xml:space="preserve">Analysis and Recommendations </w:t>
      </w:r>
      <w:r w:rsidR="0055575B" w:rsidRPr="7F968174">
        <w:rPr>
          <w:rFonts w:cs="Arial"/>
        </w:rPr>
        <w:t xml:space="preserve">on the Parameters of the Student Growth Model </w:t>
      </w:r>
    </w:p>
    <w:p w14:paraId="208A70B6" w14:textId="2B4FE02B" w:rsidR="04D55E5F" w:rsidRDefault="04D55E5F" w:rsidP="7F968174">
      <w:pPr>
        <w:pStyle w:val="Heading3"/>
        <w:spacing w:before="0" w:after="240" w:line="259" w:lineRule="auto"/>
      </w:pPr>
      <w:r w:rsidRPr="7F968174">
        <w:rPr>
          <w:rFonts w:cs="Arial"/>
          <w:sz w:val="32"/>
          <w:szCs w:val="32"/>
        </w:rPr>
        <w:t>Using Same Subject Test Scores in Growth Model</w:t>
      </w:r>
    </w:p>
    <w:p w14:paraId="2B83C3FB" w14:textId="77777777" w:rsidR="00163997" w:rsidRDefault="00F350E5" w:rsidP="7F968174">
      <w:r>
        <w:t xml:space="preserve">Educational Testing Service </w:t>
      </w:r>
      <w:r w:rsidR="00DF119E">
        <w:t xml:space="preserve">(ETS) </w:t>
      </w:r>
      <w:r w:rsidR="00E50CBE">
        <w:t xml:space="preserve">and California Department of Education (CDE) </w:t>
      </w:r>
      <w:r w:rsidR="00DF119E">
        <w:t xml:space="preserve">staff </w:t>
      </w:r>
      <w:r w:rsidR="70E20FF7">
        <w:t xml:space="preserve">presented an update to the </w:t>
      </w:r>
      <w:r w:rsidR="00E50CBE">
        <w:t>State Board of Education (</w:t>
      </w:r>
      <w:r w:rsidR="70E20FF7">
        <w:t>SBE</w:t>
      </w:r>
      <w:r w:rsidR="00E50CBE">
        <w:t>)</w:t>
      </w:r>
      <w:r w:rsidR="70E20FF7">
        <w:t xml:space="preserve"> on the student-level growth model at the September 2020 meeting and shared information about the</w:t>
      </w:r>
      <w:r w:rsidR="00C8621C">
        <w:t xml:space="preserve"> Empirical Best Linear Prediction (</w:t>
      </w:r>
      <w:r w:rsidR="70E20FF7">
        <w:t>EBLP</w:t>
      </w:r>
      <w:r w:rsidR="00C8621C">
        <w:t>)</w:t>
      </w:r>
      <w:r w:rsidR="70E20FF7">
        <w:t xml:space="preserve"> model and the information that was used </w:t>
      </w:r>
      <w:r w:rsidR="7F555E95">
        <w:t xml:space="preserve">to construct the growth estimates. In the presentation, </w:t>
      </w:r>
      <w:r w:rsidR="0037313E">
        <w:t>ETS</w:t>
      </w:r>
      <w:r w:rsidR="7F555E95">
        <w:t xml:space="preserve"> detailed how </w:t>
      </w:r>
      <w:r w:rsidR="79AC4312">
        <w:t>the</w:t>
      </w:r>
      <w:r w:rsidR="1C4688C3">
        <w:t xml:space="preserve"> </w:t>
      </w:r>
      <w:r w:rsidR="79AC4312">
        <w:t xml:space="preserve">EBLP used multiple years of aggregate growth information to improve the accuracy and stability of school and district growth scores. </w:t>
      </w:r>
      <w:r w:rsidR="776F526E">
        <w:t xml:space="preserve">Using a weighted average, </w:t>
      </w:r>
      <w:r w:rsidR="6D81BE22">
        <w:t>s</w:t>
      </w:r>
      <w:r w:rsidR="6006B460">
        <w:t>cores f</w:t>
      </w:r>
      <w:r w:rsidR="566538F8">
        <w:t xml:space="preserve">rom </w:t>
      </w:r>
      <w:r w:rsidR="6006B460">
        <w:t xml:space="preserve">both </w:t>
      </w:r>
      <w:r w:rsidR="359F64EB">
        <w:t xml:space="preserve">the </w:t>
      </w:r>
      <w:r w:rsidR="6006B460">
        <w:t xml:space="preserve">English language arts/literacy (ELA) and mathematics </w:t>
      </w:r>
      <w:r w:rsidR="29CD87BD">
        <w:t xml:space="preserve">assessments are </w:t>
      </w:r>
      <w:r w:rsidR="5F3F3C4E">
        <w:t xml:space="preserve">combined </w:t>
      </w:r>
      <w:r w:rsidR="29CD87BD">
        <w:t>to obtain a single growth score for ELA and a single growth score for mathematics.</w:t>
      </w:r>
    </w:p>
    <w:p w14:paraId="229B7835" w14:textId="22F5D532" w:rsidR="223EA611" w:rsidRDefault="223EA611" w:rsidP="7F968174"/>
    <w:p w14:paraId="4DDE8760" w14:textId="522AF405" w:rsidR="0C2A9E93" w:rsidRDefault="442FBBF7" w:rsidP="0089788E">
      <w:pPr>
        <w:rPr>
          <w:rFonts w:cs="Arial"/>
        </w:rPr>
      </w:pPr>
      <w:r>
        <w:t xml:space="preserve">While no questions arose during the presentation at the SBE meeting </w:t>
      </w:r>
      <w:r w:rsidR="45483901">
        <w:t>on the use of both subject areas in the EBLP modeling</w:t>
      </w:r>
      <w:r>
        <w:t>,</w:t>
      </w:r>
      <w:r w:rsidR="1562C61A">
        <w:t xml:space="preserve"> </w:t>
      </w:r>
      <w:r>
        <w:t xml:space="preserve">concerns were </w:t>
      </w:r>
      <w:r w:rsidR="697CCF43">
        <w:t xml:space="preserve">later </w:t>
      </w:r>
      <w:r w:rsidR="3BC9A4D4">
        <w:t xml:space="preserve">raised </w:t>
      </w:r>
      <w:r w:rsidR="0F3B8ED3">
        <w:t>about the challenges of</w:t>
      </w:r>
      <w:r w:rsidR="1AB23786">
        <w:t xml:space="preserve"> explaining scores to schools and districts. </w:t>
      </w:r>
      <w:r w:rsidR="11307F2A">
        <w:t xml:space="preserve">An additional concern was </w:t>
      </w:r>
      <w:r w:rsidR="00A413E9">
        <w:t xml:space="preserve">that if a school or district had </w:t>
      </w:r>
      <w:r w:rsidR="3235FB68">
        <w:t xml:space="preserve">higher </w:t>
      </w:r>
      <w:r w:rsidR="00A413E9">
        <w:t xml:space="preserve">scores in </w:t>
      </w:r>
      <w:r w:rsidR="086C5546">
        <w:t>ELA</w:t>
      </w:r>
      <w:r w:rsidR="00E64691">
        <w:t xml:space="preserve">, it could artificially inflate the growth score for </w:t>
      </w:r>
      <w:r w:rsidR="3DD7A63D">
        <w:t>mathematics, and vice-versa.</w:t>
      </w:r>
      <w:r w:rsidR="00EF1374">
        <w:t xml:space="preserve"> </w:t>
      </w:r>
      <w:r w:rsidR="00E64691">
        <w:t xml:space="preserve">These are </w:t>
      </w:r>
      <w:r w:rsidR="1AB23786">
        <w:t>v</w:t>
      </w:r>
      <w:r w:rsidR="2337C0EC">
        <w:t>alid concern</w:t>
      </w:r>
      <w:r w:rsidR="003A7772">
        <w:t>s</w:t>
      </w:r>
      <w:r w:rsidR="2337C0EC">
        <w:t xml:space="preserve"> in the messaging of the growth model results</w:t>
      </w:r>
      <w:r w:rsidR="003A7772">
        <w:t>. Therefore,</w:t>
      </w:r>
      <w:r w:rsidR="2337C0EC">
        <w:t xml:space="preserve"> CDE </w:t>
      </w:r>
      <w:r w:rsidR="3C5B47D8">
        <w:t>propos</w:t>
      </w:r>
      <w:r w:rsidR="1A478D01">
        <w:t>es that</w:t>
      </w:r>
      <w:r w:rsidR="003A7772">
        <w:t xml:space="preserve"> </w:t>
      </w:r>
      <w:r w:rsidR="00B30790">
        <w:t>only one subject assessment results</w:t>
      </w:r>
      <w:r w:rsidR="004846B1">
        <w:t xml:space="preserve"> be used to </w:t>
      </w:r>
      <w:r w:rsidR="0063B4F3">
        <w:t>calculat</w:t>
      </w:r>
      <w:r w:rsidR="00B30790">
        <w:t xml:space="preserve">e growth </w:t>
      </w:r>
      <w:r w:rsidR="0063B4F3">
        <w:t>for each subject area</w:t>
      </w:r>
      <w:r w:rsidR="00017DF8">
        <w:t xml:space="preserve"> </w:t>
      </w:r>
      <w:r w:rsidR="008C1D6B">
        <w:t>(i.e., only use mathematic assessment scores to determine a growth score in mathematics</w:t>
      </w:r>
      <w:r w:rsidR="038DAECF">
        <w:t>)</w:t>
      </w:r>
      <w:r w:rsidR="11FF68B2">
        <w:t xml:space="preserve">. </w:t>
      </w:r>
      <w:r w:rsidR="0C2A9E93" w:rsidRPr="0CE51110">
        <w:rPr>
          <w:rFonts w:cs="Arial"/>
        </w:rPr>
        <w:t xml:space="preserve">In order to proceed with the growth model, CDE requests confirmation </w:t>
      </w:r>
      <w:r w:rsidR="5BB7899E" w:rsidRPr="0CE51110">
        <w:rPr>
          <w:rFonts w:cs="Arial"/>
        </w:rPr>
        <w:t xml:space="preserve">from the SBE that </w:t>
      </w:r>
      <w:r w:rsidR="0C2A9E93" w:rsidRPr="0CE51110">
        <w:rPr>
          <w:rFonts w:cs="Arial"/>
        </w:rPr>
        <w:t xml:space="preserve">a single subject methodology </w:t>
      </w:r>
      <w:r w:rsidR="3E1BB06B" w:rsidRPr="0CE51110">
        <w:rPr>
          <w:rFonts w:cs="Arial"/>
        </w:rPr>
        <w:t xml:space="preserve">be used </w:t>
      </w:r>
      <w:r w:rsidR="0C2A9E93" w:rsidRPr="0CE51110">
        <w:rPr>
          <w:rFonts w:cs="Arial"/>
        </w:rPr>
        <w:t xml:space="preserve">in the EBLP modeling process. </w:t>
      </w:r>
    </w:p>
    <w:p w14:paraId="5AE05C3C" w14:textId="77777777" w:rsidR="0089788E" w:rsidRDefault="0089788E" w:rsidP="0089788E">
      <w:pPr>
        <w:rPr>
          <w:rFonts w:cs="Arial"/>
        </w:rPr>
      </w:pPr>
    </w:p>
    <w:p w14:paraId="6973305F" w14:textId="11B0694D" w:rsidR="577B769E" w:rsidRDefault="577B769E" w:rsidP="7F968174">
      <w:pPr>
        <w:pStyle w:val="Heading3"/>
        <w:spacing w:before="0" w:after="240" w:line="259" w:lineRule="auto"/>
        <w:rPr>
          <w:rFonts w:cs="Arial"/>
          <w:sz w:val="32"/>
          <w:szCs w:val="32"/>
        </w:rPr>
      </w:pPr>
      <w:r w:rsidRPr="7F968174">
        <w:rPr>
          <w:rFonts w:cs="Arial"/>
          <w:sz w:val="32"/>
          <w:szCs w:val="32"/>
        </w:rPr>
        <w:t>Impact of Using Student Characteristics on the Results of a Growth Model</w:t>
      </w:r>
    </w:p>
    <w:p w14:paraId="7116F72F" w14:textId="3873B5AC" w:rsidR="64826477" w:rsidRDefault="64826477" w:rsidP="7F968174">
      <w:pPr>
        <w:spacing w:after="240"/>
        <w:rPr>
          <w:rFonts w:cs="Arial"/>
        </w:rPr>
      </w:pPr>
      <w:r w:rsidRPr="7F968174">
        <w:rPr>
          <w:rFonts w:cs="Arial"/>
        </w:rPr>
        <w:t xml:space="preserve">The student-level growth model that CDE has been developing for possible inclusion in California’s </w:t>
      </w:r>
      <w:r w:rsidR="0089788E">
        <w:rPr>
          <w:rFonts w:cs="Arial"/>
        </w:rPr>
        <w:t>a</w:t>
      </w:r>
      <w:r w:rsidRPr="7F968174">
        <w:rPr>
          <w:rFonts w:cs="Arial"/>
        </w:rPr>
        <w:t xml:space="preserve">ccountability system does not include any student characteristics. Instead, the regression model </w:t>
      </w:r>
      <w:r w:rsidR="7DFA7AE0" w:rsidRPr="7F968174">
        <w:rPr>
          <w:rFonts w:cs="Arial"/>
        </w:rPr>
        <w:t>only includes current and prior year test scores</w:t>
      </w:r>
      <w:r w:rsidR="336B7FE7" w:rsidRPr="7F968174">
        <w:rPr>
          <w:rFonts w:cs="Arial"/>
        </w:rPr>
        <w:t xml:space="preserve"> to estimate the expected growth of students in California</w:t>
      </w:r>
      <w:r w:rsidR="7DFA7AE0" w:rsidRPr="7F968174">
        <w:rPr>
          <w:rFonts w:cs="Arial"/>
        </w:rPr>
        <w:t>.</w:t>
      </w:r>
    </w:p>
    <w:p w14:paraId="1E056A89" w14:textId="4F41E2AE" w:rsidR="7BA88E70" w:rsidRDefault="7BA88E70" w:rsidP="7F968174">
      <w:pPr>
        <w:spacing w:after="240"/>
        <w:rPr>
          <w:rFonts w:cs="Arial"/>
        </w:rPr>
      </w:pPr>
      <w:r w:rsidRPr="7F968174">
        <w:rPr>
          <w:rFonts w:cs="Arial"/>
        </w:rPr>
        <w:t>Student characteristics</w:t>
      </w:r>
      <w:r w:rsidR="6B254200" w:rsidRPr="7F968174">
        <w:rPr>
          <w:rFonts w:cs="Arial"/>
        </w:rPr>
        <w:t xml:space="preserve"> or demographics</w:t>
      </w:r>
      <w:r w:rsidRPr="7F968174">
        <w:rPr>
          <w:rFonts w:cs="Arial"/>
        </w:rPr>
        <w:t xml:space="preserve">, such as EL status, race, or disability status, </w:t>
      </w:r>
      <w:r w:rsidR="1D0A59AC" w:rsidRPr="7F968174">
        <w:rPr>
          <w:rFonts w:cs="Arial"/>
        </w:rPr>
        <w:t xml:space="preserve">are introduced within </w:t>
      </w:r>
      <w:r w:rsidR="11B7435D" w:rsidRPr="7F968174">
        <w:rPr>
          <w:rFonts w:cs="Arial"/>
        </w:rPr>
        <w:t xml:space="preserve">regression-based </w:t>
      </w:r>
      <w:r w:rsidR="1D0A59AC" w:rsidRPr="7F968174">
        <w:rPr>
          <w:rFonts w:cs="Arial"/>
        </w:rPr>
        <w:t xml:space="preserve">growth models for </w:t>
      </w:r>
      <w:r w:rsidR="3F5C3E87" w:rsidRPr="7F968174">
        <w:rPr>
          <w:rFonts w:cs="Arial"/>
        </w:rPr>
        <w:t xml:space="preserve">a specific purpose </w:t>
      </w:r>
      <w:r w:rsidR="50FF5488" w:rsidRPr="0CE51110">
        <w:rPr>
          <w:rFonts w:cs="Arial"/>
        </w:rPr>
        <w:t xml:space="preserve">and alter </w:t>
      </w:r>
      <w:r w:rsidR="476DDF2A" w:rsidRPr="0CE51110">
        <w:rPr>
          <w:rFonts w:cs="Arial"/>
        </w:rPr>
        <w:t>result</w:t>
      </w:r>
      <w:r w:rsidR="1D8926F4" w:rsidRPr="0CE51110">
        <w:rPr>
          <w:rFonts w:cs="Arial"/>
        </w:rPr>
        <w:t>s</w:t>
      </w:r>
      <w:r w:rsidR="476DDF2A" w:rsidRPr="0CE51110">
        <w:rPr>
          <w:rFonts w:cs="Arial"/>
        </w:rPr>
        <w:t xml:space="preserve"> (</w:t>
      </w:r>
      <w:r w:rsidR="7B2B1C35" w:rsidRPr="0CE51110">
        <w:rPr>
          <w:rFonts w:cs="Arial"/>
        </w:rPr>
        <w:t xml:space="preserve">i.e. the </w:t>
      </w:r>
      <w:r w:rsidR="476DDF2A" w:rsidRPr="7F968174">
        <w:rPr>
          <w:rFonts w:cs="Arial"/>
        </w:rPr>
        <w:t xml:space="preserve">residual </w:t>
      </w:r>
      <w:r w:rsidR="476DDF2A" w:rsidRPr="0CE51110">
        <w:rPr>
          <w:rFonts w:cs="Arial"/>
        </w:rPr>
        <w:t>gain</w:t>
      </w:r>
      <w:r w:rsidR="00BA7DE3">
        <w:rPr>
          <w:rFonts w:cs="Arial"/>
        </w:rPr>
        <w:t xml:space="preserve"> </w:t>
      </w:r>
      <w:r w:rsidR="02510F7D" w:rsidRPr="0CE51110">
        <w:rPr>
          <w:rFonts w:cs="Arial"/>
        </w:rPr>
        <w:t>s</w:t>
      </w:r>
      <w:r w:rsidR="00BA7DE3">
        <w:rPr>
          <w:rFonts w:cs="Arial"/>
        </w:rPr>
        <w:t>cores</w:t>
      </w:r>
      <w:r w:rsidR="476DDF2A" w:rsidRPr="7F968174">
        <w:rPr>
          <w:rFonts w:cs="Arial"/>
        </w:rPr>
        <w:t>) f</w:t>
      </w:r>
      <w:r w:rsidR="21566C28" w:rsidRPr="7F968174">
        <w:rPr>
          <w:rFonts w:cs="Arial"/>
        </w:rPr>
        <w:t xml:space="preserve">or </w:t>
      </w:r>
      <w:r w:rsidR="476DDF2A" w:rsidRPr="7F968174">
        <w:rPr>
          <w:rFonts w:cs="Arial"/>
        </w:rPr>
        <w:t>each student</w:t>
      </w:r>
      <w:r w:rsidR="154E4297" w:rsidRPr="7F968174">
        <w:rPr>
          <w:rFonts w:cs="Arial"/>
        </w:rPr>
        <w:t xml:space="preserve">. </w:t>
      </w:r>
      <w:r w:rsidR="6379E17F" w:rsidRPr="7F968174">
        <w:rPr>
          <w:rFonts w:cs="Arial"/>
        </w:rPr>
        <w:t xml:space="preserve">In </w:t>
      </w:r>
      <w:r w:rsidR="00B536CF">
        <w:rPr>
          <w:rFonts w:cs="Arial"/>
        </w:rPr>
        <w:t>the</w:t>
      </w:r>
      <w:r w:rsidR="6379E17F" w:rsidRPr="7F968174" w:rsidDel="00785900">
        <w:rPr>
          <w:rFonts w:cs="Arial"/>
        </w:rPr>
        <w:t xml:space="preserve"> </w:t>
      </w:r>
      <w:r w:rsidR="6379E17F" w:rsidRPr="7F968174">
        <w:rPr>
          <w:rFonts w:cs="Arial"/>
        </w:rPr>
        <w:t xml:space="preserve">current model, the same expectations </w:t>
      </w:r>
      <w:r w:rsidR="64ABB516" w:rsidRPr="0CE51110">
        <w:rPr>
          <w:rFonts w:cs="Arial"/>
        </w:rPr>
        <w:t xml:space="preserve">are held </w:t>
      </w:r>
      <w:r w:rsidR="6379E17F" w:rsidRPr="7F968174">
        <w:rPr>
          <w:rFonts w:cs="Arial"/>
        </w:rPr>
        <w:t xml:space="preserve">for all students </w:t>
      </w:r>
      <w:r w:rsidR="001D59A2">
        <w:rPr>
          <w:rFonts w:cs="Arial"/>
        </w:rPr>
        <w:t>with the same prior year test scores</w:t>
      </w:r>
      <w:r w:rsidR="6379E17F" w:rsidRPr="7F968174">
        <w:rPr>
          <w:rFonts w:cs="Arial"/>
        </w:rPr>
        <w:t xml:space="preserve">, regardless of </w:t>
      </w:r>
      <w:r w:rsidR="2B1EDB3C" w:rsidRPr="7F968174">
        <w:rPr>
          <w:rFonts w:cs="Arial"/>
        </w:rPr>
        <w:t>their demographic status</w:t>
      </w:r>
      <w:r w:rsidR="0D6ACAB2" w:rsidRPr="7F968174">
        <w:rPr>
          <w:rFonts w:cs="Arial"/>
        </w:rPr>
        <w:t>. Including one or more student characteristic</w:t>
      </w:r>
      <w:r w:rsidR="0C2D9148" w:rsidRPr="7F968174">
        <w:rPr>
          <w:rFonts w:cs="Arial"/>
        </w:rPr>
        <w:t>s in a growth</w:t>
      </w:r>
      <w:r w:rsidR="0D6ACAB2" w:rsidRPr="7F968174">
        <w:rPr>
          <w:rFonts w:cs="Arial"/>
        </w:rPr>
        <w:t xml:space="preserve"> </w:t>
      </w:r>
      <w:r w:rsidR="00F72C37">
        <w:rPr>
          <w:rFonts w:cs="Arial"/>
        </w:rPr>
        <w:lastRenderedPageBreak/>
        <w:t xml:space="preserve">model </w:t>
      </w:r>
      <w:r w:rsidR="0D6ACAB2" w:rsidRPr="7F968174">
        <w:rPr>
          <w:rFonts w:cs="Arial"/>
        </w:rPr>
        <w:t>alters th</w:t>
      </w:r>
      <w:r w:rsidR="7DC7FBE7" w:rsidRPr="7F968174">
        <w:rPr>
          <w:rFonts w:cs="Arial"/>
        </w:rPr>
        <w:t>ose</w:t>
      </w:r>
      <w:r w:rsidR="0D6ACAB2" w:rsidRPr="7F968174">
        <w:rPr>
          <w:rFonts w:cs="Arial"/>
        </w:rPr>
        <w:t xml:space="preserve"> </w:t>
      </w:r>
      <w:r w:rsidR="0FAD429D" w:rsidRPr="7F968174">
        <w:rPr>
          <w:rFonts w:cs="Arial"/>
        </w:rPr>
        <w:t>ex</w:t>
      </w:r>
      <w:r w:rsidR="0D6ACAB2" w:rsidRPr="7F968174">
        <w:rPr>
          <w:rFonts w:cs="Arial"/>
        </w:rPr>
        <w:t>p</w:t>
      </w:r>
      <w:r w:rsidR="0FAD429D" w:rsidRPr="7F968174">
        <w:rPr>
          <w:rFonts w:cs="Arial"/>
        </w:rPr>
        <w:t>ectation</w:t>
      </w:r>
      <w:r w:rsidR="200445B0" w:rsidRPr="7F968174">
        <w:rPr>
          <w:rFonts w:cs="Arial"/>
        </w:rPr>
        <w:t>s</w:t>
      </w:r>
      <w:r w:rsidR="0D6ACAB2" w:rsidRPr="7F968174">
        <w:rPr>
          <w:rFonts w:cs="Arial"/>
        </w:rPr>
        <w:t xml:space="preserve">, </w:t>
      </w:r>
      <w:r w:rsidR="78137029" w:rsidRPr="0CE51110">
        <w:rPr>
          <w:rFonts w:cs="Arial"/>
        </w:rPr>
        <w:t xml:space="preserve">setting different bars </w:t>
      </w:r>
      <w:r w:rsidR="1F09AF25" w:rsidRPr="0CE51110">
        <w:rPr>
          <w:rFonts w:cs="Arial"/>
        </w:rPr>
        <w:t xml:space="preserve">for </w:t>
      </w:r>
      <w:r w:rsidR="5B66BCE0" w:rsidRPr="7F968174">
        <w:rPr>
          <w:rFonts w:cs="Arial"/>
        </w:rPr>
        <w:t xml:space="preserve">students based </w:t>
      </w:r>
      <w:r w:rsidR="0005C5A3" w:rsidRPr="0CE51110">
        <w:rPr>
          <w:rFonts w:cs="Arial"/>
        </w:rPr>
        <w:t xml:space="preserve">on their demographics. </w:t>
      </w:r>
    </w:p>
    <w:p w14:paraId="1F1EC9CA" w14:textId="74B9426E" w:rsidR="154E4297" w:rsidRDefault="154E4297" w:rsidP="7F968174">
      <w:pPr>
        <w:spacing w:after="240"/>
        <w:rPr>
          <w:rFonts w:cs="Arial"/>
        </w:rPr>
      </w:pPr>
      <w:r w:rsidRPr="7F968174">
        <w:rPr>
          <w:rFonts w:cs="Arial"/>
        </w:rPr>
        <w:t xml:space="preserve">Questions around the inclusion/exclusion of such variables was discussed at length during the </w:t>
      </w:r>
      <w:r w:rsidR="2945ED2A" w:rsidRPr="0CE51110">
        <w:rPr>
          <w:rFonts w:cs="Arial"/>
        </w:rPr>
        <w:t xml:space="preserve">September 23, </w:t>
      </w:r>
      <w:r w:rsidRPr="0CE51110">
        <w:rPr>
          <w:rFonts w:cs="Arial"/>
        </w:rPr>
        <w:t>2019</w:t>
      </w:r>
      <w:r w:rsidR="00785900">
        <w:rPr>
          <w:rFonts w:cs="Arial"/>
        </w:rPr>
        <w:t>,</w:t>
      </w:r>
      <w:r w:rsidRPr="0CE51110">
        <w:rPr>
          <w:rFonts w:cs="Arial"/>
        </w:rPr>
        <w:t xml:space="preserve"> </w:t>
      </w:r>
      <w:r w:rsidR="6DB93B49" w:rsidRPr="7F968174">
        <w:rPr>
          <w:rFonts w:cs="Arial"/>
        </w:rPr>
        <w:t xml:space="preserve">Growth Model </w:t>
      </w:r>
      <w:r w:rsidRPr="7F968174">
        <w:rPr>
          <w:rFonts w:cs="Arial"/>
        </w:rPr>
        <w:t xml:space="preserve">Stakeholder </w:t>
      </w:r>
      <w:r w:rsidR="57B4E5B9" w:rsidRPr="7F968174">
        <w:rPr>
          <w:rFonts w:cs="Arial"/>
        </w:rPr>
        <w:t>Group</w:t>
      </w:r>
      <w:r w:rsidR="00331BDD">
        <w:rPr>
          <w:rFonts w:cs="Arial"/>
        </w:rPr>
        <w:t>, facilitated by the Region 15 Comprehensive Center</w:t>
      </w:r>
      <w:r w:rsidR="10C6D729" w:rsidRPr="0CE51110">
        <w:rPr>
          <w:rFonts w:cs="Arial"/>
        </w:rPr>
        <w:t xml:space="preserve">. </w:t>
      </w:r>
      <w:r w:rsidR="72D0AC77" w:rsidRPr="0CE51110">
        <w:rPr>
          <w:rFonts w:cs="Arial"/>
        </w:rPr>
        <w:t>T</w:t>
      </w:r>
      <w:r w:rsidR="14C75C31" w:rsidRPr="0CE51110">
        <w:rPr>
          <w:rFonts w:cs="Arial"/>
        </w:rPr>
        <w:t>he</w:t>
      </w:r>
      <w:r w:rsidR="14C75C31" w:rsidRPr="7F968174">
        <w:rPr>
          <w:rFonts w:cs="Arial"/>
        </w:rPr>
        <w:t xml:space="preserve"> following</w:t>
      </w:r>
      <w:r w:rsidR="14C75C31" w:rsidRPr="0CE51110">
        <w:rPr>
          <w:rFonts w:cs="Arial"/>
        </w:rPr>
        <w:t xml:space="preserve"> </w:t>
      </w:r>
      <w:r w:rsidR="4C25A57C" w:rsidRPr="0CE51110">
        <w:rPr>
          <w:rFonts w:cs="Arial"/>
        </w:rPr>
        <w:t>chart</w:t>
      </w:r>
      <w:r w:rsidR="14C75C31" w:rsidRPr="7F968174">
        <w:rPr>
          <w:rFonts w:cs="Arial"/>
        </w:rPr>
        <w:t xml:space="preserve"> was shared in an attempt to clarify the questions that could be answered by the two different approaches:</w:t>
      </w:r>
    </w:p>
    <w:tbl>
      <w:tblPr>
        <w:tblStyle w:val="TableGrid"/>
        <w:tblW w:w="9360" w:type="dxa"/>
        <w:tblLayout w:type="fixed"/>
        <w:tblLook w:val="06A0" w:firstRow="1" w:lastRow="0" w:firstColumn="1" w:lastColumn="0" w:noHBand="1" w:noVBand="1"/>
      </w:tblPr>
      <w:tblGrid>
        <w:gridCol w:w="1872"/>
        <w:gridCol w:w="1872"/>
        <w:gridCol w:w="2055"/>
        <w:gridCol w:w="1756"/>
        <w:gridCol w:w="1805"/>
      </w:tblGrid>
      <w:tr w:rsidR="7F968174" w:rsidRPr="00331BDD" w14:paraId="35A3F40C" w14:textId="77777777" w:rsidTr="00896ACC">
        <w:trPr>
          <w:tblHeader/>
        </w:trPr>
        <w:tc>
          <w:tcPr>
            <w:tcW w:w="1872" w:type="dxa"/>
            <w:shd w:val="clear" w:color="auto" w:fill="E7E6E6" w:themeFill="background2"/>
            <w:vAlign w:val="center"/>
          </w:tcPr>
          <w:p w14:paraId="2AE97C6D" w14:textId="0E964286" w:rsidR="7AE951E6" w:rsidRPr="00896ACC" w:rsidRDefault="7AE951E6" w:rsidP="00B8337A">
            <w:pPr>
              <w:jc w:val="center"/>
              <w:rPr>
                <w:rFonts w:eastAsia="Arial" w:cs="Arial"/>
                <w:b/>
                <w:sz w:val="24"/>
                <w:szCs w:val="24"/>
              </w:rPr>
            </w:pPr>
            <w:r w:rsidRPr="00896ACC">
              <w:rPr>
                <w:rFonts w:eastAsia="Arial" w:cs="Arial"/>
                <w:b/>
                <w:sz w:val="24"/>
                <w:szCs w:val="24"/>
              </w:rPr>
              <w:t>Basis of Accountability</w:t>
            </w:r>
          </w:p>
        </w:tc>
        <w:tc>
          <w:tcPr>
            <w:tcW w:w="1872" w:type="dxa"/>
            <w:shd w:val="clear" w:color="auto" w:fill="E7E6E6" w:themeFill="background2"/>
            <w:vAlign w:val="center"/>
          </w:tcPr>
          <w:p w14:paraId="441DB76E" w14:textId="484DC2B3" w:rsidR="7AE951E6" w:rsidRPr="00896ACC" w:rsidRDefault="7AE951E6" w:rsidP="00B8337A">
            <w:pPr>
              <w:jc w:val="center"/>
              <w:rPr>
                <w:rFonts w:eastAsia="Arial" w:cs="Arial"/>
                <w:b/>
                <w:sz w:val="24"/>
                <w:szCs w:val="24"/>
              </w:rPr>
            </w:pPr>
            <w:r w:rsidRPr="00896ACC">
              <w:rPr>
                <w:rFonts w:eastAsia="Arial" w:cs="Arial"/>
                <w:b/>
                <w:sz w:val="24"/>
                <w:szCs w:val="24"/>
              </w:rPr>
              <w:t>Question Addressed</w:t>
            </w:r>
          </w:p>
        </w:tc>
        <w:tc>
          <w:tcPr>
            <w:tcW w:w="2055" w:type="dxa"/>
            <w:shd w:val="clear" w:color="auto" w:fill="E7E6E6" w:themeFill="background2"/>
            <w:vAlign w:val="center"/>
          </w:tcPr>
          <w:p w14:paraId="20F83039" w14:textId="281C65CD" w:rsidR="7AE951E6" w:rsidRPr="00896ACC" w:rsidRDefault="7AE951E6" w:rsidP="00B8337A">
            <w:pPr>
              <w:jc w:val="center"/>
              <w:rPr>
                <w:rFonts w:eastAsia="Arial" w:cs="Arial"/>
                <w:b/>
                <w:sz w:val="24"/>
                <w:szCs w:val="24"/>
              </w:rPr>
            </w:pPr>
            <w:r w:rsidRPr="00896ACC">
              <w:rPr>
                <w:rFonts w:eastAsia="Arial" w:cs="Arial"/>
                <w:b/>
                <w:sz w:val="24"/>
                <w:szCs w:val="24"/>
              </w:rPr>
              <w:t>Philosophical Orientation</w:t>
            </w:r>
            <w:r w:rsidR="697263BB" w:rsidRPr="00896ACC">
              <w:rPr>
                <w:rFonts w:eastAsia="Arial" w:cs="Arial"/>
                <w:b/>
                <w:sz w:val="24"/>
                <w:szCs w:val="24"/>
              </w:rPr>
              <w:t xml:space="preserve"> (*vs. only looking at achievement)</w:t>
            </w:r>
          </w:p>
        </w:tc>
        <w:tc>
          <w:tcPr>
            <w:tcW w:w="1756" w:type="dxa"/>
            <w:shd w:val="clear" w:color="auto" w:fill="E7E6E6" w:themeFill="background2"/>
            <w:vAlign w:val="center"/>
          </w:tcPr>
          <w:p w14:paraId="09AE7222" w14:textId="3EDFCDF4" w:rsidR="7AE951E6" w:rsidRPr="00896ACC" w:rsidRDefault="7AE951E6" w:rsidP="00B8337A">
            <w:pPr>
              <w:jc w:val="center"/>
              <w:rPr>
                <w:rFonts w:eastAsia="Arial" w:cs="Arial"/>
                <w:b/>
                <w:sz w:val="24"/>
                <w:szCs w:val="24"/>
              </w:rPr>
            </w:pPr>
            <w:r w:rsidRPr="00896ACC">
              <w:rPr>
                <w:rFonts w:eastAsia="Arial" w:cs="Arial"/>
                <w:b/>
                <w:sz w:val="24"/>
                <w:szCs w:val="24"/>
              </w:rPr>
              <w:t>Achievement Gap</w:t>
            </w:r>
          </w:p>
        </w:tc>
        <w:tc>
          <w:tcPr>
            <w:tcW w:w="1805" w:type="dxa"/>
            <w:shd w:val="clear" w:color="auto" w:fill="E7E6E6" w:themeFill="background2"/>
            <w:vAlign w:val="center"/>
          </w:tcPr>
          <w:p w14:paraId="2B34D105" w14:textId="331EAE2A" w:rsidR="7AE951E6" w:rsidRPr="00896ACC" w:rsidRDefault="7AE951E6" w:rsidP="00B8337A">
            <w:pPr>
              <w:jc w:val="center"/>
              <w:rPr>
                <w:rFonts w:eastAsia="Arial" w:cs="Arial"/>
                <w:b/>
                <w:sz w:val="24"/>
                <w:szCs w:val="24"/>
              </w:rPr>
            </w:pPr>
            <w:r w:rsidRPr="00896ACC">
              <w:rPr>
                <w:rFonts w:eastAsia="Arial" w:cs="Arial"/>
                <w:b/>
                <w:sz w:val="24"/>
                <w:szCs w:val="24"/>
              </w:rPr>
              <w:t>Value Judgement</w:t>
            </w:r>
          </w:p>
        </w:tc>
      </w:tr>
      <w:tr w:rsidR="7F968174" w14:paraId="799EF616" w14:textId="77777777" w:rsidTr="00896ACC">
        <w:tc>
          <w:tcPr>
            <w:tcW w:w="1872" w:type="dxa"/>
          </w:tcPr>
          <w:p w14:paraId="298D0D16" w14:textId="587FBCDC" w:rsidR="7AE951E6" w:rsidRDefault="7AE951E6" w:rsidP="7F968174">
            <w:pPr>
              <w:rPr>
                <w:rFonts w:eastAsia="Arial" w:cs="Arial"/>
                <w:sz w:val="24"/>
                <w:szCs w:val="24"/>
              </w:rPr>
            </w:pPr>
            <w:r w:rsidRPr="7F968174">
              <w:rPr>
                <w:rFonts w:eastAsia="Arial" w:cs="Arial"/>
                <w:sz w:val="24"/>
                <w:szCs w:val="24"/>
              </w:rPr>
              <w:t>Growth</w:t>
            </w:r>
          </w:p>
        </w:tc>
        <w:tc>
          <w:tcPr>
            <w:tcW w:w="1872" w:type="dxa"/>
          </w:tcPr>
          <w:p w14:paraId="2CE71CC9" w14:textId="1E70432C" w:rsidR="7AE951E6" w:rsidRDefault="7AE951E6" w:rsidP="7F968174">
            <w:pPr>
              <w:rPr>
                <w:rFonts w:eastAsia="Arial" w:cs="Arial"/>
                <w:sz w:val="24"/>
                <w:szCs w:val="24"/>
              </w:rPr>
            </w:pPr>
            <w:r w:rsidRPr="7F968174">
              <w:rPr>
                <w:rFonts w:eastAsia="Arial" w:cs="Arial"/>
                <w:sz w:val="24"/>
                <w:szCs w:val="24"/>
              </w:rPr>
              <w:t>How much did students learn over the last school year?</w:t>
            </w:r>
          </w:p>
        </w:tc>
        <w:tc>
          <w:tcPr>
            <w:tcW w:w="2055" w:type="dxa"/>
          </w:tcPr>
          <w:p w14:paraId="02C4C95D" w14:textId="73335079"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It is unfair to schools to be held accountable for incoming student achievement and it’s unfair to students to adjust expectations for their growth based on family background</w:t>
            </w:r>
          </w:p>
        </w:tc>
        <w:tc>
          <w:tcPr>
            <w:tcW w:w="1756" w:type="dxa"/>
          </w:tcPr>
          <w:p w14:paraId="48E600CD" w14:textId="2613FDA8"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Achievement gaps must not increase across grades</w:t>
            </w:r>
          </w:p>
        </w:tc>
        <w:tc>
          <w:tcPr>
            <w:tcW w:w="1805" w:type="dxa"/>
          </w:tcPr>
          <w:p w14:paraId="2C8520CD" w14:textId="2F884F69"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Equity for educators is critical as long as it does not increase inequities for students.</w:t>
            </w:r>
          </w:p>
        </w:tc>
      </w:tr>
      <w:tr w:rsidR="7F968174" w14:paraId="65446353" w14:textId="77777777" w:rsidTr="00896ACC">
        <w:tc>
          <w:tcPr>
            <w:tcW w:w="1872" w:type="dxa"/>
          </w:tcPr>
          <w:p w14:paraId="21B18A04" w14:textId="34FE3996"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Demographic-adjusted growth</w:t>
            </w:r>
            <w:r w:rsidR="0417CEE8" w:rsidRPr="7F968174">
              <w:rPr>
                <w:rFonts w:eastAsia="Arial" w:cs="Arial"/>
                <w:color w:val="000000" w:themeColor="text1"/>
                <w:sz w:val="24"/>
                <w:szCs w:val="24"/>
              </w:rPr>
              <w:t>*</w:t>
            </w:r>
          </w:p>
          <w:p w14:paraId="6727D223" w14:textId="175F1C25" w:rsidR="7F968174" w:rsidRDefault="7F968174" w:rsidP="7F968174">
            <w:pPr>
              <w:rPr>
                <w:rFonts w:eastAsia="Arial" w:cs="Arial"/>
                <w:color w:val="000000" w:themeColor="text1"/>
                <w:sz w:val="24"/>
                <w:szCs w:val="24"/>
              </w:rPr>
            </w:pPr>
          </w:p>
          <w:p w14:paraId="339096B0" w14:textId="63490A56" w:rsidR="12535F53" w:rsidRDefault="12535F53" w:rsidP="7F968174">
            <w:pPr>
              <w:rPr>
                <w:rFonts w:eastAsia="Arial" w:cs="Arial"/>
                <w:color w:val="000000" w:themeColor="text1"/>
                <w:sz w:val="24"/>
                <w:szCs w:val="24"/>
              </w:rPr>
            </w:pPr>
            <w:r w:rsidRPr="7F968174">
              <w:rPr>
                <w:rFonts w:eastAsia="Arial" w:cs="Arial"/>
                <w:color w:val="000000" w:themeColor="text1"/>
                <w:sz w:val="24"/>
                <w:szCs w:val="24"/>
              </w:rPr>
              <w:t>(*using student characteristics)</w:t>
            </w:r>
          </w:p>
        </w:tc>
        <w:tc>
          <w:tcPr>
            <w:tcW w:w="1872" w:type="dxa"/>
          </w:tcPr>
          <w:p w14:paraId="70949ADF" w14:textId="7AC54C8C"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How much did students learn over the last school year compared to other students with similar personal, family, and community backgrounds?</w:t>
            </w:r>
          </w:p>
        </w:tc>
        <w:tc>
          <w:tcPr>
            <w:tcW w:w="2055" w:type="dxa"/>
          </w:tcPr>
          <w:p w14:paraId="144022AF" w14:textId="5F7C7794"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It is unfair to schools to be held accountable for any student characteristics that the school can’t control</w:t>
            </w:r>
          </w:p>
        </w:tc>
        <w:tc>
          <w:tcPr>
            <w:tcW w:w="1756" w:type="dxa"/>
          </w:tcPr>
          <w:p w14:paraId="275E0587" w14:textId="73D0E378" w:rsidR="17A41964" w:rsidRDefault="17A41964" w:rsidP="7F968174">
            <w:pPr>
              <w:rPr>
                <w:rFonts w:eastAsia="Arial" w:cs="Arial"/>
                <w:color w:val="000000" w:themeColor="text1"/>
                <w:sz w:val="24"/>
                <w:szCs w:val="24"/>
              </w:rPr>
            </w:pPr>
            <w:r w:rsidRPr="7F968174">
              <w:rPr>
                <w:rFonts w:eastAsia="Arial" w:cs="Arial"/>
                <w:color w:val="000000" w:themeColor="text1"/>
                <w:sz w:val="24"/>
                <w:szCs w:val="24"/>
              </w:rPr>
              <w:t>Achievement gaps can continue to increase across grades at historical rates</w:t>
            </w:r>
          </w:p>
        </w:tc>
        <w:tc>
          <w:tcPr>
            <w:tcW w:w="1805" w:type="dxa"/>
          </w:tcPr>
          <w:p w14:paraId="3AB51513" w14:textId="5B97976B" w:rsidR="7AE951E6" w:rsidRDefault="7AE951E6" w:rsidP="7F968174">
            <w:pPr>
              <w:rPr>
                <w:rFonts w:eastAsia="Arial" w:cs="Arial"/>
                <w:color w:val="000000" w:themeColor="text1"/>
                <w:sz w:val="24"/>
                <w:szCs w:val="24"/>
              </w:rPr>
            </w:pPr>
            <w:r w:rsidRPr="7F968174">
              <w:rPr>
                <w:rFonts w:eastAsia="Arial" w:cs="Arial"/>
                <w:color w:val="000000" w:themeColor="text1"/>
                <w:sz w:val="24"/>
                <w:szCs w:val="24"/>
              </w:rPr>
              <w:t>Complete equity for educators trumps any equity for students.</w:t>
            </w:r>
          </w:p>
        </w:tc>
      </w:tr>
    </w:tbl>
    <w:p w14:paraId="4947DE43" w14:textId="6C241D9C" w:rsidR="17E25511" w:rsidRDefault="17E25511" w:rsidP="00331BDD">
      <w:pPr>
        <w:spacing w:before="240" w:after="240"/>
        <w:rPr>
          <w:rFonts w:cs="Arial"/>
        </w:rPr>
      </w:pPr>
      <w:r w:rsidRPr="7F968174">
        <w:rPr>
          <w:rFonts w:cs="Arial"/>
        </w:rPr>
        <w:t>As the chart shows, the use of student ch</w:t>
      </w:r>
      <w:r w:rsidR="4125B14F" w:rsidRPr="7F968174">
        <w:rPr>
          <w:rFonts w:cs="Arial"/>
        </w:rPr>
        <w:t>ara</w:t>
      </w:r>
      <w:r w:rsidRPr="7F968174">
        <w:rPr>
          <w:rFonts w:cs="Arial"/>
        </w:rPr>
        <w:t xml:space="preserve">cteristics </w:t>
      </w:r>
      <w:r w:rsidR="3904FC14" w:rsidRPr="7F968174">
        <w:rPr>
          <w:rFonts w:cs="Arial"/>
        </w:rPr>
        <w:t xml:space="preserve">statistically </w:t>
      </w:r>
      <w:r w:rsidRPr="7F968174">
        <w:rPr>
          <w:rFonts w:cs="Arial"/>
        </w:rPr>
        <w:t>limits the comparisons that can be made across groups</w:t>
      </w:r>
      <w:r w:rsidR="433CDA05" w:rsidRPr="7F968174">
        <w:rPr>
          <w:rFonts w:cs="Arial"/>
        </w:rPr>
        <w:t xml:space="preserve"> and therefore impacts the ability to interpret achievement gaps. </w:t>
      </w:r>
      <w:r w:rsidR="577B769E" w:rsidRPr="7F968174">
        <w:rPr>
          <w:rFonts w:cs="Arial"/>
        </w:rPr>
        <w:t xml:space="preserve">In January 2017, </w:t>
      </w:r>
      <w:r w:rsidR="14C1626D" w:rsidRPr="7F968174">
        <w:rPr>
          <w:rFonts w:cs="Arial"/>
        </w:rPr>
        <w:t xml:space="preserve">the SBE evaluated </w:t>
      </w:r>
      <w:r w:rsidR="577B769E" w:rsidRPr="7F968174">
        <w:rPr>
          <w:rFonts w:cs="Arial"/>
        </w:rPr>
        <w:t>criteria that w</w:t>
      </w:r>
      <w:r w:rsidR="77A13A88" w:rsidRPr="7F968174">
        <w:rPr>
          <w:rFonts w:cs="Arial"/>
        </w:rPr>
        <w:t xml:space="preserve">ould be used </w:t>
      </w:r>
      <w:r w:rsidR="577B769E" w:rsidRPr="7F968174">
        <w:rPr>
          <w:rFonts w:cs="Arial"/>
        </w:rPr>
        <w:t>for selecting a growth model used for school and district accountability (</w:t>
      </w:r>
      <w:hyperlink r:id="rId41" w:tooltip="SBE Jan 2017 Item 02 ">
        <w:r w:rsidR="577B769E" w:rsidRPr="7F968174">
          <w:rPr>
            <w:rStyle w:val="Hyperlink"/>
            <w:rFonts w:cs="Arial"/>
          </w:rPr>
          <w:t>https://www.cde.ca.gov/be/ag/ag/yr17/documents/jan17item02.doc</w:t>
        </w:r>
      </w:hyperlink>
      <w:r w:rsidR="577B769E" w:rsidRPr="7F968174">
        <w:rPr>
          <w:rFonts w:cs="Arial"/>
          <w:color w:val="0000FF"/>
          <w:u w:val="single"/>
        </w:rPr>
        <w:t>).</w:t>
      </w:r>
      <w:r w:rsidR="26FC8566" w:rsidRPr="7F968174">
        <w:rPr>
          <w:rFonts w:cs="Arial"/>
        </w:rPr>
        <w:t xml:space="preserve"> </w:t>
      </w:r>
      <w:r w:rsidR="1DE9A203" w:rsidRPr="7F968174">
        <w:rPr>
          <w:rFonts w:cs="Arial"/>
        </w:rPr>
        <w:t xml:space="preserve">These criteria included </w:t>
      </w:r>
      <w:r w:rsidR="0333C2F0" w:rsidRPr="7F968174">
        <w:rPr>
          <w:rFonts w:cs="Arial"/>
        </w:rPr>
        <w:t xml:space="preserve">providing a measure of academic growth across the continuum of </w:t>
      </w:r>
      <w:r w:rsidR="0333C2F0" w:rsidRPr="7F968174">
        <w:rPr>
          <w:rFonts w:cs="Arial"/>
        </w:rPr>
        <w:lastRenderedPageBreak/>
        <w:t>performance, which would specifically “h</w:t>
      </w:r>
      <w:r w:rsidR="0333C2F0" w:rsidRPr="7F968174">
        <w:rPr>
          <w:rFonts w:eastAsia="Arial" w:cs="Arial"/>
        </w:rPr>
        <w:t>ave the capacity to be used to evaluate academic achievement gaps between student groups in such a way as to make determinations about the narrowing of those gaps.”</w:t>
      </w:r>
    </w:p>
    <w:p w14:paraId="7F91AB0C" w14:textId="77DA4F8B" w:rsidR="162D0F9F" w:rsidRDefault="162D0F9F" w:rsidP="7F968174">
      <w:pPr>
        <w:spacing w:after="240"/>
        <w:rPr>
          <w:rFonts w:cs="Arial"/>
        </w:rPr>
      </w:pPr>
      <w:r w:rsidRPr="7F968174">
        <w:rPr>
          <w:rFonts w:cs="Arial"/>
        </w:rPr>
        <w:t>In response to the update on the student level growth model at the September 2020</w:t>
      </w:r>
      <w:r w:rsidR="43B042E2" w:rsidRPr="0CE51110">
        <w:rPr>
          <w:rFonts w:cs="Arial"/>
        </w:rPr>
        <w:t xml:space="preserve"> SBE</w:t>
      </w:r>
      <w:r w:rsidRPr="7F968174">
        <w:rPr>
          <w:rFonts w:cs="Arial"/>
        </w:rPr>
        <w:t xml:space="preserve"> Meeting, the SBE received a letter from Californians Together with an attached paper from Dr. Pete Goldschmidt that suggested </w:t>
      </w:r>
      <w:r w:rsidR="16576323" w:rsidRPr="7F968174">
        <w:rPr>
          <w:rFonts w:cs="Arial"/>
        </w:rPr>
        <w:t xml:space="preserve">California </w:t>
      </w:r>
      <w:r w:rsidRPr="7F968174">
        <w:rPr>
          <w:rFonts w:cs="Arial"/>
        </w:rPr>
        <w:t xml:space="preserve">use </w:t>
      </w:r>
      <w:r w:rsidR="00656378" w:rsidRPr="2019AEEA">
        <w:rPr>
          <w:rStyle w:val="Emphasis"/>
          <w:rFonts w:eastAsiaTheme="majorEastAsia" w:cs="Arial"/>
          <w:i w:val="0"/>
          <w:iCs w:val="0"/>
          <w:color w:val="000000" w:themeColor="text1"/>
        </w:rPr>
        <w:t>English Language Proficiency Assessments for California</w:t>
      </w:r>
      <w:r w:rsidR="00656378" w:rsidRPr="2019AEEA">
        <w:rPr>
          <w:rFonts w:cs="Arial"/>
          <w:color w:val="000000" w:themeColor="text1"/>
        </w:rPr>
        <w:t xml:space="preserve"> </w:t>
      </w:r>
      <w:r w:rsidR="00656378">
        <w:rPr>
          <w:rFonts w:cs="Arial"/>
          <w:color w:val="000000" w:themeColor="text1"/>
        </w:rPr>
        <w:t>(</w:t>
      </w:r>
      <w:r w:rsidRPr="7F968174">
        <w:rPr>
          <w:rFonts w:cs="Arial"/>
        </w:rPr>
        <w:t>ELPAC</w:t>
      </w:r>
      <w:r w:rsidR="00656378">
        <w:rPr>
          <w:rFonts w:cs="Arial"/>
        </w:rPr>
        <w:t>)</w:t>
      </w:r>
      <w:r w:rsidRPr="7F968174">
        <w:rPr>
          <w:rFonts w:cs="Arial"/>
        </w:rPr>
        <w:t xml:space="preserve"> scores </w:t>
      </w:r>
      <w:r w:rsidR="6B05B215" w:rsidRPr="7F968174">
        <w:rPr>
          <w:rFonts w:cs="Arial"/>
        </w:rPr>
        <w:t xml:space="preserve">in addition to </w:t>
      </w:r>
      <w:r w:rsidR="007D63AC" w:rsidRPr="7F968174">
        <w:rPr>
          <w:rFonts w:cs="Arial"/>
        </w:rPr>
        <w:t xml:space="preserve">California Assessment of Student Performance and Progress </w:t>
      </w:r>
      <w:r w:rsidR="007D63AC">
        <w:rPr>
          <w:rFonts w:cs="Arial"/>
        </w:rPr>
        <w:t>(</w:t>
      </w:r>
      <w:r w:rsidR="6B05B215" w:rsidRPr="7F968174">
        <w:rPr>
          <w:rFonts w:cs="Arial"/>
        </w:rPr>
        <w:t>CAASPP</w:t>
      </w:r>
      <w:r w:rsidR="007D63AC">
        <w:rPr>
          <w:rFonts w:cs="Arial"/>
        </w:rPr>
        <w:t>)</w:t>
      </w:r>
      <w:r w:rsidR="6B05B215" w:rsidRPr="7F968174">
        <w:rPr>
          <w:rFonts w:cs="Arial"/>
        </w:rPr>
        <w:t xml:space="preserve"> scores </w:t>
      </w:r>
      <w:r w:rsidRPr="7F968174">
        <w:rPr>
          <w:rFonts w:cs="Arial"/>
        </w:rPr>
        <w:t>in the calculation of student academic growth. In October, CDE staff members, along with members of the ETS technical staff and members of CDE’s Technical Design Group (TDG) met with Dr. Goldschmidt to clarify the statements that were made in the paper and understand the goals of adjusting the growth model with this additional information.</w:t>
      </w:r>
      <w:r w:rsidR="0C16C2AE" w:rsidRPr="7F968174">
        <w:rPr>
          <w:rFonts w:cs="Arial"/>
        </w:rPr>
        <w:t xml:space="preserve"> </w:t>
      </w:r>
      <w:r w:rsidR="0C4C5EE4" w:rsidRPr="7F968174">
        <w:rPr>
          <w:rFonts w:cs="Arial"/>
        </w:rPr>
        <w:t>While there was disagreement on whether ELPAC scores were by definition a student characteristic, i</w:t>
      </w:r>
      <w:r w:rsidR="00A8D729" w:rsidRPr="7F968174">
        <w:rPr>
          <w:rFonts w:cs="Arial"/>
        </w:rPr>
        <w:t xml:space="preserve">t was agreed by all that the inclusion of the ELPAC scores </w:t>
      </w:r>
      <w:r w:rsidR="00D02134" w:rsidRPr="7F968174">
        <w:rPr>
          <w:rFonts w:cs="Arial"/>
        </w:rPr>
        <w:t xml:space="preserve">within a growth model </w:t>
      </w:r>
      <w:r w:rsidR="00A8D729" w:rsidRPr="7F968174">
        <w:rPr>
          <w:rFonts w:cs="Arial"/>
        </w:rPr>
        <w:t xml:space="preserve">would create </w:t>
      </w:r>
      <w:r w:rsidR="1621FFAB" w:rsidRPr="7F968174">
        <w:rPr>
          <w:rFonts w:cs="Arial"/>
        </w:rPr>
        <w:t xml:space="preserve">divergent </w:t>
      </w:r>
      <w:r w:rsidR="00A8D729" w:rsidRPr="7F968174">
        <w:rPr>
          <w:rFonts w:cs="Arial"/>
        </w:rPr>
        <w:t>expectations</w:t>
      </w:r>
      <w:r w:rsidR="5E34E498" w:rsidRPr="7F968174">
        <w:rPr>
          <w:rFonts w:cs="Arial"/>
        </w:rPr>
        <w:t xml:space="preserve"> for student growth</w:t>
      </w:r>
      <w:r w:rsidR="00A8D729" w:rsidRPr="7F968174">
        <w:rPr>
          <w:rFonts w:cs="Arial"/>
        </w:rPr>
        <w:t xml:space="preserve"> for English Learners and non-English Learners</w:t>
      </w:r>
      <w:r w:rsidR="5D06649E" w:rsidRPr="00A055FA">
        <w:rPr>
          <w:rFonts w:cs="Arial"/>
        </w:rPr>
        <w:t>.</w:t>
      </w:r>
      <w:r w:rsidR="007A3D89" w:rsidRPr="00A055FA">
        <w:rPr>
          <w:rFonts w:cs="Arial"/>
        </w:rPr>
        <w:t xml:space="preserve"> In addition, the inclusion of ELPAC scores </w:t>
      </w:r>
      <w:r w:rsidR="00595D36" w:rsidRPr="00A055FA">
        <w:rPr>
          <w:rFonts w:cs="Arial"/>
        </w:rPr>
        <w:t>would make it difficult to compare growth across the student groups.</w:t>
      </w:r>
      <w:r w:rsidR="5D06649E" w:rsidRPr="7F968174">
        <w:rPr>
          <w:rFonts w:cs="Arial"/>
        </w:rPr>
        <w:t xml:space="preserve"> </w:t>
      </w:r>
      <w:r w:rsidR="0DA15055" w:rsidRPr="7F968174">
        <w:rPr>
          <w:rFonts w:cs="Arial"/>
        </w:rPr>
        <w:t>CDE</w:t>
      </w:r>
      <w:r w:rsidR="026336A0" w:rsidRPr="0CE51110">
        <w:rPr>
          <w:rFonts w:cs="Arial"/>
        </w:rPr>
        <w:t xml:space="preserve"> </w:t>
      </w:r>
      <w:r w:rsidR="7CDFB86E" w:rsidRPr="0CE51110">
        <w:rPr>
          <w:rFonts w:cs="Arial"/>
        </w:rPr>
        <w:t xml:space="preserve">discussed with Dr. Goldschmidt the </w:t>
      </w:r>
      <w:r w:rsidR="00FB2760">
        <w:rPr>
          <w:rFonts w:cs="Arial"/>
        </w:rPr>
        <w:t>option</w:t>
      </w:r>
      <w:r w:rsidR="0DA15055" w:rsidRPr="7F968174">
        <w:rPr>
          <w:rFonts w:cs="Arial"/>
        </w:rPr>
        <w:t xml:space="preserve"> </w:t>
      </w:r>
      <w:r w:rsidR="04FDD0E8" w:rsidRPr="7F968174">
        <w:rPr>
          <w:rFonts w:cs="Arial"/>
        </w:rPr>
        <w:t xml:space="preserve">of providing additional information outside of the accountability </w:t>
      </w:r>
      <w:r w:rsidR="000018F8">
        <w:rPr>
          <w:rFonts w:cs="Arial"/>
        </w:rPr>
        <w:t>growth model</w:t>
      </w:r>
      <w:r w:rsidR="04FDD0E8" w:rsidRPr="7F968174">
        <w:rPr>
          <w:rFonts w:cs="Arial"/>
        </w:rPr>
        <w:t xml:space="preserve"> that incorporated EL </w:t>
      </w:r>
      <w:r w:rsidR="009B5BCE">
        <w:rPr>
          <w:rFonts w:cs="Arial"/>
        </w:rPr>
        <w:t xml:space="preserve">proficiency </w:t>
      </w:r>
      <w:r w:rsidR="04FDD0E8" w:rsidRPr="7F968174">
        <w:rPr>
          <w:rFonts w:cs="Arial"/>
        </w:rPr>
        <w:t xml:space="preserve">status with </w:t>
      </w:r>
      <w:r w:rsidR="6CA649DA" w:rsidRPr="7F968174">
        <w:rPr>
          <w:rFonts w:cs="Arial"/>
        </w:rPr>
        <w:t>academic performance</w:t>
      </w:r>
      <w:r w:rsidR="7CAE9433" w:rsidRPr="7F968174">
        <w:rPr>
          <w:rFonts w:cs="Arial"/>
        </w:rPr>
        <w:t xml:space="preserve"> and growth. </w:t>
      </w:r>
    </w:p>
    <w:p w14:paraId="09E15B56" w14:textId="26B19082" w:rsidR="1DCA481D" w:rsidRDefault="1DCA481D" w:rsidP="7F968174">
      <w:pPr>
        <w:spacing w:after="240"/>
        <w:rPr>
          <w:rFonts w:cs="Arial"/>
        </w:rPr>
        <w:sectPr w:rsidR="1DCA481D" w:rsidSect="000B1725">
          <w:headerReference w:type="default" r:id="rId42"/>
          <w:pgSz w:w="12240" w:h="15840"/>
          <w:pgMar w:top="1440" w:right="1440" w:bottom="1440" w:left="1440" w:header="720" w:footer="720" w:gutter="0"/>
          <w:pgNumType w:start="1"/>
          <w:cols w:space="720"/>
          <w:docGrid w:linePitch="360"/>
        </w:sectPr>
      </w:pPr>
      <w:r w:rsidRPr="7F968174">
        <w:rPr>
          <w:rFonts w:cs="Arial"/>
        </w:rPr>
        <w:t>In order to proceed with the growth model</w:t>
      </w:r>
      <w:r w:rsidR="7A22F6EE" w:rsidRPr="7F968174">
        <w:rPr>
          <w:rFonts w:cs="Arial"/>
        </w:rPr>
        <w:t>, CDE is requesting c</w:t>
      </w:r>
      <w:r w:rsidR="0C6A0237" w:rsidRPr="7F968174">
        <w:rPr>
          <w:rFonts w:cs="Arial"/>
        </w:rPr>
        <w:t>onfirmation that the SBE continue</w:t>
      </w:r>
      <w:r w:rsidR="00E109C8">
        <w:rPr>
          <w:rFonts w:cs="Arial"/>
        </w:rPr>
        <w:t>s</w:t>
      </w:r>
      <w:r w:rsidR="0C6A0237" w:rsidRPr="7F968174">
        <w:rPr>
          <w:rFonts w:cs="Arial"/>
        </w:rPr>
        <w:t xml:space="preserve"> to </w:t>
      </w:r>
      <w:r w:rsidR="00E109C8">
        <w:rPr>
          <w:rFonts w:cs="Arial"/>
        </w:rPr>
        <w:t xml:space="preserve">support the </w:t>
      </w:r>
      <w:r w:rsidR="0C6A0237" w:rsidRPr="7F968174">
        <w:rPr>
          <w:rFonts w:cs="Arial"/>
        </w:rPr>
        <w:t>exclu</w:t>
      </w:r>
      <w:r w:rsidR="00E109C8">
        <w:rPr>
          <w:rFonts w:cs="Arial"/>
        </w:rPr>
        <w:t xml:space="preserve">sion of </w:t>
      </w:r>
      <w:r w:rsidR="0C6A0237" w:rsidRPr="7F968174">
        <w:rPr>
          <w:rFonts w:cs="Arial"/>
        </w:rPr>
        <w:t xml:space="preserve">student characteristics from any iterations of the student-level growth model </w:t>
      </w:r>
      <w:r w:rsidR="00E109C8">
        <w:rPr>
          <w:rFonts w:cs="Arial"/>
        </w:rPr>
        <w:t xml:space="preserve">for </w:t>
      </w:r>
      <w:r w:rsidR="0C6A0237" w:rsidRPr="7F968174">
        <w:rPr>
          <w:rFonts w:cs="Arial"/>
        </w:rPr>
        <w:t xml:space="preserve">use within </w:t>
      </w:r>
      <w:r w:rsidR="00E109C8">
        <w:rPr>
          <w:rFonts w:cs="Arial"/>
        </w:rPr>
        <w:t>California’s</w:t>
      </w:r>
      <w:r w:rsidR="0C6A0237" w:rsidRPr="7F968174">
        <w:rPr>
          <w:rFonts w:cs="Arial"/>
        </w:rPr>
        <w:t xml:space="preserve"> </w:t>
      </w:r>
      <w:r w:rsidR="15A3C61C" w:rsidRPr="7F968174">
        <w:rPr>
          <w:rFonts w:cs="Arial"/>
        </w:rPr>
        <w:t>Accountability</w:t>
      </w:r>
      <w:r w:rsidR="0C6A0237" w:rsidRPr="7F968174">
        <w:rPr>
          <w:rFonts w:cs="Arial"/>
        </w:rPr>
        <w:t xml:space="preserve"> </w:t>
      </w:r>
      <w:r w:rsidR="01533E01" w:rsidRPr="7F968174">
        <w:rPr>
          <w:rFonts w:cs="Arial"/>
        </w:rPr>
        <w:t xml:space="preserve">system. </w:t>
      </w:r>
    </w:p>
    <w:p w14:paraId="151DD12A" w14:textId="414C869C" w:rsidR="00685069" w:rsidRPr="00C3409D" w:rsidRDefault="00685069" w:rsidP="0048132C">
      <w:pPr>
        <w:pStyle w:val="Heading1"/>
        <w:ind w:right="180"/>
        <w:rPr>
          <w:rFonts w:cs="Arial"/>
          <w:sz w:val="40"/>
          <w:szCs w:val="40"/>
        </w:rPr>
      </w:pPr>
      <w:r w:rsidRPr="00C3409D">
        <w:rPr>
          <w:rFonts w:cs="Arial"/>
          <w:sz w:val="40"/>
          <w:szCs w:val="40"/>
        </w:rPr>
        <w:lastRenderedPageBreak/>
        <w:t xml:space="preserve">Attachment </w:t>
      </w:r>
      <w:r w:rsidR="0055575B" w:rsidRPr="00C3409D">
        <w:rPr>
          <w:rFonts w:cs="Arial"/>
          <w:sz w:val="40"/>
          <w:szCs w:val="40"/>
        </w:rPr>
        <w:t>2</w:t>
      </w:r>
    </w:p>
    <w:p w14:paraId="6B358262" w14:textId="77777777" w:rsidR="00950F04" w:rsidRPr="00C3409D" w:rsidRDefault="00950F04" w:rsidP="00950F04">
      <w:pPr>
        <w:pStyle w:val="Heading2"/>
        <w:rPr>
          <w:rFonts w:cs="Arial"/>
        </w:rPr>
      </w:pPr>
      <w:r w:rsidRPr="00C3409D">
        <w:rPr>
          <w:rFonts w:cs="Arial"/>
        </w:rPr>
        <w:t>Report and Recommendations of the California Advisory Task Force on Alternative School</w:t>
      </w:r>
    </w:p>
    <w:p w14:paraId="3ACA05D3" w14:textId="77777777" w:rsidR="00CE2E5A" w:rsidRPr="00C3409D" w:rsidRDefault="00CE2E5A" w:rsidP="00CE2E5A">
      <w:pPr>
        <w:rPr>
          <w:rFonts w:cs="Arial"/>
        </w:rPr>
      </w:pPr>
    </w:p>
    <w:p w14:paraId="0151BD1E" w14:textId="77777777" w:rsidR="00C3409D" w:rsidRPr="005A7A52" w:rsidRDefault="00C3409D" w:rsidP="005A7A52">
      <w:pPr>
        <w:pStyle w:val="Heading2"/>
        <w:spacing w:after="240"/>
        <w:rPr>
          <w:rFonts w:cs="Arial"/>
        </w:rPr>
      </w:pPr>
      <w:r w:rsidRPr="005A7A52">
        <w:rPr>
          <w:rFonts w:cs="Arial"/>
          <w:w w:val="110"/>
        </w:rPr>
        <w:t>September 2020</w:t>
      </w:r>
    </w:p>
    <w:p w14:paraId="6362B933" w14:textId="77777777" w:rsidR="00C3409D" w:rsidRPr="005A7A52" w:rsidRDefault="00C3409D" w:rsidP="005A7A52">
      <w:pPr>
        <w:pStyle w:val="Heading3"/>
        <w:rPr>
          <w:rFonts w:cs="Arial"/>
        </w:rPr>
      </w:pPr>
      <w:r w:rsidRPr="005A7A52">
        <w:rPr>
          <w:rFonts w:cs="Arial"/>
        </w:rPr>
        <w:t>TABLE OF CONTENTS</w:t>
      </w:r>
    </w:p>
    <w:sdt>
      <w:sdtPr>
        <w:id w:val="1868564670"/>
        <w:docPartObj>
          <w:docPartGallery w:val="Table of Contents"/>
          <w:docPartUnique/>
        </w:docPartObj>
      </w:sdtPr>
      <w:sdtEndPr>
        <w:rPr>
          <w:sz w:val="24"/>
        </w:rPr>
      </w:sdtEndPr>
      <w:sdtContent>
        <w:p w14:paraId="5D67CDF7" w14:textId="77777777" w:rsidR="00C3409D" w:rsidRPr="00C3409D" w:rsidRDefault="0015471C" w:rsidP="00C3409D">
          <w:pPr>
            <w:pStyle w:val="TOC1"/>
            <w:tabs>
              <w:tab w:val="left" w:pos="90"/>
              <w:tab w:val="left" w:leader="dot" w:pos="9348"/>
            </w:tabs>
            <w:spacing w:before="329"/>
            <w:ind w:left="0"/>
            <w:rPr>
              <w:sz w:val="24"/>
            </w:rPr>
          </w:pPr>
          <w:hyperlink w:anchor="_TOC_250015" w:history="1">
            <w:r w:rsidR="00C3409D" w:rsidRPr="00C3409D">
              <w:rPr>
                <w:sz w:val="24"/>
              </w:rPr>
              <w:t>Summary</w:t>
            </w:r>
            <w:r w:rsidR="00C3409D" w:rsidRPr="00C3409D">
              <w:rPr>
                <w:sz w:val="24"/>
              </w:rPr>
              <w:tab/>
              <w:t>1</w:t>
            </w:r>
          </w:hyperlink>
        </w:p>
        <w:p w14:paraId="725560E8" w14:textId="77777777" w:rsidR="00C3409D" w:rsidRPr="00C3409D" w:rsidRDefault="0015471C" w:rsidP="00C3409D">
          <w:pPr>
            <w:pStyle w:val="TOC1"/>
            <w:tabs>
              <w:tab w:val="left" w:pos="90"/>
              <w:tab w:val="left" w:leader="dot" w:pos="9348"/>
            </w:tabs>
            <w:ind w:left="0"/>
            <w:rPr>
              <w:sz w:val="24"/>
            </w:rPr>
          </w:pPr>
          <w:hyperlink w:anchor="_TOC_250014" w:history="1">
            <w:r w:rsidR="00C3409D" w:rsidRPr="00C3409D">
              <w:rPr>
                <w:sz w:val="24"/>
              </w:rPr>
              <w:t>Background</w:t>
            </w:r>
            <w:r w:rsidR="00C3409D" w:rsidRPr="00C3409D">
              <w:rPr>
                <w:sz w:val="24"/>
              </w:rPr>
              <w:tab/>
              <w:t>1</w:t>
            </w:r>
          </w:hyperlink>
        </w:p>
        <w:p w14:paraId="50739EDD" w14:textId="77777777" w:rsidR="00C3409D" w:rsidRPr="00C3409D" w:rsidRDefault="0015471C" w:rsidP="00C3409D">
          <w:pPr>
            <w:pStyle w:val="TOC2"/>
            <w:tabs>
              <w:tab w:val="left" w:pos="90"/>
              <w:tab w:val="left" w:leader="dot" w:pos="9347"/>
            </w:tabs>
            <w:ind w:left="0"/>
            <w:rPr>
              <w:sz w:val="24"/>
            </w:rPr>
          </w:pPr>
          <w:hyperlink w:anchor="_TOC_250013" w:history="1">
            <w:r w:rsidR="00C3409D" w:rsidRPr="00C3409D">
              <w:rPr>
                <w:sz w:val="24"/>
              </w:rPr>
              <w:t>Alternative Schools</w:t>
            </w:r>
            <w:r w:rsidR="00C3409D" w:rsidRPr="00C3409D">
              <w:rPr>
                <w:spacing w:val="-4"/>
                <w:sz w:val="24"/>
              </w:rPr>
              <w:t xml:space="preserve"> </w:t>
            </w:r>
            <w:r w:rsidR="00C3409D" w:rsidRPr="00C3409D">
              <w:rPr>
                <w:sz w:val="24"/>
              </w:rPr>
              <w:t>in</w:t>
            </w:r>
            <w:r w:rsidR="00C3409D" w:rsidRPr="00C3409D">
              <w:rPr>
                <w:spacing w:val="-2"/>
                <w:sz w:val="24"/>
              </w:rPr>
              <w:t xml:space="preserve"> </w:t>
            </w:r>
            <w:r w:rsidR="00C3409D" w:rsidRPr="00C3409D">
              <w:rPr>
                <w:sz w:val="24"/>
              </w:rPr>
              <w:t>California</w:t>
            </w:r>
            <w:r w:rsidR="00C3409D" w:rsidRPr="00C3409D">
              <w:rPr>
                <w:sz w:val="24"/>
              </w:rPr>
              <w:tab/>
              <w:t>1</w:t>
            </w:r>
          </w:hyperlink>
        </w:p>
        <w:p w14:paraId="7EA2646A" w14:textId="77777777" w:rsidR="00C3409D" w:rsidRPr="00C3409D" w:rsidRDefault="0015471C" w:rsidP="00C3409D">
          <w:pPr>
            <w:pStyle w:val="TOC2"/>
            <w:tabs>
              <w:tab w:val="left" w:pos="90"/>
              <w:tab w:val="left" w:leader="dot" w:pos="9351"/>
            </w:tabs>
            <w:spacing w:before="119"/>
            <w:ind w:left="0"/>
            <w:rPr>
              <w:sz w:val="24"/>
            </w:rPr>
          </w:pPr>
          <w:hyperlink w:anchor="_TOC_250012" w:history="1">
            <w:r w:rsidR="00C3409D" w:rsidRPr="00C3409D">
              <w:rPr>
                <w:sz w:val="24"/>
              </w:rPr>
              <w:t>Status of Accountability for Alternative School</w:t>
            </w:r>
            <w:r w:rsidR="00C3409D" w:rsidRPr="00C3409D">
              <w:rPr>
                <w:spacing w:val="-10"/>
                <w:sz w:val="24"/>
              </w:rPr>
              <w:t xml:space="preserve"> </w:t>
            </w:r>
            <w:r w:rsidR="00C3409D" w:rsidRPr="00C3409D">
              <w:rPr>
                <w:sz w:val="24"/>
              </w:rPr>
              <w:t>Performance,</w:t>
            </w:r>
            <w:r w:rsidR="00C3409D" w:rsidRPr="00C3409D">
              <w:rPr>
                <w:spacing w:val="-1"/>
                <w:sz w:val="24"/>
              </w:rPr>
              <w:t xml:space="preserve"> </w:t>
            </w:r>
            <w:r w:rsidR="00C3409D" w:rsidRPr="00C3409D">
              <w:rPr>
                <w:sz w:val="24"/>
              </w:rPr>
              <w:t>2015-2017</w:t>
            </w:r>
            <w:r w:rsidR="00C3409D" w:rsidRPr="00C3409D">
              <w:rPr>
                <w:sz w:val="24"/>
              </w:rPr>
              <w:tab/>
              <w:t>2</w:t>
            </w:r>
          </w:hyperlink>
        </w:p>
        <w:p w14:paraId="36F3386F" w14:textId="77777777" w:rsidR="00C3409D" w:rsidRPr="00C3409D" w:rsidRDefault="0015471C" w:rsidP="00C3409D">
          <w:pPr>
            <w:pStyle w:val="TOC2"/>
            <w:tabs>
              <w:tab w:val="left" w:pos="90"/>
              <w:tab w:val="left" w:leader="dot" w:pos="9346"/>
            </w:tabs>
            <w:spacing w:before="121"/>
            <w:ind w:left="0"/>
            <w:rPr>
              <w:sz w:val="24"/>
            </w:rPr>
          </w:pPr>
          <w:hyperlink w:anchor="_TOC_250011" w:history="1">
            <w:r w:rsidR="00C3409D" w:rsidRPr="00C3409D">
              <w:rPr>
                <w:sz w:val="24"/>
              </w:rPr>
              <w:t>Formation of the California Advisory Task Force on Alternative</w:t>
            </w:r>
            <w:r w:rsidR="00C3409D" w:rsidRPr="00C3409D">
              <w:rPr>
                <w:spacing w:val="-13"/>
                <w:sz w:val="24"/>
              </w:rPr>
              <w:t xml:space="preserve"> </w:t>
            </w:r>
            <w:r w:rsidR="00C3409D" w:rsidRPr="00C3409D">
              <w:rPr>
                <w:sz w:val="24"/>
              </w:rPr>
              <w:t>Schools,</w:t>
            </w:r>
            <w:r w:rsidR="00C3409D" w:rsidRPr="00C3409D">
              <w:rPr>
                <w:spacing w:val="-1"/>
                <w:sz w:val="24"/>
              </w:rPr>
              <w:t xml:space="preserve"> </w:t>
            </w:r>
            <w:r w:rsidR="00C3409D" w:rsidRPr="00C3409D">
              <w:rPr>
                <w:sz w:val="24"/>
              </w:rPr>
              <w:t>2017.</w:t>
            </w:r>
            <w:r w:rsidR="00C3409D" w:rsidRPr="00C3409D">
              <w:rPr>
                <w:sz w:val="24"/>
              </w:rPr>
              <w:tab/>
              <w:t>2</w:t>
            </w:r>
          </w:hyperlink>
        </w:p>
        <w:p w14:paraId="2BC8D2F7" w14:textId="77777777" w:rsidR="00C3409D" w:rsidRPr="00C3409D" w:rsidRDefault="0015471C" w:rsidP="00C3409D">
          <w:pPr>
            <w:pStyle w:val="TOC2"/>
            <w:tabs>
              <w:tab w:val="left" w:pos="90"/>
              <w:tab w:val="left" w:leader="dot" w:pos="9350"/>
            </w:tabs>
            <w:ind w:left="0"/>
            <w:rPr>
              <w:sz w:val="24"/>
            </w:rPr>
          </w:pPr>
          <w:hyperlink w:anchor="_TOC_250010" w:history="1">
            <w:r w:rsidR="00C3409D" w:rsidRPr="00C3409D">
              <w:rPr>
                <w:sz w:val="24"/>
              </w:rPr>
              <w:t>Formalizing a New Definition of Alternative Schools</w:t>
            </w:r>
            <w:r w:rsidR="00C3409D" w:rsidRPr="00C3409D">
              <w:rPr>
                <w:spacing w:val="-12"/>
                <w:sz w:val="24"/>
              </w:rPr>
              <w:t xml:space="preserve"> </w:t>
            </w:r>
            <w:r w:rsidR="00C3409D" w:rsidRPr="00C3409D">
              <w:rPr>
                <w:sz w:val="24"/>
              </w:rPr>
              <w:t>in</w:t>
            </w:r>
            <w:r w:rsidR="00C3409D" w:rsidRPr="00C3409D">
              <w:rPr>
                <w:spacing w:val="-1"/>
                <w:sz w:val="24"/>
              </w:rPr>
              <w:t xml:space="preserve"> </w:t>
            </w:r>
            <w:r w:rsidR="00C3409D" w:rsidRPr="00C3409D">
              <w:rPr>
                <w:sz w:val="24"/>
              </w:rPr>
              <w:t>California</w:t>
            </w:r>
            <w:r w:rsidR="00C3409D" w:rsidRPr="00C3409D">
              <w:rPr>
                <w:sz w:val="24"/>
              </w:rPr>
              <w:tab/>
              <w:t>3</w:t>
            </w:r>
          </w:hyperlink>
        </w:p>
        <w:p w14:paraId="52522300" w14:textId="77777777" w:rsidR="00C3409D" w:rsidRPr="00C3409D" w:rsidRDefault="0015471C" w:rsidP="00C3409D">
          <w:pPr>
            <w:pStyle w:val="TOC2"/>
            <w:tabs>
              <w:tab w:val="left" w:pos="90"/>
              <w:tab w:val="left" w:leader="dot" w:pos="9348"/>
            </w:tabs>
            <w:spacing w:line="259" w:lineRule="auto"/>
            <w:ind w:left="0"/>
            <w:rPr>
              <w:sz w:val="24"/>
            </w:rPr>
          </w:pPr>
          <w:hyperlink w:anchor="_TOC_250009" w:history="1">
            <w:r w:rsidR="00C3409D" w:rsidRPr="00C3409D">
              <w:rPr>
                <w:sz w:val="24"/>
              </w:rPr>
              <w:t>A New Alternative School Accountability Framework: The Dashboard Alternative Schools Status</w:t>
            </w:r>
            <w:r w:rsidR="00C3409D" w:rsidRPr="00C3409D">
              <w:rPr>
                <w:spacing w:val="-1"/>
                <w:sz w:val="24"/>
              </w:rPr>
              <w:t xml:space="preserve"> </w:t>
            </w:r>
            <w:r w:rsidR="00C3409D" w:rsidRPr="00C3409D">
              <w:rPr>
                <w:sz w:val="24"/>
              </w:rPr>
              <w:t>(DASS)</w:t>
            </w:r>
            <w:r w:rsidR="00C3409D" w:rsidRPr="00C3409D">
              <w:rPr>
                <w:sz w:val="24"/>
              </w:rPr>
              <w:tab/>
            </w:r>
            <w:r w:rsidR="00C3409D" w:rsidRPr="00C3409D">
              <w:rPr>
                <w:spacing w:val="-18"/>
                <w:sz w:val="24"/>
              </w:rPr>
              <w:t>4</w:t>
            </w:r>
          </w:hyperlink>
        </w:p>
        <w:p w14:paraId="3415859A" w14:textId="77777777" w:rsidR="00C3409D" w:rsidRPr="00C3409D" w:rsidRDefault="0015471C" w:rsidP="00C3409D">
          <w:pPr>
            <w:pStyle w:val="TOC2"/>
            <w:tabs>
              <w:tab w:val="left" w:pos="90"/>
              <w:tab w:val="left" w:leader="dot" w:pos="9347"/>
            </w:tabs>
            <w:spacing w:before="100"/>
            <w:ind w:left="0"/>
            <w:rPr>
              <w:sz w:val="24"/>
            </w:rPr>
          </w:pPr>
          <w:hyperlink w:anchor="_TOC_250008" w:history="1">
            <w:r w:rsidR="00C3409D" w:rsidRPr="00C3409D">
              <w:rPr>
                <w:sz w:val="24"/>
              </w:rPr>
              <w:t>Task Force</w:t>
            </w:r>
            <w:r w:rsidR="00C3409D" w:rsidRPr="00C3409D">
              <w:rPr>
                <w:spacing w:val="-3"/>
                <w:sz w:val="24"/>
              </w:rPr>
              <w:t xml:space="preserve"> </w:t>
            </w:r>
            <w:r w:rsidR="00C3409D" w:rsidRPr="00C3409D">
              <w:rPr>
                <w:sz w:val="24"/>
              </w:rPr>
              <w:t>Guiding</w:t>
            </w:r>
            <w:r w:rsidR="00C3409D" w:rsidRPr="00C3409D">
              <w:rPr>
                <w:spacing w:val="-1"/>
                <w:sz w:val="24"/>
              </w:rPr>
              <w:t xml:space="preserve"> </w:t>
            </w:r>
            <w:r w:rsidR="00C3409D" w:rsidRPr="00C3409D">
              <w:rPr>
                <w:sz w:val="24"/>
              </w:rPr>
              <w:t>Principles</w:t>
            </w:r>
            <w:r w:rsidR="00C3409D" w:rsidRPr="00C3409D">
              <w:rPr>
                <w:sz w:val="24"/>
              </w:rPr>
              <w:tab/>
              <w:t>4</w:t>
            </w:r>
          </w:hyperlink>
        </w:p>
        <w:p w14:paraId="38B32D2D" w14:textId="77777777" w:rsidR="00C3409D" w:rsidRPr="00C3409D" w:rsidRDefault="0015471C" w:rsidP="00C3409D">
          <w:pPr>
            <w:pStyle w:val="TOC1"/>
            <w:tabs>
              <w:tab w:val="left" w:pos="90"/>
              <w:tab w:val="left" w:leader="dot" w:pos="9348"/>
            </w:tabs>
            <w:ind w:left="0"/>
            <w:rPr>
              <w:sz w:val="24"/>
            </w:rPr>
          </w:pPr>
          <w:hyperlink w:anchor="_TOC_250007" w:history="1">
            <w:r w:rsidR="00C3409D" w:rsidRPr="00C3409D">
              <w:rPr>
                <w:sz w:val="24"/>
              </w:rPr>
              <w:t>Recommendations</w:t>
            </w:r>
            <w:r w:rsidR="00C3409D" w:rsidRPr="00C3409D">
              <w:rPr>
                <w:sz w:val="24"/>
              </w:rPr>
              <w:tab/>
              <w:t>5</w:t>
            </w:r>
          </w:hyperlink>
        </w:p>
        <w:p w14:paraId="4CD8F515" w14:textId="77777777" w:rsidR="00C3409D" w:rsidRPr="00C3409D" w:rsidRDefault="0015471C" w:rsidP="00C3409D">
          <w:pPr>
            <w:pStyle w:val="TOC2"/>
            <w:tabs>
              <w:tab w:val="left" w:pos="90"/>
              <w:tab w:val="left" w:leader="dot" w:pos="9355"/>
            </w:tabs>
            <w:ind w:left="0"/>
            <w:rPr>
              <w:sz w:val="24"/>
            </w:rPr>
          </w:pPr>
          <w:hyperlink w:anchor="_TOC_250006" w:history="1">
            <w:r w:rsidR="00C3409D" w:rsidRPr="00C3409D">
              <w:rPr>
                <w:sz w:val="24"/>
              </w:rPr>
              <w:t>Statewide School</w:t>
            </w:r>
            <w:r w:rsidR="00C3409D" w:rsidRPr="00C3409D">
              <w:rPr>
                <w:spacing w:val="-4"/>
                <w:sz w:val="24"/>
              </w:rPr>
              <w:t xml:space="preserve"> </w:t>
            </w:r>
            <w:r w:rsidR="00C3409D" w:rsidRPr="00C3409D">
              <w:rPr>
                <w:sz w:val="24"/>
              </w:rPr>
              <w:t>Performance</w:t>
            </w:r>
            <w:r w:rsidR="00C3409D" w:rsidRPr="00C3409D">
              <w:rPr>
                <w:spacing w:val="-2"/>
                <w:sz w:val="24"/>
              </w:rPr>
              <w:t xml:space="preserve"> </w:t>
            </w:r>
            <w:r w:rsidR="00C3409D" w:rsidRPr="00C3409D">
              <w:rPr>
                <w:sz w:val="24"/>
              </w:rPr>
              <w:t>Indicators</w:t>
            </w:r>
            <w:r w:rsidR="00C3409D" w:rsidRPr="00C3409D">
              <w:rPr>
                <w:sz w:val="24"/>
              </w:rPr>
              <w:tab/>
              <w:t>5</w:t>
            </w:r>
          </w:hyperlink>
        </w:p>
        <w:p w14:paraId="3A3F0963" w14:textId="77777777" w:rsidR="00C3409D" w:rsidRPr="00C3409D" w:rsidRDefault="0015471C" w:rsidP="00C3409D">
          <w:pPr>
            <w:pStyle w:val="TOC2"/>
            <w:tabs>
              <w:tab w:val="left" w:pos="90"/>
              <w:tab w:val="left" w:leader="dot" w:pos="9233"/>
            </w:tabs>
            <w:ind w:left="0"/>
            <w:rPr>
              <w:sz w:val="24"/>
            </w:rPr>
          </w:pPr>
          <w:hyperlink w:anchor="_TOC_250005" w:history="1">
            <w:r w:rsidR="00C3409D" w:rsidRPr="00C3409D">
              <w:rPr>
                <w:sz w:val="24"/>
              </w:rPr>
              <w:t>Local School</w:t>
            </w:r>
            <w:r w:rsidR="00C3409D" w:rsidRPr="00C3409D">
              <w:rPr>
                <w:spacing w:val="-4"/>
                <w:sz w:val="24"/>
              </w:rPr>
              <w:t xml:space="preserve"> </w:t>
            </w:r>
            <w:r w:rsidR="00C3409D" w:rsidRPr="00C3409D">
              <w:rPr>
                <w:sz w:val="24"/>
              </w:rPr>
              <w:t>Performance</w:t>
            </w:r>
            <w:r w:rsidR="00C3409D" w:rsidRPr="00C3409D">
              <w:rPr>
                <w:spacing w:val="-1"/>
                <w:sz w:val="24"/>
              </w:rPr>
              <w:t xml:space="preserve"> </w:t>
            </w:r>
            <w:r w:rsidR="00C3409D" w:rsidRPr="00C3409D">
              <w:rPr>
                <w:sz w:val="24"/>
              </w:rPr>
              <w:t>Indicators</w:t>
            </w:r>
            <w:r w:rsidR="00C3409D" w:rsidRPr="00C3409D">
              <w:rPr>
                <w:sz w:val="24"/>
              </w:rPr>
              <w:tab/>
              <w:t>11</w:t>
            </w:r>
          </w:hyperlink>
        </w:p>
        <w:p w14:paraId="1F57DDE1" w14:textId="77777777" w:rsidR="00C3409D" w:rsidRPr="00C3409D" w:rsidRDefault="00C3409D" w:rsidP="00C3409D">
          <w:pPr>
            <w:pStyle w:val="TOC1"/>
            <w:tabs>
              <w:tab w:val="left" w:pos="90"/>
            </w:tabs>
            <w:spacing w:before="121"/>
            <w:ind w:left="0"/>
            <w:rPr>
              <w:sz w:val="24"/>
            </w:rPr>
          </w:pPr>
          <w:r w:rsidRPr="00C3409D">
            <w:rPr>
              <w:sz w:val="24"/>
            </w:rPr>
            <w:t>Considerations Moving Forward: Building School Capacity to Advance Promising Practices</w:t>
          </w:r>
        </w:p>
        <w:p w14:paraId="08E7BC16" w14:textId="77777777" w:rsidR="00C3409D" w:rsidRPr="00C3409D" w:rsidRDefault="00C3409D" w:rsidP="00C3409D">
          <w:pPr>
            <w:pStyle w:val="TOC1"/>
            <w:tabs>
              <w:tab w:val="left" w:pos="90"/>
              <w:tab w:val="left" w:leader="dot" w:pos="9225"/>
            </w:tabs>
            <w:spacing w:before="19"/>
            <w:ind w:left="0"/>
            <w:rPr>
              <w:sz w:val="24"/>
            </w:rPr>
          </w:pPr>
          <w:r w:rsidRPr="00C3409D">
            <w:rPr>
              <w:sz w:val="24"/>
            </w:rPr>
            <w:t>and Improve</w:t>
          </w:r>
          <w:r w:rsidRPr="00C3409D">
            <w:rPr>
              <w:spacing w:val="-3"/>
              <w:sz w:val="24"/>
            </w:rPr>
            <w:t xml:space="preserve"> </w:t>
          </w:r>
          <w:r w:rsidRPr="00C3409D">
            <w:rPr>
              <w:sz w:val="24"/>
            </w:rPr>
            <w:t>Student</w:t>
          </w:r>
          <w:r w:rsidRPr="00C3409D">
            <w:rPr>
              <w:spacing w:val="-1"/>
              <w:sz w:val="24"/>
            </w:rPr>
            <w:t xml:space="preserve"> </w:t>
          </w:r>
          <w:r w:rsidRPr="00C3409D">
            <w:rPr>
              <w:sz w:val="24"/>
            </w:rPr>
            <w:t>Outcomes</w:t>
          </w:r>
          <w:r w:rsidRPr="00C3409D">
            <w:rPr>
              <w:sz w:val="24"/>
            </w:rPr>
            <w:tab/>
            <w:t>19</w:t>
          </w:r>
        </w:p>
        <w:p w14:paraId="3D274613" w14:textId="77777777" w:rsidR="00C3409D" w:rsidRPr="00C3409D" w:rsidRDefault="0015471C" w:rsidP="00C3409D">
          <w:pPr>
            <w:pStyle w:val="TOC2"/>
            <w:tabs>
              <w:tab w:val="left" w:pos="90"/>
              <w:tab w:val="left" w:leader="dot" w:pos="9225"/>
            </w:tabs>
            <w:ind w:left="0"/>
            <w:rPr>
              <w:sz w:val="24"/>
            </w:rPr>
          </w:pPr>
          <w:hyperlink w:anchor="_TOC_250004" w:history="1">
            <w:r w:rsidR="00C3409D" w:rsidRPr="00C3409D">
              <w:rPr>
                <w:sz w:val="24"/>
              </w:rPr>
              <w:t>Key</w:t>
            </w:r>
            <w:r w:rsidR="00C3409D" w:rsidRPr="00C3409D">
              <w:rPr>
                <w:spacing w:val="-1"/>
                <w:sz w:val="24"/>
              </w:rPr>
              <w:t xml:space="preserve"> </w:t>
            </w:r>
            <w:r w:rsidR="00C3409D" w:rsidRPr="00C3409D">
              <w:rPr>
                <w:sz w:val="24"/>
              </w:rPr>
              <w:t>Takeaways</w:t>
            </w:r>
            <w:r w:rsidR="00C3409D" w:rsidRPr="00C3409D">
              <w:rPr>
                <w:sz w:val="24"/>
              </w:rPr>
              <w:tab/>
              <w:t>19</w:t>
            </w:r>
          </w:hyperlink>
        </w:p>
        <w:p w14:paraId="26B81594" w14:textId="77777777" w:rsidR="00C3409D" w:rsidRPr="00C3409D" w:rsidRDefault="0015471C" w:rsidP="00C3409D">
          <w:pPr>
            <w:pStyle w:val="TOC1"/>
            <w:tabs>
              <w:tab w:val="left" w:pos="90"/>
              <w:tab w:val="left" w:leader="dot" w:pos="9226"/>
            </w:tabs>
            <w:spacing w:before="121"/>
            <w:ind w:left="0"/>
            <w:rPr>
              <w:sz w:val="24"/>
            </w:rPr>
          </w:pPr>
          <w:hyperlink w:anchor="_TOC_250003" w:history="1">
            <w:r w:rsidR="00C3409D" w:rsidRPr="00C3409D">
              <w:rPr>
                <w:sz w:val="24"/>
              </w:rPr>
              <w:t>Acknowledgments</w:t>
            </w:r>
            <w:r w:rsidR="00C3409D" w:rsidRPr="00C3409D">
              <w:rPr>
                <w:sz w:val="24"/>
              </w:rPr>
              <w:tab/>
              <w:t>27</w:t>
            </w:r>
          </w:hyperlink>
        </w:p>
        <w:p w14:paraId="7F209DF6" w14:textId="77777777" w:rsidR="00C3409D" w:rsidRPr="00C3409D" w:rsidRDefault="0015471C" w:rsidP="00C3409D">
          <w:pPr>
            <w:pStyle w:val="TOC1"/>
            <w:tabs>
              <w:tab w:val="left" w:pos="90"/>
              <w:tab w:val="left" w:leader="dot" w:pos="9225"/>
            </w:tabs>
            <w:ind w:left="0"/>
            <w:rPr>
              <w:sz w:val="24"/>
            </w:rPr>
          </w:pPr>
          <w:hyperlink w:anchor="_TOC_250002" w:history="1">
            <w:r w:rsidR="00C3409D" w:rsidRPr="00C3409D">
              <w:rPr>
                <w:sz w:val="24"/>
              </w:rPr>
              <w:t>References</w:t>
            </w:r>
            <w:r w:rsidR="00C3409D" w:rsidRPr="00C3409D">
              <w:rPr>
                <w:sz w:val="24"/>
              </w:rPr>
              <w:tab/>
              <w:t>28</w:t>
            </w:r>
          </w:hyperlink>
        </w:p>
        <w:p w14:paraId="2158E659" w14:textId="77777777" w:rsidR="00C3409D" w:rsidRPr="00C3409D" w:rsidRDefault="0015471C" w:rsidP="00C3409D">
          <w:pPr>
            <w:pStyle w:val="TOC1"/>
            <w:tabs>
              <w:tab w:val="left" w:pos="90"/>
              <w:tab w:val="left" w:leader="dot" w:pos="9226"/>
            </w:tabs>
            <w:spacing w:before="119"/>
            <w:ind w:left="0"/>
            <w:rPr>
              <w:sz w:val="24"/>
            </w:rPr>
          </w:pPr>
          <w:hyperlink w:anchor="_TOC_250001" w:history="1">
            <w:r w:rsidR="00C3409D" w:rsidRPr="00C3409D">
              <w:rPr>
                <w:sz w:val="24"/>
              </w:rPr>
              <w:t>Appendix I: Members of the California Advisory Task Force on</w:t>
            </w:r>
            <w:r w:rsidR="00C3409D" w:rsidRPr="00C3409D">
              <w:rPr>
                <w:spacing w:val="-12"/>
                <w:sz w:val="24"/>
              </w:rPr>
              <w:t xml:space="preserve"> </w:t>
            </w:r>
            <w:r w:rsidR="00C3409D" w:rsidRPr="00C3409D">
              <w:rPr>
                <w:sz w:val="24"/>
              </w:rPr>
              <w:t>Alternative</w:t>
            </w:r>
            <w:r w:rsidR="00C3409D" w:rsidRPr="00C3409D">
              <w:rPr>
                <w:spacing w:val="-2"/>
                <w:sz w:val="24"/>
              </w:rPr>
              <w:t xml:space="preserve"> </w:t>
            </w:r>
            <w:r w:rsidR="00C3409D" w:rsidRPr="00C3409D">
              <w:rPr>
                <w:sz w:val="24"/>
              </w:rPr>
              <w:t>Schools</w:t>
            </w:r>
            <w:r w:rsidR="00C3409D" w:rsidRPr="00C3409D">
              <w:rPr>
                <w:sz w:val="24"/>
              </w:rPr>
              <w:tab/>
              <w:t>30</w:t>
            </w:r>
          </w:hyperlink>
        </w:p>
        <w:p w14:paraId="6A89A119" w14:textId="77777777" w:rsidR="00C3409D" w:rsidRPr="00C3409D" w:rsidRDefault="0015471C" w:rsidP="00C3409D">
          <w:pPr>
            <w:pStyle w:val="TOC1"/>
            <w:tabs>
              <w:tab w:val="left" w:pos="90"/>
              <w:tab w:val="left" w:leader="dot" w:pos="9224"/>
            </w:tabs>
            <w:ind w:left="0"/>
            <w:rPr>
              <w:sz w:val="24"/>
            </w:rPr>
          </w:pPr>
          <w:hyperlink w:anchor="_TOC_250000" w:history="1">
            <w:r w:rsidR="00C3409D" w:rsidRPr="00C3409D">
              <w:rPr>
                <w:sz w:val="24"/>
              </w:rPr>
              <w:t>Appendix II: Positive Transition Rate Calculation Using CALPADS Exit</w:t>
            </w:r>
            <w:r w:rsidR="00C3409D" w:rsidRPr="00C3409D">
              <w:rPr>
                <w:spacing w:val="-15"/>
                <w:sz w:val="24"/>
              </w:rPr>
              <w:t xml:space="preserve"> </w:t>
            </w:r>
            <w:r w:rsidR="00C3409D" w:rsidRPr="00C3409D">
              <w:rPr>
                <w:sz w:val="24"/>
              </w:rPr>
              <w:t>Code</w:t>
            </w:r>
            <w:r w:rsidR="00C3409D" w:rsidRPr="00C3409D">
              <w:rPr>
                <w:spacing w:val="-2"/>
                <w:sz w:val="24"/>
              </w:rPr>
              <w:t xml:space="preserve"> </w:t>
            </w:r>
            <w:r w:rsidR="00C3409D" w:rsidRPr="00C3409D">
              <w:rPr>
                <w:sz w:val="24"/>
              </w:rPr>
              <w:t>Categories</w:t>
            </w:r>
            <w:r w:rsidR="00C3409D" w:rsidRPr="00C3409D">
              <w:rPr>
                <w:sz w:val="24"/>
              </w:rPr>
              <w:tab/>
              <w:t>32</w:t>
            </w:r>
          </w:hyperlink>
        </w:p>
        <w:p w14:paraId="3CF621D6" w14:textId="77777777" w:rsidR="00C3409D" w:rsidRPr="00C3409D" w:rsidRDefault="00C3409D" w:rsidP="00C3409D">
          <w:pPr>
            <w:pStyle w:val="TOC1"/>
            <w:tabs>
              <w:tab w:val="left" w:pos="90"/>
            </w:tabs>
            <w:spacing w:before="121"/>
            <w:ind w:left="0"/>
            <w:rPr>
              <w:sz w:val="24"/>
            </w:rPr>
          </w:pPr>
          <w:r w:rsidRPr="00C3409D">
            <w:rPr>
              <w:sz w:val="24"/>
            </w:rPr>
            <w:t>Appendix III. Model Procedures for the Identification, Voluntary Placement,</w:t>
          </w:r>
        </w:p>
        <w:p w14:paraId="497CDBD8" w14:textId="77777777" w:rsidR="00C3409D" w:rsidRPr="00C3409D" w:rsidRDefault="00C3409D" w:rsidP="00C3409D">
          <w:pPr>
            <w:pStyle w:val="TOC1"/>
            <w:tabs>
              <w:tab w:val="left" w:pos="90"/>
              <w:tab w:val="left" w:leader="dot" w:pos="9232"/>
            </w:tabs>
            <w:spacing w:before="20"/>
            <w:ind w:left="0"/>
            <w:rPr>
              <w:sz w:val="24"/>
            </w:rPr>
          </w:pPr>
          <w:r w:rsidRPr="00C3409D">
            <w:rPr>
              <w:sz w:val="24"/>
            </w:rPr>
            <w:t>and Induction of Students to Continuation</w:t>
          </w:r>
          <w:r w:rsidRPr="00C3409D">
            <w:rPr>
              <w:spacing w:val="-8"/>
              <w:sz w:val="24"/>
            </w:rPr>
            <w:t xml:space="preserve"> </w:t>
          </w:r>
          <w:r w:rsidRPr="00C3409D">
            <w:rPr>
              <w:sz w:val="24"/>
            </w:rPr>
            <w:t>High</w:t>
          </w:r>
          <w:r w:rsidRPr="00C3409D">
            <w:rPr>
              <w:spacing w:val="-1"/>
              <w:sz w:val="24"/>
            </w:rPr>
            <w:t xml:space="preserve"> </w:t>
          </w:r>
          <w:r w:rsidRPr="00C3409D">
            <w:rPr>
              <w:sz w:val="24"/>
            </w:rPr>
            <w:t>Schools</w:t>
          </w:r>
          <w:r w:rsidRPr="00C3409D">
            <w:rPr>
              <w:sz w:val="24"/>
            </w:rPr>
            <w:tab/>
            <w:t>33</w:t>
          </w:r>
        </w:p>
      </w:sdtContent>
    </w:sdt>
    <w:p w14:paraId="560AC3C9" w14:textId="77777777" w:rsidR="00C3409D" w:rsidRPr="00C3409D" w:rsidRDefault="00C3409D" w:rsidP="00C3409D">
      <w:pPr>
        <w:rPr>
          <w:rFonts w:cs="Arial"/>
        </w:rPr>
        <w:sectPr w:rsidR="00C3409D" w:rsidRPr="00C3409D" w:rsidSect="005A7A52">
          <w:headerReference w:type="default" r:id="rId43"/>
          <w:footerReference w:type="default" r:id="rId44"/>
          <w:pgSz w:w="12240" w:h="15840"/>
          <w:pgMar w:top="720" w:right="1440" w:bottom="720" w:left="1260" w:header="720" w:footer="720" w:gutter="0"/>
          <w:pgNumType w:start="1"/>
          <w:cols w:space="720"/>
        </w:sectPr>
      </w:pPr>
    </w:p>
    <w:p w14:paraId="7605D972" w14:textId="77777777" w:rsidR="00C3409D" w:rsidRPr="00C3409D" w:rsidRDefault="00C3409D" w:rsidP="0048132C">
      <w:pPr>
        <w:pStyle w:val="Heading2"/>
        <w:rPr>
          <w:rFonts w:cs="Arial"/>
        </w:rPr>
      </w:pPr>
      <w:bookmarkStart w:id="1" w:name="_TOC_250015"/>
      <w:bookmarkEnd w:id="1"/>
      <w:r w:rsidRPr="00C3409D">
        <w:rPr>
          <w:rFonts w:cs="Arial"/>
        </w:rPr>
        <w:lastRenderedPageBreak/>
        <w:t>SUMMARY</w:t>
      </w:r>
    </w:p>
    <w:p w14:paraId="5973EC0A" w14:textId="77777777" w:rsidR="00C3409D" w:rsidRPr="00C3409D" w:rsidRDefault="00C3409D" w:rsidP="007A03F5">
      <w:pPr>
        <w:pStyle w:val="BodyText"/>
        <w:spacing w:before="7"/>
        <w:ind w:left="-720"/>
        <w:rPr>
          <w:b/>
          <w:sz w:val="28"/>
        </w:rPr>
      </w:pPr>
    </w:p>
    <w:p w14:paraId="77300497" w14:textId="063D74D3" w:rsidR="00C3409D" w:rsidRPr="00C3409D" w:rsidRDefault="00C3409D" w:rsidP="0048132C">
      <w:pPr>
        <w:pStyle w:val="BodyText"/>
        <w:spacing w:line="276" w:lineRule="auto"/>
        <w:rPr>
          <w:sz w:val="24"/>
        </w:rPr>
      </w:pPr>
      <w:r w:rsidRPr="00C3409D">
        <w:rPr>
          <w:sz w:val="24"/>
        </w:rPr>
        <w:t>This report summarizes the deliberations and recommendations of the California Advisory Task Force</w:t>
      </w:r>
      <w:r w:rsidRPr="00C3409D">
        <w:rPr>
          <w:spacing w:val="-8"/>
          <w:sz w:val="24"/>
        </w:rPr>
        <w:t xml:space="preserve"> </w:t>
      </w:r>
      <w:r w:rsidRPr="00C3409D">
        <w:rPr>
          <w:sz w:val="24"/>
        </w:rPr>
        <w:t>on</w:t>
      </w:r>
      <w:r w:rsidRPr="00C3409D">
        <w:rPr>
          <w:spacing w:val="-7"/>
          <w:sz w:val="24"/>
        </w:rPr>
        <w:t xml:space="preserve"> </w:t>
      </w:r>
      <w:r w:rsidRPr="00C3409D">
        <w:rPr>
          <w:sz w:val="24"/>
        </w:rPr>
        <w:t>Alternative</w:t>
      </w:r>
      <w:r w:rsidRPr="00C3409D">
        <w:rPr>
          <w:spacing w:val="-7"/>
          <w:sz w:val="24"/>
        </w:rPr>
        <w:t xml:space="preserve"> </w:t>
      </w:r>
      <w:r w:rsidRPr="00C3409D">
        <w:rPr>
          <w:sz w:val="24"/>
        </w:rPr>
        <w:t>Schools</w:t>
      </w:r>
      <w:r w:rsidRPr="00C3409D">
        <w:rPr>
          <w:spacing w:val="-7"/>
          <w:sz w:val="24"/>
        </w:rPr>
        <w:t xml:space="preserve"> </w:t>
      </w:r>
      <w:r w:rsidRPr="00C3409D">
        <w:rPr>
          <w:sz w:val="24"/>
        </w:rPr>
        <w:t>(Task</w:t>
      </w:r>
      <w:r w:rsidRPr="00C3409D">
        <w:rPr>
          <w:spacing w:val="-8"/>
          <w:sz w:val="24"/>
        </w:rPr>
        <w:t xml:space="preserve"> </w:t>
      </w:r>
      <w:r w:rsidRPr="00C3409D">
        <w:rPr>
          <w:sz w:val="24"/>
        </w:rPr>
        <w:t>Force).</w:t>
      </w:r>
      <w:r w:rsidRPr="00C3409D">
        <w:rPr>
          <w:spacing w:val="-7"/>
          <w:sz w:val="24"/>
        </w:rPr>
        <w:t xml:space="preserve"> </w:t>
      </w:r>
      <w:r w:rsidRPr="00C3409D">
        <w:rPr>
          <w:sz w:val="24"/>
        </w:rPr>
        <w:t>The</w:t>
      </w:r>
      <w:r w:rsidRPr="00C3409D">
        <w:rPr>
          <w:spacing w:val="-7"/>
          <w:sz w:val="24"/>
        </w:rPr>
        <w:t xml:space="preserve"> </w:t>
      </w:r>
      <w:r w:rsidRPr="00C3409D">
        <w:rPr>
          <w:sz w:val="24"/>
        </w:rPr>
        <w:t>Task</w:t>
      </w:r>
      <w:r w:rsidRPr="00C3409D">
        <w:rPr>
          <w:spacing w:val="-7"/>
          <w:sz w:val="24"/>
        </w:rPr>
        <w:t xml:space="preserve"> </w:t>
      </w:r>
      <w:r w:rsidRPr="00C3409D">
        <w:rPr>
          <w:sz w:val="24"/>
        </w:rPr>
        <w:t>Force</w:t>
      </w:r>
      <w:r w:rsidRPr="00C3409D">
        <w:rPr>
          <w:spacing w:val="-8"/>
          <w:sz w:val="24"/>
        </w:rPr>
        <w:t xml:space="preserve"> </w:t>
      </w:r>
      <w:r w:rsidRPr="00C3409D">
        <w:rPr>
          <w:sz w:val="24"/>
        </w:rPr>
        <w:t>is</w:t>
      </w:r>
      <w:r w:rsidRPr="00C3409D">
        <w:rPr>
          <w:spacing w:val="-7"/>
          <w:sz w:val="24"/>
        </w:rPr>
        <w:t xml:space="preserve"> </w:t>
      </w:r>
      <w:r w:rsidRPr="00C3409D">
        <w:rPr>
          <w:sz w:val="24"/>
        </w:rPr>
        <w:t>a</w:t>
      </w:r>
      <w:r w:rsidRPr="00C3409D">
        <w:rPr>
          <w:spacing w:val="-7"/>
          <w:sz w:val="24"/>
        </w:rPr>
        <w:t xml:space="preserve"> </w:t>
      </w:r>
      <w:r w:rsidRPr="00C3409D">
        <w:rPr>
          <w:sz w:val="24"/>
        </w:rPr>
        <w:t>public</w:t>
      </w:r>
      <w:r w:rsidRPr="00C3409D">
        <w:rPr>
          <w:spacing w:val="-7"/>
          <w:sz w:val="24"/>
        </w:rPr>
        <w:t xml:space="preserve"> </w:t>
      </w:r>
      <w:r w:rsidRPr="00C3409D">
        <w:rPr>
          <w:sz w:val="24"/>
        </w:rPr>
        <w:t>service</w:t>
      </w:r>
      <w:r w:rsidRPr="00C3409D">
        <w:rPr>
          <w:spacing w:val="-8"/>
          <w:sz w:val="24"/>
        </w:rPr>
        <w:t xml:space="preserve"> </w:t>
      </w:r>
      <w:r w:rsidRPr="00C3409D">
        <w:rPr>
          <w:sz w:val="24"/>
        </w:rPr>
        <w:t>project</w:t>
      </w:r>
      <w:r w:rsidRPr="00C3409D">
        <w:rPr>
          <w:spacing w:val="-7"/>
          <w:sz w:val="24"/>
        </w:rPr>
        <w:t xml:space="preserve"> </w:t>
      </w:r>
      <w:r w:rsidRPr="00C3409D">
        <w:rPr>
          <w:sz w:val="24"/>
        </w:rPr>
        <w:t>of</w:t>
      </w:r>
      <w:r w:rsidRPr="00C3409D">
        <w:rPr>
          <w:spacing w:val="-7"/>
          <w:sz w:val="24"/>
        </w:rPr>
        <w:t xml:space="preserve"> </w:t>
      </w:r>
      <w:r w:rsidRPr="00C3409D">
        <w:rPr>
          <w:sz w:val="24"/>
        </w:rPr>
        <w:t>the</w:t>
      </w:r>
      <w:r w:rsidRPr="00C3409D">
        <w:rPr>
          <w:spacing w:val="-7"/>
          <w:sz w:val="24"/>
        </w:rPr>
        <w:t xml:space="preserve"> </w:t>
      </w:r>
      <w:r w:rsidRPr="00C3409D">
        <w:rPr>
          <w:sz w:val="24"/>
        </w:rPr>
        <w:t>John</w:t>
      </w:r>
      <w:r w:rsidR="00427F70">
        <w:rPr>
          <w:sz w:val="24"/>
        </w:rPr>
        <w:t xml:space="preserve"> </w:t>
      </w:r>
      <w:r w:rsidRPr="00C3409D">
        <w:rPr>
          <w:sz w:val="24"/>
        </w:rPr>
        <w:t>W. Gardner Center for Youth and their Communities at Stanford University and is convened in collaboration with the California Department of Education (CDE). A central Task Force objective is to provide independent advice to the CDE and the State Board of Education (SBE) as they develop</w:t>
      </w:r>
      <w:r w:rsidRPr="00C3409D">
        <w:rPr>
          <w:spacing w:val="-15"/>
          <w:sz w:val="24"/>
        </w:rPr>
        <w:t xml:space="preserve"> </w:t>
      </w:r>
      <w:r w:rsidRPr="00C3409D">
        <w:rPr>
          <w:sz w:val="24"/>
        </w:rPr>
        <w:t>an</w:t>
      </w:r>
      <w:r w:rsidRPr="00C3409D">
        <w:rPr>
          <w:spacing w:val="-17"/>
          <w:sz w:val="24"/>
        </w:rPr>
        <w:t xml:space="preserve"> </w:t>
      </w:r>
      <w:r w:rsidRPr="00C3409D">
        <w:rPr>
          <w:sz w:val="24"/>
        </w:rPr>
        <w:t>accountability</w:t>
      </w:r>
      <w:r w:rsidRPr="00C3409D">
        <w:rPr>
          <w:spacing w:val="-15"/>
          <w:sz w:val="24"/>
        </w:rPr>
        <w:t xml:space="preserve"> </w:t>
      </w:r>
      <w:r w:rsidRPr="00C3409D">
        <w:rPr>
          <w:sz w:val="24"/>
        </w:rPr>
        <w:t>system</w:t>
      </w:r>
      <w:r w:rsidRPr="00C3409D">
        <w:rPr>
          <w:spacing w:val="-15"/>
          <w:sz w:val="24"/>
        </w:rPr>
        <w:t xml:space="preserve"> </w:t>
      </w:r>
      <w:r w:rsidRPr="00C3409D">
        <w:rPr>
          <w:sz w:val="24"/>
        </w:rPr>
        <w:t>and</w:t>
      </w:r>
      <w:r w:rsidRPr="00C3409D">
        <w:rPr>
          <w:spacing w:val="-15"/>
          <w:sz w:val="24"/>
        </w:rPr>
        <w:t xml:space="preserve"> </w:t>
      </w:r>
      <w:r w:rsidRPr="00C3409D">
        <w:rPr>
          <w:sz w:val="24"/>
        </w:rPr>
        <w:t>performance</w:t>
      </w:r>
      <w:r w:rsidRPr="00C3409D">
        <w:rPr>
          <w:spacing w:val="-14"/>
          <w:sz w:val="24"/>
        </w:rPr>
        <w:t xml:space="preserve"> </w:t>
      </w:r>
      <w:r w:rsidRPr="00C3409D">
        <w:rPr>
          <w:sz w:val="24"/>
        </w:rPr>
        <w:t>data</w:t>
      </w:r>
      <w:r w:rsidRPr="00C3409D">
        <w:rPr>
          <w:spacing w:val="-15"/>
          <w:sz w:val="24"/>
        </w:rPr>
        <w:t xml:space="preserve"> </w:t>
      </w:r>
      <w:r w:rsidRPr="00C3409D">
        <w:rPr>
          <w:sz w:val="24"/>
        </w:rPr>
        <w:t>dashboard</w:t>
      </w:r>
      <w:r w:rsidRPr="00C3409D">
        <w:rPr>
          <w:spacing w:val="-15"/>
          <w:sz w:val="24"/>
        </w:rPr>
        <w:t xml:space="preserve"> </w:t>
      </w:r>
      <w:r w:rsidRPr="00C3409D">
        <w:rPr>
          <w:sz w:val="24"/>
        </w:rPr>
        <w:t>for</w:t>
      </w:r>
      <w:r w:rsidRPr="00C3409D">
        <w:rPr>
          <w:spacing w:val="-15"/>
          <w:sz w:val="24"/>
        </w:rPr>
        <w:t xml:space="preserve"> </w:t>
      </w:r>
      <w:r w:rsidRPr="00C3409D">
        <w:rPr>
          <w:sz w:val="24"/>
        </w:rPr>
        <w:t>alternative</w:t>
      </w:r>
      <w:r w:rsidRPr="00C3409D">
        <w:rPr>
          <w:spacing w:val="-15"/>
          <w:sz w:val="24"/>
        </w:rPr>
        <w:t xml:space="preserve"> </w:t>
      </w:r>
      <w:r w:rsidRPr="00C3409D">
        <w:rPr>
          <w:sz w:val="24"/>
        </w:rPr>
        <w:t>schools,</w:t>
      </w:r>
      <w:r w:rsidRPr="00C3409D">
        <w:rPr>
          <w:spacing w:val="-14"/>
          <w:sz w:val="24"/>
        </w:rPr>
        <w:t xml:space="preserve"> </w:t>
      </w:r>
      <w:r w:rsidRPr="00C3409D">
        <w:rPr>
          <w:sz w:val="24"/>
        </w:rPr>
        <w:t>known as the Dashboard Alternative School Status (DASS). The Task Force also aims to build system knowledge and consensus among policymakers, practitioners, and equity advocates about state and local accountability levers that would best incentivize instructional innovation and improve outcomes for students in alternative schools. Task Force leadership is distributed across three workgroups whose efforts are reflected in the organization of this report. One workgroup led deliberations over the approach policymakers should take regarding statewide accountability measures</w:t>
      </w:r>
      <w:r w:rsidRPr="00C3409D">
        <w:rPr>
          <w:spacing w:val="-15"/>
          <w:sz w:val="24"/>
        </w:rPr>
        <w:t xml:space="preserve"> </w:t>
      </w:r>
      <w:r w:rsidRPr="00C3409D">
        <w:rPr>
          <w:sz w:val="24"/>
        </w:rPr>
        <w:t>on</w:t>
      </w:r>
      <w:r w:rsidRPr="00C3409D">
        <w:rPr>
          <w:spacing w:val="-14"/>
          <w:sz w:val="24"/>
        </w:rPr>
        <w:t xml:space="preserve"> </w:t>
      </w:r>
      <w:r w:rsidRPr="00C3409D">
        <w:rPr>
          <w:sz w:val="24"/>
        </w:rPr>
        <w:t>the</w:t>
      </w:r>
      <w:r w:rsidRPr="00C3409D">
        <w:rPr>
          <w:spacing w:val="-15"/>
          <w:sz w:val="24"/>
        </w:rPr>
        <w:t xml:space="preserve"> </w:t>
      </w:r>
      <w:r w:rsidRPr="00C3409D">
        <w:rPr>
          <w:sz w:val="24"/>
        </w:rPr>
        <w:t>DASS.</w:t>
      </w:r>
      <w:r w:rsidRPr="00C3409D">
        <w:rPr>
          <w:spacing w:val="-13"/>
          <w:sz w:val="24"/>
        </w:rPr>
        <w:t xml:space="preserve"> </w:t>
      </w:r>
      <w:r w:rsidRPr="00C3409D">
        <w:rPr>
          <w:sz w:val="24"/>
        </w:rPr>
        <w:t>A</w:t>
      </w:r>
      <w:r w:rsidRPr="00C3409D">
        <w:rPr>
          <w:spacing w:val="-15"/>
          <w:sz w:val="24"/>
        </w:rPr>
        <w:t xml:space="preserve"> </w:t>
      </w:r>
      <w:r w:rsidRPr="00C3409D">
        <w:rPr>
          <w:sz w:val="24"/>
        </w:rPr>
        <w:t>second</w:t>
      </w:r>
      <w:r w:rsidRPr="00C3409D">
        <w:rPr>
          <w:spacing w:val="-14"/>
          <w:sz w:val="24"/>
        </w:rPr>
        <w:t xml:space="preserve"> </w:t>
      </w:r>
      <w:r w:rsidRPr="00C3409D">
        <w:rPr>
          <w:sz w:val="24"/>
        </w:rPr>
        <w:t>workgroup</w:t>
      </w:r>
      <w:r w:rsidRPr="00C3409D">
        <w:rPr>
          <w:spacing w:val="-14"/>
          <w:sz w:val="24"/>
        </w:rPr>
        <w:t xml:space="preserve"> </w:t>
      </w:r>
      <w:r w:rsidRPr="00C3409D">
        <w:rPr>
          <w:sz w:val="24"/>
        </w:rPr>
        <w:t>focused</w:t>
      </w:r>
      <w:r w:rsidRPr="00C3409D">
        <w:rPr>
          <w:spacing w:val="-15"/>
          <w:sz w:val="24"/>
        </w:rPr>
        <w:t xml:space="preserve"> </w:t>
      </w:r>
      <w:r w:rsidRPr="00C3409D">
        <w:rPr>
          <w:sz w:val="24"/>
        </w:rPr>
        <w:t>on</w:t>
      </w:r>
      <w:r w:rsidRPr="00C3409D">
        <w:rPr>
          <w:spacing w:val="-14"/>
          <w:sz w:val="24"/>
        </w:rPr>
        <w:t xml:space="preserve"> </w:t>
      </w:r>
      <w:r w:rsidRPr="00C3409D">
        <w:rPr>
          <w:sz w:val="24"/>
        </w:rPr>
        <w:t>developing</w:t>
      </w:r>
      <w:r w:rsidRPr="00C3409D">
        <w:rPr>
          <w:spacing w:val="-15"/>
          <w:sz w:val="24"/>
        </w:rPr>
        <w:t xml:space="preserve"> </w:t>
      </w:r>
      <w:r w:rsidRPr="00C3409D">
        <w:rPr>
          <w:sz w:val="24"/>
        </w:rPr>
        <w:t>additional</w:t>
      </w:r>
      <w:r w:rsidRPr="00C3409D">
        <w:rPr>
          <w:spacing w:val="-14"/>
          <w:sz w:val="24"/>
        </w:rPr>
        <w:t xml:space="preserve"> </w:t>
      </w:r>
      <w:r w:rsidRPr="00C3409D">
        <w:rPr>
          <w:sz w:val="24"/>
        </w:rPr>
        <w:t>recommendations for Local Education Agencies (LEAs) regarding alternative school performance measurement (local</w:t>
      </w:r>
      <w:r w:rsidRPr="00C3409D">
        <w:rPr>
          <w:spacing w:val="-14"/>
          <w:sz w:val="24"/>
        </w:rPr>
        <w:t xml:space="preserve"> </w:t>
      </w:r>
      <w:r w:rsidRPr="00C3409D">
        <w:rPr>
          <w:sz w:val="24"/>
        </w:rPr>
        <w:t>indicators).</w:t>
      </w:r>
      <w:r w:rsidRPr="00C3409D">
        <w:rPr>
          <w:spacing w:val="-14"/>
          <w:sz w:val="24"/>
        </w:rPr>
        <w:t xml:space="preserve"> </w:t>
      </w:r>
      <w:r w:rsidRPr="00C3409D">
        <w:rPr>
          <w:sz w:val="24"/>
        </w:rPr>
        <w:t>A</w:t>
      </w:r>
      <w:r w:rsidRPr="00C3409D">
        <w:rPr>
          <w:spacing w:val="-13"/>
          <w:sz w:val="24"/>
        </w:rPr>
        <w:t xml:space="preserve"> </w:t>
      </w:r>
      <w:r w:rsidRPr="00C3409D">
        <w:rPr>
          <w:sz w:val="24"/>
        </w:rPr>
        <w:t>third</w:t>
      </w:r>
      <w:r w:rsidRPr="00C3409D">
        <w:rPr>
          <w:spacing w:val="-14"/>
          <w:sz w:val="24"/>
        </w:rPr>
        <w:t xml:space="preserve"> </w:t>
      </w:r>
      <w:r w:rsidRPr="00C3409D">
        <w:rPr>
          <w:sz w:val="24"/>
        </w:rPr>
        <w:t>workgroup</w:t>
      </w:r>
      <w:r w:rsidRPr="00C3409D">
        <w:rPr>
          <w:spacing w:val="-14"/>
          <w:sz w:val="24"/>
        </w:rPr>
        <w:t xml:space="preserve"> </w:t>
      </w:r>
      <w:r w:rsidRPr="00C3409D">
        <w:rPr>
          <w:sz w:val="24"/>
        </w:rPr>
        <w:t>led</w:t>
      </w:r>
      <w:r w:rsidRPr="00C3409D">
        <w:rPr>
          <w:spacing w:val="-13"/>
          <w:sz w:val="24"/>
        </w:rPr>
        <w:t xml:space="preserve"> </w:t>
      </w:r>
      <w:r w:rsidRPr="00C3409D">
        <w:rPr>
          <w:sz w:val="24"/>
        </w:rPr>
        <w:t>Task</w:t>
      </w:r>
      <w:r w:rsidRPr="00C3409D">
        <w:rPr>
          <w:spacing w:val="-14"/>
          <w:sz w:val="24"/>
        </w:rPr>
        <w:t xml:space="preserve"> </w:t>
      </w:r>
      <w:r w:rsidRPr="00C3409D">
        <w:rPr>
          <w:sz w:val="24"/>
        </w:rPr>
        <w:t>Force</w:t>
      </w:r>
      <w:r w:rsidRPr="00C3409D">
        <w:rPr>
          <w:spacing w:val="-14"/>
          <w:sz w:val="24"/>
        </w:rPr>
        <w:t xml:space="preserve"> </w:t>
      </w:r>
      <w:r w:rsidRPr="00C3409D">
        <w:rPr>
          <w:sz w:val="24"/>
        </w:rPr>
        <w:t>deliberations</w:t>
      </w:r>
      <w:r w:rsidRPr="00C3409D">
        <w:rPr>
          <w:spacing w:val="-13"/>
          <w:sz w:val="24"/>
        </w:rPr>
        <w:t xml:space="preserve"> </w:t>
      </w:r>
      <w:r w:rsidRPr="00C3409D">
        <w:rPr>
          <w:sz w:val="24"/>
        </w:rPr>
        <w:t>on</w:t>
      </w:r>
      <w:r w:rsidRPr="00C3409D">
        <w:rPr>
          <w:spacing w:val="-14"/>
          <w:sz w:val="24"/>
        </w:rPr>
        <w:t xml:space="preserve"> </w:t>
      </w:r>
      <w:r w:rsidRPr="00C3409D">
        <w:rPr>
          <w:sz w:val="24"/>
        </w:rPr>
        <w:t>broader</w:t>
      </w:r>
      <w:r w:rsidRPr="00C3409D">
        <w:rPr>
          <w:spacing w:val="-14"/>
          <w:sz w:val="24"/>
        </w:rPr>
        <w:t xml:space="preserve"> </w:t>
      </w:r>
      <w:r w:rsidRPr="00C3409D">
        <w:rPr>
          <w:sz w:val="24"/>
        </w:rPr>
        <w:t>policy</w:t>
      </w:r>
      <w:r w:rsidRPr="00C3409D">
        <w:rPr>
          <w:spacing w:val="-13"/>
          <w:sz w:val="24"/>
        </w:rPr>
        <w:t xml:space="preserve"> </w:t>
      </w:r>
      <w:r w:rsidRPr="00C3409D">
        <w:rPr>
          <w:sz w:val="24"/>
        </w:rPr>
        <w:t>considerations that address system capacity for innovation and continuous learning and improvement on behalf of the more than 355,000 children and youth enrolled in California’s alternative public</w:t>
      </w:r>
      <w:r w:rsidRPr="00C3409D">
        <w:rPr>
          <w:spacing w:val="-18"/>
          <w:sz w:val="24"/>
        </w:rPr>
        <w:t xml:space="preserve"> </w:t>
      </w:r>
      <w:r w:rsidRPr="00C3409D">
        <w:rPr>
          <w:sz w:val="24"/>
        </w:rPr>
        <w:t>schools.</w:t>
      </w:r>
    </w:p>
    <w:p w14:paraId="082D0853" w14:textId="77777777" w:rsidR="00C3409D" w:rsidRPr="00C3409D" w:rsidRDefault="00C3409D" w:rsidP="0048132C">
      <w:pPr>
        <w:pStyle w:val="BodyText"/>
        <w:spacing w:before="3"/>
        <w:rPr>
          <w:sz w:val="32"/>
        </w:rPr>
      </w:pPr>
    </w:p>
    <w:p w14:paraId="5037B71C" w14:textId="3476E76F" w:rsidR="00C3409D" w:rsidRPr="00C3409D" w:rsidRDefault="00C3409D" w:rsidP="0048132C">
      <w:pPr>
        <w:pStyle w:val="Heading2"/>
        <w:rPr>
          <w:rFonts w:cs="Arial"/>
        </w:rPr>
      </w:pPr>
      <w:bookmarkStart w:id="2" w:name="_TOC_250014"/>
      <w:bookmarkEnd w:id="2"/>
      <w:r w:rsidRPr="00C3409D">
        <w:rPr>
          <w:rFonts w:cs="Arial"/>
        </w:rPr>
        <w:t>BACKGROUND</w:t>
      </w:r>
    </w:p>
    <w:p w14:paraId="04788451" w14:textId="77777777" w:rsidR="00C3409D" w:rsidRPr="00C3409D" w:rsidRDefault="00C3409D" w:rsidP="0048132C">
      <w:pPr>
        <w:pStyle w:val="Heading3"/>
        <w:rPr>
          <w:rFonts w:cs="Arial"/>
        </w:rPr>
      </w:pPr>
      <w:bookmarkStart w:id="3" w:name="_TOC_250013"/>
      <w:bookmarkEnd w:id="3"/>
      <w:r w:rsidRPr="00C3409D">
        <w:rPr>
          <w:rFonts w:cs="Arial"/>
        </w:rPr>
        <w:t>Alternative Schools in California</w:t>
      </w:r>
    </w:p>
    <w:p w14:paraId="4EDF3676" w14:textId="5A079526" w:rsidR="00A34004" w:rsidRDefault="00C3409D" w:rsidP="0048132C">
      <w:pPr>
        <w:pStyle w:val="BodyText"/>
        <w:spacing w:before="158" w:line="276" w:lineRule="auto"/>
        <w:rPr>
          <w:sz w:val="24"/>
        </w:rPr>
        <w:sectPr w:rsidR="00A34004" w:rsidSect="0048132C">
          <w:footerReference w:type="default" r:id="rId45"/>
          <w:pgSz w:w="12240" w:h="15840"/>
          <w:pgMar w:top="720" w:right="1440" w:bottom="720" w:left="1440" w:header="432" w:footer="743" w:gutter="0"/>
          <w:cols w:space="720"/>
          <w:docGrid w:linePitch="326"/>
        </w:sectPr>
      </w:pPr>
      <w:r w:rsidRPr="00C3409D">
        <w:rPr>
          <w:sz w:val="24"/>
        </w:rPr>
        <w:t>The CDE identified more than 1,030 public alternative schools across the state in the 2018</w:t>
      </w:r>
      <w:r w:rsidR="00D45CE8">
        <w:rPr>
          <w:sz w:val="24"/>
        </w:rPr>
        <w:t>–1</w:t>
      </w:r>
      <w:r w:rsidRPr="00C3409D">
        <w:rPr>
          <w:sz w:val="24"/>
        </w:rPr>
        <w:t>9 school year.</w:t>
      </w:r>
      <w:hyperlink w:anchor="_1" w:history="1">
        <w:r w:rsidRPr="0082086A">
          <w:rPr>
            <w:rStyle w:val="Hyperlink"/>
            <w:position w:val="7"/>
            <w:sz w:val="16"/>
          </w:rPr>
          <w:t>1</w:t>
        </w:r>
      </w:hyperlink>
      <w:r w:rsidRPr="00C3409D">
        <w:rPr>
          <w:position w:val="7"/>
          <w:sz w:val="16"/>
        </w:rPr>
        <w:t xml:space="preserve"> </w:t>
      </w:r>
      <w:r w:rsidRPr="00C3409D">
        <w:rPr>
          <w:sz w:val="24"/>
        </w:rPr>
        <w:t>School districts operate three alternative school</w:t>
      </w:r>
      <w:r w:rsidRPr="00C3409D">
        <w:rPr>
          <w:spacing w:val="-6"/>
          <w:sz w:val="24"/>
        </w:rPr>
        <w:t xml:space="preserve"> </w:t>
      </w:r>
      <w:r w:rsidRPr="00C3409D">
        <w:rPr>
          <w:sz w:val="24"/>
        </w:rPr>
        <w:t>types:</w:t>
      </w:r>
      <w:r w:rsidRPr="00C3409D">
        <w:rPr>
          <w:spacing w:val="-4"/>
          <w:sz w:val="24"/>
        </w:rPr>
        <w:t xml:space="preserve"> </w:t>
      </w:r>
      <w:r w:rsidRPr="00C3409D">
        <w:rPr>
          <w:sz w:val="24"/>
        </w:rPr>
        <w:t>continuation</w:t>
      </w:r>
      <w:r w:rsidRPr="00C3409D">
        <w:rPr>
          <w:spacing w:val="-6"/>
          <w:sz w:val="24"/>
        </w:rPr>
        <w:t xml:space="preserve"> </w:t>
      </w:r>
      <w:r w:rsidRPr="00C3409D">
        <w:rPr>
          <w:sz w:val="24"/>
        </w:rPr>
        <w:t>high</w:t>
      </w:r>
      <w:r w:rsidRPr="00C3409D">
        <w:rPr>
          <w:spacing w:val="-6"/>
          <w:sz w:val="24"/>
        </w:rPr>
        <w:t xml:space="preserve"> </w:t>
      </w:r>
      <w:r w:rsidRPr="00C3409D">
        <w:rPr>
          <w:sz w:val="24"/>
        </w:rPr>
        <w:t>schools</w:t>
      </w:r>
      <w:r w:rsidRPr="00C3409D">
        <w:rPr>
          <w:spacing w:val="-5"/>
          <w:sz w:val="24"/>
        </w:rPr>
        <w:t xml:space="preserve"> </w:t>
      </w:r>
      <w:r w:rsidRPr="00C3409D">
        <w:rPr>
          <w:sz w:val="24"/>
        </w:rPr>
        <w:t>(predominantly</w:t>
      </w:r>
      <w:r w:rsidRPr="00C3409D">
        <w:rPr>
          <w:spacing w:val="-5"/>
          <w:sz w:val="24"/>
        </w:rPr>
        <w:t xml:space="preserve"> </w:t>
      </w:r>
      <w:r w:rsidRPr="00C3409D">
        <w:rPr>
          <w:sz w:val="24"/>
        </w:rPr>
        <w:t>for</w:t>
      </w:r>
      <w:r w:rsidRPr="00C3409D">
        <w:rPr>
          <w:spacing w:val="-7"/>
          <w:sz w:val="24"/>
        </w:rPr>
        <w:t xml:space="preserve"> </w:t>
      </w:r>
      <w:r w:rsidRPr="00C3409D">
        <w:rPr>
          <w:sz w:val="24"/>
        </w:rPr>
        <w:t>credit-deficient</w:t>
      </w:r>
      <w:r w:rsidRPr="00C3409D">
        <w:rPr>
          <w:spacing w:val="-5"/>
          <w:sz w:val="24"/>
        </w:rPr>
        <w:t xml:space="preserve"> </w:t>
      </w:r>
      <w:r w:rsidRPr="00C3409D">
        <w:rPr>
          <w:sz w:val="24"/>
        </w:rPr>
        <w:t>students</w:t>
      </w:r>
      <w:r w:rsidRPr="00C3409D">
        <w:rPr>
          <w:spacing w:val="-4"/>
          <w:sz w:val="24"/>
        </w:rPr>
        <w:t xml:space="preserve"> </w:t>
      </w:r>
      <w:r w:rsidRPr="00C3409D">
        <w:rPr>
          <w:sz w:val="24"/>
        </w:rPr>
        <w:t>over</w:t>
      </w:r>
      <w:r w:rsidRPr="00C3409D">
        <w:rPr>
          <w:spacing w:val="-6"/>
          <w:sz w:val="24"/>
        </w:rPr>
        <w:t xml:space="preserve"> </w:t>
      </w:r>
      <w:r w:rsidRPr="00C3409D">
        <w:rPr>
          <w:sz w:val="24"/>
        </w:rPr>
        <w:t>age</w:t>
      </w:r>
      <w:r w:rsidRPr="00C3409D">
        <w:rPr>
          <w:spacing w:val="-5"/>
          <w:sz w:val="24"/>
        </w:rPr>
        <w:t xml:space="preserve"> </w:t>
      </w:r>
      <w:r w:rsidRPr="00C3409D">
        <w:rPr>
          <w:sz w:val="24"/>
        </w:rPr>
        <w:t>16), community</w:t>
      </w:r>
      <w:r w:rsidRPr="00C3409D">
        <w:rPr>
          <w:spacing w:val="-11"/>
          <w:sz w:val="24"/>
        </w:rPr>
        <w:t xml:space="preserve"> </w:t>
      </w:r>
      <w:r w:rsidRPr="00C3409D">
        <w:rPr>
          <w:sz w:val="24"/>
        </w:rPr>
        <w:t>day</w:t>
      </w:r>
      <w:r w:rsidRPr="00C3409D">
        <w:rPr>
          <w:spacing w:val="-10"/>
          <w:sz w:val="24"/>
        </w:rPr>
        <w:t xml:space="preserve"> </w:t>
      </w:r>
      <w:r w:rsidRPr="00C3409D">
        <w:rPr>
          <w:sz w:val="24"/>
        </w:rPr>
        <w:t>schools</w:t>
      </w:r>
      <w:r w:rsidRPr="00C3409D">
        <w:rPr>
          <w:spacing w:val="-12"/>
          <w:sz w:val="24"/>
        </w:rPr>
        <w:t xml:space="preserve"> </w:t>
      </w:r>
      <w:r w:rsidRPr="00C3409D">
        <w:rPr>
          <w:sz w:val="24"/>
        </w:rPr>
        <w:t>(for</w:t>
      </w:r>
      <w:r w:rsidRPr="00C3409D">
        <w:rPr>
          <w:spacing w:val="-10"/>
          <w:sz w:val="24"/>
        </w:rPr>
        <w:t xml:space="preserve"> </w:t>
      </w:r>
      <w:r w:rsidRPr="00C3409D">
        <w:rPr>
          <w:sz w:val="24"/>
        </w:rPr>
        <w:t>expelled</w:t>
      </w:r>
      <w:r w:rsidRPr="00C3409D">
        <w:rPr>
          <w:spacing w:val="-11"/>
          <w:sz w:val="24"/>
        </w:rPr>
        <w:t xml:space="preserve"> </w:t>
      </w:r>
      <w:r w:rsidRPr="00C3409D">
        <w:rPr>
          <w:sz w:val="24"/>
        </w:rPr>
        <w:t>students,</w:t>
      </w:r>
      <w:r w:rsidRPr="00C3409D">
        <w:rPr>
          <w:spacing w:val="-12"/>
          <w:sz w:val="24"/>
        </w:rPr>
        <w:t xml:space="preserve"> </w:t>
      </w:r>
      <w:r w:rsidRPr="00C3409D">
        <w:rPr>
          <w:sz w:val="24"/>
        </w:rPr>
        <w:t>or</w:t>
      </w:r>
      <w:r w:rsidRPr="00C3409D">
        <w:rPr>
          <w:spacing w:val="-11"/>
          <w:sz w:val="24"/>
        </w:rPr>
        <w:t xml:space="preserve"> </w:t>
      </w:r>
      <w:r w:rsidRPr="00C3409D">
        <w:rPr>
          <w:sz w:val="24"/>
        </w:rPr>
        <w:t>students</w:t>
      </w:r>
      <w:r w:rsidRPr="00C3409D">
        <w:rPr>
          <w:spacing w:val="-10"/>
          <w:sz w:val="24"/>
        </w:rPr>
        <w:t xml:space="preserve"> </w:t>
      </w:r>
      <w:r w:rsidRPr="00C3409D">
        <w:rPr>
          <w:sz w:val="24"/>
        </w:rPr>
        <w:t>on</w:t>
      </w:r>
      <w:r w:rsidRPr="00C3409D">
        <w:rPr>
          <w:spacing w:val="-12"/>
          <w:sz w:val="24"/>
        </w:rPr>
        <w:t xml:space="preserve"> </w:t>
      </w:r>
      <w:r w:rsidRPr="00C3409D">
        <w:rPr>
          <w:sz w:val="24"/>
        </w:rPr>
        <w:t>probation),</w:t>
      </w:r>
      <w:r w:rsidRPr="00C3409D">
        <w:rPr>
          <w:spacing w:val="-11"/>
          <w:sz w:val="24"/>
        </w:rPr>
        <w:t xml:space="preserve"> </w:t>
      </w:r>
      <w:r w:rsidRPr="00C3409D">
        <w:rPr>
          <w:sz w:val="24"/>
        </w:rPr>
        <w:t>and</w:t>
      </w:r>
      <w:r w:rsidRPr="00C3409D">
        <w:rPr>
          <w:spacing w:val="-10"/>
          <w:sz w:val="24"/>
        </w:rPr>
        <w:t xml:space="preserve"> </w:t>
      </w:r>
      <w:r w:rsidRPr="00C3409D">
        <w:rPr>
          <w:sz w:val="24"/>
        </w:rPr>
        <w:t>opportunity</w:t>
      </w:r>
      <w:r w:rsidRPr="00C3409D">
        <w:rPr>
          <w:spacing w:val="-11"/>
          <w:sz w:val="24"/>
        </w:rPr>
        <w:t xml:space="preserve"> </w:t>
      </w:r>
      <w:r w:rsidRPr="00C3409D">
        <w:rPr>
          <w:sz w:val="24"/>
        </w:rPr>
        <w:t>schools (for habitually truant, or behaviorally challenged, youth who might benefit from a specialized learning</w:t>
      </w:r>
      <w:r w:rsidRPr="00C3409D">
        <w:rPr>
          <w:spacing w:val="-13"/>
          <w:sz w:val="24"/>
        </w:rPr>
        <w:t xml:space="preserve"> </w:t>
      </w:r>
      <w:r w:rsidRPr="00C3409D">
        <w:rPr>
          <w:sz w:val="24"/>
        </w:rPr>
        <w:t>environment</w:t>
      </w:r>
      <w:r w:rsidRPr="00C3409D">
        <w:rPr>
          <w:spacing w:val="-12"/>
          <w:sz w:val="24"/>
        </w:rPr>
        <w:t xml:space="preserve"> </w:t>
      </w:r>
      <w:r w:rsidRPr="00C3409D">
        <w:rPr>
          <w:sz w:val="24"/>
        </w:rPr>
        <w:t>with</w:t>
      </w:r>
      <w:r w:rsidRPr="00C3409D">
        <w:rPr>
          <w:spacing w:val="-13"/>
          <w:sz w:val="24"/>
        </w:rPr>
        <w:t xml:space="preserve"> </w:t>
      </w:r>
      <w:r w:rsidRPr="00C3409D">
        <w:rPr>
          <w:sz w:val="24"/>
        </w:rPr>
        <w:t>an</w:t>
      </w:r>
      <w:r w:rsidRPr="00C3409D">
        <w:rPr>
          <w:spacing w:val="-12"/>
          <w:sz w:val="24"/>
        </w:rPr>
        <w:t xml:space="preserve"> </w:t>
      </w:r>
      <w:r w:rsidRPr="00C3409D">
        <w:rPr>
          <w:sz w:val="24"/>
        </w:rPr>
        <w:t>individual</w:t>
      </w:r>
      <w:r w:rsidRPr="00C3409D">
        <w:rPr>
          <w:spacing w:val="-12"/>
          <w:sz w:val="24"/>
        </w:rPr>
        <w:t xml:space="preserve"> </w:t>
      </w:r>
      <w:r w:rsidRPr="00C3409D">
        <w:rPr>
          <w:sz w:val="24"/>
        </w:rPr>
        <w:t>learning</w:t>
      </w:r>
      <w:r w:rsidRPr="00C3409D">
        <w:rPr>
          <w:spacing w:val="-13"/>
          <w:sz w:val="24"/>
        </w:rPr>
        <w:t xml:space="preserve"> </w:t>
      </w:r>
      <w:r w:rsidRPr="00C3409D">
        <w:rPr>
          <w:sz w:val="24"/>
        </w:rPr>
        <w:t>plan).</w:t>
      </w:r>
      <w:r w:rsidRPr="00C3409D">
        <w:rPr>
          <w:spacing w:val="-12"/>
          <w:sz w:val="24"/>
        </w:rPr>
        <w:t xml:space="preserve"> </w:t>
      </w:r>
      <w:r w:rsidRPr="00C3409D">
        <w:rPr>
          <w:sz w:val="24"/>
        </w:rPr>
        <w:t>California’s</w:t>
      </w:r>
      <w:r w:rsidRPr="00C3409D">
        <w:rPr>
          <w:spacing w:val="-12"/>
          <w:sz w:val="24"/>
        </w:rPr>
        <w:t xml:space="preserve"> </w:t>
      </w:r>
      <w:r w:rsidRPr="00C3409D">
        <w:rPr>
          <w:sz w:val="24"/>
        </w:rPr>
        <w:t>58</w:t>
      </w:r>
      <w:r w:rsidRPr="00C3409D">
        <w:rPr>
          <w:spacing w:val="-13"/>
          <w:sz w:val="24"/>
        </w:rPr>
        <w:t xml:space="preserve"> </w:t>
      </w:r>
      <w:r w:rsidRPr="00C3409D">
        <w:rPr>
          <w:sz w:val="24"/>
        </w:rPr>
        <w:t>County</w:t>
      </w:r>
      <w:r w:rsidRPr="00C3409D">
        <w:rPr>
          <w:spacing w:val="-12"/>
          <w:sz w:val="24"/>
        </w:rPr>
        <w:t xml:space="preserve"> </w:t>
      </w:r>
      <w:r w:rsidRPr="00C3409D">
        <w:rPr>
          <w:sz w:val="24"/>
        </w:rPr>
        <w:t>Offices</w:t>
      </w:r>
      <w:r w:rsidRPr="00C3409D">
        <w:rPr>
          <w:spacing w:val="-12"/>
          <w:sz w:val="24"/>
        </w:rPr>
        <w:t xml:space="preserve"> </w:t>
      </w:r>
      <w:r w:rsidRPr="00C3409D">
        <w:rPr>
          <w:sz w:val="24"/>
        </w:rPr>
        <w:t>of</w:t>
      </w:r>
      <w:r w:rsidRPr="00C3409D">
        <w:rPr>
          <w:spacing w:val="-14"/>
          <w:sz w:val="24"/>
        </w:rPr>
        <w:t xml:space="preserve"> </w:t>
      </w:r>
      <w:r w:rsidRPr="00C3409D">
        <w:rPr>
          <w:sz w:val="24"/>
        </w:rPr>
        <w:t>Education also</w:t>
      </w:r>
      <w:r w:rsidRPr="00C3409D">
        <w:rPr>
          <w:spacing w:val="-7"/>
          <w:sz w:val="24"/>
        </w:rPr>
        <w:t xml:space="preserve"> </w:t>
      </w:r>
      <w:r w:rsidRPr="00C3409D">
        <w:rPr>
          <w:sz w:val="24"/>
        </w:rPr>
        <w:t>operate</w:t>
      </w:r>
      <w:r w:rsidRPr="00C3409D">
        <w:rPr>
          <w:spacing w:val="-8"/>
          <w:sz w:val="24"/>
        </w:rPr>
        <w:t xml:space="preserve"> </w:t>
      </w:r>
      <w:r w:rsidRPr="00C3409D">
        <w:rPr>
          <w:sz w:val="24"/>
        </w:rPr>
        <w:t>opportunity</w:t>
      </w:r>
      <w:r w:rsidRPr="00C3409D">
        <w:rPr>
          <w:spacing w:val="-7"/>
          <w:sz w:val="24"/>
        </w:rPr>
        <w:t xml:space="preserve"> </w:t>
      </w:r>
      <w:r w:rsidRPr="00C3409D">
        <w:rPr>
          <w:sz w:val="24"/>
        </w:rPr>
        <w:t>schools</w:t>
      </w:r>
      <w:r w:rsidRPr="00C3409D">
        <w:rPr>
          <w:spacing w:val="-7"/>
          <w:sz w:val="24"/>
        </w:rPr>
        <w:t xml:space="preserve"> </w:t>
      </w:r>
      <w:r w:rsidRPr="00C3409D">
        <w:rPr>
          <w:sz w:val="24"/>
        </w:rPr>
        <w:t>and</w:t>
      </w:r>
      <w:r w:rsidRPr="00C3409D">
        <w:rPr>
          <w:spacing w:val="-7"/>
          <w:sz w:val="24"/>
        </w:rPr>
        <w:t xml:space="preserve"> </w:t>
      </w:r>
      <w:r w:rsidRPr="00C3409D">
        <w:rPr>
          <w:sz w:val="24"/>
        </w:rPr>
        <w:t>county</w:t>
      </w:r>
      <w:r w:rsidRPr="00C3409D">
        <w:rPr>
          <w:spacing w:val="-8"/>
          <w:sz w:val="24"/>
        </w:rPr>
        <w:t xml:space="preserve"> </w:t>
      </w:r>
      <w:r w:rsidRPr="00C3409D">
        <w:rPr>
          <w:sz w:val="24"/>
        </w:rPr>
        <w:t>community</w:t>
      </w:r>
      <w:r w:rsidRPr="00C3409D">
        <w:rPr>
          <w:spacing w:val="-4"/>
          <w:sz w:val="24"/>
        </w:rPr>
        <w:t xml:space="preserve"> </w:t>
      </w:r>
      <w:r w:rsidRPr="00C3409D">
        <w:rPr>
          <w:sz w:val="24"/>
        </w:rPr>
        <w:t>schools</w:t>
      </w:r>
      <w:r w:rsidRPr="00C3409D">
        <w:rPr>
          <w:spacing w:val="-7"/>
          <w:sz w:val="24"/>
        </w:rPr>
        <w:t xml:space="preserve"> </w:t>
      </w:r>
      <w:r w:rsidRPr="00C3409D">
        <w:rPr>
          <w:sz w:val="24"/>
        </w:rPr>
        <w:t>as</w:t>
      </w:r>
      <w:r w:rsidRPr="00C3409D">
        <w:rPr>
          <w:spacing w:val="-6"/>
          <w:sz w:val="24"/>
        </w:rPr>
        <w:t xml:space="preserve"> </w:t>
      </w:r>
      <w:r w:rsidRPr="00C3409D">
        <w:rPr>
          <w:sz w:val="24"/>
        </w:rPr>
        <w:t>well</w:t>
      </w:r>
      <w:r w:rsidRPr="00C3409D">
        <w:rPr>
          <w:spacing w:val="-7"/>
          <w:sz w:val="24"/>
        </w:rPr>
        <w:t xml:space="preserve"> </w:t>
      </w:r>
      <w:r w:rsidRPr="00C3409D">
        <w:rPr>
          <w:sz w:val="24"/>
        </w:rPr>
        <w:t>as</w:t>
      </w:r>
      <w:r w:rsidRPr="00C3409D">
        <w:rPr>
          <w:spacing w:val="-6"/>
          <w:sz w:val="24"/>
        </w:rPr>
        <w:t xml:space="preserve"> </w:t>
      </w:r>
      <w:r w:rsidRPr="00C3409D">
        <w:rPr>
          <w:sz w:val="24"/>
        </w:rPr>
        <w:t>juvenile</w:t>
      </w:r>
      <w:r w:rsidRPr="00C3409D">
        <w:rPr>
          <w:spacing w:val="-8"/>
          <w:sz w:val="24"/>
        </w:rPr>
        <w:t xml:space="preserve"> </w:t>
      </w:r>
      <w:r w:rsidRPr="00C3409D">
        <w:rPr>
          <w:sz w:val="24"/>
        </w:rPr>
        <w:t>court</w:t>
      </w:r>
      <w:r w:rsidRPr="00C3409D">
        <w:rPr>
          <w:spacing w:val="-7"/>
          <w:sz w:val="24"/>
        </w:rPr>
        <w:t xml:space="preserve"> </w:t>
      </w:r>
      <w:r w:rsidRPr="00C3409D">
        <w:rPr>
          <w:sz w:val="24"/>
        </w:rPr>
        <w:t>schools (for incarcerated juveniles). Of the 1,030 alternative schools identified by the CDE in 2018</w:t>
      </w:r>
      <w:r w:rsidR="00D45CE8">
        <w:rPr>
          <w:sz w:val="24"/>
        </w:rPr>
        <w:t>–</w:t>
      </w:r>
      <w:r w:rsidRPr="00C3409D">
        <w:rPr>
          <w:sz w:val="24"/>
        </w:rPr>
        <w:t>19, 137 (about 13%) were charter schools that met the criteria for alternative school designation.</w:t>
      </w:r>
      <w:hyperlink w:anchor="_2" w:history="1">
        <w:r w:rsidRPr="00044BA6">
          <w:rPr>
            <w:rStyle w:val="Hyperlink"/>
            <w:position w:val="7"/>
            <w:sz w:val="16"/>
          </w:rPr>
          <w:t>2</w:t>
        </w:r>
      </w:hyperlink>
      <w:r w:rsidRPr="00C3409D">
        <w:rPr>
          <w:position w:val="7"/>
          <w:sz w:val="16"/>
        </w:rPr>
        <w:t xml:space="preserve"> </w:t>
      </w:r>
      <w:r w:rsidRPr="00C3409D">
        <w:rPr>
          <w:sz w:val="24"/>
        </w:rPr>
        <w:t xml:space="preserve">New state criteria approved by the SBE in July 2017 will enable school districts and the growing charter school sector to </w:t>
      </w:r>
    </w:p>
    <w:p w14:paraId="1E78D46B" w14:textId="696ED2E0" w:rsidR="00C3409D" w:rsidRPr="00C3409D" w:rsidRDefault="00C3409D" w:rsidP="0048132C">
      <w:pPr>
        <w:pStyle w:val="BodyText"/>
        <w:spacing w:before="158" w:line="276" w:lineRule="auto"/>
      </w:pPr>
      <w:r w:rsidRPr="00C3409D">
        <w:rPr>
          <w:sz w:val="24"/>
        </w:rPr>
        <w:lastRenderedPageBreak/>
        <w:t xml:space="preserve">serve at-risk youth within a newly expanded definition of alternative schools. Consequently, the number of alternative </w:t>
      </w:r>
      <w:r w:rsidRPr="00C3409D">
        <w:t>high schools serving vulnerable youth is expected to grow in the next</w:t>
      </w:r>
      <w:r w:rsidRPr="00C3409D">
        <w:rPr>
          <w:spacing w:val="-2"/>
        </w:rPr>
        <w:t xml:space="preserve"> </w:t>
      </w:r>
      <w:r w:rsidRPr="00C3409D">
        <w:t>decade.</w:t>
      </w:r>
    </w:p>
    <w:p w14:paraId="0ABFEF5D" w14:textId="77777777" w:rsidR="00C3409D" w:rsidRPr="00C3409D" w:rsidRDefault="00C3409D" w:rsidP="0048132C">
      <w:pPr>
        <w:pStyle w:val="BodyText"/>
        <w:rPr>
          <w:sz w:val="20"/>
        </w:rPr>
      </w:pPr>
    </w:p>
    <w:p w14:paraId="57C8EACE" w14:textId="399220AA" w:rsidR="00C3409D" w:rsidRPr="00C3409D" w:rsidRDefault="00C3409D" w:rsidP="0048132C">
      <w:pPr>
        <w:pStyle w:val="BodyText"/>
        <w:spacing w:before="80" w:line="276" w:lineRule="auto"/>
        <w:rPr>
          <w:sz w:val="24"/>
          <w:szCs w:val="24"/>
        </w:rPr>
      </w:pPr>
      <w:r w:rsidRPr="00C3409D">
        <w:rPr>
          <w:sz w:val="24"/>
          <w:szCs w:val="24"/>
        </w:rPr>
        <w:t>California’s alternative schools enrolled 355,695 K</w:t>
      </w:r>
      <w:r w:rsidR="00D45CE8">
        <w:rPr>
          <w:sz w:val="24"/>
          <w:szCs w:val="24"/>
        </w:rPr>
        <w:t>-</w:t>
      </w:r>
      <w:r w:rsidRPr="00C3409D">
        <w:rPr>
          <w:sz w:val="24"/>
          <w:szCs w:val="24"/>
        </w:rPr>
        <w:t>12 students during the 2018</w:t>
      </w:r>
      <w:r w:rsidR="00D45CE8">
        <w:rPr>
          <w:sz w:val="24"/>
          <w:szCs w:val="24"/>
        </w:rPr>
        <w:t>–</w:t>
      </w:r>
      <w:r w:rsidRPr="00C3409D">
        <w:rPr>
          <w:sz w:val="24"/>
          <w:szCs w:val="24"/>
        </w:rPr>
        <w:t>19 school year. Of those alternative school students, 206,720 were enrolled in grades 6</w:t>
      </w:r>
      <w:r w:rsidR="00D45CE8">
        <w:rPr>
          <w:sz w:val="24"/>
          <w:szCs w:val="24"/>
        </w:rPr>
        <w:t>-</w:t>
      </w:r>
      <w:r w:rsidRPr="00C3409D">
        <w:rPr>
          <w:sz w:val="24"/>
          <w:szCs w:val="24"/>
        </w:rPr>
        <w:t>12 and represent approximately 6% of California’s secondary school enrollment—about 1 in 17 students in grades 6</w:t>
      </w:r>
      <w:r w:rsidR="00D45CE8">
        <w:rPr>
          <w:sz w:val="24"/>
          <w:szCs w:val="24"/>
        </w:rPr>
        <w:t>-</w:t>
      </w:r>
      <w:r w:rsidRPr="00C3409D">
        <w:rPr>
          <w:sz w:val="24"/>
          <w:szCs w:val="24"/>
        </w:rPr>
        <w:t>12 during the 2018</w:t>
      </w:r>
      <w:r w:rsidR="00D45CE8">
        <w:rPr>
          <w:sz w:val="24"/>
          <w:szCs w:val="24"/>
        </w:rPr>
        <w:t>–</w:t>
      </w:r>
      <w:r w:rsidRPr="00C3409D">
        <w:rPr>
          <w:sz w:val="24"/>
          <w:szCs w:val="24"/>
        </w:rPr>
        <w:t>19 school year.</w:t>
      </w:r>
      <w:hyperlink w:anchor="_3" w:history="1">
        <w:r w:rsidRPr="008A5F2D">
          <w:rPr>
            <w:rStyle w:val="Hyperlink"/>
            <w:position w:val="7"/>
            <w:sz w:val="16"/>
            <w:szCs w:val="16"/>
          </w:rPr>
          <w:t>3</w:t>
        </w:r>
      </w:hyperlink>
      <w:r w:rsidRPr="00C3409D">
        <w:rPr>
          <w:position w:val="7"/>
          <w:sz w:val="24"/>
          <w:szCs w:val="24"/>
        </w:rPr>
        <w:t xml:space="preserve"> </w:t>
      </w:r>
      <w:r w:rsidRPr="00C3409D">
        <w:rPr>
          <w:sz w:val="24"/>
          <w:szCs w:val="24"/>
        </w:rPr>
        <w:t>These schools are designed to meet the needs of credit- deficient and other youth who face barriers to learning and are vulnerable to dropping out before completing the minimum requirements for a regular high school diploma. California law contemplates more intensive services and accelerated credit accrual strategies in these schools so that students who are vulnerable to dropping out might have a renewed opportunity to “complete the required academic courses of instruction to graduate from high school.”</w:t>
      </w:r>
      <w:hyperlink w:anchor="_4" w:history="1">
        <w:r w:rsidRPr="0082086A">
          <w:rPr>
            <w:rStyle w:val="Hyperlink"/>
            <w:position w:val="7"/>
            <w:sz w:val="16"/>
            <w:szCs w:val="16"/>
          </w:rPr>
          <w:t>4</w:t>
        </w:r>
      </w:hyperlink>
    </w:p>
    <w:p w14:paraId="51E4CBC2" w14:textId="77777777" w:rsidR="00C3409D" w:rsidRPr="00C3409D" w:rsidRDefault="00C3409D" w:rsidP="0048132C">
      <w:pPr>
        <w:pStyle w:val="BodyText"/>
        <w:spacing w:before="3"/>
        <w:rPr>
          <w:sz w:val="24"/>
          <w:szCs w:val="24"/>
        </w:rPr>
      </w:pPr>
    </w:p>
    <w:p w14:paraId="5169B308" w14:textId="77777777" w:rsidR="00C3409D" w:rsidRPr="00C3409D" w:rsidRDefault="00C3409D" w:rsidP="0048132C">
      <w:pPr>
        <w:pStyle w:val="Heading3"/>
      </w:pPr>
      <w:bookmarkStart w:id="4" w:name="_TOC_250012"/>
      <w:bookmarkEnd w:id="4"/>
      <w:r w:rsidRPr="00C3409D">
        <w:t>Status of Accountability for Alternative School Performance, 2015-2017</w:t>
      </w:r>
    </w:p>
    <w:p w14:paraId="1A4850D9" w14:textId="1AD0AE32" w:rsidR="00C15948" w:rsidRDefault="00C3409D" w:rsidP="0048132C">
      <w:pPr>
        <w:pStyle w:val="BodyText"/>
        <w:spacing w:before="158" w:line="288" w:lineRule="auto"/>
        <w:rPr>
          <w:sz w:val="24"/>
          <w:szCs w:val="24"/>
        </w:rPr>
        <w:sectPr w:rsidR="00C15948" w:rsidSect="0048132C">
          <w:footerReference w:type="default" r:id="rId46"/>
          <w:pgSz w:w="12240" w:h="15840"/>
          <w:pgMar w:top="720" w:right="1440" w:bottom="720" w:left="1440" w:header="432" w:footer="743" w:gutter="0"/>
          <w:cols w:space="720"/>
          <w:docGrid w:linePitch="326"/>
        </w:sectPr>
      </w:pPr>
      <w:r w:rsidRPr="00C3409D">
        <w:rPr>
          <w:sz w:val="24"/>
          <w:szCs w:val="24"/>
        </w:rPr>
        <w:t>In a 2015 policy review, the California Legislative Analyst’s Office (LAO) concluded that California’s then-current school accountability system was failing to adequately address alternative schools insofar as it neither established clear long-term objectives nor set relevant shorter-term performance expectations for these schools (California Legislative Analyst’s Office, 2015).</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LAO’s</w:t>
      </w:r>
      <w:r w:rsidRPr="00C3409D">
        <w:rPr>
          <w:spacing w:val="-12"/>
          <w:sz w:val="24"/>
          <w:szCs w:val="24"/>
        </w:rPr>
        <w:t xml:space="preserve"> </w:t>
      </w:r>
      <w:r w:rsidRPr="00C3409D">
        <w:rPr>
          <w:sz w:val="24"/>
          <w:szCs w:val="24"/>
        </w:rPr>
        <w:t>2015</w:t>
      </w:r>
      <w:r w:rsidRPr="00C3409D">
        <w:rPr>
          <w:spacing w:val="-12"/>
          <w:sz w:val="24"/>
          <w:szCs w:val="24"/>
        </w:rPr>
        <w:t xml:space="preserve"> </w:t>
      </w:r>
      <w:r w:rsidRPr="00C3409D">
        <w:rPr>
          <w:sz w:val="24"/>
          <w:szCs w:val="24"/>
        </w:rPr>
        <w:t>report</w:t>
      </w:r>
      <w:r w:rsidRPr="00C3409D">
        <w:rPr>
          <w:spacing w:val="-12"/>
          <w:sz w:val="24"/>
          <w:szCs w:val="24"/>
        </w:rPr>
        <w:t xml:space="preserve"> </w:t>
      </w:r>
      <w:r w:rsidRPr="00C3409D">
        <w:rPr>
          <w:sz w:val="24"/>
          <w:szCs w:val="24"/>
        </w:rPr>
        <w:t>came</w:t>
      </w:r>
      <w:r w:rsidRPr="00C3409D">
        <w:rPr>
          <w:spacing w:val="-11"/>
          <w:sz w:val="24"/>
          <w:szCs w:val="24"/>
        </w:rPr>
        <w:t xml:space="preserve"> </w:t>
      </w:r>
      <w:r w:rsidRPr="00C3409D">
        <w:rPr>
          <w:sz w:val="24"/>
          <w:szCs w:val="24"/>
        </w:rPr>
        <w:t>as</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CDE</w:t>
      </w:r>
      <w:r w:rsidRPr="00C3409D">
        <w:rPr>
          <w:spacing w:val="-11"/>
          <w:sz w:val="24"/>
          <w:szCs w:val="24"/>
        </w:rPr>
        <w:t xml:space="preserve"> </w:t>
      </w:r>
      <w:r w:rsidRPr="00C3409D">
        <w:rPr>
          <w:sz w:val="24"/>
          <w:szCs w:val="24"/>
        </w:rPr>
        <w:t>was</w:t>
      </w:r>
      <w:r w:rsidRPr="00C3409D">
        <w:rPr>
          <w:spacing w:val="-12"/>
          <w:sz w:val="24"/>
          <w:szCs w:val="24"/>
        </w:rPr>
        <w:t xml:space="preserve"> </w:t>
      </w:r>
      <w:r w:rsidRPr="00C3409D">
        <w:rPr>
          <w:sz w:val="24"/>
          <w:szCs w:val="24"/>
        </w:rPr>
        <w:t>in</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process</w:t>
      </w:r>
      <w:r w:rsidRPr="00C3409D">
        <w:rPr>
          <w:spacing w:val="-12"/>
          <w:sz w:val="24"/>
          <w:szCs w:val="24"/>
        </w:rPr>
        <w:t xml:space="preserve"> </w:t>
      </w:r>
      <w:r w:rsidRPr="00C3409D">
        <w:rPr>
          <w:sz w:val="24"/>
          <w:szCs w:val="24"/>
        </w:rPr>
        <w:t>of</w:t>
      </w:r>
      <w:r w:rsidRPr="00C3409D">
        <w:rPr>
          <w:spacing w:val="-12"/>
          <w:sz w:val="24"/>
          <w:szCs w:val="24"/>
        </w:rPr>
        <w:t xml:space="preserve"> </w:t>
      </w:r>
      <w:r w:rsidRPr="00C3409D">
        <w:rPr>
          <w:sz w:val="24"/>
          <w:szCs w:val="24"/>
        </w:rPr>
        <w:t>redesigning</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entire</w:t>
      </w:r>
      <w:r w:rsidRPr="00C3409D">
        <w:rPr>
          <w:spacing w:val="-12"/>
          <w:sz w:val="24"/>
          <w:szCs w:val="24"/>
        </w:rPr>
        <w:t xml:space="preserve"> </w:t>
      </w:r>
      <w:r w:rsidRPr="00C3409D">
        <w:rPr>
          <w:sz w:val="24"/>
          <w:szCs w:val="24"/>
        </w:rPr>
        <w:t>state school accountability system. As it proceeded with this work, district and county school administrators</w:t>
      </w:r>
      <w:r w:rsidRPr="00C3409D">
        <w:rPr>
          <w:spacing w:val="-15"/>
          <w:sz w:val="24"/>
          <w:szCs w:val="24"/>
        </w:rPr>
        <w:t xml:space="preserve"> </w:t>
      </w:r>
      <w:r w:rsidRPr="00C3409D">
        <w:rPr>
          <w:sz w:val="24"/>
          <w:szCs w:val="24"/>
        </w:rPr>
        <w:t>expressed</w:t>
      </w:r>
      <w:r w:rsidRPr="00C3409D">
        <w:rPr>
          <w:spacing w:val="-14"/>
          <w:sz w:val="24"/>
          <w:szCs w:val="24"/>
        </w:rPr>
        <w:t xml:space="preserve"> </w:t>
      </w:r>
      <w:r w:rsidRPr="00C3409D">
        <w:rPr>
          <w:sz w:val="24"/>
          <w:szCs w:val="24"/>
        </w:rPr>
        <w:t>concerns,</w:t>
      </w:r>
      <w:r w:rsidRPr="00C3409D">
        <w:rPr>
          <w:spacing w:val="-17"/>
          <w:sz w:val="24"/>
          <w:szCs w:val="24"/>
        </w:rPr>
        <w:t xml:space="preserve"> </w:t>
      </w:r>
      <w:r w:rsidRPr="00C3409D">
        <w:rPr>
          <w:sz w:val="24"/>
          <w:szCs w:val="24"/>
        </w:rPr>
        <w:t>consonant</w:t>
      </w:r>
      <w:r w:rsidRPr="00C3409D">
        <w:rPr>
          <w:spacing w:val="-14"/>
          <w:sz w:val="24"/>
          <w:szCs w:val="24"/>
        </w:rPr>
        <w:t xml:space="preserve"> </w:t>
      </w:r>
      <w:r w:rsidRPr="00C3409D">
        <w:rPr>
          <w:sz w:val="24"/>
          <w:szCs w:val="24"/>
        </w:rPr>
        <w:t>with</w:t>
      </w:r>
      <w:r w:rsidRPr="00C3409D">
        <w:rPr>
          <w:spacing w:val="-14"/>
          <w:sz w:val="24"/>
          <w:szCs w:val="24"/>
        </w:rPr>
        <w:t xml:space="preserve"> </w:t>
      </w:r>
      <w:r w:rsidRPr="00C3409D">
        <w:rPr>
          <w:sz w:val="24"/>
          <w:szCs w:val="24"/>
        </w:rPr>
        <w:t>the</w:t>
      </w:r>
      <w:r w:rsidRPr="00C3409D">
        <w:rPr>
          <w:spacing w:val="-15"/>
          <w:sz w:val="24"/>
          <w:szCs w:val="24"/>
        </w:rPr>
        <w:t xml:space="preserve"> </w:t>
      </w:r>
      <w:r w:rsidRPr="00C3409D">
        <w:rPr>
          <w:sz w:val="24"/>
          <w:szCs w:val="24"/>
        </w:rPr>
        <w:t>LAO</w:t>
      </w:r>
      <w:r w:rsidRPr="00C3409D">
        <w:rPr>
          <w:spacing w:val="-14"/>
          <w:sz w:val="24"/>
          <w:szCs w:val="24"/>
        </w:rPr>
        <w:t xml:space="preserve"> </w:t>
      </w:r>
      <w:r w:rsidRPr="00C3409D">
        <w:rPr>
          <w:sz w:val="24"/>
          <w:szCs w:val="24"/>
        </w:rPr>
        <w:t>report,</w:t>
      </w:r>
      <w:r w:rsidRPr="00C3409D">
        <w:rPr>
          <w:spacing w:val="-14"/>
          <w:sz w:val="24"/>
          <w:szCs w:val="24"/>
        </w:rPr>
        <w:t xml:space="preserve"> </w:t>
      </w:r>
      <w:r w:rsidRPr="00C3409D">
        <w:rPr>
          <w:sz w:val="24"/>
          <w:szCs w:val="24"/>
        </w:rPr>
        <w:t>that</w:t>
      </w:r>
      <w:r w:rsidRPr="00C3409D">
        <w:rPr>
          <w:spacing w:val="-15"/>
          <w:sz w:val="24"/>
          <w:szCs w:val="24"/>
        </w:rPr>
        <w:t xml:space="preserve"> </w:t>
      </w:r>
      <w:r w:rsidRPr="00C3409D">
        <w:rPr>
          <w:sz w:val="24"/>
          <w:szCs w:val="24"/>
        </w:rPr>
        <w:t>the</w:t>
      </w:r>
      <w:r w:rsidRPr="00C3409D">
        <w:rPr>
          <w:spacing w:val="-14"/>
          <w:sz w:val="24"/>
          <w:szCs w:val="24"/>
        </w:rPr>
        <w:t xml:space="preserve"> </w:t>
      </w:r>
      <w:r w:rsidRPr="00C3409D">
        <w:rPr>
          <w:sz w:val="24"/>
          <w:szCs w:val="24"/>
        </w:rPr>
        <w:t>CDE’s</w:t>
      </w:r>
      <w:r w:rsidRPr="00C3409D">
        <w:rPr>
          <w:spacing w:val="-14"/>
          <w:sz w:val="24"/>
          <w:szCs w:val="24"/>
        </w:rPr>
        <w:t xml:space="preserve"> </w:t>
      </w:r>
      <w:r w:rsidRPr="00C3409D">
        <w:rPr>
          <w:sz w:val="24"/>
          <w:szCs w:val="24"/>
        </w:rPr>
        <w:t>initial</w:t>
      </w:r>
      <w:r w:rsidRPr="00C3409D">
        <w:rPr>
          <w:spacing w:val="-15"/>
          <w:sz w:val="24"/>
          <w:szCs w:val="24"/>
        </w:rPr>
        <w:t xml:space="preserve"> </w:t>
      </w:r>
      <w:r w:rsidRPr="00C3409D">
        <w:rPr>
          <w:sz w:val="24"/>
          <w:szCs w:val="24"/>
        </w:rPr>
        <w:t>redesign proposals did not adequately consider meaningful and appropriate accountability metrics for assessing alternative school performance. In April of the following year, SBE staff convened a stakeholder</w:t>
      </w:r>
      <w:r w:rsidRPr="00C3409D">
        <w:rPr>
          <w:spacing w:val="-11"/>
          <w:sz w:val="24"/>
          <w:szCs w:val="24"/>
        </w:rPr>
        <w:t xml:space="preserve"> </w:t>
      </w:r>
      <w:r w:rsidRPr="00C3409D">
        <w:rPr>
          <w:sz w:val="24"/>
          <w:szCs w:val="24"/>
        </w:rPr>
        <w:t>group</w:t>
      </w:r>
      <w:r w:rsidRPr="00C3409D">
        <w:rPr>
          <w:spacing w:val="-8"/>
          <w:sz w:val="24"/>
          <w:szCs w:val="24"/>
        </w:rPr>
        <w:t xml:space="preserve"> </w:t>
      </w:r>
      <w:r w:rsidRPr="00C3409D">
        <w:rPr>
          <w:sz w:val="24"/>
          <w:szCs w:val="24"/>
        </w:rPr>
        <w:t>to</w:t>
      </w:r>
      <w:r w:rsidRPr="00C3409D">
        <w:rPr>
          <w:spacing w:val="-8"/>
          <w:sz w:val="24"/>
          <w:szCs w:val="24"/>
        </w:rPr>
        <w:t xml:space="preserve"> </w:t>
      </w:r>
      <w:r w:rsidRPr="00C3409D">
        <w:rPr>
          <w:sz w:val="24"/>
          <w:szCs w:val="24"/>
        </w:rPr>
        <w:t>gather</w:t>
      </w:r>
      <w:r w:rsidRPr="00C3409D">
        <w:rPr>
          <w:spacing w:val="-8"/>
          <w:sz w:val="24"/>
          <w:szCs w:val="24"/>
        </w:rPr>
        <w:t xml:space="preserve"> </w:t>
      </w:r>
      <w:r w:rsidRPr="00C3409D">
        <w:rPr>
          <w:sz w:val="24"/>
          <w:szCs w:val="24"/>
        </w:rPr>
        <w:t>information</w:t>
      </w:r>
      <w:r w:rsidRPr="00C3409D">
        <w:rPr>
          <w:spacing w:val="-8"/>
          <w:sz w:val="24"/>
          <w:szCs w:val="24"/>
        </w:rPr>
        <w:t xml:space="preserve"> </w:t>
      </w:r>
      <w:r w:rsidRPr="00C3409D">
        <w:rPr>
          <w:sz w:val="24"/>
          <w:szCs w:val="24"/>
        </w:rPr>
        <w:t>on</w:t>
      </w:r>
      <w:r w:rsidRPr="00C3409D">
        <w:rPr>
          <w:spacing w:val="-8"/>
          <w:sz w:val="24"/>
          <w:szCs w:val="24"/>
        </w:rPr>
        <w:t xml:space="preserve"> </w:t>
      </w:r>
      <w:r w:rsidRPr="00C3409D">
        <w:rPr>
          <w:sz w:val="24"/>
          <w:szCs w:val="24"/>
        </w:rPr>
        <w:t>the</w:t>
      </w:r>
      <w:r w:rsidRPr="00C3409D">
        <w:rPr>
          <w:spacing w:val="-8"/>
          <w:sz w:val="24"/>
          <w:szCs w:val="24"/>
        </w:rPr>
        <w:t xml:space="preserve"> </w:t>
      </w:r>
      <w:r w:rsidRPr="00C3409D">
        <w:rPr>
          <w:sz w:val="24"/>
          <w:szCs w:val="24"/>
        </w:rPr>
        <w:t>characteristics</w:t>
      </w:r>
      <w:r w:rsidRPr="00C3409D">
        <w:rPr>
          <w:spacing w:val="-9"/>
          <w:sz w:val="24"/>
          <w:szCs w:val="24"/>
        </w:rPr>
        <w:t xml:space="preserve"> </w:t>
      </w:r>
      <w:r w:rsidRPr="00C3409D">
        <w:rPr>
          <w:sz w:val="24"/>
          <w:szCs w:val="24"/>
        </w:rPr>
        <w:t>of</w:t>
      </w:r>
      <w:r w:rsidRPr="00C3409D">
        <w:rPr>
          <w:spacing w:val="-8"/>
          <w:sz w:val="24"/>
          <w:szCs w:val="24"/>
        </w:rPr>
        <w:t xml:space="preserve"> </w:t>
      </w:r>
      <w:r w:rsidRPr="00C3409D">
        <w:rPr>
          <w:sz w:val="24"/>
          <w:szCs w:val="24"/>
        </w:rPr>
        <w:t>different</w:t>
      </w:r>
      <w:r w:rsidRPr="00C3409D">
        <w:rPr>
          <w:spacing w:val="-9"/>
          <w:sz w:val="24"/>
          <w:szCs w:val="24"/>
        </w:rPr>
        <w:t xml:space="preserve"> </w:t>
      </w:r>
      <w:r w:rsidRPr="00C3409D">
        <w:rPr>
          <w:sz w:val="24"/>
          <w:szCs w:val="24"/>
        </w:rPr>
        <w:t>alternative</w:t>
      </w:r>
      <w:r w:rsidRPr="00C3409D">
        <w:rPr>
          <w:spacing w:val="-8"/>
          <w:sz w:val="24"/>
          <w:szCs w:val="24"/>
        </w:rPr>
        <w:t xml:space="preserve"> </w:t>
      </w:r>
      <w:r w:rsidRPr="00C3409D">
        <w:rPr>
          <w:sz w:val="24"/>
          <w:szCs w:val="24"/>
        </w:rPr>
        <w:t>school</w:t>
      </w:r>
      <w:r w:rsidRPr="00C3409D">
        <w:rPr>
          <w:spacing w:val="-8"/>
          <w:sz w:val="24"/>
          <w:szCs w:val="24"/>
        </w:rPr>
        <w:t xml:space="preserve"> </w:t>
      </w:r>
      <w:r w:rsidRPr="00C3409D">
        <w:rPr>
          <w:sz w:val="24"/>
          <w:szCs w:val="24"/>
        </w:rPr>
        <w:t>types and to obtain feedback on the potential design features for an alternative school</w:t>
      </w:r>
      <w:r w:rsidR="006B79CE">
        <w:rPr>
          <w:sz w:val="24"/>
          <w:szCs w:val="24"/>
        </w:rPr>
        <w:t>’</w:t>
      </w:r>
      <w:r w:rsidRPr="00C3409D">
        <w:rPr>
          <w:sz w:val="24"/>
          <w:szCs w:val="24"/>
        </w:rPr>
        <w:t>s accountability model.</w:t>
      </w:r>
      <w:r w:rsidRPr="00C3409D">
        <w:rPr>
          <w:spacing w:val="-5"/>
          <w:sz w:val="24"/>
          <w:szCs w:val="24"/>
        </w:rPr>
        <w:t xml:space="preserve"> </w:t>
      </w:r>
      <w:r w:rsidRPr="00C3409D">
        <w:rPr>
          <w:sz w:val="24"/>
          <w:szCs w:val="24"/>
        </w:rPr>
        <w:t>A</w:t>
      </w:r>
      <w:r w:rsidRPr="00C3409D">
        <w:rPr>
          <w:spacing w:val="-5"/>
          <w:sz w:val="24"/>
          <w:szCs w:val="24"/>
        </w:rPr>
        <w:t xml:space="preserve"> </w:t>
      </w:r>
      <w:r w:rsidRPr="00C3409D">
        <w:rPr>
          <w:sz w:val="24"/>
          <w:szCs w:val="24"/>
        </w:rPr>
        <w:t>second</w:t>
      </w:r>
      <w:r w:rsidRPr="00C3409D">
        <w:rPr>
          <w:spacing w:val="-5"/>
          <w:sz w:val="24"/>
          <w:szCs w:val="24"/>
        </w:rPr>
        <w:t xml:space="preserve"> </w:t>
      </w:r>
      <w:r w:rsidRPr="00C3409D">
        <w:rPr>
          <w:sz w:val="24"/>
          <w:szCs w:val="24"/>
        </w:rPr>
        <w:t>stakeholder</w:t>
      </w:r>
      <w:r w:rsidRPr="00C3409D">
        <w:rPr>
          <w:spacing w:val="-5"/>
          <w:sz w:val="24"/>
          <w:szCs w:val="24"/>
        </w:rPr>
        <w:t xml:space="preserve"> </w:t>
      </w:r>
      <w:r w:rsidRPr="00C3409D">
        <w:rPr>
          <w:sz w:val="24"/>
          <w:szCs w:val="24"/>
        </w:rPr>
        <w:t>meeting</w:t>
      </w:r>
      <w:r w:rsidRPr="00C3409D">
        <w:rPr>
          <w:spacing w:val="-5"/>
          <w:sz w:val="24"/>
          <w:szCs w:val="24"/>
        </w:rPr>
        <w:t xml:space="preserve"> </w:t>
      </w:r>
      <w:r w:rsidRPr="00C3409D">
        <w:rPr>
          <w:sz w:val="24"/>
          <w:szCs w:val="24"/>
        </w:rPr>
        <w:t>was</w:t>
      </w:r>
      <w:r w:rsidRPr="00C3409D">
        <w:rPr>
          <w:spacing w:val="-6"/>
          <w:sz w:val="24"/>
          <w:szCs w:val="24"/>
        </w:rPr>
        <w:t xml:space="preserve"> </w:t>
      </w:r>
      <w:r w:rsidRPr="00C3409D">
        <w:rPr>
          <w:sz w:val="24"/>
          <w:szCs w:val="24"/>
        </w:rPr>
        <w:t>convened</w:t>
      </w:r>
      <w:r w:rsidRPr="00C3409D">
        <w:rPr>
          <w:spacing w:val="-5"/>
          <w:sz w:val="24"/>
          <w:szCs w:val="24"/>
        </w:rPr>
        <w:t xml:space="preserve"> </w:t>
      </w:r>
      <w:r w:rsidRPr="00C3409D">
        <w:rPr>
          <w:sz w:val="24"/>
          <w:szCs w:val="24"/>
        </w:rPr>
        <w:t>by</w:t>
      </w:r>
      <w:r w:rsidRPr="00C3409D">
        <w:rPr>
          <w:spacing w:val="-5"/>
          <w:sz w:val="24"/>
          <w:szCs w:val="24"/>
        </w:rPr>
        <w:t xml:space="preserve"> </w:t>
      </w:r>
      <w:r w:rsidRPr="00C3409D">
        <w:rPr>
          <w:sz w:val="24"/>
          <w:szCs w:val="24"/>
        </w:rPr>
        <w:t>SBE</w:t>
      </w:r>
      <w:r w:rsidRPr="00C3409D">
        <w:rPr>
          <w:spacing w:val="-4"/>
          <w:sz w:val="24"/>
          <w:szCs w:val="24"/>
        </w:rPr>
        <w:t xml:space="preserve"> </w:t>
      </w:r>
      <w:r w:rsidRPr="00C3409D">
        <w:rPr>
          <w:sz w:val="24"/>
          <w:szCs w:val="24"/>
        </w:rPr>
        <w:t>staff</w:t>
      </w:r>
      <w:r w:rsidRPr="00C3409D">
        <w:rPr>
          <w:spacing w:val="-5"/>
          <w:sz w:val="24"/>
          <w:szCs w:val="24"/>
        </w:rPr>
        <w:t xml:space="preserve"> </w:t>
      </w:r>
      <w:r w:rsidRPr="00C3409D">
        <w:rPr>
          <w:sz w:val="24"/>
          <w:szCs w:val="24"/>
        </w:rPr>
        <w:t>in</w:t>
      </w:r>
      <w:r w:rsidRPr="00C3409D">
        <w:rPr>
          <w:spacing w:val="-5"/>
          <w:sz w:val="24"/>
          <w:szCs w:val="24"/>
        </w:rPr>
        <w:t xml:space="preserve"> </w:t>
      </w:r>
      <w:r w:rsidRPr="00C3409D">
        <w:rPr>
          <w:sz w:val="24"/>
          <w:szCs w:val="24"/>
        </w:rPr>
        <w:t>October</w:t>
      </w:r>
      <w:r w:rsidRPr="00C3409D">
        <w:rPr>
          <w:spacing w:val="-5"/>
          <w:sz w:val="24"/>
          <w:szCs w:val="24"/>
        </w:rPr>
        <w:t xml:space="preserve"> </w:t>
      </w:r>
      <w:r w:rsidRPr="00C3409D">
        <w:rPr>
          <w:sz w:val="24"/>
          <w:szCs w:val="24"/>
        </w:rPr>
        <w:t>2016.</w:t>
      </w:r>
      <w:r w:rsidRPr="00C3409D">
        <w:rPr>
          <w:spacing w:val="-5"/>
          <w:sz w:val="24"/>
          <w:szCs w:val="24"/>
        </w:rPr>
        <w:t xml:space="preserve"> </w:t>
      </w:r>
      <w:r w:rsidRPr="00C3409D">
        <w:rPr>
          <w:sz w:val="24"/>
          <w:szCs w:val="24"/>
        </w:rPr>
        <w:t>Following</w:t>
      </w:r>
      <w:r w:rsidRPr="00C3409D">
        <w:rPr>
          <w:spacing w:val="-5"/>
          <w:sz w:val="24"/>
          <w:szCs w:val="24"/>
        </w:rPr>
        <w:t xml:space="preserve"> </w:t>
      </w:r>
      <w:r w:rsidRPr="00C3409D">
        <w:rPr>
          <w:sz w:val="24"/>
          <w:szCs w:val="24"/>
        </w:rPr>
        <w:t xml:space="preserve">on this meeting, the SBE directed the CDE to embark on a </w:t>
      </w:r>
    </w:p>
    <w:p w14:paraId="5F0626C7" w14:textId="60E708C5" w:rsidR="00C3409D" w:rsidRPr="00C3409D" w:rsidRDefault="00C3409D" w:rsidP="0048132C">
      <w:pPr>
        <w:pStyle w:val="BodyText"/>
        <w:spacing w:before="158" w:line="288" w:lineRule="auto"/>
        <w:rPr>
          <w:sz w:val="24"/>
          <w:szCs w:val="24"/>
        </w:rPr>
      </w:pPr>
      <w:r w:rsidRPr="00C3409D">
        <w:rPr>
          <w:sz w:val="24"/>
          <w:szCs w:val="24"/>
        </w:rPr>
        <w:lastRenderedPageBreak/>
        <w:t>multi-year strategy</w:t>
      </w:r>
      <w:r w:rsidRPr="00C3409D">
        <w:rPr>
          <w:spacing w:val="-8"/>
          <w:sz w:val="24"/>
          <w:szCs w:val="24"/>
        </w:rPr>
        <w:t xml:space="preserve"> </w:t>
      </w:r>
      <w:r w:rsidRPr="00C3409D">
        <w:rPr>
          <w:sz w:val="24"/>
          <w:szCs w:val="24"/>
        </w:rPr>
        <w:t>to</w:t>
      </w:r>
      <w:r w:rsidRPr="00C3409D">
        <w:rPr>
          <w:spacing w:val="-8"/>
          <w:sz w:val="24"/>
          <w:szCs w:val="24"/>
        </w:rPr>
        <w:t xml:space="preserve"> </w:t>
      </w:r>
      <w:r w:rsidRPr="00C3409D">
        <w:rPr>
          <w:sz w:val="24"/>
          <w:szCs w:val="24"/>
        </w:rPr>
        <w:t>better</w:t>
      </w:r>
      <w:r w:rsidRPr="00C3409D">
        <w:rPr>
          <w:spacing w:val="-8"/>
          <w:sz w:val="24"/>
          <w:szCs w:val="24"/>
        </w:rPr>
        <w:t xml:space="preserve"> </w:t>
      </w:r>
      <w:r w:rsidRPr="00C3409D">
        <w:rPr>
          <w:sz w:val="24"/>
          <w:szCs w:val="24"/>
        </w:rPr>
        <w:t>define</w:t>
      </w:r>
      <w:r w:rsidRPr="00C3409D">
        <w:rPr>
          <w:spacing w:val="-8"/>
          <w:sz w:val="24"/>
          <w:szCs w:val="24"/>
        </w:rPr>
        <w:t xml:space="preserve"> </w:t>
      </w:r>
      <w:r w:rsidRPr="00C3409D">
        <w:rPr>
          <w:sz w:val="24"/>
          <w:szCs w:val="24"/>
        </w:rPr>
        <w:t>alternative</w:t>
      </w:r>
      <w:r w:rsidRPr="00C3409D">
        <w:rPr>
          <w:spacing w:val="-9"/>
          <w:sz w:val="24"/>
          <w:szCs w:val="24"/>
        </w:rPr>
        <w:t xml:space="preserve"> </w:t>
      </w:r>
      <w:r w:rsidRPr="00C3409D">
        <w:rPr>
          <w:sz w:val="24"/>
          <w:szCs w:val="24"/>
        </w:rPr>
        <w:t>schools</w:t>
      </w:r>
      <w:r w:rsidRPr="00C3409D">
        <w:rPr>
          <w:spacing w:val="-7"/>
          <w:sz w:val="24"/>
          <w:szCs w:val="24"/>
        </w:rPr>
        <w:t xml:space="preserve"> </w:t>
      </w:r>
      <w:r w:rsidRPr="00C3409D">
        <w:rPr>
          <w:sz w:val="24"/>
          <w:szCs w:val="24"/>
        </w:rPr>
        <w:t>and</w:t>
      </w:r>
      <w:r w:rsidRPr="00C3409D">
        <w:rPr>
          <w:spacing w:val="-9"/>
          <w:sz w:val="24"/>
          <w:szCs w:val="24"/>
        </w:rPr>
        <w:t xml:space="preserve"> </w:t>
      </w:r>
      <w:r w:rsidRPr="00C3409D">
        <w:rPr>
          <w:sz w:val="24"/>
          <w:szCs w:val="24"/>
        </w:rPr>
        <w:t>to</w:t>
      </w:r>
      <w:r w:rsidRPr="00C3409D">
        <w:rPr>
          <w:spacing w:val="-7"/>
          <w:sz w:val="24"/>
          <w:szCs w:val="24"/>
        </w:rPr>
        <w:t xml:space="preserve"> </w:t>
      </w:r>
      <w:r w:rsidRPr="00C3409D">
        <w:rPr>
          <w:sz w:val="24"/>
          <w:szCs w:val="24"/>
        </w:rPr>
        <w:t>implement</w:t>
      </w:r>
      <w:r w:rsidRPr="00C3409D">
        <w:rPr>
          <w:spacing w:val="-8"/>
          <w:sz w:val="24"/>
          <w:szCs w:val="24"/>
        </w:rPr>
        <w:t xml:space="preserve"> </w:t>
      </w:r>
      <w:r w:rsidRPr="00C3409D">
        <w:rPr>
          <w:sz w:val="24"/>
          <w:szCs w:val="24"/>
        </w:rPr>
        <w:t>a</w:t>
      </w:r>
      <w:r w:rsidRPr="00C3409D">
        <w:rPr>
          <w:spacing w:val="-7"/>
          <w:sz w:val="24"/>
          <w:szCs w:val="24"/>
        </w:rPr>
        <w:t xml:space="preserve"> </w:t>
      </w:r>
      <w:r w:rsidRPr="00C3409D">
        <w:rPr>
          <w:sz w:val="24"/>
          <w:szCs w:val="24"/>
        </w:rPr>
        <w:t>robust</w:t>
      </w:r>
      <w:r w:rsidRPr="00C3409D">
        <w:rPr>
          <w:spacing w:val="-8"/>
          <w:sz w:val="24"/>
          <w:szCs w:val="24"/>
        </w:rPr>
        <w:t xml:space="preserve"> </w:t>
      </w:r>
      <w:r w:rsidRPr="00C3409D">
        <w:rPr>
          <w:sz w:val="24"/>
          <w:szCs w:val="24"/>
        </w:rPr>
        <w:t>and</w:t>
      </w:r>
      <w:r w:rsidRPr="00C3409D">
        <w:rPr>
          <w:spacing w:val="-7"/>
          <w:sz w:val="24"/>
          <w:szCs w:val="24"/>
        </w:rPr>
        <w:t xml:space="preserve"> </w:t>
      </w:r>
      <w:r w:rsidRPr="00C3409D">
        <w:rPr>
          <w:sz w:val="24"/>
          <w:szCs w:val="24"/>
        </w:rPr>
        <w:t>coherent</w:t>
      </w:r>
      <w:r w:rsidRPr="00C3409D">
        <w:rPr>
          <w:spacing w:val="-8"/>
          <w:sz w:val="24"/>
          <w:szCs w:val="24"/>
        </w:rPr>
        <w:t xml:space="preserve"> </w:t>
      </w:r>
      <w:r w:rsidRPr="00C3409D">
        <w:rPr>
          <w:sz w:val="24"/>
          <w:szCs w:val="24"/>
        </w:rPr>
        <w:t>performance accountability system for them. Finally, at the SBE’s regular public meeting in January 2017, the CDE reported that it would collaborate with the California Advisory Task Force on Alternative Schools, convened by the Gardner Center at Stanford University, to gain additional stakeholder perspectives and guidance on the design of an alternative school accountability</w:t>
      </w:r>
      <w:r w:rsidRPr="00C3409D">
        <w:rPr>
          <w:spacing w:val="-15"/>
          <w:sz w:val="24"/>
          <w:szCs w:val="24"/>
        </w:rPr>
        <w:t xml:space="preserve"> </w:t>
      </w:r>
      <w:r w:rsidRPr="00C3409D">
        <w:rPr>
          <w:sz w:val="24"/>
          <w:szCs w:val="24"/>
        </w:rPr>
        <w:t>framework.</w:t>
      </w:r>
    </w:p>
    <w:p w14:paraId="0A0A7737" w14:textId="77777777" w:rsidR="00C3409D" w:rsidRPr="00C3409D" w:rsidRDefault="00C3409D" w:rsidP="0048132C">
      <w:pPr>
        <w:pStyle w:val="BodyText"/>
        <w:spacing w:before="3"/>
        <w:rPr>
          <w:sz w:val="24"/>
          <w:szCs w:val="24"/>
        </w:rPr>
      </w:pPr>
    </w:p>
    <w:p w14:paraId="4E8C2111" w14:textId="77777777" w:rsidR="00C3409D" w:rsidRPr="00C3409D" w:rsidRDefault="00C3409D" w:rsidP="0048132C">
      <w:pPr>
        <w:pStyle w:val="Heading3"/>
      </w:pPr>
      <w:bookmarkStart w:id="5" w:name="_TOC_250011"/>
      <w:bookmarkEnd w:id="5"/>
      <w:r w:rsidRPr="00C3409D">
        <w:t>Formation of the California Advisory Task Force on Alternative Schools, 2017</w:t>
      </w:r>
    </w:p>
    <w:p w14:paraId="70DD69D5" w14:textId="77777777" w:rsidR="00C3409D" w:rsidRPr="00C3409D" w:rsidRDefault="00C3409D" w:rsidP="0048132C">
      <w:pPr>
        <w:pStyle w:val="BodyText"/>
        <w:spacing w:before="157" w:line="276" w:lineRule="auto"/>
        <w:rPr>
          <w:sz w:val="24"/>
          <w:szCs w:val="24"/>
        </w:rPr>
      </w:pPr>
      <w:r w:rsidRPr="00C3409D">
        <w:rPr>
          <w:sz w:val="24"/>
          <w:szCs w:val="24"/>
        </w:rPr>
        <w:t>The California Advisory Task Force on Alternative Schools (Task Force), formed in the spring of 2017,</w:t>
      </w:r>
      <w:r w:rsidRPr="00C3409D">
        <w:rPr>
          <w:spacing w:val="-12"/>
          <w:sz w:val="24"/>
          <w:szCs w:val="24"/>
        </w:rPr>
        <w:t xml:space="preserve"> </w:t>
      </w:r>
      <w:r w:rsidRPr="00C3409D">
        <w:rPr>
          <w:sz w:val="24"/>
          <w:szCs w:val="24"/>
        </w:rPr>
        <w:t>is</w:t>
      </w:r>
      <w:r w:rsidRPr="00C3409D">
        <w:rPr>
          <w:spacing w:val="-12"/>
          <w:sz w:val="24"/>
          <w:szCs w:val="24"/>
        </w:rPr>
        <w:t xml:space="preserve"> </w:t>
      </w:r>
      <w:r w:rsidRPr="00C3409D">
        <w:rPr>
          <w:sz w:val="24"/>
          <w:szCs w:val="24"/>
        </w:rPr>
        <w:t>a</w:t>
      </w:r>
      <w:r w:rsidRPr="00C3409D">
        <w:rPr>
          <w:spacing w:val="-12"/>
          <w:sz w:val="24"/>
          <w:szCs w:val="24"/>
        </w:rPr>
        <w:t xml:space="preserve"> </w:t>
      </w:r>
      <w:r w:rsidRPr="00C3409D">
        <w:rPr>
          <w:sz w:val="24"/>
          <w:szCs w:val="24"/>
        </w:rPr>
        <w:t>project</w:t>
      </w:r>
      <w:r w:rsidRPr="00C3409D">
        <w:rPr>
          <w:spacing w:val="-12"/>
          <w:sz w:val="24"/>
          <w:szCs w:val="24"/>
        </w:rPr>
        <w:t xml:space="preserve"> </w:t>
      </w:r>
      <w:r w:rsidRPr="00C3409D">
        <w:rPr>
          <w:sz w:val="24"/>
          <w:szCs w:val="24"/>
        </w:rPr>
        <w:t>of</w:t>
      </w:r>
      <w:r w:rsidRPr="00C3409D">
        <w:rPr>
          <w:spacing w:val="-11"/>
          <w:sz w:val="24"/>
          <w:szCs w:val="24"/>
        </w:rPr>
        <w:t xml:space="preserve"> </w:t>
      </w:r>
      <w:r w:rsidRPr="00C3409D">
        <w:rPr>
          <w:sz w:val="24"/>
          <w:szCs w:val="24"/>
        </w:rPr>
        <w:t>the</w:t>
      </w:r>
      <w:r w:rsidRPr="00C3409D">
        <w:rPr>
          <w:spacing w:val="-12"/>
          <w:sz w:val="24"/>
          <w:szCs w:val="24"/>
        </w:rPr>
        <w:t xml:space="preserve"> </w:t>
      </w:r>
      <w:r w:rsidRPr="00C3409D">
        <w:rPr>
          <w:sz w:val="24"/>
          <w:szCs w:val="24"/>
        </w:rPr>
        <w:t>John</w:t>
      </w:r>
      <w:r w:rsidRPr="00C3409D">
        <w:rPr>
          <w:spacing w:val="-12"/>
          <w:sz w:val="24"/>
          <w:szCs w:val="24"/>
        </w:rPr>
        <w:t xml:space="preserve"> </w:t>
      </w:r>
      <w:r w:rsidRPr="00C3409D">
        <w:rPr>
          <w:sz w:val="24"/>
          <w:szCs w:val="24"/>
        </w:rPr>
        <w:t>W.</w:t>
      </w:r>
      <w:r w:rsidRPr="00C3409D">
        <w:rPr>
          <w:spacing w:val="-12"/>
          <w:sz w:val="24"/>
          <w:szCs w:val="24"/>
        </w:rPr>
        <w:t xml:space="preserve"> </w:t>
      </w:r>
      <w:r w:rsidRPr="00C3409D">
        <w:rPr>
          <w:sz w:val="24"/>
          <w:szCs w:val="24"/>
        </w:rPr>
        <w:t>Gardner</w:t>
      </w:r>
      <w:r w:rsidRPr="00C3409D">
        <w:rPr>
          <w:spacing w:val="-11"/>
          <w:sz w:val="24"/>
          <w:szCs w:val="24"/>
        </w:rPr>
        <w:t xml:space="preserve"> </w:t>
      </w:r>
      <w:r w:rsidRPr="00C3409D">
        <w:rPr>
          <w:sz w:val="24"/>
          <w:szCs w:val="24"/>
        </w:rPr>
        <w:t>Center</w:t>
      </w:r>
      <w:r w:rsidRPr="00C3409D">
        <w:rPr>
          <w:spacing w:val="-12"/>
          <w:sz w:val="24"/>
          <w:szCs w:val="24"/>
        </w:rPr>
        <w:t xml:space="preserve"> </w:t>
      </w:r>
      <w:r w:rsidRPr="00C3409D">
        <w:rPr>
          <w:sz w:val="24"/>
          <w:szCs w:val="24"/>
        </w:rPr>
        <w:t>for</w:t>
      </w:r>
      <w:r w:rsidRPr="00C3409D">
        <w:rPr>
          <w:spacing w:val="-12"/>
          <w:sz w:val="24"/>
          <w:szCs w:val="24"/>
        </w:rPr>
        <w:t xml:space="preserve"> </w:t>
      </w:r>
      <w:r w:rsidRPr="00C3409D">
        <w:rPr>
          <w:sz w:val="24"/>
          <w:szCs w:val="24"/>
        </w:rPr>
        <w:t>Youth</w:t>
      </w:r>
      <w:r w:rsidRPr="00C3409D">
        <w:rPr>
          <w:spacing w:val="-12"/>
          <w:sz w:val="24"/>
          <w:szCs w:val="24"/>
        </w:rPr>
        <w:t xml:space="preserve"> </w:t>
      </w:r>
      <w:r w:rsidRPr="00C3409D">
        <w:rPr>
          <w:sz w:val="24"/>
          <w:szCs w:val="24"/>
        </w:rPr>
        <w:t>and</w:t>
      </w:r>
      <w:r w:rsidRPr="00C3409D">
        <w:rPr>
          <w:spacing w:val="-11"/>
          <w:sz w:val="24"/>
          <w:szCs w:val="24"/>
        </w:rPr>
        <w:t xml:space="preserve"> </w:t>
      </w:r>
      <w:r w:rsidRPr="00C3409D">
        <w:rPr>
          <w:sz w:val="24"/>
          <w:szCs w:val="24"/>
        </w:rPr>
        <w:t>Their</w:t>
      </w:r>
      <w:r w:rsidRPr="00C3409D">
        <w:rPr>
          <w:spacing w:val="-12"/>
          <w:sz w:val="24"/>
          <w:szCs w:val="24"/>
        </w:rPr>
        <w:t xml:space="preserve"> </w:t>
      </w:r>
      <w:r w:rsidRPr="00C3409D">
        <w:rPr>
          <w:sz w:val="24"/>
          <w:szCs w:val="24"/>
        </w:rPr>
        <w:t>Communities</w:t>
      </w:r>
      <w:r w:rsidRPr="00C3409D">
        <w:rPr>
          <w:spacing w:val="-12"/>
          <w:sz w:val="24"/>
          <w:szCs w:val="24"/>
        </w:rPr>
        <w:t xml:space="preserve"> </w:t>
      </w:r>
      <w:r w:rsidRPr="00C3409D">
        <w:rPr>
          <w:sz w:val="24"/>
          <w:szCs w:val="24"/>
        </w:rPr>
        <w:t>at</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Stanford Graduate School of Education. The Gardner Center is a nonpartisan research and education policy</w:t>
      </w:r>
      <w:r w:rsidRPr="00C3409D">
        <w:rPr>
          <w:spacing w:val="-15"/>
          <w:sz w:val="24"/>
          <w:szCs w:val="24"/>
        </w:rPr>
        <w:t xml:space="preserve"> </w:t>
      </w:r>
      <w:r w:rsidRPr="00C3409D">
        <w:rPr>
          <w:sz w:val="24"/>
          <w:szCs w:val="24"/>
        </w:rPr>
        <w:t>center</w:t>
      </w:r>
      <w:r w:rsidRPr="00C3409D">
        <w:rPr>
          <w:spacing w:val="-16"/>
          <w:sz w:val="24"/>
          <w:szCs w:val="24"/>
        </w:rPr>
        <w:t xml:space="preserve"> </w:t>
      </w:r>
      <w:r w:rsidRPr="00C3409D">
        <w:rPr>
          <w:sz w:val="24"/>
          <w:szCs w:val="24"/>
        </w:rPr>
        <w:t>that</w:t>
      </w:r>
      <w:r w:rsidRPr="00C3409D">
        <w:rPr>
          <w:spacing w:val="-14"/>
          <w:sz w:val="24"/>
          <w:szCs w:val="24"/>
        </w:rPr>
        <w:t xml:space="preserve"> </w:t>
      </w:r>
      <w:r w:rsidRPr="00C3409D">
        <w:rPr>
          <w:sz w:val="24"/>
          <w:szCs w:val="24"/>
        </w:rPr>
        <w:t>supports</w:t>
      </w:r>
      <w:r w:rsidRPr="00C3409D">
        <w:rPr>
          <w:spacing w:val="-14"/>
          <w:sz w:val="24"/>
          <w:szCs w:val="24"/>
        </w:rPr>
        <w:t xml:space="preserve"> </w:t>
      </w:r>
      <w:r w:rsidRPr="00C3409D">
        <w:rPr>
          <w:sz w:val="24"/>
          <w:szCs w:val="24"/>
        </w:rPr>
        <w:t>research-practice</w:t>
      </w:r>
      <w:r w:rsidRPr="00C3409D">
        <w:rPr>
          <w:spacing w:val="-14"/>
          <w:sz w:val="24"/>
          <w:szCs w:val="24"/>
        </w:rPr>
        <w:t xml:space="preserve"> </w:t>
      </w:r>
      <w:r w:rsidRPr="00C3409D">
        <w:rPr>
          <w:sz w:val="24"/>
          <w:szCs w:val="24"/>
        </w:rPr>
        <w:t>partnerships</w:t>
      </w:r>
      <w:r w:rsidRPr="00C3409D">
        <w:rPr>
          <w:spacing w:val="-14"/>
          <w:sz w:val="24"/>
          <w:szCs w:val="24"/>
        </w:rPr>
        <w:t xml:space="preserve"> </w:t>
      </w:r>
      <w:r w:rsidRPr="00C3409D">
        <w:rPr>
          <w:sz w:val="24"/>
          <w:szCs w:val="24"/>
        </w:rPr>
        <w:t>to</w:t>
      </w:r>
      <w:r w:rsidRPr="00C3409D">
        <w:rPr>
          <w:spacing w:val="-14"/>
          <w:sz w:val="24"/>
          <w:szCs w:val="24"/>
        </w:rPr>
        <w:t xml:space="preserve"> </w:t>
      </w:r>
      <w:r w:rsidRPr="00C3409D">
        <w:rPr>
          <w:sz w:val="24"/>
          <w:szCs w:val="24"/>
        </w:rPr>
        <w:t>improve</w:t>
      </w:r>
      <w:r w:rsidRPr="00C3409D">
        <w:rPr>
          <w:spacing w:val="-14"/>
          <w:sz w:val="24"/>
          <w:szCs w:val="24"/>
        </w:rPr>
        <w:t xml:space="preserve"> </w:t>
      </w:r>
      <w:r w:rsidRPr="00C3409D">
        <w:rPr>
          <w:sz w:val="24"/>
          <w:szCs w:val="24"/>
        </w:rPr>
        <w:t>organizational</w:t>
      </w:r>
      <w:r w:rsidRPr="00C3409D">
        <w:rPr>
          <w:spacing w:val="-14"/>
          <w:sz w:val="24"/>
          <w:szCs w:val="24"/>
        </w:rPr>
        <w:t xml:space="preserve"> </w:t>
      </w:r>
      <w:r w:rsidRPr="00C3409D">
        <w:rPr>
          <w:sz w:val="24"/>
          <w:szCs w:val="24"/>
        </w:rPr>
        <w:t>effectiveness and continuous learning and improvement among youth-serving public organizations. The Gardner Center convenes and provides staff support to the Task Force with a grant from the Stuart</w:t>
      </w:r>
      <w:r w:rsidRPr="00C3409D">
        <w:rPr>
          <w:spacing w:val="-1"/>
          <w:sz w:val="24"/>
          <w:szCs w:val="24"/>
        </w:rPr>
        <w:t xml:space="preserve"> </w:t>
      </w:r>
      <w:r w:rsidRPr="00C3409D">
        <w:rPr>
          <w:sz w:val="24"/>
          <w:szCs w:val="24"/>
        </w:rPr>
        <w:t>Foundation.</w:t>
      </w:r>
    </w:p>
    <w:p w14:paraId="6DAC1249" w14:textId="77777777" w:rsidR="00C3409D" w:rsidRPr="00C3409D" w:rsidRDefault="00C3409D" w:rsidP="0048132C">
      <w:pPr>
        <w:pStyle w:val="BodyText"/>
        <w:spacing w:before="80" w:line="276" w:lineRule="auto"/>
        <w:rPr>
          <w:sz w:val="24"/>
          <w:szCs w:val="24"/>
        </w:rPr>
      </w:pPr>
    </w:p>
    <w:p w14:paraId="7D466943" w14:textId="77777777" w:rsidR="00C3409D" w:rsidRPr="00C3409D" w:rsidRDefault="00C3409D" w:rsidP="0048132C">
      <w:pPr>
        <w:pStyle w:val="BodyText"/>
        <w:spacing w:before="80" w:line="276" w:lineRule="auto"/>
        <w:rPr>
          <w:sz w:val="24"/>
          <w:szCs w:val="24"/>
        </w:rPr>
      </w:pPr>
      <w:r w:rsidRPr="00C3409D">
        <w:rPr>
          <w:sz w:val="24"/>
          <w:szCs w:val="24"/>
        </w:rPr>
        <w:t>Task Force membership includes staff to the CDE, the California Legislature, school administrators</w:t>
      </w:r>
      <w:r w:rsidRPr="00C3409D">
        <w:rPr>
          <w:spacing w:val="-17"/>
          <w:sz w:val="24"/>
          <w:szCs w:val="24"/>
        </w:rPr>
        <w:t xml:space="preserve"> </w:t>
      </w:r>
      <w:r w:rsidRPr="00C3409D">
        <w:rPr>
          <w:sz w:val="24"/>
          <w:szCs w:val="24"/>
        </w:rPr>
        <w:t>and</w:t>
      </w:r>
      <w:r w:rsidRPr="00C3409D">
        <w:rPr>
          <w:spacing w:val="-16"/>
          <w:sz w:val="24"/>
          <w:szCs w:val="24"/>
        </w:rPr>
        <w:t xml:space="preserve"> </w:t>
      </w:r>
      <w:r w:rsidRPr="00C3409D">
        <w:rPr>
          <w:sz w:val="24"/>
          <w:szCs w:val="24"/>
        </w:rPr>
        <w:t>educators</w:t>
      </w:r>
      <w:r w:rsidRPr="00C3409D">
        <w:rPr>
          <w:spacing w:val="-16"/>
          <w:sz w:val="24"/>
          <w:szCs w:val="24"/>
        </w:rPr>
        <w:t xml:space="preserve"> </w:t>
      </w:r>
      <w:r w:rsidRPr="00C3409D">
        <w:rPr>
          <w:sz w:val="24"/>
          <w:szCs w:val="24"/>
        </w:rPr>
        <w:t>drawn</w:t>
      </w:r>
      <w:r w:rsidRPr="00C3409D">
        <w:rPr>
          <w:spacing w:val="-16"/>
          <w:sz w:val="24"/>
          <w:szCs w:val="24"/>
        </w:rPr>
        <w:t xml:space="preserve"> </w:t>
      </w:r>
      <w:r w:rsidRPr="00C3409D">
        <w:rPr>
          <w:sz w:val="24"/>
          <w:szCs w:val="24"/>
        </w:rPr>
        <w:t>from</w:t>
      </w:r>
      <w:r w:rsidRPr="00C3409D">
        <w:rPr>
          <w:spacing w:val="-16"/>
          <w:sz w:val="24"/>
          <w:szCs w:val="24"/>
        </w:rPr>
        <w:t xml:space="preserve"> </w:t>
      </w:r>
      <w:r w:rsidRPr="00C3409D">
        <w:rPr>
          <w:sz w:val="24"/>
          <w:szCs w:val="24"/>
        </w:rPr>
        <w:t>a</w:t>
      </w:r>
      <w:r w:rsidRPr="00C3409D">
        <w:rPr>
          <w:spacing w:val="-16"/>
          <w:sz w:val="24"/>
          <w:szCs w:val="24"/>
        </w:rPr>
        <w:t xml:space="preserve"> </w:t>
      </w:r>
      <w:r w:rsidRPr="00C3409D">
        <w:rPr>
          <w:sz w:val="24"/>
          <w:szCs w:val="24"/>
        </w:rPr>
        <w:t>cross</w:t>
      </w:r>
      <w:r w:rsidRPr="00C3409D">
        <w:rPr>
          <w:spacing w:val="-17"/>
          <w:sz w:val="24"/>
          <w:szCs w:val="24"/>
        </w:rPr>
        <w:t xml:space="preserve"> </w:t>
      </w:r>
      <w:r w:rsidRPr="00C3409D">
        <w:rPr>
          <w:sz w:val="24"/>
          <w:szCs w:val="24"/>
        </w:rPr>
        <w:t>section</w:t>
      </w:r>
      <w:r w:rsidRPr="00C3409D">
        <w:rPr>
          <w:spacing w:val="-15"/>
          <w:sz w:val="24"/>
          <w:szCs w:val="24"/>
        </w:rPr>
        <w:t xml:space="preserve"> </w:t>
      </w:r>
      <w:r w:rsidRPr="00C3409D">
        <w:rPr>
          <w:sz w:val="24"/>
          <w:szCs w:val="24"/>
        </w:rPr>
        <w:t>of</w:t>
      </w:r>
      <w:r w:rsidRPr="00C3409D">
        <w:rPr>
          <w:spacing w:val="-17"/>
          <w:sz w:val="24"/>
          <w:szCs w:val="24"/>
        </w:rPr>
        <w:t xml:space="preserve"> </w:t>
      </w:r>
      <w:r w:rsidRPr="00C3409D">
        <w:rPr>
          <w:sz w:val="24"/>
          <w:szCs w:val="24"/>
        </w:rPr>
        <w:t>county</w:t>
      </w:r>
      <w:r w:rsidRPr="00C3409D">
        <w:rPr>
          <w:spacing w:val="-16"/>
          <w:sz w:val="24"/>
          <w:szCs w:val="24"/>
        </w:rPr>
        <w:t xml:space="preserve"> </w:t>
      </w:r>
      <w:r w:rsidRPr="00C3409D">
        <w:rPr>
          <w:sz w:val="24"/>
          <w:szCs w:val="24"/>
        </w:rPr>
        <w:t>offices</w:t>
      </w:r>
      <w:r w:rsidRPr="00C3409D">
        <w:rPr>
          <w:spacing w:val="-17"/>
          <w:sz w:val="24"/>
          <w:szCs w:val="24"/>
        </w:rPr>
        <w:t xml:space="preserve"> </w:t>
      </w:r>
      <w:r w:rsidRPr="00C3409D">
        <w:rPr>
          <w:sz w:val="24"/>
          <w:szCs w:val="24"/>
        </w:rPr>
        <w:t>of</w:t>
      </w:r>
      <w:r w:rsidRPr="00C3409D">
        <w:rPr>
          <w:spacing w:val="-15"/>
          <w:sz w:val="24"/>
          <w:szCs w:val="24"/>
        </w:rPr>
        <w:t xml:space="preserve"> </w:t>
      </w:r>
      <w:r w:rsidRPr="00C3409D">
        <w:rPr>
          <w:sz w:val="24"/>
          <w:szCs w:val="24"/>
        </w:rPr>
        <w:t>education</w:t>
      </w:r>
      <w:r w:rsidRPr="00C3409D">
        <w:rPr>
          <w:spacing w:val="-17"/>
          <w:sz w:val="24"/>
          <w:szCs w:val="24"/>
        </w:rPr>
        <w:t xml:space="preserve"> </w:t>
      </w:r>
      <w:r w:rsidRPr="00C3409D">
        <w:rPr>
          <w:sz w:val="24"/>
          <w:szCs w:val="24"/>
        </w:rPr>
        <w:t>and</w:t>
      </w:r>
      <w:r w:rsidRPr="00C3409D">
        <w:rPr>
          <w:spacing w:val="-16"/>
          <w:sz w:val="24"/>
          <w:szCs w:val="24"/>
        </w:rPr>
        <w:t xml:space="preserve"> </w:t>
      </w:r>
      <w:r w:rsidRPr="00C3409D">
        <w:rPr>
          <w:sz w:val="24"/>
          <w:szCs w:val="24"/>
        </w:rPr>
        <w:t>school districts, and charter school leaders, including current and former principals and teachers. (See Appendix I). Members include educators who are active leaders in relevant professional associations,</w:t>
      </w:r>
      <w:r w:rsidRPr="00C3409D">
        <w:rPr>
          <w:spacing w:val="-8"/>
          <w:sz w:val="24"/>
          <w:szCs w:val="24"/>
        </w:rPr>
        <w:t xml:space="preserve"> </w:t>
      </w:r>
      <w:r w:rsidRPr="00C3409D">
        <w:rPr>
          <w:sz w:val="24"/>
          <w:szCs w:val="24"/>
        </w:rPr>
        <w:t>including</w:t>
      </w:r>
      <w:r w:rsidRPr="00C3409D">
        <w:rPr>
          <w:spacing w:val="-8"/>
          <w:sz w:val="24"/>
          <w:szCs w:val="24"/>
        </w:rPr>
        <w:t xml:space="preserve"> </w:t>
      </w:r>
      <w:r w:rsidRPr="00C3409D">
        <w:rPr>
          <w:sz w:val="24"/>
          <w:szCs w:val="24"/>
        </w:rPr>
        <w:t>the</w:t>
      </w:r>
      <w:r w:rsidRPr="00C3409D">
        <w:rPr>
          <w:spacing w:val="-8"/>
          <w:sz w:val="24"/>
          <w:szCs w:val="24"/>
        </w:rPr>
        <w:t xml:space="preserve"> </w:t>
      </w:r>
      <w:r w:rsidRPr="00C3409D">
        <w:rPr>
          <w:sz w:val="24"/>
          <w:szCs w:val="24"/>
        </w:rPr>
        <w:t>Association</w:t>
      </w:r>
      <w:r w:rsidRPr="00C3409D">
        <w:rPr>
          <w:spacing w:val="-8"/>
          <w:sz w:val="24"/>
          <w:szCs w:val="24"/>
        </w:rPr>
        <w:t xml:space="preserve"> </w:t>
      </w:r>
      <w:r w:rsidRPr="00C3409D">
        <w:rPr>
          <w:sz w:val="24"/>
          <w:szCs w:val="24"/>
        </w:rPr>
        <w:t>of</w:t>
      </w:r>
      <w:r w:rsidRPr="00C3409D">
        <w:rPr>
          <w:spacing w:val="-8"/>
          <w:sz w:val="24"/>
          <w:szCs w:val="24"/>
        </w:rPr>
        <w:t xml:space="preserve"> </w:t>
      </w:r>
      <w:r w:rsidRPr="00C3409D">
        <w:rPr>
          <w:sz w:val="24"/>
          <w:szCs w:val="24"/>
        </w:rPr>
        <w:t>California</w:t>
      </w:r>
      <w:r w:rsidRPr="00C3409D">
        <w:rPr>
          <w:spacing w:val="-8"/>
          <w:sz w:val="24"/>
          <w:szCs w:val="24"/>
        </w:rPr>
        <w:t xml:space="preserve"> </w:t>
      </w:r>
      <w:r w:rsidRPr="00C3409D">
        <w:rPr>
          <w:sz w:val="24"/>
          <w:szCs w:val="24"/>
        </w:rPr>
        <w:t>School</w:t>
      </w:r>
      <w:r w:rsidRPr="00C3409D">
        <w:rPr>
          <w:spacing w:val="-8"/>
          <w:sz w:val="24"/>
          <w:szCs w:val="24"/>
        </w:rPr>
        <w:t xml:space="preserve"> </w:t>
      </w:r>
      <w:r w:rsidRPr="00C3409D">
        <w:rPr>
          <w:sz w:val="24"/>
          <w:szCs w:val="24"/>
        </w:rPr>
        <w:t>Administrators</w:t>
      </w:r>
      <w:r w:rsidRPr="00C3409D">
        <w:rPr>
          <w:spacing w:val="-8"/>
          <w:sz w:val="24"/>
          <w:szCs w:val="24"/>
        </w:rPr>
        <w:t xml:space="preserve"> </w:t>
      </w:r>
      <w:r w:rsidRPr="00C3409D">
        <w:rPr>
          <w:sz w:val="24"/>
          <w:szCs w:val="24"/>
        </w:rPr>
        <w:t>(ACSA),</w:t>
      </w:r>
      <w:r w:rsidRPr="00C3409D">
        <w:rPr>
          <w:spacing w:val="-7"/>
          <w:sz w:val="24"/>
          <w:szCs w:val="24"/>
        </w:rPr>
        <w:t xml:space="preserve"> </w:t>
      </w:r>
      <w:r w:rsidRPr="00C3409D">
        <w:rPr>
          <w:sz w:val="24"/>
          <w:szCs w:val="24"/>
        </w:rPr>
        <w:t>the</w:t>
      </w:r>
      <w:r w:rsidRPr="00C3409D">
        <w:rPr>
          <w:spacing w:val="-7"/>
          <w:sz w:val="24"/>
          <w:szCs w:val="24"/>
        </w:rPr>
        <w:t xml:space="preserve"> </w:t>
      </w:r>
      <w:r w:rsidRPr="00C3409D">
        <w:rPr>
          <w:sz w:val="24"/>
          <w:szCs w:val="24"/>
        </w:rPr>
        <w:t>California County Superintendents Educational Services Association (CCSESA), the California Continuation Education Association (CCEA), the California Consortium for Independent Study (CCIS), and the Reaching At Promise Students Association (RAPSA)—a nonprofit collaborative of charter schools that serve at-risk</w:t>
      </w:r>
      <w:r w:rsidRPr="00C3409D">
        <w:rPr>
          <w:spacing w:val="-2"/>
          <w:sz w:val="24"/>
          <w:szCs w:val="24"/>
        </w:rPr>
        <w:t xml:space="preserve"> </w:t>
      </w:r>
      <w:r w:rsidRPr="00C3409D">
        <w:rPr>
          <w:sz w:val="24"/>
          <w:szCs w:val="24"/>
        </w:rPr>
        <w:t>youth.</w:t>
      </w:r>
    </w:p>
    <w:p w14:paraId="11411B2A" w14:textId="77777777" w:rsidR="00C3409D" w:rsidRPr="00C3409D" w:rsidRDefault="00C3409D" w:rsidP="0048132C">
      <w:pPr>
        <w:pStyle w:val="BodyText"/>
        <w:spacing w:before="8"/>
        <w:rPr>
          <w:sz w:val="24"/>
          <w:szCs w:val="24"/>
        </w:rPr>
      </w:pPr>
    </w:p>
    <w:p w14:paraId="09BBDC6C" w14:textId="77777777" w:rsidR="00C3409D" w:rsidRPr="00C3409D" w:rsidRDefault="00C3409D" w:rsidP="0048132C">
      <w:pPr>
        <w:pStyle w:val="BodyText"/>
        <w:rPr>
          <w:sz w:val="24"/>
          <w:szCs w:val="24"/>
        </w:rPr>
      </w:pPr>
      <w:r w:rsidRPr="00C3409D">
        <w:rPr>
          <w:sz w:val="24"/>
          <w:szCs w:val="24"/>
        </w:rPr>
        <w:t>Central objectives of the Task Force are to:</w:t>
      </w:r>
    </w:p>
    <w:p w14:paraId="0703DDA0" w14:textId="77777777" w:rsidR="00C3409D" w:rsidRPr="00C3409D" w:rsidRDefault="00C3409D" w:rsidP="00EC6EBE">
      <w:pPr>
        <w:pStyle w:val="ListParagraph"/>
        <w:widowControl w:val="0"/>
        <w:numPr>
          <w:ilvl w:val="0"/>
          <w:numId w:val="13"/>
        </w:numPr>
        <w:tabs>
          <w:tab w:val="left" w:pos="481"/>
        </w:tabs>
        <w:autoSpaceDE w:val="0"/>
        <w:autoSpaceDN w:val="0"/>
        <w:spacing w:before="140" w:line="283" w:lineRule="auto"/>
        <w:ind w:left="720"/>
        <w:contextualSpacing w:val="0"/>
        <w:rPr>
          <w:rFonts w:cs="Arial"/>
        </w:rPr>
      </w:pPr>
      <w:r w:rsidRPr="00C3409D">
        <w:rPr>
          <w:rFonts w:cs="Arial"/>
        </w:rPr>
        <w:t>assist</w:t>
      </w:r>
      <w:r w:rsidRPr="00C3409D">
        <w:rPr>
          <w:rFonts w:cs="Arial"/>
          <w:spacing w:val="-15"/>
        </w:rPr>
        <w:t xml:space="preserve"> </w:t>
      </w:r>
      <w:r w:rsidRPr="00C3409D">
        <w:rPr>
          <w:rFonts w:cs="Arial"/>
        </w:rPr>
        <w:t>the</w:t>
      </w:r>
      <w:r w:rsidRPr="00C3409D">
        <w:rPr>
          <w:rFonts w:cs="Arial"/>
          <w:spacing w:val="-15"/>
        </w:rPr>
        <w:t xml:space="preserve"> </w:t>
      </w:r>
      <w:r w:rsidRPr="00C3409D">
        <w:rPr>
          <w:rFonts w:cs="Arial"/>
        </w:rPr>
        <w:t>CDE</w:t>
      </w:r>
      <w:r w:rsidRPr="00C3409D">
        <w:rPr>
          <w:rFonts w:cs="Arial"/>
          <w:spacing w:val="-14"/>
        </w:rPr>
        <w:t xml:space="preserve"> </w:t>
      </w:r>
      <w:r w:rsidRPr="00C3409D">
        <w:rPr>
          <w:rFonts w:cs="Arial"/>
        </w:rPr>
        <w:t>to</w:t>
      </w:r>
      <w:r w:rsidRPr="00C3409D">
        <w:rPr>
          <w:rFonts w:cs="Arial"/>
          <w:spacing w:val="-15"/>
        </w:rPr>
        <w:t xml:space="preserve"> </w:t>
      </w:r>
      <w:r w:rsidRPr="00C3409D">
        <w:rPr>
          <w:rFonts w:cs="Arial"/>
        </w:rPr>
        <w:t>develop</w:t>
      </w:r>
      <w:r w:rsidRPr="00C3409D">
        <w:rPr>
          <w:rFonts w:cs="Arial"/>
          <w:spacing w:val="-15"/>
        </w:rPr>
        <w:t xml:space="preserve"> </w:t>
      </w:r>
      <w:r w:rsidRPr="00C3409D">
        <w:rPr>
          <w:rFonts w:cs="Arial"/>
        </w:rPr>
        <w:t>an</w:t>
      </w:r>
      <w:r w:rsidRPr="00C3409D">
        <w:rPr>
          <w:rFonts w:cs="Arial"/>
          <w:spacing w:val="-14"/>
        </w:rPr>
        <w:t xml:space="preserve"> </w:t>
      </w:r>
      <w:r w:rsidRPr="00C3409D">
        <w:rPr>
          <w:rFonts w:cs="Arial"/>
        </w:rPr>
        <w:t>accountability</w:t>
      </w:r>
      <w:r w:rsidRPr="00C3409D">
        <w:rPr>
          <w:rFonts w:cs="Arial"/>
          <w:spacing w:val="-15"/>
        </w:rPr>
        <w:t xml:space="preserve"> </w:t>
      </w:r>
      <w:r w:rsidRPr="00C3409D">
        <w:rPr>
          <w:rFonts w:cs="Arial"/>
        </w:rPr>
        <w:t>data</w:t>
      </w:r>
      <w:r w:rsidRPr="00C3409D">
        <w:rPr>
          <w:rFonts w:cs="Arial"/>
          <w:spacing w:val="-15"/>
        </w:rPr>
        <w:t xml:space="preserve"> </w:t>
      </w:r>
      <w:r w:rsidRPr="00C3409D">
        <w:rPr>
          <w:rFonts w:cs="Arial"/>
        </w:rPr>
        <w:t>system</w:t>
      </w:r>
      <w:r w:rsidRPr="00C3409D">
        <w:rPr>
          <w:rFonts w:cs="Arial"/>
          <w:spacing w:val="-15"/>
        </w:rPr>
        <w:t xml:space="preserve"> </w:t>
      </w:r>
      <w:r w:rsidRPr="00C3409D">
        <w:rPr>
          <w:rFonts w:cs="Arial"/>
        </w:rPr>
        <w:t>for</w:t>
      </w:r>
      <w:r w:rsidRPr="00C3409D">
        <w:rPr>
          <w:rFonts w:cs="Arial"/>
          <w:spacing w:val="-15"/>
        </w:rPr>
        <w:t xml:space="preserve"> </w:t>
      </w:r>
      <w:r w:rsidRPr="00C3409D">
        <w:rPr>
          <w:rFonts w:cs="Arial"/>
        </w:rPr>
        <w:t>alternative</w:t>
      </w:r>
      <w:r w:rsidRPr="00C3409D">
        <w:rPr>
          <w:rFonts w:cs="Arial"/>
          <w:spacing w:val="-14"/>
        </w:rPr>
        <w:t xml:space="preserve"> </w:t>
      </w:r>
      <w:r w:rsidRPr="00C3409D">
        <w:rPr>
          <w:rFonts w:cs="Arial"/>
        </w:rPr>
        <w:t>schools,</w:t>
      </w:r>
      <w:r w:rsidRPr="00C3409D">
        <w:rPr>
          <w:rFonts w:cs="Arial"/>
          <w:spacing w:val="-15"/>
        </w:rPr>
        <w:t xml:space="preserve"> </w:t>
      </w:r>
      <w:r w:rsidRPr="00C3409D">
        <w:rPr>
          <w:rFonts w:cs="Arial"/>
        </w:rPr>
        <w:t>known as the Dashboard Alternative School Status</w:t>
      </w:r>
      <w:r w:rsidRPr="00C3409D">
        <w:rPr>
          <w:rFonts w:cs="Arial"/>
          <w:spacing w:val="-1"/>
        </w:rPr>
        <w:t xml:space="preserve"> </w:t>
      </w:r>
      <w:r w:rsidRPr="00C3409D">
        <w:rPr>
          <w:rFonts w:cs="Arial"/>
        </w:rPr>
        <w:t>(DASS);</w:t>
      </w:r>
    </w:p>
    <w:p w14:paraId="3A59F40E" w14:textId="77777777" w:rsidR="00C3409D" w:rsidRPr="00C3409D" w:rsidRDefault="00C3409D" w:rsidP="00EC6EBE">
      <w:pPr>
        <w:pStyle w:val="ListParagraph"/>
        <w:widowControl w:val="0"/>
        <w:numPr>
          <w:ilvl w:val="0"/>
          <w:numId w:val="13"/>
        </w:numPr>
        <w:tabs>
          <w:tab w:val="left" w:pos="481"/>
        </w:tabs>
        <w:autoSpaceDE w:val="0"/>
        <w:autoSpaceDN w:val="0"/>
        <w:spacing w:before="125" w:line="285" w:lineRule="auto"/>
        <w:ind w:left="720"/>
        <w:contextualSpacing w:val="0"/>
        <w:rPr>
          <w:rFonts w:cs="Arial"/>
        </w:rPr>
      </w:pPr>
      <w:r w:rsidRPr="00C3409D">
        <w:rPr>
          <w:rFonts w:cs="Arial"/>
        </w:rPr>
        <w:t>build knowledge and consensus among policymakers, practitioners, and equity advocates about what state and district accountability levers would best incentivize instructional innovation and improvement of student outcomes in this policy</w:t>
      </w:r>
      <w:r w:rsidRPr="00C3409D">
        <w:rPr>
          <w:rFonts w:cs="Arial"/>
          <w:spacing w:val="-10"/>
        </w:rPr>
        <w:t xml:space="preserve"> </w:t>
      </w:r>
      <w:r w:rsidRPr="00C3409D">
        <w:rPr>
          <w:rFonts w:cs="Arial"/>
        </w:rPr>
        <w:t>area;</w:t>
      </w:r>
    </w:p>
    <w:p w14:paraId="27F48804" w14:textId="77777777" w:rsidR="00C3409D" w:rsidRPr="00C3409D" w:rsidRDefault="00C3409D" w:rsidP="00EC6EBE">
      <w:pPr>
        <w:pStyle w:val="ListParagraph"/>
        <w:widowControl w:val="0"/>
        <w:numPr>
          <w:ilvl w:val="0"/>
          <w:numId w:val="13"/>
        </w:numPr>
        <w:tabs>
          <w:tab w:val="left" w:pos="481"/>
        </w:tabs>
        <w:autoSpaceDE w:val="0"/>
        <w:autoSpaceDN w:val="0"/>
        <w:spacing w:before="124" w:line="285" w:lineRule="auto"/>
        <w:ind w:left="720"/>
        <w:contextualSpacing w:val="0"/>
        <w:rPr>
          <w:rFonts w:cs="Arial"/>
        </w:rPr>
      </w:pPr>
      <w:r w:rsidRPr="00C3409D">
        <w:rPr>
          <w:rFonts w:cs="Arial"/>
        </w:rPr>
        <w:t>document emerging exemplary practices in alternative schools that illustrate</w:t>
      </w:r>
      <w:r w:rsidRPr="00C3409D">
        <w:rPr>
          <w:rFonts w:cs="Arial"/>
          <w:spacing w:val="-28"/>
        </w:rPr>
        <w:t xml:space="preserve"> </w:t>
      </w:r>
      <w:r w:rsidRPr="00C3409D">
        <w:rPr>
          <w:rFonts w:cs="Arial"/>
        </w:rPr>
        <w:t xml:space="preserve">practice- based administrative, local accountability, and instructional innovations </w:t>
      </w:r>
      <w:r w:rsidRPr="00C3409D">
        <w:rPr>
          <w:rFonts w:cs="Arial"/>
        </w:rPr>
        <w:lastRenderedPageBreak/>
        <w:t>that show promise with vulnerable youth;</w:t>
      </w:r>
      <w:r w:rsidRPr="00C3409D">
        <w:rPr>
          <w:rFonts w:cs="Arial"/>
          <w:spacing w:val="-2"/>
        </w:rPr>
        <w:t xml:space="preserve"> </w:t>
      </w:r>
      <w:r w:rsidRPr="00C3409D">
        <w:rPr>
          <w:rFonts w:cs="Arial"/>
        </w:rPr>
        <w:t>and</w:t>
      </w:r>
    </w:p>
    <w:p w14:paraId="6B12CD81" w14:textId="77777777" w:rsidR="00C3409D" w:rsidRPr="00C3409D" w:rsidRDefault="00C3409D" w:rsidP="00EC6EBE">
      <w:pPr>
        <w:pStyle w:val="ListParagraph"/>
        <w:widowControl w:val="0"/>
        <w:numPr>
          <w:ilvl w:val="0"/>
          <w:numId w:val="13"/>
        </w:numPr>
        <w:tabs>
          <w:tab w:val="left" w:pos="481"/>
        </w:tabs>
        <w:autoSpaceDE w:val="0"/>
        <w:autoSpaceDN w:val="0"/>
        <w:spacing w:before="122"/>
        <w:ind w:left="720"/>
        <w:contextualSpacing w:val="0"/>
        <w:rPr>
          <w:rFonts w:cs="Arial"/>
        </w:rPr>
      </w:pPr>
      <w:r w:rsidRPr="00C3409D">
        <w:rPr>
          <w:rFonts w:cs="Arial"/>
        </w:rPr>
        <w:t>assist local districts to develop a draft set of model procedures for the identification, counseling, placement, induction, and progress monitoring of youth voluntarily</w:t>
      </w:r>
      <w:r w:rsidRPr="00C3409D">
        <w:rPr>
          <w:rFonts w:cs="Arial"/>
          <w:spacing w:val="-33"/>
        </w:rPr>
        <w:t xml:space="preserve"> </w:t>
      </w:r>
      <w:r w:rsidRPr="00C3409D">
        <w:rPr>
          <w:rFonts w:cs="Arial"/>
        </w:rPr>
        <w:t>placed into alternative</w:t>
      </w:r>
      <w:r w:rsidRPr="00C3409D">
        <w:rPr>
          <w:rFonts w:cs="Arial"/>
          <w:spacing w:val="-1"/>
        </w:rPr>
        <w:t xml:space="preserve"> </w:t>
      </w:r>
      <w:r w:rsidRPr="00C3409D">
        <w:rPr>
          <w:rFonts w:cs="Arial"/>
        </w:rPr>
        <w:t>settings.</w:t>
      </w:r>
    </w:p>
    <w:p w14:paraId="4B62B5B7" w14:textId="77777777" w:rsidR="00C3409D" w:rsidRPr="00C3409D" w:rsidRDefault="00C3409D" w:rsidP="0048132C">
      <w:pPr>
        <w:pStyle w:val="BodyText"/>
        <w:spacing w:before="2"/>
        <w:rPr>
          <w:sz w:val="24"/>
          <w:szCs w:val="24"/>
        </w:rPr>
      </w:pPr>
    </w:p>
    <w:p w14:paraId="24E1FE08" w14:textId="77777777" w:rsidR="00C3409D" w:rsidRPr="00C3409D" w:rsidRDefault="00C3409D" w:rsidP="0048132C">
      <w:pPr>
        <w:pStyle w:val="Heading3"/>
      </w:pPr>
      <w:bookmarkStart w:id="6" w:name="_TOC_250010"/>
      <w:bookmarkEnd w:id="6"/>
      <w:r w:rsidRPr="00C3409D">
        <w:t>Formalizing a New Definition of Alternative Schools in California</w:t>
      </w:r>
    </w:p>
    <w:p w14:paraId="0CDB3680" w14:textId="77777777" w:rsidR="00C3409D" w:rsidRPr="00C3409D" w:rsidRDefault="00C3409D" w:rsidP="0048132C">
      <w:pPr>
        <w:pStyle w:val="BodyText"/>
        <w:spacing w:before="158" w:line="288" w:lineRule="auto"/>
        <w:rPr>
          <w:sz w:val="24"/>
          <w:szCs w:val="24"/>
        </w:rPr>
      </w:pPr>
      <w:r w:rsidRPr="00C3409D">
        <w:rPr>
          <w:sz w:val="24"/>
          <w:szCs w:val="24"/>
        </w:rPr>
        <w:t>On May 24, 2017, the Task Force held its first meeting and provided feedback and recommendations to CDE administrators on a new proposed definition of alternatives schools. This definition would apply to the legislatively created alternative schools (e.g., continuation high schools, community day schools) as well as to the growing number of public secondary schools and public charter schools that seek to petition for alternative school status. This new definition will serve as the basis for exemptions from newly introduced California School Dashboard and, alternatively, for the application of accountability metrics appropriate to alternative schools.</w:t>
      </w:r>
    </w:p>
    <w:p w14:paraId="50C68BD0" w14:textId="77777777" w:rsidR="00C3409D" w:rsidRPr="00C3409D" w:rsidRDefault="00C3409D" w:rsidP="0048132C">
      <w:pPr>
        <w:pStyle w:val="BodyText"/>
        <w:spacing w:before="4"/>
        <w:rPr>
          <w:sz w:val="24"/>
          <w:szCs w:val="24"/>
        </w:rPr>
      </w:pPr>
    </w:p>
    <w:p w14:paraId="6BEE970E" w14:textId="7B26D9D9" w:rsidR="00C3409D" w:rsidRPr="00C3409D" w:rsidRDefault="00C3409D" w:rsidP="0048132C">
      <w:pPr>
        <w:pStyle w:val="BodyText"/>
        <w:spacing w:line="288" w:lineRule="auto"/>
        <w:rPr>
          <w:sz w:val="24"/>
          <w:szCs w:val="24"/>
        </w:rPr>
      </w:pPr>
      <w:r w:rsidRPr="00C3409D">
        <w:rPr>
          <w:sz w:val="24"/>
          <w:szCs w:val="24"/>
        </w:rPr>
        <w:t>Under</w:t>
      </w:r>
      <w:r w:rsidRPr="00C3409D">
        <w:rPr>
          <w:spacing w:val="-12"/>
          <w:sz w:val="24"/>
          <w:szCs w:val="24"/>
        </w:rPr>
        <w:t xml:space="preserve"> </w:t>
      </w:r>
      <w:r w:rsidRPr="00C3409D">
        <w:rPr>
          <w:sz w:val="24"/>
          <w:szCs w:val="24"/>
        </w:rPr>
        <w:t>the</w:t>
      </w:r>
      <w:r w:rsidRPr="00C3409D">
        <w:rPr>
          <w:spacing w:val="-11"/>
          <w:sz w:val="24"/>
          <w:szCs w:val="24"/>
        </w:rPr>
        <w:t xml:space="preserve"> </w:t>
      </w:r>
      <w:r w:rsidRPr="00C3409D">
        <w:rPr>
          <w:sz w:val="24"/>
          <w:szCs w:val="24"/>
        </w:rPr>
        <w:t>new</w:t>
      </w:r>
      <w:r w:rsidRPr="00C3409D">
        <w:rPr>
          <w:spacing w:val="-11"/>
          <w:sz w:val="24"/>
          <w:szCs w:val="24"/>
        </w:rPr>
        <w:t xml:space="preserve"> </w:t>
      </w:r>
      <w:r w:rsidRPr="00C3409D">
        <w:rPr>
          <w:sz w:val="24"/>
          <w:szCs w:val="24"/>
        </w:rPr>
        <w:t>definition,</w:t>
      </w:r>
      <w:r w:rsidRPr="00C3409D">
        <w:rPr>
          <w:spacing w:val="-11"/>
          <w:sz w:val="24"/>
          <w:szCs w:val="24"/>
        </w:rPr>
        <w:t xml:space="preserve"> </w:t>
      </w:r>
      <w:r w:rsidRPr="00C3409D">
        <w:rPr>
          <w:sz w:val="24"/>
          <w:szCs w:val="24"/>
        </w:rPr>
        <w:t>schools</w:t>
      </w:r>
      <w:r w:rsidRPr="00C3409D">
        <w:rPr>
          <w:spacing w:val="-11"/>
          <w:sz w:val="24"/>
          <w:szCs w:val="24"/>
        </w:rPr>
        <w:t xml:space="preserve"> </w:t>
      </w:r>
      <w:r w:rsidRPr="00C3409D">
        <w:rPr>
          <w:sz w:val="24"/>
          <w:szCs w:val="24"/>
        </w:rPr>
        <w:t>must</w:t>
      </w:r>
      <w:r w:rsidRPr="00C3409D">
        <w:rPr>
          <w:spacing w:val="-11"/>
          <w:sz w:val="24"/>
          <w:szCs w:val="24"/>
        </w:rPr>
        <w:t xml:space="preserve"> </w:t>
      </w:r>
      <w:r w:rsidRPr="00C3409D">
        <w:rPr>
          <w:sz w:val="24"/>
          <w:szCs w:val="24"/>
        </w:rPr>
        <w:t>have</w:t>
      </w:r>
      <w:r w:rsidRPr="00C3409D">
        <w:rPr>
          <w:spacing w:val="-11"/>
          <w:sz w:val="24"/>
          <w:szCs w:val="24"/>
        </w:rPr>
        <w:t xml:space="preserve"> </w:t>
      </w:r>
      <w:r w:rsidRPr="00C3409D">
        <w:rPr>
          <w:sz w:val="24"/>
          <w:szCs w:val="24"/>
        </w:rPr>
        <w:t>an</w:t>
      </w:r>
      <w:r w:rsidRPr="00C3409D">
        <w:rPr>
          <w:spacing w:val="-11"/>
          <w:sz w:val="24"/>
          <w:szCs w:val="24"/>
        </w:rPr>
        <w:t xml:space="preserve"> </w:t>
      </w:r>
      <w:r w:rsidRPr="00C3409D">
        <w:rPr>
          <w:sz w:val="24"/>
          <w:szCs w:val="24"/>
        </w:rPr>
        <w:t>unduplicated</w:t>
      </w:r>
      <w:r w:rsidRPr="00C3409D">
        <w:rPr>
          <w:spacing w:val="-12"/>
          <w:sz w:val="24"/>
          <w:szCs w:val="24"/>
        </w:rPr>
        <w:t xml:space="preserve"> </w:t>
      </w:r>
      <w:r w:rsidRPr="00C3409D">
        <w:rPr>
          <w:sz w:val="24"/>
          <w:szCs w:val="24"/>
        </w:rPr>
        <w:t>count</w:t>
      </w:r>
      <w:r w:rsidRPr="00C3409D">
        <w:rPr>
          <w:spacing w:val="-11"/>
          <w:sz w:val="24"/>
          <w:szCs w:val="24"/>
        </w:rPr>
        <w:t xml:space="preserve"> </w:t>
      </w:r>
      <w:r w:rsidRPr="00C3409D">
        <w:rPr>
          <w:sz w:val="24"/>
          <w:szCs w:val="24"/>
        </w:rPr>
        <w:t>of</w:t>
      </w:r>
      <w:r w:rsidRPr="00C3409D">
        <w:rPr>
          <w:spacing w:val="-11"/>
          <w:sz w:val="24"/>
          <w:szCs w:val="24"/>
        </w:rPr>
        <w:t xml:space="preserve"> </w:t>
      </w:r>
      <w:r w:rsidRPr="00C3409D">
        <w:rPr>
          <w:sz w:val="24"/>
          <w:szCs w:val="24"/>
        </w:rPr>
        <w:t>at</w:t>
      </w:r>
      <w:r w:rsidRPr="00C3409D">
        <w:rPr>
          <w:spacing w:val="-11"/>
          <w:sz w:val="24"/>
          <w:szCs w:val="24"/>
        </w:rPr>
        <w:t xml:space="preserve"> </w:t>
      </w:r>
      <w:r w:rsidRPr="00C3409D">
        <w:rPr>
          <w:sz w:val="24"/>
          <w:szCs w:val="24"/>
        </w:rPr>
        <w:t>least</w:t>
      </w:r>
      <w:r w:rsidRPr="00C3409D">
        <w:rPr>
          <w:spacing w:val="-11"/>
          <w:sz w:val="24"/>
          <w:szCs w:val="24"/>
        </w:rPr>
        <w:t xml:space="preserve"> </w:t>
      </w:r>
      <w:r w:rsidRPr="00C3409D">
        <w:rPr>
          <w:sz w:val="24"/>
          <w:szCs w:val="24"/>
        </w:rPr>
        <w:t>70%</w:t>
      </w:r>
      <w:r w:rsidRPr="00C3409D">
        <w:rPr>
          <w:spacing w:val="-11"/>
          <w:sz w:val="24"/>
          <w:szCs w:val="24"/>
        </w:rPr>
        <w:t xml:space="preserve"> </w:t>
      </w:r>
      <w:r w:rsidRPr="00C3409D">
        <w:rPr>
          <w:sz w:val="24"/>
          <w:szCs w:val="24"/>
        </w:rPr>
        <w:t>of</w:t>
      </w:r>
      <w:r w:rsidRPr="00C3409D">
        <w:rPr>
          <w:spacing w:val="-12"/>
          <w:sz w:val="24"/>
          <w:szCs w:val="24"/>
        </w:rPr>
        <w:t xml:space="preserve"> </w:t>
      </w:r>
      <w:r w:rsidRPr="00C3409D">
        <w:rPr>
          <w:sz w:val="24"/>
          <w:szCs w:val="24"/>
        </w:rPr>
        <w:t>the</w:t>
      </w:r>
      <w:r w:rsidRPr="00C3409D">
        <w:rPr>
          <w:spacing w:val="-11"/>
          <w:sz w:val="24"/>
          <w:szCs w:val="24"/>
        </w:rPr>
        <w:t xml:space="preserve"> </w:t>
      </w:r>
      <w:r w:rsidRPr="00C3409D">
        <w:rPr>
          <w:sz w:val="24"/>
          <w:szCs w:val="24"/>
        </w:rPr>
        <w:t>school’s total</w:t>
      </w:r>
      <w:r w:rsidRPr="00C3409D">
        <w:rPr>
          <w:spacing w:val="-12"/>
          <w:sz w:val="24"/>
          <w:szCs w:val="24"/>
        </w:rPr>
        <w:t xml:space="preserve"> </w:t>
      </w:r>
      <w:r w:rsidRPr="00C3409D">
        <w:rPr>
          <w:sz w:val="24"/>
          <w:szCs w:val="24"/>
        </w:rPr>
        <w:t>enrollment</w:t>
      </w:r>
      <w:r w:rsidRPr="00C3409D">
        <w:rPr>
          <w:spacing w:val="-11"/>
          <w:sz w:val="24"/>
          <w:szCs w:val="24"/>
        </w:rPr>
        <w:t xml:space="preserve"> </w:t>
      </w:r>
      <w:r w:rsidRPr="00C3409D">
        <w:rPr>
          <w:sz w:val="24"/>
          <w:szCs w:val="24"/>
        </w:rPr>
        <w:t>(upon</w:t>
      </w:r>
      <w:r w:rsidRPr="00C3409D">
        <w:rPr>
          <w:spacing w:val="-11"/>
          <w:sz w:val="24"/>
          <w:szCs w:val="24"/>
        </w:rPr>
        <w:t xml:space="preserve"> </w:t>
      </w:r>
      <w:r w:rsidRPr="00C3409D">
        <w:rPr>
          <w:sz w:val="24"/>
          <w:szCs w:val="24"/>
        </w:rPr>
        <w:t>first</w:t>
      </w:r>
      <w:r w:rsidRPr="00C3409D">
        <w:rPr>
          <w:spacing w:val="-12"/>
          <w:sz w:val="24"/>
          <w:szCs w:val="24"/>
        </w:rPr>
        <w:t xml:space="preserve"> </w:t>
      </w:r>
      <w:r w:rsidRPr="00C3409D">
        <w:rPr>
          <w:sz w:val="24"/>
          <w:szCs w:val="24"/>
        </w:rPr>
        <w:t>entry</w:t>
      </w:r>
      <w:r w:rsidRPr="00C3409D">
        <w:rPr>
          <w:spacing w:val="-11"/>
          <w:sz w:val="24"/>
          <w:szCs w:val="24"/>
        </w:rPr>
        <w:t xml:space="preserve"> </w:t>
      </w:r>
      <w:r w:rsidRPr="00C3409D">
        <w:rPr>
          <w:sz w:val="24"/>
          <w:szCs w:val="24"/>
        </w:rPr>
        <w:t>to</w:t>
      </w:r>
      <w:r w:rsidRPr="00C3409D">
        <w:rPr>
          <w:spacing w:val="-11"/>
          <w:sz w:val="24"/>
          <w:szCs w:val="24"/>
        </w:rPr>
        <w:t xml:space="preserve"> </w:t>
      </w:r>
      <w:r w:rsidRPr="00C3409D">
        <w:rPr>
          <w:sz w:val="24"/>
          <w:szCs w:val="24"/>
        </w:rPr>
        <w:t>the</w:t>
      </w:r>
      <w:r w:rsidRPr="00C3409D">
        <w:rPr>
          <w:spacing w:val="-11"/>
          <w:sz w:val="24"/>
          <w:szCs w:val="24"/>
        </w:rPr>
        <w:t xml:space="preserve"> </w:t>
      </w:r>
      <w:r w:rsidRPr="00C3409D">
        <w:rPr>
          <w:sz w:val="24"/>
          <w:szCs w:val="24"/>
        </w:rPr>
        <w:t>school)</w:t>
      </w:r>
      <w:r w:rsidRPr="00C3409D">
        <w:rPr>
          <w:spacing w:val="-12"/>
          <w:sz w:val="24"/>
          <w:szCs w:val="24"/>
        </w:rPr>
        <w:t xml:space="preserve"> </w:t>
      </w:r>
      <w:r w:rsidRPr="00C3409D">
        <w:rPr>
          <w:sz w:val="24"/>
          <w:szCs w:val="24"/>
        </w:rPr>
        <w:t>comprised</w:t>
      </w:r>
      <w:r w:rsidRPr="00C3409D">
        <w:rPr>
          <w:spacing w:val="-11"/>
          <w:sz w:val="24"/>
          <w:szCs w:val="24"/>
        </w:rPr>
        <w:t xml:space="preserve"> </w:t>
      </w:r>
      <w:r w:rsidRPr="00C3409D">
        <w:rPr>
          <w:sz w:val="24"/>
          <w:szCs w:val="24"/>
        </w:rPr>
        <w:t>of</w:t>
      </w:r>
      <w:r w:rsidRPr="00C3409D">
        <w:rPr>
          <w:spacing w:val="-11"/>
          <w:sz w:val="24"/>
          <w:szCs w:val="24"/>
        </w:rPr>
        <w:t xml:space="preserve"> </w:t>
      </w:r>
      <w:r w:rsidRPr="00C3409D">
        <w:rPr>
          <w:sz w:val="24"/>
          <w:szCs w:val="24"/>
        </w:rPr>
        <w:t>high-risk</w:t>
      </w:r>
      <w:r w:rsidRPr="00C3409D">
        <w:rPr>
          <w:spacing w:val="-11"/>
          <w:sz w:val="24"/>
          <w:szCs w:val="24"/>
        </w:rPr>
        <w:t xml:space="preserve"> </w:t>
      </w:r>
      <w:r w:rsidRPr="00C3409D">
        <w:rPr>
          <w:sz w:val="24"/>
          <w:szCs w:val="24"/>
        </w:rPr>
        <w:t>student</w:t>
      </w:r>
      <w:r w:rsidRPr="00C3409D">
        <w:rPr>
          <w:spacing w:val="-12"/>
          <w:sz w:val="24"/>
          <w:szCs w:val="24"/>
        </w:rPr>
        <w:t xml:space="preserve"> </w:t>
      </w:r>
      <w:r w:rsidRPr="00C3409D">
        <w:rPr>
          <w:sz w:val="24"/>
          <w:szCs w:val="24"/>
        </w:rPr>
        <w:t>groups</w:t>
      </w:r>
      <w:r w:rsidRPr="00C3409D">
        <w:rPr>
          <w:spacing w:val="-11"/>
          <w:sz w:val="24"/>
          <w:szCs w:val="24"/>
        </w:rPr>
        <w:t xml:space="preserve"> </w:t>
      </w:r>
      <w:r w:rsidRPr="00C3409D">
        <w:rPr>
          <w:sz w:val="24"/>
          <w:szCs w:val="24"/>
        </w:rPr>
        <w:t>to</w:t>
      </w:r>
      <w:r w:rsidRPr="00C3409D">
        <w:rPr>
          <w:spacing w:val="-11"/>
          <w:sz w:val="24"/>
          <w:szCs w:val="24"/>
        </w:rPr>
        <w:t xml:space="preserve"> </w:t>
      </w:r>
      <w:r w:rsidRPr="00C3409D">
        <w:rPr>
          <w:sz w:val="24"/>
          <w:szCs w:val="24"/>
        </w:rPr>
        <w:t>be</w:t>
      </w:r>
      <w:r w:rsidRPr="00C3409D">
        <w:rPr>
          <w:spacing w:val="-11"/>
          <w:sz w:val="24"/>
          <w:szCs w:val="24"/>
        </w:rPr>
        <w:t xml:space="preserve"> </w:t>
      </w:r>
      <w:r w:rsidRPr="00C3409D">
        <w:rPr>
          <w:sz w:val="24"/>
          <w:szCs w:val="24"/>
        </w:rPr>
        <w:t xml:space="preserve">eligible for alternative school status. The specific eligibility rules were approved by the SBE in July 2017 and the eligibility criteria were subsequently published at: </w:t>
      </w:r>
      <w:hyperlink r:id="rId47" w:tooltip="Eligibility Criteria" w:history="1">
        <w:r w:rsidR="004753BB" w:rsidRPr="00C3238C">
          <w:rPr>
            <w:rStyle w:val="Hyperlink"/>
            <w:sz w:val="24"/>
          </w:rPr>
          <w:t>https://www.cde.ca.gov/ta/ac/eligibilitycriteria.asp</w:t>
        </w:r>
      </w:hyperlink>
      <w:r w:rsidR="004753BB">
        <w:rPr>
          <w:sz w:val="24"/>
        </w:rPr>
        <w:t xml:space="preserve"> </w:t>
      </w:r>
    </w:p>
    <w:p w14:paraId="3B25F4E3" w14:textId="77777777" w:rsidR="00C3409D" w:rsidRPr="00C3409D" w:rsidRDefault="00C3409D" w:rsidP="0048132C">
      <w:pPr>
        <w:pStyle w:val="BodyText"/>
        <w:spacing w:before="4"/>
        <w:rPr>
          <w:sz w:val="24"/>
          <w:szCs w:val="24"/>
        </w:rPr>
      </w:pPr>
    </w:p>
    <w:p w14:paraId="3A308B98" w14:textId="77777777" w:rsidR="00C3409D" w:rsidRPr="00C3409D" w:rsidRDefault="00C3409D" w:rsidP="0048132C">
      <w:pPr>
        <w:pStyle w:val="BodyText"/>
        <w:spacing w:before="93" w:line="288" w:lineRule="auto"/>
        <w:rPr>
          <w:sz w:val="24"/>
          <w:szCs w:val="24"/>
        </w:rPr>
      </w:pPr>
      <w:r w:rsidRPr="00C3409D">
        <w:rPr>
          <w:sz w:val="24"/>
          <w:szCs w:val="24"/>
        </w:rPr>
        <w:t>Most notably, the revised criteria expand on the prior definition of an alternative school in two important</w:t>
      </w:r>
      <w:r w:rsidRPr="00C3409D">
        <w:rPr>
          <w:spacing w:val="-7"/>
          <w:sz w:val="24"/>
          <w:szCs w:val="24"/>
        </w:rPr>
        <w:t xml:space="preserve"> </w:t>
      </w:r>
      <w:r w:rsidRPr="00C3409D">
        <w:rPr>
          <w:sz w:val="24"/>
          <w:szCs w:val="24"/>
        </w:rPr>
        <w:t>ways:</w:t>
      </w:r>
      <w:r w:rsidRPr="00C3409D">
        <w:rPr>
          <w:spacing w:val="-6"/>
          <w:sz w:val="24"/>
          <w:szCs w:val="24"/>
        </w:rPr>
        <w:t xml:space="preserve"> </w:t>
      </w:r>
      <w:r w:rsidRPr="00C3409D">
        <w:rPr>
          <w:sz w:val="24"/>
          <w:szCs w:val="24"/>
        </w:rPr>
        <w:t>(1)</w:t>
      </w:r>
      <w:r w:rsidRPr="00C3409D">
        <w:rPr>
          <w:spacing w:val="-6"/>
          <w:sz w:val="24"/>
          <w:szCs w:val="24"/>
        </w:rPr>
        <w:t xml:space="preserve"> </w:t>
      </w:r>
      <w:r w:rsidRPr="00C3409D">
        <w:rPr>
          <w:sz w:val="24"/>
          <w:szCs w:val="24"/>
        </w:rPr>
        <w:t>the</w:t>
      </w:r>
      <w:r w:rsidRPr="00C3409D">
        <w:rPr>
          <w:spacing w:val="-7"/>
          <w:sz w:val="24"/>
          <w:szCs w:val="24"/>
        </w:rPr>
        <w:t xml:space="preserve"> </w:t>
      </w:r>
      <w:r w:rsidRPr="00C3409D">
        <w:rPr>
          <w:sz w:val="24"/>
          <w:szCs w:val="24"/>
        </w:rPr>
        <w:t>inclusion</w:t>
      </w:r>
      <w:r w:rsidRPr="00C3409D">
        <w:rPr>
          <w:spacing w:val="-6"/>
          <w:sz w:val="24"/>
          <w:szCs w:val="24"/>
        </w:rPr>
        <w:t xml:space="preserve"> </w:t>
      </w:r>
      <w:r w:rsidRPr="00C3409D">
        <w:rPr>
          <w:sz w:val="24"/>
          <w:szCs w:val="24"/>
        </w:rPr>
        <w:t>of</w:t>
      </w:r>
      <w:r w:rsidRPr="00C3409D">
        <w:rPr>
          <w:spacing w:val="-6"/>
          <w:sz w:val="24"/>
          <w:szCs w:val="24"/>
        </w:rPr>
        <w:t xml:space="preserve"> </w:t>
      </w:r>
      <w:r w:rsidRPr="00C3409D">
        <w:rPr>
          <w:sz w:val="24"/>
          <w:szCs w:val="24"/>
        </w:rPr>
        <w:t>a</w:t>
      </w:r>
      <w:r w:rsidRPr="00C3409D">
        <w:rPr>
          <w:spacing w:val="-7"/>
          <w:sz w:val="24"/>
          <w:szCs w:val="24"/>
        </w:rPr>
        <w:t xml:space="preserve"> </w:t>
      </w:r>
      <w:r w:rsidRPr="00C3409D">
        <w:rPr>
          <w:sz w:val="24"/>
          <w:szCs w:val="24"/>
        </w:rPr>
        <w:t>defined</w:t>
      </w:r>
      <w:r w:rsidRPr="00C3409D">
        <w:rPr>
          <w:spacing w:val="-7"/>
          <w:sz w:val="24"/>
          <w:szCs w:val="24"/>
        </w:rPr>
        <w:t xml:space="preserve"> </w:t>
      </w:r>
      <w:r w:rsidRPr="00C3409D">
        <w:rPr>
          <w:sz w:val="24"/>
          <w:szCs w:val="24"/>
        </w:rPr>
        <w:t>category</w:t>
      </w:r>
      <w:r w:rsidRPr="00C3409D">
        <w:rPr>
          <w:spacing w:val="-6"/>
          <w:sz w:val="24"/>
          <w:szCs w:val="24"/>
        </w:rPr>
        <w:t xml:space="preserve"> </w:t>
      </w:r>
      <w:r w:rsidRPr="00C3409D">
        <w:rPr>
          <w:sz w:val="24"/>
          <w:szCs w:val="24"/>
        </w:rPr>
        <w:t>of</w:t>
      </w:r>
      <w:r w:rsidRPr="00C3409D">
        <w:rPr>
          <w:spacing w:val="-6"/>
          <w:sz w:val="24"/>
          <w:szCs w:val="24"/>
        </w:rPr>
        <w:t xml:space="preserve"> </w:t>
      </w:r>
      <w:r w:rsidRPr="00C3409D">
        <w:rPr>
          <w:sz w:val="24"/>
          <w:szCs w:val="24"/>
        </w:rPr>
        <w:t>credit-deficient</w:t>
      </w:r>
      <w:r w:rsidRPr="00C3409D">
        <w:rPr>
          <w:spacing w:val="-6"/>
          <w:sz w:val="24"/>
          <w:szCs w:val="24"/>
        </w:rPr>
        <w:t xml:space="preserve"> </w:t>
      </w:r>
      <w:r w:rsidRPr="00C3409D">
        <w:rPr>
          <w:sz w:val="24"/>
          <w:szCs w:val="24"/>
        </w:rPr>
        <w:t>youth,</w:t>
      </w:r>
      <w:r w:rsidRPr="00C3409D">
        <w:rPr>
          <w:spacing w:val="-7"/>
          <w:sz w:val="24"/>
          <w:szCs w:val="24"/>
        </w:rPr>
        <w:t xml:space="preserve"> </w:t>
      </w:r>
      <w:r w:rsidRPr="00C3409D">
        <w:rPr>
          <w:sz w:val="24"/>
          <w:szCs w:val="24"/>
        </w:rPr>
        <w:t>and</w:t>
      </w:r>
      <w:r w:rsidRPr="00C3409D">
        <w:rPr>
          <w:spacing w:val="-6"/>
          <w:sz w:val="24"/>
          <w:szCs w:val="24"/>
        </w:rPr>
        <w:t xml:space="preserve"> </w:t>
      </w:r>
      <w:r w:rsidRPr="00C3409D">
        <w:rPr>
          <w:sz w:val="24"/>
          <w:szCs w:val="24"/>
        </w:rPr>
        <w:t>(2)</w:t>
      </w:r>
      <w:r w:rsidRPr="00C3409D">
        <w:rPr>
          <w:spacing w:val="-6"/>
          <w:sz w:val="24"/>
          <w:szCs w:val="24"/>
        </w:rPr>
        <w:t xml:space="preserve"> </w:t>
      </w:r>
      <w:r w:rsidRPr="00C3409D">
        <w:rPr>
          <w:sz w:val="24"/>
          <w:szCs w:val="24"/>
        </w:rPr>
        <w:t>a</w:t>
      </w:r>
      <w:r w:rsidRPr="00C3409D">
        <w:rPr>
          <w:spacing w:val="-6"/>
          <w:sz w:val="24"/>
          <w:szCs w:val="24"/>
        </w:rPr>
        <w:t xml:space="preserve"> </w:t>
      </w:r>
      <w:r w:rsidRPr="00C3409D">
        <w:rPr>
          <w:sz w:val="24"/>
          <w:szCs w:val="24"/>
        </w:rPr>
        <w:t>clarified definition</w:t>
      </w:r>
      <w:r w:rsidRPr="00C3409D">
        <w:rPr>
          <w:spacing w:val="15"/>
          <w:sz w:val="24"/>
          <w:szCs w:val="24"/>
        </w:rPr>
        <w:t xml:space="preserve"> </w:t>
      </w:r>
      <w:r w:rsidRPr="00C3409D">
        <w:rPr>
          <w:sz w:val="24"/>
          <w:szCs w:val="24"/>
        </w:rPr>
        <w:t>of</w:t>
      </w:r>
      <w:r w:rsidRPr="00C3409D">
        <w:rPr>
          <w:spacing w:val="13"/>
          <w:sz w:val="24"/>
          <w:szCs w:val="24"/>
        </w:rPr>
        <w:t xml:space="preserve"> </w:t>
      </w:r>
      <w:r w:rsidRPr="00C3409D">
        <w:rPr>
          <w:sz w:val="24"/>
          <w:szCs w:val="24"/>
        </w:rPr>
        <w:t>“recovered</w:t>
      </w:r>
      <w:r w:rsidRPr="00C3409D">
        <w:rPr>
          <w:spacing w:val="15"/>
          <w:sz w:val="24"/>
          <w:szCs w:val="24"/>
        </w:rPr>
        <w:t xml:space="preserve"> </w:t>
      </w:r>
      <w:r w:rsidRPr="00C3409D">
        <w:rPr>
          <w:sz w:val="24"/>
          <w:szCs w:val="24"/>
        </w:rPr>
        <w:t>dropouts.”</w:t>
      </w:r>
      <w:r w:rsidRPr="00C3409D">
        <w:rPr>
          <w:spacing w:val="29"/>
          <w:sz w:val="24"/>
          <w:szCs w:val="24"/>
        </w:rPr>
        <w:t xml:space="preserve"> </w:t>
      </w:r>
      <w:r w:rsidRPr="00C3409D">
        <w:rPr>
          <w:sz w:val="24"/>
          <w:szCs w:val="24"/>
        </w:rPr>
        <w:t>As</w:t>
      </w:r>
      <w:r w:rsidRPr="00C3409D">
        <w:rPr>
          <w:spacing w:val="16"/>
          <w:sz w:val="24"/>
          <w:szCs w:val="24"/>
        </w:rPr>
        <w:t xml:space="preserve"> </w:t>
      </w:r>
      <w:r w:rsidRPr="00C3409D">
        <w:rPr>
          <w:sz w:val="24"/>
          <w:szCs w:val="24"/>
        </w:rPr>
        <w:t>well,</w:t>
      </w:r>
      <w:r w:rsidRPr="00C3409D">
        <w:rPr>
          <w:spacing w:val="15"/>
          <w:sz w:val="24"/>
          <w:szCs w:val="24"/>
        </w:rPr>
        <w:t xml:space="preserve"> </w:t>
      </w:r>
      <w:r w:rsidRPr="00C3409D">
        <w:rPr>
          <w:sz w:val="24"/>
          <w:szCs w:val="24"/>
        </w:rPr>
        <w:t>the</w:t>
      </w:r>
      <w:r w:rsidRPr="00C3409D">
        <w:rPr>
          <w:spacing w:val="15"/>
          <w:sz w:val="24"/>
          <w:szCs w:val="24"/>
        </w:rPr>
        <w:t xml:space="preserve"> </w:t>
      </w:r>
      <w:r w:rsidRPr="00C3409D">
        <w:rPr>
          <w:sz w:val="24"/>
          <w:szCs w:val="24"/>
        </w:rPr>
        <w:t>revised</w:t>
      </w:r>
      <w:r w:rsidRPr="00C3409D">
        <w:rPr>
          <w:spacing w:val="15"/>
          <w:sz w:val="24"/>
          <w:szCs w:val="24"/>
        </w:rPr>
        <w:t xml:space="preserve"> </w:t>
      </w:r>
      <w:r w:rsidRPr="00C3409D">
        <w:rPr>
          <w:sz w:val="24"/>
          <w:szCs w:val="24"/>
        </w:rPr>
        <w:t>criteria</w:t>
      </w:r>
      <w:r w:rsidRPr="00C3409D">
        <w:rPr>
          <w:spacing w:val="15"/>
          <w:sz w:val="24"/>
          <w:szCs w:val="24"/>
        </w:rPr>
        <w:t xml:space="preserve"> </w:t>
      </w:r>
      <w:r w:rsidRPr="00C3409D">
        <w:rPr>
          <w:sz w:val="24"/>
          <w:szCs w:val="24"/>
        </w:rPr>
        <w:t>include</w:t>
      </w:r>
      <w:r w:rsidRPr="00C3409D">
        <w:rPr>
          <w:spacing w:val="13"/>
          <w:sz w:val="24"/>
          <w:szCs w:val="24"/>
        </w:rPr>
        <w:t xml:space="preserve"> </w:t>
      </w:r>
      <w:r w:rsidRPr="00C3409D">
        <w:rPr>
          <w:sz w:val="24"/>
          <w:szCs w:val="24"/>
        </w:rPr>
        <w:t>additional</w:t>
      </w:r>
      <w:r w:rsidRPr="00C3409D">
        <w:rPr>
          <w:spacing w:val="14"/>
          <w:sz w:val="24"/>
          <w:szCs w:val="24"/>
        </w:rPr>
        <w:t xml:space="preserve"> </w:t>
      </w:r>
      <w:r w:rsidRPr="00C3409D">
        <w:rPr>
          <w:sz w:val="24"/>
          <w:szCs w:val="24"/>
        </w:rPr>
        <w:t>consideration for</w:t>
      </w:r>
      <w:r w:rsidRPr="00C3409D">
        <w:rPr>
          <w:spacing w:val="-6"/>
          <w:sz w:val="24"/>
          <w:szCs w:val="24"/>
        </w:rPr>
        <w:t xml:space="preserve"> </w:t>
      </w:r>
      <w:r w:rsidRPr="00C3409D">
        <w:rPr>
          <w:sz w:val="24"/>
          <w:szCs w:val="24"/>
        </w:rPr>
        <w:t>the</w:t>
      </w:r>
      <w:r w:rsidRPr="00C3409D">
        <w:rPr>
          <w:spacing w:val="-7"/>
          <w:sz w:val="24"/>
          <w:szCs w:val="24"/>
        </w:rPr>
        <w:t xml:space="preserve"> </w:t>
      </w:r>
      <w:r w:rsidRPr="00C3409D">
        <w:rPr>
          <w:sz w:val="24"/>
          <w:szCs w:val="24"/>
        </w:rPr>
        <w:t>enrollment</w:t>
      </w:r>
      <w:r w:rsidRPr="00C3409D">
        <w:rPr>
          <w:spacing w:val="-6"/>
          <w:sz w:val="24"/>
          <w:szCs w:val="24"/>
        </w:rPr>
        <w:t xml:space="preserve"> </w:t>
      </w:r>
      <w:r w:rsidRPr="00C3409D">
        <w:rPr>
          <w:sz w:val="24"/>
          <w:szCs w:val="24"/>
        </w:rPr>
        <w:t>of</w:t>
      </w:r>
      <w:r w:rsidRPr="00C3409D">
        <w:rPr>
          <w:spacing w:val="-6"/>
          <w:sz w:val="24"/>
          <w:szCs w:val="24"/>
        </w:rPr>
        <w:t xml:space="preserve"> </w:t>
      </w:r>
      <w:r w:rsidRPr="00C3409D">
        <w:rPr>
          <w:sz w:val="24"/>
          <w:szCs w:val="24"/>
        </w:rPr>
        <w:t>foster</w:t>
      </w:r>
      <w:r w:rsidRPr="00C3409D">
        <w:rPr>
          <w:spacing w:val="-6"/>
          <w:sz w:val="24"/>
          <w:szCs w:val="24"/>
        </w:rPr>
        <w:t xml:space="preserve"> </w:t>
      </w:r>
      <w:r w:rsidRPr="00C3409D">
        <w:rPr>
          <w:sz w:val="24"/>
          <w:szCs w:val="24"/>
        </w:rPr>
        <w:t>youth,</w:t>
      </w:r>
      <w:r w:rsidRPr="00C3409D">
        <w:rPr>
          <w:spacing w:val="-6"/>
          <w:sz w:val="24"/>
          <w:szCs w:val="24"/>
        </w:rPr>
        <w:t xml:space="preserve"> </w:t>
      </w:r>
      <w:r w:rsidRPr="00C3409D">
        <w:rPr>
          <w:sz w:val="24"/>
          <w:szCs w:val="24"/>
        </w:rPr>
        <w:t>and</w:t>
      </w:r>
      <w:r w:rsidRPr="00C3409D">
        <w:rPr>
          <w:spacing w:val="-6"/>
          <w:sz w:val="24"/>
          <w:szCs w:val="24"/>
        </w:rPr>
        <w:t xml:space="preserve"> </w:t>
      </w:r>
      <w:r w:rsidRPr="00C3409D">
        <w:rPr>
          <w:sz w:val="24"/>
          <w:szCs w:val="24"/>
        </w:rPr>
        <w:t>youth</w:t>
      </w:r>
      <w:r w:rsidRPr="00C3409D">
        <w:rPr>
          <w:spacing w:val="-6"/>
          <w:sz w:val="24"/>
          <w:szCs w:val="24"/>
        </w:rPr>
        <w:t xml:space="preserve"> </w:t>
      </w:r>
      <w:r w:rsidRPr="00C3409D">
        <w:rPr>
          <w:sz w:val="24"/>
          <w:szCs w:val="24"/>
        </w:rPr>
        <w:t>who</w:t>
      </w:r>
      <w:r w:rsidRPr="00C3409D">
        <w:rPr>
          <w:spacing w:val="-6"/>
          <w:sz w:val="24"/>
          <w:szCs w:val="24"/>
        </w:rPr>
        <w:t xml:space="preserve"> </w:t>
      </w:r>
      <w:r w:rsidRPr="00C3409D">
        <w:rPr>
          <w:sz w:val="24"/>
          <w:szCs w:val="24"/>
        </w:rPr>
        <w:t>are</w:t>
      </w:r>
      <w:r w:rsidRPr="00C3409D">
        <w:rPr>
          <w:spacing w:val="-6"/>
          <w:sz w:val="24"/>
          <w:szCs w:val="24"/>
        </w:rPr>
        <w:t xml:space="preserve"> </w:t>
      </w:r>
      <w:r w:rsidRPr="00C3409D">
        <w:rPr>
          <w:sz w:val="24"/>
          <w:szCs w:val="24"/>
        </w:rPr>
        <w:t>homeless,</w:t>
      </w:r>
      <w:r w:rsidRPr="00C3409D">
        <w:rPr>
          <w:spacing w:val="-6"/>
          <w:sz w:val="24"/>
          <w:szCs w:val="24"/>
        </w:rPr>
        <w:t xml:space="preserve"> </w:t>
      </w:r>
      <w:r w:rsidRPr="00C3409D">
        <w:rPr>
          <w:sz w:val="24"/>
          <w:szCs w:val="24"/>
        </w:rPr>
        <w:t>highly</w:t>
      </w:r>
      <w:r w:rsidRPr="00C3409D">
        <w:rPr>
          <w:spacing w:val="-6"/>
          <w:sz w:val="24"/>
          <w:szCs w:val="24"/>
        </w:rPr>
        <w:t xml:space="preserve"> </w:t>
      </w:r>
      <w:r w:rsidRPr="00C3409D">
        <w:rPr>
          <w:sz w:val="24"/>
          <w:szCs w:val="24"/>
        </w:rPr>
        <w:t>mobile,</w:t>
      </w:r>
      <w:r w:rsidRPr="00C3409D">
        <w:rPr>
          <w:spacing w:val="-6"/>
          <w:sz w:val="24"/>
          <w:szCs w:val="24"/>
        </w:rPr>
        <w:t xml:space="preserve"> </w:t>
      </w:r>
      <w:r w:rsidRPr="00C3409D">
        <w:rPr>
          <w:sz w:val="24"/>
          <w:szCs w:val="24"/>
        </w:rPr>
        <w:t>or</w:t>
      </w:r>
      <w:r w:rsidRPr="00C3409D">
        <w:rPr>
          <w:spacing w:val="-6"/>
          <w:sz w:val="24"/>
          <w:szCs w:val="24"/>
        </w:rPr>
        <w:t xml:space="preserve"> </w:t>
      </w:r>
      <w:r w:rsidRPr="00C3409D">
        <w:rPr>
          <w:sz w:val="24"/>
          <w:szCs w:val="24"/>
        </w:rPr>
        <w:t>who</w:t>
      </w:r>
      <w:r w:rsidRPr="00C3409D">
        <w:rPr>
          <w:spacing w:val="-6"/>
          <w:sz w:val="24"/>
          <w:szCs w:val="24"/>
        </w:rPr>
        <w:t xml:space="preserve"> </w:t>
      </w:r>
      <w:r w:rsidRPr="00C3409D">
        <w:rPr>
          <w:sz w:val="24"/>
          <w:szCs w:val="24"/>
        </w:rPr>
        <w:t>experience significant gaps in school enrollment, as defined by the Education</w:t>
      </w:r>
      <w:r w:rsidRPr="00C3409D">
        <w:rPr>
          <w:spacing w:val="-4"/>
          <w:sz w:val="24"/>
          <w:szCs w:val="24"/>
        </w:rPr>
        <w:t xml:space="preserve"> </w:t>
      </w:r>
      <w:r w:rsidRPr="00C3409D">
        <w:rPr>
          <w:sz w:val="24"/>
          <w:szCs w:val="24"/>
        </w:rPr>
        <w:t>Code.</w:t>
      </w:r>
    </w:p>
    <w:p w14:paraId="73682BF8" w14:textId="77777777" w:rsidR="00C3409D" w:rsidRPr="00C3409D" w:rsidRDefault="00C3409D" w:rsidP="0048132C">
      <w:pPr>
        <w:pStyle w:val="BodyText"/>
        <w:spacing w:before="4"/>
        <w:rPr>
          <w:sz w:val="24"/>
          <w:szCs w:val="24"/>
        </w:rPr>
      </w:pPr>
    </w:p>
    <w:p w14:paraId="7E6BBC8E" w14:textId="77777777" w:rsidR="00C3409D" w:rsidRPr="00C3409D" w:rsidRDefault="00C3409D" w:rsidP="0048132C">
      <w:pPr>
        <w:pStyle w:val="Heading3"/>
      </w:pPr>
      <w:bookmarkStart w:id="7" w:name="_TOC_250009"/>
      <w:bookmarkEnd w:id="7"/>
      <w:r w:rsidRPr="00C3409D">
        <w:t>A New Alternative School Accountability Framework: The Dashboard Alternative Schools Status (DASS)</w:t>
      </w:r>
    </w:p>
    <w:p w14:paraId="062D9058" w14:textId="1F63933F" w:rsidR="00C3409D" w:rsidRPr="00C3409D" w:rsidRDefault="00C3409D" w:rsidP="0048132C">
      <w:pPr>
        <w:pStyle w:val="BodyText"/>
        <w:spacing w:before="121" w:line="276" w:lineRule="auto"/>
        <w:rPr>
          <w:sz w:val="24"/>
          <w:szCs w:val="24"/>
        </w:rPr>
      </w:pPr>
      <w:r w:rsidRPr="00C3409D">
        <w:rPr>
          <w:sz w:val="24"/>
          <w:szCs w:val="24"/>
        </w:rPr>
        <w:t>In</w:t>
      </w:r>
      <w:r w:rsidRPr="00C3409D">
        <w:rPr>
          <w:spacing w:val="-16"/>
          <w:sz w:val="24"/>
          <w:szCs w:val="24"/>
        </w:rPr>
        <w:t xml:space="preserve"> </w:t>
      </w:r>
      <w:r w:rsidRPr="00C3409D">
        <w:rPr>
          <w:sz w:val="24"/>
          <w:szCs w:val="24"/>
        </w:rPr>
        <w:t>the</w:t>
      </w:r>
      <w:r w:rsidRPr="00C3409D">
        <w:rPr>
          <w:spacing w:val="-15"/>
          <w:sz w:val="24"/>
          <w:szCs w:val="24"/>
        </w:rPr>
        <w:t xml:space="preserve"> </w:t>
      </w:r>
      <w:r w:rsidRPr="00C3409D">
        <w:rPr>
          <w:sz w:val="24"/>
          <w:szCs w:val="24"/>
        </w:rPr>
        <w:t>fall</w:t>
      </w:r>
      <w:r w:rsidRPr="00C3409D">
        <w:rPr>
          <w:spacing w:val="-15"/>
          <w:sz w:val="24"/>
          <w:szCs w:val="24"/>
        </w:rPr>
        <w:t xml:space="preserve"> </w:t>
      </w:r>
      <w:r w:rsidRPr="00C3409D">
        <w:rPr>
          <w:sz w:val="24"/>
          <w:szCs w:val="24"/>
        </w:rPr>
        <w:t>of</w:t>
      </w:r>
      <w:r w:rsidRPr="00C3409D">
        <w:rPr>
          <w:spacing w:val="-17"/>
          <w:sz w:val="24"/>
          <w:szCs w:val="24"/>
        </w:rPr>
        <w:t xml:space="preserve"> </w:t>
      </w:r>
      <w:r w:rsidRPr="00C3409D">
        <w:rPr>
          <w:sz w:val="24"/>
          <w:szCs w:val="24"/>
        </w:rPr>
        <w:t>the</w:t>
      </w:r>
      <w:r w:rsidRPr="00C3409D">
        <w:rPr>
          <w:spacing w:val="-16"/>
          <w:sz w:val="24"/>
          <w:szCs w:val="24"/>
        </w:rPr>
        <w:t xml:space="preserve"> </w:t>
      </w:r>
      <w:r w:rsidRPr="00C3409D">
        <w:rPr>
          <w:sz w:val="24"/>
          <w:szCs w:val="24"/>
        </w:rPr>
        <w:t>2017</w:t>
      </w:r>
      <w:r w:rsidR="00D45CE8">
        <w:rPr>
          <w:sz w:val="24"/>
          <w:szCs w:val="24"/>
        </w:rPr>
        <w:t>–</w:t>
      </w:r>
      <w:r w:rsidRPr="00C3409D">
        <w:rPr>
          <w:sz w:val="24"/>
          <w:szCs w:val="24"/>
        </w:rPr>
        <w:t>18</w:t>
      </w:r>
      <w:r w:rsidRPr="00C3409D">
        <w:rPr>
          <w:spacing w:val="-17"/>
          <w:sz w:val="24"/>
          <w:szCs w:val="24"/>
        </w:rPr>
        <w:t xml:space="preserve"> </w:t>
      </w:r>
      <w:r w:rsidRPr="00C3409D">
        <w:rPr>
          <w:sz w:val="24"/>
          <w:szCs w:val="24"/>
        </w:rPr>
        <w:t>school</w:t>
      </w:r>
      <w:r w:rsidRPr="00C3409D">
        <w:rPr>
          <w:spacing w:val="-17"/>
          <w:sz w:val="24"/>
          <w:szCs w:val="24"/>
        </w:rPr>
        <w:t xml:space="preserve"> </w:t>
      </w:r>
      <w:r w:rsidRPr="00C3409D">
        <w:rPr>
          <w:sz w:val="24"/>
          <w:szCs w:val="24"/>
        </w:rPr>
        <w:t>year,</w:t>
      </w:r>
      <w:r w:rsidRPr="00C3409D">
        <w:rPr>
          <w:spacing w:val="-17"/>
          <w:sz w:val="24"/>
          <w:szCs w:val="24"/>
        </w:rPr>
        <w:t xml:space="preserve"> </w:t>
      </w:r>
      <w:r w:rsidRPr="00C3409D">
        <w:rPr>
          <w:sz w:val="24"/>
          <w:szCs w:val="24"/>
        </w:rPr>
        <w:t>the</w:t>
      </w:r>
      <w:r w:rsidRPr="00C3409D">
        <w:rPr>
          <w:spacing w:val="-15"/>
          <w:sz w:val="24"/>
          <w:szCs w:val="24"/>
        </w:rPr>
        <w:t xml:space="preserve"> </w:t>
      </w:r>
      <w:r w:rsidRPr="00C3409D">
        <w:rPr>
          <w:sz w:val="24"/>
          <w:szCs w:val="24"/>
        </w:rPr>
        <w:t>CDE</w:t>
      </w:r>
      <w:r w:rsidRPr="00C3409D">
        <w:rPr>
          <w:spacing w:val="-16"/>
          <w:sz w:val="24"/>
          <w:szCs w:val="24"/>
        </w:rPr>
        <w:t xml:space="preserve"> </w:t>
      </w:r>
      <w:r w:rsidRPr="00C3409D">
        <w:rPr>
          <w:sz w:val="24"/>
          <w:szCs w:val="24"/>
        </w:rPr>
        <w:t>introduced</w:t>
      </w:r>
      <w:r w:rsidRPr="00C3409D">
        <w:rPr>
          <w:spacing w:val="-16"/>
          <w:sz w:val="24"/>
          <w:szCs w:val="24"/>
        </w:rPr>
        <w:t xml:space="preserve"> </w:t>
      </w:r>
      <w:r w:rsidRPr="00C3409D">
        <w:rPr>
          <w:sz w:val="24"/>
          <w:szCs w:val="24"/>
        </w:rPr>
        <w:t>a</w:t>
      </w:r>
      <w:r w:rsidRPr="00C3409D">
        <w:rPr>
          <w:spacing w:val="-17"/>
          <w:sz w:val="24"/>
          <w:szCs w:val="24"/>
        </w:rPr>
        <w:t xml:space="preserve"> </w:t>
      </w:r>
      <w:r w:rsidRPr="00C3409D">
        <w:rPr>
          <w:sz w:val="24"/>
          <w:szCs w:val="24"/>
        </w:rPr>
        <w:t>framework</w:t>
      </w:r>
      <w:r w:rsidRPr="00C3409D">
        <w:rPr>
          <w:spacing w:val="-16"/>
          <w:sz w:val="24"/>
          <w:szCs w:val="24"/>
        </w:rPr>
        <w:t xml:space="preserve"> </w:t>
      </w:r>
      <w:r w:rsidRPr="00C3409D">
        <w:rPr>
          <w:sz w:val="24"/>
          <w:szCs w:val="24"/>
        </w:rPr>
        <w:t>for</w:t>
      </w:r>
      <w:r w:rsidRPr="00C3409D">
        <w:rPr>
          <w:spacing w:val="-15"/>
          <w:sz w:val="24"/>
          <w:szCs w:val="24"/>
        </w:rPr>
        <w:t xml:space="preserve"> </w:t>
      </w:r>
      <w:r w:rsidRPr="00C3409D">
        <w:rPr>
          <w:sz w:val="24"/>
          <w:szCs w:val="24"/>
        </w:rPr>
        <w:t>a</w:t>
      </w:r>
      <w:r w:rsidRPr="00C3409D">
        <w:rPr>
          <w:spacing w:val="-16"/>
          <w:sz w:val="24"/>
          <w:szCs w:val="24"/>
        </w:rPr>
        <w:t xml:space="preserve"> </w:t>
      </w:r>
      <w:r w:rsidRPr="00C3409D">
        <w:rPr>
          <w:sz w:val="24"/>
          <w:szCs w:val="24"/>
        </w:rPr>
        <w:t>dashboard</w:t>
      </w:r>
      <w:r w:rsidRPr="00C3409D">
        <w:rPr>
          <w:spacing w:val="-17"/>
          <w:sz w:val="24"/>
          <w:szCs w:val="24"/>
        </w:rPr>
        <w:t xml:space="preserve"> </w:t>
      </w:r>
      <w:r w:rsidRPr="00C3409D">
        <w:rPr>
          <w:sz w:val="24"/>
          <w:szCs w:val="24"/>
        </w:rPr>
        <w:t>of</w:t>
      </w:r>
      <w:r w:rsidRPr="00C3409D">
        <w:rPr>
          <w:spacing w:val="-16"/>
          <w:sz w:val="24"/>
          <w:szCs w:val="24"/>
        </w:rPr>
        <w:t xml:space="preserve"> </w:t>
      </w:r>
      <w:r w:rsidRPr="00C3409D">
        <w:rPr>
          <w:sz w:val="24"/>
          <w:szCs w:val="24"/>
        </w:rPr>
        <w:t>modified accountability</w:t>
      </w:r>
      <w:r w:rsidRPr="00C3409D">
        <w:rPr>
          <w:spacing w:val="-15"/>
          <w:sz w:val="24"/>
          <w:szCs w:val="24"/>
        </w:rPr>
        <w:t xml:space="preserve"> </w:t>
      </w:r>
      <w:r w:rsidRPr="00C3409D">
        <w:rPr>
          <w:sz w:val="24"/>
          <w:szCs w:val="24"/>
        </w:rPr>
        <w:t>metrics</w:t>
      </w:r>
      <w:r w:rsidRPr="00C3409D">
        <w:rPr>
          <w:spacing w:val="-15"/>
          <w:sz w:val="24"/>
          <w:szCs w:val="24"/>
        </w:rPr>
        <w:t xml:space="preserve"> </w:t>
      </w:r>
      <w:r w:rsidRPr="00C3409D">
        <w:rPr>
          <w:sz w:val="24"/>
          <w:szCs w:val="24"/>
        </w:rPr>
        <w:t>for</w:t>
      </w:r>
      <w:r w:rsidRPr="00C3409D">
        <w:rPr>
          <w:spacing w:val="-15"/>
          <w:sz w:val="24"/>
          <w:szCs w:val="24"/>
        </w:rPr>
        <w:t xml:space="preserve"> </w:t>
      </w:r>
      <w:r w:rsidRPr="00C3409D">
        <w:rPr>
          <w:sz w:val="24"/>
          <w:szCs w:val="24"/>
        </w:rPr>
        <w:t>schools</w:t>
      </w:r>
      <w:r w:rsidRPr="00C3409D">
        <w:rPr>
          <w:spacing w:val="-15"/>
          <w:sz w:val="24"/>
          <w:szCs w:val="24"/>
        </w:rPr>
        <w:t xml:space="preserve"> </w:t>
      </w:r>
      <w:r w:rsidRPr="00C3409D">
        <w:rPr>
          <w:sz w:val="24"/>
          <w:szCs w:val="24"/>
        </w:rPr>
        <w:t>that</w:t>
      </w:r>
      <w:r w:rsidRPr="00C3409D">
        <w:rPr>
          <w:spacing w:val="-16"/>
          <w:sz w:val="24"/>
          <w:szCs w:val="24"/>
        </w:rPr>
        <w:t xml:space="preserve"> </w:t>
      </w:r>
      <w:r w:rsidRPr="00C3409D">
        <w:rPr>
          <w:sz w:val="24"/>
          <w:szCs w:val="24"/>
        </w:rPr>
        <w:t>received</w:t>
      </w:r>
      <w:r w:rsidRPr="00C3409D">
        <w:rPr>
          <w:spacing w:val="-15"/>
          <w:sz w:val="24"/>
          <w:szCs w:val="24"/>
        </w:rPr>
        <w:t xml:space="preserve"> </w:t>
      </w:r>
      <w:r w:rsidRPr="00C3409D">
        <w:rPr>
          <w:sz w:val="24"/>
          <w:szCs w:val="24"/>
        </w:rPr>
        <w:t>alternative</w:t>
      </w:r>
      <w:r w:rsidRPr="00C3409D">
        <w:rPr>
          <w:spacing w:val="-15"/>
          <w:sz w:val="24"/>
          <w:szCs w:val="24"/>
        </w:rPr>
        <w:t xml:space="preserve"> </w:t>
      </w:r>
      <w:r w:rsidRPr="00C3409D">
        <w:rPr>
          <w:sz w:val="24"/>
          <w:szCs w:val="24"/>
        </w:rPr>
        <w:t>school</w:t>
      </w:r>
      <w:r w:rsidRPr="00C3409D">
        <w:rPr>
          <w:spacing w:val="-15"/>
          <w:sz w:val="24"/>
          <w:szCs w:val="24"/>
        </w:rPr>
        <w:t xml:space="preserve"> </w:t>
      </w:r>
      <w:r w:rsidRPr="00C3409D">
        <w:rPr>
          <w:sz w:val="24"/>
          <w:szCs w:val="24"/>
        </w:rPr>
        <w:t>status.</w:t>
      </w:r>
      <w:r w:rsidRPr="00C3409D">
        <w:rPr>
          <w:spacing w:val="-15"/>
          <w:sz w:val="24"/>
          <w:szCs w:val="24"/>
        </w:rPr>
        <w:t xml:space="preserve"> </w:t>
      </w:r>
      <w:r w:rsidRPr="00C3409D">
        <w:rPr>
          <w:sz w:val="24"/>
          <w:szCs w:val="24"/>
        </w:rPr>
        <w:t>This</w:t>
      </w:r>
      <w:r w:rsidRPr="00C3409D">
        <w:rPr>
          <w:spacing w:val="-15"/>
          <w:sz w:val="24"/>
          <w:szCs w:val="24"/>
        </w:rPr>
        <w:t xml:space="preserve"> </w:t>
      </w:r>
      <w:r w:rsidRPr="00C3409D">
        <w:rPr>
          <w:sz w:val="24"/>
          <w:szCs w:val="24"/>
        </w:rPr>
        <w:t>modified</w:t>
      </w:r>
      <w:r w:rsidRPr="00C3409D">
        <w:rPr>
          <w:spacing w:val="-14"/>
          <w:sz w:val="24"/>
          <w:szCs w:val="24"/>
        </w:rPr>
        <w:t xml:space="preserve"> </w:t>
      </w:r>
      <w:r w:rsidRPr="00C3409D">
        <w:rPr>
          <w:sz w:val="24"/>
          <w:szCs w:val="24"/>
        </w:rPr>
        <w:t xml:space="preserve">dashboard would (1) align with the indicators of the main California school accountability dashboard for all schools, and (2) meet the priorities set by the legislature for Local Control Accountability Plans (LCAP). To accomplish this, the dashboard of modified accountability metrics would include the same indicators (e.g., graduation rate) as the statewide dashboard, but would be comprised of modified measures appropriate to alternative schools (e.g., a one-year graduation rate, rather than a four-year cohort </w:t>
      </w:r>
      <w:r w:rsidRPr="00C3409D">
        <w:rPr>
          <w:sz w:val="24"/>
          <w:szCs w:val="24"/>
        </w:rPr>
        <w:lastRenderedPageBreak/>
        <w:t>rate). Alternative schools that qualify for modified accountability metrics will</w:t>
      </w:r>
      <w:r w:rsidRPr="00C3409D">
        <w:rPr>
          <w:spacing w:val="-12"/>
          <w:sz w:val="24"/>
          <w:szCs w:val="24"/>
        </w:rPr>
        <w:t xml:space="preserve"> </w:t>
      </w:r>
      <w:r w:rsidRPr="00C3409D">
        <w:rPr>
          <w:sz w:val="24"/>
          <w:szCs w:val="24"/>
        </w:rPr>
        <w:t>be</w:t>
      </w:r>
      <w:r w:rsidRPr="00C3409D">
        <w:rPr>
          <w:spacing w:val="-11"/>
          <w:sz w:val="24"/>
          <w:szCs w:val="24"/>
        </w:rPr>
        <w:t xml:space="preserve"> </w:t>
      </w:r>
      <w:r w:rsidRPr="00C3409D">
        <w:rPr>
          <w:sz w:val="24"/>
          <w:szCs w:val="24"/>
        </w:rPr>
        <w:t>included</w:t>
      </w:r>
      <w:r w:rsidRPr="00C3409D">
        <w:rPr>
          <w:spacing w:val="-11"/>
          <w:sz w:val="24"/>
          <w:szCs w:val="24"/>
        </w:rPr>
        <w:t xml:space="preserve"> </w:t>
      </w:r>
      <w:r w:rsidRPr="00C3409D">
        <w:rPr>
          <w:sz w:val="24"/>
          <w:szCs w:val="24"/>
        </w:rPr>
        <w:t>in</w:t>
      </w:r>
      <w:r w:rsidRPr="00C3409D">
        <w:rPr>
          <w:spacing w:val="-11"/>
          <w:sz w:val="24"/>
          <w:szCs w:val="24"/>
        </w:rPr>
        <w:t xml:space="preserve"> </w:t>
      </w:r>
      <w:r w:rsidRPr="00C3409D">
        <w:rPr>
          <w:sz w:val="24"/>
          <w:szCs w:val="24"/>
        </w:rPr>
        <w:t>the</w:t>
      </w:r>
      <w:r w:rsidRPr="00C3409D">
        <w:rPr>
          <w:spacing w:val="-11"/>
          <w:sz w:val="24"/>
          <w:szCs w:val="24"/>
        </w:rPr>
        <w:t xml:space="preserve"> </w:t>
      </w:r>
      <w:r w:rsidRPr="00C3409D">
        <w:rPr>
          <w:sz w:val="24"/>
          <w:szCs w:val="24"/>
        </w:rPr>
        <w:t>Dashboard</w:t>
      </w:r>
      <w:r w:rsidRPr="00C3409D">
        <w:rPr>
          <w:spacing w:val="-12"/>
          <w:sz w:val="24"/>
          <w:szCs w:val="24"/>
        </w:rPr>
        <w:t xml:space="preserve"> </w:t>
      </w:r>
      <w:r w:rsidRPr="00C3409D">
        <w:rPr>
          <w:sz w:val="24"/>
          <w:szCs w:val="24"/>
        </w:rPr>
        <w:t>Alternative</w:t>
      </w:r>
      <w:r w:rsidRPr="00C3409D">
        <w:rPr>
          <w:spacing w:val="-11"/>
          <w:sz w:val="24"/>
          <w:szCs w:val="24"/>
        </w:rPr>
        <w:t xml:space="preserve"> </w:t>
      </w:r>
      <w:r w:rsidRPr="00C3409D">
        <w:rPr>
          <w:sz w:val="24"/>
          <w:szCs w:val="24"/>
        </w:rPr>
        <w:t>School</w:t>
      </w:r>
      <w:r w:rsidRPr="00C3409D">
        <w:rPr>
          <w:spacing w:val="-11"/>
          <w:sz w:val="24"/>
          <w:szCs w:val="24"/>
        </w:rPr>
        <w:t xml:space="preserve"> </w:t>
      </w:r>
      <w:r w:rsidRPr="00C3409D">
        <w:rPr>
          <w:sz w:val="24"/>
          <w:szCs w:val="24"/>
        </w:rPr>
        <w:t>Status</w:t>
      </w:r>
      <w:r w:rsidRPr="00C3409D">
        <w:rPr>
          <w:spacing w:val="-11"/>
          <w:sz w:val="24"/>
          <w:szCs w:val="24"/>
        </w:rPr>
        <w:t xml:space="preserve"> </w:t>
      </w:r>
      <w:r w:rsidRPr="00C3409D">
        <w:rPr>
          <w:sz w:val="24"/>
          <w:szCs w:val="24"/>
        </w:rPr>
        <w:t>(DASS).</w:t>
      </w:r>
      <w:r w:rsidRPr="00C3409D">
        <w:rPr>
          <w:spacing w:val="-11"/>
          <w:sz w:val="24"/>
          <w:szCs w:val="24"/>
        </w:rPr>
        <w:t xml:space="preserve"> </w:t>
      </w:r>
      <w:r w:rsidRPr="00C3409D">
        <w:rPr>
          <w:sz w:val="24"/>
          <w:szCs w:val="24"/>
        </w:rPr>
        <w:t>The</w:t>
      </w:r>
      <w:r w:rsidRPr="00C3409D">
        <w:rPr>
          <w:spacing w:val="-11"/>
          <w:sz w:val="24"/>
          <w:szCs w:val="24"/>
        </w:rPr>
        <w:t xml:space="preserve"> </w:t>
      </w:r>
      <w:r w:rsidRPr="00C3409D">
        <w:rPr>
          <w:sz w:val="24"/>
          <w:szCs w:val="24"/>
        </w:rPr>
        <w:t>DASS</w:t>
      </w:r>
      <w:r w:rsidRPr="00C3409D">
        <w:rPr>
          <w:spacing w:val="-12"/>
          <w:sz w:val="24"/>
          <w:szCs w:val="24"/>
        </w:rPr>
        <w:t xml:space="preserve"> </w:t>
      </w:r>
      <w:r w:rsidRPr="00C3409D">
        <w:rPr>
          <w:sz w:val="24"/>
          <w:szCs w:val="24"/>
        </w:rPr>
        <w:t>program</w:t>
      </w:r>
      <w:r w:rsidRPr="00C3409D">
        <w:rPr>
          <w:spacing w:val="-11"/>
          <w:sz w:val="24"/>
          <w:szCs w:val="24"/>
        </w:rPr>
        <w:t xml:space="preserve"> </w:t>
      </w:r>
      <w:r w:rsidRPr="00C3409D">
        <w:rPr>
          <w:sz w:val="24"/>
          <w:szCs w:val="24"/>
        </w:rPr>
        <w:t>replaces the previously administered Alternative Schools Accountability Model</w:t>
      </w:r>
      <w:r w:rsidRPr="00C3409D">
        <w:rPr>
          <w:spacing w:val="-4"/>
          <w:sz w:val="24"/>
          <w:szCs w:val="24"/>
        </w:rPr>
        <w:t xml:space="preserve"> </w:t>
      </w:r>
      <w:r w:rsidRPr="00C3409D">
        <w:rPr>
          <w:sz w:val="24"/>
          <w:szCs w:val="24"/>
        </w:rPr>
        <w:t>(ASAM).</w:t>
      </w:r>
    </w:p>
    <w:p w14:paraId="1D074415" w14:textId="77777777" w:rsidR="00C3409D" w:rsidRPr="00C3409D" w:rsidRDefault="00C3409D" w:rsidP="0048132C">
      <w:pPr>
        <w:pStyle w:val="BodyText"/>
        <w:spacing w:before="8"/>
        <w:rPr>
          <w:sz w:val="24"/>
          <w:szCs w:val="24"/>
        </w:rPr>
      </w:pPr>
    </w:p>
    <w:p w14:paraId="3ACB9160" w14:textId="77777777" w:rsidR="00C3409D" w:rsidRPr="00C3409D" w:rsidRDefault="00C3409D" w:rsidP="0048132C">
      <w:pPr>
        <w:pStyle w:val="BodyText"/>
        <w:spacing w:line="276" w:lineRule="auto"/>
        <w:rPr>
          <w:sz w:val="24"/>
          <w:szCs w:val="24"/>
        </w:rPr>
      </w:pPr>
      <w:r w:rsidRPr="00C3409D">
        <w:rPr>
          <w:sz w:val="24"/>
          <w:szCs w:val="24"/>
        </w:rPr>
        <w:t>Between</w:t>
      </w:r>
      <w:r w:rsidRPr="00C3409D">
        <w:rPr>
          <w:spacing w:val="-14"/>
          <w:sz w:val="24"/>
          <w:szCs w:val="24"/>
        </w:rPr>
        <w:t xml:space="preserve"> </w:t>
      </w:r>
      <w:r w:rsidRPr="00C3409D">
        <w:rPr>
          <w:sz w:val="24"/>
          <w:szCs w:val="24"/>
        </w:rPr>
        <w:t>May</w:t>
      </w:r>
      <w:r w:rsidRPr="00C3409D">
        <w:rPr>
          <w:spacing w:val="-13"/>
          <w:sz w:val="24"/>
          <w:szCs w:val="24"/>
        </w:rPr>
        <w:t xml:space="preserve"> </w:t>
      </w:r>
      <w:r w:rsidRPr="00C3409D">
        <w:rPr>
          <w:sz w:val="24"/>
          <w:szCs w:val="24"/>
        </w:rPr>
        <w:t>24,</w:t>
      </w:r>
      <w:r w:rsidRPr="00C3409D">
        <w:rPr>
          <w:spacing w:val="-13"/>
          <w:sz w:val="24"/>
          <w:szCs w:val="24"/>
        </w:rPr>
        <w:t xml:space="preserve"> </w:t>
      </w:r>
      <w:r w:rsidRPr="00C3409D">
        <w:rPr>
          <w:sz w:val="24"/>
          <w:szCs w:val="24"/>
        </w:rPr>
        <w:t>2017</w:t>
      </w:r>
      <w:r w:rsidRPr="00C3409D">
        <w:rPr>
          <w:spacing w:val="-13"/>
          <w:sz w:val="24"/>
          <w:szCs w:val="24"/>
        </w:rPr>
        <w:t xml:space="preserve"> </w:t>
      </w:r>
      <w:r w:rsidRPr="00C3409D">
        <w:rPr>
          <w:sz w:val="24"/>
          <w:szCs w:val="24"/>
        </w:rPr>
        <w:t>and</w:t>
      </w:r>
      <w:r w:rsidRPr="00C3409D">
        <w:rPr>
          <w:spacing w:val="-13"/>
          <w:sz w:val="24"/>
          <w:szCs w:val="24"/>
        </w:rPr>
        <w:t xml:space="preserve"> </w:t>
      </w:r>
      <w:r w:rsidRPr="00C3409D">
        <w:rPr>
          <w:sz w:val="24"/>
          <w:szCs w:val="24"/>
        </w:rPr>
        <w:t>January</w:t>
      </w:r>
      <w:r w:rsidRPr="00C3409D">
        <w:rPr>
          <w:spacing w:val="-14"/>
          <w:sz w:val="24"/>
          <w:szCs w:val="24"/>
        </w:rPr>
        <w:t xml:space="preserve"> </w:t>
      </w:r>
      <w:r w:rsidRPr="00C3409D">
        <w:rPr>
          <w:sz w:val="24"/>
          <w:szCs w:val="24"/>
        </w:rPr>
        <w:t>24,</w:t>
      </w:r>
      <w:r w:rsidRPr="00C3409D">
        <w:rPr>
          <w:spacing w:val="-13"/>
          <w:sz w:val="24"/>
          <w:szCs w:val="24"/>
        </w:rPr>
        <w:t xml:space="preserve"> </w:t>
      </w:r>
      <w:r w:rsidRPr="00C3409D">
        <w:rPr>
          <w:sz w:val="24"/>
          <w:szCs w:val="24"/>
        </w:rPr>
        <w:t>2020,</w:t>
      </w:r>
      <w:r w:rsidRPr="00C3409D">
        <w:rPr>
          <w:spacing w:val="-13"/>
          <w:sz w:val="24"/>
          <w:szCs w:val="24"/>
        </w:rPr>
        <w:t xml:space="preserve"> </w:t>
      </w:r>
      <w:r w:rsidRPr="00C3409D">
        <w:rPr>
          <w:sz w:val="24"/>
          <w:szCs w:val="24"/>
        </w:rPr>
        <w:t>the</w:t>
      </w:r>
      <w:r w:rsidRPr="00C3409D">
        <w:rPr>
          <w:spacing w:val="-13"/>
          <w:sz w:val="24"/>
          <w:szCs w:val="24"/>
        </w:rPr>
        <w:t xml:space="preserve"> </w:t>
      </w:r>
      <w:r w:rsidRPr="00C3409D">
        <w:rPr>
          <w:sz w:val="24"/>
          <w:szCs w:val="24"/>
        </w:rPr>
        <w:t>Task</w:t>
      </w:r>
      <w:r w:rsidRPr="00C3409D">
        <w:rPr>
          <w:spacing w:val="-13"/>
          <w:sz w:val="24"/>
          <w:szCs w:val="24"/>
        </w:rPr>
        <w:t xml:space="preserve"> </w:t>
      </w:r>
      <w:r w:rsidRPr="00C3409D">
        <w:rPr>
          <w:sz w:val="24"/>
          <w:szCs w:val="24"/>
        </w:rPr>
        <w:t>Force,</w:t>
      </w:r>
      <w:r w:rsidRPr="00C3409D">
        <w:rPr>
          <w:spacing w:val="-13"/>
          <w:sz w:val="24"/>
          <w:szCs w:val="24"/>
        </w:rPr>
        <w:t xml:space="preserve"> </w:t>
      </w:r>
      <w:r w:rsidRPr="00C3409D">
        <w:rPr>
          <w:sz w:val="24"/>
          <w:szCs w:val="24"/>
        </w:rPr>
        <w:t>or</w:t>
      </w:r>
      <w:r w:rsidRPr="00C3409D">
        <w:rPr>
          <w:spacing w:val="-13"/>
          <w:sz w:val="24"/>
          <w:szCs w:val="24"/>
        </w:rPr>
        <w:t xml:space="preserve"> </w:t>
      </w:r>
      <w:r w:rsidRPr="00C3409D">
        <w:rPr>
          <w:sz w:val="24"/>
          <w:szCs w:val="24"/>
        </w:rPr>
        <w:t>smaller</w:t>
      </w:r>
      <w:r w:rsidRPr="00C3409D">
        <w:rPr>
          <w:spacing w:val="-13"/>
          <w:sz w:val="24"/>
          <w:szCs w:val="24"/>
        </w:rPr>
        <w:t xml:space="preserve"> </w:t>
      </w:r>
      <w:r w:rsidRPr="00C3409D">
        <w:rPr>
          <w:sz w:val="24"/>
          <w:szCs w:val="24"/>
        </w:rPr>
        <w:t>Task</w:t>
      </w:r>
      <w:r w:rsidRPr="00C3409D">
        <w:rPr>
          <w:spacing w:val="-13"/>
          <w:sz w:val="24"/>
          <w:szCs w:val="24"/>
        </w:rPr>
        <w:t xml:space="preserve"> </w:t>
      </w:r>
      <w:r w:rsidRPr="00C3409D">
        <w:rPr>
          <w:sz w:val="24"/>
          <w:szCs w:val="24"/>
        </w:rPr>
        <w:t>Force</w:t>
      </w:r>
      <w:r w:rsidRPr="00C3409D">
        <w:rPr>
          <w:spacing w:val="-14"/>
          <w:sz w:val="24"/>
          <w:szCs w:val="24"/>
        </w:rPr>
        <w:t xml:space="preserve"> </w:t>
      </w:r>
      <w:r w:rsidRPr="00C3409D">
        <w:rPr>
          <w:sz w:val="24"/>
          <w:szCs w:val="24"/>
        </w:rPr>
        <w:t>workgroups, were</w:t>
      </w:r>
      <w:r w:rsidRPr="00C3409D">
        <w:rPr>
          <w:spacing w:val="-12"/>
          <w:sz w:val="24"/>
          <w:szCs w:val="24"/>
        </w:rPr>
        <w:t xml:space="preserve"> </w:t>
      </w:r>
      <w:r w:rsidRPr="00C3409D">
        <w:rPr>
          <w:sz w:val="24"/>
          <w:szCs w:val="24"/>
        </w:rPr>
        <w:t>convened</w:t>
      </w:r>
      <w:r w:rsidRPr="00C3409D">
        <w:rPr>
          <w:spacing w:val="-11"/>
          <w:sz w:val="24"/>
          <w:szCs w:val="24"/>
        </w:rPr>
        <w:t xml:space="preserve"> </w:t>
      </w:r>
      <w:r w:rsidRPr="00C3409D">
        <w:rPr>
          <w:sz w:val="24"/>
          <w:szCs w:val="24"/>
        </w:rPr>
        <w:t>on</w:t>
      </w:r>
      <w:r w:rsidRPr="00C3409D">
        <w:rPr>
          <w:spacing w:val="-11"/>
          <w:sz w:val="24"/>
          <w:szCs w:val="24"/>
        </w:rPr>
        <w:t xml:space="preserve"> </w:t>
      </w:r>
      <w:r w:rsidRPr="00C3409D">
        <w:rPr>
          <w:sz w:val="24"/>
          <w:szCs w:val="24"/>
        </w:rPr>
        <w:t>17</w:t>
      </w:r>
      <w:r w:rsidRPr="00C3409D">
        <w:rPr>
          <w:spacing w:val="-11"/>
          <w:sz w:val="24"/>
          <w:szCs w:val="24"/>
        </w:rPr>
        <w:t xml:space="preserve"> </w:t>
      </w:r>
      <w:r w:rsidRPr="00C3409D">
        <w:rPr>
          <w:sz w:val="24"/>
          <w:szCs w:val="24"/>
        </w:rPr>
        <w:t>occasions</w:t>
      </w:r>
      <w:r w:rsidRPr="00C3409D">
        <w:rPr>
          <w:spacing w:val="-11"/>
          <w:sz w:val="24"/>
          <w:szCs w:val="24"/>
        </w:rPr>
        <w:t xml:space="preserve"> </w:t>
      </w:r>
      <w:r w:rsidRPr="00C3409D">
        <w:rPr>
          <w:sz w:val="24"/>
          <w:szCs w:val="24"/>
        </w:rPr>
        <w:t>for</w:t>
      </w:r>
      <w:r w:rsidRPr="00C3409D">
        <w:rPr>
          <w:spacing w:val="-11"/>
          <w:sz w:val="24"/>
          <w:szCs w:val="24"/>
        </w:rPr>
        <w:t xml:space="preserve"> </w:t>
      </w:r>
      <w:r w:rsidRPr="00C3409D">
        <w:rPr>
          <w:sz w:val="24"/>
          <w:szCs w:val="24"/>
        </w:rPr>
        <w:t>full-day</w:t>
      </w:r>
      <w:r w:rsidRPr="00C3409D">
        <w:rPr>
          <w:spacing w:val="-12"/>
          <w:sz w:val="24"/>
          <w:szCs w:val="24"/>
        </w:rPr>
        <w:t xml:space="preserve"> </w:t>
      </w:r>
      <w:r w:rsidRPr="00C3409D">
        <w:rPr>
          <w:sz w:val="24"/>
          <w:szCs w:val="24"/>
        </w:rPr>
        <w:t>meetings</w:t>
      </w:r>
      <w:r w:rsidRPr="00C3409D">
        <w:rPr>
          <w:spacing w:val="-11"/>
          <w:sz w:val="24"/>
          <w:szCs w:val="24"/>
        </w:rPr>
        <w:t xml:space="preserve"> </w:t>
      </w:r>
      <w:r w:rsidRPr="00C3409D">
        <w:rPr>
          <w:sz w:val="24"/>
          <w:szCs w:val="24"/>
        </w:rPr>
        <w:t>to</w:t>
      </w:r>
      <w:r w:rsidRPr="00C3409D">
        <w:rPr>
          <w:spacing w:val="-11"/>
          <w:sz w:val="24"/>
          <w:szCs w:val="24"/>
        </w:rPr>
        <w:t xml:space="preserve"> </w:t>
      </w:r>
      <w:r w:rsidRPr="00C3409D">
        <w:rPr>
          <w:sz w:val="24"/>
          <w:szCs w:val="24"/>
        </w:rPr>
        <w:t>consider</w:t>
      </w:r>
      <w:r w:rsidRPr="00C3409D">
        <w:rPr>
          <w:spacing w:val="-11"/>
          <w:sz w:val="24"/>
          <w:szCs w:val="24"/>
        </w:rPr>
        <w:t xml:space="preserve"> </w:t>
      </w:r>
      <w:r w:rsidRPr="00C3409D">
        <w:rPr>
          <w:sz w:val="24"/>
          <w:szCs w:val="24"/>
        </w:rPr>
        <w:t>different</w:t>
      </w:r>
      <w:r w:rsidRPr="00C3409D">
        <w:rPr>
          <w:spacing w:val="-11"/>
          <w:sz w:val="24"/>
          <w:szCs w:val="24"/>
        </w:rPr>
        <w:t xml:space="preserve"> </w:t>
      </w:r>
      <w:r w:rsidRPr="00C3409D">
        <w:rPr>
          <w:sz w:val="24"/>
          <w:szCs w:val="24"/>
        </w:rPr>
        <w:t>metrics</w:t>
      </w:r>
      <w:r w:rsidRPr="00C3409D">
        <w:rPr>
          <w:spacing w:val="-11"/>
          <w:sz w:val="24"/>
          <w:szCs w:val="24"/>
        </w:rPr>
        <w:t xml:space="preserve"> </w:t>
      </w:r>
      <w:r w:rsidRPr="00C3409D">
        <w:rPr>
          <w:sz w:val="24"/>
          <w:szCs w:val="24"/>
        </w:rPr>
        <w:t>and</w:t>
      </w:r>
      <w:r w:rsidRPr="00C3409D">
        <w:rPr>
          <w:spacing w:val="-12"/>
          <w:sz w:val="24"/>
          <w:szCs w:val="24"/>
        </w:rPr>
        <w:t xml:space="preserve"> </w:t>
      </w:r>
      <w:r w:rsidRPr="00C3409D">
        <w:rPr>
          <w:sz w:val="24"/>
          <w:szCs w:val="24"/>
        </w:rPr>
        <w:t>calculation rules</w:t>
      </w:r>
      <w:r w:rsidRPr="00C3409D">
        <w:rPr>
          <w:spacing w:val="-9"/>
          <w:sz w:val="24"/>
          <w:szCs w:val="24"/>
        </w:rPr>
        <w:t xml:space="preserve"> </w:t>
      </w:r>
      <w:r w:rsidRPr="00C3409D">
        <w:rPr>
          <w:sz w:val="24"/>
          <w:szCs w:val="24"/>
        </w:rPr>
        <w:t>for</w:t>
      </w:r>
      <w:r w:rsidRPr="00C3409D">
        <w:rPr>
          <w:spacing w:val="-8"/>
          <w:sz w:val="24"/>
          <w:szCs w:val="24"/>
        </w:rPr>
        <w:t xml:space="preserve"> </w:t>
      </w:r>
      <w:r w:rsidRPr="00C3409D">
        <w:rPr>
          <w:sz w:val="24"/>
          <w:szCs w:val="24"/>
        </w:rPr>
        <w:t>inclusion</w:t>
      </w:r>
      <w:r w:rsidRPr="00C3409D">
        <w:rPr>
          <w:spacing w:val="-8"/>
          <w:sz w:val="24"/>
          <w:szCs w:val="24"/>
        </w:rPr>
        <w:t xml:space="preserve"> </w:t>
      </w:r>
      <w:r w:rsidRPr="00C3409D">
        <w:rPr>
          <w:sz w:val="24"/>
          <w:szCs w:val="24"/>
        </w:rPr>
        <w:t>to</w:t>
      </w:r>
      <w:r w:rsidRPr="00C3409D">
        <w:rPr>
          <w:spacing w:val="-8"/>
          <w:sz w:val="24"/>
          <w:szCs w:val="24"/>
        </w:rPr>
        <w:t xml:space="preserve"> </w:t>
      </w:r>
      <w:r w:rsidRPr="00C3409D">
        <w:rPr>
          <w:sz w:val="24"/>
          <w:szCs w:val="24"/>
        </w:rPr>
        <w:t>the</w:t>
      </w:r>
      <w:r w:rsidRPr="00C3409D">
        <w:rPr>
          <w:spacing w:val="-8"/>
          <w:sz w:val="24"/>
          <w:szCs w:val="24"/>
        </w:rPr>
        <w:t xml:space="preserve"> </w:t>
      </w:r>
      <w:r w:rsidRPr="00C3409D">
        <w:rPr>
          <w:sz w:val="24"/>
          <w:szCs w:val="24"/>
        </w:rPr>
        <w:t>emerging</w:t>
      </w:r>
      <w:r w:rsidRPr="00C3409D">
        <w:rPr>
          <w:spacing w:val="-8"/>
          <w:sz w:val="24"/>
          <w:szCs w:val="24"/>
        </w:rPr>
        <w:t xml:space="preserve"> </w:t>
      </w:r>
      <w:r w:rsidRPr="00C3409D">
        <w:rPr>
          <w:sz w:val="24"/>
          <w:szCs w:val="24"/>
        </w:rPr>
        <w:t>DASS.</w:t>
      </w:r>
      <w:r w:rsidRPr="00C3409D">
        <w:rPr>
          <w:spacing w:val="-8"/>
          <w:sz w:val="24"/>
          <w:szCs w:val="24"/>
        </w:rPr>
        <w:t xml:space="preserve"> </w:t>
      </w:r>
      <w:r w:rsidRPr="00C3409D">
        <w:rPr>
          <w:sz w:val="24"/>
          <w:szCs w:val="24"/>
        </w:rPr>
        <w:t>Its</w:t>
      </w:r>
      <w:r w:rsidRPr="00C3409D">
        <w:rPr>
          <w:spacing w:val="-8"/>
          <w:sz w:val="24"/>
          <w:szCs w:val="24"/>
        </w:rPr>
        <w:t xml:space="preserve"> </w:t>
      </w:r>
      <w:r w:rsidRPr="00C3409D">
        <w:rPr>
          <w:sz w:val="24"/>
          <w:szCs w:val="24"/>
        </w:rPr>
        <w:t>deliberations</w:t>
      </w:r>
      <w:r w:rsidRPr="00C3409D">
        <w:rPr>
          <w:spacing w:val="-8"/>
          <w:sz w:val="24"/>
          <w:szCs w:val="24"/>
        </w:rPr>
        <w:t xml:space="preserve"> </w:t>
      </w:r>
      <w:r w:rsidRPr="00C3409D">
        <w:rPr>
          <w:sz w:val="24"/>
          <w:szCs w:val="24"/>
        </w:rPr>
        <w:t>were</w:t>
      </w:r>
      <w:r w:rsidRPr="00C3409D">
        <w:rPr>
          <w:spacing w:val="-8"/>
          <w:sz w:val="24"/>
          <w:szCs w:val="24"/>
        </w:rPr>
        <w:t xml:space="preserve"> </w:t>
      </w:r>
      <w:r w:rsidRPr="00C3409D">
        <w:rPr>
          <w:sz w:val="24"/>
          <w:szCs w:val="24"/>
        </w:rPr>
        <w:t>guided</w:t>
      </w:r>
      <w:r w:rsidRPr="00C3409D">
        <w:rPr>
          <w:spacing w:val="-8"/>
          <w:sz w:val="24"/>
          <w:szCs w:val="24"/>
        </w:rPr>
        <w:t xml:space="preserve"> </w:t>
      </w:r>
      <w:r w:rsidRPr="00C3409D">
        <w:rPr>
          <w:sz w:val="24"/>
          <w:szCs w:val="24"/>
        </w:rPr>
        <w:t>by</w:t>
      </w:r>
      <w:r w:rsidRPr="00C3409D">
        <w:rPr>
          <w:spacing w:val="-8"/>
          <w:sz w:val="24"/>
          <w:szCs w:val="24"/>
        </w:rPr>
        <w:t xml:space="preserve"> </w:t>
      </w:r>
      <w:r w:rsidRPr="00C3409D">
        <w:rPr>
          <w:sz w:val="24"/>
          <w:szCs w:val="24"/>
        </w:rPr>
        <w:t>the</w:t>
      </w:r>
      <w:r w:rsidRPr="00C3409D">
        <w:rPr>
          <w:spacing w:val="-9"/>
          <w:sz w:val="24"/>
          <w:szCs w:val="24"/>
        </w:rPr>
        <w:t xml:space="preserve"> </w:t>
      </w:r>
      <w:r w:rsidRPr="00C3409D">
        <w:rPr>
          <w:sz w:val="24"/>
          <w:szCs w:val="24"/>
        </w:rPr>
        <w:t>following</w:t>
      </w:r>
      <w:r w:rsidRPr="00C3409D">
        <w:rPr>
          <w:spacing w:val="-8"/>
          <w:sz w:val="24"/>
          <w:szCs w:val="24"/>
        </w:rPr>
        <w:t xml:space="preserve"> </w:t>
      </w:r>
      <w:r w:rsidRPr="00C3409D">
        <w:rPr>
          <w:sz w:val="24"/>
          <w:szCs w:val="24"/>
        </w:rPr>
        <w:t>principles regarding the design of a new accountability system for alternative schools in</w:t>
      </w:r>
      <w:r w:rsidRPr="00C3409D">
        <w:rPr>
          <w:spacing w:val="-10"/>
          <w:sz w:val="24"/>
          <w:szCs w:val="24"/>
        </w:rPr>
        <w:t xml:space="preserve"> </w:t>
      </w:r>
      <w:r w:rsidRPr="00C3409D">
        <w:rPr>
          <w:sz w:val="24"/>
          <w:szCs w:val="24"/>
        </w:rPr>
        <w:t>California.</w:t>
      </w:r>
    </w:p>
    <w:p w14:paraId="2E94EF1C" w14:textId="77777777" w:rsidR="00C3409D" w:rsidRPr="00C3409D" w:rsidRDefault="00C3409D" w:rsidP="0048132C">
      <w:pPr>
        <w:pStyle w:val="BodyText"/>
        <w:spacing w:before="4"/>
        <w:rPr>
          <w:sz w:val="24"/>
          <w:szCs w:val="24"/>
        </w:rPr>
      </w:pPr>
    </w:p>
    <w:p w14:paraId="22A5D9D8" w14:textId="77777777" w:rsidR="00C3409D" w:rsidRPr="00C3409D" w:rsidRDefault="00C3409D" w:rsidP="0048132C">
      <w:pPr>
        <w:pStyle w:val="Heading3"/>
      </w:pPr>
      <w:bookmarkStart w:id="8" w:name="_TOC_250008"/>
      <w:bookmarkEnd w:id="8"/>
      <w:r w:rsidRPr="00C3409D">
        <w:t>Task Force Guiding Principles</w:t>
      </w:r>
    </w:p>
    <w:p w14:paraId="4FA2F0AF" w14:textId="77777777" w:rsidR="00C3409D" w:rsidRPr="00C3409D" w:rsidRDefault="00C3409D" w:rsidP="0048132C">
      <w:pPr>
        <w:pStyle w:val="BodyText"/>
        <w:spacing w:before="159"/>
        <w:rPr>
          <w:sz w:val="24"/>
          <w:szCs w:val="24"/>
        </w:rPr>
      </w:pPr>
      <w:r w:rsidRPr="00C3409D">
        <w:rPr>
          <w:sz w:val="24"/>
          <w:szCs w:val="24"/>
        </w:rPr>
        <w:t>A strong accountability system for alternative schools will:</w:t>
      </w:r>
    </w:p>
    <w:p w14:paraId="38F852C6" w14:textId="77777777" w:rsidR="00C3409D" w:rsidRPr="00C3409D" w:rsidRDefault="00C3409D" w:rsidP="0097478E">
      <w:pPr>
        <w:pStyle w:val="ListParagraph"/>
        <w:widowControl w:val="0"/>
        <w:numPr>
          <w:ilvl w:val="0"/>
          <w:numId w:val="17"/>
        </w:numPr>
        <w:tabs>
          <w:tab w:val="left" w:pos="360"/>
        </w:tabs>
        <w:autoSpaceDE w:val="0"/>
        <w:autoSpaceDN w:val="0"/>
        <w:spacing w:before="119"/>
        <w:ind w:left="720"/>
        <w:contextualSpacing w:val="0"/>
        <w:rPr>
          <w:rFonts w:cs="Arial"/>
        </w:rPr>
      </w:pPr>
      <w:r w:rsidRPr="00C3409D">
        <w:rPr>
          <w:rFonts w:cs="Arial"/>
        </w:rPr>
        <w:t>ensure that the emerging Dashboard Alternative School Status (DASS) model includes accountability for ALL students in alternative options programs and</w:t>
      </w:r>
      <w:r w:rsidRPr="00C3409D">
        <w:rPr>
          <w:rFonts w:cs="Arial"/>
          <w:spacing w:val="-19"/>
        </w:rPr>
        <w:t xml:space="preserve"> </w:t>
      </w:r>
      <w:r w:rsidRPr="00C3409D">
        <w:rPr>
          <w:rFonts w:cs="Arial"/>
        </w:rPr>
        <w:t>settings;</w:t>
      </w:r>
    </w:p>
    <w:p w14:paraId="298C50AB" w14:textId="77777777" w:rsidR="00C3409D" w:rsidRPr="00C3409D" w:rsidRDefault="00C3409D" w:rsidP="0097478E">
      <w:pPr>
        <w:pStyle w:val="ListParagraph"/>
        <w:widowControl w:val="0"/>
        <w:numPr>
          <w:ilvl w:val="0"/>
          <w:numId w:val="17"/>
        </w:numPr>
        <w:tabs>
          <w:tab w:val="left" w:pos="720"/>
        </w:tabs>
        <w:autoSpaceDE w:val="0"/>
        <w:autoSpaceDN w:val="0"/>
        <w:spacing w:before="119" w:line="283" w:lineRule="auto"/>
        <w:ind w:left="720"/>
        <w:contextualSpacing w:val="0"/>
        <w:rPr>
          <w:rFonts w:cs="Arial"/>
        </w:rPr>
      </w:pPr>
      <w:r w:rsidRPr="00C3409D">
        <w:rPr>
          <w:rFonts w:cs="Arial"/>
        </w:rPr>
        <w:t>ensure that measures are appropriate to schools that enroll youth who are at risk of dropping out of</w:t>
      </w:r>
      <w:r w:rsidRPr="00C3409D">
        <w:rPr>
          <w:rFonts w:cs="Arial"/>
          <w:spacing w:val="-2"/>
        </w:rPr>
        <w:t xml:space="preserve"> </w:t>
      </w:r>
      <w:r w:rsidRPr="00C3409D">
        <w:rPr>
          <w:rFonts w:cs="Arial"/>
        </w:rPr>
        <w:t>school;</w:t>
      </w:r>
    </w:p>
    <w:p w14:paraId="06FF88B1" w14:textId="77777777" w:rsidR="00C3409D" w:rsidRPr="00C3409D" w:rsidRDefault="00C3409D" w:rsidP="0097478E">
      <w:pPr>
        <w:pStyle w:val="ListParagraph"/>
        <w:widowControl w:val="0"/>
        <w:numPr>
          <w:ilvl w:val="0"/>
          <w:numId w:val="17"/>
        </w:numPr>
        <w:tabs>
          <w:tab w:val="left" w:pos="720"/>
        </w:tabs>
        <w:autoSpaceDE w:val="0"/>
        <w:autoSpaceDN w:val="0"/>
        <w:spacing w:before="125" w:line="283" w:lineRule="auto"/>
        <w:ind w:left="720"/>
        <w:contextualSpacing w:val="0"/>
        <w:rPr>
          <w:rFonts w:cs="Arial"/>
        </w:rPr>
      </w:pPr>
      <w:r w:rsidRPr="00C3409D">
        <w:rPr>
          <w:rFonts w:cs="Arial"/>
        </w:rPr>
        <w:t>include clear and transparent measures that promise to inform school and system improvement and to promote organizational</w:t>
      </w:r>
      <w:r w:rsidRPr="00C3409D">
        <w:rPr>
          <w:rFonts w:cs="Arial"/>
          <w:spacing w:val="-1"/>
        </w:rPr>
        <w:t xml:space="preserve"> </w:t>
      </w:r>
      <w:r w:rsidRPr="00C3409D">
        <w:rPr>
          <w:rFonts w:cs="Arial"/>
        </w:rPr>
        <w:t>learning;</w:t>
      </w:r>
    </w:p>
    <w:p w14:paraId="142B963E" w14:textId="77777777" w:rsidR="00C3409D" w:rsidRPr="00C3409D" w:rsidRDefault="00C3409D" w:rsidP="0097478E">
      <w:pPr>
        <w:pStyle w:val="ListParagraph"/>
        <w:widowControl w:val="0"/>
        <w:numPr>
          <w:ilvl w:val="0"/>
          <w:numId w:val="17"/>
        </w:numPr>
        <w:tabs>
          <w:tab w:val="left" w:pos="900"/>
        </w:tabs>
        <w:autoSpaceDE w:val="0"/>
        <w:autoSpaceDN w:val="0"/>
        <w:spacing w:before="125" w:line="285" w:lineRule="auto"/>
        <w:ind w:left="720"/>
        <w:contextualSpacing w:val="0"/>
        <w:rPr>
          <w:rFonts w:cs="Arial"/>
        </w:rPr>
      </w:pPr>
      <w:r w:rsidRPr="00C3409D">
        <w:rPr>
          <w:rFonts w:cs="Arial"/>
        </w:rPr>
        <w:t>create</w:t>
      </w:r>
      <w:r w:rsidRPr="00C3409D">
        <w:rPr>
          <w:rFonts w:cs="Arial"/>
          <w:spacing w:val="-10"/>
        </w:rPr>
        <w:t xml:space="preserve"> </w:t>
      </w:r>
      <w:r w:rsidRPr="00C3409D">
        <w:rPr>
          <w:rFonts w:cs="Arial"/>
        </w:rPr>
        <w:t>incentives</w:t>
      </w:r>
      <w:r w:rsidRPr="00C3409D">
        <w:rPr>
          <w:rFonts w:cs="Arial"/>
          <w:spacing w:val="-10"/>
        </w:rPr>
        <w:t xml:space="preserve"> </w:t>
      </w:r>
      <w:r w:rsidRPr="00C3409D">
        <w:rPr>
          <w:rFonts w:cs="Arial"/>
        </w:rPr>
        <w:t>for</w:t>
      </w:r>
      <w:r w:rsidRPr="00C3409D">
        <w:rPr>
          <w:rFonts w:cs="Arial"/>
          <w:spacing w:val="-11"/>
        </w:rPr>
        <w:t xml:space="preserve"> </w:t>
      </w:r>
      <w:r w:rsidRPr="00C3409D">
        <w:rPr>
          <w:rFonts w:cs="Arial"/>
        </w:rPr>
        <w:t>school</w:t>
      </w:r>
      <w:r w:rsidRPr="00C3409D">
        <w:rPr>
          <w:rFonts w:cs="Arial"/>
          <w:spacing w:val="-10"/>
        </w:rPr>
        <w:t xml:space="preserve"> </w:t>
      </w:r>
      <w:r w:rsidRPr="00C3409D">
        <w:rPr>
          <w:rFonts w:cs="Arial"/>
        </w:rPr>
        <w:t>capacity-building,</w:t>
      </w:r>
      <w:r w:rsidRPr="00C3409D">
        <w:rPr>
          <w:rFonts w:cs="Arial"/>
          <w:spacing w:val="-11"/>
        </w:rPr>
        <w:t xml:space="preserve"> </w:t>
      </w:r>
      <w:r w:rsidRPr="00C3409D">
        <w:rPr>
          <w:rFonts w:cs="Arial"/>
        </w:rPr>
        <w:t>community</w:t>
      </w:r>
      <w:r w:rsidRPr="00C3409D">
        <w:rPr>
          <w:rFonts w:cs="Arial"/>
          <w:spacing w:val="-10"/>
        </w:rPr>
        <w:t xml:space="preserve"> </w:t>
      </w:r>
      <w:r w:rsidRPr="00C3409D">
        <w:rPr>
          <w:rFonts w:cs="Arial"/>
        </w:rPr>
        <w:t>partnerships,</w:t>
      </w:r>
      <w:r w:rsidRPr="00C3409D">
        <w:rPr>
          <w:rFonts w:cs="Arial"/>
          <w:spacing w:val="-11"/>
        </w:rPr>
        <w:t xml:space="preserve"> </w:t>
      </w:r>
      <w:r w:rsidRPr="00C3409D">
        <w:rPr>
          <w:rFonts w:cs="Arial"/>
        </w:rPr>
        <w:t>and</w:t>
      </w:r>
      <w:r w:rsidRPr="00C3409D">
        <w:rPr>
          <w:rFonts w:cs="Arial"/>
          <w:spacing w:val="-10"/>
        </w:rPr>
        <w:t xml:space="preserve"> </w:t>
      </w:r>
      <w:r w:rsidRPr="00C3409D">
        <w:rPr>
          <w:rFonts w:cs="Arial"/>
        </w:rPr>
        <w:t>expanded learning opportunities in support of student academic success and positive youth development;</w:t>
      </w:r>
      <w:r w:rsidRPr="00C3409D">
        <w:rPr>
          <w:rFonts w:cs="Arial"/>
          <w:spacing w:val="-1"/>
        </w:rPr>
        <w:t xml:space="preserve"> </w:t>
      </w:r>
      <w:r w:rsidRPr="00C3409D">
        <w:rPr>
          <w:rFonts w:cs="Arial"/>
        </w:rPr>
        <w:t>and foster equity by making the alternative education sector, its students, and outcomes more visible to policymakers, stakeholders, and the public. This</w:t>
      </w:r>
      <w:r w:rsidRPr="00C3409D">
        <w:rPr>
          <w:rFonts w:cs="Arial"/>
          <w:spacing w:val="-6"/>
        </w:rPr>
        <w:t xml:space="preserve"> </w:t>
      </w:r>
      <w:r w:rsidRPr="00C3409D">
        <w:rPr>
          <w:rFonts w:cs="Arial"/>
        </w:rPr>
        <w:t>includes:</w:t>
      </w:r>
    </w:p>
    <w:p w14:paraId="672F74E1" w14:textId="77777777" w:rsidR="00C3409D" w:rsidRPr="00C3409D" w:rsidRDefault="00C3409D" w:rsidP="0097478E">
      <w:pPr>
        <w:pStyle w:val="ListParagraph"/>
        <w:widowControl w:val="0"/>
        <w:numPr>
          <w:ilvl w:val="1"/>
          <w:numId w:val="12"/>
        </w:numPr>
        <w:tabs>
          <w:tab w:val="left" w:pos="1201"/>
        </w:tabs>
        <w:autoSpaceDE w:val="0"/>
        <w:autoSpaceDN w:val="0"/>
        <w:spacing w:before="126" w:line="278" w:lineRule="auto"/>
        <w:ind w:left="1080"/>
        <w:contextualSpacing w:val="0"/>
        <w:rPr>
          <w:rFonts w:cs="Arial"/>
        </w:rPr>
      </w:pPr>
      <w:r w:rsidRPr="00C3409D">
        <w:rPr>
          <w:rFonts w:cs="Arial"/>
        </w:rPr>
        <w:t>better district, county, and state reporting of total cumulative enrollment and system</w:t>
      </w:r>
      <w:r w:rsidRPr="00C3409D">
        <w:rPr>
          <w:rFonts w:cs="Arial"/>
          <w:spacing w:val="-16"/>
        </w:rPr>
        <w:t xml:space="preserve"> </w:t>
      </w:r>
      <w:r w:rsidRPr="00C3409D">
        <w:rPr>
          <w:rFonts w:cs="Arial"/>
        </w:rPr>
        <w:t>size</w:t>
      </w:r>
      <w:r w:rsidRPr="00C3409D">
        <w:rPr>
          <w:rFonts w:cs="Arial"/>
          <w:spacing w:val="-17"/>
        </w:rPr>
        <w:t xml:space="preserve"> </w:t>
      </w:r>
      <w:r w:rsidRPr="00C3409D">
        <w:rPr>
          <w:rFonts w:cs="Arial"/>
        </w:rPr>
        <w:t>(i.e.,</w:t>
      </w:r>
      <w:r w:rsidRPr="00C3409D">
        <w:rPr>
          <w:rFonts w:cs="Arial"/>
          <w:spacing w:val="-15"/>
        </w:rPr>
        <w:t xml:space="preserve"> </w:t>
      </w:r>
      <w:r w:rsidRPr="00C3409D">
        <w:rPr>
          <w:rFonts w:cs="Arial"/>
        </w:rPr>
        <w:t>the</w:t>
      </w:r>
      <w:r w:rsidRPr="00C3409D">
        <w:rPr>
          <w:rFonts w:cs="Arial"/>
          <w:spacing w:val="-15"/>
        </w:rPr>
        <w:t xml:space="preserve"> </w:t>
      </w:r>
      <w:r w:rsidRPr="00C3409D">
        <w:rPr>
          <w:rFonts w:cs="Arial"/>
        </w:rPr>
        <w:t>number</w:t>
      </w:r>
      <w:r w:rsidRPr="00C3409D">
        <w:rPr>
          <w:rFonts w:cs="Arial"/>
          <w:spacing w:val="-16"/>
        </w:rPr>
        <w:t xml:space="preserve"> </w:t>
      </w:r>
      <w:r w:rsidRPr="00C3409D">
        <w:rPr>
          <w:rFonts w:cs="Arial"/>
        </w:rPr>
        <w:t>of</w:t>
      </w:r>
      <w:r w:rsidRPr="00C3409D">
        <w:rPr>
          <w:rFonts w:cs="Arial"/>
          <w:spacing w:val="-16"/>
        </w:rPr>
        <w:t xml:space="preserve"> </w:t>
      </w:r>
      <w:r w:rsidRPr="00C3409D">
        <w:rPr>
          <w:rFonts w:cs="Arial"/>
        </w:rPr>
        <w:t>DASS</w:t>
      </w:r>
      <w:r w:rsidRPr="00C3409D">
        <w:rPr>
          <w:rFonts w:cs="Arial"/>
          <w:spacing w:val="-16"/>
        </w:rPr>
        <w:t xml:space="preserve"> </w:t>
      </w:r>
      <w:r w:rsidRPr="00C3409D">
        <w:rPr>
          <w:rFonts w:cs="Arial"/>
        </w:rPr>
        <w:t>schools</w:t>
      </w:r>
      <w:r w:rsidRPr="00C3409D">
        <w:rPr>
          <w:rFonts w:cs="Arial"/>
          <w:spacing w:val="-15"/>
        </w:rPr>
        <w:t xml:space="preserve"> </w:t>
      </w:r>
      <w:r w:rsidRPr="00C3409D">
        <w:rPr>
          <w:rFonts w:cs="Arial"/>
        </w:rPr>
        <w:t>and</w:t>
      </w:r>
      <w:r w:rsidRPr="00C3409D">
        <w:rPr>
          <w:rFonts w:cs="Arial"/>
          <w:spacing w:val="-16"/>
        </w:rPr>
        <w:t xml:space="preserve"> </w:t>
      </w:r>
      <w:r w:rsidRPr="00C3409D">
        <w:rPr>
          <w:rFonts w:cs="Arial"/>
        </w:rPr>
        <w:t>total</w:t>
      </w:r>
      <w:r w:rsidRPr="00C3409D">
        <w:rPr>
          <w:rFonts w:cs="Arial"/>
          <w:spacing w:val="-15"/>
        </w:rPr>
        <w:t xml:space="preserve"> </w:t>
      </w:r>
      <w:r w:rsidRPr="00C3409D">
        <w:rPr>
          <w:rFonts w:cs="Arial"/>
        </w:rPr>
        <w:t>census</w:t>
      </w:r>
      <w:r w:rsidRPr="00C3409D">
        <w:rPr>
          <w:rFonts w:cs="Arial"/>
          <w:spacing w:val="-16"/>
        </w:rPr>
        <w:t xml:space="preserve"> </w:t>
      </w:r>
      <w:r w:rsidRPr="00C3409D">
        <w:rPr>
          <w:rFonts w:cs="Arial"/>
        </w:rPr>
        <w:t>and</w:t>
      </w:r>
      <w:r w:rsidRPr="00C3409D">
        <w:rPr>
          <w:rFonts w:cs="Arial"/>
          <w:spacing w:val="-16"/>
        </w:rPr>
        <w:t xml:space="preserve"> </w:t>
      </w:r>
      <w:r w:rsidRPr="00C3409D">
        <w:rPr>
          <w:rFonts w:cs="Arial"/>
        </w:rPr>
        <w:t>cumulative unduplicated annual enrollment in DASS schools by district type);</w:t>
      </w:r>
      <w:r w:rsidRPr="00C3409D">
        <w:rPr>
          <w:rFonts w:cs="Arial"/>
          <w:spacing w:val="-6"/>
        </w:rPr>
        <w:t xml:space="preserve"> </w:t>
      </w:r>
      <w:r w:rsidRPr="00C3409D">
        <w:rPr>
          <w:rFonts w:cs="Arial"/>
        </w:rPr>
        <w:t>and</w:t>
      </w:r>
    </w:p>
    <w:p w14:paraId="22A3C9F6" w14:textId="77777777" w:rsidR="00C3409D" w:rsidRPr="00C3409D" w:rsidRDefault="00C3409D" w:rsidP="0097478E">
      <w:pPr>
        <w:pStyle w:val="ListParagraph"/>
        <w:widowControl w:val="0"/>
        <w:numPr>
          <w:ilvl w:val="1"/>
          <w:numId w:val="12"/>
        </w:numPr>
        <w:tabs>
          <w:tab w:val="left" w:pos="1201"/>
        </w:tabs>
        <w:autoSpaceDE w:val="0"/>
        <w:autoSpaceDN w:val="0"/>
        <w:spacing w:before="131" w:line="266" w:lineRule="auto"/>
        <w:ind w:left="1080" w:hanging="360"/>
        <w:contextualSpacing w:val="0"/>
        <w:rPr>
          <w:rFonts w:cs="Arial"/>
        </w:rPr>
      </w:pPr>
      <w:r w:rsidRPr="00C3409D">
        <w:rPr>
          <w:rFonts w:cs="Arial"/>
        </w:rPr>
        <w:t>promoting more publicly available information on student groups (including all student groups identified by the CDE as high risk for dropping out of</w:t>
      </w:r>
      <w:r w:rsidRPr="00C3409D">
        <w:rPr>
          <w:rFonts w:cs="Arial"/>
          <w:spacing w:val="-16"/>
        </w:rPr>
        <w:t xml:space="preserve"> </w:t>
      </w:r>
      <w:r w:rsidRPr="00C3409D">
        <w:rPr>
          <w:rFonts w:cs="Arial"/>
        </w:rPr>
        <w:t>school).</w:t>
      </w:r>
    </w:p>
    <w:p w14:paraId="00879D44" w14:textId="77777777" w:rsidR="00C3409D" w:rsidRPr="00C3409D" w:rsidRDefault="00C3409D" w:rsidP="0097478E">
      <w:pPr>
        <w:pStyle w:val="BodyText"/>
        <w:spacing w:before="80" w:line="276" w:lineRule="auto"/>
        <w:ind w:left="1080"/>
        <w:rPr>
          <w:sz w:val="24"/>
          <w:szCs w:val="24"/>
        </w:rPr>
      </w:pPr>
      <w:r w:rsidRPr="00C3409D">
        <w:rPr>
          <w:sz w:val="24"/>
          <w:szCs w:val="24"/>
        </w:rPr>
        <w:t>Following on these guiding principles, the recommendations of the California Advisory Task Force on Alternative Schools are set forth below.</w:t>
      </w:r>
    </w:p>
    <w:p w14:paraId="6DA8E456" w14:textId="77777777" w:rsidR="00C3409D" w:rsidRPr="00C3409D" w:rsidRDefault="00C3409D" w:rsidP="0048132C">
      <w:pPr>
        <w:pStyle w:val="BodyText"/>
        <w:spacing w:before="4"/>
        <w:rPr>
          <w:sz w:val="24"/>
          <w:szCs w:val="24"/>
        </w:rPr>
      </w:pPr>
    </w:p>
    <w:p w14:paraId="16DD7103" w14:textId="77777777" w:rsidR="008E7976" w:rsidRDefault="008E7976">
      <w:pPr>
        <w:rPr>
          <w:rFonts w:eastAsiaTheme="majorEastAsia" w:cstheme="majorBidi"/>
          <w:b/>
          <w:sz w:val="36"/>
          <w:szCs w:val="26"/>
        </w:rPr>
      </w:pPr>
      <w:bookmarkStart w:id="9" w:name="_TOC_250007"/>
      <w:bookmarkEnd w:id="9"/>
      <w:r>
        <w:br w:type="page"/>
      </w:r>
    </w:p>
    <w:p w14:paraId="034C9EA6" w14:textId="77777777" w:rsidR="00C3409D" w:rsidRPr="00C3409D" w:rsidRDefault="00C3409D" w:rsidP="0048132C">
      <w:pPr>
        <w:pStyle w:val="Heading2"/>
      </w:pPr>
      <w:r w:rsidRPr="00C3409D">
        <w:lastRenderedPageBreak/>
        <w:t>RECOMMENDATIONS</w:t>
      </w:r>
    </w:p>
    <w:p w14:paraId="2D6EF86F" w14:textId="77777777" w:rsidR="00C3409D" w:rsidRPr="00C3409D" w:rsidRDefault="00C3409D" w:rsidP="0048132C">
      <w:pPr>
        <w:pStyle w:val="BodyText"/>
        <w:spacing w:before="6"/>
        <w:rPr>
          <w:b/>
          <w:sz w:val="24"/>
          <w:szCs w:val="24"/>
        </w:rPr>
      </w:pPr>
    </w:p>
    <w:p w14:paraId="153D81A9" w14:textId="77777777" w:rsidR="00C3409D" w:rsidRPr="00C3409D" w:rsidRDefault="00C3409D" w:rsidP="0048132C">
      <w:pPr>
        <w:pStyle w:val="Heading3"/>
      </w:pPr>
      <w:bookmarkStart w:id="10" w:name="_TOC_250006"/>
      <w:bookmarkEnd w:id="10"/>
      <w:r w:rsidRPr="00C3409D">
        <w:t>Statewide School Performance Indicators</w:t>
      </w:r>
    </w:p>
    <w:p w14:paraId="73A3F7E0" w14:textId="77777777" w:rsidR="00C3409D" w:rsidRPr="00C3409D" w:rsidRDefault="00C3409D" w:rsidP="0097478E">
      <w:pPr>
        <w:pStyle w:val="Heading4"/>
        <w:numPr>
          <w:ilvl w:val="0"/>
          <w:numId w:val="23"/>
        </w:numPr>
        <w:ind w:left="540"/>
      </w:pPr>
      <w:r w:rsidRPr="00C3409D">
        <w:t>Students and Student Groups Reported on the DASS (minimum group ‘N-size’ for public reporting on the</w:t>
      </w:r>
      <w:r w:rsidRPr="00C3409D">
        <w:rPr>
          <w:spacing w:val="-1"/>
        </w:rPr>
        <w:t xml:space="preserve"> </w:t>
      </w:r>
      <w:r w:rsidRPr="00C3409D">
        <w:t>DASS).</w:t>
      </w:r>
    </w:p>
    <w:p w14:paraId="74693127" w14:textId="1E2C6629" w:rsidR="00C3409D" w:rsidRPr="00C3409D" w:rsidRDefault="00C3409D" w:rsidP="0048132C">
      <w:pPr>
        <w:pStyle w:val="BodyText"/>
        <w:spacing w:before="120" w:line="276" w:lineRule="auto"/>
        <w:rPr>
          <w:sz w:val="24"/>
          <w:szCs w:val="24"/>
        </w:rPr>
      </w:pPr>
      <w:r w:rsidRPr="00C3409D">
        <w:rPr>
          <w:sz w:val="24"/>
          <w:szCs w:val="24"/>
        </w:rPr>
        <w:t>The federal Every Student Succeeds Act (ESSA) requires states to set the minimum number of students needed to form a student group (or a disaggregated subgroup) for accountability and reporting purposes, also referred to as N-size.</w:t>
      </w:r>
      <w:hyperlink w:anchor="_5" w:history="1">
        <w:r w:rsidRPr="0082086A">
          <w:rPr>
            <w:rStyle w:val="Hyperlink"/>
            <w:position w:val="7"/>
            <w:sz w:val="16"/>
            <w:szCs w:val="16"/>
          </w:rPr>
          <w:t>5</w:t>
        </w:r>
      </w:hyperlink>
      <w:r w:rsidRPr="0082086A">
        <w:rPr>
          <w:position w:val="7"/>
          <w:sz w:val="16"/>
          <w:szCs w:val="16"/>
        </w:rPr>
        <w:t xml:space="preserve"> </w:t>
      </w:r>
      <w:r w:rsidRPr="00C3409D">
        <w:rPr>
          <w:sz w:val="24"/>
          <w:szCs w:val="24"/>
        </w:rPr>
        <w:t>In California the minimum N-size for reporting of student group results in the accountability system is 30 students.</w:t>
      </w:r>
    </w:p>
    <w:p w14:paraId="028F8ADA" w14:textId="77777777" w:rsidR="00C3409D" w:rsidRPr="00C3409D" w:rsidRDefault="00C3409D" w:rsidP="0048132C">
      <w:pPr>
        <w:pStyle w:val="BodyText"/>
        <w:spacing w:before="3"/>
        <w:rPr>
          <w:sz w:val="24"/>
          <w:szCs w:val="24"/>
        </w:rPr>
      </w:pPr>
    </w:p>
    <w:p w14:paraId="57CE6D0A" w14:textId="77777777" w:rsidR="00C3409D" w:rsidRPr="00C3409D" w:rsidRDefault="00C3409D" w:rsidP="0048132C">
      <w:pPr>
        <w:pStyle w:val="BodyText"/>
        <w:spacing w:line="259" w:lineRule="auto"/>
        <w:rPr>
          <w:sz w:val="24"/>
          <w:szCs w:val="24"/>
        </w:rPr>
      </w:pPr>
      <w:r w:rsidRPr="00C3409D">
        <w:rPr>
          <w:b/>
          <w:sz w:val="24"/>
          <w:szCs w:val="24"/>
        </w:rPr>
        <w:t xml:space="preserve">RECOMMENDATION: </w:t>
      </w:r>
      <w:r w:rsidRPr="00C3409D">
        <w:rPr>
          <w:sz w:val="24"/>
          <w:szCs w:val="24"/>
        </w:rPr>
        <w:t>Reduce the N-size threshold for reporting of student group results on the DASS to 15 students.</w:t>
      </w:r>
    </w:p>
    <w:p w14:paraId="2539FA0B" w14:textId="77777777" w:rsidR="00C3409D" w:rsidRPr="00C3409D" w:rsidRDefault="00C3409D" w:rsidP="0048132C">
      <w:pPr>
        <w:pStyle w:val="BodyText"/>
        <w:spacing w:before="8"/>
        <w:rPr>
          <w:sz w:val="24"/>
          <w:szCs w:val="24"/>
        </w:rPr>
      </w:pPr>
    </w:p>
    <w:p w14:paraId="3C3A4792" w14:textId="5C3740E5" w:rsidR="00C3409D" w:rsidRPr="00C3409D" w:rsidRDefault="00C3409D" w:rsidP="0048132C">
      <w:pPr>
        <w:pStyle w:val="BodyText"/>
        <w:spacing w:line="276" w:lineRule="auto"/>
        <w:rPr>
          <w:sz w:val="24"/>
          <w:szCs w:val="24"/>
        </w:rPr>
      </w:pPr>
      <w:r w:rsidRPr="00C3409D">
        <w:rPr>
          <w:sz w:val="24"/>
          <w:szCs w:val="24"/>
        </w:rPr>
        <w:t>One guiding principle for the Task Force is to make students in DASS schools more visible and counted</w:t>
      </w:r>
      <w:r w:rsidRPr="00C3409D">
        <w:rPr>
          <w:spacing w:val="-5"/>
          <w:sz w:val="24"/>
          <w:szCs w:val="24"/>
        </w:rPr>
        <w:t xml:space="preserve"> </w:t>
      </w:r>
      <w:r w:rsidRPr="00C3409D">
        <w:rPr>
          <w:sz w:val="24"/>
          <w:szCs w:val="24"/>
        </w:rPr>
        <w:t>within</w:t>
      </w:r>
      <w:r w:rsidRPr="00C3409D">
        <w:rPr>
          <w:spacing w:val="-4"/>
          <w:sz w:val="24"/>
          <w:szCs w:val="24"/>
        </w:rPr>
        <w:t xml:space="preserve"> </w:t>
      </w:r>
      <w:r w:rsidRPr="00C3409D">
        <w:rPr>
          <w:sz w:val="24"/>
          <w:szCs w:val="24"/>
        </w:rPr>
        <w:t>the</w:t>
      </w:r>
      <w:r w:rsidRPr="00C3409D">
        <w:rPr>
          <w:spacing w:val="-4"/>
          <w:sz w:val="24"/>
          <w:szCs w:val="24"/>
        </w:rPr>
        <w:t xml:space="preserve"> </w:t>
      </w:r>
      <w:r w:rsidRPr="00C3409D">
        <w:rPr>
          <w:sz w:val="24"/>
          <w:szCs w:val="24"/>
        </w:rPr>
        <w:t>system.</w:t>
      </w:r>
      <w:r w:rsidRPr="00C3409D">
        <w:rPr>
          <w:spacing w:val="-5"/>
          <w:sz w:val="24"/>
          <w:szCs w:val="24"/>
        </w:rPr>
        <w:t xml:space="preserve"> </w:t>
      </w:r>
      <w:r w:rsidRPr="00C3409D">
        <w:rPr>
          <w:sz w:val="24"/>
          <w:szCs w:val="24"/>
        </w:rPr>
        <w:t>But</w:t>
      </w:r>
      <w:r w:rsidRPr="00C3409D">
        <w:rPr>
          <w:spacing w:val="-4"/>
          <w:sz w:val="24"/>
          <w:szCs w:val="24"/>
        </w:rPr>
        <w:t xml:space="preserve"> </w:t>
      </w:r>
      <w:r w:rsidRPr="00C3409D">
        <w:rPr>
          <w:sz w:val="24"/>
          <w:szCs w:val="24"/>
        </w:rPr>
        <w:t>many</w:t>
      </w:r>
      <w:r w:rsidRPr="00C3409D">
        <w:rPr>
          <w:spacing w:val="-4"/>
          <w:sz w:val="24"/>
          <w:szCs w:val="24"/>
        </w:rPr>
        <w:t xml:space="preserve"> </w:t>
      </w:r>
      <w:r w:rsidRPr="00C3409D">
        <w:rPr>
          <w:sz w:val="24"/>
          <w:szCs w:val="24"/>
        </w:rPr>
        <w:t>DASS</w:t>
      </w:r>
      <w:r w:rsidRPr="00C3409D">
        <w:rPr>
          <w:spacing w:val="-5"/>
          <w:sz w:val="24"/>
          <w:szCs w:val="24"/>
        </w:rPr>
        <w:t xml:space="preserve"> </w:t>
      </w:r>
      <w:r w:rsidRPr="00C3409D">
        <w:rPr>
          <w:sz w:val="24"/>
          <w:szCs w:val="24"/>
        </w:rPr>
        <w:t>schools</w:t>
      </w:r>
      <w:r w:rsidRPr="00C3409D">
        <w:rPr>
          <w:spacing w:val="-4"/>
          <w:sz w:val="24"/>
          <w:szCs w:val="24"/>
        </w:rPr>
        <w:t xml:space="preserve"> </w:t>
      </w:r>
      <w:r w:rsidRPr="00C3409D">
        <w:rPr>
          <w:sz w:val="24"/>
          <w:szCs w:val="24"/>
        </w:rPr>
        <w:t>enroll</w:t>
      </w:r>
      <w:r w:rsidRPr="00C3409D">
        <w:rPr>
          <w:spacing w:val="-5"/>
          <w:sz w:val="24"/>
          <w:szCs w:val="24"/>
        </w:rPr>
        <w:t xml:space="preserve"> </w:t>
      </w:r>
      <w:r w:rsidRPr="00C3409D">
        <w:rPr>
          <w:sz w:val="24"/>
          <w:szCs w:val="24"/>
        </w:rPr>
        <w:t>fewer</w:t>
      </w:r>
      <w:r w:rsidRPr="00C3409D">
        <w:rPr>
          <w:spacing w:val="-5"/>
          <w:sz w:val="24"/>
          <w:szCs w:val="24"/>
        </w:rPr>
        <w:t xml:space="preserve"> </w:t>
      </w:r>
      <w:r w:rsidRPr="00C3409D">
        <w:rPr>
          <w:sz w:val="24"/>
          <w:szCs w:val="24"/>
        </w:rPr>
        <w:t>than</w:t>
      </w:r>
      <w:r w:rsidRPr="00C3409D">
        <w:rPr>
          <w:spacing w:val="-4"/>
          <w:sz w:val="24"/>
          <w:szCs w:val="24"/>
        </w:rPr>
        <w:t xml:space="preserve"> </w:t>
      </w:r>
      <w:r w:rsidRPr="00C3409D">
        <w:rPr>
          <w:sz w:val="24"/>
          <w:szCs w:val="24"/>
        </w:rPr>
        <w:t>200</w:t>
      </w:r>
      <w:r w:rsidRPr="00C3409D">
        <w:rPr>
          <w:spacing w:val="-5"/>
          <w:sz w:val="24"/>
          <w:szCs w:val="24"/>
        </w:rPr>
        <w:t xml:space="preserve"> </w:t>
      </w:r>
      <w:r w:rsidRPr="00C3409D">
        <w:rPr>
          <w:sz w:val="24"/>
          <w:szCs w:val="24"/>
        </w:rPr>
        <w:t>students</w:t>
      </w:r>
      <w:r w:rsidRPr="00C3409D">
        <w:rPr>
          <w:spacing w:val="-6"/>
          <w:sz w:val="24"/>
          <w:szCs w:val="24"/>
        </w:rPr>
        <w:t xml:space="preserve"> </w:t>
      </w:r>
      <w:r w:rsidRPr="00C3409D">
        <w:rPr>
          <w:sz w:val="24"/>
          <w:szCs w:val="24"/>
        </w:rPr>
        <w:t>and</w:t>
      </w:r>
      <w:r w:rsidRPr="00C3409D">
        <w:rPr>
          <w:spacing w:val="-4"/>
          <w:sz w:val="24"/>
          <w:szCs w:val="24"/>
        </w:rPr>
        <w:t xml:space="preserve"> </w:t>
      </w:r>
      <w:r w:rsidRPr="00C3409D">
        <w:rPr>
          <w:sz w:val="24"/>
          <w:szCs w:val="24"/>
        </w:rPr>
        <w:t>will</w:t>
      </w:r>
      <w:r w:rsidRPr="00C3409D">
        <w:rPr>
          <w:spacing w:val="-4"/>
          <w:sz w:val="24"/>
          <w:szCs w:val="24"/>
        </w:rPr>
        <w:t xml:space="preserve"> </w:t>
      </w:r>
      <w:r w:rsidRPr="00C3409D">
        <w:rPr>
          <w:sz w:val="24"/>
          <w:szCs w:val="24"/>
        </w:rPr>
        <w:t>often not have enough students in a particular subgroup (e.g., English learners, or African American students) to meet the N-size requirement of 30 students. For example, in examining the</w:t>
      </w:r>
      <w:r w:rsidRPr="00C3409D">
        <w:rPr>
          <w:spacing w:val="-23"/>
          <w:sz w:val="24"/>
          <w:szCs w:val="24"/>
        </w:rPr>
        <w:t xml:space="preserve"> </w:t>
      </w:r>
      <w:r w:rsidRPr="00C3409D">
        <w:rPr>
          <w:sz w:val="24"/>
          <w:szCs w:val="24"/>
        </w:rPr>
        <w:t>2015</w:t>
      </w:r>
      <w:r w:rsidR="00D45CE8">
        <w:rPr>
          <w:sz w:val="24"/>
          <w:szCs w:val="24"/>
        </w:rPr>
        <w:t>–</w:t>
      </w:r>
      <w:r w:rsidRPr="00C3409D">
        <w:rPr>
          <w:sz w:val="24"/>
          <w:szCs w:val="24"/>
        </w:rPr>
        <w:t>16 one-year graduation rates for DASS-eligible schools, CDE analysts found that, in applying a 30 N-size requirement for students in grade 12, only about 54% of DASS schools would have a reportable graduation rate level on the dashboard. By contrast, if a 15 N-size rule were applied, analysts estimated that more than 70% of DASS schools would have a reportable graduation performance rate on the dashboard that year—an increase of about 137 additional schools. Similar results were found when examining data for the 2016</w:t>
      </w:r>
      <w:r w:rsidR="00D45CE8">
        <w:rPr>
          <w:sz w:val="24"/>
          <w:szCs w:val="24"/>
        </w:rPr>
        <w:t>–</w:t>
      </w:r>
      <w:r w:rsidRPr="00C3409D">
        <w:rPr>
          <w:sz w:val="24"/>
          <w:szCs w:val="24"/>
        </w:rPr>
        <w:t xml:space="preserve">17 school year. The 30 N-size </w:t>
      </w:r>
      <w:proofErr w:type="gramStart"/>
      <w:r w:rsidRPr="00C3409D">
        <w:rPr>
          <w:sz w:val="24"/>
          <w:szCs w:val="24"/>
        </w:rPr>
        <w:t>threshold</w:t>
      </w:r>
      <w:proofErr w:type="gramEnd"/>
      <w:r w:rsidRPr="00C3409D">
        <w:rPr>
          <w:sz w:val="24"/>
          <w:szCs w:val="24"/>
        </w:rPr>
        <w:t xml:space="preserve"> thus renders a considerable number of schools and student groups invisible when determining school performance level (i.e., they do not receive one of five color-coded performance levels on the 5 by 5 dashboard) as well as for finding those schools that most need targeted supports and improvement</w:t>
      </w:r>
      <w:r w:rsidRPr="00C3409D">
        <w:rPr>
          <w:spacing w:val="-1"/>
          <w:sz w:val="24"/>
          <w:szCs w:val="24"/>
        </w:rPr>
        <w:t xml:space="preserve"> </w:t>
      </w:r>
      <w:r w:rsidRPr="00C3409D">
        <w:rPr>
          <w:sz w:val="24"/>
          <w:szCs w:val="24"/>
        </w:rPr>
        <w:t>efforts.</w:t>
      </w:r>
      <w:hyperlink w:anchor="_6" w:history="1">
        <w:r w:rsidRPr="0082086A">
          <w:rPr>
            <w:rStyle w:val="Hyperlink"/>
            <w:position w:val="7"/>
            <w:sz w:val="16"/>
            <w:szCs w:val="16"/>
          </w:rPr>
          <w:t>6</w:t>
        </w:r>
      </w:hyperlink>
    </w:p>
    <w:p w14:paraId="22D88222" w14:textId="77777777" w:rsidR="00C3409D" w:rsidRPr="00C3409D" w:rsidRDefault="00C3409D" w:rsidP="0048132C">
      <w:pPr>
        <w:pStyle w:val="BodyText"/>
        <w:spacing w:before="4"/>
        <w:rPr>
          <w:sz w:val="24"/>
          <w:szCs w:val="24"/>
        </w:rPr>
      </w:pPr>
    </w:p>
    <w:p w14:paraId="670520E0" w14:textId="6F4A8B85" w:rsidR="00C3409D" w:rsidRPr="00C3409D" w:rsidRDefault="00C3409D" w:rsidP="0048132C">
      <w:pPr>
        <w:pStyle w:val="BodyText"/>
        <w:spacing w:line="276" w:lineRule="auto"/>
        <w:rPr>
          <w:sz w:val="24"/>
          <w:szCs w:val="24"/>
        </w:rPr>
      </w:pPr>
      <w:r w:rsidRPr="00C3409D">
        <w:rPr>
          <w:sz w:val="24"/>
          <w:szCs w:val="24"/>
        </w:rPr>
        <w:t>Reducing the N-size requirement for youth in alternative settings would bring California in line with other states, which use N-sizes ranging from 10 to 25 students for accountability purposes. In a survey of 38 states during the 2018</w:t>
      </w:r>
      <w:r w:rsidR="00D45CE8">
        <w:rPr>
          <w:sz w:val="24"/>
          <w:szCs w:val="24"/>
        </w:rPr>
        <w:t>–</w:t>
      </w:r>
      <w:r w:rsidRPr="00C3409D">
        <w:rPr>
          <w:sz w:val="24"/>
          <w:szCs w:val="24"/>
        </w:rPr>
        <w:t>19 school year, the American Youth Policy Forum</w:t>
      </w:r>
      <w:r w:rsidRPr="00C3409D">
        <w:rPr>
          <w:spacing w:val="-37"/>
          <w:sz w:val="24"/>
          <w:szCs w:val="24"/>
        </w:rPr>
        <w:t xml:space="preserve"> </w:t>
      </w:r>
      <w:r w:rsidRPr="00C3409D">
        <w:rPr>
          <w:sz w:val="24"/>
          <w:szCs w:val="24"/>
        </w:rPr>
        <w:t>found that twelve states used 10 students as their N-size, four states used 15, fourteen states used</w:t>
      </w:r>
      <w:r w:rsidRPr="00C3409D">
        <w:rPr>
          <w:spacing w:val="-37"/>
          <w:sz w:val="24"/>
          <w:szCs w:val="24"/>
        </w:rPr>
        <w:t xml:space="preserve"> </w:t>
      </w:r>
      <w:r w:rsidRPr="00C3409D">
        <w:rPr>
          <w:sz w:val="24"/>
          <w:szCs w:val="24"/>
        </w:rPr>
        <w:t>20, and two states used 25. In each of those cases, the US Department of Education approved</w:t>
      </w:r>
      <w:r w:rsidRPr="00C3409D">
        <w:rPr>
          <w:spacing w:val="60"/>
          <w:sz w:val="24"/>
          <w:szCs w:val="24"/>
        </w:rPr>
        <w:t xml:space="preserve"> </w:t>
      </w:r>
      <w:r w:rsidRPr="00C3409D">
        <w:rPr>
          <w:sz w:val="24"/>
          <w:szCs w:val="24"/>
        </w:rPr>
        <w:t>the</w:t>
      </w:r>
    </w:p>
    <w:p w14:paraId="45BA3B99" w14:textId="77777777" w:rsidR="00C3409D" w:rsidRPr="00C3409D" w:rsidRDefault="00C3409D" w:rsidP="0048132C">
      <w:pPr>
        <w:pStyle w:val="BodyText"/>
        <w:spacing w:before="3"/>
        <w:rPr>
          <w:sz w:val="24"/>
          <w:szCs w:val="24"/>
        </w:rPr>
      </w:pPr>
    </w:p>
    <w:p w14:paraId="148D3D3E" w14:textId="77777777" w:rsidR="00C3409D" w:rsidRPr="00C3409D" w:rsidRDefault="00C3409D" w:rsidP="00EC6EBE">
      <w:pPr>
        <w:pStyle w:val="Heading4"/>
        <w:numPr>
          <w:ilvl w:val="0"/>
          <w:numId w:val="23"/>
        </w:numPr>
      </w:pPr>
      <w:r w:rsidRPr="00C3409D">
        <w:t>Academic Achievement</w:t>
      </w:r>
      <w:r w:rsidRPr="00C3409D">
        <w:rPr>
          <w:spacing w:val="-1"/>
        </w:rPr>
        <w:t xml:space="preserve"> </w:t>
      </w:r>
      <w:r w:rsidRPr="00C3409D">
        <w:t>Indicator</w:t>
      </w:r>
    </w:p>
    <w:p w14:paraId="09733324" w14:textId="77777777" w:rsidR="00C3409D" w:rsidRPr="00C3409D" w:rsidRDefault="00C3409D" w:rsidP="0048132C">
      <w:pPr>
        <w:pStyle w:val="BodyText"/>
        <w:spacing w:before="140" w:line="259" w:lineRule="auto"/>
        <w:rPr>
          <w:sz w:val="24"/>
          <w:szCs w:val="24"/>
        </w:rPr>
      </w:pPr>
      <w:r w:rsidRPr="00C3409D">
        <w:rPr>
          <w:sz w:val="24"/>
          <w:szCs w:val="24"/>
        </w:rPr>
        <w:t xml:space="preserve">Under ESSA, states must include an Academic Achievement Indicator that measures </w:t>
      </w:r>
      <w:r w:rsidRPr="00C3409D">
        <w:rPr>
          <w:sz w:val="24"/>
          <w:szCs w:val="24"/>
        </w:rPr>
        <w:lastRenderedPageBreak/>
        <w:t>academic proficiency on annual statewide reading and mathematics assessments. Alternative schools are not exempted from the requirement that state accountability programs should use standard assessments that measure common learning goals for all youth in public schools.</w:t>
      </w:r>
    </w:p>
    <w:p w14:paraId="237DA7B9" w14:textId="77777777" w:rsidR="00C3409D" w:rsidRPr="00C3409D" w:rsidRDefault="00C3409D" w:rsidP="0048132C">
      <w:pPr>
        <w:pStyle w:val="BodyText"/>
        <w:spacing w:before="7"/>
        <w:rPr>
          <w:sz w:val="24"/>
          <w:szCs w:val="24"/>
        </w:rPr>
      </w:pPr>
    </w:p>
    <w:p w14:paraId="26982E2A" w14:textId="77777777" w:rsidR="00C3409D" w:rsidRPr="00C3409D" w:rsidRDefault="00C3409D" w:rsidP="0048132C">
      <w:pPr>
        <w:pStyle w:val="BodyText"/>
        <w:spacing w:line="259" w:lineRule="auto"/>
        <w:rPr>
          <w:sz w:val="24"/>
          <w:szCs w:val="24"/>
        </w:rPr>
      </w:pPr>
      <w:r w:rsidRPr="00C3409D">
        <w:rPr>
          <w:b/>
          <w:sz w:val="24"/>
          <w:szCs w:val="24"/>
        </w:rPr>
        <w:t xml:space="preserve">RECOMMENDATION: </w:t>
      </w:r>
      <w:r w:rsidRPr="00C3409D">
        <w:rPr>
          <w:sz w:val="24"/>
          <w:szCs w:val="24"/>
        </w:rPr>
        <w:t>Endorse the CDE’s proposed modifications to the Smarter Balance Assessment Consortium (SBAC) test cut-points and growth measures for DASS-eligible schools.</w:t>
      </w:r>
    </w:p>
    <w:p w14:paraId="372FBF73" w14:textId="77777777" w:rsidR="00C3409D" w:rsidRPr="00C3409D" w:rsidRDefault="00C3409D" w:rsidP="0048132C">
      <w:pPr>
        <w:pStyle w:val="BodyText"/>
        <w:spacing w:before="8"/>
        <w:rPr>
          <w:sz w:val="24"/>
          <w:szCs w:val="24"/>
        </w:rPr>
      </w:pPr>
    </w:p>
    <w:p w14:paraId="3DD06F7A" w14:textId="23F6B4B4" w:rsidR="00C3409D" w:rsidRPr="00C3409D" w:rsidRDefault="00C3409D" w:rsidP="0048132C">
      <w:pPr>
        <w:pStyle w:val="BodyText"/>
        <w:spacing w:line="276" w:lineRule="auto"/>
        <w:rPr>
          <w:sz w:val="24"/>
          <w:szCs w:val="24"/>
        </w:rPr>
      </w:pPr>
      <w:r w:rsidRPr="00C3409D">
        <w:rPr>
          <w:sz w:val="24"/>
          <w:szCs w:val="24"/>
        </w:rPr>
        <w:t>Task Force members remain concerned that standard assessment results may only reflect the challenges and learning barriers that students experienced in prior schools and will be less informative about the quality of instruction in alternative schools. Most students attending</w:t>
      </w:r>
      <w:r w:rsidRPr="00C3409D">
        <w:rPr>
          <w:spacing w:val="-29"/>
          <w:sz w:val="24"/>
          <w:szCs w:val="24"/>
        </w:rPr>
        <w:t xml:space="preserve"> </w:t>
      </w:r>
      <w:r w:rsidRPr="00C3409D">
        <w:rPr>
          <w:sz w:val="24"/>
          <w:szCs w:val="24"/>
        </w:rPr>
        <w:t>DASS- eligible schools are significantly behind grade-level expectations at the point of enrollment. As well, the average time that youth are enrolled in a DASS-eligible alternative school is often less than one year. Consequently, Task Force members generally prefer that school leaders and charter authorizers use results from locally administered pre- and post-intervention learning assessments</w:t>
      </w:r>
      <w:r w:rsidRPr="00C3409D">
        <w:rPr>
          <w:spacing w:val="-13"/>
          <w:sz w:val="24"/>
          <w:szCs w:val="24"/>
        </w:rPr>
        <w:t xml:space="preserve"> </w:t>
      </w:r>
      <w:r w:rsidRPr="00C3409D">
        <w:rPr>
          <w:sz w:val="24"/>
          <w:szCs w:val="24"/>
        </w:rPr>
        <w:t>to</w:t>
      </w:r>
      <w:r w:rsidRPr="00C3409D">
        <w:rPr>
          <w:spacing w:val="-12"/>
          <w:sz w:val="24"/>
          <w:szCs w:val="24"/>
        </w:rPr>
        <w:t xml:space="preserve"> </w:t>
      </w:r>
      <w:r w:rsidRPr="00C3409D">
        <w:rPr>
          <w:sz w:val="24"/>
          <w:szCs w:val="24"/>
        </w:rPr>
        <w:t>measure</w:t>
      </w:r>
      <w:r w:rsidRPr="00C3409D">
        <w:rPr>
          <w:spacing w:val="-12"/>
          <w:sz w:val="24"/>
          <w:szCs w:val="24"/>
        </w:rPr>
        <w:t xml:space="preserve"> </w:t>
      </w:r>
      <w:r w:rsidRPr="00C3409D">
        <w:rPr>
          <w:sz w:val="24"/>
          <w:szCs w:val="24"/>
        </w:rPr>
        <w:t>student</w:t>
      </w:r>
      <w:r w:rsidRPr="00C3409D">
        <w:rPr>
          <w:spacing w:val="-11"/>
          <w:sz w:val="24"/>
          <w:szCs w:val="24"/>
        </w:rPr>
        <w:t xml:space="preserve"> </w:t>
      </w:r>
      <w:r w:rsidRPr="00C3409D">
        <w:rPr>
          <w:i/>
          <w:sz w:val="24"/>
          <w:szCs w:val="24"/>
        </w:rPr>
        <w:t>improvement</w:t>
      </w:r>
      <w:r w:rsidRPr="00C3409D">
        <w:rPr>
          <w:i/>
          <w:spacing w:val="-12"/>
          <w:sz w:val="24"/>
          <w:szCs w:val="24"/>
        </w:rPr>
        <w:t xml:space="preserve"> </w:t>
      </w:r>
      <w:r w:rsidRPr="00C3409D">
        <w:rPr>
          <w:sz w:val="24"/>
          <w:szCs w:val="24"/>
        </w:rPr>
        <w:t>in</w:t>
      </w:r>
      <w:r w:rsidRPr="00C3409D">
        <w:rPr>
          <w:spacing w:val="-12"/>
          <w:sz w:val="24"/>
          <w:szCs w:val="24"/>
        </w:rPr>
        <w:t xml:space="preserve"> </w:t>
      </w:r>
      <w:r w:rsidRPr="00C3409D">
        <w:rPr>
          <w:sz w:val="24"/>
          <w:szCs w:val="24"/>
        </w:rPr>
        <w:t>required</w:t>
      </w:r>
      <w:r w:rsidRPr="00C3409D">
        <w:rPr>
          <w:spacing w:val="-12"/>
          <w:sz w:val="24"/>
          <w:szCs w:val="24"/>
        </w:rPr>
        <w:t xml:space="preserve"> </w:t>
      </w:r>
      <w:r w:rsidRPr="00C3409D">
        <w:rPr>
          <w:sz w:val="24"/>
          <w:szCs w:val="24"/>
        </w:rPr>
        <w:t>academic</w:t>
      </w:r>
      <w:r w:rsidRPr="00C3409D">
        <w:rPr>
          <w:spacing w:val="-12"/>
          <w:sz w:val="24"/>
          <w:szCs w:val="24"/>
        </w:rPr>
        <w:t xml:space="preserve"> </w:t>
      </w:r>
      <w:r w:rsidRPr="00C3409D">
        <w:rPr>
          <w:sz w:val="24"/>
          <w:szCs w:val="24"/>
        </w:rPr>
        <w:t>content</w:t>
      </w:r>
      <w:r w:rsidRPr="00C3409D">
        <w:rPr>
          <w:spacing w:val="-12"/>
          <w:sz w:val="24"/>
          <w:szCs w:val="24"/>
        </w:rPr>
        <w:t xml:space="preserve"> </w:t>
      </w:r>
      <w:r w:rsidRPr="00C3409D">
        <w:rPr>
          <w:sz w:val="24"/>
          <w:szCs w:val="24"/>
        </w:rPr>
        <w:t>areas</w:t>
      </w:r>
      <w:r w:rsidRPr="00C3409D">
        <w:rPr>
          <w:spacing w:val="-12"/>
          <w:sz w:val="24"/>
          <w:szCs w:val="24"/>
        </w:rPr>
        <w:t xml:space="preserve"> </w:t>
      </w:r>
      <w:r w:rsidRPr="00C3409D">
        <w:rPr>
          <w:sz w:val="24"/>
          <w:szCs w:val="24"/>
        </w:rPr>
        <w:t>and</w:t>
      </w:r>
      <w:r w:rsidRPr="00C3409D">
        <w:rPr>
          <w:spacing w:val="-12"/>
          <w:sz w:val="24"/>
          <w:szCs w:val="24"/>
        </w:rPr>
        <w:t xml:space="preserve"> </w:t>
      </w:r>
      <w:r w:rsidRPr="00C3409D">
        <w:rPr>
          <w:sz w:val="24"/>
          <w:szCs w:val="24"/>
        </w:rPr>
        <w:t>to</w:t>
      </w:r>
      <w:r w:rsidRPr="00C3409D">
        <w:rPr>
          <w:spacing w:val="-12"/>
          <w:sz w:val="24"/>
          <w:szCs w:val="24"/>
        </w:rPr>
        <w:t xml:space="preserve"> </w:t>
      </w:r>
      <w:r w:rsidRPr="00C3409D">
        <w:rPr>
          <w:sz w:val="24"/>
          <w:szCs w:val="24"/>
        </w:rPr>
        <w:t>assess school</w:t>
      </w:r>
      <w:r w:rsidRPr="00C3409D">
        <w:rPr>
          <w:spacing w:val="-17"/>
          <w:sz w:val="24"/>
          <w:szCs w:val="24"/>
        </w:rPr>
        <w:t xml:space="preserve"> </w:t>
      </w:r>
      <w:r w:rsidRPr="00C3409D">
        <w:rPr>
          <w:sz w:val="24"/>
          <w:szCs w:val="24"/>
        </w:rPr>
        <w:t>effort</w:t>
      </w:r>
      <w:r w:rsidRPr="00C3409D">
        <w:rPr>
          <w:spacing w:val="-17"/>
          <w:sz w:val="24"/>
          <w:szCs w:val="24"/>
        </w:rPr>
        <w:t xml:space="preserve"> </w:t>
      </w:r>
      <w:r w:rsidRPr="00C3409D">
        <w:rPr>
          <w:sz w:val="24"/>
          <w:szCs w:val="24"/>
        </w:rPr>
        <w:t>(i.e.,</w:t>
      </w:r>
      <w:r w:rsidRPr="00C3409D">
        <w:rPr>
          <w:spacing w:val="-16"/>
          <w:sz w:val="24"/>
          <w:szCs w:val="24"/>
        </w:rPr>
        <w:t xml:space="preserve"> </w:t>
      </w:r>
      <w:r w:rsidRPr="00C3409D">
        <w:rPr>
          <w:sz w:val="24"/>
          <w:szCs w:val="24"/>
        </w:rPr>
        <w:t>academic</w:t>
      </w:r>
      <w:r w:rsidRPr="00C3409D">
        <w:rPr>
          <w:spacing w:val="-17"/>
          <w:sz w:val="24"/>
          <w:szCs w:val="24"/>
        </w:rPr>
        <w:t xml:space="preserve"> </w:t>
      </w:r>
      <w:r w:rsidRPr="00C3409D">
        <w:rPr>
          <w:sz w:val="24"/>
          <w:szCs w:val="24"/>
        </w:rPr>
        <w:t>improvement</w:t>
      </w:r>
      <w:r w:rsidRPr="00C3409D">
        <w:rPr>
          <w:spacing w:val="-16"/>
          <w:sz w:val="24"/>
          <w:szCs w:val="24"/>
        </w:rPr>
        <w:t xml:space="preserve"> </w:t>
      </w:r>
      <w:r w:rsidRPr="00C3409D">
        <w:rPr>
          <w:sz w:val="24"/>
          <w:szCs w:val="24"/>
        </w:rPr>
        <w:t>as</w:t>
      </w:r>
      <w:r w:rsidRPr="00C3409D">
        <w:rPr>
          <w:spacing w:val="-16"/>
          <w:sz w:val="24"/>
          <w:szCs w:val="24"/>
        </w:rPr>
        <w:t xml:space="preserve"> </w:t>
      </w:r>
      <w:r w:rsidRPr="00C3409D">
        <w:rPr>
          <w:sz w:val="24"/>
          <w:szCs w:val="24"/>
        </w:rPr>
        <w:t>defined</w:t>
      </w:r>
      <w:r w:rsidRPr="00C3409D">
        <w:rPr>
          <w:spacing w:val="-16"/>
          <w:sz w:val="24"/>
          <w:szCs w:val="24"/>
        </w:rPr>
        <w:t xml:space="preserve"> </w:t>
      </w:r>
      <w:r w:rsidRPr="00C3409D">
        <w:rPr>
          <w:sz w:val="24"/>
          <w:szCs w:val="24"/>
        </w:rPr>
        <w:t>by</w:t>
      </w:r>
      <w:r w:rsidRPr="00C3409D">
        <w:rPr>
          <w:spacing w:val="-17"/>
          <w:sz w:val="24"/>
          <w:szCs w:val="24"/>
        </w:rPr>
        <w:t xml:space="preserve"> </w:t>
      </w:r>
      <w:r w:rsidRPr="00C3409D">
        <w:rPr>
          <w:sz w:val="24"/>
          <w:szCs w:val="24"/>
        </w:rPr>
        <w:t>the</w:t>
      </w:r>
      <w:r w:rsidRPr="00C3409D">
        <w:rPr>
          <w:spacing w:val="-15"/>
          <w:sz w:val="24"/>
          <w:szCs w:val="24"/>
        </w:rPr>
        <w:t xml:space="preserve"> </w:t>
      </w:r>
      <w:r w:rsidRPr="00C3409D">
        <w:rPr>
          <w:sz w:val="24"/>
          <w:szCs w:val="24"/>
        </w:rPr>
        <w:t>Council</w:t>
      </w:r>
      <w:r w:rsidRPr="00C3409D">
        <w:rPr>
          <w:spacing w:val="-16"/>
          <w:sz w:val="24"/>
          <w:szCs w:val="24"/>
        </w:rPr>
        <w:t xml:space="preserve"> </w:t>
      </w:r>
      <w:r w:rsidRPr="00C3409D">
        <w:rPr>
          <w:sz w:val="24"/>
          <w:szCs w:val="24"/>
        </w:rPr>
        <w:t>of</w:t>
      </w:r>
      <w:r w:rsidRPr="00C3409D">
        <w:rPr>
          <w:spacing w:val="-17"/>
          <w:sz w:val="24"/>
          <w:szCs w:val="24"/>
        </w:rPr>
        <w:t xml:space="preserve"> </w:t>
      </w:r>
      <w:r w:rsidRPr="00C3409D">
        <w:rPr>
          <w:sz w:val="24"/>
          <w:szCs w:val="24"/>
        </w:rPr>
        <w:t>Chief</w:t>
      </w:r>
      <w:r w:rsidRPr="00C3409D">
        <w:rPr>
          <w:spacing w:val="-16"/>
          <w:sz w:val="24"/>
          <w:szCs w:val="24"/>
        </w:rPr>
        <w:t xml:space="preserve"> </w:t>
      </w:r>
      <w:r w:rsidRPr="00C3409D">
        <w:rPr>
          <w:sz w:val="24"/>
          <w:szCs w:val="24"/>
        </w:rPr>
        <w:t>State</w:t>
      </w:r>
      <w:r w:rsidRPr="00C3409D">
        <w:rPr>
          <w:spacing w:val="-16"/>
          <w:sz w:val="24"/>
          <w:szCs w:val="24"/>
        </w:rPr>
        <w:t xml:space="preserve"> </w:t>
      </w:r>
      <w:r w:rsidRPr="00C3409D">
        <w:rPr>
          <w:sz w:val="24"/>
          <w:szCs w:val="24"/>
        </w:rPr>
        <w:t>School</w:t>
      </w:r>
      <w:r w:rsidRPr="00C3409D">
        <w:rPr>
          <w:spacing w:val="-16"/>
          <w:sz w:val="24"/>
          <w:szCs w:val="24"/>
        </w:rPr>
        <w:t xml:space="preserve"> </w:t>
      </w:r>
      <w:r w:rsidRPr="00C3409D">
        <w:rPr>
          <w:sz w:val="24"/>
          <w:szCs w:val="24"/>
        </w:rPr>
        <w:t>Officers: a</w:t>
      </w:r>
      <w:r w:rsidRPr="00C3409D">
        <w:rPr>
          <w:spacing w:val="-10"/>
          <w:sz w:val="24"/>
          <w:szCs w:val="24"/>
        </w:rPr>
        <w:t xml:space="preserve"> </w:t>
      </w:r>
      <w:r w:rsidRPr="00C3409D">
        <w:rPr>
          <w:sz w:val="24"/>
          <w:szCs w:val="24"/>
        </w:rPr>
        <w:t>measure</w:t>
      </w:r>
      <w:r w:rsidRPr="00C3409D">
        <w:rPr>
          <w:spacing w:val="-10"/>
          <w:sz w:val="24"/>
          <w:szCs w:val="24"/>
        </w:rPr>
        <w:t xml:space="preserve"> </w:t>
      </w:r>
      <w:r w:rsidRPr="00C3409D">
        <w:rPr>
          <w:sz w:val="24"/>
          <w:szCs w:val="24"/>
        </w:rPr>
        <w:t>of</w:t>
      </w:r>
      <w:r w:rsidRPr="00C3409D">
        <w:rPr>
          <w:spacing w:val="-10"/>
          <w:sz w:val="24"/>
          <w:szCs w:val="24"/>
        </w:rPr>
        <w:t xml:space="preserve"> </w:t>
      </w:r>
      <w:r w:rsidRPr="00C3409D">
        <w:rPr>
          <w:sz w:val="24"/>
          <w:szCs w:val="24"/>
        </w:rPr>
        <w:t>the</w:t>
      </w:r>
      <w:r w:rsidRPr="00C3409D">
        <w:rPr>
          <w:spacing w:val="-9"/>
          <w:sz w:val="24"/>
          <w:szCs w:val="24"/>
        </w:rPr>
        <w:t xml:space="preserve"> </w:t>
      </w:r>
      <w:r w:rsidRPr="00C3409D">
        <w:rPr>
          <w:sz w:val="24"/>
          <w:szCs w:val="24"/>
        </w:rPr>
        <w:t>“academic</w:t>
      </w:r>
      <w:r w:rsidRPr="00C3409D">
        <w:rPr>
          <w:spacing w:val="-10"/>
          <w:sz w:val="24"/>
          <w:szCs w:val="24"/>
        </w:rPr>
        <w:t xml:space="preserve"> </w:t>
      </w:r>
      <w:r w:rsidRPr="00C3409D">
        <w:rPr>
          <w:sz w:val="24"/>
          <w:szCs w:val="24"/>
        </w:rPr>
        <w:t>performance</w:t>
      </w:r>
      <w:r w:rsidRPr="00C3409D">
        <w:rPr>
          <w:spacing w:val="-10"/>
          <w:sz w:val="24"/>
          <w:szCs w:val="24"/>
        </w:rPr>
        <w:t xml:space="preserve"> </w:t>
      </w:r>
      <w:r w:rsidRPr="00C3409D">
        <w:rPr>
          <w:sz w:val="24"/>
          <w:szCs w:val="24"/>
        </w:rPr>
        <w:t>of</w:t>
      </w:r>
      <w:r w:rsidRPr="00C3409D">
        <w:rPr>
          <w:spacing w:val="-10"/>
          <w:sz w:val="24"/>
          <w:szCs w:val="24"/>
        </w:rPr>
        <w:t xml:space="preserve"> </w:t>
      </w:r>
      <w:r w:rsidRPr="00C3409D">
        <w:rPr>
          <w:sz w:val="24"/>
          <w:szCs w:val="24"/>
        </w:rPr>
        <w:t>the</w:t>
      </w:r>
      <w:r w:rsidRPr="00C3409D">
        <w:rPr>
          <w:spacing w:val="-9"/>
          <w:sz w:val="24"/>
          <w:szCs w:val="24"/>
        </w:rPr>
        <w:t xml:space="preserve"> </w:t>
      </w:r>
      <w:r w:rsidRPr="00C3409D">
        <w:rPr>
          <w:i/>
          <w:sz w:val="24"/>
          <w:szCs w:val="24"/>
        </w:rPr>
        <w:t>same</w:t>
      </w:r>
      <w:r w:rsidRPr="00C3409D">
        <w:rPr>
          <w:i/>
          <w:spacing w:val="-9"/>
          <w:sz w:val="24"/>
          <w:szCs w:val="24"/>
        </w:rPr>
        <w:t xml:space="preserve"> </w:t>
      </w:r>
      <w:r w:rsidRPr="00C3409D">
        <w:rPr>
          <w:sz w:val="24"/>
          <w:szCs w:val="24"/>
        </w:rPr>
        <w:t>student</w:t>
      </w:r>
      <w:r w:rsidRPr="00C3409D">
        <w:rPr>
          <w:spacing w:val="-10"/>
          <w:sz w:val="24"/>
          <w:szCs w:val="24"/>
        </w:rPr>
        <w:t xml:space="preserve"> </w:t>
      </w:r>
      <w:r w:rsidRPr="00C3409D">
        <w:rPr>
          <w:sz w:val="24"/>
          <w:szCs w:val="24"/>
        </w:rPr>
        <w:t>or</w:t>
      </w:r>
      <w:r w:rsidRPr="00C3409D">
        <w:rPr>
          <w:spacing w:val="-9"/>
          <w:sz w:val="24"/>
          <w:szCs w:val="24"/>
        </w:rPr>
        <w:t xml:space="preserve"> </w:t>
      </w:r>
      <w:r w:rsidRPr="00C3409D">
        <w:rPr>
          <w:i/>
          <w:sz w:val="24"/>
          <w:szCs w:val="24"/>
        </w:rPr>
        <w:t>same</w:t>
      </w:r>
      <w:r w:rsidRPr="00C3409D">
        <w:rPr>
          <w:i/>
          <w:spacing w:val="-9"/>
          <w:sz w:val="24"/>
          <w:szCs w:val="24"/>
        </w:rPr>
        <w:t xml:space="preserve"> </w:t>
      </w:r>
      <w:r w:rsidRPr="00C3409D">
        <w:rPr>
          <w:sz w:val="24"/>
          <w:szCs w:val="24"/>
        </w:rPr>
        <w:t>collection</w:t>
      </w:r>
      <w:r w:rsidRPr="00C3409D">
        <w:rPr>
          <w:spacing w:val="-10"/>
          <w:sz w:val="24"/>
          <w:szCs w:val="24"/>
        </w:rPr>
        <w:t xml:space="preserve"> </w:t>
      </w:r>
      <w:r w:rsidRPr="00C3409D">
        <w:rPr>
          <w:sz w:val="24"/>
          <w:szCs w:val="24"/>
        </w:rPr>
        <w:t>of</w:t>
      </w:r>
      <w:r w:rsidRPr="00C3409D">
        <w:rPr>
          <w:spacing w:val="-10"/>
          <w:sz w:val="24"/>
          <w:szCs w:val="24"/>
        </w:rPr>
        <w:t xml:space="preserve"> </w:t>
      </w:r>
      <w:r w:rsidRPr="00C3409D">
        <w:rPr>
          <w:sz w:val="24"/>
          <w:szCs w:val="24"/>
        </w:rPr>
        <w:t>students</w:t>
      </w:r>
      <w:r w:rsidRPr="00C3409D">
        <w:rPr>
          <w:spacing w:val="-9"/>
          <w:sz w:val="24"/>
          <w:szCs w:val="24"/>
        </w:rPr>
        <w:t xml:space="preserve"> </w:t>
      </w:r>
      <w:r w:rsidRPr="00C3409D">
        <w:rPr>
          <w:sz w:val="24"/>
          <w:szCs w:val="24"/>
        </w:rPr>
        <w:t>over two or more points in time.”)</w:t>
      </w:r>
      <w:hyperlink w:anchor="_7" w:history="1">
        <w:r w:rsidRPr="009743E2">
          <w:rPr>
            <w:rStyle w:val="Hyperlink"/>
            <w:position w:val="7"/>
            <w:sz w:val="16"/>
            <w:szCs w:val="16"/>
          </w:rPr>
          <w:t>7</w:t>
        </w:r>
      </w:hyperlink>
      <w:r w:rsidRPr="00C3409D">
        <w:rPr>
          <w:position w:val="7"/>
          <w:sz w:val="24"/>
          <w:szCs w:val="24"/>
        </w:rPr>
        <w:t xml:space="preserve"> </w:t>
      </w:r>
      <w:r w:rsidRPr="00C3409D">
        <w:rPr>
          <w:sz w:val="24"/>
          <w:szCs w:val="24"/>
        </w:rPr>
        <w:t>By taking this approach, DASS schools and LEAs could report on student academic progress over the actual time enrolled in DASS</w:t>
      </w:r>
      <w:r w:rsidRPr="00C3409D">
        <w:rPr>
          <w:spacing w:val="-5"/>
          <w:sz w:val="24"/>
          <w:szCs w:val="24"/>
        </w:rPr>
        <w:t xml:space="preserve"> </w:t>
      </w:r>
      <w:r w:rsidRPr="00C3409D">
        <w:rPr>
          <w:sz w:val="24"/>
          <w:szCs w:val="24"/>
        </w:rPr>
        <w:t>schools.</w:t>
      </w:r>
    </w:p>
    <w:p w14:paraId="005166DA" w14:textId="77777777" w:rsidR="00C3409D" w:rsidRPr="00C3409D" w:rsidRDefault="00C3409D" w:rsidP="0048132C">
      <w:pPr>
        <w:pStyle w:val="BodyText"/>
        <w:spacing w:before="9"/>
        <w:rPr>
          <w:sz w:val="24"/>
          <w:szCs w:val="24"/>
        </w:rPr>
      </w:pPr>
    </w:p>
    <w:p w14:paraId="4DE37044" w14:textId="501DFA71" w:rsidR="00C3409D" w:rsidRPr="00C3409D" w:rsidRDefault="00C3409D" w:rsidP="0048132C">
      <w:pPr>
        <w:pStyle w:val="BodyText"/>
        <w:spacing w:line="276" w:lineRule="auto"/>
        <w:rPr>
          <w:sz w:val="24"/>
          <w:szCs w:val="24"/>
        </w:rPr>
      </w:pPr>
      <w:r w:rsidRPr="00C3409D">
        <w:rPr>
          <w:sz w:val="24"/>
          <w:szCs w:val="24"/>
        </w:rPr>
        <w:t>Task Force members also acknowledged CDE concerns that on the 2018 California Dashboard, 93% of DASS schools with reportable ELA results, and 96% of DASS schools with reportable Mathematics results, performed at the Low or Very Low performance levels, given existing</w:t>
      </w:r>
      <w:r w:rsidRPr="00C3409D">
        <w:rPr>
          <w:spacing w:val="-24"/>
          <w:sz w:val="24"/>
          <w:szCs w:val="24"/>
        </w:rPr>
        <w:t xml:space="preserve"> </w:t>
      </w:r>
      <w:r w:rsidRPr="00C3409D">
        <w:rPr>
          <w:sz w:val="24"/>
          <w:szCs w:val="24"/>
        </w:rPr>
        <w:t>score cut-points.</w:t>
      </w:r>
      <w:r w:rsidRPr="00C3409D">
        <w:rPr>
          <w:spacing w:val="-15"/>
          <w:sz w:val="24"/>
          <w:szCs w:val="24"/>
        </w:rPr>
        <w:t xml:space="preserve"> </w:t>
      </w:r>
      <w:r w:rsidRPr="00C3409D">
        <w:rPr>
          <w:sz w:val="24"/>
          <w:szCs w:val="24"/>
        </w:rPr>
        <w:t>These</w:t>
      </w:r>
      <w:r w:rsidRPr="00C3409D">
        <w:rPr>
          <w:spacing w:val="-14"/>
          <w:sz w:val="24"/>
          <w:szCs w:val="24"/>
        </w:rPr>
        <w:t xml:space="preserve"> </w:t>
      </w:r>
      <w:r w:rsidRPr="00C3409D">
        <w:rPr>
          <w:sz w:val="24"/>
          <w:szCs w:val="24"/>
        </w:rPr>
        <w:t>results</w:t>
      </w:r>
      <w:r w:rsidRPr="00C3409D">
        <w:rPr>
          <w:spacing w:val="-16"/>
          <w:sz w:val="24"/>
          <w:szCs w:val="24"/>
        </w:rPr>
        <w:t xml:space="preserve"> </w:t>
      </w:r>
      <w:r w:rsidRPr="00C3409D">
        <w:rPr>
          <w:sz w:val="24"/>
          <w:szCs w:val="24"/>
        </w:rPr>
        <w:t>arguably</w:t>
      </w:r>
      <w:r w:rsidRPr="00C3409D">
        <w:rPr>
          <w:spacing w:val="-14"/>
          <w:sz w:val="24"/>
          <w:szCs w:val="24"/>
        </w:rPr>
        <w:t xml:space="preserve"> </w:t>
      </w:r>
      <w:r w:rsidRPr="00C3409D">
        <w:rPr>
          <w:sz w:val="24"/>
          <w:szCs w:val="24"/>
        </w:rPr>
        <w:t>impede</w:t>
      </w:r>
      <w:r w:rsidRPr="00C3409D">
        <w:rPr>
          <w:spacing w:val="-14"/>
          <w:sz w:val="24"/>
          <w:szCs w:val="24"/>
        </w:rPr>
        <w:t xml:space="preserve"> </w:t>
      </w:r>
      <w:r w:rsidRPr="00C3409D">
        <w:rPr>
          <w:sz w:val="24"/>
          <w:szCs w:val="24"/>
        </w:rPr>
        <w:t>the</w:t>
      </w:r>
      <w:r w:rsidRPr="00C3409D">
        <w:rPr>
          <w:spacing w:val="-15"/>
          <w:sz w:val="24"/>
          <w:szCs w:val="24"/>
        </w:rPr>
        <w:t xml:space="preserve"> </w:t>
      </w:r>
      <w:r w:rsidRPr="00C3409D">
        <w:rPr>
          <w:sz w:val="24"/>
          <w:szCs w:val="24"/>
        </w:rPr>
        <w:t>state’s</w:t>
      </w:r>
      <w:r w:rsidRPr="00C3409D">
        <w:rPr>
          <w:spacing w:val="-14"/>
          <w:sz w:val="24"/>
          <w:szCs w:val="24"/>
        </w:rPr>
        <w:t xml:space="preserve"> </w:t>
      </w:r>
      <w:r w:rsidRPr="00C3409D">
        <w:rPr>
          <w:sz w:val="24"/>
          <w:szCs w:val="24"/>
        </w:rPr>
        <w:t>ability</w:t>
      </w:r>
      <w:r w:rsidRPr="00C3409D">
        <w:rPr>
          <w:spacing w:val="-15"/>
          <w:sz w:val="24"/>
          <w:szCs w:val="24"/>
        </w:rPr>
        <w:t xml:space="preserve"> </w:t>
      </w:r>
      <w:r w:rsidRPr="00C3409D">
        <w:rPr>
          <w:sz w:val="24"/>
          <w:szCs w:val="24"/>
        </w:rPr>
        <w:t>to</w:t>
      </w:r>
      <w:r w:rsidRPr="00C3409D">
        <w:rPr>
          <w:spacing w:val="-15"/>
          <w:sz w:val="24"/>
          <w:szCs w:val="24"/>
        </w:rPr>
        <w:t xml:space="preserve"> </w:t>
      </w:r>
      <w:r w:rsidRPr="00C3409D">
        <w:rPr>
          <w:sz w:val="24"/>
          <w:szCs w:val="24"/>
        </w:rPr>
        <w:t>meet</w:t>
      </w:r>
      <w:r w:rsidRPr="00C3409D">
        <w:rPr>
          <w:spacing w:val="-14"/>
          <w:sz w:val="24"/>
          <w:szCs w:val="24"/>
        </w:rPr>
        <w:t xml:space="preserve"> </w:t>
      </w:r>
      <w:r w:rsidRPr="00C3409D">
        <w:rPr>
          <w:sz w:val="24"/>
          <w:szCs w:val="24"/>
        </w:rPr>
        <w:t>ESSA</w:t>
      </w:r>
      <w:r w:rsidRPr="00C3409D">
        <w:rPr>
          <w:spacing w:val="-14"/>
          <w:sz w:val="24"/>
          <w:szCs w:val="24"/>
        </w:rPr>
        <w:t xml:space="preserve"> </w:t>
      </w:r>
      <w:r w:rsidRPr="00C3409D">
        <w:rPr>
          <w:sz w:val="24"/>
          <w:szCs w:val="24"/>
        </w:rPr>
        <w:t>requirements</w:t>
      </w:r>
      <w:r w:rsidRPr="00C3409D">
        <w:rPr>
          <w:spacing w:val="-14"/>
          <w:sz w:val="24"/>
          <w:szCs w:val="24"/>
        </w:rPr>
        <w:t xml:space="preserve"> </w:t>
      </w:r>
      <w:r w:rsidRPr="00C3409D">
        <w:rPr>
          <w:sz w:val="24"/>
          <w:szCs w:val="24"/>
        </w:rPr>
        <w:t>that</w:t>
      </w:r>
      <w:r w:rsidRPr="00C3409D">
        <w:rPr>
          <w:spacing w:val="-15"/>
          <w:sz w:val="24"/>
          <w:szCs w:val="24"/>
        </w:rPr>
        <w:t xml:space="preserve"> </w:t>
      </w:r>
      <w:r w:rsidRPr="00C3409D">
        <w:rPr>
          <w:sz w:val="24"/>
          <w:szCs w:val="24"/>
        </w:rPr>
        <w:t>state school accountability systems should provide for a “meaningful differentiation among schools” to support “appropriate targeted assistance” to low performing schools</w:t>
      </w:r>
      <w:r w:rsidRPr="009743E2">
        <w:rPr>
          <w:sz w:val="16"/>
          <w:szCs w:val="16"/>
        </w:rPr>
        <w:t>.</w:t>
      </w:r>
      <w:hyperlink w:anchor="_8" w:history="1">
        <w:r w:rsidRPr="009743E2">
          <w:rPr>
            <w:rStyle w:val="Hyperlink"/>
            <w:position w:val="7"/>
            <w:sz w:val="16"/>
            <w:szCs w:val="16"/>
          </w:rPr>
          <w:t>8</w:t>
        </w:r>
      </w:hyperlink>
      <w:r w:rsidRPr="00C3409D">
        <w:rPr>
          <w:position w:val="7"/>
          <w:sz w:val="24"/>
          <w:szCs w:val="24"/>
        </w:rPr>
        <w:t xml:space="preserve"> </w:t>
      </w:r>
      <w:r w:rsidRPr="00C3409D">
        <w:rPr>
          <w:sz w:val="24"/>
          <w:szCs w:val="24"/>
        </w:rPr>
        <w:t>By reporting DASS school performance status along adjusted SBAC cut points, the CDE estimates that it will be better</w:t>
      </w:r>
      <w:r w:rsidRPr="00C3409D">
        <w:rPr>
          <w:spacing w:val="-41"/>
          <w:sz w:val="24"/>
          <w:szCs w:val="24"/>
        </w:rPr>
        <w:t xml:space="preserve"> </w:t>
      </w:r>
      <w:r w:rsidRPr="00C3409D">
        <w:rPr>
          <w:sz w:val="24"/>
          <w:szCs w:val="24"/>
        </w:rPr>
        <w:t>able to differentiate DASS schools with Low and Very Low performance, as well as to detect meaningful year-to-year progress relative to the SBAC standards.</w:t>
      </w:r>
      <w:hyperlink w:anchor="_9" w:history="1">
        <w:r w:rsidRPr="009743E2">
          <w:rPr>
            <w:rStyle w:val="Hyperlink"/>
            <w:position w:val="7"/>
            <w:sz w:val="16"/>
            <w:szCs w:val="16"/>
          </w:rPr>
          <w:t>9</w:t>
        </w:r>
      </w:hyperlink>
      <w:r w:rsidRPr="009743E2">
        <w:rPr>
          <w:position w:val="7"/>
          <w:sz w:val="16"/>
          <w:szCs w:val="16"/>
        </w:rPr>
        <w:t xml:space="preserve"> </w:t>
      </w:r>
      <w:r w:rsidRPr="00C3409D">
        <w:rPr>
          <w:sz w:val="24"/>
          <w:szCs w:val="24"/>
        </w:rPr>
        <w:t>This information might help school</w:t>
      </w:r>
      <w:r w:rsidRPr="00C3409D">
        <w:rPr>
          <w:spacing w:val="-8"/>
          <w:sz w:val="24"/>
          <w:szCs w:val="24"/>
        </w:rPr>
        <w:t xml:space="preserve"> </w:t>
      </w:r>
      <w:r w:rsidRPr="00C3409D">
        <w:rPr>
          <w:sz w:val="24"/>
          <w:szCs w:val="24"/>
        </w:rPr>
        <w:t>leaders</w:t>
      </w:r>
      <w:r w:rsidRPr="00C3409D">
        <w:rPr>
          <w:spacing w:val="-7"/>
          <w:sz w:val="24"/>
          <w:szCs w:val="24"/>
        </w:rPr>
        <w:t xml:space="preserve"> </w:t>
      </w:r>
      <w:r w:rsidRPr="00C3409D">
        <w:rPr>
          <w:sz w:val="24"/>
          <w:szCs w:val="24"/>
        </w:rPr>
        <w:t>to</w:t>
      </w:r>
      <w:r w:rsidRPr="00C3409D">
        <w:rPr>
          <w:spacing w:val="-7"/>
          <w:sz w:val="24"/>
          <w:szCs w:val="24"/>
        </w:rPr>
        <w:t xml:space="preserve"> </w:t>
      </w:r>
      <w:r w:rsidRPr="00C3409D">
        <w:rPr>
          <w:sz w:val="24"/>
          <w:szCs w:val="24"/>
        </w:rPr>
        <w:t>determine</w:t>
      </w:r>
      <w:r w:rsidRPr="00C3409D">
        <w:rPr>
          <w:spacing w:val="-7"/>
          <w:sz w:val="24"/>
          <w:szCs w:val="24"/>
        </w:rPr>
        <w:t xml:space="preserve"> </w:t>
      </w:r>
      <w:r w:rsidRPr="00C3409D">
        <w:rPr>
          <w:sz w:val="24"/>
          <w:szCs w:val="24"/>
        </w:rPr>
        <w:t>whether,</w:t>
      </w:r>
      <w:r w:rsidRPr="00C3409D">
        <w:rPr>
          <w:spacing w:val="-8"/>
          <w:sz w:val="24"/>
          <w:szCs w:val="24"/>
        </w:rPr>
        <w:t xml:space="preserve"> </w:t>
      </w:r>
      <w:r w:rsidRPr="00C3409D">
        <w:rPr>
          <w:sz w:val="24"/>
          <w:szCs w:val="24"/>
        </w:rPr>
        <w:t>and</w:t>
      </w:r>
      <w:r w:rsidRPr="00C3409D">
        <w:rPr>
          <w:spacing w:val="-7"/>
          <w:sz w:val="24"/>
          <w:szCs w:val="24"/>
        </w:rPr>
        <w:t xml:space="preserve"> </w:t>
      </w:r>
      <w:r w:rsidRPr="00C3409D">
        <w:rPr>
          <w:sz w:val="24"/>
          <w:szCs w:val="24"/>
        </w:rPr>
        <w:t>to</w:t>
      </w:r>
      <w:r w:rsidRPr="00C3409D">
        <w:rPr>
          <w:spacing w:val="-7"/>
          <w:sz w:val="24"/>
          <w:szCs w:val="24"/>
        </w:rPr>
        <w:t xml:space="preserve"> </w:t>
      </w:r>
      <w:r w:rsidRPr="00C3409D">
        <w:rPr>
          <w:sz w:val="24"/>
          <w:szCs w:val="24"/>
        </w:rPr>
        <w:t>what</w:t>
      </w:r>
      <w:r w:rsidRPr="00C3409D">
        <w:rPr>
          <w:spacing w:val="-7"/>
          <w:sz w:val="24"/>
          <w:szCs w:val="24"/>
        </w:rPr>
        <w:t xml:space="preserve"> </w:t>
      </w:r>
      <w:r w:rsidRPr="00C3409D">
        <w:rPr>
          <w:sz w:val="24"/>
          <w:szCs w:val="24"/>
        </w:rPr>
        <w:t>extent,</w:t>
      </w:r>
      <w:r w:rsidRPr="00C3409D">
        <w:rPr>
          <w:spacing w:val="-7"/>
          <w:sz w:val="24"/>
          <w:szCs w:val="24"/>
        </w:rPr>
        <w:t xml:space="preserve"> </w:t>
      </w:r>
      <w:r w:rsidRPr="00C3409D">
        <w:rPr>
          <w:sz w:val="24"/>
          <w:szCs w:val="24"/>
        </w:rPr>
        <w:t>the</w:t>
      </w:r>
      <w:r w:rsidRPr="00C3409D">
        <w:rPr>
          <w:spacing w:val="-8"/>
          <w:sz w:val="24"/>
          <w:szCs w:val="24"/>
        </w:rPr>
        <w:t xml:space="preserve"> </w:t>
      </w:r>
      <w:r w:rsidRPr="00C3409D">
        <w:rPr>
          <w:sz w:val="24"/>
          <w:szCs w:val="24"/>
        </w:rPr>
        <w:t>academic</w:t>
      </w:r>
      <w:r w:rsidRPr="00C3409D">
        <w:rPr>
          <w:spacing w:val="-7"/>
          <w:sz w:val="24"/>
          <w:szCs w:val="24"/>
        </w:rPr>
        <w:t xml:space="preserve"> </w:t>
      </w:r>
      <w:r w:rsidRPr="00C3409D">
        <w:rPr>
          <w:sz w:val="24"/>
          <w:szCs w:val="24"/>
        </w:rPr>
        <w:t>proficiency</w:t>
      </w:r>
      <w:r w:rsidRPr="00C3409D">
        <w:rPr>
          <w:spacing w:val="-7"/>
          <w:sz w:val="24"/>
          <w:szCs w:val="24"/>
        </w:rPr>
        <w:t xml:space="preserve"> </w:t>
      </w:r>
      <w:r w:rsidRPr="00C3409D">
        <w:rPr>
          <w:sz w:val="24"/>
          <w:szCs w:val="24"/>
        </w:rPr>
        <w:t>scores</w:t>
      </w:r>
      <w:r w:rsidRPr="00C3409D">
        <w:rPr>
          <w:spacing w:val="-7"/>
          <w:sz w:val="24"/>
          <w:szCs w:val="24"/>
        </w:rPr>
        <w:t xml:space="preserve"> </w:t>
      </w:r>
      <w:r w:rsidRPr="00C3409D">
        <w:rPr>
          <w:sz w:val="24"/>
          <w:szCs w:val="24"/>
        </w:rPr>
        <w:t>can</w:t>
      </w:r>
      <w:r w:rsidRPr="00C3409D">
        <w:rPr>
          <w:spacing w:val="-8"/>
          <w:sz w:val="24"/>
          <w:szCs w:val="24"/>
        </w:rPr>
        <w:t xml:space="preserve"> </w:t>
      </w:r>
      <w:r w:rsidRPr="00C3409D">
        <w:rPr>
          <w:sz w:val="24"/>
          <w:szCs w:val="24"/>
        </w:rPr>
        <w:t>be attributed</w:t>
      </w:r>
      <w:r w:rsidRPr="00C3409D">
        <w:rPr>
          <w:spacing w:val="24"/>
          <w:sz w:val="24"/>
          <w:szCs w:val="24"/>
        </w:rPr>
        <w:t xml:space="preserve"> </w:t>
      </w:r>
      <w:r w:rsidRPr="00C3409D">
        <w:rPr>
          <w:sz w:val="24"/>
          <w:szCs w:val="24"/>
        </w:rPr>
        <w:t>to</w:t>
      </w:r>
      <w:r w:rsidRPr="00C3409D">
        <w:rPr>
          <w:spacing w:val="23"/>
          <w:sz w:val="24"/>
          <w:szCs w:val="24"/>
        </w:rPr>
        <w:t xml:space="preserve"> </w:t>
      </w:r>
      <w:r w:rsidRPr="00C3409D">
        <w:rPr>
          <w:sz w:val="24"/>
          <w:szCs w:val="24"/>
        </w:rPr>
        <w:t>school</w:t>
      </w:r>
      <w:r w:rsidRPr="00C3409D">
        <w:rPr>
          <w:spacing w:val="23"/>
          <w:sz w:val="24"/>
          <w:szCs w:val="24"/>
        </w:rPr>
        <w:t xml:space="preserve"> </w:t>
      </w:r>
      <w:r w:rsidRPr="00C3409D">
        <w:rPr>
          <w:sz w:val="24"/>
          <w:szCs w:val="24"/>
        </w:rPr>
        <w:t>effort</w:t>
      </w:r>
      <w:r w:rsidRPr="00C3409D">
        <w:rPr>
          <w:spacing w:val="24"/>
          <w:sz w:val="24"/>
          <w:szCs w:val="24"/>
        </w:rPr>
        <w:t xml:space="preserve"> </w:t>
      </w:r>
      <w:r w:rsidRPr="00C3409D">
        <w:rPr>
          <w:sz w:val="24"/>
          <w:szCs w:val="24"/>
        </w:rPr>
        <w:t>or</w:t>
      </w:r>
      <w:r w:rsidRPr="00C3409D">
        <w:rPr>
          <w:spacing w:val="24"/>
          <w:sz w:val="24"/>
          <w:szCs w:val="24"/>
        </w:rPr>
        <w:t xml:space="preserve"> </w:t>
      </w:r>
      <w:r w:rsidRPr="00C3409D">
        <w:rPr>
          <w:sz w:val="24"/>
          <w:szCs w:val="24"/>
        </w:rPr>
        <w:t>are</w:t>
      </w:r>
      <w:r w:rsidRPr="00C3409D">
        <w:rPr>
          <w:spacing w:val="24"/>
          <w:sz w:val="24"/>
          <w:szCs w:val="24"/>
        </w:rPr>
        <w:t xml:space="preserve"> </w:t>
      </w:r>
      <w:r w:rsidRPr="00C3409D">
        <w:rPr>
          <w:sz w:val="24"/>
          <w:szCs w:val="24"/>
        </w:rPr>
        <w:t>an</w:t>
      </w:r>
      <w:r w:rsidRPr="00C3409D">
        <w:rPr>
          <w:spacing w:val="24"/>
          <w:sz w:val="24"/>
          <w:szCs w:val="24"/>
        </w:rPr>
        <w:t xml:space="preserve"> </w:t>
      </w:r>
      <w:r w:rsidRPr="00C3409D">
        <w:rPr>
          <w:sz w:val="24"/>
          <w:szCs w:val="24"/>
        </w:rPr>
        <w:t>artifact</w:t>
      </w:r>
      <w:r w:rsidRPr="00C3409D">
        <w:rPr>
          <w:spacing w:val="24"/>
          <w:sz w:val="24"/>
          <w:szCs w:val="24"/>
        </w:rPr>
        <w:t xml:space="preserve"> </w:t>
      </w:r>
      <w:r w:rsidRPr="00C3409D">
        <w:rPr>
          <w:sz w:val="24"/>
          <w:szCs w:val="24"/>
        </w:rPr>
        <w:t>of</w:t>
      </w:r>
      <w:r w:rsidRPr="00C3409D">
        <w:rPr>
          <w:spacing w:val="24"/>
          <w:sz w:val="24"/>
          <w:szCs w:val="24"/>
        </w:rPr>
        <w:t xml:space="preserve"> </w:t>
      </w:r>
      <w:r w:rsidRPr="00C3409D">
        <w:rPr>
          <w:sz w:val="24"/>
          <w:szCs w:val="24"/>
        </w:rPr>
        <w:t>student</w:t>
      </w:r>
      <w:r w:rsidRPr="00C3409D">
        <w:rPr>
          <w:spacing w:val="24"/>
          <w:sz w:val="24"/>
          <w:szCs w:val="24"/>
        </w:rPr>
        <w:t xml:space="preserve"> </w:t>
      </w:r>
      <w:r w:rsidRPr="00C3409D">
        <w:rPr>
          <w:sz w:val="24"/>
          <w:szCs w:val="24"/>
        </w:rPr>
        <w:t>placement</w:t>
      </w:r>
      <w:r w:rsidRPr="00C3409D">
        <w:rPr>
          <w:spacing w:val="24"/>
          <w:sz w:val="24"/>
          <w:szCs w:val="24"/>
        </w:rPr>
        <w:t xml:space="preserve"> </w:t>
      </w:r>
      <w:r w:rsidRPr="00C3409D">
        <w:rPr>
          <w:sz w:val="24"/>
          <w:szCs w:val="24"/>
        </w:rPr>
        <w:t>into</w:t>
      </w:r>
      <w:r w:rsidRPr="00C3409D">
        <w:rPr>
          <w:spacing w:val="24"/>
          <w:sz w:val="24"/>
          <w:szCs w:val="24"/>
        </w:rPr>
        <w:t xml:space="preserve"> </w:t>
      </w:r>
      <w:r w:rsidRPr="00C3409D">
        <w:rPr>
          <w:sz w:val="24"/>
          <w:szCs w:val="24"/>
        </w:rPr>
        <w:t>schools</w:t>
      </w:r>
      <w:r w:rsidRPr="00C3409D">
        <w:rPr>
          <w:spacing w:val="24"/>
          <w:sz w:val="24"/>
          <w:szCs w:val="24"/>
        </w:rPr>
        <w:t xml:space="preserve"> </w:t>
      </w:r>
      <w:r w:rsidRPr="00C3409D">
        <w:rPr>
          <w:sz w:val="24"/>
          <w:szCs w:val="24"/>
        </w:rPr>
        <w:t>or</w:t>
      </w:r>
      <w:r w:rsidRPr="00C3409D">
        <w:rPr>
          <w:spacing w:val="24"/>
          <w:sz w:val="24"/>
          <w:szCs w:val="24"/>
        </w:rPr>
        <w:t xml:space="preserve"> </w:t>
      </w:r>
      <w:r w:rsidRPr="00C3409D">
        <w:rPr>
          <w:sz w:val="24"/>
          <w:szCs w:val="24"/>
        </w:rPr>
        <w:t>to</w:t>
      </w:r>
      <w:r w:rsidRPr="00C3409D">
        <w:rPr>
          <w:spacing w:val="23"/>
          <w:sz w:val="24"/>
          <w:szCs w:val="24"/>
        </w:rPr>
        <w:t xml:space="preserve"> </w:t>
      </w:r>
      <w:r w:rsidRPr="00C3409D">
        <w:rPr>
          <w:sz w:val="24"/>
          <w:szCs w:val="24"/>
        </w:rPr>
        <w:t>other</w:t>
      </w:r>
      <w:r w:rsidRPr="00C3409D">
        <w:rPr>
          <w:spacing w:val="24"/>
          <w:sz w:val="24"/>
          <w:szCs w:val="24"/>
        </w:rPr>
        <w:t xml:space="preserve"> </w:t>
      </w:r>
      <w:r w:rsidRPr="00C3409D">
        <w:rPr>
          <w:sz w:val="24"/>
          <w:szCs w:val="24"/>
        </w:rPr>
        <w:t>LEA policies.</w:t>
      </w:r>
    </w:p>
    <w:p w14:paraId="2956CDF4" w14:textId="77777777" w:rsidR="00C3409D" w:rsidRPr="00C3409D" w:rsidRDefault="00C3409D" w:rsidP="0048132C">
      <w:pPr>
        <w:pStyle w:val="BodyText"/>
        <w:spacing w:before="8"/>
        <w:rPr>
          <w:sz w:val="24"/>
          <w:szCs w:val="24"/>
        </w:rPr>
      </w:pPr>
    </w:p>
    <w:p w14:paraId="3F0E9ECC" w14:textId="6CEAA5FA" w:rsidR="00C3409D" w:rsidRPr="00C3409D" w:rsidRDefault="00C3409D" w:rsidP="00862053">
      <w:pPr>
        <w:pStyle w:val="BodyText"/>
        <w:rPr>
          <w:sz w:val="24"/>
          <w:szCs w:val="24"/>
        </w:rPr>
      </w:pPr>
      <w:r w:rsidRPr="00C3409D">
        <w:rPr>
          <w:sz w:val="24"/>
          <w:szCs w:val="24"/>
        </w:rPr>
        <w:t>This modified approach may also help the CDE to identify DASS schools most in need of</w:t>
      </w:r>
      <w:r w:rsidRPr="00C3409D">
        <w:rPr>
          <w:spacing w:val="-9"/>
          <w:sz w:val="24"/>
          <w:szCs w:val="24"/>
        </w:rPr>
        <w:t xml:space="preserve"> </w:t>
      </w:r>
      <w:r w:rsidRPr="00C3409D">
        <w:rPr>
          <w:sz w:val="24"/>
          <w:szCs w:val="24"/>
        </w:rPr>
        <w:t>targeted</w:t>
      </w:r>
      <w:r w:rsidRPr="00C3409D">
        <w:rPr>
          <w:spacing w:val="-8"/>
          <w:sz w:val="24"/>
          <w:szCs w:val="24"/>
        </w:rPr>
        <w:t xml:space="preserve"> </w:t>
      </w:r>
      <w:r w:rsidRPr="00C3409D">
        <w:rPr>
          <w:sz w:val="24"/>
          <w:szCs w:val="24"/>
        </w:rPr>
        <w:t>intervention</w:t>
      </w:r>
      <w:r w:rsidRPr="00C3409D">
        <w:rPr>
          <w:spacing w:val="-11"/>
          <w:sz w:val="24"/>
          <w:szCs w:val="24"/>
        </w:rPr>
        <w:t xml:space="preserve"> </w:t>
      </w:r>
      <w:r w:rsidRPr="00C3409D">
        <w:rPr>
          <w:sz w:val="24"/>
          <w:szCs w:val="24"/>
        </w:rPr>
        <w:t>and</w:t>
      </w:r>
      <w:r w:rsidRPr="00C3409D">
        <w:rPr>
          <w:spacing w:val="-8"/>
          <w:sz w:val="24"/>
          <w:szCs w:val="24"/>
        </w:rPr>
        <w:t xml:space="preserve"> </w:t>
      </w:r>
      <w:r w:rsidRPr="00C3409D">
        <w:rPr>
          <w:sz w:val="24"/>
          <w:szCs w:val="24"/>
        </w:rPr>
        <w:t>support.</w:t>
      </w:r>
      <w:r w:rsidRPr="00C3409D">
        <w:rPr>
          <w:spacing w:val="-8"/>
          <w:sz w:val="24"/>
          <w:szCs w:val="24"/>
        </w:rPr>
        <w:t xml:space="preserve"> </w:t>
      </w:r>
      <w:r w:rsidRPr="00C3409D">
        <w:rPr>
          <w:sz w:val="24"/>
          <w:szCs w:val="24"/>
        </w:rPr>
        <w:t>The</w:t>
      </w:r>
      <w:r w:rsidRPr="00C3409D">
        <w:rPr>
          <w:spacing w:val="-9"/>
          <w:sz w:val="24"/>
          <w:szCs w:val="24"/>
        </w:rPr>
        <w:t xml:space="preserve"> </w:t>
      </w:r>
      <w:r w:rsidRPr="00C3409D">
        <w:rPr>
          <w:sz w:val="24"/>
          <w:szCs w:val="24"/>
        </w:rPr>
        <w:t>accountability</w:t>
      </w:r>
      <w:r w:rsidRPr="00C3409D">
        <w:rPr>
          <w:spacing w:val="-8"/>
          <w:sz w:val="24"/>
          <w:szCs w:val="24"/>
        </w:rPr>
        <w:t xml:space="preserve"> </w:t>
      </w:r>
      <w:r w:rsidRPr="00C3409D">
        <w:rPr>
          <w:sz w:val="24"/>
          <w:szCs w:val="24"/>
        </w:rPr>
        <w:t>dilemma</w:t>
      </w:r>
      <w:r w:rsidRPr="00C3409D">
        <w:rPr>
          <w:spacing w:val="-8"/>
          <w:sz w:val="24"/>
          <w:szCs w:val="24"/>
        </w:rPr>
        <w:t xml:space="preserve"> </w:t>
      </w:r>
      <w:r w:rsidRPr="00C3409D">
        <w:rPr>
          <w:sz w:val="24"/>
          <w:szCs w:val="24"/>
        </w:rPr>
        <w:t>presented</w:t>
      </w:r>
      <w:r w:rsidRPr="00C3409D">
        <w:rPr>
          <w:spacing w:val="-9"/>
          <w:sz w:val="24"/>
          <w:szCs w:val="24"/>
        </w:rPr>
        <w:t xml:space="preserve"> </w:t>
      </w:r>
      <w:r w:rsidRPr="00C3409D">
        <w:rPr>
          <w:sz w:val="24"/>
          <w:szCs w:val="24"/>
        </w:rPr>
        <w:t>here</w:t>
      </w:r>
      <w:r w:rsidRPr="00C3409D">
        <w:rPr>
          <w:spacing w:val="-8"/>
          <w:sz w:val="24"/>
          <w:szCs w:val="24"/>
        </w:rPr>
        <w:t xml:space="preserve"> </w:t>
      </w:r>
      <w:r w:rsidRPr="00C3409D">
        <w:rPr>
          <w:sz w:val="24"/>
          <w:szCs w:val="24"/>
        </w:rPr>
        <w:t>has</w:t>
      </w:r>
      <w:r w:rsidRPr="00C3409D">
        <w:rPr>
          <w:spacing w:val="-8"/>
          <w:sz w:val="24"/>
          <w:szCs w:val="24"/>
        </w:rPr>
        <w:t xml:space="preserve"> </w:t>
      </w:r>
      <w:r w:rsidRPr="00C3409D">
        <w:rPr>
          <w:sz w:val="24"/>
          <w:szCs w:val="24"/>
        </w:rPr>
        <w:t>been</w:t>
      </w:r>
      <w:r w:rsidRPr="00C3409D">
        <w:rPr>
          <w:spacing w:val="-9"/>
          <w:sz w:val="24"/>
          <w:szCs w:val="24"/>
        </w:rPr>
        <w:t xml:space="preserve"> </w:t>
      </w:r>
      <w:r w:rsidRPr="00C3409D">
        <w:rPr>
          <w:sz w:val="24"/>
          <w:szCs w:val="24"/>
        </w:rPr>
        <w:t>widely recognized by other states, and some have made similar attempts to address the issues in their state</w:t>
      </w:r>
      <w:r w:rsidRPr="00C3409D">
        <w:rPr>
          <w:spacing w:val="-9"/>
          <w:sz w:val="24"/>
          <w:szCs w:val="24"/>
        </w:rPr>
        <w:t xml:space="preserve"> </w:t>
      </w:r>
      <w:r w:rsidRPr="00C3409D">
        <w:rPr>
          <w:sz w:val="24"/>
          <w:szCs w:val="24"/>
        </w:rPr>
        <w:t>ESSA</w:t>
      </w:r>
      <w:r w:rsidRPr="00C3409D">
        <w:rPr>
          <w:spacing w:val="-7"/>
          <w:sz w:val="24"/>
          <w:szCs w:val="24"/>
        </w:rPr>
        <w:t xml:space="preserve"> </w:t>
      </w:r>
      <w:r w:rsidRPr="00C3409D">
        <w:rPr>
          <w:sz w:val="24"/>
          <w:szCs w:val="24"/>
        </w:rPr>
        <w:t>plans</w:t>
      </w:r>
      <w:r w:rsidRPr="00C3409D">
        <w:rPr>
          <w:spacing w:val="-8"/>
          <w:sz w:val="24"/>
          <w:szCs w:val="24"/>
        </w:rPr>
        <w:t xml:space="preserve"> </w:t>
      </w:r>
      <w:r w:rsidRPr="00C3409D">
        <w:rPr>
          <w:sz w:val="24"/>
          <w:szCs w:val="24"/>
        </w:rPr>
        <w:t>(</w:t>
      </w:r>
      <w:proofErr w:type="spellStart"/>
      <w:r w:rsidRPr="00C3409D">
        <w:rPr>
          <w:sz w:val="24"/>
          <w:szCs w:val="24"/>
        </w:rPr>
        <w:t>Kannam</w:t>
      </w:r>
      <w:proofErr w:type="spellEnd"/>
      <w:r w:rsidRPr="00C3409D">
        <w:rPr>
          <w:spacing w:val="-8"/>
          <w:sz w:val="24"/>
          <w:szCs w:val="24"/>
        </w:rPr>
        <w:t xml:space="preserve"> </w:t>
      </w:r>
      <w:r w:rsidRPr="00C3409D">
        <w:rPr>
          <w:sz w:val="24"/>
          <w:szCs w:val="24"/>
        </w:rPr>
        <w:t>&amp;</w:t>
      </w:r>
      <w:r w:rsidRPr="00C3409D">
        <w:rPr>
          <w:spacing w:val="-8"/>
          <w:sz w:val="24"/>
          <w:szCs w:val="24"/>
        </w:rPr>
        <w:t xml:space="preserve"> </w:t>
      </w:r>
      <w:r w:rsidRPr="00C3409D">
        <w:rPr>
          <w:sz w:val="24"/>
          <w:szCs w:val="24"/>
        </w:rPr>
        <w:t>Weiss,</w:t>
      </w:r>
      <w:r w:rsidRPr="00C3409D">
        <w:rPr>
          <w:spacing w:val="-9"/>
          <w:sz w:val="24"/>
          <w:szCs w:val="24"/>
        </w:rPr>
        <w:t xml:space="preserve"> </w:t>
      </w:r>
      <w:r w:rsidRPr="00C3409D">
        <w:rPr>
          <w:sz w:val="24"/>
          <w:szCs w:val="24"/>
        </w:rPr>
        <w:t>2019).</w:t>
      </w:r>
      <w:r w:rsidRPr="00C3409D">
        <w:rPr>
          <w:spacing w:val="-8"/>
          <w:sz w:val="24"/>
          <w:szCs w:val="24"/>
        </w:rPr>
        <w:t xml:space="preserve"> </w:t>
      </w:r>
      <w:r w:rsidRPr="00C3409D">
        <w:rPr>
          <w:sz w:val="24"/>
          <w:szCs w:val="24"/>
        </w:rPr>
        <w:t>Arizona,</w:t>
      </w:r>
      <w:r w:rsidRPr="00C3409D">
        <w:rPr>
          <w:spacing w:val="-8"/>
          <w:sz w:val="24"/>
          <w:szCs w:val="24"/>
        </w:rPr>
        <w:t xml:space="preserve"> </w:t>
      </w:r>
      <w:r w:rsidRPr="00C3409D">
        <w:rPr>
          <w:sz w:val="24"/>
          <w:szCs w:val="24"/>
        </w:rPr>
        <w:t>for</w:t>
      </w:r>
      <w:r w:rsidRPr="00C3409D">
        <w:rPr>
          <w:spacing w:val="-8"/>
          <w:sz w:val="24"/>
          <w:szCs w:val="24"/>
        </w:rPr>
        <w:t xml:space="preserve"> </w:t>
      </w:r>
      <w:r w:rsidRPr="00C3409D">
        <w:rPr>
          <w:sz w:val="24"/>
          <w:szCs w:val="24"/>
        </w:rPr>
        <w:lastRenderedPageBreak/>
        <w:t>example,</w:t>
      </w:r>
      <w:r w:rsidRPr="00C3409D">
        <w:rPr>
          <w:spacing w:val="-9"/>
          <w:sz w:val="24"/>
          <w:szCs w:val="24"/>
        </w:rPr>
        <w:t xml:space="preserve"> </w:t>
      </w:r>
      <w:r w:rsidRPr="00C3409D">
        <w:rPr>
          <w:sz w:val="24"/>
          <w:szCs w:val="24"/>
        </w:rPr>
        <w:t>includes</w:t>
      </w:r>
      <w:r w:rsidRPr="00C3409D">
        <w:rPr>
          <w:spacing w:val="-8"/>
          <w:sz w:val="24"/>
          <w:szCs w:val="24"/>
        </w:rPr>
        <w:t xml:space="preserve"> </w:t>
      </w:r>
      <w:r w:rsidRPr="00C3409D">
        <w:rPr>
          <w:sz w:val="24"/>
          <w:szCs w:val="24"/>
        </w:rPr>
        <w:t>its</w:t>
      </w:r>
      <w:r w:rsidRPr="00C3409D">
        <w:rPr>
          <w:spacing w:val="-9"/>
          <w:sz w:val="24"/>
          <w:szCs w:val="24"/>
        </w:rPr>
        <w:t xml:space="preserve"> </w:t>
      </w:r>
      <w:r w:rsidRPr="00C3409D">
        <w:rPr>
          <w:sz w:val="24"/>
          <w:szCs w:val="24"/>
        </w:rPr>
        <w:t>alternative</w:t>
      </w:r>
      <w:r w:rsidRPr="00C3409D">
        <w:rPr>
          <w:spacing w:val="-8"/>
          <w:sz w:val="24"/>
          <w:szCs w:val="24"/>
        </w:rPr>
        <w:t xml:space="preserve"> </w:t>
      </w:r>
      <w:r w:rsidRPr="00C3409D">
        <w:rPr>
          <w:sz w:val="24"/>
          <w:szCs w:val="24"/>
        </w:rPr>
        <w:t>schools within</w:t>
      </w:r>
      <w:r w:rsidRPr="00C3409D">
        <w:rPr>
          <w:spacing w:val="-17"/>
          <w:sz w:val="24"/>
          <w:szCs w:val="24"/>
        </w:rPr>
        <w:t xml:space="preserve"> </w:t>
      </w:r>
      <w:r w:rsidRPr="00C3409D">
        <w:rPr>
          <w:sz w:val="24"/>
          <w:szCs w:val="24"/>
        </w:rPr>
        <w:t>the</w:t>
      </w:r>
      <w:r w:rsidRPr="00C3409D">
        <w:rPr>
          <w:spacing w:val="-16"/>
          <w:sz w:val="24"/>
          <w:szCs w:val="24"/>
        </w:rPr>
        <w:t xml:space="preserve"> </w:t>
      </w:r>
      <w:r w:rsidRPr="00C3409D">
        <w:rPr>
          <w:sz w:val="24"/>
          <w:szCs w:val="24"/>
        </w:rPr>
        <w:t>statewide</w:t>
      </w:r>
      <w:r w:rsidRPr="00C3409D">
        <w:rPr>
          <w:spacing w:val="-17"/>
          <w:sz w:val="24"/>
          <w:szCs w:val="24"/>
        </w:rPr>
        <w:t xml:space="preserve"> </w:t>
      </w:r>
      <w:r w:rsidRPr="00C3409D">
        <w:rPr>
          <w:sz w:val="24"/>
          <w:szCs w:val="24"/>
        </w:rPr>
        <w:t>accountability</w:t>
      </w:r>
      <w:r w:rsidRPr="00C3409D">
        <w:rPr>
          <w:spacing w:val="-16"/>
          <w:sz w:val="24"/>
          <w:szCs w:val="24"/>
        </w:rPr>
        <w:t xml:space="preserve"> </w:t>
      </w:r>
      <w:r w:rsidRPr="00C3409D">
        <w:rPr>
          <w:sz w:val="24"/>
          <w:szCs w:val="24"/>
        </w:rPr>
        <w:t>system</w:t>
      </w:r>
      <w:r w:rsidRPr="00C3409D">
        <w:rPr>
          <w:spacing w:val="-17"/>
          <w:sz w:val="24"/>
          <w:szCs w:val="24"/>
        </w:rPr>
        <w:t xml:space="preserve"> </w:t>
      </w:r>
      <w:r w:rsidRPr="00C3409D">
        <w:rPr>
          <w:sz w:val="24"/>
          <w:szCs w:val="24"/>
        </w:rPr>
        <w:t>for</w:t>
      </w:r>
      <w:r w:rsidRPr="00C3409D">
        <w:rPr>
          <w:spacing w:val="-16"/>
          <w:sz w:val="24"/>
          <w:szCs w:val="24"/>
        </w:rPr>
        <w:t xml:space="preserve"> </w:t>
      </w:r>
      <w:r w:rsidRPr="00C3409D">
        <w:rPr>
          <w:sz w:val="24"/>
          <w:szCs w:val="24"/>
        </w:rPr>
        <w:t>all</w:t>
      </w:r>
      <w:r w:rsidRPr="00C3409D">
        <w:rPr>
          <w:spacing w:val="-19"/>
          <w:sz w:val="24"/>
          <w:szCs w:val="24"/>
        </w:rPr>
        <w:t xml:space="preserve"> </w:t>
      </w:r>
      <w:r w:rsidRPr="00C3409D">
        <w:rPr>
          <w:sz w:val="24"/>
          <w:szCs w:val="24"/>
        </w:rPr>
        <w:t>schools,</w:t>
      </w:r>
      <w:r w:rsidRPr="00C3409D">
        <w:rPr>
          <w:spacing w:val="-17"/>
          <w:sz w:val="24"/>
          <w:szCs w:val="24"/>
        </w:rPr>
        <w:t xml:space="preserve"> </w:t>
      </w:r>
      <w:r w:rsidRPr="00C3409D">
        <w:rPr>
          <w:sz w:val="24"/>
          <w:szCs w:val="24"/>
        </w:rPr>
        <w:t>but</w:t>
      </w:r>
      <w:r w:rsidRPr="00C3409D">
        <w:rPr>
          <w:spacing w:val="-18"/>
          <w:sz w:val="24"/>
          <w:szCs w:val="24"/>
        </w:rPr>
        <w:t xml:space="preserve"> </w:t>
      </w:r>
      <w:r w:rsidRPr="00C3409D">
        <w:rPr>
          <w:sz w:val="24"/>
          <w:szCs w:val="24"/>
        </w:rPr>
        <w:t>applies</w:t>
      </w:r>
      <w:r w:rsidRPr="00C3409D">
        <w:rPr>
          <w:spacing w:val="-16"/>
          <w:sz w:val="24"/>
          <w:szCs w:val="24"/>
        </w:rPr>
        <w:t xml:space="preserve"> </w:t>
      </w:r>
      <w:r w:rsidRPr="00C3409D">
        <w:rPr>
          <w:sz w:val="24"/>
          <w:szCs w:val="24"/>
        </w:rPr>
        <w:t>a</w:t>
      </w:r>
      <w:r w:rsidRPr="00C3409D">
        <w:rPr>
          <w:spacing w:val="-17"/>
          <w:sz w:val="24"/>
          <w:szCs w:val="24"/>
        </w:rPr>
        <w:t xml:space="preserve"> </w:t>
      </w:r>
      <w:r w:rsidRPr="00C3409D">
        <w:rPr>
          <w:sz w:val="24"/>
          <w:szCs w:val="24"/>
        </w:rPr>
        <w:t>supplemental</w:t>
      </w:r>
      <w:r w:rsidRPr="00C3409D">
        <w:rPr>
          <w:spacing w:val="-17"/>
          <w:sz w:val="24"/>
          <w:szCs w:val="24"/>
        </w:rPr>
        <w:t xml:space="preserve"> </w:t>
      </w:r>
      <w:r w:rsidRPr="00C3409D">
        <w:rPr>
          <w:sz w:val="24"/>
          <w:szCs w:val="24"/>
        </w:rPr>
        <w:t>school</w:t>
      </w:r>
      <w:r w:rsidRPr="00C3409D">
        <w:rPr>
          <w:spacing w:val="-15"/>
          <w:sz w:val="24"/>
          <w:szCs w:val="24"/>
        </w:rPr>
        <w:t xml:space="preserve"> </w:t>
      </w:r>
      <w:r w:rsidRPr="00C3409D">
        <w:rPr>
          <w:sz w:val="24"/>
          <w:szCs w:val="24"/>
        </w:rPr>
        <w:t>report card to alternative schools that includes modified academic cut-scores on the state assessment, additional measures, and a different model for weighing the applicable indicators for state accountability.</w:t>
      </w:r>
      <w:hyperlink w:anchor="_10" w:history="1">
        <w:r w:rsidRPr="00A13127">
          <w:rPr>
            <w:rStyle w:val="Hyperlink"/>
            <w:position w:val="7"/>
            <w:sz w:val="18"/>
            <w:szCs w:val="16"/>
          </w:rPr>
          <w:t>10</w:t>
        </w:r>
      </w:hyperlink>
    </w:p>
    <w:p w14:paraId="2EEED326" w14:textId="77777777" w:rsidR="00C3409D" w:rsidRPr="00C3409D" w:rsidRDefault="00C3409D" w:rsidP="0048132C">
      <w:pPr>
        <w:pStyle w:val="BodyText"/>
        <w:spacing w:before="8"/>
        <w:rPr>
          <w:sz w:val="24"/>
          <w:szCs w:val="24"/>
        </w:rPr>
      </w:pPr>
    </w:p>
    <w:p w14:paraId="1B2726E2" w14:textId="77777777" w:rsidR="00C3409D" w:rsidRPr="00C3409D" w:rsidRDefault="00C3409D" w:rsidP="00EC6EBE">
      <w:pPr>
        <w:pStyle w:val="Heading4"/>
        <w:numPr>
          <w:ilvl w:val="0"/>
          <w:numId w:val="23"/>
        </w:numPr>
      </w:pPr>
      <w:r w:rsidRPr="00C3409D">
        <w:t>School Suspension</w:t>
      </w:r>
      <w:r w:rsidRPr="00C3409D">
        <w:rPr>
          <w:spacing w:val="-1"/>
        </w:rPr>
        <w:t xml:space="preserve"> </w:t>
      </w:r>
      <w:r w:rsidRPr="00C3409D">
        <w:t>Indicator</w:t>
      </w:r>
    </w:p>
    <w:p w14:paraId="480B69EB" w14:textId="77777777" w:rsidR="00C3409D" w:rsidRPr="00C3409D" w:rsidRDefault="00C3409D" w:rsidP="0048132C">
      <w:pPr>
        <w:pStyle w:val="BodyText"/>
        <w:spacing w:before="6"/>
        <w:rPr>
          <w:i/>
          <w:sz w:val="24"/>
          <w:szCs w:val="24"/>
        </w:rPr>
      </w:pPr>
    </w:p>
    <w:p w14:paraId="78EB3096" w14:textId="77777777" w:rsidR="00C3409D" w:rsidRPr="00C3409D" w:rsidRDefault="00C3409D" w:rsidP="0048132C">
      <w:pPr>
        <w:pStyle w:val="BodyText"/>
        <w:spacing w:line="259" w:lineRule="auto"/>
        <w:rPr>
          <w:sz w:val="24"/>
          <w:szCs w:val="24"/>
        </w:rPr>
      </w:pPr>
      <w:r w:rsidRPr="00C3409D">
        <w:rPr>
          <w:b/>
          <w:sz w:val="24"/>
          <w:szCs w:val="24"/>
        </w:rPr>
        <w:t xml:space="preserve">RECOMMENDATION: </w:t>
      </w:r>
      <w:r w:rsidRPr="00C3409D">
        <w:rPr>
          <w:sz w:val="24"/>
          <w:szCs w:val="24"/>
        </w:rPr>
        <w:t>No change recommended to the calculation method</w:t>
      </w:r>
      <w:r w:rsidRPr="00C3409D">
        <w:rPr>
          <w:spacing w:val="-44"/>
          <w:sz w:val="24"/>
          <w:szCs w:val="24"/>
        </w:rPr>
        <w:t xml:space="preserve"> </w:t>
      </w:r>
      <w:r w:rsidRPr="00C3409D">
        <w:rPr>
          <w:sz w:val="24"/>
          <w:szCs w:val="24"/>
        </w:rPr>
        <w:t>or application of a School Suspension Indicator to DASS for alternative</w:t>
      </w:r>
      <w:r w:rsidRPr="00C3409D">
        <w:rPr>
          <w:spacing w:val="-15"/>
          <w:sz w:val="24"/>
          <w:szCs w:val="24"/>
        </w:rPr>
        <w:t xml:space="preserve"> </w:t>
      </w:r>
      <w:r w:rsidRPr="00C3409D">
        <w:rPr>
          <w:sz w:val="24"/>
          <w:szCs w:val="24"/>
        </w:rPr>
        <w:t>schools.</w:t>
      </w:r>
    </w:p>
    <w:p w14:paraId="71B3F0FC" w14:textId="77777777" w:rsidR="00C3409D" w:rsidRPr="00C3409D" w:rsidRDefault="00C3409D" w:rsidP="0048132C">
      <w:pPr>
        <w:pStyle w:val="BodyText"/>
        <w:spacing w:before="8"/>
        <w:rPr>
          <w:sz w:val="24"/>
          <w:szCs w:val="24"/>
        </w:rPr>
      </w:pPr>
    </w:p>
    <w:p w14:paraId="1F30F58D" w14:textId="77777777" w:rsidR="00C3409D" w:rsidRPr="00C3409D" w:rsidRDefault="00C3409D" w:rsidP="00EC6EBE">
      <w:pPr>
        <w:pStyle w:val="Heading4"/>
        <w:numPr>
          <w:ilvl w:val="0"/>
          <w:numId w:val="23"/>
        </w:numPr>
      </w:pPr>
      <w:r w:rsidRPr="00C3409D">
        <w:t>English Learner Progress</w:t>
      </w:r>
      <w:r w:rsidRPr="00C3409D">
        <w:rPr>
          <w:spacing w:val="-2"/>
        </w:rPr>
        <w:t xml:space="preserve"> </w:t>
      </w:r>
      <w:r w:rsidRPr="00C3409D">
        <w:t>Indicator</w:t>
      </w:r>
    </w:p>
    <w:p w14:paraId="3448DB65" w14:textId="77777777" w:rsidR="00C3409D" w:rsidRPr="00C3409D" w:rsidRDefault="00C3409D" w:rsidP="0048132C">
      <w:pPr>
        <w:pStyle w:val="BodyText"/>
        <w:spacing w:before="6"/>
        <w:rPr>
          <w:i/>
          <w:sz w:val="24"/>
          <w:szCs w:val="24"/>
        </w:rPr>
      </w:pPr>
    </w:p>
    <w:p w14:paraId="6A157BDE" w14:textId="77777777" w:rsidR="00C3409D" w:rsidRPr="00C3409D" w:rsidRDefault="00C3409D" w:rsidP="0048132C">
      <w:pPr>
        <w:pStyle w:val="BodyText"/>
        <w:spacing w:line="259" w:lineRule="auto"/>
        <w:rPr>
          <w:sz w:val="24"/>
          <w:szCs w:val="24"/>
        </w:rPr>
      </w:pPr>
      <w:r w:rsidRPr="00C3409D">
        <w:rPr>
          <w:b/>
          <w:sz w:val="24"/>
          <w:szCs w:val="24"/>
        </w:rPr>
        <w:t xml:space="preserve">RECOMMENDATION: </w:t>
      </w:r>
      <w:r w:rsidRPr="00C3409D">
        <w:rPr>
          <w:sz w:val="24"/>
          <w:szCs w:val="24"/>
        </w:rPr>
        <w:t>No change recommended to the calculation method</w:t>
      </w:r>
      <w:r w:rsidRPr="00C3409D">
        <w:rPr>
          <w:spacing w:val="-44"/>
          <w:sz w:val="24"/>
          <w:szCs w:val="24"/>
        </w:rPr>
        <w:t xml:space="preserve"> </w:t>
      </w:r>
      <w:r w:rsidRPr="00C3409D">
        <w:rPr>
          <w:sz w:val="24"/>
          <w:szCs w:val="24"/>
        </w:rPr>
        <w:t>or application of an English Learner Progress Indicator to DASS schools that enroll English learner</w:t>
      </w:r>
      <w:r w:rsidRPr="00C3409D">
        <w:rPr>
          <w:spacing w:val="-1"/>
          <w:sz w:val="24"/>
          <w:szCs w:val="24"/>
        </w:rPr>
        <w:t xml:space="preserve"> </w:t>
      </w:r>
      <w:r w:rsidRPr="00C3409D">
        <w:rPr>
          <w:sz w:val="24"/>
          <w:szCs w:val="24"/>
        </w:rPr>
        <w:t>students.</w:t>
      </w:r>
    </w:p>
    <w:p w14:paraId="553DED1B" w14:textId="77777777" w:rsidR="00C3409D" w:rsidRPr="00C3409D" w:rsidRDefault="00C3409D" w:rsidP="0048132C">
      <w:pPr>
        <w:pStyle w:val="BodyText"/>
        <w:spacing w:before="8"/>
        <w:rPr>
          <w:sz w:val="24"/>
          <w:szCs w:val="24"/>
        </w:rPr>
      </w:pPr>
    </w:p>
    <w:p w14:paraId="43BE0F82" w14:textId="77777777" w:rsidR="00C3409D" w:rsidRPr="00C3409D" w:rsidRDefault="00C3409D" w:rsidP="0048132C">
      <w:pPr>
        <w:pStyle w:val="BodyText"/>
        <w:spacing w:line="276" w:lineRule="auto"/>
        <w:rPr>
          <w:sz w:val="24"/>
          <w:szCs w:val="24"/>
        </w:rPr>
      </w:pPr>
      <w:r w:rsidRPr="00C3409D">
        <w:rPr>
          <w:sz w:val="24"/>
          <w:szCs w:val="24"/>
        </w:rPr>
        <w:t>Task Force members examined sample English learner enrollment data from continuation high schools in several large California districts. Notably, as many as one-quarter to more than one- third of enrolled continuation students in sampled districts (e.g., Los Angeles Unified, Oakland Unified, San Francisco Unified, and Long Beach Unified) were Reclassified Fluent English Proficient (RFEP) in the 2014-15 school year. Given the high academic standards for reclassification,</w:t>
      </w:r>
      <w:r w:rsidRPr="00C3409D">
        <w:rPr>
          <w:spacing w:val="-8"/>
          <w:sz w:val="24"/>
          <w:szCs w:val="24"/>
        </w:rPr>
        <w:t xml:space="preserve"> </w:t>
      </w:r>
      <w:r w:rsidRPr="00C3409D">
        <w:rPr>
          <w:sz w:val="24"/>
          <w:szCs w:val="24"/>
        </w:rPr>
        <w:t>the</w:t>
      </w:r>
      <w:r w:rsidRPr="00C3409D">
        <w:rPr>
          <w:spacing w:val="-7"/>
          <w:sz w:val="24"/>
          <w:szCs w:val="24"/>
        </w:rPr>
        <w:t xml:space="preserve"> </w:t>
      </w:r>
      <w:r w:rsidRPr="00C3409D">
        <w:rPr>
          <w:sz w:val="24"/>
          <w:szCs w:val="24"/>
        </w:rPr>
        <w:t>Task</w:t>
      </w:r>
      <w:r w:rsidRPr="00C3409D">
        <w:rPr>
          <w:spacing w:val="-7"/>
          <w:sz w:val="24"/>
          <w:szCs w:val="24"/>
        </w:rPr>
        <w:t xml:space="preserve"> </w:t>
      </w:r>
      <w:r w:rsidRPr="00C3409D">
        <w:rPr>
          <w:sz w:val="24"/>
          <w:szCs w:val="24"/>
        </w:rPr>
        <w:t>Force</w:t>
      </w:r>
      <w:r w:rsidRPr="00C3409D">
        <w:rPr>
          <w:spacing w:val="-8"/>
          <w:sz w:val="24"/>
          <w:szCs w:val="24"/>
        </w:rPr>
        <w:t xml:space="preserve"> </w:t>
      </w:r>
      <w:r w:rsidRPr="00C3409D">
        <w:rPr>
          <w:sz w:val="24"/>
          <w:szCs w:val="24"/>
        </w:rPr>
        <w:t>recommends</w:t>
      </w:r>
      <w:r w:rsidRPr="00C3409D">
        <w:rPr>
          <w:spacing w:val="-7"/>
          <w:sz w:val="24"/>
          <w:szCs w:val="24"/>
        </w:rPr>
        <w:t xml:space="preserve"> </w:t>
      </w:r>
      <w:r w:rsidRPr="00C3409D">
        <w:rPr>
          <w:sz w:val="24"/>
          <w:szCs w:val="24"/>
        </w:rPr>
        <w:t>further</w:t>
      </w:r>
      <w:r w:rsidRPr="00C3409D">
        <w:rPr>
          <w:spacing w:val="-7"/>
          <w:sz w:val="24"/>
          <w:szCs w:val="24"/>
        </w:rPr>
        <w:t xml:space="preserve"> </w:t>
      </w:r>
      <w:r w:rsidRPr="00C3409D">
        <w:rPr>
          <w:sz w:val="24"/>
          <w:szCs w:val="24"/>
        </w:rPr>
        <w:t>data</w:t>
      </w:r>
      <w:r w:rsidRPr="00C3409D">
        <w:rPr>
          <w:spacing w:val="-8"/>
          <w:sz w:val="24"/>
          <w:szCs w:val="24"/>
        </w:rPr>
        <w:t xml:space="preserve"> </w:t>
      </w:r>
      <w:r w:rsidRPr="00C3409D">
        <w:rPr>
          <w:sz w:val="24"/>
          <w:szCs w:val="24"/>
        </w:rPr>
        <w:t>analysis</w:t>
      </w:r>
      <w:r w:rsidRPr="00C3409D">
        <w:rPr>
          <w:spacing w:val="-7"/>
          <w:sz w:val="24"/>
          <w:szCs w:val="24"/>
        </w:rPr>
        <w:t xml:space="preserve"> </w:t>
      </w:r>
      <w:r w:rsidRPr="00C3409D">
        <w:rPr>
          <w:sz w:val="24"/>
          <w:szCs w:val="24"/>
        </w:rPr>
        <w:t>and</w:t>
      </w:r>
      <w:r w:rsidRPr="00C3409D">
        <w:rPr>
          <w:spacing w:val="-7"/>
          <w:sz w:val="24"/>
          <w:szCs w:val="24"/>
        </w:rPr>
        <w:t xml:space="preserve"> </w:t>
      </w:r>
      <w:r w:rsidRPr="00C3409D">
        <w:rPr>
          <w:sz w:val="24"/>
          <w:szCs w:val="24"/>
        </w:rPr>
        <w:t>a</w:t>
      </w:r>
      <w:r w:rsidRPr="00C3409D">
        <w:rPr>
          <w:spacing w:val="-10"/>
          <w:sz w:val="24"/>
          <w:szCs w:val="24"/>
        </w:rPr>
        <w:t xml:space="preserve"> </w:t>
      </w:r>
      <w:r w:rsidRPr="00C3409D">
        <w:rPr>
          <w:sz w:val="24"/>
          <w:szCs w:val="24"/>
        </w:rPr>
        <w:t>survey</w:t>
      </w:r>
      <w:r w:rsidRPr="00C3409D">
        <w:rPr>
          <w:spacing w:val="-7"/>
          <w:sz w:val="24"/>
          <w:szCs w:val="24"/>
        </w:rPr>
        <w:t xml:space="preserve"> </w:t>
      </w:r>
      <w:r w:rsidRPr="00C3409D">
        <w:rPr>
          <w:sz w:val="24"/>
          <w:szCs w:val="24"/>
        </w:rPr>
        <w:t>of</w:t>
      </w:r>
      <w:r w:rsidRPr="00C3409D">
        <w:rPr>
          <w:spacing w:val="-7"/>
          <w:sz w:val="24"/>
          <w:szCs w:val="24"/>
        </w:rPr>
        <w:t xml:space="preserve"> </w:t>
      </w:r>
      <w:r w:rsidRPr="00C3409D">
        <w:rPr>
          <w:sz w:val="24"/>
          <w:szCs w:val="24"/>
        </w:rPr>
        <w:t>DASS</w:t>
      </w:r>
      <w:r w:rsidRPr="00C3409D">
        <w:rPr>
          <w:spacing w:val="-8"/>
          <w:sz w:val="24"/>
          <w:szCs w:val="24"/>
        </w:rPr>
        <w:t xml:space="preserve"> </w:t>
      </w:r>
      <w:r w:rsidRPr="00C3409D">
        <w:rPr>
          <w:sz w:val="24"/>
          <w:szCs w:val="24"/>
        </w:rPr>
        <w:t>schools by the CDE to better understand (1) the trajectory of RFEP students into DASS schools, (2) the district and sending-school policies and practices that lead to high placement rates of RFEP students</w:t>
      </w:r>
      <w:r w:rsidRPr="00C3409D">
        <w:rPr>
          <w:spacing w:val="-15"/>
          <w:sz w:val="24"/>
          <w:szCs w:val="24"/>
        </w:rPr>
        <w:t xml:space="preserve"> </w:t>
      </w:r>
      <w:r w:rsidRPr="00C3409D">
        <w:rPr>
          <w:sz w:val="24"/>
          <w:szCs w:val="24"/>
        </w:rPr>
        <w:t>into</w:t>
      </w:r>
      <w:r w:rsidRPr="00C3409D">
        <w:rPr>
          <w:spacing w:val="-15"/>
          <w:sz w:val="24"/>
          <w:szCs w:val="24"/>
        </w:rPr>
        <w:t xml:space="preserve"> </w:t>
      </w:r>
      <w:r w:rsidRPr="00C3409D">
        <w:rPr>
          <w:sz w:val="24"/>
          <w:szCs w:val="24"/>
        </w:rPr>
        <w:t>some</w:t>
      </w:r>
      <w:r w:rsidRPr="00C3409D">
        <w:rPr>
          <w:spacing w:val="-15"/>
          <w:sz w:val="24"/>
          <w:szCs w:val="24"/>
        </w:rPr>
        <w:t xml:space="preserve"> </w:t>
      </w:r>
      <w:r w:rsidRPr="00C3409D">
        <w:rPr>
          <w:sz w:val="24"/>
          <w:szCs w:val="24"/>
        </w:rPr>
        <w:t>alternative</w:t>
      </w:r>
      <w:r w:rsidRPr="00C3409D">
        <w:rPr>
          <w:spacing w:val="-14"/>
          <w:sz w:val="24"/>
          <w:szCs w:val="24"/>
        </w:rPr>
        <w:t xml:space="preserve"> </w:t>
      </w:r>
      <w:r w:rsidRPr="00C3409D">
        <w:rPr>
          <w:sz w:val="24"/>
          <w:szCs w:val="24"/>
        </w:rPr>
        <w:t>settings,</w:t>
      </w:r>
      <w:r w:rsidRPr="00C3409D">
        <w:rPr>
          <w:spacing w:val="-15"/>
          <w:sz w:val="24"/>
          <w:szCs w:val="24"/>
        </w:rPr>
        <w:t xml:space="preserve"> </w:t>
      </w:r>
      <w:r w:rsidRPr="00C3409D">
        <w:rPr>
          <w:sz w:val="24"/>
          <w:szCs w:val="24"/>
        </w:rPr>
        <w:t>and</w:t>
      </w:r>
      <w:r w:rsidRPr="00C3409D">
        <w:rPr>
          <w:spacing w:val="-15"/>
          <w:sz w:val="24"/>
          <w:szCs w:val="24"/>
        </w:rPr>
        <w:t xml:space="preserve"> </w:t>
      </w:r>
      <w:r w:rsidRPr="00C3409D">
        <w:rPr>
          <w:sz w:val="24"/>
          <w:szCs w:val="24"/>
        </w:rPr>
        <w:t>(3)</w:t>
      </w:r>
      <w:r w:rsidRPr="00C3409D">
        <w:rPr>
          <w:spacing w:val="-15"/>
          <w:sz w:val="24"/>
          <w:szCs w:val="24"/>
        </w:rPr>
        <w:t xml:space="preserve"> </w:t>
      </w:r>
      <w:r w:rsidRPr="00C3409D">
        <w:rPr>
          <w:sz w:val="24"/>
          <w:szCs w:val="24"/>
        </w:rPr>
        <w:t>best/recommended</w:t>
      </w:r>
      <w:r w:rsidRPr="00C3409D">
        <w:rPr>
          <w:spacing w:val="-14"/>
          <w:sz w:val="24"/>
          <w:szCs w:val="24"/>
        </w:rPr>
        <w:t xml:space="preserve"> </w:t>
      </w:r>
      <w:r w:rsidRPr="00C3409D">
        <w:rPr>
          <w:sz w:val="24"/>
          <w:szCs w:val="24"/>
        </w:rPr>
        <w:t>practices</w:t>
      </w:r>
      <w:r w:rsidRPr="00C3409D">
        <w:rPr>
          <w:spacing w:val="-15"/>
          <w:sz w:val="24"/>
          <w:szCs w:val="24"/>
        </w:rPr>
        <w:t xml:space="preserve"> </w:t>
      </w:r>
      <w:r w:rsidRPr="00C3409D">
        <w:rPr>
          <w:sz w:val="24"/>
          <w:szCs w:val="24"/>
        </w:rPr>
        <w:t>for</w:t>
      </w:r>
      <w:r w:rsidRPr="00C3409D">
        <w:rPr>
          <w:spacing w:val="-15"/>
          <w:sz w:val="24"/>
          <w:szCs w:val="24"/>
        </w:rPr>
        <w:t xml:space="preserve"> </w:t>
      </w:r>
      <w:r w:rsidRPr="00C3409D">
        <w:rPr>
          <w:sz w:val="24"/>
          <w:szCs w:val="24"/>
        </w:rPr>
        <w:t>supporting</w:t>
      </w:r>
      <w:r w:rsidRPr="00C3409D">
        <w:rPr>
          <w:spacing w:val="-15"/>
          <w:sz w:val="24"/>
          <w:szCs w:val="24"/>
        </w:rPr>
        <w:t xml:space="preserve"> </w:t>
      </w:r>
      <w:r w:rsidRPr="00C3409D">
        <w:rPr>
          <w:sz w:val="24"/>
          <w:szCs w:val="24"/>
        </w:rPr>
        <w:t>RFEP students to complete requirements for graduation in DASS</w:t>
      </w:r>
      <w:r w:rsidRPr="00C3409D">
        <w:rPr>
          <w:spacing w:val="-3"/>
          <w:sz w:val="24"/>
          <w:szCs w:val="24"/>
        </w:rPr>
        <w:t xml:space="preserve"> </w:t>
      </w:r>
      <w:r w:rsidRPr="00C3409D">
        <w:rPr>
          <w:sz w:val="24"/>
          <w:szCs w:val="24"/>
        </w:rPr>
        <w:t>schools.</w:t>
      </w:r>
    </w:p>
    <w:p w14:paraId="6D65BAE0" w14:textId="77777777" w:rsidR="00C3409D" w:rsidRPr="00C3409D" w:rsidRDefault="00C3409D" w:rsidP="0048132C">
      <w:pPr>
        <w:pStyle w:val="BodyText"/>
        <w:spacing w:before="8"/>
        <w:rPr>
          <w:sz w:val="24"/>
          <w:szCs w:val="24"/>
        </w:rPr>
      </w:pPr>
    </w:p>
    <w:p w14:paraId="72BF1C9B" w14:textId="77777777" w:rsidR="00C3409D" w:rsidRPr="00C3409D" w:rsidRDefault="00C3409D" w:rsidP="0048132C">
      <w:pPr>
        <w:pStyle w:val="Heading4"/>
        <w:numPr>
          <w:ilvl w:val="0"/>
          <w:numId w:val="23"/>
        </w:numPr>
      </w:pPr>
      <w:r w:rsidRPr="00C3409D">
        <w:t>Graduation Rate</w:t>
      </w:r>
      <w:r w:rsidRPr="00C3409D">
        <w:rPr>
          <w:spacing w:val="-1"/>
        </w:rPr>
        <w:t xml:space="preserve"> </w:t>
      </w:r>
      <w:r w:rsidRPr="00C3409D">
        <w:t>Indicator</w:t>
      </w:r>
    </w:p>
    <w:p w14:paraId="28B9629E" w14:textId="5FAF13CE" w:rsidR="00C3409D" w:rsidRPr="00C3409D" w:rsidRDefault="00C3409D" w:rsidP="0048132C">
      <w:pPr>
        <w:pStyle w:val="BodyText"/>
        <w:spacing w:before="139" w:line="276" w:lineRule="auto"/>
        <w:rPr>
          <w:sz w:val="24"/>
          <w:szCs w:val="24"/>
        </w:rPr>
      </w:pPr>
      <w:r w:rsidRPr="00C3409D">
        <w:rPr>
          <w:sz w:val="24"/>
          <w:szCs w:val="24"/>
        </w:rPr>
        <w:t>Under</w:t>
      </w:r>
      <w:r w:rsidRPr="00C3409D">
        <w:rPr>
          <w:spacing w:val="-10"/>
          <w:sz w:val="24"/>
          <w:szCs w:val="24"/>
        </w:rPr>
        <w:t xml:space="preserve"> </w:t>
      </w:r>
      <w:r w:rsidRPr="00C3409D">
        <w:rPr>
          <w:sz w:val="24"/>
          <w:szCs w:val="24"/>
        </w:rPr>
        <w:t>the</w:t>
      </w:r>
      <w:r w:rsidRPr="00C3409D">
        <w:rPr>
          <w:spacing w:val="-9"/>
          <w:sz w:val="24"/>
          <w:szCs w:val="24"/>
        </w:rPr>
        <w:t xml:space="preserve"> </w:t>
      </w:r>
      <w:r w:rsidRPr="00C3409D">
        <w:rPr>
          <w:sz w:val="24"/>
          <w:szCs w:val="24"/>
        </w:rPr>
        <w:t>federal</w:t>
      </w:r>
      <w:r w:rsidRPr="00C3409D">
        <w:rPr>
          <w:spacing w:val="-10"/>
          <w:sz w:val="24"/>
          <w:szCs w:val="24"/>
        </w:rPr>
        <w:t xml:space="preserve"> </w:t>
      </w:r>
      <w:r w:rsidRPr="00C3409D">
        <w:rPr>
          <w:sz w:val="24"/>
          <w:szCs w:val="24"/>
        </w:rPr>
        <w:t>ESSA</w:t>
      </w:r>
      <w:r w:rsidRPr="00C3409D">
        <w:rPr>
          <w:spacing w:val="-8"/>
          <w:sz w:val="24"/>
          <w:szCs w:val="24"/>
        </w:rPr>
        <w:t xml:space="preserve"> </w:t>
      </w:r>
      <w:r w:rsidRPr="00C3409D">
        <w:rPr>
          <w:sz w:val="24"/>
          <w:szCs w:val="24"/>
        </w:rPr>
        <w:t>rules,</w:t>
      </w:r>
      <w:r w:rsidRPr="00C3409D">
        <w:rPr>
          <w:spacing w:val="-10"/>
          <w:sz w:val="24"/>
          <w:szCs w:val="24"/>
        </w:rPr>
        <w:t xml:space="preserve"> </w:t>
      </w:r>
      <w:r w:rsidRPr="00C3409D">
        <w:rPr>
          <w:sz w:val="24"/>
          <w:szCs w:val="24"/>
        </w:rPr>
        <w:t>each</w:t>
      </w:r>
      <w:r w:rsidRPr="00C3409D">
        <w:rPr>
          <w:spacing w:val="-10"/>
          <w:sz w:val="24"/>
          <w:szCs w:val="24"/>
        </w:rPr>
        <w:t xml:space="preserve"> </w:t>
      </w:r>
      <w:r w:rsidRPr="00C3409D">
        <w:rPr>
          <w:sz w:val="24"/>
          <w:szCs w:val="24"/>
        </w:rPr>
        <w:t>state</w:t>
      </w:r>
      <w:r w:rsidRPr="00C3409D">
        <w:rPr>
          <w:spacing w:val="-10"/>
          <w:sz w:val="24"/>
          <w:szCs w:val="24"/>
        </w:rPr>
        <w:t xml:space="preserve"> </w:t>
      </w:r>
      <w:r w:rsidRPr="00C3409D">
        <w:rPr>
          <w:sz w:val="24"/>
          <w:szCs w:val="24"/>
        </w:rPr>
        <w:t>and</w:t>
      </w:r>
      <w:r w:rsidRPr="00C3409D">
        <w:rPr>
          <w:spacing w:val="-10"/>
          <w:sz w:val="24"/>
          <w:szCs w:val="24"/>
        </w:rPr>
        <w:t xml:space="preserve"> </w:t>
      </w:r>
      <w:r w:rsidRPr="00C3409D">
        <w:rPr>
          <w:sz w:val="24"/>
          <w:szCs w:val="24"/>
        </w:rPr>
        <w:t>LEA</w:t>
      </w:r>
      <w:r w:rsidRPr="00C3409D">
        <w:rPr>
          <w:spacing w:val="-10"/>
          <w:sz w:val="24"/>
          <w:szCs w:val="24"/>
        </w:rPr>
        <w:t xml:space="preserve"> </w:t>
      </w:r>
      <w:r w:rsidRPr="00C3409D">
        <w:rPr>
          <w:sz w:val="24"/>
          <w:szCs w:val="24"/>
        </w:rPr>
        <w:t>must</w:t>
      </w:r>
      <w:r w:rsidRPr="00C3409D">
        <w:rPr>
          <w:spacing w:val="-10"/>
          <w:sz w:val="24"/>
          <w:szCs w:val="24"/>
        </w:rPr>
        <w:t xml:space="preserve"> </w:t>
      </w:r>
      <w:r w:rsidRPr="00C3409D">
        <w:rPr>
          <w:sz w:val="24"/>
          <w:szCs w:val="24"/>
        </w:rPr>
        <w:t>calculate</w:t>
      </w:r>
      <w:r w:rsidRPr="00C3409D">
        <w:rPr>
          <w:spacing w:val="-10"/>
          <w:sz w:val="24"/>
          <w:szCs w:val="24"/>
        </w:rPr>
        <w:t xml:space="preserve"> </w:t>
      </w:r>
      <w:r w:rsidRPr="00C3409D">
        <w:rPr>
          <w:sz w:val="24"/>
          <w:szCs w:val="24"/>
        </w:rPr>
        <w:t>and</w:t>
      </w:r>
      <w:r w:rsidRPr="00C3409D">
        <w:rPr>
          <w:spacing w:val="-10"/>
          <w:sz w:val="24"/>
          <w:szCs w:val="24"/>
        </w:rPr>
        <w:t xml:space="preserve"> </w:t>
      </w:r>
      <w:r w:rsidRPr="00C3409D">
        <w:rPr>
          <w:sz w:val="24"/>
          <w:szCs w:val="24"/>
        </w:rPr>
        <w:t>report</w:t>
      </w:r>
      <w:r w:rsidRPr="00C3409D">
        <w:rPr>
          <w:spacing w:val="-10"/>
          <w:sz w:val="24"/>
          <w:szCs w:val="24"/>
        </w:rPr>
        <w:t xml:space="preserve"> </w:t>
      </w:r>
      <w:r w:rsidRPr="00C3409D">
        <w:rPr>
          <w:sz w:val="24"/>
          <w:szCs w:val="24"/>
        </w:rPr>
        <w:t>a</w:t>
      </w:r>
      <w:r w:rsidRPr="00C3409D">
        <w:rPr>
          <w:spacing w:val="-10"/>
          <w:sz w:val="24"/>
          <w:szCs w:val="24"/>
        </w:rPr>
        <w:t xml:space="preserve"> </w:t>
      </w:r>
      <w:r w:rsidRPr="00C3409D">
        <w:rPr>
          <w:sz w:val="24"/>
          <w:szCs w:val="24"/>
        </w:rPr>
        <w:t>four-year</w:t>
      </w:r>
      <w:r w:rsidRPr="00C3409D">
        <w:rPr>
          <w:spacing w:val="-9"/>
          <w:sz w:val="24"/>
          <w:szCs w:val="24"/>
        </w:rPr>
        <w:t xml:space="preserve"> </w:t>
      </w:r>
      <w:r w:rsidRPr="00C3409D">
        <w:rPr>
          <w:sz w:val="24"/>
          <w:szCs w:val="24"/>
        </w:rPr>
        <w:t>adjusted cohort graduation rate (ACGR), disaggregated by specified student groups</w:t>
      </w:r>
      <w:r w:rsidRPr="002444FD">
        <w:rPr>
          <w:sz w:val="20"/>
          <w:szCs w:val="20"/>
        </w:rPr>
        <w:t>.</w:t>
      </w:r>
      <w:hyperlink w:anchor="_11" w:history="1">
        <w:r w:rsidRPr="001464E6">
          <w:rPr>
            <w:rStyle w:val="Hyperlink"/>
            <w:position w:val="7"/>
            <w:sz w:val="16"/>
            <w:szCs w:val="16"/>
          </w:rPr>
          <w:t>11</w:t>
        </w:r>
      </w:hyperlink>
      <w:r w:rsidRPr="00C3409D">
        <w:rPr>
          <w:position w:val="7"/>
          <w:sz w:val="24"/>
          <w:szCs w:val="24"/>
        </w:rPr>
        <w:t xml:space="preserve"> </w:t>
      </w:r>
      <w:r w:rsidRPr="00C3409D">
        <w:rPr>
          <w:sz w:val="24"/>
          <w:szCs w:val="24"/>
        </w:rPr>
        <w:t>Alternative schools are not exempted from inclusion in the four-year cohort graduation rates reported by states and LEAs to the federal government. The applicable regulations respond to federal concerns that a “uniform and accurate measure of the four-year high school graduation rate that is comparable across states and consistently reported over time” is critical to assessing how well high schools, states,</w:t>
      </w:r>
      <w:r w:rsidRPr="00C3409D">
        <w:rPr>
          <w:spacing w:val="-9"/>
          <w:sz w:val="24"/>
          <w:szCs w:val="24"/>
        </w:rPr>
        <w:t xml:space="preserve"> </w:t>
      </w:r>
      <w:r w:rsidRPr="00C3409D">
        <w:rPr>
          <w:sz w:val="24"/>
          <w:szCs w:val="24"/>
        </w:rPr>
        <w:t>and</w:t>
      </w:r>
      <w:r w:rsidRPr="00C3409D">
        <w:rPr>
          <w:spacing w:val="-8"/>
          <w:sz w:val="24"/>
          <w:szCs w:val="24"/>
        </w:rPr>
        <w:t xml:space="preserve"> </w:t>
      </w:r>
      <w:r w:rsidRPr="00C3409D">
        <w:rPr>
          <w:sz w:val="24"/>
          <w:szCs w:val="24"/>
        </w:rPr>
        <w:t>LEAs</w:t>
      </w:r>
      <w:r w:rsidRPr="00C3409D">
        <w:rPr>
          <w:spacing w:val="-9"/>
          <w:sz w:val="24"/>
          <w:szCs w:val="24"/>
        </w:rPr>
        <w:t xml:space="preserve"> </w:t>
      </w:r>
      <w:r w:rsidRPr="00C3409D">
        <w:rPr>
          <w:sz w:val="24"/>
          <w:szCs w:val="24"/>
        </w:rPr>
        <w:t>are</w:t>
      </w:r>
      <w:r w:rsidRPr="00C3409D">
        <w:rPr>
          <w:spacing w:val="-8"/>
          <w:sz w:val="24"/>
          <w:szCs w:val="24"/>
        </w:rPr>
        <w:t xml:space="preserve"> </w:t>
      </w:r>
      <w:r w:rsidRPr="00C3409D">
        <w:rPr>
          <w:sz w:val="24"/>
          <w:szCs w:val="24"/>
        </w:rPr>
        <w:t>promoting</w:t>
      </w:r>
      <w:r w:rsidRPr="00C3409D">
        <w:rPr>
          <w:spacing w:val="-8"/>
          <w:sz w:val="24"/>
          <w:szCs w:val="24"/>
        </w:rPr>
        <w:t xml:space="preserve"> </w:t>
      </w:r>
      <w:r w:rsidRPr="00C3409D">
        <w:rPr>
          <w:sz w:val="24"/>
          <w:szCs w:val="24"/>
        </w:rPr>
        <w:t>universal</w:t>
      </w:r>
      <w:r w:rsidRPr="00C3409D">
        <w:rPr>
          <w:spacing w:val="-9"/>
          <w:sz w:val="24"/>
          <w:szCs w:val="24"/>
        </w:rPr>
        <w:t xml:space="preserve"> </w:t>
      </w:r>
      <w:r w:rsidRPr="00C3409D">
        <w:rPr>
          <w:sz w:val="24"/>
          <w:szCs w:val="24"/>
        </w:rPr>
        <w:t>high</w:t>
      </w:r>
      <w:r w:rsidRPr="00C3409D">
        <w:rPr>
          <w:spacing w:val="-8"/>
          <w:sz w:val="24"/>
          <w:szCs w:val="24"/>
        </w:rPr>
        <w:t xml:space="preserve"> </w:t>
      </w:r>
      <w:r w:rsidRPr="00C3409D">
        <w:rPr>
          <w:sz w:val="24"/>
          <w:szCs w:val="24"/>
        </w:rPr>
        <w:t>school</w:t>
      </w:r>
      <w:r w:rsidRPr="00C3409D">
        <w:rPr>
          <w:spacing w:val="-8"/>
          <w:sz w:val="24"/>
          <w:szCs w:val="24"/>
        </w:rPr>
        <w:t xml:space="preserve"> </w:t>
      </w:r>
      <w:r w:rsidRPr="00C3409D">
        <w:rPr>
          <w:sz w:val="24"/>
          <w:szCs w:val="24"/>
        </w:rPr>
        <w:t>graduation</w:t>
      </w:r>
      <w:r w:rsidRPr="00C3409D">
        <w:rPr>
          <w:spacing w:val="-9"/>
          <w:sz w:val="24"/>
          <w:szCs w:val="24"/>
        </w:rPr>
        <w:t xml:space="preserve"> </w:t>
      </w:r>
      <w:r w:rsidRPr="00C3409D">
        <w:rPr>
          <w:sz w:val="24"/>
          <w:szCs w:val="24"/>
        </w:rPr>
        <w:t>(USED,</w:t>
      </w:r>
      <w:r w:rsidRPr="00C3409D">
        <w:rPr>
          <w:spacing w:val="-8"/>
          <w:sz w:val="24"/>
          <w:szCs w:val="24"/>
        </w:rPr>
        <w:t xml:space="preserve"> </w:t>
      </w:r>
      <w:proofErr w:type="gramStart"/>
      <w:r w:rsidRPr="00C3409D">
        <w:rPr>
          <w:sz w:val="24"/>
          <w:szCs w:val="24"/>
        </w:rPr>
        <w:t>2017:p</w:t>
      </w:r>
      <w:proofErr w:type="gramEnd"/>
      <w:r w:rsidRPr="00C3409D">
        <w:rPr>
          <w:sz w:val="24"/>
          <w:szCs w:val="24"/>
        </w:rPr>
        <w:t>6.).</w:t>
      </w:r>
      <w:r w:rsidRPr="00C3409D">
        <w:rPr>
          <w:spacing w:val="-8"/>
          <w:sz w:val="24"/>
          <w:szCs w:val="24"/>
        </w:rPr>
        <w:t xml:space="preserve"> </w:t>
      </w:r>
      <w:r w:rsidRPr="00C3409D">
        <w:rPr>
          <w:sz w:val="24"/>
          <w:szCs w:val="24"/>
        </w:rPr>
        <w:t>However,</w:t>
      </w:r>
      <w:r w:rsidRPr="00C3409D">
        <w:rPr>
          <w:spacing w:val="-9"/>
          <w:sz w:val="24"/>
          <w:szCs w:val="24"/>
        </w:rPr>
        <w:t xml:space="preserve"> </w:t>
      </w:r>
      <w:r w:rsidRPr="00C3409D">
        <w:rPr>
          <w:sz w:val="24"/>
          <w:szCs w:val="24"/>
        </w:rPr>
        <w:t>as noted previously, states must also develop multi-measure accountability systems that allow for assessing</w:t>
      </w:r>
      <w:r w:rsidRPr="00C3409D">
        <w:rPr>
          <w:spacing w:val="12"/>
          <w:sz w:val="24"/>
          <w:szCs w:val="24"/>
        </w:rPr>
        <w:t xml:space="preserve"> </w:t>
      </w:r>
      <w:r w:rsidRPr="00C3409D">
        <w:rPr>
          <w:sz w:val="24"/>
          <w:szCs w:val="24"/>
        </w:rPr>
        <w:t>meaningful</w:t>
      </w:r>
      <w:r w:rsidRPr="00C3409D">
        <w:rPr>
          <w:spacing w:val="13"/>
          <w:sz w:val="24"/>
          <w:szCs w:val="24"/>
        </w:rPr>
        <w:t xml:space="preserve"> </w:t>
      </w:r>
      <w:r w:rsidRPr="00C3409D">
        <w:rPr>
          <w:sz w:val="24"/>
          <w:szCs w:val="24"/>
        </w:rPr>
        <w:t>differentiation</w:t>
      </w:r>
      <w:r w:rsidRPr="00C3409D">
        <w:rPr>
          <w:spacing w:val="12"/>
          <w:sz w:val="24"/>
          <w:szCs w:val="24"/>
        </w:rPr>
        <w:t xml:space="preserve"> </w:t>
      </w:r>
      <w:r w:rsidRPr="00C3409D">
        <w:rPr>
          <w:sz w:val="24"/>
          <w:szCs w:val="24"/>
        </w:rPr>
        <w:t>in</w:t>
      </w:r>
      <w:r w:rsidRPr="00C3409D">
        <w:rPr>
          <w:spacing w:val="13"/>
          <w:sz w:val="24"/>
          <w:szCs w:val="24"/>
        </w:rPr>
        <w:t xml:space="preserve"> </w:t>
      </w:r>
      <w:r w:rsidRPr="00C3409D">
        <w:rPr>
          <w:sz w:val="24"/>
          <w:szCs w:val="24"/>
        </w:rPr>
        <w:t>school</w:t>
      </w:r>
      <w:r w:rsidRPr="00C3409D">
        <w:rPr>
          <w:spacing w:val="12"/>
          <w:sz w:val="24"/>
          <w:szCs w:val="24"/>
        </w:rPr>
        <w:t xml:space="preserve"> </w:t>
      </w:r>
      <w:r w:rsidRPr="00C3409D">
        <w:rPr>
          <w:sz w:val="24"/>
          <w:szCs w:val="24"/>
        </w:rPr>
        <w:t>and</w:t>
      </w:r>
      <w:r w:rsidRPr="00C3409D">
        <w:rPr>
          <w:spacing w:val="13"/>
          <w:sz w:val="24"/>
          <w:szCs w:val="24"/>
        </w:rPr>
        <w:t xml:space="preserve"> </w:t>
      </w:r>
      <w:r w:rsidRPr="00C3409D">
        <w:rPr>
          <w:sz w:val="24"/>
          <w:szCs w:val="24"/>
        </w:rPr>
        <w:t>LEA</w:t>
      </w:r>
      <w:r w:rsidRPr="00C3409D">
        <w:rPr>
          <w:spacing w:val="12"/>
          <w:sz w:val="24"/>
          <w:szCs w:val="24"/>
        </w:rPr>
        <w:t xml:space="preserve"> </w:t>
      </w:r>
      <w:r w:rsidRPr="00C3409D">
        <w:rPr>
          <w:sz w:val="24"/>
          <w:szCs w:val="24"/>
        </w:rPr>
        <w:t>performance.</w:t>
      </w:r>
      <w:r w:rsidRPr="00C3409D">
        <w:rPr>
          <w:spacing w:val="14"/>
          <w:sz w:val="24"/>
          <w:szCs w:val="24"/>
        </w:rPr>
        <w:t xml:space="preserve"> </w:t>
      </w:r>
      <w:r w:rsidRPr="00C3409D">
        <w:rPr>
          <w:sz w:val="24"/>
          <w:szCs w:val="24"/>
        </w:rPr>
        <w:t>Within</w:t>
      </w:r>
      <w:r w:rsidRPr="00C3409D">
        <w:rPr>
          <w:spacing w:val="12"/>
          <w:sz w:val="24"/>
          <w:szCs w:val="24"/>
        </w:rPr>
        <w:t xml:space="preserve"> </w:t>
      </w:r>
      <w:r w:rsidRPr="00C3409D">
        <w:rPr>
          <w:sz w:val="24"/>
          <w:szCs w:val="24"/>
        </w:rPr>
        <w:t>these</w:t>
      </w:r>
      <w:r w:rsidRPr="00C3409D">
        <w:rPr>
          <w:spacing w:val="12"/>
          <w:sz w:val="24"/>
          <w:szCs w:val="24"/>
        </w:rPr>
        <w:t xml:space="preserve"> </w:t>
      </w:r>
      <w:r w:rsidRPr="00C3409D">
        <w:rPr>
          <w:sz w:val="24"/>
          <w:szCs w:val="24"/>
        </w:rPr>
        <w:t>state</w:t>
      </w:r>
      <w:r w:rsidRPr="00C3409D">
        <w:rPr>
          <w:spacing w:val="13"/>
          <w:sz w:val="24"/>
          <w:szCs w:val="24"/>
        </w:rPr>
        <w:t xml:space="preserve"> </w:t>
      </w:r>
      <w:r w:rsidRPr="00C3409D">
        <w:rPr>
          <w:sz w:val="24"/>
          <w:szCs w:val="24"/>
        </w:rPr>
        <w:t>school</w:t>
      </w:r>
    </w:p>
    <w:p w14:paraId="6B09080F" w14:textId="77777777" w:rsidR="00C3409D" w:rsidRPr="00C3409D" w:rsidRDefault="00C3409D" w:rsidP="0048132C">
      <w:pPr>
        <w:pStyle w:val="BodyText"/>
        <w:spacing w:before="6"/>
        <w:rPr>
          <w:sz w:val="24"/>
          <w:szCs w:val="24"/>
        </w:rPr>
      </w:pPr>
    </w:p>
    <w:p w14:paraId="3E0F5665" w14:textId="77777777" w:rsidR="00C3409D" w:rsidRPr="00C3409D" w:rsidRDefault="00C3409D" w:rsidP="0048132C">
      <w:pPr>
        <w:pStyle w:val="BodyText"/>
        <w:spacing w:before="80" w:line="276" w:lineRule="auto"/>
        <w:rPr>
          <w:sz w:val="24"/>
          <w:szCs w:val="24"/>
        </w:rPr>
      </w:pPr>
      <w:r w:rsidRPr="00C3409D">
        <w:rPr>
          <w:sz w:val="24"/>
          <w:szCs w:val="24"/>
        </w:rPr>
        <w:t xml:space="preserve">accountably systems, states may calculate “extended graduation rates” (e.g., five- or </w:t>
      </w:r>
      <w:r w:rsidRPr="00C3409D">
        <w:rPr>
          <w:sz w:val="24"/>
          <w:szCs w:val="24"/>
        </w:rPr>
        <w:lastRenderedPageBreak/>
        <w:t xml:space="preserve">six-year rates) and/or an adjusted “combined” cohort rate, provided that any such rates are consistently calculated across all schools and LEAs in the state (USED, </w:t>
      </w:r>
      <w:proofErr w:type="gramStart"/>
      <w:r w:rsidRPr="00C3409D">
        <w:rPr>
          <w:sz w:val="24"/>
          <w:szCs w:val="24"/>
        </w:rPr>
        <w:t>2017:pp</w:t>
      </w:r>
      <w:proofErr w:type="gramEnd"/>
      <w:r w:rsidRPr="00C3409D">
        <w:rPr>
          <w:sz w:val="24"/>
          <w:szCs w:val="24"/>
        </w:rPr>
        <w:t>11-12).</w:t>
      </w:r>
    </w:p>
    <w:p w14:paraId="6D7231E9" w14:textId="77777777" w:rsidR="00C3409D" w:rsidRPr="00C3409D" w:rsidRDefault="00C3409D" w:rsidP="0048132C">
      <w:pPr>
        <w:pStyle w:val="BodyText"/>
        <w:spacing w:before="3"/>
        <w:rPr>
          <w:sz w:val="24"/>
          <w:szCs w:val="24"/>
        </w:rPr>
      </w:pPr>
    </w:p>
    <w:p w14:paraId="50F1B3F3" w14:textId="13E05972" w:rsidR="00C3409D" w:rsidRPr="00C3409D" w:rsidRDefault="00C3409D" w:rsidP="0048132C">
      <w:pPr>
        <w:pStyle w:val="BodyText"/>
        <w:spacing w:before="1" w:line="276" w:lineRule="auto"/>
        <w:rPr>
          <w:sz w:val="24"/>
          <w:szCs w:val="24"/>
        </w:rPr>
      </w:pPr>
      <w:r w:rsidRPr="00C3409D">
        <w:rPr>
          <w:sz w:val="24"/>
          <w:szCs w:val="24"/>
        </w:rPr>
        <w:t>In California, the state accountability Graduation Rate Indicator for traditional high schools is based on the number of students who graduate with a regular high school diploma within four or five</w:t>
      </w:r>
      <w:r w:rsidRPr="00C3409D">
        <w:rPr>
          <w:spacing w:val="-7"/>
          <w:sz w:val="24"/>
          <w:szCs w:val="24"/>
        </w:rPr>
        <w:t xml:space="preserve"> </w:t>
      </w:r>
      <w:r w:rsidRPr="00C3409D">
        <w:rPr>
          <w:sz w:val="24"/>
          <w:szCs w:val="24"/>
        </w:rPr>
        <w:t>years</w:t>
      </w:r>
      <w:r w:rsidRPr="00C3409D">
        <w:rPr>
          <w:spacing w:val="-7"/>
          <w:sz w:val="24"/>
          <w:szCs w:val="24"/>
        </w:rPr>
        <w:t xml:space="preserve"> </w:t>
      </w:r>
      <w:r w:rsidRPr="00C3409D">
        <w:rPr>
          <w:sz w:val="24"/>
          <w:szCs w:val="24"/>
        </w:rPr>
        <w:t>of</w:t>
      </w:r>
      <w:r w:rsidRPr="00C3409D">
        <w:rPr>
          <w:spacing w:val="-8"/>
          <w:sz w:val="24"/>
          <w:szCs w:val="24"/>
        </w:rPr>
        <w:t xml:space="preserve"> </w:t>
      </w:r>
      <w:r w:rsidRPr="00C3409D">
        <w:rPr>
          <w:sz w:val="24"/>
          <w:szCs w:val="24"/>
        </w:rPr>
        <w:t>when</w:t>
      </w:r>
      <w:r w:rsidRPr="00C3409D">
        <w:rPr>
          <w:spacing w:val="-7"/>
          <w:sz w:val="24"/>
          <w:szCs w:val="24"/>
        </w:rPr>
        <w:t xml:space="preserve"> </w:t>
      </w:r>
      <w:r w:rsidRPr="00C3409D">
        <w:rPr>
          <w:sz w:val="24"/>
          <w:szCs w:val="24"/>
        </w:rPr>
        <w:t>they</w:t>
      </w:r>
      <w:r w:rsidRPr="00C3409D">
        <w:rPr>
          <w:spacing w:val="-7"/>
          <w:sz w:val="24"/>
          <w:szCs w:val="24"/>
        </w:rPr>
        <w:t xml:space="preserve"> </w:t>
      </w:r>
      <w:r w:rsidRPr="00C3409D">
        <w:rPr>
          <w:sz w:val="24"/>
          <w:szCs w:val="24"/>
        </w:rPr>
        <w:t>first</w:t>
      </w:r>
      <w:r w:rsidRPr="00C3409D">
        <w:rPr>
          <w:spacing w:val="-7"/>
          <w:sz w:val="24"/>
          <w:szCs w:val="24"/>
        </w:rPr>
        <w:t xml:space="preserve"> </w:t>
      </w:r>
      <w:r w:rsidRPr="00C3409D">
        <w:rPr>
          <w:sz w:val="24"/>
          <w:szCs w:val="24"/>
        </w:rPr>
        <w:t>entered</w:t>
      </w:r>
      <w:r w:rsidRPr="00C3409D">
        <w:rPr>
          <w:spacing w:val="-7"/>
          <w:sz w:val="24"/>
          <w:szCs w:val="24"/>
        </w:rPr>
        <w:t xml:space="preserve"> </w:t>
      </w:r>
      <w:r w:rsidRPr="00C3409D">
        <w:rPr>
          <w:sz w:val="24"/>
          <w:szCs w:val="24"/>
        </w:rPr>
        <w:t>grade</w:t>
      </w:r>
      <w:r w:rsidRPr="00C3409D">
        <w:rPr>
          <w:spacing w:val="-7"/>
          <w:sz w:val="24"/>
          <w:szCs w:val="24"/>
        </w:rPr>
        <w:t xml:space="preserve"> </w:t>
      </w:r>
      <w:r w:rsidRPr="00C3409D">
        <w:rPr>
          <w:sz w:val="24"/>
          <w:szCs w:val="24"/>
        </w:rPr>
        <w:t>9.</w:t>
      </w:r>
      <w:r w:rsidRPr="00C3409D">
        <w:rPr>
          <w:spacing w:val="-7"/>
          <w:sz w:val="24"/>
          <w:szCs w:val="24"/>
        </w:rPr>
        <w:t xml:space="preserve"> </w:t>
      </w:r>
      <w:r w:rsidRPr="00C3409D">
        <w:rPr>
          <w:sz w:val="24"/>
          <w:szCs w:val="24"/>
        </w:rPr>
        <w:t>The</w:t>
      </w:r>
      <w:r w:rsidRPr="00C3409D">
        <w:rPr>
          <w:spacing w:val="-7"/>
          <w:sz w:val="24"/>
          <w:szCs w:val="24"/>
        </w:rPr>
        <w:t xml:space="preserve"> </w:t>
      </w:r>
      <w:r w:rsidRPr="00C3409D">
        <w:rPr>
          <w:sz w:val="24"/>
          <w:szCs w:val="24"/>
        </w:rPr>
        <w:t>measure</w:t>
      </w:r>
      <w:r w:rsidRPr="00C3409D">
        <w:rPr>
          <w:spacing w:val="-7"/>
          <w:sz w:val="24"/>
          <w:szCs w:val="24"/>
        </w:rPr>
        <w:t xml:space="preserve"> </w:t>
      </w:r>
      <w:r w:rsidRPr="00C3409D">
        <w:rPr>
          <w:sz w:val="24"/>
          <w:szCs w:val="24"/>
        </w:rPr>
        <w:t>thus</w:t>
      </w:r>
      <w:r w:rsidRPr="00C3409D">
        <w:rPr>
          <w:spacing w:val="-7"/>
          <w:sz w:val="24"/>
          <w:szCs w:val="24"/>
        </w:rPr>
        <w:t xml:space="preserve"> </w:t>
      </w:r>
      <w:r w:rsidRPr="00C3409D">
        <w:rPr>
          <w:sz w:val="24"/>
          <w:szCs w:val="24"/>
        </w:rPr>
        <w:t>reported</w:t>
      </w:r>
      <w:r w:rsidRPr="00C3409D">
        <w:rPr>
          <w:spacing w:val="-7"/>
          <w:sz w:val="24"/>
          <w:szCs w:val="24"/>
        </w:rPr>
        <w:t xml:space="preserve"> </w:t>
      </w:r>
      <w:r w:rsidRPr="00C3409D">
        <w:rPr>
          <w:sz w:val="24"/>
          <w:szCs w:val="24"/>
        </w:rPr>
        <w:t>on</w:t>
      </w:r>
      <w:r w:rsidRPr="00C3409D">
        <w:rPr>
          <w:spacing w:val="-7"/>
          <w:sz w:val="24"/>
          <w:szCs w:val="24"/>
        </w:rPr>
        <w:t xml:space="preserve"> </w:t>
      </w:r>
      <w:r w:rsidRPr="00C3409D">
        <w:rPr>
          <w:sz w:val="24"/>
          <w:szCs w:val="24"/>
        </w:rPr>
        <w:t>the</w:t>
      </w:r>
      <w:r w:rsidRPr="00C3409D">
        <w:rPr>
          <w:spacing w:val="-7"/>
          <w:sz w:val="24"/>
          <w:szCs w:val="24"/>
        </w:rPr>
        <w:t xml:space="preserve"> </w:t>
      </w:r>
      <w:r w:rsidRPr="00C3409D">
        <w:rPr>
          <w:sz w:val="24"/>
          <w:szCs w:val="24"/>
        </w:rPr>
        <w:t>California</w:t>
      </w:r>
      <w:r w:rsidRPr="00C3409D">
        <w:rPr>
          <w:spacing w:val="-7"/>
          <w:sz w:val="24"/>
          <w:szCs w:val="24"/>
        </w:rPr>
        <w:t xml:space="preserve"> </w:t>
      </w:r>
      <w:r w:rsidRPr="00C3409D">
        <w:rPr>
          <w:sz w:val="24"/>
          <w:szCs w:val="24"/>
        </w:rPr>
        <w:t>School Dashboard is a combined four-and five-year graduation rate.</w:t>
      </w:r>
      <w:hyperlink w:anchor="_12" w:history="1">
        <w:r w:rsidRPr="001464E6">
          <w:rPr>
            <w:rStyle w:val="Hyperlink"/>
            <w:position w:val="7"/>
            <w:sz w:val="16"/>
            <w:szCs w:val="16"/>
          </w:rPr>
          <w:t>12</w:t>
        </w:r>
      </w:hyperlink>
      <w:r w:rsidRPr="00C3409D">
        <w:rPr>
          <w:position w:val="7"/>
          <w:sz w:val="24"/>
          <w:szCs w:val="24"/>
        </w:rPr>
        <w:t xml:space="preserve"> </w:t>
      </w:r>
      <w:r w:rsidRPr="00C3409D">
        <w:rPr>
          <w:sz w:val="24"/>
          <w:szCs w:val="24"/>
        </w:rPr>
        <w:t>The measure reported on the DASS as the graduation-rate indicator for youth in alternative schools is the one-year graduation rate, as further described</w:t>
      </w:r>
      <w:r w:rsidRPr="00C3409D">
        <w:rPr>
          <w:spacing w:val="-1"/>
          <w:sz w:val="24"/>
          <w:szCs w:val="24"/>
        </w:rPr>
        <w:t xml:space="preserve"> </w:t>
      </w:r>
      <w:r w:rsidRPr="00C3409D">
        <w:rPr>
          <w:sz w:val="24"/>
          <w:szCs w:val="24"/>
        </w:rPr>
        <w:t>below.</w:t>
      </w:r>
    </w:p>
    <w:p w14:paraId="6391584D" w14:textId="77777777" w:rsidR="00C3409D" w:rsidRPr="00C3409D" w:rsidRDefault="00C3409D" w:rsidP="0048132C">
      <w:pPr>
        <w:pStyle w:val="BodyText"/>
        <w:spacing w:before="3"/>
        <w:rPr>
          <w:sz w:val="24"/>
          <w:szCs w:val="24"/>
        </w:rPr>
      </w:pPr>
    </w:p>
    <w:p w14:paraId="59F578CF" w14:textId="77777777" w:rsidR="00C3409D" w:rsidRPr="00C3409D" w:rsidRDefault="00C3409D" w:rsidP="0048132C">
      <w:pPr>
        <w:pStyle w:val="BodyText"/>
        <w:spacing w:line="259" w:lineRule="auto"/>
        <w:rPr>
          <w:sz w:val="24"/>
          <w:szCs w:val="24"/>
        </w:rPr>
      </w:pPr>
      <w:r w:rsidRPr="00C3409D">
        <w:rPr>
          <w:b/>
          <w:sz w:val="24"/>
          <w:szCs w:val="24"/>
        </w:rPr>
        <w:t xml:space="preserve">RECOMMENDATION: </w:t>
      </w:r>
      <w:r w:rsidRPr="00C3409D">
        <w:rPr>
          <w:sz w:val="24"/>
          <w:szCs w:val="24"/>
        </w:rPr>
        <w:t>Endorse the SBE-approved one-year graduation rate measure for inclusion in the DASS for alternative school accountability. The Task Force further recommends that LEA classification of youth into grade 12 (the</w:t>
      </w:r>
      <w:r w:rsidRPr="00C3409D">
        <w:rPr>
          <w:spacing w:val="-7"/>
          <w:sz w:val="24"/>
          <w:szCs w:val="24"/>
        </w:rPr>
        <w:t xml:space="preserve"> </w:t>
      </w:r>
      <w:r w:rsidRPr="00C3409D">
        <w:rPr>
          <w:sz w:val="24"/>
          <w:szCs w:val="24"/>
        </w:rPr>
        <w:t>denominator</w:t>
      </w:r>
      <w:r w:rsidRPr="00C3409D">
        <w:rPr>
          <w:spacing w:val="-7"/>
          <w:sz w:val="24"/>
          <w:szCs w:val="24"/>
        </w:rPr>
        <w:t xml:space="preserve"> </w:t>
      </w:r>
      <w:r w:rsidRPr="00C3409D">
        <w:rPr>
          <w:sz w:val="24"/>
          <w:szCs w:val="24"/>
        </w:rPr>
        <w:t>for</w:t>
      </w:r>
      <w:r w:rsidRPr="00C3409D">
        <w:rPr>
          <w:spacing w:val="-7"/>
          <w:sz w:val="24"/>
          <w:szCs w:val="24"/>
        </w:rPr>
        <w:t xml:space="preserve"> </w:t>
      </w:r>
      <w:r w:rsidRPr="00C3409D">
        <w:rPr>
          <w:sz w:val="24"/>
          <w:szCs w:val="24"/>
        </w:rPr>
        <w:t>the</w:t>
      </w:r>
      <w:r w:rsidRPr="00C3409D">
        <w:rPr>
          <w:spacing w:val="-8"/>
          <w:sz w:val="24"/>
          <w:szCs w:val="24"/>
        </w:rPr>
        <w:t xml:space="preserve"> </w:t>
      </w:r>
      <w:r w:rsidRPr="00C3409D">
        <w:rPr>
          <w:sz w:val="24"/>
          <w:szCs w:val="24"/>
        </w:rPr>
        <w:t>one-year</w:t>
      </w:r>
      <w:r w:rsidRPr="00C3409D">
        <w:rPr>
          <w:spacing w:val="-8"/>
          <w:sz w:val="24"/>
          <w:szCs w:val="24"/>
        </w:rPr>
        <w:t xml:space="preserve"> </w:t>
      </w:r>
      <w:r w:rsidRPr="00C3409D">
        <w:rPr>
          <w:sz w:val="24"/>
          <w:szCs w:val="24"/>
        </w:rPr>
        <w:t>graduation</w:t>
      </w:r>
      <w:r w:rsidRPr="00C3409D">
        <w:rPr>
          <w:spacing w:val="-6"/>
          <w:sz w:val="24"/>
          <w:szCs w:val="24"/>
        </w:rPr>
        <w:t xml:space="preserve"> </w:t>
      </w:r>
      <w:r w:rsidRPr="00C3409D">
        <w:rPr>
          <w:sz w:val="24"/>
          <w:szCs w:val="24"/>
        </w:rPr>
        <w:t>rate)</w:t>
      </w:r>
      <w:r w:rsidRPr="00C3409D">
        <w:rPr>
          <w:spacing w:val="-7"/>
          <w:sz w:val="24"/>
          <w:szCs w:val="24"/>
        </w:rPr>
        <w:t xml:space="preserve"> </w:t>
      </w:r>
      <w:r w:rsidRPr="00C3409D">
        <w:rPr>
          <w:sz w:val="24"/>
          <w:szCs w:val="24"/>
        </w:rPr>
        <w:t>be</w:t>
      </w:r>
      <w:r w:rsidRPr="00C3409D">
        <w:rPr>
          <w:spacing w:val="-7"/>
          <w:sz w:val="24"/>
          <w:szCs w:val="24"/>
        </w:rPr>
        <w:t xml:space="preserve"> </w:t>
      </w:r>
      <w:r w:rsidRPr="00C3409D">
        <w:rPr>
          <w:sz w:val="24"/>
          <w:szCs w:val="24"/>
        </w:rPr>
        <w:t>based</w:t>
      </w:r>
      <w:r w:rsidRPr="00C3409D">
        <w:rPr>
          <w:spacing w:val="-8"/>
          <w:sz w:val="24"/>
          <w:szCs w:val="24"/>
        </w:rPr>
        <w:t xml:space="preserve"> </w:t>
      </w:r>
      <w:r w:rsidRPr="00C3409D">
        <w:rPr>
          <w:sz w:val="24"/>
          <w:szCs w:val="24"/>
        </w:rPr>
        <w:t>on</w:t>
      </w:r>
      <w:r w:rsidRPr="00C3409D">
        <w:rPr>
          <w:spacing w:val="-7"/>
          <w:sz w:val="24"/>
          <w:szCs w:val="24"/>
        </w:rPr>
        <w:t xml:space="preserve"> </w:t>
      </w:r>
      <w:r w:rsidRPr="00C3409D">
        <w:rPr>
          <w:sz w:val="24"/>
          <w:szCs w:val="24"/>
        </w:rPr>
        <w:t>credits</w:t>
      </w:r>
      <w:r w:rsidRPr="00C3409D">
        <w:rPr>
          <w:spacing w:val="-6"/>
          <w:sz w:val="24"/>
          <w:szCs w:val="24"/>
        </w:rPr>
        <w:t xml:space="preserve"> </w:t>
      </w:r>
      <w:r w:rsidRPr="00C3409D">
        <w:rPr>
          <w:sz w:val="24"/>
          <w:szCs w:val="24"/>
        </w:rPr>
        <w:t>earned for purposes of the DASS graduation</w:t>
      </w:r>
      <w:r w:rsidRPr="00C3409D">
        <w:rPr>
          <w:spacing w:val="-1"/>
          <w:sz w:val="24"/>
          <w:szCs w:val="24"/>
        </w:rPr>
        <w:t xml:space="preserve"> </w:t>
      </w:r>
      <w:r w:rsidRPr="00C3409D">
        <w:rPr>
          <w:sz w:val="24"/>
          <w:szCs w:val="24"/>
        </w:rPr>
        <w:t>rate.</w:t>
      </w:r>
    </w:p>
    <w:p w14:paraId="39287A30" w14:textId="77777777" w:rsidR="00C3409D" w:rsidRPr="00C3409D" w:rsidRDefault="00C3409D" w:rsidP="0048132C">
      <w:pPr>
        <w:pStyle w:val="BodyText"/>
        <w:spacing w:before="7"/>
        <w:rPr>
          <w:sz w:val="24"/>
          <w:szCs w:val="24"/>
        </w:rPr>
      </w:pPr>
    </w:p>
    <w:p w14:paraId="60E446DF" w14:textId="789CD88B" w:rsidR="00C3409D" w:rsidRPr="00C3409D" w:rsidRDefault="00C3409D" w:rsidP="0048132C">
      <w:pPr>
        <w:pStyle w:val="BodyText"/>
        <w:spacing w:line="276" w:lineRule="auto"/>
        <w:rPr>
          <w:sz w:val="24"/>
          <w:szCs w:val="24"/>
        </w:rPr>
      </w:pPr>
      <w:r w:rsidRPr="00C3409D">
        <w:rPr>
          <w:sz w:val="24"/>
          <w:szCs w:val="24"/>
        </w:rPr>
        <w:t>Beginning with the 2018</w:t>
      </w:r>
      <w:r w:rsidR="00D45CE8">
        <w:rPr>
          <w:sz w:val="24"/>
          <w:szCs w:val="24"/>
        </w:rPr>
        <w:t>–</w:t>
      </w:r>
      <w:r w:rsidRPr="00C3409D">
        <w:rPr>
          <w:sz w:val="24"/>
          <w:szCs w:val="24"/>
        </w:rPr>
        <w:t>19 school year, a modified graduation rate has been used in California to fairly evaluate the success and progress of DASS-eligible schools, which serve high-risk students. This modified graduation rate—called the DASS Graduation Rate—is based on alternative school students who are classified by their LEAs as being in grade 12.</w:t>
      </w:r>
    </w:p>
    <w:p w14:paraId="307FC522" w14:textId="77777777" w:rsidR="00C3409D" w:rsidRPr="00C3409D" w:rsidRDefault="00C3409D" w:rsidP="0048132C">
      <w:pPr>
        <w:pStyle w:val="BodyText"/>
        <w:spacing w:before="3"/>
        <w:rPr>
          <w:sz w:val="24"/>
          <w:szCs w:val="24"/>
        </w:rPr>
      </w:pPr>
    </w:p>
    <w:p w14:paraId="30BA8750" w14:textId="77777777" w:rsidR="00C3409D" w:rsidRPr="00C3409D" w:rsidRDefault="00C3409D" w:rsidP="0048132C">
      <w:pPr>
        <w:pStyle w:val="Heading5"/>
      </w:pPr>
      <w:r w:rsidRPr="00C3409D">
        <w:t>Why calculate a one-year rate for alternative</w:t>
      </w:r>
      <w:r w:rsidRPr="00C3409D">
        <w:rPr>
          <w:spacing w:val="-1"/>
        </w:rPr>
        <w:t xml:space="preserve"> </w:t>
      </w:r>
      <w:r w:rsidRPr="00C3409D">
        <w:t>schools?</w:t>
      </w:r>
    </w:p>
    <w:p w14:paraId="52D07B55" w14:textId="587E4EC0" w:rsidR="00C3409D" w:rsidRPr="00C3409D" w:rsidRDefault="00C3409D" w:rsidP="0048132C">
      <w:pPr>
        <w:pStyle w:val="BodyText"/>
        <w:spacing w:before="158" w:line="276" w:lineRule="auto"/>
        <w:rPr>
          <w:sz w:val="24"/>
          <w:szCs w:val="24"/>
        </w:rPr>
      </w:pPr>
      <w:r w:rsidRPr="00C3409D">
        <w:rPr>
          <w:sz w:val="24"/>
          <w:szCs w:val="24"/>
        </w:rPr>
        <w:t>The central logic of applying a cohort four-year graduation rate to individual high schools does not apply to DASS schools. For example, in a 2015-16 sample of student enrollments for all district-run continuation and community day schools in the Los Angeles, Long Beach, Fresno, Oakland, and San Francisco unified school districts, an average of only 31.4% of students were enrolled continuously from October 1 to April 1 of that year. On average, alternative schools in the sampled districts served the typical enrolled student for only about 80 calendar days during the school year (Messner, 2018). Consequently, the SBE’s approval of a one-year graduation rate</w:t>
      </w:r>
      <w:r w:rsidRPr="00C3409D">
        <w:rPr>
          <w:spacing w:val="-11"/>
          <w:sz w:val="24"/>
          <w:szCs w:val="24"/>
        </w:rPr>
        <w:t xml:space="preserve"> </w:t>
      </w:r>
      <w:r w:rsidRPr="00C3409D">
        <w:rPr>
          <w:sz w:val="24"/>
          <w:szCs w:val="24"/>
        </w:rPr>
        <w:t>for</w:t>
      </w:r>
      <w:r w:rsidRPr="00C3409D">
        <w:rPr>
          <w:spacing w:val="-9"/>
          <w:sz w:val="24"/>
          <w:szCs w:val="24"/>
        </w:rPr>
        <w:t xml:space="preserve"> </w:t>
      </w:r>
      <w:r w:rsidRPr="00C3409D">
        <w:rPr>
          <w:sz w:val="24"/>
          <w:szCs w:val="24"/>
        </w:rPr>
        <w:t>DASS</w:t>
      </w:r>
      <w:r w:rsidRPr="00C3409D">
        <w:rPr>
          <w:spacing w:val="-11"/>
          <w:sz w:val="24"/>
          <w:szCs w:val="24"/>
        </w:rPr>
        <w:t xml:space="preserve"> </w:t>
      </w:r>
      <w:r w:rsidRPr="00C3409D">
        <w:rPr>
          <w:sz w:val="24"/>
          <w:szCs w:val="24"/>
        </w:rPr>
        <w:t>schools</w:t>
      </w:r>
      <w:r w:rsidRPr="00C3409D">
        <w:rPr>
          <w:spacing w:val="-10"/>
          <w:sz w:val="24"/>
          <w:szCs w:val="24"/>
        </w:rPr>
        <w:t xml:space="preserve"> </w:t>
      </w:r>
      <w:r w:rsidRPr="00C3409D">
        <w:rPr>
          <w:sz w:val="24"/>
          <w:szCs w:val="24"/>
        </w:rPr>
        <w:t>reflects</w:t>
      </w:r>
      <w:r w:rsidRPr="00C3409D">
        <w:rPr>
          <w:spacing w:val="-10"/>
          <w:sz w:val="24"/>
          <w:szCs w:val="24"/>
        </w:rPr>
        <w:t xml:space="preserve"> </w:t>
      </w:r>
      <w:r w:rsidRPr="00C3409D">
        <w:rPr>
          <w:sz w:val="24"/>
          <w:szCs w:val="24"/>
        </w:rPr>
        <w:t>the</w:t>
      </w:r>
      <w:r w:rsidRPr="00C3409D">
        <w:rPr>
          <w:spacing w:val="-9"/>
          <w:sz w:val="24"/>
          <w:szCs w:val="24"/>
        </w:rPr>
        <w:t xml:space="preserve"> </w:t>
      </w:r>
      <w:r w:rsidRPr="00C3409D">
        <w:rPr>
          <w:sz w:val="24"/>
          <w:szCs w:val="24"/>
        </w:rPr>
        <w:t>mounting</w:t>
      </w:r>
      <w:r w:rsidRPr="00C3409D">
        <w:rPr>
          <w:spacing w:val="-11"/>
          <w:sz w:val="24"/>
          <w:szCs w:val="24"/>
        </w:rPr>
        <w:t xml:space="preserve"> </w:t>
      </w:r>
      <w:r w:rsidRPr="00C3409D">
        <w:rPr>
          <w:sz w:val="24"/>
          <w:szCs w:val="24"/>
        </w:rPr>
        <w:t>recognition</w:t>
      </w:r>
      <w:r w:rsidRPr="00C3409D">
        <w:rPr>
          <w:spacing w:val="-10"/>
          <w:sz w:val="24"/>
          <w:szCs w:val="24"/>
        </w:rPr>
        <w:t xml:space="preserve"> </w:t>
      </w:r>
      <w:r w:rsidRPr="00C3409D">
        <w:rPr>
          <w:sz w:val="24"/>
          <w:szCs w:val="24"/>
        </w:rPr>
        <w:t>across</w:t>
      </w:r>
      <w:r w:rsidRPr="00C3409D">
        <w:rPr>
          <w:spacing w:val="-11"/>
          <w:sz w:val="24"/>
          <w:szCs w:val="24"/>
        </w:rPr>
        <w:t xml:space="preserve"> </w:t>
      </w:r>
      <w:r w:rsidRPr="00C3409D">
        <w:rPr>
          <w:sz w:val="24"/>
          <w:szCs w:val="24"/>
        </w:rPr>
        <w:t>the</w:t>
      </w:r>
      <w:r w:rsidRPr="00C3409D">
        <w:rPr>
          <w:spacing w:val="-9"/>
          <w:sz w:val="24"/>
          <w:szCs w:val="24"/>
        </w:rPr>
        <w:t xml:space="preserve"> </w:t>
      </w:r>
      <w:r w:rsidRPr="00C3409D">
        <w:rPr>
          <w:sz w:val="24"/>
          <w:szCs w:val="24"/>
        </w:rPr>
        <w:t>state</w:t>
      </w:r>
      <w:r w:rsidRPr="00C3409D">
        <w:rPr>
          <w:spacing w:val="-12"/>
          <w:sz w:val="24"/>
          <w:szCs w:val="24"/>
        </w:rPr>
        <w:t xml:space="preserve"> </w:t>
      </w:r>
      <w:r w:rsidRPr="00C3409D">
        <w:rPr>
          <w:sz w:val="24"/>
          <w:szCs w:val="24"/>
        </w:rPr>
        <w:t>that</w:t>
      </w:r>
      <w:r w:rsidRPr="00C3409D">
        <w:rPr>
          <w:spacing w:val="-10"/>
          <w:sz w:val="24"/>
          <w:szCs w:val="24"/>
        </w:rPr>
        <w:t xml:space="preserve"> </w:t>
      </w:r>
      <w:r w:rsidRPr="00C3409D">
        <w:rPr>
          <w:sz w:val="24"/>
          <w:szCs w:val="24"/>
        </w:rPr>
        <w:t>students</w:t>
      </w:r>
      <w:r w:rsidRPr="00C3409D">
        <w:rPr>
          <w:spacing w:val="-11"/>
          <w:sz w:val="24"/>
          <w:szCs w:val="24"/>
        </w:rPr>
        <w:t xml:space="preserve"> </w:t>
      </w:r>
      <w:r w:rsidRPr="00C3409D">
        <w:rPr>
          <w:sz w:val="24"/>
          <w:szCs w:val="24"/>
        </w:rPr>
        <w:t>who</w:t>
      </w:r>
      <w:r w:rsidRPr="00C3409D">
        <w:rPr>
          <w:spacing w:val="-10"/>
          <w:sz w:val="24"/>
          <w:szCs w:val="24"/>
        </w:rPr>
        <w:t xml:space="preserve"> </w:t>
      </w:r>
      <w:r w:rsidRPr="00C3409D">
        <w:rPr>
          <w:sz w:val="24"/>
          <w:szCs w:val="24"/>
        </w:rPr>
        <w:t xml:space="preserve">attend alternative schools are highly mobile, including some who may be returning to school after years of being out of the </w:t>
      </w:r>
      <w:proofErr w:type="gramStart"/>
      <w:r w:rsidRPr="00C3409D">
        <w:rPr>
          <w:sz w:val="24"/>
          <w:szCs w:val="24"/>
        </w:rPr>
        <w:t>public school</w:t>
      </w:r>
      <w:proofErr w:type="gramEnd"/>
      <w:r w:rsidRPr="00C3409D">
        <w:rPr>
          <w:spacing w:val="-3"/>
          <w:sz w:val="24"/>
          <w:szCs w:val="24"/>
        </w:rPr>
        <w:t xml:space="preserve"> </w:t>
      </w:r>
      <w:r w:rsidRPr="00C3409D">
        <w:rPr>
          <w:sz w:val="24"/>
          <w:szCs w:val="24"/>
        </w:rPr>
        <w:t>system.</w:t>
      </w:r>
    </w:p>
    <w:p w14:paraId="23184EB6" w14:textId="77777777" w:rsidR="00C3409D" w:rsidRPr="00C3409D" w:rsidRDefault="00C3409D" w:rsidP="0048132C">
      <w:pPr>
        <w:pStyle w:val="Heading5"/>
      </w:pPr>
      <w:r w:rsidRPr="00C3409D">
        <w:t>Who is included in the one-year graduation</w:t>
      </w:r>
      <w:r w:rsidRPr="00C3409D">
        <w:rPr>
          <w:spacing w:val="-1"/>
        </w:rPr>
        <w:t xml:space="preserve"> </w:t>
      </w:r>
      <w:r w:rsidRPr="00C3409D">
        <w:t>rate?</w:t>
      </w:r>
    </w:p>
    <w:p w14:paraId="769065FE" w14:textId="77777777" w:rsidR="00C3409D" w:rsidRPr="00C3409D" w:rsidRDefault="00C3409D" w:rsidP="0048132C">
      <w:pPr>
        <w:pStyle w:val="BodyText"/>
        <w:numPr>
          <w:ilvl w:val="0"/>
          <w:numId w:val="18"/>
        </w:numPr>
        <w:spacing w:before="158" w:line="276" w:lineRule="auto"/>
        <w:ind w:left="720"/>
        <w:rPr>
          <w:sz w:val="24"/>
          <w:szCs w:val="24"/>
        </w:rPr>
      </w:pPr>
      <w:r w:rsidRPr="00C3409D">
        <w:rPr>
          <w:sz w:val="24"/>
          <w:szCs w:val="24"/>
        </w:rPr>
        <w:t xml:space="preserve">Under the new calculation method, to be counted as graduates within the DASS graduation rate, students must: </w:t>
      </w:r>
    </w:p>
    <w:p w14:paraId="1E8BF09A" w14:textId="4DEB173C" w:rsidR="00C3409D" w:rsidRPr="00C3409D" w:rsidRDefault="00C3409D" w:rsidP="0048132C">
      <w:pPr>
        <w:pStyle w:val="ListParagraph"/>
        <w:widowControl w:val="0"/>
        <w:numPr>
          <w:ilvl w:val="0"/>
          <w:numId w:val="12"/>
        </w:numPr>
        <w:autoSpaceDE w:val="0"/>
        <w:autoSpaceDN w:val="0"/>
        <w:spacing w:before="80"/>
        <w:ind w:left="720"/>
        <w:contextualSpacing w:val="0"/>
        <w:rPr>
          <w:rFonts w:cs="Arial"/>
        </w:rPr>
      </w:pPr>
      <w:r w:rsidRPr="00C3409D">
        <w:rPr>
          <w:rFonts w:cs="Arial"/>
        </w:rPr>
        <w:t>be enrolled in a DASS school, as defined by the</w:t>
      </w:r>
      <w:r w:rsidRPr="00C3409D">
        <w:rPr>
          <w:rFonts w:cs="Arial"/>
          <w:spacing w:val="-2"/>
        </w:rPr>
        <w:t xml:space="preserve"> </w:t>
      </w:r>
      <w:r w:rsidRPr="00C3409D">
        <w:rPr>
          <w:rFonts w:cs="Arial"/>
        </w:rPr>
        <w:t>CDE;</w:t>
      </w:r>
      <w:hyperlink w:anchor="_13" w:history="1">
        <w:r w:rsidRPr="001464E6">
          <w:rPr>
            <w:rStyle w:val="Hyperlink"/>
            <w:rFonts w:cs="Arial"/>
            <w:position w:val="7"/>
            <w:sz w:val="16"/>
            <w:szCs w:val="16"/>
          </w:rPr>
          <w:t>13</w:t>
        </w:r>
      </w:hyperlink>
    </w:p>
    <w:p w14:paraId="799A1610" w14:textId="77777777" w:rsidR="00C3409D" w:rsidRPr="00C3409D" w:rsidRDefault="00C3409D" w:rsidP="0048132C">
      <w:pPr>
        <w:pStyle w:val="ListParagraph"/>
        <w:widowControl w:val="0"/>
        <w:numPr>
          <w:ilvl w:val="0"/>
          <w:numId w:val="12"/>
        </w:numPr>
        <w:tabs>
          <w:tab w:val="left" w:pos="720"/>
        </w:tabs>
        <w:autoSpaceDE w:val="0"/>
        <w:autoSpaceDN w:val="0"/>
        <w:spacing w:before="120"/>
        <w:ind w:left="720" w:hanging="360"/>
        <w:contextualSpacing w:val="0"/>
        <w:rPr>
          <w:rFonts w:cs="Arial"/>
        </w:rPr>
      </w:pPr>
      <w:r w:rsidRPr="00C3409D">
        <w:rPr>
          <w:rFonts w:cs="Arial"/>
        </w:rPr>
        <w:lastRenderedPageBreak/>
        <w:t>have been assigned to grade 12;</w:t>
      </w:r>
      <w:r w:rsidRPr="00C3409D">
        <w:rPr>
          <w:rFonts w:cs="Arial"/>
          <w:spacing w:val="-1"/>
        </w:rPr>
        <w:t xml:space="preserve"> </w:t>
      </w:r>
      <w:r w:rsidRPr="00C3409D">
        <w:rPr>
          <w:rFonts w:cs="Arial"/>
        </w:rPr>
        <w:t xml:space="preserve">and </w:t>
      </w:r>
    </w:p>
    <w:p w14:paraId="274D6704" w14:textId="77777777" w:rsidR="00C3409D" w:rsidRPr="00C3409D" w:rsidRDefault="00C3409D" w:rsidP="0048132C">
      <w:pPr>
        <w:pStyle w:val="ListParagraph"/>
        <w:widowControl w:val="0"/>
        <w:numPr>
          <w:ilvl w:val="0"/>
          <w:numId w:val="12"/>
        </w:numPr>
        <w:tabs>
          <w:tab w:val="left" w:pos="720"/>
        </w:tabs>
        <w:autoSpaceDE w:val="0"/>
        <w:autoSpaceDN w:val="0"/>
        <w:spacing w:before="120"/>
        <w:ind w:left="720" w:hanging="360"/>
        <w:contextualSpacing w:val="0"/>
        <w:rPr>
          <w:rFonts w:cs="Arial"/>
        </w:rPr>
      </w:pPr>
      <w:r w:rsidRPr="00C3409D">
        <w:rPr>
          <w:rFonts w:cs="Arial"/>
        </w:rPr>
        <w:t>received (1) a regular high school diploma or (2) an alternative certification approved for DASS schools (e.g., obtaining a California High School Equivalency Certificate,</w:t>
      </w:r>
      <w:r w:rsidRPr="00C3409D">
        <w:rPr>
          <w:rFonts w:cs="Arial"/>
          <w:spacing w:val="-18"/>
        </w:rPr>
        <w:t xml:space="preserve"> </w:t>
      </w:r>
      <w:r w:rsidRPr="00C3409D">
        <w:rPr>
          <w:rFonts w:cs="Arial"/>
        </w:rPr>
        <w:t>or an Adult Education Diploma issued by the DASS</w:t>
      </w:r>
      <w:r w:rsidRPr="00C3409D">
        <w:rPr>
          <w:rFonts w:cs="Arial"/>
          <w:spacing w:val="-3"/>
        </w:rPr>
        <w:t xml:space="preserve"> </w:t>
      </w:r>
      <w:r w:rsidRPr="00C3409D">
        <w:rPr>
          <w:rFonts w:cs="Arial"/>
        </w:rPr>
        <w:t>school).</w:t>
      </w:r>
    </w:p>
    <w:p w14:paraId="5F75BA06" w14:textId="77777777" w:rsidR="00C3409D" w:rsidRPr="00C3409D" w:rsidRDefault="00C3409D" w:rsidP="0048132C">
      <w:pPr>
        <w:pStyle w:val="BodyText"/>
        <w:spacing w:before="1"/>
        <w:rPr>
          <w:sz w:val="24"/>
          <w:szCs w:val="24"/>
        </w:rPr>
      </w:pPr>
    </w:p>
    <w:p w14:paraId="426E7383" w14:textId="77777777" w:rsidR="00C3409D" w:rsidRPr="00C3409D" w:rsidRDefault="00C3409D" w:rsidP="0048132C">
      <w:pPr>
        <w:pStyle w:val="Heading5"/>
      </w:pPr>
      <w:r w:rsidRPr="00C3409D">
        <w:t>Who is in grade 12 for purposes of a one-year graduation</w:t>
      </w:r>
      <w:r w:rsidRPr="00C3409D">
        <w:rPr>
          <w:spacing w:val="-3"/>
        </w:rPr>
        <w:t xml:space="preserve"> </w:t>
      </w:r>
      <w:r w:rsidRPr="00C3409D">
        <w:t>rate?</w:t>
      </w:r>
    </w:p>
    <w:p w14:paraId="225241AF" w14:textId="561B316C" w:rsidR="00C3409D" w:rsidRPr="00C3409D" w:rsidRDefault="00C3409D" w:rsidP="0048132C">
      <w:pPr>
        <w:pStyle w:val="BodyText"/>
        <w:spacing w:before="157" w:line="276" w:lineRule="auto"/>
        <w:rPr>
          <w:sz w:val="24"/>
          <w:szCs w:val="24"/>
        </w:rPr>
      </w:pPr>
      <w:r w:rsidRPr="00C3409D">
        <w:rPr>
          <w:sz w:val="24"/>
          <w:szCs w:val="24"/>
        </w:rPr>
        <w:t>The expectation that students should graduate within one year is based on the premise that students are classified as “being in grade 12” based on credits (e.g., possess at least 75% of</w:t>
      </w:r>
      <w:r w:rsidRPr="00C3409D">
        <w:rPr>
          <w:spacing w:val="-27"/>
          <w:sz w:val="24"/>
          <w:szCs w:val="24"/>
        </w:rPr>
        <w:t xml:space="preserve"> </w:t>
      </w:r>
      <w:r w:rsidRPr="00C3409D">
        <w:rPr>
          <w:sz w:val="24"/>
          <w:szCs w:val="24"/>
        </w:rPr>
        <w:t>the credits needed for graduation at the beginning of the year in question). This credit-based approach</w:t>
      </w:r>
      <w:r w:rsidRPr="00C3409D">
        <w:rPr>
          <w:spacing w:val="-6"/>
          <w:sz w:val="24"/>
          <w:szCs w:val="24"/>
        </w:rPr>
        <w:t xml:space="preserve"> </w:t>
      </w:r>
      <w:r w:rsidRPr="00C3409D">
        <w:rPr>
          <w:sz w:val="24"/>
          <w:szCs w:val="24"/>
        </w:rPr>
        <w:t>to</w:t>
      </w:r>
      <w:r w:rsidRPr="00C3409D">
        <w:rPr>
          <w:spacing w:val="-5"/>
          <w:sz w:val="24"/>
          <w:szCs w:val="24"/>
        </w:rPr>
        <w:t xml:space="preserve"> </w:t>
      </w:r>
      <w:r w:rsidRPr="00C3409D">
        <w:rPr>
          <w:sz w:val="24"/>
          <w:szCs w:val="24"/>
        </w:rPr>
        <w:t>grade</w:t>
      </w:r>
      <w:r w:rsidRPr="00C3409D">
        <w:rPr>
          <w:spacing w:val="-5"/>
          <w:sz w:val="24"/>
          <w:szCs w:val="24"/>
        </w:rPr>
        <w:t xml:space="preserve"> </w:t>
      </w:r>
      <w:r w:rsidRPr="00C3409D">
        <w:rPr>
          <w:sz w:val="24"/>
          <w:szCs w:val="24"/>
        </w:rPr>
        <w:t>12</w:t>
      </w:r>
      <w:r w:rsidRPr="00C3409D">
        <w:rPr>
          <w:spacing w:val="-6"/>
          <w:sz w:val="24"/>
          <w:szCs w:val="24"/>
        </w:rPr>
        <w:t xml:space="preserve"> </w:t>
      </w:r>
      <w:r w:rsidRPr="00C3409D">
        <w:rPr>
          <w:sz w:val="24"/>
          <w:szCs w:val="24"/>
        </w:rPr>
        <w:t>classification</w:t>
      </w:r>
      <w:r w:rsidRPr="00C3409D">
        <w:rPr>
          <w:spacing w:val="-5"/>
          <w:sz w:val="24"/>
          <w:szCs w:val="24"/>
        </w:rPr>
        <w:t xml:space="preserve"> </w:t>
      </w:r>
      <w:r w:rsidRPr="00C3409D">
        <w:rPr>
          <w:sz w:val="24"/>
          <w:szCs w:val="24"/>
        </w:rPr>
        <w:t>is</w:t>
      </w:r>
      <w:r w:rsidRPr="00C3409D">
        <w:rPr>
          <w:spacing w:val="-5"/>
          <w:sz w:val="24"/>
          <w:szCs w:val="24"/>
        </w:rPr>
        <w:t xml:space="preserve"> </w:t>
      </w:r>
      <w:r w:rsidRPr="00C3409D">
        <w:rPr>
          <w:sz w:val="24"/>
          <w:szCs w:val="24"/>
        </w:rPr>
        <w:t>consistent</w:t>
      </w:r>
      <w:r w:rsidRPr="00C3409D">
        <w:rPr>
          <w:spacing w:val="-6"/>
          <w:sz w:val="24"/>
          <w:szCs w:val="24"/>
        </w:rPr>
        <w:t xml:space="preserve"> </w:t>
      </w:r>
      <w:r w:rsidRPr="00C3409D">
        <w:rPr>
          <w:sz w:val="24"/>
          <w:szCs w:val="24"/>
        </w:rPr>
        <w:t>with</w:t>
      </w:r>
      <w:r w:rsidRPr="00C3409D">
        <w:rPr>
          <w:spacing w:val="-6"/>
          <w:sz w:val="24"/>
          <w:szCs w:val="24"/>
        </w:rPr>
        <w:t xml:space="preserve"> </w:t>
      </w:r>
      <w:r w:rsidRPr="00C3409D">
        <w:rPr>
          <w:sz w:val="24"/>
          <w:szCs w:val="24"/>
        </w:rPr>
        <w:t>practice</w:t>
      </w:r>
      <w:r w:rsidRPr="00C3409D">
        <w:rPr>
          <w:spacing w:val="-6"/>
          <w:sz w:val="24"/>
          <w:szCs w:val="24"/>
        </w:rPr>
        <w:t xml:space="preserve"> </w:t>
      </w:r>
      <w:r w:rsidRPr="00C3409D">
        <w:rPr>
          <w:sz w:val="24"/>
          <w:szCs w:val="24"/>
        </w:rPr>
        <w:t>in</w:t>
      </w:r>
      <w:r w:rsidRPr="00C3409D">
        <w:rPr>
          <w:spacing w:val="-5"/>
          <w:sz w:val="24"/>
          <w:szCs w:val="24"/>
        </w:rPr>
        <w:t xml:space="preserve"> </w:t>
      </w:r>
      <w:r w:rsidRPr="00C3409D">
        <w:rPr>
          <w:sz w:val="24"/>
          <w:szCs w:val="24"/>
        </w:rPr>
        <w:t>jurisdictions</w:t>
      </w:r>
      <w:r w:rsidRPr="00C3409D">
        <w:rPr>
          <w:spacing w:val="-5"/>
          <w:sz w:val="24"/>
          <w:szCs w:val="24"/>
        </w:rPr>
        <w:t xml:space="preserve"> </w:t>
      </w:r>
      <w:r w:rsidRPr="00C3409D">
        <w:rPr>
          <w:sz w:val="24"/>
          <w:szCs w:val="24"/>
        </w:rPr>
        <w:t>that</w:t>
      </w:r>
      <w:r w:rsidRPr="00C3409D">
        <w:rPr>
          <w:spacing w:val="-6"/>
          <w:sz w:val="24"/>
          <w:szCs w:val="24"/>
        </w:rPr>
        <w:t xml:space="preserve"> </w:t>
      </w:r>
      <w:r w:rsidRPr="00C3409D">
        <w:rPr>
          <w:sz w:val="24"/>
          <w:szCs w:val="24"/>
        </w:rPr>
        <w:t>have</w:t>
      </w:r>
      <w:r w:rsidRPr="00C3409D">
        <w:rPr>
          <w:spacing w:val="-5"/>
          <w:sz w:val="24"/>
          <w:szCs w:val="24"/>
        </w:rPr>
        <w:t xml:space="preserve"> </w:t>
      </w:r>
      <w:r w:rsidRPr="00C3409D">
        <w:rPr>
          <w:sz w:val="24"/>
          <w:szCs w:val="24"/>
        </w:rPr>
        <w:t>adopted</w:t>
      </w:r>
      <w:r w:rsidRPr="00C3409D">
        <w:rPr>
          <w:spacing w:val="-5"/>
          <w:sz w:val="24"/>
          <w:szCs w:val="24"/>
        </w:rPr>
        <w:t xml:space="preserve"> </w:t>
      </w:r>
      <w:r w:rsidRPr="00C3409D">
        <w:rPr>
          <w:sz w:val="24"/>
          <w:szCs w:val="24"/>
        </w:rPr>
        <w:t>a one-year graduation metric for alternative high schools.</w:t>
      </w:r>
      <w:hyperlink w:anchor="_14" w:history="1">
        <w:r w:rsidRPr="001464E6">
          <w:rPr>
            <w:rStyle w:val="Hyperlink"/>
            <w:position w:val="7"/>
            <w:sz w:val="16"/>
            <w:szCs w:val="16"/>
          </w:rPr>
          <w:t>14</w:t>
        </w:r>
      </w:hyperlink>
      <w:r w:rsidRPr="00C3409D">
        <w:rPr>
          <w:position w:val="7"/>
          <w:sz w:val="24"/>
          <w:szCs w:val="24"/>
        </w:rPr>
        <w:t xml:space="preserve"> </w:t>
      </w:r>
      <w:r w:rsidRPr="00C3409D">
        <w:rPr>
          <w:sz w:val="24"/>
          <w:szCs w:val="24"/>
        </w:rPr>
        <w:t>Students who are graduation-eligible for</w:t>
      </w:r>
      <w:r w:rsidRPr="00C3409D">
        <w:rPr>
          <w:spacing w:val="-6"/>
          <w:sz w:val="24"/>
          <w:szCs w:val="24"/>
        </w:rPr>
        <w:t xml:space="preserve"> </w:t>
      </w:r>
      <w:r w:rsidRPr="00C3409D">
        <w:rPr>
          <w:sz w:val="24"/>
          <w:szCs w:val="24"/>
        </w:rPr>
        <w:t>inclusion</w:t>
      </w:r>
      <w:r w:rsidRPr="00C3409D">
        <w:rPr>
          <w:spacing w:val="-8"/>
          <w:sz w:val="24"/>
          <w:szCs w:val="24"/>
        </w:rPr>
        <w:t xml:space="preserve"> </w:t>
      </w:r>
      <w:r w:rsidRPr="00C3409D">
        <w:rPr>
          <w:sz w:val="24"/>
          <w:szCs w:val="24"/>
        </w:rPr>
        <w:t>in</w:t>
      </w:r>
      <w:r w:rsidRPr="00C3409D">
        <w:rPr>
          <w:spacing w:val="-6"/>
          <w:sz w:val="24"/>
          <w:szCs w:val="24"/>
        </w:rPr>
        <w:t xml:space="preserve"> </w:t>
      </w:r>
      <w:r w:rsidRPr="00C3409D">
        <w:rPr>
          <w:sz w:val="24"/>
          <w:szCs w:val="24"/>
        </w:rPr>
        <w:t>the</w:t>
      </w:r>
      <w:r w:rsidRPr="00C3409D">
        <w:rPr>
          <w:spacing w:val="-5"/>
          <w:sz w:val="24"/>
          <w:szCs w:val="24"/>
        </w:rPr>
        <w:t xml:space="preserve"> </w:t>
      </w:r>
      <w:r w:rsidRPr="00C3409D">
        <w:rPr>
          <w:sz w:val="24"/>
          <w:szCs w:val="24"/>
        </w:rPr>
        <w:t>one-year</w:t>
      </w:r>
      <w:r w:rsidRPr="00C3409D">
        <w:rPr>
          <w:spacing w:val="-6"/>
          <w:sz w:val="24"/>
          <w:szCs w:val="24"/>
        </w:rPr>
        <w:t xml:space="preserve"> </w:t>
      </w:r>
      <w:r w:rsidRPr="00C3409D">
        <w:rPr>
          <w:sz w:val="24"/>
          <w:szCs w:val="24"/>
        </w:rPr>
        <w:t>rate</w:t>
      </w:r>
      <w:r w:rsidRPr="00C3409D">
        <w:rPr>
          <w:spacing w:val="-6"/>
          <w:sz w:val="24"/>
          <w:szCs w:val="24"/>
        </w:rPr>
        <w:t xml:space="preserve"> </w:t>
      </w:r>
      <w:r w:rsidRPr="00C3409D">
        <w:rPr>
          <w:sz w:val="24"/>
          <w:szCs w:val="24"/>
        </w:rPr>
        <w:t>are</w:t>
      </w:r>
      <w:r w:rsidRPr="00C3409D">
        <w:rPr>
          <w:spacing w:val="-6"/>
          <w:sz w:val="24"/>
          <w:szCs w:val="24"/>
        </w:rPr>
        <w:t xml:space="preserve"> </w:t>
      </w:r>
      <w:r w:rsidRPr="00C3409D">
        <w:rPr>
          <w:sz w:val="24"/>
          <w:szCs w:val="24"/>
        </w:rPr>
        <w:t>typically</w:t>
      </w:r>
      <w:r w:rsidRPr="00C3409D">
        <w:rPr>
          <w:spacing w:val="-6"/>
          <w:sz w:val="24"/>
          <w:szCs w:val="24"/>
        </w:rPr>
        <w:t xml:space="preserve"> </w:t>
      </w:r>
      <w:r w:rsidRPr="00C3409D">
        <w:rPr>
          <w:sz w:val="24"/>
          <w:szCs w:val="24"/>
        </w:rPr>
        <w:t>those</w:t>
      </w:r>
      <w:r w:rsidRPr="00C3409D">
        <w:rPr>
          <w:spacing w:val="-6"/>
          <w:sz w:val="24"/>
          <w:szCs w:val="24"/>
        </w:rPr>
        <w:t xml:space="preserve"> </w:t>
      </w:r>
      <w:r w:rsidRPr="00C3409D">
        <w:rPr>
          <w:sz w:val="24"/>
          <w:szCs w:val="24"/>
        </w:rPr>
        <w:t>who</w:t>
      </w:r>
      <w:r w:rsidRPr="00C3409D">
        <w:rPr>
          <w:spacing w:val="-5"/>
          <w:sz w:val="24"/>
          <w:szCs w:val="24"/>
        </w:rPr>
        <w:t xml:space="preserve"> </w:t>
      </w:r>
      <w:r w:rsidRPr="00C3409D">
        <w:rPr>
          <w:sz w:val="24"/>
          <w:szCs w:val="24"/>
        </w:rPr>
        <w:t>have</w:t>
      </w:r>
      <w:r w:rsidRPr="00C3409D">
        <w:rPr>
          <w:spacing w:val="-7"/>
          <w:sz w:val="24"/>
          <w:szCs w:val="24"/>
        </w:rPr>
        <w:t xml:space="preserve"> </w:t>
      </w:r>
      <w:r w:rsidRPr="00C3409D">
        <w:rPr>
          <w:sz w:val="24"/>
          <w:szCs w:val="24"/>
        </w:rPr>
        <w:t>accumulated</w:t>
      </w:r>
      <w:r w:rsidRPr="00C3409D">
        <w:rPr>
          <w:spacing w:val="-6"/>
          <w:sz w:val="24"/>
          <w:szCs w:val="24"/>
        </w:rPr>
        <w:t xml:space="preserve"> </w:t>
      </w:r>
      <w:r w:rsidRPr="00C3409D">
        <w:rPr>
          <w:sz w:val="24"/>
          <w:szCs w:val="24"/>
        </w:rPr>
        <w:t>the</w:t>
      </w:r>
      <w:r w:rsidRPr="00C3409D">
        <w:rPr>
          <w:spacing w:val="-5"/>
          <w:sz w:val="24"/>
          <w:szCs w:val="24"/>
        </w:rPr>
        <w:t xml:space="preserve"> </w:t>
      </w:r>
      <w:r w:rsidRPr="00C3409D">
        <w:rPr>
          <w:sz w:val="24"/>
          <w:szCs w:val="24"/>
        </w:rPr>
        <w:t>necessary</w:t>
      </w:r>
      <w:r w:rsidRPr="00C3409D">
        <w:rPr>
          <w:spacing w:val="-6"/>
          <w:sz w:val="24"/>
          <w:szCs w:val="24"/>
        </w:rPr>
        <w:t xml:space="preserve"> </w:t>
      </w:r>
      <w:r w:rsidRPr="00C3409D">
        <w:rPr>
          <w:sz w:val="24"/>
          <w:szCs w:val="24"/>
        </w:rPr>
        <w:t>credits to be on track for end-of-year graduation, regardless of when they started or how many years they</w:t>
      </w:r>
      <w:r w:rsidRPr="00C3409D">
        <w:rPr>
          <w:spacing w:val="-7"/>
          <w:sz w:val="24"/>
          <w:szCs w:val="24"/>
        </w:rPr>
        <w:t xml:space="preserve"> </w:t>
      </w:r>
      <w:r w:rsidRPr="00C3409D">
        <w:rPr>
          <w:sz w:val="24"/>
          <w:szCs w:val="24"/>
        </w:rPr>
        <w:t>have</w:t>
      </w:r>
      <w:r w:rsidRPr="00C3409D">
        <w:rPr>
          <w:spacing w:val="-6"/>
          <w:sz w:val="24"/>
          <w:szCs w:val="24"/>
        </w:rPr>
        <w:t xml:space="preserve"> </w:t>
      </w:r>
      <w:r w:rsidRPr="00C3409D">
        <w:rPr>
          <w:sz w:val="24"/>
          <w:szCs w:val="24"/>
        </w:rPr>
        <w:t>been</w:t>
      </w:r>
      <w:r w:rsidRPr="00C3409D">
        <w:rPr>
          <w:spacing w:val="-7"/>
          <w:sz w:val="24"/>
          <w:szCs w:val="24"/>
        </w:rPr>
        <w:t xml:space="preserve"> </w:t>
      </w:r>
      <w:r w:rsidRPr="00C3409D">
        <w:rPr>
          <w:sz w:val="24"/>
          <w:szCs w:val="24"/>
        </w:rPr>
        <w:t>in</w:t>
      </w:r>
      <w:r w:rsidRPr="00C3409D">
        <w:rPr>
          <w:spacing w:val="-6"/>
          <w:sz w:val="24"/>
          <w:szCs w:val="24"/>
        </w:rPr>
        <w:t xml:space="preserve"> </w:t>
      </w:r>
      <w:r w:rsidRPr="00C3409D">
        <w:rPr>
          <w:sz w:val="24"/>
          <w:szCs w:val="24"/>
        </w:rPr>
        <w:t>school.</w:t>
      </w:r>
      <w:r w:rsidRPr="00C3409D">
        <w:rPr>
          <w:spacing w:val="-6"/>
          <w:sz w:val="24"/>
          <w:szCs w:val="24"/>
        </w:rPr>
        <w:t xml:space="preserve"> </w:t>
      </w:r>
      <w:r w:rsidRPr="00C3409D">
        <w:rPr>
          <w:sz w:val="24"/>
          <w:szCs w:val="24"/>
        </w:rPr>
        <w:t>This</w:t>
      </w:r>
      <w:r w:rsidRPr="00C3409D">
        <w:rPr>
          <w:spacing w:val="-7"/>
          <w:sz w:val="24"/>
          <w:szCs w:val="24"/>
        </w:rPr>
        <w:t xml:space="preserve"> </w:t>
      </w:r>
      <w:r w:rsidRPr="00C3409D">
        <w:rPr>
          <w:sz w:val="24"/>
          <w:szCs w:val="24"/>
        </w:rPr>
        <w:t>measure,</w:t>
      </w:r>
      <w:r w:rsidRPr="00C3409D">
        <w:rPr>
          <w:spacing w:val="-6"/>
          <w:sz w:val="24"/>
          <w:szCs w:val="24"/>
        </w:rPr>
        <w:t xml:space="preserve"> </w:t>
      </w:r>
      <w:r w:rsidRPr="00C3409D">
        <w:rPr>
          <w:sz w:val="24"/>
          <w:szCs w:val="24"/>
        </w:rPr>
        <w:t>accounts</w:t>
      </w:r>
      <w:r w:rsidRPr="00C3409D">
        <w:rPr>
          <w:spacing w:val="-7"/>
          <w:sz w:val="24"/>
          <w:szCs w:val="24"/>
        </w:rPr>
        <w:t xml:space="preserve"> </w:t>
      </w:r>
      <w:r w:rsidRPr="00C3409D">
        <w:rPr>
          <w:sz w:val="24"/>
          <w:szCs w:val="24"/>
        </w:rPr>
        <w:t>for</w:t>
      </w:r>
      <w:r w:rsidRPr="00C3409D">
        <w:rPr>
          <w:spacing w:val="-6"/>
          <w:sz w:val="24"/>
          <w:szCs w:val="24"/>
        </w:rPr>
        <w:t xml:space="preserve"> </w:t>
      </w:r>
      <w:r w:rsidRPr="00C3409D">
        <w:rPr>
          <w:sz w:val="24"/>
          <w:szCs w:val="24"/>
        </w:rPr>
        <w:t>the</w:t>
      </w:r>
      <w:r w:rsidRPr="00C3409D">
        <w:rPr>
          <w:spacing w:val="-6"/>
          <w:sz w:val="24"/>
          <w:szCs w:val="24"/>
        </w:rPr>
        <w:t xml:space="preserve"> </w:t>
      </w:r>
      <w:r w:rsidRPr="00C3409D">
        <w:rPr>
          <w:sz w:val="24"/>
          <w:szCs w:val="24"/>
        </w:rPr>
        <w:t>fact</w:t>
      </w:r>
      <w:r w:rsidRPr="00C3409D">
        <w:rPr>
          <w:spacing w:val="-7"/>
          <w:sz w:val="24"/>
          <w:szCs w:val="24"/>
        </w:rPr>
        <w:t xml:space="preserve"> </w:t>
      </w:r>
      <w:r w:rsidRPr="00C3409D">
        <w:rPr>
          <w:sz w:val="24"/>
          <w:szCs w:val="24"/>
        </w:rPr>
        <w:t>that</w:t>
      </w:r>
      <w:r w:rsidRPr="00C3409D">
        <w:rPr>
          <w:spacing w:val="-6"/>
          <w:sz w:val="24"/>
          <w:szCs w:val="24"/>
        </w:rPr>
        <w:t xml:space="preserve"> </w:t>
      </w:r>
      <w:r w:rsidRPr="00C3409D">
        <w:rPr>
          <w:sz w:val="24"/>
          <w:szCs w:val="24"/>
        </w:rPr>
        <w:t>students</w:t>
      </w:r>
      <w:r w:rsidRPr="00C3409D">
        <w:rPr>
          <w:spacing w:val="-6"/>
          <w:sz w:val="24"/>
          <w:szCs w:val="24"/>
        </w:rPr>
        <w:t xml:space="preserve"> </w:t>
      </w:r>
      <w:r w:rsidRPr="00C3409D">
        <w:rPr>
          <w:sz w:val="24"/>
          <w:szCs w:val="24"/>
        </w:rPr>
        <w:t>in</w:t>
      </w:r>
      <w:r w:rsidRPr="00C3409D">
        <w:rPr>
          <w:spacing w:val="-7"/>
          <w:sz w:val="24"/>
          <w:szCs w:val="24"/>
        </w:rPr>
        <w:t xml:space="preserve"> </w:t>
      </w:r>
      <w:r w:rsidRPr="00C3409D">
        <w:rPr>
          <w:sz w:val="24"/>
          <w:szCs w:val="24"/>
        </w:rPr>
        <w:t>alternative</w:t>
      </w:r>
      <w:r w:rsidRPr="00C3409D">
        <w:rPr>
          <w:spacing w:val="-6"/>
          <w:sz w:val="24"/>
          <w:szCs w:val="24"/>
        </w:rPr>
        <w:t xml:space="preserve"> </w:t>
      </w:r>
      <w:r w:rsidRPr="00C3409D">
        <w:rPr>
          <w:sz w:val="24"/>
          <w:szCs w:val="24"/>
        </w:rPr>
        <w:t xml:space="preserve">schools may take more than four years to graduate and holds schools accountable for graduating all students (Deeds &amp; </w:t>
      </w:r>
      <w:proofErr w:type="spellStart"/>
      <w:r w:rsidRPr="00C3409D">
        <w:rPr>
          <w:sz w:val="24"/>
          <w:szCs w:val="24"/>
        </w:rPr>
        <w:t>Malter</w:t>
      </w:r>
      <w:proofErr w:type="spellEnd"/>
      <w:r w:rsidRPr="00C3409D">
        <w:rPr>
          <w:sz w:val="24"/>
          <w:szCs w:val="24"/>
        </w:rPr>
        <w:t>,</w:t>
      </w:r>
      <w:r w:rsidRPr="00C3409D">
        <w:rPr>
          <w:spacing w:val="-1"/>
          <w:sz w:val="24"/>
          <w:szCs w:val="24"/>
        </w:rPr>
        <w:t xml:space="preserve"> </w:t>
      </w:r>
      <w:r w:rsidRPr="00C3409D">
        <w:rPr>
          <w:sz w:val="24"/>
          <w:szCs w:val="24"/>
        </w:rPr>
        <w:t>2016).</w:t>
      </w:r>
    </w:p>
    <w:p w14:paraId="48AE88ED" w14:textId="77777777" w:rsidR="00C3409D" w:rsidRPr="00C3409D" w:rsidRDefault="00C3409D" w:rsidP="0048132C">
      <w:pPr>
        <w:pStyle w:val="BodyText"/>
        <w:spacing w:before="4"/>
        <w:rPr>
          <w:sz w:val="24"/>
          <w:szCs w:val="24"/>
        </w:rPr>
      </w:pPr>
    </w:p>
    <w:p w14:paraId="6AC7C855" w14:textId="12D15EE2" w:rsidR="00C3409D" w:rsidRPr="00C3409D" w:rsidRDefault="00C3409D" w:rsidP="0048132C">
      <w:pPr>
        <w:pStyle w:val="BodyText"/>
        <w:spacing w:line="276" w:lineRule="auto"/>
        <w:rPr>
          <w:sz w:val="24"/>
          <w:szCs w:val="24"/>
        </w:rPr>
      </w:pPr>
      <w:r w:rsidRPr="00C3409D">
        <w:rPr>
          <w:sz w:val="24"/>
          <w:szCs w:val="24"/>
        </w:rPr>
        <w:t>However,</w:t>
      </w:r>
      <w:r w:rsidRPr="00C3409D">
        <w:rPr>
          <w:spacing w:val="-12"/>
          <w:sz w:val="24"/>
          <w:szCs w:val="24"/>
        </w:rPr>
        <w:t xml:space="preserve"> </w:t>
      </w:r>
      <w:r w:rsidRPr="00C3409D">
        <w:rPr>
          <w:sz w:val="24"/>
          <w:szCs w:val="24"/>
        </w:rPr>
        <w:t>in</w:t>
      </w:r>
      <w:r w:rsidRPr="00C3409D">
        <w:rPr>
          <w:spacing w:val="-12"/>
          <w:sz w:val="24"/>
          <w:szCs w:val="24"/>
        </w:rPr>
        <w:t xml:space="preserve"> </w:t>
      </w:r>
      <w:r w:rsidRPr="00C3409D">
        <w:rPr>
          <w:sz w:val="24"/>
          <w:szCs w:val="24"/>
        </w:rPr>
        <w:t>California,</w:t>
      </w:r>
      <w:r w:rsidRPr="00C3409D">
        <w:rPr>
          <w:spacing w:val="-11"/>
          <w:sz w:val="24"/>
          <w:szCs w:val="24"/>
        </w:rPr>
        <w:t xml:space="preserve"> </w:t>
      </w:r>
      <w:r w:rsidRPr="00C3409D">
        <w:rPr>
          <w:sz w:val="24"/>
          <w:szCs w:val="24"/>
        </w:rPr>
        <w:t>classification</w:t>
      </w:r>
      <w:r w:rsidRPr="00C3409D">
        <w:rPr>
          <w:spacing w:val="-12"/>
          <w:sz w:val="24"/>
          <w:szCs w:val="24"/>
        </w:rPr>
        <w:t xml:space="preserve"> </w:t>
      </w:r>
      <w:r w:rsidRPr="00C3409D">
        <w:rPr>
          <w:sz w:val="24"/>
          <w:szCs w:val="24"/>
        </w:rPr>
        <w:t>into</w:t>
      </w:r>
      <w:r w:rsidRPr="00C3409D">
        <w:rPr>
          <w:spacing w:val="-12"/>
          <w:sz w:val="24"/>
          <w:szCs w:val="24"/>
        </w:rPr>
        <w:t xml:space="preserve"> </w:t>
      </w:r>
      <w:r w:rsidRPr="00C3409D">
        <w:rPr>
          <w:sz w:val="24"/>
          <w:szCs w:val="24"/>
        </w:rPr>
        <w:t>grades</w:t>
      </w:r>
      <w:r w:rsidRPr="00C3409D">
        <w:rPr>
          <w:spacing w:val="-12"/>
          <w:sz w:val="24"/>
          <w:szCs w:val="24"/>
        </w:rPr>
        <w:t xml:space="preserve"> </w:t>
      </w:r>
      <w:r w:rsidRPr="00C3409D">
        <w:rPr>
          <w:sz w:val="24"/>
          <w:szCs w:val="24"/>
        </w:rPr>
        <w:t>is</w:t>
      </w:r>
      <w:r w:rsidRPr="00C3409D">
        <w:rPr>
          <w:spacing w:val="-11"/>
          <w:sz w:val="24"/>
          <w:szCs w:val="24"/>
        </w:rPr>
        <w:t xml:space="preserve"> </w:t>
      </w:r>
      <w:r w:rsidRPr="00C3409D">
        <w:rPr>
          <w:sz w:val="24"/>
          <w:szCs w:val="24"/>
        </w:rPr>
        <w:t>determined</w:t>
      </w:r>
      <w:r w:rsidRPr="00C3409D">
        <w:rPr>
          <w:spacing w:val="-11"/>
          <w:sz w:val="24"/>
          <w:szCs w:val="24"/>
        </w:rPr>
        <w:t xml:space="preserve"> </w:t>
      </w:r>
      <w:r w:rsidRPr="00C3409D">
        <w:rPr>
          <w:sz w:val="24"/>
          <w:szCs w:val="24"/>
        </w:rPr>
        <w:t>by</w:t>
      </w:r>
      <w:r w:rsidRPr="00C3409D">
        <w:rPr>
          <w:spacing w:val="-12"/>
          <w:sz w:val="24"/>
          <w:szCs w:val="24"/>
        </w:rPr>
        <w:t xml:space="preserve"> </w:t>
      </w:r>
      <w:r w:rsidRPr="00C3409D">
        <w:rPr>
          <w:sz w:val="24"/>
          <w:szCs w:val="24"/>
        </w:rPr>
        <w:t>LEA</w:t>
      </w:r>
      <w:r w:rsidRPr="00C3409D">
        <w:rPr>
          <w:spacing w:val="-11"/>
          <w:sz w:val="24"/>
          <w:szCs w:val="24"/>
        </w:rPr>
        <w:t xml:space="preserve"> </w:t>
      </w:r>
      <w:r w:rsidRPr="00C3409D">
        <w:rPr>
          <w:sz w:val="24"/>
          <w:szCs w:val="24"/>
        </w:rPr>
        <w:t>policy.</w:t>
      </w:r>
      <w:r w:rsidRPr="00C3409D">
        <w:rPr>
          <w:spacing w:val="-11"/>
          <w:sz w:val="24"/>
          <w:szCs w:val="24"/>
        </w:rPr>
        <w:t xml:space="preserve"> </w:t>
      </w:r>
      <w:r w:rsidRPr="00C3409D">
        <w:rPr>
          <w:sz w:val="24"/>
          <w:szCs w:val="24"/>
        </w:rPr>
        <w:t>Therefore,</w:t>
      </w:r>
      <w:r w:rsidRPr="00C3409D">
        <w:rPr>
          <w:spacing w:val="-11"/>
          <w:sz w:val="24"/>
          <w:szCs w:val="24"/>
        </w:rPr>
        <w:t xml:space="preserve"> </w:t>
      </w:r>
      <w:r w:rsidRPr="00C3409D">
        <w:rPr>
          <w:sz w:val="24"/>
          <w:szCs w:val="24"/>
        </w:rPr>
        <w:t>the</w:t>
      </w:r>
      <w:r w:rsidRPr="00C3409D">
        <w:rPr>
          <w:spacing w:val="-12"/>
          <w:sz w:val="24"/>
          <w:szCs w:val="24"/>
        </w:rPr>
        <w:t xml:space="preserve"> </w:t>
      </w:r>
      <w:r w:rsidRPr="00C3409D">
        <w:rPr>
          <w:sz w:val="24"/>
          <w:szCs w:val="24"/>
        </w:rPr>
        <w:t>Task Force recommends that the CDE authorize and provide guidance to LEAs that classification of youth into grade 12 (graduation-eligible) be based on credits earned for purposes of the DASS graduation rate. This recommendation will require some LEAs to adopt rules accordingly for proper calculation of a one-year graduation rate that can produce fair performance comparisons across schools and districts. In the absence of LEA rule modifications, inclusion of students into the</w:t>
      </w:r>
      <w:r w:rsidRPr="00C3409D">
        <w:rPr>
          <w:spacing w:val="-9"/>
          <w:sz w:val="24"/>
          <w:szCs w:val="24"/>
        </w:rPr>
        <w:t xml:space="preserve"> </w:t>
      </w:r>
      <w:r w:rsidRPr="00C3409D">
        <w:rPr>
          <w:sz w:val="24"/>
          <w:szCs w:val="24"/>
        </w:rPr>
        <w:t>denominator</w:t>
      </w:r>
      <w:r w:rsidRPr="00C3409D">
        <w:rPr>
          <w:spacing w:val="-10"/>
          <w:sz w:val="24"/>
          <w:szCs w:val="24"/>
        </w:rPr>
        <w:t xml:space="preserve"> </w:t>
      </w:r>
      <w:r w:rsidRPr="00C3409D">
        <w:rPr>
          <w:sz w:val="24"/>
          <w:szCs w:val="24"/>
        </w:rPr>
        <w:t>for</w:t>
      </w:r>
      <w:r w:rsidRPr="00C3409D">
        <w:rPr>
          <w:spacing w:val="-9"/>
          <w:sz w:val="24"/>
          <w:szCs w:val="24"/>
        </w:rPr>
        <w:t xml:space="preserve"> </w:t>
      </w:r>
      <w:r w:rsidRPr="00C3409D">
        <w:rPr>
          <w:sz w:val="24"/>
          <w:szCs w:val="24"/>
        </w:rPr>
        <w:t>calculation</w:t>
      </w:r>
      <w:r w:rsidRPr="00C3409D">
        <w:rPr>
          <w:spacing w:val="-10"/>
          <w:sz w:val="24"/>
          <w:szCs w:val="24"/>
        </w:rPr>
        <w:t xml:space="preserve"> </w:t>
      </w:r>
      <w:r w:rsidRPr="00C3409D">
        <w:rPr>
          <w:sz w:val="24"/>
          <w:szCs w:val="24"/>
        </w:rPr>
        <w:t>of</w:t>
      </w:r>
      <w:r w:rsidRPr="00C3409D">
        <w:rPr>
          <w:spacing w:val="-10"/>
          <w:sz w:val="24"/>
          <w:szCs w:val="24"/>
        </w:rPr>
        <w:t xml:space="preserve"> </w:t>
      </w:r>
      <w:r w:rsidRPr="00C3409D">
        <w:rPr>
          <w:sz w:val="24"/>
          <w:szCs w:val="24"/>
        </w:rPr>
        <w:t>the</w:t>
      </w:r>
      <w:r w:rsidRPr="00C3409D">
        <w:rPr>
          <w:spacing w:val="-10"/>
          <w:sz w:val="24"/>
          <w:szCs w:val="24"/>
        </w:rPr>
        <w:t xml:space="preserve"> </w:t>
      </w:r>
      <w:r w:rsidRPr="00C3409D">
        <w:rPr>
          <w:sz w:val="24"/>
          <w:szCs w:val="24"/>
        </w:rPr>
        <w:t>one-year</w:t>
      </w:r>
      <w:r w:rsidRPr="00C3409D">
        <w:rPr>
          <w:spacing w:val="-10"/>
          <w:sz w:val="24"/>
          <w:szCs w:val="24"/>
        </w:rPr>
        <w:t xml:space="preserve"> </w:t>
      </w:r>
      <w:r w:rsidRPr="00C3409D">
        <w:rPr>
          <w:sz w:val="24"/>
          <w:szCs w:val="24"/>
        </w:rPr>
        <w:t>rate</w:t>
      </w:r>
      <w:r w:rsidRPr="00C3409D">
        <w:rPr>
          <w:spacing w:val="-10"/>
          <w:sz w:val="24"/>
          <w:szCs w:val="24"/>
        </w:rPr>
        <w:t xml:space="preserve"> </w:t>
      </w:r>
      <w:r w:rsidRPr="00C3409D">
        <w:rPr>
          <w:sz w:val="24"/>
          <w:szCs w:val="24"/>
        </w:rPr>
        <w:t>will</w:t>
      </w:r>
      <w:r w:rsidRPr="00C3409D">
        <w:rPr>
          <w:spacing w:val="-10"/>
          <w:sz w:val="24"/>
          <w:szCs w:val="24"/>
        </w:rPr>
        <w:t xml:space="preserve"> </w:t>
      </w:r>
      <w:r w:rsidRPr="00C3409D">
        <w:rPr>
          <w:sz w:val="24"/>
          <w:szCs w:val="24"/>
        </w:rPr>
        <w:t>be</w:t>
      </w:r>
      <w:r w:rsidRPr="00C3409D">
        <w:rPr>
          <w:spacing w:val="-10"/>
          <w:sz w:val="24"/>
          <w:szCs w:val="24"/>
        </w:rPr>
        <w:t xml:space="preserve"> </w:t>
      </w:r>
      <w:r w:rsidRPr="00C3409D">
        <w:rPr>
          <w:sz w:val="24"/>
          <w:szCs w:val="24"/>
        </w:rPr>
        <w:t>based</w:t>
      </w:r>
      <w:r w:rsidRPr="00C3409D">
        <w:rPr>
          <w:spacing w:val="-10"/>
          <w:sz w:val="24"/>
          <w:szCs w:val="24"/>
        </w:rPr>
        <w:t xml:space="preserve"> </w:t>
      </w:r>
      <w:r w:rsidRPr="00C3409D">
        <w:rPr>
          <w:sz w:val="24"/>
          <w:szCs w:val="24"/>
        </w:rPr>
        <w:t>on</w:t>
      </w:r>
      <w:r w:rsidRPr="00C3409D">
        <w:rPr>
          <w:spacing w:val="-10"/>
          <w:sz w:val="24"/>
          <w:szCs w:val="24"/>
        </w:rPr>
        <w:t xml:space="preserve"> </w:t>
      </w:r>
      <w:r w:rsidRPr="00C3409D">
        <w:rPr>
          <w:sz w:val="24"/>
          <w:szCs w:val="24"/>
        </w:rPr>
        <w:t>the</w:t>
      </w:r>
      <w:r w:rsidRPr="00C3409D">
        <w:rPr>
          <w:spacing w:val="-9"/>
          <w:sz w:val="24"/>
          <w:szCs w:val="24"/>
        </w:rPr>
        <w:t xml:space="preserve"> </w:t>
      </w:r>
      <w:r w:rsidRPr="00C3409D">
        <w:rPr>
          <w:sz w:val="24"/>
          <w:szCs w:val="24"/>
        </w:rPr>
        <w:t>grade</w:t>
      </w:r>
      <w:r w:rsidRPr="00C3409D">
        <w:rPr>
          <w:spacing w:val="-10"/>
          <w:sz w:val="24"/>
          <w:szCs w:val="24"/>
        </w:rPr>
        <w:t xml:space="preserve"> </w:t>
      </w:r>
      <w:r w:rsidRPr="00C3409D">
        <w:rPr>
          <w:sz w:val="24"/>
          <w:szCs w:val="24"/>
        </w:rPr>
        <w:t>status</w:t>
      </w:r>
      <w:r w:rsidRPr="00C3409D">
        <w:rPr>
          <w:spacing w:val="-10"/>
          <w:sz w:val="24"/>
          <w:szCs w:val="24"/>
        </w:rPr>
        <w:t xml:space="preserve"> </w:t>
      </w:r>
      <w:r w:rsidRPr="00C3409D">
        <w:rPr>
          <w:sz w:val="24"/>
          <w:szCs w:val="24"/>
        </w:rPr>
        <w:t>entered</w:t>
      </w:r>
      <w:r w:rsidRPr="00C3409D">
        <w:rPr>
          <w:spacing w:val="-10"/>
          <w:sz w:val="24"/>
          <w:szCs w:val="24"/>
        </w:rPr>
        <w:t xml:space="preserve"> </w:t>
      </w:r>
      <w:r w:rsidRPr="00C3409D">
        <w:rPr>
          <w:sz w:val="24"/>
          <w:szCs w:val="24"/>
        </w:rPr>
        <w:t>into CALPADS</w:t>
      </w:r>
      <w:r w:rsidRPr="00C3409D">
        <w:rPr>
          <w:spacing w:val="-12"/>
          <w:sz w:val="24"/>
          <w:szCs w:val="24"/>
        </w:rPr>
        <w:t xml:space="preserve"> </w:t>
      </w:r>
      <w:r w:rsidRPr="00C3409D">
        <w:rPr>
          <w:sz w:val="24"/>
          <w:szCs w:val="24"/>
        </w:rPr>
        <w:t>by</w:t>
      </w:r>
      <w:r w:rsidRPr="00C3409D">
        <w:rPr>
          <w:spacing w:val="-12"/>
          <w:sz w:val="24"/>
          <w:szCs w:val="24"/>
        </w:rPr>
        <w:t xml:space="preserve"> </w:t>
      </w:r>
      <w:r w:rsidRPr="00C3409D">
        <w:rPr>
          <w:sz w:val="24"/>
          <w:szCs w:val="24"/>
        </w:rPr>
        <w:t>the</w:t>
      </w:r>
      <w:r w:rsidRPr="00C3409D">
        <w:rPr>
          <w:spacing w:val="-12"/>
          <w:sz w:val="24"/>
          <w:szCs w:val="24"/>
        </w:rPr>
        <w:t xml:space="preserve"> </w:t>
      </w:r>
      <w:r w:rsidRPr="00C3409D">
        <w:rPr>
          <w:sz w:val="24"/>
          <w:szCs w:val="24"/>
        </w:rPr>
        <w:t>LEA.</w:t>
      </w:r>
      <w:r w:rsidRPr="00C3409D">
        <w:rPr>
          <w:spacing w:val="-12"/>
          <w:sz w:val="24"/>
          <w:szCs w:val="24"/>
        </w:rPr>
        <w:t xml:space="preserve"> </w:t>
      </w:r>
      <w:r w:rsidRPr="00C3409D">
        <w:rPr>
          <w:sz w:val="24"/>
          <w:szCs w:val="24"/>
        </w:rPr>
        <w:t>This</w:t>
      </w:r>
      <w:r w:rsidRPr="00C3409D">
        <w:rPr>
          <w:spacing w:val="-12"/>
          <w:sz w:val="24"/>
          <w:szCs w:val="24"/>
        </w:rPr>
        <w:t xml:space="preserve"> </w:t>
      </w:r>
      <w:r w:rsidRPr="00C3409D">
        <w:rPr>
          <w:sz w:val="24"/>
          <w:szCs w:val="24"/>
        </w:rPr>
        <w:t>approach</w:t>
      </w:r>
      <w:r w:rsidRPr="00C3409D">
        <w:rPr>
          <w:spacing w:val="-12"/>
          <w:sz w:val="24"/>
          <w:szCs w:val="24"/>
        </w:rPr>
        <w:t xml:space="preserve"> </w:t>
      </w:r>
      <w:r w:rsidRPr="00C3409D">
        <w:rPr>
          <w:sz w:val="24"/>
          <w:szCs w:val="24"/>
        </w:rPr>
        <w:t>is</w:t>
      </w:r>
      <w:r w:rsidRPr="00C3409D">
        <w:rPr>
          <w:spacing w:val="-12"/>
          <w:sz w:val="24"/>
          <w:szCs w:val="24"/>
        </w:rPr>
        <w:t xml:space="preserve"> </w:t>
      </w:r>
      <w:r w:rsidRPr="00C3409D">
        <w:rPr>
          <w:sz w:val="24"/>
          <w:szCs w:val="24"/>
        </w:rPr>
        <w:t>inconsistent</w:t>
      </w:r>
      <w:r w:rsidRPr="00C3409D">
        <w:rPr>
          <w:spacing w:val="-11"/>
          <w:sz w:val="24"/>
          <w:szCs w:val="24"/>
        </w:rPr>
        <w:t xml:space="preserve"> </w:t>
      </w:r>
      <w:r w:rsidRPr="00C3409D">
        <w:rPr>
          <w:sz w:val="24"/>
          <w:szCs w:val="24"/>
        </w:rPr>
        <w:t>with</w:t>
      </w:r>
      <w:r w:rsidRPr="00C3409D">
        <w:rPr>
          <w:spacing w:val="-12"/>
          <w:sz w:val="24"/>
          <w:szCs w:val="24"/>
        </w:rPr>
        <w:t xml:space="preserve"> </w:t>
      </w:r>
      <w:r w:rsidRPr="00C3409D">
        <w:rPr>
          <w:sz w:val="24"/>
          <w:szCs w:val="24"/>
        </w:rPr>
        <w:t>the</w:t>
      </w:r>
      <w:r w:rsidRPr="00C3409D">
        <w:rPr>
          <w:spacing w:val="-11"/>
          <w:sz w:val="24"/>
          <w:szCs w:val="24"/>
        </w:rPr>
        <w:t xml:space="preserve"> </w:t>
      </w:r>
      <w:r w:rsidRPr="00C3409D">
        <w:rPr>
          <w:sz w:val="24"/>
          <w:szCs w:val="24"/>
        </w:rPr>
        <w:t>goal</w:t>
      </w:r>
      <w:r w:rsidRPr="00C3409D">
        <w:rPr>
          <w:spacing w:val="-12"/>
          <w:sz w:val="24"/>
          <w:szCs w:val="24"/>
        </w:rPr>
        <w:t xml:space="preserve"> </w:t>
      </w:r>
      <w:r w:rsidRPr="00C3409D">
        <w:rPr>
          <w:sz w:val="24"/>
          <w:szCs w:val="24"/>
        </w:rPr>
        <w:t>of</w:t>
      </w:r>
      <w:r w:rsidRPr="00C3409D">
        <w:rPr>
          <w:spacing w:val="-12"/>
          <w:sz w:val="24"/>
          <w:szCs w:val="24"/>
        </w:rPr>
        <w:t xml:space="preserve"> </w:t>
      </w:r>
      <w:r w:rsidRPr="00C3409D">
        <w:rPr>
          <w:sz w:val="24"/>
          <w:szCs w:val="24"/>
        </w:rPr>
        <w:t>creating</w:t>
      </w:r>
      <w:r w:rsidRPr="00C3409D">
        <w:rPr>
          <w:spacing w:val="-12"/>
          <w:sz w:val="24"/>
          <w:szCs w:val="24"/>
        </w:rPr>
        <w:t xml:space="preserve"> </w:t>
      </w:r>
      <w:r w:rsidRPr="00C3409D">
        <w:rPr>
          <w:sz w:val="24"/>
          <w:szCs w:val="24"/>
        </w:rPr>
        <w:t>a</w:t>
      </w:r>
      <w:r w:rsidRPr="00C3409D">
        <w:rPr>
          <w:spacing w:val="-12"/>
          <w:sz w:val="24"/>
          <w:szCs w:val="24"/>
        </w:rPr>
        <w:t xml:space="preserve"> </w:t>
      </w:r>
      <w:r w:rsidRPr="00C3409D">
        <w:rPr>
          <w:sz w:val="24"/>
          <w:szCs w:val="24"/>
        </w:rPr>
        <w:t>common</w:t>
      </w:r>
      <w:r w:rsidRPr="00C3409D">
        <w:rPr>
          <w:spacing w:val="-12"/>
          <w:sz w:val="24"/>
          <w:szCs w:val="24"/>
        </w:rPr>
        <w:t xml:space="preserve"> </w:t>
      </w:r>
      <w:r w:rsidRPr="00C3409D">
        <w:rPr>
          <w:sz w:val="24"/>
          <w:szCs w:val="24"/>
        </w:rPr>
        <w:t>standard for all like schools and will make it impossible to meet ESEA requirements that the state accountability system allows for the accurate detection of “meaningful differentiation among schools.”</w:t>
      </w:r>
      <w:hyperlink w:anchor="_15" w:history="1">
        <w:r w:rsidRPr="001464E6">
          <w:rPr>
            <w:rStyle w:val="Hyperlink"/>
            <w:position w:val="7"/>
            <w:sz w:val="16"/>
            <w:szCs w:val="16"/>
          </w:rPr>
          <w:t>15</w:t>
        </w:r>
      </w:hyperlink>
    </w:p>
    <w:p w14:paraId="0D5D55B9" w14:textId="77777777" w:rsidR="00C3409D" w:rsidRPr="00C3409D" w:rsidRDefault="00C3409D" w:rsidP="0048132C">
      <w:pPr>
        <w:pStyle w:val="BodyText"/>
        <w:spacing w:before="3"/>
        <w:rPr>
          <w:sz w:val="24"/>
          <w:szCs w:val="24"/>
        </w:rPr>
      </w:pPr>
    </w:p>
    <w:p w14:paraId="50AE62F6" w14:textId="77777777" w:rsidR="00C3409D" w:rsidRPr="00C3409D" w:rsidRDefault="00C3409D" w:rsidP="0048132C">
      <w:pPr>
        <w:pStyle w:val="Heading5"/>
      </w:pPr>
      <w:r w:rsidRPr="00C3409D">
        <w:t>What is an approved alternative certificate for the one-year graduation</w:t>
      </w:r>
      <w:r w:rsidRPr="00C3409D">
        <w:rPr>
          <w:spacing w:val="-5"/>
        </w:rPr>
        <w:t xml:space="preserve"> </w:t>
      </w:r>
      <w:r w:rsidRPr="00C3409D">
        <w:t>rate?</w:t>
      </w:r>
    </w:p>
    <w:p w14:paraId="4D175F84" w14:textId="77777777" w:rsidR="00C3409D" w:rsidRPr="00C3409D" w:rsidRDefault="00C3409D" w:rsidP="0048132C">
      <w:pPr>
        <w:pStyle w:val="BodyText"/>
        <w:spacing w:before="159" w:line="276" w:lineRule="auto"/>
        <w:rPr>
          <w:sz w:val="24"/>
          <w:szCs w:val="24"/>
        </w:rPr>
      </w:pPr>
      <w:r w:rsidRPr="00C3409D">
        <w:rPr>
          <w:sz w:val="24"/>
          <w:szCs w:val="24"/>
        </w:rPr>
        <w:t>A central goal of alternative schools is to provide youth with a renewed opportunity to graduate from high school. Accordingly, the Task Force endorses the SBE’s policy decision to include attainment of a regular high school diploma and state-approved high school diploma equivalents that are honored by employers and postsecondary institutions in the one-year graduation rate.</w:t>
      </w:r>
    </w:p>
    <w:p w14:paraId="1300A831" w14:textId="77777777" w:rsidR="00EE1402" w:rsidRPr="002C5F66" w:rsidRDefault="00EE1402" w:rsidP="0048132C">
      <w:pPr>
        <w:tabs>
          <w:tab w:val="left" w:pos="6860"/>
        </w:tabs>
        <w:rPr>
          <w:rFonts w:cs="Arial"/>
        </w:rPr>
      </w:pPr>
    </w:p>
    <w:p w14:paraId="1B41233D" w14:textId="77777777" w:rsidR="00EE1402" w:rsidRPr="002C5F66" w:rsidRDefault="00EE1402" w:rsidP="0048132C">
      <w:pPr>
        <w:tabs>
          <w:tab w:val="left" w:pos="6860"/>
        </w:tabs>
        <w:rPr>
          <w:rFonts w:cs="Arial"/>
        </w:rPr>
      </w:pPr>
      <w:r w:rsidRPr="002C5F66">
        <w:rPr>
          <w:rFonts w:cs="Arial"/>
        </w:rPr>
        <w:t>These include:</w:t>
      </w:r>
    </w:p>
    <w:p w14:paraId="2CF1A0EB" w14:textId="77777777" w:rsidR="00EE1402" w:rsidRPr="003C32AC" w:rsidRDefault="00EE1402" w:rsidP="0048132C">
      <w:pPr>
        <w:pStyle w:val="ListParagraph"/>
        <w:widowControl w:val="0"/>
        <w:numPr>
          <w:ilvl w:val="0"/>
          <w:numId w:val="19"/>
        </w:numPr>
        <w:tabs>
          <w:tab w:val="left" w:pos="720"/>
        </w:tabs>
        <w:autoSpaceDE w:val="0"/>
        <w:autoSpaceDN w:val="0"/>
        <w:spacing w:before="157"/>
        <w:ind w:left="720"/>
        <w:contextualSpacing w:val="0"/>
        <w:rPr>
          <w:rFonts w:cs="Arial"/>
          <w:b/>
        </w:rPr>
      </w:pPr>
      <w:r w:rsidRPr="003C32AC">
        <w:rPr>
          <w:rFonts w:cs="Arial"/>
        </w:rPr>
        <w:t>a standard diploma,</w:t>
      </w:r>
      <w:r w:rsidRPr="003C32AC">
        <w:rPr>
          <w:rFonts w:cs="Arial"/>
          <w:spacing w:val="-1"/>
        </w:rPr>
        <w:t xml:space="preserve"> </w:t>
      </w:r>
      <w:r w:rsidRPr="003C32AC">
        <w:rPr>
          <w:rFonts w:cs="Arial"/>
          <w:b/>
        </w:rPr>
        <w:t>or</w:t>
      </w:r>
    </w:p>
    <w:p w14:paraId="4CB73555" w14:textId="77777777" w:rsidR="00EE1402" w:rsidRPr="003C32AC" w:rsidRDefault="00EE1402" w:rsidP="0048132C">
      <w:pPr>
        <w:pStyle w:val="ListParagraph"/>
        <w:widowControl w:val="0"/>
        <w:numPr>
          <w:ilvl w:val="0"/>
          <w:numId w:val="19"/>
        </w:numPr>
        <w:tabs>
          <w:tab w:val="left" w:pos="720"/>
        </w:tabs>
        <w:autoSpaceDE w:val="0"/>
        <w:autoSpaceDN w:val="0"/>
        <w:spacing w:before="120"/>
        <w:ind w:left="720"/>
        <w:contextualSpacing w:val="0"/>
        <w:rPr>
          <w:rFonts w:cs="Arial"/>
          <w:b/>
        </w:rPr>
      </w:pPr>
      <w:r w:rsidRPr="003C32AC">
        <w:rPr>
          <w:rFonts w:cs="Arial"/>
        </w:rPr>
        <w:lastRenderedPageBreak/>
        <w:t>a passing score on the California High School Proficiency Examination (CHSPE),</w:t>
      </w:r>
      <w:r w:rsidRPr="003C32AC">
        <w:rPr>
          <w:rFonts w:cs="Arial"/>
          <w:spacing w:val="-7"/>
        </w:rPr>
        <w:t xml:space="preserve"> </w:t>
      </w:r>
      <w:r w:rsidRPr="003C32AC">
        <w:rPr>
          <w:rFonts w:cs="Arial"/>
          <w:b/>
        </w:rPr>
        <w:t>or</w:t>
      </w:r>
    </w:p>
    <w:p w14:paraId="2B85CF2D" w14:textId="77777777" w:rsidR="00EE1402" w:rsidRPr="003C32AC" w:rsidRDefault="00EE1402" w:rsidP="0048132C">
      <w:pPr>
        <w:pStyle w:val="ListParagraph"/>
        <w:widowControl w:val="0"/>
        <w:numPr>
          <w:ilvl w:val="0"/>
          <w:numId w:val="19"/>
        </w:numPr>
        <w:tabs>
          <w:tab w:val="left" w:pos="720"/>
        </w:tabs>
        <w:autoSpaceDE w:val="0"/>
        <w:autoSpaceDN w:val="0"/>
        <w:spacing w:before="121"/>
        <w:ind w:left="720"/>
        <w:contextualSpacing w:val="0"/>
        <w:rPr>
          <w:rFonts w:cs="Arial"/>
          <w:b/>
        </w:rPr>
      </w:pPr>
      <w:r w:rsidRPr="003C32AC">
        <w:rPr>
          <w:rFonts w:cs="Arial"/>
        </w:rPr>
        <w:t>a high school equivalency certificate (e.g., General Education Development [GED], the</w:t>
      </w:r>
      <w:r w:rsidRPr="003C32AC">
        <w:rPr>
          <w:rFonts w:cs="Arial"/>
          <w:spacing w:val="-21"/>
        </w:rPr>
        <w:t xml:space="preserve"> </w:t>
      </w:r>
      <w:r w:rsidRPr="003C32AC">
        <w:rPr>
          <w:rFonts w:cs="Arial"/>
        </w:rPr>
        <w:t>High School Equivalency Test [</w:t>
      </w:r>
      <w:proofErr w:type="spellStart"/>
      <w:r w:rsidRPr="003C32AC">
        <w:rPr>
          <w:rFonts w:cs="Arial"/>
        </w:rPr>
        <w:t>HiSET</w:t>
      </w:r>
      <w:proofErr w:type="spellEnd"/>
      <w:r w:rsidRPr="003C32AC">
        <w:rPr>
          <w:rFonts w:cs="Arial"/>
        </w:rPr>
        <w:t>]),</w:t>
      </w:r>
      <w:r w:rsidRPr="003C32AC">
        <w:rPr>
          <w:rFonts w:cs="Arial"/>
          <w:spacing w:val="-3"/>
        </w:rPr>
        <w:t xml:space="preserve"> </w:t>
      </w:r>
      <w:r w:rsidRPr="003C32AC">
        <w:rPr>
          <w:rFonts w:cs="Arial"/>
          <w:b/>
        </w:rPr>
        <w:t>or</w:t>
      </w:r>
    </w:p>
    <w:p w14:paraId="4769CE42" w14:textId="77777777" w:rsidR="00EE1402" w:rsidRPr="003C32AC" w:rsidRDefault="00EE1402" w:rsidP="0048132C">
      <w:pPr>
        <w:pStyle w:val="ListParagraph"/>
        <w:widowControl w:val="0"/>
        <w:numPr>
          <w:ilvl w:val="0"/>
          <w:numId w:val="19"/>
        </w:numPr>
        <w:tabs>
          <w:tab w:val="left" w:pos="720"/>
        </w:tabs>
        <w:autoSpaceDE w:val="0"/>
        <w:autoSpaceDN w:val="0"/>
        <w:spacing w:before="120"/>
        <w:ind w:left="720"/>
        <w:contextualSpacing w:val="0"/>
        <w:rPr>
          <w:rFonts w:cs="Arial"/>
          <w:b/>
        </w:rPr>
      </w:pPr>
      <w:r w:rsidRPr="003C32AC">
        <w:rPr>
          <w:rFonts w:cs="Arial"/>
        </w:rPr>
        <w:t>a special education certificate of completion (</w:t>
      </w:r>
      <w:r w:rsidRPr="003C32AC">
        <w:rPr>
          <w:rFonts w:cs="Arial"/>
          <w:b/>
        </w:rPr>
        <w:t xml:space="preserve">if </w:t>
      </w:r>
      <w:r w:rsidRPr="003C32AC">
        <w:rPr>
          <w:rFonts w:cs="Arial"/>
        </w:rPr>
        <w:t>eligible to take the California</w:t>
      </w:r>
      <w:r w:rsidRPr="003C32AC">
        <w:rPr>
          <w:rFonts w:cs="Arial"/>
          <w:spacing w:val="-20"/>
        </w:rPr>
        <w:t xml:space="preserve"> </w:t>
      </w:r>
      <w:r w:rsidRPr="003C32AC">
        <w:rPr>
          <w:rFonts w:cs="Arial"/>
        </w:rPr>
        <w:t>Alternate Assessment),</w:t>
      </w:r>
      <w:r w:rsidRPr="003C32AC">
        <w:rPr>
          <w:rFonts w:cs="Arial"/>
          <w:spacing w:val="-1"/>
        </w:rPr>
        <w:t xml:space="preserve"> </w:t>
      </w:r>
      <w:r w:rsidRPr="003C32AC">
        <w:rPr>
          <w:rFonts w:cs="Arial"/>
          <w:b/>
        </w:rPr>
        <w:t>or</w:t>
      </w:r>
    </w:p>
    <w:p w14:paraId="411A9CCF" w14:textId="77777777" w:rsidR="00EE1402" w:rsidRPr="003C32AC" w:rsidRDefault="00EE1402" w:rsidP="0048132C">
      <w:pPr>
        <w:pStyle w:val="ListParagraph"/>
        <w:widowControl w:val="0"/>
        <w:numPr>
          <w:ilvl w:val="0"/>
          <w:numId w:val="19"/>
        </w:numPr>
        <w:tabs>
          <w:tab w:val="left" w:pos="720"/>
        </w:tabs>
        <w:autoSpaceDE w:val="0"/>
        <w:autoSpaceDN w:val="0"/>
        <w:spacing w:before="119"/>
        <w:ind w:left="720"/>
        <w:contextualSpacing w:val="0"/>
        <w:rPr>
          <w:rFonts w:cs="Arial"/>
        </w:rPr>
      </w:pPr>
      <w:r w:rsidRPr="003C32AC">
        <w:rPr>
          <w:rFonts w:cs="Arial"/>
        </w:rPr>
        <w:t>an adult education high school diploma, if issued by the DASS</w:t>
      </w:r>
      <w:r w:rsidRPr="003C32AC">
        <w:rPr>
          <w:rFonts w:cs="Arial"/>
          <w:spacing w:val="-4"/>
        </w:rPr>
        <w:t xml:space="preserve"> </w:t>
      </w:r>
      <w:r w:rsidRPr="003C32AC">
        <w:rPr>
          <w:rFonts w:cs="Arial"/>
        </w:rPr>
        <w:t>school.</w:t>
      </w:r>
    </w:p>
    <w:p w14:paraId="34FE7B14" w14:textId="77777777" w:rsidR="00EE1402" w:rsidRPr="00D3428D" w:rsidRDefault="00EE1402" w:rsidP="0048132C">
      <w:pPr>
        <w:pStyle w:val="BodyText"/>
        <w:spacing w:before="1"/>
        <w:rPr>
          <w:sz w:val="24"/>
          <w:szCs w:val="24"/>
        </w:rPr>
      </w:pPr>
    </w:p>
    <w:p w14:paraId="21C48BDA" w14:textId="77777777" w:rsidR="00EE1402" w:rsidRPr="00D3428D" w:rsidRDefault="00EE1402" w:rsidP="0048132C">
      <w:pPr>
        <w:pStyle w:val="Heading3"/>
      </w:pPr>
      <w:r w:rsidRPr="00D3428D">
        <w:t>Minimum enrollment requirement for inclusion in the one-year graduation</w:t>
      </w:r>
      <w:r w:rsidRPr="00D3428D">
        <w:rPr>
          <w:spacing w:val="-6"/>
        </w:rPr>
        <w:t xml:space="preserve"> </w:t>
      </w:r>
      <w:r w:rsidRPr="00D3428D">
        <w:t>rate</w:t>
      </w:r>
    </w:p>
    <w:p w14:paraId="0C35FF05" w14:textId="77777777" w:rsidR="00EE1402" w:rsidRPr="00D3428D" w:rsidRDefault="00EE1402" w:rsidP="0048132C">
      <w:pPr>
        <w:pStyle w:val="BodyText"/>
        <w:spacing w:before="157" w:line="276" w:lineRule="auto"/>
        <w:rPr>
          <w:sz w:val="24"/>
          <w:szCs w:val="24"/>
        </w:rPr>
      </w:pPr>
      <w:r w:rsidRPr="00D3428D">
        <w:rPr>
          <w:sz w:val="24"/>
          <w:szCs w:val="24"/>
        </w:rPr>
        <w:t>The Task Force directly considered whether inclusion of graduates and non-graduates in the DASS</w:t>
      </w:r>
      <w:r w:rsidRPr="00D3428D">
        <w:rPr>
          <w:spacing w:val="-12"/>
          <w:sz w:val="24"/>
          <w:szCs w:val="24"/>
        </w:rPr>
        <w:t xml:space="preserve"> </w:t>
      </w:r>
      <w:r w:rsidRPr="00D3428D">
        <w:rPr>
          <w:sz w:val="24"/>
          <w:szCs w:val="24"/>
        </w:rPr>
        <w:t>graduation</w:t>
      </w:r>
      <w:r w:rsidRPr="00D3428D">
        <w:rPr>
          <w:spacing w:val="-11"/>
          <w:sz w:val="24"/>
          <w:szCs w:val="24"/>
        </w:rPr>
        <w:t xml:space="preserve"> </w:t>
      </w:r>
      <w:r w:rsidRPr="00D3428D">
        <w:rPr>
          <w:sz w:val="24"/>
          <w:szCs w:val="24"/>
        </w:rPr>
        <w:t>rate</w:t>
      </w:r>
      <w:r w:rsidRPr="00D3428D">
        <w:rPr>
          <w:spacing w:val="-12"/>
          <w:sz w:val="24"/>
          <w:szCs w:val="24"/>
        </w:rPr>
        <w:t xml:space="preserve"> </w:t>
      </w:r>
      <w:r w:rsidRPr="00D3428D">
        <w:rPr>
          <w:sz w:val="24"/>
          <w:szCs w:val="24"/>
        </w:rPr>
        <w:t>calculation</w:t>
      </w:r>
      <w:r w:rsidRPr="00D3428D">
        <w:rPr>
          <w:spacing w:val="-11"/>
          <w:sz w:val="24"/>
          <w:szCs w:val="24"/>
        </w:rPr>
        <w:t xml:space="preserve"> </w:t>
      </w:r>
      <w:r w:rsidRPr="00D3428D">
        <w:rPr>
          <w:sz w:val="24"/>
          <w:szCs w:val="24"/>
        </w:rPr>
        <w:t>should</w:t>
      </w:r>
      <w:r w:rsidRPr="00D3428D">
        <w:rPr>
          <w:spacing w:val="-11"/>
          <w:sz w:val="24"/>
          <w:szCs w:val="24"/>
        </w:rPr>
        <w:t xml:space="preserve"> </w:t>
      </w:r>
      <w:r w:rsidRPr="00D3428D">
        <w:rPr>
          <w:sz w:val="24"/>
          <w:szCs w:val="24"/>
        </w:rPr>
        <w:t>be</w:t>
      </w:r>
      <w:r w:rsidRPr="00D3428D">
        <w:rPr>
          <w:spacing w:val="-11"/>
          <w:sz w:val="24"/>
          <w:szCs w:val="24"/>
        </w:rPr>
        <w:t xml:space="preserve"> </w:t>
      </w:r>
      <w:r w:rsidRPr="00D3428D">
        <w:rPr>
          <w:sz w:val="24"/>
          <w:szCs w:val="24"/>
        </w:rPr>
        <w:t>bound</w:t>
      </w:r>
      <w:r w:rsidRPr="00D3428D">
        <w:rPr>
          <w:spacing w:val="-9"/>
          <w:sz w:val="24"/>
          <w:szCs w:val="24"/>
        </w:rPr>
        <w:t xml:space="preserve"> </w:t>
      </w:r>
      <w:r w:rsidRPr="00D3428D">
        <w:rPr>
          <w:sz w:val="24"/>
          <w:szCs w:val="24"/>
        </w:rPr>
        <w:t>by</w:t>
      </w:r>
      <w:r w:rsidRPr="00D3428D">
        <w:rPr>
          <w:spacing w:val="-11"/>
          <w:sz w:val="24"/>
          <w:szCs w:val="24"/>
        </w:rPr>
        <w:t xml:space="preserve"> </w:t>
      </w:r>
      <w:r w:rsidRPr="00D3428D">
        <w:rPr>
          <w:sz w:val="24"/>
          <w:szCs w:val="24"/>
        </w:rPr>
        <w:t>a</w:t>
      </w:r>
      <w:r w:rsidRPr="00D3428D">
        <w:rPr>
          <w:spacing w:val="-11"/>
          <w:sz w:val="24"/>
          <w:szCs w:val="24"/>
        </w:rPr>
        <w:t xml:space="preserve"> </w:t>
      </w:r>
      <w:r w:rsidRPr="00D3428D">
        <w:rPr>
          <w:sz w:val="24"/>
          <w:szCs w:val="24"/>
        </w:rPr>
        <w:t>minimum</w:t>
      </w:r>
      <w:r w:rsidRPr="00D3428D">
        <w:rPr>
          <w:spacing w:val="-12"/>
          <w:sz w:val="24"/>
          <w:szCs w:val="24"/>
        </w:rPr>
        <w:t xml:space="preserve"> </w:t>
      </w:r>
      <w:r w:rsidRPr="00D3428D">
        <w:rPr>
          <w:sz w:val="24"/>
          <w:szCs w:val="24"/>
        </w:rPr>
        <w:t>period</w:t>
      </w:r>
      <w:r w:rsidRPr="00D3428D">
        <w:rPr>
          <w:spacing w:val="-11"/>
          <w:sz w:val="24"/>
          <w:szCs w:val="24"/>
        </w:rPr>
        <w:t xml:space="preserve"> </w:t>
      </w:r>
      <w:r w:rsidRPr="00D3428D">
        <w:rPr>
          <w:sz w:val="24"/>
          <w:szCs w:val="24"/>
        </w:rPr>
        <w:t>of</w:t>
      </w:r>
      <w:r w:rsidRPr="00D3428D">
        <w:rPr>
          <w:spacing w:val="-12"/>
          <w:sz w:val="24"/>
          <w:szCs w:val="24"/>
        </w:rPr>
        <w:t xml:space="preserve"> </w:t>
      </w:r>
      <w:r w:rsidRPr="00D3428D">
        <w:rPr>
          <w:sz w:val="24"/>
          <w:szCs w:val="24"/>
        </w:rPr>
        <w:t>continuous</w:t>
      </w:r>
      <w:r w:rsidRPr="00D3428D">
        <w:rPr>
          <w:spacing w:val="-12"/>
          <w:sz w:val="24"/>
          <w:szCs w:val="24"/>
        </w:rPr>
        <w:t xml:space="preserve"> </w:t>
      </w:r>
      <w:r w:rsidRPr="00D3428D">
        <w:rPr>
          <w:sz w:val="24"/>
          <w:szCs w:val="24"/>
        </w:rPr>
        <w:t>enrollment that would provide a reasonable opportunity for educators to affect a student’s graduation trajectory. Based on this consideration, the Task Force endorsed the SBE’s approved policy that to be included in the one-year graduation rate a student must be enrolled in the DASS school</w:t>
      </w:r>
      <w:r w:rsidRPr="00D3428D">
        <w:rPr>
          <w:spacing w:val="-17"/>
          <w:sz w:val="24"/>
          <w:szCs w:val="24"/>
        </w:rPr>
        <w:t xml:space="preserve"> </w:t>
      </w:r>
      <w:r w:rsidRPr="00D3428D">
        <w:rPr>
          <w:sz w:val="24"/>
          <w:szCs w:val="24"/>
        </w:rPr>
        <w:t xml:space="preserve">for at least 90 cumulative calendar days prior to graduating, with an enrollment gap of no more than 30 calendar days. The Task Force additionally endorsed modifications to this inclusion rule for youth who graduate in the summer months, </w:t>
      </w:r>
      <w:r>
        <w:rPr>
          <w:sz w:val="24"/>
          <w:szCs w:val="24"/>
        </w:rPr>
        <w:t>eleventh</w:t>
      </w:r>
      <w:r w:rsidRPr="00D3428D">
        <w:rPr>
          <w:position w:val="7"/>
          <w:sz w:val="24"/>
          <w:szCs w:val="24"/>
        </w:rPr>
        <w:t xml:space="preserve"> </w:t>
      </w:r>
      <w:r w:rsidRPr="00D3428D">
        <w:rPr>
          <w:sz w:val="24"/>
          <w:szCs w:val="24"/>
        </w:rPr>
        <w:t>grade students who graduate within the year in question, and for foster youth and youth who are</w:t>
      </w:r>
      <w:r w:rsidRPr="00D3428D">
        <w:rPr>
          <w:spacing w:val="-2"/>
          <w:sz w:val="24"/>
          <w:szCs w:val="24"/>
        </w:rPr>
        <w:t xml:space="preserve"> </w:t>
      </w:r>
      <w:r w:rsidRPr="00D3428D">
        <w:rPr>
          <w:sz w:val="24"/>
          <w:szCs w:val="24"/>
        </w:rPr>
        <w:t>homeless.</w:t>
      </w:r>
    </w:p>
    <w:p w14:paraId="0E85079C" w14:textId="77777777" w:rsidR="00EE1402" w:rsidRPr="00D3428D" w:rsidRDefault="00EE1402" w:rsidP="0048132C">
      <w:pPr>
        <w:pStyle w:val="BodyText"/>
        <w:spacing w:before="9"/>
        <w:rPr>
          <w:sz w:val="24"/>
          <w:szCs w:val="24"/>
        </w:rPr>
      </w:pPr>
    </w:p>
    <w:p w14:paraId="2081A645" w14:textId="77777777" w:rsidR="00EE1402" w:rsidRPr="00D3428D" w:rsidRDefault="00EE1402" w:rsidP="0048132C">
      <w:pPr>
        <w:pStyle w:val="Heading4"/>
        <w:numPr>
          <w:ilvl w:val="0"/>
          <w:numId w:val="26"/>
        </w:numPr>
        <w:ind w:left="450"/>
      </w:pPr>
      <w:r w:rsidRPr="00D3428D">
        <w:t>College and Career Readiness</w:t>
      </w:r>
      <w:r w:rsidRPr="00D3428D">
        <w:rPr>
          <w:spacing w:val="-1"/>
        </w:rPr>
        <w:t xml:space="preserve"> </w:t>
      </w:r>
      <w:r w:rsidRPr="00D3428D">
        <w:t>Indicator</w:t>
      </w:r>
    </w:p>
    <w:p w14:paraId="28D45A31" w14:textId="77777777" w:rsidR="00EE1402" w:rsidRPr="00D3428D" w:rsidRDefault="00EE1402" w:rsidP="0048132C">
      <w:pPr>
        <w:pStyle w:val="BodyText"/>
        <w:spacing w:before="140" w:line="276" w:lineRule="auto"/>
        <w:rPr>
          <w:sz w:val="24"/>
          <w:szCs w:val="24"/>
        </w:rPr>
      </w:pPr>
      <w:r w:rsidRPr="00D3428D">
        <w:rPr>
          <w:sz w:val="24"/>
          <w:szCs w:val="24"/>
        </w:rPr>
        <w:t>California’s multi-measure system of school accountability includes the College/Career Indicator (CCI) for high school graduates. A college</w:t>
      </w:r>
      <w:r w:rsidRPr="00D3428D">
        <w:rPr>
          <w:b/>
          <w:sz w:val="24"/>
          <w:szCs w:val="24"/>
        </w:rPr>
        <w:t>/</w:t>
      </w:r>
      <w:r w:rsidRPr="00D3428D">
        <w:rPr>
          <w:sz w:val="24"/>
          <w:szCs w:val="24"/>
        </w:rPr>
        <w:t>career</w:t>
      </w:r>
      <w:r w:rsidRPr="00D3428D">
        <w:rPr>
          <w:b/>
          <w:sz w:val="24"/>
          <w:szCs w:val="24"/>
        </w:rPr>
        <w:t>-</w:t>
      </w:r>
      <w:r w:rsidRPr="00D3428D">
        <w:rPr>
          <w:sz w:val="24"/>
          <w:szCs w:val="24"/>
        </w:rPr>
        <w:t>ready graduate is prepared to enter career pathway training programs, or to enroll in a range of postsecondary institutions, without the</w:t>
      </w:r>
      <w:r w:rsidRPr="00D3428D">
        <w:rPr>
          <w:spacing w:val="-26"/>
          <w:sz w:val="24"/>
          <w:szCs w:val="24"/>
        </w:rPr>
        <w:t xml:space="preserve"> </w:t>
      </w:r>
      <w:r w:rsidRPr="00D3428D">
        <w:rPr>
          <w:sz w:val="24"/>
          <w:szCs w:val="24"/>
        </w:rPr>
        <w:t>need for remediation or further developmental coursework. On the California School Dashboard, the CCI is measured by the percentage of students who complete prescribed rigorous coursework, pass a listed exam, or complete the requirements for receiving a state seal (e.g., Seal of Biliteracy). Only measures collected in CALPADS statewide at an individual student level are included in the</w:t>
      </w:r>
      <w:r w:rsidRPr="00D3428D">
        <w:rPr>
          <w:spacing w:val="-2"/>
          <w:sz w:val="24"/>
          <w:szCs w:val="24"/>
        </w:rPr>
        <w:t xml:space="preserve"> </w:t>
      </w:r>
      <w:r w:rsidRPr="00D3428D">
        <w:rPr>
          <w:sz w:val="24"/>
          <w:szCs w:val="24"/>
        </w:rPr>
        <w:t>CCI.</w:t>
      </w:r>
    </w:p>
    <w:p w14:paraId="7594DB52" w14:textId="77777777" w:rsidR="00EE1402" w:rsidRPr="00D3428D" w:rsidRDefault="00EE1402" w:rsidP="0048132C">
      <w:pPr>
        <w:pStyle w:val="BodyText"/>
        <w:spacing w:before="8"/>
        <w:rPr>
          <w:sz w:val="24"/>
          <w:szCs w:val="24"/>
        </w:rPr>
      </w:pPr>
    </w:p>
    <w:p w14:paraId="6AAECA9A" w14:textId="77777777" w:rsidR="00EE1402" w:rsidRPr="00D3428D" w:rsidRDefault="00EE1402" w:rsidP="0048132C">
      <w:pPr>
        <w:pStyle w:val="BodyText"/>
        <w:spacing w:line="244" w:lineRule="auto"/>
        <w:rPr>
          <w:sz w:val="24"/>
          <w:szCs w:val="24"/>
        </w:rPr>
      </w:pPr>
      <w:r w:rsidRPr="00D3428D">
        <w:rPr>
          <w:b/>
          <w:sz w:val="24"/>
          <w:szCs w:val="24"/>
        </w:rPr>
        <w:t xml:space="preserve">RECOMMENDATION: </w:t>
      </w:r>
      <w:r w:rsidRPr="00D3428D">
        <w:rPr>
          <w:sz w:val="24"/>
          <w:szCs w:val="24"/>
        </w:rPr>
        <w:t>Collect the following additional measures in CALPADS for consideration and potential inclusion in the CCI indicator for DASS school graduates to demonstrate meeting the prepared or approaching prepared standards.</w:t>
      </w:r>
    </w:p>
    <w:p w14:paraId="4E9F72DA" w14:textId="77777777" w:rsidR="00EE1402" w:rsidRPr="00D3428D" w:rsidRDefault="00EE1402" w:rsidP="0048132C">
      <w:pPr>
        <w:pStyle w:val="BodyText"/>
        <w:spacing w:before="9"/>
        <w:rPr>
          <w:sz w:val="24"/>
          <w:szCs w:val="24"/>
        </w:rPr>
      </w:pPr>
    </w:p>
    <w:p w14:paraId="5605E72A" w14:textId="2108F20D" w:rsidR="00EE1402" w:rsidRPr="00477E5C" w:rsidRDefault="00EE1402" w:rsidP="0048132C">
      <w:pPr>
        <w:pStyle w:val="BodyText"/>
        <w:rPr>
          <w:b/>
          <w:sz w:val="24"/>
          <w:szCs w:val="24"/>
        </w:rPr>
      </w:pPr>
      <w:r w:rsidRPr="00477E5C">
        <w:rPr>
          <w:b/>
          <w:sz w:val="24"/>
          <w:szCs w:val="24"/>
        </w:rPr>
        <w:t>Beginning with the 2018</w:t>
      </w:r>
      <w:r w:rsidR="00D45CE8" w:rsidRPr="00477E5C">
        <w:rPr>
          <w:b/>
          <w:sz w:val="24"/>
          <w:szCs w:val="24"/>
        </w:rPr>
        <w:t>–</w:t>
      </w:r>
      <w:r w:rsidRPr="00477E5C">
        <w:rPr>
          <w:b/>
          <w:sz w:val="24"/>
          <w:szCs w:val="24"/>
        </w:rPr>
        <w:t>19 Data Collection:</w:t>
      </w:r>
    </w:p>
    <w:p w14:paraId="3B822B85"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39"/>
        <w:ind w:left="720" w:hanging="360"/>
        <w:contextualSpacing w:val="0"/>
        <w:rPr>
          <w:rFonts w:cs="Arial"/>
        </w:rPr>
      </w:pPr>
      <w:r w:rsidRPr="003C32AC">
        <w:rPr>
          <w:rFonts w:cs="Arial"/>
        </w:rPr>
        <w:t>Completion of Pre-Apprenticeship – Formal and Informal Programs (These measures are for both DASS and non-DASS</w:t>
      </w:r>
      <w:r w:rsidRPr="003C32AC">
        <w:rPr>
          <w:rFonts w:cs="Arial"/>
          <w:spacing w:val="-2"/>
        </w:rPr>
        <w:t xml:space="preserve"> </w:t>
      </w:r>
      <w:r w:rsidRPr="003C32AC">
        <w:rPr>
          <w:rFonts w:cs="Arial"/>
        </w:rPr>
        <w:t>schools.)</w:t>
      </w:r>
    </w:p>
    <w:p w14:paraId="0BCC716D"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19"/>
        <w:ind w:left="720" w:hanging="360"/>
        <w:contextualSpacing w:val="0"/>
        <w:rPr>
          <w:rFonts w:cs="Arial"/>
        </w:rPr>
      </w:pPr>
      <w:r w:rsidRPr="003C32AC">
        <w:rPr>
          <w:rFonts w:cs="Arial"/>
        </w:rPr>
        <w:t>Completion of a State or Federal Job Program (This measure is limited to DASS-</w:t>
      </w:r>
      <w:r w:rsidRPr="003C32AC">
        <w:rPr>
          <w:rFonts w:cs="Arial"/>
        </w:rPr>
        <w:lastRenderedPageBreak/>
        <w:t>eligible</w:t>
      </w:r>
      <w:r w:rsidRPr="003C32AC">
        <w:rPr>
          <w:rFonts w:cs="Arial"/>
          <w:spacing w:val="-1"/>
        </w:rPr>
        <w:t xml:space="preserve"> </w:t>
      </w:r>
      <w:r w:rsidRPr="003C32AC">
        <w:rPr>
          <w:rFonts w:cs="Arial"/>
        </w:rPr>
        <w:t>schools.)</w:t>
      </w:r>
    </w:p>
    <w:p w14:paraId="3D28097C" w14:textId="378036C6" w:rsidR="00EE1402" w:rsidRPr="00477E5C" w:rsidRDefault="00EE1402" w:rsidP="0048132C">
      <w:pPr>
        <w:pStyle w:val="BodyText"/>
        <w:spacing w:before="80"/>
        <w:ind w:left="720"/>
        <w:rPr>
          <w:b/>
          <w:sz w:val="24"/>
          <w:szCs w:val="24"/>
        </w:rPr>
      </w:pPr>
      <w:r w:rsidRPr="00477E5C">
        <w:rPr>
          <w:b/>
          <w:sz w:val="24"/>
          <w:szCs w:val="24"/>
        </w:rPr>
        <w:t>Beginning with the 2019</w:t>
      </w:r>
      <w:r w:rsidR="00D45CE8" w:rsidRPr="00477E5C">
        <w:rPr>
          <w:b/>
          <w:sz w:val="24"/>
          <w:szCs w:val="24"/>
        </w:rPr>
        <w:t>–</w:t>
      </w:r>
      <w:r w:rsidRPr="00477E5C">
        <w:rPr>
          <w:b/>
          <w:sz w:val="24"/>
          <w:szCs w:val="24"/>
        </w:rPr>
        <w:t>20 Data Collection:</w:t>
      </w:r>
    </w:p>
    <w:p w14:paraId="4400BE4D"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42" w:line="237" w:lineRule="auto"/>
        <w:ind w:left="720" w:hanging="360"/>
        <w:contextualSpacing w:val="0"/>
        <w:rPr>
          <w:rFonts w:cs="Arial"/>
        </w:rPr>
      </w:pPr>
      <w:r w:rsidRPr="003C32AC">
        <w:rPr>
          <w:rFonts w:cs="Arial"/>
        </w:rPr>
        <w:t>Completion</w:t>
      </w:r>
      <w:r w:rsidRPr="003C32AC">
        <w:rPr>
          <w:rFonts w:cs="Arial"/>
          <w:spacing w:val="-6"/>
        </w:rPr>
        <w:t xml:space="preserve"> </w:t>
      </w:r>
      <w:r w:rsidRPr="003C32AC">
        <w:rPr>
          <w:rFonts w:cs="Arial"/>
        </w:rPr>
        <w:t>of</w:t>
      </w:r>
      <w:r w:rsidRPr="003C32AC">
        <w:rPr>
          <w:rFonts w:cs="Arial"/>
          <w:spacing w:val="-5"/>
        </w:rPr>
        <w:t xml:space="preserve"> </w:t>
      </w:r>
      <w:r w:rsidRPr="003C32AC">
        <w:rPr>
          <w:rFonts w:cs="Arial"/>
        </w:rPr>
        <w:t>a</w:t>
      </w:r>
      <w:r w:rsidRPr="003C32AC">
        <w:rPr>
          <w:rFonts w:cs="Arial"/>
          <w:spacing w:val="-6"/>
        </w:rPr>
        <w:t xml:space="preserve"> </w:t>
      </w:r>
      <w:r w:rsidRPr="003C32AC">
        <w:rPr>
          <w:rFonts w:cs="Arial"/>
        </w:rPr>
        <w:t>Transition</w:t>
      </w:r>
      <w:r w:rsidRPr="003C32AC">
        <w:rPr>
          <w:rFonts w:cs="Arial"/>
          <w:spacing w:val="-5"/>
        </w:rPr>
        <w:t xml:space="preserve"> </w:t>
      </w:r>
      <w:r w:rsidRPr="003C32AC">
        <w:rPr>
          <w:rFonts w:cs="Arial"/>
        </w:rPr>
        <w:t>Work-Based</w:t>
      </w:r>
      <w:r w:rsidRPr="003C32AC">
        <w:rPr>
          <w:rFonts w:cs="Arial"/>
          <w:spacing w:val="-7"/>
        </w:rPr>
        <w:t xml:space="preserve"> </w:t>
      </w:r>
      <w:r w:rsidRPr="003C32AC">
        <w:rPr>
          <w:rFonts w:cs="Arial"/>
        </w:rPr>
        <w:t>Experience</w:t>
      </w:r>
      <w:r w:rsidRPr="003C32AC">
        <w:rPr>
          <w:rFonts w:cs="Arial"/>
          <w:spacing w:val="-5"/>
        </w:rPr>
        <w:t xml:space="preserve"> </w:t>
      </w:r>
      <w:r w:rsidRPr="003C32AC">
        <w:rPr>
          <w:rFonts w:cs="Arial"/>
        </w:rPr>
        <w:t>Program</w:t>
      </w:r>
      <w:r w:rsidRPr="003C32AC">
        <w:rPr>
          <w:rFonts w:cs="Arial"/>
          <w:spacing w:val="-6"/>
        </w:rPr>
        <w:t xml:space="preserve"> </w:t>
      </w:r>
      <w:r w:rsidRPr="003C32AC">
        <w:rPr>
          <w:rFonts w:cs="Arial"/>
        </w:rPr>
        <w:t>(This</w:t>
      </w:r>
      <w:r w:rsidRPr="003C32AC">
        <w:rPr>
          <w:rFonts w:cs="Arial"/>
          <w:spacing w:val="-5"/>
        </w:rPr>
        <w:t xml:space="preserve"> </w:t>
      </w:r>
      <w:r w:rsidRPr="003C32AC">
        <w:rPr>
          <w:rFonts w:cs="Arial"/>
        </w:rPr>
        <w:t>measure</w:t>
      </w:r>
      <w:r w:rsidRPr="003C32AC">
        <w:rPr>
          <w:rFonts w:cs="Arial"/>
          <w:spacing w:val="-6"/>
        </w:rPr>
        <w:t xml:space="preserve"> </w:t>
      </w:r>
      <w:r w:rsidRPr="003C32AC">
        <w:rPr>
          <w:rFonts w:cs="Arial"/>
        </w:rPr>
        <w:t>is limited to students with an Individualized Education Program</w:t>
      </w:r>
      <w:r w:rsidRPr="003C32AC">
        <w:rPr>
          <w:rFonts w:cs="Arial"/>
          <w:spacing w:val="-6"/>
        </w:rPr>
        <w:t xml:space="preserve"> </w:t>
      </w:r>
      <w:r w:rsidRPr="003C32AC">
        <w:rPr>
          <w:rFonts w:cs="Arial"/>
        </w:rPr>
        <w:t>[IEP].)</w:t>
      </w:r>
    </w:p>
    <w:p w14:paraId="6B916B28" w14:textId="3694740B" w:rsidR="00EE1402" w:rsidRPr="003C32AC" w:rsidRDefault="00EE1402" w:rsidP="0048132C">
      <w:pPr>
        <w:pStyle w:val="ListParagraph"/>
        <w:widowControl w:val="0"/>
        <w:numPr>
          <w:ilvl w:val="1"/>
          <w:numId w:val="11"/>
        </w:numPr>
        <w:tabs>
          <w:tab w:val="left" w:pos="1199"/>
          <w:tab w:val="left" w:pos="1201"/>
        </w:tabs>
        <w:autoSpaceDE w:val="0"/>
        <w:autoSpaceDN w:val="0"/>
        <w:spacing w:before="120"/>
        <w:ind w:left="720" w:hanging="360"/>
        <w:contextualSpacing w:val="0"/>
        <w:rPr>
          <w:rFonts w:cs="Arial"/>
        </w:rPr>
      </w:pPr>
      <w:r w:rsidRPr="003C32AC">
        <w:rPr>
          <w:rFonts w:cs="Arial"/>
        </w:rPr>
        <w:t>Completion of a Transition Classroom-Based Work Exploration Program</w:t>
      </w:r>
      <w:r w:rsidRPr="003C32AC">
        <w:rPr>
          <w:rFonts w:cs="Arial"/>
          <w:spacing w:val="-20"/>
        </w:rPr>
        <w:t xml:space="preserve"> </w:t>
      </w:r>
      <w:r w:rsidRPr="003C32AC">
        <w:rPr>
          <w:rFonts w:cs="Arial"/>
        </w:rPr>
        <w:t>(This measure is limited to students with an</w:t>
      </w:r>
      <w:r w:rsidRPr="003C32AC">
        <w:rPr>
          <w:rFonts w:cs="Arial"/>
          <w:spacing w:val="-2"/>
        </w:rPr>
        <w:t xml:space="preserve"> </w:t>
      </w:r>
      <w:r w:rsidRPr="003C32AC">
        <w:rPr>
          <w:rFonts w:cs="Arial"/>
        </w:rPr>
        <w:t>IEP.)</w:t>
      </w:r>
      <w:hyperlink w:anchor="_16" w:history="1">
        <w:r w:rsidRPr="001464E6">
          <w:rPr>
            <w:rStyle w:val="Hyperlink"/>
            <w:rFonts w:cs="Arial"/>
            <w:position w:val="7"/>
            <w:sz w:val="16"/>
            <w:szCs w:val="16"/>
          </w:rPr>
          <w:t>16</w:t>
        </w:r>
      </w:hyperlink>
    </w:p>
    <w:p w14:paraId="44C8DFE8" w14:textId="77777777" w:rsidR="00EE1402" w:rsidRPr="003C32AC" w:rsidRDefault="00EE1402" w:rsidP="0048132C">
      <w:pPr>
        <w:pStyle w:val="BodyText"/>
        <w:spacing w:before="4"/>
        <w:ind w:left="720"/>
        <w:rPr>
          <w:sz w:val="24"/>
          <w:szCs w:val="24"/>
        </w:rPr>
      </w:pPr>
    </w:p>
    <w:p w14:paraId="6942A337" w14:textId="3866BBE9" w:rsidR="00EE1402" w:rsidRPr="00477E5C" w:rsidRDefault="00EE1402" w:rsidP="0048132C">
      <w:pPr>
        <w:pStyle w:val="BodyText"/>
        <w:ind w:left="720"/>
        <w:rPr>
          <w:b/>
          <w:sz w:val="24"/>
          <w:szCs w:val="24"/>
        </w:rPr>
      </w:pPr>
      <w:r w:rsidRPr="00477E5C">
        <w:rPr>
          <w:b/>
          <w:sz w:val="24"/>
          <w:szCs w:val="24"/>
        </w:rPr>
        <w:t>Beginning with the 2020</w:t>
      </w:r>
      <w:r w:rsidR="00D45CE8" w:rsidRPr="00477E5C">
        <w:rPr>
          <w:b/>
          <w:sz w:val="24"/>
          <w:szCs w:val="24"/>
        </w:rPr>
        <w:t>–</w:t>
      </w:r>
      <w:r w:rsidRPr="00477E5C">
        <w:rPr>
          <w:b/>
          <w:sz w:val="24"/>
          <w:szCs w:val="24"/>
        </w:rPr>
        <w:t>21 Data Collection:</w:t>
      </w:r>
    </w:p>
    <w:p w14:paraId="3C7C7050"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20"/>
        <w:ind w:left="720" w:hanging="360"/>
        <w:contextualSpacing w:val="0"/>
        <w:rPr>
          <w:rFonts w:cs="Arial"/>
        </w:rPr>
      </w:pPr>
      <w:r w:rsidRPr="003C32AC">
        <w:rPr>
          <w:rFonts w:cs="Arial"/>
        </w:rPr>
        <w:t>Student Internships (This measure will be considered for both DASS and</w:t>
      </w:r>
      <w:r w:rsidRPr="003C32AC">
        <w:rPr>
          <w:rFonts w:cs="Arial"/>
          <w:spacing w:val="-26"/>
        </w:rPr>
        <w:t xml:space="preserve"> </w:t>
      </w:r>
      <w:r w:rsidRPr="003C32AC">
        <w:rPr>
          <w:rFonts w:cs="Arial"/>
        </w:rPr>
        <w:t>non- DASS</w:t>
      </w:r>
      <w:r w:rsidRPr="003C32AC">
        <w:rPr>
          <w:rFonts w:cs="Arial"/>
          <w:spacing w:val="-1"/>
        </w:rPr>
        <w:t xml:space="preserve"> </w:t>
      </w:r>
      <w:r w:rsidRPr="003C32AC">
        <w:rPr>
          <w:rFonts w:cs="Arial"/>
        </w:rPr>
        <w:t>schools.)</w:t>
      </w:r>
    </w:p>
    <w:p w14:paraId="0CED8628"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18"/>
        <w:ind w:left="720" w:hanging="360"/>
        <w:contextualSpacing w:val="0"/>
        <w:rPr>
          <w:rFonts w:cs="Arial"/>
        </w:rPr>
      </w:pPr>
      <w:r w:rsidRPr="003C32AC">
        <w:rPr>
          <w:rFonts w:cs="Arial"/>
        </w:rPr>
        <w:t>Student-Led Enterprises (This measure will be considered for both DASS and non-DASS</w:t>
      </w:r>
      <w:r w:rsidRPr="003C32AC">
        <w:rPr>
          <w:rFonts w:cs="Arial"/>
          <w:spacing w:val="-1"/>
        </w:rPr>
        <w:t xml:space="preserve"> </w:t>
      </w:r>
      <w:r w:rsidRPr="003C32AC">
        <w:rPr>
          <w:rFonts w:cs="Arial"/>
        </w:rPr>
        <w:t>schools.)</w:t>
      </w:r>
    </w:p>
    <w:p w14:paraId="0F405EE3"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19"/>
        <w:ind w:left="720" w:hanging="360"/>
        <w:contextualSpacing w:val="0"/>
        <w:rPr>
          <w:rFonts w:cs="Arial"/>
        </w:rPr>
      </w:pPr>
      <w:r w:rsidRPr="003C32AC">
        <w:rPr>
          <w:rFonts w:cs="Arial"/>
        </w:rPr>
        <w:t>Virtual/Simulated Work-Based Learning (This measure will be considered for both DASS and non-DASS schools.)</w:t>
      </w:r>
    </w:p>
    <w:p w14:paraId="3384E057" w14:textId="77777777" w:rsidR="00EE1402" w:rsidRPr="003C32AC" w:rsidRDefault="00EE1402" w:rsidP="0048132C">
      <w:pPr>
        <w:pStyle w:val="ListParagraph"/>
        <w:widowControl w:val="0"/>
        <w:numPr>
          <w:ilvl w:val="1"/>
          <w:numId w:val="11"/>
        </w:numPr>
        <w:tabs>
          <w:tab w:val="left" w:pos="1199"/>
          <w:tab w:val="left" w:pos="1201"/>
        </w:tabs>
        <w:autoSpaceDE w:val="0"/>
        <w:autoSpaceDN w:val="0"/>
        <w:spacing w:before="118"/>
        <w:ind w:left="720"/>
        <w:contextualSpacing w:val="0"/>
        <w:rPr>
          <w:rFonts w:cs="Arial"/>
        </w:rPr>
      </w:pPr>
      <w:r w:rsidRPr="003C32AC">
        <w:rPr>
          <w:rFonts w:cs="Arial"/>
        </w:rPr>
        <w:t>Armed Services Vocational Aptitude Battery (ASVAB) (This measure will be considered for both DASS and non-DASS</w:t>
      </w:r>
      <w:r w:rsidRPr="003C32AC">
        <w:rPr>
          <w:rFonts w:cs="Arial"/>
          <w:spacing w:val="-2"/>
        </w:rPr>
        <w:t xml:space="preserve"> </w:t>
      </w:r>
      <w:r w:rsidRPr="003C32AC">
        <w:rPr>
          <w:rFonts w:cs="Arial"/>
        </w:rPr>
        <w:t>schools.)</w:t>
      </w:r>
    </w:p>
    <w:p w14:paraId="0B9F3416" w14:textId="77777777" w:rsidR="00EE1402" w:rsidRPr="00D3428D" w:rsidRDefault="00EE1402" w:rsidP="0048132C">
      <w:pPr>
        <w:pStyle w:val="BodyText"/>
        <w:spacing w:before="10"/>
        <w:rPr>
          <w:sz w:val="24"/>
          <w:szCs w:val="24"/>
        </w:rPr>
      </w:pPr>
    </w:p>
    <w:p w14:paraId="759DF898" w14:textId="77777777" w:rsidR="00EE1402" w:rsidRPr="00D3428D" w:rsidRDefault="00EE1402" w:rsidP="0048132C">
      <w:pPr>
        <w:pStyle w:val="BodyText"/>
        <w:spacing w:line="276" w:lineRule="auto"/>
        <w:rPr>
          <w:sz w:val="24"/>
          <w:szCs w:val="24"/>
        </w:rPr>
      </w:pPr>
      <w:r w:rsidRPr="00D3428D">
        <w:rPr>
          <w:sz w:val="24"/>
          <w:szCs w:val="24"/>
        </w:rPr>
        <w:t xml:space="preserve">Many </w:t>
      </w:r>
      <w:proofErr w:type="gramStart"/>
      <w:r w:rsidRPr="00D3428D">
        <w:rPr>
          <w:sz w:val="24"/>
          <w:szCs w:val="24"/>
        </w:rPr>
        <w:t>youth</w:t>
      </w:r>
      <w:proofErr w:type="gramEnd"/>
      <w:r w:rsidRPr="00D3428D">
        <w:rPr>
          <w:sz w:val="24"/>
          <w:szCs w:val="24"/>
        </w:rPr>
        <w:t xml:space="preserve"> in alternative school programs are pursuing a pathway to further education that includes an opportunity to work at least part-time immediately upon graduation. The Task Force considered that the current CCI measures do not contain sufficient career measures for demonstrating</w:t>
      </w:r>
      <w:r w:rsidRPr="00D3428D">
        <w:rPr>
          <w:spacing w:val="-13"/>
          <w:sz w:val="24"/>
          <w:szCs w:val="24"/>
        </w:rPr>
        <w:t xml:space="preserve"> </w:t>
      </w:r>
      <w:r w:rsidRPr="00D3428D">
        <w:rPr>
          <w:sz w:val="24"/>
          <w:szCs w:val="24"/>
        </w:rPr>
        <w:t>the</w:t>
      </w:r>
      <w:r w:rsidRPr="00D3428D">
        <w:rPr>
          <w:spacing w:val="-13"/>
          <w:sz w:val="24"/>
          <w:szCs w:val="24"/>
        </w:rPr>
        <w:t xml:space="preserve"> </w:t>
      </w:r>
      <w:r w:rsidRPr="00D3428D">
        <w:rPr>
          <w:sz w:val="24"/>
          <w:szCs w:val="24"/>
        </w:rPr>
        <w:t>prepared</w:t>
      </w:r>
      <w:r w:rsidRPr="00D3428D">
        <w:rPr>
          <w:spacing w:val="-13"/>
          <w:sz w:val="24"/>
          <w:szCs w:val="24"/>
        </w:rPr>
        <w:t xml:space="preserve"> </w:t>
      </w:r>
      <w:r w:rsidRPr="00D3428D">
        <w:rPr>
          <w:sz w:val="24"/>
          <w:szCs w:val="24"/>
        </w:rPr>
        <w:t>or</w:t>
      </w:r>
      <w:r w:rsidRPr="00D3428D">
        <w:rPr>
          <w:spacing w:val="-12"/>
          <w:sz w:val="24"/>
          <w:szCs w:val="24"/>
        </w:rPr>
        <w:t xml:space="preserve"> </w:t>
      </w:r>
      <w:r w:rsidRPr="00D3428D">
        <w:rPr>
          <w:sz w:val="24"/>
          <w:szCs w:val="24"/>
        </w:rPr>
        <w:t>approaching</w:t>
      </w:r>
      <w:r w:rsidRPr="00D3428D">
        <w:rPr>
          <w:spacing w:val="-13"/>
          <w:sz w:val="24"/>
          <w:szCs w:val="24"/>
        </w:rPr>
        <w:t xml:space="preserve"> </w:t>
      </w:r>
      <w:r w:rsidRPr="00D3428D">
        <w:rPr>
          <w:sz w:val="24"/>
          <w:szCs w:val="24"/>
        </w:rPr>
        <w:t>prepared</w:t>
      </w:r>
      <w:r w:rsidRPr="00D3428D">
        <w:rPr>
          <w:spacing w:val="-13"/>
          <w:sz w:val="24"/>
          <w:szCs w:val="24"/>
        </w:rPr>
        <w:t xml:space="preserve"> </w:t>
      </w:r>
      <w:r w:rsidRPr="00D3428D">
        <w:rPr>
          <w:sz w:val="24"/>
          <w:szCs w:val="24"/>
        </w:rPr>
        <w:t>standards.</w:t>
      </w:r>
      <w:r w:rsidRPr="00D3428D">
        <w:rPr>
          <w:spacing w:val="-12"/>
          <w:sz w:val="24"/>
          <w:szCs w:val="24"/>
        </w:rPr>
        <w:t xml:space="preserve"> </w:t>
      </w:r>
      <w:r w:rsidRPr="00D3428D">
        <w:rPr>
          <w:sz w:val="24"/>
          <w:szCs w:val="24"/>
        </w:rPr>
        <w:t>As</w:t>
      </w:r>
      <w:r w:rsidRPr="00D3428D">
        <w:rPr>
          <w:spacing w:val="-13"/>
          <w:sz w:val="24"/>
          <w:szCs w:val="24"/>
        </w:rPr>
        <w:t xml:space="preserve"> </w:t>
      </w:r>
      <w:r w:rsidRPr="00D3428D">
        <w:rPr>
          <w:sz w:val="24"/>
          <w:szCs w:val="24"/>
        </w:rPr>
        <w:t>well,</w:t>
      </w:r>
      <w:r w:rsidRPr="00D3428D">
        <w:rPr>
          <w:spacing w:val="-13"/>
          <w:sz w:val="24"/>
          <w:szCs w:val="24"/>
        </w:rPr>
        <w:t xml:space="preserve"> </w:t>
      </w:r>
      <w:r w:rsidRPr="00D3428D">
        <w:rPr>
          <w:sz w:val="24"/>
          <w:szCs w:val="24"/>
        </w:rPr>
        <w:t>the</w:t>
      </w:r>
      <w:r w:rsidRPr="00D3428D">
        <w:rPr>
          <w:spacing w:val="-12"/>
          <w:sz w:val="24"/>
          <w:szCs w:val="24"/>
        </w:rPr>
        <w:t xml:space="preserve"> </w:t>
      </w:r>
      <w:r w:rsidRPr="00D3428D">
        <w:rPr>
          <w:sz w:val="24"/>
          <w:szCs w:val="24"/>
        </w:rPr>
        <w:t>Task</w:t>
      </w:r>
      <w:r w:rsidRPr="00D3428D">
        <w:rPr>
          <w:spacing w:val="-13"/>
          <w:sz w:val="24"/>
          <w:szCs w:val="24"/>
        </w:rPr>
        <w:t xml:space="preserve"> </w:t>
      </w:r>
      <w:r w:rsidRPr="00D3428D">
        <w:rPr>
          <w:sz w:val="24"/>
          <w:szCs w:val="24"/>
        </w:rPr>
        <w:t>Force</w:t>
      </w:r>
      <w:r w:rsidRPr="00D3428D">
        <w:rPr>
          <w:spacing w:val="-13"/>
          <w:sz w:val="24"/>
          <w:szCs w:val="24"/>
        </w:rPr>
        <w:t xml:space="preserve"> </w:t>
      </w:r>
      <w:r w:rsidRPr="00D3428D">
        <w:rPr>
          <w:sz w:val="24"/>
          <w:szCs w:val="24"/>
        </w:rPr>
        <w:t>took</w:t>
      </w:r>
      <w:r w:rsidRPr="00D3428D">
        <w:rPr>
          <w:spacing w:val="-12"/>
          <w:sz w:val="24"/>
          <w:szCs w:val="24"/>
        </w:rPr>
        <w:t xml:space="preserve"> </w:t>
      </w:r>
      <w:r w:rsidRPr="00D3428D">
        <w:rPr>
          <w:sz w:val="24"/>
          <w:szCs w:val="24"/>
        </w:rPr>
        <w:t>into consideration</w:t>
      </w:r>
      <w:r w:rsidRPr="00D3428D">
        <w:rPr>
          <w:spacing w:val="-6"/>
          <w:sz w:val="24"/>
          <w:szCs w:val="24"/>
        </w:rPr>
        <w:t xml:space="preserve"> </w:t>
      </w:r>
      <w:r w:rsidRPr="00D3428D">
        <w:rPr>
          <w:sz w:val="24"/>
          <w:szCs w:val="24"/>
        </w:rPr>
        <w:t>that</w:t>
      </w:r>
      <w:r w:rsidRPr="00D3428D">
        <w:rPr>
          <w:spacing w:val="-5"/>
          <w:sz w:val="24"/>
          <w:szCs w:val="24"/>
        </w:rPr>
        <w:t xml:space="preserve"> </w:t>
      </w:r>
      <w:r w:rsidRPr="00D3428D">
        <w:rPr>
          <w:sz w:val="24"/>
          <w:szCs w:val="24"/>
        </w:rPr>
        <w:t>the</w:t>
      </w:r>
      <w:r w:rsidRPr="00D3428D">
        <w:rPr>
          <w:spacing w:val="-6"/>
          <w:sz w:val="24"/>
          <w:szCs w:val="24"/>
        </w:rPr>
        <w:t xml:space="preserve"> </w:t>
      </w:r>
      <w:r w:rsidRPr="00D3428D">
        <w:rPr>
          <w:sz w:val="24"/>
          <w:szCs w:val="24"/>
        </w:rPr>
        <w:t>CCI</w:t>
      </w:r>
      <w:r w:rsidRPr="00D3428D">
        <w:rPr>
          <w:spacing w:val="-5"/>
          <w:sz w:val="24"/>
          <w:szCs w:val="24"/>
        </w:rPr>
        <w:t xml:space="preserve"> </w:t>
      </w:r>
      <w:r w:rsidRPr="00D3428D">
        <w:rPr>
          <w:sz w:val="24"/>
          <w:szCs w:val="24"/>
        </w:rPr>
        <w:t>was</w:t>
      </w:r>
      <w:r w:rsidRPr="00D3428D">
        <w:rPr>
          <w:spacing w:val="-5"/>
          <w:sz w:val="24"/>
          <w:szCs w:val="24"/>
        </w:rPr>
        <w:t xml:space="preserve"> </w:t>
      </w:r>
      <w:r w:rsidRPr="00D3428D">
        <w:rPr>
          <w:sz w:val="24"/>
          <w:szCs w:val="24"/>
        </w:rPr>
        <w:t>designed</w:t>
      </w:r>
      <w:r w:rsidRPr="00D3428D">
        <w:rPr>
          <w:spacing w:val="-6"/>
          <w:sz w:val="24"/>
          <w:szCs w:val="24"/>
        </w:rPr>
        <w:t xml:space="preserve"> </w:t>
      </w:r>
      <w:r w:rsidRPr="00D3428D">
        <w:rPr>
          <w:sz w:val="24"/>
          <w:szCs w:val="24"/>
        </w:rPr>
        <w:t>to</w:t>
      </w:r>
      <w:r w:rsidRPr="00D3428D">
        <w:rPr>
          <w:spacing w:val="-5"/>
          <w:sz w:val="24"/>
          <w:szCs w:val="24"/>
        </w:rPr>
        <w:t xml:space="preserve"> </w:t>
      </w:r>
      <w:r w:rsidRPr="00D3428D">
        <w:rPr>
          <w:sz w:val="24"/>
          <w:szCs w:val="24"/>
        </w:rPr>
        <w:t>encourage</w:t>
      </w:r>
      <w:r w:rsidRPr="00D3428D">
        <w:rPr>
          <w:spacing w:val="-6"/>
          <w:sz w:val="24"/>
          <w:szCs w:val="24"/>
        </w:rPr>
        <w:t xml:space="preserve"> </w:t>
      </w:r>
      <w:r w:rsidRPr="00D3428D">
        <w:rPr>
          <w:sz w:val="24"/>
          <w:szCs w:val="24"/>
        </w:rPr>
        <w:t>high</w:t>
      </w:r>
      <w:r w:rsidRPr="00D3428D">
        <w:rPr>
          <w:spacing w:val="-6"/>
          <w:sz w:val="24"/>
          <w:szCs w:val="24"/>
        </w:rPr>
        <w:t xml:space="preserve"> </w:t>
      </w:r>
      <w:r w:rsidRPr="00D3428D">
        <w:rPr>
          <w:sz w:val="24"/>
          <w:szCs w:val="24"/>
        </w:rPr>
        <w:t>schools</w:t>
      </w:r>
      <w:r w:rsidRPr="00D3428D">
        <w:rPr>
          <w:spacing w:val="-5"/>
          <w:sz w:val="24"/>
          <w:szCs w:val="24"/>
        </w:rPr>
        <w:t xml:space="preserve"> </w:t>
      </w:r>
      <w:r w:rsidRPr="00D3428D">
        <w:rPr>
          <w:sz w:val="24"/>
          <w:szCs w:val="24"/>
        </w:rPr>
        <w:t>to</w:t>
      </w:r>
      <w:r w:rsidRPr="00D3428D">
        <w:rPr>
          <w:spacing w:val="-6"/>
          <w:sz w:val="24"/>
          <w:szCs w:val="24"/>
        </w:rPr>
        <w:t xml:space="preserve"> </w:t>
      </w:r>
      <w:r w:rsidRPr="00D3428D">
        <w:rPr>
          <w:sz w:val="24"/>
          <w:szCs w:val="24"/>
        </w:rPr>
        <w:t>provide</w:t>
      </w:r>
      <w:r w:rsidRPr="00D3428D">
        <w:rPr>
          <w:spacing w:val="-5"/>
          <w:sz w:val="24"/>
          <w:szCs w:val="24"/>
        </w:rPr>
        <w:t xml:space="preserve"> </w:t>
      </w:r>
      <w:r w:rsidRPr="00D3428D">
        <w:rPr>
          <w:sz w:val="24"/>
          <w:szCs w:val="24"/>
        </w:rPr>
        <w:t>all</w:t>
      </w:r>
      <w:r w:rsidRPr="00D3428D">
        <w:rPr>
          <w:spacing w:val="-5"/>
          <w:sz w:val="24"/>
          <w:szCs w:val="24"/>
        </w:rPr>
        <w:t xml:space="preserve"> </w:t>
      </w:r>
      <w:r w:rsidRPr="00D3428D">
        <w:rPr>
          <w:sz w:val="24"/>
          <w:szCs w:val="24"/>
        </w:rPr>
        <w:t>students</w:t>
      </w:r>
      <w:r w:rsidRPr="00D3428D">
        <w:rPr>
          <w:spacing w:val="-6"/>
          <w:sz w:val="24"/>
          <w:szCs w:val="24"/>
        </w:rPr>
        <w:t xml:space="preserve"> </w:t>
      </w:r>
      <w:r w:rsidRPr="00D3428D">
        <w:rPr>
          <w:sz w:val="24"/>
          <w:szCs w:val="24"/>
        </w:rPr>
        <w:t>with</w:t>
      </w:r>
      <w:r w:rsidRPr="00D3428D">
        <w:rPr>
          <w:spacing w:val="-5"/>
          <w:sz w:val="24"/>
          <w:szCs w:val="24"/>
        </w:rPr>
        <w:t xml:space="preserve"> </w:t>
      </w:r>
      <w:r w:rsidRPr="00D3428D">
        <w:rPr>
          <w:sz w:val="24"/>
          <w:szCs w:val="24"/>
        </w:rPr>
        <w:t>a rigorous broad course of study that will lead to likely success after high school. In this light, Task Force members urged the CDE and the CCI workgroup to consider measures and strategies for encouraging LEAs to make more workplace learning, postsecondary dual enrollment, and “a-g” course taking options equitably available to youth in alternative</w:t>
      </w:r>
      <w:r w:rsidRPr="00D3428D">
        <w:rPr>
          <w:spacing w:val="-4"/>
          <w:sz w:val="24"/>
          <w:szCs w:val="24"/>
        </w:rPr>
        <w:t xml:space="preserve"> </w:t>
      </w:r>
      <w:r w:rsidRPr="00D3428D">
        <w:rPr>
          <w:sz w:val="24"/>
          <w:szCs w:val="24"/>
        </w:rPr>
        <w:t>settings.</w:t>
      </w:r>
    </w:p>
    <w:p w14:paraId="4856DFCC" w14:textId="77777777" w:rsidR="00EE1402" w:rsidRPr="00D3428D" w:rsidRDefault="00EE1402" w:rsidP="0048132C">
      <w:pPr>
        <w:pStyle w:val="BodyText"/>
        <w:spacing w:before="3"/>
        <w:rPr>
          <w:sz w:val="24"/>
          <w:szCs w:val="24"/>
        </w:rPr>
      </w:pPr>
    </w:p>
    <w:p w14:paraId="47D46342" w14:textId="77777777" w:rsidR="00EE1402" w:rsidRPr="00D3428D" w:rsidRDefault="00EE1402" w:rsidP="0048132C">
      <w:pPr>
        <w:pStyle w:val="Heading3"/>
      </w:pPr>
      <w:bookmarkStart w:id="11" w:name="_TOC_250005"/>
      <w:bookmarkEnd w:id="11"/>
      <w:r w:rsidRPr="00D3428D">
        <w:t>Local School Performance Indicators</w:t>
      </w:r>
    </w:p>
    <w:p w14:paraId="39F0C620" w14:textId="426EFFA8" w:rsidR="00EE1402" w:rsidRPr="00D3428D" w:rsidRDefault="00EE1402" w:rsidP="0048132C">
      <w:pPr>
        <w:pStyle w:val="BodyText"/>
        <w:spacing w:before="159" w:line="276" w:lineRule="auto"/>
        <w:rPr>
          <w:sz w:val="24"/>
          <w:szCs w:val="24"/>
        </w:rPr>
      </w:pPr>
      <w:r w:rsidRPr="00D3428D">
        <w:rPr>
          <w:sz w:val="24"/>
          <w:szCs w:val="24"/>
        </w:rPr>
        <w:t>The SBE approves performance standards for local school accountability indicators that will support</w:t>
      </w:r>
      <w:r w:rsidRPr="00D3428D">
        <w:rPr>
          <w:spacing w:val="-9"/>
          <w:sz w:val="24"/>
          <w:szCs w:val="24"/>
        </w:rPr>
        <w:t xml:space="preserve"> </w:t>
      </w:r>
      <w:r w:rsidRPr="00D3428D">
        <w:rPr>
          <w:sz w:val="24"/>
          <w:szCs w:val="24"/>
        </w:rPr>
        <w:t>LEAs</w:t>
      </w:r>
      <w:r w:rsidRPr="00D3428D">
        <w:rPr>
          <w:spacing w:val="-9"/>
          <w:sz w:val="24"/>
          <w:szCs w:val="24"/>
        </w:rPr>
        <w:t xml:space="preserve"> </w:t>
      </w:r>
      <w:r w:rsidRPr="00D3428D">
        <w:rPr>
          <w:sz w:val="24"/>
          <w:szCs w:val="24"/>
        </w:rPr>
        <w:t>in</w:t>
      </w:r>
      <w:r w:rsidRPr="00D3428D">
        <w:rPr>
          <w:spacing w:val="-9"/>
          <w:sz w:val="24"/>
          <w:szCs w:val="24"/>
        </w:rPr>
        <w:t xml:space="preserve"> </w:t>
      </w:r>
      <w:r w:rsidRPr="00D3428D">
        <w:rPr>
          <w:sz w:val="24"/>
          <w:szCs w:val="24"/>
        </w:rPr>
        <w:t>measuring</w:t>
      </w:r>
      <w:r w:rsidRPr="00D3428D">
        <w:rPr>
          <w:spacing w:val="-8"/>
          <w:sz w:val="24"/>
          <w:szCs w:val="24"/>
        </w:rPr>
        <w:t xml:space="preserve"> </w:t>
      </w:r>
      <w:r w:rsidRPr="00D3428D">
        <w:rPr>
          <w:sz w:val="24"/>
          <w:szCs w:val="24"/>
        </w:rPr>
        <w:t>and</w:t>
      </w:r>
      <w:r w:rsidRPr="00D3428D">
        <w:rPr>
          <w:spacing w:val="-9"/>
          <w:sz w:val="24"/>
          <w:szCs w:val="24"/>
        </w:rPr>
        <w:t xml:space="preserve"> </w:t>
      </w:r>
      <w:r w:rsidRPr="00D3428D">
        <w:rPr>
          <w:sz w:val="24"/>
          <w:szCs w:val="24"/>
        </w:rPr>
        <w:t>reporting</w:t>
      </w:r>
      <w:r w:rsidRPr="00D3428D">
        <w:rPr>
          <w:spacing w:val="-9"/>
          <w:sz w:val="24"/>
          <w:szCs w:val="24"/>
        </w:rPr>
        <w:t xml:space="preserve"> </w:t>
      </w:r>
      <w:r w:rsidRPr="00D3428D">
        <w:rPr>
          <w:sz w:val="24"/>
          <w:szCs w:val="24"/>
        </w:rPr>
        <w:t>progress</w:t>
      </w:r>
      <w:r w:rsidRPr="00D3428D">
        <w:rPr>
          <w:spacing w:val="-8"/>
          <w:sz w:val="24"/>
          <w:szCs w:val="24"/>
        </w:rPr>
        <w:t xml:space="preserve"> </w:t>
      </w:r>
      <w:r w:rsidRPr="00D3428D">
        <w:rPr>
          <w:sz w:val="24"/>
          <w:szCs w:val="24"/>
        </w:rPr>
        <w:t>within</w:t>
      </w:r>
      <w:r w:rsidRPr="00D3428D">
        <w:rPr>
          <w:spacing w:val="-9"/>
          <w:sz w:val="24"/>
          <w:szCs w:val="24"/>
        </w:rPr>
        <w:t xml:space="preserve"> </w:t>
      </w:r>
      <w:r w:rsidRPr="00D3428D">
        <w:rPr>
          <w:sz w:val="24"/>
          <w:szCs w:val="24"/>
        </w:rPr>
        <w:t>legislatively</w:t>
      </w:r>
      <w:r w:rsidRPr="00D3428D">
        <w:rPr>
          <w:spacing w:val="-9"/>
          <w:sz w:val="24"/>
          <w:szCs w:val="24"/>
        </w:rPr>
        <w:t xml:space="preserve"> </w:t>
      </w:r>
      <w:r w:rsidRPr="00D3428D">
        <w:rPr>
          <w:sz w:val="24"/>
          <w:szCs w:val="24"/>
        </w:rPr>
        <w:t>determined</w:t>
      </w:r>
      <w:r w:rsidRPr="00D3428D">
        <w:rPr>
          <w:spacing w:val="-8"/>
          <w:sz w:val="24"/>
          <w:szCs w:val="24"/>
        </w:rPr>
        <w:t xml:space="preserve"> </w:t>
      </w:r>
      <w:r w:rsidRPr="00D3428D">
        <w:rPr>
          <w:sz w:val="24"/>
          <w:szCs w:val="24"/>
        </w:rPr>
        <w:t>priority</w:t>
      </w:r>
      <w:r w:rsidRPr="00D3428D">
        <w:rPr>
          <w:spacing w:val="-9"/>
          <w:sz w:val="24"/>
          <w:szCs w:val="24"/>
        </w:rPr>
        <w:t xml:space="preserve"> </w:t>
      </w:r>
      <w:r w:rsidRPr="00D3428D">
        <w:rPr>
          <w:sz w:val="24"/>
          <w:szCs w:val="24"/>
        </w:rPr>
        <w:t>areas.</w:t>
      </w:r>
      <w:hyperlink w:anchor="_17" w:history="1">
        <w:r w:rsidRPr="001464E6">
          <w:rPr>
            <w:rStyle w:val="Hyperlink"/>
            <w:position w:val="7"/>
            <w:sz w:val="16"/>
            <w:szCs w:val="16"/>
          </w:rPr>
          <w:t>17</w:t>
        </w:r>
      </w:hyperlink>
      <w:r w:rsidRPr="00D3428D">
        <w:rPr>
          <w:position w:val="7"/>
          <w:sz w:val="24"/>
          <w:szCs w:val="24"/>
        </w:rPr>
        <w:t xml:space="preserve"> </w:t>
      </w:r>
      <w:r w:rsidRPr="00D3428D">
        <w:rPr>
          <w:sz w:val="24"/>
          <w:szCs w:val="24"/>
        </w:rPr>
        <w:t>The approved performance standards for the California School Dashboard generally require an LEA to:</w:t>
      </w:r>
    </w:p>
    <w:p w14:paraId="64ED89B9" w14:textId="77777777" w:rsidR="00EE1402" w:rsidRPr="003C32AC" w:rsidRDefault="00EE1402" w:rsidP="0048132C">
      <w:pPr>
        <w:pStyle w:val="ListParagraph"/>
        <w:widowControl w:val="0"/>
        <w:numPr>
          <w:ilvl w:val="0"/>
          <w:numId w:val="20"/>
        </w:numPr>
        <w:tabs>
          <w:tab w:val="left" w:pos="720"/>
        </w:tabs>
        <w:autoSpaceDE w:val="0"/>
        <w:autoSpaceDN w:val="0"/>
        <w:spacing w:before="124" w:line="235" w:lineRule="auto"/>
        <w:ind w:left="720"/>
        <w:contextualSpacing w:val="0"/>
        <w:rPr>
          <w:rFonts w:cs="Arial"/>
        </w:rPr>
      </w:pPr>
      <w:r w:rsidRPr="003C32AC">
        <w:rPr>
          <w:rFonts w:cs="Arial"/>
        </w:rPr>
        <w:t>Annually</w:t>
      </w:r>
      <w:r w:rsidRPr="003C32AC">
        <w:rPr>
          <w:rFonts w:cs="Arial"/>
          <w:spacing w:val="-16"/>
        </w:rPr>
        <w:t xml:space="preserve"> </w:t>
      </w:r>
      <w:r w:rsidRPr="003C32AC">
        <w:rPr>
          <w:rFonts w:cs="Arial"/>
        </w:rPr>
        <w:t>measure</w:t>
      </w:r>
      <w:r w:rsidRPr="003C32AC">
        <w:rPr>
          <w:rFonts w:cs="Arial"/>
          <w:spacing w:val="-16"/>
        </w:rPr>
        <w:t xml:space="preserve"> </w:t>
      </w:r>
      <w:r w:rsidRPr="003C32AC">
        <w:rPr>
          <w:rFonts w:cs="Arial"/>
        </w:rPr>
        <w:t>progress</w:t>
      </w:r>
      <w:r w:rsidRPr="003C32AC">
        <w:rPr>
          <w:rFonts w:cs="Arial"/>
          <w:spacing w:val="-16"/>
        </w:rPr>
        <w:t xml:space="preserve"> </w:t>
      </w:r>
      <w:r w:rsidRPr="003C32AC">
        <w:rPr>
          <w:rFonts w:cs="Arial"/>
        </w:rPr>
        <w:t>on</w:t>
      </w:r>
      <w:r w:rsidRPr="003C32AC">
        <w:rPr>
          <w:rFonts w:cs="Arial"/>
          <w:spacing w:val="-17"/>
        </w:rPr>
        <w:t xml:space="preserve"> </w:t>
      </w:r>
      <w:r w:rsidRPr="003C32AC">
        <w:rPr>
          <w:rFonts w:cs="Arial"/>
        </w:rPr>
        <w:t>the</w:t>
      </w:r>
      <w:r w:rsidRPr="003C32AC">
        <w:rPr>
          <w:rFonts w:cs="Arial"/>
          <w:spacing w:val="-16"/>
        </w:rPr>
        <w:t xml:space="preserve"> </w:t>
      </w:r>
      <w:r w:rsidRPr="003C32AC">
        <w:rPr>
          <w:rFonts w:cs="Arial"/>
        </w:rPr>
        <w:t>local</w:t>
      </w:r>
      <w:r w:rsidRPr="003C32AC">
        <w:rPr>
          <w:rFonts w:cs="Arial"/>
          <w:spacing w:val="-15"/>
        </w:rPr>
        <w:t xml:space="preserve"> </w:t>
      </w:r>
      <w:r w:rsidRPr="003C32AC">
        <w:rPr>
          <w:rFonts w:cs="Arial"/>
        </w:rPr>
        <w:t>performance</w:t>
      </w:r>
      <w:r w:rsidRPr="003C32AC">
        <w:rPr>
          <w:rFonts w:cs="Arial"/>
          <w:spacing w:val="-17"/>
        </w:rPr>
        <w:t xml:space="preserve"> </w:t>
      </w:r>
      <w:r w:rsidRPr="003C32AC">
        <w:rPr>
          <w:rFonts w:cs="Arial"/>
        </w:rPr>
        <w:t>indicator</w:t>
      </w:r>
      <w:r w:rsidRPr="003C32AC">
        <w:rPr>
          <w:rFonts w:cs="Arial"/>
          <w:spacing w:val="-16"/>
        </w:rPr>
        <w:t xml:space="preserve"> </w:t>
      </w:r>
      <w:r w:rsidRPr="003C32AC">
        <w:rPr>
          <w:rFonts w:cs="Arial"/>
        </w:rPr>
        <w:t>based</w:t>
      </w:r>
      <w:r w:rsidRPr="003C32AC">
        <w:rPr>
          <w:rFonts w:cs="Arial"/>
          <w:spacing w:val="-16"/>
        </w:rPr>
        <w:t xml:space="preserve"> </w:t>
      </w:r>
      <w:r w:rsidRPr="003C32AC">
        <w:rPr>
          <w:rFonts w:cs="Arial"/>
        </w:rPr>
        <w:t>on</w:t>
      </w:r>
      <w:r w:rsidRPr="003C32AC">
        <w:rPr>
          <w:rFonts w:cs="Arial"/>
          <w:spacing w:val="-17"/>
        </w:rPr>
        <w:t xml:space="preserve"> </w:t>
      </w:r>
      <w:r w:rsidRPr="003C32AC">
        <w:rPr>
          <w:rFonts w:cs="Arial"/>
        </w:rPr>
        <w:t>locally</w:t>
      </w:r>
      <w:r w:rsidRPr="003C32AC">
        <w:rPr>
          <w:rFonts w:cs="Arial"/>
          <w:spacing w:val="-16"/>
        </w:rPr>
        <w:t xml:space="preserve"> </w:t>
      </w:r>
      <w:r w:rsidRPr="003C32AC">
        <w:rPr>
          <w:rFonts w:cs="Arial"/>
        </w:rPr>
        <w:t>available</w:t>
      </w:r>
      <w:r w:rsidRPr="003C32AC">
        <w:rPr>
          <w:rFonts w:cs="Arial"/>
          <w:spacing w:val="-17"/>
        </w:rPr>
        <w:t xml:space="preserve"> </w:t>
      </w:r>
      <w:r w:rsidRPr="003C32AC">
        <w:rPr>
          <w:rFonts w:cs="Arial"/>
        </w:rPr>
        <w:t>data. LEAs must prepare a narrative report or complete a Reflection Tool adopted by the</w:t>
      </w:r>
      <w:r w:rsidRPr="003C32AC">
        <w:rPr>
          <w:rFonts w:cs="Arial"/>
          <w:spacing w:val="-10"/>
        </w:rPr>
        <w:t xml:space="preserve"> </w:t>
      </w:r>
      <w:r w:rsidRPr="003C32AC">
        <w:rPr>
          <w:rFonts w:cs="Arial"/>
        </w:rPr>
        <w:t>SBE.</w:t>
      </w:r>
    </w:p>
    <w:p w14:paraId="07C95EB8" w14:textId="77777777" w:rsidR="00EE1402" w:rsidRPr="003C32AC" w:rsidRDefault="00EE1402" w:rsidP="0048132C">
      <w:pPr>
        <w:pStyle w:val="ListParagraph"/>
        <w:widowControl w:val="0"/>
        <w:numPr>
          <w:ilvl w:val="0"/>
          <w:numId w:val="20"/>
        </w:numPr>
        <w:tabs>
          <w:tab w:val="left" w:pos="720"/>
        </w:tabs>
        <w:autoSpaceDE w:val="0"/>
        <w:autoSpaceDN w:val="0"/>
        <w:spacing w:before="120"/>
        <w:ind w:left="720"/>
        <w:contextualSpacing w:val="0"/>
        <w:rPr>
          <w:rFonts w:cs="Arial"/>
        </w:rPr>
      </w:pPr>
      <w:r w:rsidRPr="003C32AC">
        <w:rPr>
          <w:rFonts w:cs="Arial"/>
        </w:rPr>
        <w:t>Report results at a regularly scheduled public meeting of the local governing</w:t>
      </w:r>
      <w:r w:rsidRPr="003C32AC">
        <w:rPr>
          <w:rFonts w:cs="Arial"/>
          <w:spacing w:val="-9"/>
        </w:rPr>
        <w:t xml:space="preserve"> </w:t>
      </w:r>
      <w:r w:rsidRPr="003C32AC">
        <w:rPr>
          <w:rFonts w:cs="Arial"/>
        </w:rPr>
        <w:t>board.</w:t>
      </w:r>
    </w:p>
    <w:p w14:paraId="53436A85" w14:textId="77777777" w:rsidR="00EE1402" w:rsidRPr="003C32AC" w:rsidRDefault="00EE1402" w:rsidP="0048132C">
      <w:pPr>
        <w:pStyle w:val="ListParagraph"/>
        <w:widowControl w:val="0"/>
        <w:numPr>
          <w:ilvl w:val="0"/>
          <w:numId w:val="20"/>
        </w:numPr>
        <w:tabs>
          <w:tab w:val="left" w:pos="720"/>
        </w:tabs>
        <w:autoSpaceDE w:val="0"/>
        <w:autoSpaceDN w:val="0"/>
        <w:spacing w:before="114"/>
        <w:ind w:left="720"/>
        <w:contextualSpacing w:val="0"/>
        <w:rPr>
          <w:rFonts w:cs="Arial"/>
        </w:rPr>
      </w:pPr>
      <w:r w:rsidRPr="003C32AC">
        <w:rPr>
          <w:rFonts w:cs="Arial"/>
        </w:rPr>
        <w:t>Report results to the public through the</w:t>
      </w:r>
      <w:r w:rsidRPr="003C32AC">
        <w:rPr>
          <w:rFonts w:cs="Arial"/>
          <w:spacing w:val="-2"/>
        </w:rPr>
        <w:t xml:space="preserve"> </w:t>
      </w:r>
      <w:r w:rsidRPr="003C32AC">
        <w:rPr>
          <w:rFonts w:cs="Arial"/>
        </w:rPr>
        <w:t>dashboard.</w:t>
      </w:r>
    </w:p>
    <w:p w14:paraId="5C5A5A90" w14:textId="77777777" w:rsidR="00EE1402" w:rsidRPr="00D3428D" w:rsidRDefault="00EE1402" w:rsidP="0048132C">
      <w:pPr>
        <w:pStyle w:val="BodyText"/>
        <w:spacing w:before="4"/>
        <w:rPr>
          <w:sz w:val="24"/>
          <w:szCs w:val="24"/>
        </w:rPr>
      </w:pPr>
    </w:p>
    <w:p w14:paraId="2CB671BE" w14:textId="77777777" w:rsidR="00EE1402" w:rsidRPr="00D3428D" w:rsidRDefault="00EE1402" w:rsidP="0048132C">
      <w:pPr>
        <w:pStyle w:val="BodyText"/>
        <w:spacing w:before="1"/>
        <w:rPr>
          <w:sz w:val="24"/>
          <w:szCs w:val="24"/>
        </w:rPr>
      </w:pPr>
      <w:r w:rsidRPr="00D3428D">
        <w:rPr>
          <w:sz w:val="24"/>
          <w:szCs w:val="24"/>
        </w:rPr>
        <w:t>These recommendations respond to the following priority areas:</w:t>
      </w:r>
    </w:p>
    <w:p w14:paraId="6E3642F0" w14:textId="77777777" w:rsidR="00EE1402" w:rsidRPr="003C32AC" w:rsidRDefault="00EE1402" w:rsidP="0048132C">
      <w:pPr>
        <w:pStyle w:val="ListParagraph"/>
        <w:widowControl w:val="0"/>
        <w:numPr>
          <w:ilvl w:val="0"/>
          <w:numId w:val="20"/>
        </w:numPr>
        <w:tabs>
          <w:tab w:val="left" w:pos="360"/>
        </w:tabs>
        <w:autoSpaceDE w:val="0"/>
        <w:autoSpaceDN w:val="0"/>
        <w:spacing w:before="156"/>
        <w:ind w:left="720"/>
        <w:contextualSpacing w:val="0"/>
        <w:rPr>
          <w:rFonts w:cs="Arial"/>
        </w:rPr>
      </w:pPr>
      <w:r w:rsidRPr="003C32AC">
        <w:rPr>
          <w:rFonts w:cs="Arial"/>
          <w:b/>
        </w:rPr>
        <w:t>Priority 5: Pupil Academic Engagement</w:t>
      </w:r>
      <w:r w:rsidRPr="003C32AC">
        <w:rPr>
          <w:rFonts w:cs="Arial"/>
        </w:rPr>
        <w:t>, including academic</w:t>
      </w:r>
      <w:r w:rsidRPr="003C32AC">
        <w:rPr>
          <w:rFonts w:cs="Arial"/>
          <w:spacing w:val="-3"/>
        </w:rPr>
        <w:t xml:space="preserve"> </w:t>
      </w:r>
      <w:r w:rsidRPr="003C32AC">
        <w:rPr>
          <w:rFonts w:cs="Arial"/>
        </w:rPr>
        <w:t>persistence;</w:t>
      </w:r>
    </w:p>
    <w:p w14:paraId="32B2E4E1" w14:textId="77777777" w:rsidR="00EE1402" w:rsidRPr="003C32AC" w:rsidRDefault="00EE1402" w:rsidP="0048132C">
      <w:pPr>
        <w:pStyle w:val="ListParagraph"/>
        <w:widowControl w:val="0"/>
        <w:numPr>
          <w:ilvl w:val="0"/>
          <w:numId w:val="20"/>
        </w:numPr>
        <w:tabs>
          <w:tab w:val="left" w:pos="360"/>
        </w:tabs>
        <w:autoSpaceDE w:val="0"/>
        <w:autoSpaceDN w:val="0"/>
        <w:spacing w:before="119"/>
        <w:ind w:left="720"/>
        <w:contextualSpacing w:val="0"/>
        <w:rPr>
          <w:rFonts w:cs="Arial"/>
        </w:rPr>
      </w:pPr>
      <w:r w:rsidRPr="003C32AC">
        <w:rPr>
          <w:rFonts w:cs="Arial"/>
          <w:b/>
        </w:rPr>
        <w:t>Priority 7: Access to a Broad Course of Study</w:t>
      </w:r>
      <w:r w:rsidRPr="003C32AC">
        <w:rPr>
          <w:rFonts w:cs="Arial"/>
        </w:rPr>
        <w:t>, including access to all courses required to complete the requirements for a standards-based diploma and</w:t>
      </w:r>
      <w:r w:rsidRPr="003C32AC">
        <w:rPr>
          <w:rFonts w:cs="Arial"/>
          <w:spacing w:val="-4"/>
        </w:rPr>
        <w:t xml:space="preserve"> </w:t>
      </w:r>
      <w:r w:rsidRPr="003C32AC">
        <w:rPr>
          <w:rFonts w:cs="Arial"/>
        </w:rPr>
        <w:t>equivalents;</w:t>
      </w:r>
    </w:p>
    <w:p w14:paraId="1403509A" w14:textId="77777777" w:rsidR="00EE1402" w:rsidRPr="003C32AC" w:rsidRDefault="00EE1402" w:rsidP="0048132C">
      <w:pPr>
        <w:pStyle w:val="ListParagraph"/>
        <w:widowControl w:val="0"/>
        <w:numPr>
          <w:ilvl w:val="0"/>
          <w:numId w:val="20"/>
        </w:numPr>
        <w:tabs>
          <w:tab w:val="left" w:pos="360"/>
        </w:tabs>
        <w:autoSpaceDE w:val="0"/>
        <w:autoSpaceDN w:val="0"/>
        <w:spacing w:before="118"/>
        <w:ind w:left="720"/>
        <w:contextualSpacing w:val="0"/>
        <w:rPr>
          <w:rFonts w:cs="Arial"/>
        </w:rPr>
      </w:pPr>
      <w:r w:rsidRPr="003C32AC">
        <w:rPr>
          <w:rFonts w:cs="Arial"/>
          <w:b/>
        </w:rPr>
        <w:t xml:space="preserve">Priority 8: Other Measures </w:t>
      </w:r>
      <w:r w:rsidRPr="003C32AC">
        <w:rPr>
          <w:rFonts w:cs="Arial"/>
        </w:rPr>
        <w:t>as appropriate, including opportunities for at-risk youth (as defined within the DASS program) to prepare for continuing postsecondary education opportunities;</w:t>
      </w:r>
      <w:r w:rsidRPr="003C32AC">
        <w:rPr>
          <w:rFonts w:cs="Arial"/>
          <w:spacing w:val="-1"/>
        </w:rPr>
        <w:t xml:space="preserve"> </w:t>
      </w:r>
      <w:r w:rsidRPr="003C32AC">
        <w:rPr>
          <w:rFonts w:cs="Arial"/>
        </w:rPr>
        <w:t>and,</w:t>
      </w:r>
    </w:p>
    <w:p w14:paraId="5E37D4A6" w14:textId="77777777" w:rsidR="00EE1402" w:rsidRPr="003C32AC" w:rsidRDefault="00EE1402" w:rsidP="0048132C">
      <w:pPr>
        <w:pStyle w:val="ListParagraph"/>
        <w:widowControl w:val="0"/>
        <w:numPr>
          <w:ilvl w:val="0"/>
          <w:numId w:val="20"/>
        </w:numPr>
        <w:tabs>
          <w:tab w:val="left" w:pos="360"/>
        </w:tabs>
        <w:autoSpaceDE w:val="0"/>
        <w:autoSpaceDN w:val="0"/>
        <w:spacing w:before="118"/>
        <w:ind w:left="720"/>
        <w:contextualSpacing w:val="0"/>
        <w:rPr>
          <w:rFonts w:cs="Arial"/>
        </w:rPr>
      </w:pPr>
      <w:r w:rsidRPr="003C32AC">
        <w:rPr>
          <w:rFonts w:cs="Arial"/>
          <w:b/>
        </w:rPr>
        <w:t xml:space="preserve">Priorities 9 and 10: Access to Alternative Education Opportunities and Services </w:t>
      </w:r>
      <w:r w:rsidRPr="003C32AC">
        <w:rPr>
          <w:rFonts w:cs="Arial"/>
        </w:rPr>
        <w:t>for youth who have been expelled, foster youth, and youth who are homeless or highly</w:t>
      </w:r>
      <w:r w:rsidRPr="003C32AC">
        <w:rPr>
          <w:rFonts w:cs="Arial"/>
          <w:spacing w:val="-14"/>
        </w:rPr>
        <w:t xml:space="preserve"> </w:t>
      </w:r>
      <w:r w:rsidRPr="003C32AC">
        <w:rPr>
          <w:rFonts w:cs="Arial"/>
        </w:rPr>
        <w:t>mobile.</w:t>
      </w:r>
    </w:p>
    <w:p w14:paraId="1EE5C0B2" w14:textId="77777777" w:rsidR="00EE1402" w:rsidRPr="00D3428D" w:rsidRDefault="00EE1402" w:rsidP="0048132C">
      <w:pPr>
        <w:pStyle w:val="BodyText"/>
        <w:rPr>
          <w:sz w:val="24"/>
          <w:szCs w:val="24"/>
        </w:rPr>
      </w:pPr>
    </w:p>
    <w:p w14:paraId="6F1E1EB7" w14:textId="77777777" w:rsidR="00EE1402" w:rsidRPr="00D3428D" w:rsidRDefault="00EE1402" w:rsidP="0048132C">
      <w:pPr>
        <w:pStyle w:val="Heading4"/>
        <w:numPr>
          <w:ilvl w:val="0"/>
          <w:numId w:val="27"/>
        </w:numPr>
      </w:pPr>
      <w:r w:rsidRPr="00D3428D">
        <w:t>Positive Transition</w:t>
      </w:r>
      <w:r w:rsidRPr="00D3428D">
        <w:rPr>
          <w:spacing w:val="-1"/>
        </w:rPr>
        <w:t xml:space="preserve"> </w:t>
      </w:r>
      <w:r w:rsidRPr="00D3428D">
        <w:t>Rate</w:t>
      </w:r>
    </w:p>
    <w:p w14:paraId="718D3934" w14:textId="77777777" w:rsidR="00EE1402" w:rsidRPr="00D3428D" w:rsidRDefault="00EE1402" w:rsidP="0048132C">
      <w:pPr>
        <w:pStyle w:val="BodyText"/>
        <w:spacing w:before="5"/>
        <w:rPr>
          <w:i/>
          <w:sz w:val="24"/>
          <w:szCs w:val="24"/>
        </w:rPr>
      </w:pPr>
    </w:p>
    <w:p w14:paraId="51D8814B" w14:textId="77777777" w:rsidR="00EE1402" w:rsidRPr="00D3428D" w:rsidRDefault="00EE1402" w:rsidP="0048132C">
      <w:pPr>
        <w:pStyle w:val="BodyText"/>
        <w:spacing w:before="1" w:line="259" w:lineRule="auto"/>
        <w:rPr>
          <w:sz w:val="24"/>
          <w:szCs w:val="24"/>
        </w:rPr>
      </w:pPr>
      <w:r w:rsidRPr="00D3428D">
        <w:rPr>
          <w:b/>
          <w:sz w:val="24"/>
          <w:szCs w:val="24"/>
        </w:rPr>
        <w:t xml:space="preserve">RECOMMENDATION: </w:t>
      </w:r>
      <w:r w:rsidRPr="00D3428D">
        <w:rPr>
          <w:sz w:val="24"/>
          <w:szCs w:val="24"/>
        </w:rPr>
        <w:t>Incorporate a positive transition rate in the DASS as a local</w:t>
      </w:r>
      <w:r w:rsidRPr="00D3428D">
        <w:rPr>
          <w:spacing w:val="-13"/>
          <w:sz w:val="24"/>
          <w:szCs w:val="24"/>
        </w:rPr>
        <w:t xml:space="preserve"> </w:t>
      </w:r>
      <w:r w:rsidRPr="00D3428D">
        <w:rPr>
          <w:sz w:val="24"/>
          <w:szCs w:val="24"/>
        </w:rPr>
        <w:t>accountability</w:t>
      </w:r>
      <w:r w:rsidRPr="00D3428D">
        <w:rPr>
          <w:spacing w:val="-12"/>
          <w:sz w:val="24"/>
          <w:szCs w:val="24"/>
        </w:rPr>
        <w:t xml:space="preserve"> </w:t>
      </w:r>
      <w:r w:rsidRPr="00D3428D">
        <w:rPr>
          <w:sz w:val="24"/>
          <w:szCs w:val="24"/>
        </w:rPr>
        <w:t>indicator.</w:t>
      </w:r>
      <w:r w:rsidRPr="00D3428D">
        <w:rPr>
          <w:spacing w:val="-12"/>
          <w:sz w:val="24"/>
          <w:szCs w:val="24"/>
        </w:rPr>
        <w:t xml:space="preserve"> </w:t>
      </w:r>
      <w:r w:rsidRPr="00D3428D">
        <w:rPr>
          <w:sz w:val="24"/>
          <w:szCs w:val="24"/>
        </w:rPr>
        <w:t>Such</w:t>
      </w:r>
      <w:r w:rsidRPr="00D3428D">
        <w:rPr>
          <w:spacing w:val="-13"/>
          <w:sz w:val="24"/>
          <w:szCs w:val="24"/>
        </w:rPr>
        <w:t xml:space="preserve"> </w:t>
      </w:r>
      <w:r w:rsidRPr="00D3428D">
        <w:rPr>
          <w:sz w:val="24"/>
          <w:szCs w:val="24"/>
        </w:rPr>
        <w:t>a</w:t>
      </w:r>
      <w:r w:rsidRPr="00D3428D">
        <w:rPr>
          <w:spacing w:val="-13"/>
          <w:sz w:val="24"/>
          <w:szCs w:val="24"/>
        </w:rPr>
        <w:t xml:space="preserve"> </w:t>
      </w:r>
      <w:r w:rsidRPr="00D3428D">
        <w:rPr>
          <w:sz w:val="24"/>
          <w:szCs w:val="24"/>
        </w:rPr>
        <w:t>rate</w:t>
      </w:r>
      <w:r w:rsidRPr="00D3428D">
        <w:rPr>
          <w:spacing w:val="-12"/>
          <w:sz w:val="24"/>
          <w:szCs w:val="24"/>
        </w:rPr>
        <w:t xml:space="preserve"> </w:t>
      </w:r>
      <w:r w:rsidRPr="00D3428D">
        <w:rPr>
          <w:sz w:val="24"/>
          <w:szCs w:val="24"/>
        </w:rPr>
        <w:t>would</w:t>
      </w:r>
      <w:r w:rsidRPr="00D3428D">
        <w:rPr>
          <w:spacing w:val="-13"/>
          <w:sz w:val="24"/>
          <w:szCs w:val="24"/>
        </w:rPr>
        <w:t xml:space="preserve"> </w:t>
      </w:r>
      <w:r w:rsidRPr="00D3428D">
        <w:rPr>
          <w:sz w:val="24"/>
          <w:szCs w:val="24"/>
        </w:rPr>
        <w:t>build</w:t>
      </w:r>
      <w:r w:rsidRPr="00D3428D">
        <w:rPr>
          <w:spacing w:val="-12"/>
          <w:sz w:val="24"/>
          <w:szCs w:val="24"/>
        </w:rPr>
        <w:t xml:space="preserve"> </w:t>
      </w:r>
      <w:r w:rsidRPr="00D3428D">
        <w:rPr>
          <w:sz w:val="24"/>
          <w:szCs w:val="24"/>
        </w:rPr>
        <w:t>on</w:t>
      </w:r>
      <w:r w:rsidRPr="00D3428D">
        <w:rPr>
          <w:spacing w:val="-12"/>
          <w:sz w:val="24"/>
          <w:szCs w:val="24"/>
        </w:rPr>
        <w:t xml:space="preserve"> </w:t>
      </w:r>
      <w:r w:rsidRPr="00D3428D">
        <w:rPr>
          <w:sz w:val="24"/>
          <w:szCs w:val="24"/>
        </w:rPr>
        <w:t>current</w:t>
      </w:r>
      <w:r w:rsidRPr="00D3428D">
        <w:rPr>
          <w:spacing w:val="-12"/>
          <w:sz w:val="24"/>
          <w:szCs w:val="24"/>
        </w:rPr>
        <w:t xml:space="preserve"> </w:t>
      </w:r>
      <w:r w:rsidRPr="00D3428D">
        <w:rPr>
          <w:sz w:val="24"/>
          <w:szCs w:val="24"/>
        </w:rPr>
        <w:t>CDE</w:t>
      </w:r>
      <w:r w:rsidRPr="00D3428D">
        <w:rPr>
          <w:spacing w:val="-13"/>
          <w:sz w:val="24"/>
          <w:szCs w:val="24"/>
        </w:rPr>
        <w:t xml:space="preserve"> </w:t>
      </w:r>
      <w:r w:rsidRPr="00D3428D">
        <w:rPr>
          <w:sz w:val="24"/>
          <w:szCs w:val="24"/>
        </w:rPr>
        <w:t>guidance in CALPADS for reporting and classifying all exits from K-12 schools in California. The Task Force further recommends that this indicator be reported by DASS school type (e.g., continuation high school(s), community day school(s)) as well as be disaggregated by identified student group, where possible.</w:t>
      </w:r>
    </w:p>
    <w:p w14:paraId="79E4E865" w14:textId="77777777" w:rsidR="00EE1402" w:rsidRPr="00D3428D" w:rsidRDefault="00EE1402" w:rsidP="0048132C">
      <w:pPr>
        <w:pStyle w:val="BodyText"/>
        <w:spacing w:before="6"/>
        <w:rPr>
          <w:sz w:val="24"/>
          <w:szCs w:val="24"/>
        </w:rPr>
      </w:pPr>
    </w:p>
    <w:p w14:paraId="5DB455D6" w14:textId="77777777" w:rsidR="00EE1402" w:rsidRPr="00D3428D" w:rsidRDefault="00EE1402" w:rsidP="0048132C">
      <w:pPr>
        <w:pStyle w:val="BodyText"/>
        <w:spacing w:before="1" w:line="276" w:lineRule="auto"/>
        <w:rPr>
          <w:sz w:val="24"/>
          <w:szCs w:val="24"/>
        </w:rPr>
      </w:pPr>
      <w:r w:rsidRPr="00D3428D">
        <w:rPr>
          <w:sz w:val="24"/>
          <w:szCs w:val="24"/>
        </w:rPr>
        <w:t>Federal and state accountability policy for high schools currently focuses on cohort high school completion rates (e.g., the ratio of a student cohort that completes the requirements for a high school diploma within a given time frame). State policy, however, recognizes, that not all youth who exit from school at a given point in time are “school dropouts;” i.e., students who have stopped pursuing an education program or pathway that will lead to a high school diploma or its equivalent.</w:t>
      </w:r>
    </w:p>
    <w:p w14:paraId="6A4DE95A" w14:textId="77777777" w:rsidR="00EE1402" w:rsidRPr="00D3428D" w:rsidRDefault="00EE1402" w:rsidP="0048132C">
      <w:pPr>
        <w:pStyle w:val="BodyText"/>
        <w:spacing w:before="3"/>
        <w:rPr>
          <w:sz w:val="24"/>
          <w:szCs w:val="24"/>
        </w:rPr>
      </w:pPr>
    </w:p>
    <w:p w14:paraId="49FE1024" w14:textId="77777777" w:rsidR="00EE1402" w:rsidRPr="00D3428D" w:rsidRDefault="00EE1402" w:rsidP="0048132C">
      <w:pPr>
        <w:pStyle w:val="BodyText"/>
        <w:spacing w:line="276" w:lineRule="auto"/>
        <w:rPr>
          <w:sz w:val="24"/>
          <w:szCs w:val="24"/>
        </w:rPr>
      </w:pPr>
      <w:r w:rsidRPr="00D3428D">
        <w:rPr>
          <w:sz w:val="24"/>
          <w:szCs w:val="24"/>
        </w:rPr>
        <w:t>Consequently,</w:t>
      </w:r>
      <w:r w:rsidRPr="00D3428D">
        <w:rPr>
          <w:spacing w:val="-15"/>
          <w:sz w:val="24"/>
          <w:szCs w:val="24"/>
        </w:rPr>
        <w:t xml:space="preserve"> </w:t>
      </w:r>
      <w:r w:rsidRPr="00D3428D">
        <w:rPr>
          <w:sz w:val="24"/>
          <w:szCs w:val="24"/>
        </w:rPr>
        <w:t>schools</w:t>
      </w:r>
      <w:r w:rsidRPr="00D3428D">
        <w:rPr>
          <w:spacing w:val="-14"/>
          <w:sz w:val="24"/>
          <w:szCs w:val="24"/>
        </w:rPr>
        <w:t xml:space="preserve"> </w:t>
      </w:r>
      <w:r w:rsidRPr="00D3428D">
        <w:rPr>
          <w:sz w:val="24"/>
          <w:szCs w:val="24"/>
        </w:rPr>
        <w:t>are</w:t>
      </w:r>
      <w:r w:rsidRPr="00D3428D">
        <w:rPr>
          <w:spacing w:val="-14"/>
          <w:sz w:val="24"/>
          <w:szCs w:val="24"/>
        </w:rPr>
        <w:t xml:space="preserve"> </w:t>
      </w:r>
      <w:r w:rsidRPr="00D3428D">
        <w:rPr>
          <w:sz w:val="24"/>
          <w:szCs w:val="24"/>
        </w:rPr>
        <w:t>required</w:t>
      </w:r>
      <w:r w:rsidRPr="00D3428D">
        <w:rPr>
          <w:spacing w:val="-14"/>
          <w:sz w:val="24"/>
          <w:szCs w:val="24"/>
        </w:rPr>
        <w:t xml:space="preserve"> </w:t>
      </w:r>
      <w:r w:rsidRPr="00D3428D">
        <w:rPr>
          <w:sz w:val="24"/>
          <w:szCs w:val="24"/>
        </w:rPr>
        <w:t>to</w:t>
      </w:r>
      <w:r w:rsidRPr="00D3428D">
        <w:rPr>
          <w:spacing w:val="-15"/>
          <w:sz w:val="24"/>
          <w:szCs w:val="24"/>
        </w:rPr>
        <w:t xml:space="preserve"> </w:t>
      </w:r>
      <w:r w:rsidRPr="00D3428D">
        <w:rPr>
          <w:sz w:val="24"/>
          <w:szCs w:val="24"/>
        </w:rPr>
        <w:t>submit</w:t>
      </w:r>
      <w:r w:rsidRPr="00D3428D">
        <w:rPr>
          <w:spacing w:val="-14"/>
          <w:sz w:val="24"/>
          <w:szCs w:val="24"/>
        </w:rPr>
        <w:t xml:space="preserve"> </w:t>
      </w:r>
      <w:r w:rsidRPr="00D3428D">
        <w:rPr>
          <w:sz w:val="24"/>
          <w:szCs w:val="24"/>
        </w:rPr>
        <w:t>and</w:t>
      </w:r>
      <w:r w:rsidRPr="00D3428D">
        <w:rPr>
          <w:spacing w:val="-14"/>
          <w:sz w:val="24"/>
          <w:szCs w:val="24"/>
        </w:rPr>
        <w:t xml:space="preserve"> </w:t>
      </w:r>
      <w:r w:rsidRPr="00D3428D">
        <w:rPr>
          <w:sz w:val="24"/>
          <w:szCs w:val="24"/>
        </w:rPr>
        <w:t>certify</w:t>
      </w:r>
      <w:r w:rsidRPr="00D3428D">
        <w:rPr>
          <w:spacing w:val="-15"/>
          <w:sz w:val="24"/>
          <w:szCs w:val="24"/>
        </w:rPr>
        <w:t xml:space="preserve"> </w:t>
      </w:r>
      <w:r w:rsidRPr="00D3428D">
        <w:rPr>
          <w:sz w:val="24"/>
          <w:szCs w:val="24"/>
        </w:rPr>
        <w:t>exit</w:t>
      </w:r>
      <w:r w:rsidRPr="00D3428D">
        <w:rPr>
          <w:spacing w:val="-16"/>
          <w:sz w:val="24"/>
          <w:szCs w:val="24"/>
        </w:rPr>
        <w:t xml:space="preserve"> </w:t>
      </w:r>
      <w:r w:rsidRPr="00D3428D">
        <w:rPr>
          <w:sz w:val="24"/>
          <w:szCs w:val="24"/>
        </w:rPr>
        <w:t>information</w:t>
      </w:r>
      <w:r w:rsidRPr="00D3428D">
        <w:rPr>
          <w:spacing w:val="-14"/>
          <w:sz w:val="24"/>
          <w:szCs w:val="24"/>
        </w:rPr>
        <w:t xml:space="preserve"> </w:t>
      </w:r>
      <w:r w:rsidRPr="00D3428D">
        <w:rPr>
          <w:sz w:val="24"/>
          <w:szCs w:val="24"/>
        </w:rPr>
        <w:t>for</w:t>
      </w:r>
      <w:r w:rsidRPr="00D3428D">
        <w:rPr>
          <w:spacing w:val="-14"/>
          <w:sz w:val="24"/>
          <w:szCs w:val="24"/>
        </w:rPr>
        <w:t xml:space="preserve"> </w:t>
      </w:r>
      <w:r w:rsidRPr="00D3428D">
        <w:rPr>
          <w:sz w:val="24"/>
          <w:szCs w:val="24"/>
        </w:rPr>
        <w:t>each</w:t>
      </w:r>
      <w:r w:rsidRPr="00D3428D">
        <w:rPr>
          <w:spacing w:val="-14"/>
          <w:sz w:val="24"/>
          <w:szCs w:val="24"/>
        </w:rPr>
        <w:t xml:space="preserve"> </w:t>
      </w:r>
      <w:r w:rsidRPr="00D3428D">
        <w:rPr>
          <w:sz w:val="24"/>
          <w:szCs w:val="24"/>
        </w:rPr>
        <w:t>enrolled</w:t>
      </w:r>
      <w:r w:rsidRPr="00D3428D">
        <w:rPr>
          <w:spacing w:val="-15"/>
          <w:sz w:val="24"/>
          <w:szCs w:val="24"/>
        </w:rPr>
        <w:t xml:space="preserve"> </w:t>
      </w:r>
      <w:r w:rsidRPr="00D3428D">
        <w:rPr>
          <w:sz w:val="24"/>
          <w:szCs w:val="24"/>
        </w:rPr>
        <w:t>student into the CALPADS system, with instructions on how the codes will be used to classify student exits</w:t>
      </w:r>
      <w:r w:rsidRPr="00D3428D">
        <w:rPr>
          <w:spacing w:val="-7"/>
          <w:sz w:val="24"/>
          <w:szCs w:val="24"/>
        </w:rPr>
        <w:t xml:space="preserve"> </w:t>
      </w:r>
      <w:r w:rsidRPr="00D3428D">
        <w:rPr>
          <w:sz w:val="24"/>
          <w:szCs w:val="24"/>
        </w:rPr>
        <w:t>(e.g.,</w:t>
      </w:r>
      <w:r w:rsidRPr="00D3428D">
        <w:rPr>
          <w:spacing w:val="-7"/>
          <w:sz w:val="24"/>
          <w:szCs w:val="24"/>
        </w:rPr>
        <w:t xml:space="preserve"> </w:t>
      </w:r>
      <w:r w:rsidRPr="00D3428D">
        <w:rPr>
          <w:sz w:val="24"/>
          <w:szCs w:val="24"/>
        </w:rPr>
        <w:t>as</w:t>
      </w:r>
      <w:r w:rsidRPr="00D3428D">
        <w:rPr>
          <w:spacing w:val="-7"/>
          <w:sz w:val="24"/>
          <w:szCs w:val="24"/>
        </w:rPr>
        <w:t xml:space="preserve"> </w:t>
      </w:r>
      <w:r w:rsidRPr="00D3428D">
        <w:rPr>
          <w:sz w:val="24"/>
          <w:szCs w:val="24"/>
        </w:rPr>
        <w:t>dropouts,</w:t>
      </w:r>
      <w:r w:rsidRPr="00D3428D">
        <w:rPr>
          <w:spacing w:val="-8"/>
          <w:sz w:val="24"/>
          <w:szCs w:val="24"/>
        </w:rPr>
        <w:t xml:space="preserve"> </w:t>
      </w:r>
      <w:r w:rsidRPr="00D3428D">
        <w:rPr>
          <w:sz w:val="24"/>
          <w:szCs w:val="24"/>
        </w:rPr>
        <w:t>graduates,</w:t>
      </w:r>
      <w:r w:rsidRPr="00D3428D">
        <w:rPr>
          <w:spacing w:val="-7"/>
          <w:sz w:val="24"/>
          <w:szCs w:val="24"/>
        </w:rPr>
        <w:t xml:space="preserve"> </w:t>
      </w:r>
      <w:r w:rsidRPr="00D3428D">
        <w:rPr>
          <w:sz w:val="24"/>
          <w:szCs w:val="24"/>
        </w:rPr>
        <w:t>transfers,</w:t>
      </w:r>
      <w:r w:rsidRPr="00D3428D">
        <w:rPr>
          <w:spacing w:val="-8"/>
          <w:sz w:val="24"/>
          <w:szCs w:val="24"/>
        </w:rPr>
        <w:t xml:space="preserve"> </w:t>
      </w:r>
      <w:r w:rsidRPr="00D3428D">
        <w:rPr>
          <w:sz w:val="24"/>
          <w:szCs w:val="24"/>
        </w:rPr>
        <w:t>completers,</w:t>
      </w:r>
      <w:r w:rsidRPr="00D3428D">
        <w:rPr>
          <w:spacing w:val="-7"/>
          <w:sz w:val="24"/>
          <w:szCs w:val="24"/>
        </w:rPr>
        <w:t xml:space="preserve"> </w:t>
      </w:r>
      <w:r w:rsidRPr="00D3428D">
        <w:rPr>
          <w:sz w:val="24"/>
          <w:szCs w:val="24"/>
        </w:rPr>
        <w:t>or</w:t>
      </w:r>
      <w:r w:rsidRPr="00D3428D">
        <w:rPr>
          <w:spacing w:val="-7"/>
          <w:sz w:val="24"/>
          <w:szCs w:val="24"/>
        </w:rPr>
        <w:t xml:space="preserve"> </w:t>
      </w:r>
      <w:r w:rsidRPr="00D3428D">
        <w:rPr>
          <w:sz w:val="24"/>
          <w:szCs w:val="24"/>
        </w:rPr>
        <w:t>lost</w:t>
      </w:r>
      <w:r w:rsidRPr="00D3428D">
        <w:rPr>
          <w:spacing w:val="-7"/>
          <w:sz w:val="24"/>
          <w:szCs w:val="24"/>
        </w:rPr>
        <w:t xml:space="preserve"> </w:t>
      </w:r>
      <w:r w:rsidRPr="00D3428D">
        <w:rPr>
          <w:sz w:val="24"/>
          <w:szCs w:val="24"/>
        </w:rPr>
        <w:t>transfers).</w:t>
      </w:r>
      <w:r w:rsidRPr="00D3428D">
        <w:rPr>
          <w:spacing w:val="-7"/>
          <w:sz w:val="24"/>
          <w:szCs w:val="24"/>
        </w:rPr>
        <w:t xml:space="preserve"> </w:t>
      </w:r>
      <w:r w:rsidRPr="00D3428D">
        <w:rPr>
          <w:sz w:val="24"/>
          <w:szCs w:val="24"/>
        </w:rPr>
        <w:t>Although</w:t>
      </w:r>
      <w:r w:rsidRPr="00D3428D">
        <w:rPr>
          <w:spacing w:val="-8"/>
          <w:sz w:val="24"/>
          <w:szCs w:val="24"/>
        </w:rPr>
        <w:t xml:space="preserve"> </w:t>
      </w:r>
      <w:r w:rsidRPr="00D3428D">
        <w:rPr>
          <w:sz w:val="24"/>
          <w:szCs w:val="24"/>
        </w:rPr>
        <w:t>they</w:t>
      </w:r>
      <w:r w:rsidRPr="00D3428D">
        <w:rPr>
          <w:spacing w:val="-7"/>
          <w:sz w:val="24"/>
          <w:szCs w:val="24"/>
        </w:rPr>
        <w:t xml:space="preserve"> </w:t>
      </w:r>
      <w:r w:rsidRPr="00D3428D">
        <w:rPr>
          <w:sz w:val="24"/>
          <w:szCs w:val="24"/>
        </w:rPr>
        <w:t>are</w:t>
      </w:r>
      <w:r w:rsidRPr="00D3428D">
        <w:rPr>
          <w:spacing w:val="-6"/>
          <w:sz w:val="24"/>
          <w:szCs w:val="24"/>
        </w:rPr>
        <w:t xml:space="preserve"> </w:t>
      </w:r>
      <w:r w:rsidRPr="00D3428D">
        <w:rPr>
          <w:sz w:val="24"/>
          <w:szCs w:val="24"/>
        </w:rPr>
        <w:t>not publicly reported, the current school exit data can form the basis for calculating a positive transition rate for DASS schools.</w:t>
      </w:r>
    </w:p>
    <w:p w14:paraId="32BE04E1" w14:textId="77777777" w:rsidR="00EE1402" w:rsidRPr="00D3428D" w:rsidRDefault="00EE1402" w:rsidP="0048132C">
      <w:pPr>
        <w:pStyle w:val="BodyText"/>
        <w:rPr>
          <w:sz w:val="24"/>
          <w:szCs w:val="24"/>
        </w:rPr>
      </w:pPr>
    </w:p>
    <w:p w14:paraId="3ECDF05F" w14:textId="77777777" w:rsidR="00EE1402" w:rsidRPr="00D3428D" w:rsidRDefault="00EE1402" w:rsidP="0048132C">
      <w:pPr>
        <w:pStyle w:val="Heading5"/>
      </w:pPr>
      <w:r>
        <w:t xml:space="preserve"> </w:t>
      </w:r>
      <w:r w:rsidRPr="00D3428D">
        <w:t>What is a positive transition</w:t>
      </w:r>
      <w:r w:rsidRPr="00D3428D">
        <w:rPr>
          <w:spacing w:val="-1"/>
        </w:rPr>
        <w:t xml:space="preserve"> </w:t>
      </w:r>
      <w:r w:rsidRPr="00D3428D">
        <w:t>rate?</w:t>
      </w:r>
    </w:p>
    <w:p w14:paraId="7D8B5509" w14:textId="77777777" w:rsidR="00EE1402" w:rsidRPr="00D3428D" w:rsidRDefault="00EE1402" w:rsidP="0048132C">
      <w:pPr>
        <w:pStyle w:val="BodyText"/>
        <w:spacing w:before="159" w:line="276" w:lineRule="auto"/>
        <w:rPr>
          <w:sz w:val="24"/>
          <w:szCs w:val="24"/>
        </w:rPr>
      </w:pPr>
      <w:r w:rsidRPr="00D3428D">
        <w:rPr>
          <w:sz w:val="24"/>
          <w:szCs w:val="24"/>
        </w:rPr>
        <w:t>A positive transition rate would focus on alternative school students’ continued path to further education, short of a regular high school diploma or a diploma equivalent recognized in the one- year</w:t>
      </w:r>
      <w:r w:rsidRPr="00D3428D">
        <w:rPr>
          <w:spacing w:val="-6"/>
          <w:sz w:val="24"/>
          <w:szCs w:val="24"/>
        </w:rPr>
        <w:t xml:space="preserve"> </w:t>
      </w:r>
      <w:r w:rsidRPr="00D3428D">
        <w:rPr>
          <w:sz w:val="24"/>
          <w:szCs w:val="24"/>
        </w:rPr>
        <w:t>graduation</w:t>
      </w:r>
      <w:r w:rsidRPr="00D3428D">
        <w:rPr>
          <w:spacing w:val="-5"/>
          <w:sz w:val="24"/>
          <w:szCs w:val="24"/>
        </w:rPr>
        <w:t xml:space="preserve"> </w:t>
      </w:r>
      <w:r w:rsidRPr="00D3428D">
        <w:rPr>
          <w:sz w:val="24"/>
          <w:szCs w:val="24"/>
        </w:rPr>
        <w:t>rate,</w:t>
      </w:r>
      <w:r w:rsidRPr="00D3428D">
        <w:rPr>
          <w:spacing w:val="-6"/>
          <w:sz w:val="24"/>
          <w:szCs w:val="24"/>
        </w:rPr>
        <w:t xml:space="preserve"> </w:t>
      </w:r>
      <w:r w:rsidRPr="00D3428D">
        <w:rPr>
          <w:sz w:val="24"/>
          <w:szCs w:val="24"/>
        </w:rPr>
        <w:t>such</w:t>
      </w:r>
      <w:r w:rsidRPr="00D3428D">
        <w:rPr>
          <w:spacing w:val="-5"/>
          <w:sz w:val="24"/>
          <w:szCs w:val="24"/>
        </w:rPr>
        <w:t xml:space="preserve"> </w:t>
      </w:r>
      <w:r w:rsidRPr="00D3428D">
        <w:rPr>
          <w:sz w:val="24"/>
          <w:szCs w:val="24"/>
        </w:rPr>
        <w:t>as</w:t>
      </w:r>
      <w:r w:rsidRPr="00D3428D">
        <w:rPr>
          <w:spacing w:val="-5"/>
          <w:sz w:val="24"/>
          <w:szCs w:val="24"/>
        </w:rPr>
        <w:t xml:space="preserve"> </w:t>
      </w:r>
      <w:r w:rsidRPr="00D3428D">
        <w:rPr>
          <w:sz w:val="24"/>
          <w:szCs w:val="24"/>
        </w:rPr>
        <w:t>passing</w:t>
      </w:r>
      <w:r w:rsidRPr="00D3428D">
        <w:rPr>
          <w:spacing w:val="-6"/>
          <w:sz w:val="24"/>
          <w:szCs w:val="24"/>
        </w:rPr>
        <w:t xml:space="preserve"> </w:t>
      </w:r>
      <w:r w:rsidRPr="00D3428D">
        <w:rPr>
          <w:sz w:val="24"/>
          <w:szCs w:val="24"/>
        </w:rPr>
        <w:t>the</w:t>
      </w:r>
      <w:r w:rsidRPr="00D3428D">
        <w:rPr>
          <w:spacing w:val="-5"/>
          <w:sz w:val="24"/>
          <w:szCs w:val="24"/>
        </w:rPr>
        <w:t xml:space="preserve"> </w:t>
      </w:r>
      <w:r w:rsidRPr="00D3428D">
        <w:rPr>
          <w:sz w:val="24"/>
          <w:szCs w:val="24"/>
        </w:rPr>
        <w:t>CHSPE.</w:t>
      </w:r>
      <w:r w:rsidRPr="00D3428D">
        <w:rPr>
          <w:spacing w:val="-6"/>
          <w:sz w:val="24"/>
          <w:szCs w:val="24"/>
        </w:rPr>
        <w:t xml:space="preserve"> </w:t>
      </w:r>
      <w:r w:rsidRPr="00D3428D">
        <w:rPr>
          <w:sz w:val="24"/>
          <w:szCs w:val="24"/>
        </w:rPr>
        <w:t>Positive</w:t>
      </w:r>
      <w:r w:rsidRPr="00D3428D">
        <w:rPr>
          <w:spacing w:val="-5"/>
          <w:sz w:val="24"/>
          <w:szCs w:val="24"/>
        </w:rPr>
        <w:t xml:space="preserve"> </w:t>
      </w:r>
      <w:r w:rsidRPr="00D3428D">
        <w:rPr>
          <w:sz w:val="24"/>
          <w:szCs w:val="24"/>
        </w:rPr>
        <w:t>transitions</w:t>
      </w:r>
      <w:r w:rsidRPr="00D3428D">
        <w:rPr>
          <w:spacing w:val="-5"/>
          <w:sz w:val="24"/>
          <w:szCs w:val="24"/>
        </w:rPr>
        <w:t xml:space="preserve"> </w:t>
      </w:r>
      <w:r w:rsidRPr="00D3428D">
        <w:rPr>
          <w:sz w:val="24"/>
          <w:szCs w:val="24"/>
        </w:rPr>
        <w:t>might</w:t>
      </w:r>
      <w:r w:rsidRPr="00D3428D">
        <w:rPr>
          <w:spacing w:val="-6"/>
          <w:sz w:val="24"/>
          <w:szCs w:val="24"/>
        </w:rPr>
        <w:t xml:space="preserve"> </w:t>
      </w:r>
      <w:r w:rsidRPr="00D3428D">
        <w:rPr>
          <w:sz w:val="24"/>
          <w:szCs w:val="24"/>
        </w:rPr>
        <w:t>include</w:t>
      </w:r>
      <w:r w:rsidRPr="00D3428D">
        <w:rPr>
          <w:spacing w:val="-7"/>
          <w:sz w:val="24"/>
          <w:szCs w:val="24"/>
        </w:rPr>
        <w:t xml:space="preserve"> </w:t>
      </w:r>
      <w:r w:rsidRPr="00D3428D">
        <w:rPr>
          <w:sz w:val="24"/>
          <w:szCs w:val="24"/>
        </w:rPr>
        <w:t>a</w:t>
      </w:r>
      <w:r w:rsidRPr="00D3428D">
        <w:rPr>
          <w:spacing w:val="-5"/>
          <w:sz w:val="24"/>
          <w:szCs w:val="24"/>
        </w:rPr>
        <w:t xml:space="preserve"> </w:t>
      </w:r>
      <w:r w:rsidRPr="00D3428D">
        <w:rPr>
          <w:sz w:val="24"/>
          <w:szCs w:val="24"/>
        </w:rPr>
        <w:t>return</w:t>
      </w:r>
      <w:r w:rsidRPr="00D3428D">
        <w:rPr>
          <w:spacing w:val="-6"/>
          <w:sz w:val="24"/>
          <w:szCs w:val="24"/>
        </w:rPr>
        <w:t xml:space="preserve"> </w:t>
      </w:r>
      <w:r w:rsidRPr="00D3428D">
        <w:rPr>
          <w:sz w:val="24"/>
          <w:szCs w:val="24"/>
        </w:rPr>
        <w:t>to</w:t>
      </w:r>
      <w:r w:rsidRPr="00D3428D">
        <w:rPr>
          <w:spacing w:val="-5"/>
          <w:sz w:val="24"/>
          <w:szCs w:val="24"/>
        </w:rPr>
        <w:t xml:space="preserve"> </w:t>
      </w:r>
      <w:r w:rsidRPr="00D3428D">
        <w:rPr>
          <w:sz w:val="24"/>
          <w:szCs w:val="24"/>
        </w:rPr>
        <w:t>a traditional comprehensive high school, enrollment in a non-DASS GED program, verified enrollment</w:t>
      </w:r>
      <w:r w:rsidRPr="00D3428D">
        <w:rPr>
          <w:spacing w:val="5"/>
          <w:sz w:val="24"/>
          <w:szCs w:val="24"/>
        </w:rPr>
        <w:t xml:space="preserve"> </w:t>
      </w:r>
      <w:r w:rsidRPr="00D3428D">
        <w:rPr>
          <w:sz w:val="24"/>
          <w:szCs w:val="24"/>
        </w:rPr>
        <w:t>in</w:t>
      </w:r>
      <w:r w:rsidRPr="00D3428D">
        <w:rPr>
          <w:spacing w:val="6"/>
          <w:sz w:val="24"/>
          <w:szCs w:val="24"/>
        </w:rPr>
        <w:t xml:space="preserve"> </w:t>
      </w:r>
      <w:r w:rsidRPr="00D3428D">
        <w:rPr>
          <w:sz w:val="24"/>
          <w:szCs w:val="24"/>
        </w:rPr>
        <w:t>Adult</w:t>
      </w:r>
      <w:r w:rsidRPr="00D3428D">
        <w:rPr>
          <w:spacing w:val="6"/>
          <w:sz w:val="24"/>
          <w:szCs w:val="24"/>
        </w:rPr>
        <w:t xml:space="preserve"> </w:t>
      </w:r>
      <w:r w:rsidRPr="00D3428D">
        <w:rPr>
          <w:sz w:val="24"/>
          <w:szCs w:val="24"/>
        </w:rPr>
        <w:t>Education,</w:t>
      </w:r>
      <w:r w:rsidRPr="00D3428D">
        <w:rPr>
          <w:spacing w:val="6"/>
          <w:sz w:val="24"/>
          <w:szCs w:val="24"/>
        </w:rPr>
        <w:t xml:space="preserve"> </w:t>
      </w:r>
      <w:r w:rsidRPr="00D3428D">
        <w:rPr>
          <w:sz w:val="24"/>
          <w:szCs w:val="24"/>
        </w:rPr>
        <w:t>or</w:t>
      </w:r>
      <w:r w:rsidRPr="00D3428D">
        <w:rPr>
          <w:spacing w:val="5"/>
          <w:sz w:val="24"/>
          <w:szCs w:val="24"/>
        </w:rPr>
        <w:t xml:space="preserve"> </w:t>
      </w:r>
      <w:r w:rsidRPr="00D3428D">
        <w:rPr>
          <w:sz w:val="24"/>
          <w:szCs w:val="24"/>
        </w:rPr>
        <w:t>joining</w:t>
      </w:r>
      <w:r w:rsidRPr="00D3428D">
        <w:rPr>
          <w:spacing w:val="6"/>
          <w:sz w:val="24"/>
          <w:szCs w:val="24"/>
        </w:rPr>
        <w:t xml:space="preserve"> </w:t>
      </w:r>
      <w:r w:rsidRPr="00D3428D">
        <w:rPr>
          <w:sz w:val="24"/>
          <w:szCs w:val="24"/>
        </w:rPr>
        <w:t>the</w:t>
      </w:r>
      <w:r w:rsidRPr="00D3428D">
        <w:rPr>
          <w:spacing w:val="6"/>
          <w:sz w:val="24"/>
          <w:szCs w:val="24"/>
        </w:rPr>
        <w:t xml:space="preserve"> </w:t>
      </w:r>
      <w:r w:rsidRPr="00D3428D">
        <w:rPr>
          <w:sz w:val="24"/>
          <w:szCs w:val="24"/>
        </w:rPr>
        <w:lastRenderedPageBreak/>
        <w:t>military,</w:t>
      </w:r>
      <w:r w:rsidRPr="00D3428D">
        <w:rPr>
          <w:spacing w:val="6"/>
          <w:sz w:val="24"/>
          <w:szCs w:val="24"/>
        </w:rPr>
        <w:t xml:space="preserve"> </w:t>
      </w:r>
      <w:r w:rsidRPr="00D3428D">
        <w:rPr>
          <w:sz w:val="24"/>
          <w:szCs w:val="24"/>
        </w:rPr>
        <w:t>Youth</w:t>
      </w:r>
      <w:r w:rsidRPr="00D3428D">
        <w:rPr>
          <w:spacing w:val="5"/>
          <w:sz w:val="24"/>
          <w:szCs w:val="24"/>
        </w:rPr>
        <w:t xml:space="preserve"> </w:t>
      </w:r>
      <w:r w:rsidRPr="00D3428D">
        <w:rPr>
          <w:sz w:val="24"/>
          <w:szCs w:val="24"/>
        </w:rPr>
        <w:t>Build,</w:t>
      </w:r>
      <w:r w:rsidRPr="00D3428D">
        <w:rPr>
          <w:spacing w:val="6"/>
          <w:sz w:val="24"/>
          <w:szCs w:val="24"/>
        </w:rPr>
        <w:t xml:space="preserve"> </w:t>
      </w:r>
      <w:r w:rsidRPr="00D3428D">
        <w:rPr>
          <w:sz w:val="24"/>
          <w:szCs w:val="24"/>
        </w:rPr>
        <w:t>or</w:t>
      </w:r>
      <w:r w:rsidRPr="00D3428D">
        <w:rPr>
          <w:spacing w:val="6"/>
          <w:sz w:val="24"/>
          <w:szCs w:val="24"/>
        </w:rPr>
        <w:t xml:space="preserve"> </w:t>
      </w:r>
      <w:r w:rsidRPr="00D3428D">
        <w:rPr>
          <w:sz w:val="24"/>
          <w:szCs w:val="24"/>
        </w:rPr>
        <w:t>the</w:t>
      </w:r>
      <w:r w:rsidRPr="00D3428D">
        <w:rPr>
          <w:spacing w:val="5"/>
          <w:sz w:val="24"/>
          <w:szCs w:val="24"/>
        </w:rPr>
        <w:t xml:space="preserve"> </w:t>
      </w:r>
      <w:r w:rsidRPr="00D3428D">
        <w:rPr>
          <w:sz w:val="24"/>
          <w:szCs w:val="24"/>
        </w:rPr>
        <w:t>Job</w:t>
      </w:r>
      <w:r w:rsidRPr="00D3428D">
        <w:rPr>
          <w:spacing w:val="6"/>
          <w:sz w:val="24"/>
          <w:szCs w:val="24"/>
        </w:rPr>
        <w:t xml:space="preserve"> </w:t>
      </w:r>
      <w:r w:rsidRPr="00D3428D">
        <w:rPr>
          <w:sz w:val="24"/>
          <w:szCs w:val="24"/>
        </w:rPr>
        <w:t>Corps</w:t>
      </w:r>
      <w:r w:rsidRPr="00D3428D">
        <w:rPr>
          <w:spacing w:val="5"/>
          <w:sz w:val="24"/>
          <w:szCs w:val="24"/>
        </w:rPr>
        <w:t xml:space="preserve"> </w:t>
      </w:r>
      <w:r w:rsidRPr="00D3428D">
        <w:rPr>
          <w:sz w:val="24"/>
          <w:szCs w:val="24"/>
        </w:rPr>
        <w:t>where</w:t>
      </w:r>
      <w:r w:rsidRPr="00D3428D">
        <w:rPr>
          <w:spacing w:val="6"/>
          <w:sz w:val="24"/>
          <w:szCs w:val="24"/>
        </w:rPr>
        <w:t xml:space="preserve"> </w:t>
      </w:r>
      <w:r w:rsidRPr="00D3428D">
        <w:rPr>
          <w:sz w:val="24"/>
          <w:szCs w:val="24"/>
        </w:rPr>
        <w:t>those</w:t>
      </w:r>
      <w:r>
        <w:rPr>
          <w:sz w:val="24"/>
          <w:szCs w:val="24"/>
        </w:rPr>
        <w:t xml:space="preserve"> p</w:t>
      </w:r>
      <w:r w:rsidRPr="00D3428D">
        <w:rPr>
          <w:sz w:val="24"/>
          <w:szCs w:val="24"/>
        </w:rPr>
        <w:t>rograms concurrently extend opportunities for youth to complete the requirements for a high school diploma.</w:t>
      </w:r>
    </w:p>
    <w:p w14:paraId="654A2304" w14:textId="77777777" w:rsidR="00EE1402" w:rsidRPr="00D3428D" w:rsidRDefault="00EE1402" w:rsidP="0048132C">
      <w:pPr>
        <w:pStyle w:val="BodyText"/>
        <w:spacing w:before="8"/>
        <w:rPr>
          <w:sz w:val="24"/>
          <w:szCs w:val="24"/>
        </w:rPr>
      </w:pPr>
    </w:p>
    <w:p w14:paraId="682E4E41" w14:textId="77777777" w:rsidR="00EE1402" w:rsidRPr="00D3428D" w:rsidRDefault="00EE1402" w:rsidP="0048132C">
      <w:pPr>
        <w:pStyle w:val="Heading5"/>
      </w:pPr>
      <w:r>
        <w:t xml:space="preserve"> </w:t>
      </w:r>
      <w:r w:rsidRPr="00D3428D">
        <w:t>Why Include this rate in an accountability</w:t>
      </w:r>
      <w:r w:rsidRPr="00D3428D">
        <w:rPr>
          <w:spacing w:val="-1"/>
        </w:rPr>
        <w:t xml:space="preserve"> </w:t>
      </w:r>
      <w:r w:rsidRPr="00D3428D">
        <w:t>system?</w:t>
      </w:r>
    </w:p>
    <w:p w14:paraId="537D12D7" w14:textId="77777777" w:rsidR="00EE1402" w:rsidRPr="00D3428D" w:rsidRDefault="00EE1402" w:rsidP="0048132C">
      <w:pPr>
        <w:pStyle w:val="BodyText"/>
        <w:spacing w:before="158" w:line="276" w:lineRule="auto"/>
        <w:rPr>
          <w:sz w:val="24"/>
          <w:szCs w:val="24"/>
        </w:rPr>
      </w:pPr>
      <w:r w:rsidRPr="00D3428D">
        <w:rPr>
          <w:sz w:val="24"/>
          <w:szCs w:val="24"/>
        </w:rPr>
        <w:t>One DASS objective is to include all students within an accountability system that creates incentives for schools to re-engage youth in learning, help them to persist in school, and accelerate their credit accumulation toward graduation and postsecondary opportunities. When paired with a one-year graduation rate, a positive transition rate would capture, within the accountability</w:t>
      </w:r>
      <w:r w:rsidRPr="00D3428D">
        <w:rPr>
          <w:spacing w:val="-7"/>
          <w:sz w:val="24"/>
          <w:szCs w:val="24"/>
        </w:rPr>
        <w:t xml:space="preserve"> </w:t>
      </w:r>
      <w:r w:rsidRPr="00D3428D">
        <w:rPr>
          <w:sz w:val="24"/>
          <w:szCs w:val="24"/>
        </w:rPr>
        <w:t>system,</w:t>
      </w:r>
      <w:r w:rsidRPr="00D3428D">
        <w:rPr>
          <w:spacing w:val="-6"/>
          <w:sz w:val="24"/>
          <w:szCs w:val="24"/>
        </w:rPr>
        <w:t xml:space="preserve"> </w:t>
      </w:r>
      <w:r w:rsidRPr="00D3428D">
        <w:rPr>
          <w:sz w:val="24"/>
          <w:szCs w:val="24"/>
        </w:rPr>
        <w:t>all</w:t>
      </w:r>
      <w:r w:rsidRPr="00D3428D">
        <w:rPr>
          <w:spacing w:val="-7"/>
          <w:sz w:val="24"/>
          <w:szCs w:val="24"/>
        </w:rPr>
        <w:t xml:space="preserve"> </w:t>
      </w:r>
      <w:r w:rsidRPr="00D3428D">
        <w:rPr>
          <w:sz w:val="24"/>
          <w:szCs w:val="24"/>
        </w:rPr>
        <w:t>youth</w:t>
      </w:r>
      <w:r w:rsidRPr="00D3428D">
        <w:rPr>
          <w:spacing w:val="-6"/>
          <w:sz w:val="24"/>
          <w:szCs w:val="24"/>
        </w:rPr>
        <w:t xml:space="preserve"> </w:t>
      </w:r>
      <w:r w:rsidRPr="00D3428D">
        <w:rPr>
          <w:sz w:val="24"/>
          <w:szCs w:val="24"/>
        </w:rPr>
        <w:t>who</w:t>
      </w:r>
      <w:r w:rsidRPr="00D3428D">
        <w:rPr>
          <w:spacing w:val="-8"/>
          <w:sz w:val="24"/>
          <w:szCs w:val="24"/>
        </w:rPr>
        <w:t xml:space="preserve"> </w:t>
      </w:r>
      <w:r w:rsidRPr="00D3428D">
        <w:rPr>
          <w:sz w:val="24"/>
          <w:szCs w:val="24"/>
        </w:rPr>
        <w:t>leave</w:t>
      </w:r>
      <w:r w:rsidRPr="00D3428D">
        <w:rPr>
          <w:spacing w:val="-6"/>
          <w:sz w:val="24"/>
          <w:szCs w:val="24"/>
        </w:rPr>
        <w:t xml:space="preserve"> </w:t>
      </w:r>
      <w:r w:rsidRPr="00D3428D">
        <w:rPr>
          <w:sz w:val="24"/>
          <w:szCs w:val="24"/>
        </w:rPr>
        <w:t>an</w:t>
      </w:r>
      <w:r w:rsidRPr="00D3428D">
        <w:rPr>
          <w:spacing w:val="-7"/>
          <w:sz w:val="24"/>
          <w:szCs w:val="24"/>
        </w:rPr>
        <w:t xml:space="preserve"> </w:t>
      </w:r>
      <w:r w:rsidRPr="00D3428D">
        <w:rPr>
          <w:sz w:val="24"/>
          <w:szCs w:val="24"/>
        </w:rPr>
        <w:t>alternative</w:t>
      </w:r>
      <w:r w:rsidRPr="00D3428D">
        <w:rPr>
          <w:spacing w:val="-7"/>
          <w:sz w:val="24"/>
          <w:szCs w:val="24"/>
        </w:rPr>
        <w:t xml:space="preserve"> </w:t>
      </w:r>
      <w:r w:rsidRPr="00D3428D">
        <w:rPr>
          <w:sz w:val="24"/>
          <w:szCs w:val="24"/>
        </w:rPr>
        <w:t>school</w:t>
      </w:r>
      <w:r w:rsidRPr="00D3428D">
        <w:rPr>
          <w:spacing w:val="-7"/>
          <w:sz w:val="24"/>
          <w:szCs w:val="24"/>
        </w:rPr>
        <w:t xml:space="preserve"> </w:t>
      </w:r>
      <w:r w:rsidRPr="00D3428D">
        <w:rPr>
          <w:sz w:val="24"/>
          <w:szCs w:val="24"/>
        </w:rPr>
        <w:t>during</w:t>
      </w:r>
      <w:r w:rsidRPr="00D3428D">
        <w:rPr>
          <w:spacing w:val="-7"/>
          <w:sz w:val="24"/>
          <w:szCs w:val="24"/>
        </w:rPr>
        <w:t xml:space="preserve"> </w:t>
      </w:r>
      <w:r w:rsidRPr="00D3428D">
        <w:rPr>
          <w:sz w:val="24"/>
          <w:szCs w:val="24"/>
        </w:rPr>
        <w:t>the</w:t>
      </w:r>
      <w:r w:rsidRPr="00D3428D">
        <w:rPr>
          <w:spacing w:val="-8"/>
          <w:sz w:val="24"/>
          <w:szCs w:val="24"/>
        </w:rPr>
        <w:t xml:space="preserve"> </w:t>
      </w:r>
      <w:r w:rsidRPr="00D3428D">
        <w:rPr>
          <w:sz w:val="24"/>
          <w:szCs w:val="24"/>
        </w:rPr>
        <w:t>academic</w:t>
      </w:r>
      <w:r w:rsidRPr="00D3428D">
        <w:rPr>
          <w:spacing w:val="-7"/>
          <w:sz w:val="24"/>
          <w:szCs w:val="24"/>
        </w:rPr>
        <w:t xml:space="preserve"> </w:t>
      </w:r>
      <w:r w:rsidRPr="00D3428D">
        <w:rPr>
          <w:sz w:val="24"/>
          <w:szCs w:val="24"/>
        </w:rPr>
        <w:t>year.</w:t>
      </w:r>
      <w:r w:rsidRPr="00D3428D">
        <w:rPr>
          <w:spacing w:val="-6"/>
          <w:sz w:val="24"/>
          <w:szCs w:val="24"/>
        </w:rPr>
        <w:t xml:space="preserve"> </w:t>
      </w:r>
      <w:r w:rsidRPr="00D3428D">
        <w:rPr>
          <w:sz w:val="24"/>
          <w:szCs w:val="24"/>
        </w:rPr>
        <w:t xml:space="preserve">These data would provide a more complete picture of how many </w:t>
      </w:r>
      <w:proofErr w:type="gramStart"/>
      <w:r w:rsidRPr="00D3428D">
        <w:rPr>
          <w:sz w:val="24"/>
          <w:szCs w:val="24"/>
        </w:rPr>
        <w:t>youth</w:t>
      </w:r>
      <w:proofErr w:type="gramEnd"/>
      <w:r w:rsidRPr="00D3428D">
        <w:rPr>
          <w:sz w:val="24"/>
          <w:szCs w:val="24"/>
        </w:rPr>
        <w:t xml:space="preserve"> are continuing on an education path and how many are actually dropping out altogether, since not all students who exit K-12 secondary schools are dropping out of a continuing education pathway. Indeed, a central goal of many DASS schools is to prepare students for a transition back to a traditional comprehensive school within their district. A positive transition rate would recognize the success rate of schools with a transfer-back school design or goal for</w:t>
      </w:r>
      <w:r w:rsidRPr="00D3428D">
        <w:rPr>
          <w:spacing w:val="-2"/>
          <w:sz w:val="24"/>
          <w:szCs w:val="24"/>
        </w:rPr>
        <w:t xml:space="preserve"> </w:t>
      </w:r>
      <w:r w:rsidRPr="00D3428D">
        <w:rPr>
          <w:sz w:val="24"/>
          <w:szCs w:val="24"/>
        </w:rPr>
        <w:t>students.</w:t>
      </w:r>
    </w:p>
    <w:p w14:paraId="0048AC48" w14:textId="77777777" w:rsidR="00EE1402" w:rsidRPr="00D3428D" w:rsidRDefault="00EE1402" w:rsidP="0048132C">
      <w:pPr>
        <w:pStyle w:val="BodyText"/>
        <w:spacing w:before="3"/>
        <w:rPr>
          <w:sz w:val="24"/>
          <w:szCs w:val="24"/>
        </w:rPr>
      </w:pPr>
    </w:p>
    <w:p w14:paraId="7F060864" w14:textId="77777777" w:rsidR="00EE1402" w:rsidRPr="00D3428D" w:rsidRDefault="00EE1402" w:rsidP="0048132C">
      <w:pPr>
        <w:pStyle w:val="BodyText"/>
        <w:spacing w:before="1" w:line="276" w:lineRule="auto"/>
        <w:rPr>
          <w:sz w:val="24"/>
          <w:szCs w:val="24"/>
        </w:rPr>
      </w:pPr>
      <w:r w:rsidRPr="00D3428D">
        <w:rPr>
          <w:sz w:val="24"/>
          <w:szCs w:val="24"/>
        </w:rPr>
        <w:t>As well, a positive transition rate would create incentives for alternative schools to prepare all youth to persist in a positive continuing education pathway beyond those available in the traditional K-12 system. Some schools, including the court schools and county-run community day schools, are specifically designed to help youth make successful transitions to other educational settings beyond the K-12 system, to youth employment, or to other postsecondary pathways. A positive transition rate would help these types of “second chance” programs to adequately measure progress toward their academic re-engagement and student persistence goals.</w:t>
      </w:r>
    </w:p>
    <w:p w14:paraId="257CD40D" w14:textId="77777777" w:rsidR="00EE1402" w:rsidRPr="00D3428D" w:rsidRDefault="00EE1402" w:rsidP="0048132C">
      <w:pPr>
        <w:pStyle w:val="BodyText"/>
        <w:spacing w:before="3"/>
        <w:rPr>
          <w:sz w:val="24"/>
          <w:szCs w:val="24"/>
        </w:rPr>
      </w:pPr>
    </w:p>
    <w:p w14:paraId="40DFB1FE" w14:textId="77777777" w:rsidR="00EE1402" w:rsidRPr="00D3428D" w:rsidRDefault="00EE1402" w:rsidP="0048132C">
      <w:pPr>
        <w:pStyle w:val="BodyText"/>
        <w:spacing w:line="276" w:lineRule="auto"/>
        <w:rPr>
          <w:sz w:val="24"/>
          <w:szCs w:val="24"/>
        </w:rPr>
      </w:pPr>
      <w:r w:rsidRPr="00D3428D">
        <w:rPr>
          <w:sz w:val="24"/>
          <w:szCs w:val="24"/>
        </w:rPr>
        <w:t>Finally, calculating a positive transition rate could reduce any disincentives that school leaders may have to re-enrolling youth who are returning from long periods of disenrollment in school, including late-entering newcomer immigrants, youth involved in the justice system, and other disconnected youth. Past research shows that such youth often experience frequent periods of disconnection between the ages of 16 and 24. A positive transition rate would create incentives for</w:t>
      </w:r>
      <w:r w:rsidRPr="00D3428D">
        <w:rPr>
          <w:spacing w:val="-4"/>
          <w:sz w:val="24"/>
          <w:szCs w:val="24"/>
        </w:rPr>
        <w:t xml:space="preserve"> </w:t>
      </w:r>
      <w:r w:rsidRPr="00D3428D">
        <w:rPr>
          <w:sz w:val="24"/>
          <w:szCs w:val="24"/>
        </w:rPr>
        <w:t>schools</w:t>
      </w:r>
      <w:r w:rsidRPr="00D3428D">
        <w:rPr>
          <w:spacing w:val="-5"/>
          <w:sz w:val="24"/>
          <w:szCs w:val="24"/>
        </w:rPr>
        <w:t xml:space="preserve"> </w:t>
      </w:r>
      <w:r w:rsidRPr="00D3428D">
        <w:rPr>
          <w:sz w:val="24"/>
          <w:szCs w:val="24"/>
        </w:rPr>
        <w:t>to</w:t>
      </w:r>
      <w:r w:rsidRPr="00D3428D">
        <w:rPr>
          <w:spacing w:val="-4"/>
          <w:sz w:val="24"/>
          <w:szCs w:val="24"/>
        </w:rPr>
        <w:t xml:space="preserve"> </w:t>
      </w:r>
      <w:r w:rsidRPr="00D3428D">
        <w:rPr>
          <w:sz w:val="24"/>
          <w:szCs w:val="24"/>
        </w:rPr>
        <w:t>prepare</w:t>
      </w:r>
      <w:r w:rsidRPr="00D3428D">
        <w:rPr>
          <w:spacing w:val="-6"/>
          <w:sz w:val="24"/>
          <w:szCs w:val="24"/>
        </w:rPr>
        <w:t xml:space="preserve"> </w:t>
      </w:r>
      <w:r w:rsidRPr="00D3428D">
        <w:rPr>
          <w:sz w:val="24"/>
          <w:szCs w:val="24"/>
        </w:rPr>
        <w:t>such</w:t>
      </w:r>
      <w:r w:rsidRPr="00D3428D">
        <w:rPr>
          <w:spacing w:val="-5"/>
          <w:sz w:val="24"/>
          <w:szCs w:val="24"/>
        </w:rPr>
        <w:t xml:space="preserve"> </w:t>
      </w:r>
      <w:r w:rsidRPr="00D3428D">
        <w:rPr>
          <w:sz w:val="24"/>
          <w:szCs w:val="24"/>
        </w:rPr>
        <w:t>youth</w:t>
      </w:r>
      <w:r w:rsidRPr="00D3428D">
        <w:rPr>
          <w:spacing w:val="-4"/>
          <w:sz w:val="24"/>
          <w:szCs w:val="24"/>
        </w:rPr>
        <w:t xml:space="preserve"> </w:t>
      </w:r>
      <w:r w:rsidRPr="00D3428D">
        <w:rPr>
          <w:sz w:val="24"/>
          <w:szCs w:val="24"/>
        </w:rPr>
        <w:t>for</w:t>
      </w:r>
      <w:r w:rsidRPr="00D3428D">
        <w:rPr>
          <w:spacing w:val="-5"/>
          <w:sz w:val="24"/>
          <w:szCs w:val="24"/>
        </w:rPr>
        <w:t xml:space="preserve"> </w:t>
      </w:r>
      <w:r w:rsidRPr="00D3428D">
        <w:rPr>
          <w:sz w:val="24"/>
          <w:szCs w:val="24"/>
        </w:rPr>
        <w:t>transitions</w:t>
      </w:r>
      <w:r w:rsidRPr="00D3428D">
        <w:rPr>
          <w:spacing w:val="-6"/>
          <w:sz w:val="24"/>
          <w:szCs w:val="24"/>
        </w:rPr>
        <w:t xml:space="preserve"> </w:t>
      </w:r>
      <w:r w:rsidRPr="00D3428D">
        <w:rPr>
          <w:sz w:val="24"/>
          <w:szCs w:val="24"/>
        </w:rPr>
        <w:t>that</w:t>
      </w:r>
      <w:r w:rsidRPr="00D3428D">
        <w:rPr>
          <w:spacing w:val="-3"/>
          <w:sz w:val="24"/>
          <w:szCs w:val="24"/>
        </w:rPr>
        <w:t xml:space="preserve"> </w:t>
      </w:r>
      <w:r w:rsidRPr="00D3428D">
        <w:rPr>
          <w:sz w:val="24"/>
          <w:szCs w:val="24"/>
        </w:rPr>
        <w:t>keep</w:t>
      </w:r>
      <w:r w:rsidRPr="00D3428D">
        <w:rPr>
          <w:spacing w:val="-6"/>
          <w:sz w:val="24"/>
          <w:szCs w:val="24"/>
        </w:rPr>
        <w:t xml:space="preserve"> </w:t>
      </w:r>
      <w:r w:rsidRPr="00D3428D">
        <w:rPr>
          <w:sz w:val="24"/>
          <w:szCs w:val="24"/>
        </w:rPr>
        <w:t>them</w:t>
      </w:r>
      <w:r w:rsidRPr="00D3428D">
        <w:rPr>
          <w:spacing w:val="-5"/>
          <w:sz w:val="24"/>
          <w:szCs w:val="24"/>
        </w:rPr>
        <w:t xml:space="preserve"> </w:t>
      </w:r>
      <w:r w:rsidRPr="00D3428D">
        <w:rPr>
          <w:sz w:val="24"/>
          <w:szCs w:val="24"/>
        </w:rPr>
        <w:t>on</w:t>
      </w:r>
      <w:r w:rsidRPr="00D3428D">
        <w:rPr>
          <w:spacing w:val="-4"/>
          <w:sz w:val="24"/>
          <w:szCs w:val="24"/>
        </w:rPr>
        <w:t xml:space="preserve"> </w:t>
      </w:r>
      <w:r w:rsidRPr="00D3428D">
        <w:rPr>
          <w:sz w:val="24"/>
          <w:szCs w:val="24"/>
        </w:rPr>
        <w:t>a</w:t>
      </w:r>
      <w:r w:rsidRPr="00D3428D">
        <w:rPr>
          <w:spacing w:val="-5"/>
          <w:sz w:val="24"/>
          <w:szCs w:val="24"/>
        </w:rPr>
        <w:t xml:space="preserve"> </w:t>
      </w:r>
      <w:r w:rsidRPr="00D3428D">
        <w:rPr>
          <w:sz w:val="24"/>
          <w:szCs w:val="24"/>
        </w:rPr>
        <w:t>continuing</w:t>
      </w:r>
      <w:r w:rsidRPr="00D3428D">
        <w:rPr>
          <w:spacing w:val="-4"/>
          <w:sz w:val="24"/>
          <w:szCs w:val="24"/>
        </w:rPr>
        <w:t xml:space="preserve"> </w:t>
      </w:r>
      <w:r w:rsidRPr="00D3428D">
        <w:rPr>
          <w:sz w:val="24"/>
          <w:szCs w:val="24"/>
        </w:rPr>
        <w:t>education</w:t>
      </w:r>
      <w:r w:rsidRPr="00D3428D">
        <w:rPr>
          <w:spacing w:val="-5"/>
          <w:sz w:val="24"/>
          <w:szCs w:val="24"/>
        </w:rPr>
        <w:t xml:space="preserve"> </w:t>
      </w:r>
      <w:r w:rsidRPr="00D3428D">
        <w:rPr>
          <w:sz w:val="24"/>
          <w:szCs w:val="24"/>
        </w:rPr>
        <w:t>and/or employment pathway even if they are not ready to graduate when they</w:t>
      </w:r>
      <w:r w:rsidRPr="00D3428D">
        <w:rPr>
          <w:spacing w:val="-3"/>
          <w:sz w:val="24"/>
          <w:szCs w:val="24"/>
        </w:rPr>
        <w:t xml:space="preserve"> </w:t>
      </w:r>
      <w:r w:rsidRPr="00D3428D">
        <w:rPr>
          <w:sz w:val="24"/>
          <w:szCs w:val="24"/>
        </w:rPr>
        <w:t>exit.</w:t>
      </w:r>
    </w:p>
    <w:p w14:paraId="60BC2ABF" w14:textId="77777777" w:rsidR="00EE1402" w:rsidRPr="00D3428D" w:rsidRDefault="00EE1402" w:rsidP="0048132C">
      <w:pPr>
        <w:pStyle w:val="BodyText"/>
        <w:spacing w:before="4"/>
        <w:rPr>
          <w:sz w:val="24"/>
          <w:szCs w:val="24"/>
        </w:rPr>
      </w:pPr>
    </w:p>
    <w:p w14:paraId="2DC0DA8C" w14:textId="77777777" w:rsidR="00EE1402" w:rsidRPr="00D3428D" w:rsidRDefault="00EE1402" w:rsidP="0048132C">
      <w:pPr>
        <w:pStyle w:val="Heading5"/>
      </w:pPr>
      <w:r>
        <w:t xml:space="preserve"> </w:t>
      </w:r>
      <w:r w:rsidRPr="00D3428D">
        <w:t>Considerations for Calculating a Positive Transition</w:t>
      </w:r>
      <w:r w:rsidRPr="00D3428D">
        <w:rPr>
          <w:spacing w:val="-2"/>
        </w:rPr>
        <w:t xml:space="preserve"> </w:t>
      </w:r>
      <w:r w:rsidRPr="00D3428D">
        <w:t>Rate</w:t>
      </w:r>
    </w:p>
    <w:p w14:paraId="5A8CFBAF" w14:textId="77777777" w:rsidR="00EE1402" w:rsidRPr="00D3428D" w:rsidRDefault="00EE1402" w:rsidP="0048132C">
      <w:pPr>
        <w:pStyle w:val="BodyText"/>
        <w:spacing w:before="158" w:line="276" w:lineRule="auto"/>
        <w:rPr>
          <w:sz w:val="24"/>
          <w:szCs w:val="24"/>
        </w:rPr>
      </w:pPr>
      <w:r w:rsidRPr="00D3428D">
        <w:rPr>
          <w:sz w:val="24"/>
          <w:szCs w:val="24"/>
        </w:rPr>
        <w:t>As</w:t>
      </w:r>
      <w:r w:rsidRPr="00D3428D">
        <w:rPr>
          <w:spacing w:val="-6"/>
          <w:sz w:val="24"/>
          <w:szCs w:val="24"/>
        </w:rPr>
        <w:t xml:space="preserve"> </w:t>
      </w:r>
      <w:r w:rsidRPr="00D3428D">
        <w:rPr>
          <w:sz w:val="24"/>
          <w:szCs w:val="24"/>
        </w:rPr>
        <w:t>a</w:t>
      </w:r>
      <w:r w:rsidRPr="00D3428D">
        <w:rPr>
          <w:spacing w:val="-5"/>
          <w:sz w:val="24"/>
          <w:szCs w:val="24"/>
        </w:rPr>
        <w:t xml:space="preserve"> </w:t>
      </w:r>
      <w:r w:rsidRPr="00D3428D">
        <w:rPr>
          <w:sz w:val="24"/>
          <w:szCs w:val="24"/>
        </w:rPr>
        <w:t>starting</w:t>
      </w:r>
      <w:r w:rsidRPr="00D3428D">
        <w:rPr>
          <w:spacing w:val="-6"/>
          <w:sz w:val="24"/>
          <w:szCs w:val="24"/>
        </w:rPr>
        <w:t xml:space="preserve"> </w:t>
      </w:r>
      <w:r w:rsidRPr="00D3428D">
        <w:rPr>
          <w:sz w:val="24"/>
          <w:szCs w:val="24"/>
        </w:rPr>
        <w:t>point,</w:t>
      </w:r>
      <w:r w:rsidRPr="00D3428D">
        <w:rPr>
          <w:spacing w:val="-5"/>
          <w:sz w:val="24"/>
          <w:szCs w:val="24"/>
        </w:rPr>
        <w:t xml:space="preserve"> </w:t>
      </w:r>
      <w:r w:rsidRPr="00D3428D">
        <w:rPr>
          <w:sz w:val="24"/>
          <w:szCs w:val="24"/>
        </w:rPr>
        <w:t>one</w:t>
      </w:r>
      <w:r w:rsidRPr="00D3428D">
        <w:rPr>
          <w:spacing w:val="-6"/>
          <w:sz w:val="24"/>
          <w:szCs w:val="24"/>
        </w:rPr>
        <w:t xml:space="preserve"> </w:t>
      </w:r>
      <w:r w:rsidRPr="00D3428D">
        <w:rPr>
          <w:sz w:val="24"/>
          <w:szCs w:val="24"/>
        </w:rPr>
        <w:t>option</w:t>
      </w:r>
      <w:r w:rsidRPr="00D3428D">
        <w:rPr>
          <w:spacing w:val="-5"/>
          <w:sz w:val="24"/>
          <w:szCs w:val="24"/>
        </w:rPr>
        <w:t xml:space="preserve"> </w:t>
      </w:r>
      <w:r w:rsidRPr="00D3428D">
        <w:rPr>
          <w:sz w:val="24"/>
          <w:szCs w:val="24"/>
        </w:rPr>
        <w:t>is</w:t>
      </w:r>
      <w:r w:rsidRPr="00D3428D">
        <w:rPr>
          <w:spacing w:val="-5"/>
          <w:sz w:val="24"/>
          <w:szCs w:val="24"/>
        </w:rPr>
        <w:t xml:space="preserve"> </w:t>
      </w:r>
      <w:r w:rsidRPr="00D3428D">
        <w:rPr>
          <w:sz w:val="24"/>
          <w:szCs w:val="24"/>
        </w:rPr>
        <w:t>for</w:t>
      </w:r>
      <w:r w:rsidRPr="00D3428D">
        <w:rPr>
          <w:spacing w:val="-6"/>
          <w:sz w:val="24"/>
          <w:szCs w:val="24"/>
        </w:rPr>
        <w:t xml:space="preserve"> </w:t>
      </w:r>
      <w:r w:rsidRPr="00D3428D">
        <w:rPr>
          <w:sz w:val="24"/>
          <w:szCs w:val="24"/>
        </w:rPr>
        <w:t>local</w:t>
      </w:r>
      <w:r w:rsidRPr="00D3428D">
        <w:rPr>
          <w:spacing w:val="-5"/>
          <w:sz w:val="24"/>
          <w:szCs w:val="24"/>
        </w:rPr>
        <w:t xml:space="preserve"> </w:t>
      </w:r>
      <w:r w:rsidRPr="00D3428D">
        <w:rPr>
          <w:sz w:val="24"/>
          <w:szCs w:val="24"/>
        </w:rPr>
        <w:t>districts</w:t>
      </w:r>
      <w:r w:rsidRPr="00D3428D">
        <w:rPr>
          <w:spacing w:val="-6"/>
          <w:sz w:val="24"/>
          <w:szCs w:val="24"/>
        </w:rPr>
        <w:t xml:space="preserve"> </w:t>
      </w:r>
      <w:r w:rsidRPr="00D3428D">
        <w:rPr>
          <w:sz w:val="24"/>
          <w:szCs w:val="24"/>
        </w:rPr>
        <w:t>to</w:t>
      </w:r>
      <w:r w:rsidRPr="00D3428D">
        <w:rPr>
          <w:spacing w:val="-5"/>
          <w:sz w:val="24"/>
          <w:szCs w:val="24"/>
        </w:rPr>
        <w:t xml:space="preserve"> </w:t>
      </w:r>
      <w:r w:rsidRPr="00D3428D">
        <w:rPr>
          <w:sz w:val="24"/>
          <w:szCs w:val="24"/>
        </w:rPr>
        <w:t>adopt</w:t>
      </w:r>
      <w:r w:rsidRPr="00D3428D">
        <w:rPr>
          <w:spacing w:val="-6"/>
          <w:sz w:val="24"/>
          <w:szCs w:val="24"/>
        </w:rPr>
        <w:t xml:space="preserve"> </w:t>
      </w:r>
      <w:r w:rsidRPr="00D3428D">
        <w:rPr>
          <w:sz w:val="24"/>
          <w:szCs w:val="24"/>
        </w:rPr>
        <w:t>a</w:t>
      </w:r>
      <w:r w:rsidRPr="00D3428D">
        <w:rPr>
          <w:spacing w:val="-5"/>
          <w:sz w:val="24"/>
          <w:szCs w:val="24"/>
        </w:rPr>
        <w:t xml:space="preserve"> </w:t>
      </w:r>
      <w:r w:rsidRPr="00D3428D">
        <w:rPr>
          <w:sz w:val="24"/>
          <w:szCs w:val="24"/>
        </w:rPr>
        <w:t>calculation</w:t>
      </w:r>
      <w:r w:rsidRPr="00D3428D">
        <w:rPr>
          <w:spacing w:val="-6"/>
          <w:sz w:val="24"/>
          <w:szCs w:val="24"/>
        </w:rPr>
        <w:t xml:space="preserve"> </w:t>
      </w:r>
      <w:r w:rsidRPr="00D3428D">
        <w:rPr>
          <w:sz w:val="24"/>
          <w:szCs w:val="24"/>
        </w:rPr>
        <w:t>method</w:t>
      </w:r>
      <w:r w:rsidRPr="00D3428D">
        <w:rPr>
          <w:spacing w:val="-6"/>
          <w:sz w:val="24"/>
          <w:szCs w:val="24"/>
        </w:rPr>
        <w:t xml:space="preserve"> </w:t>
      </w:r>
      <w:r w:rsidRPr="00D3428D">
        <w:rPr>
          <w:sz w:val="24"/>
          <w:szCs w:val="24"/>
        </w:rPr>
        <w:t>based</w:t>
      </w:r>
      <w:r w:rsidRPr="00D3428D">
        <w:rPr>
          <w:spacing w:val="-6"/>
          <w:sz w:val="24"/>
          <w:szCs w:val="24"/>
        </w:rPr>
        <w:t xml:space="preserve"> </w:t>
      </w:r>
      <w:r w:rsidRPr="00D3428D">
        <w:rPr>
          <w:sz w:val="24"/>
          <w:szCs w:val="24"/>
        </w:rPr>
        <w:t>directly</w:t>
      </w:r>
      <w:r w:rsidRPr="00D3428D">
        <w:rPr>
          <w:spacing w:val="-5"/>
          <w:sz w:val="24"/>
          <w:szCs w:val="24"/>
        </w:rPr>
        <w:t xml:space="preserve"> </w:t>
      </w:r>
      <w:r w:rsidRPr="00D3428D">
        <w:rPr>
          <w:sz w:val="24"/>
          <w:szCs w:val="24"/>
        </w:rPr>
        <w:t>on the current CALPADS designation guidelines. As such, the denominator for the rate would be</w:t>
      </w:r>
      <w:r w:rsidRPr="00D3428D">
        <w:rPr>
          <w:spacing w:val="-32"/>
          <w:sz w:val="24"/>
          <w:szCs w:val="24"/>
        </w:rPr>
        <w:t xml:space="preserve"> </w:t>
      </w:r>
      <w:r w:rsidRPr="00D3428D">
        <w:rPr>
          <w:sz w:val="24"/>
          <w:szCs w:val="24"/>
        </w:rPr>
        <w:t>an unduplicated count of all students in DASS schools who have one exit code during the</w:t>
      </w:r>
      <w:r w:rsidRPr="00D3428D">
        <w:rPr>
          <w:spacing w:val="-37"/>
          <w:sz w:val="24"/>
          <w:szCs w:val="24"/>
        </w:rPr>
        <w:t xml:space="preserve"> </w:t>
      </w:r>
      <w:r w:rsidRPr="00D3428D">
        <w:rPr>
          <w:sz w:val="24"/>
          <w:szCs w:val="24"/>
        </w:rPr>
        <w:t xml:space="preserve">academic year. The numerator would be comprised of all students </w:t>
      </w:r>
      <w:r w:rsidRPr="00D3428D">
        <w:rPr>
          <w:sz w:val="24"/>
          <w:szCs w:val="24"/>
        </w:rPr>
        <w:lastRenderedPageBreak/>
        <w:t>in the denominator, minus those whose exit</w:t>
      </w:r>
      <w:r w:rsidRPr="00D3428D">
        <w:rPr>
          <w:spacing w:val="-11"/>
          <w:sz w:val="24"/>
          <w:szCs w:val="24"/>
        </w:rPr>
        <w:t xml:space="preserve"> </w:t>
      </w:r>
      <w:r w:rsidRPr="00D3428D">
        <w:rPr>
          <w:sz w:val="24"/>
          <w:szCs w:val="24"/>
        </w:rPr>
        <w:t>codes</w:t>
      </w:r>
      <w:r w:rsidRPr="00D3428D">
        <w:rPr>
          <w:spacing w:val="-9"/>
          <w:sz w:val="24"/>
          <w:szCs w:val="24"/>
        </w:rPr>
        <w:t xml:space="preserve"> </w:t>
      </w:r>
      <w:r w:rsidRPr="00D3428D">
        <w:rPr>
          <w:sz w:val="24"/>
          <w:szCs w:val="24"/>
        </w:rPr>
        <w:t>are</w:t>
      </w:r>
      <w:r w:rsidRPr="00D3428D">
        <w:rPr>
          <w:spacing w:val="-8"/>
          <w:sz w:val="24"/>
          <w:szCs w:val="24"/>
        </w:rPr>
        <w:t xml:space="preserve"> </w:t>
      </w:r>
      <w:r w:rsidRPr="00D3428D">
        <w:rPr>
          <w:sz w:val="24"/>
          <w:szCs w:val="24"/>
        </w:rPr>
        <w:t>specifically</w:t>
      </w:r>
      <w:r w:rsidRPr="00D3428D">
        <w:rPr>
          <w:spacing w:val="-9"/>
          <w:sz w:val="24"/>
          <w:szCs w:val="24"/>
        </w:rPr>
        <w:t xml:space="preserve"> </w:t>
      </w:r>
      <w:r w:rsidRPr="00D3428D">
        <w:rPr>
          <w:sz w:val="24"/>
          <w:szCs w:val="24"/>
        </w:rPr>
        <w:t>designated</w:t>
      </w:r>
      <w:r w:rsidRPr="00D3428D">
        <w:rPr>
          <w:spacing w:val="-9"/>
          <w:sz w:val="24"/>
          <w:szCs w:val="24"/>
        </w:rPr>
        <w:t xml:space="preserve"> </w:t>
      </w:r>
      <w:r w:rsidRPr="00D3428D">
        <w:rPr>
          <w:sz w:val="24"/>
          <w:szCs w:val="24"/>
        </w:rPr>
        <w:t>as</w:t>
      </w:r>
      <w:r w:rsidRPr="00D3428D">
        <w:rPr>
          <w:spacing w:val="-8"/>
          <w:sz w:val="24"/>
          <w:szCs w:val="24"/>
        </w:rPr>
        <w:t xml:space="preserve"> </w:t>
      </w:r>
      <w:r w:rsidRPr="00D3428D">
        <w:rPr>
          <w:sz w:val="24"/>
          <w:szCs w:val="24"/>
        </w:rPr>
        <w:t>“dropouts”</w:t>
      </w:r>
      <w:r w:rsidRPr="00D3428D">
        <w:rPr>
          <w:spacing w:val="-9"/>
          <w:sz w:val="24"/>
          <w:szCs w:val="24"/>
        </w:rPr>
        <w:t xml:space="preserve"> </w:t>
      </w:r>
      <w:r w:rsidRPr="00D3428D">
        <w:rPr>
          <w:sz w:val="24"/>
          <w:szCs w:val="24"/>
        </w:rPr>
        <w:t>under</w:t>
      </w:r>
      <w:r w:rsidRPr="00D3428D">
        <w:rPr>
          <w:spacing w:val="-10"/>
          <w:sz w:val="24"/>
          <w:szCs w:val="24"/>
        </w:rPr>
        <w:t xml:space="preserve"> </w:t>
      </w:r>
      <w:r w:rsidRPr="00D3428D">
        <w:rPr>
          <w:sz w:val="24"/>
          <w:szCs w:val="24"/>
        </w:rPr>
        <w:t>the</w:t>
      </w:r>
      <w:r w:rsidRPr="00D3428D">
        <w:rPr>
          <w:spacing w:val="-10"/>
          <w:sz w:val="24"/>
          <w:szCs w:val="24"/>
        </w:rPr>
        <w:t xml:space="preserve"> </w:t>
      </w:r>
      <w:r w:rsidRPr="00D3428D">
        <w:rPr>
          <w:sz w:val="24"/>
          <w:szCs w:val="24"/>
        </w:rPr>
        <w:t>CALPADS</w:t>
      </w:r>
      <w:r w:rsidRPr="00D3428D">
        <w:rPr>
          <w:spacing w:val="-8"/>
          <w:sz w:val="24"/>
          <w:szCs w:val="24"/>
        </w:rPr>
        <w:t xml:space="preserve"> </w:t>
      </w:r>
      <w:r w:rsidRPr="00D3428D">
        <w:rPr>
          <w:sz w:val="24"/>
          <w:szCs w:val="24"/>
        </w:rPr>
        <w:t>guidelines.</w:t>
      </w:r>
      <w:r w:rsidRPr="00D3428D">
        <w:rPr>
          <w:spacing w:val="-11"/>
          <w:sz w:val="24"/>
          <w:szCs w:val="24"/>
        </w:rPr>
        <w:t xml:space="preserve"> </w:t>
      </w:r>
      <w:r w:rsidRPr="00D3428D">
        <w:rPr>
          <w:sz w:val="24"/>
          <w:szCs w:val="24"/>
        </w:rPr>
        <w:t>This</w:t>
      </w:r>
      <w:r w:rsidRPr="00D3428D">
        <w:rPr>
          <w:spacing w:val="-9"/>
          <w:sz w:val="24"/>
          <w:szCs w:val="24"/>
        </w:rPr>
        <w:t xml:space="preserve"> </w:t>
      </w:r>
      <w:r w:rsidRPr="00D3428D">
        <w:rPr>
          <w:sz w:val="24"/>
          <w:szCs w:val="24"/>
        </w:rPr>
        <w:t>method would have the benefit of producing a standard measure that would allow for cross-district comparisons of DASS school</w:t>
      </w:r>
      <w:r w:rsidRPr="00D3428D">
        <w:rPr>
          <w:spacing w:val="-1"/>
          <w:sz w:val="24"/>
          <w:szCs w:val="24"/>
        </w:rPr>
        <w:t xml:space="preserve"> </w:t>
      </w:r>
      <w:r w:rsidRPr="00D3428D">
        <w:rPr>
          <w:sz w:val="24"/>
          <w:szCs w:val="24"/>
        </w:rPr>
        <w:t>performance.</w:t>
      </w:r>
    </w:p>
    <w:p w14:paraId="4BA3351B" w14:textId="77777777" w:rsidR="00DC757A" w:rsidRDefault="00DC757A" w:rsidP="0048132C">
      <w:pPr>
        <w:pStyle w:val="BodyText"/>
        <w:spacing w:before="80" w:line="276" w:lineRule="auto"/>
        <w:rPr>
          <w:sz w:val="24"/>
          <w:szCs w:val="24"/>
        </w:rPr>
      </w:pPr>
    </w:p>
    <w:p w14:paraId="6DA045B5" w14:textId="77777777" w:rsidR="00EE1402" w:rsidRPr="00D3428D" w:rsidRDefault="00EE1402" w:rsidP="0048132C">
      <w:pPr>
        <w:pStyle w:val="BodyText"/>
        <w:spacing w:before="80" w:line="276" w:lineRule="auto"/>
        <w:rPr>
          <w:sz w:val="24"/>
          <w:szCs w:val="24"/>
        </w:rPr>
      </w:pPr>
      <w:r w:rsidRPr="00D3428D">
        <w:rPr>
          <w:sz w:val="24"/>
          <w:szCs w:val="24"/>
        </w:rPr>
        <w:t>The calculation method for a positive transition rate (PTR) was examined by a workgroup of the Task Force, comprised of current and former members ACSA’s Education Options Counsel, CCSESA’s Student Programs and Services Steering Committee, and the CCEA. This PTR workgroup considered several issues, including the following:</w:t>
      </w:r>
    </w:p>
    <w:p w14:paraId="389F287D" w14:textId="77777777" w:rsidR="00EE1402" w:rsidRPr="00D3428D" w:rsidRDefault="00EE1402" w:rsidP="0048132C">
      <w:pPr>
        <w:pStyle w:val="BodyText"/>
        <w:spacing w:before="3"/>
        <w:rPr>
          <w:sz w:val="24"/>
          <w:szCs w:val="24"/>
        </w:rPr>
      </w:pPr>
    </w:p>
    <w:p w14:paraId="4CE12770" w14:textId="77777777" w:rsidR="00EE1402" w:rsidRPr="00D3428D" w:rsidRDefault="00EE1402" w:rsidP="0048132C">
      <w:pPr>
        <w:pStyle w:val="ListParagraph"/>
        <w:widowControl w:val="0"/>
        <w:numPr>
          <w:ilvl w:val="0"/>
          <w:numId w:val="8"/>
        </w:numPr>
        <w:tabs>
          <w:tab w:val="left" w:pos="480"/>
        </w:tabs>
        <w:autoSpaceDE w:val="0"/>
        <w:autoSpaceDN w:val="0"/>
        <w:spacing w:line="276" w:lineRule="auto"/>
        <w:ind w:left="360"/>
        <w:contextualSpacing w:val="0"/>
      </w:pPr>
      <w:r w:rsidRPr="00D3428D">
        <w:rPr>
          <w:i/>
        </w:rPr>
        <w:t xml:space="preserve">Principles for identifying exit codes that denote positive transitions. </w:t>
      </w:r>
      <w:r w:rsidRPr="00D3428D">
        <w:t>The PTR workgroup considered the following guidelines for defining “positive transitions” that are consonant with the current CALPADS</w:t>
      </w:r>
      <w:r w:rsidRPr="00D3428D">
        <w:rPr>
          <w:spacing w:val="-2"/>
        </w:rPr>
        <w:t xml:space="preserve"> </w:t>
      </w:r>
      <w:r w:rsidRPr="00D3428D">
        <w:t>designations.</w:t>
      </w:r>
    </w:p>
    <w:p w14:paraId="74B2E055" w14:textId="77777777" w:rsidR="00EE1402" w:rsidRPr="00D3428D" w:rsidRDefault="00EE1402" w:rsidP="0048132C">
      <w:pPr>
        <w:pStyle w:val="BodyText"/>
        <w:spacing w:before="3"/>
        <w:rPr>
          <w:sz w:val="24"/>
          <w:szCs w:val="24"/>
        </w:rPr>
      </w:pPr>
    </w:p>
    <w:p w14:paraId="0D550542" w14:textId="77777777" w:rsidR="00EE1402" w:rsidRPr="00D3428D" w:rsidRDefault="00EE1402" w:rsidP="00900BD8">
      <w:pPr>
        <w:pStyle w:val="ListParagraph"/>
        <w:widowControl w:val="0"/>
        <w:numPr>
          <w:ilvl w:val="1"/>
          <w:numId w:val="8"/>
        </w:numPr>
        <w:tabs>
          <w:tab w:val="left" w:pos="720"/>
        </w:tabs>
        <w:autoSpaceDE w:val="0"/>
        <w:autoSpaceDN w:val="0"/>
        <w:spacing w:line="276" w:lineRule="auto"/>
        <w:ind w:left="720" w:hanging="360"/>
        <w:contextualSpacing w:val="0"/>
      </w:pPr>
      <w:r w:rsidRPr="00D3428D">
        <w:t>The exit code denotes a transfer to another school or educational program with a pathway to a high school diploma or its equivalent (e.g., GED, adult education, community college, or to another K-12 program, including independent study, private schools, homeschooling, and transfers to out-of-district, state, or U.S. schools).</w:t>
      </w:r>
    </w:p>
    <w:p w14:paraId="2B914FC4" w14:textId="77777777" w:rsidR="0048132C" w:rsidRDefault="00EE1402" w:rsidP="0048132C">
      <w:pPr>
        <w:pStyle w:val="ListParagraph"/>
        <w:widowControl w:val="0"/>
        <w:numPr>
          <w:ilvl w:val="1"/>
          <w:numId w:val="8"/>
        </w:numPr>
        <w:tabs>
          <w:tab w:val="left" w:pos="450"/>
        </w:tabs>
        <w:autoSpaceDE w:val="0"/>
        <w:autoSpaceDN w:val="0"/>
        <w:spacing w:before="117" w:line="273" w:lineRule="auto"/>
        <w:ind w:left="720"/>
        <w:contextualSpacing w:val="0"/>
      </w:pPr>
      <w:r w:rsidRPr="00D3428D">
        <w:t>The</w:t>
      </w:r>
      <w:r w:rsidRPr="00D3428D">
        <w:rPr>
          <w:spacing w:val="-7"/>
        </w:rPr>
        <w:t xml:space="preserve"> </w:t>
      </w:r>
      <w:r w:rsidRPr="00D3428D">
        <w:t>exit</w:t>
      </w:r>
      <w:r w:rsidRPr="00D3428D">
        <w:rPr>
          <w:spacing w:val="-6"/>
        </w:rPr>
        <w:t xml:space="preserve"> </w:t>
      </w:r>
      <w:r w:rsidRPr="00D3428D">
        <w:t>code</w:t>
      </w:r>
      <w:r w:rsidRPr="00D3428D">
        <w:rPr>
          <w:spacing w:val="-7"/>
        </w:rPr>
        <w:t xml:space="preserve"> </w:t>
      </w:r>
      <w:r w:rsidRPr="00D3428D">
        <w:t>denotes</w:t>
      </w:r>
      <w:r w:rsidRPr="00D3428D">
        <w:rPr>
          <w:spacing w:val="-6"/>
        </w:rPr>
        <w:t xml:space="preserve"> </w:t>
      </w:r>
      <w:r w:rsidRPr="00D3428D">
        <w:t>a</w:t>
      </w:r>
      <w:r w:rsidRPr="00D3428D">
        <w:rPr>
          <w:spacing w:val="-6"/>
        </w:rPr>
        <w:t xml:space="preserve"> </w:t>
      </w:r>
      <w:r w:rsidRPr="00D3428D">
        <w:t>transition</w:t>
      </w:r>
      <w:r w:rsidRPr="00D3428D">
        <w:rPr>
          <w:spacing w:val="-7"/>
        </w:rPr>
        <w:t xml:space="preserve"> </w:t>
      </w:r>
      <w:r w:rsidRPr="00D3428D">
        <w:t>to</w:t>
      </w:r>
      <w:r w:rsidRPr="00D3428D">
        <w:rPr>
          <w:spacing w:val="-7"/>
        </w:rPr>
        <w:t xml:space="preserve"> </w:t>
      </w:r>
      <w:r w:rsidRPr="00D3428D">
        <w:t>a</w:t>
      </w:r>
      <w:r w:rsidRPr="00D3428D">
        <w:rPr>
          <w:spacing w:val="-6"/>
        </w:rPr>
        <w:t xml:space="preserve"> </w:t>
      </w:r>
      <w:r w:rsidRPr="00D3428D">
        <w:t>public</w:t>
      </w:r>
      <w:r w:rsidRPr="00D3428D">
        <w:rPr>
          <w:spacing w:val="-7"/>
        </w:rPr>
        <w:t xml:space="preserve"> </w:t>
      </w:r>
      <w:r w:rsidRPr="00D3428D">
        <w:t>service</w:t>
      </w:r>
      <w:r w:rsidRPr="00D3428D">
        <w:rPr>
          <w:spacing w:val="-6"/>
        </w:rPr>
        <w:t xml:space="preserve"> </w:t>
      </w:r>
      <w:r w:rsidRPr="00D3428D">
        <w:t>opportunity</w:t>
      </w:r>
      <w:r w:rsidRPr="00D3428D">
        <w:rPr>
          <w:spacing w:val="-7"/>
        </w:rPr>
        <w:t xml:space="preserve"> </w:t>
      </w:r>
      <w:r w:rsidRPr="00D3428D">
        <w:t>that</w:t>
      </w:r>
      <w:r w:rsidRPr="00D3428D">
        <w:rPr>
          <w:spacing w:val="-6"/>
        </w:rPr>
        <w:t xml:space="preserve"> </w:t>
      </w:r>
      <w:r w:rsidRPr="00D3428D">
        <w:t>incorporates a</w:t>
      </w:r>
      <w:r w:rsidRPr="00D3428D">
        <w:rPr>
          <w:spacing w:val="-5"/>
        </w:rPr>
        <w:t xml:space="preserve"> </w:t>
      </w:r>
      <w:r w:rsidRPr="00D3428D">
        <w:t>high</w:t>
      </w:r>
      <w:r w:rsidRPr="00D3428D">
        <w:rPr>
          <w:spacing w:val="-5"/>
        </w:rPr>
        <w:t xml:space="preserve"> </w:t>
      </w:r>
      <w:r w:rsidRPr="00D3428D">
        <w:t>school</w:t>
      </w:r>
      <w:r w:rsidRPr="00D3428D">
        <w:rPr>
          <w:spacing w:val="-5"/>
        </w:rPr>
        <w:t xml:space="preserve"> </w:t>
      </w:r>
      <w:r w:rsidRPr="00D3428D">
        <w:t>diploma</w:t>
      </w:r>
      <w:r w:rsidRPr="00D3428D">
        <w:rPr>
          <w:spacing w:val="-4"/>
        </w:rPr>
        <w:t xml:space="preserve"> </w:t>
      </w:r>
      <w:r w:rsidRPr="00D3428D">
        <w:t>pathway</w:t>
      </w:r>
      <w:r w:rsidRPr="00D3428D">
        <w:rPr>
          <w:spacing w:val="-4"/>
        </w:rPr>
        <w:t xml:space="preserve"> </w:t>
      </w:r>
      <w:r w:rsidRPr="00D3428D">
        <w:t>or</w:t>
      </w:r>
      <w:r w:rsidRPr="00D3428D">
        <w:rPr>
          <w:spacing w:val="-5"/>
        </w:rPr>
        <w:t xml:space="preserve"> </w:t>
      </w:r>
      <w:r w:rsidRPr="00D3428D">
        <w:t>its</w:t>
      </w:r>
      <w:r w:rsidRPr="00D3428D">
        <w:rPr>
          <w:spacing w:val="-3"/>
        </w:rPr>
        <w:t xml:space="preserve"> </w:t>
      </w:r>
      <w:r w:rsidRPr="00D3428D">
        <w:t>equivalent,</w:t>
      </w:r>
      <w:r w:rsidRPr="00D3428D">
        <w:rPr>
          <w:spacing w:val="-4"/>
        </w:rPr>
        <w:t xml:space="preserve"> </w:t>
      </w:r>
      <w:r w:rsidRPr="00D3428D">
        <w:t>including</w:t>
      </w:r>
      <w:r w:rsidRPr="00D3428D">
        <w:rPr>
          <w:spacing w:val="-5"/>
        </w:rPr>
        <w:t xml:space="preserve"> </w:t>
      </w:r>
      <w:r w:rsidRPr="00D3428D">
        <w:t>the</w:t>
      </w:r>
      <w:r w:rsidRPr="00D3428D">
        <w:rPr>
          <w:spacing w:val="-4"/>
        </w:rPr>
        <w:t xml:space="preserve"> </w:t>
      </w:r>
      <w:r w:rsidRPr="00D3428D">
        <w:t>armed</w:t>
      </w:r>
      <w:r w:rsidRPr="00D3428D">
        <w:rPr>
          <w:spacing w:val="-5"/>
        </w:rPr>
        <w:t xml:space="preserve"> </w:t>
      </w:r>
      <w:r w:rsidRPr="00D3428D">
        <w:t>services</w:t>
      </w:r>
      <w:r w:rsidRPr="00D3428D">
        <w:rPr>
          <w:spacing w:val="-4"/>
        </w:rPr>
        <w:t xml:space="preserve"> </w:t>
      </w:r>
      <w:r w:rsidRPr="00D3428D">
        <w:t>and AmeriCorps.</w:t>
      </w:r>
    </w:p>
    <w:p w14:paraId="44573A01" w14:textId="2BEC8404" w:rsidR="00EE1402" w:rsidRPr="00D3428D" w:rsidRDefault="00EE1402" w:rsidP="0048132C">
      <w:pPr>
        <w:pStyle w:val="ListParagraph"/>
        <w:widowControl w:val="0"/>
        <w:numPr>
          <w:ilvl w:val="1"/>
          <w:numId w:val="8"/>
        </w:numPr>
        <w:tabs>
          <w:tab w:val="left" w:pos="450"/>
        </w:tabs>
        <w:autoSpaceDE w:val="0"/>
        <w:autoSpaceDN w:val="0"/>
        <w:spacing w:before="117" w:line="273" w:lineRule="auto"/>
        <w:ind w:left="720"/>
        <w:contextualSpacing w:val="0"/>
      </w:pPr>
      <w:r w:rsidRPr="00D3428D">
        <w:t>The exit code denotes a transition to gainful employment with a continuing education opportunity leading to a high school diploma or its equivalent (e.g., Job Corps, or other apprenticeship or internship program which supports a</w:t>
      </w:r>
      <w:r w:rsidRPr="0048132C">
        <w:rPr>
          <w:spacing w:val="-21"/>
        </w:rPr>
        <w:t xml:space="preserve"> </w:t>
      </w:r>
      <w:r w:rsidRPr="00D3428D">
        <w:t>concurrent opportunity to obtain a high school diploma or its</w:t>
      </w:r>
      <w:r w:rsidRPr="0048132C">
        <w:rPr>
          <w:spacing w:val="-4"/>
        </w:rPr>
        <w:t xml:space="preserve"> </w:t>
      </w:r>
      <w:r w:rsidRPr="00D3428D">
        <w:t>equivalent).</w:t>
      </w:r>
    </w:p>
    <w:p w14:paraId="6158FE6B" w14:textId="77777777" w:rsidR="00EE1402" w:rsidRPr="00D3428D" w:rsidRDefault="00EE1402" w:rsidP="0048132C">
      <w:pPr>
        <w:pStyle w:val="BodyText"/>
        <w:rPr>
          <w:sz w:val="24"/>
          <w:szCs w:val="24"/>
        </w:rPr>
      </w:pPr>
    </w:p>
    <w:p w14:paraId="2E2548B5" w14:textId="77777777" w:rsidR="00EE1402" w:rsidRPr="00D3428D" w:rsidRDefault="00EE1402" w:rsidP="0048132C">
      <w:pPr>
        <w:pStyle w:val="ListParagraph"/>
        <w:widowControl w:val="0"/>
        <w:numPr>
          <w:ilvl w:val="0"/>
          <w:numId w:val="8"/>
        </w:numPr>
        <w:tabs>
          <w:tab w:val="left" w:pos="480"/>
        </w:tabs>
        <w:autoSpaceDE w:val="0"/>
        <w:autoSpaceDN w:val="0"/>
        <w:spacing w:before="1" w:line="276" w:lineRule="auto"/>
        <w:ind w:left="0" w:firstLine="0"/>
        <w:contextualSpacing w:val="0"/>
      </w:pPr>
      <w:r w:rsidRPr="00D3428D">
        <w:rPr>
          <w:i/>
        </w:rPr>
        <w:t xml:space="preserve">Incorporating a minimum enrollment period. </w:t>
      </w:r>
      <w:r w:rsidRPr="00D3428D">
        <w:t>Many alternative schools enroll students who subsequently do not attend, and/or who otherwise attend school inconsistently or who switch schools after a short period of enrollment. This transiency issue is particularly acute in some county</w:t>
      </w:r>
      <w:r w:rsidRPr="00D3428D">
        <w:rPr>
          <w:spacing w:val="-13"/>
        </w:rPr>
        <w:t xml:space="preserve"> </w:t>
      </w:r>
      <w:r w:rsidRPr="00D3428D">
        <w:t>schools</w:t>
      </w:r>
      <w:r w:rsidRPr="00D3428D">
        <w:rPr>
          <w:spacing w:val="-12"/>
        </w:rPr>
        <w:t xml:space="preserve"> </w:t>
      </w:r>
      <w:r w:rsidRPr="00D3428D">
        <w:t>and</w:t>
      </w:r>
      <w:r w:rsidRPr="00D3428D">
        <w:rPr>
          <w:spacing w:val="-12"/>
        </w:rPr>
        <w:t xml:space="preserve"> </w:t>
      </w:r>
      <w:r w:rsidRPr="00D3428D">
        <w:t>in</w:t>
      </w:r>
      <w:r w:rsidRPr="00D3428D">
        <w:rPr>
          <w:spacing w:val="-13"/>
        </w:rPr>
        <w:t xml:space="preserve"> </w:t>
      </w:r>
      <w:r w:rsidRPr="00D3428D">
        <w:t>community</w:t>
      </w:r>
      <w:r w:rsidRPr="00D3428D">
        <w:rPr>
          <w:spacing w:val="-11"/>
        </w:rPr>
        <w:t xml:space="preserve"> </w:t>
      </w:r>
      <w:r w:rsidRPr="00D3428D">
        <w:t>day</w:t>
      </w:r>
      <w:r w:rsidRPr="00D3428D">
        <w:rPr>
          <w:spacing w:val="-12"/>
        </w:rPr>
        <w:t xml:space="preserve"> </w:t>
      </w:r>
      <w:r w:rsidRPr="00D3428D">
        <w:t>schools.</w:t>
      </w:r>
      <w:r w:rsidRPr="00D3428D">
        <w:rPr>
          <w:spacing w:val="-12"/>
        </w:rPr>
        <w:t xml:space="preserve"> </w:t>
      </w:r>
      <w:r w:rsidRPr="00D3428D">
        <w:t>Workgroup</w:t>
      </w:r>
      <w:r w:rsidRPr="00D3428D">
        <w:rPr>
          <w:spacing w:val="-12"/>
        </w:rPr>
        <w:t xml:space="preserve"> </w:t>
      </w:r>
      <w:r w:rsidRPr="00D3428D">
        <w:t>members</w:t>
      </w:r>
      <w:r w:rsidRPr="00D3428D">
        <w:rPr>
          <w:spacing w:val="-11"/>
        </w:rPr>
        <w:t xml:space="preserve"> </w:t>
      </w:r>
      <w:r w:rsidRPr="00D3428D">
        <w:t>believed</w:t>
      </w:r>
      <w:r w:rsidRPr="00D3428D">
        <w:rPr>
          <w:spacing w:val="-12"/>
        </w:rPr>
        <w:t xml:space="preserve"> </w:t>
      </w:r>
      <w:r w:rsidRPr="00D3428D">
        <w:t>it</w:t>
      </w:r>
      <w:r w:rsidRPr="00D3428D">
        <w:rPr>
          <w:spacing w:val="-12"/>
        </w:rPr>
        <w:t xml:space="preserve"> </w:t>
      </w:r>
      <w:r w:rsidRPr="00D3428D">
        <w:t>was</w:t>
      </w:r>
      <w:r w:rsidRPr="00D3428D">
        <w:rPr>
          <w:spacing w:val="-13"/>
        </w:rPr>
        <w:t xml:space="preserve"> </w:t>
      </w:r>
      <w:r w:rsidRPr="00D3428D">
        <w:t>important to</w:t>
      </w:r>
      <w:r w:rsidRPr="00D3428D">
        <w:rPr>
          <w:spacing w:val="-15"/>
        </w:rPr>
        <w:t xml:space="preserve"> </w:t>
      </w:r>
      <w:r w:rsidRPr="00D3428D">
        <w:t>identify</w:t>
      </w:r>
      <w:r w:rsidRPr="00D3428D">
        <w:rPr>
          <w:spacing w:val="-14"/>
        </w:rPr>
        <w:t xml:space="preserve"> </w:t>
      </w:r>
      <w:r w:rsidRPr="00D3428D">
        <w:t>and</w:t>
      </w:r>
      <w:r w:rsidRPr="00D3428D">
        <w:rPr>
          <w:spacing w:val="-14"/>
        </w:rPr>
        <w:t xml:space="preserve"> </w:t>
      </w:r>
      <w:r w:rsidRPr="00D3428D">
        <w:t>account</w:t>
      </w:r>
      <w:r w:rsidRPr="00D3428D">
        <w:rPr>
          <w:spacing w:val="-15"/>
        </w:rPr>
        <w:t xml:space="preserve"> </w:t>
      </w:r>
      <w:r w:rsidRPr="00D3428D">
        <w:t>for</w:t>
      </w:r>
      <w:r w:rsidRPr="00D3428D">
        <w:rPr>
          <w:spacing w:val="-14"/>
        </w:rPr>
        <w:t xml:space="preserve"> </w:t>
      </w:r>
      <w:r w:rsidRPr="00D3428D">
        <w:t>these</w:t>
      </w:r>
      <w:r w:rsidRPr="00D3428D">
        <w:rPr>
          <w:spacing w:val="-14"/>
        </w:rPr>
        <w:t xml:space="preserve"> </w:t>
      </w:r>
      <w:r w:rsidRPr="00D3428D">
        <w:t>transient</w:t>
      </w:r>
      <w:r w:rsidRPr="00D3428D">
        <w:rPr>
          <w:spacing w:val="-14"/>
        </w:rPr>
        <w:t xml:space="preserve"> </w:t>
      </w:r>
      <w:r w:rsidRPr="00D3428D">
        <w:t>students</w:t>
      </w:r>
      <w:r w:rsidRPr="00D3428D">
        <w:rPr>
          <w:spacing w:val="-14"/>
        </w:rPr>
        <w:t xml:space="preserve"> </w:t>
      </w:r>
      <w:r w:rsidRPr="00D3428D">
        <w:t>separately.</w:t>
      </w:r>
      <w:r w:rsidRPr="00D3428D">
        <w:rPr>
          <w:spacing w:val="-14"/>
        </w:rPr>
        <w:t xml:space="preserve"> </w:t>
      </w:r>
      <w:r w:rsidRPr="00D3428D">
        <w:t>The</w:t>
      </w:r>
      <w:r w:rsidRPr="00D3428D">
        <w:rPr>
          <w:spacing w:val="-14"/>
        </w:rPr>
        <w:t xml:space="preserve"> </w:t>
      </w:r>
      <w:r w:rsidRPr="00D3428D">
        <w:t>workgroup</w:t>
      </w:r>
      <w:r w:rsidRPr="00D3428D">
        <w:rPr>
          <w:spacing w:val="-14"/>
        </w:rPr>
        <w:t xml:space="preserve"> </w:t>
      </w:r>
      <w:r w:rsidRPr="00D3428D">
        <w:t>considered</w:t>
      </w:r>
      <w:r w:rsidRPr="00D3428D">
        <w:rPr>
          <w:spacing w:val="-14"/>
        </w:rPr>
        <w:t xml:space="preserve"> </w:t>
      </w:r>
      <w:r w:rsidRPr="00D3428D">
        <w:t>that it would generate valuable information for educators and other stakeholders if a minimum of 45</w:t>
      </w:r>
      <w:r w:rsidRPr="00D3428D">
        <w:rPr>
          <w:spacing w:val="-7"/>
        </w:rPr>
        <w:t xml:space="preserve"> </w:t>
      </w:r>
      <w:r w:rsidRPr="00D3428D">
        <w:t>calendar</w:t>
      </w:r>
      <w:r w:rsidRPr="00D3428D">
        <w:rPr>
          <w:spacing w:val="-7"/>
        </w:rPr>
        <w:t xml:space="preserve"> </w:t>
      </w:r>
      <w:r w:rsidRPr="00D3428D">
        <w:t>days</w:t>
      </w:r>
      <w:r w:rsidRPr="00D3428D">
        <w:rPr>
          <w:spacing w:val="-7"/>
        </w:rPr>
        <w:t xml:space="preserve"> </w:t>
      </w:r>
      <w:r w:rsidRPr="00D3428D">
        <w:t>were</w:t>
      </w:r>
      <w:r w:rsidRPr="00D3428D">
        <w:rPr>
          <w:spacing w:val="-7"/>
        </w:rPr>
        <w:t xml:space="preserve"> </w:t>
      </w:r>
      <w:r w:rsidRPr="00D3428D">
        <w:t>applied</w:t>
      </w:r>
      <w:r w:rsidRPr="00D3428D">
        <w:rPr>
          <w:spacing w:val="-7"/>
        </w:rPr>
        <w:t xml:space="preserve"> </w:t>
      </w:r>
      <w:r w:rsidRPr="00D3428D">
        <w:t>to</w:t>
      </w:r>
      <w:r w:rsidRPr="00D3428D">
        <w:rPr>
          <w:spacing w:val="-7"/>
        </w:rPr>
        <w:t xml:space="preserve"> </w:t>
      </w:r>
      <w:r w:rsidRPr="00D3428D">
        <w:t>the</w:t>
      </w:r>
      <w:r w:rsidRPr="00D3428D">
        <w:rPr>
          <w:spacing w:val="-7"/>
        </w:rPr>
        <w:t xml:space="preserve"> </w:t>
      </w:r>
      <w:r w:rsidRPr="00D3428D">
        <w:t>calculation</w:t>
      </w:r>
      <w:r w:rsidRPr="00D3428D">
        <w:rPr>
          <w:spacing w:val="-8"/>
        </w:rPr>
        <w:t xml:space="preserve"> </w:t>
      </w:r>
      <w:r w:rsidRPr="00D3428D">
        <w:t>of</w:t>
      </w:r>
      <w:r w:rsidRPr="00D3428D">
        <w:rPr>
          <w:spacing w:val="-7"/>
        </w:rPr>
        <w:t xml:space="preserve"> </w:t>
      </w:r>
      <w:r w:rsidRPr="00D3428D">
        <w:t>a</w:t>
      </w:r>
      <w:r w:rsidRPr="00D3428D">
        <w:rPr>
          <w:spacing w:val="-7"/>
        </w:rPr>
        <w:t xml:space="preserve"> </w:t>
      </w:r>
      <w:r w:rsidRPr="00D3428D">
        <w:t>positive</w:t>
      </w:r>
      <w:r w:rsidRPr="00D3428D">
        <w:rPr>
          <w:spacing w:val="-7"/>
        </w:rPr>
        <w:t xml:space="preserve"> </w:t>
      </w:r>
      <w:r w:rsidRPr="00D3428D">
        <w:t>transition</w:t>
      </w:r>
      <w:r w:rsidRPr="00D3428D">
        <w:rPr>
          <w:spacing w:val="-7"/>
        </w:rPr>
        <w:t xml:space="preserve"> </w:t>
      </w:r>
      <w:r w:rsidRPr="00D3428D">
        <w:t>rate,</w:t>
      </w:r>
      <w:r w:rsidRPr="00D3428D">
        <w:rPr>
          <w:spacing w:val="-7"/>
        </w:rPr>
        <w:t xml:space="preserve"> </w:t>
      </w:r>
      <w:r w:rsidRPr="00D3428D">
        <w:t>and</w:t>
      </w:r>
      <w:r w:rsidRPr="00D3428D">
        <w:rPr>
          <w:spacing w:val="-7"/>
        </w:rPr>
        <w:t xml:space="preserve"> </w:t>
      </w:r>
      <w:r w:rsidRPr="00D3428D">
        <w:t>if</w:t>
      </w:r>
      <w:r w:rsidRPr="00D3428D">
        <w:rPr>
          <w:spacing w:val="-7"/>
        </w:rPr>
        <w:t xml:space="preserve"> </w:t>
      </w:r>
      <w:r w:rsidRPr="00D3428D">
        <w:t>a</w:t>
      </w:r>
      <w:r w:rsidRPr="00D3428D">
        <w:rPr>
          <w:spacing w:val="-7"/>
        </w:rPr>
        <w:t xml:space="preserve"> </w:t>
      </w:r>
      <w:r w:rsidRPr="00D3428D">
        <w:t>separate “transiency” rate was calculated for students who exit prior to 45 days of</w:t>
      </w:r>
      <w:r w:rsidRPr="00D3428D">
        <w:rPr>
          <w:spacing w:val="-9"/>
        </w:rPr>
        <w:t xml:space="preserve"> </w:t>
      </w:r>
      <w:r w:rsidRPr="00D3428D">
        <w:t>enrollment.</w:t>
      </w:r>
    </w:p>
    <w:p w14:paraId="67630891" w14:textId="77777777" w:rsidR="00EE1402" w:rsidRPr="00D3428D" w:rsidRDefault="00EE1402" w:rsidP="0048132C">
      <w:pPr>
        <w:pStyle w:val="BodyText"/>
        <w:spacing w:before="3"/>
        <w:rPr>
          <w:sz w:val="24"/>
          <w:szCs w:val="24"/>
        </w:rPr>
      </w:pPr>
    </w:p>
    <w:p w14:paraId="5D4C8115" w14:textId="77777777" w:rsidR="00EE1402" w:rsidRPr="00D3428D" w:rsidRDefault="00EE1402" w:rsidP="0048132C">
      <w:pPr>
        <w:pStyle w:val="ListParagraph"/>
        <w:widowControl w:val="0"/>
        <w:numPr>
          <w:ilvl w:val="0"/>
          <w:numId w:val="8"/>
        </w:numPr>
        <w:tabs>
          <w:tab w:val="left" w:pos="480"/>
        </w:tabs>
        <w:autoSpaceDE w:val="0"/>
        <w:autoSpaceDN w:val="0"/>
        <w:spacing w:line="276" w:lineRule="auto"/>
        <w:ind w:left="0" w:firstLine="0"/>
        <w:contextualSpacing w:val="0"/>
      </w:pPr>
      <w:r w:rsidRPr="00D3428D">
        <w:rPr>
          <w:i/>
        </w:rPr>
        <w:t xml:space="preserve">Excluding “exits” that are counted in a DASS school’s one-year graduation rate. </w:t>
      </w:r>
      <w:r w:rsidRPr="00D3428D">
        <w:t xml:space="preserve">Given that the Task Force conceived of the positive transition rate as complimentary to </w:t>
      </w:r>
      <w:r w:rsidRPr="00D3428D">
        <w:lastRenderedPageBreak/>
        <w:t>the one-year graduation rate on the DASS, the PTR workgroup recommended that all exits that are accounted as graduates in the one-year graduation rate (in the numerator), should be excluded from BOTH the numerator and the denominator of the positive transition</w:t>
      </w:r>
      <w:r w:rsidRPr="00D3428D">
        <w:rPr>
          <w:spacing w:val="-11"/>
        </w:rPr>
        <w:t xml:space="preserve"> </w:t>
      </w:r>
      <w:r w:rsidRPr="00D3428D">
        <w:t>rate.</w:t>
      </w:r>
    </w:p>
    <w:p w14:paraId="5B00FDBC" w14:textId="77777777" w:rsidR="00EE1402" w:rsidRPr="00D3428D" w:rsidRDefault="00EE1402" w:rsidP="0048132C">
      <w:pPr>
        <w:pStyle w:val="BodyText"/>
        <w:spacing w:before="3"/>
        <w:rPr>
          <w:sz w:val="24"/>
          <w:szCs w:val="24"/>
        </w:rPr>
      </w:pPr>
    </w:p>
    <w:p w14:paraId="5012FFD8" w14:textId="77777777" w:rsidR="00EE1402" w:rsidRPr="00D3428D" w:rsidRDefault="00EE1402" w:rsidP="0048132C">
      <w:pPr>
        <w:pStyle w:val="ListParagraph"/>
        <w:widowControl w:val="0"/>
        <w:numPr>
          <w:ilvl w:val="0"/>
          <w:numId w:val="8"/>
        </w:numPr>
        <w:tabs>
          <w:tab w:val="left" w:pos="480"/>
        </w:tabs>
        <w:autoSpaceDE w:val="0"/>
        <w:autoSpaceDN w:val="0"/>
        <w:spacing w:line="273" w:lineRule="auto"/>
        <w:ind w:left="0" w:firstLine="0"/>
        <w:contextualSpacing w:val="0"/>
      </w:pPr>
      <w:r w:rsidRPr="00D3428D">
        <w:rPr>
          <w:i/>
        </w:rPr>
        <w:t xml:space="preserve">Disaggregated reporting of the positive transition rate. </w:t>
      </w:r>
      <w:r w:rsidRPr="00D3428D">
        <w:t>Under the current LCAP design, local indicators</w:t>
      </w:r>
      <w:r w:rsidRPr="00D3428D">
        <w:rPr>
          <w:spacing w:val="-6"/>
        </w:rPr>
        <w:t xml:space="preserve"> </w:t>
      </w:r>
      <w:r w:rsidRPr="00D3428D">
        <w:t>are</w:t>
      </w:r>
      <w:r w:rsidRPr="00D3428D">
        <w:rPr>
          <w:spacing w:val="-6"/>
        </w:rPr>
        <w:t xml:space="preserve"> </w:t>
      </w:r>
      <w:r w:rsidRPr="00D3428D">
        <w:t>reported</w:t>
      </w:r>
      <w:r w:rsidRPr="00D3428D">
        <w:rPr>
          <w:spacing w:val="-6"/>
        </w:rPr>
        <w:t xml:space="preserve"> </w:t>
      </w:r>
      <w:r w:rsidRPr="00D3428D">
        <w:t>at</w:t>
      </w:r>
      <w:r w:rsidRPr="00D3428D">
        <w:rPr>
          <w:spacing w:val="-5"/>
        </w:rPr>
        <w:t xml:space="preserve"> </w:t>
      </w:r>
      <w:r w:rsidRPr="00D3428D">
        <w:t>the</w:t>
      </w:r>
      <w:r w:rsidRPr="00D3428D">
        <w:rPr>
          <w:spacing w:val="-6"/>
        </w:rPr>
        <w:t xml:space="preserve"> </w:t>
      </w:r>
      <w:r w:rsidRPr="00D3428D">
        <w:t>district</w:t>
      </w:r>
      <w:r w:rsidRPr="00D3428D">
        <w:rPr>
          <w:spacing w:val="-6"/>
        </w:rPr>
        <w:t xml:space="preserve"> </w:t>
      </w:r>
      <w:r w:rsidRPr="00D3428D">
        <w:t>level.</w:t>
      </w:r>
      <w:r w:rsidRPr="00D3428D">
        <w:rPr>
          <w:spacing w:val="-5"/>
        </w:rPr>
        <w:t xml:space="preserve"> </w:t>
      </w:r>
      <w:r w:rsidRPr="00D3428D">
        <w:t>However,</w:t>
      </w:r>
      <w:r w:rsidRPr="00D3428D">
        <w:rPr>
          <w:spacing w:val="-6"/>
        </w:rPr>
        <w:t xml:space="preserve"> </w:t>
      </w:r>
      <w:r w:rsidRPr="00D3428D">
        <w:t>given</w:t>
      </w:r>
      <w:r w:rsidRPr="00D3428D">
        <w:rPr>
          <w:spacing w:val="-7"/>
        </w:rPr>
        <w:t xml:space="preserve"> </w:t>
      </w:r>
      <w:r w:rsidRPr="00D3428D">
        <w:t>the</w:t>
      </w:r>
      <w:r w:rsidRPr="00D3428D">
        <w:rPr>
          <w:spacing w:val="-6"/>
        </w:rPr>
        <w:t xml:space="preserve"> </w:t>
      </w:r>
      <w:r w:rsidRPr="00D3428D">
        <w:t>dire</w:t>
      </w:r>
      <w:r w:rsidRPr="00D3428D">
        <w:rPr>
          <w:spacing w:val="-7"/>
        </w:rPr>
        <w:t xml:space="preserve"> </w:t>
      </w:r>
      <w:r w:rsidRPr="00D3428D">
        <w:t>consequences</w:t>
      </w:r>
      <w:r w:rsidRPr="00D3428D">
        <w:rPr>
          <w:spacing w:val="-6"/>
        </w:rPr>
        <w:t xml:space="preserve"> </w:t>
      </w:r>
      <w:r w:rsidRPr="00D3428D">
        <w:t>associated with dropping out of an educational pathway without a high school diploma or its equivalent, the Task Force recommends that district, county, and charter leaders should be encouraged to disaggregate results by school and, where possible, by race/ethnicity, English learner, foster, and RFEP</w:t>
      </w:r>
      <w:r w:rsidRPr="00D3428D">
        <w:rPr>
          <w:spacing w:val="-2"/>
        </w:rPr>
        <w:t xml:space="preserve"> </w:t>
      </w:r>
      <w:r w:rsidRPr="00D3428D">
        <w:t>status.</w:t>
      </w:r>
    </w:p>
    <w:p w14:paraId="03EDE68D" w14:textId="77777777" w:rsidR="00EE1402" w:rsidRPr="00D3428D" w:rsidRDefault="00EE1402" w:rsidP="0048132C">
      <w:pPr>
        <w:pStyle w:val="BodyText"/>
        <w:rPr>
          <w:sz w:val="24"/>
          <w:szCs w:val="24"/>
        </w:rPr>
      </w:pPr>
    </w:p>
    <w:p w14:paraId="58B263F9" w14:textId="77777777" w:rsidR="00EE1402" w:rsidRPr="00D3428D" w:rsidRDefault="00EE1402" w:rsidP="0048132C">
      <w:pPr>
        <w:pStyle w:val="Heading3"/>
      </w:pPr>
      <w:r w:rsidRPr="00D3428D">
        <w:t>Recommended Calculation</w:t>
      </w:r>
      <w:r w:rsidRPr="00D3428D">
        <w:rPr>
          <w:spacing w:val="-1"/>
        </w:rPr>
        <w:t xml:space="preserve"> </w:t>
      </w:r>
      <w:r w:rsidRPr="00D3428D">
        <w:t>Method</w:t>
      </w:r>
    </w:p>
    <w:p w14:paraId="4EB21C80" w14:textId="77777777" w:rsidR="00EE1402" w:rsidRPr="00D3428D" w:rsidRDefault="00EE1402" w:rsidP="0048132C"/>
    <w:p w14:paraId="21FC3A8F" w14:textId="77777777" w:rsidR="00EE1402" w:rsidRPr="00D3428D" w:rsidRDefault="00EE1402" w:rsidP="0048132C">
      <w:r w:rsidRPr="00D3428D">
        <w:t>DASS Positive Transition Rate (Local Indicator)</w:t>
      </w:r>
    </w:p>
    <w:p w14:paraId="645F548B" w14:textId="77777777" w:rsidR="00EE1402" w:rsidRPr="00D3428D" w:rsidRDefault="00EE1402" w:rsidP="0048132C">
      <w:pPr>
        <w:spacing w:before="19"/>
        <w:rPr>
          <w:b/>
        </w:rPr>
      </w:pPr>
      <w:r w:rsidRPr="00D3428D">
        <w:rPr>
          <w:b/>
        </w:rPr>
        <w:t>Recommended Calculation Method</w:t>
      </w:r>
    </w:p>
    <w:p w14:paraId="383B351C" w14:textId="77777777" w:rsidR="00EE1402" w:rsidRPr="00D3428D" w:rsidRDefault="00EE1402" w:rsidP="0048132C">
      <w:pPr>
        <w:pStyle w:val="BodyText"/>
        <w:spacing w:before="1"/>
        <w:rPr>
          <w:b/>
          <w:sz w:val="24"/>
          <w:szCs w:val="24"/>
        </w:rPr>
      </w:pPr>
    </w:p>
    <w:p w14:paraId="52713A21" w14:textId="77777777" w:rsidR="00EE1402" w:rsidRPr="00D3428D" w:rsidRDefault="00EE1402" w:rsidP="0048132C">
      <w:r w:rsidRPr="00D3428D">
        <w:t>Enrollment period: July 1 to June 30</w:t>
      </w:r>
    </w:p>
    <w:p w14:paraId="5CCFDE5A" w14:textId="77777777" w:rsidR="00EE1402" w:rsidRPr="00D3428D" w:rsidRDefault="00EE1402" w:rsidP="0048132C">
      <w:pPr>
        <w:pStyle w:val="BodyText"/>
        <w:spacing w:before="2"/>
        <w:rPr>
          <w:sz w:val="24"/>
          <w:szCs w:val="24"/>
        </w:rPr>
      </w:pPr>
    </w:p>
    <w:p w14:paraId="2D91FEC9" w14:textId="77777777" w:rsidR="00EE1402" w:rsidRPr="00D3428D" w:rsidRDefault="00EE1402" w:rsidP="0048132C">
      <w:r w:rsidRPr="00D3428D">
        <w:rPr>
          <w:b/>
        </w:rPr>
        <w:t>Denominator:</w:t>
      </w:r>
      <w:r w:rsidRPr="00D3428D">
        <w:rPr>
          <w:b/>
          <w:spacing w:val="37"/>
        </w:rPr>
        <w:t xml:space="preserve"> </w:t>
      </w:r>
      <w:r w:rsidRPr="00D3428D">
        <w:t>To</w:t>
      </w:r>
      <w:r w:rsidRPr="00D3428D">
        <w:rPr>
          <w:spacing w:val="-10"/>
        </w:rPr>
        <w:t xml:space="preserve"> </w:t>
      </w:r>
      <w:r w:rsidRPr="00D3428D">
        <w:t>be</w:t>
      </w:r>
      <w:r w:rsidRPr="00D3428D">
        <w:rPr>
          <w:spacing w:val="-9"/>
        </w:rPr>
        <w:t xml:space="preserve"> </w:t>
      </w:r>
      <w:r w:rsidRPr="00D3428D">
        <w:t>included</w:t>
      </w:r>
      <w:r w:rsidRPr="00D3428D">
        <w:rPr>
          <w:spacing w:val="-10"/>
        </w:rPr>
        <w:t xml:space="preserve"> </w:t>
      </w:r>
      <w:r w:rsidRPr="00D3428D">
        <w:t>in</w:t>
      </w:r>
      <w:r w:rsidRPr="00D3428D">
        <w:rPr>
          <w:spacing w:val="-9"/>
        </w:rPr>
        <w:t xml:space="preserve"> </w:t>
      </w:r>
      <w:r w:rsidRPr="00D3428D">
        <w:t>the</w:t>
      </w:r>
      <w:r w:rsidRPr="00D3428D">
        <w:rPr>
          <w:spacing w:val="-9"/>
        </w:rPr>
        <w:t xml:space="preserve"> </w:t>
      </w:r>
      <w:r w:rsidRPr="00D3428D">
        <w:t>denominator,</w:t>
      </w:r>
      <w:r w:rsidRPr="00D3428D">
        <w:rPr>
          <w:spacing w:val="-10"/>
        </w:rPr>
        <w:t xml:space="preserve"> </w:t>
      </w:r>
      <w:r w:rsidRPr="00D3428D">
        <w:t>a</w:t>
      </w:r>
      <w:r w:rsidRPr="00D3428D">
        <w:rPr>
          <w:spacing w:val="-10"/>
        </w:rPr>
        <w:t xml:space="preserve"> </w:t>
      </w:r>
      <w:r w:rsidRPr="00D3428D">
        <w:t>student</w:t>
      </w:r>
      <w:r w:rsidRPr="00D3428D">
        <w:rPr>
          <w:spacing w:val="-10"/>
        </w:rPr>
        <w:t xml:space="preserve"> </w:t>
      </w:r>
      <w:r w:rsidRPr="00D3428D">
        <w:t>must</w:t>
      </w:r>
      <w:r w:rsidRPr="00D3428D">
        <w:rPr>
          <w:spacing w:val="-9"/>
        </w:rPr>
        <w:t xml:space="preserve"> </w:t>
      </w:r>
      <w:r w:rsidRPr="00D3428D">
        <w:t>meet</w:t>
      </w:r>
      <w:r w:rsidRPr="00D3428D">
        <w:rPr>
          <w:spacing w:val="-9"/>
        </w:rPr>
        <w:t xml:space="preserve"> </w:t>
      </w:r>
      <w:r w:rsidRPr="00D3428D">
        <w:t>BOTH</w:t>
      </w:r>
      <w:r w:rsidRPr="00D3428D">
        <w:rPr>
          <w:spacing w:val="-9"/>
        </w:rPr>
        <w:t xml:space="preserve"> </w:t>
      </w:r>
      <w:r w:rsidRPr="00D3428D">
        <w:t>of</w:t>
      </w:r>
      <w:r w:rsidRPr="00D3428D">
        <w:rPr>
          <w:spacing w:val="-9"/>
        </w:rPr>
        <w:t xml:space="preserve"> </w:t>
      </w:r>
      <w:r w:rsidRPr="00D3428D">
        <w:t>the</w:t>
      </w:r>
      <w:r w:rsidRPr="00D3428D">
        <w:rPr>
          <w:spacing w:val="-9"/>
        </w:rPr>
        <w:t xml:space="preserve"> </w:t>
      </w:r>
      <w:r w:rsidRPr="00D3428D">
        <w:t>following criteria:</w:t>
      </w:r>
    </w:p>
    <w:p w14:paraId="54E82190" w14:textId="77777777" w:rsidR="00EE1402" w:rsidRPr="00D3428D" w:rsidRDefault="00EE1402" w:rsidP="00F940CF">
      <w:pPr>
        <w:widowControl w:val="0"/>
        <w:numPr>
          <w:ilvl w:val="0"/>
          <w:numId w:val="7"/>
        </w:numPr>
        <w:tabs>
          <w:tab w:val="left" w:pos="450"/>
        </w:tabs>
        <w:autoSpaceDE w:val="0"/>
        <w:autoSpaceDN w:val="0"/>
        <w:spacing w:before="120"/>
        <w:ind w:left="0" w:firstLine="0"/>
      </w:pPr>
      <w:r w:rsidRPr="00D3428D">
        <w:t>Have been enrolled for at least 45 consecutive calendar days at least one time during the school year,</w:t>
      </w:r>
      <w:r w:rsidRPr="00D3428D">
        <w:rPr>
          <w:spacing w:val="-5"/>
        </w:rPr>
        <w:t xml:space="preserve"> </w:t>
      </w:r>
      <w:r w:rsidRPr="00D3428D">
        <w:t>and</w:t>
      </w:r>
    </w:p>
    <w:p w14:paraId="685C6228" w14:textId="77777777" w:rsidR="00EE1402" w:rsidRPr="00D3428D" w:rsidRDefault="00EE1402" w:rsidP="00F940CF">
      <w:pPr>
        <w:widowControl w:val="0"/>
        <w:numPr>
          <w:ilvl w:val="0"/>
          <w:numId w:val="7"/>
        </w:numPr>
        <w:tabs>
          <w:tab w:val="left" w:pos="450"/>
        </w:tabs>
        <w:autoSpaceDE w:val="0"/>
        <w:autoSpaceDN w:val="0"/>
        <w:spacing w:before="119"/>
        <w:ind w:left="0" w:firstLine="0"/>
      </w:pPr>
      <w:r w:rsidRPr="00D3428D">
        <w:t>Have at least one exit</w:t>
      </w:r>
      <w:r w:rsidRPr="00D3428D">
        <w:rPr>
          <w:spacing w:val="-21"/>
        </w:rPr>
        <w:t xml:space="preserve"> </w:t>
      </w:r>
      <w:r w:rsidRPr="00D3428D">
        <w:t>code.</w:t>
      </w:r>
    </w:p>
    <w:p w14:paraId="3B2E985C" w14:textId="77777777" w:rsidR="00EE1402" w:rsidRPr="00D3428D" w:rsidRDefault="00EE1402" w:rsidP="0048132C">
      <w:pPr>
        <w:pStyle w:val="BodyText"/>
        <w:spacing w:before="1"/>
        <w:rPr>
          <w:sz w:val="24"/>
          <w:szCs w:val="24"/>
        </w:rPr>
      </w:pPr>
    </w:p>
    <w:p w14:paraId="0597D69F" w14:textId="77777777" w:rsidR="00EE1402" w:rsidRPr="00D3428D" w:rsidRDefault="00EE1402" w:rsidP="0048132C">
      <w:r w:rsidRPr="00D3428D">
        <w:t>For</w:t>
      </w:r>
      <w:r w:rsidRPr="00D3428D">
        <w:rPr>
          <w:spacing w:val="-5"/>
        </w:rPr>
        <w:t xml:space="preserve"> </w:t>
      </w:r>
      <w:r w:rsidRPr="00D3428D">
        <w:t>students</w:t>
      </w:r>
      <w:r w:rsidRPr="00D3428D">
        <w:rPr>
          <w:spacing w:val="-4"/>
        </w:rPr>
        <w:t xml:space="preserve"> </w:t>
      </w:r>
      <w:r w:rsidRPr="00D3428D">
        <w:t>with</w:t>
      </w:r>
      <w:r w:rsidRPr="00D3428D">
        <w:rPr>
          <w:spacing w:val="-3"/>
        </w:rPr>
        <w:t xml:space="preserve"> </w:t>
      </w:r>
      <w:r w:rsidRPr="00D3428D">
        <w:t>multiple</w:t>
      </w:r>
      <w:r w:rsidRPr="00D3428D">
        <w:rPr>
          <w:spacing w:val="-5"/>
        </w:rPr>
        <w:t xml:space="preserve"> </w:t>
      </w:r>
      <w:r w:rsidRPr="00D3428D">
        <w:t>exit</w:t>
      </w:r>
      <w:r w:rsidRPr="00D3428D">
        <w:rPr>
          <w:spacing w:val="-3"/>
        </w:rPr>
        <w:t xml:space="preserve"> </w:t>
      </w:r>
      <w:r w:rsidRPr="00D3428D">
        <w:t>codes,</w:t>
      </w:r>
      <w:r w:rsidRPr="00D3428D">
        <w:rPr>
          <w:spacing w:val="-3"/>
        </w:rPr>
        <w:t xml:space="preserve"> </w:t>
      </w:r>
      <w:r w:rsidRPr="00D3428D">
        <w:t>use</w:t>
      </w:r>
      <w:r w:rsidRPr="00D3428D">
        <w:rPr>
          <w:spacing w:val="-3"/>
        </w:rPr>
        <w:t xml:space="preserve"> </w:t>
      </w:r>
      <w:r w:rsidRPr="00D3428D">
        <w:t>the</w:t>
      </w:r>
      <w:r w:rsidRPr="00D3428D">
        <w:rPr>
          <w:spacing w:val="-3"/>
        </w:rPr>
        <w:t xml:space="preserve"> </w:t>
      </w:r>
      <w:r w:rsidRPr="00D3428D">
        <w:t>exit</w:t>
      </w:r>
      <w:r w:rsidRPr="00D3428D">
        <w:rPr>
          <w:spacing w:val="-4"/>
        </w:rPr>
        <w:t xml:space="preserve"> </w:t>
      </w:r>
      <w:r w:rsidRPr="00D3428D">
        <w:t>code</w:t>
      </w:r>
      <w:r w:rsidRPr="00D3428D">
        <w:rPr>
          <w:spacing w:val="-3"/>
        </w:rPr>
        <w:t xml:space="preserve"> </w:t>
      </w:r>
      <w:r w:rsidRPr="00D3428D">
        <w:t>assigned</w:t>
      </w:r>
      <w:r w:rsidRPr="00D3428D">
        <w:rPr>
          <w:spacing w:val="-3"/>
        </w:rPr>
        <w:t xml:space="preserve"> </w:t>
      </w:r>
      <w:r w:rsidRPr="00D3428D">
        <w:t>to</w:t>
      </w:r>
      <w:r w:rsidRPr="00D3428D">
        <w:rPr>
          <w:spacing w:val="-4"/>
        </w:rPr>
        <w:t xml:space="preserve"> </w:t>
      </w:r>
      <w:r w:rsidRPr="00D3428D">
        <w:t>their</w:t>
      </w:r>
      <w:r w:rsidRPr="00D3428D">
        <w:rPr>
          <w:spacing w:val="-3"/>
        </w:rPr>
        <w:t xml:space="preserve"> </w:t>
      </w:r>
      <w:r w:rsidRPr="00D3428D">
        <w:t>last</w:t>
      </w:r>
      <w:r w:rsidRPr="00D3428D">
        <w:rPr>
          <w:spacing w:val="-3"/>
        </w:rPr>
        <w:t xml:space="preserve"> </w:t>
      </w:r>
      <w:r w:rsidRPr="00D3428D">
        <w:t>exit.</w:t>
      </w:r>
      <w:r w:rsidRPr="00D3428D">
        <w:rPr>
          <w:spacing w:val="-3"/>
        </w:rPr>
        <w:t xml:space="preserve"> </w:t>
      </w:r>
      <w:r w:rsidRPr="00D3428D">
        <w:t>(If</w:t>
      </w:r>
      <w:r w:rsidRPr="00D3428D">
        <w:rPr>
          <w:spacing w:val="-3"/>
        </w:rPr>
        <w:t xml:space="preserve"> </w:t>
      </w:r>
      <w:r w:rsidRPr="00D3428D">
        <w:t>a</w:t>
      </w:r>
      <w:r w:rsidRPr="00D3428D">
        <w:rPr>
          <w:spacing w:val="-4"/>
        </w:rPr>
        <w:t xml:space="preserve"> </w:t>
      </w:r>
      <w:r w:rsidRPr="00D3428D">
        <w:t>student has</w:t>
      </w:r>
      <w:r w:rsidRPr="00D3428D">
        <w:rPr>
          <w:spacing w:val="-4"/>
        </w:rPr>
        <w:t xml:space="preserve"> </w:t>
      </w:r>
      <w:r w:rsidRPr="00D3428D">
        <w:t>two</w:t>
      </w:r>
      <w:r w:rsidRPr="00D3428D">
        <w:rPr>
          <w:spacing w:val="-3"/>
        </w:rPr>
        <w:t xml:space="preserve"> </w:t>
      </w:r>
      <w:r w:rsidRPr="00D3428D">
        <w:t>or</w:t>
      </w:r>
      <w:r w:rsidRPr="00D3428D">
        <w:rPr>
          <w:spacing w:val="-3"/>
        </w:rPr>
        <w:t xml:space="preserve"> </w:t>
      </w:r>
      <w:r w:rsidRPr="00D3428D">
        <w:t>more</w:t>
      </w:r>
      <w:r w:rsidRPr="00D3428D">
        <w:rPr>
          <w:spacing w:val="-4"/>
        </w:rPr>
        <w:t xml:space="preserve"> </w:t>
      </w:r>
      <w:r w:rsidRPr="00D3428D">
        <w:t>exit</w:t>
      </w:r>
      <w:r w:rsidRPr="00D3428D">
        <w:rPr>
          <w:spacing w:val="-3"/>
        </w:rPr>
        <w:t xml:space="preserve"> </w:t>
      </w:r>
      <w:r w:rsidRPr="00D3428D">
        <w:t>codes</w:t>
      </w:r>
      <w:r w:rsidRPr="00D3428D">
        <w:rPr>
          <w:spacing w:val="-3"/>
        </w:rPr>
        <w:t xml:space="preserve"> </w:t>
      </w:r>
      <w:r w:rsidRPr="00D3428D">
        <w:t>and</w:t>
      </w:r>
      <w:r w:rsidRPr="00D3428D">
        <w:rPr>
          <w:spacing w:val="-3"/>
        </w:rPr>
        <w:t xml:space="preserve"> </w:t>
      </w:r>
      <w:r w:rsidRPr="00D3428D">
        <w:t>they</w:t>
      </w:r>
      <w:r w:rsidRPr="00D3428D">
        <w:rPr>
          <w:spacing w:val="-4"/>
        </w:rPr>
        <w:t xml:space="preserve"> </w:t>
      </w:r>
      <w:r w:rsidRPr="00D3428D">
        <w:t>met</w:t>
      </w:r>
      <w:r w:rsidRPr="00D3428D">
        <w:rPr>
          <w:spacing w:val="-3"/>
        </w:rPr>
        <w:t xml:space="preserve"> </w:t>
      </w:r>
      <w:r w:rsidRPr="00D3428D">
        <w:t>the</w:t>
      </w:r>
      <w:r w:rsidRPr="00D3428D">
        <w:rPr>
          <w:spacing w:val="-3"/>
        </w:rPr>
        <w:t xml:space="preserve"> </w:t>
      </w:r>
      <w:r w:rsidRPr="00D3428D">
        <w:t>45-day</w:t>
      </w:r>
      <w:r w:rsidRPr="00D3428D">
        <w:rPr>
          <w:spacing w:val="-3"/>
        </w:rPr>
        <w:t xml:space="preserve"> </w:t>
      </w:r>
      <w:r w:rsidRPr="00D3428D">
        <w:t>enrollment</w:t>
      </w:r>
      <w:r w:rsidRPr="00D3428D">
        <w:rPr>
          <w:spacing w:val="-4"/>
        </w:rPr>
        <w:t xml:space="preserve"> </w:t>
      </w:r>
      <w:r w:rsidRPr="00D3428D">
        <w:t>requirement</w:t>
      </w:r>
      <w:r w:rsidRPr="00D3428D">
        <w:rPr>
          <w:spacing w:val="-3"/>
        </w:rPr>
        <w:t xml:space="preserve"> </w:t>
      </w:r>
      <w:r w:rsidRPr="00D3428D">
        <w:t>during</w:t>
      </w:r>
      <w:r w:rsidRPr="00D3428D">
        <w:rPr>
          <w:spacing w:val="-3"/>
        </w:rPr>
        <w:t xml:space="preserve"> </w:t>
      </w:r>
      <w:r w:rsidRPr="00D3428D">
        <w:t>the</w:t>
      </w:r>
      <w:r w:rsidRPr="00D3428D">
        <w:rPr>
          <w:spacing w:val="-3"/>
        </w:rPr>
        <w:t xml:space="preserve"> </w:t>
      </w:r>
      <w:r w:rsidRPr="00D3428D">
        <w:t>school year, they are included no matter how many days they were enrolled before the last</w:t>
      </w:r>
      <w:r w:rsidRPr="00D3428D">
        <w:rPr>
          <w:spacing w:val="-39"/>
        </w:rPr>
        <w:t xml:space="preserve"> </w:t>
      </w:r>
      <w:r w:rsidRPr="00D3428D">
        <w:t>exit.)</w:t>
      </w:r>
    </w:p>
    <w:p w14:paraId="2D113308" w14:textId="77777777" w:rsidR="00EE1402" w:rsidRPr="00D3428D" w:rsidRDefault="00EE1402" w:rsidP="0048132C">
      <w:pPr>
        <w:pStyle w:val="BodyText"/>
        <w:spacing w:before="11"/>
        <w:rPr>
          <w:sz w:val="24"/>
          <w:szCs w:val="24"/>
        </w:rPr>
      </w:pPr>
    </w:p>
    <w:p w14:paraId="07DF8643" w14:textId="77777777" w:rsidR="00EE1402" w:rsidRPr="00D3428D" w:rsidRDefault="00EE1402" w:rsidP="0048132C">
      <w:r w:rsidRPr="00D3428D">
        <w:t>Exclude</w:t>
      </w:r>
      <w:r w:rsidRPr="00D3428D">
        <w:rPr>
          <w:spacing w:val="-12"/>
        </w:rPr>
        <w:t xml:space="preserve"> </w:t>
      </w:r>
      <w:r w:rsidRPr="00D3428D">
        <w:t>from</w:t>
      </w:r>
      <w:r w:rsidRPr="00D3428D">
        <w:rPr>
          <w:spacing w:val="-11"/>
        </w:rPr>
        <w:t xml:space="preserve"> </w:t>
      </w:r>
      <w:r w:rsidRPr="00D3428D">
        <w:t>both</w:t>
      </w:r>
      <w:r w:rsidRPr="00D3428D">
        <w:rPr>
          <w:spacing w:val="-11"/>
        </w:rPr>
        <w:t xml:space="preserve"> </w:t>
      </w:r>
      <w:r w:rsidRPr="00D3428D">
        <w:t>the</w:t>
      </w:r>
      <w:r w:rsidRPr="00D3428D">
        <w:rPr>
          <w:spacing w:val="-12"/>
        </w:rPr>
        <w:t xml:space="preserve"> </w:t>
      </w:r>
      <w:r w:rsidRPr="00D3428D">
        <w:t>denominator</w:t>
      </w:r>
      <w:r w:rsidRPr="00D3428D">
        <w:rPr>
          <w:spacing w:val="-12"/>
        </w:rPr>
        <w:t xml:space="preserve"> </w:t>
      </w:r>
      <w:r w:rsidRPr="00D3428D">
        <w:t>and</w:t>
      </w:r>
      <w:r w:rsidRPr="00D3428D">
        <w:rPr>
          <w:spacing w:val="-11"/>
        </w:rPr>
        <w:t xml:space="preserve"> </w:t>
      </w:r>
      <w:r w:rsidRPr="00D3428D">
        <w:t>numerator</w:t>
      </w:r>
      <w:r w:rsidRPr="00D3428D">
        <w:rPr>
          <w:spacing w:val="-11"/>
        </w:rPr>
        <w:t xml:space="preserve"> </w:t>
      </w:r>
      <w:r w:rsidRPr="00D3428D">
        <w:t>of</w:t>
      </w:r>
      <w:r w:rsidRPr="00D3428D">
        <w:rPr>
          <w:spacing w:val="-12"/>
        </w:rPr>
        <w:t xml:space="preserve"> </w:t>
      </w:r>
      <w:r w:rsidRPr="00D3428D">
        <w:t>the</w:t>
      </w:r>
      <w:r w:rsidRPr="00D3428D">
        <w:rPr>
          <w:spacing w:val="-11"/>
        </w:rPr>
        <w:t xml:space="preserve"> </w:t>
      </w:r>
      <w:r w:rsidRPr="00D3428D">
        <w:t>positive</w:t>
      </w:r>
      <w:r w:rsidRPr="00D3428D">
        <w:rPr>
          <w:spacing w:val="-11"/>
        </w:rPr>
        <w:t xml:space="preserve"> </w:t>
      </w:r>
      <w:r w:rsidRPr="00D3428D">
        <w:t>transition</w:t>
      </w:r>
      <w:r w:rsidRPr="00D3428D">
        <w:rPr>
          <w:spacing w:val="-12"/>
        </w:rPr>
        <w:t xml:space="preserve"> </w:t>
      </w:r>
      <w:r w:rsidRPr="00D3428D">
        <w:t>rate</w:t>
      </w:r>
      <w:r w:rsidRPr="00D3428D">
        <w:rPr>
          <w:spacing w:val="-11"/>
        </w:rPr>
        <w:t xml:space="preserve"> </w:t>
      </w:r>
      <w:r w:rsidRPr="00D3428D">
        <w:t>those</w:t>
      </w:r>
      <w:r w:rsidRPr="00D3428D">
        <w:rPr>
          <w:spacing w:val="-11"/>
        </w:rPr>
        <w:t xml:space="preserve"> </w:t>
      </w:r>
      <w:r w:rsidRPr="00D3428D">
        <w:t>students with exit codes who were counted as graduates (i.e., in the numerator) for the one-year graduation rate of the year in</w:t>
      </w:r>
      <w:r w:rsidRPr="00D3428D">
        <w:rPr>
          <w:spacing w:val="-9"/>
        </w:rPr>
        <w:t xml:space="preserve"> </w:t>
      </w:r>
      <w:r w:rsidRPr="00D3428D">
        <w:t>question.</w:t>
      </w:r>
    </w:p>
    <w:p w14:paraId="252E6F57" w14:textId="77777777" w:rsidR="00EE1402" w:rsidRPr="00D3428D" w:rsidRDefault="00EE1402" w:rsidP="0048132C">
      <w:pPr>
        <w:pStyle w:val="BodyText"/>
        <w:rPr>
          <w:sz w:val="24"/>
          <w:szCs w:val="24"/>
        </w:rPr>
      </w:pPr>
    </w:p>
    <w:p w14:paraId="11BCF1D6" w14:textId="217E9DD1" w:rsidR="00EE1402" w:rsidRPr="00044BA6" w:rsidRDefault="00EE1402" w:rsidP="00044BA6">
      <w:r w:rsidRPr="00D3428D">
        <w:rPr>
          <w:b/>
        </w:rPr>
        <w:t>Numerator</w:t>
      </w:r>
      <w:r w:rsidRPr="00D3428D">
        <w:rPr>
          <w:b/>
          <w:i/>
        </w:rPr>
        <w:t>:</w:t>
      </w:r>
      <w:r w:rsidRPr="00D3428D">
        <w:rPr>
          <w:b/>
          <w:i/>
          <w:spacing w:val="-5"/>
        </w:rPr>
        <w:t xml:space="preserve"> </w:t>
      </w:r>
      <w:r w:rsidRPr="00D3428D">
        <w:t>A</w:t>
      </w:r>
      <w:r w:rsidRPr="00D3428D">
        <w:rPr>
          <w:spacing w:val="-5"/>
        </w:rPr>
        <w:t xml:space="preserve"> </w:t>
      </w:r>
      <w:r w:rsidRPr="00D3428D">
        <w:t>student</w:t>
      </w:r>
      <w:r w:rsidRPr="00D3428D">
        <w:rPr>
          <w:spacing w:val="-4"/>
        </w:rPr>
        <w:t xml:space="preserve"> </w:t>
      </w:r>
      <w:r w:rsidRPr="00D3428D">
        <w:t>with</w:t>
      </w:r>
      <w:r w:rsidRPr="00D3428D">
        <w:rPr>
          <w:spacing w:val="-4"/>
        </w:rPr>
        <w:t xml:space="preserve"> </w:t>
      </w:r>
      <w:r w:rsidRPr="00D3428D">
        <w:t>an</w:t>
      </w:r>
      <w:r w:rsidRPr="00D3428D">
        <w:rPr>
          <w:spacing w:val="-5"/>
        </w:rPr>
        <w:t xml:space="preserve"> </w:t>
      </w:r>
      <w:r w:rsidRPr="00D3428D">
        <w:t>exit</w:t>
      </w:r>
      <w:r w:rsidRPr="00D3428D">
        <w:rPr>
          <w:spacing w:val="-5"/>
        </w:rPr>
        <w:t xml:space="preserve"> </w:t>
      </w:r>
      <w:r w:rsidRPr="00D3428D">
        <w:t>code</w:t>
      </w:r>
      <w:r w:rsidRPr="00D3428D">
        <w:rPr>
          <w:spacing w:val="-4"/>
        </w:rPr>
        <w:t xml:space="preserve"> </w:t>
      </w:r>
      <w:r w:rsidRPr="00D3428D">
        <w:t>(final</w:t>
      </w:r>
      <w:r w:rsidRPr="00D3428D">
        <w:rPr>
          <w:spacing w:val="-5"/>
        </w:rPr>
        <w:t xml:space="preserve"> </w:t>
      </w:r>
      <w:r w:rsidRPr="00D3428D">
        <w:t>exit</w:t>
      </w:r>
      <w:r w:rsidRPr="00D3428D">
        <w:rPr>
          <w:spacing w:val="-3"/>
        </w:rPr>
        <w:t xml:space="preserve"> </w:t>
      </w:r>
      <w:r w:rsidRPr="00D3428D">
        <w:t>code)</w:t>
      </w:r>
      <w:r w:rsidRPr="00D3428D">
        <w:rPr>
          <w:spacing w:val="-4"/>
        </w:rPr>
        <w:t xml:space="preserve"> </w:t>
      </w:r>
      <w:r w:rsidRPr="00D3428D">
        <w:t>counted</w:t>
      </w:r>
      <w:r w:rsidRPr="00D3428D">
        <w:rPr>
          <w:spacing w:val="-5"/>
        </w:rPr>
        <w:t xml:space="preserve"> </w:t>
      </w:r>
      <w:r w:rsidRPr="00D3428D">
        <w:t>in</w:t>
      </w:r>
      <w:r w:rsidRPr="00D3428D">
        <w:rPr>
          <w:spacing w:val="-4"/>
        </w:rPr>
        <w:t xml:space="preserve"> </w:t>
      </w:r>
      <w:r w:rsidRPr="00D3428D">
        <w:t>the</w:t>
      </w:r>
      <w:r w:rsidRPr="00D3428D">
        <w:rPr>
          <w:spacing w:val="-4"/>
        </w:rPr>
        <w:t xml:space="preserve"> </w:t>
      </w:r>
      <w:r w:rsidRPr="00D3428D">
        <w:t>denominator</w:t>
      </w:r>
      <w:r w:rsidRPr="00D3428D">
        <w:rPr>
          <w:spacing w:val="-5"/>
        </w:rPr>
        <w:t xml:space="preserve"> </w:t>
      </w:r>
      <w:r w:rsidRPr="00D3428D">
        <w:t>would</w:t>
      </w:r>
      <w:r w:rsidRPr="00D3428D">
        <w:rPr>
          <w:spacing w:val="-4"/>
        </w:rPr>
        <w:t xml:space="preserve"> </w:t>
      </w:r>
      <w:r w:rsidRPr="00D3428D">
        <w:t>be assigned to the numerator following the CALPADs modified protocol at Appendix</w:t>
      </w:r>
      <w:r w:rsidRPr="00D3428D">
        <w:rPr>
          <w:spacing w:val="-28"/>
        </w:rPr>
        <w:t xml:space="preserve"> </w:t>
      </w:r>
      <w:r w:rsidRPr="00D3428D">
        <w:t>II.</w:t>
      </w:r>
    </w:p>
    <w:p w14:paraId="18965837" w14:textId="77777777" w:rsidR="00EE1402" w:rsidRPr="002B238F" w:rsidRDefault="00EE1402" w:rsidP="0048132C">
      <w:pPr>
        <w:pStyle w:val="BodyText"/>
        <w:spacing w:before="10"/>
        <w:rPr>
          <w:b/>
          <w:sz w:val="24"/>
          <w:szCs w:val="24"/>
        </w:rPr>
      </w:pPr>
    </w:p>
    <w:p w14:paraId="5AC3012B" w14:textId="2F98CB9D" w:rsidR="00EE1402" w:rsidRPr="00D3428D" w:rsidRDefault="00F940CF" w:rsidP="00F940CF">
      <w:pPr>
        <w:pStyle w:val="Heading4"/>
        <w:numPr>
          <w:ilvl w:val="0"/>
          <w:numId w:val="28"/>
        </w:numPr>
        <w:ind w:left="450" w:firstLine="0"/>
      </w:pPr>
      <w:r>
        <w:t xml:space="preserve"> </w:t>
      </w:r>
      <w:r w:rsidR="00EE1402" w:rsidRPr="002B238F">
        <w:t>Accounting for Transient</w:t>
      </w:r>
      <w:r w:rsidR="00EE1402" w:rsidRPr="002B238F">
        <w:rPr>
          <w:spacing w:val="-1"/>
        </w:rPr>
        <w:t xml:space="preserve"> </w:t>
      </w:r>
      <w:r w:rsidR="00EE1402" w:rsidRPr="002B238F">
        <w:t>Students</w:t>
      </w:r>
    </w:p>
    <w:p w14:paraId="0610C63F" w14:textId="77777777" w:rsidR="00EE1402" w:rsidRPr="00D3428D" w:rsidRDefault="00EE1402" w:rsidP="0048132C">
      <w:pPr>
        <w:pStyle w:val="BodyText"/>
        <w:spacing w:before="11"/>
        <w:rPr>
          <w:i/>
          <w:sz w:val="24"/>
          <w:szCs w:val="24"/>
        </w:rPr>
      </w:pPr>
    </w:p>
    <w:p w14:paraId="4C92252B" w14:textId="77777777" w:rsidR="00EE1402" w:rsidRPr="00D3428D" w:rsidRDefault="00EE1402" w:rsidP="0048132C">
      <w:pPr>
        <w:pStyle w:val="BodyText"/>
        <w:spacing w:line="259" w:lineRule="auto"/>
        <w:rPr>
          <w:sz w:val="24"/>
          <w:szCs w:val="24"/>
        </w:rPr>
      </w:pPr>
      <w:r w:rsidRPr="00D3428D">
        <w:rPr>
          <w:b/>
          <w:sz w:val="24"/>
          <w:szCs w:val="24"/>
        </w:rPr>
        <w:t xml:space="preserve">RECOMMENDATION: </w:t>
      </w:r>
      <w:r w:rsidRPr="00D3428D">
        <w:rPr>
          <w:sz w:val="24"/>
          <w:szCs w:val="24"/>
        </w:rPr>
        <w:t>Incorporate a transient student rate in the DASS as a local accountability indicator. Such a rate would complement the positive transition rate.</w:t>
      </w:r>
    </w:p>
    <w:p w14:paraId="1DA8CB00" w14:textId="77777777" w:rsidR="00EE1402" w:rsidRPr="00D3428D" w:rsidRDefault="00EE1402" w:rsidP="0048132C">
      <w:pPr>
        <w:pStyle w:val="BodyText"/>
        <w:spacing w:before="8"/>
        <w:rPr>
          <w:sz w:val="24"/>
          <w:szCs w:val="24"/>
        </w:rPr>
      </w:pPr>
    </w:p>
    <w:p w14:paraId="6F807372" w14:textId="77777777" w:rsidR="00EE1402" w:rsidRPr="007A03F5" w:rsidRDefault="00EE1402" w:rsidP="00365B82">
      <w:pPr>
        <w:pStyle w:val="Heading5"/>
      </w:pPr>
      <w:r w:rsidRPr="007A03F5">
        <w:lastRenderedPageBreak/>
        <w:t>What is a transient student</w:t>
      </w:r>
      <w:r w:rsidRPr="007A03F5">
        <w:rPr>
          <w:spacing w:val="-1"/>
        </w:rPr>
        <w:t xml:space="preserve"> </w:t>
      </w:r>
      <w:r w:rsidRPr="007A03F5">
        <w:t>rate?</w:t>
      </w:r>
    </w:p>
    <w:p w14:paraId="2DD9E250" w14:textId="77777777" w:rsidR="00EE1402" w:rsidRPr="00D3428D" w:rsidRDefault="00EE1402" w:rsidP="0048132C">
      <w:pPr>
        <w:pStyle w:val="BodyText"/>
        <w:spacing w:before="157" w:line="276" w:lineRule="auto"/>
        <w:rPr>
          <w:sz w:val="24"/>
          <w:szCs w:val="24"/>
        </w:rPr>
      </w:pPr>
      <w:r w:rsidRPr="00D3428D">
        <w:rPr>
          <w:sz w:val="24"/>
          <w:szCs w:val="24"/>
        </w:rPr>
        <w:t>A</w:t>
      </w:r>
      <w:r w:rsidRPr="00D3428D">
        <w:rPr>
          <w:spacing w:val="-14"/>
          <w:sz w:val="24"/>
          <w:szCs w:val="24"/>
        </w:rPr>
        <w:t xml:space="preserve"> </w:t>
      </w:r>
      <w:r w:rsidRPr="00D3428D">
        <w:rPr>
          <w:sz w:val="24"/>
          <w:szCs w:val="24"/>
        </w:rPr>
        <w:t>transient</w:t>
      </w:r>
      <w:r w:rsidRPr="00D3428D">
        <w:rPr>
          <w:spacing w:val="-13"/>
          <w:sz w:val="24"/>
          <w:szCs w:val="24"/>
        </w:rPr>
        <w:t xml:space="preserve"> </w:t>
      </w:r>
      <w:r w:rsidRPr="00D3428D">
        <w:rPr>
          <w:sz w:val="24"/>
          <w:szCs w:val="24"/>
        </w:rPr>
        <w:t>student</w:t>
      </w:r>
      <w:r w:rsidRPr="00D3428D">
        <w:rPr>
          <w:spacing w:val="-13"/>
          <w:sz w:val="24"/>
          <w:szCs w:val="24"/>
        </w:rPr>
        <w:t xml:space="preserve"> </w:t>
      </w:r>
      <w:r w:rsidRPr="00D3428D">
        <w:rPr>
          <w:sz w:val="24"/>
          <w:szCs w:val="24"/>
        </w:rPr>
        <w:t>rate</w:t>
      </w:r>
      <w:r w:rsidRPr="00D3428D">
        <w:rPr>
          <w:spacing w:val="-13"/>
          <w:sz w:val="24"/>
          <w:szCs w:val="24"/>
        </w:rPr>
        <w:t xml:space="preserve"> </w:t>
      </w:r>
      <w:r w:rsidRPr="00D3428D">
        <w:rPr>
          <w:sz w:val="24"/>
          <w:szCs w:val="24"/>
        </w:rPr>
        <w:t>would</w:t>
      </w:r>
      <w:r w:rsidRPr="00D3428D">
        <w:rPr>
          <w:spacing w:val="-13"/>
          <w:sz w:val="24"/>
          <w:szCs w:val="24"/>
        </w:rPr>
        <w:t xml:space="preserve"> </w:t>
      </w:r>
      <w:r w:rsidRPr="00D3428D">
        <w:rPr>
          <w:sz w:val="24"/>
          <w:szCs w:val="24"/>
        </w:rPr>
        <w:t>provide</w:t>
      </w:r>
      <w:r w:rsidRPr="00D3428D">
        <w:rPr>
          <w:spacing w:val="-13"/>
          <w:sz w:val="24"/>
          <w:szCs w:val="24"/>
        </w:rPr>
        <w:t xml:space="preserve"> </w:t>
      </w:r>
      <w:r w:rsidRPr="00D3428D">
        <w:rPr>
          <w:sz w:val="24"/>
          <w:szCs w:val="24"/>
        </w:rPr>
        <w:t>information</w:t>
      </w:r>
      <w:r w:rsidRPr="00D3428D">
        <w:rPr>
          <w:spacing w:val="-13"/>
          <w:sz w:val="24"/>
          <w:szCs w:val="24"/>
        </w:rPr>
        <w:t xml:space="preserve"> </w:t>
      </w:r>
      <w:r w:rsidRPr="00D3428D">
        <w:rPr>
          <w:sz w:val="24"/>
          <w:szCs w:val="24"/>
        </w:rPr>
        <w:t>on</w:t>
      </w:r>
      <w:r w:rsidRPr="00D3428D">
        <w:rPr>
          <w:spacing w:val="-13"/>
          <w:sz w:val="24"/>
          <w:szCs w:val="24"/>
        </w:rPr>
        <w:t xml:space="preserve"> </w:t>
      </w:r>
      <w:r w:rsidRPr="00D3428D">
        <w:rPr>
          <w:sz w:val="24"/>
          <w:szCs w:val="24"/>
        </w:rPr>
        <w:t>the</w:t>
      </w:r>
      <w:r w:rsidRPr="00D3428D">
        <w:rPr>
          <w:spacing w:val="-13"/>
          <w:sz w:val="24"/>
          <w:szCs w:val="24"/>
        </w:rPr>
        <w:t xml:space="preserve"> </w:t>
      </w:r>
      <w:r w:rsidRPr="00D3428D">
        <w:rPr>
          <w:sz w:val="24"/>
          <w:szCs w:val="24"/>
        </w:rPr>
        <w:t>rate</w:t>
      </w:r>
      <w:r w:rsidRPr="00D3428D">
        <w:rPr>
          <w:spacing w:val="-13"/>
          <w:sz w:val="24"/>
          <w:szCs w:val="24"/>
        </w:rPr>
        <w:t xml:space="preserve"> </w:t>
      </w:r>
      <w:r w:rsidRPr="00D3428D">
        <w:rPr>
          <w:sz w:val="24"/>
          <w:szCs w:val="24"/>
        </w:rPr>
        <w:t>that</w:t>
      </w:r>
      <w:r w:rsidRPr="00D3428D">
        <w:rPr>
          <w:spacing w:val="-13"/>
          <w:sz w:val="24"/>
          <w:szCs w:val="24"/>
        </w:rPr>
        <w:t xml:space="preserve"> </w:t>
      </w:r>
      <w:r w:rsidRPr="00D3428D">
        <w:rPr>
          <w:sz w:val="24"/>
          <w:szCs w:val="24"/>
        </w:rPr>
        <w:t>students</w:t>
      </w:r>
      <w:r w:rsidRPr="00D3428D">
        <w:rPr>
          <w:spacing w:val="-13"/>
          <w:sz w:val="24"/>
          <w:szCs w:val="24"/>
        </w:rPr>
        <w:t xml:space="preserve"> </w:t>
      </w:r>
      <w:r w:rsidRPr="00D3428D">
        <w:rPr>
          <w:sz w:val="24"/>
          <w:szCs w:val="24"/>
        </w:rPr>
        <w:t>enroll</w:t>
      </w:r>
      <w:r w:rsidRPr="00D3428D">
        <w:rPr>
          <w:spacing w:val="-13"/>
          <w:sz w:val="24"/>
          <w:szCs w:val="24"/>
        </w:rPr>
        <w:t xml:space="preserve"> </w:t>
      </w:r>
      <w:r w:rsidRPr="00D3428D">
        <w:rPr>
          <w:sz w:val="24"/>
          <w:szCs w:val="24"/>
        </w:rPr>
        <w:t>and</w:t>
      </w:r>
      <w:r w:rsidRPr="00D3428D">
        <w:rPr>
          <w:spacing w:val="-14"/>
          <w:sz w:val="24"/>
          <w:szCs w:val="24"/>
        </w:rPr>
        <w:t xml:space="preserve"> </w:t>
      </w:r>
      <w:r w:rsidRPr="00D3428D">
        <w:rPr>
          <w:sz w:val="24"/>
          <w:szCs w:val="24"/>
        </w:rPr>
        <w:t>exit</w:t>
      </w:r>
      <w:r w:rsidRPr="00D3428D">
        <w:rPr>
          <w:spacing w:val="-14"/>
          <w:sz w:val="24"/>
          <w:szCs w:val="24"/>
        </w:rPr>
        <w:t xml:space="preserve"> </w:t>
      </w:r>
      <w:r w:rsidRPr="00D3428D">
        <w:rPr>
          <w:sz w:val="24"/>
          <w:szCs w:val="24"/>
        </w:rPr>
        <w:t>a</w:t>
      </w:r>
      <w:r w:rsidRPr="00D3428D">
        <w:rPr>
          <w:spacing w:val="-13"/>
          <w:sz w:val="24"/>
          <w:szCs w:val="24"/>
        </w:rPr>
        <w:t xml:space="preserve"> </w:t>
      </w:r>
      <w:r w:rsidRPr="00D3428D">
        <w:rPr>
          <w:sz w:val="24"/>
          <w:szCs w:val="24"/>
        </w:rPr>
        <w:t>DASS school before completing a minimum of 45 calendar days of</w:t>
      </w:r>
      <w:r w:rsidRPr="00D3428D">
        <w:rPr>
          <w:spacing w:val="-4"/>
          <w:sz w:val="24"/>
          <w:szCs w:val="24"/>
        </w:rPr>
        <w:t xml:space="preserve"> </w:t>
      </w:r>
      <w:r w:rsidRPr="00D3428D">
        <w:rPr>
          <w:sz w:val="24"/>
          <w:szCs w:val="24"/>
        </w:rPr>
        <w:t>enrollment.</w:t>
      </w:r>
    </w:p>
    <w:p w14:paraId="1ACBE152" w14:textId="77777777" w:rsidR="00EE1402" w:rsidRPr="00D3428D" w:rsidRDefault="00EE1402" w:rsidP="0048132C">
      <w:pPr>
        <w:pStyle w:val="BodyText"/>
        <w:rPr>
          <w:sz w:val="24"/>
          <w:szCs w:val="24"/>
        </w:rPr>
      </w:pPr>
    </w:p>
    <w:p w14:paraId="1A8FBA7E" w14:textId="77777777" w:rsidR="00EE1402" w:rsidRPr="007A03F5" w:rsidRDefault="00EE1402" w:rsidP="00365B82">
      <w:pPr>
        <w:pStyle w:val="Heading5"/>
      </w:pPr>
      <w:r w:rsidRPr="007A03F5">
        <w:t>Why include this rate in an accountability</w:t>
      </w:r>
      <w:r w:rsidRPr="007A03F5">
        <w:rPr>
          <w:spacing w:val="-1"/>
        </w:rPr>
        <w:t xml:space="preserve"> </w:t>
      </w:r>
      <w:r w:rsidRPr="007A03F5">
        <w:t>system?</w:t>
      </w:r>
    </w:p>
    <w:p w14:paraId="16F233FD" w14:textId="77777777" w:rsidR="00EE1402" w:rsidRPr="00D3428D" w:rsidRDefault="00EE1402" w:rsidP="0048132C">
      <w:pPr>
        <w:pStyle w:val="BodyText"/>
        <w:spacing w:before="157" w:line="259" w:lineRule="auto"/>
        <w:rPr>
          <w:sz w:val="24"/>
          <w:szCs w:val="24"/>
        </w:rPr>
      </w:pPr>
      <w:r w:rsidRPr="00D3428D">
        <w:rPr>
          <w:sz w:val="24"/>
          <w:szCs w:val="24"/>
        </w:rPr>
        <w:t>Alternative schools, especially those operated by county offices of education, which often enroll involuntarily placed youth, experience high rates of transient students. These students may include youth identified as homeless, highly mobile youth, and other youth who for various reasons are poorly connected to school. Transient students pose special challenges to school leaders, and the incidence of transiency in DASS schools may be masked by the enrollment requirements for other measures (e.g., the 45-day rule for calculating positive transition rates). Accounting for these students within the DASS may enable local school leaders to address the root causes of student transiency and provide targeted assistance to schools and students, as appropriate.</w:t>
      </w:r>
    </w:p>
    <w:p w14:paraId="64C13DEF" w14:textId="77777777" w:rsidR="00EE1402" w:rsidRPr="00D3428D" w:rsidRDefault="00EE1402" w:rsidP="0048132C">
      <w:pPr>
        <w:pStyle w:val="BodyText"/>
        <w:spacing w:before="6"/>
        <w:rPr>
          <w:sz w:val="24"/>
          <w:szCs w:val="24"/>
        </w:rPr>
      </w:pPr>
    </w:p>
    <w:p w14:paraId="6471EF89" w14:textId="77777777" w:rsidR="00EE1402" w:rsidRPr="00D3428D" w:rsidRDefault="00EE1402" w:rsidP="0048132C">
      <w:pPr>
        <w:pStyle w:val="Heading3"/>
      </w:pPr>
      <w:r w:rsidRPr="00D3428D">
        <w:t>Recommended Calculation</w:t>
      </w:r>
      <w:r w:rsidRPr="00D3428D">
        <w:rPr>
          <w:spacing w:val="-1"/>
        </w:rPr>
        <w:t xml:space="preserve"> </w:t>
      </w:r>
      <w:r w:rsidRPr="00D3428D">
        <w:t>Method</w:t>
      </w:r>
    </w:p>
    <w:p w14:paraId="01FF4253" w14:textId="77777777" w:rsidR="00EE1402" w:rsidRPr="00D3428D" w:rsidRDefault="00EE1402" w:rsidP="0048132C">
      <w:pPr>
        <w:pStyle w:val="BodyText"/>
        <w:spacing w:before="5"/>
        <w:rPr>
          <w:b/>
          <w:sz w:val="24"/>
          <w:szCs w:val="24"/>
        </w:rPr>
      </w:pPr>
    </w:p>
    <w:p w14:paraId="38A01EAE" w14:textId="77777777" w:rsidR="00EE1402" w:rsidRPr="00D3428D" w:rsidRDefault="00EE1402" w:rsidP="0048132C">
      <w:pPr>
        <w:pStyle w:val="ListParagraph"/>
        <w:ind w:left="0"/>
      </w:pPr>
      <w:r w:rsidRPr="00D3428D">
        <w:t>DASS Transient Rate</w:t>
      </w:r>
    </w:p>
    <w:p w14:paraId="71C5B959" w14:textId="77777777" w:rsidR="00EE1402" w:rsidRPr="00ED04CF" w:rsidRDefault="00EE1402" w:rsidP="0015471C">
      <w:pPr>
        <w:pStyle w:val="Heading4"/>
        <w:rPr>
          <w:b/>
          <w:i w:val="0"/>
        </w:rPr>
      </w:pPr>
      <w:r w:rsidRPr="00ED04CF">
        <w:rPr>
          <w:b/>
          <w:i w:val="0"/>
        </w:rPr>
        <w:t>Recommended Calculation Method</w:t>
      </w:r>
    </w:p>
    <w:p w14:paraId="49648EC2" w14:textId="77777777" w:rsidR="00EE1402" w:rsidRPr="002B238F" w:rsidRDefault="00EE1402" w:rsidP="0048132C">
      <w:pPr>
        <w:spacing w:before="179" w:line="259" w:lineRule="auto"/>
        <w:rPr>
          <w:rFonts w:cs="Arial"/>
        </w:rPr>
      </w:pPr>
      <w:r w:rsidRPr="002B238F">
        <w:rPr>
          <w:rFonts w:cs="Arial"/>
          <w:b/>
        </w:rPr>
        <w:t xml:space="preserve">Numerator: </w:t>
      </w:r>
      <w:r w:rsidRPr="002B238F">
        <w:rPr>
          <w:rFonts w:cs="Arial"/>
        </w:rPr>
        <w:t>An unduplicated count of all youth who enroll at in a DASS school between July 1 and June 30, and who exit after less than 45 consecutive calendar days</w:t>
      </w:r>
      <w:r w:rsidRPr="002B238F">
        <w:rPr>
          <w:rFonts w:cs="Arial"/>
          <w:spacing w:val="-10"/>
        </w:rPr>
        <w:t xml:space="preserve"> </w:t>
      </w:r>
      <w:r w:rsidRPr="002B238F">
        <w:rPr>
          <w:rFonts w:cs="Arial"/>
        </w:rPr>
        <w:t>of</w:t>
      </w:r>
      <w:r w:rsidRPr="002B238F">
        <w:rPr>
          <w:rFonts w:cs="Arial"/>
          <w:spacing w:val="-10"/>
        </w:rPr>
        <w:t xml:space="preserve"> </w:t>
      </w:r>
      <w:r w:rsidRPr="002B238F">
        <w:rPr>
          <w:rFonts w:cs="Arial"/>
        </w:rPr>
        <w:t>enrollment</w:t>
      </w:r>
      <w:r w:rsidRPr="002B238F">
        <w:rPr>
          <w:rFonts w:cs="Arial"/>
          <w:spacing w:val="-9"/>
        </w:rPr>
        <w:t xml:space="preserve"> </w:t>
      </w:r>
      <w:r w:rsidRPr="002B238F">
        <w:rPr>
          <w:rFonts w:cs="Arial"/>
        </w:rPr>
        <w:t>(excluding</w:t>
      </w:r>
      <w:r w:rsidRPr="002B238F">
        <w:rPr>
          <w:rFonts w:cs="Arial"/>
          <w:spacing w:val="-10"/>
        </w:rPr>
        <w:t xml:space="preserve"> </w:t>
      </w:r>
      <w:r w:rsidRPr="002B238F">
        <w:rPr>
          <w:rFonts w:cs="Arial"/>
        </w:rPr>
        <w:t>summer</w:t>
      </w:r>
      <w:r w:rsidRPr="002B238F">
        <w:rPr>
          <w:rFonts w:cs="Arial"/>
          <w:spacing w:val="-10"/>
        </w:rPr>
        <w:t xml:space="preserve"> </w:t>
      </w:r>
      <w:r w:rsidRPr="002B238F">
        <w:rPr>
          <w:rFonts w:cs="Arial"/>
        </w:rPr>
        <w:t>school</w:t>
      </w:r>
      <w:r w:rsidRPr="002B238F">
        <w:rPr>
          <w:rFonts w:cs="Arial"/>
          <w:spacing w:val="-10"/>
        </w:rPr>
        <w:t xml:space="preserve"> </w:t>
      </w:r>
      <w:r w:rsidRPr="002B238F">
        <w:rPr>
          <w:rFonts w:cs="Arial"/>
        </w:rPr>
        <w:t>and</w:t>
      </w:r>
      <w:r w:rsidRPr="002B238F">
        <w:rPr>
          <w:rFonts w:cs="Arial"/>
          <w:spacing w:val="-10"/>
        </w:rPr>
        <w:t xml:space="preserve"> </w:t>
      </w:r>
      <w:r w:rsidRPr="002B238F">
        <w:rPr>
          <w:rFonts w:cs="Arial"/>
        </w:rPr>
        <w:t>youth</w:t>
      </w:r>
      <w:r w:rsidRPr="002B238F">
        <w:rPr>
          <w:rFonts w:cs="Arial"/>
          <w:spacing w:val="-10"/>
        </w:rPr>
        <w:t xml:space="preserve"> </w:t>
      </w:r>
      <w:r w:rsidRPr="002B238F">
        <w:rPr>
          <w:rFonts w:cs="Arial"/>
        </w:rPr>
        <w:t>who</w:t>
      </w:r>
      <w:r w:rsidRPr="002B238F">
        <w:rPr>
          <w:rFonts w:cs="Arial"/>
          <w:spacing w:val="-9"/>
        </w:rPr>
        <w:t xml:space="preserve"> </w:t>
      </w:r>
      <w:r w:rsidRPr="002B238F">
        <w:rPr>
          <w:rFonts w:cs="Arial"/>
        </w:rPr>
        <w:t>enroll</w:t>
      </w:r>
      <w:r w:rsidRPr="002B238F">
        <w:rPr>
          <w:rFonts w:cs="Arial"/>
          <w:spacing w:val="-10"/>
        </w:rPr>
        <w:t xml:space="preserve"> </w:t>
      </w:r>
      <w:r w:rsidRPr="002B238F">
        <w:rPr>
          <w:rFonts w:cs="Arial"/>
        </w:rPr>
        <w:t>in</w:t>
      </w:r>
      <w:r w:rsidRPr="002B238F">
        <w:rPr>
          <w:rFonts w:cs="Arial"/>
          <w:spacing w:val="-9"/>
        </w:rPr>
        <w:t xml:space="preserve"> </w:t>
      </w:r>
      <w:r w:rsidRPr="002B238F">
        <w:rPr>
          <w:rFonts w:cs="Arial"/>
        </w:rPr>
        <w:t>the</w:t>
      </w:r>
      <w:r w:rsidRPr="002B238F">
        <w:rPr>
          <w:rFonts w:cs="Arial"/>
          <w:spacing w:val="-10"/>
        </w:rPr>
        <w:t xml:space="preserve"> </w:t>
      </w:r>
      <w:r w:rsidRPr="002B238F">
        <w:rPr>
          <w:rFonts w:cs="Arial"/>
        </w:rPr>
        <w:t>last</w:t>
      </w:r>
      <w:r w:rsidRPr="002B238F">
        <w:rPr>
          <w:rFonts w:cs="Arial"/>
          <w:spacing w:val="-9"/>
        </w:rPr>
        <w:t xml:space="preserve"> </w:t>
      </w:r>
      <w:r w:rsidRPr="002B238F">
        <w:rPr>
          <w:rFonts w:cs="Arial"/>
        </w:rPr>
        <w:t>45</w:t>
      </w:r>
      <w:r w:rsidRPr="002B238F">
        <w:rPr>
          <w:rFonts w:cs="Arial"/>
          <w:spacing w:val="-11"/>
        </w:rPr>
        <w:t xml:space="preserve"> </w:t>
      </w:r>
      <w:r w:rsidRPr="002B238F">
        <w:rPr>
          <w:rFonts w:cs="Arial"/>
        </w:rPr>
        <w:t>days of the relevant academic</w:t>
      </w:r>
      <w:r w:rsidRPr="002B238F">
        <w:rPr>
          <w:rFonts w:cs="Arial"/>
          <w:spacing w:val="-4"/>
        </w:rPr>
        <w:t xml:space="preserve"> </w:t>
      </w:r>
      <w:r w:rsidRPr="002B238F">
        <w:rPr>
          <w:rFonts w:cs="Arial"/>
        </w:rPr>
        <w:t>year).</w:t>
      </w:r>
    </w:p>
    <w:p w14:paraId="2A7049C7" w14:textId="44B6E80F" w:rsidR="00EE1402" w:rsidRPr="00044BA6" w:rsidRDefault="00EE1402" w:rsidP="00044BA6">
      <w:pPr>
        <w:spacing w:before="159" w:after="240" w:line="256" w:lineRule="auto"/>
        <w:rPr>
          <w:rFonts w:cs="Arial"/>
        </w:rPr>
      </w:pPr>
      <w:r w:rsidRPr="002B238F">
        <w:rPr>
          <w:rFonts w:cs="Arial"/>
          <w:b/>
        </w:rPr>
        <w:t>Denominator</w:t>
      </w:r>
      <w:r w:rsidRPr="002B238F">
        <w:rPr>
          <w:rFonts w:cs="Arial"/>
        </w:rPr>
        <w:t>: The cumulative enrollment (unduplicated) of the school for the academic year.</w:t>
      </w:r>
    </w:p>
    <w:p w14:paraId="30CB25E5" w14:textId="2B627EF0" w:rsidR="00EE1402" w:rsidRPr="002B238F" w:rsidRDefault="00F940CF" w:rsidP="00F940CF">
      <w:pPr>
        <w:pStyle w:val="Heading4"/>
        <w:numPr>
          <w:ilvl w:val="0"/>
          <w:numId w:val="28"/>
        </w:numPr>
        <w:ind w:left="360" w:firstLine="0"/>
      </w:pPr>
      <w:r>
        <w:t xml:space="preserve">  </w:t>
      </w:r>
      <w:r w:rsidR="00EE1402" w:rsidRPr="002B238F">
        <w:t>Graduation Credit Recovery/Acceleration Opportunity</w:t>
      </w:r>
      <w:r w:rsidR="00EE1402" w:rsidRPr="002B238F">
        <w:rPr>
          <w:spacing w:val="-1"/>
        </w:rPr>
        <w:t xml:space="preserve"> </w:t>
      </w:r>
      <w:r w:rsidR="00EE1402" w:rsidRPr="002B238F">
        <w:t>Indicator</w:t>
      </w:r>
    </w:p>
    <w:p w14:paraId="7C798A6B" w14:textId="77777777" w:rsidR="00EE1402" w:rsidRPr="00D3428D" w:rsidRDefault="00EE1402" w:rsidP="0048132C">
      <w:pPr>
        <w:pStyle w:val="BodyText"/>
        <w:spacing w:before="6"/>
        <w:rPr>
          <w:i/>
          <w:sz w:val="24"/>
          <w:szCs w:val="24"/>
        </w:rPr>
      </w:pPr>
    </w:p>
    <w:p w14:paraId="5DC02EF8" w14:textId="77777777" w:rsidR="00EE1402" w:rsidRPr="00D3428D" w:rsidRDefault="00EE1402" w:rsidP="0048132C">
      <w:pPr>
        <w:pStyle w:val="BodyText"/>
        <w:spacing w:line="259" w:lineRule="auto"/>
        <w:rPr>
          <w:sz w:val="24"/>
          <w:szCs w:val="24"/>
        </w:rPr>
      </w:pPr>
      <w:r w:rsidRPr="00D3428D">
        <w:rPr>
          <w:b/>
          <w:sz w:val="24"/>
          <w:szCs w:val="24"/>
        </w:rPr>
        <w:t xml:space="preserve">RECOMMENDATION: </w:t>
      </w:r>
      <w:r w:rsidRPr="00D3428D">
        <w:rPr>
          <w:sz w:val="24"/>
          <w:szCs w:val="24"/>
        </w:rPr>
        <w:t xml:space="preserve">Incorporate a credit acceleration/recovery opportunity indicator for programs in DASS schools. This indicator would certify that students in DASS schools have: (1) </w:t>
      </w:r>
      <w:r w:rsidRPr="00D3428D">
        <w:rPr>
          <w:i/>
          <w:sz w:val="24"/>
          <w:szCs w:val="24"/>
        </w:rPr>
        <w:t xml:space="preserve">access </w:t>
      </w:r>
      <w:r w:rsidRPr="00D3428D">
        <w:rPr>
          <w:sz w:val="24"/>
          <w:szCs w:val="24"/>
        </w:rPr>
        <w:t>to required credit-earning opportunities in all areas of study required for a standards-based diploma; and (2) an opportunity to obtain graduation-required credits at a rate that is equal to, or better than, what would be available in traditional high schools.</w:t>
      </w:r>
    </w:p>
    <w:p w14:paraId="30D6C2ED" w14:textId="77777777" w:rsidR="00EE1402" w:rsidRPr="00D3428D" w:rsidRDefault="00EE1402" w:rsidP="0048132C">
      <w:pPr>
        <w:pStyle w:val="BodyText"/>
        <w:spacing w:before="7"/>
        <w:rPr>
          <w:sz w:val="24"/>
          <w:szCs w:val="24"/>
        </w:rPr>
      </w:pPr>
    </w:p>
    <w:p w14:paraId="3A00C7FA" w14:textId="77777777" w:rsidR="00EE1402" w:rsidRPr="007A03F5" w:rsidRDefault="00EE1402" w:rsidP="004211DA">
      <w:pPr>
        <w:pStyle w:val="Heading5"/>
      </w:pPr>
      <w:r w:rsidRPr="007A03F5">
        <w:t>Why include this indicator in an accountability</w:t>
      </w:r>
      <w:r w:rsidRPr="007A03F5">
        <w:rPr>
          <w:spacing w:val="-2"/>
        </w:rPr>
        <w:t xml:space="preserve"> </w:t>
      </w:r>
      <w:r w:rsidRPr="007A03F5">
        <w:t>system?</w:t>
      </w:r>
    </w:p>
    <w:p w14:paraId="4B049F68" w14:textId="3476ED65" w:rsidR="00EE1402" w:rsidRPr="00D3428D" w:rsidRDefault="00EE1402" w:rsidP="0048132C">
      <w:pPr>
        <w:pStyle w:val="BodyText"/>
        <w:spacing w:before="157" w:line="276" w:lineRule="auto"/>
        <w:rPr>
          <w:sz w:val="24"/>
          <w:szCs w:val="24"/>
        </w:rPr>
      </w:pPr>
      <w:r w:rsidRPr="00D3428D">
        <w:rPr>
          <w:sz w:val="24"/>
          <w:szCs w:val="24"/>
        </w:rPr>
        <w:t>A central purpose of DASS-eligible schools is to offer youth a meaningful renewed opportunity</w:t>
      </w:r>
      <w:r w:rsidRPr="00D3428D">
        <w:rPr>
          <w:spacing w:val="-35"/>
          <w:sz w:val="24"/>
          <w:szCs w:val="24"/>
        </w:rPr>
        <w:t xml:space="preserve"> </w:t>
      </w:r>
      <w:r w:rsidRPr="00D3428D">
        <w:rPr>
          <w:sz w:val="24"/>
          <w:szCs w:val="24"/>
        </w:rPr>
        <w:t>to pursue credits needed for a regular standards-based high school diploma. LCAP Priority 7, for example, directs attention to the extent to which all “pupils have access to, and are enrolled in, a broad</w:t>
      </w:r>
      <w:r w:rsidRPr="00D3428D">
        <w:rPr>
          <w:spacing w:val="-17"/>
          <w:sz w:val="24"/>
          <w:szCs w:val="24"/>
        </w:rPr>
        <w:t xml:space="preserve"> </w:t>
      </w:r>
      <w:r w:rsidRPr="00D3428D">
        <w:rPr>
          <w:sz w:val="24"/>
          <w:szCs w:val="24"/>
        </w:rPr>
        <w:t>course</w:t>
      </w:r>
      <w:r w:rsidRPr="00D3428D">
        <w:rPr>
          <w:spacing w:val="-16"/>
          <w:sz w:val="24"/>
          <w:szCs w:val="24"/>
        </w:rPr>
        <w:t xml:space="preserve"> </w:t>
      </w:r>
      <w:r w:rsidRPr="00D3428D">
        <w:rPr>
          <w:sz w:val="24"/>
          <w:szCs w:val="24"/>
        </w:rPr>
        <w:t>of</w:t>
      </w:r>
      <w:r w:rsidRPr="00D3428D">
        <w:rPr>
          <w:spacing w:val="-17"/>
          <w:sz w:val="24"/>
          <w:szCs w:val="24"/>
        </w:rPr>
        <w:t xml:space="preserve"> </w:t>
      </w:r>
      <w:r w:rsidRPr="00D3428D">
        <w:rPr>
          <w:sz w:val="24"/>
          <w:szCs w:val="24"/>
        </w:rPr>
        <w:t>study”</w:t>
      </w:r>
      <w:r w:rsidRPr="00D3428D">
        <w:rPr>
          <w:spacing w:val="-17"/>
          <w:sz w:val="24"/>
          <w:szCs w:val="24"/>
        </w:rPr>
        <w:t xml:space="preserve"> </w:t>
      </w:r>
      <w:r w:rsidRPr="00D3428D">
        <w:rPr>
          <w:sz w:val="24"/>
          <w:szCs w:val="24"/>
        </w:rPr>
        <w:t>including</w:t>
      </w:r>
      <w:r w:rsidRPr="00D3428D">
        <w:rPr>
          <w:spacing w:val="-17"/>
          <w:sz w:val="24"/>
          <w:szCs w:val="24"/>
        </w:rPr>
        <w:t xml:space="preserve"> </w:t>
      </w:r>
      <w:r w:rsidRPr="00D3428D">
        <w:rPr>
          <w:sz w:val="24"/>
          <w:szCs w:val="24"/>
        </w:rPr>
        <w:t>the</w:t>
      </w:r>
      <w:r w:rsidRPr="00D3428D">
        <w:rPr>
          <w:spacing w:val="-17"/>
          <w:sz w:val="24"/>
          <w:szCs w:val="24"/>
        </w:rPr>
        <w:t xml:space="preserve"> </w:t>
      </w:r>
      <w:r w:rsidRPr="00D3428D">
        <w:rPr>
          <w:sz w:val="24"/>
          <w:szCs w:val="24"/>
        </w:rPr>
        <w:t>courses</w:t>
      </w:r>
      <w:r w:rsidRPr="00D3428D">
        <w:rPr>
          <w:spacing w:val="-17"/>
          <w:sz w:val="24"/>
          <w:szCs w:val="24"/>
        </w:rPr>
        <w:t xml:space="preserve"> </w:t>
      </w:r>
      <w:r w:rsidRPr="00D3428D">
        <w:rPr>
          <w:sz w:val="24"/>
          <w:szCs w:val="24"/>
        </w:rPr>
        <w:t>defined</w:t>
      </w:r>
      <w:r w:rsidRPr="00D3428D">
        <w:rPr>
          <w:spacing w:val="-16"/>
          <w:sz w:val="24"/>
          <w:szCs w:val="24"/>
        </w:rPr>
        <w:t xml:space="preserve"> </w:t>
      </w:r>
      <w:r w:rsidRPr="00D3428D">
        <w:rPr>
          <w:sz w:val="24"/>
          <w:szCs w:val="24"/>
        </w:rPr>
        <w:t>as</w:t>
      </w:r>
      <w:r w:rsidRPr="00D3428D">
        <w:rPr>
          <w:spacing w:val="-17"/>
          <w:sz w:val="24"/>
          <w:szCs w:val="24"/>
        </w:rPr>
        <w:t xml:space="preserve"> </w:t>
      </w:r>
      <w:r w:rsidRPr="00D3428D">
        <w:rPr>
          <w:sz w:val="24"/>
          <w:szCs w:val="24"/>
        </w:rPr>
        <w:lastRenderedPageBreak/>
        <w:t>required</w:t>
      </w:r>
      <w:r w:rsidRPr="00D3428D">
        <w:rPr>
          <w:spacing w:val="-16"/>
          <w:sz w:val="24"/>
          <w:szCs w:val="24"/>
        </w:rPr>
        <w:t xml:space="preserve"> </w:t>
      </w:r>
      <w:r w:rsidRPr="00D3428D">
        <w:rPr>
          <w:sz w:val="24"/>
          <w:szCs w:val="24"/>
        </w:rPr>
        <w:t>for</w:t>
      </w:r>
      <w:r w:rsidRPr="00D3428D">
        <w:rPr>
          <w:spacing w:val="-16"/>
          <w:sz w:val="24"/>
          <w:szCs w:val="24"/>
        </w:rPr>
        <w:t xml:space="preserve"> </w:t>
      </w:r>
      <w:r w:rsidRPr="00D3428D">
        <w:rPr>
          <w:sz w:val="24"/>
          <w:szCs w:val="24"/>
        </w:rPr>
        <w:t>graduation</w:t>
      </w:r>
      <w:r w:rsidRPr="00D3428D">
        <w:rPr>
          <w:spacing w:val="-16"/>
          <w:sz w:val="24"/>
          <w:szCs w:val="24"/>
        </w:rPr>
        <w:t xml:space="preserve"> </w:t>
      </w:r>
      <w:r w:rsidRPr="00D3428D">
        <w:rPr>
          <w:sz w:val="24"/>
          <w:szCs w:val="24"/>
        </w:rPr>
        <w:t>in</w:t>
      </w:r>
      <w:r w:rsidRPr="00D3428D">
        <w:rPr>
          <w:spacing w:val="-17"/>
          <w:sz w:val="24"/>
          <w:szCs w:val="24"/>
        </w:rPr>
        <w:t xml:space="preserve"> </w:t>
      </w:r>
      <w:r w:rsidRPr="00D3428D">
        <w:rPr>
          <w:sz w:val="24"/>
          <w:szCs w:val="24"/>
        </w:rPr>
        <w:t>Section</w:t>
      </w:r>
      <w:r w:rsidRPr="00D3428D">
        <w:rPr>
          <w:spacing w:val="-16"/>
          <w:sz w:val="24"/>
          <w:szCs w:val="24"/>
        </w:rPr>
        <w:t xml:space="preserve"> </w:t>
      </w:r>
      <w:r w:rsidRPr="00D3428D">
        <w:rPr>
          <w:sz w:val="24"/>
          <w:szCs w:val="24"/>
        </w:rPr>
        <w:t>51225.3 of the California Education Code.</w:t>
      </w:r>
      <w:hyperlink w:anchor="_18" w:history="1">
        <w:r w:rsidRPr="001464E6">
          <w:rPr>
            <w:rStyle w:val="Hyperlink"/>
            <w:position w:val="7"/>
            <w:sz w:val="16"/>
            <w:szCs w:val="16"/>
          </w:rPr>
          <w:t>18</w:t>
        </w:r>
      </w:hyperlink>
      <w:r w:rsidRPr="00D3428D">
        <w:rPr>
          <w:position w:val="7"/>
          <w:sz w:val="24"/>
          <w:szCs w:val="24"/>
        </w:rPr>
        <w:t xml:space="preserve"> </w:t>
      </w:r>
      <w:r w:rsidRPr="00D3428D">
        <w:rPr>
          <w:sz w:val="24"/>
          <w:szCs w:val="24"/>
        </w:rPr>
        <w:t>Additionally, the Education Code indicates legislative intent that students in alternative schools should have a renewed opportunity to “complete the</w:t>
      </w:r>
      <w:r w:rsidRPr="00D3428D">
        <w:rPr>
          <w:spacing w:val="-28"/>
          <w:sz w:val="24"/>
          <w:szCs w:val="24"/>
        </w:rPr>
        <w:t xml:space="preserve"> </w:t>
      </w:r>
      <w:r w:rsidRPr="00D3428D">
        <w:rPr>
          <w:sz w:val="24"/>
          <w:szCs w:val="24"/>
        </w:rPr>
        <w:t>required academic courses of instruction to graduate from high school.”</w:t>
      </w:r>
      <w:hyperlink w:anchor="_19" w:history="1">
        <w:r w:rsidRPr="001464E6">
          <w:rPr>
            <w:rStyle w:val="Hyperlink"/>
            <w:position w:val="7"/>
            <w:sz w:val="16"/>
            <w:szCs w:val="16"/>
          </w:rPr>
          <w:t>19</w:t>
        </w:r>
      </w:hyperlink>
      <w:r w:rsidRPr="00D3428D">
        <w:rPr>
          <w:position w:val="7"/>
          <w:sz w:val="24"/>
          <w:szCs w:val="24"/>
        </w:rPr>
        <w:t xml:space="preserve"> </w:t>
      </w:r>
      <w:r w:rsidRPr="00D3428D">
        <w:rPr>
          <w:sz w:val="24"/>
          <w:szCs w:val="24"/>
        </w:rPr>
        <w:t>Taken together, these state policies suggest that all students, including those in alternative settings, should be afforded an educational pathway that prepares them for college and careers, regardless of what school they attend or where they</w:t>
      </w:r>
      <w:r w:rsidRPr="00D3428D">
        <w:rPr>
          <w:spacing w:val="-1"/>
          <w:sz w:val="24"/>
          <w:szCs w:val="24"/>
        </w:rPr>
        <w:t xml:space="preserve"> </w:t>
      </w:r>
      <w:r w:rsidRPr="00D3428D">
        <w:rPr>
          <w:sz w:val="24"/>
          <w:szCs w:val="24"/>
        </w:rPr>
        <w:t>live.</w:t>
      </w:r>
    </w:p>
    <w:p w14:paraId="0B642D9B" w14:textId="77777777" w:rsidR="00EE1402" w:rsidRPr="00D3428D" w:rsidRDefault="00EE1402" w:rsidP="0048132C">
      <w:pPr>
        <w:pStyle w:val="BodyText"/>
        <w:spacing w:before="9"/>
        <w:rPr>
          <w:sz w:val="24"/>
          <w:szCs w:val="24"/>
        </w:rPr>
      </w:pPr>
    </w:p>
    <w:p w14:paraId="4412F80A" w14:textId="1F8A0812" w:rsidR="00EE1402" w:rsidRPr="00D3428D" w:rsidRDefault="00EE1402" w:rsidP="0048132C">
      <w:pPr>
        <w:pStyle w:val="BodyText"/>
        <w:spacing w:line="276" w:lineRule="auto"/>
        <w:rPr>
          <w:sz w:val="24"/>
          <w:szCs w:val="24"/>
        </w:rPr>
      </w:pPr>
      <w:r w:rsidRPr="00D3428D">
        <w:rPr>
          <w:sz w:val="24"/>
          <w:szCs w:val="24"/>
        </w:rPr>
        <w:t>The Task Force considered that credit recovery or acceleration is also a key policy objective underlying the creation of alternative programs. To meet this critical objective, LEAs should ensure that youth placed in alternative settings have access to programs and courses, including</w:t>
      </w:r>
    </w:p>
    <w:p w14:paraId="26C2731F" w14:textId="77777777" w:rsidR="00EE1402" w:rsidRPr="00D3428D" w:rsidRDefault="00EE1402" w:rsidP="0048132C">
      <w:pPr>
        <w:pStyle w:val="BodyText"/>
        <w:spacing w:before="1"/>
        <w:rPr>
          <w:sz w:val="24"/>
          <w:szCs w:val="24"/>
        </w:rPr>
      </w:pPr>
    </w:p>
    <w:p w14:paraId="562D239A" w14:textId="77777777" w:rsidR="00EE1402" w:rsidRPr="00D3428D" w:rsidRDefault="00EE1402" w:rsidP="0048132C">
      <w:pPr>
        <w:pStyle w:val="BodyText"/>
        <w:spacing w:before="8"/>
        <w:rPr>
          <w:sz w:val="24"/>
          <w:szCs w:val="24"/>
        </w:rPr>
      </w:pPr>
    </w:p>
    <w:p w14:paraId="1CBB9E0B" w14:textId="77777777" w:rsidR="00EE1402" w:rsidRPr="007A03F5" w:rsidRDefault="00EE1402" w:rsidP="004211DA">
      <w:pPr>
        <w:pStyle w:val="Heading5"/>
      </w:pPr>
      <w:r w:rsidRPr="007A03F5">
        <w:t>How would an LEA meet the requirements of this</w:t>
      </w:r>
      <w:r w:rsidRPr="007A03F5">
        <w:rPr>
          <w:spacing w:val="-1"/>
        </w:rPr>
        <w:t xml:space="preserve"> </w:t>
      </w:r>
      <w:r w:rsidRPr="007A03F5">
        <w:t>indicator?</w:t>
      </w:r>
    </w:p>
    <w:p w14:paraId="64AAD054" w14:textId="01363B6D" w:rsidR="00EE1402" w:rsidRPr="002B238F" w:rsidRDefault="00EE1402" w:rsidP="00F940CF">
      <w:pPr>
        <w:pStyle w:val="ListParagraph"/>
        <w:widowControl w:val="0"/>
        <w:numPr>
          <w:ilvl w:val="1"/>
          <w:numId w:val="9"/>
        </w:numPr>
        <w:tabs>
          <w:tab w:val="left" w:pos="450"/>
        </w:tabs>
        <w:autoSpaceDE w:val="0"/>
        <w:autoSpaceDN w:val="0"/>
        <w:spacing w:before="158"/>
        <w:ind w:left="0" w:firstLine="0"/>
        <w:contextualSpacing w:val="0"/>
        <w:rPr>
          <w:rFonts w:cs="Arial"/>
        </w:rPr>
      </w:pPr>
      <w:r w:rsidRPr="002B238F">
        <w:rPr>
          <w:rFonts w:cs="Arial"/>
          <w:b/>
        </w:rPr>
        <w:t>Course of Study Access</w:t>
      </w:r>
      <w:r w:rsidRPr="002B238F">
        <w:rPr>
          <w:rFonts w:cs="Arial"/>
        </w:rPr>
        <w:t>: The requirements of this component are met if the</w:t>
      </w:r>
      <w:r w:rsidRPr="002B238F">
        <w:rPr>
          <w:rFonts w:cs="Arial"/>
          <w:spacing w:val="-7"/>
        </w:rPr>
        <w:t xml:space="preserve"> </w:t>
      </w:r>
      <w:r w:rsidRPr="002B238F">
        <w:rPr>
          <w:rFonts w:cs="Arial"/>
        </w:rPr>
        <w:t>LEA</w:t>
      </w:r>
      <w:r w:rsidRPr="002B238F">
        <w:rPr>
          <w:rFonts w:cs="Arial"/>
          <w:spacing w:val="-7"/>
        </w:rPr>
        <w:t xml:space="preserve"> </w:t>
      </w:r>
      <w:r w:rsidRPr="002B238F">
        <w:rPr>
          <w:rFonts w:cs="Arial"/>
        </w:rPr>
        <w:t>can</w:t>
      </w:r>
      <w:r w:rsidRPr="002B238F">
        <w:rPr>
          <w:rFonts w:cs="Arial"/>
          <w:spacing w:val="-7"/>
        </w:rPr>
        <w:t xml:space="preserve"> </w:t>
      </w:r>
      <w:r w:rsidRPr="002B238F">
        <w:rPr>
          <w:rFonts w:cs="Arial"/>
        </w:rPr>
        <w:t>affirmatively</w:t>
      </w:r>
      <w:r w:rsidRPr="002B238F">
        <w:rPr>
          <w:rFonts w:cs="Arial"/>
          <w:spacing w:val="-7"/>
        </w:rPr>
        <w:t xml:space="preserve"> </w:t>
      </w:r>
      <w:r w:rsidRPr="002B238F">
        <w:rPr>
          <w:rFonts w:cs="Arial"/>
        </w:rPr>
        <w:t>certify</w:t>
      </w:r>
      <w:r w:rsidRPr="002B238F">
        <w:rPr>
          <w:rFonts w:cs="Arial"/>
          <w:spacing w:val="-7"/>
        </w:rPr>
        <w:t xml:space="preserve"> </w:t>
      </w:r>
      <w:r w:rsidRPr="002B238F">
        <w:rPr>
          <w:rFonts w:cs="Arial"/>
        </w:rPr>
        <w:t>that</w:t>
      </w:r>
      <w:r w:rsidRPr="002B238F">
        <w:rPr>
          <w:rFonts w:cs="Arial"/>
          <w:spacing w:val="-8"/>
        </w:rPr>
        <w:t xml:space="preserve"> </w:t>
      </w:r>
      <w:r w:rsidRPr="002B238F">
        <w:rPr>
          <w:rFonts w:cs="Arial"/>
        </w:rPr>
        <w:t>all</w:t>
      </w:r>
      <w:r w:rsidRPr="002B238F">
        <w:rPr>
          <w:rFonts w:cs="Arial"/>
          <w:spacing w:val="-7"/>
        </w:rPr>
        <w:t xml:space="preserve"> </w:t>
      </w:r>
      <w:r w:rsidRPr="002B238F">
        <w:rPr>
          <w:rFonts w:cs="Arial"/>
        </w:rPr>
        <w:t>of</w:t>
      </w:r>
      <w:r w:rsidRPr="002B238F">
        <w:rPr>
          <w:rFonts w:cs="Arial"/>
          <w:spacing w:val="-7"/>
        </w:rPr>
        <w:t xml:space="preserve"> </w:t>
      </w:r>
      <w:r w:rsidRPr="002B238F">
        <w:rPr>
          <w:rFonts w:cs="Arial"/>
        </w:rPr>
        <w:t>its</w:t>
      </w:r>
      <w:r w:rsidRPr="002B238F">
        <w:rPr>
          <w:rFonts w:cs="Arial"/>
          <w:spacing w:val="-6"/>
        </w:rPr>
        <w:t xml:space="preserve"> </w:t>
      </w:r>
      <w:r w:rsidRPr="002B238F">
        <w:rPr>
          <w:rFonts w:cs="Arial"/>
        </w:rPr>
        <w:t>DASS</w:t>
      </w:r>
      <w:r w:rsidRPr="002B238F">
        <w:rPr>
          <w:rFonts w:cs="Arial"/>
          <w:spacing w:val="-7"/>
        </w:rPr>
        <w:t xml:space="preserve"> </w:t>
      </w:r>
      <w:r w:rsidRPr="002B238F">
        <w:rPr>
          <w:rFonts w:cs="Arial"/>
        </w:rPr>
        <w:t>schools</w:t>
      </w:r>
      <w:r w:rsidRPr="002B238F">
        <w:rPr>
          <w:rFonts w:cs="Arial"/>
          <w:spacing w:val="-8"/>
        </w:rPr>
        <w:t xml:space="preserve"> </w:t>
      </w:r>
      <w:r w:rsidRPr="002B238F">
        <w:rPr>
          <w:rFonts w:cs="Arial"/>
        </w:rPr>
        <w:t>offer</w:t>
      </w:r>
      <w:r w:rsidRPr="002B238F">
        <w:rPr>
          <w:rFonts w:cs="Arial"/>
          <w:spacing w:val="-7"/>
        </w:rPr>
        <w:t xml:space="preserve"> </w:t>
      </w:r>
      <w:r w:rsidRPr="002B238F">
        <w:rPr>
          <w:rFonts w:cs="Arial"/>
        </w:rPr>
        <w:t>access</w:t>
      </w:r>
      <w:r w:rsidRPr="002B238F">
        <w:rPr>
          <w:rFonts w:cs="Arial"/>
          <w:spacing w:val="-7"/>
        </w:rPr>
        <w:t xml:space="preserve"> </w:t>
      </w:r>
      <w:r w:rsidRPr="002B238F">
        <w:rPr>
          <w:rFonts w:cs="Arial"/>
        </w:rPr>
        <w:t>to credit attainment opportunities in all courses required to graduate with a standards-based diploma, including applicable Williams settlement provisions.</w:t>
      </w:r>
      <w:hyperlink w:anchor="_Appendix_IV" w:history="1">
        <w:r w:rsidRPr="001464E6">
          <w:rPr>
            <w:rStyle w:val="Hyperlink"/>
            <w:rFonts w:cs="Arial"/>
            <w:position w:val="7"/>
            <w:sz w:val="16"/>
            <w:szCs w:val="16"/>
          </w:rPr>
          <w:t>20</w:t>
        </w:r>
      </w:hyperlink>
    </w:p>
    <w:p w14:paraId="08071989" w14:textId="77777777" w:rsidR="00EE1402" w:rsidRPr="002B238F" w:rsidRDefault="00EE1402" w:rsidP="0048132C">
      <w:pPr>
        <w:pStyle w:val="BodyText"/>
        <w:spacing w:before="9"/>
        <w:rPr>
          <w:sz w:val="24"/>
          <w:szCs w:val="24"/>
        </w:rPr>
      </w:pPr>
    </w:p>
    <w:p w14:paraId="136B4948" w14:textId="77777777" w:rsidR="00EE1402" w:rsidRPr="002B238F" w:rsidRDefault="00EE1402" w:rsidP="00F940CF">
      <w:pPr>
        <w:pStyle w:val="ListParagraph"/>
        <w:widowControl w:val="0"/>
        <w:numPr>
          <w:ilvl w:val="1"/>
          <w:numId w:val="9"/>
        </w:numPr>
        <w:tabs>
          <w:tab w:val="left" w:pos="450"/>
        </w:tabs>
        <w:autoSpaceDE w:val="0"/>
        <w:autoSpaceDN w:val="0"/>
        <w:ind w:left="0" w:firstLine="0"/>
        <w:contextualSpacing w:val="0"/>
        <w:rPr>
          <w:rFonts w:cs="Arial"/>
        </w:rPr>
      </w:pPr>
      <w:r w:rsidRPr="002B238F">
        <w:rPr>
          <w:rFonts w:cs="Arial"/>
          <w:b/>
        </w:rPr>
        <w:t>Credit Recovery/Acceleration Access</w:t>
      </w:r>
      <w:r w:rsidRPr="002B238F">
        <w:rPr>
          <w:rFonts w:cs="Arial"/>
        </w:rPr>
        <w:t>: For example, in an LEA that requires students in comprehensive schools to successfully complete 240 credits for graduation—i.e., 60 credits per year/30 credits per semester/15 credits per six-week period—that LEA would meet the requirement for this element if all of its DASS schools offered the opportunity for youth to earn, on average, as many or more credits per year/semester/six-week grading period as they could in a comprehensive</w:t>
      </w:r>
      <w:r w:rsidRPr="002B238F">
        <w:rPr>
          <w:rFonts w:cs="Arial"/>
          <w:spacing w:val="-4"/>
        </w:rPr>
        <w:t xml:space="preserve"> </w:t>
      </w:r>
      <w:r w:rsidRPr="002B238F">
        <w:rPr>
          <w:rFonts w:cs="Arial"/>
        </w:rPr>
        <w:t>school.</w:t>
      </w:r>
    </w:p>
    <w:p w14:paraId="15E6FE97" w14:textId="77777777" w:rsidR="00EE1402" w:rsidRPr="00D3428D" w:rsidRDefault="00EE1402" w:rsidP="0048132C">
      <w:pPr>
        <w:pStyle w:val="BodyText"/>
        <w:spacing w:before="8"/>
        <w:rPr>
          <w:sz w:val="24"/>
          <w:szCs w:val="24"/>
        </w:rPr>
      </w:pPr>
    </w:p>
    <w:p w14:paraId="59C19981" w14:textId="77777777" w:rsidR="00EE1402" w:rsidRPr="00D3428D" w:rsidRDefault="00EE1402" w:rsidP="0048132C">
      <w:pPr>
        <w:pStyle w:val="Heading5"/>
      </w:pPr>
      <w:r w:rsidRPr="00D3428D">
        <w:t>Decision</w:t>
      </w:r>
      <w:r w:rsidRPr="00D3428D">
        <w:rPr>
          <w:spacing w:val="-6"/>
        </w:rPr>
        <w:t xml:space="preserve"> </w:t>
      </w:r>
      <w:r w:rsidRPr="00D3428D">
        <w:t>to</w:t>
      </w:r>
      <w:r w:rsidRPr="00D3428D">
        <w:rPr>
          <w:spacing w:val="-5"/>
        </w:rPr>
        <w:t xml:space="preserve"> </w:t>
      </w:r>
      <w:r w:rsidRPr="00D3428D">
        <w:t>make</w:t>
      </w:r>
      <w:r w:rsidRPr="00D3428D">
        <w:rPr>
          <w:spacing w:val="-6"/>
        </w:rPr>
        <w:t xml:space="preserve"> </w:t>
      </w:r>
      <w:r w:rsidRPr="00D3428D">
        <w:t>no</w:t>
      </w:r>
      <w:r w:rsidRPr="00D3428D">
        <w:rPr>
          <w:spacing w:val="-5"/>
        </w:rPr>
        <w:t xml:space="preserve"> </w:t>
      </w:r>
      <w:r w:rsidRPr="00D3428D">
        <w:t>recommendation</w:t>
      </w:r>
      <w:r w:rsidRPr="00D3428D">
        <w:rPr>
          <w:spacing w:val="-5"/>
        </w:rPr>
        <w:t xml:space="preserve"> </w:t>
      </w:r>
      <w:r w:rsidRPr="00D3428D">
        <w:t>regarding</w:t>
      </w:r>
      <w:r w:rsidRPr="00D3428D">
        <w:rPr>
          <w:spacing w:val="-6"/>
        </w:rPr>
        <w:t xml:space="preserve"> </w:t>
      </w:r>
      <w:r w:rsidRPr="00D3428D">
        <w:t>setting</w:t>
      </w:r>
      <w:r w:rsidRPr="00D3428D">
        <w:rPr>
          <w:spacing w:val="-5"/>
        </w:rPr>
        <w:t xml:space="preserve"> </w:t>
      </w:r>
      <w:r w:rsidRPr="00D3428D">
        <w:t>a</w:t>
      </w:r>
      <w:r w:rsidRPr="00D3428D">
        <w:rPr>
          <w:spacing w:val="-6"/>
        </w:rPr>
        <w:t xml:space="preserve"> </w:t>
      </w:r>
      <w:r w:rsidRPr="00D3428D">
        <w:t>specific</w:t>
      </w:r>
      <w:r w:rsidRPr="00D3428D">
        <w:rPr>
          <w:spacing w:val="-5"/>
        </w:rPr>
        <w:t xml:space="preserve"> </w:t>
      </w:r>
      <w:r w:rsidRPr="00D3428D">
        <w:t>credit</w:t>
      </w:r>
      <w:r w:rsidRPr="00D3428D">
        <w:rPr>
          <w:spacing w:val="-5"/>
        </w:rPr>
        <w:t xml:space="preserve"> </w:t>
      </w:r>
      <w:r w:rsidRPr="00D3428D">
        <w:t>accumulation target for youth in alternative</w:t>
      </w:r>
      <w:r w:rsidRPr="00D3428D">
        <w:rPr>
          <w:spacing w:val="-1"/>
        </w:rPr>
        <w:t xml:space="preserve"> </w:t>
      </w:r>
      <w:r w:rsidRPr="00D3428D">
        <w:t>schools.</w:t>
      </w:r>
    </w:p>
    <w:p w14:paraId="732AE1F8" w14:textId="77777777" w:rsidR="00EE1402" w:rsidRPr="00D3428D" w:rsidRDefault="00EE1402" w:rsidP="0048132C">
      <w:pPr>
        <w:pStyle w:val="BodyText"/>
        <w:spacing w:before="120" w:line="276" w:lineRule="auto"/>
        <w:rPr>
          <w:sz w:val="24"/>
          <w:szCs w:val="24"/>
        </w:rPr>
      </w:pPr>
      <w:r w:rsidRPr="00D3428D">
        <w:rPr>
          <w:sz w:val="24"/>
          <w:szCs w:val="24"/>
        </w:rPr>
        <w:t>Given the centrality of credit-earning opportunities in alternative settings, the Task Force considered</w:t>
      </w:r>
      <w:r w:rsidRPr="00D3428D">
        <w:rPr>
          <w:spacing w:val="-15"/>
          <w:sz w:val="24"/>
          <w:szCs w:val="24"/>
        </w:rPr>
        <w:t xml:space="preserve"> </w:t>
      </w:r>
      <w:r w:rsidRPr="00D3428D">
        <w:rPr>
          <w:sz w:val="24"/>
          <w:szCs w:val="24"/>
        </w:rPr>
        <w:t>whether</w:t>
      </w:r>
      <w:r w:rsidRPr="00D3428D">
        <w:rPr>
          <w:spacing w:val="-13"/>
          <w:sz w:val="24"/>
          <w:szCs w:val="24"/>
        </w:rPr>
        <w:t xml:space="preserve"> </w:t>
      </w:r>
      <w:r w:rsidRPr="00D3428D">
        <w:rPr>
          <w:sz w:val="24"/>
          <w:szCs w:val="24"/>
        </w:rPr>
        <w:t>to</w:t>
      </w:r>
      <w:r w:rsidRPr="00D3428D">
        <w:rPr>
          <w:spacing w:val="-14"/>
          <w:sz w:val="24"/>
          <w:szCs w:val="24"/>
        </w:rPr>
        <w:t xml:space="preserve"> </w:t>
      </w:r>
      <w:r w:rsidRPr="00D3428D">
        <w:rPr>
          <w:sz w:val="24"/>
          <w:szCs w:val="24"/>
        </w:rPr>
        <w:t>move</w:t>
      </w:r>
      <w:r w:rsidRPr="00D3428D">
        <w:rPr>
          <w:spacing w:val="-14"/>
          <w:sz w:val="24"/>
          <w:szCs w:val="24"/>
        </w:rPr>
        <w:t xml:space="preserve"> </w:t>
      </w:r>
      <w:r w:rsidRPr="00D3428D">
        <w:rPr>
          <w:sz w:val="24"/>
          <w:szCs w:val="24"/>
        </w:rPr>
        <w:t>beyond</w:t>
      </w:r>
      <w:r w:rsidRPr="00D3428D">
        <w:rPr>
          <w:spacing w:val="-13"/>
          <w:sz w:val="24"/>
          <w:szCs w:val="24"/>
        </w:rPr>
        <w:t xml:space="preserve"> </w:t>
      </w:r>
      <w:r w:rsidRPr="00D3428D">
        <w:rPr>
          <w:sz w:val="24"/>
          <w:szCs w:val="24"/>
        </w:rPr>
        <w:t>a</w:t>
      </w:r>
      <w:r w:rsidRPr="00D3428D">
        <w:rPr>
          <w:spacing w:val="-14"/>
          <w:sz w:val="24"/>
          <w:szCs w:val="24"/>
        </w:rPr>
        <w:t xml:space="preserve"> </w:t>
      </w:r>
      <w:r w:rsidRPr="00D3428D">
        <w:rPr>
          <w:sz w:val="24"/>
          <w:szCs w:val="24"/>
        </w:rPr>
        <w:t>credit-earning</w:t>
      </w:r>
      <w:r w:rsidRPr="00D3428D">
        <w:rPr>
          <w:spacing w:val="-13"/>
          <w:sz w:val="24"/>
          <w:szCs w:val="24"/>
        </w:rPr>
        <w:t xml:space="preserve"> </w:t>
      </w:r>
      <w:r w:rsidRPr="00D3428D">
        <w:rPr>
          <w:sz w:val="24"/>
          <w:szCs w:val="24"/>
        </w:rPr>
        <w:t>opportunity</w:t>
      </w:r>
      <w:r w:rsidRPr="00D3428D">
        <w:rPr>
          <w:spacing w:val="-14"/>
          <w:sz w:val="24"/>
          <w:szCs w:val="24"/>
        </w:rPr>
        <w:t xml:space="preserve"> </w:t>
      </w:r>
      <w:r w:rsidRPr="00D3428D">
        <w:rPr>
          <w:sz w:val="24"/>
          <w:szCs w:val="24"/>
        </w:rPr>
        <w:t>indicator</w:t>
      </w:r>
      <w:r w:rsidRPr="00D3428D">
        <w:rPr>
          <w:spacing w:val="-13"/>
          <w:sz w:val="24"/>
          <w:szCs w:val="24"/>
        </w:rPr>
        <w:t xml:space="preserve"> </w:t>
      </w:r>
      <w:r w:rsidRPr="00D3428D">
        <w:rPr>
          <w:sz w:val="24"/>
          <w:szCs w:val="24"/>
        </w:rPr>
        <w:t>to</w:t>
      </w:r>
      <w:r w:rsidRPr="00D3428D">
        <w:rPr>
          <w:spacing w:val="-14"/>
          <w:sz w:val="24"/>
          <w:szCs w:val="24"/>
        </w:rPr>
        <w:t xml:space="preserve"> </w:t>
      </w:r>
      <w:r w:rsidRPr="00D3428D">
        <w:rPr>
          <w:sz w:val="24"/>
          <w:szCs w:val="24"/>
        </w:rPr>
        <w:t>recommend</w:t>
      </w:r>
      <w:r w:rsidRPr="00D3428D">
        <w:rPr>
          <w:spacing w:val="-13"/>
          <w:sz w:val="24"/>
          <w:szCs w:val="24"/>
        </w:rPr>
        <w:t xml:space="preserve"> </w:t>
      </w:r>
      <w:r w:rsidRPr="00D3428D">
        <w:rPr>
          <w:sz w:val="24"/>
          <w:szCs w:val="24"/>
        </w:rPr>
        <w:t>a</w:t>
      </w:r>
      <w:r w:rsidRPr="00D3428D">
        <w:rPr>
          <w:spacing w:val="-14"/>
          <w:sz w:val="24"/>
          <w:szCs w:val="24"/>
        </w:rPr>
        <w:t xml:space="preserve"> </w:t>
      </w:r>
      <w:r w:rsidRPr="00D3428D">
        <w:rPr>
          <w:sz w:val="24"/>
          <w:szCs w:val="24"/>
        </w:rPr>
        <w:t>credit- earning target (rate) for enrolled youth. Several considerations drove these</w:t>
      </w:r>
      <w:r w:rsidRPr="00D3428D">
        <w:rPr>
          <w:spacing w:val="-11"/>
          <w:sz w:val="24"/>
          <w:szCs w:val="24"/>
        </w:rPr>
        <w:t xml:space="preserve"> </w:t>
      </w:r>
      <w:r w:rsidRPr="00D3428D">
        <w:rPr>
          <w:sz w:val="24"/>
          <w:szCs w:val="24"/>
        </w:rPr>
        <w:t>deliberations.</w:t>
      </w:r>
    </w:p>
    <w:p w14:paraId="4F2BEDD0" w14:textId="77777777" w:rsidR="00EE1402" w:rsidRPr="00D3428D" w:rsidRDefault="00EE1402" w:rsidP="0048132C">
      <w:pPr>
        <w:pStyle w:val="BodyText"/>
        <w:spacing w:before="4"/>
        <w:rPr>
          <w:sz w:val="24"/>
          <w:szCs w:val="24"/>
        </w:rPr>
      </w:pPr>
    </w:p>
    <w:p w14:paraId="634F352E" w14:textId="1FCA2A02" w:rsidR="00EE1402" w:rsidRPr="00D3428D" w:rsidRDefault="00EE1402" w:rsidP="0048132C">
      <w:pPr>
        <w:pStyle w:val="BodyText"/>
        <w:spacing w:line="276" w:lineRule="auto"/>
        <w:rPr>
          <w:i/>
          <w:sz w:val="24"/>
          <w:szCs w:val="24"/>
        </w:rPr>
      </w:pPr>
      <w:r w:rsidRPr="00D3428D">
        <w:rPr>
          <w:sz w:val="24"/>
          <w:szCs w:val="24"/>
        </w:rPr>
        <w:t>First, credit-earning targets were an SBE-approved measure of school quality under the prior Alternative School Accountability Model (ASAM). ASAM schools had the option of reporting the percentage of graduation credits earned by all high school “long-term students” based on the number of graduation credits attempted.</w:t>
      </w:r>
      <w:hyperlink w:anchor="_21" w:history="1">
        <w:r w:rsidRPr="001464E6">
          <w:rPr>
            <w:rStyle w:val="Hyperlink"/>
            <w:position w:val="7"/>
            <w:sz w:val="16"/>
            <w:szCs w:val="16"/>
          </w:rPr>
          <w:t>21</w:t>
        </w:r>
      </w:hyperlink>
      <w:r w:rsidRPr="00D3428D">
        <w:rPr>
          <w:position w:val="7"/>
          <w:sz w:val="24"/>
          <w:szCs w:val="24"/>
        </w:rPr>
        <w:t xml:space="preserve"> </w:t>
      </w:r>
      <w:r w:rsidRPr="00D3428D">
        <w:rPr>
          <w:sz w:val="24"/>
          <w:szCs w:val="24"/>
        </w:rPr>
        <w:t xml:space="preserve">Alternatively, ASAM schools could report the average number of graduation credits earned by all high school long-term students per month of enrollment. In each case, the ASAM set performance standards (denoted as </w:t>
      </w:r>
      <w:r w:rsidRPr="00D3428D">
        <w:rPr>
          <w:i/>
          <w:sz w:val="24"/>
          <w:szCs w:val="24"/>
        </w:rPr>
        <w:t xml:space="preserve">Commendable, Sufficient, Growth Plan, and Immediate Action Needed). </w:t>
      </w:r>
    </w:p>
    <w:p w14:paraId="108A31D6" w14:textId="254AAB68" w:rsidR="00EE1402" w:rsidRPr="00D3428D" w:rsidRDefault="00EE1402" w:rsidP="0048132C">
      <w:pPr>
        <w:pStyle w:val="BodyText"/>
        <w:spacing w:before="80" w:line="276" w:lineRule="auto"/>
        <w:rPr>
          <w:sz w:val="24"/>
          <w:szCs w:val="24"/>
        </w:rPr>
      </w:pPr>
      <w:r w:rsidRPr="00D3428D">
        <w:rPr>
          <w:sz w:val="24"/>
          <w:szCs w:val="24"/>
        </w:rPr>
        <w:lastRenderedPageBreak/>
        <w:t>s well, the Task Force considered that the California legislature recently passed (AB 1097, Holden,</w:t>
      </w:r>
      <w:r w:rsidRPr="00D3428D">
        <w:rPr>
          <w:spacing w:val="-6"/>
          <w:sz w:val="24"/>
          <w:szCs w:val="24"/>
        </w:rPr>
        <w:t xml:space="preserve"> </w:t>
      </w:r>
      <w:r w:rsidRPr="00D3428D">
        <w:rPr>
          <w:sz w:val="24"/>
          <w:szCs w:val="24"/>
        </w:rPr>
        <w:t>2019),</w:t>
      </w:r>
      <w:hyperlink w:anchor="_22" w:history="1">
        <w:r w:rsidRPr="001464E6">
          <w:rPr>
            <w:rStyle w:val="Hyperlink"/>
            <w:position w:val="7"/>
            <w:sz w:val="16"/>
            <w:szCs w:val="16"/>
          </w:rPr>
          <w:t>22</w:t>
        </w:r>
      </w:hyperlink>
      <w:r w:rsidRPr="00D3428D">
        <w:rPr>
          <w:spacing w:val="17"/>
          <w:position w:val="7"/>
          <w:sz w:val="24"/>
          <w:szCs w:val="24"/>
        </w:rPr>
        <w:t xml:space="preserve"> </w:t>
      </w:r>
      <w:r w:rsidRPr="00D3428D">
        <w:rPr>
          <w:sz w:val="24"/>
          <w:szCs w:val="24"/>
        </w:rPr>
        <w:t>which</w:t>
      </w:r>
      <w:r w:rsidRPr="00D3428D">
        <w:rPr>
          <w:spacing w:val="-6"/>
          <w:sz w:val="24"/>
          <w:szCs w:val="24"/>
        </w:rPr>
        <w:t xml:space="preserve"> </w:t>
      </w:r>
      <w:r w:rsidRPr="00D3428D">
        <w:rPr>
          <w:sz w:val="24"/>
          <w:szCs w:val="24"/>
        </w:rPr>
        <w:t>directs</w:t>
      </w:r>
      <w:r w:rsidRPr="00D3428D">
        <w:rPr>
          <w:spacing w:val="-5"/>
          <w:sz w:val="24"/>
          <w:szCs w:val="24"/>
        </w:rPr>
        <w:t xml:space="preserve"> </w:t>
      </w:r>
      <w:r w:rsidRPr="00D3428D">
        <w:rPr>
          <w:sz w:val="24"/>
          <w:szCs w:val="24"/>
        </w:rPr>
        <w:t>the</w:t>
      </w:r>
      <w:r w:rsidRPr="00D3428D">
        <w:rPr>
          <w:spacing w:val="-5"/>
          <w:sz w:val="24"/>
          <w:szCs w:val="24"/>
        </w:rPr>
        <w:t xml:space="preserve"> </w:t>
      </w:r>
      <w:r w:rsidRPr="00D3428D">
        <w:rPr>
          <w:sz w:val="24"/>
          <w:szCs w:val="24"/>
        </w:rPr>
        <w:t>California</w:t>
      </w:r>
      <w:r w:rsidRPr="00D3428D">
        <w:rPr>
          <w:spacing w:val="-6"/>
          <w:sz w:val="24"/>
          <w:szCs w:val="24"/>
        </w:rPr>
        <w:t xml:space="preserve"> </w:t>
      </w:r>
      <w:r w:rsidRPr="00D3428D">
        <w:rPr>
          <w:sz w:val="24"/>
          <w:szCs w:val="24"/>
        </w:rPr>
        <w:t>Department</w:t>
      </w:r>
      <w:r w:rsidRPr="00D3428D">
        <w:rPr>
          <w:spacing w:val="-5"/>
          <w:sz w:val="24"/>
          <w:szCs w:val="24"/>
        </w:rPr>
        <w:t xml:space="preserve"> </w:t>
      </w:r>
      <w:r w:rsidRPr="00D3428D">
        <w:rPr>
          <w:sz w:val="24"/>
          <w:szCs w:val="24"/>
        </w:rPr>
        <w:t>of</w:t>
      </w:r>
      <w:r w:rsidRPr="00D3428D">
        <w:rPr>
          <w:spacing w:val="-5"/>
          <w:sz w:val="24"/>
          <w:szCs w:val="24"/>
        </w:rPr>
        <w:t xml:space="preserve"> </w:t>
      </w:r>
      <w:r w:rsidRPr="00D3428D">
        <w:rPr>
          <w:sz w:val="24"/>
          <w:szCs w:val="24"/>
        </w:rPr>
        <w:t>Education</w:t>
      </w:r>
      <w:r w:rsidRPr="00D3428D">
        <w:rPr>
          <w:spacing w:val="-6"/>
          <w:sz w:val="24"/>
          <w:szCs w:val="24"/>
        </w:rPr>
        <w:t xml:space="preserve"> </w:t>
      </w:r>
      <w:r w:rsidRPr="00D3428D">
        <w:rPr>
          <w:sz w:val="24"/>
          <w:szCs w:val="24"/>
        </w:rPr>
        <w:t>to</w:t>
      </w:r>
      <w:r w:rsidRPr="00D3428D">
        <w:rPr>
          <w:spacing w:val="-5"/>
          <w:sz w:val="24"/>
          <w:szCs w:val="24"/>
        </w:rPr>
        <w:t xml:space="preserve"> </w:t>
      </w:r>
      <w:r w:rsidRPr="00D3428D">
        <w:rPr>
          <w:sz w:val="24"/>
          <w:szCs w:val="24"/>
        </w:rPr>
        <w:t>report</w:t>
      </w:r>
      <w:r w:rsidRPr="00D3428D">
        <w:rPr>
          <w:spacing w:val="-6"/>
          <w:sz w:val="24"/>
          <w:szCs w:val="24"/>
        </w:rPr>
        <w:t xml:space="preserve"> </w:t>
      </w:r>
      <w:r w:rsidRPr="00D3428D">
        <w:rPr>
          <w:sz w:val="24"/>
          <w:szCs w:val="24"/>
        </w:rPr>
        <w:t>on</w:t>
      </w:r>
      <w:r w:rsidRPr="00D3428D">
        <w:rPr>
          <w:spacing w:val="-5"/>
          <w:sz w:val="24"/>
          <w:szCs w:val="24"/>
        </w:rPr>
        <w:t xml:space="preserve"> </w:t>
      </w:r>
      <w:r w:rsidRPr="00D3428D">
        <w:rPr>
          <w:sz w:val="24"/>
          <w:szCs w:val="24"/>
        </w:rPr>
        <w:t>the</w:t>
      </w:r>
      <w:r w:rsidRPr="00D3428D">
        <w:rPr>
          <w:spacing w:val="-5"/>
          <w:sz w:val="24"/>
          <w:szCs w:val="24"/>
        </w:rPr>
        <w:t xml:space="preserve"> </w:t>
      </w:r>
      <w:r w:rsidRPr="00D3428D">
        <w:rPr>
          <w:sz w:val="24"/>
          <w:szCs w:val="24"/>
        </w:rPr>
        <w:t>status</w:t>
      </w:r>
      <w:r w:rsidRPr="00D3428D">
        <w:rPr>
          <w:spacing w:val="-6"/>
          <w:sz w:val="24"/>
          <w:szCs w:val="24"/>
        </w:rPr>
        <w:t xml:space="preserve"> </w:t>
      </w:r>
      <w:r w:rsidRPr="00D3428D">
        <w:rPr>
          <w:sz w:val="24"/>
          <w:szCs w:val="24"/>
        </w:rPr>
        <w:t>and outcomes of “credit recovery” programs, particularly in alternative schools. The legislation embodies continued interest in promoting effective second-chance pathways for youth who</w:t>
      </w:r>
      <w:r w:rsidRPr="00D3428D">
        <w:rPr>
          <w:spacing w:val="-32"/>
          <w:sz w:val="24"/>
          <w:szCs w:val="24"/>
        </w:rPr>
        <w:t xml:space="preserve"> </w:t>
      </w:r>
      <w:r w:rsidRPr="00D3428D">
        <w:rPr>
          <w:sz w:val="24"/>
          <w:szCs w:val="24"/>
        </w:rPr>
        <w:t>have fallen behind in the credits needed to meet minimum requirements for a standard high school diploma. Arguably, an accountability indicator for DASS schools should include an appropriate measure of how they are meeting these statutory and legislative</w:t>
      </w:r>
      <w:r w:rsidRPr="00D3428D">
        <w:rPr>
          <w:spacing w:val="-3"/>
          <w:sz w:val="24"/>
          <w:szCs w:val="24"/>
        </w:rPr>
        <w:t xml:space="preserve"> </w:t>
      </w:r>
      <w:r w:rsidRPr="00D3428D">
        <w:rPr>
          <w:sz w:val="24"/>
          <w:szCs w:val="24"/>
        </w:rPr>
        <w:t>goals.</w:t>
      </w:r>
    </w:p>
    <w:p w14:paraId="20A69BD0" w14:textId="77777777" w:rsidR="00EE1402" w:rsidRPr="00D3428D" w:rsidRDefault="00EE1402" w:rsidP="0048132C">
      <w:pPr>
        <w:pStyle w:val="BodyText"/>
        <w:spacing w:before="9"/>
        <w:rPr>
          <w:sz w:val="24"/>
          <w:szCs w:val="24"/>
        </w:rPr>
      </w:pPr>
    </w:p>
    <w:p w14:paraId="32B42F77" w14:textId="1CBA4D87" w:rsidR="00EE1402" w:rsidRPr="00D3428D" w:rsidRDefault="00EE1402" w:rsidP="0048132C">
      <w:pPr>
        <w:pStyle w:val="BodyText"/>
        <w:spacing w:line="276" w:lineRule="auto"/>
        <w:rPr>
          <w:sz w:val="24"/>
          <w:szCs w:val="24"/>
        </w:rPr>
      </w:pPr>
      <w:r w:rsidRPr="00D3428D">
        <w:rPr>
          <w:sz w:val="24"/>
          <w:szCs w:val="24"/>
        </w:rPr>
        <w:t>Ultimately, however, the Task Force voted to abstain from recommending credit-earning targets for enrolled youth at this time. Task Force members considered that the introduction of a one- year graduation rate standard for DASS schools already created appropriate incentives for schools</w:t>
      </w:r>
      <w:r w:rsidRPr="00D3428D">
        <w:rPr>
          <w:spacing w:val="-15"/>
          <w:sz w:val="24"/>
          <w:szCs w:val="24"/>
        </w:rPr>
        <w:t xml:space="preserve"> </w:t>
      </w:r>
      <w:r w:rsidRPr="00D3428D">
        <w:rPr>
          <w:sz w:val="24"/>
          <w:szCs w:val="24"/>
        </w:rPr>
        <w:t>to</w:t>
      </w:r>
      <w:r w:rsidRPr="00D3428D">
        <w:rPr>
          <w:spacing w:val="-14"/>
          <w:sz w:val="24"/>
          <w:szCs w:val="24"/>
        </w:rPr>
        <w:t xml:space="preserve"> </w:t>
      </w:r>
      <w:r w:rsidRPr="00D3428D">
        <w:rPr>
          <w:sz w:val="24"/>
          <w:szCs w:val="24"/>
        </w:rPr>
        <w:t>focus</w:t>
      </w:r>
      <w:r w:rsidRPr="00D3428D">
        <w:rPr>
          <w:spacing w:val="-15"/>
          <w:sz w:val="24"/>
          <w:szCs w:val="24"/>
        </w:rPr>
        <w:t xml:space="preserve"> </w:t>
      </w:r>
      <w:r w:rsidRPr="00D3428D">
        <w:rPr>
          <w:sz w:val="24"/>
          <w:szCs w:val="24"/>
        </w:rPr>
        <w:t>on</w:t>
      </w:r>
      <w:r w:rsidRPr="00D3428D">
        <w:rPr>
          <w:spacing w:val="-16"/>
          <w:sz w:val="24"/>
          <w:szCs w:val="24"/>
        </w:rPr>
        <w:t xml:space="preserve"> </w:t>
      </w:r>
      <w:r w:rsidRPr="00D3428D">
        <w:rPr>
          <w:sz w:val="24"/>
          <w:szCs w:val="24"/>
        </w:rPr>
        <w:t>credit-earning.</w:t>
      </w:r>
      <w:r w:rsidRPr="00D3428D">
        <w:rPr>
          <w:spacing w:val="-14"/>
          <w:sz w:val="24"/>
          <w:szCs w:val="24"/>
        </w:rPr>
        <w:t xml:space="preserve"> </w:t>
      </w:r>
      <w:r w:rsidRPr="00D3428D">
        <w:rPr>
          <w:sz w:val="24"/>
          <w:szCs w:val="24"/>
        </w:rPr>
        <w:t>As</w:t>
      </w:r>
      <w:r w:rsidRPr="00D3428D">
        <w:rPr>
          <w:spacing w:val="-17"/>
          <w:sz w:val="24"/>
          <w:szCs w:val="24"/>
        </w:rPr>
        <w:t xml:space="preserve"> </w:t>
      </w:r>
      <w:r w:rsidRPr="00D3428D">
        <w:rPr>
          <w:sz w:val="24"/>
          <w:szCs w:val="24"/>
        </w:rPr>
        <w:t>well,</w:t>
      </w:r>
      <w:r w:rsidRPr="00D3428D">
        <w:rPr>
          <w:spacing w:val="-14"/>
          <w:sz w:val="24"/>
          <w:szCs w:val="24"/>
        </w:rPr>
        <w:t xml:space="preserve"> </w:t>
      </w:r>
      <w:r w:rsidRPr="00D3428D">
        <w:rPr>
          <w:sz w:val="24"/>
          <w:szCs w:val="24"/>
        </w:rPr>
        <w:t>it</w:t>
      </w:r>
      <w:r w:rsidRPr="00D3428D">
        <w:rPr>
          <w:spacing w:val="-15"/>
          <w:sz w:val="24"/>
          <w:szCs w:val="24"/>
        </w:rPr>
        <w:t xml:space="preserve"> </w:t>
      </w:r>
      <w:r w:rsidRPr="00D3428D">
        <w:rPr>
          <w:sz w:val="24"/>
          <w:szCs w:val="24"/>
        </w:rPr>
        <w:t>was</w:t>
      </w:r>
      <w:r w:rsidRPr="00D3428D">
        <w:rPr>
          <w:spacing w:val="-16"/>
          <w:sz w:val="24"/>
          <w:szCs w:val="24"/>
        </w:rPr>
        <w:t xml:space="preserve"> </w:t>
      </w:r>
      <w:r w:rsidRPr="00D3428D">
        <w:rPr>
          <w:sz w:val="24"/>
          <w:szCs w:val="24"/>
        </w:rPr>
        <w:t>not</w:t>
      </w:r>
      <w:r w:rsidRPr="00D3428D">
        <w:rPr>
          <w:spacing w:val="-14"/>
          <w:sz w:val="24"/>
          <w:szCs w:val="24"/>
        </w:rPr>
        <w:t xml:space="preserve"> </w:t>
      </w:r>
      <w:r w:rsidRPr="00D3428D">
        <w:rPr>
          <w:sz w:val="24"/>
          <w:szCs w:val="24"/>
        </w:rPr>
        <w:t>clear</w:t>
      </w:r>
      <w:r w:rsidRPr="00D3428D">
        <w:rPr>
          <w:spacing w:val="-15"/>
          <w:sz w:val="24"/>
          <w:szCs w:val="24"/>
        </w:rPr>
        <w:t xml:space="preserve"> </w:t>
      </w:r>
      <w:r w:rsidRPr="00D3428D">
        <w:rPr>
          <w:sz w:val="24"/>
          <w:szCs w:val="24"/>
        </w:rPr>
        <w:t>what</w:t>
      </w:r>
      <w:r w:rsidRPr="00D3428D">
        <w:rPr>
          <w:spacing w:val="-16"/>
          <w:sz w:val="24"/>
          <w:szCs w:val="24"/>
        </w:rPr>
        <w:t xml:space="preserve"> </w:t>
      </w:r>
      <w:r w:rsidRPr="00D3428D">
        <w:rPr>
          <w:sz w:val="24"/>
          <w:szCs w:val="24"/>
        </w:rPr>
        <w:t>an</w:t>
      </w:r>
      <w:r w:rsidRPr="00D3428D">
        <w:rPr>
          <w:spacing w:val="-15"/>
          <w:sz w:val="24"/>
          <w:szCs w:val="24"/>
        </w:rPr>
        <w:t xml:space="preserve"> </w:t>
      </w:r>
      <w:r w:rsidRPr="00D3428D">
        <w:rPr>
          <w:sz w:val="24"/>
          <w:szCs w:val="24"/>
        </w:rPr>
        <w:t>optimal</w:t>
      </w:r>
      <w:r w:rsidRPr="00D3428D">
        <w:rPr>
          <w:spacing w:val="-14"/>
          <w:sz w:val="24"/>
          <w:szCs w:val="24"/>
        </w:rPr>
        <w:t xml:space="preserve"> </w:t>
      </w:r>
      <w:r w:rsidRPr="00D3428D">
        <w:rPr>
          <w:sz w:val="24"/>
          <w:szCs w:val="24"/>
        </w:rPr>
        <w:t>research-based</w:t>
      </w:r>
      <w:r w:rsidRPr="00D3428D">
        <w:rPr>
          <w:spacing w:val="-14"/>
          <w:sz w:val="24"/>
          <w:szCs w:val="24"/>
        </w:rPr>
        <w:t xml:space="preserve"> </w:t>
      </w:r>
      <w:r w:rsidRPr="00D3428D">
        <w:rPr>
          <w:sz w:val="24"/>
          <w:szCs w:val="24"/>
        </w:rPr>
        <w:t>credit- accumulation rate might be for youth who are more than one year behind in credits, given the wide variation in age and history of school disengagement across schools and DASS school program types. Some dropout recovery programs operated by charter schools focus on course completion or competency mastery, rather than unit credits. In this context, a focus on credit- earning efficiency might divert attention from credit quality and instructional innovations. Such innovations, like project-based learning, seek to balance deeper learning and academic engagement with credit-earning pacing. Furthermore, we could find no other state which set system-level credit-earning targets for alternative schools. Colorado’s accountability model, for example,</w:t>
      </w:r>
      <w:r w:rsidRPr="00D3428D">
        <w:rPr>
          <w:spacing w:val="-14"/>
          <w:sz w:val="24"/>
          <w:szCs w:val="24"/>
        </w:rPr>
        <w:t xml:space="preserve"> </w:t>
      </w:r>
      <w:r w:rsidRPr="00D3428D">
        <w:rPr>
          <w:sz w:val="24"/>
          <w:szCs w:val="24"/>
        </w:rPr>
        <w:t>follows</w:t>
      </w:r>
      <w:r w:rsidRPr="00D3428D">
        <w:rPr>
          <w:spacing w:val="-14"/>
          <w:sz w:val="24"/>
          <w:szCs w:val="24"/>
        </w:rPr>
        <w:t xml:space="preserve"> </w:t>
      </w:r>
      <w:r w:rsidRPr="00D3428D">
        <w:rPr>
          <w:sz w:val="24"/>
          <w:szCs w:val="24"/>
        </w:rPr>
        <w:t>California’s</w:t>
      </w:r>
      <w:r w:rsidRPr="00D3428D">
        <w:rPr>
          <w:spacing w:val="-14"/>
          <w:sz w:val="24"/>
          <w:szCs w:val="24"/>
        </w:rPr>
        <w:t xml:space="preserve"> </w:t>
      </w:r>
      <w:r w:rsidRPr="00D3428D">
        <w:rPr>
          <w:sz w:val="24"/>
          <w:szCs w:val="24"/>
        </w:rPr>
        <w:t>prior</w:t>
      </w:r>
      <w:r w:rsidRPr="00D3428D">
        <w:rPr>
          <w:spacing w:val="-13"/>
          <w:sz w:val="24"/>
          <w:szCs w:val="24"/>
        </w:rPr>
        <w:t xml:space="preserve"> </w:t>
      </w:r>
      <w:r w:rsidRPr="00D3428D">
        <w:rPr>
          <w:sz w:val="24"/>
          <w:szCs w:val="24"/>
        </w:rPr>
        <w:t>ASAM</w:t>
      </w:r>
      <w:r w:rsidRPr="00D3428D">
        <w:rPr>
          <w:spacing w:val="-14"/>
          <w:sz w:val="24"/>
          <w:szCs w:val="24"/>
        </w:rPr>
        <w:t xml:space="preserve"> </w:t>
      </w:r>
      <w:r w:rsidRPr="00D3428D">
        <w:rPr>
          <w:sz w:val="24"/>
          <w:szCs w:val="24"/>
        </w:rPr>
        <w:t>approach</w:t>
      </w:r>
      <w:r w:rsidRPr="00D3428D">
        <w:rPr>
          <w:spacing w:val="-14"/>
          <w:sz w:val="24"/>
          <w:szCs w:val="24"/>
        </w:rPr>
        <w:t xml:space="preserve"> </w:t>
      </w:r>
      <w:r w:rsidRPr="00D3428D">
        <w:rPr>
          <w:sz w:val="24"/>
          <w:szCs w:val="24"/>
        </w:rPr>
        <w:t>and</w:t>
      </w:r>
      <w:r w:rsidRPr="00D3428D">
        <w:rPr>
          <w:spacing w:val="-13"/>
          <w:sz w:val="24"/>
          <w:szCs w:val="24"/>
        </w:rPr>
        <w:t xml:space="preserve"> </w:t>
      </w:r>
      <w:r w:rsidRPr="00D3428D">
        <w:rPr>
          <w:sz w:val="24"/>
          <w:szCs w:val="24"/>
        </w:rPr>
        <w:t>makes</w:t>
      </w:r>
      <w:r w:rsidRPr="00D3428D">
        <w:rPr>
          <w:spacing w:val="-14"/>
          <w:sz w:val="24"/>
          <w:szCs w:val="24"/>
        </w:rPr>
        <w:t xml:space="preserve"> </w:t>
      </w:r>
      <w:r w:rsidRPr="00D3428D">
        <w:rPr>
          <w:sz w:val="24"/>
          <w:szCs w:val="24"/>
        </w:rPr>
        <w:t>school/system-level</w:t>
      </w:r>
      <w:r w:rsidRPr="00D3428D">
        <w:rPr>
          <w:spacing w:val="-14"/>
          <w:sz w:val="24"/>
          <w:szCs w:val="24"/>
        </w:rPr>
        <w:t xml:space="preserve"> </w:t>
      </w:r>
      <w:r w:rsidRPr="00D3428D">
        <w:rPr>
          <w:sz w:val="24"/>
          <w:szCs w:val="24"/>
        </w:rPr>
        <w:t>credit-earning progress a voluntarily reported best practice measure for alternative schools. It also allows individual</w:t>
      </w:r>
      <w:r w:rsidRPr="00D3428D">
        <w:rPr>
          <w:spacing w:val="-12"/>
          <w:sz w:val="24"/>
          <w:szCs w:val="24"/>
        </w:rPr>
        <w:t xml:space="preserve"> </w:t>
      </w:r>
      <w:r w:rsidRPr="00D3428D">
        <w:rPr>
          <w:sz w:val="24"/>
          <w:szCs w:val="24"/>
        </w:rPr>
        <w:t>alternative</w:t>
      </w:r>
      <w:r w:rsidRPr="00D3428D">
        <w:rPr>
          <w:spacing w:val="-12"/>
          <w:sz w:val="24"/>
          <w:szCs w:val="24"/>
        </w:rPr>
        <w:t xml:space="preserve"> </w:t>
      </w:r>
      <w:r w:rsidRPr="00D3428D">
        <w:rPr>
          <w:sz w:val="24"/>
          <w:szCs w:val="24"/>
        </w:rPr>
        <w:t>schools</w:t>
      </w:r>
      <w:r w:rsidRPr="00D3428D">
        <w:rPr>
          <w:spacing w:val="-12"/>
          <w:sz w:val="24"/>
          <w:szCs w:val="24"/>
        </w:rPr>
        <w:t xml:space="preserve"> </w:t>
      </w:r>
      <w:r w:rsidRPr="00D3428D">
        <w:rPr>
          <w:sz w:val="24"/>
          <w:szCs w:val="24"/>
        </w:rPr>
        <w:t>to</w:t>
      </w:r>
      <w:r w:rsidRPr="00D3428D">
        <w:rPr>
          <w:spacing w:val="-12"/>
          <w:sz w:val="24"/>
          <w:szCs w:val="24"/>
        </w:rPr>
        <w:t xml:space="preserve"> </w:t>
      </w:r>
      <w:r w:rsidRPr="00D3428D">
        <w:rPr>
          <w:sz w:val="24"/>
          <w:szCs w:val="24"/>
        </w:rPr>
        <w:t>define</w:t>
      </w:r>
      <w:r w:rsidRPr="00D3428D">
        <w:rPr>
          <w:spacing w:val="-12"/>
          <w:sz w:val="24"/>
          <w:szCs w:val="24"/>
        </w:rPr>
        <w:t xml:space="preserve"> </w:t>
      </w:r>
      <w:r w:rsidRPr="00D3428D">
        <w:rPr>
          <w:sz w:val="24"/>
          <w:szCs w:val="24"/>
        </w:rPr>
        <w:t>the</w:t>
      </w:r>
      <w:r w:rsidRPr="00D3428D">
        <w:rPr>
          <w:spacing w:val="-12"/>
          <w:sz w:val="24"/>
          <w:szCs w:val="24"/>
        </w:rPr>
        <w:t xml:space="preserve"> </w:t>
      </w:r>
      <w:r w:rsidRPr="00D3428D">
        <w:rPr>
          <w:sz w:val="24"/>
          <w:szCs w:val="24"/>
        </w:rPr>
        <w:t>performance</w:t>
      </w:r>
      <w:r w:rsidRPr="00D3428D">
        <w:rPr>
          <w:spacing w:val="-12"/>
          <w:sz w:val="24"/>
          <w:szCs w:val="24"/>
        </w:rPr>
        <w:t xml:space="preserve"> </w:t>
      </w:r>
      <w:r w:rsidRPr="00D3428D">
        <w:rPr>
          <w:sz w:val="24"/>
          <w:szCs w:val="24"/>
        </w:rPr>
        <w:t>targets,</w:t>
      </w:r>
      <w:r w:rsidRPr="00D3428D">
        <w:rPr>
          <w:spacing w:val="-12"/>
          <w:sz w:val="24"/>
          <w:szCs w:val="24"/>
        </w:rPr>
        <w:t xml:space="preserve"> </w:t>
      </w:r>
      <w:r w:rsidRPr="00D3428D">
        <w:rPr>
          <w:sz w:val="24"/>
          <w:szCs w:val="24"/>
        </w:rPr>
        <w:t>given</w:t>
      </w:r>
      <w:r w:rsidRPr="00D3428D">
        <w:rPr>
          <w:spacing w:val="-13"/>
          <w:sz w:val="24"/>
          <w:szCs w:val="24"/>
        </w:rPr>
        <w:t xml:space="preserve"> </w:t>
      </w:r>
      <w:r w:rsidRPr="00D3428D">
        <w:rPr>
          <w:sz w:val="24"/>
          <w:szCs w:val="24"/>
        </w:rPr>
        <w:t>schools’</w:t>
      </w:r>
      <w:r w:rsidRPr="00D3428D">
        <w:rPr>
          <w:spacing w:val="-12"/>
          <w:sz w:val="24"/>
          <w:szCs w:val="24"/>
        </w:rPr>
        <w:t xml:space="preserve"> </w:t>
      </w:r>
      <w:r w:rsidRPr="00D3428D">
        <w:rPr>
          <w:sz w:val="24"/>
          <w:szCs w:val="24"/>
        </w:rPr>
        <w:t>student</w:t>
      </w:r>
      <w:r w:rsidRPr="00D3428D">
        <w:rPr>
          <w:spacing w:val="-13"/>
          <w:sz w:val="24"/>
          <w:szCs w:val="24"/>
        </w:rPr>
        <w:t xml:space="preserve"> </w:t>
      </w:r>
      <w:r w:rsidRPr="00D3428D">
        <w:rPr>
          <w:sz w:val="24"/>
          <w:szCs w:val="24"/>
        </w:rPr>
        <w:t>population and program</w:t>
      </w:r>
      <w:r w:rsidRPr="00D3428D">
        <w:rPr>
          <w:spacing w:val="-1"/>
          <w:sz w:val="24"/>
          <w:szCs w:val="24"/>
        </w:rPr>
        <w:t xml:space="preserve"> </w:t>
      </w:r>
      <w:r w:rsidRPr="00D3428D">
        <w:rPr>
          <w:sz w:val="24"/>
          <w:szCs w:val="24"/>
        </w:rPr>
        <w:t>designs.</w:t>
      </w:r>
      <w:hyperlink w:anchor="_23" w:history="1">
        <w:r w:rsidRPr="001464E6">
          <w:rPr>
            <w:rStyle w:val="Hyperlink"/>
            <w:position w:val="7"/>
            <w:sz w:val="16"/>
            <w:szCs w:val="16"/>
          </w:rPr>
          <w:t>23</w:t>
        </w:r>
      </w:hyperlink>
    </w:p>
    <w:p w14:paraId="458DA4D9" w14:textId="77777777" w:rsidR="00EE1402" w:rsidRPr="00D3428D" w:rsidRDefault="00EE1402" w:rsidP="0048132C">
      <w:pPr>
        <w:pStyle w:val="BodyText"/>
        <w:spacing w:before="8"/>
        <w:rPr>
          <w:sz w:val="24"/>
          <w:szCs w:val="24"/>
        </w:rPr>
      </w:pPr>
    </w:p>
    <w:p w14:paraId="65F9F0A5" w14:textId="186981A6" w:rsidR="00EE1402" w:rsidRPr="00D3428D" w:rsidRDefault="00EE1402" w:rsidP="0048132C">
      <w:pPr>
        <w:pStyle w:val="BodyText"/>
        <w:spacing w:line="276" w:lineRule="auto"/>
        <w:rPr>
          <w:sz w:val="24"/>
          <w:szCs w:val="24"/>
        </w:rPr>
      </w:pPr>
      <w:r w:rsidRPr="00D3428D">
        <w:rPr>
          <w:sz w:val="24"/>
          <w:szCs w:val="24"/>
        </w:rPr>
        <w:t>Notwithstanding</w:t>
      </w:r>
      <w:r w:rsidRPr="00D3428D">
        <w:rPr>
          <w:spacing w:val="-7"/>
          <w:sz w:val="24"/>
          <w:szCs w:val="24"/>
        </w:rPr>
        <w:t xml:space="preserve"> </w:t>
      </w:r>
      <w:r w:rsidRPr="00D3428D">
        <w:rPr>
          <w:sz w:val="24"/>
          <w:szCs w:val="24"/>
        </w:rPr>
        <w:t>the</w:t>
      </w:r>
      <w:r w:rsidRPr="00D3428D">
        <w:rPr>
          <w:spacing w:val="-7"/>
          <w:sz w:val="24"/>
          <w:szCs w:val="24"/>
        </w:rPr>
        <w:t xml:space="preserve"> </w:t>
      </w:r>
      <w:r w:rsidRPr="00D3428D">
        <w:rPr>
          <w:sz w:val="24"/>
          <w:szCs w:val="24"/>
        </w:rPr>
        <w:t>Task</w:t>
      </w:r>
      <w:r w:rsidRPr="00D3428D">
        <w:rPr>
          <w:spacing w:val="-7"/>
          <w:sz w:val="24"/>
          <w:szCs w:val="24"/>
        </w:rPr>
        <w:t xml:space="preserve"> </w:t>
      </w:r>
      <w:r w:rsidRPr="00D3428D">
        <w:rPr>
          <w:sz w:val="24"/>
          <w:szCs w:val="24"/>
        </w:rPr>
        <w:t>Force</w:t>
      </w:r>
      <w:r w:rsidRPr="00D3428D">
        <w:rPr>
          <w:spacing w:val="-6"/>
          <w:sz w:val="24"/>
          <w:szCs w:val="24"/>
        </w:rPr>
        <w:t xml:space="preserve"> </w:t>
      </w:r>
      <w:r w:rsidRPr="00D3428D">
        <w:rPr>
          <w:sz w:val="24"/>
          <w:szCs w:val="24"/>
        </w:rPr>
        <w:t>decision</w:t>
      </w:r>
      <w:r w:rsidRPr="00D3428D">
        <w:rPr>
          <w:spacing w:val="-7"/>
          <w:sz w:val="24"/>
          <w:szCs w:val="24"/>
        </w:rPr>
        <w:t xml:space="preserve"> </w:t>
      </w:r>
      <w:r w:rsidRPr="00D3428D">
        <w:rPr>
          <w:sz w:val="24"/>
          <w:szCs w:val="24"/>
        </w:rPr>
        <w:t>to</w:t>
      </w:r>
      <w:r w:rsidRPr="00D3428D">
        <w:rPr>
          <w:spacing w:val="-7"/>
          <w:sz w:val="24"/>
          <w:szCs w:val="24"/>
        </w:rPr>
        <w:t xml:space="preserve"> </w:t>
      </w:r>
      <w:r w:rsidRPr="00D3428D">
        <w:rPr>
          <w:sz w:val="24"/>
          <w:szCs w:val="24"/>
        </w:rPr>
        <w:t>recommend</w:t>
      </w:r>
      <w:r w:rsidRPr="00D3428D">
        <w:rPr>
          <w:spacing w:val="-7"/>
          <w:sz w:val="24"/>
          <w:szCs w:val="24"/>
        </w:rPr>
        <w:t xml:space="preserve"> </w:t>
      </w:r>
      <w:r w:rsidRPr="00D3428D">
        <w:rPr>
          <w:sz w:val="24"/>
          <w:szCs w:val="24"/>
        </w:rPr>
        <w:t>against</w:t>
      </w:r>
      <w:r w:rsidRPr="00D3428D">
        <w:rPr>
          <w:spacing w:val="-6"/>
          <w:sz w:val="24"/>
          <w:szCs w:val="24"/>
        </w:rPr>
        <w:t xml:space="preserve"> </w:t>
      </w:r>
      <w:r w:rsidRPr="00D3428D">
        <w:rPr>
          <w:sz w:val="24"/>
          <w:szCs w:val="24"/>
        </w:rPr>
        <w:t>credit-earning</w:t>
      </w:r>
      <w:r w:rsidRPr="00D3428D">
        <w:rPr>
          <w:spacing w:val="-7"/>
          <w:sz w:val="24"/>
          <w:szCs w:val="24"/>
        </w:rPr>
        <w:t xml:space="preserve"> </w:t>
      </w:r>
      <w:r w:rsidRPr="00D3428D">
        <w:rPr>
          <w:sz w:val="24"/>
          <w:szCs w:val="24"/>
        </w:rPr>
        <w:t>targets,</w:t>
      </w:r>
      <w:r w:rsidRPr="00D3428D">
        <w:rPr>
          <w:spacing w:val="-7"/>
          <w:sz w:val="24"/>
          <w:szCs w:val="24"/>
        </w:rPr>
        <w:t xml:space="preserve"> </w:t>
      </w:r>
      <w:r w:rsidRPr="00D3428D">
        <w:rPr>
          <w:sz w:val="24"/>
          <w:szCs w:val="24"/>
        </w:rPr>
        <w:t>there</w:t>
      </w:r>
      <w:r w:rsidRPr="00D3428D">
        <w:rPr>
          <w:spacing w:val="-7"/>
          <w:sz w:val="24"/>
          <w:szCs w:val="24"/>
        </w:rPr>
        <w:t xml:space="preserve"> </w:t>
      </w:r>
      <w:r w:rsidRPr="00D3428D">
        <w:rPr>
          <w:sz w:val="24"/>
          <w:szCs w:val="24"/>
        </w:rPr>
        <w:t>was consensus among Task Force members that individual student credit monitoring is a critical</w:t>
      </w:r>
      <w:r w:rsidRPr="00D3428D">
        <w:rPr>
          <w:spacing w:val="-27"/>
          <w:sz w:val="24"/>
          <w:szCs w:val="24"/>
        </w:rPr>
        <w:t xml:space="preserve"> </w:t>
      </w:r>
      <w:r w:rsidRPr="00D3428D">
        <w:rPr>
          <w:sz w:val="24"/>
          <w:szCs w:val="24"/>
        </w:rPr>
        <w:t>best practice for schools to keep students apprised of their advancement and on-track status for graduation. Indeed, most district and school leaders on the Task Force report that their district and</w:t>
      </w:r>
      <w:r w:rsidRPr="00D3428D">
        <w:rPr>
          <w:spacing w:val="-9"/>
          <w:sz w:val="24"/>
          <w:szCs w:val="24"/>
        </w:rPr>
        <w:t xml:space="preserve"> </w:t>
      </w:r>
      <w:r w:rsidRPr="00D3428D">
        <w:rPr>
          <w:sz w:val="24"/>
          <w:szCs w:val="24"/>
        </w:rPr>
        <w:t>counties</w:t>
      </w:r>
      <w:r w:rsidRPr="00D3428D">
        <w:rPr>
          <w:spacing w:val="-9"/>
          <w:sz w:val="24"/>
          <w:szCs w:val="24"/>
        </w:rPr>
        <w:t xml:space="preserve"> </w:t>
      </w:r>
      <w:r w:rsidRPr="00D3428D">
        <w:rPr>
          <w:sz w:val="24"/>
          <w:szCs w:val="24"/>
        </w:rPr>
        <w:t>closely</w:t>
      </w:r>
      <w:r w:rsidRPr="00D3428D">
        <w:rPr>
          <w:spacing w:val="-8"/>
          <w:sz w:val="24"/>
          <w:szCs w:val="24"/>
        </w:rPr>
        <w:t xml:space="preserve"> </w:t>
      </w:r>
      <w:r w:rsidRPr="00D3428D">
        <w:rPr>
          <w:sz w:val="24"/>
          <w:szCs w:val="24"/>
        </w:rPr>
        <w:t>monitor</w:t>
      </w:r>
      <w:r w:rsidRPr="00D3428D">
        <w:rPr>
          <w:spacing w:val="-9"/>
          <w:sz w:val="24"/>
          <w:szCs w:val="24"/>
        </w:rPr>
        <w:t xml:space="preserve"> </w:t>
      </w:r>
      <w:r w:rsidRPr="00D3428D">
        <w:rPr>
          <w:sz w:val="24"/>
          <w:szCs w:val="24"/>
        </w:rPr>
        <w:t>student</w:t>
      </w:r>
      <w:r w:rsidRPr="00D3428D">
        <w:rPr>
          <w:spacing w:val="-10"/>
          <w:sz w:val="24"/>
          <w:szCs w:val="24"/>
        </w:rPr>
        <w:t xml:space="preserve"> </w:t>
      </w:r>
      <w:r w:rsidRPr="00D3428D">
        <w:rPr>
          <w:sz w:val="24"/>
          <w:szCs w:val="24"/>
        </w:rPr>
        <w:t>progress</w:t>
      </w:r>
      <w:r w:rsidRPr="00D3428D">
        <w:rPr>
          <w:spacing w:val="-9"/>
          <w:sz w:val="24"/>
          <w:szCs w:val="24"/>
        </w:rPr>
        <w:t xml:space="preserve"> </w:t>
      </w:r>
      <w:r w:rsidRPr="00D3428D">
        <w:rPr>
          <w:sz w:val="24"/>
          <w:szCs w:val="24"/>
        </w:rPr>
        <w:t>to</w:t>
      </w:r>
      <w:r w:rsidRPr="00D3428D">
        <w:rPr>
          <w:spacing w:val="-10"/>
          <w:sz w:val="24"/>
          <w:szCs w:val="24"/>
        </w:rPr>
        <w:t xml:space="preserve"> </w:t>
      </w:r>
      <w:r w:rsidRPr="00D3428D">
        <w:rPr>
          <w:sz w:val="24"/>
          <w:szCs w:val="24"/>
        </w:rPr>
        <w:t>graduation</w:t>
      </w:r>
      <w:r w:rsidRPr="00D3428D">
        <w:rPr>
          <w:spacing w:val="-8"/>
          <w:sz w:val="24"/>
          <w:szCs w:val="24"/>
        </w:rPr>
        <w:t xml:space="preserve"> </w:t>
      </w:r>
      <w:r w:rsidRPr="00D3428D">
        <w:rPr>
          <w:sz w:val="24"/>
          <w:szCs w:val="24"/>
        </w:rPr>
        <w:t>in</w:t>
      </w:r>
      <w:r w:rsidRPr="00D3428D">
        <w:rPr>
          <w:spacing w:val="-9"/>
          <w:sz w:val="24"/>
          <w:szCs w:val="24"/>
        </w:rPr>
        <w:t xml:space="preserve"> </w:t>
      </w:r>
      <w:r w:rsidRPr="00D3428D">
        <w:rPr>
          <w:sz w:val="24"/>
          <w:szCs w:val="24"/>
        </w:rPr>
        <w:t>alternative</w:t>
      </w:r>
      <w:r w:rsidRPr="00D3428D">
        <w:rPr>
          <w:spacing w:val="-10"/>
          <w:sz w:val="24"/>
          <w:szCs w:val="24"/>
        </w:rPr>
        <w:t xml:space="preserve"> </w:t>
      </w:r>
      <w:r w:rsidRPr="00D3428D">
        <w:rPr>
          <w:sz w:val="24"/>
          <w:szCs w:val="24"/>
        </w:rPr>
        <w:t>schools</w:t>
      </w:r>
      <w:r w:rsidRPr="00D3428D">
        <w:rPr>
          <w:spacing w:val="-9"/>
          <w:sz w:val="24"/>
          <w:szCs w:val="24"/>
        </w:rPr>
        <w:t xml:space="preserve"> </w:t>
      </w:r>
      <w:r w:rsidRPr="00D3428D">
        <w:rPr>
          <w:sz w:val="24"/>
          <w:szCs w:val="24"/>
        </w:rPr>
        <w:t>with</w:t>
      </w:r>
      <w:r w:rsidRPr="00D3428D">
        <w:rPr>
          <w:spacing w:val="-8"/>
          <w:sz w:val="24"/>
          <w:szCs w:val="24"/>
        </w:rPr>
        <w:t xml:space="preserve"> </w:t>
      </w:r>
      <w:r w:rsidRPr="00D3428D">
        <w:rPr>
          <w:sz w:val="24"/>
          <w:szCs w:val="24"/>
        </w:rPr>
        <w:t>a</w:t>
      </w:r>
      <w:r w:rsidRPr="00D3428D">
        <w:rPr>
          <w:spacing w:val="-9"/>
          <w:sz w:val="24"/>
          <w:szCs w:val="24"/>
        </w:rPr>
        <w:t xml:space="preserve"> </w:t>
      </w:r>
      <w:r w:rsidRPr="00D3428D">
        <w:rPr>
          <w:sz w:val="24"/>
          <w:szCs w:val="24"/>
        </w:rPr>
        <w:t>focus</w:t>
      </w:r>
      <w:r w:rsidRPr="00D3428D">
        <w:rPr>
          <w:spacing w:val="-8"/>
          <w:sz w:val="24"/>
          <w:szCs w:val="24"/>
        </w:rPr>
        <w:t xml:space="preserve"> </w:t>
      </w:r>
      <w:r w:rsidRPr="00D3428D">
        <w:rPr>
          <w:sz w:val="24"/>
          <w:szCs w:val="24"/>
        </w:rPr>
        <w:t>on on-track credit accumulation and pacing relative to individualized education plans. Finally, the setting of system performance targets may be revisited pending the results of the CDE’s review of credit recovery programs as commissioned by (AB 1097, Holden,</w:t>
      </w:r>
      <w:r w:rsidRPr="00D3428D">
        <w:rPr>
          <w:spacing w:val="-4"/>
          <w:sz w:val="24"/>
          <w:szCs w:val="24"/>
        </w:rPr>
        <w:t xml:space="preserve"> </w:t>
      </w:r>
      <w:r w:rsidRPr="00D3428D">
        <w:rPr>
          <w:sz w:val="24"/>
          <w:szCs w:val="24"/>
        </w:rPr>
        <w:t>2019).</w:t>
      </w:r>
      <w:hyperlink w:anchor="_24" w:history="1">
        <w:r w:rsidRPr="001464E6">
          <w:rPr>
            <w:rStyle w:val="Hyperlink"/>
            <w:position w:val="7"/>
            <w:sz w:val="16"/>
            <w:szCs w:val="16"/>
          </w:rPr>
          <w:t>24</w:t>
        </w:r>
      </w:hyperlink>
    </w:p>
    <w:p w14:paraId="6EC307AA" w14:textId="77777777" w:rsidR="00F7202E" w:rsidRPr="002B238F" w:rsidRDefault="00F7202E" w:rsidP="0048132C">
      <w:pPr>
        <w:spacing w:before="96"/>
        <w:rPr>
          <w:rFonts w:cs="Arial"/>
        </w:rPr>
      </w:pPr>
    </w:p>
    <w:p w14:paraId="5E9336DF" w14:textId="77777777" w:rsidR="00EE1402" w:rsidRPr="00D3428D" w:rsidRDefault="00EE1402" w:rsidP="0048132C">
      <w:pPr>
        <w:pStyle w:val="Heading5"/>
      </w:pPr>
      <w:r w:rsidRPr="00D3428D">
        <w:t>CONSIDERATIONS MOVING FORWARD: BUILDING SCHOOL CAPACITY TO ADVANCE PROMISING PRACTICES AND IMPROVE STUDENT OUTCOMES</w:t>
      </w:r>
    </w:p>
    <w:p w14:paraId="50ACEC97" w14:textId="77777777" w:rsidR="00EE1402" w:rsidRPr="00D3428D" w:rsidRDefault="00EE1402" w:rsidP="0048132C">
      <w:pPr>
        <w:pStyle w:val="BodyText"/>
        <w:spacing w:before="8"/>
        <w:rPr>
          <w:b/>
          <w:sz w:val="24"/>
          <w:szCs w:val="24"/>
        </w:rPr>
      </w:pPr>
    </w:p>
    <w:p w14:paraId="14FD460F" w14:textId="77777777" w:rsidR="00EE1402" w:rsidRPr="00D3428D" w:rsidRDefault="00EE1402" w:rsidP="0048132C">
      <w:pPr>
        <w:pStyle w:val="BodyText"/>
        <w:spacing w:line="276" w:lineRule="auto"/>
        <w:rPr>
          <w:sz w:val="24"/>
          <w:szCs w:val="24"/>
        </w:rPr>
      </w:pPr>
      <w:r w:rsidRPr="00D3428D">
        <w:rPr>
          <w:sz w:val="24"/>
          <w:szCs w:val="24"/>
        </w:rPr>
        <w:t xml:space="preserve">The Task Force was convened over a 32-month period from May 2017 through January </w:t>
      </w:r>
      <w:r w:rsidRPr="00D3428D">
        <w:rPr>
          <w:sz w:val="24"/>
          <w:szCs w:val="24"/>
        </w:rPr>
        <w:lastRenderedPageBreak/>
        <w:t>2020. During that time, Task Force members offered their professional views—both during formal meetings and in structured interviews—about the current state of educational practice in alternative schools. A majority of Task Force members have over 20 years of experience as classroom teachers, site administrators, or as district or county leaders. Over half of Task Force members participated in formal interviews with Stanford researchers. Participants were asked to respond to questions about (1) the role of district and county leadership in promoting site-level capacity and agency for improvement; (2) staff leadership, as well as recruitment, development, and retention of school leaders and teachers, (3) instruction, and (4) student supports, including issues regarding school climate and culture supportive of student success.</w:t>
      </w:r>
    </w:p>
    <w:p w14:paraId="537561D3" w14:textId="77777777" w:rsidR="00EE1402" w:rsidRPr="00D3428D" w:rsidRDefault="00EE1402" w:rsidP="0048132C">
      <w:pPr>
        <w:pStyle w:val="BodyText"/>
        <w:spacing w:before="8"/>
        <w:rPr>
          <w:sz w:val="24"/>
          <w:szCs w:val="24"/>
        </w:rPr>
      </w:pPr>
    </w:p>
    <w:p w14:paraId="5936B437" w14:textId="77777777" w:rsidR="00EE1402" w:rsidRPr="00D3428D" w:rsidRDefault="00EE1402" w:rsidP="0048132C">
      <w:pPr>
        <w:pStyle w:val="Heading3"/>
      </w:pPr>
      <w:bookmarkStart w:id="12" w:name="_TOC_250004"/>
      <w:bookmarkEnd w:id="12"/>
      <w:r w:rsidRPr="00D3428D">
        <w:t>Key Takeaways</w:t>
      </w:r>
    </w:p>
    <w:p w14:paraId="22AC96A5" w14:textId="77777777" w:rsidR="00EE1402" w:rsidRPr="00D3428D" w:rsidRDefault="00EE1402" w:rsidP="0048132C">
      <w:pPr>
        <w:pStyle w:val="BodyText"/>
        <w:spacing w:before="158" w:line="276" w:lineRule="auto"/>
        <w:rPr>
          <w:sz w:val="24"/>
          <w:szCs w:val="24"/>
        </w:rPr>
      </w:pPr>
      <w:r w:rsidRPr="00D3428D">
        <w:rPr>
          <w:sz w:val="24"/>
          <w:szCs w:val="24"/>
        </w:rPr>
        <w:t>Task</w:t>
      </w:r>
      <w:r w:rsidRPr="00D3428D">
        <w:rPr>
          <w:spacing w:val="-13"/>
          <w:sz w:val="24"/>
          <w:szCs w:val="24"/>
        </w:rPr>
        <w:t xml:space="preserve"> </w:t>
      </w:r>
      <w:r w:rsidRPr="00D3428D">
        <w:rPr>
          <w:sz w:val="24"/>
          <w:szCs w:val="24"/>
        </w:rPr>
        <w:t>Force</w:t>
      </w:r>
      <w:r w:rsidRPr="00D3428D">
        <w:rPr>
          <w:spacing w:val="-14"/>
          <w:sz w:val="24"/>
          <w:szCs w:val="24"/>
        </w:rPr>
        <w:t xml:space="preserve"> </w:t>
      </w:r>
      <w:r w:rsidRPr="00D3428D">
        <w:rPr>
          <w:sz w:val="24"/>
          <w:szCs w:val="24"/>
        </w:rPr>
        <w:t>participants</w:t>
      </w:r>
      <w:r w:rsidRPr="00D3428D">
        <w:rPr>
          <w:spacing w:val="-13"/>
          <w:sz w:val="24"/>
          <w:szCs w:val="24"/>
        </w:rPr>
        <w:t xml:space="preserve"> </w:t>
      </w:r>
      <w:r w:rsidRPr="00D3428D">
        <w:rPr>
          <w:sz w:val="24"/>
          <w:szCs w:val="24"/>
        </w:rPr>
        <w:t>focused</w:t>
      </w:r>
      <w:r w:rsidRPr="00D3428D">
        <w:rPr>
          <w:spacing w:val="-13"/>
          <w:sz w:val="24"/>
          <w:szCs w:val="24"/>
        </w:rPr>
        <w:t xml:space="preserve"> </w:t>
      </w:r>
      <w:r w:rsidRPr="00D3428D">
        <w:rPr>
          <w:sz w:val="24"/>
          <w:szCs w:val="24"/>
        </w:rPr>
        <w:t>on</w:t>
      </w:r>
      <w:r w:rsidRPr="00D3428D">
        <w:rPr>
          <w:spacing w:val="-13"/>
          <w:sz w:val="24"/>
          <w:szCs w:val="24"/>
        </w:rPr>
        <w:t xml:space="preserve"> </w:t>
      </w:r>
      <w:r w:rsidRPr="00D3428D">
        <w:rPr>
          <w:sz w:val="24"/>
          <w:szCs w:val="24"/>
        </w:rPr>
        <w:t>the</w:t>
      </w:r>
      <w:r w:rsidRPr="00D3428D">
        <w:rPr>
          <w:spacing w:val="-13"/>
          <w:sz w:val="24"/>
          <w:szCs w:val="24"/>
        </w:rPr>
        <w:t xml:space="preserve"> </w:t>
      </w:r>
      <w:r w:rsidRPr="00D3428D">
        <w:rPr>
          <w:sz w:val="24"/>
          <w:szCs w:val="24"/>
        </w:rPr>
        <w:t>capacities</w:t>
      </w:r>
      <w:r w:rsidRPr="00D3428D">
        <w:rPr>
          <w:spacing w:val="-12"/>
          <w:sz w:val="24"/>
          <w:szCs w:val="24"/>
        </w:rPr>
        <w:t xml:space="preserve"> </w:t>
      </w:r>
      <w:r w:rsidRPr="00D3428D">
        <w:rPr>
          <w:sz w:val="24"/>
          <w:szCs w:val="24"/>
        </w:rPr>
        <w:t>and</w:t>
      </w:r>
      <w:r w:rsidRPr="00D3428D">
        <w:rPr>
          <w:spacing w:val="-13"/>
          <w:sz w:val="24"/>
          <w:szCs w:val="24"/>
        </w:rPr>
        <w:t xml:space="preserve"> </w:t>
      </w:r>
      <w:r w:rsidRPr="00D3428D">
        <w:rPr>
          <w:sz w:val="24"/>
          <w:szCs w:val="24"/>
        </w:rPr>
        <w:t>enabling</w:t>
      </w:r>
      <w:r w:rsidRPr="00D3428D">
        <w:rPr>
          <w:spacing w:val="-13"/>
          <w:sz w:val="24"/>
          <w:szCs w:val="24"/>
        </w:rPr>
        <w:t xml:space="preserve"> </w:t>
      </w:r>
      <w:r w:rsidRPr="00D3428D">
        <w:rPr>
          <w:sz w:val="24"/>
          <w:szCs w:val="24"/>
        </w:rPr>
        <w:t>conditions</w:t>
      </w:r>
      <w:r w:rsidRPr="00D3428D">
        <w:rPr>
          <w:spacing w:val="-12"/>
          <w:sz w:val="24"/>
          <w:szCs w:val="24"/>
        </w:rPr>
        <w:t xml:space="preserve"> </w:t>
      </w:r>
      <w:r w:rsidRPr="00D3428D">
        <w:rPr>
          <w:sz w:val="24"/>
          <w:szCs w:val="24"/>
        </w:rPr>
        <w:t>that</w:t>
      </w:r>
      <w:r w:rsidRPr="00D3428D">
        <w:rPr>
          <w:spacing w:val="-13"/>
          <w:sz w:val="24"/>
          <w:szCs w:val="24"/>
        </w:rPr>
        <w:t xml:space="preserve"> </w:t>
      </w:r>
      <w:r w:rsidRPr="00D3428D">
        <w:rPr>
          <w:sz w:val="24"/>
          <w:szCs w:val="24"/>
        </w:rPr>
        <w:t>will</w:t>
      </w:r>
      <w:r w:rsidRPr="00D3428D">
        <w:rPr>
          <w:spacing w:val="-13"/>
          <w:sz w:val="24"/>
          <w:szCs w:val="24"/>
        </w:rPr>
        <w:t xml:space="preserve"> </w:t>
      </w:r>
      <w:r w:rsidRPr="00D3428D">
        <w:rPr>
          <w:sz w:val="24"/>
          <w:szCs w:val="24"/>
        </w:rPr>
        <w:t>help</w:t>
      </w:r>
      <w:r w:rsidRPr="00D3428D">
        <w:rPr>
          <w:spacing w:val="-12"/>
          <w:sz w:val="24"/>
          <w:szCs w:val="24"/>
        </w:rPr>
        <w:t xml:space="preserve"> </w:t>
      </w:r>
      <w:r w:rsidRPr="00D3428D">
        <w:rPr>
          <w:sz w:val="24"/>
          <w:szCs w:val="24"/>
        </w:rPr>
        <w:t>educators to meet the standards of the new DASS. These observations also point to key areas that bear further inquiry by researchers and policymakers interested in supporting continuous learning</w:t>
      </w:r>
      <w:r w:rsidRPr="00D3428D">
        <w:rPr>
          <w:spacing w:val="-39"/>
          <w:sz w:val="24"/>
          <w:szCs w:val="24"/>
        </w:rPr>
        <w:t xml:space="preserve"> </w:t>
      </w:r>
      <w:r w:rsidRPr="00D3428D">
        <w:rPr>
          <w:sz w:val="24"/>
          <w:szCs w:val="24"/>
        </w:rPr>
        <w:t>and improvement in this historically neglected system of alternative pathways to high school graduation.</w:t>
      </w:r>
    </w:p>
    <w:p w14:paraId="521C0AA9" w14:textId="77777777" w:rsidR="00EE1402" w:rsidRPr="002B238F" w:rsidRDefault="00EE1402" w:rsidP="0048132C">
      <w:pPr>
        <w:pStyle w:val="BodyText"/>
        <w:spacing w:before="8"/>
        <w:rPr>
          <w:sz w:val="24"/>
          <w:szCs w:val="24"/>
        </w:rPr>
      </w:pPr>
    </w:p>
    <w:p w14:paraId="18D1E39E" w14:textId="77777777" w:rsidR="00EE1402" w:rsidRPr="002B238F" w:rsidRDefault="00EE1402" w:rsidP="0048132C">
      <w:pPr>
        <w:pStyle w:val="ListParagraph"/>
        <w:widowControl w:val="0"/>
        <w:numPr>
          <w:ilvl w:val="0"/>
          <w:numId w:val="6"/>
        </w:numPr>
        <w:tabs>
          <w:tab w:val="left" w:pos="427"/>
        </w:tabs>
        <w:autoSpaceDE w:val="0"/>
        <w:autoSpaceDN w:val="0"/>
        <w:spacing w:line="259" w:lineRule="auto"/>
        <w:ind w:left="0" w:firstLine="0"/>
        <w:contextualSpacing w:val="0"/>
        <w:rPr>
          <w:rFonts w:cs="Arial"/>
          <w:i/>
        </w:rPr>
      </w:pPr>
      <w:r w:rsidRPr="002B238F">
        <w:rPr>
          <w:rFonts w:cs="Arial"/>
          <w:i/>
        </w:rPr>
        <w:t>Alternative school administrators and leaders generally agree that the CDE and counties should take a more affirmative role in providing policy and practice</w:t>
      </w:r>
      <w:r w:rsidRPr="002B238F">
        <w:rPr>
          <w:rFonts w:cs="Arial"/>
          <w:i/>
          <w:spacing w:val="-23"/>
        </w:rPr>
        <w:t xml:space="preserve"> </w:t>
      </w:r>
      <w:r w:rsidRPr="002B238F">
        <w:rPr>
          <w:rFonts w:cs="Arial"/>
          <w:i/>
        </w:rPr>
        <w:t>guidance to districts and supporting the more than 1,000 schools in the growing alternative education</w:t>
      </w:r>
      <w:r w:rsidRPr="002B238F">
        <w:rPr>
          <w:rFonts w:cs="Arial"/>
          <w:i/>
          <w:spacing w:val="-1"/>
        </w:rPr>
        <w:t xml:space="preserve"> </w:t>
      </w:r>
      <w:r w:rsidRPr="002B238F">
        <w:rPr>
          <w:rFonts w:cs="Arial"/>
          <w:i/>
        </w:rPr>
        <w:t>sector.</w:t>
      </w:r>
    </w:p>
    <w:p w14:paraId="4715DF4B" w14:textId="77777777" w:rsidR="00EE1402" w:rsidRPr="00D3428D" w:rsidRDefault="00EE1402" w:rsidP="0048132C">
      <w:pPr>
        <w:pStyle w:val="BodyText"/>
        <w:spacing w:before="3"/>
        <w:rPr>
          <w:i/>
          <w:sz w:val="24"/>
          <w:szCs w:val="24"/>
        </w:rPr>
      </w:pPr>
    </w:p>
    <w:p w14:paraId="5BB65EEC" w14:textId="1DB41AC5" w:rsidR="00EE1402" w:rsidRPr="00F7202E" w:rsidRDefault="00EE1402" w:rsidP="0048132C">
      <w:pPr>
        <w:pStyle w:val="BodyText"/>
        <w:spacing w:line="276" w:lineRule="auto"/>
        <w:rPr>
          <w:sz w:val="24"/>
          <w:szCs w:val="24"/>
        </w:rPr>
      </w:pPr>
      <w:r w:rsidRPr="00D3428D">
        <w:rPr>
          <w:sz w:val="24"/>
          <w:szCs w:val="24"/>
        </w:rPr>
        <w:t>State education policy has banked heavily on improving schools through elaborating standards- based accountability rules. Notable exceptions have been in the area of English learner policy and Special Education, both of which have received sustained attention by federal and state policymakers. More attention is needed to the role that the CDE, County Offices of Education, and</w:t>
      </w:r>
      <w:r w:rsidRPr="00D3428D">
        <w:rPr>
          <w:spacing w:val="-14"/>
          <w:sz w:val="24"/>
          <w:szCs w:val="24"/>
        </w:rPr>
        <w:t xml:space="preserve"> </w:t>
      </w:r>
      <w:r w:rsidRPr="00D3428D">
        <w:rPr>
          <w:sz w:val="24"/>
          <w:szCs w:val="24"/>
        </w:rPr>
        <w:t>policy</w:t>
      </w:r>
      <w:r w:rsidRPr="00D3428D">
        <w:rPr>
          <w:spacing w:val="-15"/>
          <w:sz w:val="24"/>
          <w:szCs w:val="24"/>
        </w:rPr>
        <w:t xml:space="preserve"> </w:t>
      </w:r>
      <w:r w:rsidRPr="00D3428D">
        <w:rPr>
          <w:sz w:val="24"/>
          <w:szCs w:val="24"/>
        </w:rPr>
        <w:t>leaders</w:t>
      </w:r>
      <w:r w:rsidRPr="00D3428D">
        <w:rPr>
          <w:spacing w:val="-13"/>
          <w:sz w:val="24"/>
          <w:szCs w:val="24"/>
        </w:rPr>
        <w:t xml:space="preserve"> </w:t>
      </w:r>
      <w:r w:rsidRPr="00D3428D">
        <w:rPr>
          <w:sz w:val="24"/>
          <w:szCs w:val="24"/>
        </w:rPr>
        <w:t>can</w:t>
      </w:r>
      <w:r w:rsidRPr="00D3428D">
        <w:rPr>
          <w:spacing w:val="-14"/>
          <w:sz w:val="24"/>
          <w:szCs w:val="24"/>
        </w:rPr>
        <w:t xml:space="preserve"> </w:t>
      </w:r>
      <w:r w:rsidRPr="00D3428D">
        <w:rPr>
          <w:sz w:val="24"/>
          <w:szCs w:val="24"/>
        </w:rPr>
        <w:t>play</w:t>
      </w:r>
      <w:r w:rsidRPr="00D3428D">
        <w:rPr>
          <w:spacing w:val="-14"/>
          <w:sz w:val="24"/>
          <w:szCs w:val="24"/>
        </w:rPr>
        <w:t xml:space="preserve"> </w:t>
      </w:r>
      <w:r w:rsidRPr="00D3428D">
        <w:rPr>
          <w:sz w:val="24"/>
          <w:szCs w:val="24"/>
        </w:rPr>
        <w:t>in</w:t>
      </w:r>
      <w:r w:rsidRPr="00D3428D">
        <w:rPr>
          <w:spacing w:val="-14"/>
          <w:sz w:val="24"/>
          <w:szCs w:val="24"/>
        </w:rPr>
        <w:t xml:space="preserve"> </w:t>
      </w:r>
      <w:r w:rsidRPr="00D3428D">
        <w:rPr>
          <w:sz w:val="24"/>
          <w:szCs w:val="24"/>
        </w:rPr>
        <w:t>building</w:t>
      </w:r>
      <w:r w:rsidRPr="00D3428D">
        <w:rPr>
          <w:spacing w:val="-13"/>
          <w:sz w:val="24"/>
          <w:szCs w:val="24"/>
        </w:rPr>
        <w:t xml:space="preserve"> </w:t>
      </w:r>
      <w:r w:rsidRPr="00D3428D">
        <w:rPr>
          <w:sz w:val="24"/>
          <w:szCs w:val="24"/>
        </w:rPr>
        <w:t>school-level</w:t>
      </w:r>
      <w:r w:rsidRPr="00D3428D">
        <w:rPr>
          <w:spacing w:val="-14"/>
          <w:sz w:val="24"/>
          <w:szCs w:val="24"/>
        </w:rPr>
        <w:t xml:space="preserve"> </w:t>
      </w:r>
      <w:r w:rsidRPr="00D3428D">
        <w:rPr>
          <w:sz w:val="24"/>
          <w:szCs w:val="24"/>
        </w:rPr>
        <w:t>capacity</w:t>
      </w:r>
      <w:r w:rsidRPr="00D3428D">
        <w:rPr>
          <w:spacing w:val="-14"/>
          <w:sz w:val="24"/>
          <w:szCs w:val="24"/>
        </w:rPr>
        <w:t xml:space="preserve"> </w:t>
      </w:r>
      <w:r w:rsidRPr="00D3428D">
        <w:rPr>
          <w:sz w:val="24"/>
          <w:szCs w:val="24"/>
        </w:rPr>
        <w:t>for</w:t>
      </w:r>
      <w:r w:rsidRPr="00D3428D">
        <w:rPr>
          <w:spacing w:val="-13"/>
          <w:sz w:val="24"/>
          <w:szCs w:val="24"/>
        </w:rPr>
        <w:t xml:space="preserve"> </w:t>
      </w:r>
      <w:r w:rsidRPr="00D3428D">
        <w:rPr>
          <w:sz w:val="24"/>
          <w:szCs w:val="24"/>
        </w:rPr>
        <w:t>improvement.</w:t>
      </w:r>
      <w:r w:rsidRPr="00D3428D">
        <w:rPr>
          <w:spacing w:val="34"/>
          <w:sz w:val="24"/>
          <w:szCs w:val="24"/>
        </w:rPr>
        <w:t xml:space="preserve"> </w:t>
      </w:r>
      <w:r w:rsidRPr="00D3428D">
        <w:rPr>
          <w:sz w:val="24"/>
          <w:szCs w:val="24"/>
        </w:rPr>
        <w:t>Some</w:t>
      </w:r>
      <w:r w:rsidRPr="00D3428D">
        <w:rPr>
          <w:spacing w:val="-14"/>
          <w:sz w:val="24"/>
          <w:szCs w:val="24"/>
        </w:rPr>
        <w:t xml:space="preserve"> </w:t>
      </w:r>
      <w:r w:rsidRPr="00D3428D">
        <w:rPr>
          <w:sz w:val="24"/>
          <w:szCs w:val="24"/>
        </w:rPr>
        <w:t>observations from Task Force members</w:t>
      </w:r>
      <w:r w:rsidRPr="00D3428D">
        <w:rPr>
          <w:spacing w:val="-1"/>
          <w:sz w:val="24"/>
          <w:szCs w:val="24"/>
        </w:rPr>
        <w:t xml:space="preserve"> </w:t>
      </w:r>
      <w:r w:rsidRPr="00D3428D">
        <w:rPr>
          <w:sz w:val="24"/>
          <w:szCs w:val="24"/>
        </w:rPr>
        <w:t>follow:</w:t>
      </w:r>
    </w:p>
    <w:p w14:paraId="7E64770C" w14:textId="77777777" w:rsidR="00EE1402" w:rsidRPr="00D3428D" w:rsidRDefault="00EE1402" w:rsidP="0048132C">
      <w:pPr>
        <w:pStyle w:val="Heading3"/>
      </w:pPr>
      <w:r w:rsidRPr="00D3428D">
        <w:t>Clarifying mission and</w:t>
      </w:r>
      <w:r w:rsidRPr="00D3428D">
        <w:rPr>
          <w:spacing w:val="-1"/>
        </w:rPr>
        <w:t xml:space="preserve"> </w:t>
      </w:r>
      <w:r w:rsidRPr="00D3428D">
        <w:t>vision</w:t>
      </w:r>
    </w:p>
    <w:p w14:paraId="6F37F61A" w14:textId="764F0B72" w:rsidR="00EE1402" w:rsidRPr="00D3428D" w:rsidRDefault="00EE1402" w:rsidP="0048132C">
      <w:pPr>
        <w:pStyle w:val="BodyText"/>
        <w:spacing w:before="158" w:line="276" w:lineRule="auto"/>
        <w:rPr>
          <w:sz w:val="24"/>
          <w:szCs w:val="24"/>
        </w:rPr>
      </w:pPr>
      <w:r w:rsidRPr="00D3428D">
        <w:rPr>
          <w:sz w:val="24"/>
          <w:szCs w:val="24"/>
        </w:rPr>
        <w:t>Alternative education school leaders report that one critical role the CDE can play is to address the question: What is the state’s vision and mission for students in alternative education programs? California’s statutory and school accountability systems provide contradictory, confusing, and inconsistent signals to districts and schools about expectations and academic goals for teachers and students. This is most evident in those parts of the education code which prioritize</w:t>
      </w:r>
      <w:r w:rsidRPr="00D3428D">
        <w:rPr>
          <w:spacing w:val="-5"/>
          <w:sz w:val="24"/>
          <w:szCs w:val="24"/>
        </w:rPr>
        <w:t xml:space="preserve"> </w:t>
      </w:r>
      <w:r w:rsidRPr="00D3428D">
        <w:rPr>
          <w:sz w:val="24"/>
          <w:szCs w:val="24"/>
        </w:rPr>
        <w:t>“a</w:t>
      </w:r>
      <w:r w:rsidRPr="00D3428D">
        <w:rPr>
          <w:spacing w:val="-6"/>
          <w:sz w:val="24"/>
          <w:szCs w:val="24"/>
        </w:rPr>
        <w:t xml:space="preserve"> </w:t>
      </w:r>
      <w:r w:rsidRPr="00D3428D">
        <w:rPr>
          <w:sz w:val="24"/>
          <w:szCs w:val="24"/>
        </w:rPr>
        <w:t>program</w:t>
      </w:r>
      <w:r w:rsidRPr="00D3428D">
        <w:rPr>
          <w:spacing w:val="-4"/>
          <w:sz w:val="24"/>
          <w:szCs w:val="24"/>
        </w:rPr>
        <w:t xml:space="preserve"> </w:t>
      </w:r>
      <w:r w:rsidRPr="00D3428D">
        <w:rPr>
          <w:sz w:val="24"/>
          <w:szCs w:val="24"/>
        </w:rPr>
        <w:t>of</w:t>
      </w:r>
      <w:r w:rsidRPr="00D3428D">
        <w:rPr>
          <w:spacing w:val="-4"/>
          <w:sz w:val="24"/>
          <w:szCs w:val="24"/>
        </w:rPr>
        <w:t xml:space="preserve"> </w:t>
      </w:r>
      <w:r w:rsidRPr="00D3428D">
        <w:rPr>
          <w:sz w:val="24"/>
          <w:szCs w:val="24"/>
        </w:rPr>
        <w:t>instruction</w:t>
      </w:r>
      <w:r w:rsidRPr="00D3428D">
        <w:rPr>
          <w:spacing w:val="-4"/>
          <w:sz w:val="24"/>
          <w:szCs w:val="24"/>
        </w:rPr>
        <w:t xml:space="preserve"> </w:t>
      </w:r>
      <w:r w:rsidRPr="00D3428D">
        <w:rPr>
          <w:sz w:val="24"/>
          <w:szCs w:val="24"/>
        </w:rPr>
        <w:t>which</w:t>
      </w:r>
      <w:r w:rsidRPr="00D3428D">
        <w:rPr>
          <w:spacing w:val="-5"/>
          <w:sz w:val="24"/>
          <w:szCs w:val="24"/>
        </w:rPr>
        <w:t xml:space="preserve"> </w:t>
      </w:r>
      <w:r w:rsidRPr="00D3428D">
        <w:rPr>
          <w:sz w:val="24"/>
          <w:szCs w:val="24"/>
        </w:rPr>
        <w:t>emphasizes</w:t>
      </w:r>
      <w:r w:rsidRPr="00D3428D">
        <w:rPr>
          <w:spacing w:val="-4"/>
          <w:sz w:val="24"/>
          <w:szCs w:val="24"/>
        </w:rPr>
        <w:t xml:space="preserve"> </w:t>
      </w:r>
      <w:r w:rsidRPr="00D3428D">
        <w:rPr>
          <w:sz w:val="24"/>
          <w:szCs w:val="24"/>
        </w:rPr>
        <w:t>an</w:t>
      </w:r>
      <w:r w:rsidRPr="00D3428D">
        <w:rPr>
          <w:spacing w:val="-4"/>
          <w:sz w:val="24"/>
          <w:szCs w:val="24"/>
        </w:rPr>
        <w:t xml:space="preserve"> </w:t>
      </w:r>
      <w:r w:rsidRPr="00D3428D">
        <w:rPr>
          <w:sz w:val="24"/>
          <w:szCs w:val="24"/>
        </w:rPr>
        <w:t>occupational</w:t>
      </w:r>
      <w:r w:rsidRPr="00D3428D">
        <w:rPr>
          <w:spacing w:val="-4"/>
          <w:sz w:val="24"/>
          <w:szCs w:val="24"/>
        </w:rPr>
        <w:t xml:space="preserve"> </w:t>
      </w:r>
      <w:r w:rsidRPr="00D3428D">
        <w:rPr>
          <w:sz w:val="24"/>
          <w:szCs w:val="24"/>
        </w:rPr>
        <w:t>orientation</w:t>
      </w:r>
      <w:r w:rsidRPr="00D3428D">
        <w:rPr>
          <w:spacing w:val="-4"/>
          <w:sz w:val="24"/>
          <w:szCs w:val="24"/>
        </w:rPr>
        <w:t xml:space="preserve"> </w:t>
      </w:r>
      <w:r w:rsidRPr="00D3428D">
        <w:rPr>
          <w:sz w:val="24"/>
          <w:szCs w:val="24"/>
        </w:rPr>
        <w:t>or</w:t>
      </w:r>
      <w:r w:rsidRPr="00D3428D">
        <w:rPr>
          <w:spacing w:val="-5"/>
          <w:sz w:val="24"/>
          <w:szCs w:val="24"/>
        </w:rPr>
        <w:t xml:space="preserve"> </w:t>
      </w:r>
      <w:r w:rsidRPr="00D3428D">
        <w:rPr>
          <w:sz w:val="24"/>
          <w:szCs w:val="24"/>
        </w:rPr>
        <w:t>a</w:t>
      </w:r>
      <w:r w:rsidRPr="00D3428D">
        <w:rPr>
          <w:spacing w:val="-5"/>
          <w:sz w:val="24"/>
          <w:szCs w:val="24"/>
        </w:rPr>
        <w:t xml:space="preserve"> </w:t>
      </w:r>
      <w:r w:rsidRPr="00D3428D">
        <w:rPr>
          <w:sz w:val="24"/>
          <w:szCs w:val="24"/>
        </w:rPr>
        <w:t>work-study schedule” for continuation schools and reimburse districts for an abbreviated 15 hours</w:t>
      </w:r>
      <w:r w:rsidRPr="00D3428D">
        <w:rPr>
          <w:spacing w:val="2"/>
          <w:sz w:val="24"/>
          <w:szCs w:val="24"/>
        </w:rPr>
        <w:t xml:space="preserve"> </w:t>
      </w:r>
      <w:r w:rsidRPr="00D3428D">
        <w:rPr>
          <w:sz w:val="24"/>
          <w:szCs w:val="24"/>
        </w:rPr>
        <w:t>of</w:t>
      </w:r>
      <w:r>
        <w:rPr>
          <w:sz w:val="24"/>
          <w:szCs w:val="24"/>
        </w:rPr>
        <w:t xml:space="preserve"> </w:t>
      </w:r>
      <w:r w:rsidRPr="00D3428D">
        <w:rPr>
          <w:sz w:val="24"/>
          <w:szCs w:val="24"/>
        </w:rPr>
        <w:t>instruction per student in a week (about a three-period day).</w:t>
      </w:r>
      <w:hyperlink w:anchor="_25" w:history="1">
        <w:r w:rsidRPr="001464E6">
          <w:rPr>
            <w:rStyle w:val="Hyperlink"/>
            <w:position w:val="7"/>
            <w:sz w:val="16"/>
            <w:szCs w:val="16"/>
          </w:rPr>
          <w:t>25</w:t>
        </w:r>
      </w:hyperlink>
      <w:r w:rsidRPr="00D3428D">
        <w:rPr>
          <w:position w:val="7"/>
          <w:sz w:val="24"/>
          <w:szCs w:val="24"/>
        </w:rPr>
        <w:t xml:space="preserve"> </w:t>
      </w:r>
      <w:r w:rsidRPr="00D3428D">
        <w:rPr>
          <w:sz w:val="24"/>
          <w:szCs w:val="24"/>
        </w:rPr>
        <w:t xml:space="preserve">This assumes that the typical continuation student </w:t>
      </w:r>
      <w:r w:rsidRPr="00D3428D">
        <w:rPr>
          <w:sz w:val="24"/>
          <w:szCs w:val="24"/>
        </w:rPr>
        <w:lastRenderedPageBreak/>
        <w:t>is working part-time or needs a schedule that would facilitate finding a job. Yet, more recent education reforms emphasize that all students, including those in continuation and community day programs, should be held to the same academic standards and “college</w:t>
      </w:r>
      <w:r w:rsidRPr="00D3428D">
        <w:rPr>
          <w:spacing w:val="-37"/>
          <w:sz w:val="24"/>
          <w:szCs w:val="24"/>
        </w:rPr>
        <w:t xml:space="preserve"> </w:t>
      </w:r>
      <w:r w:rsidRPr="00D3428D">
        <w:rPr>
          <w:sz w:val="24"/>
          <w:szCs w:val="24"/>
        </w:rPr>
        <w:t>and career ready” expectations as students in comprehensive high</w:t>
      </w:r>
      <w:r w:rsidRPr="00D3428D">
        <w:rPr>
          <w:spacing w:val="-5"/>
          <w:sz w:val="24"/>
          <w:szCs w:val="24"/>
        </w:rPr>
        <w:t xml:space="preserve"> </w:t>
      </w:r>
      <w:r w:rsidRPr="00D3428D">
        <w:rPr>
          <w:sz w:val="24"/>
          <w:szCs w:val="24"/>
        </w:rPr>
        <w:t>schools.</w:t>
      </w:r>
    </w:p>
    <w:p w14:paraId="50E92F44" w14:textId="77777777" w:rsidR="00EE1402" w:rsidRPr="00D3428D" w:rsidRDefault="00EE1402" w:rsidP="0048132C">
      <w:pPr>
        <w:pStyle w:val="BodyText"/>
        <w:spacing w:before="3"/>
        <w:rPr>
          <w:sz w:val="24"/>
          <w:szCs w:val="24"/>
        </w:rPr>
      </w:pPr>
    </w:p>
    <w:p w14:paraId="1CC72C3B" w14:textId="77777777" w:rsidR="00EE1402" w:rsidRPr="00D3428D" w:rsidRDefault="00EE1402" w:rsidP="0048132C">
      <w:pPr>
        <w:pStyle w:val="BodyText"/>
        <w:spacing w:before="1" w:line="276" w:lineRule="auto"/>
        <w:rPr>
          <w:sz w:val="24"/>
          <w:szCs w:val="24"/>
        </w:rPr>
      </w:pPr>
      <w:r w:rsidRPr="00D3428D">
        <w:rPr>
          <w:sz w:val="24"/>
          <w:szCs w:val="24"/>
        </w:rPr>
        <w:t>Alternative programs also operate at the intersection of multiple professional and regulatory frameworks. Students typically are involved in other state systems of regulation and oversight, including</w:t>
      </w:r>
      <w:r w:rsidRPr="00D3428D">
        <w:rPr>
          <w:spacing w:val="-5"/>
          <w:sz w:val="24"/>
          <w:szCs w:val="24"/>
        </w:rPr>
        <w:t xml:space="preserve"> </w:t>
      </w:r>
      <w:r w:rsidRPr="00D3428D">
        <w:rPr>
          <w:sz w:val="24"/>
          <w:szCs w:val="24"/>
        </w:rPr>
        <w:t>foster</w:t>
      </w:r>
      <w:r w:rsidRPr="00D3428D">
        <w:rPr>
          <w:spacing w:val="-4"/>
          <w:sz w:val="24"/>
          <w:szCs w:val="24"/>
        </w:rPr>
        <w:t xml:space="preserve"> </w:t>
      </w:r>
      <w:r w:rsidRPr="00D3428D">
        <w:rPr>
          <w:sz w:val="24"/>
          <w:szCs w:val="24"/>
        </w:rPr>
        <w:t>care,</w:t>
      </w:r>
      <w:r w:rsidRPr="00D3428D">
        <w:rPr>
          <w:spacing w:val="-5"/>
          <w:sz w:val="24"/>
          <w:szCs w:val="24"/>
        </w:rPr>
        <w:t xml:space="preserve"> </w:t>
      </w:r>
      <w:r w:rsidRPr="00D3428D">
        <w:rPr>
          <w:sz w:val="24"/>
          <w:szCs w:val="24"/>
        </w:rPr>
        <w:t>probation,</w:t>
      </w:r>
      <w:r w:rsidRPr="00D3428D">
        <w:rPr>
          <w:spacing w:val="-4"/>
          <w:sz w:val="24"/>
          <w:szCs w:val="24"/>
        </w:rPr>
        <w:t xml:space="preserve"> </w:t>
      </w:r>
      <w:r w:rsidRPr="00D3428D">
        <w:rPr>
          <w:sz w:val="24"/>
          <w:szCs w:val="24"/>
        </w:rPr>
        <w:t>child</w:t>
      </w:r>
      <w:r w:rsidRPr="00D3428D">
        <w:rPr>
          <w:spacing w:val="-5"/>
          <w:sz w:val="24"/>
          <w:szCs w:val="24"/>
        </w:rPr>
        <w:t xml:space="preserve"> </w:t>
      </w:r>
      <w:r w:rsidRPr="00D3428D">
        <w:rPr>
          <w:sz w:val="24"/>
          <w:szCs w:val="24"/>
        </w:rPr>
        <w:t>protective</w:t>
      </w:r>
      <w:r w:rsidRPr="00D3428D">
        <w:rPr>
          <w:spacing w:val="-6"/>
          <w:sz w:val="24"/>
          <w:szCs w:val="24"/>
        </w:rPr>
        <w:t xml:space="preserve"> </w:t>
      </w:r>
      <w:r w:rsidRPr="00D3428D">
        <w:rPr>
          <w:sz w:val="24"/>
          <w:szCs w:val="24"/>
        </w:rPr>
        <w:t>services,</w:t>
      </w:r>
      <w:r w:rsidRPr="00D3428D">
        <w:rPr>
          <w:spacing w:val="-4"/>
          <w:sz w:val="24"/>
          <w:szCs w:val="24"/>
        </w:rPr>
        <w:t xml:space="preserve"> </w:t>
      </w:r>
      <w:r w:rsidRPr="00D3428D">
        <w:rPr>
          <w:sz w:val="24"/>
          <w:szCs w:val="24"/>
        </w:rPr>
        <w:t>and</w:t>
      </w:r>
      <w:r w:rsidRPr="00D3428D">
        <w:rPr>
          <w:spacing w:val="-5"/>
          <w:sz w:val="24"/>
          <w:szCs w:val="24"/>
        </w:rPr>
        <w:t xml:space="preserve"> </w:t>
      </w:r>
      <w:r w:rsidRPr="00D3428D">
        <w:rPr>
          <w:sz w:val="24"/>
          <w:szCs w:val="24"/>
        </w:rPr>
        <w:t>homeless</w:t>
      </w:r>
      <w:r w:rsidRPr="00D3428D">
        <w:rPr>
          <w:spacing w:val="-5"/>
          <w:sz w:val="24"/>
          <w:szCs w:val="24"/>
        </w:rPr>
        <w:t xml:space="preserve"> </w:t>
      </w:r>
      <w:r w:rsidRPr="00D3428D">
        <w:rPr>
          <w:sz w:val="24"/>
          <w:szCs w:val="24"/>
        </w:rPr>
        <w:t>services,</w:t>
      </w:r>
      <w:r w:rsidRPr="00D3428D">
        <w:rPr>
          <w:spacing w:val="-5"/>
          <w:sz w:val="24"/>
          <w:szCs w:val="24"/>
        </w:rPr>
        <w:t xml:space="preserve"> </w:t>
      </w:r>
      <w:r w:rsidRPr="00D3428D">
        <w:rPr>
          <w:sz w:val="24"/>
          <w:szCs w:val="24"/>
        </w:rPr>
        <w:t>to</w:t>
      </w:r>
      <w:r w:rsidRPr="00D3428D">
        <w:rPr>
          <w:spacing w:val="-4"/>
          <w:sz w:val="24"/>
          <w:szCs w:val="24"/>
        </w:rPr>
        <w:t xml:space="preserve"> </w:t>
      </w:r>
      <w:r w:rsidRPr="00D3428D">
        <w:rPr>
          <w:sz w:val="24"/>
          <w:szCs w:val="24"/>
        </w:rPr>
        <w:t>name</w:t>
      </w:r>
      <w:r w:rsidRPr="00D3428D">
        <w:rPr>
          <w:spacing w:val="-4"/>
          <w:sz w:val="24"/>
          <w:szCs w:val="24"/>
        </w:rPr>
        <w:t xml:space="preserve"> </w:t>
      </w:r>
      <w:r w:rsidRPr="00D3428D">
        <w:rPr>
          <w:sz w:val="24"/>
          <w:szCs w:val="24"/>
        </w:rPr>
        <w:t>a</w:t>
      </w:r>
      <w:r w:rsidRPr="00D3428D">
        <w:rPr>
          <w:spacing w:val="-4"/>
          <w:sz w:val="24"/>
          <w:szCs w:val="24"/>
        </w:rPr>
        <w:t xml:space="preserve"> </w:t>
      </w:r>
      <w:r w:rsidRPr="00D3428D">
        <w:rPr>
          <w:sz w:val="24"/>
          <w:szCs w:val="24"/>
        </w:rPr>
        <w:t>few. Yet, county, district, and charter school leaders we interviewed reported that the various youth- serving</w:t>
      </w:r>
      <w:r w:rsidRPr="00D3428D">
        <w:rPr>
          <w:spacing w:val="-19"/>
          <w:sz w:val="24"/>
          <w:szCs w:val="24"/>
        </w:rPr>
        <w:t xml:space="preserve"> </w:t>
      </w:r>
      <w:r w:rsidRPr="00D3428D">
        <w:rPr>
          <w:sz w:val="24"/>
          <w:szCs w:val="24"/>
        </w:rPr>
        <w:t>institutions</w:t>
      </w:r>
      <w:r w:rsidRPr="00D3428D">
        <w:rPr>
          <w:spacing w:val="-17"/>
          <w:sz w:val="24"/>
          <w:szCs w:val="24"/>
        </w:rPr>
        <w:t xml:space="preserve"> </w:t>
      </w:r>
      <w:r w:rsidRPr="00D3428D">
        <w:rPr>
          <w:sz w:val="24"/>
          <w:szCs w:val="24"/>
        </w:rPr>
        <w:t>that</w:t>
      </w:r>
      <w:r w:rsidRPr="00D3428D">
        <w:rPr>
          <w:spacing w:val="-17"/>
          <w:sz w:val="24"/>
          <w:szCs w:val="24"/>
        </w:rPr>
        <w:t xml:space="preserve"> </w:t>
      </w:r>
      <w:r w:rsidRPr="00D3428D">
        <w:rPr>
          <w:sz w:val="24"/>
          <w:szCs w:val="24"/>
        </w:rPr>
        <w:t>aim</w:t>
      </w:r>
      <w:r w:rsidRPr="00D3428D">
        <w:rPr>
          <w:spacing w:val="-17"/>
          <w:sz w:val="24"/>
          <w:szCs w:val="24"/>
        </w:rPr>
        <w:t xml:space="preserve"> </w:t>
      </w:r>
      <w:r w:rsidRPr="00D3428D">
        <w:rPr>
          <w:sz w:val="24"/>
          <w:szCs w:val="24"/>
        </w:rPr>
        <w:t>to</w:t>
      </w:r>
      <w:r w:rsidRPr="00D3428D">
        <w:rPr>
          <w:spacing w:val="-16"/>
          <w:sz w:val="24"/>
          <w:szCs w:val="24"/>
        </w:rPr>
        <w:t xml:space="preserve"> </w:t>
      </w:r>
      <w:r w:rsidRPr="00D3428D">
        <w:rPr>
          <w:sz w:val="24"/>
          <w:szCs w:val="24"/>
        </w:rPr>
        <w:t>support</w:t>
      </w:r>
      <w:r w:rsidRPr="00D3428D">
        <w:rPr>
          <w:spacing w:val="-18"/>
          <w:sz w:val="24"/>
          <w:szCs w:val="24"/>
        </w:rPr>
        <w:t xml:space="preserve"> </w:t>
      </w:r>
      <w:r w:rsidRPr="00D3428D">
        <w:rPr>
          <w:sz w:val="24"/>
          <w:szCs w:val="24"/>
        </w:rPr>
        <w:t>alternative</w:t>
      </w:r>
      <w:r w:rsidRPr="00D3428D">
        <w:rPr>
          <w:spacing w:val="-18"/>
          <w:sz w:val="24"/>
          <w:szCs w:val="24"/>
        </w:rPr>
        <w:t xml:space="preserve"> </w:t>
      </w:r>
      <w:r w:rsidRPr="00D3428D">
        <w:rPr>
          <w:sz w:val="24"/>
          <w:szCs w:val="24"/>
        </w:rPr>
        <w:t>education</w:t>
      </w:r>
      <w:r w:rsidRPr="00D3428D">
        <w:rPr>
          <w:spacing w:val="-18"/>
          <w:sz w:val="24"/>
          <w:szCs w:val="24"/>
        </w:rPr>
        <w:t xml:space="preserve"> </w:t>
      </w:r>
      <w:r w:rsidRPr="00D3428D">
        <w:rPr>
          <w:sz w:val="24"/>
          <w:szCs w:val="24"/>
        </w:rPr>
        <w:t>students</w:t>
      </w:r>
      <w:r w:rsidRPr="00D3428D">
        <w:rPr>
          <w:spacing w:val="-17"/>
          <w:sz w:val="24"/>
          <w:szCs w:val="24"/>
        </w:rPr>
        <w:t xml:space="preserve"> </w:t>
      </w:r>
      <w:r w:rsidRPr="00D3428D">
        <w:rPr>
          <w:sz w:val="24"/>
          <w:szCs w:val="24"/>
        </w:rPr>
        <w:t>generally</w:t>
      </w:r>
      <w:r w:rsidRPr="00D3428D">
        <w:rPr>
          <w:spacing w:val="-17"/>
          <w:sz w:val="24"/>
          <w:szCs w:val="24"/>
        </w:rPr>
        <w:t xml:space="preserve"> </w:t>
      </w:r>
      <w:r w:rsidRPr="00D3428D">
        <w:rPr>
          <w:sz w:val="24"/>
          <w:szCs w:val="24"/>
        </w:rPr>
        <w:t>operate</w:t>
      </w:r>
      <w:r w:rsidRPr="00D3428D">
        <w:rPr>
          <w:spacing w:val="-18"/>
          <w:sz w:val="24"/>
          <w:szCs w:val="24"/>
        </w:rPr>
        <w:t xml:space="preserve"> </w:t>
      </w:r>
      <w:r w:rsidRPr="00D3428D">
        <w:rPr>
          <w:sz w:val="24"/>
          <w:szCs w:val="24"/>
        </w:rPr>
        <w:t>in</w:t>
      </w:r>
      <w:r w:rsidRPr="00D3428D">
        <w:rPr>
          <w:spacing w:val="-18"/>
          <w:sz w:val="24"/>
          <w:szCs w:val="24"/>
        </w:rPr>
        <w:t xml:space="preserve"> </w:t>
      </w:r>
      <w:r w:rsidRPr="00D3428D">
        <w:rPr>
          <w:sz w:val="24"/>
          <w:szCs w:val="24"/>
        </w:rPr>
        <w:t>isolation from one another or, worse, at cross purposes. Consequently, California’s alternative education programs reflect idiosyncratic county and district priorities, and vary substantially in form, focus, and</w:t>
      </w:r>
      <w:r w:rsidRPr="00D3428D">
        <w:rPr>
          <w:spacing w:val="-15"/>
          <w:sz w:val="24"/>
          <w:szCs w:val="24"/>
        </w:rPr>
        <w:t xml:space="preserve"> </w:t>
      </w:r>
      <w:r w:rsidRPr="00D3428D">
        <w:rPr>
          <w:sz w:val="24"/>
          <w:szCs w:val="24"/>
        </w:rPr>
        <w:t>quality.</w:t>
      </w:r>
      <w:r w:rsidRPr="00D3428D">
        <w:rPr>
          <w:spacing w:val="-17"/>
          <w:sz w:val="24"/>
          <w:szCs w:val="24"/>
        </w:rPr>
        <w:t xml:space="preserve"> </w:t>
      </w:r>
      <w:r w:rsidRPr="00D3428D">
        <w:rPr>
          <w:sz w:val="24"/>
          <w:szCs w:val="24"/>
        </w:rPr>
        <w:t>These</w:t>
      </w:r>
      <w:r w:rsidRPr="00D3428D">
        <w:rPr>
          <w:spacing w:val="-15"/>
          <w:sz w:val="24"/>
          <w:szCs w:val="24"/>
        </w:rPr>
        <w:t xml:space="preserve"> </w:t>
      </w:r>
      <w:r w:rsidRPr="00D3428D">
        <w:rPr>
          <w:sz w:val="24"/>
          <w:szCs w:val="24"/>
        </w:rPr>
        <w:t>local</w:t>
      </w:r>
      <w:r w:rsidRPr="00D3428D">
        <w:rPr>
          <w:spacing w:val="-17"/>
          <w:sz w:val="24"/>
          <w:szCs w:val="24"/>
        </w:rPr>
        <w:t xml:space="preserve"> </w:t>
      </w:r>
      <w:r w:rsidRPr="00D3428D">
        <w:rPr>
          <w:sz w:val="24"/>
          <w:szCs w:val="24"/>
        </w:rPr>
        <w:t>decisions</w:t>
      </w:r>
      <w:r w:rsidRPr="00D3428D">
        <w:rPr>
          <w:spacing w:val="-15"/>
          <w:sz w:val="24"/>
          <w:szCs w:val="24"/>
        </w:rPr>
        <w:t xml:space="preserve"> </w:t>
      </w:r>
      <w:r w:rsidRPr="00D3428D">
        <w:rPr>
          <w:sz w:val="24"/>
          <w:szCs w:val="24"/>
        </w:rPr>
        <w:t>and</w:t>
      </w:r>
      <w:r w:rsidRPr="00D3428D">
        <w:rPr>
          <w:spacing w:val="-15"/>
          <w:sz w:val="24"/>
          <w:szCs w:val="24"/>
        </w:rPr>
        <w:t xml:space="preserve"> </w:t>
      </w:r>
      <w:r w:rsidRPr="00D3428D">
        <w:rPr>
          <w:sz w:val="24"/>
          <w:szCs w:val="24"/>
        </w:rPr>
        <w:t>resources</w:t>
      </w:r>
      <w:r w:rsidRPr="00D3428D">
        <w:rPr>
          <w:spacing w:val="-17"/>
          <w:sz w:val="24"/>
          <w:szCs w:val="24"/>
        </w:rPr>
        <w:t xml:space="preserve"> </w:t>
      </w:r>
      <w:r w:rsidRPr="00D3428D">
        <w:rPr>
          <w:sz w:val="24"/>
          <w:szCs w:val="24"/>
        </w:rPr>
        <w:t>largely</w:t>
      </w:r>
      <w:r w:rsidRPr="00D3428D">
        <w:rPr>
          <w:spacing w:val="-17"/>
          <w:sz w:val="24"/>
          <w:szCs w:val="24"/>
        </w:rPr>
        <w:t xml:space="preserve"> </w:t>
      </w:r>
      <w:r w:rsidRPr="00D3428D">
        <w:rPr>
          <w:sz w:val="24"/>
          <w:szCs w:val="24"/>
        </w:rPr>
        <w:t>determine</w:t>
      </w:r>
      <w:r w:rsidRPr="00D3428D">
        <w:rPr>
          <w:spacing w:val="-15"/>
          <w:sz w:val="24"/>
          <w:szCs w:val="24"/>
        </w:rPr>
        <w:t xml:space="preserve"> </w:t>
      </w:r>
      <w:r w:rsidRPr="00D3428D">
        <w:rPr>
          <w:sz w:val="24"/>
          <w:szCs w:val="24"/>
        </w:rPr>
        <w:t>not</w:t>
      </w:r>
      <w:r w:rsidRPr="00D3428D">
        <w:rPr>
          <w:spacing w:val="-15"/>
          <w:sz w:val="24"/>
          <w:szCs w:val="24"/>
        </w:rPr>
        <w:t xml:space="preserve"> </w:t>
      </w:r>
      <w:r w:rsidRPr="00D3428D">
        <w:rPr>
          <w:sz w:val="24"/>
          <w:szCs w:val="24"/>
        </w:rPr>
        <w:t>only</w:t>
      </w:r>
      <w:r w:rsidRPr="00D3428D">
        <w:rPr>
          <w:spacing w:val="-15"/>
          <w:sz w:val="24"/>
          <w:szCs w:val="24"/>
        </w:rPr>
        <w:t xml:space="preserve"> </w:t>
      </w:r>
      <w:r w:rsidRPr="00D3428D">
        <w:rPr>
          <w:sz w:val="24"/>
          <w:szCs w:val="24"/>
        </w:rPr>
        <w:t>the</w:t>
      </w:r>
      <w:r w:rsidRPr="00D3428D">
        <w:rPr>
          <w:spacing w:val="-16"/>
          <w:sz w:val="24"/>
          <w:szCs w:val="24"/>
        </w:rPr>
        <w:t xml:space="preserve"> </w:t>
      </w:r>
      <w:r w:rsidRPr="00D3428D">
        <w:rPr>
          <w:sz w:val="24"/>
          <w:szCs w:val="24"/>
        </w:rPr>
        <w:t>alternative</w:t>
      </w:r>
      <w:r w:rsidRPr="00D3428D">
        <w:rPr>
          <w:spacing w:val="-15"/>
          <w:sz w:val="24"/>
          <w:szCs w:val="24"/>
        </w:rPr>
        <w:t xml:space="preserve"> </w:t>
      </w:r>
      <w:r w:rsidRPr="00D3428D">
        <w:rPr>
          <w:sz w:val="24"/>
          <w:szCs w:val="24"/>
        </w:rPr>
        <w:t>options available to students, but also the goals of the alternative programs—e.g., to serve as a second- chance</w:t>
      </w:r>
      <w:r w:rsidRPr="00D3428D">
        <w:rPr>
          <w:spacing w:val="-8"/>
          <w:sz w:val="24"/>
          <w:szCs w:val="24"/>
        </w:rPr>
        <w:t xml:space="preserve"> </w:t>
      </w:r>
      <w:r w:rsidRPr="00D3428D">
        <w:rPr>
          <w:sz w:val="24"/>
          <w:szCs w:val="24"/>
        </w:rPr>
        <w:t>safety</w:t>
      </w:r>
      <w:r w:rsidRPr="00D3428D">
        <w:rPr>
          <w:spacing w:val="-7"/>
          <w:sz w:val="24"/>
          <w:szCs w:val="24"/>
        </w:rPr>
        <w:t xml:space="preserve"> </w:t>
      </w:r>
      <w:r w:rsidRPr="00D3428D">
        <w:rPr>
          <w:sz w:val="24"/>
          <w:szCs w:val="24"/>
        </w:rPr>
        <w:t>net</w:t>
      </w:r>
      <w:r w:rsidRPr="00D3428D">
        <w:rPr>
          <w:spacing w:val="-8"/>
          <w:sz w:val="24"/>
          <w:szCs w:val="24"/>
        </w:rPr>
        <w:t xml:space="preserve"> </w:t>
      </w:r>
      <w:r w:rsidRPr="00D3428D">
        <w:rPr>
          <w:sz w:val="24"/>
          <w:szCs w:val="24"/>
        </w:rPr>
        <w:t>for</w:t>
      </w:r>
      <w:r w:rsidRPr="00D3428D">
        <w:rPr>
          <w:spacing w:val="-8"/>
          <w:sz w:val="24"/>
          <w:szCs w:val="24"/>
        </w:rPr>
        <w:t xml:space="preserve"> </w:t>
      </w:r>
      <w:r w:rsidRPr="00D3428D">
        <w:rPr>
          <w:sz w:val="24"/>
          <w:szCs w:val="24"/>
        </w:rPr>
        <w:t>youth,</w:t>
      </w:r>
      <w:r w:rsidRPr="00D3428D">
        <w:rPr>
          <w:spacing w:val="-8"/>
          <w:sz w:val="24"/>
          <w:szCs w:val="24"/>
        </w:rPr>
        <w:t xml:space="preserve"> </w:t>
      </w:r>
      <w:r w:rsidRPr="00D3428D">
        <w:rPr>
          <w:sz w:val="24"/>
          <w:szCs w:val="24"/>
        </w:rPr>
        <w:t>or</w:t>
      </w:r>
      <w:r w:rsidRPr="00D3428D">
        <w:rPr>
          <w:spacing w:val="-7"/>
          <w:sz w:val="24"/>
          <w:szCs w:val="24"/>
        </w:rPr>
        <w:t xml:space="preserve"> </w:t>
      </w:r>
      <w:r w:rsidRPr="00D3428D">
        <w:rPr>
          <w:sz w:val="24"/>
          <w:szCs w:val="24"/>
        </w:rPr>
        <w:t>as</w:t>
      </w:r>
      <w:r w:rsidRPr="00D3428D">
        <w:rPr>
          <w:spacing w:val="-9"/>
          <w:sz w:val="24"/>
          <w:szCs w:val="24"/>
        </w:rPr>
        <w:t xml:space="preserve"> </w:t>
      </w:r>
      <w:r w:rsidRPr="00D3428D">
        <w:rPr>
          <w:sz w:val="24"/>
          <w:szCs w:val="24"/>
        </w:rPr>
        <w:t>safety</w:t>
      </w:r>
      <w:r w:rsidRPr="00D3428D">
        <w:rPr>
          <w:spacing w:val="-7"/>
          <w:sz w:val="24"/>
          <w:szCs w:val="24"/>
        </w:rPr>
        <w:t xml:space="preserve"> </w:t>
      </w:r>
      <w:r w:rsidRPr="00D3428D">
        <w:rPr>
          <w:sz w:val="24"/>
          <w:szCs w:val="24"/>
        </w:rPr>
        <w:t>valves</w:t>
      </w:r>
      <w:r w:rsidRPr="00D3428D">
        <w:rPr>
          <w:spacing w:val="-8"/>
          <w:sz w:val="24"/>
          <w:szCs w:val="24"/>
        </w:rPr>
        <w:t xml:space="preserve"> </w:t>
      </w:r>
      <w:r w:rsidRPr="00D3428D">
        <w:rPr>
          <w:sz w:val="24"/>
          <w:szCs w:val="24"/>
        </w:rPr>
        <w:t>for</w:t>
      </w:r>
      <w:r w:rsidRPr="00D3428D">
        <w:rPr>
          <w:spacing w:val="-7"/>
          <w:sz w:val="24"/>
          <w:szCs w:val="24"/>
        </w:rPr>
        <w:t xml:space="preserve"> </w:t>
      </w:r>
      <w:r w:rsidRPr="00D3428D">
        <w:rPr>
          <w:sz w:val="24"/>
          <w:szCs w:val="24"/>
        </w:rPr>
        <w:t>comprehensive</w:t>
      </w:r>
      <w:r w:rsidRPr="00D3428D">
        <w:rPr>
          <w:spacing w:val="-8"/>
          <w:sz w:val="24"/>
          <w:szCs w:val="24"/>
        </w:rPr>
        <w:t xml:space="preserve"> </w:t>
      </w:r>
      <w:r w:rsidRPr="00D3428D">
        <w:rPr>
          <w:sz w:val="24"/>
          <w:szCs w:val="24"/>
        </w:rPr>
        <w:t>schools</w:t>
      </w:r>
      <w:r w:rsidRPr="00D3428D">
        <w:rPr>
          <w:spacing w:val="-8"/>
          <w:sz w:val="24"/>
          <w:szCs w:val="24"/>
        </w:rPr>
        <w:t xml:space="preserve"> </w:t>
      </w:r>
      <w:r w:rsidRPr="00D3428D">
        <w:rPr>
          <w:sz w:val="24"/>
          <w:szCs w:val="24"/>
        </w:rPr>
        <w:t>that</w:t>
      </w:r>
      <w:r w:rsidRPr="00D3428D">
        <w:rPr>
          <w:spacing w:val="-8"/>
          <w:sz w:val="24"/>
          <w:szCs w:val="24"/>
        </w:rPr>
        <w:t xml:space="preserve"> </w:t>
      </w:r>
      <w:r w:rsidRPr="00D3428D">
        <w:rPr>
          <w:sz w:val="24"/>
          <w:szCs w:val="24"/>
        </w:rPr>
        <w:t>cannot</w:t>
      </w:r>
      <w:r w:rsidRPr="00D3428D">
        <w:rPr>
          <w:spacing w:val="-8"/>
          <w:sz w:val="24"/>
          <w:szCs w:val="24"/>
        </w:rPr>
        <w:t xml:space="preserve"> </w:t>
      </w:r>
      <w:r w:rsidRPr="00D3428D">
        <w:rPr>
          <w:sz w:val="24"/>
          <w:szCs w:val="24"/>
        </w:rPr>
        <w:t>meet</w:t>
      </w:r>
      <w:r w:rsidRPr="00D3428D">
        <w:rPr>
          <w:spacing w:val="-7"/>
          <w:sz w:val="24"/>
          <w:szCs w:val="24"/>
        </w:rPr>
        <w:t xml:space="preserve"> </w:t>
      </w:r>
      <w:r w:rsidRPr="00D3428D">
        <w:rPr>
          <w:sz w:val="24"/>
          <w:szCs w:val="24"/>
        </w:rPr>
        <w:t>their needs (California Legislative Analyst’s Office,</w:t>
      </w:r>
      <w:r w:rsidRPr="00D3428D">
        <w:rPr>
          <w:spacing w:val="-1"/>
          <w:sz w:val="24"/>
          <w:szCs w:val="24"/>
        </w:rPr>
        <w:t xml:space="preserve"> </w:t>
      </w:r>
      <w:r w:rsidRPr="00D3428D">
        <w:rPr>
          <w:sz w:val="24"/>
          <w:szCs w:val="24"/>
        </w:rPr>
        <w:t>2007).</w:t>
      </w:r>
    </w:p>
    <w:p w14:paraId="1FF895D3" w14:textId="77777777" w:rsidR="00EE1402" w:rsidRPr="00D3428D" w:rsidRDefault="00EE1402" w:rsidP="0048132C">
      <w:pPr>
        <w:pStyle w:val="BodyText"/>
        <w:spacing w:before="3"/>
        <w:rPr>
          <w:sz w:val="24"/>
          <w:szCs w:val="24"/>
        </w:rPr>
      </w:pPr>
    </w:p>
    <w:p w14:paraId="1E987095" w14:textId="2E79388E" w:rsidR="00EE1402" w:rsidRPr="00D3428D" w:rsidRDefault="00EE1402" w:rsidP="0048132C">
      <w:pPr>
        <w:pStyle w:val="BodyText"/>
        <w:spacing w:line="276" w:lineRule="auto"/>
        <w:rPr>
          <w:sz w:val="24"/>
          <w:szCs w:val="24"/>
        </w:rPr>
      </w:pPr>
      <w:r w:rsidRPr="00D3428D">
        <w:rPr>
          <w:sz w:val="24"/>
          <w:szCs w:val="24"/>
        </w:rPr>
        <w:t>One approach the CDE might take is to convene a process like that of the California English Learner Roadmap Workgroup (2017)</w:t>
      </w:r>
      <w:hyperlink w:anchor="_26" w:history="1">
        <w:r w:rsidRPr="001464E6">
          <w:rPr>
            <w:rStyle w:val="Hyperlink"/>
            <w:position w:val="7"/>
            <w:sz w:val="16"/>
            <w:szCs w:val="16"/>
          </w:rPr>
          <w:t>26</w:t>
        </w:r>
      </w:hyperlink>
      <w:r w:rsidRPr="00D3428D">
        <w:rPr>
          <w:position w:val="7"/>
          <w:sz w:val="24"/>
          <w:szCs w:val="24"/>
        </w:rPr>
        <w:t xml:space="preserve"> </w:t>
      </w:r>
      <w:r w:rsidRPr="00D3428D">
        <w:rPr>
          <w:sz w:val="24"/>
          <w:szCs w:val="24"/>
        </w:rPr>
        <w:t>or the Statewide Special Education Task Force (2014)</w:t>
      </w:r>
      <w:hyperlink w:anchor="_27" w:history="1">
        <w:r w:rsidRPr="001464E6">
          <w:rPr>
            <w:rStyle w:val="Hyperlink"/>
            <w:position w:val="7"/>
            <w:sz w:val="16"/>
            <w:szCs w:val="16"/>
          </w:rPr>
          <w:t>27</w:t>
        </w:r>
      </w:hyperlink>
      <w:r w:rsidRPr="00D3428D">
        <w:rPr>
          <w:sz w:val="24"/>
          <w:szCs w:val="24"/>
        </w:rPr>
        <w:t>, each of which tasked education stakeholders with taking a broad, system-wide view of issues within their policy and practice domain.</w:t>
      </w:r>
    </w:p>
    <w:p w14:paraId="5923CF0E" w14:textId="77777777" w:rsidR="00EE1402" w:rsidRPr="00D3428D" w:rsidRDefault="00EE1402" w:rsidP="0048132C">
      <w:pPr>
        <w:pStyle w:val="BodyText"/>
        <w:spacing w:before="3"/>
        <w:rPr>
          <w:sz w:val="24"/>
          <w:szCs w:val="24"/>
        </w:rPr>
      </w:pPr>
    </w:p>
    <w:p w14:paraId="4DCB3E80" w14:textId="77777777" w:rsidR="00EE1402" w:rsidRPr="00950DC9" w:rsidRDefault="00EE1402" w:rsidP="0048132C">
      <w:pPr>
        <w:pStyle w:val="Heading3"/>
      </w:pPr>
      <w:r w:rsidRPr="00950DC9">
        <w:t>Address potential changes to existing teacher preparation and</w:t>
      </w:r>
      <w:r w:rsidRPr="00950DC9">
        <w:rPr>
          <w:spacing w:val="-5"/>
        </w:rPr>
        <w:t xml:space="preserve"> </w:t>
      </w:r>
      <w:r w:rsidRPr="00950DC9">
        <w:t>credentialing</w:t>
      </w:r>
    </w:p>
    <w:p w14:paraId="09299C5B" w14:textId="77777777" w:rsidR="00EE1402" w:rsidRPr="002B238F" w:rsidRDefault="00EE1402" w:rsidP="0048132C">
      <w:pPr>
        <w:pStyle w:val="BodyText"/>
        <w:spacing w:before="159" w:line="276" w:lineRule="auto"/>
        <w:rPr>
          <w:sz w:val="24"/>
          <w:szCs w:val="24"/>
        </w:rPr>
      </w:pPr>
      <w:r w:rsidRPr="00D3428D">
        <w:rPr>
          <w:sz w:val="24"/>
          <w:szCs w:val="24"/>
        </w:rPr>
        <w:t xml:space="preserve">How do we ensure that alternative school teachers and principals are prepared and adequately supported to meet the broad array of student learning needs reflected in their schools? District administrators often remarked that they had good systems in place to ensure they could identify well-qualified candidates for positions in alternative settings, but they found that these systems were not so good at identifying applicants who were well-prepared. Strategies for finding and cultivating prepared candidates for alternative </w:t>
      </w:r>
      <w:r w:rsidRPr="002B238F">
        <w:rPr>
          <w:sz w:val="24"/>
          <w:szCs w:val="24"/>
        </w:rPr>
        <w:t xml:space="preserve">education varies widely among administrators interviewed. This policy area might benefit from a more systematic assessment by state and county system leaders in collaboration with teacher training programs in postsecondary institutions. </w:t>
      </w:r>
    </w:p>
    <w:p w14:paraId="03E3FBA1" w14:textId="77777777" w:rsidR="00EE1402" w:rsidRDefault="00EE1402" w:rsidP="0048132C"/>
    <w:p w14:paraId="5C390429" w14:textId="77777777" w:rsidR="00EE1402" w:rsidRPr="00950DC9" w:rsidRDefault="00EE1402" w:rsidP="0048132C">
      <w:pPr>
        <w:pStyle w:val="Heading3"/>
      </w:pPr>
      <w:r w:rsidRPr="00950DC9">
        <w:t>Systematically re-examine how alternative education programs should be</w:t>
      </w:r>
      <w:r w:rsidRPr="00950DC9">
        <w:rPr>
          <w:spacing w:val="-7"/>
        </w:rPr>
        <w:t xml:space="preserve"> </w:t>
      </w:r>
      <w:r w:rsidRPr="00950DC9">
        <w:t>funded</w:t>
      </w:r>
    </w:p>
    <w:p w14:paraId="12618D56" w14:textId="77777777" w:rsidR="00EE1402" w:rsidRPr="00D3428D" w:rsidRDefault="00EE1402" w:rsidP="0048132C">
      <w:pPr>
        <w:pStyle w:val="BodyText"/>
        <w:spacing w:before="157" w:line="276" w:lineRule="auto"/>
        <w:rPr>
          <w:sz w:val="24"/>
          <w:szCs w:val="24"/>
        </w:rPr>
      </w:pPr>
      <w:r w:rsidRPr="00D3428D">
        <w:rPr>
          <w:sz w:val="24"/>
          <w:szCs w:val="24"/>
        </w:rPr>
        <w:t xml:space="preserve">Respondents note that the various types of alternative schools, as defined by statutory and education codes, have grown over several decades and in response to different </w:t>
      </w:r>
      <w:r w:rsidRPr="00D3428D">
        <w:rPr>
          <w:sz w:val="24"/>
          <w:szCs w:val="24"/>
        </w:rPr>
        <w:lastRenderedPageBreak/>
        <w:t>needs. This includes efforts to address the needs of over-age and credit-deficient youth, recapture dropouts, provide an education pathway for youth expelled from comprehensive schools, and, more recently, accommodate the entry of charter schools into the alternative school sector. Diverse funding mechanisms apply across these different types of schools and the rationale for those differences may still apply. Or, as in the case of the 15-hour per week reimbursement limit for continuation</w:t>
      </w:r>
      <w:r w:rsidRPr="00D3428D">
        <w:rPr>
          <w:spacing w:val="-10"/>
          <w:sz w:val="24"/>
          <w:szCs w:val="24"/>
        </w:rPr>
        <w:t xml:space="preserve"> </w:t>
      </w:r>
      <w:r w:rsidRPr="00D3428D">
        <w:rPr>
          <w:sz w:val="24"/>
          <w:szCs w:val="24"/>
        </w:rPr>
        <w:t>schools,</w:t>
      </w:r>
      <w:r w:rsidRPr="00D3428D">
        <w:rPr>
          <w:spacing w:val="-8"/>
          <w:sz w:val="24"/>
          <w:szCs w:val="24"/>
        </w:rPr>
        <w:t xml:space="preserve"> </w:t>
      </w:r>
      <w:r w:rsidRPr="00D3428D">
        <w:rPr>
          <w:sz w:val="24"/>
          <w:szCs w:val="24"/>
        </w:rPr>
        <w:t>some</w:t>
      </w:r>
      <w:r w:rsidRPr="00D3428D">
        <w:rPr>
          <w:spacing w:val="-9"/>
          <w:sz w:val="24"/>
          <w:szCs w:val="24"/>
        </w:rPr>
        <w:t xml:space="preserve"> </w:t>
      </w:r>
      <w:r w:rsidRPr="00D3428D">
        <w:rPr>
          <w:sz w:val="24"/>
          <w:szCs w:val="24"/>
        </w:rPr>
        <w:t>funding</w:t>
      </w:r>
      <w:r w:rsidRPr="00D3428D">
        <w:rPr>
          <w:spacing w:val="-7"/>
          <w:sz w:val="24"/>
          <w:szCs w:val="24"/>
        </w:rPr>
        <w:t xml:space="preserve"> </w:t>
      </w:r>
      <w:r w:rsidRPr="00D3428D">
        <w:rPr>
          <w:sz w:val="24"/>
          <w:szCs w:val="24"/>
        </w:rPr>
        <w:t>designs</w:t>
      </w:r>
      <w:r w:rsidRPr="00D3428D">
        <w:rPr>
          <w:spacing w:val="-9"/>
          <w:sz w:val="24"/>
          <w:szCs w:val="24"/>
        </w:rPr>
        <w:t xml:space="preserve"> </w:t>
      </w:r>
      <w:r w:rsidRPr="00D3428D">
        <w:rPr>
          <w:sz w:val="24"/>
          <w:szCs w:val="24"/>
        </w:rPr>
        <w:t>no</w:t>
      </w:r>
      <w:r w:rsidRPr="00D3428D">
        <w:rPr>
          <w:spacing w:val="-8"/>
          <w:sz w:val="24"/>
          <w:szCs w:val="24"/>
        </w:rPr>
        <w:t xml:space="preserve"> </w:t>
      </w:r>
      <w:r w:rsidRPr="00D3428D">
        <w:rPr>
          <w:sz w:val="24"/>
          <w:szCs w:val="24"/>
        </w:rPr>
        <w:t>longer</w:t>
      </w:r>
      <w:r w:rsidRPr="00D3428D">
        <w:rPr>
          <w:spacing w:val="-9"/>
          <w:sz w:val="24"/>
          <w:szCs w:val="24"/>
        </w:rPr>
        <w:t xml:space="preserve"> </w:t>
      </w:r>
      <w:r w:rsidRPr="00D3428D">
        <w:rPr>
          <w:sz w:val="24"/>
          <w:szCs w:val="24"/>
        </w:rPr>
        <w:t>make</w:t>
      </w:r>
      <w:r w:rsidRPr="00D3428D">
        <w:rPr>
          <w:spacing w:val="-7"/>
          <w:sz w:val="24"/>
          <w:szCs w:val="24"/>
        </w:rPr>
        <w:t xml:space="preserve"> </w:t>
      </w:r>
      <w:r w:rsidRPr="00D3428D">
        <w:rPr>
          <w:sz w:val="24"/>
          <w:szCs w:val="24"/>
        </w:rPr>
        <w:t>sense,</w:t>
      </w:r>
      <w:r w:rsidRPr="00D3428D">
        <w:rPr>
          <w:spacing w:val="-8"/>
          <w:sz w:val="24"/>
          <w:szCs w:val="24"/>
        </w:rPr>
        <w:t xml:space="preserve"> </w:t>
      </w:r>
      <w:r w:rsidRPr="00D3428D">
        <w:rPr>
          <w:sz w:val="24"/>
          <w:szCs w:val="24"/>
        </w:rPr>
        <w:t>and</w:t>
      </w:r>
      <w:r w:rsidRPr="00D3428D">
        <w:rPr>
          <w:spacing w:val="-9"/>
          <w:sz w:val="24"/>
          <w:szCs w:val="24"/>
        </w:rPr>
        <w:t xml:space="preserve"> </w:t>
      </w:r>
      <w:r w:rsidRPr="00D3428D">
        <w:rPr>
          <w:sz w:val="24"/>
          <w:szCs w:val="24"/>
        </w:rPr>
        <w:t>may</w:t>
      </w:r>
      <w:r w:rsidRPr="00D3428D">
        <w:rPr>
          <w:spacing w:val="-8"/>
          <w:sz w:val="24"/>
          <w:szCs w:val="24"/>
        </w:rPr>
        <w:t xml:space="preserve"> </w:t>
      </w:r>
      <w:r w:rsidRPr="00D3428D">
        <w:rPr>
          <w:sz w:val="24"/>
          <w:szCs w:val="24"/>
        </w:rPr>
        <w:t>exacerbate</w:t>
      </w:r>
      <w:r w:rsidRPr="00D3428D">
        <w:rPr>
          <w:spacing w:val="-9"/>
          <w:sz w:val="24"/>
          <w:szCs w:val="24"/>
        </w:rPr>
        <w:t xml:space="preserve"> </w:t>
      </w:r>
      <w:r w:rsidRPr="00D3428D">
        <w:rPr>
          <w:sz w:val="24"/>
          <w:szCs w:val="24"/>
        </w:rPr>
        <w:t>unequal access to</w:t>
      </w:r>
      <w:r w:rsidRPr="00D3428D">
        <w:rPr>
          <w:spacing w:val="-2"/>
          <w:sz w:val="24"/>
          <w:szCs w:val="24"/>
        </w:rPr>
        <w:t xml:space="preserve"> </w:t>
      </w:r>
      <w:r w:rsidRPr="00D3428D">
        <w:rPr>
          <w:sz w:val="24"/>
          <w:szCs w:val="24"/>
        </w:rPr>
        <w:t>opportunity.</w:t>
      </w:r>
    </w:p>
    <w:p w14:paraId="4377DA0F" w14:textId="77777777" w:rsidR="00EE1402" w:rsidRPr="00D3428D" w:rsidRDefault="00EE1402" w:rsidP="0048132C">
      <w:pPr>
        <w:pStyle w:val="BodyText"/>
        <w:spacing w:before="4"/>
        <w:rPr>
          <w:sz w:val="24"/>
          <w:szCs w:val="24"/>
        </w:rPr>
      </w:pPr>
    </w:p>
    <w:p w14:paraId="67F545AB" w14:textId="77777777" w:rsidR="00EE1402" w:rsidRPr="00950DC9" w:rsidRDefault="00EE1402" w:rsidP="0048132C">
      <w:pPr>
        <w:pStyle w:val="Heading3"/>
      </w:pPr>
      <w:r w:rsidRPr="00950DC9">
        <w:t>Develop</w:t>
      </w:r>
      <w:r w:rsidRPr="00950DC9">
        <w:rPr>
          <w:spacing w:val="-5"/>
        </w:rPr>
        <w:t xml:space="preserve"> </w:t>
      </w:r>
      <w:r w:rsidRPr="00950DC9">
        <w:t>specific</w:t>
      </w:r>
      <w:r w:rsidRPr="00950DC9">
        <w:rPr>
          <w:spacing w:val="-4"/>
        </w:rPr>
        <w:t xml:space="preserve"> </w:t>
      </w:r>
      <w:r w:rsidRPr="00950DC9">
        <w:t>guidance</w:t>
      </w:r>
      <w:r w:rsidRPr="00950DC9">
        <w:rPr>
          <w:spacing w:val="-4"/>
        </w:rPr>
        <w:t xml:space="preserve"> </w:t>
      </w:r>
      <w:r w:rsidRPr="00950DC9">
        <w:t>to</w:t>
      </w:r>
      <w:r w:rsidRPr="00950DC9">
        <w:rPr>
          <w:spacing w:val="-4"/>
        </w:rPr>
        <w:t xml:space="preserve"> </w:t>
      </w:r>
      <w:r w:rsidRPr="00950DC9">
        <w:t>help</w:t>
      </w:r>
      <w:r w:rsidRPr="00950DC9">
        <w:rPr>
          <w:spacing w:val="-2"/>
        </w:rPr>
        <w:t xml:space="preserve"> </w:t>
      </w:r>
      <w:r w:rsidRPr="00950DC9">
        <w:t>districts</w:t>
      </w:r>
      <w:r w:rsidRPr="00950DC9">
        <w:rPr>
          <w:spacing w:val="-4"/>
        </w:rPr>
        <w:t xml:space="preserve"> </w:t>
      </w:r>
      <w:r w:rsidRPr="00950DC9">
        <w:t>and</w:t>
      </w:r>
      <w:r w:rsidRPr="00950DC9">
        <w:rPr>
          <w:spacing w:val="-4"/>
        </w:rPr>
        <w:t xml:space="preserve"> </w:t>
      </w:r>
      <w:r w:rsidRPr="00950DC9">
        <w:t>schools</w:t>
      </w:r>
      <w:r w:rsidRPr="00950DC9">
        <w:rPr>
          <w:spacing w:val="-4"/>
        </w:rPr>
        <w:t xml:space="preserve"> </w:t>
      </w:r>
      <w:r w:rsidRPr="00950DC9">
        <w:t>ensure</w:t>
      </w:r>
      <w:r w:rsidRPr="00950DC9">
        <w:rPr>
          <w:spacing w:val="-4"/>
        </w:rPr>
        <w:t xml:space="preserve"> </w:t>
      </w:r>
      <w:r w:rsidRPr="00950DC9">
        <w:t>access</w:t>
      </w:r>
      <w:r w:rsidRPr="00950DC9">
        <w:rPr>
          <w:spacing w:val="-4"/>
        </w:rPr>
        <w:t xml:space="preserve"> </w:t>
      </w:r>
      <w:r w:rsidRPr="00950DC9">
        <w:t>to,</w:t>
      </w:r>
      <w:r w:rsidRPr="00950DC9">
        <w:rPr>
          <w:spacing w:val="-4"/>
        </w:rPr>
        <w:t xml:space="preserve"> </w:t>
      </w:r>
      <w:r w:rsidRPr="00950DC9">
        <w:t>and</w:t>
      </w:r>
      <w:r w:rsidRPr="00950DC9">
        <w:rPr>
          <w:spacing w:val="-4"/>
        </w:rPr>
        <w:t xml:space="preserve"> </w:t>
      </w:r>
      <w:r w:rsidRPr="00950DC9">
        <w:t>student success in, meeting the Common Core State</w:t>
      </w:r>
      <w:r w:rsidRPr="00950DC9">
        <w:rPr>
          <w:spacing w:val="-1"/>
        </w:rPr>
        <w:t xml:space="preserve"> </w:t>
      </w:r>
      <w:r w:rsidRPr="00950DC9">
        <w:t>Standards</w:t>
      </w:r>
    </w:p>
    <w:p w14:paraId="477E9141" w14:textId="77777777" w:rsidR="00EE1402" w:rsidRPr="00D3428D" w:rsidRDefault="00EE1402" w:rsidP="0048132C">
      <w:pPr>
        <w:pStyle w:val="BodyText"/>
        <w:spacing w:before="121" w:line="276" w:lineRule="auto"/>
        <w:rPr>
          <w:sz w:val="24"/>
          <w:szCs w:val="24"/>
        </w:rPr>
      </w:pPr>
      <w:r w:rsidRPr="00D3428D">
        <w:rPr>
          <w:sz w:val="24"/>
          <w:szCs w:val="24"/>
        </w:rPr>
        <w:t>Prior to 2000, there was little pressure on alternative schools to hold their students to college- ready standards for performance in the core math and language arts subject areas. In the intervening years, however, momentous changes in the education policy environment have shifted to a focus on universal college and career readiness for all youth, including those placed in alternative settings. In reflecting on these changes, school and district leaders often described a dearth of sector-specific training or guidance on how to align performance-based credit acceleration programs with ambitious state standards. School leaders are at a loss for research- based strategies for effectively organizing the day and year in alternative schools to promote effective</w:t>
      </w:r>
      <w:r w:rsidRPr="00D3428D">
        <w:rPr>
          <w:spacing w:val="-10"/>
          <w:sz w:val="24"/>
          <w:szCs w:val="24"/>
        </w:rPr>
        <w:t xml:space="preserve"> </w:t>
      </w:r>
      <w:r w:rsidRPr="00D3428D">
        <w:rPr>
          <w:sz w:val="24"/>
          <w:szCs w:val="24"/>
        </w:rPr>
        <w:t>teacher</w:t>
      </w:r>
      <w:r w:rsidRPr="00D3428D">
        <w:rPr>
          <w:spacing w:val="-9"/>
          <w:sz w:val="24"/>
          <w:szCs w:val="24"/>
        </w:rPr>
        <w:t xml:space="preserve"> </w:t>
      </w:r>
      <w:r w:rsidRPr="00D3428D">
        <w:rPr>
          <w:sz w:val="24"/>
          <w:szCs w:val="24"/>
        </w:rPr>
        <w:t>practice</w:t>
      </w:r>
      <w:r w:rsidRPr="00D3428D">
        <w:rPr>
          <w:spacing w:val="-9"/>
          <w:sz w:val="24"/>
          <w:szCs w:val="24"/>
        </w:rPr>
        <w:t xml:space="preserve"> </w:t>
      </w:r>
      <w:r w:rsidRPr="00D3428D">
        <w:rPr>
          <w:sz w:val="24"/>
          <w:szCs w:val="24"/>
        </w:rPr>
        <w:t>and</w:t>
      </w:r>
      <w:r w:rsidRPr="00D3428D">
        <w:rPr>
          <w:spacing w:val="-9"/>
          <w:sz w:val="24"/>
          <w:szCs w:val="24"/>
        </w:rPr>
        <w:t xml:space="preserve"> </w:t>
      </w:r>
      <w:r w:rsidRPr="00D3428D">
        <w:rPr>
          <w:sz w:val="24"/>
          <w:szCs w:val="24"/>
        </w:rPr>
        <w:t>student</w:t>
      </w:r>
      <w:r w:rsidRPr="00D3428D">
        <w:rPr>
          <w:spacing w:val="-9"/>
          <w:sz w:val="24"/>
          <w:szCs w:val="24"/>
        </w:rPr>
        <w:t xml:space="preserve"> </w:t>
      </w:r>
      <w:r w:rsidRPr="00D3428D">
        <w:rPr>
          <w:sz w:val="24"/>
          <w:szCs w:val="24"/>
        </w:rPr>
        <w:t>persistence</w:t>
      </w:r>
      <w:r w:rsidRPr="00D3428D">
        <w:rPr>
          <w:spacing w:val="-9"/>
          <w:sz w:val="24"/>
          <w:szCs w:val="24"/>
        </w:rPr>
        <w:t xml:space="preserve"> </w:t>
      </w:r>
      <w:r w:rsidRPr="00D3428D">
        <w:rPr>
          <w:sz w:val="24"/>
          <w:szCs w:val="24"/>
        </w:rPr>
        <w:t>in</w:t>
      </w:r>
      <w:r w:rsidRPr="00D3428D">
        <w:rPr>
          <w:spacing w:val="-9"/>
          <w:sz w:val="24"/>
          <w:szCs w:val="24"/>
        </w:rPr>
        <w:t xml:space="preserve"> </w:t>
      </w:r>
      <w:r w:rsidRPr="00D3428D">
        <w:rPr>
          <w:sz w:val="24"/>
          <w:szCs w:val="24"/>
        </w:rPr>
        <w:t>mastering</w:t>
      </w:r>
      <w:r w:rsidRPr="00D3428D">
        <w:rPr>
          <w:spacing w:val="-9"/>
          <w:sz w:val="24"/>
          <w:szCs w:val="24"/>
        </w:rPr>
        <w:t xml:space="preserve"> </w:t>
      </w:r>
      <w:r w:rsidRPr="00D3428D">
        <w:rPr>
          <w:sz w:val="24"/>
          <w:szCs w:val="24"/>
        </w:rPr>
        <w:t>common</w:t>
      </w:r>
      <w:r w:rsidRPr="00D3428D">
        <w:rPr>
          <w:spacing w:val="-9"/>
          <w:sz w:val="24"/>
          <w:szCs w:val="24"/>
        </w:rPr>
        <w:t xml:space="preserve"> </w:t>
      </w:r>
      <w:r w:rsidRPr="00D3428D">
        <w:rPr>
          <w:sz w:val="24"/>
          <w:szCs w:val="24"/>
        </w:rPr>
        <w:t>core</w:t>
      </w:r>
      <w:r w:rsidRPr="00D3428D">
        <w:rPr>
          <w:spacing w:val="-9"/>
          <w:sz w:val="24"/>
          <w:szCs w:val="24"/>
        </w:rPr>
        <w:t xml:space="preserve"> </w:t>
      </w:r>
      <w:r w:rsidRPr="00D3428D">
        <w:rPr>
          <w:sz w:val="24"/>
          <w:szCs w:val="24"/>
        </w:rPr>
        <w:t>learning</w:t>
      </w:r>
      <w:r w:rsidRPr="00D3428D">
        <w:rPr>
          <w:spacing w:val="-9"/>
          <w:sz w:val="24"/>
          <w:szCs w:val="24"/>
        </w:rPr>
        <w:t xml:space="preserve"> </w:t>
      </w:r>
      <w:r w:rsidRPr="00D3428D">
        <w:rPr>
          <w:sz w:val="24"/>
          <w:szCs w:val="24"/>
        </w:rPr>
        <w:t>objectives.</w:t>
      </w:r>
    </w:p>
    <w:p w14:paraId="5D97462D" w14:textId="77777777" w:rsidR="00EE1402" w:rsidRPr="00D3428D" w:rsidRDefault="00EE1402" w:rsidP="0048132C">
      <w:pPr>
        <w:pStyle w:val="BodyText"/>
        <w:spacing w:before="2"/>
        <w:rPr>
          <w:sz w:val="24"/>
          <w:szCs w:val="24"/>
        </w:rPr>
      </w:pPr>
    </w:p>
    <w:p w14:paraId="3E027370" w14:textId="038A1456" w:rsidR="00EE1402" w:rsidRPr="002B238F" w:rsidRDefault="00EE1402" w:rsidP="0048132C">
      <w:pPr>
        <w:pStyle w:val="BodyText"/>
        <w:spacing w:before="1" w:line="276" w:lineRule="auto"/>
        <w:rPr>
          <w:sz w:val="24"/>
          <w:szCs w:val="24"/>
        </w:rPr>
      </w:pPr>
      <w:r w:rsidRPr="00D3428D">
        <w:rPr>
          <w:sz w:val="24"/>
          <w:szCs w:val="24"/>
        </w:rPr>
        <w:t>In this context, most county, district, and school leaders we interviewed focused on innovating and adapting instructional techniques developed in more traditional settings—successful charter schools or comprehensive high schools—that serve academically vulnerable youth. Most often, school leaders mentioned adapting models like Diploma Plus (performance-based mastery learning),</w:t>
      </w:r>
      <w:r w:rsidRPr="00D3428D">
        <w:rPr>
          <w:spacing w:val="-15"/>
          <w:sz w:val="24"/>
          <w:szCs w:val="24"/>
        </w:rPr>
        <w:t xml:space="preserve"> </w:t>
      </w:r>
      <w:r w:rsidRPr="00D3428D">
        <w:rPr>
          <w:sz w:val="24"/>
          <w:szCs w:val="24"/>
        </w:rPr>
        <w:t>Big</w:t>
      </w:r>
      <w:r w:rsidRPr="00D3428D">
        <w:rPr>
          <w:spacing w:val="-15"/>
          <w:sz w:val="24"/>
          <w:szCs w:val="24"/>
        </w:rPr>
        <w:t xml:space="preserve"> </w:t>
      </w:r>
      <w:r w:rsidRPr="00D3428D">
        <w:rPr>
          <w:sz w:val="24"/>
          <w:szCs w:val="24"/>
        </w:rPr>
        <w:t>Picture</w:t>
      </w:r>
      <w:r w:rsidRPr="00D3428D">
        <w:rPr>
          <w:spacing w:val="-15"/>
          <w:sz w:val="24"/>
          <w:szCs w:val="24"/>
        </w:rPr>
        <w:t xml:space="preserve"> </w:t>
      </w:r>
      <w:r w:rsidRPr="00D3428D">
        <w:rPr>
          <w:sz w:val="24"/>
          <w:szCs w:val="24"/>
        </w:rPr>
        <w:t>Learning</w:t>
      </w:r>
      <w:r w:rsidRPr="00D3428D">
        <w:rPr>
          <w:spacing w:val="-15"/>
          <w:sz w:val="24"/>
          <w:szCs w:val="24"/>
        </w:rPr>
        <w:t xml:space="preserve"> </w:t>
      </w:r>
      <w:r w:rsidRPr="00D3428D">
        <w:rPr>
          <w:sz w:val="24"/>
          <w:szCs w:val="24"/>
        </w:rPr>
        <w:t>(student-centered</w:t>
      </w:r>
      <w:r w:rsidRPr="00D3428D">
        <w:rPr>
          <w:spacing w:val="-15"/>
          <w:sz w:val="24"/>
          <w:szCs w:val="24"/>
        </w:rPr>
        <w:t xml:space="preserve"> </w:t>
      </w:r>
      <w:r w:rsidRPr="00D3428D">
        <w:rPr>
          <w:sz w:val="24"/>
          <w:szCs w:val="24"/>
        </w:rPr>
        <w:t>learning</w:t>
      </w:r>
      <w:r w:rsidRPr="00D3428D">
        <w:rPr>
          <w:spacing w:val="-14"/>
          <w:sz w:val="24"/>
          <w:szCs w:val="24"/>
        </w:rPr>
        <w:t xml:space="preserve"> </w:t>
      </w:r>
      <w:r w:rsidRPr="00D3428D">
        <w:rPr>
          <w:sz w:val="24"/>
          <w:szCs w:val="24"/>
        </w:rPr>
        <w:t>design),</w:t>
      </w:r>
      <w:r w:rsidRPr="00D3428D">
        <w:rPr>
          <w:spacing w:val="-15"/>
          <w:sz w:val="24"/>
          <w:szCs w:val="24"/>
        </w:rPr>
        <w:t xml:space="preserve"> </w:t>
      </w:r>
      <w:r w:rsidRPr="00D3428D">
        <w:rPr>
          <w:sz w:val="24"/>
          <w:szCs w:val="24"/>
        </w:rPr>
        <w:t>the</w:t>
      </w:r>
      <w:r w:rsidRPr="00D3428D">
        <w:rPr>
          <w:spacing w:val="-15"/>
          <w:sz w:val="24"/>
          <w:szCs w:val="24"/>
        </w:rPr>
        <w:t xml:space="preserve"> </w:t>
      </w:r>
      <w:r w:rsidRPr="00D3428D">
        <w:rPr>
          <w:sz w:val="24"/>
          <w:szCs w:val="24"/>
        </w:rPr>
        <w:t>AVID</w:t>
      </w:r>
      <w:r w:rsidRPr="00D3428D">
        <w:rPr>
          <w:spacing w:val="-15"/>
          <w:sz w:val="24"/>
          <w:szCs w:val="24"/>
        </w:rPr>
        <w:t xml:space="preserve"> </w:t>
      </w:r>
      <w:r w:rsidRPr="00D3428D">
        <w:rPr>
          <w:sz w:val="24"/>
          <w:szCs w:val="24"/>
        </w:rPr>
        <w:t>model</w:t>
      </w:r>
      <w:r w:rsidRPr="00D3428D">
        <w:rPr>
          <w:spacing w:val="-15"/>
          <w:sz w:val="24"/>
          <w:szCs w:val="24"/>
        </w:rPr>
        <w:t xml:space="preserve"> </w:t>
      </w:r>
      <w:r w:rsidRPr="00D3428D">
        <w:rPr>
          <w:sz w:val="24"/>
          <w:szCs w:val="24"/>
        </w:rPr>
        <w:t>(inquiry-based collaborative</w:t>
      </w:r>
      <w:r w:rsidRPr="00D3428D">
        <w:rPr>
          <w:spacing w:val="-12"/>
          <w:sz w:val="24"/>
          <w:szCs w:val="24"/>
        </w:rPr>
        <w:t xml:space="preserve"> </w:t>
      </w:r>
      <w:r w:rsidRPr="00D3428D">
        <w:rPr>
          <w:sz w:val="24"/>
          <w:szCs w:val="24"/>
        </w:rPr>
        <w:t>learning),</w:t>
      </w:r>
      <w:r w:rsidRPr="00D3428D">
        <w:rPr>
          <w:spacing w:val="-13"/>
          <w:sz w:val="24"/>
          <w:szCs w:val="24"/>
        </w:rPr>
        <w:t xml:space="preserve"> </w:t>
      </w:r>
      <w:r w:rsidRPr="00D3428D">
        <w:rPr>
          <w:sz w:val="24"/>
          <w:szCs w:val="24"/>
        </w:rPr>
        <w:t>and</w:t>
      </w:r>
      <w:r w:rsidRPr="00D3428D">
        <w:rPr>
          <w:spacing w:val="-11"/>
          <w:sz w:val="24"/>
          <w:szCs w:val="24"/>
        </w:rPr>
        <w:t xml:space="preserve"> </w:t>
      </w:r>
      <w:r w:rsidRPr="00D3428D">
        <w:rPr>
          <w:sz w:val="24"/>
          <w:szCs w:val="24"/>
        </w:rPr>
        <w:t>Linked</w:t>
      </w:r>
      <w:r w:rsidRPr="00D3428D">
        <w:rPr>
          <w:spacing w:val="-13"/>
          <w:sz w:val="24"/>
          <w:szCs w:val="24"/>
        </w:rPr>
        <w:t xml:space="preserve"> </w:t>
      </w:r>
      <w:r w:rsidRPr="00D3428D">
        <w:rPr>
          <w:sz w:val="24"/>
          <w:szCs w:val="24"/>
        </w:rPr>
        <w:t>Learning</w:t>
      </w:r>
      <w:r w:rsidRPr="00D3428D">
        <w:rPr>
          <w:spacing w:val="-12"/>
          <w:sz w:val="24"/>
          <w:szCs w:val="24"/>
        </w:rPr>
        <w:t xml:space="preserve"> </w:t>
      </w:r>
      <w:r w:rsidRPr="00D3428D">
        <w:rPr>
          <w:sz w:val="24"/>
          <w:szCs w:val="24"/>
        </w:rPr>
        <w:t>strategies</w:t>
      </w:r>
      <w:r w:rsidRPr="00D3428D">
        <w:rPr>
          <w:spacing w:val="-11"/>
          <w:sz w:val="24"/>
          <w:szCs w:val="24"/>
        </w:rPr>
        <w:t xml:space="preserve"> </w:t>
      </w:r>
      <w:r w:rsidRPr="00D3428D">
        <w:rPr>
          <w:sz w:val="24"/>
          <w:szCs w:val="24"/>
        </w:rPr>
        <w:t>(CTE</w:t>
      </w:r>
      <w:r w:rsidRPr="00D3428D">
        <w:rPr>
          <w:spacing w:val="-12"/>
          <w:sz w:val="24"/>
          <w:szCs w:val="24"/>
        </w:rPr>
        <w:t xml:space="preserve"> </w:t>
      </w:r>
      <w:r w:rsidRPr="00D3428D">
        <w:rPr>
          <w:sz w:val="24"/>
          <w:szCs w:val="24"/>
        </w:rPr>
        <w:t>pathways</w:t>
      </w:r>
      <w:r w:rsidRPr="00D3428D">
        <w:rPr>
          <w:spacing w:val="-13"/>
          <w:sz w:val="24"/>
          <w:szCs w:val="24"/>
        </w:rPr>
        <w:t xml:space="preserve"> </w:t>
      </w:r>
      <w:r w:rsidRPr="00D3428D">
        <w:rPr>
          <w:sz w:val="24"/>
          <w:szCs w:val="24"/>
        </w:rPr>
        <w:t>or</w:t>
      </w:r>
      <w:r w:rsidRPr="00D3428D">
        <w:rPr>
          <w:spacing w:val="-11"/>
          <w:sz w:val="24"/>
          <w:szCs w:val="24"/>
        </w:rPr>
        <w:t xml:space="preserve"> </w:t>
      </w:r>
      <w:r w:rsidRPr="00D3428D">
        <w:rPr>
          <w:sz w:val="24"/>
          <w:szCs w:val="24"/>
        </w:rPr>
        <w:t>sequences</w:t>
      </w:r>
      <w:r w:rsidRPr="00D3428D">
        <w:rPr>
          <w:spacing w:val="-11"/>
          <w:sz w:val="24"/>
          <w:szCs w:val="24"/>
        </w:rPr>
        <w:t xml:space="preserve"> </w:t>
      </w:r>
      <w:r w:rsidRPr="00D3428D">
        <w:rPr>
          <w:sz w:val="24"/>
          <w:szCs w:val="24"/>
        </w:rPr>
        <w:t>linked</w:t>
      </w:r>
      <w:r w:rsidRPr="00D3428D">
        <w:rPr>
          <w:spacing w:val="-12"/>
          <w:sz w:val="24"/>
          <w:szCs w:val="24"/>
        </w:rPr>
        <w:t xml:space="preserve"> </w:t>
      </w:r>
      <w:r w:rsidRPr="00D3428D">
        <w:rPr>
          <w:sz w:val="24"/>
          <w:szCs w:val="24"/>
        </w:rPr>
        <w:t>to</w:t>
      </w:r>
      <w:r w:rsidRPr="00D3428D">
        <w:rPr>
          <w:spacing w:val="-11"/>
          <w:sz w:val="24"/>
          <w:szCs w:val="24"/>
        </w:rPr>
        <w:t xml:space="preserve"> </w:t>
      </w:r>
      <w:r w:rsidRPr="00D3428D">
        <w:rPr>
          <w:sz w:val="24"/>
          <w:szCs w:val="24"/>
        </w:rPr>
        <w:t>the Common Core standards). Nevertheless, nearly all described a process of experimentation over a long period of time, guided and driven by their own instincts with no roadmap or professional training to inform their efforts to meet new</w:t>
      </w:r>
      <w:r w:rsidRPr="00D3428D">
        <w:rPr>
          <w:spacing w:val="-1"/>
          <w:sz w:val="24"/>
          <w:szCs w:val="24"/>
        </w:rPr>
        <w:t xml:space="preserve"> </w:t>
      </w:r>
      <w:r w:rsidRPr="00D3428D">
        <w:rPr>
          <w:sz w:val="24"/>
          <w:szCs w:val="24"/>
        </w:rPr>
        <w:t>standards.</w:t>
      </w:r>
    </w:p>
    <w:p w14:paraId="7F136687" w14:textId="77777777" w:rsidR="00EE1402" w:rsidRPr="00D3428D" w:rsidRDefault="00EE1402" w:rsidP="0048132C">
      <w:pPr>
        <w:pStyle w:val="Heading3"/>
      </w:pPr>
      <w:r w:rsidRPr="00D3428D">
        <w:t>Re-examine the standards for the Model Continuation High School recognition program</w:t>
      </w:r>
    </w:p>
    <w:p w14:paraId="265136E4" w14:textId="77777777" w:rsidR="00EE1402" w:rsidRPr="00D3428D" w:rsidRDefault="00EE1402" w:rsidP="0048132C">
      <w:pPr>
        <w:pStyle w:val="BodyText"/>
        <w:spacing w:before="119" w:line="276" w:lineRule="auto"/>
        <w:rPr>
          <w:sz w:val="24"/>
          <w:szCs w:val="24"/>
        </w:rPr>
      </w:pPr>
      <w:r w:rsidRPr="00D3428D">
        <w:rPr>
          <w:sz w:val="24"/>
          <w:szCs w:val="24"/>
        </w:rPr>
        <w:t>The CDE has long administered a Model Continuation High School (MCHS) recognition</w:t>
      </w:r>
      <w:r w:rsidRPr="00D3428D">
        <w:rPr>
          <w:spacing w:val="-35"/>
          <w:sz w:val="24"/>
          <w:szCs w:val="24"/>
        </w:rPr>
        <w:t xml:space="preserve"> </w:t>
      </w:r>
      <w:r w:rsidRPr="00D3428D">
        <w:rPr>
          <w:sz w:val="24"/>
          <w:szCs w:val="24"/>
        </w:rPr>
        <w:t>program that identifies and recognizes outstanding continuation schools in the state. This program had been a cornerstone of the now discontinued Alternative Schools Accountability Model (ASAM) developed</w:t>
      </w:r>
      <w:r w:rsidRPr="00D3428D">
        <w:rPr>
          <w:spacing w:val="-11"/>
          <w:sz w:val="24"/>
          <w:szCs w:val="24"/>
        </w:rPr>
        <w:t xml:space="preserve"> </w:t>
      </w:r>
      <w:r w:rsidRPr="00D3428D">
        <w:rPr>
          <w:sz w:val="24"/>
          <w:szCs w:val="24"/>
        </w:rPr>
        <w:t>in</w:t>
      </w:r>
      <w:r w:rsidRPr="00D3428D">
        <w:rPr>
          <w:spacing w:val="-10"/>
          <w:sz w:val="24"/>
          <w:szCs w:val="24"/>
        </w:rPr>
        <w:t xml:space="preserve"> </w:t>
      </w:r>
      <w:r w:rsidRPr="00D3428D">
        <w:rPr>
          <w:sz w:val="24"/>
          <w:szCs w:val="24"/>
        </w:rPr>
        <w:t>2000.</w:t>
      </w:r>
      <w:r w:rsidRPr="00D3428D">
        <w:rPr>
          <w:spacing w:val="-10"/>
          <w:sz w:val="24"/>
          <w:szCs w:val="24"/>
        </w:rPr>
        <w:t xml:space="preserve"> </w:t>
      </w:r>
      <w:r w:rsidRPr="00D3428D">
        <w:rPr>
          <w:sz w:val="24"/>
          <w:szCs w:val="24"/>
        </w:rPr>
        <w:t>Since</w:t>
      </w:r>
      <w:r w:rsidRPr="00D3428D">
        <w:rPr>
          <w:spacing w:val="-10"/>
          <w:sz w:val="24"/>
          <w:szCs w:val="24"/>
        </w:rPr>
        <w:t xml:space="preserve"> </w:t>
      </w:r>
      <w:r w:rsidRPr="00D3428D">
        <w:rPr>
          <w:sz w:val="24"/>
          <w:szCs w:val="24"/>
        </w:rPr>
        <w:t>that</w:t>
      </w:r>
      <w:r w:rsidRPr="00D3428D">
        <w:rPr>
          <w:spacing w:val="-10"/>
          <w:sz w:val="24"/>
          <w:szCs w:val="24"/>
        </w:rPr>
        <w:t xml:space="preserve"> </w:t>
      </w:r>
      <w:r w:rsidRPr="00D3428D">
        <w:rPr>
          <w:sz w:val="24"/>
          <w:szCs w:val="24"/>
        </w:rPr>
        <w:t>time,</w:t>
      </w:r>
      <w:r w:rsidRPr="00D3428D">
        <w:rPr>
          <w:spacing w:val="-10"/>
          <w:sz w:val="24"/>
          <w:szCs w:val="24"/>
        </w:rPr>
        <w:t xml:space="preserve"> </w:t>
      </w:r>
      <w:r w:rsidRPr="00D3428D">
        <w:rPr>
          <w:sz w:val="24"/>
          <w:szCs w:val="24"/>
        </w:rPr>
        <w:t>the</w:t>
      </w:r>
      <w:r w:rsidRPr="00D3428D">
        <w:rPr>
          <w:spacing w:val="-11"/>
          <w:sz w:val="24"/>
          <w:szCs w:val="24"/>
        </w:rPr>
        <w:t xml:space="preserve"> </w:t>
      </w:r>
      <w:r w:rsidRPr="00D3428D">
        <w:rPr>
          <w:sz w:val="24"/>
          <w:szCs w:val="24"/>
        </w:rPr>
        <w:t>standards</w:t>
      </w:r>
      <w:r w:rsidRPr="00D3428D">
        <w:rPr>
          <w:spacing w:val="-9"/>
          <w:sz w:val="24"/>
          <w:szCs w:val="24"/>
        </w:rPr>
        <w:t xml:space="preserve"> </w:t>
      </w:r>
      <w:r w:rsidRPr="00D3428D">
        <w:rPr>
          <w:sz w:val="24"/>
          <w:szCs w:val="24"/>
        </w:rPr>
        <w:t>for</w:t>
      </w:r>
      <w:r w:rsidRPr="00D3428D">
        <w:rPr>
          <w:spacing w:val="-10"/>
          <w:sz w:val="24"/>
          <w:szCs w:val="24"/>
        </w:rPr>
        <w:t xml:space="preserve"> </w:t>
      </w:r>
      <w:r w:rsidRPr="00D3428D">
        <w:rPr>
          <w:sz w:val="24"/>
          <w:szCs w:val="24"/>
        </w:rPr>
        <w:lastRenderedPageBreak/>
        <w:t>obtaining</w:t>
      </w:r>
      <w:r w:rsidRPr="00D3428D">
        <w:rPr>
          <w:spacing w:val="-10"/>
          <w:sz w:val="24"/>
          <w:szCs w:val="24"/>
        </w:rPr>
        <w:t xml:space="preserve"> </w:t>
      </w:r>
      <w:r w:rsidRPr="00D3428D">
        <w:rPr>
          <w:sz w:val="24"/>
          <w:szCs w:val="24"/>
        </w:rPr>
        <w:t>recognition</w:t>
      </w:r>
      <w:r w:rsidRPr="00D3428D">
        <w:rPr>
          <w:spacing w:val="-10"/>
          <w:sz w:val="24"/>
          <w:szCs w:val="24"/>
        </w:rPr>
        <w:t xml:space="preserve"> </w:t>
      </w:r>
      <w:r w:rsidRPr="00D3428D">
        <w:rPr>
          <w:sz w:val="24"/>
          <w:szCs w:val="24"/>
        </w:rPr>
        <w:t>under</w:t>
      </w:r>
      <w:r w:rsidRPr="00D3428D">
        <w:rPr>
          <w:spacing w:val="-10"/>
          <w:sz w:val="24"/>
          <w:szCs w:val="24"/>
        </w:rPr>
        <w:t xml:space="preserve"> </w:t>
      </w:r>
      <w:r w:rsidRPr="00D3428D">
        <w:rPr>
          <w:sz w:val="24"/>
          <w:szCs w:val="24"/>
        </w:rPr>
        <w:t>the</w:t>
      </w:r>
      <w:r w:rsidRPr="00D3428D">
        <w:rPr>
          <w:spacing w:val="-11"/>
          <w:sz w:val="24"/>
          <w:szCs w:val="24"/>
        </w:rPr>
        <w:t xml:space="preserve"> </w:t>
      </w:r>
      <w:r w:rsidRPr="00D3428D">
        <w:rPr>
          <w:sz w:val="24"/>
          <w:szCs w:val="24"/>
        </w:rPr>
        <w:t>MCHS</w:t>
      </w:r>
      <w:r w:rsidRPr="00D3428D">
        <w:rPr>
          <w:spacing w:val="-11"/>
          <w:sz w:val="24"/>
          <w:szCs w:val="24"/>
        </w:rPr>
        <w:t xml:space="preserve"> </w:t>
      </w:r>
      <w:r w:rsidRPr="00D3428D">
        <w:rPr>
          <w:sz w:val="24"/>
          <w:szCs w:val="24"/>
        </w:rPr>
        <w:t>have shifted to reflect common core curriculum expectations, and college and career readiness outcomes. Respondents to our interviews, however, shared concerns that the standards for the MCHS have not been revised to incorporate outcomes expected on the new dashboard. Most specifically, the MCHS does not focus on demonstrated school success at addressing</w:t>
      </w:r>
      <w:r w:rsidRPr="00D3428D">
        <w:rPr>
          <w:spacing w:val="49"/>
          <w:sz w:val="24"/>
          <w:szCs w:val="24"/>
        </w:rPr>
        <w:t xml:space="preserve"> </w:t>
      </w:r>
      <w:r w:rsidRPr="00D3428D">
        <w:rPr>
          <w:sz w:val="24"/>
          <w:szCs w:val="24"/>
        </w:rPr>
        <w:t>equitable</w:t>
      </w:r>
      <w:r>
        <w:rPr>
          <w:sz w:val="24"/>
          <w:szCs w:val="24"/>
        </w:rPr>
        <w:t xml:space="preserve"> o</w:t>
      </w:r>
      <w:r w:rsidRPr="00D3428D">
        <w:rPr>
          <w:sz w:val="24"/>
          <w:szCs w:val="24"/>
        </w:rPr>
        <w:t>utcomes</w:t>
      </w:r>
      <w:r w:rsidRPr="00D3428D">
        <w:rPr>
          <w:spacing w:val="-9"/>
          <w:sz w:val="24"/>
          <w:szCs w:val="24"/>
        </w:rPr>
        <w:t xml:space="preserve"> </w:t>
      </w:r>
      <w:r w:rsidRPr="00D3428D">
        <w:rPr>
          <w:sz w:val="24"/>
          <w:szCs w:val="24"/>
        </w:rPr>
        <w:t>for</w:t>
      </w:r>
      <w:r w:rsidRPr="00D3428D">
        <w:rPr>
          <w:spacing w:val="-8"/>
          <w:sz w:val="24"/>
          <w:szCs w:val="24"/>
        </w:rPr>
        <w:t xml:space="preserve"> </w:t>
      </w:r>
      <w:r w:rsidRPr="00D3428D">
        <w:rPr>
          <w:sz w:val="24"/>
          <w:szCs w:val="24"/>
        </w:rPr>
        <w:t>English</w:t>
      </w:r>
      <w:r w:rsidRPr="00D3428D">
        <w:rPr>
          <w:spacing w:val="-9"/>
          <w:sz w:val="24"/>
          <w:szCs w:val="24"/>
        </w:rPr>
        <w:t xml:space="preserve"> </w:t>
      </w:r>
      <w:r w:rsidRPr="00D3428D">
        <w:rPr>
          <w:sz w:val="24"/>
          <w:szCs w:val="24"/>
        </w:rPr>
        <w:t>learners</w:t>
      </w:r>
      <w:r w:rsidRPr="00D3428D">
        <w:rPr>
          <w:spacing w:val="-8"/>
          <w:sz w:val="24"/>
          <w:szCs w:val="24"/>
        </w:rPr>
        <w:t xml:space="preserve"> </w:t>
      </w:r>
      <w:r w:rsidRPr="00D3428D">
        <w:rPr>
          <w:sz w:val="24"/>
          <w:szCs w:val="24"/>
        </w:rPr>
        <w:t>(including</w:t>
      </w:r>
      <w:r w:rsidRPr="00D3428D">
        <w:rPr>
          <w:spacing w:val="-8"/>
          <w:sz w:val="24"/>
          <w:szCs w:val="24"/>
        </w:rPr>
        <w:t xml:space="preserve"> </w:t>
      </w:r>
      <w:r w:rsidRPr="00D3428D">
        <w:rPr>
          <w:sz w:val="24"/>
          <w:szCs w:val="24"/>
        </w:rPr>
        <w:t>RFEP</w:t>
      </w:r>
      <w:r w:rsidRPr="00D3428D">
        <w:rPr>
          <w:spacing w:val="-9"/>
          <w:sz w:val="24"/>
          <w:szCs w:val="24"/>
        </w:rPr>
        <w:t xml:space="preserve"> </w:t>
      </w:r>
      <w:r w:rsidRPr="00D3428D">
        <w:rPr>
          <w:sz w:val="24"/>
          <w:szCs w:val="24"/>
        </w:rPr>
        <w:t>students),</w:t>
      </w:r>
      <w:r w:rsidRPr="00D3428D">
        <w:rPr>
          <w:spacing w:val="-8"/>
          <w:sz w:val="24"/>
          <w:szCs w:val="24"/>
        </w:rPr>
        <w:t xml:space="preserve"> </w:t>
      </w:r>
      <w:r w:rsidRPr="00D3428D">
        <w:rPr>
          <w:sz w:val="24"/>
          <w:szCs w:val="24"/>
        </w:rPr>
        <w:t>foster</w:t>
      </w:r>
      <w:r w:rsidRPr="00D3428D">
        <w:rPr>
          <w:spacing w:val="-8"/>
          <w:sz w:val="24"/>
          <w:szCs w:val="24"/>
        </w:rPr>
        <w:t xml:space="preserve"> </w:t>
      </w:r>
      <w:r w:rsidRPr="00D3428D">
        <w:rPr>
          <w:sz w:val="24"/>
          <w:szCs w:val="24"/>
        </w:rPr>
        <w:t>youth,</w:t>
      </w:r>
      <w:r w:rsidRPr="00D3428D">
        <w:rPr>
          <w:spacing w:val="-9"/>
          <w:sz w:val="24"/>
          <w:szCs w:val="24"/>
        </w:rPr>
        <w:t xml:space="preserve"> </w:t>
      </w:r>
      <w:r w:rsidRPr="00D3428D">
        <w:rPr>
          <w:sz w:val="24"/>
          <w:szCs w:val="24"/>
        </w:rPr>
        <w:t>and</w:t>
      </w:r>
      <w:r w:rsidRPr="00D3428D">
        <w:rPr>
          <w:spacing w:val="-8"/>
          <w:sz w:val="24"/>
          <w:szCs w:val="24"/>
        </w:rPr>
        <w:t xml:space="preserve"> </w:t>
      </w:r>
      <w:r w:rsidRPr="00D3428D">
        <w:rPr>
          <w:sz w:val="24"/>
          <w:szCs w:val="24"/>
        </w:rPr>
        <w:t>other</w:t>
      </w:r>
      <w:r w:rsidRPr="00D3428D">
        <w:rPr>
          <w:spacing w:val="-8"/>
          <w:sz w:val="24"/>
          <w:szCs w:val="24"/>
        </w:rPr>
        <w:t xml:space="preserve"> </w:t>
      </w:r>
      <w:r w:rsidRPr="00D3428D">
        <w:rPr>
          <w:sz w:val="24"/>
          <w:szCs w:val="24"/>
        </w:rPr>
        <w:t>sub-groups</w:t>
      </w:r>
      <w:r w:rsidRPr="00D3428D">
        <w:rPr>
          <w:spacing w:val="-9"/>
          <w:sz w:val="24"/>
          <w:szCs w:val="24"/>
        </w:rPr>
        <w:t xml:space="preserve"> </w:t>
      </w:r>
      <w:r w:rsidRPr="00D3428D">
        <w:rPr>
          <w:sz w:val="24"/>
          <w:szCs w:val="24"/>
        </w:rPr>
        <w:t>that are often disproportionally represented in alternative schools. Others were concerned with how student support standards were applied by the program. For example, while the program review standards</w:t>
      </w:r>
      <w:r w:rsidRPr="00D3428D">
        <w:rPr>
          <w:spacing w:val="-11"/>
          <w:sz w:val="24"/>
          <w:szCs w:val="24"/>
        </w:rPr>
        <w:t xml:space="preserve"> </w:t>
      </w:r>
      <w:r w:rsidRPr="00D3428D">
        <w:rPr>
          <w:sz w:val="24"/>
          <w:szCs w:val="24"/>
        </w:rPr>
        <w:t>acknowledge</w:t>
      </w:r>
      <w:r w:rsidRPr="00D3428D">
        <w:rPr>
          <w:spacing w:val="-12"/>
          <w:sz w:val="24"/>
          <w:szCs w:val="24"/>
        </w:rPr>
        <w:t xml:space="preserve"> </w:t>
      </w:r>
      <w:r w:rsidRPr="00D3428D">
        <w:rPr>
          <w:sz w:val="24"/>
          <w:szCs w:val="24"/>
        </w:rPr>
        <w:t>that</w:t>
      </w:r>
      <w:r w:rsidRPr="00D3428D">
        <w:rPr>
          <w:spacing w:val="-9"/>
          <w:sz w:val="24"/>
          <w:szCs w:val="24"/>
        </w:rPr>
        <w:t xml:space="preserve"> </w:t>
      </w:r>
      <w:r w:rsidRPr="00D3428D">
        <w:rPr>
          <w:sz w:val="24"/>
          <w:szCs w:val="24"/>
        </w:rPr>
        <w:t>guidance,</w:t>
      </w:r>
      <w:r w:rsidRPr="00D3428D">
        <w:rPr>
          <w:spacing w:val="-11"/>
          <w:sz w:val="24"/>
          <w:szCs w:val="24"/>
        </w:rPr>
        <w:t xml:space="preserve"> </w:t>
      </w:r>
      <w:r w:rsidRPr="00D3428D">
        <w:rPr>
          <w:sz w:val="24"/>
          <w:szCs w:val="24"/>
        </w:rPr>
        <w:t>counseling,</w:t>
      </w:r>
      <w:r w:rsidRPr="00D3428D">
        <w:rPr>
          <w:spacing w:val="-11"/>
          <w:sz w:val="24"/>
          <w:szCs w:val="24"/>
        </w:rPr>
        <w:t xml:space="preserve"> </w:t>
      </w:r>
      <w:r w:rsidRPr="00D3428D">
        <w:rPr>
          <w:sz w:val="24"/>
          <w:szCs w:val="24"/>
        </w:rPr>
        <w:t>and</w:t>
      </w:r>
      <w:r w:rsidRPr="00D3428D">
        <w:rPr>
          <w:spacing w:val="-10"/>
          <w:sz w:val="24"/>
          <w:szCs w:val="24"/>
        </w:rPr>
        <w:t xml:space="preserve"> </w:t>
      </w:r>
      <w:r w:rsidRPr="00D3428D">
        <w:rPr>
          <w:sz w:val="24"/>
          <w:szCs w:val="24"/>
        </w:rPr>
        <w:t>targeted</w:t>
      </w:r>
      <w:r w:rsidRPr="00D3428D">
        <w:rPr>
          <w:spacing w:val="-11"/>
          <w:sz w:val="24"/>
          <w:szCs w:val="24"/>
        </w:rPr>
        <w:t xml:space="preserve"> </w:t>
      </w:r>
      <w:r w:rsidRPr="00D3428D">
        <w:rPr>
          <w:sz w:val="24"/>
          <w:szCs w:val="24"/>
        </w:rPr>
        <w:t>student</w:t>
      </w:r>
      <w:r w:rsidRPr="00D3428D">
        <w:rPr>
          <w:spacing w:val="-11"/>
          <w:sz w:val="24"/>
          <w:szCs w:val="24"/>
        </w:rPr>
        <w:t xml:space="preserve"> </w:t>
      </w:r>
      <w:r w:rsidRPr="00D3428D">
        <w:rPr>
          <w:sz w:val="24"/>
          <w:szCs w:val="24"/>
        </w:rPr>
        <w:t>supports</w:t>
      </w:r>
      <w:r w:rsidRPr="00D3428D">
        <w:rPr>
          <w:spacing w:val="-10"/>
          <w:sz w:val="24"/>
          <w:szCs w:val="24"/>
        </w:rPr>
        <w:t xml:space="preserve"> </w:t>
      </w:r>
      <w:r w:rsidRPr="00D3428D">
        <w:rPr>
          <w:sz w:val="24"/>
          <w:szCs w:val="24"/>
        </w:rPr>
        <w:t>“are</w:t>
      </w:r>
      <w:r w:rsidRPr="00D3428D">
        <w:rPr>
          <w:spacing w:val="-12"/>
          <w:sz w:val="24"/>
          <w:szCs w:val="24"/>
        </w:rPr>
        <w:t xml:space="preserve"> </w:t>
      </w:r>
      <w:r w:rsidRPr="00D3428D">
        <w:rPr>
          <w:sz w:val="24"/>
          <w:szCs w:val="24"/>
        </w:rPr>
        <w:t>an</w:t>
      </w:r>
      <w:r w:rsidRPr="00D3428D">
        <w:rPr>
          <w:spacing w:val="-11"/>
          <w:sz w:val="24"/>
          <w:szCs w:val="24"/>
        </w:rPr>
        <w:t xml:space="preserve"> </w:t>
      </w:r>
      <w:r w:rsidRPr="00D3428D">
        <w:rPr>
          <w:sz w:val="24"/>
          <w:szCs w:val="24"/>
        </w:rPr>
        <w:t xml:space="preserve">integral part of continuation education,” the standard for this element is met if the school offers evidence that it only “strive[s] to provide” </w:t>
      </w:r>
      <w:proofErr w:type="gramStart"/>
      <w:r w:rsidRPr="00D3428D">
        <w:rPr>
          <w:sz w:val="24"/>
          <w:szCs w:val="24"/>
        </w:rPr>
        <w:t>these intensive support system</w:t>
      </w:r>
      <w:proofErr w:type="gramEnd"/>
      <w:r w:rsidRPr="00D3428D">
        <w:rPr>
          <w:sz w:val="24"/>
          <w:szCs w:val="24"/>
        </w:rPr>
        <w:t xml:space="preserve"> to students. A fresh review of these standards is warranted to articulate a clear and consistent vision for excellent programing in alternative</w:t>
      </w:r>
      <w:r w:rsidRPr="00D3428D">
        <w:rPr>
          <w:spacing w:val="-1"/>
          <w:sz w:val="24"/>
          <w:szCs w:val="24"/>
        </w:rPr>
        <w:t xml:space="preserve"> </w:t>
      </w:r>
      <w:r w:rsidRPr="00D3428D">
        <w:rPr>
          <w:sz w:val="24"/>
          <w:szCs w:val="24"/>
        </w:rPr>
        <w:t>education.</w:t>
      </w:r>
    </w:p>
    <w:p w14:paraId="14B38765" w14:textId="77777777" w:rsidR="00EE1402" w:rsidRPr="00D3428D" w:rsidRDefault="00EE1402" w:rsidP="0048132C">
      <w:pPr>
        <w:pStyle w:val="BodyText"/>
        <w:spacing w:before="3"/>
        <w:rPr>
          <w:sz w:val="24"/>
          <w:szCs w:val="24"/>
        </w:rPr>
      </w:pPr>
    </w:p>
    <w:p w14:paraId="465DFADE" w14:textId="77777777" w:rsidR="00EE1402" w:rsidRPr="006B008D" w:rsidRDefault="00EE1402" w:rsidP="0048132C">
      <w:pPr>
        <w:pStyle w:val="Heading3"/>
      </w:pPr>
      <w:r w:rsidRPr="006B008D">
        <w:t>Clarify and strengthen the technical assistance process for schools identified as low- performing by the new DASS.</w:t>
      </w:r>
    </w:p>
    <w:p w14:paraId="1E6DF3F0" w14:textId="77777777" w:rsidR="00EE1402" w:rsidRPr="00D3428D" w:rsidRDefault="00EE1402" w:rsidP="0048132C">
      <w:pPr>
        <w:pStyle w:val="BodyText"/>
        <w:spacing w:before="120" w:line="276" w:lineRule="auto"/>
        <w:rPr>
          <w:sz w:val="24"/>
          <w:szCs w:val="24"/>
        </w:rPr>
      </w:pPr>
      <w:r w:rsidRPr="00D3428D">
        <w:rPr>
          <w:sz w:val="24"/>
          <w:szCs w:val="24"/>
        </w:rPr>
        <w:t>One major objective of the DASS accountability program is to provide a clearer picture of alternative school performance relative to other schools that serve similar students. This</w:t>
      </w:r>
      <w:r w:rsidRPr="00D3428D">
        <w:rPr>
          <w:spacing w:val="-42"/>
          <w:sz w:val="24"/>
          <w:szCs w:val="24"/>
        </w:rPr>
        <w:t xml:space="preserve"> </w:t>
      </w:r>
      <w:r w:rsidRPr="00D3428D">
        <w:rPr>
          <w:sz w:val="24"/>
          <w:szCs w:val="24"/>
        </w:rPr>
        <w:t>process of differentiation will shed a more nuanced light on schools that perform well and those that struggle to provide effective alternative pathways for student success. What is the system for supporting</w:t>
      </w:r>
      <w:r w:rsidRPr="00D3428D">
        <w:rPr>
          <w:spacing w:val="-9"/>
          <w:sz w:val="24"/>
          <w:szCs w:val="24"/>
        </w:rPr>
        <w:t xml:space="preserve"> </w:t>
      </w:r>
      <w:r w:rsidRPr="00D3428D">
        <w:rPr>
          <w:sz w:val="24"/>
          <w:szCs w:val="24"/>
        </w:rPr>
        <w:t>those</w:t>
      </w:r>
      <w:r w:rsidRPr="00D3428D">
        <w:rPr>
          <w:spacing w:val="-9"/>
          <w:sz w:val="24"/>
          <w:szCs w:val="24"/>
        </w:rPr>
        <w:t xml:space="preserve"> </w:t>
      </w:r>
      <w:r w:rsidRPr="00D3428D">
        <w:rPr>
          <w:sz w:val="24"/>
          <w:szCs w:val="24"/>
        </w:rPr>
        <w:t>struggling</w:t>
      </w:r>
      <w:r w:rsidRPr="00D3428D">
        <w:rPr>
          <w:spacing w:val="-8"/>
          <w:sz w:val="24"/>
          <w:szCs w:val="24"/>
        </w:rPr>
        <w:t xml:space="preserve"> </w:t>
      </w:r>
      <w:r w:rsidRPr="00D3428D">
        <w:rPr>
          <w:sz w:val="24"/>
          <w:szCs w:val="24"/>
        </w:rPr>
        <w:t>schools?</w:t>
      </w:r>
      <w:r w:rsidRPr="00D3428D">
        <w:rPr>
          <w:spacing w:val="-10"/>
          <w:sz w:val="24"/>
          <w:szCs w:val="24"/>
        </w:rPr>
        <w:t xml:space="preserve"> </w:t>
      </w:r>
      <w:r w:rsidRPr="00D3428D">
        <w:rPr>
          <w:sz w:val="24"/>
          <w:szCs w:val="24"/>
        </w:rPr>
        <w:t>Local</w:t>
      </w:r>
      <w:r w:rsidRPr="00D3428D">
        <w:rPr>
          <w:spacing w:val="-9"/>
          <w:sz w:val="24"/>
          <w:szCs w:val="24"/>
        </w:rPr>
        <w:t xml:space="preserve"> </w:t>
      </w:r>
      <w:r w:rsidRPr="00D3428D">
        <w:rPr>
          <w:sz w:val="24"/>
          <w:szCs w:val="24"/>
        </w:rPr>
        <w:t>education</w:t>
      </w:r>
      <w:r w:rsidRPr="00D3428D">
        <w:rPr>
          <w:spacing w:val="-9"/>
          <w:sz w:val="24"/>
          <w:szCs w:val="24"/>
        </w:rPr>
        <w:t xml:space="preserve"> </w:t>
      </w:r>
      <w:r w:rsidRPr="00D3428D">
        <w:rPr>
          <w:sz w:val="24"/>
          <w:szCs w:val="24"/>
        </w:rPr>
        <w:t>leaders</w:t>
      </w:r>
      <w:r w:rsidRPr="00D3428D">
        <w:rPr>
          <w:spacing w:val="-8"/>
          <w:sz w:val="24"/>
          <w:szCs w:val="24"/>
        </w:rPr>
        <w:t xml:space="preserve"> </w:t>
      </w:r>
      <w:r w:rsidRPr="00D3428D">
        <w:rPr>
          <w:sz w:val="24"/>
          <w:szCs w:val="24"/>
        </w:rPr>
        <w:t>believe</w:t>
      </w:r>
      <w:r w:rsidRPr="00D3428D">
        <w:rPr>
          <w:spacing w:val="-9"/>
          <w:sz w:val="24"/>
          <w:szCs w:val="24"/>
        </w:rPr>
        <w:t xml:space="preserve"> </w:t>
      </w:r>
      <w:r w:rsidRPr="00D3428D">
        <w:rPr>
          <w:sz w:val="24"/>
          <w:szCs w:val="24"/>
        </w:rPr>
        <w:t>the</w:t>
      </w:r>
      <w:r w:rsidRPr="00D3428D">
        <w:rPr>
          <w:spacing w:val="-9"/>
          <w:sz w:val="24"/>
          <w:szCs w:val="24"/>
        </w:rPr>
        <w:t xml:space="preserve"> </w:t>
      </w:r>
      <w:r w:rsidRPr="00D3428D">
        <w:rPr>
          <w:sz w:val="24"/>
          <w:szCs w:val="24"/>
        </w:rPr>
        <w:t>CDE</w:t>
      </w:r>
      <w:r w:rsidRPr="00D3428D">
        <w:rPr>
          <w:spacing w:val="-9"/>
          <w:sz w:val="24"/>
          <w:szCs w:val="24"/>
        </w:rPr>
        <w:t xml:space="preserve"> </w:t>
      </w:r>
      <w:r w:rsidRPr="00D3428D">
        <w:rPr>
          <w:sz w:val="24"/>
          <w:szCs w:val="24"/>
        </w:rPr>
        <w:t>and</w:t>
      </w:r>
      <w:r w:rsidRPr="00D3428D">
        <w:rPr>
          <w:spacing w:val="-8"/>
          <w:sz w:val="24"/>
          <w:szCs w:val="24"/>
        </w:rPr>
        <w:t xml:space="preserve"> </w:t>
      </w:r>
      <w:r w:rsidRPr="00D3428D">
        <w:rPr>
          <w:sz w:val="24"/>
          <w:szCs w:val="24"/>
        </w:rPr>
        <w:t>county</w:t>
      </w:r>
      <w:r w:rsidRPr="00D3428D">
        <w:rPr>
          <w:spacing w:val="-9"/>
          <w:sz w:val="24"/>
          <w:szCs w:val="24"/>
        </w:rPr>
        <w:t xml:space="preserve"> </w:t>
      </w:r>
      <w:r w:rsidRPr="00D3428D">
        <w:rPr>
          <w:sz w:val="24"/>
          <w:szCs w:val="24"/>
        </w:rPr>
        <w:t>offices of education can play a critical role in elaborating this system of support, and in ensuring that it reflects</w:t>
      </w:r>
      <w:r w:rsidRPr="00D3428D">
        <w:rPr>
          <w:spacing w:val="-17"/>
          <w:sz w:val="24"/>
          <w:szCs w:val="24"/>
        </w:rPr>
        <w:t xml:space="preserve"> </w:t>
      </w:r>
      <w:r w:rsidRPr="00D3428D">
        <w:rPr>
          <w:sz w:val="24"/>
          <w:szCs w:val="24"/>
        </w:rPr>
        <w:t>expertise</w:t>
      </w:r>
      <w:r w:rsidRPr="00D3428D">
        <w:rPr>
          <w:spacing w:val="-16"/>
          <w:sz w:val="24"/>
          <w:szCs w:val="24"/>
        </w:rPr>
        <w:t xml:space="preserve"> </w:t>
      </w:r>
      <w:r w:rsidRPr="00D3428D">
        <w:rPr>
          <w:sz w:val="24"/>
          <w:szCs w:val="24"/>
        </w:rPr>
        <w:t>in</w:t>
      </w:r>
      <w:r w:rsidRPr="00D3428D">
        <w:rPr>
          <w:spacing w:val="-17"/>
          <w:sz w:val="24"/>
          <w:szCs w:val="24"/>
        </w:rPr>
        <w:t xml:space="preserve"> </w:t>
      </w:r>
      <w:r w:rsidRPr="00D3428D">
        <w:rPr>
          <w:sz w:val="24"/>
          <w:szCs w:val="24"/>
        </w:rPr>
        <w:t>how</w:t>
      </w:r>
      <w:r w:rsidRPr="00D3428D">
        <w:rPr>
          <w:spacing w:val="-16"/>
          <w:sz w:val="24"/>
          <w:szCs w:val="24"/>
        </w:rPr>
        <w:t xml:space="preserve"> </w:t>
      </w:r>
      <w:r w:rsidRPr="00D3428D">
        <w:rPr>
          <w:sz w:val="24"/>
          <w:szCs w:val="24"/>
        </w:rPr>
        <w:t>to</w:t>
      </w:r>
      <w:r w:rsidRPr="00D3428D">
        <w:rPr>
          <w:spacing w:val="-16"/>
          <w:sz w:val="24"/>
          <w:szCs w:val="24"/>
        </w:rPr>
        <w:t xml:space="preserve"> </w:t>
      </w:r>
      <w:r w:rsidRPr="00D3428D">
        <w:rPr>
          <w:sz w:val="24"/>
          <w:szCs w:val="24"/>
        </w:rPr>
        <w:t>incite</w:t>
      </w:r>
      <w:r w:rsidRPr="00D3428D">
        <w:rPr>
          <w:spacing w:val="-16"/>
          <w:sz w:val="24"/>
          <w:szCs w:val="24"/>
        </w:rPr>
        <w:t xml:space="preserve"> </w:t>
      </w:r>
      <w:r w:rsidRPr="00D3428D">
        <w:rPr>
          <w:sz w:val="24"/>
          <w:szCs w:val="24"/>
        </w:rPr>
        <w:t>continuous</w:t>
      </w:r>
      <w:r w:rsidRPr="00D3428D">
        <w:rPr>
          <w:spacing w:val="-16"/>
          <w:sz w:val="24"/>
          <w:szCs w:val="24"/>
        </w:rPr>
        <w:t xml:space="preserve"> </w:t>
      </w:r>
      <w:r w:rsidRPr="00D3428D">
        <w:rPr>
          <w:sz w:val="24"/>
          <w:szCs w:val="24"/>
        </w:rPr>
        <w:t>learning</w:t>
      </w:r>
      <w:r w:rsidRPr="00D3428D">
        <w:rPr>
          <w:spacing w:val="-17"/>
          <w:sz w:val="24"/>
          <w:szCs w:val="24"/>
        </w:rPr>
        <w:t xml:space="preserve"> </w:t>
      </w:r>
      <w:r w:rsidRPr="00D3428D">
        <w:rPr>
          <w:sz w:val="24"/>
          <w:szCs w:val="24"/>
        </w:rPr>
        <w:t>and</w:t>
      </w:r>
      <w:r w:rsidRPr="00D3428D">
        <w:rPr>
          <w:spacing w:val="-16"/>
          <w:sz w:val="24"/>
          <w:szCs w:val="24"/>
        </w:rPr>
        <w:t xml:space="preserve"> </w:t>
      </w:r>
      <w:r w:rsidRPr="00D3428D">
        <w:rPr>
          <w:sz w:val="24"/>
          <w:szCs w:val="24"/>
        </w:rPr>
        <w:t>improvement</w:t>
      </w:r>
      <w:r w:rsidRPr="00D3428D">
        <w:rPr>
          <w:spacing w:val="-17"/>
          <w:sz w:val="24"/>
          <w:szCs w:val="24"/>
        </w:rPr>
        <w:t xml:space="preserve"> </w:t>
      </w:r>
      <w:r w:rsidRPr="00D3428D">
        <w:rPr>
          <w:sz w:val="24"/>
          <w:szCs w:val="24"/>
        </w:rPr>
        <w:t>among</w:t>
      </w:r>
      <w:r w:rsidRPr="00D3428D">
        <w:rPr>
          <w:spacing w:val="-16"/>
          <w:sz w:val="24"/>
          <w:szCs w:val="24"/>
        </w:rPr>
        <w:t xml:space="preserve"> </w:t>
      </w:r>
      <w:r w:rsidRPr="00D3428D">
        <w:rPr>
          <w:sz w:val="24"/>
          <w:szCs w:val="24"/>
        </w:rPr>
        <w:t>alternative</w:t>
      </w:r>
      <w:r w:rsidRPr="00D3428D">
        <w:rPr>
          <w:spacing w:val="-16"/>
          <w:sz w:val="24"/>
          <w:szCs w:val="24"/>
        </w:rPr>
        <w:t xml:space="preserve"> </w:t>
      </w:r>
      <w:r w:rsidRPr="00D3428D">
        <w:rPr>
          <w:sz w:val="24"/>
          <w:szCs w:val="24"/>
        </w:rPr>
        <w:t>schools specifically.</w:t>
      </w:r>
    </w:p>
    <w:p w14:paraId="7B33F721" w14:textId="77777777" w:rsidR="00EE1402" w:rsidRPr="00D3428D" w:rsidRDefault="00EE1402" w:rsidP="0048132C">
      <w:pPr>
        <w:pStyle w:val="BodyText"/>
        <w:spacing w:before="4"/>
        <w:rPr>
          <w:sz w:val="24"/>
          <w:szCs w:val="24"/>
        </w:rPr>
      </w:pPr>
    </w:p>
    <w:p w14:paraId="139CAEFE" w14:textId="77777777" w:rsidR="00EE1402" w:rsidRPr="00D3428D" w:rsidRDefault="00EE1402" w:rsidP="0048132C">
      <w:pPr>
        <w:pStyle w:val="ListParagraph"/>
        <w:widowControl w:val="0"/>
        <w:numPr>
          <w:ilvl w:val="0"/>
          <w:numId w:val="6"/>
        </w:numPr>
        <w:tabs>
          <w:tab w:val="left" w:pos="401"/>
        </w:tabs>
        <w:autoSpaceDE w:val="0"/>
        <w:autoSpaceDN w:val="0"/>
        <w:spacing w:line="276" w:lineRule="auto"/>
        <w:ind w:left="0" w:firstLine="0"/>
        <w:contextualSpacing w:val="0"/>
        <w:rPr>
          <w:i/>
        </w:rPr>
      </w:pPr>
      <w:r w:rsidRPr="00D3428D">
        <w:rPr>
          <w:i/>
        </w:rPr>
        <w:t>Alternative school leaders believe districts can advance school success, especially among continuation high schools, by more clearly defining and setting policy on how youth are identified, placed, and inducted into alternative programs across district schools.</w:t>
      </w:r>
    </w:p>
    <w:p w14:paraId="7CF1FF71" w14:textId="77777777" w:rsidR="00EE1402" w:rsidRPr="00D3428D" w:rsidRDefault="00EE1402" w:rsidP="0048132C">
      <w:pPr>
        <w:pStyle w:val="BodyText"/>
        <w:spacing w:before="3"/>
        <w:rPr>
          <w:i/>
          <w:sz w:val="24"/>
          <w:szCs w:val="24"/>
        </w:rPr>
      </w:pPr>
    </w:p>
    <w:p w14:paraId="6AE18297" w14:textId="77777777" w:rsidR="00EE1402" w:rsidRPr="00D3428D" w:rsidRDefault="00EE1402" w:rsidP="0048132C">
      <w:pPr>
        <w:pStyle w:val="BodyText"/>
        <w:spacing w:line="276" w:lineRule="auto"/>
        <w:rPr>
          <w:sz w:val="24"/>
          <w:szCs w:val="24"/>
        </w:rPr>
      </w:pPr>
      <w:r w:rsidRPr="00D3428D">
        <w:rPr>
          <w:sz w:val="24"/>
          <w:szCs w:val="24"/>
        </w:rPr>
        <w:t>California law requires that school districts create clear and consistent identification, placement, and intake policies for the voluntary transfer of students to continuation schools and into other voluntary</w:t>
      </w:r>
      <w:r w:rsidRPr="00D3428D">
        <w:rPr>
          <w:spacing w:val="-17"/>
          <w:sz w:val="24"/>
          <w:szCs w:val="24"/>
        </w:rPr>
        <w:t xml:space="preserve"> </w:t>
      </w:r>
      <w:r w:rsidRPr="00D3428D">
        <w:rPr>
          <w:sz w:val="24"/>
          <w:szCs w:val="24"/>
        </w:rPr>
        <w:t>alternative</w:t>
      </w:r>
      <w:r w:rsidRPr="00D3428D">
        <w:rPr>
          <w:spacing w:val="-16"/>
          <w:sz w:val="24"/>
          <w:szCs w:val="24"/>
        </w:rPr>
        <w:t xml:space="preserve"> </w:t>
      </w:r>
      <w:r w:rsidRPr="00D3428D">
        <w:rPr>
          <w:sz w:val="24"/>
          <w:szCs w:val="24"/>
        </w:rPr>
        <w:t>programs</w:t>
      </w:r>
      <w:r w:rsidRPr="00D3428D">
        <w:rPr>
          <w:spacing w:val="-16"/>
          <w:sz w:val="24"/>
          <w:szCs w:val="24"/>
        </w:rPr>
        <w:t xml:space="preserve"> </w:t>
      </w:r>
      <w:r w:rsidRPr="00D3428D">
        <w:rPr>
          <w:sz w:val="24"/>
          <w:szCs w:val="24"/>
        </w:rPr>
        <w:t>(CA</w:t>
      </w:r>
      <w:r w:rsidRPr="00D3428D">
        <w:rPr>
          <w:spacing w:val="-14"/>
          <w:sz w:val="24"/>
          <w:szCs w:val="24"/>
        </w:rPr>
        <w:t xml:space="preserve"> </w:t>
      </w:r>
      <w:r w:rsidRPr="00D3428D">
        <w:rPr>
          <w:sz w:val="24"/>
          <w:szCs w:val="24"/>
        </w:rPr>
        <w:t>Educ</w:t>
      </w:r>
      <w:r w:rsidRPr="00D3428D">
        <w:rPr>
          <w:spacing w:val="-16"/>
          <w:sz w:val="24"/>
          <w:szCs w:val="24"/>
        </w:rPr>
        <w:t xml:space="preserve"> </w:t>
      </w:r>
      <w:r w:rsidRPr="00D3428D">
        <w:rPr>
          <w:sz w:val="24"/>
          <w:szCs w:val="24"/>
        </w:rPr>
        <w:t>Code</w:t>
      </w:r>
      <w:r w:rsidRPr="00D3428D">
        <w:rPr>
          <w:spacing w:val="-16"/>
          <w:sz w:val="24"/>
          <w:szCs w:val="24"/>
        </w:rPr>
        <w:t xml:space="preserve"> </w:t>
      </w:r>
      <w:r w:rsidRPr="00D3428D">
        <w:rPr>
          <w:sz w:val="24"/>
          <w:szCs w:val="24"/>
        </w:rPr>
        <w:t>§</w:t>
      </w:r>
      <w:r w:rsidRPr="00D3428D">
        <w:rPr>
          <w:spacing w:val="-16"/>
          <w:sz w:val="24"/>
          <w:szCs w:val="24"/>
        </w:rPr>
        <w:t xml:space="preserve"> </w:t>
      </w:r>
      <w:r w:rsidRPr="00D3428D">
        <w:rPr>
          <w:sz w:val="24"/>
          <w:szCs w:val="24"/>
        </w:rPr>
        <w:t>48432.3</w:t>
      </w:r>
      <w:r w:rsidRPr="00D3428D">
        <w:rPr>
          <w:spacing w:val="-16"/>
          <w:sz w:val="24"/>
          <w:szCs w:val="24"/>
        </w:rPr>
        <w:t xml:space="preserve"> </w:t>
      </w:r>
      <w:r w:rsidRPr="00D3428D">
        <w:rPr>
          <w:sz w:val="24"/>
          <w:szCs w:val="24"/>
        </w:rPr>
        <w:t>(2017).</w:t>
      </w:r>
      <w:r w:rsidRPr="00D3428D">
        <w:rPr>
          <w:spacing w:val="-17"/>
          <w:sz w:val="24"/>
          <w:szCs w:val="24"/>
        </w:rPr>
        <w:t xml:space="preserve"> </w:t>
      </w:r>
      <w:r w:rsidRPr="00D3428D">
        <w:rPr>
          <w:sz w:val="24"/>
          <w:szCs w:val="24"/>
        </w:rPr>
        <w:t>The</w:t>
      </w:r>
      <w:r w:rsidRPr="00D3428D">
        <w:rPr>
          <w:spacing w:val="-15"/>
          <w:sz w:val="24"/>
          <w:szCs w:val="24"/>
        </w:rPr>
        <w:t xml:space="preserve"> </w:t>
      </w:r>
      <w:r w:rsidRPr="00D3428D">
        <w:rPr>
          <w:sz w:val="24"/>
          <w:szCs w:val="24"/>
        </w:rPr>
        <w:t>intent</w:t>
      </w:r>
      <w:r w:rsidRPr="00D3428D">
        <w:rPr>
          <w:spacing w:val="-16"/>
          <w:sz w:val="24"/>
          <w:szCs w:val="24"/>
        </w:rPr>
        <w:t xml:space="preserve"> </w:t>
      </w:r>
      <w:r w:rsidRPr="00D3428D">
        <w:rPr>
          <w:sz w:val="24"/>
          <w:szCs w:val="24"/>
        </w:rPr>
        <w:t>of</w:t>
      </w:r>
      <w:r w:rsidRPr="00D3428D">
        <w:rPr>
          <w:spacing w:val="-16"/>
          <w:sz w:val="24"/>
          <w:szCs w:val="24"/>
        </w:rPr>
        <w:t xml:space="preserve"> </w:t>
      </w:r>
      <w:r w:rsidRPr="00D3428D">
        <w:rPr>
          <w:sz w:val="24"/>
          <w:szCs w:val="24"/>
        </w:rPr>
        <w:t>the</w:t>
      </w:r>
      <w:r w:rsidRPr="00D3428D">
        <w:rPr>
          <w:spacing w:val="-15"/>
          <w:sz w:val="24"/>
          <w:szCs w:val="24"/>
        </w:rPr>
        <w:t xml:space="preserve"> </w:t>
      </w:r>
      <w:r w:rsidRPr="00D3428D">
        <w:rPr>
          <w:sz w:val="24"/>
          <w:szCs w:val="24"/>
        </w:rPr>
        <w:t>law</w:t>
      </w:r>
      <w:r w:rsidRPr="00D3428D">
        <w:rPr>
          <w:spacing w:val="-16"/>
          <w:sz w:val="24"/>
          <w:szCs w:val="24"/>
        </w:rPr>
        <w:t xml:space="preserve"> </w:t>
      </w:r>
      <w:r w:rsidRPr="00D3428D">
        <w:rPr>
          <w:sz w:val="24"/>
          <w:szCs w:val="24"/>
        </w:rPr>
        <w:t>is</w:t>
      </w:r>
      <w:r w:rsidRPr="00D3428D">
        <w:rPr>
          <w:spacing w:val="-16"/>
          <w:sz w:val="24"/>
          <w:szCs w:val="24"/>
        </w:rPr>
        <w:t xml:space="preserve"> </w:t>
      </w:r>
      <w:r w:rsidRPr="00D3428D">
        <w:rPr>
          <w:sz w:val="24"/>
          <w:szCs w:val="24"/>
        </w:rPr>
        <w:t>to</w:t>
      </w:r>
      <w:r w:rsidRPr="00D3428D">
        <w:rPr>
          <w:spacing w:val="-15"/>
          <w:sz w:val="24"/>
          <w:szCs w:val="24"/>
        </w:rPr>
        <w:t xml:space="preserve"> </w:t>
      </w:r>
      <w:r w:rsidRPr="00D3428D">
        <w:rPr>
          <w:sz w:val="24"/>
          <w:szCs w:val="24"/>
        </w:rPr>
        <w:t>ensure fair and equitable access to an alternative path to obtaining a standards-based high school diploma. School and system leaders interviewed emphasized that districts need more guidance to design and implement good procedures.</w:t>
      </w:r>
    </w:p>
    <w:p w14:paraId="685BD476" w14:textId="77777777" w:rsidR="00EE1402" w:rsidRPr="00D3428D" w:rsidRDefault="00EE1402" w:rsidP="0048132C">
      <w:pPr>
        <w:pStyle w:val="BodyText"/>
        <w:spacing w:before="3"/>
        <w:rPr>
          <w:sz w:val="24"/>
          <w:szCs w:val="24"/>
        </w:rPr>
      </w:pPr>
    </w:p>
    <w:p w14:paraId="25F2AB94" w14:textId="77777777" w:rsidR="00EE1402" w:rsidRPr="00D3428D" w:rsidRDefault="00EE1402" w:rsidP="0048132C">
      <w:pPr>
        <w:pStyle w:val="BodyText"/>
        <w:spacing w:before="1" w:line="276" w:lineRule="auto"/>
        <w:rPr>
          <w:sz w:val="24"/>
          <w:szCs w:val="24"/>
        </w:rPr>
      </w:pPr>
      <w:r w:rsidRPr="00D3428D">
        <w:rPr>
          <w:sz w:val="24"/>
          <w:szCs w:val="24"/>
        </w:rPr>
        <w:t xml:space="preserve">Respondents often noted that consistent, districtwide student identification and </w:t>
      </w:r>
      <w:r w:rsidRPr="00D3428D">
        <w:rPr>
          <w:sz w:val="24"/>
          <w:szCs w:val="24"/>
        </w:rPr>
        <w:lastRenderedPageBreak/>
        <w:t>placement policies were often major drivers of the organizational effectiveness of alternative schools and ultimately of student success. Placement policies send strong signals about the district’s vision and mission for alternative schools, as well as about how school leaders should align the alternative school’s design features and curricular offerings accordingly. Continuation high schools, which take most voluntary alternative placements are, by design, very diverse and intended to respond to local needs and conditions. Some are specifically designed as a final alternative placement for credit-deficient students in their third and fourth year of high school but whose</w:t>
      </w:r>
      <w:r w:rsidRPr="00D3428D">
        <w:rPr>
          <w:spacing w:val="-12"/>
          <w:sz w:val="24"/>
          <w:szCs w:val="24"/>
        </w:rPr>
        <w:t xml:space="preserve"> </w:t>
      </w:r>
      <w:r w:rsidRPr="00D3428D">
        <w:rPr>
          <w:sz w:val="24"/>
          <w:szCs w:val="24"/>
        </w:rPr>
        <w:t>needs</w:t>
      </w:r>
      <w:r w:rsidRPr="00D3428D">
        <w:rPr>
          <w:spacing w:val="-12"/>
          <w:sz w:val="24"/>
          <w:szCs w:val="24"/>
        </w:rPr>
        <w:t xml:space="preserve"> </w:t>
      </w:r>
      <w:r w:rsidRPr="00D3428D">
        <w:rPr>
          <w:sz w:val="24"/>
          <w:szCs w:val="24"/>
        </w:rPr>
        <w:t>cannot</w:t>
      </w:r>
      <w:r w:rsidRPr="00D3428D">
        <w:rPr>
          <w:spacing w:val="-12"/>
          <w:sz w:val="24"/>
          <w:szCs w:val="24"/>
        </w:rPr>
        <w:t xml:space="preserve"> </w:t>
      </w:r>
      <w:r w:rsidRPr="00D3428D">
        <w:rPr>
          <w:sz w:val="24"/>
          <w:szCs w:val="24"/>
        </w:rPr>
        <w:t>be</w:t>
      </w:r>
      <w:r w:rsidRPr="00D3428D">
        <w:rPr>
          <w:spacing w:val="-13"/>
          <w:sz w:val="24"/>
          <w:szCs w:val="24"/>
        </w:rPr>
        <w:t xml:space="preserve"> </w:t>
      </w:r>
      <w:r w:rsidRPr="00D3428D">
        <w:rPr>
          <w:sz w:val="24"/>
          <w:szCs w:val="24"/>
        </w:rPr>
        <w:t>met</w:t>
      </w:r>
      <w:r w:rsidRPr="00D3428D">
        <w:rPr>
          <w:spacing w:val="-11"/>
          <w:sz w:val="24"/>
          <w:szCs w:val="24"/>
        </w:rPr>
        <w:t xml:space="preserve"> </w:t>
      </w:r>
      <w:r w:rsidRPr="00D3428D">
        <w:rPr>
          <w:sz w:val="24"/>
          <w:szCs w:val="24"/>
        </w:rPr>
        <w:t>at</w:t>
      </w:r>
      <w:r w:rsidRPr="00D3428D">
        <w:rPr>
          <w:spacing w:val="-12"/>
          <w:sz w:val="24"/>
          <w:szCs w:val="24"/>
        </w:rPr>
        <w:t xml:space="preserve"> </w:t>
      </w:r>
      <w:r w:rsidRPr="00D3428D">
        <w:rPr>
          <w:sz w:val="24"/>
          <w:szCs w:val="24"/>
        </w:rPr>
        <w:t>a</w:t>
      </w:r>
      <w:r w:rsidRPr="00D3428D">
        <w:rPr>
          <w:spacing w:val="-11"/>
          <w:sz w:val="24"/>
          <w:szCs w:val="24"/>
        </w:rPr>
        <w:t xml:space="preserve"> </w:t>
      </w:r>
      <w:r w:rsidRPr="00D3428D">
        <w:rPr>
          <w:sz w:val="24"/>
          <w:szCs w:val="24"/>
        </w:rPr>
        <w:t>comprehensive</w:t>
      </w:r>
      <w:r w:rsidRPr="00D3428D">
        <w:rPr>
          <w:spacing w:val="-12"/>
          <w:sz w:val="24"/>
          <w:szCs w:val="24"/>
        </w:rPr>
        <w:t xml:space="preserve"> </w:t>
      </w:r>
      <w:r w:rsidRPr="00D3428D">
        <w:rPr>
          <w:sz w:val="24"/>
          <w:szCs w:val="24"/>
        </w:rPr>
        <w:t>school.</w:t>
      </w:r>
      <w:r w:rsidRPr="00D3428D">
        <w:rPr>
          <w:spacing w:val="-11"/>
          <w:sz w:val="24"/>
          <w:szCs w:val="24"/>
        </w:rPr>
        <w:t xml:space="preserve"> </w:t>
      </w:r>
      <w:r w:rsidRPr="00D3428D">
        <w:rPr>
          <w:sz w:val="24"/>
          <w:szCs w:val="24"/>
        </w:rPr>
        <w:t>Other</w:t>
      </w:r>
      <w:r w:rsidRPr="00D3428D">
        <w:rPr>
          <w:spacing w:val="-12"/>
          <w:sz w:val="24"/>
          <w:szCs w:val="24"/>
        </w:rPr>
        <w:t xml:space="preserve"> </w:t>
      </w:r>
      <w:r w:rsidRPr="00D3428D">
        <w:rPr>
          <w:sz w:val="24"/>
          <w:szCs w:val="24"/>
        </w:rPr>
        <w:t>continuation</w:t>
      </w:r>
      <w:r w:rsidRPr="00D3428D">
        <w:rPr>
          <w:spacing w:val="-11"/>
          <w:sz w:val="24"/>
          <w:szCs w:val="24"/>
        </w:rPr>
        <w:t xml:space="preserve"> </w:t>
      </w:r>
      <w:r w:rsidRPr="00D3428D">
        <w:rPr>
          <w:sz w:val="24"/>
          <w:szCs w:val="24"/>
        </w:rPr>
        <w:t>schools</w:t>
      </w:r>
      <w:r w:rsidRPr="00D3428D">
        <w:rPr>
          <w:spacing w:val="-13"/>
          <w:sz w:val="24"/>
          <w:szCs w:val="24"/>
        </w:rPr>
        <w:t xml:space="preserve"> </w:t>
      </w:r>
      <w:r w:rsidRPr="00D3428D">
        <w:rPr>
          <w:sz w:val="24"/>
          <w:szCs w:val="24"/>
        </w:rPr>
        <w:t>are</w:t>
      </w:r>
      <w:r w:rsidRPr="00D3428D">
        <w:rPr>
          <w:spacing w:val="-11"/>
          <w:sz w:val="24"/>
          <w:szCs w:val="24"/>
        </w:rPr>
        <w:t xml:space="preserve"> </w:t>
      </w:r>
      <w:r w:rsidRPr="00D3428D">
        <w:rPr>
          <w:sz w:val="24"/>
          <w:szCs w:val="24"/>
        </w:rPr>
        <w:t>designed to admit students as early as age 16 and are interim placements for students who need to catch up on credits, with the intention of returning to a comprehensive school before graduating. Still other continuation schools provide alternative instructional approaches (e.g.,</w:t>
      </w:r>
      <w:r w:rsidRPr="00D3428D">
        <w:rPr>
          <w:spacing w:val="21"/>
          <w:sz w:val="24"/>
          <w:szCs w:val="24"/>
        </w:rPr>
        <w:t xml:space="preserve"> </w:t>
      </w:r>
      <w:r w:rsidRPr="00D3428D">
        <w:rPr>
          <w:sz w:val="24"/>
          <w:szCs w:val="24"/>
        </w:rPr>
        <w:t>“blended</w:t>
      </w:r>
      <w:r>
        <w:rPr>
          <w:sz w:val="24"/>
          <w:szCs w:val="24"/>
        </w:rPr>
        <w:t xml:space="preserve"> </w:t>
      </w:r>
      <w:r w:rsidRPr="00D3428D">
        <w:rPr>
          <w:sz w:val="24"/>
          <w:szCs w:val="24"/>
        </w:rPr>
        <w:t>instruction,” performance-based credit recovery, or flexible scheduling for working or parenting students), and may or may not offer services for English learners and other students with</w:t>
      </w:r>
      <w:r w:rsidRPr="00D3428D">
        <w:rPr>
          <w:spacing w:val="-40"/>
          <w:sz w:val="24"/>
          <w:szCs w:val="24"/>
        </w:rPr>
        <w:t xml:space="preserve"> </w:t>
      </w:r>
      <w:r w:rsidRPr="00D3428D">
        <w:rPr>
          <w:sz w:val="24"/>
          <w:szCs w:val="24"/>
        </w:rPr>
        <w:t>special needs.</w:t>
      </w:r>
      <w:r w:rsidRPr="00D3428D">
        <w:rPr>
          <w:spacing w:val="-13"/>
          <w:sz w:val="24"/>
          <w:szCs w:val="24"/>
        </w:rPr>
        <w:t xml:space="preserve"> </w:t>
      </w:r>
      <w:r w:rsidRPr="00D3428D">
        <w:rPr>
          <w:sz w:val="24"/>
          <w:szCs w:val="24"/>
        </w:rPr>
        <w:t>These</w:t>
      </w:r>
      <w:r w:rsidRPr="00D3428D">
        <w:rPr>
          <w:spacing w:val="-13"/>
          <w:sz w:val="24"/>
          <w:szCs w:val="24"/>
        </w:rPr>
        <w:t xml:space="preserve"> </w:t>
      </w:r>
      <w:r w:rsidRPr="00D3428D">
        <w:rPr>
          <w:sz w:val="24"/>
          <w:szCs w:val="24"/>
        </w:rPr>
        <w:t>considerations</w:t>
      </w:r>
      <w:r w:rsidRPr="00D3428D">
        <w:rPr>
          <w:spacing w:val="-13"/>
          <w:sz w:val="24"/>
          <w:szCs w:val="24"/>
        </w:rPr>
        <w:t xml:space="preserve"> </w:t>
      </w:r>
      <w:r w:rsidRPr="00D3428D">
        <w:rPr>
          <w:sz w:val="24"/>
          <w:szCs w:val="24"/>
        </w:rPr>
        <w:t>create</w:t>
      </w:r>
      <w:r w:rsidRPr="00D3428D">
        <w:rPr>
          <w:spacing w:val="-13"/>
          <w:sz w:val="24"/>
          <w:szCs w:val="24"/>
        </w:rPr>
        <w:t xml:space="preserve"> </w:t>
      </w:r>
      <w:r w:rsidRPr="00D3428D">
        <w:rPr>
          <w:sz w:val="24"/>
          <w:szCs w:val="24"/>
        </w:rPr>
        <w:t>the</w:t>
      </w:r>
      <w:r w:rsidRPr="00D3428D">
        <w:rPr>
          <w:spacing w:val="-12"/>
          <w:sz w:val="24"/>
          <w:szCs w:val="24"/>
        </w:rPr>
        <w:t xml:space="preserve"> </w:t>
      </w:r>
      <w:r w:rsidRPr="00D3428D">
        <w:rPr>
          <w:sz w:val="24"/>
          <w:szCs w:val="24"/>
        </w:rPr>
        <w:t>context</w:t>
      </w:r>
      <w:r w:rsidRPr="00D3428D">
        <w:rPr>
          <w:spacing w:val="-13"/>
          <w:sz w:val="24"/>
          <w:szCs w:val="24"/>
        </w:rPr>
        <w:t xml:space="preserve"> </w:t>
      </w:r>
      <w:r w:rsidRPr="00D3428D">
        <w:rPr>
          <w:sz w:val="24"/>
          <w:szCs w:val="24"/>
        </w:rPr>
        <w:t>for</w:t>
      </w:r>
      <w:r w:rsidRPr="00D3428D">
        <w:rPr>
          <w:spacing w:val="-13"/>
          <w:sz w:val="24"/>
          <w:szCs w:val="24"/>
        </w:rPr>
        <w:t xml:space="preserve"> </w:t>
      </w:r>
      <w:r w:rsidRPr="00D3428D">
        <w:rPr>
          <w:sz w:val="24"/>
          <w:szCs w:val="24"/>
        </w:rPr>
        <w:t>procedures</w:t>
      </w:r>
      <w:r w:rsidRPr="00D3428D">
        <w:rPr>
          <w:spacing w:val="-13"/>
          <w:sz w:val="24"/>
          <w:szCs w:val="24"/>
        </w:rPr>
        <w:t xml:space="preserve"> </w:t>
      </w:r>
      <w:r w:rsidRPr="00D3428D">
        <w:rPr>
          <w:sz w:val="24"/>
          <w:szCs w:val="24"/>
        </w:rPr>
        <w:t>to</w:t>
      </w:r>
      <w:r w:rsidRPr="00D3428D">
        <w:rPr>
          <w:spacing w:val="-12"/>
          <w:sz w:val="24"/>
          <w:szCs w:val="24"/>
        </w:rPr>
        <w:t xml:space="preserve"> </w:t>
      </w:r>
      <w:r w:rsidRPr="00D3428D">
        <w:rPr>
          <w:sz w:val="24"/>
          <w:szCs w:val="24"/>
        </w:rPr>
        <w:t>determine</w:t>
      </w:r>
      <w:r w:rsidRPr="00D3428D">
        <w:rPr>
          <w:spacing w:val="-13"/>
          <w:sz w:val="24"/>
          <w:szCs w:val="24"/>
        </w:rPr>
        <w:t xml:space="preserve"> </w:t>
      </w:r>
      <w:r w:rsidRPr="00D3428D">
        <w:rPr>
          <w:sz w:val="24"/>
          <w:szCs w:val="24"/>
        </w:rPr>
        <w:t>whether</w:t>
      </w:r>
      <w:r w:rsidRPr="00D3428D">
        <w:rPr>
          <w:spacing w:val="-13"/>
          <w:sz w:val="24"/>
          <w:szCs w:val="24"/>
        </w:rPr>
        <w:t xml:space="preserve"> </w:t>
      </w:r>
      <w:r w:rsidRPr="00D3428D">
        <w:rPr>
          <w:sz w:val="24"/>
          <w:szCs w:val="24"/>
        </w:rPr>
        <w:t>a</w:t>
      </w:r>
      <w:r w:rsidRPr="00D3428D">
        <w:rPr>
          <w:spacing w:val="-13"/>
          <w:sz w:val="24"/>
          <w:szCs w:val="24"/>
        </w:rPr>
        <w:t xml:space="preserve"> </w:t>
      </w:r>
      <w:r w:rsidRPr="00D3428D">
        <w:rPr>
          <w:sz w:val="24"/>
          <w:szCs w:val="24"/>
        </w:rPr>
        <w:t>placement is</w:t>
      </w:r>
      <w:r w:rsidRPr="00D3428D">
        <w:rPr>
          <w:spacing w:val="-12"/>
          <w:sz w:val="24"/>
          <w:szCs w:val="24"/>
        </w:rPr>
        <w:t xml:space="preserve"> </w:t>
      </w:r>
      <w:r w:rsidRPr="00D3428D">
        <w:rPr>
          <w:sz w:val="24"/>
          <w:szCs w:val="24"/>
        </w:rPr>
        <w:t>appropriate</w:t>
      </w:r>
      <w:r w:rsidRPr="00D3428D">
        <w:rPr>
          <w:spacing w:val="-11"/>
          <w:sz w:val="24"/>
          <w:szCs w:val="24"/>
        </w:rPr>
        <w:t xml:space="preserve"> </w:t>
      </w:r>
      <w:r w:rsidRPr="00D3428D">
        <w:rPr>
          <w:sz w:val="24"/>
          <w:szCs w:val="24"/>
        </w:rPr>
        <w:t>to</w:t>
      </w:r>
      <w:r w:rsidRPr="00D3428D">
        <w:rPr>
          <w:spacing w:val="-12"/>
          <w:sz w:val="24"/>
          <w:szCs w:val="24"/>
        </w:rPr>
        <w:t xml:space="preserve"> </w:t>
      </w:r>
      <w:r w:rsidRPr="00D3428D">
        <w:rPr>
          <w:sz w:val="24"/>
          <w:szCs w:val="24"/>
        </w:rPr>
        <w:t>the</w:t>
      </w:r>
      <w:r w:rsidRPr="00D3428D">
        <w:rPr>
          <w:spacing w:val="-11"/>
          <w:sz w:val="24"/>
          <w:szCs w:val="24"/>
        </w:rPr>
        <w:t xml:space="preserve"> </w:t>
      </w:r>
      <w:r w:rsidRPr="00D3428D">
        <w:rPr>
          <w:sz w:val="24"/>
          <w:szCs w:val="24"/>
        </w:rPr>
        <w:t>student’s</w:t>
      </w:r>
      <w:r w:rsidRPr="00D3428D">
        <w:rPr>
          <w:spacing w:val="-11"/>
          <w:sz w:val="24"/>
          <w:szCs w:val="24"/>
        </w:rPr>
        <w:t xml:space="preserve"> </w:t>
      </w:r>
      <w:r w:rsidRPr="00D3428D">
        <w:rPr>
          <w:sz w:val="24"/>
          <w:szCs w:val="24"/>
        </w:rPr>
        <w:t>learning</w:t>
      </w:r>
      <w:r w:rsidRPr="00D3428D">
        <w:rPr>
          <w:spacing w:val="-12"/>
          <w:sz w:val="24"/>
          <w:szCs w:val="24"/>
        </w:rPr>
        <w:t xml:space="preserve"> </w:t>
      </w:r>
      <w:r w:rsidRPr="00D3428D">
        <w:rPr>
          <w:sz w:val="24"/>
          <w:szCs w:val="24"/>
        </w:rPr>
        <w:t>goals</w:t>
      </w:r>
      <w:r w:rsidRPr="00D3428D">
        <w:rPr>
          <w:spacing w:val="-11"/>
          <w:sz w:val="24"/>
          <w:szCs w:val="24"/>
        </w:rPr>
        <w:t xml:space="preserve"> </w:t>
      </w:r>
      <w:r w:rsidRPr="00D3428D">
        <w:rPr>
          <w:sz w:val="24"/>
          <w:szCs w:val="24"/>
        </w:rPr>
        <w:t>and</w:t>
      </w:r>
      <w:r w:rsidRPr="00D3428D">
        <w:rPr>
          <w:spacing w:val="-13"/>
          <w:sz w:val="24"/>
          <w:szCs w:val="24"/>
        </w:rPr>
        <w:t xml:space="preserve"> </w:t>
      </w:r>
      <w:r w:rsidRPr="00D3428D">
        <w:rPr>
          <w:sz w:val="24"/>
          <w:szCs w:val="24"/>
        </w:rPr>
        <w:t>in</w:t>
      </w:r>
      <w:r w:rsidRPr="00D3428D">
        <w:rPr>
          <w:spacing w:val="-11"/>
          <w:sz w:val="24"/>
          <w:szCs w:val="24"/>
        </w:rPr>
        <w:t xml:space="preserve"> </w:t>
      </w:r>
      <w:r w:rsidRPr="00D3428D">
        <w:rPr>
          <w:sz w:val="24"/>
          <w:szCs w:val="24"/>
        </w:rPr>
        <w:t>their</w:t>
      </w:r>
      <w:r w:rsidRPr="00D3428D">
        <w:rPr>
          <w:spacing w:val="-11"/>
          <w:sz w:val="24"/>
          <w:szCs w:val="24"/>
        </w:rPr>
        <w:t xml:space="preserve"> </w:t>
      </w:r>
      <w:r w:rsidRPr="00D3428D">
        <w:rPr>
          <w:sz w:val="24"/>
          <w:szCs w:val="24"/>
        </w:rPr>
        <w:t>best</w:t>
      </w:r>
      <w:r w:rsidRPr="00D3428D">
        <w:rPr>
          <w:spacing w:val="-13"/>
          <w:sz w:val="24"/>
          <w:szCs w:val="24"/>
        </w:rPr>
        <w:t xml:space="preserve"> </w:t>
      </w:r>
      <w:r w:rsidRPr="00D3428D">
        <w:rPr>
          <w:sz w:val="24"/>
          <w:szCs w:val="24"/>
        </w:rPr>
        <w:t>interest,</w:t>
      </w:r>
      <w:r w:rsidRPr="00D3428D">
        <w:rPr>
          <w:spacing w:val="-11"/>
          <w:sz w:val="24"/>
          <w:szCs w:val="24"/>
        </w:rPr>
        <w:t xml:space="preserve"> </w:t>
      </w:r>
      <w:r w:rsidRPr="00D3428D">
        <w:rPr>
          <w:sz w:val="24"/>
          <w:szCs w:val="24"/>
        </w:rPr>
        <w:t>as</w:t>
      </w:r>
      <w:r w:rsidRPr="00D3428D">
        <w:rPr>
          <w:spacing w:val="-12"/>
          <w:sz w:val="24"/>
          <w:szCs w:val="24"/>
        </w:rPr>
        <w:t xml:space="preserve"> </w:t>
      </w:r>
      <w:r w:rsidRPr="00D3428D">
        <w:rPr>
          <w:sz w:val="24"/>
          <w:szCs w:val="24"/>
        </w:rPr>
        <w:t>required</w:t>
      </w:r>
      <w:r w:rsidRPr="00D3428D">
        <w:rPr>
          <w:spacing w:val="-11"/>
          <w:sz w:val="24"/>
          <w:szCs w:val="24"/>
        </w:rPr>
        <w:t xml:space="preserve"> </w:t>
      </w:r>
      <w:r w:rsidRPr="00D3428D">
        <w:rPr>
          <w:sz w:val="24"/>
          <w:szCs w:val="24"/>
        </w:rPr>
        <w:t>by</w:t>
      </w:r>
      <w:r w:rsidRPr="00D3428D">
        <w:rPr>
          <w:spacing w:val="-11"/>
          <w:sz w:val="24"/>
          <w:szCs w:val="24"/>
        </w:rPr>
        <w:t xml:space="preserve"> </w:t>
      </w:r>
      <w:r w:rsidRPr="00D3428D">
        <w:rPr>
          <w:sz w:val="24"/>
          <w:szCs w:val="24"/>
        </w:rPr>
        <w:t>the</w:t>
      </w:r>
      <w:r w:rsidRPr="00D3428D">
        <w:rPr>
          <w:spacing w:val="-12"/>
          <w:sz w:val="24"/>
          <w:szCs w:val="24"/>
        </w:rPr>
        <w:t xml:space="preserve"> </w:t>
      </w:r>
      <w:r w:rsidRPr="00D3428D">
        <w:rPr>
          <w:sz w:val="24"/>
          <w:szCs w:val="24"/>
        </w:rPr>
        <w:t>law</w:t>
      </w:r>
      <w:r w:rsidRPr="00D3428D">
        <w:rPr>
          <w:spacing w:val="-11"/>
          <w:sz w:val="24"/>
          <w:szCs w:val="24"/>
        </w:rPr>
        <w:t xml:space="preserve"> </w:t>
      </w:r>
      <w:r w:rsidRPr="00D3428D">
        <w:rPr>
          <w:sz w:val="24"/>
          <w:szCs w:val="24"/>
        </w:rPr>
        <w:t>(See Appendix</w:t>
      </w:r>
      <w:r w:rsidRPr="00D3428D">
        <w:rPr>
          <w:spacing w:val="-1"/>
          <w:sz w:val="24"/>
          <w:szCs w:val="24"/>
        </w:rPr>
        <w:t xml:space="preserve"> </w:t>
      </w:r>
      <w:r w:rsidRPr="00D3428D">
        <w:rPr>
          <w:sz w:val="24"/>
          <w:szCs w:val="24"/>
        </w:rPr>
        <w:t>III).</w:t>
      </w:r>
    </w:p>
    <w:p w14:paraId="69AD1824" w14:textId="77777777" w:rsidR="00EE1402" w:rsidRPr="00D3428D" w:rsidRDefault="00EE1402" w:rsidP="0048132C">
      <w:pPr>
        <w:pStyle w:val="BodyText"/>
        <w:spacing w:before="3"/>
        <w:rPr>
          <w:sz w:val="24"/>
          <w:szCs w:val="24"/>
        </w:rPr>
      </w:pPr>
    </w:p>
    <w:p w14:paraId="308412F1" w14:textId="77777777" w:rsidR="00EE1402" w:rsidRPr="00D3428D" w:rsidRDefault="00EE1402" w:rsidP="0048132C">
      <w:pPr>
        <w:pStyle w:val="BodyText"/>
        <w:spacing w:before="1" w:line="276" w:lineRule="auto"/>
        <w:rPr>
          <w:sz w:val="24"/>
          <w:szCs w:val="24"/>
        </w:rPr>
      </w:pPr>
      <w:r w:rsidRPr="00D3428D">
        <w:rPr>
          <w:sz w:val="24"/>
          <w:szCs w:val="24"/>
        </w:rPr>
        <w:t>Respondents also offered that transparent student identification and placement procedures help ensure key legislative goals:</w:t>
      </w:r>
    </w:p>
    <w:p w14:paraId="55D776AD" w14:textId="77777777" w:rsidR="00EE1402" w:rsidRPr="00D3428D" w:rsidRDefault="00EE1402" w:rsidP="0048132C">
      <w:pPr>
        <w:pStyle w:val="BodyText"/>
        <w:spacing w:before="3"/>
        <w:rPr>
          <w:sz w:val="24"/>
          <w:szCs w:val="24"/>
        </w:rPr>
      </w:pPr>
    </w:p>
    <w:p w14:paraId="45F09D7E" w14:textId="77777777" w:rsidR="00EE1402" w:rsidRPr="00D3428D" w:rsidRDefault="00EE1402" w:rsidP="0048132C">
      <w:pPr>
        <w:pStyle w:val="BodyText"/>
        <w:spacing w:line="276" w:lineRule="auto"/>
        <w:rPr>
          <w:sz w:val="24"/>
          <w:szCs w:val="24"/>
        </w:rPr>
      </w:pPr>
      <w:r w:rsidRPr="00D3428D">
        <w:rPr>
          <w:b/>
          <w:i/>
          <w:sz w:val="24"/>
          <w:szCs w:val="24"/>
        </w:rPr>
        <w:t xml:space="preserve">Equity. </w:t>
      </w:r>
      <w:r w:rsidRPr="00D3428D">
        <w:rPr>
          <w:sz w:val="24"/>
          <w:szCs w:val="24"/>
        </w:rPr>
        <w:t>Objective identification and placement practices help to guard against disproportionality in the enrollment of students with special needs and foster youth, or based on racial, ethnic, or language minority group status. In those cases where local boards</w:t>
      </w:r>
      <w:r w:rsidRPr="00D3428D">
        <w:rPr>
          <w:spacing w:val="-8"/>
          <w:sz w:val="24"/>
          <w:szCs w:val="24"/>
        </w:rPr>
        <w:t xml:space="preserve"> </w:t>
      </w:r>
      <w:r w:rsidRPr="00D3428D">
        <w:rPr>
          <w:sz w:val="24"/>
          <w:szCs w:val="24"/>
        </w:rPr>
        <w:t>allow</w:t>
      </w:r>
      <w:r w:rsidRPr="00D3428D">
        <w:rPr>
          <w:spacing w:val="-8"/>
          <w:sz w:val="24"/>
          <w:szCs w:val="24"/>
        </w:rPr>
        <w:t xml:space="preserve"> </w:t>
      </w:r>
      <w:r w:rsidRPr="00D3428D">
        <w:rPr>
          <w:sz w:val="24"/>
          <w:szCs w:val="24"/>
        </w:rPr>
        <w:t>placement</w:t>
      </w:r>
      <w:r w:rsidRPr="00D3428D">
        <w:rPr>
          <w:spacing w:val="-7"/>
          <w:sz w:val="24"/>
          <w:szCs w:val="24"/>
        </w:rPr>
        <w:t xml:space="preserve"> </w:t>
      </w:r>
      <w:r w:rsidRPr="00D3428D">
        <w:rPr>
          <w:sz w:val="24"/>
          <w:szCs w:val="24"/>
        </w:rPr>
        <w:t>of</w:t>
      </w:r>
      <w:r w:rsidRPr="00D3428D">
        <w:rPr>
          <w:spacing w:val="-8"/>
          <w:sz w:val="24"/>
          <w:szCs w:val="24"/>
        </w:rPr>
        <w:t xml:space="preserve"> </w:t>
      </w:r>
      <w:r w:rsidRPr="00D3428D">
        <w:rPr>
          <w:sz w:val="24"/>
          <w:szCs w:val="24"/>
        </w:rPr>
        <w:t>special</w:t>
      </w:r>
      <w:r w:rsidRPr="00D3428D">
        <w:rPr>
          <w:spacing w:val="-8"/>
          <w:sz w:val="24"/>
          <w:szCs w:val="24"/>
        </w:rPr>
        <w:t xml:space="preserve"> </w:t>
      </w:r>
      <w:r w:rsidRPr="00D3428D">
        <w:rPr>
          <w:sz w:val="24"/>
          <w:szCs w:val="24"/>
        </w:rPr>
        <w:t>education</w:t>
      </w:r>
      <w:r w:rsidRPr="00D3428D">
        <w:rPr>
          <w:spacing w:val="-7"/>
          <w:sz w:val="24"/>
          <w:szCs w:val="24"/>
        </w:rPr>
        <w:t xml:space="preserve"> </w:t>
      </w:r>
      <w:r w:rsidRPr="00D3428D">
        <w:rPr>
          <w:sz w:val="24"/>
          <w:szCs w:val="24"/>
        </w:rPr>
        <w:t>students</w:t>
      </w:r>
      <w:r w:rsidRPr="00D3428D">
        <w:rPr>
          <w:spacing w:val="-8"/>
          <w:sz w:val="24"/>
          <w:szCs w:val="24"/>
        </w:rPr>
        <w:t xml:space="preserve"> </w:t>
      </w:r>
      <w:r w:rsidRPr="00D3428D">
        <w:rPr>
          <w:sz w:val="24"/>
          <w:szCs w:val="24"/>
        </w:rPr>
        <w:t>into</w:t>
      </w:r>
      <w:r w:rsidRPr="00D3428D">
        <w:rPr>
          <w:spacing w:val="-8"/>
          <w:sz w:val="24"/>
          <w:szCs w:val="24"/>
        </w:rPr>
        <w:t xml:space="preserve"> </w:t>
      </w:r>
      <w:r w:rsidRPr="00D3428D">
        <w:rPr>
          <w:sz w:val="24"/>
          <w:szCs w:val="24"/>
        </w:rPr>
        <w:t>alternative</w:t>
      </w:r>
      <w:r w:rsidRPr="00D3428D">
        <w:rPr>
          <w:spacing w:val="-7"/>
          <w:sz w:val="24"/>
          <w:szCs w:val="24"/>
        </w:rPr>
        <w:t xml:space="preserve"> </w:t>
      </w:r>
      <w:r w:rsidRPr="00D3428D">
        <w:rPr>
          <w:sz w:val="24"/>
          <w:szCs w:val="24"/>
        </w:rPr>
        <w:t>programs,</w:t>
      </w:r>
      <w:r w:rsidRPr="00D3428D">
        <w:rPr>
          <w:spacing w:val="-8"/>
          <w:sz w:val="24"/>
          <w:szCs w:val="24"/>
        </w:rPr>
        <w:t xml:space="preserve"> </w:t>
      </w:r>
      <w:r w:rsidRPr="00D3428D">
        <w:rPr>
          <w:sz w:val="24"/>
          <w:szCs w:val="24"/>
        </w:rPr>
        <w:t>strong procedural safeguards ensure that such vulnerable students are placed in the least restrictive educational programs, and have equitable access to the academic resources, services, and extracurricular and enrichment activities that are available to all</w:t>
      </w:r>
      <w:r w:rsidRPr="00D3428D">
        <w:rPr>
          <w:spacing w:val="-1"/>
          <w:sz w:val="24"/>
          <w:szCs w:val="24"/>
        </w:rPr>
        <w:t xml:space="preserve"> </w:t>
      </w:r>
      <w:r w:rsidRPr="00D3428D">
        <w:rPr>
          <w:sz w:val="24"/>
          <w:szCs w:val="24"/>
        </w:rPr>
        <w:t>students.</w:t>
      </w:r>
    </w:p>
    <w:p w14:paraId="3AD6D206" w14:textId="77777777" w:rsidR="00EE1402" w:rsidRPr="00D3428D" w:rsidRDefault="00EE1402" w:rsidP="0048132C">
      <w:pPr>
        <w:pStyle w:val="BodyText"/>
        <w:spacing w:before="3"/>
        <w:rPr>
          <w:sz w:val="24"/>
          <w:szCs w:val="24"/>
        </w:rPr>
      </w:pPr>
    </w:p>
    <w:p w14:paraId="5E44158E" w14:textId="77777777" w:rsidR="00EE1402" w:rsidRPr="00D3428D" w:rsidRDefault="00EE1402" w:rsidP="0048132C">
      <w:pPr>
        <w:pStyle w:val="BodyText"/>
        <w:spacing w:line="276" w:lineRule="auto"/>
        <w:rPr>
          <w:sz w:val="24"/>
          <w:szCs w:val="24"/>
        </w:rPr>
      </w:pPr>
      <w:r w:rsidRPr="00D3428D">
        <w:rPr>
          <w:b/>
          <w:i/>
          <w:sz w:val="24"/>
          <w:szCs w:val="24"/>
        </w:rPr>
        <w:t>Best</w:t>
      </w:r>
      <w:r w:rsidRPr="00D3428D">
        <w:rPr>
          <w:b/>
          <w:i/>
          <w:spacing w:val="-8"/>
          <w:sz w:val="24"/>
          <w:szCs w:val="24"/>
        </w:rPr>
        <w:t xml:space="preserve"> </w:t>
      </w:r>
      <w:r w:rsidRPr="00D3428D">
        <w:rPr>
          <w:b/>
          <w:i/>
          <w:sz w:val="24"/>
          <w:szCs w:val="24"/>
        </w:rPr>
        <w:t>Interests</w:t>
      </w:r>
      <w:r w:rsidRPr="00D3428D">
        <w:rPr>
          <w:b/>
          <w:i/>
          <w:spacing w:val="-7"/>
          <w:sz w:val="24"/>
          <w:szCs w:val="24"/>
        </w:rPr>
        <w:t xml:space="preserve"> </w:t>
      </w:r>
      <w:r w:rsidRPr="00D3428D">
        <w:rPr>
          <w:b/>
          <w:i/>
          <w:sz w:val="24"/>
          <w:szCs w:val="24"/>
        </w:rPr>
        <w:t>of</w:t>
      </w:r>
      <w:r w:rsidRPr="00D3428D">
        <w:rPr>
          <w:b/>
          <w:i/>
          <w:spacing w:val="-7"/>
          <w:sz w:val="24"/>
          <w:szCs w:val="24"/>
        </w:rPr>
        <w:t xml:space="preserve"> </w:t>
      </w:r>
      <w:r w:rsidRPr="00D3428D">
        <w:rPr>
          <w:b/>
          <w:i/>
          <w:sz w:val="24"/>
          <w:szCs w:val="24"/>
        </w:rPr>
        <w:t>the</w:t>
      </w:r>
      <w:r w:rsidRPr="00D3428D">
        <w:rPr>
          <w:b/>
          <w:i/>
          <w:spacing w:val="-7"/>
          <w:sz w:val="24"/>
          <w:szCs w:val="24"/>
        </w:rPr>
        <w:t xml:space="preserve"> </w:t>
      </w:r>
      <w:r w:rsidRPr="00D3428D">
        <w:rPr>
          <w:b/>
          <w:i/>
          <w:sz w:val="24"/>
          <w:szCs w:val="24"/>
        </w:rPr>
        <w:t>Student.</w:t>
      </w:r>
      <w:r w:rsidRPr="00D3428D">
        <w:rPr>
          <w:b/>
          <w:i/>
          <w:spacing w:val="-7"/>
          <w:sz w:val="24"/>
          <w:szCs w:val="24"/>
        </w:rPr>
        <w:t xml:space="preserve"> </w:t>
      </w:r>
      <w:r w:rsidRPr="00D3428D">
        <w:rPr>
          <w:sz w:val="24"/>
          <w:szCs w:val="24"/>
        </w:rPr>
        <w:t>Students</w:t>
      </w:r>
      <w:r w:rsidRPr="00D3428D">
        <w:rPr>
          <w:spacing w:val="-7"/>
          <w:sz w:val="24"/>
          <w:szCs w:val="24"/>
        </w:rPr>
        <w:t xml:space="preserve"> </w:t>
      </w:r>
      <w:r w:rsidRPr="00D3428D">
        <w:rPr>
          <w:sz w:val="24"/>
          <w:szCs w:val="24"/>
        </w:rPr>
        <w:t>cannot</w:t>
      </w:r>
      <w:r w:rsidRPr="00D3428D">
        <w:rPr>
          <w:spacing w:val="-7"/>
          <w:sz w:val="24"/>
          <w:szCs w:val="24"/>
        </w:rPr>
        <w:t xml:space="preserve"> </w:t>
      </w:r>
      <w:r w:rsidRPr="00D3428D">
        <w:rPr>
          <w:sz w:val="24"/>
          <w:szCs w:val="24"/>
        </w:rPr>
        <w:t>be</w:t>
      </w:r>
      <w:r w:rsidRPr="00D3428D">
        <w:rPr>
          <w:spacing w:val="-8"/>
          <w:sz w:val="24"/>
          <w:szCs w:val="24"/>
        </w:rPr>
        <w:t xml:space="preserve"> </w:t>
      </w:r>
      <w:r w:rsidRPr="00D3428D">
        <w:rPr>
          <w:sz w:val="24"/>
          <w:szCs w:val="24"/>
        </w:rPr>
        <w:t>voluntarily</w:t>
      </w:r>
      <w:r w:rsidRPr="00D3428D">
        <w:rPr>
          <w:spacing w:val="-7"/>
          <w:sz w:val="24"/>
          <w:szCs w:val="24"/>
        </w:rPr>
        <w:t xml:space="preserve"> </w:t>
      </w:r>
      <w:r w:rsidRPr="00D3428D">
        <w:rPr>
          <w:sz w:val="24"/>
          <w:szCs w:val="24"/>
        </w:rPr>
        <w:t>placed</w:t>
      </w:r>
      <w:r w:rsidRPr="00D3428D">
        <w:rPr>
          <w:spacing w:val="-7"/>
          <w:sz w:val="24"/>
          <w:szCs w:val="24"/>
        </w:rPr>
        <w:t xml:space="preserve"> </w:t>
      </w:r>
      <w:r w:rsidRPr="00D3428D">
        <w:rPr>
          <w:sz w:val="24"/>
          <w:szCs w:val="24"/>
        </w:rPr>
        <w:t>in</w:t>
      </w:r>
      <w:r w:rsidRPr="00D3428D">
        <w:rPr>
          <w:spacing w:val="-8"/>
          <w:sz w:val="24"/>
          <w:szCs w:val="24"/>
        </w:rPr>
        <w:t xml:space="preserve"> </w:t>
      </w:r>
      <w:r w:rsidRPr="00D3428D">
        <w:rPr>
          <w:sz w:val="24"/>
          <w:szCs w:val="24"/>
        </w:rPr>
        <w:t>a</w:t>
      </w:r>
      <w:r w:rsidRPr="00D3428D">
        <w:rPr>
          <w:spacing w:val="-7"/>
          <w:sz w:val="24"/>
          <w:szCs w:val="24"/>
        </w:rPr>
        <w:t xml:space="preserve"> </w:t>
      </w:r>
      <w:r w:rsidRPr="00D3428D">
        <w:rPr>
          <w:sz w:val="24"/>
          <w:szCs w:val="24"/>
        </w:rPr>
        <w:t>continuation school unless both the district and their parent or legal guardian mutually agree that such</w:t>
      </w:r>
      <w:r w:rsidRPr="00D3428D">
        <w:rPr>
          <w:spacing w:val="-15"/>
          <w:sz w:val="24"/>
          <w:szCs w:val="24"/>
        </w:rPr>
        <w:t xml:space="preserve"> </w:t>
      </w:r>
      <w:r w:rsidRPr="00D3428D">
        <w:rPr>
          <w:sz w:val="24"/>
          <w:szCs w:val="24"/>
        </w:rPr>
        <w:t>a</w:t>
      </w:r>
      <w:r w:rsidRPr="00D3428D">
        <w:rPr>
          <w:spacing w:val="-17"/>
          <w:sz w:val="24"/>
          <w:szCs w:val="24"/>
        </w:rPr>
        <w:t xml:space="preserve"> </w:t>
      </w:r>
      <w:r w:rsidRPr="00D3428D">
        <w:rPr>
          <w:sz w:val="24"/>
          <w:szCs w:val="24"/>
        </w:rPr>
        <w:t>placement</w:t>
      </w:r>
      <w:r w:rsidRPr="00D3428D">
        <w:rPr>
          <w:spacing w:val="-15"/>
          <w:sz w:val="24"/>
          <w:szCs w:val="24"/>
        </w:rPr>
        <w:t xml:space="preserve"> </w:t>
      </w:r>
      <w:r w:rsidRPr="00D3428D">
        <w:rPr>
          <w:sz w:val="24"/>
          <w:szCs w:val="24"/>
        </w:rPr>
        <w:t>is</w:t>
      </w:r>
      <w:r w:rsidRPr="00D3428D">
        <w:rPr>
          <w:spacing w:val="-15"/>
          <w:sz w:val="24"/>
          <w:szCs w:val="24"/>
        </w:rPr>
        <w:t xml:space="preserve"> </w:t>
      </w:r>
      <w:r w:rsidRPr="00D3428D">
        <w:rPr>
          <w:sz w:val="24"/>
          <w:szCs w:val="24"/>
        </w:rPr>
        <w:t>in</w:t>
      </w:r>
      <w:r w:rsidRPr="00D3428D">
        <w:rPr>
          <w:spacing w:val="-17"/>
          <w:sz w:val="24"/>
          <w:szCs w:val="24"/>
        </w:rPr>
        <w:t xml:space="preserve"> </w:t>
      </w:r>
      <w:r w:rsidRPr="00D3428D">
        <w:rPr>
          <w:sz w:val="24"/>
          <w:szCs w:val="24"/>
        </w:rPr>
        <w:t>the</w:t>
      </w:r>
      <w:r w:rsidRPr="00D3428D">
        <w:rPr>
          <w:spacing w:val="-15"/>
          <w:sz w:val="24"/>
          <w:szCs w:val="24"/>
        </w:rPr>
        <w:t xml:space="preserve"> </w:t>
      </w:r>
      <w:r w:rsidRPr="00D3428D">
        <w:rPr>
          <w:sz w:val="24"/>
          <w:szCs w:val="24"/>
        </w:rPr>
        <w:t>students’</w:t>
      </w:r>
      <w:r w:rsidRPr="00D3428D">
        <w:rPr>
          <w:spacing w:val="-14"/>
          <w:sz w:val="24"/>
          <w:szCs w:val="24"/>
        </w:rPr>
        <w:t xml:space="preserve"> </w:t>
      </w:r>
      <w:r w:rsidRPr="00D3428D">
        <w:rPr>
          <w:sz w:val="24"/>
          <w:szCs w:val="24"/>
        </w:rPr>
        <w:t>best</w:t>
      </w:r>
      <w:r w:rsidRPr="00D3428D">
        <w:rPr>
          <w:spacing w:val="-15"/>
          <w:sz w:val="24"/>
          <w:szCs w:val="24"/>
        </w:rPr>
        <w:t xml:space="preserve"> </w:t>
      </w:r>
      <w:r w:rsidRPr="00D3428D">
        <w:rPr>
          <w:sz w:val="24"/>
          <w:szCs w:val="24"/>
        </w:rPr>
        <w:t>educational</w:t>
      </w:r>
      <w:r w:rsidRPr="00D3428D">
        <w:rPr>
          <w:spacing w:val="-15"/>
          <w:sz w:val="24"/>
          <w:szCs w:val="24"/>
        </w:rPr>
        <w:t xml:space="preserve"> </w:t>
      </w:r>
      <w:r w:rsidRPr="00D3428D">
        <w:rPr>
          <w:sz w:val="24"/>
          <w:szCs w:val="24"/>
        </w:rPr>
        <w:t>interest</w:t>
      </w:r>
      <w:r w:rsidRPr="00D3428D">
        <w:rPr>
          <w:spacing w:val="-15"/>
          <w:sz w:val="24"/>
          <w:szCs w:val="24"/>
        </w:rPr>
        <w:t xml:space="preserve"> </w:t>
      </w:r>
      <w:r w:rsidRPr="00D3428D">
        <w:rPr>
          <w:sz w:val="24"/>
          <w:szCs w:val="24"/>
        </w:rPr>
        <w:t>(CA</w:t>
      </w:r>
      <w:r w:rsidRPr="00D3428D">
        <w:rPr>
          <w:spacing w:val="-15"/>
          <w:sz w:val="24"/>
          <w:szCs w:val="24"/>
        </w:rPr>
        <w:t xml:space="preserve"> </w:t>
      </w:r>
      <w:r w:rsidRPr="00D3428D">
        <w:rPr>
          <w:sz w:val="24"/>
          <w:szCs w:val="24"/>
        </w:rPr>
        <w:t>Educ</w:t>
      </w:r>
      <w:r w:rsidRPr="00D3428D">
        <w:rPr>
          <w:spacing w:val="-15"/>
          <w:sz w:val="24"/>
          <w:szCs w:val="24"/>
        </w:rPr>
        <w:t xml:space="preserve"> </w:t>
      </w:r>
      <w:r w:rsidRPr="00D3428D">
        <w:rPr>
          <w:sz w:val="24"/>
          <w:szCs w:val="24"/>
        </w:rPr>
        <w:t>Code</w:t>
      </w:r>
      <w:r w:rsidRPr="00D3428D">
        <w:rPr>
          <w:spacing w:val="-15"/>
          <w:sz w:val="24"/>
          <w:szCs w:val="24"/>
        </w:rPr>
        <w:t xml:space="preserve"> </w:t>
      </w:r>
      <w:r w:rsidRPr="00D3428D">
        <w:rPr>
          <w:sz w:val="24"/>
          <w:szCs w:val="24"/>
        </w:rPr>
        <w:t>§</w:t>
      </w:r>
      <w:r w:rsidRPr="00D3428D">
        <w:rPr>
          <w:spacing w:val="-14"/>
          <w:sz w:val="24"/>
          <w:szCs w:val="24"/>
        </w:rPr>
        <w:t xml:space="preserve"> </w:t>
      </w:r>
      <w:r w:rsidRPr="00D3428D">
        <w:rPr>
          <w:sz w:val="24"/>
          <w:szCs w:val="24"/>
        </w:rPr>
        <w:t>48432.3 (2017)).</w:t>
      </w:r>
      <w:r w:rsidRPr="00D3428D">
        <w:rPr>
          <w:spacing w:val="-13"/>
          <w:sz w:val="24"/>
          <w:szCs w:val="24"/>
        </w:rPr>
        <w:t xml:space="preserve"> </w:t>
      </w:r>
      <w:r w:rsidRPr="00D3428D">
        <w:rPr>
          <w:sz w:val="24"/>
          <w:szCs w:val="24"/>
        </w:rPr>
        <w:t>Does</w:t>
      </w:r>
      <w:r w:rsidRPr="00D3428D">
        <w:rPr>
          <w:spacing w:val="-13"/>
          <w:sz w:val="24"/>
          <w:szCs w:val="24"/>
        </w:rPr>
        <w:t xml:space="preserve"> </w:t>
      </w:r>
      <w:r w:rsidRPr="00D3428D">
        <w:rPr>
          <w:sz w:val="24"/>
          <w:szCs w:val="24"/>
        </w:rPr>
        <w:t>the</w:t>
      </w:r>
      <w:r w:rsidRPr="00D3428D">
        <w:rPr>
          <w:spacing w:val="-12"/>
          <w:sz w:val="24"/>
          <w:szCs w:val="24"/>
        </w:rPr>
        <w:t xml:space="preserve"> </w:t>
      </w:r>
      <w:r w:rsidRPr="00D3428D">
        <w:rPr>
          <w:sz w:val="24"/>
          <w:szCs w:val="24"/>
        </w:rPr>
        <w:t>intended</w:t>
      </w:r>
      <w:r w:rsidRPr="00D3428D">
        <w:rPr>
          <w:spacing w:val="-13"/>
          <w:sz w:val="24"/>
          <w:szCs w:val="24"/>
        </w:rPr>
        <w:t xml:space="preserve"> </w:t>
      </w:r>
      <w:r w:rsidRPr="00D3428D">
        <w:rPr>
          <w:sz w:val="24"/>
          <w:szCs w:val="24"/>
        </w:rPr>
        <w:t>placement</w:t>
      </w:r>
      <w:r w:rsidRPr="00D3428D">
        <w:rPr>
          <w:spacing w:val="-12"/>
          <w:sz w:val="24"/>
          <w:szCs w:val="24"/>
        </w:rPr>
        <w:t xml:space="preserve"> </w:t>
      </w:r>
      <w:r w:rsidRPr="00D3428D">
        <w:rPr>
          <w:sz w:val="24"/>
          <w:szCs w:val="24"/>
        </w:rPr>
        <w:t>offer</w:t>
      </w:r>
      <w:r w:rsidRPr="00D3428D">
        <w:rPr>
          <w:spacing w:val="-13"/>
          <w:sz w:val="24"/>
          <w:szCs w:val="24"/>
        </w:rPr>
        <w:t xml:space="preserve"> </w:t>
      </w:r>
      <w:r w:rsidRPr="00D3428D">
        <w:rPr>
          <w:sz w:val="24"/>
          <w:szCs w:val="24"/>
        </w:rPr>
        <w:t>students</w:t>
      </w:r>
      <w:r w:rsidRPr="00D3428D">
        <w:rPr>
          <w:spacing w:val="-12"/>
          <w:sz w:val="24"/>
          <w:szCs w:val="24"/>
        </w:rPr>
        <w:t xml:space="preserve"> </w:t>
      </w:r>
      <w:r w:rsidRPr="00D3428D">
        <w:rPr>
          <w:sz w:val="24"/>
          <w:szCs w:val="24"/>
        </w:rPr>
        <w:t>a</w:t>
      </w:r>
      <w:r w:rsidRPr="00D3428D">
        <w:rPr>
          <w:spacing w:val="-13"/>
          <w:sz w:val="24"/>
          <w:szCs w:val="24"/>
        </w:rPr>
        <w:t xml:space="preserve"> </w:t>
      </w:r>
      <w:r w:rsidRPr="00D3428D">
        <w:rPr>
          <w:sz w:val="24"/>
          <w:szCs w:val="24"/>
        </w:rPr>
        <w:t>standards-based</w:t>
      </w:r>
      <w:r w:rsidRPr="00D3428D">
        <w:rPr>
          <w:spacing w:val="-13"/>
          <w:sz w:val="24"/>
          <w:szCs w:val="24"/>
        </w:rPr>
        <w:t xml:space="preserve"> </w:t>
      </w:r>
      <w:r w:rsidRPr="00D3428D">
        <w:rPr>
          <w:sz w:val="24"/>
          <w:szCs w:val="24"/>
        </w:rPr>
        <w:t>curriculum</w:t>
      </w:r>
      <w:r w:rsidRPr="00D3428D">
        <w:rPr>
          <w:spacing w:val="-13"/>
          <w:sz w:val="24"/>
          <w:szCs w:val="24"/>
        </w:rPr>
        <w:t xml:space="preserve"> </w:t>
      </w:r>
      <w:r w:rsidRPr="00D3428D">
        <w:rPr>
          <w:sz w:val="24"/>
          <w:szCs w:val="24"/>
        </w:rPr>
        <w:t>that provides</w:t>
      </w:r>
      <w:r w:rsidRPr="00D3428D">
        <w:rPr>
          <w:spacing w:val="-15"/>
          <w:sz w:val="24"/>
          <w:szCs w:val="24"/>
        </w:rPr>
        <w:t xml:space="preserve"> </w:t>
      </w:r>
      <w:r w:rsidRPr="00D3428D">
        <w:rPr>
          <w:sz w:val="24"/>
          <w:szCs w:val="24"/>
        </w:rPr>
        <w:t>them</w:t>
      </w:r>
      <w:r w:rsidRPr="00D3428D">
        <w:rPr>
          <w:spacing w:val="-15"/>
          <w:sz w:val="24"/>
          <w:szCs w:val="24"/>
        </w:rPr>
        <w:t xml:space="preserve"> </w:t>
      </w:r>
      <w:r w:rsidRPr="00D3428D">
        <w:rPr>
          <w:sz w:val="24"/>
          <w:szCs w:val="24"/>
        </w:rPr>
        <w:t>with</w:t>
      </w:r>
      <w:r w:rsidRPr="00D3428D">
        <w:rPr>
          <w:spacing w:val="-15"/>
          <w:sz w:val="24"/>
          <w:szCs w:val="24"/>
        </w:rPr>
        <w:t xml:space="preserve"> </w:t>
      </w:r>
      <w:r w:rsidRPr="00D3428D">
        <w:rPr>
          <w:sz w:val="24"/>
          <w:szCs w:val="24"/>
        </w:rPr>
        <w:t>the</w:t>
      </w:r>
      <w:r w:rsidRPr="00D3428D">
        <w:rPr>
          <w:spacing w:val="-14"/>
          <w:sz w:val="24"/>
          <w:szCs w:val="24"/>
        </w:rPr>
        <w:t xml:space="preserve"> </w:t>
      </w:r>
      <w:r w:rsidRPr="00D3428D">
        <w:rPr>
          <w:sz w:val="24"/>
          <w:szCs w:val="24"/>
        </w:rPr>
        <w:t>knowledge</w:t>
      </w:r>
      <w:r w:rsidRPr="00D3428D">
        <w:rPr>
          <w:spacing w:val="-15"/>
          <w:sz w:val="24"/>
          <w:szCs w:val="24"/>
        </w:rPr>
        <w:t xml:space="preserve"> </w:t>
      </w:r>
      <w:r w:rsidRPr="00D3428D">
        <w:rPr>
          <w:sz w:val="24"/>
          <w:szCs w:val="24"/>
        </w:rPr>
        <w:t>and</w:t>
      </w:r>
      <w:r w:rsidRPr="00D3428D">
        <w:rPr>
          <w:spacing w:val="-14"/>
          <w:sz w:val="24"/>
          <w:szCs w:val="24"/>
        </w:rPr>
        <w:t xml:space="preserve"> </w:t>
      </w:r>
      <w:r w:rsidRPr="00D3428D">
        <w:rPr>
          <w:sz w:val="24"/>
          <w:szCs w:val="24"/>
        </w:rPr>
        <w:t>skills</w:t>
      </w:r>
      <w:r w:rsidRPr="00D3428D">
        <w:rPr>
          <w:spacing w:val="-15"/>
          <w:sz w:val="24"/>
          <w:szCs w:val="24"/>
        </w:rPr>
        <w:t xml:space="preserve"> </w:t>
      </w:r>
      <w:r w:rsidRPr="00D3428D">
        <w:rPr>
          <w:sz w:val="24"/>
          <w:szCs w:val="24"/>
        </w:rPr>
        <w:t>that</w:t>
      </w:r>
      <w:r w:rsidRPr="00D3428D">
        <w:rPr>
          <w:spacing w:val="-16"/>
          <w:sz w:val="24"/>
          <w:szCs w:val="24"/>
        </w:rPr>
        <w:t xml:space="preserve"> </w:t>
      </w:r>
      <w:r w:rsidRPr="00D3428D">
        <w:rPr>
          <w:sz w:val="24"/>
          <w:szCs w:val="24"/>
        </w:rPr>
        <w:t>they</w:t>
      </w:r>
      <w:r w:rsidRPr="00D3428D">
        <w:rPr>
          <w:spacing w:val="-14"/>
          <w:sz w:val="24"/>
          <w:szCs w:val="24"/>
        </w:rPr>
        <w:t xml:space="preserve"> </w:t>
      </w:r>
      <w:r w:rsidRPr="00D3428D">
        <w:rPr>
          <w:sz w:val="24"/>
          <w:szCs w:val="24"/>
        </w:rPr>
        <w:t>will</w:t>
      </w:r>
      <w:r w:rsidRPr="00D3428D">
        <w:rPr>
          <w:spacing w:val="-15"/>
          <w:sz w:val="24"/>
          <w:szCs w:val="24"/>
        </w:rPr>
        <w:t xml:space="preserve"> </w:t>
      </w:r>
      <w:r w:rsidRPr="00D3428D">
        <w:rPr>
          <w:sz w:val="24"/>
          <w:szCs w:val="24"/>
        </w:rPr>
        <w:t>need</w:t>
      </w:r>
      <w:r w:rsidRPr="00D3428D">
        <w:rPr>
          <w:spacing w:val="-14"/>
          <w:sz w:val="24"/>
          <w:szCs w:val="24"/>
        </w:rPr>
        <w:t xml:space="preserve"> </w:t>
      </w:r>
      <w:r w:rsidRPr="00D3428D">
        <w:rPr>
          <w:sz w:val="24"/>
          <w:szCs w:val="24"/>
        </w:rPr>
        <w:t>to</w:t>
      </w:r>
      <w:r w:rsidRPr="00D3428D">
        <w:rPr>
          <w:spacing w:val="-15"/>
          <w:sz w:val="24"/>
          <w:szCs w:val="24"/>
        </w:rPr>
        <w:t xml:space="preserve"> </w:t>
      </w:r>
      <w:r w:rsidRPr="00D3428D">
        <w:rPr>
          <w:sz w:val="24"/>
          <w:szCs w:val="24"/>
        </w:rPr>
        <w:t>successfully</w:t>
      </w:r>
      <w:r w:rsidRPr="00D3428D">
        <w:rPr>
          <w:spacing w:val="-14"/>
          <w:sz w:val="24"/>
          <w:szCs w:val="24"/>
        </w:rPr>
        <w:t xml:space="preserve"> </w:t>
      </w:r>
      <w:r w:rsidRPr="00D3428D">
        <w:rPr>
          <w:sz w:val="24"/>
          <w:szCs w:val="24"/>
        </w:rPr>
        <w:t>transition to college, career training, or the workforce? Does that alternative placement offer the support services the individual student will need for personal, social, and academic success? To meet these legislative standards, interviewees focused on how standard procedures can ensure that placement decisions are preceded by effective student counseling and parent involvement strategies. These procedural steps help make the placement</w:t>
      </w:r>
      <w:r w:rsidRPr="00D3428D">
        <w:rPr>
          <w:spacing w:val="-17"/>
          <w:sz w:val="24"/>
          <w:szCs w:val="24"/>
        </w:rPr>
        <w:t xml:space="preserve"> </w:t>
      </w:r>
      <w:r w:rsidRPr="00D3428D">
        <w:rPr>
          <w:sz w:val="24"/>
          <w:szCs w:val="24"/>
        </w:rPr>
        <w:t>process</w:t>
      </w:r>
      <w:r w:rsidRPr="00D3428D">
        <w:rPr>
          <w:spacing w:val="-16"/>
          <w:sz w:val="24"/>
          <w:szCs w:val="24"/>
        </w:rPr>
        <w:t xml:space="preserve"> </w:t>
      </w:r>
      <w:r w:rsidRPr="00D3428D">
        <w:rPr>
          <w:sz w:val="24"/>
          <w:szCs w:val="24"/>
        </w:rPr>
        <w:t>more</w:t>
      </w:r>
      <w:r w:rsidRPr="00D3428D">
        <w:rPr>
          <w:spacing w:val="-16"/>
          <w:sz w:val="24"/>
          <w:szCs w:val="24"/>
        </w:rPr>
        <w:t xml:space="preserve"> </w:t>
      </w:r>
      <w:r w:rsidRPr="00D3428D">
        <w:rPr>
          <w:sz w:val="24"/>
          <w:szCs w:val="24"/>
        </w:rPr>
        <w:t>transparent</w:t>
      </w:r>
      <w:r w:rsidRPr="00D3428D">
        <w:rPr>
          <w:spacing w:val="-15"/>
          <w:sz w:val="24"/>
          <w:szCs w:val="24"/>
        </w:rPr>
        <w:t xml:space="preserve"> </w:t>
      </w:r>
      <w:r w:rsidRPr="00D3428D">
        <w:rPr>
          <w:sz w:val="24"/>
          <w:szCs w:val="24"/>
        </w:rPr>
        <w:t>and</w:t>
      </w:r>
      <w:r w:rsidRPr="00D3428D">
        <w:rPr>
          <w:spacing w:val="-17"/>
          <w:sz w:val="24"/>
          <w:szCs w:val="24"/>
        </w:rPr>
        <w:t xml:space="preserve"> </w:t>
      </w:r>
      <w:r w:rsidRPr="00D3428D">
        <w:rPr>
          <w:sz w:val="24"/>
          <w:szCs w:val="24"/>
        </w:rPr>
        <w:t>provide</w:t>
      </w:r>
      <w:r w:rsidRPr="00D3428D">
        <w:rPr>
          <w:spacing w:val="-17"/>
          <w:sz w:val="24"/>
          <w:szCs w:val="24"/>
        </w:rPr>
        <w:t xml:space="preserve"> </w:t>
      </w:r>
      <w:r w:rsidRPr="00D3428D">
        <w:rPr>
          <w:sz w:val="24"/>
          <w:szCs w:val="24"/>
        </w:rPr>
        <w:t>students</w:t>
      </w:r>
      <w:r w:rsidRPr="00D3428D">
        <w:rPr>
          <w:spacing w:val="-16"/>
          <w:sz w:val="24"/>
          <w:szCs w:val="24"/>
        </w:rPr>
        <w:t xml:space="preserve"> </w:t>
      </w:r>
      <w:r w:rsidRPr="00D3428D">
        <w:rPr>
          <w:sz w:val="24"/>
          <w:szCs w:val="24"/>
        </w:rPr>
        <w:t>and</w:t>
      </w:r>
      <w:r w:rsidRPr="00D3428D">
        <w:rPr>
          <w:spacing w:val="-16"/>
          <w:sz w:val="24"/>
          <w:szCs w:val="24"/>
        </w:rPr>
        <w:t xml:space="preserve"> </w:t>
      </w:r>
      <w:r w:rsidRPr="00D3428D">
        <w:rPr>
          <w:sz w:val="24"/>
          <w:szCs w:val="24"/>
        </w:rPr>
        <w:t>parents</w:t>
      </w:r>
      <w:r w:rsidRPr="00D3428D">
        <w:rPr>
          <w:spacing w:val="-17"/>
          <w:sz w:val="24"/>
          <w:szCs w:val="24"/>
        </w:rPr>
        <w:t xml:space="preserve"> </w:t>
      </w:r>
      <w:r w:rsidRPr="00D3428D">
        <w:rPr>
          <w:sz w:val="24"/>
          <w:szCs w:val="24"/>
        </w:rPr>
        <w:t>with</w:t>
      </w:r>
      <w:r w:rsidRPr="00D3428D">
        <w:rPr>
          <w:spacing w:val="-16"/>
          <w:sz w:val="24"/>
          <w:szCs w:val="24"/>
        </w:rPr>
        <w:t xml:space="preserve"> </w:t>
      </w:r>
      <w:r w:rsidRPr="00D3428D">
        <w:rPr>
          <w:sz w:val="24"/>
          <w:szCs w:val="24"/>
        </w:rPr>
        <w:t xml:space="preserve">information they need to understand their options and to independently determine what selections </w:t>
      </w:r>
      <w:r w:rsidRPr="00D3428D">
        <w:rPr>
          <w:sz w:val="24"/>
          <w:szCs w:val="24"/>
        </w:rPr>
        <w:lastRenderedPageBreak/>
        <w:t>are best for the</w:t>
      </w:r>
      <w:r w:rsidRPr="00D3428D">
        <w:rPr>
          <w:spacing w:val="-2"/>
          <w:sz w:val="24"/>
          <w:szCs w:val="24"/>
        </w:rPr>
        <w:t xml:space="preserve"> </w:t>
      </w:r>
      <w:r w:rsidRPr="00D3428D">
        <w:rPr>
          <w:sz w:val="24"/>
          <w:szCs w:val="24"/>
        </w:rPr>
        <w:t>student.</w:t>
      </w:r>
    </w:p>
    <w:p w14:paraId="74FBDF92" w14:textId="77777777" w:rsidR="00EE1402" w:rsidRPr="00D3428D" w:rsidRDefault="00EE1402" w:rsidP="0048132C">
      <w:pPr>
        <w:pStyle w:val="BodyText"/>
        <w:spacing w:before="3"/>
        <w:rPr>
          <w:sz w:val="24"/>
          <w:szCs w:val="24"/>
        </w:rPr>
      </w:pPr>
    </w:p>
    <w:p w14:paraId="7DBCCEF5" w14:textId="77777777" w:rsidR="00EE1402" w:rsidRPr="002B238F" w:rsidRDefault="00EE1402" w:rsidP="0048132C">
      <w:pPr>
        <w:pStyle w:val="ListParagraph"/>
        <w:widowControl w:val="0"/>
        <w:numPr>
          <w:ilvl w:val="0"/>
          <w:numId w:val="6"/>
        </w:numPr>
        <w:tabs>
          <w:tab w:val="left" w:pos="365"/>
        </w:tabs>
        <w:autoSpaceDE w:val="0"/>
        <w:autoSpaceDN w:val="0"/>
        <w:spacing w:before="1" w:line="276" w:lineRule="auto"/>
        <w:ind w:left="0" w:firstLine="0"/>
        <w:contextualSpacing w:val="0"/>
        <w:rPr>
          <w:rFonts w:cs="Arial"/>
          <w:i/>
        </w:rPr>
      </w:pPr>
      <w:r w:rsidRPr="002B238F">
        <w:rPr>
          <w:rFonts w:cs="Arial"/>
          <w:i/>
        </w:rPr>
        <w:t>County and district administrators report that leadership development and human capacity-building are central drivers of alternative school quality and merit greater attention by policymakers at all levels of the education</w:t>
      </w:r>
      <w:r w:rsidRPr="002B238F">
        <w:rPr>
          <w:rFonts w:cs="Arial"/>
          <w:i/>
          <w:spacing w:val="-5"/>
        </w:rPr>
        <w:t xml:space="preserve"> </w:t>
      </w:r>
      <w:r w:rsidRPr="002B238F">
        <w:rPr>
          <w:rFonts w:cs="Arial"/>
          <w:i/>
        </w:rPr>
        <w:t>system.</w:t>
      </w:r>
    </w:p>
    <w:p w14:paraId="4F5C9500" w14:textId="77777777" w:rsidR="00EE1402" w:rsidRPr="00D3428D" w:rsidRDefault="00EE1402" w:rsidP="0048132C">
      <w:pPr>
        <w:pStyle w:val="BodyText"/>
        <w:spacing w:before="3"/>
        <w:rPr>
          <w:i/>
          <w:sz w:val="24"/>
          <w:szCs w:val="24"/>
        </w:rPr>
      </w:pPr>
    </w:p>
    <w:p w14:paraId="2DCCEE8D" w14:textId="77777777" w:rsidR="00EE1402" w:rsidRDefault="00EE1402" w:rsidP="0048132C">
      <w:pPr>
        <w:pStyle w:val="BodyText"/>
        <w:spacing w:line="276" w:lineRule="auto"/>
        <w:rPr>
          <w:sz w:val="24"/>
          <w:szCs w:val="24"/>
        </w:rPr>
      </w:pPr>
      <w:r w:rsidRPr="00D3428D">
        <w:rPr>
          <w:sz w:val="24"/>
          <w:szCs w:val="24"/>
        </w:rPr>
        <w:t>How do you select and build a team of principals and teachers who are prepared to be effective with youth in alternative settings? Finding teachers and school leaders with the capacity and expertise</w:t>
      </w:r>
      <w:r w:rsidRPr="00D3428D">
        <w:rPr>
          <w:spacing w:val="-8"/>
          <w:sz w:val="24"/>
          <w:szCs w:val="24"/>
        </w:rPr>
        <w:t xml:space="preserve"> </w:t>
      </w:r>
      <w:r w:rsidRPr="00D3428D">
        <w:rPr>
          <w:sz w:val="24"/>
          <w:szCs w:val="24"/>
        </w:rPr>
        <w:t>to</w:t>
      </w:r>
      <w:r w:rsidRPr="00D3428D">
        <w:rPr>
          <w:spacing w:val="-8"/>
          <w:sz w:val="24"/>
          <w:szCs w:val="24"/>
        </w:rPr>
        <w:t xml:space="preserve"> </w:t>
      </w:r>
      <w:r w:rsidRPr="00D3428D">
        <w:rPr>
          <w:sz w:val="24"/>
          <w:szCs w:val="24"/>
        </w:rPr>
        <w:t>collectively</w:t>
      </w:r>
      <w:r w:rsidRPr="00D3428D">
        <w:rPr>
          <w:spacing w:val="-7"/>
          <w:sz w:val="24"/>
          <w:szCs w:val="24"/>
        </w:rPr>
        <w:t xml:space="preserve"> </w:t>
      </w:r>
      <w:r w:rsidRPr="00D3428D">
        <w:rPr>
          <w:sz w:val="24"/>
          <w:szCs w:val="24"/>
        </w:rPr>
        <w:t>facilitate</w:t>
      </w:r>
      <w:r w:rsidRPr="00D3428D">
        <w:rPr>
          <w:spacing w:val="-8"/>
          <w:sz w:val="24"/>
          <w:szCs w:val="24"/>
        </w:rPr>
        <w:t xml:space="preserve"> </w:t>
      </w:r>
      <w:r w:rsidRPr="00D3428D">
        <w:rPr>
          <w:sz w:val="24"/>
          <w:szCs w:val="24"/>
        </w:rPr>
        <w:t>enhanced</w:t>
      </w:r>
      <w:r w:rsidRPr="00D3428D">
        <w:rPr>
          <w:spacing w:val="-7"/>
          <w:sz w:val="24"/>
          <w:szCs w:val="24"/>
        </w:rPr>
        <w:t xml:space="preserve"> </w:t>
      </w:r>
      <w:r w:rsidRPr="00D3428D">
        <w:rPr>
          <w:sz w:val="24"/>
          <w:szCs w:val="24"/>
        </w:rPr>
        <w:t>educational</w:t>
      </w:r>
      <w:r w:rsidRPr="00D3428D">
        <w:rPr>
          <w:spacing w:val="-6"/>
          <w:sz w:val="24"/>
          <w:szCs w:val="24"/>
        </w:rPr>
        <w:t xml:space="preserve"> </w:t>
      </w:r>
      <w:r w:rsidRPr="00D3428D">
        <w:rPr>
          <w:sz w:val="24"/>
          <w:szCs w:val="24"/>
        </w:rPr>
        <w:t>outcomes</w:t>
      </w:r>
      <w:r w:rsidRPr="00D3428D">
        <w:rPr>
          <w:spacing w:val="-7"/>
          <w:sz w:val="24"/>
          <w:szCs w:val="24"/>
        </w:rPr>
        <w:t xml:space="preserve"> </w:t>
      </w:r>
      <w:r w:rsidRPr="00D3428D">
        <w:rPr>
          <w:sz w:val="24"/>
          <w:szCs w:val="24"/>
        </w:rPr>
        <w:t>is</w:t>
      </w:r>
      <w:r w:rsidRPr="00D3428D">
        <w:rPr>
          <w:spacing w:val="-7"/>
          <w:sz w:val="24"/>
          <w:szCs w:val="24"/>
        </w:rPr>
        <w:t xml:space="preserve"> </w:t>
      </w:r>
      <w:r w:rsidRPr="00D3428D">
        <w:rPr>
          <w:sz w:val="24"/>
          <w:szCs w:val="24"/>
        </w:rPr>
        <w:t>a</w:t>
      </w:r>
      <w:r w:rsidRPr="00D3428D">
        <w:rPr>
          <w:spacing w:val="-8"/>
          <w:sz w:val="24"/>
          <w:szCs w:val="24"/>
        </w:rPr>
        <w:t xml:space="preserve"> </w:t>
      </w:r>
      <w:r w:rsidRPr="00D3428D">
        <w:rPr>
          <w:sz w:val="24"/>
          <w:szCs w:val="24"/>
        </w:rPr>
        <w:t>core</w:t>
      </w:r>
      <w:r w:rsidRPr="00D3428D">
        <w:rPr>
          <w:spacing w:val="-7"/>
          <w:sz w:val="24"/>
          <w:szCs w:val="24"/>
        </w:rPr>
        <w:t xml:space="preserve"> </w:t>
      </w:r>
      <w:r w:rsidRPr="00D3428D">
        <w:rPr>
          <w:sz w:val="24"/>
          <w:szCs w:val="24"/>
        </w:rPr>
        <w:t>function</w:t>
      </w:r>
      <w:r w:rsidRPr="00D3428D">
        <w:rPr>
          <w:spacing w:val="-8"/>
          <w:sz w:val="24"/>
          <w:szCs w:val="24"/>
        </w:rPr>
        <w:t xml:space="preserve"> </w:t>
      </w:r>
      <w:r w:rsidRPr="00D3428D">
        <w:rPr>
          <w:sz w:val="24"/>
          <w:szCs w:val="24"/>
        </w:rPr>
        <w:t>in</w:t>
      </w:r>
      <w:r w:rsidRPr="00D3428D">
        <w:rPr>
          <w:spacing w:val="-6"/>
          <w:sz w:val="24"/>
          <w:szCs w:val="24"/>
        </w:rPr>
        <w:t xml:space="preserve"> </w:t>
      </w:r>
      <w:r w:rsidRPr="00D3428D">
        <w:rPr>
          <w:sz w:val="24"/>
          <w:szCs w:val="24"/>
        </w:rPr>
        <w:t>any</w:t>
      </w:r>
      <w:r w:rsidRPr="00D3428D">
        <w:rPr>
          <w:spacing w:val="-8"/>
          <w:sz w:val="24"/>
          <w:szCs w:val="24"/>
        </w:rPr>
        <w:t xml:space="preserve"> </w:t>
      </w:r>
      <w:r w:rsidRPr="00D3428D">
        <w:rPr>
          <w:sz w:val="24"/>
          <w:szCs w:val="24"/>
        </w:rPr>
        <w:t>school enterprise. But respondents to our interviews often voiced concern that policymakers need a better understanding of how this function applies specifically to staffing and professional development needs and practices in alternative</w:t>
      </w:r>
      <w:r w:rsidRPr="00D3428D">
        <w:rPr>
          <w:spacing w:val="-5"/>
          <w:sz w:val="24"/>
          <w:szCs w:val="24"/>
        </w:rPr>
        <w:t xml:space="preserve"> </w:t>
      </w:r>
      <w:r w:rsidRPr="00D3428D">
        <w:rPr>
          <w:sz w:val="24"/>
          <w:szCs w:val="24"/>
        </w:rPr>
        <w:t>schools.</w:t>
      </w:r>
    </w:p>
    <w:p w14:paraId="29E870FD" w14:textId="77777777" w:rsidR="00EE1402" w:rsidRDefault="00EE1402" w:rsidP="0048132C">
      <w:pPr>
        <w:pStyle w:val="BodyText"/>
        <w:spacing w:line="276" w:lineRule="auto"/>
        <w:rPr>
          <w:sz w:val="24"/>
          <w:szCs w:val="24"/>
        </w:rPr>
      </w:pPr>
    </w:p>
    <w:p w14:paraId="5543649D" w14:textId="77777777" w:rsidR="00EE1402" w:rsidRPr="00D3428D" w:rsidRDefault="00EE1402" w:rsidP="0048132C">
      <w:pPr>
        <w:pStyle w:val="BodyText"/>
        <w:spacing w:line="276" w:lineRule="auto"/>
        <w:rPr>
          <w:sz w:val="24"/>
          <w:szCs w:val="24"/>
        </w:rPr>
      </w:pPr>
      <w:r w:rsidRPr="00D3428D">
        <w:rPr>
          <w:sz w:val="24"/>
          <w:szCs w:val="24"/>
        </w:rPr>
        <w:t>Teacher and principal</w:t>
      </w:r>
      <w:r w:rsidRPr="00D3428D">
        <w:rPr>
          <w:spacing w:val="-1"/>
          <w:sz w:val="24"/>
          <w:szCs w:val="24"/>
        </w:rPr>
        <w:t xml:space="preserve"> </w:t>
      </w:r>
      <w:r w:rsidRPr="00D3428D">
        <w:rPr>
          <w:sz w:val="24"/>
          <w:szCs w:val="24"/>
        </w:rPr>
        <w:t>recruitment</w:t>
      </w:r>
    </w:p>
    <w:p w14:paraId="1577B88C" w14:textId="77777777" w:rsidR="00EE1402" w:rsidRPr="00D3428D" w:rsidRDefault="00EE1402" w:rsidP="0048132C">
      <w:pPr>
        <w:pStyle w:val="BodyText"/>
        <w:spacing w:before="157" w:line="276" w:lineRule="auto"/>
        <w:rPr>
          <w:sz w:val="24"/>
          <w:szCs w:val="24"/>
        </w:rPr>
      </w:pPr>
      <w:r w:rsidRPr="00D3428D">
        <w:rPr>
          <w:sz w:val="24"/>
          <w:szCs w:val="24"/>
        </w:rPr>
        <w:t>One</w:t>
      </w:r>
      <w:r w:rsidRPr="00D3428D">
        <w:rPr>
          <w:spacing w:val="-8"/>
          <w:sz w:val="24"/>
          <w:szCs w:val="24"/>
        </w:rPr>
        <w:t xml:space="preserve"> </w:t>
      </w:r>
      <w:r w:rsidRPr="00D3428D">
        <w:rPr>
          <w:sz w:val="24"/>
          <w:szCs w:val="24"/>
        </w:rPr>
        <w:t>district</w:t>
      </w:r>
      <w:r w:rsidRPr="00D3428D">
        <w:rPr>
          <w:spacing w:val="-7"/>
          <w:sz w:val="24"/>
          <w:szCs w:val="24"/>
        </w:rPr>
        <w:t xml:space="preserve"> </w:t>
      </w:r>
      <w:r w:rsidRPr="00D3428D">
        <w:rPr>
          <w:sz w:val="24"/>
          <w:szCs w:val="24"/>
        </w:rPr>
        <w:t>administrator</w:t>
      </w:r>
      <w:r w:rsidRPr="00D3428D">
        <w:rPr>
          <w:spacing w:val="-7"/>
          <w:sz w:val="24"/>
          <w:szCs w:val="24"/>
        </w:rPr>
        <w:t xml:space="preserve"> </w:t>
      </w:r>
      <w:r w:rsidRPr="00D3428D">
        <w:rPr>
          <w:sz w:val="24"/>
          <w:szCs w:val="24"/>
        </w:rPr>
        <w:t>remarked</w:t>
      </w:r>
      <w:r w:rsidRPr="00D3428D">
        <w:rPr>
          <w:spacing w:val="-7"/>
          <w:sz w:val="24"/>
          <w:szCs w:val="24"/>
        </w:rPr>
        <w:t xml:space="preserve"> </w:t>
      </w:r>
      <w:r w:rsidRPr="00D3428D">
        <w:rPr>
          <w:sz w:val="24"/>
          <w:szCs w:val="24"/>
        </w:rPr>
        <w:t>that</w:t>
      </w:r>
      <w:r w:rsidRPr="00D3428D">
        <w:rPr>
          <w:spacing w:val="-7"/>
          <w:sz w:val="24"/>
          <w:szCs w:val="24"/>
        </w:rPr>
        <w:t xml:space="preserve"> </w:t>
      </w:r>
      <w:r w:rsidRPr="00D3428D">
        <w:rPr>
          <w:sz w:val="24"/>
          <w:szCs w:val="24"/>
        </w:rPr>
        <w:t>over</w:t>
      </w:r>
      <w:r w:rsidRPr="00D3428D">
        <w:rPr>
          <w:spacing w:val="-7"/>
          <w:sz w:val="24"/>
          <w:szCs w:val="24"/>
        </w:rPr>
        <w:t xml:space="preserve"> </w:t>
      </w:r>
      <w:r w:rsidRPr="00D3428D">
        <w:rPr>
          <w:sz w:val="24"/>
          <w:szCs w:val="24"/>
        </w:rPr>
        <w:t>the</w:t>
      </w:r>
      <w:r w:rsidRPr="00D3428D">
        <w:rPr>
          <w:spacing w:val="-7"/>
          <w:sz w:val="24"/>
          <w:szCs w:val="24"/>
        </w:rPr>
        <w:t xml:space="preserve"> </w:t>
      </w:r>
      <w:r w:rsidRPr="00D3428D">
        <w:rPr>
          <w:sz w:val="24"/>
          <w:szCs w:val="24"/>
        </w:rPr>
        <w:t>last</w:t>
      </w:r>
      <w:r w:rsidRPr="00D3428D">
        <w:rPr>
          <w:spacing w:val="-7"/>
          <w:sz w:val="24"/>
          <w:szCs w:val="24"/>
        </w:rPr>
        <w:t xml:space="preserve"> </w:t>
      </w:r>
      <w:r w:rsidRPr="00D3428D">
        <w:rPr>
          <w:sz w:val="24"/>
          <w:szCs w:val="24"/>
        </w:rPr>
        <w:t>decade</w:t>
      </w:r>
      <w:r w:rsidRPr="00D3428D">
        <w:rPr>
          <w:spacing w:val="-8"/>
          <w:sz w:val="24"/>
          <w:szCs w:val="24"/>
        </w:rPr>
        <w:t xml:space="preserve"> </w:t>
      </w:r>
      <w:r w:rsidRPr="00D3428D">
        <w:rPr>
          <w:sz w:val="24"/>
          <w:szCs w:val="24"/>
        </w:rPr>
        <w:t>his</w:t>
      </w:r>
      <w:r w:rsidRPr="00D3428D">
        <w:rPr>
          <w:spacing w:val="-7"/>
          <w:sz w:val="24"/>
          <w:szCs w:val="24"/>
        </w:rPr>
        <w:t xml:space="preserve"> </w:t>
      </w:r>
      <w:r w:rsidRPr="00D3428D">
        <w:rPr>
          <w:sz w:val="24"/>
          <w:szCs w:val="24"/>
        </w:rPr>
        <w:t>district</w:t>
      </w:r>
      <w:r w:rsidRPr="00D3428D">
        <w:rPr>
          <w:spacing w:val="-7"/>
          <w:sz w:val="24"/>
          <w:szCs w:val="24"/>
        </w:rPr>
        <w:t xml:space="preserve"> </w:t>
      </w:r>
      <w:r w:rsidRPr="00D3428D">
        <w:rPr>
          <w:sz w:val="24"/>
          <w:szCs w:val="24"/>
        </w:rPr>
        <w:t>had</w:t>
      </w:r>
      <w:r w:rsidRPr="00D3428D">
        <w:rPr>
          <w:spacing w:val="-7"/>
          <w:sz w:val="24"/>
          <w:szCs w:val="24"/>
        </w:rPr>
        <w:t xml:space="preserve"> </w:t>
      </w:r>
      <w:r w:rsidRPr="00D3428D">
        <w:rPr>
          <w:sz w:val="24"/>
          <w:szCs w:val="24"/>
        </w:rPr>
        <w:t>become</w:t>
      </w:r>
      <w:r w:rsidRPr="00D3428D">
        <w:rPr>
          <w:spacing w:val="-8"/>
          <w:sz w:val="24"/>
          <w:szCs w:val="24"/>
        </w:rPr>
        <w:t xml:space="preserve"> </w:t>
      </w:r>
      <w:r w:rsidRPr="00D3428D">
        <w:rPr>
          <w:sz w:val="24"/>
          <w:szCs w:val="24"/>
        </w:rPr>
        <w:t>much</w:t>
      </w:r>
      <w:r w:rsidRPr="00D3428D">
        <w:rPr>
          <w:spacing w:val="-7"/>
          <w:sz w:val="24"/>
          <w:szCs w:val="24"/>
        </w:rPr>
        <w:t xml:space="preserve"> </w:t>
      </w:r>
      <w:r w:rsidRPr="00D3428D">
        <w:rPr>
          <w:sz w:val="24"/>
          <w:szCs w:val="24"/>
        </w:rPr>
        <w:t>better at</w:t>
      </w:r>
      <w:r w:rsidRPr="00D3428D">
        <w:rPr>
          <w:spacing w:val="-8"/>
          <w:sz w:val="24"/>
          <w:szCs w:val="24"/>
        </w:rPr>
        <w:t xml:space="preserve"> </w:t>
      </w:r>
      <w:r w:rsidRPr="00D3428D">
        <w:rPr>
          <w:sz w:val="24"/>
          <w:szCs w:val="24"/>
        </w:rPr>
        <w:t>helping</w:t>
      </w:r>
      <w:r w:rsidRPr="00D3428D">
        <w:rPr>
          <w:spacing w:val="-7"/>
          <w:sz w:val="24"/>
          <w:szCs w:val="24"/>
        </w:rPr>
        <w:t xml:space="preserve"> </w:t>
      </w:r>
      <w:r w:rsidRPr="00D3428D">
        <w:rPr>
          <w:sz w:val="24"/>
          <w:szCs w:val="24"/>
        </w:rPr>
        <w:t>him</w:t>
      </w:r>
      <w:r w:rsidRPr="00D3428D">
        <w:rPr>
          <w:spacing w:val="-8"/>
          <w:sz w:val="24"/>
          <w:szCs w:val="24"/>
        </w:rPr>
        <w:t xml:space="preserve"> </w:t>
      </w:r>
      <w:r w:rsidRPr="00D3428D">
        <w:rPr>
          <w:sz w:val="24"/>
          <w:szCs w:val="24"/>
        </w:rPr>
        <w:t>to</w:t>
      </w:r>
      <w:r w:rsidRPr="00D3428D">
        <w:rPr>
          <w:spacing w:val="-7"/>
          <w:sz w:val="24"/>
          <w:szCs w:val="24"/>
        </w:rPr>
        <w:t xml:space="preserve"> </w:t>
      </w:r>
      <w:r w:rsidRPr="00D3428D">
        <w:rPr>
          <w:sz w:val="24"/>
          <w:szCs w:val="24"/>
        </w:rPr>
        <w:t>find</w:t>
      </w:r>
      <w:r w:rsidRPr="00D3428D">
        <w:rPr>
          <w:spacing w:val="-7"/>
          <w:sz w:val="24"/>
          <w:szCs w:val="24"/>
        </w:rPr>
        <w:t xml:space="preserve"> </w:t>
      </w:r>
      <w:r w:rsidRPr="00D3428D">
        <w:rPr>
          <w:sz w:val="24"/>
          <w:szCs w:val="24"/>
        </w:rPr>
        <w:t>qualified</w:t>
      </w:r>
      <w:r w:rsidRPr="00D3428D">
        <w:rPr>
          <w:spacing w:val="-8"/>
          <w:sz w:val="24"/>
          <w:szCs w:val="24"/>
        </w:rPr>
        <w:t xml:space="preserve"> </w:t>
      </w:r>
      <w:r w:rsidRPr="00D3428D">
        <w:rPr>
          <w:sz w:val="24"/>
          <w:szCs w:val="24"/>
        </w:rPr>
        <w:t>staff</w:t>
      </w:r>
      <w:r w:rsidRPr="00D3428D">
        <w:rPr>
          <w:spacing w:val="-8"/>
          <w:sz w:val="24"/>
          <w:szCs w:val="24"/>
        </w:rPr>
        <w:t xml:space="preserve"> </w:t>
      </w:r>
      <w:r w:rsidRPr="00D3428D">
        <w:rPr>
          <w:sz w:val="24"/>
          <w:szCs w:val="24"/>
        </w:rPr>
        <w:t>for</w:t>
      </w:r>
      <w:r w:rsidRPr="00D3428D">
        <w:rPr>
          <w:spacing w:val="-7"/>
          <w:sz w:val="24"/>
          <w:szCs w:val="24"/>
        </w:rPr>
        <w:t xml:space="preserve"> </w:t>
      </w:r>
      <w:r w:rsidRPr="00D3428D">
        <w:rPr>
          <w:sz w:val="24"/>
          <w:szCs w:val="24"/>
        </w:rPr>
        <w:t>his</w:t>
      </w:r>
      <w:r w:rsidRPr="00D3428D">
        <w:rPr>
          <w:spacing w:val="-8"/>
          <w:sz w:val="24"/>
          <w:szCs w:val="24"/>
        </w:rPr>
        <w:t xml:space="preserve"> </w:t>
      </w:r>
      <w:r w:rsidRPr="00D3428D">
        <w:rPr>
          <w:sz w:val="24"/>
          <w:szCs w:val="24"/>
        </w:rPr>
        <w:t>continuation</w:t>
      </w:r>
      <w:r w:rsidRPr="00D3428D">
        <w:rPr>
          <w:spacing w:val="-7"/>
          <w:sz w:val="24"/>
          <w:szCs w:val="24"/>
        </w:rPr>
        <w:t xml:space="preserve"> </w:t>
      </w:r>
      <w:r w:rsidRPr="00D3428D">
        <w:rPr>
          <w:sz w:val="24"/>
          <w:szCs w:val="24"/>
        </w:rPr>
        <w:t>high</w:t>
      </w:r>
      <w:r w:rsidRPr="00D3428D">
        <w:rPr>
          <w:spacing w:val="-8"/>
          <w:sz w:val="24"/>
          <w:szCs w:val="24"/>
        </w:rPr>
        <w:t xml:space="preserve"> </w:t>
      </w:r>
      <w:r w:rsidRPr="00D3428D">
        <w:rPr>
          <w:sz w:val="24"/>
          <w:szCs w:val="24"/>
        </w:rPr>
        <w:t>school,</w:t>
      </w:r>
      <w:r w:rsidRPr="00D3428D">
        <w:rPr>
          <w:spacing w:val="-7"/>
          <w:sz w:val="24"/>
          <w:szCs w:val="24"/>
        </w:rPr>
        <w:t xml:space="preserve"> </w:t>
      </w:r>
      <w:r w:rsidRPr="00D3428D">
        <w:rPr>
          <w:sz w:val="24"/>
          <w:szCs w:val="24"/>
        </w:rPr>
        <w:t>but</w:t>
      </w:r>
      <w:r w:rsidRPr="00D3428D">
        <w:rPr>
          <w:spacing w:val="-9"/>
          <w:sz w:val="24"/>
          <w:szCs w:val="24"/>
        </w:rPr>
        <w:t xml:space="preserve"> </w:t>
      </w:r>
      <w:r w:rsidRPr="00D3428D">
        <w:rPr>
          <w:sz w:val="24"/>
          <w:szCs w:val="24"/>
        </w:rPr>
        <w:t>he</w:t>
      </w:r>
      <w:r w:rsidRPr="00D3428D">
        <w:rPr>
          <w:spacing w:val="-7"/>
          <w:sz w:val="24"/>
          <w:szCs w:val="24"/>
        </w:rPr>
        <w:t xml:space="preserve"> </w:t>
      </w:r>
      <w:r w:rsidRPr="00D3428D">
        <w:rPr>
          <w:sz w:val="24"/>
          <w:szCs w:val="24"/>
        </w:rPr>
        <w:t>fretted</w:t>
      </w:r>
      <w:r w:rsidRPr="00D3428D">
        <w:rPr>
          <w:spacing w:val="-7"/>
          <w:sz w:val="24"/>
          <w:szCs w:val="24"/>
        </w:rPr>
        <w:t xml:space="preserve"> </w:t>
      </w:r>
      <w:r w:rsidRPr="00D3428D">
        <w:rPr>
          <w:sz w:val="24"/>
          <w:szCs w:val="24"/>
        </w:rPr>
        <w:t>that</w:t>
      </w:r>
      <w:r w:rsidRPr="00D3428D">
        <w:rPr>
          <w:spacing w:val="-8"/>
          <w:sz w:val="24"/>
          <w:szCs w:val="24"/>
        </w:rPr>
        <w:t xml:space="preserve"> </w:t>
      </w:r>
      <w:r w:rsidRPr="00D3428D">
        <w:rPr>
          <w:sz w:val="24"/>
          <w:szCs w:val="24"/>
        </w:rPr>
        <w:t>it</w:t>
      </w:r>
      <w:r w:rsidRPr="00D3428D">
        <w:rPr>
          <w:spacing w:val="-7"/>
          <w:sz w:val="24"/>
          <w:szCs w:val="24"/>
        </w:rPr>
        <w:t xml:space="preserve"> </w:t>
      </w:r>
      <w:r w:rsidRPr="00D3428D">
        <w:rPr>
          <w:sz w:val="24"/>
          <w:szCs w:val="24"/>
        </w:rPr>
        <w:t>remained a challenge to find staff who were prepared to work there effectively. He and other respondents offered that alternative schools tend to be relatively small. One respondent noted, for example, that</w:t>
      </w:r>
      <w:r w:rsidRPr="00D3428D">
        <w:rPr>
          <w:spacing w:val="-3"/>
          <w:sz w:val="24"/>
          <w:szCs w:val="24"/>
        </w:rPr>
        <w:t xml:space="preserve"> </w:t>
      </w:r>
      <w:r w:rsidRPr="00D3428D">
        <w:rPr>
          <w:sz w:val="24"/>
          <w:szCs w:val="24"/>
        </w:rPr>
        <w:t>her</w:t>
      </w:r>
      <w:r w:rsidRPr="00D3428D">
        <w:rPr>
          <w:spacing w:val="-4"/>
          <w:sz w:val="24"/>
          <w:szCs w:val="24"/>
        </w:rPr>
        <w:t xml:space="preserve"> </w:t>
      </w:r>
      <w:r w:rsidRPr="00D3428D">
        <w:rPr>
          <w:sz w:val="24"/>
          <w:szCs w:val="24"/>
        </w:rPr>
        <w:t>continuation</w:t>
      </w:r>
      <w:r w:rsidRPr="00D3428D">
        <w:rPr>
          <w:spacing w:val="-3"/>
          <w:sz w:val="24"/>
          <w:szCs w:val="24"/>
        </w:rPr>
        <w:t xml:space="preserve"> </w:t>
      </w:r>
      <w:r w:rsidRPr="00D3428D">
        <w:rPr>
          <w:sz w:val="24"/>
          <w:szCs w:val="24"/>
        </w:rPr>
        <w:t>high</w:t>
      </w:r>
      <w:r w:rsidRPr="00D3428D">
        <w:rPr>
          <w:spacing w:val="-4"/>
          <w:sz w:val="24"/>
          <w:szCs w:val="24"/>
        </w:rPr>
        <w:t xml:space="preserve"> </w:t>
      </w:r>
      <w:r w:rsidRPr="00D3428D">
        <w:rPr>
          <w:sz w:val="24"/>
          <w:szCs w:val="24"/>
        </w:rPr>
        <w:t>school</w:t>
      </w:r>
      <w:r w:rsidRPr="00D3428D">
        <w:rPr>
          <w:spacing w:val="-3"/>
          <w:sz w:val="24"/>
          <w:szCs w:val="24"/>
        </w:rPr>
        <w:t xml:space="preserve"> </w:t>
      </w:r>
      <w:r w:rsidRPr="00D3428D">
        <w:rPr>
          <w:sz w:val="24"/>
          <w:szCs w:val="24"/>
        </w:rPr>
        <w:t>staff</w:t>
      </w:r>
      <w:r w:rsidRPr="00D3428D">
        <w:rPr>
          <w:spacing w:val="-3"/>
          <w:sz w:val="24"/>
          <w:szCs w:val="24"/>
        </w:rPr>
        <w:t xml:space="preserve"> </w:t>
      </w:r>
      <w:r w:rsidRPr="00D3428D">
        <w:rPr>
          <w:sz w:val="24"/>
          <w:szCs w:val="24"/>
        </w:rPr>
        <w:t>was</w:t>
      </w:r>
      <w:r w:rsidRPr="00D3428D">
        <w:rPr>
          <w:spacing w:val="-4"/>
          <w:sz w:val="24"/>
          <w:szCs w:val="24"/>
        </w:rPr>
        <w:t xml:space="preserve"> </w:t>
      </w:r>
      <w:r w:rsidRPr="00D3428D">
        <w:rPr>
          <w:sz w:val="24"/>
          <w:szCs w:val="24"/>
        </w:rPr>
        <w:t>about</w:t>
      </w:r>
      <w:r w:rsidRPr="00D3428D">
        <w:rPr>
          <w:spacing w:val="-4"/>
          <w:sz w:val="24"/>
          <w:szCs w:val="24"/>
        </w:rPr>
        <w:t xml:space="preserve"> </w:t>
      </w:r>
      <w:r w:rsidRPr="00D3428D">
        <w:rPr>
          <w:sz w:val="24"/>
          <w:szCs w:val="24"/>
        </w:rPr>
        <w:t>the</w:t>
      </w:r>
      <w:r w:rsidRPr="00D3428D">
        <w:rPr>
          <w:spacing w:val="-3"/>
          <w:sz w:val="24"/>
          <w:szCs w:val="24"/>
        </w:rPr>
        <w:t xml:space="preserve"> </w:t>
      </w:r>
      <w:r w:rsidRPr="00D3428D">
        <w:rPr>
          <w:sz w:val="24"/>
          <w:szCs w:val="24"/>
        </w:rPr>
        <w:t>size</w:t>
      </w:r>
      <w:r w:rsidRPr="00D3428D">
        <w:rPr>
          <w:spacing w:val="-3"/>
          <w:sz w:val="24"/>
          <w:szCs w:val="24"/>
        </w:rPr>
        <w:t xml:space="preserve"> </w:t>
      </w:r>
      <w:r w:rsidRPr="00D3428D">
        <w:rPr>
          <w:sz w:val="24"/>
          <w:szCs w:val="24"/>
        </w:rPr>
        <w:t>of</w:t>
      </w:r>
      <w:r w:rsidRPr="00D3428D">
        <w:rPr>
          <w:spacing w:val="-4"/>
          <w:sz w:val="24"/>
          <w:szCs w:val="24"/>
        </w:rPr>
        <w:t xml:space="preserve"> </w:t>
      </w:r>
      <w:r w:rsidRPr="00D3428D">
        <w:rPr>
          <w:sz w:val="24"/>
          <w:szCs w:val="24"/>
        </w:rPr>
        <w:t>the</w:t>
      </w:r>
      <w:r w:rsidRPr="00D3428D">
        <w:rPr>
          <w:spacing w:val="-3"/>
          <w:sz w:val="24"/>
          <w:szCs w:val="24"/>
        </w:rPr>
        <w:t xml:space="preserve"> </w:t>
      </w:r>
      <w:r w:rsidRPr="00D3428D">
        <w:rPr>
          <w:sz w:val="24"/>
          <w:szCs w:val="24"/>
        </w:rPr>
        <w:t>English</w:t>
      </w:r>
      <w:r w:rsidRPr="00D3428D">
        <w:rPr>
          <w:spacing w:val="-3"/>
          <w:sz w:val="24"/>
          <w:szCs w:val="24"/>
        </w:rPr>
        <w:t xml:space="preserve"> </w:t>
      </w:r>
      <w:r w:rsidRPr="00D3428D">
        <w:rPr>
          <w:sz w:val="24"/>
          <w:szCs w:val="24"/>
        </w:rPr>
        <w:t>department</w:t>
      </w:r>
      <w:r w:rsidRPr="00D3428D">
        <w:rPr>
          <w:spacing w:val="-3"/>
          <w:sz w:val="24"/>
          <w:szCs w:val="24"/>
        </w:rPr>
        <w:t xml:space="preserve"> </w:t>
      </w:r>
      <w:r w:rsidRPr="00D3428D">
        <w:rPr>
          <w:sz w:val="24"/>
          <w:szCs w:val="24"/>
        </w:rPr>
        <w:t>at</w:t>
      </w:r>
      <w:r w:rsidRPr="00D3428D">
        <w:rPr>
          <w:spacing w:val="-4"/>
          <w:sz w:val="24"/>
          <w:szCs w:val="24"/>
        </w:rPr>
        <w:t xml:space="preserve"> </w:t>
      </w:r>
      <w:r w:rsidRPr="00D3428D">
        <w:rPr>
          <w:sz w:val="24"/>
          <w:szCs w:val="24"/>
        </w:rPr>
        <w:t>one</w:t>
      </w:r>
      <w:r w:rsidRPr="00D3428D">
        <w:rPr>
          <w:spacing w:val="-4"/>
          <w:sz w:val="24"/>
          <w:szCs w:val="24"/>
        </w:rPr>
        <w:t xml:space="preserve"> </w:t>
      </w:r>
      <w:r w:rsidRPr="00D3428D">
        <w:rPr>
          <w:sz w:val="24"/>
          <w:szCs w:val="24"/>
        </w:rPr>
        <w:t>of</w:t>
      </w:r>
      <w:r w:rsidRPr="00D3428D">
        <w:rPr>
          <w:spacing w:val="-4"/>
          <w:sz w:val="24"/>
          <w:szCs w:val="24"/>
        </w:rPr>
        <w:t xml:space="preserve"> </w:t>
      </w:r>
      <w:r w:rsidRPr="00D3428D">
        <w:rPr>
          <w:sz w:val="24"/>
          <w:szCs w:val="24"/>
        </w:rPr>
        <w:t>her comprehensive high schools. In this context, leading and teaching in a typical alternative school is</w:t>
      </w:r>
      <w:r w:rsidRPr="00D3428D">
        <w:rPr>
          <w:spacing w:val="-13"/>
          <w:sz w:val="24"/>
          <w:szCs w:val="24"/>
        </w:rPr>
        <w:t xml:space="preserve"> </w:t>
      </w:r>
      <w:r w:rsidRPr="00D3428D">
        <w:rPr>
          <w:sz w:val="24"/>
          <w:szCs w:val="24"/>
        </w:rPr>
        <w:t>necessarily</w:t>
      </w:r>
      <w:r w:rsidRPr="00D3428D">
        <w:rPr>
          <w:spacing w:val="-13"/>
          <w:sz w:val="24"/>
          <w:szCs w:val="24"/>
        </w:rPr>
        <w:t xml:space="preserve"> </w:t>
      </w:r>
      <w:r w:rsidRPr="00D3428D">
        <w:rPr>
          <w:sz w:val="24"/>
          <w:szCs w:val="24"/>
        </w:rPr>
        <w:t>characterized</w:t>
      </w:r>
      <w:r w:rsidRPr="00D3428D">
        <w:rPr>
          <w:spacing w:val="-13"/>
          <w:sz w:val="24"/>
          <w:szCs w:val="24"/>
        </w:rPr>
        <w:t xml:space="preserve"> </w:t>
      </w:r>
      <w:r w:rsidRPr="00D3428D">
        <w:rPr>
          <w:sz w:val="24"/>
          <w:szCs w:val="24"/>
        </w:rPr>
        <w:t>by</w:t>
      </w:r>
      <w:r w:rsidRPr="00D3428D">
        <w:rPr>
          <w:spacing w:val="-12"/>
          <w:sz w:val="24"/>
          <w:szCs w:val="24"/>
        </w:rPr>
        <w:t xml:space="preserve"> </w:t>
      </w:r>
      <w:r w:rsidRPr="00D3428D">
        <w:rPr>
          <w:sz w:val="24"/>
          <w:szCs w:val="24"/>
        </w:rPr>
        <w:t>high</w:t>
      </w:r>
      <w:r w:rsidRPr="00D3428D">
        <w:rPr>
          <w:spacing w:val="-14"/>
          <w:sz w:val="24"/>
          <w:szCs w:val="24"/>
        </w:rPr>
        <w:t xml:space="preserve"> </w:t>
      </w:r>
      <w:r w:rsidRPr="00D3428D">
        <w:rPr>
          <w:sz w:val="24"/>
          <w:szCs w:val="24"/>
        </w:rPr>
        <w:t>levels</w:t>
      </w:r>
      <w:r w:rsidRPr="00D3428D">
        <w:rPr>
          <w:spacing w:val="-13"/>
          <w:sz w:val="24"/>
          <w:szCs w:val="24"/>
        </w:rPr>
        <w:t xml:space="preserve"> </w:t>
      </w:r>
      <w:r w:rsidRPr="00D3428D">
        <w:rPr>
          <w:sz w:val="24"/>
          <w:szCs w:val="24"/>
        </w:rPr>
        <w:t>of</w:t>
      </w:r>
      <w:r w:rsidRPr="00D3428D">
        <w:rPr>
          <w:spacing w:val="-13"/>
          <w:sz w:val="24"/>
          <w:szCs w:val="24"/>
        </w:rPr>
        <w:t xml:space="preserve"> </w:t>
      </w:r>
      <w:r w:rsidRPr="00D3428D">
        <w:rPr>
          <w:sz w:val="24"/>
          <w:szCs w:val="24"/>
        </w:rPr>
        <w:t>collaboration</w:t>
      </w:r>
      <w:r w:rsidRPr="00D3428D">
        <w:rPr>
          <w:spacing w:val="-13"/>
          <w:sz w:val="24"/>
          <w:szCs w:val="24"/>
        </w:rPr>
        <w:t xml:space="preserve"> </w:t>
      </w:r>
      <w:r w:rsidRPr="00D3428D">
        <w:rPr>
          <w:sz w:val="24"/>
          <w:szCs w:val="24"/>
        </w:rPr>
        <w:t>and</w:t>
      </w:r>
      <w:r w:rsidRPr="00D3428D">
        <w:rPr>
          <w:spacing w:val="-13"/>
          <w:sz w:val="24"/>
          <w:szCs w:val="24"/>
        </w:rPr>
        <w:t xml:space="preserve"> </w:t>
      </w:r>
      <w:r w:rsidRPr="00D3428D">
        <w:rPr>
          <w:sz w:val="24"/>
          <w:szCs w:val="24"/>
        </w:rPr>
        <w:t>shared</w:t>
      </w:r>
      <w:r w:rsidRPr="00D3428D">
        <w:rPr>
          <w:spacing w:val="-12"/>
          <w:sz w:val="24"/>
          <w:szCs w:val="24"/>
        </w:rPr>
        <w:t xml:space="preserve"> </w:t>
      </w:r>
      <w:r w:rsidRPr="00D3428D">
        <w:rPr>
          <w:sz w:val="24"/>
          <w:szCs w:val="24"/>
        </w:rPr>
        <w:t>leadership.</w:t>
      </w:r>
      <w:r w:rsidRPr="00D3428D">
        <w:rPr>
          <w:spacing w:val="-13"/>
          <w:sz w:val="24"/>
          <w:szCs w:val="24"/>
        </w:rPr>
        <w:t xml:space="preserve"> </w:t>
      </w:r>
      <w:r w:rsidRPr="00D3428D">
        <w:rPr>
          <w:sz w:val="24"/>
          <w:szCs w:val="24"/>
        </w:rPr>
        <w:t>They</w:t>
      </w:r>
      <w:r w:rsidRPr="00D3428D">
        <w:rPr>
          <w:spacing w:val="-13"/>
          <w:sz w:val="24"/>
          <w:szCs w:val="24"/>
        </w:rPr>
        <w:t xml:space="preserve"> </w:t>
      </w:r>
      <w:r w:rsidRPr="00D3428D">
        <w:rPr>
          <w:sz w:val="24"/>
          <w:szCs w:val="24"/>
        </w:rPr>
        <w:t>must</w:t>
      </w:r>
      <w:r w:rsidRPr="00D3428D">
        <w:rPr>
          <w:spacing w:val="-12"/>
          <w:sz w:val="24"/>
          <w:szCs w:val="24"/>
        </w:rPr>
        <w:t xml:space="preserve"> </w:t>
      </w:r>
      <w:r w:rsidRPr="00D3428D">
        <w:rPr>
          <w:sz w:val="24"/>
          <w:szCs w:val="24"/>
        </w:rPr>
        <w:t>also be prepared to embrace the unique challenges that come with working with students who arrive with low levels of trust in adults, or who might exhibit low levels of agency regarding their ability to learn. Consequently, staff members in alternative schools require unique skills and abilitiesꟷ not only must teachers be good at teaching the content within their disciplines, they must also have a youth development</w:t>
      </w:r>
      <w:r w:rsidRPr="00D3428D">
        <w:rPr>
          <w:spacing w:val="-1"/>
          <w:sz w:val="24"/>
          <w:szCs w:val="24"/>
        </w:rPr>
        <w:t xml:space="preserve"> </w:t>
      </w:r>
      <w:r w:rsidRPr="00D3428D">
        <w:rPr>
          <w:sz w:val="24"/>
          <w:szCs w:val="24"/>
        </w:rPr>
        <w:t>mindset.</w:t>
      </w:r>
    </w:p>
    <w:p w14:paraId="2CEFA0B6" w14:textId="77777777" w:rsidR="00EE1402" w:rsidRPr="00D3428D" w:rsidRDefault="00EE1402" w:rsidP="0048132C">
      <w:pPr>
        <w:pStyle w:val="BodyText"/>
        <w:spacing w:before="4"/>
        <w:rPr>
          <w:sz w:val="24"/>
          <w:szCs w:val="24"/>
        </w:rPr>
      </w:pPr>
    </w:p>
    <w:p w14:paraId="7FF53563" w14:textId="77777777" w:rsidR="00EE1402" w:rsidRPr="002B238F" w:rsidRDefault="00EE1402" w:rsidP="0048132C">
      <w:pPr>
        <w:pStyle w:val="Heading3"/>
        <w:rPr>
          <w:rFonts w:cs="Arial"/>
        </w:rPr>
      </w:pPr>
      <w:r w:rsidRPr="002B238F">
        <w:rPr>
          <w:rFonts w:cs="Arial"/>
        </w:rPr>
        <w:t>Teacher support and professional</w:t>
      </w:r>
      <w:r w:rsidRPr="002B238F">
        <w:rPr>
          <w:rFonts w:cs="Arial"/>
          <w:spacing w:val="-1"/>
        </w:rPr>
        <w:t xml:space="preserve"> </w:t>
      </w:r>
      <w:r w:rsidRPr="002B238F">
        <w:rPr>
          <w:rFonts w:cs="Arial"/>
        </w:rPr>
        <w:t>development</w:t>
      </w:r>
    </w:p>
    <w:p w14:paraId="7D0E1DE8" w14:textId="77777777" w:rsidR="00EE1402" w:rsidRPr="00D3428D" w:rsidRDefault="00EE1402" w:rsidP="0048132C">
      <w:pPr>
        <w:pStyle w:val="BodyText"/>
        <w:spacing w:before="159" w:line="276" w:lineRule="auto"/>
        <w:rPr>
          <w:sz w:val="24"/>
          <w:szCs w:val="24"/>
        </w:rPr>
      </w:pPr>
      <w:r w:rsidRPr="00D3428D">
        <w:rPr>
          <w:sz w:val="24"/>
          <w:szCs w:val="24"/>
        </w:rPr>
        <w:t>Respondents almost uniformly noted the professional isolation felt by teachers and principals in alternative schools. The vast majority of districts operate only one continuation high school. Consequently,</w:t>
      </w:r>
      <w:r w:rsidRPr="00D3428D">
        <w:rPr>
          <w:spacing w:val="-6"/>
          <w:sz w:val="24"/>
          <w:szCs w:val="24"/>
        </w:rPr>
        <w:t xml:space="preserve"> </w:t>
      </w:r>
      <w:r w:rsidRPr="00D3428D">
        <w:rPr>
          <w:sz w:val="24"/>
          <w:szCs w:val="24"/>
        </w:rPr>
        <w:t>staff</w:t>
      </w:r>
      <w:r w:rsidRPr="00D3428D">
        <w:rPr>
          <w:spacing w:val="-6"/>
          <w:sz w:val="24"/>
          <w:szCs w:val="24"/>
        </w:rPr>
        <w:t xml:space="preserve"> </w:t>
      </w:r>
      <w:r w:rsidRPr="00D3428D">
        <w:rPr>
          <w:sz w:val="24"/>
          <w:szCs w:val="24"/>
        </w:rPr>
        <w:t>and</w:t>
      </w:r>
      <w:r w:rsidRPr="00D3428D">
        <w:rPr>
          <w:spacing w:val="-6"/>
          <w:sz w:val="24"/>
          <w:szCs w:val="24"/>
        </w:rPr>
        <w:t xml:space="preserve"> </w:t>
      </w:r>
      <w:r w:rsidRPr="00D3428D">
        <w:rPr>
          <w:sz w:val="24"/>
          <w:szCs w:val="24"/>
        </w:rPr>
        <w:t>leadership</w:t>
      </w:r>
      <w:r w:rsidRPr="00D3428D">
        <w:rPr>
          <w:spacing w:val="-5"/>
          <w:sz w:val="24"/>
          <w:szCs w:val="24"/>
        </w:rPr>
        <w:t xml:space="preserve"> </w:t>
      </w:r>
      <w:r w:rsidRPr="00D3428D">
        <w:rPr>
          <w:sz w:val="24"/>
          <w:szCs w:val="24"/>
        </w:rPr>
        <w:t>in</w:t>
      </w:r>
      <w:r w:rsidRPr="00D3428D">
        <w:rPr>
          <w:spacing w:val="-7"/>
          <w:sz w:val="24"/>
          <w:szCs w:val="24"/>
        </w:rPr>
        <w:t xml:space="preserve"> </w:t>
      </w:r>
      <w:r w:rsidRPr="00D3428D">
        <w:rPr>
          <w:sz w:val="24"/>
          <w:szCs w:val="24"/>
        </w:rPr>
        <w:t>these</w:t>
      </w:r>
      <w:r w:rsidRPr="00D3428D">
        <w:rPr>
          <w:spacing w:val="-5"/>
          <w:sz w:val="24"/>
          <w:szCs w:val="24"/>
        </w:rPr>
        <w:t xml:space="preserve"> </w:t>
      </w:r>
      <w:r w:rsidRPr="00D3428D">
        <w:rPr>
          <w:sz w:val="24"/>
          <w:szCs w:val="24"/>
        </w:rPr>
        <w:t>schools</w:t>
      </w:r>
      <w:r w:rsidRPr="00D3428D">
        <w:rPr>
          <w:spacing w:val="-5"/>
          <w:sz w:val="24"/>
          <w:szCs w:val="24"/>
        </w:rPr>
        <w:t xml:space="preserve"> </w:t>
      </w:r>
      <w:r w:rsidRPr="00D3428D">
        <w:rPr>
          <w:sz w:val="24"/>
          <w:szCs w:val="24"/>
        </w:rPr>
        <w:t>have</w:t>
      </w:r>
      <w:r w:rsidRPr="00D3428D">
        <w:rPr>
          <w:spacing w:val="-7"/>
          <w:sz w:val="24"/>
          <w:szCs w:val="24"/>
        </w:rPr>
        <w:t xml:space="preserve"> </w:t>
      </w:r>
      <w:r w:rsidRPr="00D3428D">
        <w:rPr>
          <w:sz w:val="24"/>
          <w:szCs w:val="24"/>
        </w:rPr>
        <w:t>few</w:t>
      </w:r>
      <w:r w:rsidRPr="00D3428D">
        <w:rPr>
          <w:spacing w:val="-5"/>
          <w:sz w:val="24"/>
          <w:szCs w:val="24"/>
        </w:rPr>
        <w:t xml:space="preserve"> </w:t>
      </w:r>
      <w:r w:rsidRPr="00D3428D">
        <w:rPr>
          <w:sz w:val="24"/>
          <w:szCs w:val="24"/>
        </w:rPr>
        <w:t>district</w:t>
      </w:r>
      <w:r w:rsidRPr="00D3428D">
        <w:rPr>
          <w:spacing w:val="-6"/>
          <w:sz w:val="24"/>
          <w:szCs w:val="24"/>
        </w:rPr>
        <w:t xml:space="preserve"> </w:t>
      </w:r>
      <w:r w:rsidRPr="00D3428D">
        <w:rPr>
          <w:sz w:val="24"/>
          <w:szCs w:val="24"/>
        </w:rPr>
        <w:t>colleagues</w:t>
      </w:r>
      <w:r w:rsidRPr="00D3428D">
        <w:rPr>
          <w:spacing w:val="-5"/>
          <w:sz w:val="24"/>
          <w:szCs w:val="24"/>
        </w:rPr>
        <w:t xml:space="preserve"> </w:t>
      </w:r>
      <w:r w:rsidRPr="00D3428D">
        <w:rPr>
          <w:sz w:val="24"/>
          <w:szCs w:val="24"/>
        </w:rPr>
        <w:t>who</w:t>
      </w:r>
      <w:r w:rsidRPr="00D3428D">
        <w:rPr>
          <w:spacing w:val="-7"/>
          <w:sz w:val="24"/>
          <w:szCs w:val="24"/>
        </w:rPr>
        <w:t xml:space="preserve"> </w:t>
      </w:r>
      <w:r w:rsidRPr="00D3428D">
        <w:rPr>
          <w:sz w:val="24"/>
          <w:szCs w:val="24"/>
        </w:rPr>
        <w:t>understand the</w:t>
      </w:r>
      <w:r w:rsidRPr="00D3428D">
        <w:rPr>
          <w:spacing w:val="-7"/>
          <w:sz w:val="24"/>
          <w:szCs w:val="24"/>
        </w:rPr>
        <w:t xml:space="preserve"> </w:t>
      </w:r>
      <w:r w:rsidRPr="00D3428D">
        <w:rPr>
          <w:sz w:val="24"/>
          <w:szCs w:val="24"/>
        </w:rPr>
        <w:t>context</w:t>
      </w:r>
      <w:r w:rsidRPr="00D3428D">
        <w:rPr>
          <w:spacing w:val="-6"/>
          <w:sz w:val="24"/>
          <w:szCs w:val="24"/>
        </w:rPr>
        <w:t xml:space="preserve"> </w:t>
      </w:r>
      <w:r w:rsidRPr="00D3428D">
        <w:rPr>
          <w:sz w:val="24"/>
          <w:szCs w:val="24"/>
        </w:rPr>
        <w:t>in</w:t>
      </w:r>
      <w:r w:rsidRPr="00D3428D">
        <w:rPr>
          <w:spacing w:val="-6"/>
          <w:sz w:val="24"/>
          <w:szCs w:val="24"/>
        </w:rPr>
        <w:t xml:space="preserve"> </w:t>
      </w:r>
      <w:r w:rsidRPr="00D3428D">
        <w:rPr>
          <w:sz w:val="24"/>
          <w:szCs w:val="24"/>
        </w:rPr>
        <w:t>which</w:t>
      </w:r>
      <w:r w:rsidRPr="00D3428D">
        <w:rPr>
          <w:spacing w:val="-6"/>
          <w:sz w:val="24"/>
          <w:szCs w:val="24"/>
        </w:rPr>
        <w:t xml:space="preserve"> </w:t>
      </w:r>
      <w:r w:rsidRPr="00D3428D">
        <w:rPr>
          <w:sz w:val="24"/>
          <w:szCs w:val="24"/>
        </w:rPr>
        <w:t>they</w:t>
      </w:r>
      <w:r w:rsidRPr="00D3428D">
        <w:rPr>
          <w:spacing w:val="-6"/>
          <w:sz w:val="24"/>
          <w:szCs w:val="24"/>
        </w:rPr>
        <w:t xml:space="preserve"> </w:t>
      </w:r>
      <w:r w:rsidRPr="00D3428D">
        <w:rPr>
          <w:sz w:val="24"/>
          <w:szCs w:val="24"/>
        </w:rPr>
        <w:t>work</w:t>
      </w:r>
      <w:r w:rsidRPr="00D3428D">
        <w:rPr>
          <w:spacing w:val="-6"/>
          <w:sz w:val="24"/>
          <w:szCs w:val="24"/>
        </w:rPr>
        <w:t xml:space="preserve"> </w:t>
      </w:r>
      <w:r w:rsidRPr="00D3428D">
        <w:rPr>
          <w:sz w:val="24"/>
          <w:szCs w:val="24"/>
        </w:rPr>
        <w:t>and</w:t>
      </w:r>
      <w:r w:rsidRPr="00D3428D">
        <w:rPr>
          <w:spacing w:val="-6"/>
          <w:sz w:val="24"/>
          <w:szCs w:val="24"/>
        </w:rPr>
        <w:t xml:space="preserve"> </w:t>
      </w:r>
      <w:r w:rsidRPr="00D3428D">
        <w:rPr>
          <w:sz w:val="24"/>
          <w:szCs w:val="24"/>
        </w:rPr>
        <w:t>who</w:t>
      </w:r>
      <w:r w:rsidRPr="00D3428D">
        <w:rPr>
          <w:spacing w:val="-6"/>
          <w:sz w:val="24"/>
          <w:szCs w:val="24"/>
        </w:rPr>
        <w:t xml:space="preserve"> </w:t>
      </w:r>
      <w:r w:rsidRPr="00D3428D">
        <w:rPr>
          <w:sz w:val="24"/>
          <w:szCs w:val="24"/>
        </w:rPr>
        <w:t>possess</w:t>
      </w:r>
      <w:r w:rsidRPr="00D3428D">
        <w:rPr>
          <w:spacing w:val="-6"/>
          <w:sz w:val="24"/>
          <w:szCs w:val="24"/>
        </w:rPr>
        <w:t xml:space="preserve"> </w:t>
      </w:r>
      <w:r w:rsidRPr="00D3428D">
        <w:rPr>
          <w:sz w:val="24"/>
          <w:szCs w:val="24"/>
        </w:rPr>
        <w:t>the</w:t>
      </w:r>
      <w:r w:rsidRPr="00D3428D">
        <w:rPr>
          <w:spacing w:val="-6"/>
          <w:sz w:val="24"/>
          <w:szCs w:val="24"/>
        </w:rPr>
        <w:t xml:space="preserve"> </w:t>
      </w:r>
      <w:r w:rsidRPr="00D3428D">
        <w:rPr>
          <w:sz w:val="24"/>
          <w:szCs w:val="24"/>
        </w:rPr>
        <w:t>experience</w:t>
      </w:r>
      <w:r w:rsidRPr="00D3428D">
        <w:rPr>
          <w:spacing w:val="-6"/>
          <w:sz w:val="24"/>
          <w:szCs w:val="24"/>
        </w:rPr>
        <w:t xml:space="preserve"> </w:t>
      </w:r>
      <w:r w:rsidRPr="00D3428D">
        <w:rPr>
          <w:sz w:val="24"/>
          <w:szCs w:val="24"/>
        </w:rPr>
        <w:t>to</w:t>
      </w:r>
      <w:r w:rsidRPr="00D3428D">
        <w:rPr>
          <w:spacing w:val="-6"/>
          <w:sz w:val="24"/>
          <w:szCs w:val="24"/>
        </w:rPr>
        <w:t xml:space="preserve"> </w:t>
      </w:r>
      <w:r w:rsidRPr="00D3428D">
        <w:rPr>
          <w:sz w:val="24"/>
          <w:szCs w:val="24"/>
        </w:rPr>
        <w:t>help</w:t>
      </w:r>
      <w:r w:rsidRPr="00D3428D">
        <w:rPr>
          <w:spacing w:val="-6"/>
          <w:sz w:val="24"/>
          <w:szCs w:val="24"/>
        </w:rPr>
        <w:t xml:space="preserve"> </w:t>
      </w:r>
      <w:r w:rsidRPr="00D3428D">
        <w:rPr>
          <w:sz w:val="24"/>
          <w:szCs w:val="24"/>
        </w:rPr>
        <w:t>them</w:t>
      </w:r>
      <w:r w:rsidRPr="00D3428D">
        <w:rPr>
          <w:spacing w:val="-6"/>
          <w:sz w:val="24"/>
          <w:szCs w:val="24"/>
        </w:rPr>
        <w:t xml:space="preserve"> </w:t>
      </w:r>
      <w:r w:rsidRPr="00D3428D">
        <w:rPr>
          <w:sz w:val="24"/>
          <w:szCs w:val="24"/>
        </w:rPr>
        <w:t>adapt</w:t>
      </w:r>
      <w:r w:rsidRPr="00D3428D">
        <w:rPr>
          <w:spacing w:val="-5"/>
          <w:sz w:val="24"/>
          <w:szCs w:val="24"/>
        </w:rPr>
        <w:t xml:space="preserve"> </w:t>
      </w:r>
      <w:r w:rsidRPr="00D3428D">
        <w:rPr>
          <w:sz w:val="24"/>
          <w:szCs w:val="24"/>
        </w:rPr>
        <w:t>more</w:t>
      </w:r>
      <w:r w:rsidRPr="00D3428D">
        <w:rPr>
          <w:spacing w:val="-6"/>
          <w:sz w:val="24"/>
          <w:szCs w:val="24"/>
        </w:rPr>
        <w:t xml:space="preserve"> </w:t>
      </w:r>
      <w:r w:rsidRPr="00D3428D">
        <w:rPr>
          <w:sz w:val="24"/>
          <w:szCs w:val="24"/>
        </w:rPr>
        <w:t xml:space="preserve">generic secondary school professional development offerings to their unique settings. Some administrators noted the importance and value of efforts by their county offices of education to create learning communities specifically for continuation high school leaders and faculty. Efforts in Orange and Riverside Counties were singled out, as were cross-school learning communities in Oakland Unified, which operates three continuation high schools. But </w:t>
      </w:r>
      <w:r w:rsidRPr="00D3428D">
        <w:rPr>
          <w:sz w:val="24"/>
          <w:szCs w:val="24"/>
        </w:rPr>
        <w:lastRenderedPageBreak/>
        <w:t>these examples were not typical and underscored the unmet need for professional learning opportunities in the alternative school space across</w:t>
      </w:r>
      <w:r w:rsidRPr="00D3428D">
        <w:rPr>
          <w:spacing w:val="-3"/>
          <w:sz w:val="24"/>
          <w:szCs w:val="24"/>
        </w:rPr>
        <w:t xml:space="preserve"> </w:t>
      </w:r>
      <w:r w:rsidRPr="00D3428D">
        <w:rPr>
          <w:sz w:val="24"/>
          <w:szCs w:val="24"/>
        </w:rPr>
        <w:t>California.</w:t>
      </w:r>
    </w:p>
    <w:p w14:paraId="219E52BB" w14:textId="77777777" w:rsidR="00EE1402" w:rsidRPr="00D3428D" w:rsidRDefault="00EE1402" w:rsidP="0048132C">
      <w:pPr>
        <w:pStyle w:val="BodyText"/>
        <w:spacing w:before="8"/>
        <w:rPr>
          <w:sz w:val="24"/>
          <w:szCs w:val="24"/>
        </w:rPr>
      </w:pPr>
    </w:p>
    <w:p w14:paraId="51D896BD" w14:textId="77777777" w:rsidR="00EE1402" w:rsidRPr="002B238F" w:rsidRDefault="00EE1402" w:rsidP="0048132C">
      <w:pPr>
        <w:pStyle w:val="Heading3"/>
      </w:pPr>
      <w:r w:rsidRPr="002B238F">
        <w:t>School</w:t>
      </w:r>
      <w:r w:rsidRPr="002B238F">
        <w:rPr>
          <w:spacing w:val="-1"/>
        </w:rPr>
        <w:t xml:space="preserve"> </w:t>
      </w:r>
      <w:r w:rsidRPr="002B238F">
        <w:t>leadership</w:t>
      </w:r>
    </w:p>
    <w:p w14:paraId="7D1BC372" w14:textId="77777777" w:rsidR="00EE1402" w:rsidRPr="00D3428D" w:rsidRDefault="00EE1402" w:rsidP="0048132C">
      <w:pPr>
        <w:pStyle w:val="BodyText"/>
        <w:spacing w:before="157" w:line="276" w:lineRule="auto"/>
        <w:rPr>
          <w:sz w:val="24"/>
          <w:szCs w:val="24"/>
        </w:rPr>
      </w:pPr>
      <w:r w:rsidRPr="00D3428D">
        <w:rPr>
          <w:sz w:val="24"/>
          <w:szCs w:val="24"/>
        </w:rPr>
        <w:t>The</w:t>
      </w:r>
      <w:r w:rsidRPr="00D3428D">
        <w:rPr>
          <w:spacing w:val="-8"/>
          <w:sz w:val="24"/>
          <w:szCs w:val="24"/>
        </w:rPr>
        <w:t xml:space="preserve"> </w:t>
      </w:r>
      <w:r w:rsidRPr="00D3428D">
        <w:rPr>
          <w:sz w:val="24"/>
          <w:szCs w:val="24"/>
        </w:rPr>
        <w:t>district</w:t>
      </w:r>
      <w:r w:rsidRPr="00D3428D">
        <w:rPr>
          <w:spacing w:val="-8"/>
          <w:sz w:val="24"/>
          <w:szCs w:val="24"/>
        </w:rPr>
        <w:t xml:space="preserve"> </w:t>
      </w:r>
      <w:r w:rsidRPr="00D3428D">
        <w:rPr>
          <w:sz w:val="24"/>
          <w:szCs w:val="24"/>
        </w:rPr>
        <w:t>and</w:t>
      </w:r>
      <w:r w:rsidRPr="00D3428D">
        <w:rPr>
          <w:spacing w:val="-8"/>
          <w:sz w:val="24"/>
          <w:szCs w:val="24"/>
        </w:rPr>
        <w:t xml:space="preserve"> </w:t>
      </w:r>
      <w:r w:rsidRPr="00D3428D">
        <w:rPr>
          <w:sz w:val="24"/>
          <w:szCs w:val="24"/>
        </w:rPr>
        <w:t>county</w:t>
      </w:r>
      <w:r w:rsidRPr="00D3428D">
        <w:rPr>
          <w:spacing w:val="-8"/>
          <w:sz w:val="24"/>
          <w:szCs w:val="24"/>
        </w:rPr>
        <w:t xml:space="preserve"> </w:t>
      </w:r>
      <w:r w:rsidRPr="00D3428D">
        <w:rPr>
          <w:sz w:val="24"/>
          <w:szCs w:val="24"/>
        </w:rPr>
        <w:t>administrators</w:t>
      </w:r>
      <w:r w:rsidRPr="00D3428D">
        <w:rPr>
          <w:spacing w:val="-8"/>
          <w:sz w:val="24"/>
          <w:szCs w:val="24"/>
        </w:rPr>
        <w:t xml:space="preserve"> </w:t>
      </w:r>
      <w:r w:rsidRPr="00D3428D">
        <w:rPr>
          <w:sz w:val="24"/>
          <w:szCs w:val="24"/>
        </w:rPr>
        <w:t>we</w:t>
      </w:r>
      <w:r w:rsidRPr="00D3428D">
        <w:rPr>
          <w:spacing w:val="-7"/>
          <w:sz w:val="24"/>
          <w:szCs w:val="24"/>
        </w:rPr>
        <w:t xml:space="preserve"> </w:t>
      </w:r>
      <w:r w:rsidRPr="00D3428D">
        <w:rPr>
          <w:sz w:val="24"/>
          <w:szCs w:val="24"/>
        </w:rPr>
        <w:t>interviewed</w:t>
      </w:r>
      <w:r w:rsidRPr="00D3428D">
        <w:rPr>
          <w:spacing w:val="-7"/>
          <w:sz w:val="24"/>
          <w:szCs w:val="24"/>
        </w:rPr>
        <w:t xml:space="preserve"> </w:t>
      </w:r>
      <w:r w:rsidRPr="00D3428D">
        <w:rPr>
          <w:sz w:val="24"/>
          <w:szCs w:val="24"/>
        </w:rPr>
        <w:t>understand</w:t>
      </w:r>
      <w:r w:rsidRPr="00D3428D">
        <w:rPr>
          <w:spacing w:val="-8"/>
          <w:sz w:val="24"/>
          <w:szCs w:val="24"/>
        </w:rPr>
        <w:t xml:space="preserve"> </w:t>
      </w:r>
      <w:r w:rsidRPr="00D3428D">
        <w:rPr>
          <w:sz w:val="24"/>
          <w:szCs w:val="24"/>
        </w:rPr>
        <w:t>that</w:t>
      </w:r>
      <w:r w:rsidRPr="00D3428D">
        <w:rPr>
          <w:spacing w:val="-7"/>
          <w:sz w:val="24"/>
          <w:szCs w:val="24"/>
        </w:rPr>
        <w:t xml:space="preserve"> </w:t>
      </w:r>
      <w:r w:rsidRPr="00D3428D">
        <w:rPr>
          <w:sz w:val="24"/>
          <w:szCs w:val="24"/>
        </w:rPr>
        <w:t>strong</w:t>
      </w:r>
      <w:r w:rsidRPr="00D3428D">
        <w:rPr>
          <w:spacing w:val="-8"/>
          <w:sz w:val="24"/>
          <w:szCs w:val="24"/>
        </w:rPr>
        <w:t xml:space="preserve"> </w:t>
      </w:r>
      <w:r w:rsidRPr="00D3428D">
        <w:rPr>
          <w:sz w:val="24"/>
          <w:szCs w:val="24"/>
        </w:rPr>
        <w:t>school</w:t>
      </w:r>
      <w:r w:rsidRPr="00D3428D">
        <w:rPr>
          <w:spacing w:val="-8"/>
          <w:sz w:val="24"/>
          <w:szCs w:val="24"/>
        </w:rPr>
        <w:t xml:space="preserve"> </w:t>
      </w:r>
      <w:r w:rsidRPr="00D3428D">
        <w:rPr>
          <w:sz w:val="24"/>
          <w:szCs w:val="24"/>
        </w:rPr>
        <w:t>leadership</w:t>
      </w:r>
      <w:r w:rsidRPr="00D3428D">
        <w:rPr>
          <w:spacing w:val="-8"/>
          <w:sz w:val="24"/>
          <w:szCs w:val="24"/>
        </w:rPr>
        <w:t xml:space="preserve"> </w:t>
      </w:r>
      <w:r w:rsidRPr="00D3428D">
        <w:rPr>
          <w:sz w:val="24"/>
          <w:szCs w:val="24"/>
        </w:rPr>
        <w:t>is at the heart of productive teaching and learning. But they also emphasized that leading an alternative school that focused on student-centered vs content-centered learning requires a principal</w:t>
      </w:r>
      <w:r w:rsidRPr="00D3428D">
        <w:rPr>
          <w:spacing w:val="-11"/>
          <w:sz w:val="24"/>
          <w:szCs w:val="24"/>
        </w:rPr>
        <w:t xml:space="preserve"> </w:t>
      </w:r>
      <w:r w:rsidRPr="00D3428D">
        <w:rPr>
          <w:sz w:val="24"/>
          <w:szCs w:val="24"/>
        </w:rPr>
        <w:t>with</w:t>
      </w:r>
      <w:r w:rsidRPr="00D3428D">
        <w:rPr>
          <w:spacing w:val="-11"/>
          <w:sz w:val="24"/>
          <w:szCs w:val="24"/>
        </w:rPr>
        <w:t xml:space="preserve"> </w:t>
      </w:r>
      <w:r w:rsidRPr="00D3428D">
        <w:rPr>
          <w:sz w:val="24"/>
          <w:szCs w:val="24"/>
        </w:rPr>
        <w:t>specific</w:t>
      </w:r>
      <w:r w:rsidRPr="00D3428D">
        <w:rPr>
          <w:spacing w:val="-9"/>
          <w:sz w:val="24"/>
          <w:szCs w:val="24"/>
        </w:rPr>
        <w:t xml:space="preserve"> </w:t>
      </w:r>
      <w:r w:rsidRPr="00D3428D">
        <w:rPr>
          <w:sz w:val="24"/>
          <w:szCs w:val="24"/>
        </w:rPr>
        <w:t>skills.</w:t>
      </w:r>
      <w:r w:rsidRPr="00D3428D">
        <w:rPr>
          <w:spacing w:val="-10"/>
          <w:sz w:val="24"/>
          <w:szCs w:val="24"/>
        </w:rPr>
        <w:t xml:space="preserve"> </w:t>
      </w:r>
      <w:r w:rsidRPr="00D3428D">
        <w:rPr>
          <w:sz w:val="24"/>
          <w:szCs w:val="24"/>
        </w:rPr>
        <w:t>Specifically,</w:t>
      </w:r>
      <w:r w:rsidRPr="00D3428D">
        <w:rPr>
          <w:spacing w:val="-10"/>
          <w:sz w:val="24"/>
          <w:szCs w:val="24"/>
        </w:rPr>
        <w:t xml:space="preserve"> </w:t>
      </w:r>
      <w:r w:rsidRPr="00D3428D">
        <w:rPr>
          <w:sz w:val="24"/>
          <w:szCs w:val="24"/>
        </w:rPr>
        <w:t>the</w:t>
      </w:r>
      <w:r w:rsidRPr="00D3428D">
        <w:rPr>
          <w:spacing w:val="-10"/>
          <w:sz w:val="24"/>
          <w:szCs w:val="24"/>
        </w:rPr>
        <w:t xml:space="preserve"> </w:t>
      </w:r>
      <w:r w:rsidRPr="00D3428D">
        <w:rPr>
          <w:sz w:val="24"/>
          <w:szCs w:val="24"/>
        </w:rPr>
        <w:t>principal</w:t>
      </w:r>
      <w:r w:rsidRPr="00D3428D">
        <w:rPr>
          <w:spacing w:val="-10"/>
          <w:sz w:val="24"/>
          <w:szCs w:val="24"/>
        </w:rPr>
        <w:t xml:space="preserve"> </w:t>
      </w:r>
      <w:r w:rsidRPr="00D3428D">
        <w:rPr>
          <w:sz w:val="24"/>
          <w:szCs w:val="24"/>
        </w:rPr>
        <w:t>must</w:t>
      </w:r>
      <w:r w:rsidRPr="00D3428D">
        <w:rPr>
          <w:spacing w:val="-9"/>
          <w:sz w:val="24"/>
          <w:szCs w:val="24"/>
        </w:rPr>
        <w:t xml:space="preserve"> </w:t>
      </w:r>
      <w:r w:rsidRPr="00D3428D">
        <w:rPr>
          <w:sz w:val="24"/>
          <w:szCs w:val="24"/>
        </w:rPr>
        <w:t>be</w:t>
      </w:r>
      <w:r w:rsidRPr="00D3428D">
        <w:rPr>
          <w:spacing w:val="-11"/>
          <w:sz w:val="24"/>
          <w:szCs w:val="24"/>
        </w:rPr>
        <w:t xml:space="preserve"> </w:t>
      </w:r>
      <w:r w:rsidRPr="00D3428D">
        <w:rPr>
          <w:sz w:val="24"/>
          <w:szCs w:val="24"/>
        </w:rPr>
        <w:t>prepared</w:t>
      </w:r>
      <w:r w:rsidRPr="00D3428D">
        <w:rPr>
          <w:spacing w:val="-10"/>
          <w:sz w:val="24"/>
          <w:szCs w:val="24"/>
        </w:rPr>
        <w:t xml:space="preserve"> </w:t>
      </w:r>
      <w:r w:rsidRPr="00D3428D">
        <w:rPr>
          <w:sz w:val="24"/>
          <w:szCs w:val="24"/>
        </w:rPr>
        <w:t>to</w:t>
      </w:r>
      <w:r w:rsidRPr="00D3428D">
        <w:rPr>
          <w:spacing w:val="-10"/>
          <w:sz w:val="24"/>
          <w:szCs w:val="24"/>
        </w:rPr>
        <w:t xml:space="preserve"> </w:t>
      </w:r>
      <w:r w:rsidRPr="00D3428D">
        <w:rPr>
          <w:sz w:val="24"/>
          <w:szCs w:val="24"/>
        </w:rPr>
        <w:t>challenge</w:t>
      </w:r>
      <w:r w:rsidRPr="00D3428D">
        <w:rPr>
          <w:spacing w:val="-12"/>
          <w:sz w:val="24"/>
          <w:szCs w:val="24"/>
        </w:rPr>
        <w:t xml:space="preserve"> </w:t>
      </w:r>
      <w:r w:rsidRPr="00D3428D">
        <w:rPr>
          <w:sz w:val="24"/>
          <w:szCs w:val="24"/>
        </w:rPr>
        <w:t>the</w:t>
      </w:r>
      <w:r w:rsidRPr="00D3428D">
        <w:rPr>
          <w:spacing w:val="-9"/>
          <w:sz w:val="24"/>
          <w:szCs w:val="24"/>
        </w:rPr>
        <w:t xml:space="preserve"> </w:t>
      </w:r>
      <w:r w:rsidRPr="00D3428D">
        <w:rPr>
          <w:sz w:val="24"/>
          <w:szCs w:val="24"/>
        </w:rPr>
        <w:t>historical structure of existing roles and modes of organization that prevail in comprehensive high</w:t>
      </w:r>
      <w:r w:rsidRPr="00D3428D">
        <w:rPr>
          <w:spacing w:val="-29"/>
          <w:sz w:val="24"/>
          <w:szCs w:val="24"/>
        </w:rPr>
        <w:t xml:space="preserve"> </w:t>
      </w:r>
      <w:r w:rsidRPr="00D3428D">
        <w:rPr>
          <w:sz w:val="24"/>
          <w:szCs w:val="24"/>
        </w:rPr>
        <w:t>schools. Administrators cite four capacities that make for successful alternative school principals and that bear greater support from system</w:t>
      </w:r>
      <w:r w:rsidRPr="00D3428D">
        <w:rPr>
          <w:spacing w:val="-2"/>
          <w:sz w:val="24"/>
          <w:szCs w:val="24"/>
        </w:rPr>
        <w:t xml:space="preserve"> </w:t>
      </w:r>
      <w:r w:rsidRPr="00D3428D">
        <w:rPr>
          <w:sz w:val="24"/>
          <w:szCs w:val="24"/>
        </w:rPr>
        <w:t>leaders:</w:t>
      </w:r>
    </w:p>
    <w:p w14:paraId="64212503" w14:textId="62EF6BBC" w:rsidR="006673DF" w:rsidRPr="00341399" w:rsidRDefault="00EE1402" w:rsidP="00341399">
      <w:pPr>
        <w:pStyle w:val="ListParagraph"/>
        <w:widowControl w:val="0"/>
        <w:numPr>
          <w:ilvl w:val="0"/>
          <w:numId w:val="12"/>
        </w:numPr>
        <w:tabs>
          <w:tab w:val="left" w:pos="480"/>
        </w:tabs>
        <w:autoSpaceDE w:val="0"/>
        <w:autoSpaceDN w:val="0"/>
        <w:spacing w:before="119"/>
        <w:contextualSpacing w:val="0"/>
        <w:rPr>
          <w:rFonts w:cs="Arial"/>
          <w:i/>
        </w:rPr>
      </w:pPr>
      <w:r w:rsidRPr="00130693">
        <w:rPr>
          <w:rFonts w:cs="Arial"/>
          <w:i/>
        </w:rPr>
        <w:t>They establish a culture and climate that is supportive of learning</w:t>
      </w:r>
      <w:r w:rsidRPr="002B2621">
        <w:rPr>
          <w:rFonts w:cs="Arial"/>
          <w:i/>
        </w:rPr>
        <w:t>. Successful alternative school principals emphasize the importance of establishing a culture of high expectations for learning at their sites. Specifically, they focus on rebuilding trust among youth who often arrive at their sites feeling that they are not valued as learners or believing that they cannot learn. They pay a great deal of attention to the induction of new students and find ways for each student to experience success as a learner within their first three to six weeks of arriving.</w:t>
      </w:r>
    </w:p>
    <w:p w14:paraId="2485A90B" w14:textId="5A020CDB" w:rsidR="00EE1402" w:rsidRPr="002B2621" w:rsidRDefault="00EE1402" w:rsidP="002B2621">
      <w:pPr>
        <w:pStyle w:val="ListParagraph"/>
        <w:widowControl w:val="0"/>
        <w:numPr>
          <w:ilvl w:val="0"/>
          <w:numId w:val="12"/>
        </w:numPr>
        <w:tabs>
          <w:tab w:val="left" w:pos="480"/>
        </w:tabs>
        <w:autoSpaceDE w:val="0"/>
        <w:autoSpaceDN w:val="0"/>
        <w:spacing w:before="119"/>
        <w:contextualSpacing w:val="0"/>
        <w:rPr>
          <w:rFonts w:cs="Arial"/>
          <w:i/>
        </w:rPr>
      </w:pPr>
      <w:r w:rsidRPr="00130693">
        <w:rPr>
          <w:rFonts w:cs="Arial"/>
          <w:i/>
        </w:rPr>
        <w:t>They</w:t>
      </w:r>
      <w:r w:rsidRPr="002B2621">
        <w:rPr>
          <w:rFonts w:cs="Arial"/>
          <w:i/>
        </w:rPr>
        <w:t xml:space="preserve"> </w:t>
      </w:r>
      <w:r w:rsidRPr="00130693">
        <w:rPr>
          <w:rFonts w:cs="Arial"/>
          <w:i/>
        </w:rPr>
        <w:t>empower</w:t>
      </w:r>
      <w:r w:rsidRPr="002B2621">
        <w:rPr>
          <w:rFonts w:cs="Arial"/>
          <w:i/>
        </w:rPr>
        <w:t xml:space="preserve"> </w:t>
      </w:r>
      <w:r w:rsidRPr="00130693">
        <w:rPr>
          <w:rFonts w:cs="Arial"/>
          <w:i/>
        </w:rPr>
        <w:t>teachers</w:t>
      </w:r>
      <w:r w:rsidRPr="002B2621">
        <w:rPr>
          <w:rFonts w:cs="Arial"/>
          <w:i/>
        </w:rPr>
        <w:t>. They use professional development opportunities, coaching, and collaboration as strategies to help teachers adapt instructional practices from traditional sites and empower them to innovate in their classrooms to help students succeed.</w:t>
      </w:r>
    </w:p>
    <w:p w14:paraId="36B2C37E" w14:textId="77777777" w:rsidR="00EE1402" w:rsidRPr="002B238F" w:rsidRDefault="00EE1402" w:rsidP="002B2621">
      <w:pPr>
        <w:pStyle w:val="ListParagraph"/>
        <w:widowControl w:val="0"/>
        <w:numPr>
          <w:ilvl w:val="0"/>
          <w:numId w:val="12"/>
        </w:numPr>
        <w:tabs>
          <w:tab w:val="left" w:pos="480"/>
        </w:tabs>
        <w:autoSpaceDE w:val="0"/>
        <w:autoSpaceDN w:val="0"/>
        <w:spacing w:before="119"/>
        <w:contextualSpacing w:val="0"/>
        <w:rPr>
          <w:rFonts w:cs="Arial"/>
        </w:rPr>
      </w:pPr>
      <w:r w:rsidRPr="002B238F">
        <w:rPr>
          <w:rFonts w:cs="Arial"/>
          <w:i/>
        </w:rPr>
        <w:t>They</w:t>
      </w:r>
      <w:r w:rsidRPr="002B238F">
        <w:rPr>
          <w:rFonts w:cs="Arial"/>
          <w:i/>
          <w:spacing w:val="-13"/>
        </w:rPr>
        <w:t xml:space="preserve"> </w:t>
      </w:r>
      <w:r w:rsidRPr="002B238F">
        <w:rPr>
          <w:rFonts w:cs="Arial"/>
          <w:i/>
        </w:rPr>
        <w:t>use</w:t>
      </w:r>
      <w:r w:rsidRPr="002B238F">
        <w:rPr>
          <w:rFonts w:cs="Arial"/>
          <w:i/>
          <w:spacing w:val="-13"/>
        </w:rPr>
        <w:t xml:space="preserve"> </w:t>
      </w:r>
      <w:r w:rsidRPr="002B238F">
        <w:rPr>
          <w:rFonts w:cs="Arial"/>
          <w:i/>
        </w:rPr>
        <w:t>data</w:t>
      </w:r>
      <w:r w:rsidRPr="002B238F">
        <w:rPr>
          <w:rFonts w:cs="Arial"/>
          <w:i/>
          <w:spacing w:val="-13"/>
        </w:rPr>
        <w:t xml:space="preserve"> </w:t>
      </w:r>
      <w:r w:rsidRPr="002B238F">
        <w:rPr>
          <w:rFonts w:cs="Arial"/>
          <w:i/>
        </w:rPr>
        <w:t>to</w:t>
      </w:r>
      <w:r w:rsidRPr="002B238F">
        <w:rPr>
          <w:rFonts w:cs="Arial"/>
          <w:i/>
          <w:spacing w:val="-12"/>
        </w:rPr>
        <w:t xml:space="preserve"> </w:t>
      </w:r>
      <w:r w:rsidRPr="002B238F">
        <w:rPr>
          <w:rFonts w:cs="Arial"/>
          <w:i/>
        </w:rPr>
        <w:t>drive</w:t>
      </w:r>
      <w:r w:rsidRPr="002B238F">
        <w:rPr>
          <w:rFonts w:cs="Arial"/>
          <w:i/>
          <w:spacing w:val="-12"/>
        </w:rPr>
        <w:t xml:space="preserve"> </w:t>
      </w:r>
      <w:r w:rsidRPr="002B238F">
        <w:rPr>
          <w:rFonts w:cs="Arial"/>
          <w:i/>
        </w:rPr>
        <w:t>improvement</w:t>
      </w:r>
      <w:r w:rsidRPr="002B238F">
        <w:rPr>
          <w:rFonts w:cs="Arial"/>
        </w:rPr>
        <w:t>.</w:t>
      </w:r>
      <w:r w:rsidRPr="002B238F">
        <w:rPr>
          <w:rFonts w:cs="Arial"/>
          <w:spacing w:val="-13"/>
        </w:rPr>
        <w:t xml:space="preserve"> </w:t>
      </w:r>
      <w:r w:rsidRPr="002B238F">
        <w:rPr>
          <w:rFonts w:cs="Arial"/>
        </w:rPr>
        <w:t>They</w:t>
      </w:r>
      <w:r w:rsidRPr="002B238F">
        <w:rPr>
          <w:rFonts w:cs="Arial"/>
          <w:spacing w:val="-12"/>
        </w:rPr>
        <w:t xml:space="preserve"> </w:t>
      </w:r>
      <w:r w:rsidRPr="002B238F">
        <w:rPr>
          <w:rFonts w:cs="Arial"/>
        </w:rPr>
        <w:t>build</w:t>
      </w:r>
      <w:r w:rsidRPr="002B238F">
        <w:rPr>
          <w:rFonts w:cs="Arial"/>
          <w:spacing w:val="-14"/>
        </w:rPr>
        <w:t xml:space="preserve"> </w:t>
      </w:r>
      <w:r w:rsidRPr="002B238F">
        <w:rPr>
          <w:rFonts w:cs="Arial"/>
        </w:rPr>
        <w:t>site-based</w:t>
      </w:r>
      <w:r w:rsidRPr="002B238F">
        <w:rPr>
          <w:rFonts w:cs="Arial"/>
          <w:spacing w:val="-12"/>
        </w:rPr>
        <w:t xml:space="preserve"> </w:t>
      </w:r>
      <w:r w:rsidRPr="002B238F">
        <w:rPr>
          <w:rFonts w:cs="Arial"/>
        </w:rPr>
        <w:t>teams</w:t>
      </w:r>
      <w:r w:rsidRPr="002B238F">
        <w:rPr>
          <w:rFonts w:cs="Arial"/>
          <w:spacing w:val="-12"/>
        </w:rPr>
        <w:t xml:space="preserve"> </w:t>
      </w:r>
      <w:r w:rsidRPr="002B238F">
        <w:rPr>
          <w:rFonts w:cs="Arial"/>
        </w:rPr>
        <w:t>that</w:t>
      </w:r>
      <w:r w:rsidRPr="002B238F">
        <w:rPr>
          <w:rFonts w:cs="Arial"/>
          <w:spacing w:val="-13"/>
        </w:rPr>
        <w:t xml:space="preserve"> </w:t>
      </w:r>
      <w:r w:rsidRPr="002B238F">
        <w:rPr>
          <w:rFonts w:cs="Arial"/>
        </w:rPr>
        <w:t>are</w:t>
      </w:r>
      <w:r w:rsidRPr="002B238F">
        <w:rPr>
          <w:rFonts w:cs="Arial"/>
          <w:spacing w:val="-13"/>
        </w:rPr>
        <w:t xml:space="preserve"> </w:t>
      </w:r>
      <w:r w:rsidRPr="002B238F">
        <w:rPr>
          <w:rFonts w:cs="Arial"/>
        </w:rPr>
        <w:t>encouraged to</w:t>
      </w:r>
      <w:r w:rsidRPr="002B238F">
        <w:rPr>
          <w:rFonts w:cs="Arial"/>
          <w:spacing w:val="-5"/>
        </w:rPr>
        <w:t xml:space="preserve"> </w:t>
      </w:r>
      <w:r w:rsidRPr="002B238F">
        <w:rPr>
          <w:rFonts w:cs="Arial"/>
        </w:rPr>
        <w:t>pivot</w:t>
      </w:r>
      <w:r w:rsidRPr="002B238F">
        <w:rPr>
          <w:rFonts w:cs="Arial"/>
          <w:spacing w:val="-5"/>
        </w:rPr>
        <w:t xml:space="preserve"> </w:t>
      </w:r>
      <w:r w:rsidRPr="002B238F">
        <w:rPr>
          <w:rFonts w:cs="Arial"/>
        </w:rPr>
        <w:t>away</w:t>
      </w:r>
      <w:r w:rsidRPr="002B238F">
        <w:rPr>
          <w:rFonts w:cs="Arial"/>
          <w:spacing w:val="-5"/>
        </w:rPr>
        <w:t xml:space="preserve"> </w:t>
      </w:r>
      <w:r w:rsidRPr="002B238F">
        <w:rPr>
          <w:rFonts w:cs="Arial"/>
        </w:rPr>
        <w:t>from</w:t>
      </w:r>
      <w:r w:rsidRPr="002B238F">
        <w:rPr>
          <w:rFonts w:cs="Arial"/>
          <w:spacing w:val="-5"/>
        </w:rPr>
        <w:t xml:space="preserve"> </w:t>
      </w:r>
      <w:r w:rsidRPr="002B238F">
        <w:rPr>
          <w:rFonts w:cs="Arial"/>
        </w:rPr>
        <w:t>a</w:t>
      </w:r>
      <w:r w:rsidRPr="002B238F">
        <w:rPr>
          <w:rFonts w:cs="Arial"/>
          <w:spacing w:val="-5"/>
        </w:rPr>
        <w:t xml:space="preserve"> </w:t>
      </w:r>
      <w:r w:rsidRPr="002B238F">
        <w:rPr>
          <w:rFonts w:cs="Arial"/>
        </w:rPr>
        <w:t>reflexive</w:t>
      </w:r>
      <w:r w:rsidRPr="002B238F">
        <w:rPr>
          <w:rFonts w:cs="Arial"/>
          <w:spacing w:val="-5"/>
        </w:rPr>
        <w:t xml:space="preserve"> </w:t>
      </w:r>
      <w:r w:rsidRPr="002B238F">
        <w:rPr>
          <w:rFonts w:cs="Arial"/>
        </w:rPr>
        <w:t>focus</w:t>
      </w:r>
      <w:r w:rsidRPr="002B238F">
        <w:rPr>
          <w:rFonts w:cs="Arial"/>
          <w:spacing w:val="-5"/>
        </w:rPr>
        <w:t xml:space="preserve"> </w:t>
      </w:r>
      <w:r w:rsidRPr="002B238F">
        <w:rPr>
          <w:rFonts w:cs="Arial"/>
        </w:rPr>
        <w:t>on</w:t>
      </w:r>
      <w:r w:rsidRPr="002B238F">
        <w:rPr>
          <w:rFonts w:cs="Arial"/>
          <w:spacing w:val="-4"/>
        </w:rPr>
        <w:t xml:space="preserve"> </w:t>
      </w:r>
      <w:r w:rsidRPr="002B238F">
        <w:rPr>
          <w:rFonts w:cs="Arial"/>
        </w:rPr>
        <w:t>data</w:t>
      </w:r>
      <w:r w:rsidRPr="002B238F">
        <w:rPr>
          <w:rFonts w:cs="Arial"/>
          <w:spacing w:val="-5"/>
        </w:rPr>
        <w:t xml:space="preserve"> </w:t>
      </w:r>
      <w:r w:rsidRPr="002B238F">
        <w:rPr>
          <w:rFonts w:cs="Arial"/>
        </w:rPr>
        <w:t>use</w:t>
      </w:r>
      <w:r w:rsidRPr="002B238F">
        <w:rPr>
          <w:rFonts w:cs="Arial"/>
          <w:spacing w:val="-5"/>
        </w:rPr>
        <w:t xml:space="preserve"> </w:t>
      </w:r>
      <w:r w:rsidRPr="002B238F">
        <w:rPr>
          <w:rFonts w:cs="Arial"/>
        </w:rPr>
        <w:t>for</w:t>
      </w:r>
      <w:r w:rsidRPr="002B238F">
        <w:rPr>
          <w:rFonts w:cs="Arial"/>
          <w:spacing w:val="-5"/>
        </w:rPr>
        <w:t xml:space="preserve"> </w:t>
      </w:r>
      <w:r w:rsidRPr="002B238F">
        <w:rPr>
          <w:rFonts w:cs="Arial"/>
        </w:rPr>
        <w:t>state</w:t>
      </w:r>
      <w:r w:rsidRPr="002B238F">
        <w:rPr>
          <w:rFonts w:cs="Arial"/>
          <w:spacing w:val="-5"/>
        </w:rPr>
        <w:t xml:space="preserve"> </w:t>
      </w:r>
      <w:r w:rsidRPr="002B238F">
        <w:rPr>
          <w:rFonts w:cs="Arial"/>
        </w:rPr>
        <w:t>and</w:t>
      </w:r>
      <w:r w:rsidRPr="002B238F">
        <w:rPr>
          <w:rFonts w:cs="Arial"/>
          <w:spacing w:val="-5"/>
        </w:rPr>
        <w:t xml:space="preserve"> </w:t>
      </w:r>
      <w:r w:rsidRPr="002B238F">
        <w:rPr>
          <w:rFonts w:cs="Arial"/>
        </w:rPr>
        <w:t>federal</w:t>
      </w:r>
      <w:r w:rsidRPr="002B238F">
        <w:rPr>
          <w:rFonts w:cs="Arial"/>
          <w:spacing w:val="-5"/>
        </w:rPr>
        <w:t xml:space="preserve"> </w:t>
      </w:r>
      <w:r w:rsidRPr="002B238F">
        <w:rPr>
          <w:rFonts w:cs="Arial"/>
        </w:rPr>
        <w:t>rule</w:t>
      </w:r>
      <w:r w:rsidRPr="002B238F">
        <w:rPr>
          <w:rFonts w:cs="Arial"/>
          <w:spacing w:val="-5"/>
        </w:rPr>
        <w:t xml:space="preserve"> </w:t>
      </w:r>
      <w:r w:rsidRPr="002B238F">
        <w:rPr>
          <w:rFonts w:cs="Arial"/>
        </w:rPr>
        <w:t>compliance. Instead, they help teams use student performance data to drive collaborative inquiry and to develop an improvement mindset among the faculty and student support staff. They use data as a starting point to delve deeper into the nature and causes of the challenges</w:t>
      </w:r>
      <w:r w:rsidRPr="002B238F">
        <w:rPr>
          <w:rFonts w:cs="Arial"/>
          <w:spacing w:val="-16"/>
        </w:rPr>
        <w:t xml:space="preserve"> </w:t>
      </w:r>
      <w:r w:rsidRPr="002B238F">
        <w:rPr>
          <w:rFonts w:cs="Arial"/>
        </w:rPr>
        <w:t>they</w:t>
      </w:r>
      <w:r w:rsidRPr="002B238F">
        <w:rPr>
          <w:rFonts w:cs="Arial"/>
          <w:spacing w:val="-16"/>
        </w:rPr>
        <w:t xml:space="preserve"> </w:t>
      </w:r>
      <w:r w:rsidRPr="002B238F">
        <w:rPr>
          <w:rFonts w:cs="Arial"/>
        </w:rPr>
        <w:t>face,</w:t>
      </w:r>
      <w:r w:rsidRPr="002B238F">
        <w:rPr>
          <w:rFonts w:cs="Arial"/>
          <w:spacing w:val="-16"/>
        </w:rPr>
        <w:t xml:space="preserve"> </w:t>
      </w:r>
      <w:r w:rsidRPr="002B238F">
        <w:rPr>
          <w:rFonts w:cs="Arial"/>
        </w:rPr>
        <w:t>as</w:t>
      </w:r>
      <w:r w:rsidRPr="002B238F">
        <w:rPr>
          <w:rFonts w:cs="Arial"/>
          <w:spacing w:val="-17"/>
        </w:rPr>
        <w:t xml:space="preserve"> </w:t>
      </w:r>
      <w:r w:rsidRPr="002B238F">
        <w:rPr>
          <w:rFonts w:cs="Arial"/>
        </w:rPr>
        <w:t>well</w:t>
      </w:r>
      <w:r w:rsidRPr="002B238F">
        <w:rPr>
          <w:rFonts w:cs="Arial"/>
          <w:spacing w:val="-17"/>
        </w:rPr>
        <w:t xml:space="preserve"> </w:t>
      </w:r>
      <w:r w:rsidRPr="002B238F">
        <w:rPr>
          <w:rFonts w:cs="Arial"/>
        </w:rPr>
        <w:t>as</w:t>
      </w:r>
      <w:r w:rsidRPr="002B238F">
        <w:rPr>
          <w:rFonts w:cs="Arial"/>
          <w:spacing w:val="-16"/>
        </w:rPr>
        <w:t xml:space="preserve"> </w:t>
      </w:r>
      <w:r w:rsidRPr="002B238F">
        <w:rPr>
          <w:rFonts w:cs="Arial"/>
        </w:rPr>
        <w:t>to</w:t>
      </w:r>
      <w:r w:rsidRPr="002B238F">
        <w:rPr>
          <w:rFonts w:cs="Arial"/>
          <w:spacing w:val="-16"/>
        </w:rPr>
        <w:t xml:space="preserve"> </w:t>
      </w:r>
      <w:r w:rsidRPr="002B238F">
        <w:rPr>
          <w:rFonts w:cs="Arial"/>
        </w:rPr>
        <w:t>better</w:t>
      </w:r>
      <w:r w:rsidRPr="002B238F">
        <w:rPr>
          <w:rFonts w:cs="Arial"/>
          <w:spacing w:val="-15"/>
        </w:rPr>
        <w:t xml:space="preserve"> </w:t>
      </w:r>
      <w:r w:rsidRPr="002B238F">
        <w:rPr>
          <w:rFonts w:cs="Arial"/>
        </w:rPr>
        <w:t>understand</w:t>
      </w:r>
      <w:r w:rsidRPr="002B238F">
        <w:rPr>
          <w:rFonts w:cs="Arial"/>
          <w:spacing w:val="-16"/>
        </w:rPr>
        <w:t xml:space="preserve"> </w:t>
      </w:r>
      <w:r w:rsidRPr="002B238F">
        <w:rPr>
          <w:rFonts w:cs="Arial"/>
        </w:rPr>
        <w:t>potential</w:t>
      </w:r>
      <w:r w:rsidRPr="002B238F">
        <w:rPr>
          <w:rFonts w:cs="Arial"/>
          <w:spacing w:val="-18"/>
        </w:rPr>
        <w:t xml:space="preserve"> </w:t>
      </w:r>
      <w:r w:rsidRPr="002B238F">
        <w:rPr>
          <w:rFonts w:cs="Arial"/>
        </w:rPr>
        <w:t>solutions</w:t>
      </w:r>
      <w:r w:rsidRPr="002B238F">
        <w:rPr>
          <w:rFonts w:cs="Arial"/>
          <w:spacing w:val="-15"/>
        </w:rPr>
        <w:t xml:space="preserve"> </w:t>
      </w:r>
      <w:r w:rsidRPr="002B238F">
        <w:rPr>
          <w:rFonts w:cs="Arial"/>
        </w:rPr>
        <w:t>and</w:t>
      </w:r>
      <w:r w:rsidRPr="002B238F">
        <w:rPr>
          <w:rFonts w:cs="Arial"/>
          <w:spacing w:val="-17"/>
        </w:rPr>
        <w:t xml:space="preserve"> </w:t>
      </w:r>
      <w:r w:rsidRPr="002B238F">
        <w:rPr>
          <w:rFonts w:cs="Arial"/>
        </w:rPr>
        <w:t>productive adaptations to</w:t>
      </w:r>
      <w:r w:rsidRPr="002B238F">
        <w:rPr>
          <w:rFonts w:cs="Arial"/>
          <w:spacing w:val="-2"/>
        </w:rPr>
        <w:t xml:space="preserve"> </w:t>
      </w:r>
      <w:r w:rsidRPr="002B238F">
        <w:rPr>
          <w:rFonts w:cs="Arial"/>
        </w:rPr>
        <w:t>practice.</w:t>
      </w:r>
    </w:p>
    <w:p w14:paraId="030290F8" w14:textId="77777777" w:rsidR="00EE1402" w:rsidRPr="002B238F" w:rsidRDefault="00EE1402" w:rsidP="002B2621">
      <w:pPr>
        <w:pStyle w:val="ListParagraph"/>
        <w:widowControl w:val="0"/>
        <w:numPr>
          <w:ilvl w:val="0"/>
          <w:numId w:val="12"/>
        </w:numPr>
        <w:tabs>
          <w:tab w:val="left" w:pos="480"/>
        </w:tabs>
        <w:autoSpaceDE w:val="0"/>
        <w:autoSpaceDN w:val="0"/>
        <w:spacing w:before="118"/>
        <w:contextualSpacing w:val="0"/>
        <w:rPr>
          <w:rFonts w:cs="Arial"/>
        </w:rPr>
      </w:pPr>
      <w:r w:rsidRPr="002B238F">
        <w:rPr>
          <w:rFonts w:cs="Arial"/>
          <w:i/>
        </w:rPr>
        <w:t>They advocate for students</w:t>
      </w:r>
      <w:r w:rsidRPr="002B238F">
        <w:rPr>
          <w:rFonts w:cs="Arial"/>
        </w:rPr>
        <w:t>. They understand that the students they serve are often poorly understood by their communities and within the larger education system. One administrator</w:t>
      </w:r>
      <w:r w:rsidRPr="002B238F">
        <w:rPr>
          <w:rFonts w:cs="Arial"/>
          <w:spacing w:val="-17"/>
        </w:rPr>
        <w:t xml:space="preserve"> </w:t>
      </w:r>
      <w:r w:rsidRPr="002B238F">
        <w:rPr>
          <w:rFonts w:cs="Arial"/>
        </w:rPr>
        <w:t>described</w:t>
      </w:r>
      <w:r w:rsidRPr="002B238F">
        <w:rPr>
          <w:rFonts w:cs="Arial"/>
          <w:spacing w:val="-17"/>
        </w:rPr>
        <w:t xml:space="preserve"> </w:t>
      </w:r>
      <w:r w:rsidRPr="002B238F">
        <w:rPr>
          <w:rFonts w:cs="Arial"/>
        </w:rPr>
        <w:t>the</w:t>
      </w:r>
      <w:r w:rsidRPr="002B238F">
        <w:rPr>
          <w:rFonts w:cs="Arial"/>
          <w:spacing w:val="-16"/>
        </w:rPr>
        <w:t xml:space="preserve"> </w:t>
      </w:r>
      <w:r w:rsidRPr="002B238F">
        <w:rPr>
          <w:rFonts w:cs="Arial"/>
        </w:rPr>
        <w:t>complexities</w:t>
      </w:r>
      <w:r w:rsidRPr="002B238F">
        <w:rPr>
          <w:rFonts w:cs="Arial"/>
          <w:spacing w:val="-17"/>
        </w:rPr>
        <w:t xml:space="preserve"> </w:t>
      </w:r>
      <w:r w:rsidRPr="002B238F">
        <w:rPr>
          <w:rFonts w:cs="Arial"/>
        </w:rPr>
        <w:t>of</w:t>
      </w:r>
      <w:r w:rsidRPr="002B238F">
        <w:rPr>
          <w:rFonts w:cs="Arial"/>
          <w:spacing w:val="-16"/>
        </w:rPr>
        <w:t xml:space="preserve"> </w:t>
      </w:r>
      <w:r w:rsidRPr="002B238F">
        <w:rPr>
          <w:rFonts w:cs="Arial"/>
        </w:rPr>
        <w:t>leading</w:t>
      </w:r>
      <w:r w:rsidRPr="002B238F">
        <w:rPr>
          <w:rFonts w:cs="Arial"/>
          <w:spacing w:val="-17"/>
        </w:rPr>
        <w:t xml:space="preserve"> </w:t>
      </w:r>
      <w:r w:rsidRPr="002B238F">
        <w:rPr>
          <w:rFonts w:cs="Arial"/>
        </w:rPr>
        <w:t>an</w:t>
      </w:r>
      <w:r w:rsidRPr="002B238F">
        <w:rPr>
          <w:rFonts w:cs="Arial"/>
          <w:spacing w:val="-16"/>
        </w:rPr>
        <w:t xml:space="preserve"> </w:t>
      </w:r>
      <w:r w:rsidRPr="002B238F">
        <w:rPr>
          <w:rFonts w:cs="Arial"/>
        </w:rPr>
        <w:t>“outlier”</w:t>
      </w:r>
      <w:r w:rsidRPr="002B238F">
        <w:rPr>
          <w:rFonts w:cs="Arial"/>
          <w:spacing w:val="-18"/>
        </w:rPr>
        <w:t xml:space="preserve"> </w:t>
      </w:r>
      <w:r w:rsidRPr="002B238F">
        <w:rPr>
          <w:rFonts w:cs="Arial"/>
        </w:rPr>
        <w:t>school</w:t>
      </w:r>
      <w:r w:rsidRPr="002B238F">
        <w:rPr>
          <w:rFonts w:cs="Arial"/>
          <w:spacing w:val="-16"/>
        </w:rPr>
        <w:t xml:space="preserve"> </w:t>
      </w:r>
      <w:r w:rsidRPr="002B238F">
        <w:rPr>
          <w:rFonts w:cs="Arial"/>
        </w:rPr>
        <w:t>within</w:t>
      </w:r>
      <w:r w:rsidRPr="002B238F">
        <w:rPr>
          <w:rFonts w:cs="Arial"/>
          <w:spacing w:val="-17"/>
        </w:rPr>
        <w:t xml:space="preserve"> </w:t>
      </w:r>
      <w:r w:rsidRPr="002B238F">
        <w:rPr>
          <w:rFonts w:cs="Arial"/>
        </w:rPr>
        <w:t>a</w:t>
      </w:r>
      <w:r w:rsidRPr="002B238F">
        <w:rPr>
          <w:rFonts w:cs="Arial"/>
          <w:spacing w:val="-17"/>
        </w:rPr>
        <w:t xml:space="preserve"> </w:t>
      </w:r>
      <w:r w:rsidRPr="002B238F">
        <w:rPr>
          <w:rFonts w:cs="Arial"/>
        </w:rPr>
        <w:t>complex district system. “The district bureaucracy—IT systems, HR system, Instructional Services division, facilities—all look to serve schools within a standard approach.” Successful principals are effective at advocating for their unique schools, help the district to adapt its supports, and also work to garner support from community-based organizations and from skeptical business leaders who can provide students with expanded learning and workplace learning</w:t>
      </w:r>
      <w:r w:rsidRPr="002B238F">
        <w:rPr>
          <w:rFonts w:cs="Arial"/>
          <w:spacing w:val="-3"/>
        </w:rPr>
        <w:t xml:space="preserve"> </w:t>
      </w:r>
      <w:r w:rsidRPr="002B238F">
        <w:rPr>
          <w:rFonts w:cs="Arial"/>
        </w:rPr>
        <w:t>opportunities.</w:t>
      </w:r>
    </w:p>
    <w:p w14:paraId="1480258E" w14:textId="77777777" w:rsidR="00EE1402" w:rsidRPr="002B238F" w:rsidRDefault="00EE1402" w:rsidP="0048132C">
      <w:pPr>
        <w:pStyle w:val="BodyText"/>
        <w:spacing w:before="7"/>
        <w:rPr>
          <w:sz w:val="24"/>
          <w:szCs w:val="24"/>
        </w:rPr>
      </w:pPr>
    </w:p>
    <w:p w14:paraId="132D798E" w14:textId="77777777" w:rsidR="00EE1402" w:rsidRPr="002B238F" w:rsidRDefault="00EE1402" w:rsidP="0048132C">
      <w:pPr>
        <w:pStyle w:val="ListParagraph"/>
        <w:widowControl w:val="0"/>
        <w:numPr>
          <w:ilvl w:val="0"/>
          <w:numId w:val="6"/>
        </w:numPr>
        <w:tabs>
          <w:tab w:val="left" w:pos="363"/>
        </w:tabs>
        <w:autoSpaceDE w:val="0"/>
        <w:autoSpaceDN w:val="0"/>
        <w:spacing w:line="259" w:lineRule="auto"/>
        <w:ind w:left="0" w:firstLine="0"/>
        <w:contextualSpacing w:val="0"/>
        <w:rPr>
          <w:rFonts w:cs="Arial"/>
          <w:i/>
        </w:rPr>
      </w:pPr>
      <w:r w:rsidRPr="002B238F">
        <w:rPr>
          <w:rFonts w:cs="Arial"/>
          <w:i/>
        </w:rPr>
        <w:t>Respondents</w:t>
      </w:r>
      <w:r w:rsidRPr="002B238F">
        <w:rPr>
          <w:rFonts w:cs="Arial"/>
          <w:i/>
          <w:spacing w:val="-5"/>
        </w:rPr>
        <w:t xml:space="preserve"> </w:t>
      </w:r>
      <w:r w:rsidRPr="002B238F">
        <w:rPr>
          <w:rFonts w:cs="Arial"/>
          <w:i/>
        </w:rPr>
        <w:t>report</w:t>
      </w:r>
      <w:r w:rsidRPr="002B238F">
        <w:rPr>
          <w:rFonts w:cs="Arial"/>
          <w:i/>
          <w:spacing w:val="-5"/>
        </w:rPr>
        <w:t xml:space="preserve"> </w:t>
      </w:r>
      <w:r w:rsidRPr="002B238F">
        <w:rPr>
          <w:rFonts w:cs="Arial"/>
          <w:i/>
        </w:rPr>
        <w:t>that</w:t>
      </w:r>
      <w:r w:rsidRPr="002B238F">
        <w:rPr>
          <w:rFonts w:cs="Arial"/>
          <w:i/>
          <w:spacing w:val="-5"/>
        </w:rPr>
        <w:t xml:space="preserve"> </w:t>
      </w:r>
      <w:r w:rsidRPr="002B238F">
        <w:rPr>
          <w:rFonts w:cs="Arial"/>
          <w:i/>
        </w:rPr>
        <w:t>classroom</w:t>
      </w:r>
      <w:r w:rsidRPr="002B238F">
        <w:rPr>
          <w:rFonts w:cs="Arial"/>
          <w:i/>
          <w:spacing w:val="-5"/>
        </w:rPr>
        <w:t xml:space="preserve"> </w:t>
      </w:r>
      <w:r w:rsidRPr="002B238F">
        <w:rPr>
          <w:rFonts w:cs="Arial"/>
          <w:i/>
        </w:rPr>
        <w:t>teachers</w:t>
      </w:r>
      <w:r w:rsidRPr="002B238F">
        <w:rPr>
          <w:rFonts w:cs="Arial"/>
          <w:i/>
          <w:spacing w:val="-4"/>
        </w:rPr>
        <w:t xml:space="preserve"> </w:t>
      </w:r>
      <w:r w:rsidRPr="002B238F">
        <w:rPr>
          <w:rFonts w:cs="Arial"/>
          <w:i/>
        </w:rPr>
        <w:t>and</w:t>
      </w:r>
      <w:r w:rsidRPr="002B238F">
        <w:rPr>
          <w:rFonts w:cs="Arial"/>
          <w:i/>
          <w:spacing w:val="-5"/>
        </w:rPr>
        <w:t xml:space="preserve"> </w:t>
      </w:r>
      <w:r w:rsidRPr="002B238F">
        <w:rPr>
          <w:rFonts w:cs="Arial"/>
          <w:i/>
        </w:rPr>
        <w:t>school</w:t>
      </w:r>
      <w:r w:rsidRPr="002B238F">
        <w:rPr>
          <w:rFonts w:cs="Arial"/>
          <w:i/>
          <w:spacing w:val="-6"/>
        </w:rPr>
        <w:t xml:space="preserve"> </w:t>
      </w:r>
      <w:r w:rsidRPr="002B238F">
        <w:rPr>
          <w:rFonts w:cs="Arial"/>
          <w:i/>
        </w:rPr>
        <w:t>leaders</w:t>
      </w:r>
      <w:r w:rsidRPr="002B238F">
        <w:rPr>
          <w:rFonts w:cs="Arial"/>
          <w:i/>
          <w:spacing w:val="-5"/>
        </w:rPr>
        <w:t xml:space="preserve"> </w:t>
      </w:r>
      <w:r w:rsidRPr="002B238F">
        <w:rPr>
          <w:rFonts w:cs="Arial"/>
          <w:i/>
        </w:rPr>
        <w:t>are</w:t>
      </w:r>
      <w:r w:rsidRPr="002B238F">
        <w:rPr>
          <w:rFonts w:cs="Arial"/>
          <w:i/>
          <w:spacing w:val="-6"/>
        </w:rPr>
        <w:t xml:space="preserve"> </w:t>
      </w:r>
      <w:r w:rsidRPr="002B238F">
        <w:rPr>
          <w:rFonts w:cs="Arial"/>
          <w:i/>
        </w:rPr>
        <w:t>experimenting</w:t>
      </w:r>
      <w:r w:rsidRPr="002B238F">
        <w:rPr>
          <w:rFonts w:cs="Arial"/>
          <w:i/>
          <w:spacing w:val="-4"/>
        </w:rPr>
        <w:t xml:space="preserve"> </w:t>
      </w:r>
      <w:r w:rsidRPr="002B238F">
        <w:rPr>
          <w:rFonts w:cs="Arial"/>
          <w:i/>
        </w:rPr>
        <w:t xml:space="preserve">with evidence-based practices but struggle to adapt those practices in alternative </w:t>
      </w:r>
      <w:r w:rsidRPr="002B238F">
        <w:rPr>
          <w:rFonts w:cs="Arial"/>
          <w:i/>
        </w:rPr>
        <w:lastRenderedPageBreak/>
        <w:t>schools. Consequently, instructional leaders believe that district administrators and professional associations could play a stronger role in providing guidance on how to scaffold and pace instruction in the common core and on academic engagement practices directed at over-aged and under-credited</w:t>
      </w:r>
      <w:r w:rsidRPr="002B238F">
        <w:rPr>
          <w:rFonts w:cs="Arial"/>
          <w:i/>
          <w:spacing w:val="-1"/>
        </w:rPr>
        <w:t xml:space="preserve"> </w:t>
      </w:r>
      <w:r w:rsidRPr="002B238F">
        <w:rPr>
          <w:rFonts w:cs="Arial"/>
          <w:i/>
        </w:rPr>
        <w:t>youth.</w:t>
      </w:r>
    </w:p>
    <w:p w14:paraId="529CF335" w14:textId="77777777" w:rsidR="00EE1402" w:rsidRPr="00D3428D" w:rsidRDefault="00EE1402" w:rsidP="0048132C">
      <w:pPr>
        <w:pStyle w:val="BodyText"/>
        <w:spacing w:before="7"/>
        <w:rPr>
          <w:i/>
          <w:sz w:val="24"/>
          <w:szCs w:val="24"/>
        </w:rPr>
      </w:pPr>
    </w:p>
    <w:p w14:paraId="6A2B220D" w14:textId="16B1AEA4" w:rsidR="00EE1402" w:rsidRPr="00D3428D" w:rsidRDefault="00EE1402" w:rsidP="0048132C">
      <w:pPr>
        <w:pStyle w:val="BodyText"/>
        <w:spacing w:line="276" w:lineRule="auto"/>
        <w:rPr>
          <w:sz w:val="24"/>
          <w:szCs w:val="24"/>
        </w:rPr>
      </w:pPr>
      <w:r w:rsidRPr="00D3428D">
        <w:rPr>
          <w:sz w:val="24"/>
          <w:szCs w:val="24"/>
        </w:rPr>
        <w:t>Our interviews confirm that staff in alternative schools are responding to new academic performance standards by innovating and adapting instructional techniques developed by successful charter schools and by traditional secondary schools that serve academically vulnerable youth. Some were experimenting with blended high school/postsecondary designs (e.g., dual enrollment or workplace learning opportunities) drawing from resources and expertise of community agencies, local employers, and community colleges. As noted previously, most often mentioned were adaptations of the Diploma Plus approach (performance-based mastery learning),</w:t>
      </w:r>
      <w:r w:rsidRPr="00D3428D">
        <w:rPr>
          <w:spacing w:val="-15"/>
          <w:sz w:val="24"/>
          <w:szCs w:val="24"/>
        </w:rPr>
        <w:t xml:space="preserve"> </w:t>
      </w:r>
      <w:r w:rsidRPr="00D3428D">
        <w:rPr>
          <w:sz w:val="24"/>
          <w:szCs w:val="24"/>
        </w:rPr>
        <w:t>Big</w:t>
      </w:r>
      <w:r w:rsidRPr="00D3428D">
        <w:rPr>
          <w:spacing w:val="-15"/>
          <w:sz w:val="24"/>
          <w:szCs w:val="24"/>
        </w:rPr>
        <w:t xml:space="preserve"> </w:t>
      </w:r>
      <w:r w:rsidRPr="00D3428D">
        <w:rPr>
          <w:sz w:val="24"/>
          <w:szCs w:val="24"/>
        </w:rPr>
        <w:t>Picture</w:t>
      </w:r>
      <w:r w:rsidRPr="00D3428D">
        <w:rPr>
          <w:spacing w:val="-15"/>
          <w:sz w:val="24"/>
          <w:szCs w:val="24"/>
        </w:rPr>
        <w:t xml:space="preserve"> </w:t>
      </w:r>
      <w:r w:rsidRPr="00D3428D">
        <w:rPr>
          <w:sz w:val="24"/>
          <w:szCs w:val="24"/>
        </w:rPr>
        <w:t>Learning</w:t>
      </w:r>
      <w:r w:rsidRPr="00D3428D">
        <w:rPr>
          <w:spacing w:val="-15"/>
          <w:sz w:val="24"/>
          <w:szCs w:val="24"/>
        </w:rPr>
        <w:t xml:space="preserve"> </w:t>
      </w:r>
      <w:r w:rsidRPr="00D3428D">
        <w:rPr>
          <w:sz w:val="24"/>
          <w:szCs w:val="24"/>
        </w:rPr>
        <w:t>(student-centered</w:t>
      </w:r>
      <w:r w:rsidRPr="00D3428D">
        <w:rPr>
          <w:spacing w:val="-15"/>
          <w:sz w:val="24"/>
          <w:szCs w:val="24"/>
        </w:rPr>
        <w:t xml:space="preserve"> </w:t>
      </w:r>
      <w:r w:rsidRPr="00D3428D">
        <w:rPr>
          <w:sz w:val="24"/>
          <w:szCs w:val="24"/>
        </w:rPr>
        <w:t>learning</w:t>
      </w:r>
      <w:r w:rsidRPr="00D3428D">
        <w:rPr>
          <w:spacing w:val="-14"/>
          <w:sz w:val="24"/>
          <w:szCs w:val="24"/>
        </w:rPr>
        <w:t xml:space="preserve"> </w:t>
      </w:r>
      <w:r w:rsidRPr="00D3428D">
        <w:rPr>
          <w:sz w:val="24"/>
          <w:szCs w:val="24"/>
        </w:rPr>
        <w:t>design),</w:t>
      </w:r>
      <w:r w:rsidRPr="00D3428D">
        <w:rPr>
          <w:spacing w:val="-15"/>
          <w:sz w:val="24"/>
          <w:szCs w:val="24"/>
        </w:rPr>
        <w:t xml:space="preserve"> </w:t>
      </w:r>
      <w:r w:rsidRPr="00D3428D">
        <w:rPr>
          <w:sz w:val="24"/>
          <w:szCs w:val="24"/>
        </w:rPr>
        <w:t>the</w:t>
      </w:r>
      <w:r w:rsidRPr="00D3428D">
        <w:rPr>
          <w:spacing w:val="-15"/>
          <w:sz w:val="24"/>
          <w:szCs w:val="24"/>
        </w:rPr>
        <w:t xml:space="preserve"> </w:t>
      </w:r>
      <w:r w:rsidRPr="00D3428D">
        <w:rPr>
          <w:sz w:val="24"/>
          <w:szCs w:val="24"/>
        </w:rPr>
        <w:t>AVID</w:t>
      </w:r>
      <w:r w:rsidRPr="00D3428D">
        <w:rPr>
          <w:spacing w:val="-15"/>
          <w:sz w:val="24"/>
          <w:szCs w:val="24"/>
        </w:rPr>
        <w:t xml:space="preserve"> </w:t>
      </w:r>
      <w:r w:rsidRPr="00D3428D">
        <w:rPr>
          <w:sz w:val="24"/>
          <w:szCs w:val="24"/>
        </w:rPr>
        <w:t>model</w:t>
      </w:r>
      <w:r w:rsidRPr="00D3428D">
        <w:rPr>
          <w:spacing w:val="-15"/>
          <w:sz w:val="24"/>
          <w:szCs w:val="24"/>
        </w:rPr>
        <w:t xml:space="preserve"> </w:t>
      </w:r>
      <w:r w:rsidRPr="00D3428D">
        <w:rPr>
          <w:sz w:val="24"/>
          <w:szCs w:val="24"/>
        </w:rPr>
        <w:t>(inquiry-based collaborative learning) Linked Learning strategies (CTE pathways or sequences linked to the Common Core standards) and the Summit Public School Model (mentoring and self-directed learning). One administrator explained that they are drawn to strategies that help build student agency in learning such as opportunities for choice, voice, and self-direction in deeper learning. He</w:t>
      </w:r>
      <w:r w:rsidRPr="00D3428D">
        <w:rPr>
          <w:spacing w:val="-13"/>
          <w:sz w:val="24"/>
          <w:szCs w:val="24"/>
        </w:rPr>
        <w:t xml:space="preserve"> </w:t>
      </w:r>
      <w:r w:rsidRPr="00D3428D">
        <w:rPr>
          <w:sz w:val="24"/>
          <w:szCs w:val="24"/>
        </w:rPr>
        <w:t>said,</w:t>
      </w:r>
      <w:r w:rsidRPr="00D3428D">
        <w:rPr>
          <w:spacing w:val="-12"/>
          <w:sz w:val="24"/>
          <w:szCs w:val="24"/>
        </w:rPr>
        <w:t xml:space="preserve"> </w:t>
      </w:r>
      <w:r w:rsidRPr="00D3428D">
        <w:rPr>
          <w:sz w:val="24"/>
          <w:szCs w:val="24"/>
        </w:rPr>
        <w:t>“We</w:t>
      </w:r>
      <w:r w:rsidRPr="00D3428D">
        <w:rPr>
          <w:spacing w:val="-13"/>
          <w:sz w:val="24"/>
          <w:szCs w:val="24"/>
        </w:rPr>
        <w:t xml:space="preserve"> </w:t>
      </w:r>
      <w:r w:rsidRPr="00D3428D">
        <w:rPr>
          <w:sz w:val="24"/>
          <w:szCs w:val="24"/>
        </w:rPr>
        <w:t>ar</w:t>
      </w:r>
      <w:r w:rsidR="00546801">
        <w:rPr>
          <w:sz w:val="24"/>
          <w:szCs w:val="24"/>
        </w:rPr>
        <w:t xml:space="preserve">e </w:t>
      </w:r>
      <w:r w:rsidRPr="00D3428D">
        <w:rPr>
          <w:sz w:val="24"/>
          <w:szCs w:val="24"/>
        </w:rPr>
        <w:t>looking</w:t>
      </w:r>
      <w:r w:rsidRPr="00D3428D">
        <w:rPr>
          <w:spacing w:val="-12"/>
          <w:sz w:val="24"/>
          <w:szCs w:val="24"/>
        </w:rPr>
        <w:t xml:space="preserve"> </w:t>
      </w:r>
      <w:r w:rsidRPr="00D3428D">
        <w:rPr>
          <w:sz w:val="24"/>
          <w:szCs w:val="24"/>
        </w:rPr>
        <w:t>at</w:t>
      </w:r>
      <w:r w:rsidR="00546801">
        <w:rPr>
          <w:spacing w:val="-13"/>
          <w:sz w:val="24"/>
          <w:szCs w:val="24"/>
        </w:rPr>
        <w:t xml:space="preserve"> </w:t>
      </w:r>
      <w:r w:rsidRPr="00D3428D">
        <w:rPr>
          <w:sz w:val="24"/>
          <w:szCs w:val="24"/>
        </w:rPr>
        <w:t>how</w:t>
      </w:r>
      <w:r w:rsidRPr="00D3428D">
        <w:rPr>
          <w:spacing w:val="-12"/>
          <w:sz w:val="24"/>
          <w:szCs w:val="24"/>
        </w:rPr>
        <w:t xml:space="preserve"> </w:t>
      </w:r>
      <w:r w:rsidRPr="00D3428D">
        <w:rPr>
          <w:sz w:val="24"/>
          <w:szCs w:val="24"/>
        </w:rPr>
        <w:t>we</w:t>
      </w:r>
      <w:r w:rsidRPr="00D3428D">
        <w:rPr>
          <w:spacing w:val="-13"/>
          <w:sz w:val="24"/>
          <w:szCs w:val="24"/>
        </w:rPr>
        <w:t xml:space="preserve"> </w:t>
      </w:r>
      <w:r w:rsidRPr="00D3428D">
        <w:rPr>
          <w:sz w:val="24"/>
          <w:szCs w:val="24"/>
        </w:rPr>
        <w:t>incorporate</w:t>
      </w:r>
      <w:r w:rsidRPr="00D3428D">
        <w:rPr>
          <w:spacing w:val="-12"/>
          <w:sz w:val="24"/>
          <w:szCs w:val="24"/>
        </w:rPr>
        <w:t xml:space="preserve"> </w:t>
      </w:r>
      <w:r w:rsidRPr="00D3428D">
        <w:rPr>
          <w:sz w:val="24"/>
          <w:szCs w:val="24"/>
        </w:rPr>
        <w:t>technology</w:t>
      </w:r>
      <w:r w:rsidRPr="00D3428D">
        <w:rPr>
          <w:spacing w:val="-12"/>
          <w:sz w:val="24"/>
          <w:szCs w:val="24"/>
        </w:rPr>
        <w:t xml:space="preserve"> </w:t>
      </w:r>
      <w:r w:rsidRPr="00D3428D">
        <w:rPr>
          <w:sz w:val="24"/>
          <w:szCs w:val="24"/>
        </w:rPr>
        <w:t>in</w:t>
      </w:r>
      <w:r w:rsidRPr="00D3428D">
        <w:rPr>
          <w:spacing w:val="-13"/>
          <w:sz w:val="24"/>
          <w:szCs w:val="24"/>
        </w:rPr>
        <w:t xml:space="preserve"> </w:t>
      </w:r>
      <w:r w:rsidRPr="00D3428D">
        <w:rPr>
          <w:sz w:val="24"/>
          <w:szCs w:val="24"/>
        </w:rPr>
        <w:t>the</w:t>
      </w:r>
      <w:r w:rsidRPr="00D3428D">
        <w:rPr>
          <w:spacing w:val="-13"/>
          <w:sz w:val="24"/>
          <w:szCs w:val="24"/>
        </w:rPr>
        <w:t xml:space="preserve"> </w:t>
      </w:r>
      <w:r w:rsidRPr="00D3428D">
        <w:rPr>
          <w:sz w:val="24"/>
          <w:szCs w:val="24"/>
        </w:rPr>
        <w:t>classroom</w:t>
      </w:r>
      <w:r w:rsidRPr="00D3428D">
        <w:rPr>
          <w:spacing w:val="-13"/>
          <w:sz w:val="24"/>
          <w:szCs w:val="24"/>
        </w:rPr>
        <w:t xml:space="preserve"> </w:t>
      </w:r>
      <w:r w:rsidRPr="00D3428D">
        <w:rPr>
          <w:sz w:val="24"/>
          <w:szCs w:val="24"/>
        </w:rPr>
        <w:t>with</w:t>
      </w:r>
      <w:r w:rsidRPr="00D3428D">
        <w:rPr>
          <w:spacing w:val="-12"/>
          <w:sz w:val="24"/>
          <w:szCs w:val="24"/>
        </w:rPr>
        <w:t xml:space="preserve"> </w:t>
      </w:r>
      <w:r w:rsidRPr="00D3428D">
        <w:rPr>
          <w:sz w:val="24"/>
          <w:szCs w:val="24"/>
        </w:rPr>
        <w:t>our</w:t>
      </w:r>
      <w:r w:rsidRPr="00D3428D">
        <w:rPr>
          <w:spacing w:val="-12"/>
          <w:sz w:val="24"/>
          <w:szCs w:val="24"/>
        </w:rPr>
        <w:t xml:space="preserve"> </w:t>
      </w:r>
      <w:r w:rsidRPr="00D3428D">
        <w:rPr>
          <w:sz w:val="24"/>
          <w:szCs w:val="24"/>
        </w:rPr>
        <w:t>students and how we blend these two together to create [personalized] opportunities for students to really drive their own</w:t>
      </w:r>
      <w:r w:rsidRPr="00D3428D">
        <w:rPr>
          <w:spacing w:val="-1"/>
          <w:sz w:val="24"/>
          <w:szCs w:val="24"/>
        </w:rPr>
        <w:t xml:space="preserve"> </w:t>
      </w:r>
      <w:r w:rsidRPr="00D3428D">
        <w:rPr>
          <w:sz w:val="24"/>
          <w:szCs w:val="24"/>
        </w:rPr>
        <w:t>instruction.”</w:t>
      </w:r>
    </w:p>
    <w:p w14:paraId="13C638D9" w14:textId="77777777" w:rsidR="00EE1402" w:rsidRPr="00D3428D" w:rsidRDefault="00EE1402" w:rsidP="0048132C">
      <w:pPr>
        <w:pStyle w:val="BodyText"/>
        <w:spacing w:before="3"/>
        <w:rPr>
          <w:sz w:val="24"/>
          <w:szCs w:val="24"/>
        </w:rPr>
      </w:pPr>
    </w:p>
    <w:p w14:paraId="1EAA3DAC" w14:textId="77777777" w:rsidR="00950DC9" w:rsidRPr="00D3428D" w:rsidRDefault="00EE1402" w:rsidP="0048132C">
      <w:pPr>
        <w:pStyle w:val="BodyText"/>
        <w:spacing w:before="80" w:line="276" w:lineRule="auto"/>
        <w:rPr>
          <w:sz w:val="24"/>
          <w:szCs w:val="24"/>
        </w:rPr>
      </w:pPr>
      <w:r w:rsidRPr="00D3428D">
        <w:rPr>
          <w:sz w:val="24"/>
          <w:szCs w:val="24"/>
        </w:rPr>
        <w:t>Nevertheless, respondents generally agreed that it was a challenge to adapt these model practices to the unique facets of their work with vulnerable youth. Administrators and school</w:t>
      </w:r>
      <w:r w:rsidR="00950DC9">
        <w:rPr>
          <w:sz w:val="24"/>
          <w:szCs w:val="24"/>
        </w:rPr>
        <w:t xml:space="preserve"> </w:t>
      </w:r>
      <w:r w:rsidR="00950DC9" w:rsidRPr="00D3428D">
        <w:rPr>
          <w:sz w:val="24"/>
          <w:szCs w:val="24"/>
        </w:rPr>
        <w:t>principals also commented that appropriate staff development programs targeted to the needs</w:t>
      </w:r>
      <w:r w:rsidR="00950DC9" w:rsidRPr="00D3428D">
        <w:rPr>
          <w:spacing w:val="-37"/>
          <w:sz w:val="24"/>
          <w:szCs w:val="24"/>
        </w:rPr>
        <w:t xml:space="preserve"> </w:t>
      </w:r>
      <w:r w:rsidR="00950DC9" w:rsidRPr="00D3428D">
        <w:rPr>
          <w:sz w:val="24"/>
          <w:szCs w:val="24"/>
        </w:rPr>
        <w:t>of educators who work with vulnerable youth are difficult to find. They struggle also with how to organize the school day and year to promote effective teacher practice and student persistence to the common core standards. In describing the process of developing a supportive, quality program</w:t>
      </w:r>
      <w:r w:rsidR="00950DC9" w:rsidRPr="00D3428D">
        <w:rPr>
          <w:spacing w:val="-7"/>
          <w:sz w:val="24"/>
          <w:szCs w:val="24"/>
        </w:rPr>
        <w:t xml:space="preserve"> </w:t>
      </w:r>
      <w:r w:rsidR="00950DC9" w:rsidRPr="00D3428D">
        <w:rPr>
          <w:sz w:val="24"/>
          <w:szCs w:val="24"/>
        </w:rPr>
        <w:t>at</w:t>
      </w:r>
      <w:r w:rsidR="00950DC9" w:rsidRPr="00D3428D">
        <w:rPr>
          <w:spacing w:val="-6"/>
          <w:sz w:val="24"/>
          <w:szCs w:val="24"/>
        </w:rPr>
        <w:t xml:space="preserve"> </w:t>
      </w:r>
      <w:r w:rsidR="00950DC9" w:rsidRPr="00D3428D">
        <w:rPr>
          <w:sz w:val="24"/>
          <w:szCs w:val="24"/>
        </w:rPr>
        <w:t>their</w:t>
      </w:r>
      <w:r w:rsidR="00950DC9" w:rsidRPr="00D3428D">
        <w:rPr>
          <w:spacing w:val="-7"/>
          <w:sz w:val="24"/>
          <w:szCs w:val="24"/>
        </w:rPr>
        <w:t xml:space="preserve"> </w:t>
      </w:r>
      <w:r w:rsidR="00950DC9" w:rsidRPr="00D3428D">
        <w:rPr>
          <w:sz w:val="24"/>
          <w:szCs w:val="24"/>
        </w:rPr>
        <w:t>schools,</w:t>
      </w:r>
      <w:r w:rsidR="00950DC9" w:rsidRPr="00D3428D">
        <w:rPr>
          <w:spacing w:val="-6"/>
          <w:sz w:val="24"/>
          <w:szCs w:val="24"/>
        </w:rPr>
        <w:t xml:space="preserve"> </w:t>
      </w:r>
      <w:r w:rsidR="00950DC9" w:rsidRPr="00D3428D">
        <w:rPr>
          <w:sz w:val="24"/>
          <w:szCs w:val="24"/>
        </w:rPr>
        <w:t>administrators</w:t>
      </w:r>
      <w:r w:rsidR="00950DC9" w:rsidRPr="00D3428D">
        <w:rPr>
          <w:spacing w:val="-6"/>
          <w:sz w:val="24"/>
          <w:szCs w:val="24"/>
        </w:rPr>
        <w:t xml:space="preserve"> </w:t>
      </w:r>
      <w:r w:rsidR="00950DC9" w:rsidRPr="00D3428D">
        <w:rPr>
          <w:sz w:val="24"/>
          <w:szCs w:val="24"/>
        </w:rPr>
        <w:t>and</w:t>
      </w:r>
      <w:r w:rsidR="00950DC9" w:rsidRPr="00D3428D">
        <w:rPr>
          <w:spacing w:val="-7"/>
          <w:sz w:val="24"/>
          <w:szCs w:val="24"/>
        </w:rPr>
        <w:t xml:space="preserve"> </w:t>
      </w:r>
      <w:r w:rsidR="00950DC9" w:rsidRPr="00D3428D">
        <w:rPr>
          <w:sz w:val="24"/>
          <w:szCs w:val="24"/>
        </w:rPr>
        <w:t>school</w:t>
      </w:r>
      <w:r w:rsidR="00950DC9" w:rsidRPr="00D3428D">
        <w:rPr>
          <w:spacing w:val="-5"/>
          <w:sz w:val="24"/>
          <w:szCs w:val="24"/>
        </w:rPr>
        <w:t xml:space="preserve"> </w:t>
      </w:r>
      <w:r w:rsidR="00950DC9" w:rsidRPr="00D3428D">
        <w:rPr>
          <w:sz w:val="24"/>
          <w:szCs w:val="24"/>
        </w:rPr>
        <w:t>principals</w:t>
      </w:r>
      <w:r w:rsidR="00950DC9" w:rsidRPr="00D3428D">
        <w:rPr>
          <w:spacing w:val="-6"/>
          <w:sz w:val="24"/>
          <w:szCs w:val="24"/>
        </w:rPr>
        <w:t xml:space="preserve"> </w:t>
      </w:r>
      <w:r w:rsidR="00950DC9" w:rsidRPr="00D3428D">
        <w:rPr>
          <w:sz w:val="24"/>
          <w:szCs w:val="24"/>
        </w:rPr>
        <w:t>emphasized</w:t>
      </w:r>
      <w:r w:rsidR="00950DC9" w:rsidRPr="00D3428D">
        <w:rPr>
          <w:spacing w:val="-7"/>
          <w:sz w:val="24"/>
          <w:szCs w:val="24"/>
        </w:rPr>
        <w:t xml:space="preserve"> </w:t>
      </w:r>
      <w:r w:rsidR="00950DC9" w:rsidRPr="00D3428D">
        <w:rPr>
          <w:sz w:val="24"/>
          <w:szCs w:val="24"/>
        </w:rPr>
        <w:t>that</w:t>
      </w:r>
      <w:r w:rsidR="00950DC9" w:rsidRPr="00D3428D">
        <w:rPr>
          <w:spacing w:val="-6"/>
          <w:sz w:val="24"/>
          <w:szCs w:val="24"/>
        </w:rPr>
        <w:t xml:space="preserve"> </w:t>
      </w:r>
      <w:r w:rsidR="00950DC9" w:rsidRPr="00D3428D">
        <w:rPr>
          <w:sz w:val="24"/>
          <w:szCs w:val="24"/>
        </w:rPr>
        <w:t>they</w:t>
      </w:r>
      <w:r w:rsidR="00950DC9" w:rsidRPr="00D3428D">
        <w:rPr>
          <w:spacing w:val="-7"/>
          <w:sz w:val="24"/>
          <w:szCs w:val="24"/>
        </w:rPr>
        <w:t xml:space="preserve"> </w:t>
      </w:r>
      <w:r w:rsidR="00950DC9" w:rsidRPr="00D3428D">
        <w:rPr>
          <w:sz w:val="24"/>
          <w:szCs w:val="24"/>
        </w:rPr>
        <w:t>were</w:t>
      </w:r>
      <w:r w:rsidR="00950DC9" w:rsidRPr="00D3428D">
        <w:rPr>
          <w:spacing w:val="-7"/>
          <w:sz w:val="24"/>
          <w:szCs w:val="24"/>
        </w:rPr>
        <w:t xml:space="preserve"> </w:t>
      </w:r>
      <w:r w:rsidR="00950DC9" w:rsidRPr="00D3428D">
        <w:rPr>
          <w:sz w:val="24"/>
          <w:szCs w:val="24"/>
        </w:rPr>
        <w:t>offered no</w:t>
      </w:r>
      <w:r w:rsidR="00950DC9" w:rsidRPr="00D3428D">
        <w:rPr>
          <w:spacing w:val="-11"/>
          <w:sz w:val="24"/>
          <w:szCs w:val="24"/>
        </w:rPr>
        <w:t xml:space="preserve"> </w:t>
      </w:r>
      <w:r w:rsidR="00950DC9" w:rsidRPr="00D3428D">
        <w:rPr>
          <w:sz w:val="24"/>
          <w:szCs w:val="24"/>
        </w:rPr>
        <w:t>roadmap</w:t>
      </w:r>
      <w:r w:rsidR="00950DC9" w:rsidRPr="00D3428D">
        <w:rPr>
          <w:spacing w:val="-10"/>
          <w:sz w:val="24"/>
          <w:szCs w:val="24"/>
        </w:rPr>
        <w:t xml:space="preserve"> </w:t>
      </w:r>
      <w:r w:rsidR="00950DC9" w:rsidRPr="00D3428D">
        <w:rPr>
          <w:sz w:val="24"/>
          <w:szCs w:val="24"/>
        </w:rPr>
        <w:t>or</w:t>
      </w:r>
      <w:r w:rsidR="00950DC9" w:rsidRPr="00D3428D">
        <w:rPr>
          <w:spacing w:val="-10"/>
          <w:sz w:val="24"/>
          <w:szCs w:val="24"/>
        </w:rPr>
        <w:t xml:space="preserve"> </w:t>
      </w:r>
      <w:r w:rsidR="00950DC9" w:rsidRPr="00D3428D">
        <w:rPr>
          <w:sz w:val="24"/>
          <w:szCs w:val="24"/>
        </w:rPr>
        <w:t>targeted</w:t>
      </w:r>
      <w:r w:rsidR="00950DC9" w:rsidRPr="00D3428D">
        <w:rPr>
          <w:spacing w:val="-10"/>
          <w:sz w:val="24"/>
          <w:szCs w:val="24"/>
        </w:rPr>
        <w:t xml:space="preserve"> </w:t>
      </w:r>
      <w:r w:rsidR="00950DC9" w:rsidRPr="00D3428D">
        <w:rPr>
          <w:sz w:val="24"/>
          <w:szCs w:val="24"/>
        </w:rPr>
        <w:t>professional</w:t>
      </w:r>
      <w:r w:rsidR="00950DC9" w:rsidRPr="00D3428D">
        <w:rPr>
          <w:spacing w:val="-10"/>
          <w:sz w:val="24"/>
          <w:szCs w:val="24"/>
        </w:rPr>
        <w:t xml:space="preserve"> </w:t>
      </w:r>
      <w:r w:rsidR="00950DC9" w:rsidRPr="00D3428D">
        <w:rPr>
          <w:sz w:val="24"/>
          <w:szCs w:val="24"/>
        </w:rPr>
        <w:t>training</w:t>
      </w:r>
      <w:r w:rsidR="00950DC9" w:rsidRPr="00D3428D">
        <w:rPr>
          <w:spacing w:val="-10"/>
          <w:sz w:val="24"/>
          <w:szCs w:val="24"/>
        </w:rPr>
        <w:t xml:space="preserve"> </w:t>
      </w:r>
      <w:r w:rsidR="00950DC9" w:rsidRPr="00D3428D">
        <w:rPr>
          <w:sz w:val="24"/>
          <w:szCs w:val="24"/>
        </w:rPr>
        <w:t>to</w:t>
      </w:r>
      <w:r w:rsidR="00950DC9" w:rsidRPr="00D3428D">
        <w:rPr>
          <w:spacing w:val="-11"/>
          <w:sz w:val="24"/>
          <w:szCs w:val="24"/>
        </w:rPr>
        <w:t xml:space="preserve"> </w:t>
      </w:r>
      <w:r w:rsidR="00950DC9" w:rsidRPr="00D3428D">
        <w:rPr>
          <w:sz w:val="24"/>
          <w:szCs w:val="24"/>
        </w:rPr>
        <w:t>inform</w:t>
      </w:r>
      <w:r w:rsidR="00950DC9" w:rsidRPr="00D3428D">
        <w:rPr>
          <w:spacing w:val="-11"/>
          <w:sz w:val="24"/>
          <w:szCs w:val="24"/>
        </w:rPr>
        <w:t xml:space="preserve"> </w:t>
      </w:r>
      <w:r w:rsidR="00950DC9" w:rsidRPr="00D3428D">
        <w:rPr>
          <w:sz w:val="24"/>
          <w:szCs w:val="24"/>
        </w:rPr>
        <w:t>their</w:t>
      </w:r>
      <w:r w:rsidR="00950DC9" w:rsidRPr="00D3428D">
        <w:rPr>
          <w:spacing w:val="-9"/>
          <w:sz w:val="24"/>
          <w:szCs w:val="24"/>
        </w:rPr>
        <w:t xml:space="preserve"> </w:t>
      </w:r>
      <w:r w:rsidR="00950DC9" w:rsidRPr="00D3428D">
        <w:rPr>
          <w:sz w:val="24"/>
          <w:szCs w:val="24"/>
        </w:rPr>
        <w:t>efforts.</w:t>
      </w:r>
      <w:r w:rsidR="00950DC9" w:rsidRPr="00D3428D">
        <w:rPr>
          <w:spacing w:val="-10"/>
          <w:sz w:val="24"/>
          <w:szCs w:val="24"/>
        </w:rPr>
        <w:t xml:space="preserve"> </w:t>
      </w:r>
      <w:r w:rsidR="00950DC9" w:rsidRPr="00D3428D">
        <w:rPr>
          <w:sz w:val="24"/>
          <w:szCs w:val="24"/>
        </w:rPr>
        <w:t>Nearly</w:t>
      </w:r>
      <w:r w:rsidR="00950DC9" w:rsidRPr="00D3428D">
        <w:rPr>
          <w:spacing w:val="-10"/>
          <w:sz w:val="24"/>
          <w:szCs w:val="24"/>
        </w:rPr>
        <w:t xml:space="preserve"> </w:t>
      </w:r>
      <w:r w:rsidR="00950DC9" w:rsidRPr="00D3428D">
        <w:rPr>
          <w:sz w:val="24"/>
          <w:szCs w:val="24"/>
        </w:rPr>
        <w:t>all</w:t>
      </w:r>
      <w:r w:rsidR="00950DC9" w:rsidRPr="00D3428D">
        <w:rPr>
          <w:spacing w:val="-10"/>
          <w:sz w:val="24"/>
          <w:szCs w:val="24"/>
        </w:rPr>
        <w:t xml:space="preserve"> </w:t>
      </w:r>
      <w:r w:rsidR="00950DC9" w:rsidRPr="00D3428D">
        <w:rPr>
          <w:sz w:val="24"/>
          <w:szCs w:val="24"/>
        </w:rPr>
        <w:t>described</w:t>
      </w:r>
      <w:r w:rsidR="00950DC9" w:rsidRPr="00D3428D">
        <w:rPr>
          <w:spacing w:val="-10"/>
          <w:sz w:val="24"/>
          <w:szCs w:val="24"/>
        </w:rPr>
        <w:t xml:space="preserve"> </w:t>
      </w:r>
      <w:r w:rsidR="00950DC9" w:rsidRPr="00D3428D">
        <w:rPr>
          <w:sz w:val="24"/>
          <w:szCs w:val="24"/>
        </w:rPr>
        <w:t>a</w:t>
      </w:r>
      <w:r w:rsidR="00950DC9" w:rsidRPr="00D3428D">
        <w:rPr>
          <w:spacing w:val="-11"/>
          <w:sz w:val="24"/>
          <w:szCs w:val="24"/>
        </w:rPr>
        <w:t xml:space="preserve"> </w:t>
      </w:r>
      <w:r w:rsidR="00950DC9" w:rsidRPr="00D3428D">
        <w:rPr>
          <w:sz w:val="24"/>
          <w:szCs w:val="24"/>
        </w:rPr>
        <w:t>process of experimental implementation guided and driven by their own instincts and</w:t>
      </w:r>
      <w:r w:rsidR="00950DC9" w:rsidRPr="00D3428D">
        <w:rPr>
          <w:spacing w:val="-9"/>
          <w:sz w:val="24"/>
          <w:szCs w:val="24"/>
        </w:rPr>
        <w:t xml:space="preserve"> </w:t>
      </w:r>
      <w:r w:rsidR="00950DC9" w:rsidRPr="00D3428D">
        <w:rPr>
          <w:sz w:val="24"/>
          <w:szCs w:val="24"/>
        </w:rPr>
        <w:t>experience.</w:t>
      </w:r>
    </w:p>
    <w:p w14:paraId="040CC1D6" w14:textId="77777777" w:rsidR="00950DC9" w:rsidRPr="00D3428D" w:rsidRDefault="00950DC9" w:rsidP="0048132C">
      <w:pPr>
        <w:pStyle w:val="BodyText"/>
        <w:spacing w:before="9"/>
        <w:rPr>
          <w:sz w:val="24"/>
          <w:szCs w:val="24"/>
        </w:rPr>
      </w:pPr>
    </w:p>
    <w:p w14:paraId="7874D3C1" w14:textId="77777777" w:rsidR="00950DC9" w:rsidRPr="00D3428D" w:rsidRDefault="00950DC9" w:rsidP="0048132C">
      <w:pPr>
        <w:pStyle w:val="ListParagraph"/>
        <w:widowControl w:val="0"/>
        <w:numPr>
          <w:ilvl w:val="0"/>
          <w:numId w:val="6"/>
        </w:numPr>
        <w:tabs>
          <w:tab w:val="left" w:pos="405"/>
        </w:tabs>
        <w:autoSpaceDE w:val="0"/>
        <w:autoSpaceDN w:val="0"/>
        <w:spacing w:line="259" w:lineRule="auto"/>
        <w:ind w:left="0" w:firstLine="0"/>
        <w:contextualSpacing w:val="0"/>
        <w:rPr>
          <w:i/>
        </w:rPr>
      </w:pPr>
      <w:r w:rsidRPr="00D3428D">
        <w:rPr>
          <w:i/>
        </w:rPr>
        <w:t>Respondents report that targeted student supports and out-of-school time learning opportunities are critical for student success. Districts could take a more strategic role in building school capacity and the community partnerships that bring these supports to alternative</w:t>
      </w:r>
      <w:r w:rsidRPr="00D3428D">
        <w:rPr>
          <w:i/>
          <w:spacing w:val="-1"/>
        </w:rPr>
        <w:t xml:space="preserve"> </w:t>
      </w:r>
      <w:r w:rsidRPr="00D3428D">
        <w:rPr>
          <w:i/>
        </w:rPr>
        <w:t>schools.</w:t>
      </w:r>
    </w:p>
    <w:p w14:paraId="34EC88FA" w14:textId="77777777" w:rsidR="00950DC9" w:rsidRPr="00D3428D" w:rsidRDefault="00950DC9" w:rsidP="0048132C">
      <w:pPr>
        <w:pStyle w:val="BodyText"/>
        <w:spacing w:before="7"/>
        <w:rPr>
          <w:i/>
          <w:sz w:val="24"/>
          <w:szCs w:val="24"/>
        </w:rPr>
      </w:pPr>
    </w:p>
    <w:p w14:paraId="714FAE04" w14:textId="77777777" w:rsidR="00950DC9" w:rsidRPr="00D3428D" w:rsidRDefault="00950DC9" w:rsidP="0048132C">
      <w:pPr>
        <w:pStyle w:val="BodyText"/>
        <w:spacing w:line="276" w:lineRule="auto"/>
        <w:rPr>
          <w:sz w:val="24"/>
          <w:szCs w:val="24"/>
        </w:rPr>
      </w:pPr>
      <w:r w:rsidRPr="00D3428D">
        <w:rPr>
          <w:sz w:val="24"/>
          <w:szCs w:val="24"/>
        </w:rPr>
        <w:t xml:space="preserve">A common denominator among youth in alternative schools is that they have reached age 16 lacking sufficient academic credits to remain on track to graduate with their age cohort. But the path into alternative schools is varied. Respondents confirm data from </w:t>
      </w:r>
      <w:r w:rsidRPr="00D3428D">
        <w:rPr>
          <w:sz w:val="24"/>
          <w:szCs w:val="24"/>
        </w:rPr>
        <w:lastRenderedPageBreak/>
        <w:t>prior studies that reveal alternative school youth to be a highly vulnerable population characterized by multiple risk behaviors and other nonacademic learning barriers (Ruiz de Velasco, et.al, 2008). Respondents report</w:t>
      </w:r>
      <w:r w:rsidRPr="00D3428D">
        <w:rPr>
          <w:spacing w:val="-14"/>
          <w:sz w:val="24"/>
          <w:szCs w:val="24"/>
        </w:rPr>
        <w:t xml:space="preserve"> </w:t>
      </w:r>
      <w:r w:rsidRPr="00D3428D">
        <w:rPr>
          <w:sz w:val="24"/>
          <w:szCs w:val="24"/>
        </w:rPr>
        <w:t>that</w:t>
      </w:r>
      <w:r w:rsidRPr="00D3428D">
        <w:rPr>
          <w:spacing w:val="-13"/>
          <w:sz w:val="24"/>
          <w:szCs w:val="24"/>
        </w:rPr>
        <w:t xml:space="preserve"> </w:t>
      </w:r>
      <w:r w:rsidRPr="00D3428D">
        <w:rPr>
          <w:sz w:val="24"/>
          <w:szCs w:val="24"/>
        </w:rPr>
        <w:t>their</w:t>
      </w:r>
      <w:r w:rsidRPr="00D3428D">
        <w:rPr>
          <w:spacing w:val="-13"/>
          <w:sz w:val="24"/>
          <w:szCs w:val="24"/>
        </w:rPr>
        <w:t xml:space="preserve"> </w:t>
      </w:r>
      <w:r w:rsidRPr="00D3428D">
        <w:rPr>
          <w:sz w:val="24"/>
          <w:szCs w:val="24"/>
        </w:rPr>
        <w:t>students</w:t>
      </w:r>
      <w:r w:rsidRPr="00D3428D">
        <w:rPr>
          <w:spacing w:val="-15"/>
          <w:sz w:val="24"/>
          <w:szCs w:val="24"/>
        </w:rPr>
        <w:t xml:space="preserve"> </w:t>
      </w:r>
      <w:r w:rsidRPr="00D3428D">
        <w:rPr>
          <w:sz w:val="24"/>
          <w:szCs w:val="24"/>
        </w:rPr>
        <w:t>are</w:t>
      </w:r>
      <w:r w:rsidRPr="00D3428D">
        <w:rPr>
          <w:spacing w:val="-13"/>
          <w:sz w:val="24"/>
          <w:szCs w:val="24"/>
        </w:rPr>
        <w:t xml:space="preserve"> </w:t>
      </w:r>
      <w:r w:rsidRPr="00D3428D">
        <w:rPr>
          <w:sz w:val="24"/>
          <w:szCs w:val="24"/>
        </w:rPr>
        <w:t>more</w:t>
      </w:r>
      <w:r w:rsidRPr="00D3428D">
        <w:rPr>
          <w:spacing w:val="-13"/>
          <w:sz w:val="24"/>
          <w:szCs w:val="24"/>
        </w:rPr>
        <w:t xml:space="preserve"> </w:t>
      </w:r>
      <w:r w:rsidRPr="00D3428D">
        <w:rPr>
          <w:sz w:val="24"/>
          <w:szCs w:val="24"/>
        </w:rPr>
        <w:t>racially</w:t>
      </w:r>
      <w:r w:rsidRPr="00D3428D">
        <w:rPr>
          <w:spacing w:val="-14"/>
          <w:sz w:val="24"/>
          <w:szCs w:val="24"/>
        </w:rPr>
        <w:t xml:space="preserve"> </w:t>
      </w:r>
      <w:r w:rsidRPr="00D3428D">
        <w:rPr>
          <w:sz w:val="24"/>
          <w:szCs w:val="24"/>
        </w:rPr>
        <w:t>or</w:t>
      </w:r>
      <w:r w:rsidRPr="00D3428D">
        <w:rPr>
          <w:spacing w:val="-13"/>
          <w:sz w:val="24"/>
          <w:szCs w:val="24"/>
        </w:rPr>
        <w:t xml:space="preserve"> </w:t>
      </w:r>
      <w:r w:rsidRPr="00D3428D">
        <w:rPr>
          <w:sz w:val="24"/>
          <w:szCs w:val="24"/>
        </w:rPr>
        <w:t>ethnically</w:t>
      </w:r>
      <w:r w:rsidRPr="00D3428D">
        <w:rPr>
          <w:spacing w:val="-14"/>
          <w:sz w:val="24"/>
          <w:szCs w:val="24"/>
        </w:rPr>
        <w:t xml:space="preserve"> </w:t>
      </w:r>
      <w:r w:rsidRPr="00D3428D">
        <w:rPr>
          <w:sz w:val="24"/>
          <w:szCs w:val="24"/>
        </w:rPr>
        <w:t>concentrated</w:t>
      </w:r>
      <w:r w:rsidRPr="00D3428D">
        <w:rPr>
          <w:spacing w:val="-14"/>
          <w:sz w:val="24"/>
          <w:szCs w:val="24"/>
        </w:rPr>
        <w:t xml:space="preserve"> </w:t>
      </w:r>
      <w:r w:rsidRPr="00D3428D">
        <w:rPr>
          <w:sz w:val="24"/>
          <w:szCs w:val="24"/>
        </w:rPr>
        <w:t>than</w:t>
      </w:r>
      <w:r w:rsidRPr="00D3428D">
        <w:rPr>
          <w:spacing w:val="-13"/>
          <w:sz w:val="24"/>
          <w:szCs w:val="24"/>
        </w:rPr>
        <w:t xml:space="preserve"> </w:t>
      </w:r>
      <w:r w:rsidRPr="00D3428D">
        <w:rPr>
          <w:sz w:val="24"/>
          <w:szCs w:val="24"/>
        </w:rPr>
        <w:t>those</w:t>
      </w:r>
      <w:r w:rsidRPr="00D3428D">
        <w:rPr>
          <w:spacing w:val="-13"/>
          <w:sz w:val="24"/>
          <w:szCs w:val="24"/>
        </w:rPr>
        <w:t xml:space="preserve"> </w:t>
      </w:r>
      <w:r w:rsidRPr="00D3428D">
        <w:rPr>
          <w:sz w:val="24"/>
          <w:szCs w:val="24"/>
        </w:rPr>
        <w:t>in</w:t>
      </w:r>
      <w:r w:rsidRPr="00D3428D">
        <w:rPr>
          <w:spacing w:val="-14"/>
          <w:sz w:val="24"/>
          <w:szCs w:val="24"/>
        </w:rPr>
        <w:t xml:space="preserve"> </w:t>
      </w:r>
      <w:r w:rsidRPr="00D3428D">
        <w:rPr>
          <w:sz w:val="24"/>
          <w:szCs w:val="24"/>
        </w:rPr>
        <w:t>comprehensive high</w:t>
      </w:r>
      <w:r w:rsidRPr="00D3428D">
        <w:rPr>
          <w:spacing w:val="-11"/>
          <w:sz w:val="24"/>
          <w:szCs w:val="24"/>
        </w:rPr>
        <w:t xml:space="preserve"> </w:t>
      </w:r>
      <w:r w:rsidRPr="00D3428D">
        <w:rPr>
          <w:sz w:val="24"/>
          <w:szCs w:val="24"/>
        </w:rPr>
        <w:t>schools,</w:t>
      </w:r>
      <w:r w:rsidRPr="00D3428D">
        <w:rPr>
          <w:spacing w:val="-11"/>
          <w:sz w:val="24"/>
          <w:szCs w:val="24"/>
        </w:rPr>
        <w:t xml:space="preserve"> </w:t>
      </w:r>
      <w:r w:rsidRPr="00D3428D">
        <w:rPr>
          <w:sz w:val="24"/>
          <w:szCs w:val="24"/>
        </w:rPr>
        <w:t>and</w:t>
      </w:r>
      <w:r w:rsidRPr="00D3428D">
        <w:rPr>
          <w:spacing w:val="-11"/>
          <w:sz w:val="24"/>
          <w:szCs w:val="24"/>
        </w:rPr>
        <w:t xml:space="preserve"> </w:t>
      </w:r>
      <w:r w:rsidRPr="00D3428D">
        <w:rPr>
          <w:sz w:val="24"/>
          <w:szCs w:val="24"/>
        </w:rPr>
        <w:t>more</w:t>
      </w:r>
      <w:r w:rsidRPr="00D3428D">
        <w:rPr>
          <w:spacing w:val="-10"/>
          <w:sz w:val="24"/>
          <w:szCs w:val="24"/>
        </w:rPr>
        <w:t xml:space="preserve"> </w:t>
      </w:r>
      <w:r w:rsidRPr="00D3428D">
        <w:rPr>
          <w:sz w:val="24"/>
          <w:szCs w:val="24"/>
        </w:rPr>
        <w:t>likely</w:t>
      </w:r>
      <w:r w:rsidRPr="00D3428D">
        <w:rPr>
          <w:spacing w:val="-11"/>
          <w:sz w:val="24"/>
          <w:szCs w:val="24"/>
        </w:rPr>
        <w:t xml:space="preserve"> </w:t>
      </w:r>
      <w:r w:rsidRPr="00D3428D">
        <w:rPr>
          <w:sz w:val="24"/>
          <w:szCs w:val="24"/>
        </w:rPr>
        <w:t>to</w:t>
      </w:r>
      <w:r w:rsidRPr="00D3428D">
        <w:rPr>
          <w:spacing w:val="-11"/>
          <w:sz w:val="24"/>
          <w:szCs w:val="24"/>
        </w:rPr>
        <w:t xml:space="preserve"> </w:t>
      </w:r>
      <w:r w:rsidRPr="00D3428D">
        <w:rPr>
          <w:sz w:val="24"/>
          <w:szCs w:val="24"/>
        </w:rPr>
        <w:t>be</w:t>
      </w:r>
      <w:r w:rsidRPr="00D3428D">
        <w:rPr>
          <w:spacing w:val="-11"/>
          <w:sz w:val="24"/>
          <w:szCs w:val="24"/>
        </w:rPr>
        <w:t xml:space="preserve"> </w:t>
      </w:r>
      <w:r w:rsidRPr="00D3428D">
        <w:rPr>
          <w:sz w:val="24"/>
          <w:szCs w:val="24"/>
        </w:rPr>
        <w:t>English</w:t>
      </w:r>
      <w:r w:rsidRPr="00D3428D">
        <w:rPr>
          <w:spacing w:val="-11"/>
          <w:sz w:val="24"/>
          <w:szCs w:val="24"/>
        </w:rPr>
        <w:t xml:space="preserve"> </w:t>
      </w:r>
      <w:r w:rsidRPr="00D3428D">
        <w:rPr>
          <w:sz w:val="24"/>
          <w:szCs w:val="24"/>
        </w:rPr>
        <w:t>learners,</w:t>
      </w:r>
      <w:r w:rsidRPr="00D3428D">
        <w:rPr>
          <w:spacing w:val="-11"/>
          <w:sz w:val="24"/>
          <w:szCs w:val="24"/>
        </w:rPr>
        <w:t xml:space="preserve"> </w:t>
      </w:r>
      <w:r w:rsidRPr="00D3428D">
        <w:rPr>
          <w:sz w:val="24"/>
          <w:szCs w:val="24"/>
        </w:rPr>
        <w:t>highly</w:t>
      </w:r>
      <w:r w:rsidRPr="00D3428D">
        <w:rPr>
          <w:spacing w:val="-12"/>
          <w:sz w:val="24"/>
          <w:szCs w:val="24"/>
        </w:rPr>
        <w:t xml:space="preserve"> </w:t>
      </w:r>
      <w:r w:rsidRPr="00D3428D">
        <w:rPr>
          <w:sz w:val="24"/>
          <w:szCs w:val="24"/>
        </w:rPr>
        <w:t>mobile,</w:t>
      </w:r>
      <w:r w:rsidRPr="00D3428D">
        <w:rPr>
          <w:spacing w:val="-11"/>
          <w:sz w:val="24"/>
          <w:szCs w:val="24"/>
        </w:rPr>
        <w:t xml:space="preserve"> </w:t>
      </w:r>
      <w:r w:rsidRPr="00D3428D">
        <w:rPr>
          <w:sz w:val="24"/>
          <w:szCs w:val="24"/>
        </w:rPr>
        <w:t>and</w:t>
      </w:r>
      <w:r w:rsidRPr="00D3428D">
        <w:rPr>
          <w:spacing w:val="-10"/>
          <w:sz w:val="24"/>
          <w:szCs w:val="24"/>
        </w:rPr>
        <w:t xml:space="preserve"> </w:t>
      </w:r>
      <w:r w:rsidRPr="00D3428D">
        <w:rPr>
          <w:sz w:val="24"/>
          <w:szCs w:val="24"/>
        </w:rPr>
        <w:t>in</w:t>
      </w:r>
      <w:r w:rsidRPr="00D3428D">
        <w:rPr>
          <w:spacing w:val="-11"/>
          <w:sz w:val="24"/>
          <w:szCs w:val="24"/>
        </w:rPr>
        <w:t xml:space="preserve"> </w:t>
      </w:r>
      <w:r w:rsidRPr="00D3428D">
        <w:rPr>
          <w:sz w:val="24"/>
          <w:szCs w:val="24"/>
        </w:rPr>
        <w:t>foster</w:t>
      </w:r>
      <w:r w:rsidRPr="00D3428D">
        <w:rPr>
          <w:spacing w:val="-10"/>
          <w:sz w:val="24"/>
          <w:szCs w:val="24"/>
        </w:rPr>
        <w:t xml:space="preserve"> </w:t>
      </w:r>
      <w:r w:rsidRPr="00D3428D">
        <w:rPr>
          <w:sz w:val="24"/>
          <w:szCs w:val="24"/>
        </w:rPr>
        <w:t>care</w:t>
      </w:r>
      <w:r w:rsidRPr="00D3428D">
        <w:rPr>
          <w:spacing w:val="-11"/>
          <w:sz w:val="24"/>
          <w:szCs w:val="24"/>
        </w:rPr>
        <w:t xml:space="preserve"> </w:t>
      </w:r>
      <w:r w:rsidRPr="00D3428D">
        <w:rPr>
          <w:sz w:val="24"/>
          <w:szCs w:val="24"/>
        </w:rPr>
        <w:t>or</w:t>
      </w:r>
      <w:r w:rsidRPr="00D3428D">
        <w:rPr>
          <w:spacing w:val="-11"/>
          <w:sz w:val="24"/>
          <w:szCs w:val="24"/>
        </w:rPr>
        <w:t xml:space="preserve"> </w:t>
      </w:r>
      <w:r w:rsidRPr="00D3428D">
        <w:rPr>
          <w:sz w:val="24"/>
          <w:szCs w:val="24"/>
        </w:rPr>
        <w:t>living</w:t>
      </w:r>
      <w:r w:rsidRPr="00D3428D">
        <w:rPr>
          <w:spacing w:val="-11"/>
          <w:sz w:val="24"/>
          <w:szCs w:val="24"/>
        </w:rPr>
        <w:t xml:space="preserve"> </w:t>
      </w:r>
      <w:r w:rsidRPr="00D3428D">
        <w:rPr>
          <w:sz w:val="24"/>
          <w:szCs w:val="24"/>
        </w:rPr>
        <w:t>with a relative other than a parent. Their students are more likely to have been involved in physical fights</w:t>
      </w:r>
      <w:r w:rsidRPr="00D3428D">
        <w:rPr>
          <w:spacing w:val="-14"/>
          <w:sz w:val="24"/>
          <w:szCs w:val="24"/>
        </w:rPr>
        <w:t xml:space="preserve"> </w:t>
      </w:r>
      <w:r w:rsidRPr="00D3428D">
        <w:rPr>
          <w:sz w:val="24"/>
          <w:szCs w:val="24"/>
        </w:rPr>
        <w:t>at</w:t>
      </w:r>
      <w:r w:rsidRPr="00D3428D">
        <w:rPr>
          <w:spacing w:val="-14"/>
          <w:sz w:val="24"/>
          <w:szCs w:val="24"/>
        </w:rPr>
        <w:t xml:space="preserve"> </w:t>
      </w:r>
      <w:r w:rsidRPr="00D3428D">
        <w:rPr>
          <w:sz w:val="24"/>
          <w:szCs w:val="24"/>
        </w:rPr>
        <w:t>their</w:t>
      </w:r>
      <w:r w:rsidRPr="00D3428D">
        <w:rPr>
          <w:spacing w:val="-14"/>
          <w:sz w:val="24"/>
          <w:szCs w:val="24"/>
        </w:rPr>
        <w:t xml:space="preserve"> </w:t>
      </w:r>
      <w:r w:rsidRPr="00D3428D">
        <w:rPr>
          <w:sz w:val="24"/>
          <w:szCs w:val="24"/>
        </w:rPr>
        <w:t>prior</w:t>
      </w:r>
      <w:r w:rsidRPr="00D3428D">
        <w:rPr>
          <w:spacing w:val="-14"/>
          <w:sz w:val="24"/>
          <w:szCs w:val="24"/>
        </w:rPr>
        <w:t xml:space="preserve"> </w:t>
      </w:r>
      <w:r w:rsidRPr="00D3428D">
        <w:rPr>
          <w:sz w:val="24"/>
          <w:szCs w:val="24"/>
        </w:rPr>
        <w:t>schools,</w:t>
      </w:r>
      <w:r w:rsidRPr="00D3428D">
        <w:rPr>
          <w:spacing w:val="-14"/>
          <w:sz w:val="24"/>
          <w:szCs w:val="24"/>
        </w:rPr>
        <w:t xml:space="preserve"> </w:t>
      </w:r>
      <w:r w:rsidRPr="00D3428D">
        <w:rPr>
          <w:sz w:val="24"/>
          <w:szCs w:val="24"/>
        </w:rPr>
        <w:t>to</w:t>
      </w:r>
      <w:r w:rsidRPr="00D3428D">
        <w:rPr>
          <w:spacing w:val="-14"/>
          <w:sz w:val="24"/>
          <w:szCs w:val="24"/>
        </w:rPr>
        <w:t xml:space="preserve"> </w:t>
      </w:r>
      <w:r w:rsidRPr="00D3428D">
        <w:rPr>
          <w:sz w:val="24"/>
          <w:szCs w:val="24"/>
        </w:rPr>
        <w:t>be</w:t>
      </w:r>
      <w:r w:rsidRPr="00D3428D">
        <w:rPr>
          <w:spacing w:val="-14"/>
          <w:sz w:val="24"/>
          <w:szCs w:val="24"/>
        </w:rPr>
        <w:t xml:space="preserve"> </w:t>
      </w:r>
      <w:r w:rsidRPr="00D3428D">
        <w:rPr>
          <w:sz w:val="24"/>
          <w:szCs w:val="24"/>
        </w:rPr>
        <w:t>substance</w:t>
      </w:r>
      <w:r w:rsidRPr="00D3428D">
        <w:rPr>
          <w:spacing w:val="-14"/>
          <w:sz w:val="24"/>
          <w:szCs w:val="24"/>
        </w:rPr>
        <w:t xml:space="preserve"> </w:t>
      </w:r>
      <w:r w:rsidRPr="00D3428D">
        <w:rPr>
          <w:sz w:val="24"/>
          <w:szCs w:val="24"/>
        </w:rPr>
        <w:t>abusers,</w:t>
      </w:r>
      <w:r w:rsidRPr="00D3428D">
        <w:rPr>
          <w:spacing w:val="-14"/>
          <w:sz w:val="24"/>
          <w:szCs w:val="24"/>
        </w:rPr>
        <w:t xml:space="preserve"> </w:t>
      </w:r>
      <w:r w:rsidRPr="00D3428D">
        <w:rPr>
          <w:sz w:val="24"/>
          <w:szCs w:val="24"/>
        </w:rPr>
        <w:t>and</w:t>
      </w:r>
      <w:r w:rsidRPr="00D3428D">
        <w:rPr>
          <w:spacing w:val="-14"/>
          <w:sz w:val="24"/>
          <w:szCs w:val="24"/>
        </w:rPr>
        <w:t xml:space="preserve"> </w:t>
      </w:r>
      <w:r w:rsidRPr="00D3428D">
        <w:rPr>
          <w:sz w:val="24"/>
          <w:szCs w:val="24"/>
        </w:rPr>
        <w:t>are</w:t>
      </w:r>
      <w:r w:rsidRPr="00D3428D">
        <w:rPr>
          <w:spacing w:val="-13"/>
          <w:sz w:val="24"/>
          <w:szCs w:val="24"/>
        </w:rPr>
        <w:t xml:space="preserve"> </w:t>
      </w:r>
      <w:r w:rsidRPr="00D3428D">
        <w:rPr>
          <w:sz w:val="24"/>
          <w:szCs w:val="24"/>
        </w:rPr>
        <w:t>more</w:t>
      </w:r>
      <w:r w:rsidRPr="00D3428D">
        <w:rPr>
          <w:spacing w:val="-14"/>
          <w:sz w:val="24"/>
          <w:szCs w:val="24"/>
        </w:rPr>
        <w:t xml:space="preserve"> </w:t>
      </w:r>
      <w:r w:rsidRPr="00D3428D">
        <w:rPr>
          <w:sz w:val="24"/>
          <w:szCs w:val="24"/>
        </w:rPr>
        <w:t>likely</w:t>
      </w:r>
      <w:r w:rsidRPr="00D3428D">
        <w:rPr>
          <w:spacing w:val="-14"/>
          <w:sz w:val="24"/>
          <w:szCs w:val="24"/>
        </w:rPr>
        <w:t xml:space="preserve"> </w:t>
      </w:r>
      <w:r w:rsidRPr="00D3428D">
        <w:rPr>
          <w:sz w:val="24"/>
          <w:szCs w:val="24"/>
        </w:rPr>
        <w:t>to</w:t>
      </w:r>
      <w:r w:rsidRPr="00D3428D">
        <w:rPr>
          <w:spacing w:val="-14"/>
          <w:sz w:val="24"/>
          <w:szCs w:val="24"/>
        </w:rPr>
        <w:t xml:space="preserve"> </w:t>
      </w:r>
      <w:r w:rsidRPr="00D3428D">
        <w:rPr>
          <w:sz w:val="24"/>
          <w:szCs w:val="24"/>
        </w:rPr>
        <w:t>report</w:t>
      </w:r>
      <w:r w:rsidRPr="00D3428D">
        <w:rPr>
          <w:spacing w:val="-14"/>
          <w:sz w:val="24"/>
          <w:szCs w:val="24"/>
        </w:rPr>
        <w:t xml:space="preserve"> </w:t>
      </w:r>
      <w:r w:rsidRPr="00D3428D">
        <w:rPr>
          <w:sz w:val="24"/>
          <w:szCs w:val="24"/>
        </w:rPr>
        <w:t>being</w:t>
      </w:r>
      <w:r w:rsidRPr="00D3428D">
        <w:rPr>
          <w:spacing w:val="-14"/>
          <w:sz w:val="24"/>
          <w:szCs w:val="24"/>
        </w:rPr>
        <w:t xml:space="preserve"> </w:t>
      </w:r>
      <w:r w:rsidRPr="00D3428D">
        <w:rPr>
          <w:sz w:val="24"/>
          <w:szCs w:val="24"/>
        </w:rPr>
        <w:t>physically or psychologically victimized in and out of school. Not surprisingly, respondents report that the first tasks of principals and teachers in alternative schools are to regain student trust in adults, address the social and emotional barriers to learning that students experience, and build a safe and supportive environment for academic</w:t>
      </w:r>
      <w:r w:rsidRPr="00D3428D">
        <w:rPr>
          <w:spacing w:val="-1"/>
          <w:sz w:val="24"/>
          <w:szCs w:val="24"/>
        </w:rPr>
        <w:t xml:space="preserve"> </w:t>
      </w:r>
      <w:r w:rsidRPr="00D3428D">
        <w:rPr>
          <w:sz w:val="24"/>
          <w:szCs w:val="24"/>
        </w:rPr>
        <w:t>reengagement.</w:t>
      </w:r>
    </w:p>
    <w:p w14:paraId="18D3CF6F" w14:textId="77777777" w:rsidR="00950DC9" w:rsidRPr="00D3428D" w:rsidRDefault="00950DC9" w:rsidP="0048132C">
      <w:pPr>
        <w:pStyle w:val="BodyText"/>
        <w:spacing w:before="3"/>
        <w:rPr>
          <w:sz w:val="24"/>
          <w:szCs w:val="24"/>
        </w:rPr>
      </w:pPr>
    </w:p>
    <w:p w14:paraId="10C99218" w14:textId="77777777" w:rsidR="00950DC9" w:rsidRPr="00D3428D" w:rsidRDefault="00950DC9" w:rsidP="0048132C">
      <w:pPr>
        <w:pStyle w:val="BodyText"/>
        <w:spacing w:line="276" w:lineRule="auto"/>
        <w:rPr>
          <w:sz w:val="24"/>
          <w:szCs w:val="24"/>
        </w:rPr>
      </w:pPr>
      <w:r w:rsidRPr="00D3428D">
        <w:rPr>
          <w:sz w:val="24"/>
          <w:szCs w:val="24"/>
        </w:rPr>
        <w:t>In this respect, alternative school leaders report that they have been aided by shifts in the larger education</w:t>
      </w:r>
      <w:r w:rsidRPr="00D3428D">
        <w:rPr>
          <w:spacing w:val="-14"/>
          <w:sz w:val="24"/>
          <w:szCs w:val="24"/>
        </w:rPr>
        <w:t xml:space="preserve"> </w:t>
      </w:r>
      <w:r w:rsidRPr="00D3428D">
        <w:rPr>
          <w:sz w:val="24"/>
          <w:szCs w:val="24"/>
        </w:rPr>
        <w:t>policy</w:t>
      </w:r>
      <w:r w:rsidRPr="00D3428D">
        <w:rPr>
          <w:spacing w:val="-13"/>
          <w:sz w:val="24"/>
          <w:szCs w:val="24"/>
        </w:rPr>
        <w:t xml:space="preserve"> </w:t>
      </w:r>
      <w:r w:rsidRPr="00D3428D">
        <w:rPr>
          <w:sz w:val="24"/>
          <w:szCs w:val="24"/>
        </w:rPr>
        <w:t>environment,</w:t>
      </w:r>
      <w:r w:rsidRPr="00D3428D">
        <w:rPr>
          <w:spacing w:val="-13"/>
          <w:sz w:val="24"/>
          <w:szCs w:val="24"/>
        </w:rPr>
        <w:t xml:space="preserve"> </w:t>
      </w:r>
      <w:r w:rsidRPr="00D3428D">
        <w:rPr>
          <w:sz w:val="24"/>
          <w:szCs w:val="24"/>
        </w:rPr>
        <w:t>cemented</w:t>
      </w:r>
      <w:r w:rsidRPr="00D3428D">
        <w:rPr>
          <w:spacing w:val="-14"/>
          <w:sz w:val="24"/>
          <w:szCs w:val="24"/>
        </w:rPr>
        <w:t xml:space="preserve"> </w:t>
      </w:r>
      <w:r w:rsidRPr="00D3428D">
        <w:rPr>
          <w:sz w:val="24"/>
          <w:szCs w:val="24"/>
        </w:rPr>
        <w:t>in</w:t>
      </w:r>
      <w:r w:rsidRPr="00D3428D">
        <w:rPr>
          <w:spacing w:val="-13"/>
          <w:sz w:val="24"/>
          <w:szCs w:val="24"/>
        </w:rPr>
        <w:t xml:space="preserve"> </w:t>
      </w:r>
      <w:r w:rsidRPr="00D3428D">
        <w:rPr>
          <w:sz w:val="24"/>
          <w:szCs w:val="24"/>
        </w:rPr>
        <w:t>the</w:t>
      </w:r>
      <w:r w:rsidRPr="00D3428D">
        <w:rPr>
          <w:spacing w:val="-13"/>
          <w:sz w:val="24"/>
          <w:szCs w:val="24"/>
        </w:rPr>
        <w:t xml:space="preserve"> </w:t>
      </w:r>
      <w:r w:rsidRPr="00D3428D">
        <w:rPr>
          <w:sz w:val="24"/>
          <w:szCs w:val="24"/>
        </w:rPr>
        <w:t>Every</w:t>
      </w:r>
      <w:r w:rsidRPr="00D3428D">
        <w:rPr>
          <w:spacing w:val="-13"/>
          <w:sz w:val="24"/>
          <w:szCs w:val="24"/>
        </w:rPr>
        <w:t xml:space="preserve"> </w:t>
      </w:r>
      <w:r w:rsidRPr="00D3428D">
        <w:rPr>
          <w:sz w:val="24"/>
          <w:szCs w:val="24"/>
        </w:rPr>
        <w:t>Student</w:t>
      </w:r>
      <w:r w:rsidRPr="00D3428D">
        <w:rPr>
          <w:spacing w:val="-14"/>
          <w:sz w:val="24"/>
          <w:szCs w:val="24"/>
        </w:rPr>
        <w:t xml:space="preserve"> </w:t>
      </w:r>
      <w:r w:rsidRPr="00D3428D">
        <w:rPr>
          <w:sz w:val="24"/>
          <w:szCs w:val="24"/>
        </w:rPr>
        <w:t>Succeeds</w:t>
      </w:r>
      <w:r w:rsidRPr="00D3428D">
        <w:rPr>
          <w:spacing w:val="-14"/>
          <w:sz w:val="24"/>
          <w:szCs w:val="24"/>
        </w:rPr>
        <w:t xml:space="preserve"> </w:t>
      </w:r>
      <w:r w:rsidRPr="00D3428D">
        <w:rPr>
          <w:sz w:val="24"/>
          <w:szCs w:val="24"/>
        </w:rPr>
        <w:t>Act</w:t>
      </w:r>
      <w:r w:rsidRPr="00D3428D">
        <w:rPr>
          <w:spacing w:val="-13"/>
          <w:sz w:val="24"/>
          <w:szCs w:val="24"/>
        </w:rPr>
        <w:t xml:space="preserve"> </w:t>
      </w:r>
      <w:r w:rsidRPr="00D3428D">
        <w:rPr>
          <w:sz w:val="24"/>
          <w:szCs w:val="24"/>
        </w:rPr>
        <w:t>of</w:t>
      </w:r>
      <w:r w:rsidRPr="00D3428D">
        <w:rPr>
          <w:spacing w:val="-13"/>
          <w:sz w:val="24"/>
          <w:szCs w:val="24"/>
        </w:rPr>
        <w:t xml:space="preserve"> </w:t>
      </w:r>
      <w:r w:rsidRPr="00D3428D">
        <w:rPr>
          <w:sz w:val="24"/>
          <w:szCs w:val="24"/>
        </w:rPr>
        <w:t>2015</w:t>
      </w:r>
      <w:r w:rsidRPr="00D3428D">
        <w:rPr>
          <w:spacing w:val="-13"/>
          <w:sz w:val="24"/>
          <w:szCs w:val="24"/>
        </w:rPr>
        <w:t xml:space="preserve"> </w:t>
      </w:r>
      <w:r w:rsidRPr="00D3428D">
        <w:rPr>
          <w:sz w:val="24"/>
          <w:szCs w:val="24"/>
        </w:rPr>
        <w:t>(ESSA).</w:t>
      </w:r>
      <w:r w:rsidRPr="00D3428D">
        <w:rPr>
          <w:spacing w:val="-14"/>
          <w:sz w:val="24"/>
          <w:szCs w:val="24"/>
        </w:rPr>
        <w:t xml:space="preserve"> </w:t>
      </w:r>
      <w:r w:rsidRPr="00D3428D">
        <w:rPr>
          <w:sz w:val="24"/>
          <w:szCs w:val="24"/>
        </w:rPr>
        <w:t xml:space="preserve">This new policy frame recognizes that while academic mastery is important, so too are certain social and emotional dispositions and mindsets associated with learning, such as student agency, growth mindset, self-management, and empathy (Darling-Hammond, </w:t>
      </w:r>
      <w:proofErr w:type="spellStart"/>
      <w:r w:rsidRPr="00D3428D">
        <w:rPr>
          <w:sz w:val="24"/>
          <w:szCs w:val="24"/>
        </w:rPr>
        <w:t>Flook</w:t>
      </w:r>
      <w:proofErr w:type="spellEnd"/>
      <w:r w:rsidRPr="00D3428D">
        <w:rPr>
          <w:sz w:val="24"/>
          <w:szCs w:val="24"/>
        </w:rPr>
        <w:t>, Cook-Harvey, Barron,</w:t>
      </w:r>
      <w:r w:rsidRPr="00D3428D">
        <w:rPr>
          <w:spacing w:val="-7"/>
          <w:sz w:val="24"/>
          <w:szCs w:val="24"/>
        </w:rPr>
        <w:t xml:space="preserve"> </w:t>
      </w:r>
      <w:r w:rsidRPr="00D3428D">
        <w:rPr>
          <w:sz w:val="24"/>
          <w:szCs w:val="24"/>
        </w:rPr>
        <w:t>&amp;</w:t>
      </w:r>
      <w:r w:rsidRPr="00D3428D">
        <w:rPr>
          <w:spacing w:val="-6"/>
          <w:sz w:val="24"/>
          <w:szCs w:val="24"/>
        </w:rPr>
        <w:t xml:space="preserve"> </w:t>
      </w:r>
      <w:proofErr w:type="spellStart"/>
      <w:r w:rsidRPr="00D3428D">
        <w:rPr>
          <w:sz w:val="24"/>
          <w:szCs w:val="24"/>
        </w:rPr>
        <w:t>Osher</w:t>
      </w:r>
      <w:proofErr w:type="spellEnd"/>
      <w:r w:rsidRPr="00D3428D">
        <w:rPr>
          <w:sz w:val="24"/>
          <w:szCs w:val="24"/>
        </w:rPr>
        <w:t>,</w:t>
      </w:r>
      <w:r w:rsidRPr="00D3428D">
        <w:rPr>
          <w:spacing w:val="-6"/>
          <w:sz w:val="24"/>
          <w:szCs w:val="24"/>
        </w:rPr>
        <w:t xml:space="preserve"> </w:t>
      </w:r>
      <w:r w:rsidRPr="00D3428D">
        <w:rPr>
          <w:sz w:val="24"/>
          <w:szCs w:val="24"/>
        </w:rPr>
        <w:t>2020;</w:t>
      </w:r>
      <w:r w:rsidRPr="00D3428D">
        <w:rPr>
          <w:spacing w:val="-7"/>
          <w:sz w:val="24"/>
          <w:szCs w:val="24"/>
        </w:rPr>
        <w:t xml:space="preserve"> </w:t>
      </w:r>
      <w:proofErr w:type="spellStart"/>
      <w:r w:rsidRPr="00D3428D">
        <w:rPr>
          <w:sz w:val="24"/>
          <w:szCs w:val="24"/>
        </w:rPr>
        <w:t>Osher</w:t>
      </w:r>
      <w:proofErr w:type="spellEnd"/>
      <w:r w:rsidRPr="00D3428D">
        <w:rPr>
          <w:sz w:val="24"/>
          <w:szCs w:val="24"/>
        </w:rPr>
        <w:t>,</w:t>
      </w:r>
      <w:r w:rsidRPr="00D3428D">
        <w:rPr>
          <w:spacing w:val="-7"/>
          <w:sz w:val="24"/>
          <w:szCs w:val="24"/>
        </w:rPr>
        <w:t xml:space="preserve"> </w:t>
      </w:r>
      <w:r w:rsidRPr="00D3428D">
        <w:rPr>
          <w:sz w:val="24"/>
          <w:szCs w:val="24"/>
        </w:rPr>
        <w:t>Cantor,</w:t>
      </w:r>
      <w:r w:rsidRPr="00D3428D">
        <w:rPr>
          <w:spacing w:val="-6"/>
          <w:sz w:val="24"/>
          <w:szCs w:val="24"/>
        </w:rPr>
        <w:t xml:space="preserve"> </w:t>
      </w:r>
      <w:r w:rsidRPr="00D3428D">
        <w:rPr>
          <w:sz w:val="24"/>
          <w:szCs w:val="24"/>
        </w:rPr>
        <w:t>Berg,</w:t>
      </w:r>
      <w:r w:rsidRPr="00D3428D">
        <w:rPr>
          <w:spacing w:val="-6"/>
          <w:sz w:val="24"/>
          <w:szCs w:val="24"/>
        </w:rPr>
        <w:t xml:space="preserve"> </w:t>
      </w:r>
      <w:r w:rsidRPr="00D3428D">
        <w:rPr>
          <w:sz w:val="24"/>
          <w:szCs w:val="24"/>
        </w:rPr>
        <w:t>Steyer,</w:t>
      </w:r>
      <w:r w:rsidRPr="00D3428D">
        <w:rPr>
          <w:spacing w:val="-6"/>
          <w:sz w:val="24"/>
          <w:szCs w:val="24"/>
        </w:rPr>
        <w:t xml:space="preserve"> </w:t>
      </w:r>
      <w:r w:rsidRPr="00D3428D">
        <w:rPr>
          <w:sz w:val="24"/>
          <w:szCs w:val="24"/>
        </w:rPr>
        <w:t>&amp;</w:t>
      </w:r>
      <w:r w:rsidRPr="00D3428D">
        <w:rPr>
          <w:spacing w:val="-6"/>
          <w:sz w:val="24"/>
          <w:szCs w:val="24"/>
        </w:rPr>
        <w:t xml:space="preserve"> </w:t>
      </w:r>
      <w:r w:rsidRPr="00D3428D">
        <w:rPr>
          <w:sz w:val="24"/>
          <w:szCs w:val="24"/>
        </w:rPr>
        <w:t>Rose,</w:t>
      </w:r>
      <w:r w:rsidRPr="00D3428D">
        <w:rPr>
          <w:spacing w:val="-7"/>
          <w:sz w:val="24"/>
          <w:szCs w:val="24"/>
        </w:rPr>
        <w:t xml:space="preserve"> </w:t>
      </w:r>
      <w:r w:rsidRPr="00D3428D">
        <w:rPr>
          <w:sz w:val="24"/>
          <w:szCs w:val="24"/>
        </w:rPr>
        <w:t>2020).</w:t>
      </w:r>
      <w:r w:rsidRPr="00D3428D">
        <w:rPr>
          <w:spacing w:val="-6"/>
          <w:sz w:val="24"/>
          <w:szCs w:val="24"/>
        </w:rPr>
        <w:t xml:space="preserve"> </w:t>
      </w:r>
      <w:r w:rsidRPr="00D3428D">
        <w:rPr>
          <w:sz w:val="24"/>
          <w:szCs w:val="24"/>
        </w:rPr>
        <w:t>The</w:t>
      </w:r>
      <w:r w:rsidRPr="00D3428D">
        <w:rPr>
          <w:spacing w:val="-7"/>
          <w:sz w:val="24"/>
          <w:szCs w:val="24"/>
        </w:rPr>
        <w:t xml:space="preserve"> </w:t>
      </w:r>
      <w:r w:rsidRPr="00D3428D">
        <w:rPr>
          <w:sz w:val="24"/>
          <w:szCs w:val="24"/>
        </w:rPr>
        <w:t>majority</w:t>
      </w:r>
      <w:r w:rsidRPr="00D3428D">
        <w:rPr>
          <w:spacing w:val="-6"/>
          <w:sz w:val="24"/>
          <w:szCs w:val="24"/>
        </w:rPr>
        <w:t xml:space="preserve"> </w:t>
      </w:r>
      <w:r w:rsidRPr="00D3428D">
        <w:rPr>
          <w:sz w:val="24"/>
          <w:szCs w:val="24"/>
        </w:rPr>
        <w:t>of</w:t>
      </w:r>
      <w:r w:rsidRPr="00D3428D">
        <w:rPr>
          <w:spacing w:val="-7"/>
          <w:sz w:val="24"/>
          <w:szCs w:val="24"/>
        </w:rPr>
        <w:t xml:space="preserve"> </w:t>
      </w:r>
      <w:r w:rsidRPr="00D3428D">
        <w:rPr>
          <w:sz w:val="24"/>
          <w:szCs w:val="24"/>
        </w:rPr>
        <w:t>respondents in our interviews indicated that their school districts and county offices of education have</w:t>
      </w:r>
      <w:r w:rsidRPr="00D3428D">
        <w:rPr>
          <w:spacing w:val="-42"/>
          <w:sz w:val="24"/>
          <w:szCs w:val="24"/>
        </w:rPr>
        <w:t xml:space="preserve"> </w:t>
      </w:r>
      <w:r w:rsidRPr="00D3428D">
        <w:rPr>
          <w:sz w:val="24"/>
          <w:szCs w:val="24"/>
        </w:rPr>
        <w:t>created more</w:t>
      </w:r>
      <w:r w:rsidRPr="00D3428D">
        <w:rPr>
          <w:spacing w:val="-5"/>
          <w:sz w:val="24"/>
          <w:szCs w:val="24"/>
        </w:rPr>
        <w:t xml:space="preserve"> </w:t>
      </w:r>
      <w:r w:rsidRPr="00D3428D">
        <w:rPr>
          <w:sz w:val="24"/>
          <w:szCs w:val="24"/>
        </w:rPr>
        <w:t>access</w:t>
      </w:r>
      <w:r w:rsidRPr="00D3428D">
        <w:rPr>
          <w:spacing w:val="-5"/>
          <w:sz w:val="24"/>
          <w:szCs w:val="24"/>
        </w:rPr>
        <w:t xml:space="preserve"> </w:t>
      </w:r>
      <w:r w:rsidRPr="00D3428D">
        <w:rPr>
          <w:sz w:val="24"/>
          <w:szCs w:val="24"/>
        </w:rPr>
        <w:t>to</w:t>
      </w:r>
      <w:r w:rsidRPr="00D3428D">
        <w:rPr>
          <w:spacing w:val="-6"/>
          <w:sz w:val="24"/>
          <w:szCs w:val="24"/>
        </w:rPr>
        <w:t xml:space="preserve"> </w:t>
      </w:r>
      <w:r w:rsidRPr="00D3428D">
        <w:rPr>
          <w:sz w:val="24"/>
          <w:szCs w:val="24"/>
        </w:rPr>
        <w:t>teacher</w:t>
      </w:r>
      <w:r w:rsidRPr="00D3428D">
        <w:rPr>
          <w:spacing w:val="-6"/>
          <w:sz w:val="24"/>
          <w:szCs w:val="24"/>
        </w:rPr>
        <w:t xml:space="preserve"> </w:t>
      </w:r>
      <w:r w:rsidRPr="00D3428D">
        <w:rPr>
          <w:sz w:val="24"/>
          <w:szCs w:val="24"/>
        </w:rPr>
        <w:t>professional</w:t>
      </w:r>
      <w:r w:rsidRPr="00D3428D">
        <w:rPr>
          <w:spacing w:val="-5"/>
          <w:sz w:val="24"/>
          <w:szCs w:val="24"/>
        </w:rPr>
        <w:t xml:space="preserve"> </w:t>
      </w:r>
      <w:r w:rsidRPr="00D3428D">
        <w:rPr>
          <w:sz w:val="24"/>
          <w:szCs w:val="24"/>
        </w:rPr>
        <w:t>development</w:t>
      </w:r>
      <w:r w:rsidRPr="00D3428D">
        <w:rPr>
          <w:spacing w:val="-4"/>
          <w:sz w:val="24"/>
          <w:szCs w:val="24"/>
        </w:rPr>
        <w:t xml:space="preserve"> </w:t>
      </w:r>
      <w:r w:rsidRPr="00D3428D">
        <w:rPr>
          <w:sz w:val="24"/>
          <w:szCs w:val="24"/>
        </w:rPr>
        <w:t>focused</w:t>
      </w:r>
      <w:r w:rsidRPr="00D3428D">
        <w:rPr>
          <w:spacing w:val="-5"/>
          <w:sz w:val="24"/>
          <w:szCs w:val="24"/>
        </w:rPr>
        <w:t xml:space="preserve"> </w:t>
      </w:r>
      <w:r w:rsidRPr="00D3428D">
        <w:rPr>
          <w:sz w:val="24"/>
          <w:szCs w:val="24"/>
        </w:rPr>
        <w:t>on</w:t>
      </w:r>
      <w:r w:rsidRPr="00D3428D">
        <w:rPr>
          <w:spacing w:val="-5"/>
          <w:sz w:val="24"/>
          <w:szCs w:val="24"/>
        </w:rPr>
        <w:t xml:space="preserve"> </w:t>
      </w:r>
      <w:r w:rsidRPr="00D3428D">
        <w:rPr>
          <w:sz w:val="24"/>
          <w:szCs w:val="24"/>
        </w:rPr>
        <w:t>incorporating</w:t>
      </w:r>
      <w:r w:rsidRPr="00D3428D">
        <w:rPr>
          <w:spacing w:val="-5"/>
          <w:sz w:val="24"/>
          <w:szCs w:val="24"/>
        </w:rPr>
        <w:t xml:space="preserve"> </w:t>
      </w:r>
      <w:r w:rsidRPr="00D3428D">
        <w:rPr>
          <w:sz w:val="24"/>
          <w:szCs w:val="24"/>
        </w:rPr>
        <w:t>social</w:t>
      </w:r>
      <w:r w:rsidRPr="00D3428D">
        <w:rPr>
          <w:spacing w:val="-5"/>
          <w:sz w:val="24"/>
          <w:szCs w:val="24"/>
        </w:rPr>
        <w:t xml:space="preserve"> </w:t>
      </w:r>
      <w:r w:rsidRPr="00D3428D">
        <w:rPr>
          <w:sz w:val="24"/>
          <w:szCs w:val="24"/>
        </w:rPr>
        <w:t>and</w:t>
      </w:r>
      <w:r w:rsidRPr="00D3428D">
        <w:rPr>
          <w:spacing w:val="-4"/>
          <w:sz w:val="24"/>
          <w:szCs w:val="24"/>
        </w:rPr>
        <w:t xml:space="preserve"> </w:t>
      </w:r>
      <w:r w:rsidRPr="00D3428D">
        <w:rPr>
          <w:sz w:val="24"/>
          <w:szCs w:val="24"/>
        </w:rPr>
        <w:t>emotional development strategies into their teaching. Schools have also received more services from full- time academic counselors, and part-time social workers, psychologists, and community-based mentors than was evident in alternative schools five or ten years ago. The need for student support services focused on social and emotional development of youth, however, continues to outstrip their availability. Supports from social workers, psychologists, and nurses often require complex</w:t>
      </w:r>
      <w:r w:rsidRPr="00D3428D">
        <w:rPr>
          <w:spacing w:val="-7"/>
          <w:sz w:val="24"/>
          <w:szCs w:val="24"/>
        </w:rPr>
        <w:t xml:space="preserve"> </w:t>
      </w:r>
      <w:r w:rsidRPr="00D3428D">
        <w:rPr>
          <w:sz w:val="24"/>
          <w:szCs w:val="24"/>
        </w:rPr>
        <w:t>partnerships</w:t>
      </w:r>
      <w:r w:rsidRPr="00D3428D">
        <w:rPr>
          <w:spacing w:val="-6"/>
          <w:sz w:val="24"/>
          <w:szCs w:val="24"/>
        </w:rPr>
        <w:t xml:space="preserve"> </w:t>
      </w:r>
      <w:r w:rsidRPr="00D3428D">
        <w:rPr>
          <w:sz w:val="24"/>
          <w:szCs w:val="24"/>
        </w:rPr>
        <w:t>with</w:t>
      </w:r>
      <w:r w:rsidRPr="00D3428D">
        <w:rPr>
          <w:spacing w:val="-6"/>
          <w:sz w:val="24"/>
          <w:szCs w:val="24"/>
        </w:rPr>
        <w:t xml:space="preserve"> </w:t>
      </w:r>
      <w:r w:rsidRPr="00D3428D">
        <w:rPr>
          <w:sz w:val="24"/>
          <w:szCs w:val="24"/>
        </w:rPr>
        <w:t>social</w:t>
      </w:r>
      <w:r w:rsidRPr="00D3428D">
        <w:rPr>
          <w:spacing w:val="-7"/>
          <w:sz w:val="24"/>
          <w:szCs w:val="24"/>
        </w:rPr>
        <w:t xml:space="preserve"> </w:t>
      </w:r>
      <w:r w:rsidRPr="00D3428D">
        <w:rPr>
          <w:sz w:val="24"/>
          <w:szCs w:val="24"/>
        </w:rPr>
        <w:t>services</w:t>
      </w:r>
      <w:r w:rsidRPr="00D3428D">
        <w:rPr>
          <w:spacing w:val="-6"/>
          <w:sz w:val="24"/>
          <w:szCs w:val="24"/>
        </w:rPr>
        <w:t xml:space="preserve"> </w:t>
      </w:r>
      <w:r w:rsidRPr="00D3428D">
        <w:rPr>
          <w:sz w:val="24"/>
          <w:szCs w:val="24"/>
        </w:rPr>
        <w:t>agencies,</w:t>
      </w:r>
      <w:r w:rsidRPr="00D3428D">
        <w:rPr>
          <w:spacing w:val="-6"/>
          <w:sz w:val="24"/>
          <w:szCs w:val="24"/>
        </w:rPr>
        <w:t xml:space="preserve"> </w:t>
      </w:r>
      <w:r w:rsidRPr="00D3428D">
        <w:rPr>
          <w:sz w:val="24"/>
          <w:szCs w:val="24"/>
        </w:rPr>
        <w:t>and/or</w:t>
      </w:r>
      <w:r w:rsidRPr="00D3428D">
        <w:rPr>
          <w:spacing w:val="-7"/>
          <w:sz w:val="24"/>
          <w:szCs w:val="24"/>
        </w:rPr>
        <w:t xml:space="preserve"> </w:t>
      </w:r>
      <w:r w:rsidRPr="00D3428D">
        <w:rPr>
          <w:sz w:val="24"/>
          <w:szCs w:val="24"/>
        </w:rPr>
        <w:t>commitments</w:t>
      </w:r>
      <w:r w:rsidRPr="00D3428D">
        <w:rPr>
          <w:spacing w:val="-6"/>
          <w:sz w:val="24"/>
          <w:szCs w:val="24"/>
        </w:rPr>
        <w:t xml:space="preserve"> </w:t>
      </w:r>
      <w:r w:rsidRPr="00D3428D">
        <w:rPr>
          <w:sz w:val="24"/>
          <w:szCs w:val="24"/>
        </w:rPr>
        <w:t>from</w:t>
      </w:r>
      <w:r w:rsidRPr="00D3428D">
        <w:rPr>
          <w:spacing w:val="-6"/>
          <w:sz w:val="24"/>
          <w:szCs w:val="24"/>
        </w:rPr>
        <w:t xml:space="preserve"> </w:t>
      </w:r>
      <w:r w:rsidRPr="00D3428D">
        <w:rPr>
          <w:sz w:val="24"/>
          <w:szCs w:val="24"/>
        </w:rPr>
        <w:t>community-based organizations.</w:t>
      </w:r>
    </w:p>
    <w:p w14:paraId="1FF6621C" w14:textId="77777777" w:rsidR="00950DC9" w:rsidRPr="00D3428D" w:rsidRDefault="00950DC9" w:rsidP="0048132C">
      <w:pPr>
        <w:pStyle w:val="BodyText"/>
        <w:spacing w:before="3"/>
        <w:rPr>
          <w:sz w:val="24"/>
          <w:szCs w:val="24"/>
        </w:rPr>
      </w:pPr>
    </w:p>
    <w:p w14:paraId="4A1E9946" w14:textId="77777777" w:rsidR="00950DC9" w:rsidRPr="00D3428D" w:rsidRDefault="00950DC9" w:rsidP="0048132C">
      <w:pPr>
        <w:pStyle w:val="BodyText"/>
        <w:spacing w:before="1" w:line="276" w:lineRule="auto"/>
        <w:rPr>
          <w:sz w:val="24"/>
          <w:szCs w:val="24"/>
        </w:rPr>
      </w:pPr>
      <w:r w:rsidRPr="00D3428D">
        <w:rPr>
          <w:sz w:val="24"/>
          <w:szCs w:val="24"/>
        </w:rPr>
        <w:t>Likewise, site leaders say they struggle to engage community colleges and employers who</w:t>
      </w:r>
      <w:r w:rsidRPr="00D3428D">
        <w:rPr>
          <w:spacing w:val="-26"/>
          <w:sz w:val="24"/>
          <w:szCs w:val="24"/>
        </w:rPr>
        <w:t xml:space="preserve"> </w:t>
      </w:r>
      <w:r w:rsidRPr="00D3428D">
        <w:rPr>
          <w:sz w:val="24"/>
          <w:szCs w:val="24"/>
        </w:rPr>
        <w:t>bring more</w:t>
      </w:r>
      <w:r w:rsidRPr="00D3428D">
        <w:rPr>
          <w:spacing w:val="31"/>
          <w:sz w:val="24"/>
          <w:szCs w:val="24"/>
        </w:rPr>
        <w:t xml:space="preserve"> </w:t>
      </w:r>
      <w:r w:rsidRPr="00D3428D">
        <w:rPr>
          <w:sz w:val="24"/>
          <w:szCs w:val="24"/>
        </w:rPr>
        <w:t>caring</w:t>
      </w:r>
      <w:r w:rsidRPr="00D3428D">
        <w:rPr>
          <w:spacing w:val="32"/>
          <w:sz w:val="24"/>
          <w:szCs w:val="24"/>
        </w:rPr>
        <w:t xml:space="preserve"> </w:t>
      </w:r>
      <w:r w:rsidRPr="00D3428D">
        <w:rPr>
          <w:sz w:val="24"/>
          <w:szCs w:val="24"/>
        </w:rPr>
        <w:t>adults</w:t>
      </w:r>
      <w:r w:rsidRPr="00D3428D">
        <w:rPr>
          <w:spacing w:val="32"/>
          <w:sz w:val="24"/>
          <w:szCs w:val="24"/>
        </w:rPr>
        <w:t xml:space="preserve"> </w:t>
      </w:r>
      <w:r w:rsidRPr="00D3428D">
        <w:rPr>
          <w:sz w:val="24"/>
          <w:szCs w:val="24"/>
        </w:rPr>
        <w:t>onto</w:t>
      </w:r>
      <w:r w:rsidRPr="00D3428D">
        <w:rPr>
          <w:spacing w:val="32"/>
          <w:sz w:val="24"/>
          <w:szCs w:val="24"/>
        </w:rPr>
        <w:t xml:space="preserve"> </w:t>
      </w:r>
      <w:r w:rsidRPr="00D3428D">
        <w:rPr>
          <w:sz w:val="24"/>
          <w:szCs w:val="24"/>
        </w:rPr>
        <w:t>their</w:t>
      </w:r>
      <w:r w:rsidRPr="00D3428D">
        <w:rPr>
          <w:spacing w:val="32"/>
          <w:sz w:val="24"/>
          <w:szCs w:val="24"/>
        </w:rPr>
        <w:t xml:space="preserve"> </w:t>
      </w:r>
      <w:r w:rsidRPr="00D3428D">
        <w:rPr>
          <w:sz w:val="24"/>
          <w:szCs w:val="24"/>
        </w:rPr>
        <w:t>campuses</w:t>
      </w:r>
      <w:r w:rsidRPr="00D3428D">
        <w:rPr>
          <w:spacing w:val="32"/>
          <w:sz w:val="24"/>
          <w:szCs w:val="24"/>
        </w:rPr>
        <w:t xml:space="preserve"> </w:t>
      </w:r>
      <w:r w:rsidRPr="00D3428D">
        <w:rPr>
          <w:sz w:val="24"/>
          <w:szCs w:val="24"/>
        </w:rPr>
        <w:t>and</w:t>
      </w:r>
      <w:r w:rsidRPr="00D3428D">
        <w:rPr>
          <w:spacing w:val="32"/>
          <w:sz w:val="24"/>
          <w:szCs w:val="24"/>
        </w:rPr>
        <w:t xml:space="preserve"> </w:t>
      </w:r>
      <w:r w:rsidRPr="00D3428D">
        <w:rPr>
          <w:sz w:val="24"/>
          <w:szCs w:val="24"/>
        </w:rPr>
        <w:t>who</w:t>
      </w:r>
      <w:r w:rsidRPr="00D3428D">
        <w:rPr>
          <w:spacing w:val="32"/>
          <w:sz w:val="24"/>
          <w:szCs w:val="24"/>
        </w:rPr>
        <w:t xml:space="preserve"> </w:t>
      </w:r>
      <w:r w:rsidRPr="00D3428D">
        <w:rPr>
          <w:sz w:val="24"/>
          <w:szCs w:val="24"/>
        </w:rPr>
        <w:t>can</w:t>
      </w:r>
      <w:r w:rsidRPr="00D3428D">
        <w:rPr>
          <w:spacing w:val="32"/>
          <w:sz w:val="24"/>
          <w:szCs w:val="24"/>
        </w:rPr>
        <w:t xml:space="preserve"> </w:t>
      </w:r>
      <w:r w:rsidRPr="00D3428D">
        <w:rPr>
          <w:sz w:val="24"/>
          <w:szCs w:val="24"/>
        </w:rPr>
        <w:t>make</w:t>
      </w:r>
      <w:r w:rsidRPr="00D3428D">
        <w:rPr>
          <w:spacing w:val="32"/>
          <w:sz w:val="24"/>
          <w:szCs w:val="24"/>
        </w:rPr>
        <w:t xml:space="preserve"> </w:t>
      </w:r>
      <w:r w:rsidRPr="00D3428D">
        <w:rPr>
          <w:sz w:val="24"/>
          <w:szCs w:val="24"/>
        </w:rPr>
        <w:t>expanded</w:t>
      </w:r>
      <w:r w:rsidRPr="00D3428D">
        <w:rPr>
          <w:spacing w:val="31"/>
          <w:sz w:val="24"/>
          <w:szCs w:val="24"/>
        </w:rPr>
        <w:t xml:space="preserve"> </w:t>
      </w:r>
      <w:r w:rsidRPr="00D3428D">
        <w:rPr>
          <w:sz w:val="24"/>
          <w:szCs w:val="24"/>
        </w:rPr>
        <w:t>learning</w:t>
      </w:r>
      <w:r w:rsidRPr="00D3428D">
        <w:rPr>
          <w:spacing w:val="32"/>
          <w:sz w:val="24"/>
          <w:szCs w:val="24"/>
        </w:rPr>
        <w:t xml:space="preserve"> </w:t>
      </w:r>
      <w:r w:rsidRPr="00D3428D">
        <w:rPr>
          <w:sz w:val="24"/>
          <w:szCs w:val="24"/>
        </w:rPr>
        <w:t>opportunities</w:t>
      </w:r>
      <w:r>
        <w:rPr>
          <w:sz w:val="24"/>
          <w:szCs w:val="24"/>
        </w:rPr>
        <w:t xml:space="preserve"> </w:t>
      </w:r>
      <w:r w:rsidRPr="00D3428D">
        <w:rPr>
          <w:sz w:val="24"/>
          <w:szCs w:val="24"/>
        </w:rPr>
        <w:t>available to their students in and out of school. District and county administrators report that school principals too often lack the time, resources, and/or the authority to broker these services and community connections on their own. Respondents generally agreed that district and</w:t>
      </w:r>
      <w:r w:rsidRPr="00D3428D">
        <w:rPr>
          <w:spacing w:val="-30"/>
          <w:sz w:val="24"/>
          <w:szCs w:val="24"/>
        </w:rPr>
        <w:t xml:space="preserve"> </w:t>
      </w:r>
      <w:r w:rsidRPr="00D3428D">
        <w:rPr>
          <w:sz w:val="24"/>
          <w:szCs w:val="24"/>
        </w:rPr>
        <w:t>county leaders are better positioned to coordinate across public and private systems that bring together schools, communities and social programs. These systems-coordination functions can provide schools with a coherent and integrated set of student supports that remove barriers to learning and expand learning</w:t>
      </w:r>
      <w:r w:rsidRPr="00D3428D">
        <w:rPr>
          <w:spacing w:val="-2"/>
          <w:sz w:val="24"/>
          <w:szCs w:val="24"/>
        </w:rPr>
        <w:t xml:space="preserve"> </w:t>
      </w:r>
      <w:r w:rsidRPr="00D3428D">
        <w:rPr>
          <w:sz w:val="24"/>
          <w:szCs w:val="24"/>
        </w:rPr>
        <w:t>opportunities.</w:t>
      </w:r>
    </w:p>
    <w:p w14:paraId="12EAE8C0" w14:textId="77777777" w:rsidR="00950DC9" w:rsidRPr="00D3428D" w:rsidRDefault="00950DC9" w:rsidP="0048132C">
      <w:pPr>
        <w:pStyle w:val="BodyText"/>
        <w:spacing w:before="2"/>
        <w:rPr>
          <w:sz w:val="24"/>
          <w:szCs w:val="24"/>
        </w:rPr>
      </w:pPr>
    </w:p>
    <w:p w14:paraId="58EFCAD1" w14:textId="77777777" w:rsidR="00950DC9" w:rsidRPr="00D3428D" w:rsidRDefault="00950DC9" w:rsidP="0048132C">
      <w:pPr>
        <w:pStyle w:val="Heading3"/>
      </w:pPr>
      <w:bookmarkStart w:id="13" w:name="_TOC_250003"/>
      <w:bookmarkEnd w:id="13"/>
      <w:r w:rsidRPr="00D3428D">
        <w:lastRenderedPageBreak/>
        <w:t>ACKNOWLEDGMENTS</w:t>
      </w:r>
    </w:p>
    <w:p w14:paraId="02448F31" w14:textId="77777777" w:rsidR="00950DC9" w:rsidRPr="00D3428D" w:rsidRDefault="00950DC9" w:rsidP="0048132C">
      <w:pPr>
        <w:pStyle w:val="BodyText"/>
        <w:rPr>
          <w:b/>
          <w:sz w:val="24"/>
          <w:szCs w:val="24"/>
        </w:rPr>
      </w:pPr>
    </w:p>
    <w:p w14:paraId="1B36076C" w14:textId="77777777" w:rsidR="00950DC9" w:rsidRPr="00D3428D" w:rsidRDefault="00950DC9" w:rsidP="0048132C">
      <w:pPr>
        <w:pStyle w:val="BodyText"/>
        <w:spacing w:line="276" w:lineRule="auto"/>
        <w:rPr>
          <w:sz w:val="24"/>
          <w:szCs w:val="24"/>
        </w:rPr>
      </w:pPr>
      <w:r w:rsidRPr="00D3428D">
        <w:rPr>
          <w:sz w:val="24"/>
          <w:szCs w:val="24"/>
        </w:rPr>
        <w:t>The recommendations of the Task Force represent the collective wisdom and hard-won</w:t>
      </w:r>
      <w:r w:rsidRPr="00D3428D">
        <w:rPr>
          <w:spacing w:val="-38"/>
          <w:sz w:val="24"/>
          <w:szCs w:val="24"/>
        </w:rPr>
        <w:t xml:space="preserve"> </w:t>
      </w:r>
      <w:r w:rsidRPr="00D3428D">
        <w:rPr>
          <w:sz w:val="24"/>
          <w:szCs w:val="24"/>
        </w:rPr>
        <w:t>practical experience of many educators who contributed generously to this enterprise and for which the John W. Gardner Center for Youth and Their Communities acknowledges a deep sense of gratitude and heartfelt thanks. First among them is Michael Kirst, former President of the State Board</w:t>
      </w:r>
      <w:r w:rsidRPr="00D3428D">
        <w:rPr>
          <w:spacing w:val="-8"/>
          <w:sz w:val="24"/>
          <w:szCs w:val="24"/>
        </w:rPr>
        <w:t xml:space="preserve"> </w:t>
      </w:r>
      <w:r w:rsidRPr="00D3428D">
        <w:rPr>
          <w:sz w:val="24"/>
          <w:szCs w:val="24"/>
        </w:rPr>
        <w:t>of</w:t>
      </w:r>
      <w:r w:rsidRPr="00D3428D">
        <w:rPr>
          <w:spacing w:val="-8"/>
          <w:sz w:val="24"/>
          <w:szCs w:val="24"/>
        </w:rPr>
        <w:t xml:space="preserve"> </w:t>
      </w:r>
      <w:r w:rsidRPr="00D3428D">
        <w:rPr>
          <w:sz w:val="24"/>
          <w:szCs w:val="24"/>
        </w:rPr>
        <w:t>Education,</w:t>
      </w:r>
      <w:r w:rsidRPr="00D3428D">
        <w:rPr>
          <w:spacing w:val="-8"/>
          <w:sz w:val="24"/>
          <w:szCs w:val="24"/>
        </w:rPr>
        <w:t xml:space="preserve"> </w:t>
      </w:r>
      <w:r w:rsidRPr="00D3428D">
        <w:rPr>
          <w:sz w:val="24"/>
          <w:szCs w:val="24"/>
        </w:rPr>
        <w:t>who</w:t>
      </w:r>
      <w:r w:rsidRPr="00D3428D">
        <w:rPr>
          <w:spacing w:val="-8"/>
          <w:sz w:val="24"/>
          <w:szCs w:val="24"/>
        </w:rPr>
        <w:t xml:space="preserve"> </w:t>
      </w:r>
      <w:r w:rsidRPr="00D3428D">
        <w:rPr>
          <w:sz w:val="24"/>
          <w:szCs w:val="24"/>
        </w:rPr>
        <w:t>identified</w:t>
      </w:r>
      <w:r w:rsidRPr="00D3428D">
        <w:rPr>
          <w:spacing w:val="-8"/>
          <w:sz w:val="24"/>
          <w:szCs w:val="24"/>
        </w:rPr>
        <w:t xml:space="preserve"> </w:t>
      </w:r>
      <w:r w:rsidRPr="00D3428D">
        <w:rPr>
          <w:sz w:val="24"/>
          <w:szCs w:val="24"/>
        </w:rPr>
        <w:t>the</w:t>
      </w:r>
      <w:r w:rsidRPr="00D3428D">
        <w:rPr>
          <w:spacing w:val="-7"/>
          <w:sz w:val="24"/>
          <w:szCs w:val="24"/>
        </w:rPr>
        <w:t xml:space="preserve"> </w:t>
      </w:r>
      <w:r w:rsidRPr="00D3428D">
        <w:rPr>
          <w:sz w:val="24"/>
          <w:szCs w:val="24"/>
        </w:rPr>
        <w:t>need</w:t>
      </w:r>
      <w:r w:rsidRPr="00D3428D">
        <w:rPr>
          <w:spacing w:val="-8"/>
          <w:sz w:val="24"/>
          <w:szCs w:val="24"/>
        </w:rPr>
        <w:t xml:space="preserve"> </w:t>
      </w:r>
      <w:r w:rsidRPr="00D3428D">
        <w:rPr>
          <w:sz w:val="24"/>
          <w:szCs w:val="24"/>
        </w:rPr>
        <w:t>for</w:t>
      </w:r>
      <w:r w:rsidRPr="00D3428D">
        <w:rPr>
          <w:spacing w:val="-9"/>
          <w:sz w:val="24"/>
          <w:szCs w:val="24"/>
        </w:rPr>
        <w:t xml:space="preserve"> </w:t>
      </w:r>
      <w:r w:rsidRPr="00D3428D">
        <w:rPr>
          <w:sz w:val="24"/>
          <w:szCs w:val="24"/>
        </w:rPr>
        <w:t>stakeholder</w:t>
      </w:r>
      <w:r w:rsidRPr="00D3428D">
        <w:rPr>
          <w:spacing w:val="-11"/>
          <w:sz w:val="24"/>
          <w:szCs w:val="24"/>
        </w:rPr>
        <w:t xml:space="preserve"> </w:t>
      </w:r>
      <w:r w:rsidRPr="00D3428D">
        <w:rPr>
          <w:sz w:val="24"/>
          <w:szCs w:val="24"/>
        </w:rPr>
        <w:t>engagement</w:t>
      </w:r>
      <w:r w:rsidRPr="00D3428D">
        <w:rPr>
          <w:spacing w:val="-8"/>
          <w:sz w:val="24"/>
          <w:szCs w:val="24"/>
        </w:rPr>
        <w:t xml:space="preserve"> </w:t>
      </w:r>
      <w:r w:rsidRPr="00D3428D">
        <w:rPr>
          <w:sz w:val="24"/>
          <w:szCs w:val="24"/>
        </w:rPr>
        <w:t>and</w:t>
      </w:r>
      <w:r w:rsidRPr="00D3428D">
        <w:rPr>
          <w:spacing w:val="-7"/>
          <w:sz w:val="24"/>
          <w:szCs w:val="24"/>
        </w:rPr>
        <w:t xml:space="preserve"> </w:t>
      </w:r>
      <w:r w:rsidRPr="00D3428D">
        <w:rPr>
          <w:sz w:val="24"/>
          <w:szCs w:val="24"/>
        </w:rPr>
        <w:t>consensus-building on</w:t>
      </w:r>
      <w:r w:rsidRPr="00D3428D">
        <w:rPr>
          <w:spacing w:val="-5"/>
          <w:sz w:val="24"/>
          <w:szCs w:val="24"/>
        </w:rPr>
        <w:t xml:space="preserve"> </w:t>
      </w:r>
      <w:r w:rsidRPr="00D3428D">
        <w:rPr>
          <w:sz w:val="24"/>
          <w:szCs w:val="24"/>
        </w:rPr>
        <w:t>policy</w:t>
      </w:r>
      <w:r w:rsidRPr="00D3428D">
        <w:rPr>
          <w:spacing w:val="-4"/>
          <w:sz w:val="24"/>
          <w:szCs w:val="24"/>
        </w:rPr>
        <w:t xml:space="preserve"> </w:t>
      </w:r>
      <w:r w:rsidRPr="00D3428D">
        <w:rPr>
          <w:sz w:val="24"/>
          <w:szCs w:val="24"/>
        </w:rPr>
        <w:t>issues</w:t>
      </w:r>
      <w:r w:rsidRPr="00D3428D">
        <w:rPr>
          <w:spacing w:val="-5"/>
          <w:sz w:val="24"/>
          <w:szCs w:val="24"/>
        </w:rPr>
        <w:t xml:space="preserve"> </w:t>
      </w:r>
      <w:r w:rsidRPr="00D3428D">
        <w:rPr>
          <w:sz w:val="24"/>
          <w:szCs w:val="24"/>
        </w:rPr>
        <w:t>facing</w:t>
      </w:r>
      <w:r w:rsidRPr="00D3428D">
        <w:rPr>
          <w:spacing w:val="-5"/>
          <w:sz w:val="24"/>
          <w:szCs w:val="24"/>
        </w:rPr>
        <w:t xml:space="preserve"> </w:t>
      </w:r>
      <w:r w:rsidRPr="00D3428D">
        <w:rPr>
          <w:sz w:val="24"/>
          <w:szCs w:val="24"/>
        </w:rPr>
        <w:t>leaders,</w:t>
      </w:r>
      <w:r w:rsidRPr="00D3428D">
        <w:rPr>
          <w:spacing w:val="-4"/>
          <w:sz w:val="24"/>
          <w:szCs w:val="24"/>
        </w:rPr>
        <w:t xml:space="preserve"> </w:t>
      </w:r>
      <w:r w:rsidRPr="00D3428D">
        <w:rPr>
          <w:sz w:val="24"/>
          <w:szCs w:val="24"/>
        </w:rPr>
        <w:t>teachers,</w:t>
      </w:r>
      <w:r w:rsidRPr="00D3428D">
        <w:rPr>
          <w:spacing w:val="-5"/>
          <w:sz w:val="24"/>
          <w:szCs w:val="24"/>
        </w:rPr>
        <w:t xml:space="preserve"> </w:t>
      </w:r>
      <w:r w:rsidRPr="00D3428D">
        <w:rPr>
          <w:sz w:val="24"/>
          <w:szCs w:val="24"/>
        </w:rPr>
        <w:t>and</w:t>
      </w:r>
      <w:r w:rsidRPr="00D3428D">
        <w:rPr>
          <w:spacing w:val="-4"/>
          <w:sz w:val="24"/>
          <w:szCs w:val="24"/>
        </w:rPr>
        <w:t xml:space="preserve"> </w:t>
      </w:r>
      <w:r w:rsidRPr="00D3428D">
        <w:rPr>
          <w:sz w:val="24"/>
          <w:szCs w:val="24"/>
        </w:rPr>
        <w:t>youth</w:t>
      </w:r>
      <w:r w:rsidRPr="00D3428D">
        <w:rPr>
          <w:spacing w:val="-3"/>
          <w:sz w:val="24"/>
          <w:szCs w:val="24"/>
        </w:rPr>
        <w:t xml:space="preserve"> </w:t>
      </w:r>
      <w:r w:rsidRPr="00D3428D">
        <w:rPr>
          <w:sz w:val="24"/>
          <w:szCs w:val="24"/>
        </w:rPr>
        <w:t>in</w:t>
      </w:r>
      <w:r w:rsidRPr="00D3428D">
        <w:rPr>
          <w:spacing w:val="-5"/>
          <w:sz w:val="24"/>
          <w:szCs w:val="24"/>
        </w:rPr>
        <w:t xml:space="preserve"> </w:t>
      </w:r>
      <w:r w:rsidRPr="00D3428D">
        <w:rPr>
          <w:sz w:val="24"/>
          <w:szCs w:val="24"/>
        </w:rPr>
        <w:t>California’s</w:t>
      </w:r>
      <w:r w:rsidRPr="00D3428D">
        <w:rPr>
          <w:spacing w:val="-4"/>
          <w:sz w:val="24"/>
          <w:szCs w:val="24"/>
        </w:rPr>
        <w:t xml:space="preserve"> </w:t>
      </w:r>
      <w:r w:rsidRPr="00D3428D">
        <w:rPr>
          <w:sz w:val="24"/>
          <w:szCs w:val="24"/>
        </w:rPr>
        <w:t>alternative</w:t>
      </w:r>
      <w:r w:rsidRPr="00D3428D">
        <w:rPr>
          <w:spacing w:val="-5"/>
          <w:sz w:val="24"/>
          <w:szCs w:val="24"/>
        </w:rPr>
        <w:t xml:space="preserve"> </w:t>
      </w:r>
      <w:r w:rsidRPr="00D3428D">
        <w:rPr>
          <w:sz w:val="24"/>
          <w:szCs w:val="24"/>
        </w:rPr>
        <w:t>schools.</w:t>
      </w:r>
      <w:r w:rsidRPr="00D3428D">
        <w:rPr>
          <w:spacing w:val="-4"/>
          <w:sz w:val="24"/>
          <w:szCs w:val="24"/>
        </w:rPr>
        <w:t xml:space="preserve"> </w:t>
      </w:r>
      <w:r w:rsidRPr="00D3428D">
        <w:rPr>
          <w:sz w:val="24"/>
          <w:szCs w:val="24"/>
        </w:rPr>
        <w:t>We</w:t>
      </w:r>
      <w:r w:rsidRPr="00D3428D">
        <w:rPr>
          <w:spacing w:val="-3"/>
          <w:sz w:val="24"/>
          <w:szCs w:val="24"/>
        </w:rPr>
        <w:t xml:space="preserve"> </w:t>
      </w:r>
      <w:r w:rsidRPr="00D3428D">
        <w:rPr>
          <w:sz w:val="24"/>
          <w:szCs w:val="24"/>
        </w:rPr>
        <w:t>would not</w:t>
      </w:r>
      <w:r w:rsidRPr="00D3428D">
        <w:rPr>
          <w:spacing w:val="-12"/>
          <w:sz w:val="24"/>
          <w:szCs w:val="24"/>
        </w:rPr>
        <w:t xml:space="preserve"> </w:t>
      </w:r>
      <w:r w:rsidRPr="00D3428D">
        <w:rPr>
          <w:sz w:val="24"/>
          <w:szCs w:val="24"/>
        </w:rPr>
        <w:t>have</w:t>
      </w:r>
      <w:r w:rsidRPr="00D3428D">
        <w:rPr>
          <w:spacing w:val="-11"/>
          <w:sz w:val="24"/>
          <w:szCs w:val="24"/>
        </w:rPr>
        <w:t xml:space="preserve"> </w:t>
      </w:r>
      <w:r w:rsidRPr="00D3428D">
        <w:rPr>
          <w:sz w:val="24"/>
          <w:szCs w:val="24"/>
        </w:rPr>
        <w:t>made</w:t>
      </w:r>
      <w:r w:rsidRPr="00D3428D">
        <w:rPr>
          <w:spacing w:val="-11"/>
          <w:sz w:val="24"/>
          <w:szCs w:val="24"/>
        </w:rPr>
        <w:t xml:space="preserve"> </w:t>
      </w:r>
      <w:r w:rsidRPr="00D3428D">
        <w:rPr>
          <w:sz w:val="24"/>
          <w:szCs w:val="24"/>
        </w:rPr>
        <w:t>nearly</w:t>
      </w:r>
      <w:r w:rsidRPr="00D3428D">
        <w:rPr>
          <w:spacing w:val="-11"/>
          <w:sz w:val="24"/>
          <w:szCs w:val="24"/>
        </w:rPr>
        <w:t xml:space="preserve"> </w:t>
      </w:r>
      <w:r w:rsidRPr="00D3428D">
        <w:rPr>
          <w:sz w:val="24"/>
          <w:szCs w:val="24"/>
        </w:rPr>
        <w:t>as</w:t>
      </w:r>
      <w:r w:rsidRPr="00D3428D">
        <w:rPr>
          <w:spacing w:val="-12"/>
          <w:sz w:val="24"/>
          <w:szCs w:val="24"/>
        </w:rPr>
        <w:t xml:space="preserve"> </w:t>
      </w:r>
      <w:r w:rsidRPr="00D3428D">
        <w:rPr>
          <w:sz w:val="24"/>
          <w:szCs w:val="24"/>
        </w:rPr>
        <w:t>much</w:t>
      </w:r>
      <w:r w:rsidRPr="00D3428D">
        <w:rPr>
          <w:spacing w:val="-11"/>
          <w:sz w:val="24"/>
          <w:szCs w:val="24"/>
        </w:rPr>
        <w:t xml:space="preserve"> </w:t>
      </w:r>
      <w:r w:rsidRPr="00D3428D">
        <w:rPr>
          <w:sz w:val="24"/>
          <w:szCs w:val="24"/>
        </w:rPr>
        <w:t>progress</w:t>
      </w:r>
      <w:r w:rsidRPr="00D3428D">
        <w:rPr>
          <w:spacing w:val="-11"/>
          <w:sz w:val="24"/>
          <w:szCs w:val="24"/>
        </w:rPr>
        <w:t xml:space="preserve"> </w:t>
      </w:r>
      <w:r w:rsidRPr="00D3428D">
        <w:rPr>
          <w:sz w:val="24"/>
          <w:szCs w:val="24"/>
        </w:rPr>
        <w:t>without</w:t>
      </w:r>
      <w:r w:rsidRPr="00D3428D">
        <w:rPr>
          <w:spacing w:val="-11"/>
          <w:sz w:val="24"/>
          <w:szCs w:val="24"/>
        </w:rPr>
        <w:t xml:space="preserve"> </w:t>
      </w:r>
      <w:r w:rsidRPr="00D3428D">
        <w:rPr>
          <w:sz w:val="24"/>
          <w:szCs w:val="24"/>
        </w:rPr>
        <w:t>the</w:t>
      </w:r>
      <w:r w:rsidRPr="00D3428D">
        <w:rPr>
          <w:spacing w:val="-11"/>
          <w:sz w:val="24"/>
          <w:szCs w:val="24"/>
        </w:rPr>
        <w:t xml:space="preserve"> </w:t>
      </w:r>
      <w:r w:rsidRPr="00D3428D">
        <w:rPr>
          <w:sz w:val="24"/>
          <w:szCs w:val="24"/>
        </w:rPr>
        <w:t>partnership,</w:t>
      </w:r>
      <w:r w:rsidRPr="00D3428D">
        <w:rPr>
          <w:spacing w:val="-12"/>
          <w:sz w:val="24"/>
          <w:szCs w:val="24"/>
        </w:rPr>
        <w:t xml:space="preserve"> </w:t>
      </w:r>
      <w:r w:rsidRPr="00D3428D">
        <w:rPr>
          <w:sz w:val="24"/>
          <w:szCs w:val="24"/>
        </w:rPr>
        <w:t>expert</w:t>
      </w:r>
      <w:r w:rsidRPr="00D3428D">
        <w:rPr>
          <w:spacing w:val="-11"/>
          <w:sz w:val="24"/>
          <w:szCs w:val="24"/>
        </w:rPr>
        <w:t xml:space="preserve"> </w:t>
      </w:r>
      <w:r w:rsidRPr="00D3428D">
        <w:rPr>
          <w:sz w:val="24"/>
          <w:szCs w:val="24"/>
        </w:rPr>
        <w:t>technical</w:t>
      </w:r>
      <w:r w:rsidRPr="00D3428D">
        <w:rPr>
          <w:spacing w:val="-11"/>
          <w:sz w:val="24"/>
          <w:szCs w:val="24"/>
        </w:rPr>
        <w:t xml:space="preserve"> </w:t>
      </w:r>
      <w:r w:rsidRPr="00D3428D">
        <w:rPr>
          <w:sz w:val="24"/>
          <w:szCs w:val="24"/>
        </w:rPr>
        <w:t>knowledge,</w:t>
      </w:r>
      <w:r w:rsidRPr="00D3428D">
        <w:rPr>
          <w:spacing w:val="-11"/>
          <w:sz w:val="24"/>
          <w:szCs w:val="24"/>
        </w:rPr>
        <w:t xml:space="preserve"> </w:t>
      </w:r>
      <w:r w:rsidRPr="00D3428D">
        <w:rPr>
          <w:sz w:val="24"/>
          <w:szCs w:val="24"/>
        </w:rPr>
        <w:t xml:space="preserve">and problem-solving approach that the CDE’s Cindy Kazanis and Jenny Singh brought to the table from the very first to last meeting. We owe a special debt of gratitude to three members of the Task Force, Robert Eisenman, Elsbeth </w:t>
      </w:r>
      <w:proofErr w:type="spellStart"/>
      <w:r w:rsidRPr="00D3428D">
        <w:rPr>
          <w:sz w:val="24"/>
          <w:szCs w:val="24"/>
        </w:rPr>
        <w:t>Prigmore</w:t>
      </w:r>
      <w:proofErr w:type="spellEnd"/>
      <w:r w:rsidRPr="00D3428D">
        <w:rPr>
          <w:sz w:val="24"/>
          <w:szCs w:val="24"/>
        </w:rPr>
        <w:t xml:space="preserve">, and Dianna Walsh-Reuss, each of whom graciously agreed to continue their public service on the Task Force long after they retired from their respective leadership posts. We are honored to continue in the tradition of Gardner Center Founder </w:t>
      </w:r>
      <w:proofErr w:type="spellStart"/>
      <w:r w:rsidRPr="00D3428D">
        <w:rPr>
          <w:sz w:val="24"/>
          <w:szCs w:val="24"/>
        </w:rPr>
        <w:t>Milbrey</w:t>
      </w:r>
      <w:proofErr w:type="spellEnd"/>
      <w:r w:rsidRPr="00D3428D">
        <w:rPr>
          <w:sz w:val="24"/>
          <w:szCs w:val="24"/>
        </w:rPr>
        <w:t xml:space="preserve"> McLaughlin, from whom a generation of scholars draws inspiration and whose early studies of youth in California’s alternative schools continue to light the way. And not least, to our partner Alexia Everett at the Stuart Foundation, who encouraged us to persist with this project: thank you for your commitment to equity and for the privilege and opportunity to make this contribution to the</w:t>
      </w:r>
      <w:r w:rsidRPr="00D3428D">
        <w:rPr>
          <w:spacing w:val="-1"/>
          <w:sz w:val="24"/>
          <w:szCs w:val="24"/>
        </w:rPr>
        <w:t xml:space="preserve"> </w:t>
      </w:r>
      <w:r w:rsidRPr="00D3428D">
        <w:rPr>
          <w:sz w:val="24"/>
          <w:szCs w:val="24"/>
        </w:rPr>
        <w:t>field.</w:t>
      </w:r>
    </w:p>
    <w:p w14:paraId="02C76BB2" w14:textId="77777777" w:rsidR="00950DC9" w:rsidRPr="00D3428D" w:rsidRDefault="00950DC9" w:rsidP="0048132C">
      <w:pPr>
        <w:pStyle w:val="Heading3"/>
      </w:pPr>
      <w:bookmarkStart w:id="14" w:name="_TOC_250002"/>
      <w:bookmarkEnd w:id="14"/>
      <w:r w:rsidRPr="00D3428D">
        <w:t>REFERENCES</w:t>
      </w:r>
    </w:p>
    <w:p w14:paraId="377B2B49" w14:textId="77777777" w:rsidR="00950DC9" w:rsidRPr="00D3428D" w:rsidRDefault="00950DC9" w:rsidP="0048132C">
      <w:pPr>
        <w:pStyle w:val="BodyText"/>
        <w:spacing w:before="7"/>
        <w:rPr>
          <w:b/>
          <w:sz w:val="24"/>
          <w:szCs w:val="24"/>
        </w:rPr>
      </w:pPr>
    </w:p>
    <w:p w14:paraId="0B385C07" w14:textId="6D2D411D" w:rsidR="00950DC9" w:rsidRPr="00D3428D" w:rsidRDefault="00950DC9" w:rsidP="0048132C">
      <w:pPr>
        <w:pStyle w:val="BodyText"/>
        <w:spacing w:line="259" w:lineRule="auto"/>
        <w:rPr>
          <w:sz w:val="24"/>
          <w:szCs w:val="24"/>
        </w:rPr>
      </w:pPr>
      <w:r w:rsidRPr="00D3428D">
        <w:rPr>
          <w:sz w:val="24"/>
          <w:szCs w:val="24"/>
        </w:rPr>
        <w:t xml:space="preserve">California Legislative Analyst’s Office (2007). </w:t>
      </w:r>
      <w:r w:rsidRPr="00D3428D">
        <w:rPr>
          <w:i/>
          <w:sz w:val="24"/>
          <w:szCs w:val="24"/>
        </w:rPr>
        <w:t xml:space="preserve">Improving Alternative Education in California, </w:t>
      </w:r>
      <w:r w:rsidRPr="00D3428D">
        <w:rPr>
          <w:sz w:val="24"/>
          <w:szCs w:val="24"/>
        </w:rPr>
        <w:t xml:space="preserve">a report of the Legislative Analyst Office (LAO), February 2007, Sacramento, CA. Available at: </w:t>
      </w:r>
      <w:hyperlink r:id="rId48" w:tooltip="Improving Alternative Education in California" w:history="1">
        <w:r w:rsidRPr="004E1D6E">
          <w:rPr>
            <w:rStyle w:val="Hyperlink"/>
            <w:sz w:val="24"/>
            <w:szCs w:val="24"/>
          </w:rPr>
          <w:t>https://lao.ca.gov/2007/alternative_educ/alt_ed_020707.pdf</w:t>
        </w:r>
      </w:hyperlink>
    </w:p>
    <w:p w14:paraId="0C2F2E1F" w14:textId="77777777" w:rsidR="00950DC9" w:rsidRPr="00D3428D" w:rsidRDefault="00950DC9" w:rsidP="0048132C">
      <w:pPr>
        <w:pStyle w:val="BodyText"/>
        <w:spacing w:before="7"/>
        <w:rPr>
          <w:sz w:val="24"/>
          <w:szCs w:val="24"/>
        </w:rPr>
      </w:pPr>
    </w:p>
    <w:p w14:paraId="090909DF" w14:textId="77777777" w:rsidR="00950DC9" w:rsidRPr="00D3428D" w:rsidRDefault="00950DC9" w:rsidP="0048132C">
      <w:pPr>
        <w:spacing w:before="93" w:line="259" w:lineRule="auto"/>
      </w:pPr>
      <w:r w:rsidRPr="00D3428D">
        <w:t xml:space="preserve">California Legislative Analyst’s Office (2015). </w:t>
      </w:r>
      <w:r w:rsidRPr="00D3428D">
        <w:rPr>
          <w:i/>
        </w:rPr>
        <w:t xml:space="preserve">Next Steps for Improving State Accountability for Alternative Schools. </w:t>
      </w:r>
      <w:r w:rsidRPr="00D3428D">
        <w:t>A report of the Legislative Analyst’s Office</w:t>
      </w:r>
      <w:r w:rsidRPr="00D3428D">
        <w:rPr>
          <w:i/>
        </w:rPr>
        <w:t xml:space="preserve">, </w:t>
      </w:r>
      <w:r w:rsidRPr="00D3428D">
        <w:t>May 2015, Sacramento, CA. Available at:</w:t>
      </w:r>
    </w:p>
    <w:p w14:paraId="3ACC62BD" w14:textId="68AF071A" w:rsidR="00950DC9" w:rsidRPr="00D3428D" w:rsidRDefault="0015471C" w:rsidP="0048132C">
      <w:pPr>
        <w:pStyle w:val="BodyText"/>
        <w:spacing w:line="252" w:lineRule="exact"/>
        <w:rPr>
          <w:sz w:val="24"/>
          <w:szCs w:val="24"/>
        </w:rPr>
      </w:pPr>
      <w:hyperlink r:id="rId49" w:tooltip="Next Steps for Improving State Accountability for Alternative Schools. " w:history="1">
        <w:r w:rsidR="00950DC9" w:rsidRPr="004E1D6E">
          <w:rPr>
            <w:rStyle w:val="Hyperlink"/>
            <w:sz w:val="24"/>
            <w:szCs w:val="24"/>
          </w:rPr>
          <w:t>https://lao.ca.gov/reports/2015/edu/alt-ed/improving-accountability-051615.aspx</w:t>
        </w:r>
      </w:hyperlink>
    </w:p>
    <w:p w14:paraId="4DF4C560" w14:textId="77777777" w:rsidR="00950DC9" w:rsidRPr="00D3428D" w:rsidRDefault="00950DC9" w:rsidP="0048132C">
      <w:pPr>
        <w:pStyle w:val="BodyText"/>
        <w:spacing w:before="5"/>
        <w:rPr>
          <w:sz w:val="24"/>
          <w:szCs w:val="24"/>
        </w:rPr>
      </w:pPr>
    </w:p>
    <w:p w14:paraId="4244D01D" w14:textId="77777777" w:rsidR="00950DC9" w:rsidRPr="00D3428D" w:rsidRDefault="00950DC9" w:rsidP="0048132C">
      <w:pPr>
        <w:pStyle w:val="BodyText"/>
        <w:spacing w:before="92"/>
        <w:rPr>
          <w:sz w:val="24"/>
          <w:szCs w:val="24"/>
        </w:rPr>
      </w:pPr>
      <w:r w:rsidRPr="00D3428D">
        <w:rPr>
          <w:sz w:val="24"/>
          <w:szCs w:val="24"/>
        </w:rPr>
        <w:t xml:space="preserve">Darling-Hammond, L., </w:t>
      </w:r>
      <w:proofErr w:type="spellStart"/>
      <w:r w:rsidRPr="00D3428D">
        <w:rPr>
          <w:sz w:val="24"/>
          <w:szCs w:val="24"/>
        </w:rPr>
        <w:t>Flook</w:t>
      </w:r>
      <w:proofErr w:type="spellEnd"/>
      <w:r w:rsidRPr="00D3428D">
        <w:rPr>
          <w:sz w:val="24"/>
          <w:szCs w:val="24"/>
        </w:rPr>
        <w:t xml:space="preserve">, L., Cook-Harvey, C., Barron, B., &amp; </w:t>
      </w:r>
      <w:proofErr w:type="spellStart"/>
      <w:r w:rsidRPr="00D3428D">
        <w:rPr>
          <w:sz w:val="24"/>
          <w:szCs w:val="24"/>
        </w:rPr>
        <w:t>Osher</w:t>
      </w:r>
      <w:proofErr w:type="spellEnd"/>
      <w:r w:rsidRPr="00D3428D">
        <w:rPr>
          <w:sz w:val="24"/>
          <w:szCs w:val="24"/>
        </w:rPr>
        <w:t xml:space="preserve">, D. (2020). Implications for educational practice of the science of learning and development. </w:t>
      </w:r>
      <w:r w:rsidRPr="00D3428D">
        <w:rPr>
          <w:i/>
          <w:sz w:val="24"/>
          <w:szCs w:val="24"/>
        </w:rPr>
        <w:t>Applied Developmental Science</w:t>
      </w:r>
      <w:r w:rsidRPr="00D3428D">
        <w:rPr>
          <w:sz w:val="24"/>
          <w:szCs w:val="24"/>
        </w:rPr>
        <w:t xml:space="preserve">, </w:t>
      </w:r>
      <w:r w:rsidRPr="00D3428D">
        <w:rPr>
          <w:i/>
          <w:sz w:val="24"/>
          <w:szCs w:val="24"/>
        </w:rPr>
        <w:t>24</w:t>
      </w:r>
      <w:r w:rsidRPr="00D3428D">
        <w:rPr>
          <w:sz w:val="24"/>
          <w:szCs w:val="24"/>
        </w:rPr>
        <w:t>(2), 97-140.</w:t>
      </w:r>
    </w:p>
    <w:p w14:paraId="64F0B303" w14:textId="77777777" w:rsidR="00950DC9" w:rsidRPr="00D3428D" w:rsidRDefault="00950DC9" w:rsidP="0048132C">
      <w:pPr>
        <w:pStyle w:val="BodyText"/>
        <w:spacing w:before="1"/>
        <w:rPr>
          <w:sz w:val="24"/>
          <w:szCs w:val="24"/>
        </w:rPr>
      </w:pPr>
    </w:p>
    <w:p w14:paraId="01106910" w14:textId="77777777" w:rsidR="00950DC9" w:rsidRPr="00D3428D" w:rsidRDefault="00950DC9" w:rsidP="0048132C">
      <w:r w:rsidRPr="00D3428D">
        <w:t xml:space="preserve">Deeds, C., &amp; </w:t>
      </w:r>
      <w:proofErr w:type="spellStart"/>
      <w:r w:rsidRPr="00D3428D">
        <w:t>Malter</w:t>
      </w:r>
      <w:proofErr w:type="spellEnd"/>
      <w:r w:rsidRPr="00D3428D">
        <w:t xml:space="preserve">, Z. (2016). What Can States Learn about College and Career Readiness Accountability Measures from Alternative Education? Ask the CCRS Center. </w:t>
      </w:r>
      <w:r w:rsidRPr="00D3428D">
        <w:rPr>
          <w:i/>
        </w:rPr>
        <w:t>College and Career Readiness and Success Center</w:t>
      </w:r>
      <w:r w:rsidRPr="00D3428D">
        <w:t>.</w:t>
      </w:r>
    </w:p>
    <w:p w14:paraId="6D9B3EA9" w14:textId="77777777" w:rsidR="00950DC9" w:rsidRPr="00D3428D" w:rsidRDefault="00950DC9" w:rsidP="0048132C">
      <w:pPr>
        <w:pStyle w:val="BodyText"/>
        <w:rPr>
          <w:sz w:val="24"/>
          <w:szCs w:val="24"/>
        </w:rPr>
      </w:pPr>
    </w:p>
    <w:p w14:paraId="77BFCDE8" w14:textId="77777777" w:rsidR="00950DC9" w:rsidRPr="00D3428D" w:rsidRDefault="00950DC9" w:rsidP="0048132C">
      <w:proofErr w:type="spellStart"/>
      <w:r w:rsidRPr="00D3428D">
        <w:lastRenderedPageBreak/>
        <w:t>Kannam</w:t>
      </w:r>
      <w:proofErr w:type="spellEnd"/>
      <w:r w:rsidRPr="00D3428D">
        <w:t xml:space="preserve">, J. &amp; Madison W. (2019). </w:t>
      </w:r>
      <w:r w:rsidRPr="00D3428D">
        <w:rPr>
          <w:i/>
        </w:rPr>
        <w:t xml:space="preserve">Alternative Education in ESSA State Plans: A Review of 38 States. </w:t>
      </w:r>
      <w:r w:rsidRPr="00D3428D">
        <w:t>Washington DC: American Youth Policy Forum.</w:t>
      </w:r>
    </w:p>
    <w:p w14:paraId="144B340C" w14:textId="77777777" w:rsidR="00950DC9" w:rsidRPr="00D3428D" w:rsidRDefault="00950DC9" w:rsidP="0048132C">
      <w:pPr>
        <w:pStyle w:val="BodyText"/>
        <w:spacing w:before="8"/>
        <w:rPr>
          <w:sz w:val="24"/>
          <w:szCs w:val="24"/>
        </w:rPr>
      </w:pPr>
    </w:p>
    <w:p w14:paraId="24186017" w14:textId="77777777" w:rsidR="00950DC9" w:rsidRPr="00D3428D" w:rsidRDefault="00950DC9" w:rsidP="0048132C">
      <w:pPr>
        <w:spacing w:line="259" w:lineRule="auto"/>
      </w:pPr>
      <w:r w:rsidRPr="00D3428D">
        <w:t xml:space="preserve">Messner, E. (2018). </w:t>
      </w:r>
      <w:r w:rsidRPr="00D3428D">
        <w:rPr>
          <w:i/>
        </w:rPr>
        <w:t xml:space="preserve">An Enrollment Snapshot of Youth in Alternative Schools in Select California Urban School Districts. </w:t>
      </w:r>
      <w:r w:rsidRPr="00D3428D">
        <w:t>Stanford, CA: John W. Gardner Center for Youth and Their Communities.</w:t>
      </w:r>
    </w:p>
    <w:p w14:paraId="562B20E1" w14:textId="77777777" w:rsidR="00950DC9" w:rsidRPr="00D3428D" w:rsidRDefault="00950DC9" w:rsidP="0048132C">
      <w:pPr>
        <w:pStyle w:val="BodyText"/>
        <w:spacing w:before="8"/>
        <w:rPr>
          <w:sz w:val="24"/>
          <w:szCs w:val="24"/>
        </w:rPr>
      </w:pPr>
    </w:p>
    <w:p w14:paraId="4F993F5D" w14:textId="77777777" w:rsidR="00950DC9" w:rsidRPr="00D3428D" w:rsidRDefault="00950DC9" w:rsidP="0048132C">
      <w:pPr>
        <w:pStyle w:val="BodyText"/>
        <w:spacing w:line="259" w:lineRule="auto"/>
        <w:rPr>
          <w:sz w:val="24"/>
          <w:szCs w:val="24"/>
        </w:rPr>
      </w:pPr>
      <w:proofErr w:type="spellStart"/>
      <w:r w:rsidRPr="00D3428D">
        <w:rPr>
          <w:sz w:val="24"/>
          <w:szCs w:val="24"/>
        </w:rPr>
        <w:t>Osher</w:t>
      </w:r>
      <w:proofErr w:type="spellEnd"/>
      <w:r w:rsidRPr="00D3428D">
        <w:rPr>
          <w:sz w:val="24"/>
          <w:szCs w:val="24"/>
        </w:rPr>
        <w:t xml:space="preserve">, D., Cantor, P., Berg, J., Steyer, L., &amp; Rose, T. (2020). Drivers of human development: How relationships and context shape learning and development1. </w:t>
      </w:r>
      <w:r w:rsidRPr="00D3428D">
        <w:rPr>
          <w:i/>
          <w:sz w:val="24"/>
          <w:szCs w:val="24"/>
        </w:rPr>
        <w:t>Applied Developmental Science</w:t>
      </w:r>
      <w:r w:rsidRPr="00D3428D">
        <w:rPr>
          <w:sz w:val="24"/>
          <w:szCs w:val="24"/>
        </w:rPr>
        <w:t xml:space="preserve">, </w:t>
      </w:r>
      <w:r w:rsidRPr="00D3428D">
        <w:rPr>
          <w:i/>
          <w:sz w:val="24"/>
          <w:szCs w:val="24"/>
        </w:rPr>
        <w:t>24</w:t>
      </w:r>
      <w:r w:rsidRPr="00D3428D">
        <w:rPr>
          <w:sz w:val="24"/>
          <w:szCs w:val="24"/>
        </w:rPr>
        <w:t>(1), 6-36.</w:t>
      </w:r>
    </w:p>
    <w:p w14:paraId="4520B4A4" w14:textId="77777777" w:rsidR="00950DC9" w:rsidRPr="00D3428D" w:rsidRDefault="00950DC9" w:rsidP="0048132C">
      <w:pPr>
        <w:pStyle w:val="BodyText"/>
        <w:spacing w:before="7"/>
        <w:rPr>
          <w:sz w:val="24"/>
          <w:szCs w:val="24"/>
        </w:rPr>
      </w:pPr>
    </w:p>
    <w:p w14:paraId="12BED9F6" w14:textId="77777777" w:rsidR="00950DC9" w:rsidRPr="00D3428D" w:rsidRDefault="00950DC9" w:rsidP="0048132C">
      <w:pPr>
        <w:pStyle w:val="BodyText"/>
        <w:spacing w:before="93"/>
        <w:rPr>
          <w:sz w:val="24"/>
          <w:szCs w:val="24"/>
        </w:rPr>
      </w:pPr>
      <w:r w:rsidRPr="00D3428D">
        <w:rPr>
          <w:sz w:val="24"/>
          <w:szCs w:val="24"/>
          <w:shd w:val="clear" w:color="auto" w:fill="FBFBF9"/>
        </w:rPr>
        <w:t>Ruiz de Velasco, J., Austin, G., Dixon, D., Johnson, J., McLaughlin, M., &amp; Perez, L.</w:t>
      </w:r>
    </w:p>
    <w:p w14:paraId="3EBC78CD" w14:textId="0C2C499F" w:rsidR="00950DC9" w:rsidRPr="00D3428D" w:rsidRDefault="00950DC9" w:rsidP="0048132C">
      <w:pPr>
        <w:spacing w:before="21" w:line="259" w:lineRule="auto"/>
      </w:pPr>
      <w:r w:rsidRPr="00D3428D">
        <w:rPr>
          <w:shd w:val="clear" w:color="auto" w:fill="FBFBF9"/>
        </w:rPr>
        <w:t xml:space="preserve">(2008). </w:t>
      </w:r>
      <w:r w:rsidRPr="00D3428D">
        <w:rPr>
          <w:i/>
          <w:shd w:val="clear" w:color="auto" w:fill="FBFBF9"/>
        </w:rPr>
        <w:t>Alternative Education Options: A Descriptive Study of California Continuation High</w:t>
      </w:r>
      <w:r w:rsidRPr="00D3428D">
        <w:rPr>
          <w:i/>
        </w:rPr>
        <w:t xml:space="preserve"> </w:t>
      </w:r>
      <w:r w:rsidRPr="00D3428D">
        <w:rPr>
          <w:i/>
          <w:shd w:val="clear" w:color="auto" w:fill="FBFBF9"/>
        </w:rPr>
        <w:t xml:space="preserve">Schools. </w:t>
      </w:r>
      <w:r w:rsidRPr="00D3428D">
        <w:rPr>
          <w:shd w:val="clear" w:color="auto" w:fill="FBFBF9"/>
        </w:rPr>
        <w:t xml:space="preserve">Stanford, CA: John W. Gardner Center for Youth &amp; Their Communities. </w:t>
      </w:r>
      <w:r w:rsidRPr="00D3428D">
        <w:t xml:space="preserve">Available at: </w:t>
      </w:r>
      <w:hyperlink r:id="rId50" w:tooltip="Ca continuation high schools" w:history="1">
        <w:r w:rsidRPr="004E1D6E">
          <w:rPr>
            <w:rStyle w:val="Hyperlink"/>
          </w:rPr>
          <w:t>https://gardnercenter.stanford.edu/publications/alternative-education-options-descriptive- study-</w:t>
        </w:r>
        <w:proofErr w:type="spellStart"/>
        <w:r w:rsidRPr="004E1D6E">
          <w:rPr>
            <w:rStyle w:val="Hyperlink"/>
          </w:rPr>
          <w:t>california</w:t>
        </w:r>
        <w:proofErr w:type="spellEnd"/>
        <w:r w:rsidRPr="004E1D6E">
          <w:rPr>
            <w:rStyle w:val="Hyperlink"/>
          </w:rPr>
          <w:t>-continuation-high-schools</w:t>
        </w:r>
      </w:hyperlink>
    </w:p>
    <w:p w14:paraId="5F73206B" w14:textId="77777777" w:rsidR="00950DC9" w:rsidRPr="00D3428D" w:rsidRDefault="00950DC9" w:rsidP="0048132C">
      <w:pPr>
        <w:pStyle w:val="BodyText"/>
        <w:spacing w:before="6"/>
        <w:rPr>
          <w:sz w:val="24"/>
          <w:szCs w:val="24"/>
        </w:rPr>
      </w:pPr>
    </w:p>
    <w:p w14:paraId="5EAFA1CE" w14:textId="23F206F2" w:rsidR="00950DC9" w:rsidRPr="00D3428D" w:rsidRDefault="00950DC9" w:rsidP="0048132C">
      <w:pPr>
        <w:spacing w:before="93" w:line="259" w:lineRule="auto"/>
      </w:pPr>
      <w:r w:rsidRPr="00D3428D">
        <w:t xml:space="preserve">U.S. Education Department (2017). </w:t>
      </w:r>
      <w:r w:rsidRPr="00D3428D">
        <w:rPr>
          <w:i/>
        </w:rPr>
        <w:t xml:space="preserve">Every Student Succeeds Act, High School Graduation Rate, Non-Regulatory Guidance, </w:t>
      </w:r>
      <w:r w:rsidRPr="00D3428D">
        <w:t>January 6, 2017, (USED: Washington, DC). Available at:</w:t>
      </w:r>
      <w:r w:rsidRPr="00D3428D">
        <w:rPr>
          <w:u w:val="single" w:color="0000FF"/>
        </w:rPr>
        <w:t xml:space="preserve"> </w:t>
      </w:r>
      <w:hyperlink r:id="rId51" w:tooltip="ESSA Graduation Rates" w:history="1">
        <w:r w:rsidRPr="004E1D6E">
          <w:rPr>
            <w:rStyle w:val="Hyperlink"/>
          </w:rPr>
          <w:t>https://www2.ed.gov/policy/elsec/leg/essa/essagradrateguidance.pdf</w:t>
        </w:r>
      </w:hyperlink>
    </w:p>
    <w:p w14:paraId="12DF3C1F" w14:textId="77777777" w:rsidR="00950DC9" w:rsidRDefault="00950DC9" w:rsidP="0048132C"/>
    <w:p w14:paraId="19123466" w14:textId="77777777" w:rsidR="00950DC9" w:rsidRPr="00D3428D" w:rsidRDefault="00950DC9" w:rsidP="0048132C">
      <w:pPr>
        <w:pStyle w:val="Heading3"/>
      </w:pPr>
      <w:r w:rsidRPr="00D3428D">
        <w:t>APPENDICES</w:t>
      </w:r>
    </w:p>
    <w:p w14:paraId="6A70FD4D" w14:textId="77777777" w:rsidR="00950DC9" w:rsidRPr="00D3428D" w:rsidRDefault="00950DC9" w:rsidP="0048132C">
      <w:pPr>
        <w:pStyle w:val="BodyText"/>
        <w:rPr>
          <w:b/>
          <w:sz w:val="24"/>
          <w:szCs w:val="24"/>
        </w:rPr>
      </w:pPr>
    </w:p>
    <w:p w14:paraId="0BB2616C" w14:textId="77777777" w:rsidR="00950DC9" w:rsidRPr="00D3428D" w:rsidRDefault="00950DC9" w:rsidP="0048132C">
      <w:pPr>
        <w:pStyle w:val="ListParagraph"/>
        <w:widowControl w:val="0"/>
        <w:numPr>
          <w:ilvl w:val="0"/>
          <w:numId w:val="5"/>
        </w:numPr>
        <w:tabs>
          <w:tab w:val="left" w:pos="409"/>
        </w:tabs>
        <w:autoSpaceDE w:val="0"/>
        <w:autoSpaceDN w:val="0"/>
        <w:spacing w:before="155"/>
        <w:ind w:left="0" w:firstLine="0"/>
        <w:contextualSpacing w:val="0"/>
        <w:jc w:val="left"/>
      </w:pPr>
      <w:r w:rsidRPr="00D3428D">
        <w:t>Members of the California Advisory Task Force on Alternative</w:t>
      </w:r>
      <w:r w:rsidRPr="00D3428D">
        <w:rPr>
          <w:spacing w:val="-3"/>
        </w:rPr>
        <w:t xml:space="preserve"> </w:t>
      </w:r>
      <w:r w:rsidRPr="00D3428D">
        <w:t>Schools</w:t>
      </w:r>
    </w:p>
    <w:p w14:paraId="555015AB" w14:textId="77777777" w:rsidR="00950DC9" w:rsidRPr="00D3428D" w:rsidRDefault="00950DC9" w:rsidP="0048132C">
      <w:pPr>
        <w:pStyle w:val="ListParagraph"/>
        <w:widowControl w:val="0"/>
        <w:numPr>
          <w:ilvl w:val="0"/>
          <w:numId w:val="5"/>
        </w:numPr>
        <w:tabs>
          <w:tab w:val="left" w:pos="409"/>
        </w:tabs>
        <w:autoSpaceDE w:val="0"/>
        <w:autoSpaceDN w:val="0"/>
        <w:spacing w:before="120"/>
        <w:ind w:left="0" w:firstLine="0"/>
        <w:contextualSpacing w:val="0"/>
        <w:jc w:val="left"/>
      </w:pPr>
      <w:r w:rsidRPr="00D3428D">
        <w:t>Positive Transition Rate Calculation Using CALPADS Exit</w:t>
      </w:r>
      <w:r w:rsidRPr="00D3428D">
        <w:rPr>
          <w:spacing w:val="-4"/>
        </w:rPr>
        <w:t xml:space="preserve"> </w:t>
      </w:r>
      <w:r w:rsidRPr="00D3428D">
        <w:t>Codes</w:t>
      </w:r>
    </w:p>
    <w:p w14:paraId="7C5C2C1E" w14:textId="77777777" w:rsidR="00950DC9" w:rsidRPr="00D3428D" w:rsidRDefault="00950DC9" w:rsidP="0048132C">
      <w:pPr>
        <w:pStyle w:val="ListParagraph"/>
        <w:widowControl w:val="0"/>
        <w:numPr>
          <w:ilvl w:val="0"/>
          <w:numId w:val="5"/>
        </w:numPr>
        <w:tabs>
          <w:tab w:val="left" w:pos="409"/>
        </w:tabs>
        <w:autoSpaceDE w:val="0"/>
        <w:autoSpaceDN w:val="0"/>
        <w:spacing w:before="119"/>
        <w:ind w:left="0" w:right="368" w:firstLine="0"/>
        <w:contextualSpacing w:val="0"/>
        <w:jc w:val="left"/>
      </w:pPr>
      <w:r w:rsidRPr="00D3428D">
        <w:t>Model Procedures for the Identification, Voluntary Placement, &amp; Induction of Students to Continuation High</w:t>
      </w:r>
      <w:r w:rsidRPr="00D3428D">
        <w:rPr>
          <w:spacing w:val="-1"/>
        </w:rPr>
        <w:t xml:space="preserve"> </w:t>
      </w:r>
      <w:r w:rsidRPr="00D3428D">
        <w:t>Schools</w:t>
      </w:r>
    </w:p>
    <w:p w14:paraId="2AFD8C0D" w14:textId="0068E104" w:rsidR="00950DC9" w:rsidRDefault="00950DC9" w:rsidP="00950DC9"/>
    <w:p w14:paraId="528D0595" w14:textId="1ABA8B5A" w:rsidR="00464D2F" w:rsidRDefault="00044BA6" w:rsidP="00C46D16">
      <w:pPr>
        <w:pStyle w:val="ListParagraph"/>
        <w:numPr>
          <w:ilvl w:val="0"/>
          <w:numId w:val="5"/>
        </w:numPr>
        <w:ind w:left="360"/>
        <w:jc w:val="left"/>
      </w:pPr>
      <w:r>
        <w:t xml:space="preserve"> </w:t>
      </w:r>
      <w:r w:rsidR="00646F4E">
        <w:t>Footnote</w:t>
      </w:r>
      <w:r w:rsidR="00CF4E48">
        <w:t>s</w:t>
      </w:r>
    </w:p>
    <w:p w14:paraId="064AD8B9" w14:textId="77777777" w:rsidR="00464D2F" w:rsidRDefault="00464D2F" w:rsidP="00950DC9"/>
    <w:p w14:paraId="7715636C" w14:textId="77777777" w:rsidR="00464D2F" w:rsidRPr="00D3428D" w:rsidRDefault="00464D2F" w:rsidP="00950DC9">
      <w:pPr>
        <w:sectPr w:rsidR="00464D2F" w:rsidRPr="00D3428D" w:rsidSect="0048132C">
          <w:footerReference w:type="default" r:id="rId52"/>
          <w:pgSz w:w="12240" w:h="15840"/>
          <w:pgMar w:top="720" w:right="1440" w:bottom="720" w:left="1440" w:header="432" w:footer="743" w:gutter="0"/>
          <w:cols w:space="720"/>
          <w:docGrid w:linePitch="326"/>
        </w:sectPr>
      </w:pPr>
    </w:p>
    <w:p w14:paraId="0A940F10" w14:textId="77777777" w:rsidR="00950DC9" w:rsidRPr="00D3428D" w:rsidRDefault="00950DC9" w:rsidP="0048132C">
      <w:pPr>
        <w:pStyle w:val="Heading3"/>
      </w:pPr>
      <w:bookmarkStart w:id="15" w:name="_TOC_250001"/>
      <w:bookmarkEnd w:id="15"/>
      <w:r w:rsidRPr="00D3428D">
        <w:lastRenderedPageBreak/>
        <w:t>APPENDIX I: MEMBERS OF THE CALIFORNIA ADVISORY TASK FORCE ON ALTERNATIVE SCHOOLS</w:t>
      </w:r>
    </w:p>
    <w:p w14:paraId="6D1290C8" w14:textId="77777777" w:rsidR="00950DC9" w:rsidRPr="00D3428D" w:rsidRDefault="00950DC9" w:rsidP="0048132C">
      <w:pPr>
        <w:spacing w:line="276" w:lineRule="auto"/>
        <w:sectPr w:rsidR="00950DC9" w:rsidRPr="00D3428D" w:rsidSect="0048132C">
          <w:footerReference w:type="default" r:id="rId53"/>
          <w:pgSz w:w="12240" w:h="15840"/>
          <w:pgMar w:top="720" w:right="1800" w:bottom="720" w:left="1440" w:header="288" w:footer="743" w:gutter="0"/>
          <w:cols w:space="720"/>
          <w:docGrid w:linePitch="326"/>
        </w:sectPr>
      </w:pPr>
    </w:p>
    <w:p w14:paraId="7C493CCB" w14:textId="77777777" w:rsidR="00950DC9" w:rsidRPr="00D3428D" w:rsidRDefault="00950DC9" w:rsidP="0048132C">
      <w:pPr>
        <w:spacing w:before="179"/>
        <w:rPr>
          <w:b/>
        </w:rPr>
      </w:pPr>
      <w:r w:rsidRPr="00D3428D">
        <w:rPr>
          <w:b/>
        </w:rPr>
        <w:t>Elisha Smith Arrillaga</w:t>
      </w:r>
    </w:p>
    <w:p w14:paraId="20AE2691" w14:textId="77777777" w:rsidR="00950DC9" w:rsidRPr="00D3428D" w:rsidRDefault="00950DC9" w:rsidP="0048132C">
      <w:pPr>
        <w:spacing w:before="41"/>
      </w:pPr>
      <w:r w:rsidRPr="00D3428D">
        <w:t>Executive Director</w:t>
      </w:r>
    </w:p>
    <w:p w14:paraId="540A5507" w14:textId="77777777" w:rsidR="00950DC9" w:rsidRPr="00D3428D" w:rsidRDefault="00950DC9" w:rsidP="0048132C">
      <w:pPr>
        <w:spacing w:before="42"/>
      </w:pPr>
      <w:r w:rsidRPr="00D3428D">
        <w:t>The Education Trust–West</w:t>
      </w:r>
    </w:p>
    <w:p w14:paraId="2B6CCAE8" w14:textId="77777777" w:rsidR="00950DC9" w:rsidRPr="00D3428D" w:rsidRDefault="00950DC9" w:rsidP="0048132C">
      <w:pPr>
        <w:spacing w:before="179"/>
        <w:rPr>
          <w:b/>
        </w:rPr>
      </w:pPr>
      <w:r w:rsidRPr="00D3428D">
        <w:br w:type="column"/>
      </w:r>
      <w:proofErr w:type="spellStart"/>
      <w:r w:rsidRPr="00D3428D">
        <w:rPr>
          <w:b/>
        </w:rPr>
        <w:t>Machele</w:t>
      </w:r>
      <w:proofErr w:type="spellEnd"/>
      <w:r w:rsidRPr="00D3428D">
        <w:rPr>
          <w:b/>
        </w:rPr>
        <w:t xml:space="preserve"> Kilgore</w:t>
      </w:r>
    </w:p>
    <w:p w14:paraId="07B0E633" w14:textId="77777777" w:rsidR="00950DC9" w:rsidRPr="00D3428D" w:rsidRDefault="00950DC9" w:rsidP="0048132C">
      <w:pPr>
        <w:spacing w:before="41"/>
      </w:pPr>
      <w:r w:rsidRPr="00D3428D">
        <w:t>Principal</w:t>
      </w:r>
    </w:p>
    <w:p w14:paraId="287BE3AF" w14:textId="77777777" w:rsidR="00950DC9" w:rsidRPr="00D3428D" w:rsidRDefault="00950DC9" w:rsidP="0048132C">
      <w:pPr>
        <w:spacing w:before="42"/>
      </w:pPr>
      <w:r w:rsidRPr="00D3428D">
        <w:t>Pacific Coast High School</w:t>
      </w:r>
    </w:p>
    <w:p w14:paraId="33DA6A0C"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3118" w:space="2157"/>
            <w:col w:w="5525"/>
          </w:cols>
        </w:sectPr>
      </w:pPr>
    </w:p>
    <w:p w14:paraId="5D230E0C" w14:textId="77777777" w:rsidR="00950DC9" w:rsidRPr="00D3428D" w:rsidRDefault="00950DC9" w:rsidP="0048132C">
      <w:pPr>
        <w:pStyle w:val="BodyText"/>
        <w:rPr>
          <w:sz w:val="24"/>
          <w:szCs w:val="24"/>
        </w:rPr>
      </w:pPr>
    </w:p>
    <w:p w14:paraId="24DECB56"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122B6814" w14:textId="77777777" w:rsidR="00950DC9" w:rsidRPr="00D3428D" w:rsidRDefault="00950DC9" w:rsidP="0048132C">
      <w:pPr>
        <w:spacing w:before="94"/>
        <w:rPr>
          <w:b/>
        </w:rPr>
      </w:pPr>
      <w:r w:rsidRPr="00D3428D">
        <w:rPr>
          <w:b/>
        </w:rPr>
        <w:t>Chris Boynton</w:t>
      </w:r>
    </w:p>
    <w:p w14:paraId="264485D5" w14:textId="77777777" w:rsidR="00950DC9" w:rsidRPr="00D3428D" w:rsidRDefault="00950DC9" w:rsidP="0048132C">
      <w:pPr>
        <w:spacing w:before="42" w:line="285" w:lineRule="auto"/>
        <w:ind w:right="21"/>
      </w:pPr>
      <w:r w:rsidRPr="00D3428D">
        <w:t>Executive Director, Pathways to College &amp; Career Alameda County Office of Education</w:t>
      </w:r>
    </w:p>
    <w:p w14:paraId="2DCF098E" w14:textId="77777777" w:rsidR="00950DC9" w:rsidRPr="00D3428D" w:rsidRDefault="00950DC9" w:rsidP="0048132C">
      <w:pPr>
        <w:spacing w:before="94"/>
        <w:rPr>
          <w:b/>
        </w:rPr>
      </w:pPr>
      <w:r w:rsidRPr="00D3428D">
        <w:br w:type="column"/>
      </w:r>
      <w:r w:rsidRPr="00D3428D">
        <w:rPr>
          <w:b/>
        </w:rPr>
        <w:t xml:space="preserve">Joel </w:t>
      </w:r>
      <w:proofErr w:type="spellStart"/>
      <w:r w:rsidRPr="00D3428D">
        <w:rPr>
          <w:b/>
        </w:rPr>
        <w:t>Leagans</w:t>
      </w:r>
      <w:proofErr w:type="spellEnd"/>
    </w:p>
    <w:p w14:paraId="7AAE69DE" w14:textId="77777777" w:rsidR="00950DC9" w:rsidRPr="00D3428D" w:rsidRDefault="00950DC9" w:rsidP="0048132C">
      <w:pPr>
        <w:spacing w:before="42"/>
      </w:pPr>
      <w:r w:rsidRPr="00D3428D">
        <w:t>Principal (Former)</w:t>
      </w:r>
    </w:p>
    <w:p w14:paraId="10206F53" w14:textId="77777777" w:rsidR="00950DC9" w:rsidRPr="00D3428D" w:rsidRDefault="00950DC9" w:rsidP="0048132C">
      <w:pPr>
        <w:spacing w:before="42"/>
      </w:pPr>
      <w:r w:rsidRPr="00D3428D">
        <w:t>Santa Clara County Juvenile Court Schools</w:t>
      </w:r>
    </w:p>
    <w:p w14:paraId="475B786D"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5062" w:space="214"/>
            <w:col w:w="5524"/>
          </w:cols>
        </w:sectPr>
      </w:pPr>
    </w:p>
    <w:p w14:paraId="1B27CD0F" w14:textId="77777777" w:rsidR="00950DC9" w:rsidRPr="00D3428D" w:rsidRDefault="00950DC9" w:rsidP="0048132C">
      <w:pPr>
        <w:pStyle w:val="BodyText"/>
        <w:spacing w:before="5"/>
        <w:rPr>
          <w:sz w:val="24"/>
          <w:szCs w:val="24"/>
        </w:rPr>
      </w:pPr>
    </w:p>
    <w:p w14:paraId="60F27BA9"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517ED99C" w14:textId="77777777" w:rsidR="00950DC9" w:rsidRPr="00D3428D" w:rsidRDefault="00950DC9" w:rsidP="0048132C">
      <w:pPr>
        <w:spacing w:before="94"/>
        <w:rPr>
          <w:b/>
        </w:rPr>
      </w:pPr>
      <w:proofErr w:type="spellStart"/>
      <w:r w:rsidRPr="00D3428D">
        <w:rPr>
          <w:b/>
        </w:rPr>
        <w:t>Alysse</w:t>
      </w:r>
      <w:proofErr w:type="spellEnd"/>
      <w:r w:rsidRPr="00D3428D">
        <w:rPr>
          <w:b/>
        </w:rPr>
        <w:t xml:space="preserve"> Castro</w:t>
      </w:r>
    </w:p>
    <w:p w14:paraId="0A6F2000" w14:textId="77777777" w:rsidR="00950DC9" w:rsidRPr="00D3428D" w:rsidRDefault="00950DC9" w:rsidP="0048132C">
      <w:pPr>
        <w:spacing w:before="42" w:line="285" w:lineRule="auto"/>
        <w:ind w:right="20"/>
      </w:pPr>
      <w:r w:rsidRPr="00D3428D">
        <w:t>Executive Director, Alternative High Schools San Francisco Unified School District</w:t>
      </w:r>
    </w:p>
    <w:p w14:paraId="642B49CF" w14:textId="77777777" w:rsidR="00950DC9" w:rsidRPr="00D3428D" w:rsidRDefault="00950DC9" w:rsidP="0048132C">
      <w:pPr>
        <w:spacing w:before="94"/>
        <w:rPr>
          <w:b/>
        </w:rPr>
      </w:pPr>
      <w:r w:rsidRPr="00D3428D">
        <w:br w:type="column"/>
      </w:r>
      <w:r w:rsidRPr="00D3428D">
        <w:rPr>
          <w:b/>
        </w:rPr>
        <w:t>Lynn Lorber</w:t>
      </w:r>
    </w:p>
    <w:p w14:paraId="6BBB71AC" w14:textId="77777777" w:rsidR="00950DC9" w:rsidRPr="00D3428D" w:rsidRDefault="00950DC9" w:rsidP="0048132C">
      <w:pPr>
        <w:spacing w:before="42" w:line="285" w:lineRule="auto"/>
        <w:ind w:right="1931"/>
      </w:pPr>
      <w:r w:rsidRPr="00D3428D">
        <w:t>Staff Director &amp; Chief Consultant Senate Education Committee</w:t>
      </w:r>
    </w:p>
    <w:p w14:paraId="1104CDC5"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4586" w:space="689"/>
            <w:col w:w="5525"/>
          </w:cols>
        </w:sectPr>
      </w:pPr>
    </w:p>
    <w:p w14:paraId="0056C2D5" w14:textId="77777777" w:rsidR="00950DC9" w:rsidRPr="00D3428D" w:rsidRDefault="00950DC9" w:rsidP="0048132C">
      <w:pPr>
        <w:pStyle w:val="BodyText"/>
        <w:spacing w:before="5"/>
        <w:rPr>
          <w:sz w:val="24"/>
          <w:szCs w:val="24"/>
        </w:rPr>
      </w:pPr>
    </w:p>
    <w:p w14:paraId="1B7D04B4"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262A1E06" w14:textId="77777777" w:rsidR="00950DC9" w:rsidRPr="00D3428D" w:rsidRDefault="00950DC9" w:rsidP="0048132C">
      <w:pPr>
        <w:spacing w:before="94"/>
        <w:rPr>
          <w:b/>
        </w:rPr>
      </w:pPr>
      <w:r w:rsidRPr="00D3428D">
        <w:rPr>
          <w:b/>
        </w:rPr>
        <w:t>Rudy Cuevas</w:t>
      </w:r>
    </w:p>
    <w:p w14:paraId="38CE899F" w14:textId="77777777" w:rsidR="00950DC9" w:rsidRPr="00D3428D" w:rsidRDefault="00950DC9" w:rsidP="0048132C">
      <w:pPr>
        <w:spacing w:before="41" w:line="285" w:lineRule="auto"/>
        <w:ind w:right="20"/>
      </w:pPr>
      <w:r w:rsidRPr="00D3428D">
        <w:t>Chief Collaboration Officer &amp; Superintendent YouthBuild Charter School of California</w:t>
      </w:r>
    </w:p>
    <w:p w14:paraId="66827080" w14:textId="77777777" w:rsidR="00950DC9" w:rsidRPr="00D3428D" w:rsidRDefault="00950DC9" w:rsidP="0048132C">
      <w:pPr>
        <w:spacing w:before="94"/>
        <w:rPr>
          <w:b/>
        </w:rPr>
      </w:pPr>
      <w:r w:rsidRPr="00D3428D">
        <w:br w:type="column"/>
      </w:r>
      <w:r w:rsidRPr="00D3428D">
        <w:rPr>
          <w:b/>
        </w:rPr>
        <w:t xml:space="preserve">Phil </w:t>
      </w:r>
      <w:proofErr w:type="spellStart"/>
      <w:r w:rsidRPr="00D3428D">
        <w:rPr>
          <w:b/>
        </w:rPr>
        <w:t>Matero</w:t>
      </w:r>
      <w:proofErr w:type="spellEnd"/>
    </w:p>
    <w:p w14:paraId="3522D33D" w14:textId="77777777" w:rsidR="00950DC9" w:rsidRPr="00D3428D" w:rsidRDefault="00950DC9" w:rsidP="0048132C">
      <w:pPr>
        <w:spacing w:before="41"/>
      </w:pPr>
      <w:r w:rsidRPr="00D3428D">
        <w:t>Founder &amp; CEO</w:t>
      </w:r>
    </w:p>
    <w:p w14:paraId="140EA4DA" w14:textId="77777777" w:rsidR="00950DC9" w:rsidRPr="00D3428D" w:rsidRDefault="00950DC9" w:rsidP="0048132C">
      <w:pPr>
        <w:spacing w:before="42"/>
      </w:pPr>
      <w:r w:rsidRPr="00D3428D">
        <w:t>YouthBuild Charter School of California</w:t>
      </w:r>
    </w:p>
    <w:p w14:paraId="10D702EF"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4618" w:space="657"/>
            <w:col w:w="5525"/>
          </w:cols>
        </w:sectPr>
      </w:pPr>
    </w:p>
    <w:p w14:paraId="23984618" w14:textId="77777777" w:rsidR="00950DC9" w:rsidRPr="00D3428D" w:rsidRDefault="00950DC9" w:rsidP="0048132C">
      <w:pPr>
        <w:pStyle w:val="BodyText"/>
        <w:spacing w:before="5"/>
        <w:rPr>
          <w:sz w:val="24"/>
          <w:szCs w:val="24"/>
        </w:rPr>
      </w:pPr>
    </w:p>
    <w:p w14:paraId="23C5D432"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776A54F5" w14:textId="77777777" w:rsidR="00950DC9" w:rsidRPr="00D3428D" w:rsidRDefault="00950DC9" w:rsidP="0048132C">
      <w:pPr>
        <w:spacing w:before="94"/>
        <w:rPr>
          <w:b/>
        </w:rPr>
      </w:pPr>
      <w:r w:rsidRPr="00D3428D">
        <w:rPr>
          <w:b/>
        </w:rPr>
        <w:t>Mary Ann Dewan</w:t>
      </w:r>
    </w:p>
    <w:p w14:paraId="454A3031" w14:textId="77777777" w:rsidR="00950DC9" w:rsidRPr="00D3428D" w:rsidRDefault="00950DC9" w:rsidP="0048132C">
      <w:pPr>
        <w:spacing w:before="42" w:line="285" w:lineRule="auto"/>
        <w:ind w:right="18"/>
      </w:pPr>
      <w:r w:rsidRPr="00D3428D">
        <w:t>County Superintendent of Schools Santa Clara County Office of Education</w:t>
      </w:r>
    </w:p>
    <w:p w14:paraId="4A27A4F0" w14:textId="77777777" w:rsidR="00950DC9" w:rsidRPr="00D3428D" w:rsidRDefault="00950DC9" w:rsidP="0048132C">
      <w:pPr>
        <w:spacing w:before="94"/>
        <w:rPr>
          <w:b/>
        </w:rPr>
      </w:pPr>
      <w:r w:rsidRPr="00D3428D">
        <w:br w:type="column"/>
      </w:r>
      <w:r w:rsidRPr="00D3428D">
        <w:rPr>
          <w:b/>
        </w:rPr>
        <w:t>Alaina Moonves</w:t>
      </w:r>
    </w:p>
    <w:p w14:paraId="6DEF5C8F" w14:textId="77777777" w:rsidR="00950DC9" w:rsidRPr="00D3428D" w:rsidRDefault="00950DC9" w:rsidP="0048132C">
      <w:pPr>
        <w:spacing w:before="42" w:line="285" w:lineRule="auto"/>
        <w:ind w:right="1085"/>
      </w:pPr>
      <w:r w:rsidRPr="00D3428D">
        <w:t>Senior Staff Attorney, Education Rights Alliance for Children’s Rights</w:t>
      </w:r>
    </w:p>
    <w:p w14:paraId="12BEBDD5"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4183" w:space="1093"/>
            <w:col w:w="5524"/>
          </w:cols>
        </w:sectPr>
      </w:pPr>
    </w:p>
    <w:p w14:paraId="3A854CCD" w14:textId="77777777" w:rsidR="00950DC9" w:rsidRPr="00D3428D" w:rsidRDefault="00950DC9" w:rsidP="0048132C">
      <w:pPr>
        <w:pStyle w:val="BodyText"/>
        <w:spacing w:before="5"/>
        <w:rPr>
          <w:sz w:val="24"/>
          <w:szCs w:val="24"/>
        </w:rPr>
      </w:pPr>
    </w:p>
    <w:p w14:paraId="26E025B2"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0012F39C" w14:textId="77777777" w:rsidR="00950DC9" w:rsidRPr="00D3428D" w:rsidRDefault="00950DC9" w:rsidP="0048132C">
      <w:pPr>
        <w:spacing w:before="94"/>
        <w:rPr>
          <w:b/>
        </w:rPr>
      </w:pPr>
      <w:r w:rsidRPr="00D3428D">
        <w:rPr>
          <w:b/>
        </w:rPr>
        <w:t xml:space="preserve">Heather </w:t>
      </w:r>
      <w:proofErr w:type="spellStart"/>
      <w:r w:rsidRPr="00D3428D">
        <w:rPr>
          <w:b/>
        </w:rPr>
        <w:t>DiFede</w:t>
      </w:r>
      <w:proofErr w:type="spellEnd"/>
    </w:p>
    <w:p w14:paraId="72186842" w14:textId="77777777" w:rsidR="00950DC9" w:rsidRPr="00D3428D" w:rsidRDefault="00950DC9" w:rsidP="0048132C">
      <w:pPr>
        <w:spacing w:before="41"/>
      </w:pPr>
      <w:r w:rsidRPr="00D3428D">
        <w:t>Executive Director</w:t>
      </w:r>
    </w:p>
    <w:p w14:paraId="2D649BD9" w14:textId="77777777" w:rsidR="00950DC9" w:rsidRPr="00D3428D" w:rsidRDefault="00950DC9" w:rsidP="0048132C">
      <w:pPr>
        <w:spacing w:before="41"/>
      </w:pPr>
      <w:r w:rsidRPr="00D3428D">
        <w:t>East County Special Education Local Planning Area</w:t>
      </w:r>
    </w:p>
    <w:p w14:paraId="07BB9C4B" w14:textId="77777777" w:rsidR="00950DC9" w:rsidRPr="00D3428D" w:rsidRDefault="00950DC9" w:rsidP="0048132C">
      <w:pPr>
        <w:spacing w:before="94"/>
        <w:rPr>
          <w:b/>
        </w:rPr>
      </w:pPr>
      <w:r w:rsidRPr="00D3428D">
        <w:br w:type="column"/>
      </w:r>
      <w:r w:rsidRPr="00D3428D">
        <w:rPr>
          <w:b/>
        </w:rPr>
        <w:t xml:space="preserve">Lucia </w:t>
      </w:r>
      <w:proofErr w:type="spellStart"/>
      <w:r w:rsidRPr="00D3428D">
        <w:rPr>
          <w:b/>
        </w:rPr>
        <w:t>Mortiz</w:t>
      </w:r>
      <w:proofErr w:type="spellEnd"/>
    </w:p>
    <w:p w14:paraId="43678F29" w14:textId="77777777" w:rsidR="00950DC9" w:rsidRPr="00D3428D" w:rsidRDefault="00950DC9" w:rsidP="0048132C">
      <w:pPr>
        <w:spacing w:before="41" w:line="285" w:lineRule="auto"/>
        <w:ind w:right="1561"/>
      </w:pPr>
      <w:r w:rsidRPr="00D3428D">
        <w:t>High School Network Superintendent Oakland Unified School District</w:t>
      </w:r>
    </w:p>
    <w:p w14:paraId="76EBEE49"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5228" w:space="47"/>
            <w:col w:w="5525"/>
          </w:cols>
        </w:sectPr>
      </w:pPr>
    </w:p>
    <w:p w14:paraId="542150EB" w14:textId="06B6A987" w:rsidR="00950DC9" w:rsidRPr="00D3428D" w:rsidRDefault="00950DC9" w:rsidP="0048132C">
      <w:pPr>
        <w:pStyle w:val="BodyText"/>
        <w:spacing w:before="6"/>
        <w:rPr>
          <w:sz w:val="24"/>
          <w:szCs w:val="24"/>
        </w:rPr>
      </w:pPr>
    </w:p>
    <w:p w14:paraId="1D2A1E84"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73E16AF1" w14:textId="77777777" w:rsidR="00950DC9" w:rsidRPr="00D3428D" w:rsidRDefault="00950DC9" w:rsidP="0048132C">
      <w:pPr>
        <w:spacing w:before="94"/>
        <w:rPr>
          <w:b/>
        </w:rPr>
      </w:pPr>
      <w:r w:rsidRPr="00D3428D">
        <w:rPr>
          <w:b/>
        </w:rPr>
        <w:t xml:space="preserve">Robert </w:t>
      </w:r>
      <w:proofErr w:type="spellStart"/>
      <w:r w:rsidRPr="00D3428D">
        <w:rPr>
          <w:b/>
        </w:rPr>
        <w:t>Eiseman</w:t>
      </w:r>
      <w:proofErr w:type="spellEnd"/>
    </w:p>
    <w:p w14:paraId="29D09A36" w14:textId="77777777" w:rsidR="00950DC9" w:rsidRPr="00D3428D" w:rsidRDefault="00950DC9" w:rsidP="0048132C">
      <w:pPr>
        <w:spacing w:before="40"/>
      </w:pPr>
      <w:r w:rsidRPr="00D3428D">
        <w:t>Principal (Retired)</w:t>
      </w:r>
    </w:p>
    <w:p w14:paraId="42B8CA6E" w14:textId="77777777" w:rsidR="00950DC9" w:rsidRPr="00D3428D" w:rsidRDefault="00950DC9" w:rsidP="0048132C">
      <w:pPr>
        <w:spacing w:before="42"/>
      </w:pPr>
      <w:r w:rsidRPr="00D3428D">
        <w:t>Los Angeles Unified School District</w:t>
      </w:r>
    </w:p>
    <w:p w14:paraId="463ABC5F" w14:textId="77777777" w:rsidR="00950DC9" w:rsidRPr="00D3428D" w:rsidRDefault="00950DC9" w:rsidP="0048132C">
      <w:pPr>
        <w:spacing w:before="94"/>
        <w:rPr>
          <w:b/>
        </w:rPr>
      </w:pPr>
      <w:r w:rsidRPr="00D3428D">
        <w:br w:type="column"/>
      </w:r>
      <w:r w:rsidRPr="00D3428D">
        <w:rPr>
          <w:b/>
        </w:rPr>
        <w:lastRenderedPageBreak/>
        <w:t xml:space="preserve">Elsbeth </w:t>
      </w:r>
      <w:proofErr w:type="spellStart"/>
      <w:r w:rsidRPr="00D3428D">
        <w:rPr>
          <w:b/>
        </w:rPr>
        <w:t>Prigmore</w:t>
      </w:r>
      <w:proofErr w:type="spellEnd"/>
    </w:p>
    <w:p w14:paraId="56595D41" w14:textId="77777777" w:rsidR="00950DC9" w:rsidRPr="00D3428D" w:rsidRDefault="00950DC9" w:rsidP="0048132C">
      <w:pPr>
        <w:spacing w:before="40"/>
      </w:pPr>
      <w:r w:rsidRPr="00D3428D">
        <w:t>Principal (Retired)</w:t>
      </w:r>
    </w:p>
    <w:p w14:paraId="3D5B7129" w14:textId="77777777" w:rsidR="00950DC9" w:rsidRPr="00D3428D" w:rsidRDefault="00950DC9" w:rsidP="0048132C">
      <w:pPr>
        <w:spacing w:before="42"/>
      </w:pPr>
      <w:r w:rsidRPr="00D3428D">
        <w:t>Shasta Union High School District</w:t>
      </w:r>
    </w:p>
    <w:p w14:paraId="781116F8" w14:textId="77777777" w:rsidR="00950DC9" w:rsidRPr="00D3428D" w:rsidRDefault="00950DC9" w:rsidP="0048132C">
      <w:pPr>
        <w:sectPr w:rsidR="00950DC9" w:rsidRPr="00D3428D" w:rsidSect="0048132C">
          <w:footerReference w:type="default" r:id="rId54"/>
          <w:type w:val="continuous"/>
          <w:pgSz w:w="12240" w:h="15840"/>
          <w:pgMar w:top="720" w:right="1800" w:bottom="720" w:left="1440" w:header="720" w:footer="720" w:gutter="0"/>
          <w:cols w:num="2" w:space="720" w:equalWidth="0">
            <w:col w:w="3823" w:space="1452"/>
            <w:col w:w="5525"/>
          </w:cols>
        </w:sectPr>
      </w:pPr>
    </w:p>
    <w:p w14:paraId="42AB2992" w14:textId="77777777" w:rsidR="00950DC9" w:rsidRPr="00D3428D" w:rsidRDefault="00950DC9" w:rsidP="0048132C">
      <w:pPr>
        <w:pStyle w:val="BodyText"/>
        <w:spacing w:before="1"/>
        <w:rPr>
          <w:sz w:val="24"/>
          <w:szCs w:val="24"/>
        </w:rPr>
      </w:pPr>
    </w:p>
    <w:p w14:paraId="3B669B15"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6A5854AF" w14:textId="77777777" w:rsidR="00950DC9" w:rsidRPr="00D3428D" w:rsidRDefault="00950DC9" w:rsidP="0048132C">
      <w:pPr>
        <w:spacing w:before="93"/>
        <w:rPr>
          <w:b/>
        </w:rPr>
      </w:pPr>
      <w:r w:rsidRPr="00D3428D">
        <w:rPr>
          <w:b/>
        </w:rPr>
        <w:t>Mike Ervin</w:t>
      </w:r>
    </w:p>
    <w:p w14:paraId="59B5B888" w14:textId="77777777" w:rsidR="00950DC9" w:rsidRPr="00D3428D" w:rsidRDefault="00950DC9" w:rsidP="0048132C">
      <w:pPr>
        <w:spacing w:before="42"/>
      </w:pPr>
      <w:r w:rsidRPr="00D3428D">
        <w:t>Principal</w:t>
      </w:r>
    </w:p>
    <w:p w14:paraId="2B751605" w14:textId="77777777" w:rsidR="00950DC9" w:rsidRPr="00D3428D" w:rsidRDefault="00950DC9" w:rsidP="0048132C">
      <w:pPr>
        <w:spacing w:before="42"/>
      </w:pPr>
      <w:r w:rsidRPr="00D3428D">
        <w:t>Paradise Junior-Senior High School</w:t>
      </w:r>
    </w:p>
    <w:p w14:paraId="45DA84C6" w14:textId="77777777" w:rsidR="00950DC9" w:rsidRPr="00D3428D" w:rsidRDefault="00950DC9" w:rsidP="0048132C">
      <w:pPr>
        <w:spacing w:before="93"/>
        <w:rPr>
          <w:b/>
        </w:rPr>
      </w:pPr>
      <w:r w:rsidRPr="00D3428D">
        <w:br w:type="column"/>
      </w:r>
      <w:r w:rsidRPr="00D3428D">
        <w:rPr>
          <w:b/>
        </w:rPr>
        <w:t>Maricela Ramirez</w:t>
      </w:r>
    </w:p>
    <w:p w14:paraId="6B247A4A" w14:textId="77777777" w:rsidR="00950DC9" w:rsidRPr="00D3428D" w:rsidRDefault="00950DC9" w:rsidP="0048132C">
      <w:pPr>
        <w:spacing w:before="42"/>
      </w:pPr>
      <w:r w:rsidRPr="00D3428D">
        <w:t>Chief Educational Program Officer</w:t>
      </w:r>
    </w:p>
    <w:p w14:paraId="71746B55" w14:textId="77777777" w:rsidR="00950DC9" w:rsidRPr="00D3428D" w:rsidRDefault="00950DC9" w:rsidP="0048132C">
      <w:pPr>
        <w:spacing w:before="42"/>
      </w:pPr>
      <w:r w:rsidRPr="00D3428D">
        <w:t>Los Angeles County Office of Education</w:t>
      </w:r>
    </w:p>
    <w:p w14:paraId="1A467EDD"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3931" w:space="1345"/>
            <w:col w:w="5524"/>
          </w:cols>
        </w:sectPr>
      </w:pPr>
    </w:p>
    <w:p w14:paraId="1D7D95D1" w14:textId="77777777" w:rsidR="00950DC9" w:rsidRPr="00D3428D" w:rsidRDefault="00950DC9" w:rsidP="0048132C">
      <w:pPr>
        <w:pStyle w:val="BodyText"/>
        <w:spacing w:before="1"/>
        <w:rPr>
          <w:sz w:val="24"/>
          <w:szCs w:val="24"/>
        </w:rPr>
      </w:pPr>
    </w:p>
    <w:p w14:paraId="75E928DF"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0CD1EAD3" w14:textId="77777777" w:rsidR="00950DC9" w:rsidRPr="00D3428D" w:rsidRDefault="00950DC9" w:rsidP="0048132C">
      <w:pPr>
        <w:spacing w:before="93"/>
        <w:rPr>
          <w:b/>
        </w:rPr>
      </w:pPr>
      <w:r w:rsidRPr="00D3428D">
        <w:rPr>
          <w:b/>
        </w:rPr>
        <w:t>Steve Good</w:t>
      </w:r>
    </w:p>
    <w:p w14:paraId="6C2A6536" w14:textId="77777777" w:rsidR="00950DC9" w:rsidRPr="00D3428D" w:rsidRDefault="00950DC9" w:rsidP="0048132C">
      <w:pPr>
        <w:spacing w:before="42"/>
      </w:pPr>
      <w:r w:rsidRPr="00D3428D">
        <w:t>Executive Director</w:t>
      </w:r>
    </w:p>
    <w:p w14:paraId="3179AA2D" w14:textId="77777777" w:rsidR="00950DC9" w:rsidRPr="00D3428D" w:rsidRDefault="00950DC9" w:rsidP="0048132C">
      <w:pPr>
        <w:spacing w:before="41"/>
      </w:pPr>
      <w:r w:rsidRPr="00D3428D">
        <w:t>Five Keys Charter Schools</w:t>
      </w:r>
    </w:p>
    <w:p w14:paraId="23824702" w14:textId="77777777" w:rsidR="00950DC9" w:rsidRPr="00D3428D" w:rsidRDefault="00950DC9" w:rsidP="0048132C">
      <w:pPr>
        <w:spacing w:before="93"/>
        <w:rPr>
          <w:b/>
        </w:rPr>
      </w:pPr>
      <w:r w:rsidRPr="00D3428D">
        <w:br w:type="column"/>
      </w:r>
      <w:r w:rsidRPr="00D3428D">
        <w:rPr>
          <w:b/>
        </w:rPr>
        <w:t>Roger Rice</w:t>
      </w:r>
    </w:p>
    <w:p w14:paraId="57EAD637" w14:textId="77777777" w:rsidR="00950DC9" w:rsidRPr="00D3428D" w:rsidRDefault="00950DC9" w:rsidP="0048132C">
      <w:pPr>
        <w:spacing w:before="42"/>
      </w:pPr>
      <w:r w:rsidRPr="00D3428D">
        <w:t>Superintendent</w:t>
      </w:r>
    </w:p>
    <w:p w14:paraId="6728E88D" w14:textId="77777777" w:rsidR="00950DC9" w:rsidRPr="00D3428D" w:rsidRDefault="00950DC9" w:rsidP="0048132C">
      <w:pPr>
        <w:spacing w:before="41"/>
      </w:pPr>
      <w:r w:rsidRPr="00D3428D">
        <w:t>Ventura Unified School District</w:t>
      </w:r>
    </w:p>
    <w:p w14:paraId="276E4AA2"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3116" w:space="2159"/>
            <w:col w:w="5525"/>
          </w:cols>
        </w:sectPr>
      </w:pPr>
    </w:p>
    <w:p w14:paraId="4D31E16C" w14:textId="77777777" w:rsidR="00950DC9" w:rsidRPr="00D3428D" w:rsidRDefault="00950DC9" w:rsidP="0048132C">
      <w:pPr>
        <w:pStyle w:val="BodyText"/>
        <w:spacing w:before="2"/>
        <w:rPr>
          <w:sz w:val="24"/>
          <w:szCs w:val="24"/>
        </w:rPr>
      </w:pPr>
    </w:p>
    <w:p w14:paraId="0DA1CB66"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1304AF65" w14:textId="77777777" w:rsidR="00950DC9" w:rsidRPr="00D3428D" w:rsidRDefault="00950DC9" w:rsidP="0048132C">
      <w:pPr>
        <w:spacing w:before="93" w:line="285" w:lineRule="auto"/>
        <w:ind w:right="20"/>
      </w:pPr>
      <w:r w:rsidRPr="00D3428D">
        <w:rPr>
          <w:b/>
        </w:rPr>
        <w:t xml:space="preserve">Diane </w:t>
      </w:r>
      <w:proofErr w:type="spellStart"/>
      <w:r w:rsidRPr="00D3428D">
        <w:rPr>
          <w:b/>
        </w:rPr>
        <w:t>Grotjohn</w:t>
      </w:r>
      <w:proofErr w:type="spellEnd"/>
      <w:r w:rsidRPr="00D3428D">
        <w:rPr>
          <w:b/>
        </w:rPr>
        <w:t xml:space="preserve"> </w:t>
      </w:r>
      <w:r w:rsidRPr="00D3428D">
        <w:t xml:space="preserve">Senior Consultant </w:t>
      </w:r>
      <w:proofErr w:type="spellStart"/>
      <w:r w:rsidRPr="00D3428D">
        <w:t>APLUS</w:t>
      </w:r>
      <w:proofErr w:type="spellEnd"/>
      <w:r w:rsidRPr="00D3428D">
        <w:t>+</w:t>
      </w:r>
    </w:p>
    <w:p w14:paraId="35C97708" w14:textId="77777777" w:rsidR="00950DC9" w:rsidRPr="00D3428D" w:rsidRDefault="00950DC9" w:rsidP="0048132C">
      <w:pPr>
        <w:spacing w:before="93"/>
        <w:rPr>
          <w:b/>
        </w:rPr>
      </w:pPr>
      <w:r w:rsidRPr="00D3428D">
        <w:br w:type="column"/>
      </w:r>
      <w:r w:rsidRPr="00D3428D">
        <w:rPr>
          <w:b/>
        </w:rPr>
        <w:t>Ernie Silva</w:t>
      </w:r>
    </w:p>
    <w:p w14:paraId="0CE8305F" w14:textId="77777777" w:rsidR="00950DC9" w:rsidRPr="00D3428D" w:rsidRDefault="00950DC9" w:rsidP="0048132C">
      <w:pPr>
        <w:spacing w:before="41" w:line="285" w:lineRule="auto"/>
        <w:ind w:right="430"/>
      </w:pPr>
      <w:r w:rsidRPr="00D3428D">
        <w:t xml:space="preserve">Executive Director, Reaching At-Promise Students Association, </w:t>
      </w:r>
      <w:proofErr w:type="spellStart"/>
      <w:r w:rsidRPr="00D3428D">
        <w:t>SiaTech</w:t>
      </w:r>
      <w:proofErr w:type="spellEnd"/>
      <w:r w:rsidRPr="00D3428D">
        <w:t xml:space="preserve"> Schools</w:t>
      </w:r>
    </w:p>
    <w:p w14:paraId="42946469"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2379" w:space="2897"/>
            <w:col w:w="5524"/>
          </w:cols>
        </w:sectPr>
      </w:pPr>
    </w:p>
    <w:p w14:paraId="51DCD6F3" w14:textId="77777777" w:rsidR="00950DC9" w:rsidRPr="00D3428D" w:rsidRDefault="00950DC9" w:rsidP="0048132C">
      <w:pPr>
        <w:pStyle w:val="BodyText"/>
        <w:spacing w:before="5"/>
        <w:rPr>
          <w:sz w:val="24"/>
          <w:szCs w:val="24"/>
        </w:rPr>
      </w:pPr>
    </w:p>
    <w:p w14:paraId="202F1B12"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4A2E3F81" w14:textId="77777777" w:rsidR="00950DC9" w:rsidRPr="00D3428D" w:rsidRDefault="00950DC9" w:rsidP="0048132C">
      <w:pPr>
        <w:spacing w:before="93"/>
        <w:rPr>
          <w:b/>
        </w:rPr>
      </w:pPr>
      <w:proofErr w:type="spellStart"/>
      <w:r w:rsidRPr="00D3428D">
        <w:rPr>
          <w:b/>
        </w:rPr>
        <w:t>Milisav</w:t>
      </w:r>
      <w:proofErr w:type="spellEnd"/>
      <w:r w:rsidRPr="00D3428D">
        <w:rPr>
          <w:b/>
        </w:rPr>
        <w:t xml:space="preserve"> (Mike) </w:t>
      </w:r>
      <w:proofErr w:type="spellStart"/>
      <w:r w:rsidRPr="00D3428D">
        <w:rPr>
          <w:b/>
        </w:rPr>
        <w:t>Ilic</w:t>
      </w:r>
      <w:proofErr w:type="spellEnd"/>
    </w:p>
    <w:p w14:paraId="6B471A04" w14:textId="77777777" w:rsidR="00950DC9" w:rsidRPr="00D3428D" w:rsidRDefault="00950DC9" w:rsidP="0048132C">
      <w:pPr>
        <w:spacing w:before="42" w:line="285" w:lineRule="auto"/>
        <w:ind w:right="38"/>
      </w:pPr>
      <w:r w:rsidRPr="00D3428D">
        <w:t>Administrative Director, Instructional Support Corona-Norco Unified School District</w:t>
      </w:r>
    </w:p>
    <w:p w14:paraId="21BE09B6" w14:textId="77777777" w:rsidR="00950DC9" w:rsidRPr="00D3428D" w:rsidRDefault="00950DC9" w:rsidP="0048132C">
      <w:pPr>
        <w:spacing w:before="93"/>
        <w:rPr>
          <w:b/>
        </w:rPr>
      </w:pPr>
      <w:r w:rsidRPr="00D3428D">
        <w:br w:type="column"/>
      </w:r>
      <w:r w:rsidRPr="00D3428D">
        <w:rPr>
          <w:b/>
        </w:rPr>
        <w:t>Erin Simon</w:t>
      </w:r>
    </w:p>
    <w:p w14:paraId="12874125" w14:textId="77777777" w:rsidR="00950DC9" w:rsidRPr="00D3428D" w:rsidRDefault="00950DC9" w:rsidP="0048132C">
      <w:pPr>
        <w:spacing w:before="42" w:line="285" w:lineRule="auto"/>
        <w:ind w:right="1751"/>
      </w:pPr>
      <w:r w:rsidRPr="00D3428D">
        <w:t>Director, Student Support Services Long Beach Unified School District</w:t>
      </w:r>
    </w:p>
    <w:p w14:paraId="69DADA7E"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4627" w:space="648"/>
            <w:col w:w="5525"/>
          </w:cols>
        </w:sectPr>
      </w:pPr>
    </w:p>
    <w:p w14:paraId="0BFCFA81" w14:textId="77777777" w:rsidR="00950DC9" w:rsidRPr="00D3428D" w:rsidRDefault="00950DC9" w:rsidP="0048132C">
      <w:pPr>
        <w:pStyle w:val="BodyText"/>
        <w:spacing w:before="6"/>
        <w:rPr>
          <w:sz w:val="24"/>
          <w:szCs w:val="24"/>
        </w:rPr>
      </w:pPr>
    </w:p>
    <w:p w14:paraId="0322DB78"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6B4A2B56" w14:textId="77777777" w:rsidR="00950DC9" w:rsidRPr="00D3428D" w:rsidRDefault="00950DC9" w:rsidP="0048132C">
      <w:pPr>
        <w:spacing w:before="93" w:line="285" w:lineRule="auto"/>
        <w:ind w:right="20"/>
      </w:pPr>
      <w:r w:rsidRPr="00D3428D">
        <w:rPr>
          <w:b/>
        </w:rPr>
        <w:t xml:space="preserve">Yolanda Jimenez-Ruiz </w:t>
      </w:r>
      <w:r w:rsidRPr="00D3428D">
        <w:t>Administrator, Alternative Education Fresno Unified School District</w:t>
      </w:r>
    </w:p>
    <w:p w14:paraId="176D6A8C" w14:textId="77777777" w:rsidR="00950DC9" w:rsidRPr="00D3428D" w:rsidRDefault="00950DC9" w:rsidP="0048132C">
      <w:pPr>
        <w:spacing w:before="93"/>
        <w:rPr>
          <w:b/>
        </w:rPr>
      </w:pPr>
      <w:r w:rsidRPr="00D3428D">
        <w:br w:type="column"/>
      </w:r>
      <w:r w:rsidRPr="00D3428D">
        <w:rPr>
          <w:b/>
        </w:rPr>
        <w:t>Diana Walsh-Reuss</w:t>
      </w:r>
    </w:p>
    <w:p w14:paraId="5B9D416B" w14:textId="77777777" w:rsidR="00950DC9" w:rsidRPr="00D3428D" w:rsidRDefault="00950DC9" w:rsidP="0048132C">
      <w:pPr>
        <w:spacing w:before="42" w:line="285" w:lineRule="auto"/>
        <w:ind w:right="779"/>
      </w:pPr>
      <w:r w:rsidRPr="00D3428D">
        <w:t>Associate Superintendent of Schools (Retired) Riverside County Office of Education</w:t>
      </w:r>
    </w:p>
    <w:p w14:paraId="3AE3876E" w14:textId="77777777" w:rsidR="00950DC9" w:rsidRPr="00D3428D" w:rsidRDefault="00950DC9" w:rsidP="0048132C">
      <w:pPr>
        <w:spacing w:line="285" w:lineRule="auto"/>
        <w:sectPr w:rsidR="00950DC9" w:rsidRPr="00D3428D" w:rsidSect="0048132C">
          <w:type w:val="continuous"/>
          <w:pgSz w:w="12240" w:h="15840"/>
          <w:pgMar w:top="720" w:right="1800" w:bottom="720" w:left="1440" w:header="720" w:footer="720" w:gutter="0"/>
          <w:cols w:num="2" w:space="720" w:equalWidth="0">
            <w:col w:w="3889" w:space="1386"/>
            <w:col w:w="5525"/>
          </w:cols>
        </w:sectPr>
      </w:pPr>
    </w:p>
    <w:p w14:paraId="45CF4D78" w14:textId="77777777" w:rsidR="00950DC9" w:rsidRPr="00D3428D" w:rsidRDefault="00950DC9" w:rsidP="0048132C">
      <w:pPr>
        <w:spacing w:before="80"/>
        <w:rPr>
          <w:b/>
        </w:rPr>
      </w:pPr>
      <w:r w:rsidRPr="00D3428D">
        <w:rPr>
          <w:b/>
        </w:rPr>
        <w:lastRenderedPageBreak/>
        <w:t>California Department of Education</w:t>
      </w:r>
    </w:p>
    <w:p w14:paraId="3CDBCB83" w14:textId="77777777" w:rsidR="00950DC9" w:rsidRPr="00D3428D" w:rsidRDefault="00950DC9" w:rsidP="0048132C">
      <w:pPr>
        <w:pStyle w:val="BodyText"/>
        <w:spacing w:before="1"/>
        <w:rPr>
          <w:b/>
          <w:sz w:val="24"/>
          <w:szCs w:val="24"/>
        </w:rPr>
      </w:pPr>
    </w:p>
    <w:p w14:paraId="571B2F0A" w14:textId="77777777" w:rsidR="00950DC9" w:rsidRPr="00D3428D" w:rsidRDefault="00950DC9" w:rsidP="0048132C">
      <w:pPr>
        <w:sectPr w:rsidR="00950DC9" w:rsidRPr="00D3428D" w:rsidSect="0048132C">
          <w:pgSz w:w="12240" w:h="15840"/>
          <w:pgMar w:top="720" w:right="1800" w:bottom="720" w:left="1440" w:header="0" w:footer="743" w:gutter="0"/>
          <w:cols w:space="720"/>
        </w:sectPr>
      </w:pPr>
    </w:p>
    <w:p w14:paraId="48E8734A" w14:textId="77777777" w:rsidR="00950DC9" w:rsidRPr="00D3428D" w:rsidRDefault="00950DC9" w:rsidP="0048132C">
      <w:pPr>
        <w:spacing w:before="93"/>
        <w:rPr>
          <w:b/>
        </w:rPr>
      </w:pPr>
      <w:r w:rsidRPr="00D3428D">
        <w:rPr>
          <w:b/>
        </w:rPr>
        <w:t>Cindy Kazanis</w:t>
      </w:r>
    </w:p>
    <w:p w14:paraId="189BC3DD" w14:textId="77777777" w:rsidR="00950DC9" w:rsidRPr="00D3428D" w:rsidRDefault="00950DC9" w:rsidP="0048132C">
      <w:r w:rsidRPr="00D3428D">
        <w:t>Task Force Co-Chair</w:t>
      </w:r>
    </w:p>
    <w:p w14:paraId="2AB5B0EE" w14:textId="77777777" w:rsidR="00950DC9" w:rsidRPr="00D3428D" w:rsidRDefault="00950DC9" w:rsidP="0048132C">
      <w:pPr>
        <w:ind w:right="18"/>
      </w:pPr>
      <w:r w:rsidRPr="00D3428D">
        <w:t>Director, Analysis, Measurement and Accountability Reporting Division</w:t>
      </w:r>
    </w:p>
    <w:p w14:paraId="1751646B" w14:textId="77777777" w:rsidR="00950DC9" w:rsidRPr="00D3428D" w:rsidRDefault="00950DC9" w:rsidP="0048132C">
      <w:pPr>
        <w:spacing w:before="93"/>
        <w:rPr>
          <w:b/>
        </w:rPr>
      </w:pPr>
      <w:r w:rsidRPr="00D3428D">
        <w:br w:type="column"/>
      </w:r>
      <w:r w:rsidRPr="00D3428D">
        <w:rPr>
          <w:b/>
        </w:rPr>
        <w:t>Syma Solovitch</w:t>
      </w:r>
    </w:p>
    <w:p w14:paraId="28861B10" w14:textId="77777777" w:rsidR="00950DC9" w:rsidRPr="00D3428D" w:rsidRDefault="00950DC9" w:rsidP="0048132C">
      <w:r w:rsidRPr="00D3428D">
        <w:t>Education Research and Evaluation Consultant</w:t>
      </w:r>
    </w:p>
    <w:p w14:paraId="3BC90583"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5207" w:space="69"/>
            <w:col w:w="5524"/>
          </w:cols>
        </w:sectPr>
      </w:pPr>
    </w:p>
    <w:p w14:paraId="29E53E1F" w14:textId="77777777" w:rsidR="00950DC9" w:rsidRPr="00D3428D" w:rsidRDefault="00950DC9" w:rsidP="0048132C">
      <w:pPr>
        <w:pStyle w:val="BodyText"/>
        <w:rPr>
          <w:sz w:val="24"/>
          <w:szCs w:val="24"/>
        </w:rPr>
      </w:pPr>
    </w:p>
    <w:p w14:paraId="5A8CE255"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69D3C41F" w14:textId="77777777" w:rsidR="00950DC9" w:rsidRPr="00D3428D" w:rsidRDefault="00950DC9" w:rsidP="0048132C">
      <w:pPr>
        <w:spacing w:before="93"/>
        <w:rPr>
          <w:b/>
        </w:rPr>
      </w:pPr>
      <w:r w:rsidRPr="00D3428D">
        <w:rPr>
          <w:b/>
        </w:rPr>
        <w:t>Lorraine Hope</w:t>
      </w:r>
    </w:p>
    <w:p w14:paraId="7C17D304" w14:textId="77777777" w:rsidR="00950DC9" w:rsidRPr="00D3428D" w:rsidRDefault="00950DC9" w:rsidP="0048132C">
      <w:pPr>
        <w:ind w:right="20"/>
      </w:pPr>
      <w:r w:rsidRPr="00D3428D">
        <w:t>Education Programs Consultant, Special Education</w:t>
      </w:r>
    </w:p>
    <w:p w14:paraId="39074706" w14:textId="77777777" w:rsidR="00950DC9" w:rsidRPr="00D3428D" w:rsidRDefault="00950DC9" w:rsidP="0048132C">
      <w:pPr>
        <w:spacing w:before="93"/>
        <w:rPr>
          <w:b/>
        </w:rPr>
      </w:pPr>
      <w:r w:rsidRPr="00D3428D">
        <w:br w:type="column"/>
      </w:r>
      <w:r w:rsidRPr="00D3428D">
        <w:rPr>
          <w:b/>
        </w:rPr>
        <w:t>Jenny Singh</w:t>
      </w:r>
    </w:p>
    <w:p w14:paraId="673C93B5" w14:textId="77777777" w:rsidR="00950DC9" w:rsidRPr="00D3428D" w:rsidRDefault="00950DC9" w:rsidP="0048132C">
      <w:pPr>
        <w:spacing w:before="1"/>
      </w:pPr>
      <w:r w:rsidRPr="00D3428D">
        <w:t>Administrator, Academic Accountability Unit</w:t>
      </w:r>
    </w:p>
    <w:p w14:paraId="19FB817D"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3604" w:space="1671"/>
            <w:col w:w="5525"/>
          </w:cols>
        </w:sectPr>
      </w:pPr>
    </w:p>
    <w:p w14:paraId="60A3601D" w14:textId="77777777" w:rsidR="00950DC9" w:rsidRPr="00D3428D" w:rsidRDefault="00950DC9" w:rsidP="0048132C">
      <w:pPr>
        <w:pStyle w:val="BodyText"/>
        <w:spacing w:before="10"/>
        <w:rPr>
          <w:sz w:val="24"/>
          <w:szCs w:val="24"/>
        </w:rPr>
      </w:pPr>
    </w:p>
    <w:p w14:paraId="76AB3237" w14:textId="77777777" w:rsidR="00950DC9" w:rsidRPr="00D3428D" w:rsidRDefault="00950DC9" w:rsidP="0048132C">
      <w:pPr>
        <w:spacing w:before="93"/>
        <w:rPr>
          <w:b/>
        </w:rPr>
      </w:pPr>
      <w:r w:rsidRPr="00D3428D">
        <w:rPr>
          <w:b/>
        </w:rPr>
        <w:t>Betty Miura</w:t>
      </w:r>
    </w:p>
    <w:p w14:paraId="20B26796" w14:textId="77777777" w:rsidR="00950DC9" w:rsidRPr="00D3428D" w:rsidRDefault="00950DC9" w:rsidP="0048132C">
      <w:r w:rsidRPr="00D3428D">
        <w:t>Education Research and Evaluation Consultant</w:t>
      </w:r>
    </w:p>
    <w:p w14:paraId="773CA5DA" w14:textId="77777777" w:rsidR="00950DC9" w:rsidRPr="00D3428D" w:rsidRDefault="00950DC9" w:rsidP="0048132C">
      <w:pPr>
        <w:pStyle w:val="BodyText"/>
        <w:spacing w:before="11"/>
        <w:rPr>
          <w:sz w:val="24"/>
          <w:szCs w:val="24"/>
        </w:rPr>
      </w:pPr>
    </w:p>
    <w:p w14:paraId="6CB39D85" w14:textId="77777777" w:rsidR="00950DC9" w:rsidRPr="00D3428D" w:rsidRDefault="00950DC9" w:rsidP="0048132C">
      <w:pPr>
        <w:rPr>
          <w:b/>
        </w:rPr>
      </w:pPr>
      <w:r w:rsidRPr="00D3428D">
        <w:rPr>
          <w:b/>
        </w:rPr>
        <w:t>John W. Gardner Center for Youth &amp; Their Communities</w:t>
      </w:r>
    </w:p>
    <w:p w14:paraId="41AEE4F0" w14:textId="77777777" w:rsidR="00950DC9" w:rsidRPr="00D3428D" w:rsidRDefault="00950DC9" w:rsidP="0048132C">
      <w:pPr>
        <w:pStyle w:val="BodyText"/>
        <w:spacing w:before="3"/>
        <w:rPr>
          <w:b/>
          <w:sz w:val="24"/>
          <w:szCs w:val="24"/>
        </w:rPr>
      </w:pPr>
    </w:p>
    <w:p w14:paraId="6D919B22"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05F9604A" w14:textId="77777777" w:rsidR="00950DC9" w:rsidRPr="00D3428D" w:rsidRDefault="00950DC9" w:rsidP="0048132C">
      <w:pPr>
        <w:spacing w:before="94"/>
        <w:rPr>
          <w:b/>
        </w:rPr>
      </w:pPr>
      <w:r w:rsidRPr="00D3428D">
        <w:rPr>
          <w:b/>
        </w:rPr>
        <w:t>Jorge Ruiz de Velasco</w:t>
      </w:r>
    </w:p>
    <w:p w14:paraId="4AEFB0F4" w14:textId="77777777" w:rsidR="00950DC9" w:rsidRPr="00D3428D" w:rsidRDefault="00950DC9" w:rsidP="0048132C">
      <w:pPr>
        <w:spacing w:before="21"/>
      </w:pPr>
      <w:r w:rsidRPr="00D3428D">
        <w:t>Deputy Director &amp; Task Force Co-Chair</w:t>
      </w:r>
    </w:p>
    <w:p w14:paraId="686451B6" w14:textId="77777777" w:rsidR="00950DC9" w:rsidRPr="00D3428D" w:rsidRDefault="00950DC9" w:rsidP="0048132C">
      <w:pPr>
        <w:spacing w:before="94"/>
        <w:rPr>
          <w:b/>
        </w:rPr>
      </w:pPr>
      <w:r w:rsidRPr="00D3428D">
        <w:br w:type="column"/>
      </w:r>
      <w:r w:rsidRPr="00D3428D">
        <w:rPr>
          <w:b/>
        </w:rPr>
        <w:t>Erica Messner</w:t>
      </w:r>
    </w:p>
    <w:p w14:paraId="6B9FA17C" w14:textId="77777777" w:rsidR="00950DC9" w:rsidRPr="00D3428D" w:rsidRDefault="00950DC9" w:rsidP="0048132C">
      <w:pPr>
        <w:spacing w:before="21"/>
      </w:pPr>
      <w:r w:rsidRPr="00D3428D">
        <w:t>Policy Analyst</w:t>
      </w:r>
    </w:p>
    <w:p w14:paraId="6603013D"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4182" w:space="1093"/>
            <w:col w:w="5525"/>
          </w:cols>
        </w:sectPr>
      </w:pPr>
    </w:p>
    <w:p w14:paraId="1C537048" w14:textId="77777777" w:rsidR="00950DC9" w:rsidRPr="00D3428D" w:rsidRDefault="00950DC9" w:rsidP="0048132C">
      <w:pPr>
        <w:pStyle w:val="BodyText"/>
        <w:spacing w:before="7"/>
        <w:rPr>
          <w:sz w:val="24"/>
          <w:szCs w:val="24"/>
        </w:rPr>
      </w:pPr>
    </w:p>
    <w:p w14:paraId="48073BF1"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589378D2" w14:textId="77777777" w:rsidR="00950DC9" w:rsidRPr="00D3428D" w:rsidRDefault="00950DC9" w:rsidP="0048132C">
      <w:pPr>
        <w:spacing w:before="94"/>
        <w:rPr>
          <w:b/>
        </w:rPr>
      </w:pPr>
      <w:r w:rsidRPr="00D3428D">
        <w:rPr>
          <w:b/>
        </w:rPr>
        <w:t xml:space="preserve">Francine </w:t>
      </w:r>
      <w:proofErr w:type="spellStart"/>
      <w:r w:rsidRPr="00D3428D">
        <w:rPr>
          <w:b/>
        </w:rPr>
        <w:t>Biscocho</w:t>
      </w:r>
      <w:proofErr w:type="spellEnd"/>
    </w:p>
    <w:p w14:paraId="2C8EFC30" w14:textId="77777777" w:rsidR="00950DC9" w:rsidRPr="00D3428D" w:rsidRDefault="00950DC9" w:rsidP="0048132C">
      <w:pPr>
        <w:spacing w:before="21"/>
      </w:pPr>
      <w:r w:rsidRPr="00D3428D">
        <w:t>Social Science Research Assistant</w:t>
      </w:r>
    </w:p>
    <w:p w14:paraId="046D867F" w14:textId="77777777" w:rsidR="00950DC9" w:rsidRPr="00D3428D" w:rsidRDefault="00950DC9" w:rsidP="0048132C">
      <w:pPr>
        <w:spacing w:before="94"/>
        <w:rPr>
          <w:b/>
        </w:rPr>
      </w:pPr>
      <w:r w:rsidRPr="00D3428D">
        <w:br w:type="column"/>
      </w:r>
      <w:r w:rsidRPr="00D3428D">
        <w:rPr>
          <w:b/>
        </w:rPr>
        <w:t>Liz Newman</w:t>
      </w:r>
    </w:p>
    <w:p w14:paraId="78CD6D6E" w14:textId="77777777" w:rsidR="00950DC9" w:rsidRPr="00D3428D" w:rsidRDefault="00950DC9" w:rsidP="0048132C">
      <w:pPr>
        <w:spacing w:before="21"/>
      </w:pPr>
      <w:r w:rsidRPr="00D3428D">
        <w:t>Senior Community Engagement Associate</w:t>
      </w:r>
    </w:p>
    <w:p w14:paraId="7BEC171C" w14:textId="77777777" w:rsidR="00950DC9" w:rsidRPr="00D3428D" w:rsidRDefault="00950DC9" w:rsidP="0048132C">
      <w:pPr>
        <w:sectPr w:rsidR="00950DC9" w:rsidRPr="00D3428D" w:rsidSect="0048132C">
          <w:type w:val="continuous"/>
          <w:pgSz w:w="12240" w:h="15840"/>
          <w:pgMar w:top="720" w:right="1800" w:bottom="720" w:left="1440" w:header="720" w:footer="720" w:gutter="0"/>
          <w:cols w:num="2" w:space="720" w:equalWidth="0">
            <w:col w:w="3802" w:space="1473"/>
            <w:col w:w="5525"/>
          </w:cols>
        </w:sectPr>
      </w:pPr>
    </w:p>
    <w:p w14:paraId="2B3F7AA5" w14:textId="77777777" w:rsidR="00950DC9" w:rsidRPr="00D3428D" w:rsidRDefault="00950DC9" w:rsidP="0048132C">
      <w:pPr>
        <w:pStyle w:val="BodyText"/>
        <w:spacing w:before="7"/>
        <w:rPr>
          <w:sz w:val="24"/>
          <w:szCs w:val="24"/>
        </w:rPr>
      </w:pPr>
    </w:p>
    <w:p w14:paraId="3D50CDF4" w14:textId="77777777" w:rsidR="00950DC9" w:rsidRPr="00D3428D" w:rsidRDefault="00950DC9" w:rsidP="0048132C">
      <w:pPr>
        <w:sectPr w:rsidR="00950DC9" w:rsidRPr="00D3428D" w:rsidSect="0048132C">
          <w:type w:val="continuous"/>
          <w:pgSz w:w="12240" w:h="15840"/>
          <w:pgMar w:top="720" w:right="1800" w:bottom="720" w:left="1440" w:header="720" w:footer="720" w:gutter="0"/>
          <w:cols w:space="720"/>
        </w:sectPr>
      </w:pPr>
    </w:p>
    <w:p w14:paraId="5FF9E474" w14:textId="77777777" w:rsidR="00950DC9" w:rsidRPr="00D3428D" w:rsidRDefault="00950DC9" w:rsidP="0048132C">
      <w:pPr>
        <w:spacing w:before="94"/>
        <w:rPr>
          <w:b/>
        </w:rPr>
      </w:pPr>
      <w:r w:rsidRPr="00D3428D">
        <w:rPr>
          <w:b/>
        </w:rPr>
        <w:t>Jamila Henderson</w:t>
      </w:r>
    </w:p>
    <w:p w14:paraId="10BE15AD" w14:textId="77777777" w:rsidR="00950DC9" w:rsidRPr="00D3428D" w:rsidRDefault="00950DC9" w:rsidP="0048132C">
      <w:pPr>
        <w:spacing w:before="21"/>
      </w:pPr>
      <w:r w:rsidRPr="00D3428D">
        <w:t>Policy Analyst (Former)</w:t>
      </w:r>
    </w:p>
    <w:p w14:paraId="67525806" w14:textId="77777777" w:rsidR="00950DC9" w:rsidRPr="00D3428D" w:rsidRDefault="00950DC9" w:rsidP="0048132C">
      <w:pPr>
        <w:spacing w:before="94"/>
        <w:rPr>
          <w:b/>
        </w:rPr>
      </w:pPr>
      <w:r w:rsidRPr="00D3428D">
        <w:br w:type="column"/>
      </w:r>
      <w:r w:rsidRPr="00D3428D">
        <w:rPr>
          <w:b/>
        </w:rPr>
        <w:t>Jeremy Nguyen</w:t>
      </w:r>
    </w:p>
    <w:p w14:paraId="5D07D7A3" w14:textId="77777777" w:rsidR="00950DC9" w:rsidRPr="00D3428D" w:rsidRDefault="00950DC9" w:rsidP="0048132C">
      <w:pPr>
        <w:spacing w:before="21" w:line="264" w:lineRule="auto"/>
        <w:ind w:right="1085"/>
      </w:pPr>
      <w:r w:rsidRPr="00D3428D">
        <w:t>Program Associate, Youth and Community Partnerships</w:t>
      </w:r>
    </w:p>
    <w:p w14:paraId="10E872EA" w14:textId="77777777" w:rsidR="00950DC9" w:rsidRPr="00D3428D" w:rsidRDefault="00950DC9" w:rsidP="0048132C">
      <w:pPr>
        <w:spacing w:line="264" w:lineRule="auto"/>
        <w:sectPr w:rsidR="00950DC9" w:rsidRPr="00D3428D" w:rsidSect="0048132C">
          <w:type w:val="continuous"/>
          <w:pgSz w:w="12240" w:h="15840"/>
          <w:pgMar w:top="720" w:right="1800" w:bottom="720" w:left="1440" w:header="720" w:footer="720" w:gutter="0"/>
          <w:cols w:num="2" w:space="720" w:equalWidth="0">
            <w:col w:w="2846" w:space="2430"/>
            <w:col w:w="5524"/>
          </w:cols>
        </w:sectPr>
      </w:pPr>
    </w:p>
    <w:p w14:paraId="408D47A9" w14:textId="77777777" w:rsidR="00950DC9" w:rsidRPr="00D3428D" w:rsidRDefault="00950DC9" w:rsidP="0048132C">
      <w:pPr>
        <w:pStyle w:val="BodyText"/>
        <w:spacing w:before="8"/>
        <w:rPr>
          <w:sz w:val="24"/>
          <w:szCs w:val="24"/>
        </w:rPr>
      </w:pPr>
    </w:p>
    <w:p w14:paraId="0702F145" w14:textId="77777777" w:rsidR="00950DC9" w:rsidRPr="00D3428D" w:rsidRDefault="00950DC9" w:rsidP="0048132C">
      <w:pPr>
        <w:spacing w:before="93"/>
        <w:rPr>
          <w:b/>
        </w:rPr>
      </w:pPr>
      <w:proofErr w:type="spellStart"/>
      <w:r w:rsidRPr="00D3428D">
        <w:rPr>
          <w:b/>
        </w:rPr>
        <w:t>Milbrey</w:t>
      </w:r>
      <w:proofErr w:type="spellEnd"/>
      <w:r w:rsidRPr="00D3428D">
        <w:rPr>
          <w:b/>
        </w:rPr>
        <w:t xml:space="preserve"> McLaughlin</w:t>
      </w:r>
    </w:p>
    <w:p w14:paraId="16EE9380" w14:textId="77777777" w:rsidR="00950DC9" w:rsidRPr="00D3428D" w:rsidRDefault="00950DC9" w:rsidP="0048132C">
      <w:pPr>
        <w:spacing w:before="22" w:line="264" w:lineRule="auto"/>
        <w:ind w:right="6036"/>
      </w:pPr>
      <w:r w:rsidRPr="00D3428D">
        <w:t>Founding Director &amp; Professor Emerita, Stanford Graduate School of Education</w:t>
      </w:r>
    </w:p>
    <w:p w14:paraId="599D4826" w14:textId="77777777" w:rsidR="00950DC9" w:rsidRPr="00D3428D" w:rsidRDefault="00950DC9" w:rsidP="00950DC9">
      <w:pPr>
        <w:spacing w:line="264" w:lineRule="auto"/>
        <w:sectPr w:rsidR="00950DC9" w:rsidRPr="00D3428D" w:rsidSect="0048132C">
          <w:type w:val="continuous"/>
          <w:pgSz w:w="12240" w:h="15840"/>
          <w:pgMar w:top="720" w:right="1800" w:bottom="720" w:left="1440" w:header="720" w:footer="720" w:gutter="0"/>
          <w:cols w:space="720"/>
        </w:sectPr>
      </w:pPr>
    </w:p>
    <w:p w14:paraId="01E5D1EB" w14:textId="77777777" w:rsidR="00950DC9" w:rsidRPr="00D3428D" w:rsidRDefault="00950DC9" w:rsidP="00AD15AE">
      <w:pPr>
        <w:pStyle w:val="Heading3"/>
        <w:spacing w:before="0" w:after="0"/>
      </w:pPr>
      <w:bookmarkStart w:id="16" w:name="_TOC_250000"/>
      <w:bookmarkEnd w:id="16"/>
      <w:r w:rsidRPr="00D3428D">
        <w:lastRenderedPageBreak/>
        <w:t>APPENDIX II: POSITIVE TRANSITION RATE CALCULATION USING CALPADS EXIT CODE CATEGORIES</w:t>
      </w:r>
    </w:p>
    <w:p w14:paraId="68B2DE5D" w14:textId="77777777" w:rsidR="00950DC9" w:rsidRPr="00D3428D" w:rsidRDefault="00950DC9" w:rsidP="00950DC9">
      <w:pPr>
        <w:pStyle w:val="BodyText"/>
        <w:spacing w:before="6"/>
        <w:rPr>
          <w:b/>
          <w:sz w:val="24"/>
          <w:szCs w:val="24"/>
        </w:rPr>
      </w:pPr>
    </w:p>
    <w:tbl>
      <w:tblPr>
        <w:tblStyle w:val="TableGrid"/>
        <w:tblW w:w="0" w:type="auto"/>
        <w:tblLook w:val="04A0" w:firstRow="1" w:lastRow="0" w:firstColumn="1" w:lastColumn="0" w:noHBand="0" w:noVBand="1"/>
      </w:tblPr>
      <w:tblGrid>
        <w:gridCol w:w="2965"/>
        <w:gridCol w:w="3060"/>
        <w:gridCol w:w="4135"/>
      </w:tblGrid>
      <w:tr w:rsidR="00950DC9" w:rsidRPr="00D3428D" w14:paraId="7F341001" w14:textId="77777777" w:rsidTr="007C0072">
        <w:trPr>
          <w:tblHeader/>
        </w:trPr>
        <w:tc>
          <w:tcPr>
            <w:tcW w:w="2965" w:type="dxa"/>
            <w:shd w:val="clear" w:color="auto" w:fill="E7E6E6" w:themeFill="background2"/>
          </w:tcPr>
          <w:p w14:paraId="31098642" w14:textId="77777777" w:rsidR="00950DC9" w:rsidRPr="00D3428D" w:rsidRDefault="00950DC9" w:rsidP="000305FD">
            <w:pPr>
              <w:pStyle w:val="TableParagraph"/>
              <w:spacing w:before="114"/>
              <w:ind w:left="70" w:right="80" w:firstLine="171"/>
              <w:rPr>
                <w:b/>
                <w:sz w:val="24"/>
                <w:szCs w:val="24"/>
              </w:rPr>
            </w:pPr>
            <w:r w:rsidRPr="00D3428D">
              <w:rPr>
                <w:b/>
                <w:sz w:val="24"/>
                <w:szCs w:val="24"/>
              </w:rPr>
              <w:t>Positive Transition (Include in Numerator)</w:t>
            </w:r>
          </w:p>
        </w:tc>
        <w:tc>
          <w:tcPr>
            <w:tcW w:w="3060" w:type="dxa"/>
            <w:shd w:val="clear" w:color="auto" w:fill="E7E6E6" w:themeFill="background2"/>
          </w:tcPr>
          <w:p w14:paraId="55704EBE" w14:textId="77777777" w:rsidR="00950DC9" w:rsidRDefault="00950DC9" w:rsidP="00844AD7">
            <w:pPr>
              <w:pStyle w:val="TableParagraph"/>
              <w:spacing w:line="230" w:lineRule="exact"/>
              <w:ind w:left="40" w:right="60"/>
              <w:jc w:val="center"/>
              <w:rPr>
                <w:b/>
                <w:sz w:val="24"/>
                <w:szCs w:val="24"/>
              </w:rPr>
            </w:pPr>
            <w:r w:rsidRPr="00D3428D">
              <w:rPr>
                <w:b/>
                <w:sz w:val="24"/>
                <w:szCs w:val="24"/>
              </w:rPr>
              <w:t>Negative</w:t>
            </w:r>
          </w:p>
          <w:p w14:paraId="5089B4C6" w14:textId="77777777" w:rsidR="00950DC9" w:rsidRPr="00D3428D" w:rsidRDefault="00950DC9" w:rsidP="00844AD7">
            <w:pPr>
              <w:pStyle w:val="TableParagraph"/>
              <w:spacing w:line="230" w:lineRule="exact"/>
              <w:ind w:left="40" w:right="60"/>
              <w:jc w:val="center"/>
              <w:rPr>
                <w:b/>
                <w:sz w:val="24"/>
                <w:szCs w:val="24"/>
              </w:rPr>
            </w:pPr>
            <w:r w:rsidRPr="00D3428D">
              <w:rPr>
                <w:b/>
                <w:sz w:val="24"/>
                <w:szCs w:val="24"/>
              </w:rPr>
              <w:t>(Include in Denominator</w:t>
            </w:r>
            <w:r>
              <w:rPr>
                <w:b/>
                <w:sz w:val="24"/>
                <w:szCs w:val="24"/>
              </w:rPr>
              <w:t xml:space="preserve"> / </w:t>
            </w:r>
            <w:r w:rsidRPr="00D3428D">
              <w:rPr>
                <w:b/>
                <w:sz w:val="24"/>
                <w:szCs w:val="24"/>
              </w:rPr>
              <w:t>Exclude from Numerator)</w:t>
            </w:r>
          </w:p>
        </w:tc>
        <w:tc>
          <w:tcPr>
            <w:tcW w:w="4135" w:type="dxa"/>
            <w:shd w:val="clear" w:color="auto" w:fill="E7E6E6" w:themeFill="background2"/>
          </w:tcPr>
          <w:p w14:paraId="4DE90365" w14:textId="77777777" w:rsidR="00950DC9" w:rsidRPr="00D3428D" w:rsidRDefault="00950DC9" w:rsidP="000305FD">
            <w:pPr>
              <w:pStyle w:val="TableParagraph"/>
              <w:spacing w:before="114"/>
              <w:ind w:left="130" w:right="100" w:firstLine="304"/>
              <w:rPr>
                <w:b/>
                <w:sz w:val="24"/>
                <w:szCs w:val="24"/>
              </w:rPr>
            </w:pPr>
            <w:r w:rsidRPr="00D3428D">
              <w:rPr>
                <w:b/>
                <w:sz w:val="24"/>
                <w:szCs w:val="24"/>
              </w:rPr>
              <w:t>Exclude from BOTH Numerator &amp; Denominator</w:t>
            </w:r>
          </w:p>
        </w:tc>
      </w:tr>
      <w:tr w:rsidR="00950DC9" w:rsidRPr="00D3428D" w14:paraId="5B4100A3" w14:textId="77777777" w:rsidTr="00AD15AE">
        <w:tc>
          <w:tcPr>
            <w:tcW w:w="2965" w:type="dxa"/>
          </w:tcPr>
          <w:p w14:paraId="0B570029" w14:textId="77777777" w:rsidR="00950DC9" w:rsidRPr="00D3428D" w:rsidRDefault="00950DC9" w:rsidP="00AD15AE">
            <w:pPr>
              <w:pStyle w:val="TableParagraph"/>
              <w:ind w:left="0" w:right="547"/>
              <w:rPr>
                <w:sz w:val="24"/>
                <w:szCs w:val="24"/>
              </w:rPr>
            </w:pPr>
            <w:r w:rsidRPr="00D3428D">
              <w:rPr>
                <w:sz w:val="24"/>
                <w:szCs w:val="24"/>
              </w:rPr>
              <w:t>480 – Completed Highest Grade at School; Expected to Attend Another CA School</w:t>
            </w:r>
          </w:p>
        </w:tc>
        <w:tc>
          <w:tcPr>
            <w:tcW w:w="3060" w:type="dxa"/>
          </w:tcPr>
          <w:p w14:paraId="23ADD9DF" w14:textId="77777777" w:rsidR="00950DC9" w:rsidRPr="00D3428D" w:rsidRDefault="00950DC9" w:rsidP="00AD15AE">
            <w:pPr>
              <w:pStyle w:val="TableParagraph"/>
              <w:spacing w:line="227" w:lineRule="exact"/>
              <w:ind w:left="0"/>
              <w:rPr>
                <w:sz w:val="24"/>
                <w:szCs w:val="24"/>
              </w:rPr>
            </w:pPr>
            <w:r w:rsidRPr="00D3428D">
              <w:rPr>
                <w:sz w:val="24"/>
                <w:szCs w:val="24"/>
              </w:rPr>
              <w:t>E-140 – Truant (Next school unknown)</w:t>
            </w:r>
          </w:p>
        </w:tc>
        <w:tc>
          <w:tcPr>
            <w:tcW w:w="4135" w:type="dxa"/>
          </w:tcPr>
          <w:p w14:paraId="5F8C0398" w14:textId="77777777" w:rsidR="00950DC9" w:rsidRPr="00D3428D" w:rsidRDefault="00950DC9" w:rsidP="00AD15AE">
            <w:pPr>
              <w:pStyle w:val="TableParagraph"/>
              <w:spacing w:line="227" w:lineRule="exact"/>
              <w:ind w:left="106" w:hanging="86"/>
              <w:rPr>
                <w:sz w:val="24"/>
                <w:szCs w:val="24"/>
              </w:rPr>
            </w:pPr>
            <w:r w:rsidRPr="00D3428D">
              <w:rPr>
                <w:sz w:val="24"/>
                <w:szCs w:val="24"/>
              </w:rPr>
              <w:t>E-100 – Graduate**</w:t>
            </w:r>
          </w:p>
          <w:p w14:paraId="74DD4FC7" w14:textId="15795D83" w:rsidR="00AD15AE" w:rsidRDefault="00950DC9" w:rsidP="00AD15AE">
            <w:pPr>
              <w:pStyle w:val="TableParagraph"/>
              <w:ind w:right="64" w:hanging="86"/>
              <w:rPr>
                <w:sz w:val="24"/>
                <w:szCs w:val="24"/>
              </w:rPr>
            </w:pPr>
            <w:r w:rsidRPr="00D3428D">
              <w:rPr>
                <w:sz w:val="24"/>
                <w:szCs w:val="24"/>
              </w:rPr>
              <w:t>E-120 – Cert of Completion</w:t>
            </w:r>
            <w:r w:rsidR="00AD15AE">
              <w:rPr>
                <w:sz w:val="24"/>
                <w:szCs w:val="24"/>
              </w:rPr>
              <w:t xml:space="preserve"> </w:t>
            </w:r>
            <w:r w:rsidRPr="00D3428D">
              <w:rPr>
                <w:sz w:val="24"/>
                <w:szCs w:val="24"/>
              </w:rPr>
              <w:t xml:space="preserve">(SPED) </w:t>
            </w:r>
          </w:p>
          <w:p w14:paraId="6A85CFBE" w14:textId="77777777" w:rsidR="00AD15AE" w:rsidRDefault="00950DC9" w:rsidP="00AD15AE">
            <w:pPr>
              <w:pStyle w:val="TableParagraph"/>
              <w:ind w:right="64" w:hanging="86"/>
              <w:rPr>
                <w:sz w:val="24"/>
                <w:szCs w:val="24"/>
              </w:rPr>
            </w:pPr>
            <w:r w:rsidRPr="00D3428D">
              <w:rPr>
                <w:sz w:val="24"/>
                <w:szCs w:val="24"/>
              </w:rPr>
              <w:t xml:space="preserve">E-250 – Adult Education Diploma** </w:t>
            </w:r>
          </w:p>
          <w:p w14:paraId="1972D848" w14:textId="694A82B9" w:rsidR="00950DC9" w:rsidRPr="00D3428D" w:rsidRDefault="00950DC9" w:rsidP="00AD15AE">
            <w:pPr>
              <w:pStyle w:val="TableParagraph"/>
              <w:ind w:right="340" w:hanging="86"/>
              <w:rPr>
                <w:sz w:val="24"/>
                <w:szCs w:val="24"/>
              </w:rPr>
            </w:pPr>
            <w:r w:rsidRPr="00D3428D">
              <w:rPr>
                <w:sz w:val="24"/>
                <w:szCs w:val="24"/>
              </w:rPr>
              <w:t>E-320 – GED**</w:t>
            </w:r>
          </w:p>
          <w:p w14:paraId="65DFF182" w14:textId="77777777" w:rsidR="00950DC9" w:rsidRPr="00D3428D" w:rsidRDefault="00950DC9" w:rsidP="00AD15AE">
            <w:pPr>
              <w:pStyle w:val="TableParagraph"/>
              <w:spacing w:line="209" w:lineRule="exact"/>
              <w:ind w:hanging="86"/>
              <w:rPr>
                <w:sz w:val="24"/>
                <w:szCs w:val="24"/>
              </w:rPr>
            </w:pPr>
            <w:r w:rsidRPr="00D3428D">
              <w:rPr>
                <w:sz w:val="24"/>
                <w:szCs w:val="24"/>
              </w:rPr>
              <w:t>E-330 – CHSPE**</w:t>
            </w:r>
          </w:p>
        </w:tc>
      </w:tr>
      <w:tr w:rsidR="00950DC9" w:rsidRPr="00D3428D" w14:paraId="2E38F421" w14:textId="77777777" w:rsidTr="00AD15AE">
        <w:tc>
          <w:tcPr>
            <w:tcW w:w="2965" w:type="dxa"/>
          </w:tcPr>
          <w:p w14:paraId="67C24315" w14:textId="77777777" w:rsidR="00950DC9" w:rsidRPr="00D3428D" w:rsidRDefault="00950DC9" w:rsidP="00AD15AE">
            <w:pPr>
              <w:pStyle w:val="TableParagraph"/>
              <w:ind w:hanging="86"/>
              <w:rPr>
                <w:sz w:val="24"/>
                <w:szCs w:val="24"/>
              </w:rPr>
            </w:pPr>
            <w:r w:rsidRPr="00D3428D">
              <w:rPr>
                <w:sz w:val="24"/>
                <w:szCs w:val="24"/>
              </w:rPr>
              <w:t>E-125 – Special Ed Completer</w:t>
            </w:r>
          </w:p>
        </w:tc>
        <w:tc>
          <w:tcPr>
            <w:tcW w:w="3060" w:type="dxa"/>
          </w:tcPr>
          <w:p w14:paraId="22945C9D" w14:textId="77777777" w:rsidR="00950DC9" w:rsidRPr="00D3428D" w:rsidRDefault="00950DC9" w:rsidP="00AD15AE">
            <w:pPr>
              <w:pStyle w:val="TableParagraph"/>
              <w:ind w:left="0"/>
              <w:rPr>
                <w:sz w:val="24"/>
                <w:szCs w:val="24"/>
              </w:rPr>
            </w:pPr>
            <w:r w:rsidRPr="00D3428D">
              <w:rPr>
                <w:sz w:val="24"/>
                <w:szCs w:val="24"/>
              </w:rPr>
              <w:t>E-230 – Completer –No Diploma^^</w:t>
            </w:r>
          </w:p>
        </w:tc>
        <w:tc>
          <w:tcPr>
            <w:tcW w:w="4135" w:type="dxa"/>
          </w:tcPr>
          <w:p w14:paraId="30B1C0AA" w14:textId="77777777" w:rsidR="00950DC9" w:rsidRPr="00D3428D" w:rsidRDefault="00950DC9" w:rsidP="00AD15AE">
            <w:pPr>
              <w:pStyle w:val="TableParagraph"/>
              <w:ind w:left="109" w:hanging="86"/>
              <w:rPr>
                <w:sz w:val="24"/>
                <w:szCs w:val="24"/>
              </w:rPr>
            </w:pPr>
            <w:r w:rsidRPr="00D3428D">
              <w:rPr>
                <w:sz w:val="24"/>
                <w:szCs w:val="24"/>
              </w:rPr>
              <w:t>E-130 – Death</w:t>
            </w:r>
          </w:p>
        </w:tc>
      </w:tr>
      <w:tr w:rsidR="00950DC9" w:rsidRPr="00D3428D" w14:paraId="0B8E86A2" w14:textId="77777777" w:rsidTr="00AD15AE">
        <w:tc>
          <w:tcPr>
            <w:tcW w:w="2965" w:type="dxa"/>
          </w:tcPr>
          <w:p w14:paraId="59FA5C92" w14:textId="77777777" w:rsidR="00950DC9" w:rsidRPr="00D3428D" w:rsidRDefault="00950DC9" w:rsidP="00AD15AE">
            <w:pPr>
              <w:pStyle w:val="TableParagraph"/>
              <w:ind w:hanging="86"/>
              <w:rPr>
                <w:sz w:val="24"/>
                <w:szCs w:val="24"/>
              </w:rPr>
            </w:pPr>
            <w:r w:rsidRPr="00D3428D">
              <w:rPr>
                <w:sz w:val="24"/>
                <w:szCs w:val="24"/>
              </w:rPr>
              <w:t>T-160 – Public School</w:t>
            </w:r>
          </w:p>
        </w:tc>
        <w:tc>
          <w:tcPr>
            <w:tcW w:w="3060" w:type="dxa"/>
          </w:tcPr>
          <w:p w14:paraId="74BE2AEC" w14:textId="77777777" w:rsidR="00950DC9" w:rsidRPr="00D3428D" w:rsidRDefault="00950DC9" w:rsidP="00AD15AE">
            <w:pPr>
              <w:pStyle w:val="TableParagraph"/>
              <w:ind w:hanging="86"/>
              <w:rPr>
                <w:sz w:val="24"/>
                <w:szCs w:val="24"/>
              </w:rPr>
            </w:pPr>
            <w:r w:rsidRPr="00D3428D">
              <w:rPr>
                <w:sz w:val="24"/>
                <w:szCs w:val="24"/>
              </w:rPr>
              <w:t>E-300 – Expelled</w:t>
            </w:r>
          </w:p>
        </w:tc>
        <w:tc>
          <w:tcPr>
            <w:tcW w:w="4135" w:type="dxa"/>
          </w:tcPr>
          <w:p w14:paraId="3E81906D" w14:textId="77777777" w:rsidR="00950DC9" w:rsidRPr="00D3428D" w:rsidRDefault="00950DC9" w:rsidP="00AD15AE">
            <w:pPr>
              <w:pStyle w:val="TableParagraph"/>
              <w:ind w:left="0" w:hanging="12"/>
              <w:rPr>
                <w:sz w:val="24"/>
                <w:szCs w:val="24"/>
              </w:rPr>
            </w:pPr>
            <w:r w:rsidRPr="00D3428D">
              <w:rPr>
                <w:sz w:val="24"/>
                <w:szCs w:val="24"/>
              </w:rPr>
              <w:t>E-150 – Mid Year Enrollment Update</w:t>
            </w:r>
          </w:p>
        </w:tc>
      </w:tr>
      <w:tr w:rsidR="00950DC9" w:rsidRPr="00D3428D" w14:paraId="589DB09A" w14:textId="77777777" w:rsidTr="00AD15AE">
        <w:tc>
          <w:tcPr>
            <w:tcW w:w="2965" w:type="dxa"/>
          </w:tcPr>
          <w:p w14:paraId="75CFB0F1" w14:textId="77777777" w:rsidR="00950DC9" w:rsidRPr="00D3428D" w:rsidRDefault="00950DC9" w:rsidP="00AD15AE">
            <w:pPr>
              <w:pStyle w:val="TableParagraph"/>
              <w:ind w:hanging="86"/>
              <w:rPr>
                <w:sz w:val="24"/>
                <w:szCs w:val="24"/>
              </w:rPr>
            </w:pPr>
            <w:r w:rsidRPr="00D3428D">
              <w:rPr>
                <w:sz w:val="24"/>
                <w:szCs w:val="24"/>
              </w:rPr>
              <w:t>T-165 – Transfer for Behavior</w:t>
            </w:r>
          </w:p>
        </w:tc>
        <w:tc>
          <w:tcPr>
            <w:tcW w:w="3060" w:type="dxa"/>
          </w:tcPr>
          <w:p w14:paraId="3BC40151" w14:textId="77777777" w:rsidR="00950DC9" w:rsidRPr="00D3428D" w:rsidRDefault="00950DC9" w:rsidP="00AD15AE">
            <w:pPr>
              <w:pStyle w:val="TableParagraph"/>
              <w:ind w:left="0"/>
              <w:rPr>
                <w:sz w:val="24"/>
                <w:szCs w:val="24"/>
              </w:rPr>
            </w:pPr>
            <w:r w:rsidRPr="00D3428D">
              <w:rPr>
                <w:sz w:val="24"/>
                <w:szCs w:val="24"/>
              </w:rPr>
              <w:t>E-360 – Aged Out; No Diploma</w:t>
            </w:r>
          </w:p>
        </w:tc>
        <w:tc>
          <w:tcPr>
            <w:tcW w:w="4135" w:type="dxa"/>
          </w:tcPr>
          <w:p w14:paraId="69734C53" w14:textId="77777777" w:rsidR="00950DC9" w:rsidRPr="00D3428D" w:rsidRDefault="00950DC9" w:rsidP="00AD15AE">
            <w:pPr>
              <w:pStyle w:val="TableParagraph"/>
              <w:ind w:left="0" w:hanging="12"/>
              <w:rPr>
                <w:sz w:val="24"/>
                <w:szCs w:val="24"/>
              </w:rPr>
            </w:pPr>
            <w:r w:rsidRPr="00D3428D">
              <w:rPr>
                <w:sz w:val="24"/>
                <w:szCs w:val="24"/>
              </w:rPr>
              <w:t>E-155 – Student Exited at Grade Level (excluding HS</w:t>
            </w:r>
          </w:p>
          <w:p w14:paraId="07440C6F" w14:textId="77777777" w:rsidR="00950DC9" w:rsidRPr="00D3428D" w:rsidRDefault="00950DC9" w:rsidP="00AD15AE">
            <w:pPr>
              <w:pStyle w:val="TableParagraph"/>
              <w:spacing w:before="4" w:line="230" w:lineRule="exact"/>
              <w:ind w:left="0" w:right="306" w:hanging="12"/>
              <w:rPr>
                <w:sz w:val="24"/>
                <w:szCs w:val="24"/>
              </w:rPr>
            </w:pPr>
            <w:r w:rsidRPr="00D3428D">
              <w:rPr>
                <w:sz w:val="24"/>
                <w:szCs w:val="24"/>
              </w:rPr>
              <w:t>Completer). Used for students expected to return to the same school.</w:t>
            </w:r>
          </w:p>
        </w:tc>
      </w:tr>
      <w:tr w:rsidR="00950DC9" w:rsidRPr="00D3428D" w14:paraId="7DE4F2CA" w14:textId="77777777" w:rsidTr="00AD15AE">
        <w:tc>
          <w:tcPr>
            <w:tcW w:w="2965" w:type="dxa"/>
          </w:tcPr>
          <w:p w14:paraId="1A75E195" w14:textId="4A932E2A" w:rsidR="00950DC9" w:rsidRPr="00D3428D" w:rsidRDefault="00950DC9" w:rsidP="00AD15AE">
            <w:pPr>
              <w:pStyle w:val="TableParagraph"/>
              <w:spacing w:line="226" w:lineRule="exact"/>
              <w:ind w:left="-19" w:hanging="86"/>
              <w:rPr>
                <w:sz w:val="24"/>
                <w:szCs w:val="24"/>
              </w:rPr>
            </w:pPr>
            <w:r w:rsidRPr="00D3428D">
              <w:rPr>
                <w:sz w:val="24"/>
                <w:szCs w:val="24"/>
              </w:rPr>
              <w:t>T-167 – Transfer to Independent</w:t>
            </w:r>
            <w:r w:rsidR="00AD15AE">
              <w:rPr>
                <w:sz w:val="24"/>
                <w:szCs w:val="24"/>
              </w:rPr>
              <w:t xml:space="preserve"> </w:t>
            </w:r>
            <w:r w:rsidRPr="00D3428D">
              <w:rPr>
                <w:sz w:val="24"/>
                <w:szCs w:val="24"/>
              </w:rPr>
              <w:t>Study/</w:t>
            </w:r>
            <w:proofErr w:type="spellStart"/>
            <w:r w:rsidRPr="00D3428D">
              <w:rPr>
                <w:sz w:val="24"/>
                <w:szCs w:val="24"/>
              </w:rPr>
              <w:t>Alt.Ed</w:t>
            </w:r>
            <w:proofErr w:type="spellEnd"/>
            <w:r w:rsidRPr="00D3428D">
              <w:rPr>
                <w:sz w:val="24"/>
                <w:szCs w:val="24"/>
              </w:rPr>
              <w:t>.</w:t>
            </w:r>
          </w:p>
        </w:tc>
        <w:tc>
          <w:tcPr>
            <w:tcW w:w="3060" w:type="dxa"/>
          </w:tcPr>
          <w:p w14:paraId="375BD95C" w14:textId="77777777" w:rsidR="00950DC9" w:rsidRPr="00D3428D" w:rsidRDefault="00950DC9" w:rsidP="00AD15AE">
            <w:pPr>
              <w:pStyle w:val="TableParagraph"/>
              <w:spacing w:line="226" w:lineRule="exact"/>
              <w:ind w:left="0" w:hanging="19"/>
              <w:rPr>
                <w:sz w:val="24"/>
                <w:szCs w:val="24"/>
              </w:rPr>
            </w:pPr>
            <w:r w:rsidRPr="00D3428D">
              <w:rPr>
                <w:sz w:val="24"/>
                <w:szCs w:val="24"/>
              </w:rPr>
              <w:t>E-400 – Expelled, No Known Enrollment</w:t>
            </w:r>
          </w:p>
        </w:tc>
        <w:tc>
          <w:tcPr>
            <w:tcW w:w="4135" w:type="dxa"/>
          </w:tcPr>
          <w:p w14:paraId="59AE7C28" w14:textId="77777777" w:rsidR="00950DC9" w:rsidRPr="00D3428D" w:rsidRDefault="00950DC9" w:rsidP="00AD15AE">
            <w:pPr>
              <w:pStyle w:val="TableParagraph"/>
              <w:spacing w:line="226" w:lineRule="exact"/>
              <w:ind w:hanging="86"/>
              <w:rPr>
                <w:sz w:val="24"/>
                <w:szCs w:val="24"/>
              </w:rPr>
            </w:pPr>
            <w:r w:rsidRPr="00D3428D">
              <w:rPr>
                <w:sz w:val="24"/>
                <w:szCs w:val="24"/>
              </w:rPr>
              <w:t>E-410 – Medical Reasons</w:t>
            </w:r>
          </w:p>
          <w:p w14:paraId="15DDED4A" w14:textId="77777777" w:rsidR="00950DC9" w:rsidRPr="00D3428D" w:rsidRDefault="00950DC9" w:rsidP="00AD15AE">
            <w:pPr>
              <w:pStyle w:val="TableParagraph"/>
              <w:spacing w:line="209" w:lineRule="exact"/>
              <w:ind w:left="0"/>
              <w:rPr>
                <w:sz w:val="24"/>
                <w:szCs w:val="24"/>
              </w:rPr>
            </w:pPr>
            <w:r w:rsidRPr="00D3428D">
              <w:rPr>
                <w:sz w:val="24"/>
                <w:szCs w:val="24"/>
              </w:rPr>
              <w:t>T-310 – Health Facility Admission</w:t>
            </w:r>
          </w:p>
        </w:tc>
      </w:tr>
      <w:tr w:rsidR="00950DC9" w:rsidRPr="00D3428D" w14:paraId="0E993ED3" w14:textId="77777777" w:rsidTr="00AD15AE">
        <w:tc>
          <w:tcPr>
            <w:tcW w:w="2965" w:type="dxa"/>
          </w:tcPr>
          <w:p w14:paraId="53433774" w14:textId="77777777" w:rsidR="00950DC9" w:rsidRPr="00D3428D" w:rsidRDefault="00950DC9" w:rsidP="00AD15AE">
            <w:pPr>
              <w:pStyle w:val="TableParagraph"/>
              <w:ind w:left="0"/>
              <w:rPr>
                <w:sz w:val="24"/>
                <w:szCs w:val="24"/>
              </w:rPr>
            </w:pPr>
            <w:r w:rsidRPr="00D3428D">
              <w:rPr>
                <w:sz w:val="24"/>
                <w:szCs w:val="24"/>
              </w:rPr>
              <w:t>T-180 – Transfer to Private School</w:t>
            </w:r>
          </w:p>
        </w:tc>
        <w:tc>
          <w:tcPr>
            <w:tcW w:w="3060" w:type="dxa"/>
          </w:tcPr>
          <w:p w14:paraId="54B33195" w14:textId="77777777" w:rsidR="00950DC9" w:rsidRPr="00D3428D" w:rsidRDefault="00950DC9" w:rsidP="00AD15AE">
            <w:pPr>
              <w:pStyle w:val="TableParagraph"/>
              <w:ind w:left="108" w:hanging="86"/>
              <w:rPr>
                <w:sz w:val="24"/>
                <w:szCs w:val="24"/>
              </w:rPr>
            </w:pPr>
            <w:r w:rsidRPr="00D3428D">
              <w:rPr>
                <w:sz w:val="24"/>
                <w:szCs w:val="24"/>
              </w:rPr>
              <w:t>N-240 – No Show, Same School as Last Year</w:t>
            </w:r>
          </w:p>
        </w:tc>
        <w:tc>
          <w:tcPr>
            <w:tcW w:w="4135" w:type="dxa"/>
          </w:tcPr>
          <w:p w14:paraId="7982162A" w14:textId="77777777" w:rsidR="00950DC9" w:rsidRPr="00D3428D" w:rsidRDefault="00950DC9" w:rsidP="00AD15AE">
            <w:pPr>
              <w:pStyle w:val="TableParagraph"/>
              <w:ind w:hanging="86"/>
              <w:rPr>
                <w:sz w:val="24"/>
                <w:szCs w:val="24"/>
              </w:rPr>
            </w:pPr>
            <w:r w:rsidRPr="00D3428D">
              <w:rPr>
                <w:sz w:val="24"/>
                <w:szCs w:val="24"/>
              </w:rPr>
              <w:t>N-470 – No Show</w:t>
            </w:r>
          </w:p>
        </w:tc>
      </w:tr>
      <w:tr w:rsidR="00950DC9" w:rsidRPr="00D3428D" w14:paraId="07DC9BD8" w14:textId="77777777" w:rsidTr="00AD15AE">
        <w:tc>
          <w:tcPr>
            <w:tcW w:w="2965" w:type="dxa"/>
          </w:tcPr>
          <w:p w14:paraId="280BD7FB" w14:textId="77777777" w:rsidR="00950DC9" w:rsidRPr="00D3428D" w:rsidRDefault="00950DC9" w:rsidP="00AD15AE">
            <w:pPr>
              <w:pStyle w:val="TableParagraph"/>
              <w:ind w:hanging="86"/>
              <w:rPr>
                <w:sz w:val="24"/>
                <w:szCs w:val="24"/>
              </w:rPr>
            </w:pPr>
            <w:r w:rsidRPr="00D3428D">
              <w:rPr>
                <w:sz w:val="24"/>
                <w:szCs w:val="24"/>
              </w:rPr>
              <w:t>T-200 – Transfer out of California</w:t>
            </w:r>
          </w:p>
        </w:tc>
        <w:tc>
          <w:tcPr>
            <w:tcW w:w="3060" w:type="dxa"/>
          </w:tcPr>
          <w:p w14:paraId="69697BEB" w14:textId="77777777" w:rsidR="00950DC9" w:rsidRPr="00D3428D" w:rsidRDefault="00950DC9" w:rsidP="00AD15AE">
            <w:pPr>
              <w:pStyle w:val="TableParagraph"/>
              <w:ind w:hanging="86"/>
              <w:rPr>
                <w:sz w:val="24"/>
                <w:szCs w:val="24"/>
              </w:rPr>
            </w:pPr>
            <w:r w:rsidRPr="00D3428D">
              <w:rPr>
                <w:sz w:val="24"/>
                <w:szCs w:val="24"/>
              </w:rPr>
              <w:t>T-270 – Adult Ed Dropout</w:t>
            </w:r>
          </w:p>
        </w:tc>
        <w:tc>
          <w:tcPr>
            <w:tcW w:w="4135" w:type="dxa"/>
          </w:tcPr>
          <w:p w14:paraId="0EC3C802" w14:textId="77777777" w:rsidR="00950DC9" w:rsidRPr="00D3428D" w:rsidRDefault="00950DC9" w:rsidP="00AD15AE">
            <w:pPr>
              <w:pStyle w:val="TableParagraph"/>
              <w:ind w:left="0" w:hanging="86"/>
              <w:rPr>
                <w:sz w:val="24"/>
                <w:szCs w:val="24"/>
              </w:rPr>
            </w:pPr>
            <w:r w:rsidRPr="00D3428D">
              <w:rPr>
                <w:sz w:val="24"/>
                <w:szCs w:val="24"/>
              </w:rPr>
              <w:t xml:space="preserve"> N/A</w:t>
            </w:r>
          </w:p>
        </w:tc>
      </w:tr>
      <w:tr w:rsidR="00844AD7" w:rsidRPr="00D3428D" w14:paraId="0DFBBD45" w14:textId="77777777" w:rsidTr="00AD15AE">
        <w:tc>
          <w:tcPr>
            <w:tcW w:w="2965" w:type="dxa"/>
          </w:tcPr>
          <w:p w14:paraId="355359E7" w14:textId="77777777" w:rsidR="00950DC9" w:rsidRPr="00D3428D" w:rsidRDefault="00950DC9" w:rsidP="00AD15AE">
            <w:pPr>
              <w:pStyle w:val="TableParagraph"/>
              <w:ind w:left="0"/>
              <w:rPr>
                <w:sz w:val="24"/>
                <w:szCs w:val="24"/>
              </w:rPr>
            </w:pPr>
            <w:r w:rsidRPr="00D3428D">
              <w:rPr>
                <w:sz w:val="24"/>
                <w:szCs w:val="24"/>
              </w:rPr>
              <w:t>T-240 – Transfer out of Country</w:t>
            </w:r>
          </w:p>
        </w:tc>
        <w:tc>
          <w:tcPr>
            <w:tcW w:w="3060" w:type="dxa"/>
          </w:tcPr>
          <w:p w14:paraId="59ACC1BE" w14:textId="77777777" w:rsidR="00950DC9" w:rsidRPr="00D3428D" w:rsidRDefault="00950DC9" w:rsidP="00AD15AE">
            <w:pPr>
              <w:pStyle w:val="TableParagraph"/>
              <w:ind w:left="0"/>
              <w:rPr>
                <w:sz w:val="24"/>
                <w:szCs w:val="24"/>
              </w:rPr>
            </w:pPr>
            <w:r w:rsidRPr="00D3428D">
              <w:rPr>
                <w:sz w:val="24"/>
                <w:szCs w:val="24"/>
              </w:rPr>
              <w:t>T-380 – Transfer to Institution no HS Diploma</w:t>
            </w:r>
          </w:p>
        </w:tc>
        <w:tc>
          <w:tcPr>
            <w:tcW w:w="4135" w:type="dxa"/>
          </w:tcPr>
          <w:p w14:paraId="53917329" w14:textId="77777777" w:rsidR="00950DC9" w:rsidRPr="00D3428D" w:rsidRDefault="00950DC9" w:rsidP="00AD15AE">
            <w:pPr>
              <w:pStyle w:val="TableParagraph"/>
              <w:ind w:left="0" w:hanging="86"/>
              <w:rPr>
                <w:sz w:val="24"/>
                <w:szCs w:val="24"/>
              </w:rPr>
            </w:pPr>
            <w:r w:rsidRPr="00D3428D">
              <w:rPr>
                <w:sz w:val="24"/>
                <w:szCs w:val="24"/>
              </w:rPr>
              <w:t>N/A</w:t>
            </w:r>
          </w:p>
        </w:tc>
      </w:tr>
      <w:tr w:rsidR="00844AD7" w:rsidRPr="00D3428D" w14:paraId="614C8B9F" w14:textId="77777777" w:rsidTr="00AD15AE">
        <w:tc>
          <w:tcPr>
            <w:tcW w:w="2965" w:type="dxa"/>
          </w:tcPr>
          <w:p w14:paraId="0D98BD96" w14:textId="77777777" w:rsidR="00950DC9" w:rsidRPr="00D3428D" w:rsidRDefault="00950DC9" w:rsidP="00AD15AE">
            <w:pPr>
              <w:pStyle w:val="TableParagraph"/>
              <w:ind w:left="0"/>
              <w:rPr>
                <w:sz w:val="24"/>
                <w:szCs w:val="24"/>
              </w:rPr>
            </w:pPr>
            <w:r w:rsidRPr="00D3428D">
              <w:rPr>
                <w:sz w:val="24"/>
                <w:szCs w:val="24"/>
              </w:rPr>
              <w:t>T-260 – Adult Ed –Verified Enrolled</w:t>
            </w:r>
          </w:p>
        </w:tc>
        <w:tc>
          <w:tcPr>
            <w:tcW w:w="3060" w:type="dxa"/>
          </w:tcPr>
          <w:p w14:paraId="37ADDBD7" w14:textId="77777777" w:rsidR="00950DC9" w:rsidRPr="00D3428D" w:rsidRDefault="00950DC9" w:rsidP="00AD15AE">
            <w:pPr>
              <w:pStyle w:val="TableParagraph"/>
              <w:spacing w:line="226" w:lineRule="exact"/>
              <w:ind w:left="0"/>
              <w:rPr>
                <w:sz w:val="24"/>
                <w:szCs w:val="24"/>
              </w:rPr>
            </w:pPr>
            <w:r w:rsidRPr="00D3428D">
              <w:rPr>
                <w:sz w:val="24"/>
                <w:szCs w:val="24"/>
              </w:rPr>
              <w:t>E-170 – Student Who was Enrolled with a</w:t>
            </w:r>
          </w:p>
          <w:p w14:paraId="23D7915D" w14:textId="77777777" w:rsidR="00950DC9" w:rsidRPr="00D3428D" w:rsidRDefault="00950DC9" w:rsidP="00AD15AE">
            <w:pPr>
              <w:pStyle w:val="TableParagraph"/>
              <w:ind w:left="0"/>
              <w:rPr>
                <w:sz w:val="24"/>
                <w:szCs w:val="24"/>
              </w:rPr>
            </w:pPr>
            <w:r w:rsidRPr="00D3428D">
              <w:rPr>
                <w:sz w:val="24"/>
                <w:szCs w:val="24"/>
              </w:rPr>
              <w:t>Secondary Enrollment Status Code (20) in any grade, exited/withdrew from school</w:t>
            </w:r>
          </w:p>
        </w:tc>
        <w:tc>
          <w:tcPr>
            <w:tcW w:w="4135" w:type="dxa"/>
          </w:tcPr>
          <w:p w14:paraId="1FF0507D" w14:textId="77777777" w:rsidR="00950DC9" w:rsidRPr="00D3428D" w:rsidRDefault="00950DC9" w:rsidP="00AD15AE">
            <w:pPr>
              <w:pStyle w:val="TableParagraph"/>
              <w:ind w:left="0" w:hanging="86"/>
              <w:rPr>
                <w:sz w:val="24"/>
                <w:szCs w:val="24"/>
              </w:rPr>
            </w:pPr>
            <w:r w:rsidRPr="00D3428D">
              <w:rPr>
                <w:sz w:val="24"/>
                <w:szCs w:val="24"/>
              </w:rPr>
              <w:t>N/A</w:t>
            </w:r>
          </w:p>
        </w:tc>
      </w:tr>
      <w:tr w:rsidR="00844AD7" w:rsidRPr="00D3428D" w14:paraId="53843FC0" w14:textId="77777777" w:rsidTr="00AD15AE">
        <w:tc>
          <w:tcPr>
            <w:tcW w:w="2965" w:type="dxa"/>
          </w:tcPr>
          <w:p w14:paraId="50954627" w14:textId="77777777" w:rsidR="00950DC9" w:rsidRPr="00D3428D" w:rsidRDefault="00950DC9" w:rsidP="00AD15AE">
            <w:pPr>
              <w:pStyle w:val="TableParagraph"/>
              <w:spacing w:line="209" w:lineRule="exact"/>
              <w:ind w:left="0"/>
              <w:rPr>
                <w:sz w:val="24"/>
                <w:szCs w:val="24"/>
              </w:rPr>
            </w:pPr>
            <w:r w:rsidRPr="00D3428D">
              <w:rPr>
                <w:sz w:val="24"/>
                <w:szCs w:val="24"/>
              </w:rPr>
              <w:t>T-280 – Enrolled in College</w:t>
            </w:r>
          </w:p>
        </w:tc>
        <w:tc>
          <w:tcPr>
            <w:tcW w:w="3060" w:type="dxa"/>
          </w:tcPr>
          <w:p w14:paraId="09B11585" w14:textId="607FD611" w:rsidR="00950DC9" w:rsidRPr="00D3428D" w:rsidRDefault="00F940CF" w:rsidP="00AD15AE">
            <w:pPr>
              <w:pStyle w:val="TableParagraph"/>
              <w:spacing w:line="226" w:lineRule="exact"/>
              <w:ind w:hanging="86"/>
              <w:rPr>
                <w:sz w:val="24"/>
                <w:szCs w:val="24"/>
              </w:rPr>
            </w:pPr>
            <w:r>
              <w:rPr>
                <w:sz w:val="24"/>
                <w:szCs w:val="24"/>
              </w:rPr>
              <w:t>N/A</w:t>
            </w:r>
          </w:p>
        </w:tc>
        <w:tc>
          <w:tcPr>
            <w:tcW w:w="4135" w:type="dxa"/>
          </w:tcPr>
          <w:p w14:paraId="69935080" w14:textId="7773F478" w:rsidR="00950DC9" w:rsidRPr="00D3428D" w:rsidRDefault="00F940CF" w:rsidP="00AD15AE">
            <w:pPr>
              <w:pStyle w:val="TableParagraph"/>
              <w:ind w:left="0" w:hanging="86"/>
              <w:rPr>
                <w:sz w:val="24"/>
                <w:szCs w:val="24"/>
              </w:rPr>
            </w:pPr>
            <w:r>
              <w:rPr>
                <w:sz w:val="24"/>
                <w:szCs w:val="24"/>
              </w:rPr>
              <w:t>N/A</w:t>
            </w:r>
          </w:p>
        </w:tc>
      </w:tr>
      <w:tr w:rsidR="00844AD7" w:rsidRPr="00D3428D" w14:paraId="71D1B2D0" w14:textId="77777777" w:rsidTr="00AD15AE">
        <w:tc>
          <w:tcPr>
            <w:tcW w:w="2965" w:type="dxa"/>
          </w:tcPr>
          <w:p w14:paraId="138E8F41" w14:textId="77777777" w:rsidR="00950DC9" w:rsidRPr="00D3428D" w:rsidRDefault="00950DC9" w:rsidP="00AD15AE">
            <w:pPr>
              <w:pStyle w:val="TableParagraph"/>
              <w:ind w:hanging="86"/>
              <w:rPr>
                <w:sz w:val="24"/>
                <w:szCs w:val="24"/>
              </w:rPr>
            </w:pPr>
            <w:r w:rsidRPr="00D3428D">
              <w:rPr>
                <w:sz w:val="24"/>
                <w:szCs w:val="24"/>
              </w:rPr>
              <w:t>T-370 – Military, Job Corps</w:t>
            </w:r>
          </w:p>
        </w:tc>
        <w:tc>
          <w:tcPr>
            <w:tcW w:w="3060" w:type="dxa"/>
          </w:tcPr>
          <w:p w14:paraId="5F1A76AB" w14:textId="638129C3" w:rsidR="00950DC9" w:rsidRPr="00D3428D" w:rsidRDefault="00F940CF" w:rsidP="00AD15AE">
            <w:pPr>
              <w:pStyle w:val="TableParagraph"/>
              <w:ind w:left="108" w:hanging="86"/>
              <w:rPr>
                <w:sz w:val="24"/>
                <w:szCs w:val="24"/>
              </w:rPr>
            </w:pPr>
            <w:r>
              <w:rPr>
                <w:sz w:val="24"/>
                <w:szCs w:val="24"/>
              </w:rPr>
              <w:t>N/A</w:t>
            </w:r>
          </w:p>
        </w:tc>
        <w:tc>
          <w:tcPr>
            <w:tcW w:w="4135" w:type="dxa"/>
          </w:tcPr>
          <w:p w14:paraId="154777F5" w14:textId="34C3BF02" w:rsidR="00950DC9" w:rsidRPr="00D3428D" w:rsidRDefault="00F940CF" w:rsidP="00AD15AE">
            <w:pPr>
              <w:pStyle w:val="TableParagraph"/>
              <w:ind w:left="0" w:hanging="86"/>
              <w:rPr>
                <w:sz w:val="24"/>
                <w:szCs w:val="24"/>
              </w:rPr>
            </w:pPr>
            <w:r>
              <w:rPr>
                <w:sz w:val="24"/>
                <w:szCs w:val="24"/>
              </w:rPr>
              <w:t>N/A</w:t>
            </w:r>
          </w:p>
        </w:tc>
      </w:tr>
      <w:tr w:rsidR="00844AD7" w:rsidRPr="00D3428D" w14:paraId="76C6A4CB" w14:textId="77777777" w:rsidTr="00AD15AE">
        <w:tc>
          <w:tcPr>
            <w:tcW w:w="2965" w:type="dxa"/>
          </w:tcPr>
          <w:p w14:paraId="14C5DA57" w14:textId="77777777" w:rsidR="00950DC9" w:rsidRPr="00D3428D" w:rsidRDefault="00950DC9" w:rsidP="00AD15AE">
            <w:pPr>
              <w:pStyle w:val="TableParagraph"/>
              <w:ind w:hanging="86"/>
              <w:rPr>
                <w:sz w:val="24"/>
                <w:szCs w:val="24"/>
              </w:rPr>
            </w:pPr>
            <w:r w:rsidRPr="00D3428D">
              <w:rPr>
                <w:sz w:val="24"/>
                <w:szCs w:val="24"/>
              </w:rPr>
              <w:t>-460 – Transfer to Home School</w:t>
            </w:r>
          </w:p>
        </w:tc>
        <w:tc>
          <w:tcPr>
            <w:tcW w:w="3060" w:type="dxa"/>
          </w:tcPr>
          <w:p w14:paraId="0555E9FD" w14:textId="06380E49" w:rsidR="00950DC9" w:rsidRPr="00D3428D" w:rsidRDefault="00F940CF" w:rsidP="00AD15AE">
            <w:pPr>
              <w:pStyle w:val="TableParagraph"/>
              <w:ind w:hanging="86"/>
              <w:rPr>
                <w:sz w:val="24"/>
                <w:szCs w:val="24"/>
              </w:rPr>
            </w:pPr>
            <w:r>
              <w:rPr>
                <w:sz w:val="24"/>
                <w:szCs w:val="24"/>
              </w:rPr>
              <w:t>N/A</w:t>
            </w:r>
          </w:p>
        </w:tc>
        <w:tc>
          <w:tcPr>
            <w:tcW w:w="4135" w:type="dxa"/>
          </w:tcPr>
          <w:p w14:paraId="4BFE5318" w14:textId="192ABE61" w:rsidR="00950DC9" w:rsidRPr="00D3428D" w:rsidRDefault="00F940CF" w:rsidP="00AD15AE">
            <w:pPr>
              <w:pStyle w:val="TableParagraph"/>
              <w:ind w:left="0" w:hanging="86"/>
              <w:rPr>
                <w:sz w:val="24"/>
                <w:szCs w:val="24"/>
              </w:rPr>
            </w:pPr>
            <w:r>
              <w:rPr>
                <w:sz w:val="24"/>
                <w:szCs w:val="24"/>
              </w:rPr>
              <w:t>N/A</w:t>
            </w:r>
          </w:p>
        </w:tc>
      </w:tr>
      <w:tr w:rsidR="00844AD7" w:rsidRPr="00D3428D" w14:paraId="7B6FCE60" w14:textId="77777777" w:rsidTr="00AD15AE">
        <w:tc>
          <w:tcPr>
            <w:tcW w:w="2965" w:type="dxa"/>
          </w:tcPr>
          <w:p w14:paraId="3114BCC0" w14:textId="7DA85763" w:rsidR="00950DC9" w:rsidRPr="00D3428D" w:rsidRDefault="00950DC9" w:rsidP="00AD15AE">
            <w:pPr>
              <w:pStyle w:val="TableParagraph"/>
              <w:ind w:left="0"/>
              <w:rPr>
                <w:sz w:val="24"/>
                <w:szCs w:val="24"/>
              </w:rPr>
            </w:pPr>
            <w:r w:rsidRPr="00D3428D">
              <w:rPr>
                <w:sz w:val="24"/>
                <w:szCs w:val="24"/>
              </w:rPr>
              <w:t>(Note: As apprenticeship, and pre- apprenticeship enrollments w/high school</w:t>
            </w:r>
            <w:r w:rsidR="00AD15AE">
              <w:rPr>
                <w:sz w:val="24"/>
                <w:szCs w:val="24"/>
              </w:rPr>
              <w:t xml:space="preserve"> </w:t>
            </w:r>
            <w:r w:rsidRPr="00D3428D">
              <w:rPr>
                <w:sz w:val="24"/>
                <w:szCs w:val="24"/>
              </w:rPr>
              <w:t>diploma pathway are added to CALPADS, these could be included here.)</w:t>
            </w:r>
          </w:p>
        </w:tc>
        <w:tc>
          <w:tcPr>
            <w:tcW w:w="3060" w:type="dxa"/>
          </w:tcPr>
          <w:p w14:paraId="43DE66CB" w14:textId="47A186AE" w:rsidR="00950DC9" w:rsidRPr="00D3428D" w:rsidRDefault="00950DC9" w:rsidP="00AD15AE">
            <w:pPr>
              <w:pStyle w:val="TableParagraph"/>
              <w:ind w:left="-19" w:right="327"/>
              <w:rPr>
                <w:sz w:val="24"/>
                <w:szCs w:val="24"/>
              </w:rPr>
            </w:pPr>
            <w:r w:rsidRPr="00D3428D">
              <w:rPr>
                <w:sz w:val="24"/>
                <w:szCs w:val="24"/>
              </w:rPr>
              <w:t>^^Note: If this exit code is accompanied by a completion code that qualifies for the one-year</w:t>
            </w:r>
            <w:r w:rsidR="00AD15AE">
              <w:rPr>
                <w:sz w:val="24"/>
                <w:szCs w:val="24"/>
              </w:rPr>
              <w:t xml:space="preserve"> </w:t>
            </w:r>
            <w:r w:rsidRPr="00D3428D">
              <w:rPr>
                <w:sz w:val="24"/>
                <w:szCs w:val="24"/>
              </w:rPr>
              <w:t>graduation rate, then remove from numerator and denominator.</w:t>
            </w:r>
          </w:p>
        </w:tc>
        <w:tc>
          <w:tcPr>
            <w:tcW w:w="4135" w:type="dxa"/>
          </w:tcPr>
          <w:p w14:paraId="461A565B" w14:textId="77777777" w:rsidR="00950DC9" w:rsidRPr="00D3428D" w:rsidRDefault="00950DC9" w:rsidP="00AD15AE">
            <w:pPr>
              <w:pStyle w:val="TableParagraph"/>
              <w:ind w:left="0" w:hanging="86"/>
              <w:rPr>
                <w:sz w:val="24"/>
                <w:szCs w:val="24"/>
              </w:rPr>
            </w:pPr>
            <w:r w:rsidRPr="00D3428D">
              <w:rPr>
                <w:sz w:val="24"/>
                <w:szCs w:val="24"/>
              </w:rPr>
              <w:t>**Note: These are included in the one-year graduation rate when the GED or Adult Ed diploma is awarded by the DASS school.</w:t>
            </w:r>
          </w:p>
        </w:tc>
      </w:tr>
    </w:tbl>
    <w:p w14:paraId="0B4D399B" w14:textId="77777777" w:rsidR="00950DC9" w:rsidRPr="00D3428D" w:rsidRDefault="00950DC9" w:rsidP="00950DC9">
      <w:pPr>
        <w:sectPr w:rsidR="00950DC9" w:rsidRPr="00D3428D" w:rsidSect="000305FD">
          <w:footerReference w:type="default" r:id="rId55"/>
          <w:pgSz w:w="12240" w:h="15840"/>
          <w:pgMar w:top="720" w:right="990" w:bottom="720" w:left="1080" w:header="0" w:footer="0" w:gutter="0"/>
          <w:cols w:space="720"/>
          <w:docGrid w:linePitch="299"/>
        </w:sectPr>
      </w:pPr>
    </w:p>
    <w:p w14:paraId="2CA7A52F" w14:textId="77777777" w:rsidR="00950DC9" w:rsidRPr="00D3428D" w:rsidRDefault="00950DC9" w:rsidP="00950DC9">
      <w:pPr>
        <w:pStyle w:val="Heading3"/>
      </w:pPr>
      <w:r w:rsidRPr="00D3428D">
        <w:lastRenderedPageBreak/>
        <w:t>APPENDIX III. MODEL PROCEDURES FOR THE IDENTIFICATION, VOLUNTARY PLACEMENT, AND INDUCTION OF STUDENTS TO CONTINUATION HIGH SCHOOLS</w:t>
      </w:r>
    </w:p>
    <w:p w14:paraId="3678C68E" w14:textId="77777777" w:rsidR="00950DC9" w:rsidRPr="00D3428D" w:rsidRDefault="00950DC9" w:rsidP="00950DC9">
      <w:pPr>
        <w:pStyle w:val="BodyText"/>
        <w:spacing w:before="3"/>
        <w:rPr>
          <w:b/>
          <w:sz w:val="28"/>
        </w:rPr>
      </w:pPr>
    </w:p>
    <w:p w14:paraId="5265FE31" w14:textId="77777777" w:rsidR="00950DC9" w:rsidRPr="00D3428D" w:rsidRDefault="00950DC9" w:rsidP="00950DC9">
      <w:pPr>
        <w:ind w:left="3328" w:right="3328"/>
        <w:jc w:val="center"/>
      </w:pPr>
      <w:r w:rsidRPr="00D3428D">
        <w:rPr>
          <w:b/>
        </w:rPr>
        <w:t xml:space="preserve">DRAFT: </w:t>
      </w:r>
      <w:r w:rsidRPr="00D3428D">
        <w:t>January 24, 2020</w:t>
      </w:r>
    </w:p>
    <w:p w14:paraId="2DD57804" w14:textId="77777777" w:rsidR="00950DC9" w:rsidRPr="00D3428D" w:rsidRDefault="00950DC9" w:rsidP="00950DC9">
      <w:pPr>
        <w:pStyle w:val="BodyText"/>
        <w:rPr>
          <w:sz w:val="28"/>
        </w:rPr>
      </w:pPr>
    </w:p>
    <w:p w14:paraId="7169FF9A" w14:textId="77777777" w:rsidR="00950DC9" w:rsidRPr="00D3428D" w:rsidRDefault="00950DC9" w:rsidP="00F940CF">
      <w:pPr>
        <w:pStyle w:val="BodyText"/>
        <w:spacing w:before="198" w:line="266" w:lineRule="auto"/>
        <w:ind w:left="-90"/>
        <w:jc w:val="both"/>
        <w:rPr>
          <w:sz w:val="24"/>
        </w:rPr>
      </w:pPr>
      <w:r w:rsidRPr="00D3428D">
        <w:rPr>
          <w:sz w:val="24"/>
        </w:rPr>
        <w:t>California law requires that school districts create clear and consistent identification, placement and</w:t>
      </w:r>
      <w:r w:rsidRPr="00D3428D">
        <w:rPr>
          <w:spacing w:val="-5"/>
          <w:sz w:val="24"/>
        </w:rPr>
        <w:t xml:space="preserve"> </w:t>
      </w:r>
      <w:r w:rsidRPr="00D3428D">
        <w:rPr>
          <w:sz w:val="24"/>
        </w:rPr>
        <w:t>intake</w:t>
      </w:r>
      <w:r w:rsidRPr="00D3428D">
        <w:rPr>
          <w:spacing w:val="-6"/>
          <w:sz w:val="24"/>
        </w:rPr>
        <w:t xml:space="preserve"> </w:t>
      </w:r>
      <w:r w:rsidRPr="00D3428D">
        <w:rPr>
          <w:sz w:val="24"/>
        </w:rPr>
        <w:t>policies</w:t>
      </w:r>
      <w:r w:rsidRPr="00D3428D">
        <w:rPr>
          <w:spacing w:val="-3"/>
          <w:sz w:val="24"/>
        </w:rPr>
        <w:t xml:space="preserve"> </w:t>
      </w:r>
      <w:r w:rsidRPr="00D3428D">
        <w:rPr>
          <w:sz w:val="24"/>
        </w:rPr>
        <w:t>for</w:t>
      </w:r>
      <w:r w:rsidRPr="00D3428D">
        <w:rPr>
          <w:spacing w:val="-6"/>
          <w:sz w:val="24"/>
        </w:rPr>
        <w:t xml:space="preserve"> </w:t>
      </w:r>
      <w:r w:rsidRPr="00D3428D">
        <w:rPr>
          <w:sz w:val="24"/>
        </w:rPr>
        <w:t>the</w:t>
      </w:r>
      <w:r w:rsidRPr="00D3428D">
        <w:rPr>
          <w:spacing w:val="-4"/>
          <w:sz w:val="24"/>
        </w:rPr>
        <w:t xml:space="preserve"> </w:t>
      </w:r>
      <w:r w:rsidRPr="00D3428D">
        <w:rPr>
          <w:sz w:val="24"/>
        </w:rPr>
        <w:t>voluntary</w:t>
      </w:r>
      <w:r w:rsidRPr="00D3428D">
        <w:rPr>
          <w:spacing w:val="-4"/>
          <w:sz w:val="24"/>
        </w:rPr>
        <w:t xml:space="preserve"> </w:t>
      </w:r>
      <w:r w:rsidRPr="00D3428D">
        <w:rPr>
          <w:sz w:val="24"/>
        </w:rPr>
        <w:t>transfer</w:t>
      </w:r>
      <w:r w:rsidRPr="00D3428D">
        <w:rPr>
          <w:spacing w:val="-5"/>
          <w:sz w:val="24"/>
        </w:rPr>
        <w:t xml:space="preserve"> </w:t>
      </w:r>
      <w:r w:rsidRPr="00D3428D">
        <w:rPr>
          <w:sz w:val="24"/>
        </w:rPr>
        <w:t>of</w:t>
      </w:r>
      <w:r w:rsidRPr="00D3428D">
        <w:rPr>
          <w:spacing w:val="-5"/>
          <w:sz w:val="24"/>
        </w:rPr>
        <w:t xml:space="preserve"> </w:t>
      </w:r>
      <w:r w:rsidRPr="00D3428D">
        <w:rPr>
          <w:sz w:val="24"/>
        </w:rPr>
        <w:t>students</w:t>
      </w:r>
      <w:r w:rsidRPr="00D3428D">
        <w:rPr>
          <w:spacing w:val="-5"/>
          <w:sz w:val="24"/>
        </w:rPr>
        <w:t xml:space="preserve"> </w:t>
      </w:r>
      <w:r w:rsidRPr="00D3428D">
        <w:rPr>
          <w:sz w:val="24"/>
        </w:rPr>
        <w:t>to</w:t>
      </w:r>
      <w:r w:rsidRPr="00D3428D">
        <w:rPr>
          <w:spacing w:val="-5"/>
          <w:sz w:val="24"/>
        </w:rPr>
        <w:t xml:space="preserve"> </w:t>
      </w:r>
      <w:r w:rsidRPr="00D3428D">
        <w:rPr>
          <w:sz w:val="24"/>
        </w:rPr>
        <w:t>continuation</w:t>
      </w:r>
      <w:r w:rsidRPr="00D3428D">
        <w:rPr>
          <w:spacing w:val="-6"/>
          <w:sz w:val="24"/>
        </w:rPr>
        <w:t xml:space="preserve"> </w:t>
      </w:r>
      <w:r w:rsidRPr="00D3428D">
        <w:rPr>
          <w:sz w:val="24"/>
        </w:rPr>
        <w:t>schools.</w:t>
      </w:r>
      <w:r w:rsidRPr="00D3428D">
        <w:rPr>
          <w:spacing w:val="-5"/>
          <w:sz w:val="24"/>
        </w:rPr>
        <w:t xml:space="preserve"> </w:t>
      </w:r>
      <w:r w:rsidRPr="00D3428D">
        <w:rPr>
          <w:sz w:val="24"/>
        </w:rPr>
        <w:t>The</w:t>
      </w:r>
      <w:r w:rsidRPr="00D3428D">
        <w:rPr>
          <w:spacing w:val="-6"/>
          <w:sz w:val="24"/>
        </w:rPr>
        <w:t xml:space="preserve"> </w:t>
      </w:r>
      <w:r w:rsidRPr="00D3428D">
        <w:rPr>
          <w:sz w:val="24"/>
        </w:rPr>
        <w:t>intent</w:t>
      </w:r>
      <w:r w:rsidRPr="00D3428D">
        <w:rPr>
          <w:spacing w:val="-4"/>
          <w:sz w:val="24"/>
        </w:rPr>
        <w:t xml:space="preserve"> </w:t>
      </w:r>
      <w:r w:rsidRPr="00D3428D">
        <w:rPr>
          <w:sz w:val="24"/>
        </w:rPr>
        <w:t>of</w:t>
      </w:r>
      <w:r w:rsidRPr="00D3428D">
        <w:rPr>
          <w:spacing w:val="-6"/>
          <w:sz w:val="24"/>
        </w:rPr>
        <w:t xml:space="preserve"> </w:t>
      </w:r>
      <w:r w:rsidRPr="00D3428D">
        <w:rPr>
          <w:sz w:val="24"/>
        </w:rPr>
        <w:t>the law is to ensure fair and equitable access to continuation school opportunities that provide an alternative path to obtaining a standards-based high school diploma. This document was developed</w:t>
      </w:r>
      <w:r w:rsidRPr="00D3428D">
        <w:rPr>
          <w:spacing w:val="-13"/>
          <w:sz w:val="24"/>
        </w:rPr>
        <w:t xml:space="preserve"> </w:t>
      </w:r>
      <w:r w:rsidRPr="00D3428D">
        <w:rPr>
          <w:sz w:val="24"/>
        </w:rPr>
        <w:t>with</w:t>
      </w:r>
      <w:r w:rsidRPr="00D3428D">
        <w:rPr>
          <w:spacing w:val="-13"/>
          <w:sz w:val="24"/>
        </w:rPr>
        <w:t xml:space="preserve"> </w:t>
      </w:r>
      <w:r w:rsidRPr="00D3428D">
        <w:rPr>
          <w:sz w:val="24"/>
        </w:rPr>
        <w:t>input</w:t>
      </w:r>
      <w:r w:rsidRPr="00D3428D">
        <w:rPr>
          <w:spacing w:val="-12"/>
          <w:sz w:val="24"/>
        </w:rPr>
        <w:t xml:space="preserve"> </w:t>
      </w:r>
      <w:r w:rsidRPr="00D3428D">
        <w:rPr>
          <w:sz w:val="24"/>
        </w:rPr>
        <w:t>from</w:t>
      </w:r>
      <w:r w:rsidRPr="00D3428D">
        <w:rPr>
          <w:spacing w:val="-14"/>
          <w:sz w:val="24"/>
        </w:rPr>
        <w:t xml:space="preserve"> </w:t>
      </w:r>
      <w:r w:rsidRPr="00D3428D">
        <w:rPr>
          <w:sz w:val="24"/>
        </w:rPr>
        <w:t>the</w:t>
      </w:r>
      <w:r w:rsidRPr="00D3428D">
        <w:rPr>
          <w:spacing w:val="-13"/>
          <w:sz w:val="24"/>
        </w:rPr>
        <w:t xml:space="preserve"> </w:t>
      </w:r>
      <w:r w:rsidRPr="00D3428D">
        <w:rPr>
          <w:sz w:val="24"/>
        </w:rPr>
        <w:t>California</w:t>
      </w:r>
      <w:r w:rsidRPr="00D3428D">
        <w:rPr>
          <w:spacing w:val="-12"/>
          <w:sz w:val="24"/>
        </w:rPr>
        <w:t xml:space="preserve"> </w:t>
      </w:r>
      <w:r w:rsidRPr="00D3428D">
        <w:rPr>
          <w:sz w:val="24"/>
        </w:rPr>
        <w:t>Advisory</w:t>
      </w:r>
      <w:r w:rsidRPr="00D3428D">
        <w:rPr>
          <w:spacing w:val="-14"/>
          <w:sz w:val="24"/>
        </w:rPr>
        <w:t xml:space="preserve"> </w:t>
      </w:r>
      <w:r w:rsidRPr="00D3428D">
        <w:rPr>
          <w:sz w:val="24"/>
        </w:rPr>
        <w:t>Task</w:t>
      </w:r>
      <w:r w:rsidRPr="00D3428D">
        <w:rPr>
          <w:spacing w:val="-12"/>
          <w:sz w:val="24"/>
        </w:rPr>
        <w:t xml:space="preserve"> </w:t>
      </w:r>
      <w:r w:rsidRPr="00D3428D">
        <w:rPr>
          <w:sz w:val="24"/>
        </w:rPr>
        <w:t>Force</w:t>
      </w:r>
      <w:r w:rsidRPr="00D3428D">
        <w:rPr>
          <w:spacing w:val="-15"/>
          <w:sz w:val="24"/>
        </w:rPr>
        <w:t xml:space="preserve"> </w:t>
      </w:r>
      <w:r w:rsidRPr="00D3428D">
        <w:rPr>
          <w:sz w:val="24"/>
        </w:rPr>
        <w:t>on</w:t>
      </w:r>
      <w:r w:rsidRPr="00D3428D">
        <w:rPr>
          <w:spacing w:val="-13"/>
          <w:sz w:val="24"/>
        </w:rPr>
        <w:t xml:space="preserve"> </w:t>
      </w:r>
      <w:r w:rsidRPr="00D3428D">
        <w:rPr>
          <w:sz w:val="24"/>
        </w:rPr>
        <w:t>Alternative</w:t>
      </w:r>
      <w:r w:rsidRPr="00D3428D">
        <w:rPr>
          <w:spacing w:val="-12"/>
          <w:sz w:val="24"/>
        </w:rPr>
        <w:t xml:space="preserve"> </w:t>
      </w:r>
      <w:r w:rsidRPr="00D3428D">
        <w:rPr>
          <w:sz w:val="24"/>
        </w:rPr>
        <w:t>Schools</w:t>
      </w:r>
      <w:r w:rsidRPr="00D3428D">
        <w:rPr>
          <w:spacing w:val="-13"/>
          <w:sz w:val="24"/>
        </w:rPr>
        <w:t xml:space="preserve"> </w:t>
      </w:r>
      <w:r w:rsidRPr="00D3428D">
        <w:rPr>
          <w:sz w:val="24"/>
        </w:rPr>
        <w:t>and</w:t>
      </w:r>
      <w:r w:rsidRPr="00D3428D">
        <w:rPr>
          <w:spacing w:val="-12"/>
          <w:sz w:val="24"/>
        </w:rPr>
        <w:t xml:space="preserve"> </w:t>
      </w:r>
      <w:r w:rsidRPr="00D3428D">
        <w:rPr>
          <w:sz w:val="24"/>
        </w:rPr>
        <w:t>provides an overview of the applicable law and model procedures for</w:t>
      </w:r>
      <w:r w:rsidRPr="00D3428D">
        <w:rPr>
          <w:spacing w:val="-6"/>
          <w:sz w:val="24"/>
        </w:rPr>
        <w:t xml:space="preserve"> </w:t>
      </w:r>
      <w:r w:rsidRPr="00D3428D">
        <w:rPr>
          <w:sz w:val="24"/>
        </w:rPr>
        <w:t>compliance.</w:t>
      </w:r>
    </w:p>
    <w:p w14:paraId="0A7FA219" w14:textId="77777777" w:rsidR="00950DC9" w:rsidRPr="00D3428D" w:rsidRDefault="00950DC9" w:rsidP="00950DC9">
      <w:pPr>
        <w:pStyle w:val="BodyText"/>
        <w:spacing w:before="10"/>
        <w:rPr>
          <w:sz w:val="24"/>
        </w:rPr>
      </w:pPr>
    </w:p>
    <w:p w14:paraId="5D7A42F7" w14:textId="77777777" w:rsidR="00950DC9" w:rsidRPr="00D3428D" w:rsidRDefault="00950DC9" w:rsidP="00B753DA">
      <w:pPr>
        <w:pStyle w:val="Heading3"/>
      </w:pPr>
      <w:r w:rsidRPr="00D3428D">
        <w:t xml:space="preserve">Policy </w:t>
      </w:r>
      <w:r w:rsidRPr="00B753DA">
        <w:t>Overview</w:t>
      </w:r>
    </w:p>
    <w:p w14:paraId="3667EC2D" w14:textId="77777777" w:rsidR="00950DC9" w:rsidRPr="00D3428D" w:rsidRDefault="00950DC9" w:rsidP="00B753DA">
      <w:pPr>
        <w:pStyle w:val="Heading4"/>
      </w:pPr>
      <w:r w:rsidRPr="00D3428D">
        <w:t>District Responsibility</w:t>
      </w:r>
    </w:p>
    <w:p w14:paraId="4BDC4A25" w14:textId="77777777" w:rsidR="00950DC9" w:rsidRPr="00D3428D" w:rsidRDefault="00950DC9" w:rsidP="00F940CF">
      <w:pPr>
        <w:pStyle w:val="BodyText"/>
        <w:spacing w:before="147" w:line="266" w:lineRule="auto"/>
        <w:ind w:right="119"/>
        <w:jc w:val="both"/>
        <w:rPr>
          <w:sz w:val="24"/>
        </w:rPr>
      </w:pPr>
      <w:r w:rsidRPr="00D3428D">
        <w:rPr>
          <w:sz w:val="24"/>
        </w:rPr>
        <w:t>The applicable law makes clear that responsibility for establishing procedures and ensuring their equitable application falls to districts, their designees and their governing boards. The policy seeks</w:t>
      </w:r>
      <w:r w:rsidRPr="00D3428D">
        <w:rPr>
          <w:spacing w:val="-5"/>
          <w:sz w:val="24"/>
        </w:rPr>
        <w:t xml:space="preserve"> </w:t>
      </w:r>
      <w:r w:rsidRPr="00D3428D">
        <w:rPr>
          <w:sz w:val="24"/>
        </w:rPr>
        <w:t>to</w:t>
      </w:r>
      <w:r w:rsidRPr="00D3428D">
        <w:rPr>
          <w:spacing w:val="-3"/>
          <w:sz w:val="24"/>
        </w:rPr>
        <w:t xml:space="preserve"> </w:t>
      </w:r>
      <w:r w:rsidRPr="00D3428D">
        <w:rPr>
          <w:sz w:val="24"/>
        </w:rPr>
        <w:t>ensure</w:t>
      </w:r>
      <w:r w:rsidRPr="00D3428D">
        <w:rPr>
          <w:spacing w:val="-5"/>
          <w:sz w:val="24"/>
        </w:rPr>
        <w:t xml:space="preserve"> </w:t>
      </w:r>
      <w:r w:rsidRPr="00D3428D">
        <w:rPr>
          <w:sz w:val="24"/>
        </w:rPr>
        <w:t>common</w:t>
      </w:r>
      <w:r w:rsidRPr="00D3428D">
        <w:rPr>
          <w:spacing w:val="-4"/>
          <w:sz w:val="24"/>
        </w:rPr>
        <w:t xml:space="preserve"> </w:t>
      </w:r>
      <w:r w:rsidRPr="00D3428D">
        <w:rPr>
          <w:sz w:val="24"/>
        </w:rPr>
        <w:t>practices</w:t>
      </w:r>
      <w:r w:rsidRPr="00D3428D">
        <w:rPr>
          <w:spacing w:val="-5"/>
          <w:sz w:val="24"/>
        </w:rPr>
        <w:t xml:space="preserve"> </w:t>
      </w:r>
      <w:r w:rsidRPr="00D3428D">
        <w:rPr>
          <w:sz w:val="24"/>
        </w:rPr>
        <w:t>across</w:t>
      </w:r>
      <w:r w:rsidRPr="00D3428D">
        <w:rPr>
          <w:spacing w:val="-5"/>
          <w:sz w:val="24"/>
        </w:rPr>
        <w:t xml:space="preserve"> </w:t>
      </w:r>
      <w:r w:rsidRPr="00D3428D">
        <w:rPr>
          <w:sz w:val="24"/>
        </w:rPr>
        <w:t>schools</w:t>
      </w:r>
      <w:r w:rsidRPr="00D3428D">
        <w:rPr>
          <w:spacing w:val="-4"/>
          <w:sz w:val="24"/>
        </w:rPr>
        <w:t xml:space="preserve"> </w:t>
      </w:r>
      <w:r w:rsidRPr="00D3428D">
        <w:rPr>
          <w:sz w:val="24"/>
        </w:rPr>
        <w:t>within</w:t>
      </w:r>
      <w:r w:rsidRPr="00D3428D">
        <w:rPr>
          <w:spacing w:val="-4"/>
          <w:sz w:val="24"/>
        </w:rPr>
        <w:t xml:space="preserve"> </w:t>
      </w:r>
      <w:r w:rsidRPr="00D3428D">
        <w:rPr>
          <w:sz w:val="24"/>
        </w:rPr>
        <w:t>districts.</w:t>
      </w:r>
      <w:r w:rsidRPr="00D3428D">
        <w:rPr>
          <w:spacing w:val="-5"/>
          <w:sz w:val="24"/>
        </w:rPr>
        <w:t xml:space="preserve"> </w:t>
      </w:r>
      <w:r w:rsidRPr="00D3428D">
        <w:rPr>
          <w:sz w:val="24"/>
        </w:rPr>
        <w:t>As</w:t>
      </w:r>
      <w:r w:rsidRPr="00D3428D">
        <w:rPr>
          <w:spacing w:val="-4"/>
          <w:sz w:val="24"/>
        </w:rPr>
        <w:t xml:space="preserve"> </w:t>
      </w:r>
      <w:r w:rsidRPr="00D3428D">
        <w:rPr>
          <w:sz w:val="24"/>
        </w:rPr>
        <w:t>well,</w:t>
      </w:r>
      <w:r w:rsidRPr="00D3428D">
        <w:rPr>
          <w:spacing w:val="-4"/>
          <w:sz w:val="24"/>
        </w:rPr>
        <w:t xml:space="preserve"> </w:t>
      </w:r>
      <w:r w:rsidRPr="00D3428D">
        <w:rPr>
          <w:sz w:val="24"/>
        </w:rPr>
        <w:t>the</w:t>
      </w:r>
      <w:r w:rsidRPr="00D3428D">
        <w:rPr>
          <w:spacing w:val="-4"/>
          <w:sz w:val="24"/>
        </w:rPr>
        <w:t xml:space="preserve"> </w:t>
      </w:r>
      <w:r w:rsidRPr="00D3428D">
        <w:rPr>
          <w:sz w:val="24"/>
        </w:rPr>
        <w:t>policy</w:t>
      </w:r>
      <w:r w:rsidRPr="00D3428D">
        <w:rPr>
          <w:spacing w:val="-4"/>
          <w:sz w:val="24"/>
        </w:rPr>
        <w:t xml:space="preserve"> </w:t>
      </w:r>
      <w:r w:rsidRPr="00D3428D">
        <w:rPr>
          <w:sz w:val="24"/>
        </w:rPr>
        <w:t>signals</w:t>
      </w:r>
      <w:r w:rsidRPr="00D3428D">
        <w:rPr>
          <w:spacing w:val="-4"/>
          <w:sz w:val="24"/>
        </w:rPr>
        <w:t xml:space="preserve"> </w:t>
      </w:r>
      <w:r w:rsidRPr="00D3428D">
        <w:rPr>
          <w:sz w:val="24"/>
        </w:rPr>
        <w:t>that procedures should support the development of alternative opportunities for youth to meet ambitious state and district learning and achievement</w:t>
      </w:r>
      <w:r w:rsidRPr="00D3428D">
        <w:rPr>
          <w:spacing w:val="-5"/>
          <w:sz w:val="24"/>
        </w:rPr>
        <w:t xml:space="preserve"> </w:t>
      </w:r>
      <w:r w:rsidRPr="00D3428D">
        <w:rPr>
          <w:sz w:val="24"/>
        </w:rPr>
        <w:t>goals.</w:t>
      </w:r>
    </w:p>
    <w:p w14:paraId="5D155870" w14:textId="77777777" w:rsidR="00950DC9" w:rsidRPr="00D3428D" w:rsidRDefault="00950DC9" w:rsidP="00950DC9">
      <w:pPr>
        <w:pStyle w:val="BodyText"/>
        <w:rPr>
          <w:sz w:val="28"/>
        </w:rPr>
      </w:pPr>
    </w:p>
    <w:p w14:paraId="16EEA937" w14:textId="77777777" w:rsidR="00950DC9" w:rsidRPr="00D3428D" w:rsidRDefault="00950DC9" w:rsidP="00B753DA">
      <w:pPr>
        <w:pStyle w:val="Heading4"/>
      </w:pPr>
      <w:r w:rsidRPr="00D3428D">
        <w:t>Equity</w:t>
      </w:r>
    </w:p>
    <w:p w14:paraId="5CDE655E" w14:textId="77777777" w:rsidR="00950DC9" w:rsidRPr="00D3428D" w:rsidRDefault="00950DC9" w:rsidP="00F940CF">
      <w:pPr>
        <w:pStyle w:val="BodyText"/>
        <w:spacing w:before="146" w:line="266" w:lineRule="auto"/>
        <w:ind w:right="118"/>
        <w:jc w:val="both"/>
        <w:rPr>
          <w:sz w:val="24"/>
        </w:rPr>
      </w:pPr>
      <w:r w:rsidRPr="00D3428D">
        <w:rPr>
          <w:sz w:val="24"/>
        </w:rPr>
        <w:t>Districts are required to develop procedures that guard against disproportionality in placement that is the result of unlawful discrimination or bias. In particular, the law directs attention to disproportionality</w:t>
      </w:r>
      <w:r w:rsidRPr="00D3428D">
        <w:rPr>
          <w:spacing w:val="-17"/>
          <w:sz w:val="24"/>
        </w:rPr>
        <w:t xml:space="preserve"> </w:t>
      </w:r>
      <w:r w:rsidRPr="00D3428D">
        <w:rPr>
          <w:sz w:val="24"/>
        </w:rPr>
        <w:t>in</w:t>
      </w:r>
      <w:r w:rsidRPr="00D3428D">
        <w:rPr>
          <w:spacing w:val="-14"/>
          <w:sz w:val="24"/>
        </w:rPr>
        <w:t xml:space="preserve"> </w:t>
      </w:r>
      <w:r w:rsidRPr="00D3428D">
        <w:rPr>
          <w:sz w:val="24"/>
        </w:rPr>
        <w:t>the</w:t>
      </w:r>
      <w:r w:rsidRPr="00D3428D">
        <w:rPr>
          <w:spacing w:val="-18"/>
          <w:sz w:val="24"/>
        </w:rPr>
        <w:t xml:space="preserve"> </w:t>
      </w:r>
      <w:r w:rsidRPr="00D3428D">
        <w:rPr>
          <w:sz w:val="24"/>
        </w:rPr>
        <w:t>enrollment</w:t>
      </w:r>
      <w:r w:rsidRPr="00D3428D">
        <w:rPr>
          <w:spacing w:val="-14"/>
          <w:sz w:val="24"/>
        </w:rPr>
        <w:t xml:space="preserve"> </w:t>
      </w:r>
      <w:r w:rsidRPr="00D3428D">
        <w:rPr>
          <w:sz w:val="24"/>
        </w:rPr>
        <w:t>of</w:t>
      </w:r>
      <w:r w:rsidRPr="00D3428D">
        <w:rPr>
          <w:spacing w:val="-14"/>
          <w:sz w:val="24"/>
        </w:rPr>
        <w:t xml:space="preserve"> </w:t>
      </w:r>
      <w:r w:rsidRPr="00D3428D">
        <w:rPr>
          <w:sz w:val="24"/>
        </w:rPr>
        <w:t>students</w:t>
      </w:r>
      <w:r w:rsidRPr="00D3428D">
        <w:rPr>
          <w:spacing w:val="-15"/>
          <w:sz w:val="24"/>
        </w:rPr>
        <w:t xml:space="preserve"> </w:t>
      </w:r>
      <w:r w:rsidRPr="00D3428D">
        <w:rPr>
          <w:sz w:val="24"/>
        </w:rPr>
        <w:t>with</w:t>
      </w:r>
      <w:r w:rsidRPr="00D3428D">
        <w:rPr>
          <w:spacing w:val="-12"/>
          <w:sz w:val="24"/>
        </w:rPr>
        <w:t xml:space="preserve"> </w:t>
      </w:r>
      <w:r w:rsidRPr="00D3428D">
        <w:rPr>
          <w:sz w:val="24"/>
        </w:rPr>
        <w:t>special</w:t>
      </w:r>
      <w:r w:rsidRPr="00D3428D">
        <w:rPr>
          <w:spacing w:val="-15"/>
          <w:sz w:val="24"/>
        </w:rPr>
        <w:t xml:space="preserve"> </w:t>
      </w:r>
      <w:r w:rsidRPr="00D3428D">
        <w:rPr>
          <w:sz w:val="24"/>
        </w:rPr>
        <w:t>needs,</w:t>
      </w:r>
      <w:r w:rsidRPr="00D3428D">
        <w:rPr>
          <w:spacing w:val="-14"/>
          <w:sz w:val="24"/>
        </w:rPr>
        <w:t xml:space="preserve"> </w:t>
      </w:r>
      <w:r w:rsidRPr="00D3428D">
        <w:rPr>
          <w:sz w:val="24"/>
        </w:rPr>
        <w:t>foster</w:t>
      </w:r>
      <w:r w:rsidRPr="00D3428D">
        <w:rPr>
          <w:spacing w:val="-16"/>
          <w:sz w:val="24"/>
        </w:rPr>
        <w:t xml:space="preserve"> </w:t>
      </w:r>
      <w:r w:rsidRPr="00D3428D">
        <w:rPr>
          <w:sz w:val="24"/>
        </w:rPr>
        <w:t>youth,</w:t>
      </w:r>
      <w:r w:rsidRPr="00D3428D">
        <w:rPr>
          <w:spacing w:val="-15"/>
          <w:sz w:val="24"/>
        </w:rPr>
        <w:t xml:space="preserve"> </w:t>
      </w:r>
      <w:r w:rsidRPr="00D3428D">
        <w:rPr>
          <w:sz w:val="24"/>
        </w:rPr>
        <w:t>or</w:t>
      </w:r>
      <w:r w:rsidRPr="00D3428D">
        <w:rPr>
          <w:spacing w:val="-14"/>
          <w:sz w:val="24"/>
        </w:rPr>
        <w:t xml:space="preserve"> </w:t>
      </w:r>
      <w:r w:rsidRPr="00D3428D">
        <w:rPr>
          <w:sz w:val="24"/>
        </w:rPr>
        <w:t>based</w:t>
      </w:r>
      <w:r w:rsidRPr="00D3428D">
        <w:rPr>
          <w:spacing w:val="-14"/>
          <w:sz w:val="24"/>
        </w:rPr>
        <w:t xml:space="preserve"> </w:t>
      </w:r>
      <w:r w:rsidRPr="00D3428D">
        <w:rPr>
          <w:sz w:val="24"/>
        </w:rPr>
        <w:t>on</w:t>
      </w:r>
      <w:r w:rsidRPr="00D3428D">
        <w:rPr>
          <w:spacing w:val="-15"/>
          <w:sz w:val="24"/>
        </w:rPr>
        <w:t xml:space="preserve"> </w:t>
      </w:r>
      <w:r w:rsidRPr="00D3428D">
        <w:rPr>
          <w:sz w:val="24"/>
        </w:rPr>
        <w:t>racial, ethnic, or language minority group status. There are additional safeguard provisions for students with special education, foster and homeless status (Cal. Educ. Code §§ 48450 – 48452.7). In general, district leaders must assure that such vulnerable students are placed in the least restrictive</w:t>
      </w:r>
      <w:r w:rsidRPr="00D3428D">
        <w:rPr>
          <w:spacing w:val="-13"/>
          <w:sz w:val="24"/>
        </w:rPr>
        <w:t xml:space="preserve"> </w:t>
      </w:r>
      <w:r w:rsidRPr="00D3428D">
        <w:rPr>
          <w:sz w:val="24"/>
        </w:rPr>
        <w:t>educational</w:t>
      </w:r>
      <w:r w:rsidRPr="00D3428D">
        <w:rPr>
          <w:spacing w:val="-13"/>
          <w:sz w:val="24"/>
        </w:rPr>
        <w:t xml:space="preserve"> </w:t>
      </w:r>
      <w:r w:rsidRPr="00D3428D">
        <w:rPr>
          <w:sz w:val="24"/>
        </w:rPr>
        <w:t>programs,</w:t>
      </w:r>
      <w:r w:rsidRPr="00D3428D">
        <w:rPr>
          <w:spacing w:val="-13"/>
          <w:sz w:val="24"/>
        </w:rPr>
        <w:t xml:space="preserve"> </w:t>
      </w:r>
      <w:r w:rsidRPr="00D3428D">
        <w:rPr>
          <w:sz w:val="24"/>
        </w:rPr>
        <w:t>and</w:t>
      </w:r>
      <w:r w:rsidRPr="00D3428D">
        <w:rPr>
          <w:spacing w:val="-12"/>
          <w:sz w:val="24"/>
        </w:rPr>
        <w:t xml:space="preserve"> </w:t>
      </w:r>
      <w:r w:rsidRPr="00D3428D">
        <w:rPr>
          <w:sz w:val="24"/>
        </w:rPr>
        <w:t>have</w:t>
      </w:r>
      <w:r w:rsidRPr="00D3428D">
        <w:rPr>
          <w:spacing w:val="-13"/>
          <w:sz w:val="24"/>
        </w:rPr>
        <w:t xml:space="preserve"> </w:t>
      </w:r>
      <w:r w:rsidRPr="00D3428D">
        <w:rPr>
          <w:sz w:val="24"/>
        </w:rPr>
        <w:t>equitable</w:t>
      </w:r>
      <w:r w:rsidRPr="00D3428D">
        <w:rPr>
          <w:spacing w:val="-13"/>
          <w:sz w:val="24"/>
        </w:rPr>
        <w:t xml:space="preserve"> </w:t>
      </w:r>
      <w:r w:rsidRPr="00D3428D">
        <w:rPr>
          <w:sz w:val="24"/>
        </w:rPr>
        <w:t>access</w:t>
      </w:r>
      <w:r w:rsidRPr="00D3428D">
        <w:rPr>
          <w:spacing w:val="-14"/>
          <w:sz w:val="24"/>
        </w:rPr>
        <w:t xml:space="preserve"> </w:t>
      </w:r>
      <w:r w:rsidRPr="00D3428D">
        <w:rPr>
          <w:sz w:val="24"/>
        </w:rPr>
        <w:t>to</w:t>
      </w:r>
      <w:r w:rsidRPr="00D3428D">
        <w:rPr>
          <w:spacing w:val="-12"/>
          <w:sz w:val="24"/>
        </w:rPr>
        <w:t xml:space="preserve"> </w:t>
      </w:r>
      <w:r w:rsidRPr="00D3428D">
        <w:rPr>
          <w:sz w:val="24"/>
        </w:rPr>
        <w:t>the</w:t>
      </w:r>
      <w:r w:rsidRPr="00D3428D">
        <w:rPr>
          <w:spacing w:val="-13"/>
          <w:sz w:val="24"/>
        </w:rPr>
        <w:t xml:space="preserve"> </w:t>
      </w:r>
      <w:r w:rsidRPr="00D3428D">
        <w:rPr>
          <w:sz w:val="24"/>
        </w:rPr>
        <w:t>academic</w:t>
      </w:r>
      <w:r w:rsidRPr="00D3428D">
        <w:rPr>
          <w:spacing w:val="-13"/>
          <w:sz w:val="24"/>
        </w:rPr>
        <w:t xml:space="preserve"> </w:t>
      </w:r>
      <w:r w:rsidRPr="00D3428D">
        <w:rPr>
          <w:sz w:val="24"/>
        </w:rPr>
        <w:t>resources,</w:t>
      </w:r>
      <w:r w:rsidRPr="00D3428D">
        <w:rPr>
          <w:spacing w:val="-13"/>
          <w:sz w:val="24"/>
        </w:rPr>
        <w:t xml:space="preserve"> </w:t>
      </w:r>
      <w:r w:rsidRPr="00D3428D">
        <w:rPr>
          <w:sz w:val="24"/>
        </w:rPr>
        <w:t>services, and extracurricular and enrichment activities that are available to all students, including, but not limited to, interscholastic</w:t>
      </w:r>
      <w:r w:rsidRPr="00D3428D">
        <w:rPr>
          <w:spacing w:val="-1"/>
          <w:sz w:val="24"/>
        </w:rPr>
        <w:t xml:space="preserve"> </w:t>
      </w:r>
      <w:r w:rsidRPr="00D3428D">
        <w:rPr>
          <w:sz w:val="24"/>
        </w:rPr>
        <w:t>sports.</w:t>
      </w:r>
    </w:p>
    <w:p w14:paraId="5AE39E70" w14:textId="77777777" w:rsidR="00950DC9" w:rsidRPr="00D3428D" w:rsidRDefault="00950DC9" w:rsidP="00F940CF">
      <w:pPr>
        <w:pStyle w:val="BodyText"/>
        <w:spacing w:before="9"/>
        <w:rPr>
          <w:sz w:val="24"/>
        </w:rPr>
      </w:pPr>
    </w:p>
    <w:p w14:paraId="26295E4D" w14:textId="77777777" w:rsidR="002A7AC8" w:rsidRDefault="002A7AC8">
      <w:pPr>
        <w:rPr>
          <w:i/>
        </w:rPr>
      </w:pPr>
      <w:r>
        <w:rPr>
          <w:i/>
        </w:rPr>
        <w:br w:type="page"/>
      </w:r>
    </w:p>
    <w:p w14:paraId="69421FFA" w14:textId="77777777" w:rsidR="00950DC9" w:rsidRPr="00D3428D" w:rsidRDefault="00950DC9" w:rsidP="00B753DA">
      <w:pPr>
        <w:pStyle w:val="Heading4"/>
      </w:pPr>
      <w:r w:rsidRPr="00D3428D">
        <w:lastRenderedPageBreak/>
        <w:t>Best Interests of the Student</w:t>
      </w:r>
    </w:p>
    <w:p w14:paraId="28D1AC3D" w14:textId="77777777" w:rsidR="00950DC9" w:rsidRPr="00D3428D" w:rsidRDefault="00950DC9" w:rsidP="00F940CF">
      <w:pPr>
        <w:pStyle w:val="BodyText"/>
        <w:spacing w:before="147" w:line="266" w:lineRule="auto"/>
        <w:ind w:right="117"/>
        <w:jc w:val="both"/>
        <w:rPr>
          <w:sz w:val="24"/>
        </w:rPr>
      </w:pPr>
      <w:r w:rsidRPr="00D3428D">
        <w:rPr>
          <w:sz w:val="24"/>
        </w:rPr>
        <w:t>Students cannot be voluntarily placed in a continuation school unless both the district, and their parent</w:t>
      </w:r>
      <w:r w:rsidRPr="00D3428D">
        <w:rPr>
          <w:spacing w:val="-9"/>
          <w:sz w:val="24"/>
        </w:rPr>
        <w:t xml:space="preserve"> </w:t>
      </w:r>
      <w:r w:rsidRPr="00D3428D">
        <w:rPr>
          <w:sz w:val="24"/>
        </w:rPr>
        <w:t>or</w:t>
      </w:r>
      <w:r w:rsidRPr="00D3428D">
        <w:rPr>
          <w:spacing w:val="-8"/>
          <w:sz w:val="24"/>
        </w:rPr>
        <w:t xml:space="preserve"> </w:t>
      </w:r>
      <w:r w:rsidRPr="00D3428D">
        <w:rPr>
          <w:sz w:val="24"/>
        </w:rPr>
        <w:t>legal</w:t>
      </w:r>
      <w:r w:rsidRPr="00D3428D">
        <w:rPr>
          <w:spacing w:val="-8"/>
          <w:sz w:val="24"/>
        </w:rPr>
        <w:t xml:space="preserve"> </w:t>
      </w:r>
      <w:r w:rsidRPr="00D3428D">
        <w:rPr>
          <w:sz w:val="24"/>
        </w:rPr>
        <w:t>guardian</w:t>
      </w:r>
      <w:r w:rsidRPr="00D3428D">
        <w:rPr>
          <w:spacing w:val="-10"/>
          <w:sz w:val="24"/>
        </w:rPr>
        <w:t xml:space="preserve"> </w:t>
      </w:r>
      <w:r w:rsidRPr="00D3428D">
        <w:rPr>
          <w:sz w:val="24"/>
        </w:rPr>
        <w:t>mutually</w:t>
      </w:r>
      <w:r w:rsidRPr="00D3428D">
        <w:rPr>
          <w:spacing w:val="-8"/>
          <w:sz w:val="24"/>
        </w:rPr>
        <w:t xml:space="preserve"> </w:t>
      </w:r>
      <w:r w:rsidRPr="00D3428D">
        <w:rPr>
          <w:sz w:val="24"/>
        </w:rPr>
        <w:t>agree</w:t>
      </w:r>
      <w:r w:rsidRPr="00D3428D">
        <w:rPr>
          <w:spacing w:val="-8"/>
          <w:sz w:val="24"/>
        </w:rPr>
        <w:t xml:space="preserve"> </w:t>
      </w:r>
      <w:r w:rsidRPr="00D3428D">
        <w:rPr>
          <w:sz w:val="24"/>
        </w:rPr>
        <w:t>that</w:t>
      </w:r>
      <w:r w:rsidRPr="00D3428D">
        <w:rPr>
          <w:spacing w:val="-8"/>
          <w:sz w:val="24"/>
        </w:rPr>
        <w:t xml:space="preserve"> </w:t>
      </w:r>
      <w:r w:rsidRPr="00D3428D">
        <w:rPr>
          <w:sz w:val="24"/>
        </w:rPr>
        <w:t>such</w:t>
      </w:r>
      <w:r w:rsidRPr="00D3428D">
        <w:rPr>
          <w:spacing w:val="-10"/>
          <w:sz w:val="24"/>
        </w:rPr>
        <w:t xml:space="preserve"> </w:t>
      </w:r>
      <w:r w:rsidRPr="00D3428D">
        <w:rPr>
          <w:sz w:val="24"/>
        </w:rPr>
        <w:t>a</w:t>
      </w:r>
      <w:r w:rsidRPr="00D3428D">
        <w:rPr>
          <w:spacing w:val="-8"/>
          <w:sz w:val="24"/>
        </w:rPr>
        <w:t xml:space="preserve"> </w:t>
      </w:r>
      <w:r w:rsidRPr="00D3428D">
        <w:rPr>
          <w:sz w:val="24"/>
        </w:rPr>
        <w:t>placement</w:t>
      </w:r>
      <w:r w:rsidRPr="00D3428D">
        <w:rPr>
          <w:spacing w:val="-8"/>
          <w:sz w:val="24"/>
        </w:rPr>
        <w:t xml:space="preserve"> </w:t>
      </w:r>
      <w:r w:rsidRPr="00D3428D">
        <w:rPr>
          <w:sz w:val="24"/>
        </w:rPr>
        <w:t>is</w:t>
      </w:r>
      <w:r w:rsidRPr="00D3428D">
        <w:rPr>
          <w:spacing w:val="-8"/>
          <w:sz w:val="24"/>
        </w:rPr>
        <w:t xml:space="preserve"> </w:t>
      </w:r>
      <w:r w:rsidRPr="00D3428D">
        <w:rPr>
          <w:sz w:val="24"/>
        </w:rPr>
        <w:t>in</w:t>
      </w:r>
      <w:r w:rsidRPr="00D3428D">
        <w:rPr>
          <w:spacing w:val="-8"/>
          <w:sz w:val="24"/>
        </w:rPr>
        <w:t xml:space="preserve"> </w:t>
      </w:r>
      <w:r w:rsidRPr="00D3428D">
        <w:rPr>
          <w:sz w:val="24"/>
        </w:rPr>
        <w:t>the</w:t>
      </w:r>
      <w:r w:rsidRPr="00D3428D">
        <w:rPr>
          <w:spacing w:val="-8"/>
          <w:sz w:val="24"/>
        </w:rPr>
        <w:t xml:space="preserve"> </w:t>
      </w:r>
      <w:r w:rsidRPr="00D3428D">
        <w:rPr>
          <w:sz w:val="24"/>
        </w:rPr>
        <w:t>students’</w:t>
      </w:r>
      <w:r w:rsidRPr="00D3428D">
        <w:rPr>
          <w:spacing w:val="-8"/>
          <w:sz w:val="24"/>
        </w:rPr>
        <w:t xml:space="preserve"> </w:t>
      </w:r>
      <w:r w:rsidRPr="00D3428D">
        <w:rPr>
          <w:sz w:val="24"/>
        </w:rPr>
        <w:t>best</w:t>
      </w:r>
      <w:r w:rsidRPr="00D3428D">
        <w:rPr>
          <w:spacing w:val="-11"/>
          <w:sz w:val="24"/>
        </w:rPr>
        <w:t xml:space="preserve"> </w:t>
      </w:r>
      <w:r w:rsidRPr="00D3428D">
        <w:rPr>
          <w:sz w:val="24"/>
        </w:rPr>
        <w:t>educational interest.</w:t>
      </w:r>
      <w:r w:rsidRPr="00D3428D">
        <w:rPr>
          <w:spacing w:val="-13"/>
          <w:sz w:val="24"/>
        </w:rPr>
        <w:t xml:space="preserve"> </w:t>
      </w:r>
      <w:r w:rsidRPr="00D3428D">
        <w:rPr>
          <w:sz w:val="24"/>
        </w:rPr>
        <w:t>Voluntary</w:t>
      </w:r>
      <w:r w:rsidRPr="00D3428D">
        <w:rPr>
          <w:spacing w:val="-13"/>
          <w:sz w:val="24"/>
        </w:rPr>
        <w:t xml:space="preserve"> </w:t>
      </w:r>
      <w:r w:rsidRPr="00D3428D">
        <w:rPr>
          <w:sz w:val="24"/>
        </w:rPr>
        <w:t>transfers,</w:t>
      </w:r>
      <w:r w:rsidRPr="00D3428D">
        <w:rPr>
          <w:spacing w:val="-12"/>
          <w:sz w:val="24"/>
        </w:rPr>
        <w:t xml:space="preserve"> </w:t>
      </w:r>
      <w:r w:rsidRPr="00D3428D">
        <w:rPr>
          <w:sz w:val="24"/>
        </w:rPr>
        <w:t>for</w:t>
      </w:r>
      <w:r w:rsidRPr="00D3428D">
        <w:rPr>
          <w:spacing w:val="-13"/>
          <w:sz w:val="24"/>
        </w:rPr>
        <w:t xml:space="preserve"> </w:t>
      </w:r>
      <w:r w:rsidRPr="00D3428D">
        <w:rPr>
          <w:sz w:val="24"/>
        </w:rPr>
        <w:t>example,</w:t>
      </w:r>
      <w:r w:rsidRPr="00D3428D">
        <w:rPr>
          <w:spacing w:val="-13"/>
          <w:sz w:val="24"/>
        </w:rPr>
        <w:t xml:space="preserve"> </w:t>
      </w:r>
      <w:r w:rsidRPr="00D3428D">
        <w:rPr>
          <w:sz w:val="24"/>
        </w:rPr>
        <w:t>cannot</w:t>
      </w:r>
      <w:r w:rsidRPr="00D3428D">
        <w:rPr>
          <w:spacing w:val="-12"/>
          <w:sz w:val="24"/>
        </w:rPr>
        <w:t xml:space="preserve"> </w:t>
      </w:r>
      <w:r w:rsidRPr="00D3428D">
        <w:rPr>
          <w:sz w:val="24"/>
        </w:rPr>
        <w:t>be</w:t>
      </w:r>
      <w:r w:rsidRPr="00D3428D">
        <w:rPr>
          <w:spacing w:val="-13"/>
          <w:sz w:val="24"/>
        </w:rPr>
        <w:t xml:space="preserve"> </w:t>
      </w:r>
      <w:r w:rsidRPr="00D3428D">
        <w:rPr>
          <w:sz w:val="24"/>
        </w:rPr>
        <w:t>encouraged</w:t>
      </w:r>
      <w:r w:rsidRPr="00D3428D">
        <w:rPr>
          <w:spacing w:val="-13"/>
          <w:sz w:val="24"/>
        </w:rPr>
        <w:t xml:space="preserve"> </w:t>
      </w:r>
      <w:r w:rsidRPr="00D3428D">
        <w:rPr>
          <w:sz w:val="24"/>
        </w:rPr>
        <w:t>or</w:t>
      </w:r>
      <w:r w:rsidRPr="00D3428D">
        <w:rPr>
          <w:spacing w:val="-12"/>
          <w:sz w:val="24"/>
        </w:rPr>
        <w:t xml:space="preserve"> </w:t>
      </w:r>
      <w:r w:rsidRPr="00D3428D">
        <w:rPr>
          <w:sz w:val="24"/>
        </w:rPr>
        <w:t>offered</w:t>
      </w:r>
      <w:r w:rsidRPr="00D3428D">
        <w:rPr>
          <w:spacing w:val="-13"/>
          <w:sz w:val="24"/>
        </w:rPr>
        <w:t xml:space="preserve"> </w:t>
      </w:r>
      <w:r w:rsidRPr="00D3428D">
        <w:rPr>
          <w:sz w:val="24"/>
        </w:rPr>
        <w:t>in</w:t>
      </w:r>
      <w:r w:rsidRPr="00D3428D">
        <w:rPr>
          <w:spacing w:val="-12"/>
          <w:sz w:val="24"/>
        </w:rPr>
        <w:t xml:space="preserve"> </w:t>
      </w:r>
      <w:r w:rsidRPr="00D3428D">
        <w:rPr>
          <w:sz w:val="24"/>
        </w:rPr>
        <w:t>lieu</w:t>
      </w:r>
      <w:r w:rsidRPr="00D3428D">
        <w:rPr>
          <w:spacing w:val="-13"/>
          <w:sz w:val="24"/>
        </w:rPr>
        <w:t xml:space="preserve"> </w:t>
      </w:r>
      <w:r w:rsidRPr="00D3428D">
        <w:rPr>
          <w:sz w:val="24"/>
        </w:rPr>
        <w:t>of</w:t>
      </w:r>
      <w:r w:rsidRPr="00D3428D">
        <w:rPr>
          <w:spacing w:val="-13"/>
          <w:sz w:val="24"/>
        </w:rPr>
        <w:t xml:space="preserve"> </w:t>
      </w:r>
      <w:r w:rsidRPr="00D3428D">
        <w:rPr>
          <w:sz w:val="24"/>
        </w:rPr>
        <w:t>an</w:t>
      </w:r>
      <w:r w:rsidRPr="00D3428D">
        <w:rPr>
          <w:spacing w:val="-12"/>
          <w:sz w:val="24"/>
        </w:rPr>
        <w:t xml:space="preserve"> </w:t>
      </w:r>
      <w:r w:rsidRPr="00D3428D">
        <w:rPr>
          <w:sz w:val="24"/>
        </w:rPr>
        <w:t>expulsion. Transfers</w:t>
      </w:r>
      <w:r w:rsidRPr="00D3428D">
        <w:rPr>
          <w:spacing w:val="-13"/>
          <w:sz w:val="24"/>
        </w:rPr>
        <w:t xml:space="preserve"> </w:t>
      </w:r>
      <w:r w:rsidRPr="00D3428D">
        <w:rPr>
          <w:sz w:val="24"/>
        </w:rPr>
        <w:t>are</w:t>
      </w:r>
      <w:r w:rsidRPr="00D3428D">
        <w:rPr>
          <w:spacing w:val="-13"/>
          <w:sz w:val="24"/>
        </w:rPr>
        <w:t xml:space="preserve"> </w:t>
      </w:r>
      <w:r w:rsidRPr="00D3428D">
        <w:rPr>
          <w:sz w:val="24"/>
        </w:rPr>
        <w:t>also</w:t>
      </w:r>
      <w:r w:rsidRPr="00D3428D">
        <w:rPr>
          <w:spacing w:val="-12"/>
          <w:sz w:val="24"/>
        </w:rPr>
        <w:t xml:space="preserve"> </w:t>
      </w:r>
      <w:r w:rsidRPr="00D3428D">
        <w:rPr>
          <w:sz w:val="24"/>
        </w:rPr>
        <w:t>directed</w:t>
      </w:r>
      <w:r w:rsidRPr="00D3428D">
        <w:rPr>
          <w:spacing w:val="-13"/>
          <w:sz w:val="24"/>
        </w:rPr>
        <w:t xml:space="preserve"> </w:t>
      </w:r>
      <w:r w:rsidRPr="00D3428D">
        <w:rPr>
          <w:sz w:val="24"/>
        </w:rPr>
        <w:t>to</w:t>
      </w:r>
      <w:r w:rsidRPr="00D3428D">
        <w:rPr>
          <w:spacing w:val="-12"/>
          <w:sz w:val="24"/>
        </w:rPr>
        <w:t xml:space="preserve"> </w:t>
      </w:r>
      <w:r w:rsidRPr="00D3428D">
        <w:rPr>
          <w:sz w:val="24"/>
        </w:rPr>
        <w:t>be</w:t>
      </w:r>
      <w:r w:rsidRPr="00D3428D">
        <w:rPr>
          <w:spacing w:val="-13"/>
          <w:sz w:val="24"/>
        </w:rPr>
        <w:t xml:space="preserve"> </w:t>
      </w:r>
      <w:r w:rsidRPr="00D3428D">
        <w:rPr>
          <w:sz w:val="24"/>
        </w:rPr>
        <w:t>at</w:t>
      </w:r>
      <w:r w:rsidRPr="00D3428D">
        <w:rPr>
          <w:spacing w:val="-13"/>
          <w:sz w:val="24"/>
        </w:rPr>
        <w:t xml:space="preserve"> </w:t>
      </w:r>
      <w:r w:rsidRPr="00D3428D">
        <w:rPr>
          <w:sz w:val="24"/>
        </w:rPr>
        <w:t>intervals</w:t>
      </w:r>
      <w:r w:rsidRPr="00D3428D">
        <w:rPr>
          <w:spacing w:val="-13"/>
          <w:sz w:val="24"/>
        </w:rPr>
        <w:t xml:space="preserve"> </w:t>
      </w:r>
      <w:r w:rsidRPr="00D3428D">
        <w:rPr>
          <w:sz w:val="24"/>
        </w:rPr>
        <w:t>(i.e.,</w:t>
      </w:r>
      <w:r w:rsidRPr="00D3428D">
        <w:rPr>
          <w:spacing w:val="-13"/>
          <w:sz w:val="24"/>
        </w:rPr>
        <w:t xml:space="preserve"> </w:t>
      </w:r>
      <w:r w:rsidRPr="00D3428D">
        <w:rPr>
          <w:sz w:val="24"/>
        </w:rPr>
        <w:t>at</w:t>
      </w:r>
      <w:r w:rsidRPr="00D3428D">
        <w:rPr>
          <w:spacing w:val="-13"/>
          <w:sz w:val="24"/>
        </w:rPr>
        <w:t xml:space="preserve"> </w:t>
      </w:r>
      <w:r w:rsidRPr="00D3428D">
        <w:rPr>
          <w:sz w:val="24"/>
        </w:rPr>
        <w:t>the</w:t>
      </w:r>
      <w:r w:rsidRPr="00D3428D">
        <w:rPr>
          <w:spacing w:val="-12"/>
          <w:sz w:val="24"/>
        </w:rPr>
        <w:t xml:space="preserve"> </w:t>
      </w:r>
      <w:r w:rsidRPr="00D3428D">
        <w:rPr>
          <w:sz w:val="24"/>
        </w:rPr>
        <w:t>beginning</w:t>
      </w:r>
      <w:r w:rsidRPr="00D3428D">
        <w:rPr>
          <w:spacing w:val="-13"/>
          <w:sz w:val="24"/>
        </w:rPr>
        <w:t xml:space="preserve"> </w:t>
      </w:r>
      <w:r w:rsidRPr="00D3428D">
        <w:rPr>
          <w:sz w:val="24"/>
        </w:rPr>
        <w:t>of</w:t>
      </w:r>
      <w:r w:rsidRPr="00D3428D">
        <w:rPr>
          <w:spacing w:val="-13"/>
          <w:sz w:val="24"/>
        </w:rPr>
        <w:t xml:space="preserve"> </w:t>
      </w:r>
      <w:r w:rsidRPr="00D3428D">
        <w:rPr>
          <w:sz w:val="24"/>
        </w:rPr>
        <w:t>a</w:t>
      </w:r>
      <w:r w:rsidRPr="00D3428D">
        <w:rPr>
          <w:spacing w:val="-13"/>
          <w:sz w:val="24"/>
        </w:rPr>
        <w:t xml:space="preserve"> </w:t>
      </w:r>
      <w:r w:rsidRPr="00D3428D">
        <w:rPr>
          <w:sz w:val="24"/>
        </w:rPr>
        <w:t>semester</w:t>
      </w:r>
      <w:r w:rsidRPr="00D3428D">
        <w:rPr>
          <w:spacing w:val="-13"/>
          <w:sz w:val="24"/>
        </w:rPr>
        <w:t xml:space="preserve"> </w:t>
      </w:r>
      <w:r w:rsidRPr="00D3428D">
        <w:rPr>
          <w:sz w:val="24"/>
        </w:rPr>
        <w:t>or</w:t>
      </w:r>
      <w:r w:rsidRPr="00D3428D">
        <w:rPr>
          <w:spacing w:val="-12"/>
          <w:sz w:val="24"/>
        </w:rPr>
        <w:t xml:space="preserve"> </w:t>
      </w:r>
      <w:r w:rsidRPr="00D3428D">
        <w:rPr>
          <w:sz w:val="24"/>
        </w:rPr>
        <w:t>grade-marking period) that will not disrupt the learning environment for youth in alternative</w:t>
      </w:r>
      <w:r w:rsidRPr="00D3428D">
        <w:rPr>
          <w:spacing w:val="-9"/>
          <w:sz w:val="24"/>
        </w:rPr>
        <w:t xml:space="preserve"> </w:t>
      </w:r>
      <w:r w:rsidRPr="00D3428D">
        <w:rPr>
          <w:sz w:val="24"/>
        </w:rPr>
        <w:t>settings.</w:t>
      </w:r>
    </w:p>
    <w:p w14:paraId="0EC961A7" w14:textId="77777777" w:rsidR="00950DC9" w:rsidRPr="00D3428D" w:rsidRDefault="00950DC9" w:rsidP="00950DC9">
      <w:pPr>
        <w:pStyle w:val="BodyText"/>
        <w:rPr>
          <w:sz w:val="28"/>
        </w:rPr>
      </w:pPr>
    </w:p>
    <w:p w14:paraId="5EB3EDB4" w14:textId="77777777" w:rsidR="00950DC9" w:rsidRPr="00B753DA" w:rsidRDefault="00950DC9" w:rsidP="00B753DA">
      <w:pPr>
        <w:pStyle w:val="Heading4"/>
      </w:pPr>
      <w:r w:rsidRPr="00B753DA">
        <w:t>Parental Involvement</w:t>
      </w:r>
    </w:p>
    <w:p w14:paraId="37B2E869" w14:textId="77777777" w:rsidR="00950DC9" w:rsidRPr="00D3428D" w:rsidRDefault="00950DC9" w:rsidP="00F940CF">
      <w:pPr>
        <w:pStyle w:val="BodyText"/>
        <w:spacing w:before="147" w:line="266" w:lineRule="auto"/>
        <w:ind w:right="117"/>
        <w:jc w:val="both"/>
        <w:rPr>
          <w:sz w:val="24"/>
        </w:rPr>
      </w:pPr>
      <w:r w:rsidRPr="00D3428D">
        <w:rPr>
          <w:sz w:val="24"/>
        </w:rPr>
        <w:t>School officials involved in the transfer process, including district, sending school and receiving school personnel, have an affirmative duty to engage parents or legal guardians in the decision- making process and to provide them with information necessary to understand the options available and to determine if the continuation school is the best option for the student.</w:t>
      </w:r>
    </w:p>
    <w:p w14:paraId="658ACBB3" w14:textId="77777777" w:rsidR="00950DC9" w:rsidRPr="00D3428D" w:rsidRDefault="00950DC9" w:rsidP="00B753DA">
      <w:pPr>
        <w:pStyle w:val="Heading4"/>
      </w:pPr>
      <w:r w:rsidRPr="00D3428D">
        <w:t>Transparency</w:t>
      </w:r>
    </w:p>
    <w:p w14:paraId="18B57DC7" w14:textId="77777777" w:rsidR="00950DC9" w:rsidRPr="00D3428D" w:rsidRDefault="00950DC9" w:rsidP="00F940CF">
      <w:pPr>
        <w:pStyle w:val="BodyText"/>
        <w:spacing w:before="146" w:line="266" w:lineRule="auto"/>
        <w:ind w:right="120"/>
        <w:jc w:val="both"/>
        <w:rPr>
          <w:sz w:val="24"/>
        </w:rPr>
      </w:pPr>
      <w:r w:rsidRPr="00D3428D">
        <w:rPr>
          <w:sz w:val="24"/>
        </w:rPr>
        <w:t>District policies and procedures for approving voluntary transfers to continuation schools must articulate a clear criterion for decision making, be consistently applied, must be in writing and made available to parents, students, and other stakeholders.</w:t>
      </w:r>
    </w:p>
    <w:p w14:paraId="05A6F66A" w14:textId="77777777" w:rsidR="00950DC9" w:rsidRPr="00D3428D" w:rsidRDefault="00950DC9" w:rsidP="00950DC9">
      <w:pPr>
        <w:pStyle w:val="BodyText"/>
        <w:spacing w:before="3"/>
        <w:rPr>
          <w:sz w:val="28"/>
        </w:rPr>
      </w:pPr>
    </w:p>
    <w:p w14:paraId="7148000B" w14:textId="77777777" w:rsidR="00950DC9" w:rsidRPr="00D3428D" w:rsidRDefault="00950DC9" w:rsidP="00B753DA">
      <w:pPr>
        <w:pStyle w:val="Heading4"/>
      </w:pPr>
      <w:r w:rsidRPr="00D3428D">
        <w:t>Right of Return</w:t>
      </w:r>
    </w:p>
    <w:p w14:paraId="7236A765" w14:textId="77777777" w:rsidR="00950DC9" w:rsidRPr="00D3428D" w:rsidRDefault="00950DC9" w:rsidP="00F940CF">
      <w:pPr>
        <w:pStyle w:val="BodyText"/>
        <w:spacing w:before="146" w:line="266" w:lineRule="auto"/>
        <w:ind w:right="114"/>
        <w:jc w:val="both"/>
        <w:rPr>
          <w:sz w:val="24"/>
        </w:rPr>
      </w:pPr>
      <w:r w:rsidRPr="00D3428D">
        <w:rPr>
          <w:sz w:val="24"/>
        </w:rPr>
        <w:t>Students who voluntarily transferred to a continuation school have the right to return to their comprehensive high school at the beginning of the following school year and can return sooner at the discretion of the administrator designated by the superintended to approve of mid-year returns.</w:t>
      </w:r>
    </w:p>
    <w:p w14:paraId="35C0C235" w14:textId="77777777" w:rsidR="00950DC9" w:rsidRPr="00D3428D" w:rsidRDefault="00950DC9" w:rsidP="00950DC9">
      <w:pPr>
        <w:pStyle w:val="BodyText"/>
        <w:spacing w:before="8"/>
        <w:rPr>
          <w:sz w:val="15"/>
        </w:rPr>
      </w:pPr>
    </w:p>
    <w:p w14:paraId="3EE7301D" w14:textId="77777777" w:rsidR="00950DC9" w:rsidRPr="00950DC9" w:rsidRDefault="00950DC9" w:rsidP="00950DC9">
      <w:pPr>
        <w:spacing w:before="94"/>
        <w:ind w:left="3328" w:right="3329"/>
        <w:jc w:val="center"/>
        <w:rPr>
          <w:b/>
        </w:rPr>
      </w:pPr>
      <w:r w:rsidRPr="00950DC9">
        <w:rPr>
          <w:b/>
        </w:rPr>
        <w:t>Applicable Law:</w:t>
      </w:r>
    </w:p>
    <w:p w14:paraId="462D9F9A" w14:textId="77777777" w:rsidR="00950DC9" w:rsidRPr="00950DC9" w:rsidRDefault="00950DC9" w:rsidP="00950DC9">
      <w:pPr>
        <w:spacing w:before="178"/>
        <w:ind w:left="3328" w:right="3329"/>
        <w:jc w:val="center"/>
      </w:pPr>
      <w:r w:rsidRPr="00950DC9">
        <w:t>CA Educ Code § 48432.3 (2017)</w:t>
      </w:r>
    </w:p>
    <w:p w14:paraId="5F50B355" w14:textId="77777777" w:rsidR="00950DC9" w:rsidRPr="00950DC9" w:rsidRDefault="00950DC9" w:rsidP="00950DC9">
      <w:pPr>
        <w:pStyle w:val="BodyText"/>
        <w:spacing w:before="1"/>
        <w:rPr>
          <w:sz w:val="24"/>
          <w:szCs w:val="24"/>
        </w:rPr>
      </w:pPr>
    </w:p>
    <w:p w14:paraId="35FC9C4C" w14:textId="77777777" w:rsidR="00950DC9" w:rsidRPr="00950DC9" w:rsidRDefault="00950DC9" w:rsidP="00F940CF">
      <w:pPr>
        <w:pStyle w:val="ListParagraph"/>
        <w:widowControl w:val="0"/>
        <w:numPr>
          <w:ilvl w:val="1"/>
          <w:numId w:val="5"/>
        </w:numPr>
        <w:tabs>
          <w:tab w:val="left" w:pos="623"/>
        </w:tabs>
        <w:autoSpaceDE w:val="0"/>
        <w:autoSpaceDN w:val="0"/>
        <w:ind w:left="630" w:right="802" w:hanging="361"/>
        <w:contextualSpacing w:val="0"/>
        <w:jc w:val="both"/>
      </w:pPr>
      <w:r w:rsidRPr="00950DC9">
        <w:t>If the governing board of a school district chooses to voluntarily enroll high school pupils in a continuation school, the governing board of the school district shall establish and adopt policies and procedures governing the identification, placement, and intake procedures for these pupils. These policies and procedures shall ensure that there is a clear criterion for determining which pupils may voluntarily transfer or be recommended for a transfer to a continuation school and that this criterion is not applied arbitrarily but is consistently applied on a districtwide basis. Approval for the voluntary transfer of a pupil to a continuation school shall</w:t>
      </w:r>
      <w:r w:rsidRPr="00950DC9">
        <w:rPr>
          <w:spacing w:val="-16"/>
        </w:rPr>
        <w:t xml:space="preserve"> </w:t>
      </w:r>
      <w:r w:rsidRPr="00950DC9">
        <w:t>be</w:t>
      </w:r>
      <w:r w:rsidRPr="00950DC9">
        <w:rPr>
          <w:spacing w:val="-15"/>
        </w:rPr>
        <w:t xml:space="preserve"> </w:t>
      </w:r>
      <w:r w:rsidRPr="00950DC9">
        <w:t>based</w:t>
      </w:r>
      <w:r w:rsidRPr="00950DC9">
        <w:rPr>
          <w:spacing w:val="-15"/>
        </w:rPr>
        <w:t xml:space="preserve"> </w:t>
      </w:r>
      <w:r w:rsidRPr="00950DC9">
        <w:t>on</w:t>
      </w:r>
      <w:r w:rsidRPr="00950DC9">
        <w:rPr>
          <w:spacing w:val="-15"/>
        </w:rPr>
        <w:t xml:space="preserve"> </w:t>
      </w:r>
      <w:r w:rsidRPr="00950DC9">
        <w:t>a</w:t>
      </w:r>
      <w:r w:rsidRPr="00950DC9">
        <w:rPr>
          <w:spacing w:val="-15"/>
        </w:rPr>
        <w:t xml:space="preserve"> </w:t>
      </w:r>
      <w:r w:rsidRPr="00950DC9">
        <w:t>finding</w:t>
      </w:r>
      <w:r w:rsidRPr="00950DC9">
        <w:rPr>
          <w:spacing w:val="-15"/>
        </w:rPr>
        <w:t xml:space="preserve"> </w:t>
      </w:r>
      <w:r w:rsidRPr="00950DC9">
        <w:t>that</w:t>
      </w:r>
      <w:r w:rsidRPr="00950DC9">
        <w:rPr>
          <w:spacing w:val="-15"/>
        </w:rPr>
        <w:t xml:space="preserve"> </w:t>
      </w:r>
      <w:r w:rsidRPr="00950DC9">
        <w:t>the</w:t>
      </w:r>
      <w:r w:rsidRPr="00950DC9">
        <w:rPr>
          <w:spacing w:val="-15"/>
        </w:rPr>
        <w:t xml:space="preserve"> </w:t>
      </w:r>
      <w:r w:rsidRPr="00950DC9">
        <w:t>voluntary</w:t>
      </w:r>
      <w:r w:rsidRPr="00950DC9">
        <w:rPr>
          <w:spacing w:val="-15"/>
        </w:rPr>
        <w:t xml:space="preserve"> </w:t>
      </w:r>
      <w:r w:rsidRPr="00950DC9">
        <w:t>placement</w:t>
      </w:r>
      <w:r w:rsidRPr="00950DC9">
        <w:rPr>
          <w:spacing w:val="-15"/>
        </w:rPr>
        <w:t xml:space="preserve"> </w:t>
      </w:r>
      <w:r w:rsidRPr="00950DC9">
        <w:t>will</w:t>
      </w:r>
      <w:r w:rsidRPr="00950DC9">
        <w:rPr>
          <w:spacing w:val="-15"/>
        </w:rPr>
        <w:t xml:space="preserve"> </w:t>
      </w:r>
      <w:r w:rsidRPr="00950DC9">
        <w:t>promote</w:t>
      </w:r>
      <w:r w:rsidRPr="00950DC9">
        <w:rPr>
          <w:spacing w:val="-15"/>
        </w:rPr>
        <w:t xml:space="preserve"> </w:t>
      </w:r>
      <w:r w:rsidRPr="00950DC9">
        <w:t>the</w:t>
      </w:r>
      <w:r w:rsidRPr="00950DC9">
        <w:rPr>
          <w:spacing w:val="-15"/>
        </w:rPr>
        <w:t xml:space="preserve"> </w:t>
      </w:r>
      <w:r w:rsidRPr="00950DC9">
        <w:t>educational</w:t>
      </w:r>
      <w:r w:rsidRPr="00950DC9">
        <w:rPr>
          <w:spacing w:val="-16"/>
        </w:rPr>
        <w:t xml:space="preserve"> </w:t>
      </w:r>
      <w:r w:rsidRPr="00950DC9">
        <w:t xml:space="preserve">interests of </w:t>
      </w:r>
      <w:r w:rsidRPr="00950DC9">
        <w:lastRenderedPageBreak/>
        <w:t>the</w:t>
      </w:r>
      <w:r w:rsidRPr="00950DC9">
        <w:rPr>
          <w:spacing w:val="-3"/>
        </w:rPr>
        <w:t xml:space="preserve"> </w:t>
      </w:r>
      <w:r w:rsidRPr="00950DC9">
        <w:t>pupil.</w:t>
      </w:r>
    </w:p>
    <w:p w14:paraId="3704CFF9" w14:textId="77777777" w:rsidR="00950DC9" w:rsidRPr="00950DC9" w:rsidRDefault="00950DC9" w:rsidP="00950DC9">
      <w:pPr>
        <w:pStyle w:val="BodyText"/>
        <w:spacing w:before="3"/>
        <w:rPr>
          <w:sz w:val="24"/>
          <w:szCs w:val="24"/>
        </w:rPr>
      </w:pPr>
    </w:p>
    <w:p w14:paraId="4EAB5E6B" w14:textId="77777777" w:rsidR="00950DC9" w:rsidRPr="00950DC9" w:rsidRDefault="00950DC9" w:rsidP="00950DC9">
      <w:pPr>
        <w:pStyle w:val="ListParagraph"/>
        <w:widowControl w:val="0"/>
        <w:numPr>
          <w:ilvl w:val="1"/>
          <w:numId w:val="5"/>
        </w:numPr>
        <w:tabs>
          <w:tab w:val="left" w:pos="622"/>
        </w:tabs>
        <w:autoSpaceDE w:val="0"/>
        <w:autoSpaceDN w:val="0"/>
        <w:ind w:left="621"/>
        <w:contextualSpacing w:val="0"/>
      </w:pPr>
      <w:r w:rsidRPr="00950DC9">
        <w:t>The policies and procedures adopted under this section shall also ensure all of the</w:t>
      </w:r>
      <w:r w:rsidRPr="00950DC9">
        <w:rPr>
          <w:spacing w:val="-21"/>
        </w:rPr>
        <w:t xml:space="preserve"> </w:t>
      </w:r>
      <w:r w:rsidRPr="00950DC9">
        <w:t>following:</w:t>
      </w:r>
    </w:p>
    <w:p w14:paraId="1F521C58" w14:textId="77777777" w:rsidR="00950DC9" w:rsidRPr="00950DC9" w:rsidRDefault="00950DC9" w:rsidP="00950DC9">
      <w:pPr>
        <w:pStyle w:val="BodyText"/>
        <w:spacing w:before="4"/>
        <w:rPr>
          <w:sz w:val="24"/>
          <w:szCs w:val="24"/>
        </w:rPr>
      </w:pPr>
    </w:p>
    <w:p w14:paraId="2C161DE8" w14:textId="77777777" w:rsidR="00950DC9" w:rsidRPr="00950DC9" w:rsidRDefault="00950DC9" w:rsidP="00950DC9">
      <w:pPr>
        <w:pStyle w:val="ListParagraph"/>
        <w:widowControl w:val="0"/>
        <w:numPr>
          <w:ilvl w:val="2"/>
          <w:numId w:val="5"/>
        </w:numPr>
        <w:tabs>
          <w:tab w:val="left" w:pos="983"/>
        </w:tabs>
        <w:autoSpaceDE w:val="0"/>
        <w:autoSpaceDN w:val="0"/>
        <w:spacing w:before="1"/>
        <w:ind w:right="892" w:firstLine="0"/>
        <w:contextualSpacing w:val="0"/>
        <w:jc w:val="both"/>
      </w:pPr>
      <w:r w:rsidRPr="00950DC9">
        <w:t>That voluntary placement in a continuation school shall not be used as an alternative to expulsion unless alternative means of correction have been attempted pursuant to Section 48900.5.</w:t>
      </w:r>
    </w:p>
    <w:p w14:paraId="67862120" w14:textId="77777777" w:rsidR="00950DC9" w:rsidRPr="00950DC9" w:rsidRDefault="00950DC9" w:rsidP="00950DC9">
      <w:pPr>
        <w:pStyle w:val="BodyText"/>
        <w:spacing w:before="3"/>
        <w:rPr>
          <w:sz w:val="24"/>
          <w:szCs w:val="24"/>
        </w:rPr>
      </w:pPr>
    </w:p>
    <w:p w14:paraId="1FB1AC48" w14:textId="77777777" w:rsidR="00950DC9" w:rsidRPr="00950DC9" w:rsidRDefault="00950DC9" w:rsidP="00950DC9">
      <w:pPr>
        <w:pStyle w:val="ListParagraph"/>
        <w:widowControl w:val="0"/>
        <w:numPr>
          <w:ilvl w:val="2"/>
          <w:numId w:val="5"/>
        </w:numPr>
        <w:tabs>
          <w:tab w:val="left" w:pos="982"/>
        </w:tabs>
        <w:autoSpaceDE w:val="0"/>
        <w:autoSpaceDN w:val="0"/>
        <w:ind w:right="893" w:firstLine="0"/>
        <w:contextualSpacing w:val="0"/>
        <w:jc w:val="both"/>
      </w:pPr>
      <w:r w:rsidRPr="00950DC9">
        <w:t>Shall strive to ensure that no specific group of pupils, including a group based on race, ethnicity, language status, or special needs, is disproportionately enrolled in continuation schools within the school</w:t>
      </w:r>
      <w:r w:rsidRPr="00950DC9">
        <w:rPr>
          <w:spacing w:val="-6"/>
        </w:rPr>
        <w:t xml:space="preserve"> </w:t>
      </w:r>
      <w:r w:rsidRPr="00950DC9">
        <w:t>district.</w:t>
      </w:r>
    </w:p>
    <w:p w14:paraId="7E2B0FF5" w14:textId="77777777" w:rsidR="00950DC9" w:rsidRPr="00950DC9" w:rsidRDefault="00950DC9" w:rsidP="00950DC9">
      <w:pPr>
        <w:pStyle w:val="BodyText"/>
        <w:spacing w:before="5"/>
        <w:rPr>
          <w:sz w:val="24"/>
          <w:szCs w:val="24"/>
        </w:rPr>
      </w:pPr>
    </w:p>
    <w:p w14:paraId="551026FC" w14:textId="77777777" w:rsidR="00950DC9" w:rsidRPr="00950DC9" w:rsidRDefault="00950DC9" w:rsidP="00950DC9">
      <w:pPr>
        <w:pStyle w:val="ListParagraph"/>
        <w:widowControl w:val="0"/>
        <w:numPr>
          <w:ilvl w:val="2"/>
          <w:numId w:val="5"/>
        </w:numPr>
        <w:tabs>
          <w:tab w:val="left" w:pos="982"/>
        </w:tabs>
        <w:autoSpaceDE w:val="0"/>
        <w:autoSpaceDN w:val="0"/>
        <w:ind w:right="894" w:firstLine="0"/>
        <w:contextualSpacing w:val="0"/>
        <w:jc w:val="both"/>
      </w:pPr>
      <w:r w:rsidRPr="00950DC9">
        <w:t>If</w:t>
      </w:r>
      <w:r w:rsidRPr="00950DC9">
        <w:rPr>
          <w:spacing w:val="-4"/>
        </w:rPr>
        <w:t xml:space="preserve"> </w:t>
      </w:r>
      <w:r w:rsidRPr="00950DC9">
        <w:t>the</w:t>
      </w:r>
      <w:r w:rsidRPr="00950DC9">
        <w:rPr>
          <w:spacing w:val="-3"/>
        </w:rPr>
        <w:t xml:space="preserve"> </w:t>
      </w:r>
      <w:r w:rsidRPr="00950DC9">
        <w:t>governing</w:t>
      </w:r>
      <w:r w:rsidRPr="00950DC9">
        <w:rPr>
          <w:spacing w:val="-3"/>
        </w:rPr>
        <w:t xml:space="preserve"> </w:t>
      </w:r>
      <w:r w:rsidRPr="00950DC9">
        <w:t>board</w:t>
      </w:r>
      <w:r w:rsidRPr="00950DC9">
        <w:rPr>
          <w:spacing w:val="-4"/>
        </w:rPr>
        <w:t xml:space="preserve"> </w:t>
      </w:r>
      <w:r w:rsidRPr="00950DC9">
        <w:t>of</w:t>
      </w:r>
      <w:r w:rsidRPr="00950DC9">
        <w:rPr>
          <w:spacing w:val="-3"/>
        </w:rPr>
        <w:t xml:space="preserve"> </w:t>
      </w:r>
      <w:r w:rsidRPr="00950DC9">
        <w:t>a</w:t>
      </w:r>
      <w:r w:rsidRPr="00950DC9">
        <w:rPr>
          <w:spacing w:val="-3"/>
        </w:rPr>
        <w:t xml:space="preserve"> </w:t>
      </w:r>
      <w:r w:rsidRPr="00950DC9">
        <w:t>school</w:t>
      </w:r>
      <w:r w:rsidRPr="00950DC9">
        <w:rPr>
          <w:spacing w:val="-4"/>
        </w:rPr>
        <w:t xml:space="preserve"> </w:t>
      </w:r>
      <w:r w:rsidRPr="00950DC9">
        <w:t>district</w:t>
      </w:r>
      <w:r w:rsidRPr="00950DC9">
        <w:rPr>
          <w:spacing w:val="-3"/>
        </w:rPr>
        <w:t xml:space="preserve"> </w:t>
      </w:r>
      <w:r w:rsidRPr="00950DC9">
        <w:t>chooses</w:t>
      </w:r>
      <w:r w:rsidRPr="00950DC9">
        <w:rPr>
          <w:spacing w:val="-3"/>
        </w:rPr>
        <w:t xml:space="preserve"> </w:t>
      </w:r>
      <w:r w:rsidRPr="00950DC9">
        <w:t>to</w:t>
      </w:r>
      <w:r w:rsidRPr="00950DC9">
        <w:rPr>
          <w:spacing w:val="-3"/>
        </w:rPr>
        <w:t xml:space="preserve"> </w:t>
      </w:r>
      <w:r w:rsidRPr="00950DC9">
        <w:t>permit</w:t>
      </w:r>
      <w:r w:rsidRPr="00950DC9">
        <w:rPr>
          <w:spacing w:val="-3"/>
        </w:rPr>
        <w:t xml:space="preserve"> </w:t>
      </w:r>
      <w:r w:rsidRPr="00950DC9">
        <w:t>pupils</w:t>
      </w:r>
      <w:r w:rsidRPr="00950DC9">
        <w:rPr>
          <w:spacing w:val="-3"/>
        </w:rPr>
        <w:t xml:space="preserve"> </w:t>
      </w:r>
      <w:r w:rsidRPr="00950DC9">
        <w:t>to</w:t>
      </w:r>
      <w:r w:rsidRPr="00950DC9">
        <w:rPr>
          <w:spacing w:val="-3"/>
        </w:rPr>
        <w:t xml:space="preserve"> </w:t>
      </w:r>
      <w:r w:rsidRPr="00950DC9">
        <w:t>voluntarily</w:t>
      </w:r>
      <w:r w:rsidRPr="00950DC9">
        <w:rPr>
          <w:spacing w:val="-3"/>
        </w:rPr>
        <w:t xml:space="preserve"> </w:t>
      </w:r>
      <w:r w:rsidRPr="00950DC9">
        <w:t>transfer to a continuation school, a copy of the policies and procedures adopted under this section shall be provided to a pupil whose voluntary transfer to a continuation school is under consideration, and to the parent or legal guardian of that</w:t>
      </w:r>
      <w:r w:rsidRPr="00950DC9">
        <w:rPr>
          <w:spacing w:val="-17"/>
        </w:rPr>
        <w:t xml:space="preserve"> </w:t>
      </w:r>
      <w:r w:rsidRPr="00950DC9">
        <w:t>pupil.</w:t>
      </w:r>
    </w:p>
    <w:p w14:paraId="67B46A7C" w14:textId="77777777" w:rsidR="00950DC9" w:rsidRPr="00950DC9" w:rsidRDefault="00950DC9" w:rsidP="00950DC9">
      <w:pPr>
        <w:pStyle w:val="BodyText"/>
        <w:spacing w:before="3"/>
        <w:rPr>
          <w:sz w:val="24"/>
          <w:szCs w:val="24"/>
        </w:rPr>
      </w:pPr>
    </w:p>
    <w:p w14:paraId="0F660831" w14:textId="77777777" w:rsidR="00950DC9" w:rsidRPr="00950DC9" w:rsidRDefault="00950DC9" w:rsidP="00950DC9">
      <w:pPr>
        <w:pStyle w:val="ListParagraph"/>
        <w:widowControl w:val="0"/>
        <w:numPr>
          <w:ilvl w:val="2"/>
          <w:numId w:val="5"/>
        </w:numPr>
        <w:tabs>
          <w:tab w:val="left" w:pos="982"/>
        </w:tabs>
        <w:autoSpaceDE w:val="0"/>
        <w:autoSpaceDN w:val="0"/>
        <w:ind w:right="892" w:firstLine="0"/>
        <w:contextualSpacing w:val="0"/>
        <w:jc w:val="both"/>
      </w:pPr>
      <w:r w:rsidRPr="00950DC9">
        <w:t>That the transfer is voluntary, and the pupil has a right to return to his or her previous school.</w:t>
      </w:r>
      <w:r w:rsidRPr="00950DC9">
        <w:rPr>
          <w:spacing w:val="-4"/>
        </w:rPr>
        <w:t xml:space="preserve"> </w:t>
      </w:r>
      <w:r w:rsidRPr="00950DC9">
        <w:t>[A</w:t>
      </w:r>
      <w:r w:rsidRPr="00950DC9">
        <w:rPr>
          <w:spacing w:val="-3"/>
        </w:rPr>
        <w:t xml:space="preserve"> </w:t>
      </w:r>
      <w:r w:rsidRPr="00950DC9">
        <w:t>pupil</w:t>
      </w:r>
      <w:r w:rsidRPr="00950DC9">
        <w:rPr>
          <w:spacing w:val="-3"/>
        </w:rPr>
        <w:t xml:space="preserve"> </w:t>
      </w:r>
      <w:r w:rsidRPr="00950DC9">
        <w:t>who</w:t>
      </w:r>
      <w:r w:rsidRPr="00950DC9">
        <w:rPr>
          <w:spacing w:val="-3"/>
        </w:rPr>
        <w:t xml:space="preserve"> </w:t>
      </w:r>
      <w:r w:rsidRPr="00950DC9">
        <w:t>has</w:t>
      </w:r>
      <w:r w:rsidRPr="00950DC9">
        <w:rPr>
          <w:spacing w:val="-3"/>
        </w:rPr>
        <w:t xml:space="preserve"> </w:t>
      </w:r>
      <w:r w:rsidRPr="00950DC9">
        <w:t>voluntarily</w:t>
      </w:r>
      <w:r w:rsidRPr="00950DC9">
        <w:rPr>
          <w:spacing w:val="-3"/>
        </w:rPr>
        <w:t xml:space="preserve"> </w:t>
      </w:r>
      <w:r w:rsidRPr="00950DC9">
        <w:t>transferred</w:t>
      </w:r>
      <w:r w:rsidRPr="00950DC9">
        <w:rPr>
          <w:spacing w:val="-4"/>
        </w:rPr>
        <w:t xml:space="preserve"> </w:t>
      </w:r>
      <w:r w:rsidRPr="00950DC9">
        <w:t>to</w:t>
      </w:r>
      <w:r w:rsidRPr="00950DC9">
        <w:rPr>
          <w:spacing w:val="-4"/>
        </w:rPr>
        <w:t xml:space="preserve"> </w:t>
      </w:r>
      <w:r w:rsidRPr="00950DC9">
        <w:t>a</w:t>
      </w:r>
      <w:r w:rsidRPr="00950DC9">
        <w:rPr>
          <w:spacing w:val="-4"/>
        </w:rPr>
        <w:t xml:space="preserve"> </w:t>
      </w:r>
      <w:r w:rsidRPr="00950DC9">
        <w:t>continuation</w:t>
      </w:r>
      <w:r w:rsidRPr="00950DC9">
        <w:rPr>
          <w:spacing w:val="-3"/>
        </w:rPr>
        <w:t xml:space="preserve"> </w:t>
      </w:r>
      <w:r w:rsidRPr="00950DC9">
        <w:t>school</w:t>
      </w:r>
      <w:r w:rsidRPr="00950DC9">
        <w:rPr>
          <w:spacing w:val="-3"/>
        </w:rPr>
        <w:t xml:space="preserve"> </w:t>
      </w:r>
      <w:r w:rsidRPr="00950DC9">
        <w:t>shall</w:t>
      </w:r>
      <w:r w:rsidRPr="00950DC9">
        <w:rPr>
          <w:spacing w:val="-3"/>
        </w:rPr>
        <w:t xml:space="preserve"> </w:t>
      </w:r>
      <w:r w:rsidRPr="00950DC9">
        <w:t>have</w:t>
      </w:r>
      <w:r w:rsidRPr="00950DC9">
        <w:rPr>
          <w:spacing w:val="-3"/>
        </w:rPr>
        <w:t xml:space="preserve"> </w:t>
      </w:r>
      <w:r w:rsidRPr="00950DC9">
        <w:t>the</w:t>
      </w:r>
      <w:r w:rsidRPr="00950DC9">
        <w:rPr>
          <w:spacing w:val="-4"/>
        </w:rPr>
        <w:t xml:space="preserve"> </w:t>
      </w:r>
      <w:r w:rsidRPr="00950DC9">
        <w:t>right to</w:t>
      </w:r>
      <w:r w:rsidRPr="00950DC9">
        <w:rPr>
          <w:spacing w:val="-8"/>
        </w:rPr>
        <w:t xml:space="preserve"> </w:t>
      </w:r>
      <w:r w:rsidRPr="00950DC9">
        <w:t>return</w:t>
      </w:r>
      <w:r w:rsidRPr="00950DC9">
        <w:rPr>
          <w:spacing w:val="-7"/>
        </w:rPr>
        <w:t xml:space="preserve"> </w:t>
      </w:r>
      <w:r w:rsidRPr="00950DC9">
        <w:t>to</w:t>
      </w:r>
      <w:r w:rsidRPr="00950DC9">
        <w:rPr>
          <w:spacing w:val="-8"/>
        </w:rPr>
        <w:t xml:space="preserve"> </w:t>
      </w:r>
      <w:r w:rsidRPr="00950DC9">
        <w:t>the</w:t>
      </w:r>
      <w:r w:rsidRPr="00950DC9">
        <w:rPr>
          <w:spacing w:val="-7"/>
        </w:rPr>
        <w:t xml:space="preserve"> </w:t>
      </w:r>
      <w:r w:rsidRPr="00950DC9">
        <w:t>regular</w:t>
      </w:r>
      <w:r w:rsidRPr="00950DC9">
        <w:rPr>
          <w:spacing w:val="-8"/>
        </w:rPr>
        <w:t xml:space="preserve"> </w:t>
      </w:r>
      <w:r w:rsidRPr="00950DC9">
        <w:t>high</w:t>
      </w:r>
      <w:r w:rsidRPr="00950DC9">
        <w:rPr>
          <w:spacing w:val="-9"/>
        </w:rPr>
        <w:t xml:space="preserve"> </w:t>
      </w:r>
      <w:r w:rsidRPr="00950DC9">
        <w:t>school</w:t>
      </w:r>
      <w:r w:rsidRPr="00950DC9">
        <w:rPr>
          <w:spacing w:val="-7"/>
        </w:rPr>
        <w:t xml:space="preserve"> </w:t>
      </w:r>
      <w:r w:rsidRPr="00950DC9">
        <w:t>at</w:t>
      </w:r>
      <w:r w:rsidRPr="00950DC9">
        <w:rPr>
          <w:spacing w:val="-8"/>
        </w:rPr>
        <w:t xml:space="preserve"> </w:t>
      </w:r>
      <w:r w:rsidRPr="00950DC9">
        <w:t>the</w:t>
      </w:r>
      <w:r w:rsidRPr="00950DC9">
        <w:rPr>
          <w:spacing w:val="-8"/>
        </w:rPr>
        <w:t xml:space="preserve"> </w:t>
      </w:r>
      <w:r w:rsidRPr="00950DC9">
        <w:t>beginning</w:t>
      </w:r>
      <w:r w:rsidRPr="00950DC9">
        <w:rPr>
          <w:spacing w:val="-7"/>
        </w:rPr>
        <w:t xml:space="preserve"> </w:t>
      </w:r>
      <w:r w:rsidRPr="00950DC9">
        <w:t>of</w:t>
      </w:r>
      <w:r w:rsidRPr="00950DC9">
        <w:rPr>
          <w:spacing w:val="-8"/>
        </w:rPr>
        <w:t xml:space="preserve"> </w:t>
      </w:r>
      <w:r w:rsidRPr="00950DC9">
        <w:t>the</w:t>
      </w:r>
      <w:r w:rsidRPr="00950DC9">
        <w:rPr>
          <w:spacing w:val="-7"/>
        </w:rPr>
        <w:t xml:space="preserve"> </w:t>
      </w:r>
      <w:r w:rsidRPr="00950DC9">
        <w:t>following</w:t>
      </w:r>
      <w:r w:rsidRPr="00950DC9">
        <w:rPr>
          <w:spacing w:val="-8"/>
        </w:rPr>
        <w:t xml:space="preserve"> </w:t>
      </w:r>
      <w:r w:rsidRPr="00950DC9">
        <w:t>school</w:t>
      </w:r>
      <w:r w:rsidRPr="00950DC9">
        <w:rPr>
          <w:spacing w:val="-8"/>
        </w:rPr>
        <w:t xml:space="preserve"> </w:t>
      </w:r>
      <w:r w:rsidRPr="00950DC9">
        <w:t>year</w:t>
      </w:r>
      <w:r w:rsidRPr="00950DC9">
        <w:rPr>
          <w:spacing w:val="-7"/>
        </w:rPr>
        <w:t xml:space="preserve"> </w:t>
      </w:r>
      <w:r w:rsidRPr="00950DC9">
        <w:t>and</w:t>
      </w:r>
      <w:r w:rsidRPr="00950DC9">
        <w:rPr>
          <w:spacing w:val="-8"/>
        </w:rPr>
        <w:t xml:space="preserve"> </w:t>
      </w:r>
      <w:r w:rsidRPr="00950DC9">
        <w:t>with</w:t>
      </w:r>
      <w:r w:rsidRPr="00950DC9">
        <w:rPr>
          <w:spacing w:val="-7"/>
        </w:rPr>
        <w:t xml:space="preserve"> </w:t>
      </w:r>
      <w:r w:rsidRPr="00950DC9">
        <w:t>the consent</w:t>
      </w:r>
      <w:r w:rsidRPr="00950DC9">
        <w:rPr>
          <w:spacing w:val="-4"/>
        </w:rPr>
        <w:t xml:space="preserve"> </w:t>
      </w:r>
      <w:r w:rsidRPr="00950DC9">
        <w:t>of</w:t>
      </w:r>
      <w:r w:rsidRPr="00950DC9">
        <w:rPr>
          <w:spacing w:val="-4"/>
        </w:rPr>
        <w:t xml:space="preserve"> </w:t>
      </w:r>
      <w:r w:rsidRPr="00950DC9">
        <w:t>a</w:t>
      </w:r>
      <w:r w:rsidRPr="00950DC9">
        <w:rPr>
          <w:spacing w:val="-4"/>
        </w:rPr>
        <w:t xml:space="preserve"> </w:t>
      </w:r>
      <w:r w:rsidRPr="00950DC9">
        <w:t>designee</w:t>
      </w:r>
      <w:r w:rsidRPr="00950DC9">
        <w:rPr>
          <w:spacing w:val="-4"/>
        </w:rPr>
        <w:t xml:space="preserve"> </w:t>
      </w:r>
      <w:r w:rsidRPr="00950DC9">
        <w:t>of</w:t>
      </w:r>
      <w:r w:rsidRPr="00950DC9">
        <w:rPr>
          <w:spacing w:val="-4"/>
        </w:rPr>
        <w:t xml:space="preserve"> </w:t>
      </w:r>
      <w:r w:rsidRPr="00950DC9">
        <w:t>the</w:t>
      </w:r>
      <w:r w:rsidRPr="00950DC9">
        <w:rPr>
          <w:spacing w:val="-4"/>
        </w:rPr>
        <w:t xml:space="preserve"> </w:t>
      </w:r>
      <w:r w:rsidRPr="00950DC9">
        <w:t>district</w:t>
      </w:r>
      <w:r w:rsidRPr="00950DC9">
        <w:rPr>
          <w:spacing w:val="-3"/>
        </w:rPr>
        <w:t xml:space="preserve"> </w:t>
      </w:r>
      <w:r w:rsidRPr="00950DC9">
        <w:t>superintendent,</w:t>
      </w:r>
      <w:r w:rsidRPr="00950DC9">
        <w:rPr>
          <w:spacing w:val="-4"/>
        </w:rPr>
        <w:t xml:space="preserve"> </w:t>
      </w:r>
      <w:r w:rsidRPr="00950DC9">
        <w:t>may</w:t>
      </w:r>
      <w:r w:rsidRPr="00950DC9">
        <w:rPr>
          <w:spacing w:val="-4"/>
        </w:rPr>
        <w:t xml:space="preserve"> </w:t>
      </w:r>
      <w:r w:rsidRPr="00950DC9">
        <w:t>return</w:t>
      </w:r>
      <w:r w:rsidRPr="00950DC9">
        <w:rPr>
          <w:spacing w:val="-4"/>
        </w:rPr>
        <w:t xml:space="preserve"> </w:t>
      </w:r>
      <w:r w:rsidRPr="00950DC9">
        <w:t>at</w:t>
      </w:r>
      <w:r w:rsidRPr="00950DC9">
        <w:rPr>
          <w:spacing w:val="-6"/>
        </w:rPr>
        <w:t xml:space="preserve"> </w:t>
      </w:r>
      <w:r w:rsidRPr="00950DC9">
        <w:t>any</w:t>
      </w:r>
      <w:r w:rsidRPr="00950DC9">
        <w:rPr>
          <w:spacing w:val="-4"/>
        </w:rPr>
        <w:t xml:space="preserve"> </w:t>
      </w:r>
      <w:r w:rsidRPr="00950DC9">
        <w:t>time.</w:t>
      </w:r>
      <w:r w:rsidRPr="00950DC9">
        <w:rPr>
          <w:spacing w:val="-4"/>
        </w:rPr>
        <w:t xml:space="preserve"> </w:t>
      </w:r>
      <w:r w:rsidRPr="00950DC9">
        <w:t>EC</w:t>
      </w:r>
      <w:r w:rsidRPr="00950DC9">
        <w:rPr>
          <w:spacing w:val="-3"/>
        </w:rPr>
        <w:t xml:space="preserve"> </w:t>
      </w:r>
      <w:r w:rsidRPr="00950DC9">
        <w:t>§</w:t>
      </w:r>
      <w:r w:rsidRPr="00950DC9">
        <w:rPr>
          <w:spacing w:val="-4"/>
        </w:rPr>
        <w:t xml:space="preserve"> </w:t>
      </w:r>
      <w:r w:rsidRPr="00950DC9">
        <w:t>48432.5]</w:t>
      </w:r>
    </w:p>
    <w:p w14:paraId="5854FDEA" w14:textId="77777777" w:rsidR="00950DC9" w:rsidRPr="00950DC9" w:rsidRDefault="00950DC9" w:rsidP="00950DC9">
      <w:pPr>
        <w:pStyle w:val="BodyText"/>
        <w:spacing w:before="4"/>
        <w:rPr>
          <w:sz w:val="24"/>
          <w:szCs w:val="24"/>
        </w:rPr>
      </w:pPr>
    </w:p>
    <w:p w14:paraId="4F9DEA1A" w14:textId="77777777" w:rsidR="00950DC9" w:rsidRPr="00950DC9" w:rsidRDefault="00950DC9" w:rsidP="00950DC9">
      <w:pPr>
        <w:pStyle w:val="ListParagraph"/>
        <w:widowControl w:val="0"/>
        <w:numPr>
          <w:ilvl w:val="2"/>
          <w:numId w:val="5"/>
        </w:numPr>
        <w:tabs>
          <w:tab w:val="left" w:pos="982"/>
        </w:tabs>
        <w:autoSpaceDE w:val="0"/>
        <w:autoSpaceDN w:val="0"/>
        <w:ind w:right="893" w:firstLine="0"/>
        <w:contextualSpacing w:val="0"/>
        <w:jc w:val="both"/>
      </w:pPr>
      <w:r w:rsidRPr="00950DC9">
        <w:t>Upon a parent or legal guardian’s request and before a pupil is transferred, the parent or legal guardian may meet with a counselor, principal, or administrator from both the transferor school and the continuation school to determine if transferring is the best option for the</w:t>
      </w:r>
      <w:r w:rsidRPr="00950DC9">
        <w:rPr>
          <w:spacing w:val="-2"/>
        </w:rPr>
        <w:t xml:space="preserve"> </w:t>
      </w:r>
      <w:r w:rsidRPr="00950DC9">
        <w:t>pupil.</w:t>
      </w:r>
    </w:p>
    <w:p w14:paraId="782AB717" w14:textId="77777777" w:rsidR="00950DC9" w:rsidRPr="00950DC9" w:rsidRDefault="00950DC9" w:rsidP="00950DC9">
      <w:pPr>
        <w:pStyle w:val="BodyText"/>
        <w:spacing w:before="4"/>
        <w:rPr>
          <w:sz w:val="24"/>
          <w:szCs w:val="24"/>
        </w:rPr>
      </w:pPr>
    </w:p>
    <w:p w14:paraId="19BEF0C8" w14:textId="77777777" w:rsidR="00950DC9" w:rsidRPr="00950DC9" w:rsidRDefault="00950DC9" w:rsidP="00950DC9">
      <w:pPr>
        <w:pStyle w:val="ListParagraph"/>
        <w:widowControl w:val="0"/>
        <w:numPr>
          <w:ilvl w:val="2"/>
          <w:numId w:val="5"/>
        </w:numPr>
        <w:tabs>
          <w:tab w:val="left" w:pos="983"/>
        </w:tabs>
        <w:autoSpaceDE w:val="0"/>
        <w:autoSpaceDN w:val="0"/>
        <w:ind w:right="892" w:firstLine="0"/>
        <w:contextualSpacing w:val="0"/>
        <w:jc w:val="both"/>
      </w:pPr>
      <w:r w:rsidRPr="00950DC9">
        <w:t>To the extent possible, voluntary transfer to a continuation school occurs within the first four weeks of each</w:t>
      </w:r>
      <w:r w:rsidRPr="00950DC9">
        <w:rPr>
          <w:spacing w:val="-8"/>
        </w:rPr>
        <w:t xml:space="preserve"> </w:t>
      </w:r>
      <w:r w:rsidRPr="00950DC9">
        <w:t>semester.</w:t>
      </w:r>
    </w:p>
    <w:p w14:paraId="4D27F336" w14:textId="77777777" w:rsidR="00950DC9" w:rsidRDefault="00950DC9" w:rsidP="00E105D3"/>
    <w:p w14:paraId="10AA2E32" w14:textId="77777777" w:rsidR="00950DC9" w:rsidRPr="00D3428D" w:rsidRDefault="00950DC9" w:rsidP="00E105D3">
      <w:pPr>
        <w:pStyle w:val="Heading3"/>
      </w:pPr>
      <w:r w:rsidRPr="00D3428D">
        <w:t>A Note on Continuation High School Design</w:t>
      </w:r>
    </w:p>
    <w:p w14:paraId="6BBAE3E4" w14:textId="77777777" w:rsidR="00950DC9" w:rsidRPr="00D3428D" w:rsidRDefault="00950DC9" w:rsidP="00950DC9">
      <w:pPr>
        <w:pStyle w:val="BodyText"/>
        <w:spacing w:before="175" w:line="266" w:lineRule="auto"/>
        <w:ind w:left="120" w:right="115"/>
        <w:jc w:val="both"/>
        <w:rPr>
          <w:sz w:val="24"/>
        </w:rPr>
      </w:pPr>
      <w:r w:rsidRPr="00D3428D">
        <w:rPr>
          <w:sz w:val="24"/>
        </w:rPr>
        <w:t xml:space="preserve">Model or “ideal” student identification and placement into a school of choice necessarily follows an understanding of the receiving school’s design features, curricular offerings, and the mission and vision established by school educators. Continuation schools in California are, by design, very diverse and intended to respond to local needs and conditions. Most notably, some continuation schools are specifically designed as a final </w:t>
      </w:r>
      <w:r w:rsidRPr="00D3428D">
        <w:rPr>
          <w:sz w:val="24"/>
        </w:rPr>
        <w:lastRenderedPageBreak/>
        <w:t>alternative placement for credit-deficient students in their third and fourth year of high school whose needs cannot be met at a comprehensive school. Other continuation schools are designed to admit students as early as age 16 and are interim placements for students who need an alternative path to catch up, with the intention of returning to a comprehensive school before graduating. Still other continuation schools provide alternative instructional approaches (e.g., “blended instruction,” performance- based credit recovery, or flexible scheduling for working or parenting students), and may or may not</w:t>
      </w:r>
      <w:r w:rsidRPr="00D3428D">
        <w:rPr>
          <w:spacing w:val="-7"/>
          <w:sz w:val="24"/>
        </w:rPr>
        <w:t xml:space="preserve"> </w:t>
      </w:r>
      <w:r w:rsidRPr="00D3428D">
        <w:rPr>
          <w:sz w:val="24"/>
        </w:rPr>
        <w:t>offer</w:t>
      </w:r>
      <w:r w:rsidRPr="00D3428D">
        <w:rPr>
          <w:spacing w:val="-7"/>
          <w:sz w:val="24"/>
        </w:rPr>
        <w:t xml:space="preserve"> </w:t>
      </w:r>
      <w:r w:rsidRPr="00D3428D">
        <w:rPr>
          <w:sz w:val="24"/>
        </w:rPr>
        <w:t>services</w:t>
      </w:r>
      <w:r w:rsidRPr="00D3428D">
        <w:rPr>
          <w:spacing w:val="-8"/>
          <w:sz w:val="24"/>
        </w:rPr>
        <w:t xml:space="preserve"> </w:t>
      </w:r>
      <w:r w:rsidRPr="00D3428D">
        <w:rPr>
          <w:sz w:val="24"/>
        </w:rPr>
        <w:t>for</w:t>
      </w:r>
      <w:r w:rsidRPr="00D3428D">
        <w:rPr>
          <w:spacing w:val="-6"/>
          <w:sz w:val="24"/>
        </w:rPr>
        <w:t xml:space="preserve"> </w:t>
      </w:r>
      <w:r w:rsidRPr="00D3428D">
        <w:rPr>
          <w:sz w:val="24"/>
        </w:rPr>
        <w:t>EL</w:t>
      </w:r>
      <w:r w:rsidRPr="00D3428D">
        <w:rPr>
          <w:spacing w:val="-8"/>
          <w:sz w:val="24"/>
        </w:rPr>
        <w:t xml:space="preserve"> </w:t>
      </w:r>
      <w:r w:rsidRPr="00D3428D">
        <w:rPr>
          <w:sz w:val="24"/>
        </w:rPr>
        <w:t>students</w:t>
      </w:r>
      <w:r w:rsidRPr="00D3428D">
        <w:rPr>
          <w:spacing w:val="-7"/>
          <w:sz w:val="24"/>
        </w:rPr>
        <w:t xml:space="preserve"> </w:t>
      </w:r>
      <w:r w:rsidRPr="00D3428D">
        <w:rPr>
          <w:sz w:val="24"/>
        </w:rPr>
        <w:t>and</w:t>
      </w:r>
      <w:r w:rsidRPr="00D3428D">
        <w:rPr>
          <w:spacing w:val="-6"/>
          <w:sz w:val="24"/>
        </w:rPr>
        <w:t xml:space="preserve"> </w:t>
      </w:r>
      <w:r w:rsidRPr="00D3428D">
        <w:rPr>
          <w:sz w:val="24"/>
        </w:rPr>
        <w:t>others</w:t>
      </w:r>
      <w:r w:rsidRPr="00D3428D">
        <w:rPr>
          <w:spacing w:val="-7"/>
          <w:sz w:val="24"/>
        </w:rPr>
        <w:t xml:space="preserve"> </w:t>
      </w:r>
      <w:r w:rsidRPr="00D3428D">
        <w:rPr>
          <w:sz w:val="24"/>
        </w:rPr>
        <w:t>with</w:t>
      </w:r>
      <w:r w:rsidRPr="00D3428D">
        <w:rPr>
          <w:spacing w:val="-7"/>
          <w:sz w:val="24"/>
        </w:rPr>
        <w:t xml:space="preserve"> </w:t>
      </w:r>
      <w:r w:rsidRPr="00D3428D">
        <w:rPr>
          <w:sz w:val="24"/>
        </w:rPr>
        <w:t>special</w:t>
      </w:r>
      <w:r w:rsidRPr="00D3428D">
        <w:rPr>
          <w:spacing w:val="-6"/>
          <w:sz w:val="24"/>
        </w:rPr>
        <w:t xml:space="preserve"> </w:t>
      </w:r>
      <w:r w:rsidRPr="00D3428D">
        <w:rPr>
          <w:sz w:val="24"/>
        </w:rPr>
        <w:t>needs.</w:t>
      </w:r>
      <w:r w:rsidRPr="00D3428D">
        <w:rPr>
          <w:spacing w:val="-7"/>
          <w:sz w:val="24"/>
        </w:rPr>
        <w:t xml:space="preserve"> </w:t>
      </w:r>
      <w:r w:rsidRPr="00D3428D">
        <w:rPr>
          <w:sz w:val="24"/>
        </w:rPr>
        <w:t>These</w:t>
      </w:r>
      <w:r w:rsidRPr="00D3428D">
        <w:rPr>
          <w:spacing w:val="-8"/>
          <w:sz w:val="24"/>
        </w:rPr>
        <w:t xml:space="preserve"> </w:t>
      </w:r>
      <w:r w:rsidRPr="00D3428D">
        <w:rPr>
          <w:sz w:val="24"/>
        </w:rPr>
        <w:t>considerations</w:t>
      </w:r>
      <w:r w:rsidRPr="00D3428D">
        <w:rPr>
          <w:spacing w:val="-6"/>
          <w:sz w:val="24"/>
        </w:rPr>
        <w:t xml:space="preserve"> </w:t>
      </w:r>
      <w:r w:rsidRPr="00D3428D">
        <w:rPr>
          <w:sz w:val="24"/>
        </w:rPr>
        <w:t>create</w:t>
      </w:r>
      <w:r w:rsidRPr="00D3428D">
        <w:rPr>
          <w:spacing w:val="-7"/>
          <w:sz w:val="24"/>
        </w:rPr>
        <w:t xml:space="preserve"> </w:t>
      </w:r>
      <w:r w:rsidRPr="00D3428D">
        <w:rPr>
          <w:sz w:val="24"/>
        </w:rPr>
        <w:t>the context for procedures to determine whether a placement is appropriate to the student’s</w:t>
      </w:r>
      <w:r w:rsidRPr="00D3428D">
        <w:rPr>
          <w:spacing w:val="-25"/>
          <w:sz w:val="24"/>
        </w:rPr>
        <w:t xml:space="preserve"> </w:t>
      </w:r>
      <w:r w:rsidRPr="00D3428D">
        <w:rPr>
          <w:sz w:val="24"/>
        </w:rPr>
        <w:t>learning goals and in their best interest, as required by the</w:t>
      </w:r>
      <w:r w:rsidRPr="00D3428D">
        <w:rPr>
          <w:spacing w:val="-3"/>
          <w:sz w:val="24"/>
        </w:rPr>
        <w:t xml:space="preserve"> </w:t>
      </w:r>
      <w:r w:rsidRPr="00D3428D">
        <w:rPr>
          <w:sz w:val="24"/>
        </w:rPr>
        <w:t>law.</w:t>
      </w:r>
    </w:p>
    <w:p w14:paraId="7BC596B7" w14:textId="77777777" w:rsidR="00950DC9" w:rsidRPr="00D3428D" w:rsidRDefault="00950DC9" w:rsidP="00950DC9">
      <w:pPr>
        <w:pStyle w:val="BodyText"/>
        <w:spacing w:before="9"/>
      </w:pPr>
    </w:p>
    <w:p w14:paraId="6633D21B" w14:textId="77777777" w:rsidR="00950DC9" w:rsidRPr="00D3428D" w:rsidRDefault="00950DC9" w:rsidP="00E105D3">
      <w:pPr>
        <w:pStyle w:val="Heading3"/>
      </w:pPr>
      <w:r w:rsidRPr="00D3428D">
        <w:t>Model Procedures</w:t>
      </w:r>
    </w:p>
    <w:p w14:paraId="6D1037BD" w14:textId="77777777" w:rsidR="00950DC9" w:rsidRPr="00D3428D" w:rsidRDefault="00950DC9" w:rsidP="00950DC9">
      <w:pPr>
        <w:spacing w:before="177"/>
        <w:ind w:left="120"/>
        <w:rPr>
          <w:i/>
        </w:rPr>
      </w:pPr>
      <w:r w:rsidRPr="00D3428D">
        <w:rPr>
          <w:i/>
        </w:rPr>
        <w:t>Identification</w:t>
      </w:r>
    </w:p>
    <w:p w14:paraId="22373703" w14:textId="77777777" w:rsidR="00950DC9" w:rsidRPr="00D3428D" w:rsidRDefault="00950DC9" w:rsidP="00950DC9">
      <w:pPr>
        <w:pStyle w:val="BodyText"/>
        <w:spacing w:before="147" w:line="266" w:lineRule="auto"/>
        <w:ind w:left="120" w:right="118"/>
        <w:jc w:val="both"/>
        <w:rPr>
          <w:sz w:val="24"/>
        </w:rPr>
      </w:pPr>
      <w:r w:rsidRPr="00D3428D">
        <w:rPr>
          <w:sz w:val="24"/>
        </w:rPr>
        <w:t>Establish clear criteria (student profile) for which students will be recommended for transfer to a continuation</w:t>
      </w:r>
      <w:r w:rsidRPr="00D3428D">
        <w:rPr>
          <w:spacing w:val="-15"/>
          <w:sz w:val="24"/>
        </w:rPr>
        <w:t xml:space="preserve"> </w:t>
      </w:r>
      <w:r w:rsidRPr="00D3428D">
        <w:rPr>
          <w:sz w:val="24"/>
        </w:rPr>
        <w:t>school</w:t>
      </w:r>
      <w:r w:rsidRPr="00D3428D">
        <w:rPr>
          <w:spacing w:val="-13"/>
          <w:sz w:val="24"/>
        </w:rPr>
        <w:t xml:space="preserve"> </w:t>
      </w:r>
      <w:r w:rsidRPr="00D3428D">
        <w:rPr>
          <w:sz w:val="24"/>
        </w:rPr>
        <w:t>that</w:t>
      </w:r>
      <w:r w:rsidRPr="00D3428D">
        <w:rPr>
          <w:spacing w:val="-15"/>
          <w:sz w:val="24"/>
        </w:rPr>
        <w:t xml:space="preserve"> </w:t>
      </w:r>
      <w:r w:rsidRPr="00D3428D">
        <w:rPr>
          <w:sz w:val="24"/>
        </w:rPr>
        <w:t>are</w:t>
      </w:r>
      <w:r w:rsidRPr="00D3428D">
        <w:rPr>
          <w:spacing w:val="-13"/>
          <w:sz w:val="24"/>
        </w:rPr>
        <w:t xml:space="preserve"> </w:t>
      </w:r>
      <w:r w:rsidRPr="00D3428D">
        <w:rPr>
          <w:sz w:val="24"/>
        </w:rPr>
        <w:t>based</w:t>
      </w:r>
      <w:r w:rsidRPr="00D3428D">
        <w:rPr>
          <w:spacing w:val="-13"/>
          <w:sz w:val="24"/>
        </w:rPr>
        <w:t xml:space="preserve"> </w:t>
      </w:r>
      <w:r w:rsidRPr="00D3428D">
        <w:rPr>
          <w:sz w:val="24"/>
        </w:rPr>
        <w:t>on</w:t>
      </w:r>
      <w:r w:rsidRPr="00D3428D">
        <w:rPr>
          <w:spacing w:val="-14"/>
          <w:sz w:val="24"/>
        </w:rPr>
        <w:t xml:space="preserve"> </w:t>
      </w:r>
      <w:r w:rsidRPr="00D3428D">
        <w:rPr>
          <w:sz w:val="24"/>
        </w:rPr>
        <w:t>the</w:t>
      </w:r>
      <w:r w:rsidRPr="00D3428D">
        <w:rPr>
          <w:spacing w:val="-13"/>
          <w:sz w:val="24"/>
        </w:rPr>
        <w:t xml:space="preserve"> </w:t>
      </w:r>
      <w:r w:rsidRPr="00D3428D">
        <w:rPr>
          <w:sz w:val="24"/>
        </w:rPr>
        <w:t>best</w:t>
      </w:r>
      <w:r w:rsidRPr="00D3428D">
        <w:rPr>
          <w:spacing w:val="-14"/>
          <w:sz w:val="24"/>
        </w:rPr>
        <w:t xml:space="preserve"> </w:t>
      </w:r>
      <w:r w:rsidRPr="00D3428D">
        <w:rPr>
          <w:sz w:val="24"/>
        </w:rPr>
        <w:t>educational</w:t>
      </w:r>
      <w:r w:rsidRPr="00D3428D">
        <w:rPr>
          <w:spacing w:val="-14"/>
          <w:sz w:val="24"/>
        </w:rPr>
        <w:t xml:space="preserve"> </w:t>
      </w:r>
      <w:r w:rsidRPr="00D3428D">
        <w:rPr>
          <w:sz w:val="24"/>
        </w:rPr>
        <w:t>interests</w:t>
      </w:r>
      <w:r w:rsidRPr="00D3428D">
        <w:rPr>
          <w:spacing w:val="-13"/>
          <w:sz w:val="24"/>
        </w:rPr>
        <w:t xml:space="preserve"> </w:t>
      </w:r>
      <w:r w:rsidRPr="00D3428D">
        <w:rPr>
          <w:sz w:val="24"/>
        </w:rPr>
        <w:t>of</w:t>
      </w:r>
      <w:r w:rsidRPr="00D3428D">
        <w:rPr>
          <w:spacing w:val="-14"/>
          <w:sz w:val="24"/>
        </w:rPr>
        <w:t xml:space="preserve"> </w:t>
      </w:r>
      <w:r w:rsidRPr="00D3428D">
        <w:rPr>
          <w:sz w:val="24"/>
        </w:rPr>
        <w:t>the</w:t>
      </w:r>
      <w:r w:rsidRPr="00D3428D">
        <w:rPr>
          <w:spacing w:val="-13"/>
          <w:sz w:val="24"/>
        </w:rPr>
        <w:t xml:space="preserve"> </w:t>
      </w:r>
      <w:r w:rsidRPr="00D3428D">
        <w:rPr>
          <w:sz w:val="24"/>
        </w:rPr>
        <w:t>student</w:t>
      </w:r>
      <w:r w:rsidRPr="00D3428D">
        <w:rPr>
          <w:spacing w:val="-14"/>
          <w:sz w:val="24"/>
        </w:rPr>
        <w:t xml:space="preserve"> </w:t>
      </w:r>
      <w:r w:rsidRPr="00D3428D">
        <w:rPr>
          <w:sz w:val="24"/>
        </w:rPr>
        <w:t>and</w:t>
      </w:r>
      <w:r w:rsidRPr="00D3428D">
        <w:rPr>
          <w:spacing w:val="-13"/>
          <w:sz w:val="24"/>
        </w:rPr>
        <w:t xml:space="preserve"> </w:t>
      </w:r>
      <w:r w:rsidRPr="00D3428D">
        <w:rPr>
          <w:sz w:val="24"/>
        </w:rPr>
        <w:t>the</w:t>
      </w:r>
      <w:r w:rsidRPr="00D3428D">
        <w:rPr>
          <w:spacing w:val="-13"/>
          <w:sz w:val="24"/>
        </w:rPr>
        <w:t xml:space="preserve"> </w:t>
      </w:r>
      <w:r w:rsidRPr="00D3428D">
        <w:rPr>
          <w:sz w:val="24"/>
        </w:rPr>
        <w:t>options and opportunities offered at the district’s continuation</w:t>
      </w:r>
      <w:r w:rsidRPr="00D3428D">
        <w:rPr>
          <w:spacing w:val="-3"/>
          <w:sz w:val="24"/>
        </w:rPr>
        <w:t xml:space="preserve"> </w:t>
      </w:r>
      <w:r w:rsidRPr="00D3428D">
        <w:rPr>
          <w:sz w:val="24"/>
        </w:rPr>
        <w:t>school(s).</w:t>
      </w:r>
    </w:p>
    <w:p w14:paraId="3B46308D" w14:textId="77777777" w:rsidR="00950DC9" w:rsidRPr="00D3428D" w:rsidRDefault="00950DC9" w:rsidP="00950DC9">
      <w:pPr>
        <w:pStyle w:val="BodyText"/>
        <w:spacing w:before="2"/>
        <w:rPr>
          <w:sz w:val="28"/>
        </w:rPr>
      </w:pPr>
    </w:p>
    <w:p w14:paraId="0EC16F7C" w14:textId="77777777" w:rsidR="00950DC9" w:rsidRPr="00D3428D" w:rsidRDefault="00950DC9" w:rsidP="00950DC9">
      <w:pPr>
        <w:pStyle w:val="BodyText"/>
        <w:ind w:left="120"/>
        <w:jc w:val="both"/>
        <w:rPr>
          <w:sz w:val="24"/>
        </w:rPr>
      </w:pPr>
      <w:r w:rsidRPr="00D3428D">
        <w:rPr>
          <w:sz w:val="24"/>
        </w:rPr>
        <w:t>Key considerations might include:</w:t>
      </w:r>
    </w:p>
    <w:p w14:paraId="2DDEAEDB" w14:textId="77777777" w:rsidR="00950DC9" w:rsidRPr="00D3428D" w:rsidRDefault="00950DC9" w:rsidP="00950DC9">
      <w:pPr>
        <w:pStyle w:val="ListParagraph"/>
        <w:widowControl w:val="0"/>
        <w:numPr>
          <w:ilvl w:val="0"/>
          <w:numId w:val="12"/>
        </w:numPr>
        <w:tabs>
          <w:tab w:val="left" w:pos="480"/>
        </w:tabs>
        <w:autoSpaceDE w:val="0"/>
        <w:autoSpaceDN w:val="0"/>
        <w:spacing w:before="131" w:line="264" w:lineRule="auto"/>
        <w:ind w:left="479" w:right="837" w:hanging="360"/>
        <w:contextualSpacing w:val="0"/>
        <w:jc w:val="both"/>
      </w:pPr>
      <w:r w:rsidRPr="00D3428D">
        <w:rPr>
          <w:b/>
        </w:rPr>
        <w:t>Early</w:t>
      </w:r>
      <w:r w:rsidRPr="00D3428D">
        <w:rPr>
          <w:b/>
          <w:spacing w:val="-13"/>
        </w:rPr>
        <w:t xml:space="preserve"> </w:t>
      </w:r>
      <w:r w:rsidRPr="00D3428D">
        <w:rPr>
          <w:b/>
        </w:rPr>
        <w:t>Warning</w:t>
      </w:r>
      <w:r w:rsidRPr="00D3428D">
        <w:rPr>
          <w:b/>
          <w:spacing w:val="-12"/>
        </w:rPr>
        <w:t xml:space="preserve"> </w:t>
      </w:r>
      <w:r w:rsidRPr="00D3428D">
        <w:rPr>
          <w:b/>
        </w:rPr>
        <w:t>Systems:</w:t>
      </w:r>
      <w:r w:rsidRPr="00D3428D">
        <w:rPr>
          <w:b/>
          <w:spacing w:val="36"/>
        </w:rPr>
        <w:t xml:space="preserve"> </w:t>
      </w:r>
      <w:r w:rsidRPr="00D3428D">
        <w:t>Does</w:t>
      </w:r>
      <w:r w:rsidRPr="00D3428D">
        <w:rPr>
          <w:spacing w:val="-12"/>
        </w:rPr>
        <w:t xml:space="preserve"> </w:t>
      </w:r>
      <w:r w:rsidRPr="00D3428D">
        <w:t>the</w:t>
      </w:r>
      <w:r w:rsidRPr="00D3428D">
        <w:rPr>
          <w:spacing w:val="-13"/>
        </w:rPr>
        <w:t xml:space="preserve"> </w:t>
      </w:r>
      <w:r w:rsidRPr="00D3428D">
        <w:t>district</w:t>
      </w:r>
      <w:r w:rsidRPr="00D3428D">
        <w:rPr>
          <w:spacing w:val="-14"/>
        </w:rPr>
        <w:t xml:space="preserve"> </w:t>
      </w:r>
      <w:r w:rsidRPr="00D3428D">
        <w:t>have</w:t>
      </w:r>
      <w:r w:rsidRPr="00D3428D">
        <w:rPr>
          <w:spacing w:val="-13"/>
        </w:rPr>
        <w:t xml:space="preserve"> </w:t>
      </w:r>
      <w:r w:rsidRPr="00D3428D">
        <w:t>a</w:t>
      </w:r>
      <w:r w:rsidRPr="00D3428D">
        <w:rPr>
          <w:spacing w:val="-13"/>
        </w:rPr>
        <w:t xml:space="preserve"> </w:t>
      </w:r>
      <w:r w:rsidRPr="00D3428D">
        <w:t>system</w:t>
      </w:r>
      <w:r w:rsidRPr="00D3428D">
        <w:rPr>
          <w:spacing w:val="-13"/>
        </w:rPr>
        <w:t xml:space="preserve"> </w:t>
      </w:r>
      <w:r w:rsidRPr="00D3428D">
        <w:t>for</w:t>
      </w:r>
      <w:r w:rsidRPr="00D3428D">
        <w:rPr>
          <w:spacing w:val="-13"/>
        </w:rPr>
        <w:t xml:space="preserve"> </w:t>
      </w:r>
      <w:r w:rsidRPr="00D3428D">
        <w:t>identifying</w:t>
      </w:r>
      <w:r w:rsidRPr="00D3428D">
        <w:rPr>
          <w:spacing w:val="-13"/>
        </w:rPr>
        <w:t xml:space="preserve"> </w:t>
      </w:r>
      <w:r w:rsidRPr="00D3428D">
        <w:t>students</w:t>
      </w:r>
      <w:r w:rsidRPr="00D3428D">
        <w:rPr>
          <w:spacing w:val="-13"/>
        </w:rPr>
        <w:t xml:space="preserve"> </w:t>
      </w:r>
      <w:r w:rsidRPr="00D3428D">
        <w:t>who are falling off track for on-time graduation (e.g., 8th grade Ds and Fs, 9</w:t>
      </w:r>
      <w:proofErr w:type="spellStart"/>
      <w:r w:rsidRPr="00D3428D">
        <w:rPr>
          <w:position w:val="7"/>
          <w:sz w:val="16"/>
        </w:rPr>
        <w:t>th</w:t>
      </w:r>
      <w:proofErr w:type="spellEnd"/>
      <w:r w:rsidRPr="00D3428D">
        <w:rPr>
          <w:position w:val="7"/>
          <w:sz w:val="16"/>
        </w:rPr>
        <w:t xml:space="preserve"> </w:t>
      </w:r>
      <w:r w:rsidRPr="00D3428D">
        <w:t>grade off- track)?</w:t>
      </w:r>
    </w:p>
    <w:p w14:paraId="52E6D3FC" w14:textId="77777777" w:rsidR="00950DC9" w:rsidRPr="00D3428D" w:rsidRDefault="00950DC9" w:rsidP="00950DC9">
      <w:pPr>
        <w:pStyle w:val="ListParagraph"/>
        <w:widowControl w:val="0"/>
        <w:numPr>
          <w:ilvl w:val="0"/>
          <w:numId w:val="12"/>
        </w:numPr>
        <w:tabs>
          <w:tab w:val="left" w:pos="480"/>
        </w:tabs>
        <w:autoSpaceDE w:val="0"/>
        <w:autoSpaceDN w:val="0"/>
        <w:spacing w:before="107" w:line="264" w:lineRule="auto"/>
        <w:ind w:right="840" w:hanging="360"/>
        <w:contextualSpacing w:val="0"/>
        <w:jc w:val="both"/>
      </w:pPr>
      <w:r w:rsidRPr="00D3428D">
        <w:rPr>
          <w:b/>
        </w:rPr>
        <w:t xml:space="preserve">Academics: </w:t>
      </w:r>
      <w:r w:rsidRPr="00D3428D">
        <w:t>What opportunities, programs or interventions are in place at the continuation</w:t>
      </w:r>
      <w:r w:rsidRPr="00D3428D">
        <w:rPr>
          <w:spacing w:val="-13"/>
        </w:rPr>
        <w:t xml:space="preserve"> </w:t>
      </w:r>
      <w:r w:rsidRPr="00D3428D">
        <w:t>school</w:t>
      </w:r>
      <w:r w:rsidRPr="00D3428D">
        <w:rPr>
          <w:spacing w:val="-13"/>
        </w:rPr>
        <w:t xml:space="preserve"> </w:t>
      </w:r>
      <w:r w:rsidRPr="00D3428D">
        <w:t>that</w:t>
      </w:r>
      <w:r w:rsidRPr="00D3428D">
        <w:rPr>
          <w:spacing w:val="-12"/>
        </w:rPr>
        <w:t xml:space="preserve"> </w:t>
      </w:r>
      <w:r w:rsidRPr="00D3428D">
        <w:t>will</w:t>
      </w:r>
      <w:r w:rsidRPr="00D3428D">
        <w:rPr>
          <w:spacing w:val="-12"/>
        </w:rPr>
        <w:t xml:space="preserve"> </w:t>
      </w:r>
      <w:r w:rsidRPr="00D3428D">
        <w:t>benefit</w:t>
      </w:r>
      <w:r w:rsidRPr="00D3428D">
        <w:rPr>
          <w:spacing w:val="-12"/>
        </w:rPr>
        <w:t xml:space="preserve"> </w:t>
      </w:r>
      <w:r w:rsidRPr="00D3428D">
        <w:t>a</w:t>
      </w:r>
      <w:r w:rsidRPr="00D3428D">
        <w:rPr>
          <w:spacing w:val="-12"/>
        </w:rPr>
        <w:t xml:space="preserve"> </w:t>
      </w:r>
      <w:r w:rsidRPr="00D3428D">
        <w:t>student</w:t>
      </w:r>
      <w:r w:rsidRPr="00D3428D">
        <w:rPr>
          <w:spacing w:val="-12"/>
        </w:rPr>
        <w:t xml:space="preserve"> </w:t>
      </w:r>
      <w:r w:rsidRPr="00D3428D">
        <w:t>who</w:t>
      </w:r>
      <w:r w:rsidRPr="00D3428D">
        <w:rPr>
          <w:spacing w:val="-12"/>
        </w:rPr>
        <w:t xml:space="preserve"> </w:t>
      </w:r>
      <w:r w:rsidRPr="00D3428D">
        <w:t>is</w:t>
      </w:r>
      <w:r w:rsidRPr="00D3428D">
        <w:rPr>
          <w:spacing w:val="-12"/>
        </w:rPr>
        <w:t xml:space="preserve"> </w:t>
      </w:r>
      <w:r w:rsidRPr="00D3428D">
        <w:t>struggling</w:t>
      </w:r>
      <w:r w:rsidRPr="00D3428D">
        <w:rPr>
          <w:spacing w:val="-13"/>
        </w:rPr>
        <w:t xml:space="preserve"> </w:t>
      </w:r>
      <w:r w:rsidRPr="00D3428D">
        <w:t>with</w:t>
      </w:r>
      <w:r w:rsidRPr="00D3428D">
        <w:rPr>
          <w:spacing w:val="-12"/>
        </w:rPr>
        <w:t xml:space="preserve"> </w:t>
      </w:r>
      <w:r w:rsidRPr="00D3428D">
        <w:t>academics,</w:t>
      </w:r>
      <w:r w:rsidRPr="00D3428D">
        <w:rPr>
          <w:spacing w:val="-12"/>
        </w:rPr>
        <w:t xml:space="preserve"> </w:t>
      </w:r>
      <w:r w:rsidRPr="00D3428D">
        <w:t>or</w:t>
      </w:r>
      <w:r w:rsidRPr="00D3428D">
        <w:rPr>
          <w:spacing w:val="-12"/>
        </w:rPr>
        <w:t xml:space="preserve"> </w:t>
      </w:r>
      <w:r w:rsidRPr="00D3428D">
        <w:t>who has special education</w:t>
      </w:r>
      <w:r w:rsidRPr="00D3428D">
        <w:rPr>
          <w:spacing w:val="-2"/>
        </w:rPr>
        <w:t xml:space="preserve"> </w:t>
      </w:r>
      <w:r w:rsidRPr="00D3428D">
        <w:t>needs?</w:t>
      </w:r>
    </w:p>
    <w:p w14:paraId="7C5F4EDF" w14:textId="77777777" w:rsidR="00950DC9" w:rsidRPr="00D3428D" w:rsidRDefault="00950DC9" w:rsidP="00950DC9">
      <w:pPr>
        <w:pStyle w:val="ListParagraph"/>
        <w:widowControl w:val="0"/>
        <w:numPr>
          <w:ilvl w:val="0"/>
          <w:numId w:val="12"/>
        </w:numPr>
        <w:tabs>
          <w:tab w:val="left" w:pos="480"/>
        </w:tabs>
        <w:autoSpaceDE w:val="0"/>
        <w:autoSpaceDN w:val="0"/>
        <w:spacing w:before="107" w:line="264" w:lineRule="auto"/>
        <w:ind w:left="479" w:right="841" w:hanging="360"/>
        <w:contextualSpacing w:val="0"/>
        <w:jc w:val="both"/>
      </w:pPr>
      <w:r w:rsidRPr="00D3428D">
        <w:rPr>
          <w:b/>
        </w:rPr>
        <w:t xml:space="preserve">Behavior: </w:t>
      </w:r>
      <w:r w:rsidRPr="00D3428D">
        <w:t>If behavior is a concern, what behavioral or mental health supports are available at the continuation</w:t>
      </w:r>
      <w:r w:rsidRPr="00D3428D">
        <w:rPr>
          <w:spacing w:val="-2"/>
        </w:rPr>
        <w:t xml:space="preserve"> </w:t>
      </w:r>
      <w:r w:rsidRPr="00D3428D">
        <w:t>school?</w:t>
      </w:r>
    </w:p>
    <w:p w14:paraId="6F61C987" w14:textId="77777777" w:rsidR="00950DC9" w:rsidRPr="00D3428D" w:rsidRDefault="00950DC9" w:rsidP="00950DC9">
      <w:pPr>
        <w:pStyle w:val="ListParagraph"/>
        <w:widowControl w:val="0"/>
        <w:numPr>
          <w:ilvl w:val="0"/>
          <w:numId w:val="12"/>
        </w:numPr>
        <w:tabs>
          <w:tab w:val="left" w:pos="480"/>
        </w:tabs>
        <w:autoSpaceDE w:val="0"/>
        <w:autoSpaceDN w:val="0"/>
        <w:spacing w:before="105" w:line="264" w:lineRule="auto"/>
        <w:ind w:left="479" w:right="839" w:hanging="360"/>
        <w:contextualSpacing w:val="0"/>
        <w:jc w:val="both"/>
      </w:pPr>
      <w:r w:rsidRPr="00D3428D">
        <w:rPr>
          <w:b/>
        </w:rPr>
        <w:t>Future</w:t>
      </w:r>
      <w:r w:rsidRPr="00D3428D">
        <w:rPr>
          <w:b/>
          <w:spacing w:val="-17"/>
        </w:rPr>
        <w:t xml:space="preserve"> </w:t>
      </w:r>
      <w:r w:rsidRPr="00D3428D">
        <w:rPr>
          <w:b/>
        </w:rPr>
        <w:t>Plans:</w:t>
      </w:r>
      <w:r w:rsidRPr="00D3428D">
        <w:rPr>
          <w:b/>
          <w:spacing w:val="-16"/>
        </w:rPr>
        <w:t xml:space="preserve"> </w:t>
      </w:r>
      <w:r w:rsidRPr="00D3428D">
        <w:t>What</w:t>
      </w:r>
      <w:r w:rsidRPr="00D3428D">
        <w:rPr>
          <w:spacing w:val="-15"/>
        </w:rPr>
        <w:t xml:space="preserve"> </w:t>
      </w:r>
      <w:r w:rsidRPr="00D3428D">
        <w:t>does</w:t>
      </w:r>
      <w:r w:rsidRPr="00D3428D">
        <w:rPr>
          <w:spacing w:val="-16"/>
        </w:rPr>
        <w:t xml:space="preserve"> </w:t>
      </w:r>
      <w:r w:rsidRPr="00D3428D">
        <w:t>the</w:t>
      </w:r>
      <w:r w:rsidRPr="00D3428D">
        <w:rPr>
          <w:spacing w:val="-18"/>
        </w:rPr>
        <w:t xml:space="preserve"> </w:t>
      </w:r>
      <w:r w:rsidRPr="00D3428D">
        <w:t>student</w:t>
      </w:r>
      <w:r w:rsidRPr="00D3428D">
        <w:rPr>
          <w:spacing w:val="-15"/>
        </w:rPr>
        <w:t xml:space="preserve"> </w:t>
      </w:r>
      <w:r w:rsidRPr="00D3428D">
        <w:t>want</w:t>
      </w:r>
      <w:r w:rsidRPr="00D3428D">
        <w:rPr>
          <w:spacing w:val="-16"/>
        </w:rPr>
        <w:t xml:space="preserve"> </w:t>
      </w:r>
      <w:r w:rsidRPr="00D3428D">
        <w:t>to</w:t>
      </w:r>
      <w:r w:rsidRPr="00D3428D">
        <w:rPr>
          <w:spacing w:val="-15"/>
        </w:rPr>
        <w:t xml:space="preserve"> </w:t>
      </w:r>
      <w:r w:rsidRPr="00D3428D">
        <w:t>do</w:t>
      </w:r>
      <w:r w:rsidRPr="00D3428D">
        <w:rPr>
          <w:spacing w:val="-19"/>
        </w:rPr>
        <w:t xml:space="preserve"> </w:t>
      </w:r>
      <w:r w:rsidRPr="00D3428D">
        <w:t>after</w:t>
      </w:r>
      <w:r w:rsidRPr="00D3428D">
        <w:rPr>
          <w:spacing w:val="-16"/>
        </w:rPr>
        <w:t xml:space="preserve"> </w:t>
      </w:r>
      <w:r w:rsidRPr="00D3428D">
        <w:t>graduation?</w:t>
      </w:r>
      <w:r w:rsidRPr="00D3428D">
        <w:rPr>
          <w:spacing w:val="-15"/>
        </w:rPr>
        <w:t xml:space="preserve"> </w:t>
      </w:r>
      <w:r w:rsidRPr="00D3428D">
        <w:t>How</w:t>
      </w:r>
      <w:r w:rsidRPr="00D3428D">
        <w:rPr>
          <w:spacing w:val="-16"/>
        </w:rPr>
        <w:t xml:space="preserve"> </w:t>
      </w:r>
      <w:r w:rsidRPr="00D3428D">
        <w:t>would</w:t>
      </w:r>
      <w:r w:rsidRPr="00D3428D">
        <w:rPr>
          <w:spacing w:val="-17"/>
        </w:rPr>
        <w:t xml:space="preserve"> </w:t>
      </w:r>
      <w:r w:rsidRPr="00D3428D">
        <w:t>a</w:t>
      </w:r>
      <w:r w:rsidRPr="00D3428D">
        <w:rPr>
          <w:spacing w:val="-17"/>
        </w:rPr>
        <w:t xml:space="preserve"> </w:t>
      </w:r>
      <w:r w:rsidRPr="00D3428D">
        <w:t>school transfer facilitate those</w:t>
      </w:r>
      <w:r w:rsidRPr="00D3428D">
        <w:rPr>
          <w:spacing w:val="-1"/>
        </w:rPr>
        <w:t xml:space="preserve"> </w:t>
      </w:r>
      <w:r w:rsidRPr="00D3428D">
        <w:t>plans?</w:t>
      </w:r>
    </w:p>
    <w:p w14:paraId="157D3E73" w14:textId="77777777" w:rsidR="00950DC9" w:rsidRPr="00D3428D" w:rsidRDefault="00950DC9" w:rsidP="00950DC9">
      <w:pPr>
        <w:pStyle w:val="ListParagraph"/>
        <w:widowControl w:val="0"/>
        <w:numPr>
          <w:ilvl w:val="0"/>
          <w:numId w:val="12"/>
        </w:numPr>
        <w:tabs>
          <w:tab w:val="left" w:pos="480"/>
        </w:tabs>
        <w:autoSpaceDE w:val="0"/>
        <w:autoSpaceDN w:val="0"/>
        <w:spacing w:before="105" w:line="264" w:lineRule="auto"/>
        <w:ind w:left="479" w:right="839" w:hanging="360"/>
        <w:contextualSpacing w:val="0"/>
        <w:jc w:val="both"/>
      </w:pPr>
      <w:r w:rsidRPr="00D3428D">
        <w:rPr>
          <w:b/>
        </w:rPr>
        <w:t xml:space="preserve">Review the Student’s Cumulative File: </w:t>
      </w:r>
      <w:r w:rsidRPr="00D3428D">
        <w:t>Of particular importance are special education</w:t>
      </w:r>
      <w:r w:rsidRPr="00D3428D">
        <w:rPr>
          <w:spacing w:val="-15"/>
        </w:rPr>
        <w:t xml:space="preserve"> </w:t>
      </w:r>
      <w:r w:rsidRPr="00D3428D">
        <w:t>services</w:t>
      </w:r>
      <w:r w:rsidRPr="00D3428D">
        <w:rPr>
          <w:spacing w:val="-14"/>
        </w:rPr>
        <w:t xml:space="preserve"> </w:t>
      </w:r>
      <w:r w:rsidRPr="00D3428D">
        <w:t>as</w:t>
      </w:r>
      <w:r w:rsidRPr="00D3428D">
        <w:rPr>
          <w:spacing w:val="-14"/>
        </w:rPr>
        <w:t xml:space="preserve"> </w:t>
      </w:r>
      <w:r w:rsidRPr="00D3428D">
        <w:t>mandated</w:t>
      </w:r>
      <w:r w:rsidRPr="00D3428D">
        <w:rPr>
          <w:spacing w:val="-14"/>
        </w:rPr>
        <w:t xml:space="preserve"> </w:t>
      </w:r>
      <w:r w:rsidRPr="00D3428D">
        <w:t>by</w:t>
      </w:r>
      <w:r w:rsidRPr="00D3428D">
        <w:rPr>
          <w:spacing w:val="-16"/>
        </w:rPr>
        <w:t xml:space="preserve"> </w:t>
      </w:r>
      <w:r w:rsidRPr="00D3428D">
        <w:t>an</w:t>
      </w:r>
      <w:r w:rsidRPr="00D3428D">
        <w:rPr>
          <w:spacing w:val="-15"/>
        </w:rPr>
        <w:t xml:space="preserve"> </w:t>
      </w:r>
      <w:r w:rsidRPr="00D3428D">
        <w:t>IEP,</w:t>
      </w:r>
      <w:r w:rsidRPr="00D3428D">
        <w:rPr>
          <w:spacing w:val="-14"/>
        </w:rPr>
        <w:t xml:space="preserve"> </w:t>
      </w:r>
      <w:r w:rsidRPr="00D3428D">
        <w:t>EL</w:t>
      </w:r>
      <w:r w:rsidRPr="00D3428D">
        <w:rPr>
          <w:spacing w:val="-14"/>
        </w:rPr>
        <w:t xml:space="preserve"> </w:t>
      </w:r>
      <w:r w:rsidRPr="00D3428D">
        <w:t>status,</w:t>
      </w:r>
      <w:r w:rsidRPr="00D3428D">
        <w:rPr>
          <w:spacing w:val="-14"/>
        </w:rPr>
        <w:t xml:space="preserve"> </w:t>
      </w:r>
      <w:r w:rsidRPr="00D3428D">
        <w:t>foster</w:t>
      </w:r>
      <w:r w:rsidRPr="00D3428D">
        <w:rPr>
          <w:spacing w:val="-15"/>
        </w:rPr>
        <w:t xml:space="preserve"> </w:t>
      </w:r>
      <w:r w:rsidRPr="00D3428D">
        <w:t>or</w:t>
      </w:r>
      <w:r w:rsidRPr="00D3428D">
        <w:rPr>
          <w:spacing w:val="-15"/>
        </w:rPr>
        <w:t xml:space="preserve"> </w:t>
      </w:r>
      <w:r w:rsidRPr="00D3428D">
        <w:t>homeless</w:t>
      </w:r>
      <w:r w:rsidRPr="00D3428D">
        <w:rPr>
          <w:spacing w:val="-14"/>
        </w:rPr>
        <w:t xml:space="preserve"> </w:t>
      </w:r>
      <w:r w:rsidRPr="00D3428D">
        <w:t>status,</w:t>
      </w:r>
      <w:r w:rsidRPr="00D3428D">
        <w:rPr>
          <w:spacing w:val="-14"/>
        </w:rPr>
        <w:t xml:space="preserve"> </w:t>
      </w:r>
      <w:r w:rsidRPr="00D3428D">
        <w:t>credit status, behavior, and</w:t>
      </w:r>
      <w:r w:rsidRPr="00D3428D">
        <w:rPr>
          <w:spacing w:val="-1"/>
        </w:rPr>
        <w:t xml:space="preserve"> </w:t>
      </w:r>
      <w:r w:rsidRPr="00D3428D">
        <w:t>attendance.</w:t>
      </w:r>
    </w:p>
    <w:p w14:paraId="00D185BE" w14:textId="77777777" w:rsidR="00950DC9" w:rsidRPr="00D3428D" w:rsidRDefault="00950DC9" w:rsidP="00950DC9">
      <w:pPr>
        <w:pStyle w:val="ListParagraph"/>
        <w:widowControl w:val="0"/>
        <w:numPr>
          <w:ilvl w:val="0"/>
          <w:numId w:val="12"/>
        </w:numPr>
        <w:tabs>
          <w:tab w:val="left" w:pos="480"/>
        </w:tabs>
        <w:autoSpaceDE w:val="0"/>
        <w:autoSpaceDN w:val="0"/>
        <w:spacing w:before="107" w:line="264" w:lineRule="auto"/>
        <w:ind w:left="479" w:right="839" w:hanging="360"/>
        <w:contextualSpacing w:val="0"/>
        <w:jc w:val="both"/>
      </w:pPr>
      <w:r w:rsidRPr="00D3428D">
        <w:rPr>
          <w:b/>
        </w:rPr>
        <w:t xml:space="preserve">Special Education Status: </w:t>
      </w:r>
      <w:r w:rsidRPr="00D3428D">
        <w:t>If a student is in special education, convene an IEP committee meeting and obtain their recommendation prior to initiating the alternative placement</w:t>
      </w:r>
      <w:r w:rsidRPr="00D3428D">
        <w:rPr>
          <w:spacing w:val="-1"/>
        </w:rPr>
        <w:t xml:space="preserve"> </w:t>
      </w:r>
      <w:r w:rsidRPr="00D3428D">
        <w:t>process.</w:t>
      </w:r>
    </w:p>
    <w:p w14:paraId="010473D6" w14:textId="77777777" w:rsidR="00950DC9" w:rsidRPr="00D3428D" w:rsidRDefault="00950DC9" w:rsidP="00950DC9">
      <w:pPr>
        <w:pStyle w:val="BodyText"/>
        <w:spacing w:before="7"/>
        <w:rPr>
          <w:sz w:val="28"/>
        </w:rPr>
      </w:pPr>
    </w:p>
    <w:p w14:paraId="22DC99DC" w14:textId="77777777" w:rsidR="00950DC9" w:rsidRPr="00D3428D" w:rsidRDefault="00950DC9" w:rsidP="00950DC9">
      <w:pPr>
        <w:pStyle w:val="BodyText"/>
        <w:spacing w:before="1" w:line="266" w:lineRule="auto"/>
        <w:ind w:left="119" w:right="118"/>
        <w:jc w:val="both"/>
        <w:rPr>
          <w:sz w:val="24"/>
        </w:rPr>
      </w:pPr>
      <w:r w:rsidRPr="00D3428D">
        <w:rPr>
          <w:sz w:val="24"/>
        </w:rPr>
        <w:lastRenderedPageBreak/>
        <w:t>Also,</w:t>
      </w:r>
      <w:r w:rsidRPr="00D3428D">
        <w:rPr>
          <w:spacing w:val="-4"/>
          <w:sz w:val="24"/>
        </w:rPr>
        <w:t xml:space="preserve"> </w:t>
      </w:r>
      <w:r w:rsidRPr="00D3428D">
        <w:rPr>
          <w:sz w:val="24"/>
        </w:rPr>
        <w:t>establish</w:t>
      </w:r>
      <w:r w:rsidRPr="00D3428D">
        <w:rPr>
          <w:spacing w:val="-5"/>
          <w:sz w:val="24"/>
        </w:rPr>
        <w:t xml:space="preserve"> </w:t>
      </w:r>
      <w:r w:rsidRPr="00D3428D">
        <w:rPr>
          <w:sz w:val="24"/>
        </w:rPr>
        <w:t>clear</w:t>
      </w:r>
      <w:r w:rsidRPr="00D3428D">
        <w:rPr>
          <w:spacing w:val="-3"/>
          <w:sz w:val="24"/>
        </w:rPr>
        <w:t xml:space="preserve"> </w:t>
      </w:r>
      <w:r w:rsidRPr="00D3428D">
        <w:rPr>
          <w:sz w:val="24"/>
        </w:rPr>
        <w:t>criteria</w:t>
      </w:r>
      <w:r w:rsidRPr="00D3428D">
        <w:rPr>
          <w:spacing w:val="-5"/>
          <w:sz w:val="24"/>
        </w:rPr>
        <w:t xml:space="preserve"> </w:t>
      </w:r>
      <w:r w:rsidRPr="00D3428D">
        <w:rPr>
          <w:sz w:val="24"/>
        </w:rPr>
        <w:t>for</w:t>
      </w:r>
      <w:r w:rsidRPr="00D3428D">
        <w:rPr>
          <w:spacing w:val="-3"/>
          <w:sz w:val="24"/>
        </w:rPr>
        <w:t xml:space="preserve"> </w:t>
      </w:r>
      <w:r w:rsidRPr="00D3428D">
        <w:rPr>
          <w:sz w:val="24"/>
        </w:rPr>
        <w:t>how</w:t>
      </w:r>
      <w:r w:rsidRPr="00D3428D">
        <w:rPr>
          <w:spacing w:val="-7"/>
          <w:sz w:val="24"/>
        </w:rPr>
        <w:t xml:space="preserve"> </w:t>
      </w:r>
      <w:r w:rsidRPr="00D3428D">
        <w:rPr>
          <w:sz w:val="24"/>
        </w:rPr>
        <w:t>a</w:t>
      </w:r>
      <w:r w:rsidRPr="00D3428D">
        <w:rPr>
          <w:spacing w:val="-5"/>
          <w:sz w:val="24"/>
        </w:rPr>
        <w:t xml:space="preserve"> </w:t>
      </w:r>
      <w:r w:rsidRPr="00D3428D">
        <w:rPr>
          <w:sz w:val="24"/>
        </w:rPr>
        <w:t>student</w:t>
      </w:r>
      <w:r w:rsidRPr="00D3428D">
        <w:rPr>
          <w:spacing w:val="-5"/>
          <w:sz w:val="24"/>
        </w:rPr>
        <w:t xml:space="preserve"> </w:t>
      </w:r>
      <w:r w:rsidRPr="00D3428D">
        <w:rPr>
          <w:sz w:val="24"/>
        </w:rPr>
        <w:t>may</w:t>
      </w:r>
      <w:r w:rsidRPr="00D3428D">
        <w:rPr>
          <w:spacing w:val="-5"/>
          <w:sz w:val="24"/>
        </w:rPr>
        <w:t xml:space="preserve"> </w:t>
      </w:r>
      <w:r w:rsidRPr="00D3428D">
        <w:rPr>
          <w:sz w:val="24"/>
        </w:rPr>
        <w:t>transfer</w:t>
      </w:r>
      <w:r w:rsidRPr="00D3428D">
        <w:rPr>
          <w:spacing w:val="-5"/>
          <w:sz w:val="24"/>
        </w:rPr>
        <w:t xml:space="preserve"> </w:t>
      </w:r>
      <w:r w:rsidRPr="00D3428D">
        <w:rPr>
          <w:sz w:val="24"/>
        </w:rPr>
        <w:t>back</w:t>
      </w:r>
      <w:r w:rsidRPr="00D3428D">
        <w:rPr>
          <w:spacing w:val="-4"/>
          <w:sz w:val="24"/>
        </w:rPr>
        <w:t xml:space="preserve"> </w:t>
      </w:r>
      <w:r w:rsidRPr="00D3428D">
        <w:rPr>
          <w:sz w:val="24"/>
        </w:rPr>
        <w:t>to</w:t>
      </w:r>
      <w:r w:rsidRPr="00D3428D">
        <w:rPr>
          <w:spacing w:val="-5"/>
          <w:sz w:val="24"/>
        </w:rPr>
        <w:t xml:space="preserve"> </w:t>
      </w:r>
      <w:r w:rsidRPr="00D3428D">
        <w:rPr>
          <w:sz w:val="24"/>
        </w:rPr>
        <w:t>a</w:t>
      </w:r>
      <w:r w:rsidRPr="00D3428D">
        <w:rPr>
          <w:spacing w:val="-6"/>
          <w:sz w:val="24"/>
        </w:rPr>
        <w:t xml:space="preserve"> </w:t>
      </w:r>
      <w:r w:rsidRPr="00D3428D">
        <w:rPr>
          <w:sz w:val="24"/>
        </w:rPr>
        <w:t>comprehensive</w:t>
      </w:r>
      <w:r w:rsidRPr="00D3428D">
        <w:rPr>
          <w:spacing w:val="-5"/>
          <w:sz w:val="24"/>
        </w:rPr>
        <w:t xml:space="preserve"> </w:t>
      </w:r>
      <w:r w:rsidRPr="00D3428D">
        <w:rPr>
          <w:sz w:val="24"/>
        </w:rPr>
        <w:t>school,</w:t>
      </w:r>
      <w:r w:rsidRPr="00D3428D">
        <w:rPr>
          <w:spacing w:val="-4"/>
          <w:sz w:val="24"/>
        </w:rPr>
        <w:t xml:space="preserve"> </w:t>
      </w:r>
      <w:r w:rsidRPr="00D3428D">
        <w:rPr>
          <w:sz w:val="24"/>
        </w:rPr>
        <w:t>and at what timepoints, consistent with the applicable</w:t>
      </w:r>
      <w:r w:rsidRPr="00D3428D">
        <w:rPr>
          <w:spacing w:val="-2"/>
          <w:sz w:val="24"/>
        </w:rPr>
        <w:t xml:space="preserve"> </w:t>
      </w:r>
      <w:r w:rsidRPr="00D3428D">
        <w:rPr>
          <w:sz w:val="24"/>
        </w:rPr>
        <w:t>law.</w:t>
      </w:r>
    </w:p>
    <w:p w14:paraId="040745FB" w14:textId="77777777" w:rsidR="00950DC9" w:rsidRPr="00D3428D" w:rsidRDefault="00950DC9" w:rsidP="00950DC9">
      <w:pPr>
        <w:spacing w:before="78"/>
        <w:ind w:left="120"/>
        <w:rPr>
          <w:i/>
        </w:rPr>
      </w:pPr>
      <w:r w:rsidRPr="00D3428D">
        <w:rPr>
          <w:i/>
        </w:rPr>
        <w:t>Student Counseling</w:t>
      </w:r>
    </w:p>
    <w:p w14:paraId="26146A17" w14:textId="77777777" w:rsidR="00950DC9" w:rsidRPr="00D3428D" w:rsidRDefault="00950DC9" w:rsidP="00950DC9">
      <w:pPr>
        <w:pStyle w:val="BodyText"/>
        <w:spacing w:before="146" w:line="266" w:lineRule="auto"/>
        <w:ind w:left="120" w:right="117"/>
        <w:jc w:val="both"/>
        <w:rPr>
          <w:sz w:val="24"/>
        </w:rPr>
      </w:pPr>
      <w:r w:rsidRPr="00D3428D">
        <w:rPr>
          <w:sz w:val="24"/>
        </w:rPr>
        <w:t>The sending school counselor (and any other school-based members of the team that makes placement recommendations) should review interventions previously offered and attempted by the student. If the identified interventions were attempted and the student continues to struggle on a comprehensive campus, meet face-to-face with the student to discuss the student’s goals and to consider how a revised plan, including placement at a continuation high school, might advance those plans.</w:t>
      </w:r>
    </w:p>
    <w:p w14:paraId="7836C384" w14:textId="77777777" w:rsidR="00950DC9" w:rsidRPr="00D3428D" w:rsidRDefault="00950DC9" w:rsidP="00950DC9">
      <w:pPr>
        <w:pStyle w:val="BodyText"/>
        <w:rPr>
          <w:sz w:val="28"/>
        </w:rPr>
      </w:pPr>
    </w:p>
    <w:p w14:paraId="67F78843" w14:textId="77777777" w:rsidR="00950DC9" w:rsidRPr="00D3428D" w:rsidRDefault="00950DC9" w:rsidP="00950DC9">
      <w:pPr>
        <w:ind w:left="120"/>
        <w:rPr>
          <w:i/>
        </w:rPr>
      </w:pPr>
      <w:r w:rsidRPr="00D3428D">
        <w:rPr>
          <w:i/>
        </w:rPr>
        <w:t>Parent Guardian Participation</w:t>
      </w:r>
    </w:p>
    <w:p w14:paraId="1E336AC1" w14:textId="77777777" w:rsidR="00950DC9" w:rsidRPr="00D3428D" w:rsidRDefault="00950DC9" w:rsidP="00950DC9">
      <w:pPr>
        <w:pStyle w:val="BodyText"/>
        <w:spacing w:before="147" w:line="266" w:lineRule="auto"/>
        <w:ind w:left="120" w:right="120"/>
        <w:jc w:val="both"/>
        <w:rPr>
          <w:sz w:val="24"/>
        </w:rPr>
      </w:pPr>
      <w:r w:rsidRPr="00D3428D">
        <w:rPr>
          <w:sz w:val="24"/>
        </w:rPr>
        <w:t>Hold a meeting with the student, parent or guardian, a representative from both the comprehensive and continuation school, an academic counselor, and any other key individuals working with the student inside or outside the school (e.g., social worker, probation officer, therapist)</w:t>
      </w:r>
      <w:r w:rsidRPr="00D3428D">
        <w:rPr>
          <w:spacing w:val="-6"/>
          <w:sz w:val="24"/>
        </w:rPr>
        <w:t xml:space="preserve"> </w:t>
      </w:r>
      <w:r w:rsidRPr="00D3428D">
        <w:rPr>
          <w:sz w:val="24"/>
        </w:rPr>
        <w:t>to</w:t>
      </w:r>
      <w:r w:rsidRPr="00D3428D">
        <w:rPr>
          <w:spacing w:val="-7"/>
          <w:sz w:val="24"/>
        </w:rPr>
        <w:t xml:space="preserve"> </w:t>
      </w:r>
      <w:r w:rsidRPr="00D3428D">
        <w:rPr>
          <w:sz w:val="24"/>
        </w:rPr>
        <w:t>review</w:t>
      </w:r>
      <w:r w:rsidRPr="00D3428D">
        <w:rPr>
          <w:spacing w:val="-6"/>
          <w:sz w:val="24"/>
        </w:rPr>
        <w:t xml:space="preserve"> </w:t>
      </w:r>
      <w:r w:rsidRPr="00D3428D">
        <w:rPr>
          <w:sz w:val="24"/>
        </w:rPr>
        <w:t>any</w:t>
      </w:r>
      <w:r w:rsidRPr="00D3428D">
        <w:rPr>
          <w:spacing w:val="-6"/>
          <w:sz w:val="24"/>
        </w:rPr>
        <w:t xml:space="preserve"> </w:t>
      </w:r>
      <w:r w:rsidRPr="00D3428D">
        <w:rPr>
          <w:sz w:val="24"/>
        </w:rPr>
        <w:t>prior</w:t>
      </w:r>
      <w:r w:rsidRPr="00D3428D">
        <w:rPr>
          <w:spacing w:val="-6"/>
          <w:sz w:val="24"/>
        </w:rPr>
        <w:t xml:space="preserve"> </w:t>
      </w:r>
      <w:r w:rsidRPr="00D3428D">
        <w:rPr>
          <w:sz w:val="24"/>
        </w:rPr>
        <w:t>interventions,</w:t>
      </w:r>
      <w:r w:rsidRPr="00D3428D">
        <w:rPr>
          <w:spacing w:val="-5"/>
          <w:sz w:val="24"/>
        </w:rPr>
        <w:t xml:space="preserve"> </w:t>
      </w:r>
      <w:r w:rsidRPr="00D3428D">
        <w:rPr>
          <w:sz w:val="24"/>
        </w:rPr>
        <w:t>discuss</w:t>
      </w:r>
      <w:r w:rsidRPr="00D3428D">
        <w:rPr>
          <w:spacing w:val="-5"/>
          <w:sz w:val="24"/>
        </w:rPr>
        <w:t xml:space="preserve"> </w:t>
      </w:r>
      <w:r w:rsidRPr="00D3428D">
        <w:rPr>
          <w:sz w:val="24"/>
        </w:rPr>
        <w:t>whether</w:t>
      </w:r>
      <w:r w:rsidRPr="00D3428D">
        <w:rPr>
          <w:spacing w:val="-6"/>
          <w:sz w:val="24"/>
        </w:rPr>
        <w:t xml:space="preserve"> </w:t>
      </w:r>
      <w:r w:rsidRPr="00D3428D">
        <w:rPr>
          <w:sz w:val="24"/>
        </w:rPr>
        <w:t>enough</w:t>
      </w:r>
      <w:r w:rsidRPr="00D3428D">
        <w:rPr>
          <w:spacing w:val="-5"/>
          <w:sz w:val="24"/>
        </w:rPr>
        <w:t xml:space="preserve"> </w:t>
      </w:r>
      <w:r w:rsidRPr="00D3428D">
        <w:rPr>
          <w:sz w:val="24"/>
        </w:rPr>
        <w:t>time</w:t>
      </w:r>
      <w:r w:rsidRPr="00D3428D">
        <w:rPr>
          <w:spacing w:val="-7"/>
          <w:sz w:val="24"/>
        </w:rPr>
        <w:t xml:space="preserve"> </w:t>
      </w:r>
      <w:r w:rsidRPr="00D3428D">
        <w:rPr>
          <w:sz w:val="24"/>
        </w:rPr>
        <w:t>has</w:t>
      </w:r>
      <w:r w:rsidRPr="00D3428D">
        <w:rPr>
          <w:spacing w:val="-5"/>
          <w:sz w:val="24"/>
        </w:rPr>
        <w:t xml:space="preserve"> </w:t>
      </w:r>
      <w:r w:rsidRPr="00D3428D">
        <w:rPr>
          <w:sz w:val="24"/>
        </w:rPr>
        <w:t>passed</w:t>
      </w:r>
      <w:r w:rsidRPr="00D3428D">
        <w:rPr>
          <w:spacing w:val="-7"/>
          <w:sz w:val="24"/>
        </w:rPr>
        <w:t xml:space="preserve"> </w:t>
      </w:r>
      <w:r w:rsidRPr="00D3428D">
        <w:rPr>
          <w:sz w:val="24"/>
        </w:rPr>
        <w:t>to</w:t>
      </w:r>
      <w:r w:rsidRPr="00D3428D">
        <w:rPr>
          <w:spacing w:val="-5"/>
          <w:sz w:val="24"/>
        </w:rPr>
        <w:t xml:space="preserve"> </w:t>
      </w:r>
      <w:r w:rsidRPr="00D3428D">
        <w:rPr>
          <w:sz w:val="24"/>
        </w:rPr>
        <w:t>allow</w:t>
      </w:r>
      <w:r w:rsidRPr="00D3428D">
        <w:rPr>
          <w:spacing w:val="-5"/>
          <w:sz w:val="24"/>
        </w:rPr>
        <w:t xml:space="preserve"> </w:t>
      </w:r>
      <w:r w:rsidRPr="00D3428D">
        <w:rPr>
          <w:sz w:val="24"/>
        </w:rPr>
        <w:t>the prior interventions to be successful, or if new interventions need to be attempted at the comprehensive school to meet student goals, including being on-track for</w:t>
      </w:r>
      <w:r w:rsidRPr="00D3428D">
        <w:rPr>
          <w:spacing w:val="-9"/>
          <w:sz w:val="24"/>
        </w:rPr>
        <w:t xml:space="preserve"> </w:t>
      </w:r>
      <w:r w:rsidRPr="00D3428D">
        <w:rPr>
          <w:sz w:val="24"/>
        </w:rPr>
        <w:t>graduation.</w:t>
      </w:r>
    </w:p>
    <w:p w14:paraId="35931D9E" w14:textId="77777777" w:rsidR="00950DC9" w:rsidRPr="00D3428D" w:rsidRDefault="00950DC9" w:rsidP="00950DC9">
      <w:pPr>
        <w:pStyle w:val="BodyText"/>
        <w:spacing w:before="7"/>
        <w:rPr>
          <w:sz w:val="24"/>
        </w:rPr>
      </w:pPr>
    </w:p>
    <w:p w14:paraId="67E41661" w14:textId="77777777" w:rsidR="00950DC9" w:rsidRPr="00D3428D" w:rsidRDefault="00950DC9" w:rsidP="00950DC9">
      <w:pPr>
        <w:pStyle w:val="ListParagraph"/>
        <w:widowControl w:val="0"/>
        <w:numPr>
          <w:ilvl w:val="0"/>
          <w:numId w:val="12"/>
        </w:numPr>
        <w:tabs>
          <w:tab w:val="left" w:pos="481"/>
        </w:tabs>
        <w:autoSpaceDE w:val="0"/>
        <w:autoSpaceDN w:val="0"/>
        <w:spacing w:line="264" w:lineRule="auto"/>
        <w:ind w:left="479" w:right="836" w:hanging="360"/>
        <w:contextualSpacing w:val="0"/>
        <w:jc w:val="both"/>
      </w:pPr>
      <w:r w:rsidRPr="00D3428D">
        <w:t>If the school-based team, (including the parent/guardian and student) agrees that appropriate prior interventions have been attempted for an appropriate length of</w:t>
      </w:r>
      <w:r w:rsidRPr="00D3428D">
        <w:rPr>
          <w:spacing w:val="-29"/>
        </w:rPr>
        <w:t xml:space="preserve"> </w:t>
      </w:r>
      <w:r w:rsidRPr="00D3428D">
        <w:t>time, determine whether the student now meets the criteria for placement in a continuation school.</w:t>
      </w:r>
    </w:p>
    <w:p w14:paraId="343B7B3A" w14:textId="77777777" w:rsidR="00950DC9" w:rsidRPr="00D3428D" w:rsidRDefault="00950DC9" w:rsidP="00950DC9">
      <w:pPr>
        <w:pStyle w:val="BodyText"/>
        <w:spacing w:before="4"/>
        <w:rPr>
          <w:sz w:val="24"/>
        </w:rPr>
      </w:pPr>
    </w:p>
    <w:p w14:paraId="68F340CD" w14:textId="77777777" w:rsidR="00950DC9" w:rsidRPr="00D3428D" w:rsidRDefault="00950DC9" w:rsidP="00950DC9">
      <w:pPr>
        <w:pStyle w:val="ListParagraph"/>
        <w:widowControl w:val="0"/>
        <w:numPr>
          <w:ilvl w:val="0"/>
          <w:numId w:val="12"/>
        </w:numPr>
        <w:tabs>
          <w:tab w:val="left" w:pos="481"/>
        </w:tabs>
        <w:autoSpaceDE w:val="0"/>
        <w:autoSpaceDN w:val="0"/>
        <w:spacing w:before="1" w:line="264" w:lineRule="auto"/>
        <w:ind w:left="479" w:right="835" w:hanging="360"/>
        <w:contextualSpacing w:val="0"/>
        <w:jc w:val="both"/>
      </w:pPr>
      <w:r w:rsidRPr="00D3428D">
        <w:t xml:space="preserve">If the student or parent/guardian has initiated the request for transfer, explore the reasons for the request. Explain the range of options and the suitability for that particular student. Reach consensus. Work to ascertain that both the student and parent/guardian have agreed to the appropriateness of the transfer—doing what the parent/guardian wants without buy-in from the student often doesn’t work in the long run, and </w:t>
      </w:r>
      <w:r w:rsidRPr="00D3428D">
        <w:rPr>
          <w:i/>
        </w:rPr>
        <w:t>vice</w:t>
      </w:r>
      <w:r w:rsidRPr="00D3428D">
        <w:rPr>
          <w:i/>
          <w:spacing w:val="-1"/>
        </w:rPr>
        <w:t xml:space="preserve"> </w:t>
      </w:r>
      <w:r w:rsidRPr="00D3428D">
        <w:rPr>
          <w:i/>
        </w:rPr>
        <w:t>versa</w:t>
      </w:r>
      <w:r w:rsidRPr="00D3428D">
        <w:t>.</w:t>
      </w:r>
    </w:p>
    <w:p w14:paraId="5709E56B" w14:textId="77777777" w:rsidR="00950DC9" w:rsidRPr="00D3428D" w:rsidRDefault="00950DC9" w:rsidP="00950DC9">
      <w:pPr>
        <w:pStyle w:val="BodyText"/>
        <w:spacing w:before="7"/>
        <w:rPr>
          <w:sz w:val="24"/>
        </w:rPr>
      </w:pPr>
    </w:p>
    <w:p w14:paraId="31B317C2" w14:textId="77777777" w:rsidR="00950DC9" w:rsidRPr="00D3428D" w:rsidRDefault="00950DC9" w:rsidP="00950DC9">
      <w:pPr>
        <w:pStyle w:val="ListParagraph"/>
        <w:widowControl w:val="0"/>
        <w:numPr>
          <w:ilvl w:val="0"/>
          <w:numId w:val="12"/>
        </w:numPr>
        <w:tabs>
          <w:tab w:val="left" w:pos="481"/>
        </w:tabs>
        <w:autoSpaceDE w:val="0"/>
        <w:autoSpaceDN w:val="0"/>
        <w:spacing w:line="264" w:lineRule="auto"/>
        <w:ind w:left="479" w:right="836" w:hanging="360"/>
        <w:contextualSpacing w:val="0"/>
        <w:jc w:val="both"/>
      </w:pPr>
      <w:r w:rsidRPr="00D3428D">
        <w:t>Explain applicable rights: Voluntarily placed students have a right to return to a comprehensive</w:t>
      </w:r>
      <w:r w:rsidRPr="00D3428D">
        <w:rPr>
          <w:spacing w:val="-14"/>
        </w:rPr>
        <w:t xml:space="preserve"> </w:t>
      </w:r>
      <w:r w:rsidRPr="00D3428D">
        <w:t>high</w:t>
      </w:r>
      <w:r w:rsidRPr="00D3428D">
        <w:rPr>
          <w:spacing w:val="-14"/>
        </w:rPr>
        <w:t xml:space="preserve"> </w:t>
      </w:r>
      <w:r w:rsidRPr="00D3428D">
        <w:t>school</w:t>
      </w:r>
      <w:r w:rsidRPr="00D3428D">
        <w:rPr>
          <w:spacing w:val="-13"/>
        </w:rPr>
        <w:t xml:space="preserve"> </w:t>
      </w:r>
      <w:r w:rsidRPr="00D3428D">
        <w:t>at</w:t>
      </w:r>
      <w:r w:rsidRPr="00D3428D">
        <w:rPr>
          <w:spacing w:val="-14"/>
        </w:rPr>
        <w:t xml:space="preserve"> </w:t>
      </w:r>
      <w:r w:rsidRPr="00D3428D">
        <w:t>the</w:t>
      </w:r>
      <w:r w:rsidRPr="00D3428D">
        <w:rPr>
          <w:spacing w:val="-13"/>
        </w:rPr>
        <w:t xml:space="preserve"> </w:t>
      </w:r>
      <w:r w:rsidRPr="00D3428D">
        <w:t>beginning</w:t>
      </w:r>
      <w:r w:rsidRPr="00D3428D">
        <w:rPr>
          <w:spacing w:val="-13"/>
        </w:rPr>
        <w:t xml:space="preserve"> </w:t>
      </w:r>
      <w:r w:rsidRPr="00D3428D">
        <w:t>of</w:t>
      </w:r>
      <w:r w:rsidRPr="00D3428D">
        <w:rPr>
          <w:spacing w:val="-13"/>
        </w:rPr>
        <w:t xml:space="preserve"> </w:t>
      </w:r>
      <w:r w:rsidRPr="00D3428D">
        <w:t>the</w:t>
      </w:r>
      <w:r w:rsidRPr="00D3428D">
        <w:rPr>
          <w:spacing w:val="-14"/>
        </w:rPr>
        <w:t xml:space="preserve"> </w:t>
      </w:r>
      <w:r w:rsidRPr="00D3428D">
        <w:t>following</w:t>
      </w:r>
      <w:r w:rsidRPr="00D3428D">
        <w:rPr>
          <w:spacing w:val="-13"/>
        </w:rPr>
        <w:t xml:space="preserve"> </w:t>
      </w:r>
      <w:r w:rsidRPr="00D3428D">
        <w:t>school</w:t>
      </w:r>
      <w:r w:rsidRPr="00D3428D">
        <w:rPr>
          <w:spacing w:val="-13"/>
        </w:rPr>
        <w:t xml:space="preserve"> </w:t>
      </w:r>
      <w:r w:rsidRPr="00D3428D">
        <w:t>year,</w:t>
      </w:r>
      <w:r w:rsidRPr="00D3428D">
        <w:rPr>
          <w:spacing w:val="-16"/>
        </w:rPr>
        <w:t xml:space="preserve"> </w:t>
      </w:r>
      <w:r w:rsidRPr="00D3428D">
        <w:t>or</w:t>
      </w:r>
      <w:r w:rsidRPr="00D3428D">
        <w:rPr>
          <w:spacing w:val="-14"/>
        </w:rPr>
        <w:t xml:space="preserve"> </w:t>
      </w:r>
      <w:r w:rsidRPr="00D3428D">
        <w:t>may</w:t>
      </w:r>
      <w:r w:rsidRPr="00D3428D">
        <w:rPr>
          <w:spacing w:val="-13"/>
        </w:rPr>
        <w:t xml:space="preserve"> </w:t>
      </w:r>
      <w:r w:rsidRPr="00D3428D">
        <w:t>return at any time with district designee consent. In some districts, the Principal of the continuation</w:t>
      </w:r>
      <w:r w:rsidRPr="00D3428D">
        <w:rPr>
          <w:spacing w:val="-8"/>
        </w:rPr>
        <w:t xml:space="preserve"> </w:t>
      </w:r>
      <w:r w:rsidRPr="00D3428D">
        <w:t>school</w:t>
      </w:r>
      <w:r w:rsidRPr="00D3428D">
        <w:rPr>
          <w:spacing w:val="-6"/>
        </w:rPr>
        <w:t xml:space="preserve"> </w:t>
      </w:r>
      <w:r w:rsidRPr="00D3428D">
        <w:t>is</w:t>
      </w:r>
      <w:r w:rsidRPr="00D3428D">
        <w:rPr>
          <w:spacing w:val="-6"/>
        </w:rPr>
        <w:t xml:space="preserve"> </w:t>
      </w:r>
      <w:r w:rsidRPr="00D3428D">
        <w:t>the</w:t>
      </w:r>
      <w:r w:rsidRPr="00D3428D">
        <w:rPr>
          <w:spacing w:val="-6"/>
        </w:rPr>
        <w:t xml:space="preserve"> </w:t>
      </w:r>
      <w:r w:rsidRPr="00D3428D">
        <w:t>Superintendent’s</w:t>
      </w:r>
      <w:r w:rsidRPr="00D3428D">
        <w:rPr>
          <w:spacing w:val="-5"/>
        </w:rPr>
        <w:t xml:space="preserve"> </w:t>
      </w:r>
      <w:r w:rsidRPr="00D3428D">
        <w:t>designee</w:t>
      </w:r>
      <w:r w:rsidRPr="00D3428D">
        <w:rPr>
          <w:spacing w:val="-6"/>
        </w:rPr>
        <w:t xml:space="preserve"> </w:t>
      </w:r>
      <w:r w:rsidRPr="00D3428D">
        <w:t>for</w:t>
      </w:r>
      <w:r w:rsidRPr="00D3428D">
        <w:rPr>
          <w:spacing w:val="-6"/>
        </w:rPr>
        <w:t xml:space="preserve"> </w:t>
      </w:r>
      <w:r w:rsidRPr="00D3428D">
        <w:t>approving</w:t>
      </w:r>
      <w:r w:rsidRPr="00D3428D">
        <w:rPr>
          <w:spacing w:val="-7"/>
        </w:rPr>
        <w:t xml:space="preserve"> </w:t>
      </w:r>
      <w:r w:rsidRPr="00D3428D">
        <w:t>mid-year</w:t>
      </w:r>
      <w:r w:rsidRPr="00D3428D">
        <w:rPr>
          <w:spacing w:val="-6"/>
        </w:rPr>
        <w:t xml:space="preserve"> </w:t>
      </w:r>
      <w:r w:rsidRPr="00D3428D">
        <w:t>transfers back to comprehensive sites. Both students and parents/guardians have the right to review the district’s written policies and procedures and to participate in the decision- making process of voluntary</w:t>
      </w:r>
      <w:r w:rsidRPr="00D3428D">
        <w:rPr>
          <w:spacing w:val="-1"/>
        </w:rPr>
        <w:t xml:space="preserve"> </w:t>
      </w:r>
      <w:r w:rsidRPr="00D3428D">
        <w:t>placement.</w:t>
      </w:r>
    </w:p>
    <w:p w14:paraId="3EA337CE" w14:textId="77777777" w:rsidR="00950DC9" w:rsidRPr="00D3428D" w:rsidRDefault="00950DC9" w:rsidP="00950DC9">
      <w:pPr>
        <w:pStyle w:val="BodyText"/>
        <w:spacing w:before="1"/>
        <w:rPr>
          <w:sz w:val="28"/>
        </w:rPr>
      </w:pPr>
    </w:p>
    <w:p w14:paraId="16A0BADF" w14:textId="77777777" w:rsidR="00950DC9" w:rsidRPr="00D3428D" w:rsidRDefault="00950DC9" w:rsidP="00950DC9">
      <w:pPr>
        <w:ind w:left="119"/>
        <w:rPr>
          <w:i/>
        </w:rPr>
      </w:pPr>
      <w:r w:rsidRPr="00D3428D">
        <w:rPr>
          <w:i/>
        </w:rPr>
        <w:t>Transfer Team Decision</w:t>
      </w:r>
    </w:p>
    <w:p w14:paraId="2F2DB91B" w14:textId="77777777" w:rsidR="00950DC9" w:rsidRPr="00D3428D" w:rsidRDefault="00950DC9" w:rsidP="00950DC9">
      <w:pPr>
        <w:pStyle w:val="BodyText"/>
        <w:spacing w:before="147" w:line="266" w:lineRule="auto"/>
        <w:ind w:left="119" w:right="117"/>
        <w:jc w:val="both"/>
        <w:rPr>
          <w:sz w:val="24"/>
        </w:rPr>
      </w:pPr>
      <w:r w:rsidRPr="00D3428D">
        <w:rPr>
          <w:sz w:val="24"/>
        </w:rPr>
        <w:t>The school-based team involved in decision-making should document results of the transcript review, student counseling, prior interventions, and parent/guardian conferences, including as much detailed information as possible to allow a final informed placement decision. Although the final</w:t>
      </w:r>
      <w:r w:rsidRPr="00D3428D">
        <w:rPr>
          <w:spacing w:val="-16"/>
          <w:sz w:val="24"/>
        </w:rPr>
        <w:t xml:space="preserve"> </w:t>
      </w:r>
      <w:r w:rsidRPr="00D3428D">
        <w:rPr>
          <w:sz w:val="24"/>
        </w:rPr>
        <w:t>decision</w:t>
      </w:r>
      <w:r w:rsidRPr="00D3428D">
        <w:rPr>
          <w:spacing w:val="-16"/>
          <w:sz w:val="24"/>
        </w:rPr>
        <w:t xml:space="preserve"> </w:t>
      </w:r>
      <w:r w:rsidRPr="00D3428D">
        <w:rPr>
          <w:sz w:val="24"/>
        </w:rPr>
        <w:t>does</w:t>
      </w:r>
      <w:r w:rsidRPr="00D3428D">
        <w:rPr>
          <w:spacing w:val="-16"/>
          <w:sz w:val="24"/>
        </w:rPr>
        <w:t xml:space="preserve"> </w:t>
      </w:r>
      <w:r w:rsidRPr="00D3428D">
        <w:rPr>
          <w:sz w:val="24"/>
        </w:rPr>
        <w:t>not</w:t>
      </w:r>
      <w:r w:rsidRPr="00D3428D">
        <w:rPr>
          <w:spacing w:val="-16"/>
          <w:sz w:val="24"/>
        </w:rPr>
        <w:t xml:space="preserve"> </w:t>
      </w:r>
      <w:r w:rsidRPr="00D3428D">
        <w:rPr>
          <w:sz w:val="24"/>
        </w:rPr>
        <w:t>necessarily</w:t>
      </w:r>
      <w:r w:rsidRPr="00D3428D">
        <w:rPr>
          <w:spacing w:val="-17"/>
          <w:sz w:val="24"/>
        </w:rPr>
        <w:t xml:space="preserve"> </w:t>
      </w:r>
      <w:r w:rsidRPr="00D3428D">
        <w:rPr>
          <w:sz w:val="24"/>
        </w:rPr>
        <w:t>need</w:t>
      </w:r>
      <w:r w:rsidRPr="00D3428D">
        <w:rPr>
          <w:spacing w:val="-16"/>
          <w:sz w:val="24"/>
        </w:rPr>
        <w:t xml:space="preserve"> </w:t>
      </w:r>
      <w:r w:rsidRPr="00D3428D">
        <w:rPr>
          <w:sz w:val="24"/>
        </w:rPr>
        <w:t>to</w:t>
      </w:r>
      <w:r w:rsidRPr="00D3428D">
        <w:rPr>
          <w:spacing w:val="-15"/>
          <w:sz w:val="24"/>
        </w:rPr>
        <w:t xml:space="preserve"> </w:t>
      </w:r>
      <w:r w:rsidRPr="00D3428D">
        <w:rPr>
          <w:sz w:val="24"/>
        </w:rPr>
        <w:t>be</w:t>
      </w:r>
      <w:r w:rsidRPr="00D3428D">
        <w:rPr>
          <w:spacing w:val="-16"/>
          <w:sz w:val="24"/>
        </w:rPr>
        <w:t xml:space="preserve"> </w:t>
      </w:r>
      <w:r w:rsidRPr="00D3428D">
        <w:rPr>
          <w:sz w:val="24"/>
        </w:rPr>
        <w:t>made</w:t>
      </w:r>
      <w:r w:rsidRPr="00D3428D">
        <w:rPr>
          <w:spacing w:val="-17"/>
          <w:sz w:val="24"/>
        </w:rPr>
        <w:t xml:space="preserve"> </w:t>
      </w:r>
      <w:r w:rsidRPr="00D3428D">
        <w:rPr>
          <w:sz w:val="24"/>
        </w:rPr>
        <w:t>at</w:t>
      </w:r>
      <w:r w:rsidRPr="00D3428D">
        <w:rPr>
          <w:spacing w:val="-16"/>
          <w:sz w:val="24"/>
        </w:rPr>
        <w:t xml:space="preserve"> </w:t>
      </w:r>
      <w:r w:rsidRPr="00D3428D">
        <w:rPr>
          <w:sz w:val="24"/>
        </w:rPr>
        <w:t>the</w:t>
      </w:r>
      <w:r w:rsidRPr="00D3428D">
        <w:rPr>
          <w:spacing w:val="-15"/>
          <w:sz w:val="24"/>
        </w:rPr>
        <w:t xml:space="preserve"> </w:t>
      </w:r>
      <w:r w:rsidRPr="00D3428D">
        <w:rPr>
          <w:sz w:val="24"/>
        </w:rPr>
        <w:t>district</w:t>
      </w:r>
      <w:r w:rsidRPr="00D3428D">
        <w:rPr>
          <w:spacing w:val="-16"/>
          <w:sz w:val="24"/>
        </w:rPr>
        <w:t xml:space="preserve"> </w:t>
      </w:r>
      <w:r w:rsidRPr="00D3428D">
        <w:rPr>
          <w:sz w:val="24"/>
        </w:rPr>
        <w:t>level</w:t>
      </w:r>
      <w:r w:rsidRPr="00D3428D">
        <w:rPr>
          <w:spacing w:val="-17"/>
          <w:sz w:val="24"/>
        </w:rPr>
        <w:t xml:space="preserve"> </w:t>
      </w:r>
      <w:r w:rsidRPr="00D3428D">
        <w:rPr>
          <w:sz w:val="24"/>
        </w:rPr>
        <w:t>(by</w:t>
      </w:r>
      <w:r w:rsidRPr="00D3428D">
        <w:rPr>
          <w:spacing w:val="-16"/>
          <w:sz w:val="24"/>
        </w:rPr>
        <w:t xml:space="preserve"> </w:t>
      </w:r>
      <w:r w:rsidRPr="00D3428D">
        <w:rPr>
          <w:sz w:val="24"/>
        </w:rPr>
        <w:t>a</w:t>
      </w:r>
      <w:r w:rsidRPr="00D3428D">
        <w:rPr>
          <w:spacing w:val="-16"/>
          <w:sz w:val="24"/>
        </w:rPr>
        <w:t xml:space="preserve"> </w:t>
      </w:r>
      <w:r w:rsidRPr="00D3428D">
        <w:rPr>
          <w:sz w:val="24"/>
        </w:rPr>
        <w:t>district</w:t>
      </w:r>
      <w:r w:rsidRPr="00D3428D">
        <w:rPr>
          <w:spacing w:val="-16"/>
          <w:sz w:val="24"/>
        </w:rPr>
        <w:t xml:space="preserve"> </w:t>
      </w:r>
      <w:r w:rsidRPr="00D3428D">
        <w:rPr>
          <w:sz w:val="24"/>
        </w:rPr>
        <w:t>administrator), the law does indicate that the district owns responsibility for voluntary transfers and that a final placement decision must be made by an official designated by the Superintendent. Where the parent withholds consent, a recommendation by the school-based team to transfer the student must be denied or mandatory procedures for an involuntary placement must be</w:t>
      </w:r>
      <w:r w:rsidRPr="00D3428D">
        <w:rPr>
          <w:spacing w:val="-10"/>
          <w:sz w:val="24"/>
        </w:rPr>
        <w:t xml:space="preserve"> </w:t>
      </w:r>
      <w:r w:rsidRPr="00D3428D">
        <w:rPr>
          <w:sz w:val="24"/>
        </w:rPr>
        <w:t>initiated.</w:t>
      </w:r>
    </w:p>
    <w:p w14:paraId="08230E37" w14:textId="77777777" w:rsidR="00950DC9" w:rsidRPr="00D3428D" w:rsidRDefault="00950DC9" w:rsidP="00950DC9">
      <w:pPr>
        <w:spacing w:before="78"/>
        <w:ind w:left="120"/>
        <w:rPr>
          <w:i/>
        </w:rPr>
      </w:pPr>
      <w:r w:rsidRPr="00D3428D">
        <w:rPr>
          <w:i/>
        </w:rPr>
        <w:t>Placement Transfer Plan</w:t>
      </w:r>
    </w:p>
    <w:p w14:paraId="43E4F972" w14:textId="77777777" w:rsidR="00950DC9" w:rsidRPr="00D3428D" w:rsidRDefault="00950DC9" w:rsidP="00950DC9">
      <w:pPr>
        <w:pStyle w:val="BodyText"/>
        <w:spacing w:before="146" w:line="266" w:lineRule="auto"/>
        <w:ind w:left="120" w:right="118"/>
        <w:jc w:val="both"/>
        <w:rPr>
          <w:sz w:val="24"/>
        </w:rPr>
      </w:pPr>
      <w:r w:rsidRPr="00D3428D">
        <w:rPr>
          <w:sz w:val="24"/>
        </w:rPr>
        <w:t>Once the school-based team, parent/guardian, and district designee conclude that the student’s education interests are best served in a continuation school, set a clear plan and criteria for effecting the transfer.</w:t>
      </w:r>
    </w:p>
    <w:p w14:paraId="42425D5C" w14:textId="77777777" w:rsidR="00950DC9" w:rsidRPr="00D3428D" w:rsidRDefault="00950DC9" w:rsidP="00950DC9">
      <w:pPr>
        <w:pStyle w:val="BodyText"/>
        <w:spacing w:before="3"/>
        <w:rPr>
          <w:sz w:val="28"/>
        </w:rPr>
      </w:pPr>
    </w:p>
    <w:p w14:paraId="07046F30" w14:textId="77777777" w:rsidR="00950DC9" w:rsidRPr="00D3428D" w:rsidRDefault="00950DC9" w:rsidP="00E105D3">
      <w:pPr>
        <w:pStyle w:val="Heading3"/>
      </w:pPr>
      <w:r w:rsidRPr="00D3428D">
        <w:t>Sending</w:t>
      </w:r>
      <w:r w:rsidRPr="00D3428D">
        <w:rPr>
          <w:spacing w:val="-1"/>
        </w:rPr>
        <w:t xml:space="preserve"> </w:t>
      </w:r>
      <w:r w:rsidRPr="00D3428D">
        <w:t>School</w:t>
      </w:r>
    </w:p>
    <w:p w14:paraId="502A32F8" w14:textId="77777777" w:rsidR="00950DC9" w:rsidRPr="00D3428D" w:rsidRDefault="00950DC9" w:rsidP="00950DC9">
      <w:pPr>
        <w:pStyle w:val="BodyText"/>
        <w:spacing w:before="3"/>
        <w:rPr>
          <w:b/>
          <w:sz w:val="28"/>
        </w:rPr>
      </w:pPr>
    </w:p>
    <w:p w14:paraId="7DF22636" w14:textId="77777777" w:rsidR="00950DC9" w:rsidRPr="00D3428D" w:rsidRDefault="00950DC9" w:rsidP="00950DC9">
      <w:pPr>
        <w:pStyle w:val="ListParagraph"/>
        <w:widowControl w:val="0"/>
        <w:numPr>
          <w:ilvl w:val="1"/>
          <w:numId w:val="10"/>
        </w:numPr>
        <w:tabs>
          <w:tab w:val="left" w:pos="841"/>
        </w:tabs>
        <w:autoSpaceDE w:val="0"/>
        <w:autoSpaceDN w:val="0"/>
        <w:spacing w:before="1" w:line="264" w:lineRule="auto"/>
        <w:ind w:right="838" w:hanging="360"/>
        <w:contextualSpacing w:val="0"/>
        <w:jc w:val="both"/>
      </w:pPr>
      <w:r w:rsidRPr="00D3428D">
        <w:t>Engage the receiving school in placement planning. Of particular concern in the policy is that the timing of transfers should not disrupt the learning environment at the receiving school, favoring transfers to occur at the beginning of instructional cycles or grade marking periods established by the continuation school (e.g., a semester or six-week</w:t>
      </w:r>
      <w:r w:rsidRPr="00D3428D">
        <w:rPr>
          <w:spacing w:val="-1"/>
        </w:rPr>
        <w:t xml:space="preserve"> </w:t>
      </w:r>
      <w:r w:rsidRPr="00D3428D">
        <w:t>cycle).</w:t>
      </w:r>
    </w:p>
    <w:p w14:paraId="4DB0E8D1" w14:textId="77777777" w:rsidR="00950DC9" w:rsidRPr="00D3428D" w:rsidRDefault="00950DC9" w:rsidP="00950DC9">
      <w:pPr>
        <w:pStyle w:val="BodyText"/>
        <w:spacing w:before="5"/>
        <w:rPr>
          <w:sz w:val="24"/>
        </w:rPr>
      </w:pPr>
    </w:p>
    <w:p w14:paraId="16E075DE" w14:textId="77777777" w:rsidR="00950DC9" w:rsidRPr="00D3428D" w:rsidRDefault="00950DC9" w:rsidP="00950DC9">
      <w:pPr>
        <w:pStyle w:val="ListParagraph"/>
        <w:widowControl w:val="0"/>
        <w:numPr>
          <w:ilvl w:val="1"/>
          <w:numId w:val="10"/>
        </w:numPr>
        <w:tabs>
          <w:tab w:val="left" w:pos="841"/>
        </w:tabs>
        <w:autoSpaceDE w:val="0"/>
        <w:autoSpaceDN w:val="0"/>
        <w:spacing w:before="1" w:line="264" w:lineRule="auto"/>
        <w:ind w:right="837" w:hanging="360"/>
        <w:contextualSpacing w:val="0"/>
        <w:jc w:val="both"/>
      </w:pPr>
      <w:r w:rsidRPr="00D3428D">
        <w:t>Prepare</w:t>
      </w:r>
      <w:r w:rsidRPr="00D3428D">
        <w:rPr>
          <w:spacing w:val="-8"/>
        </w:rPr>
        <w:t xml:space="preserve"> </w:t>
      </w:r>
      <w:r w:rsidRPr="00D3428D">
        <w:t>and</w:t>
      </w:r>
      <w:r w:rsidRPr="00D3428D">
        <w:rPr>
          <w:spacing w:val="-7"/>
        </w:rPr>
        <w:t xml:space="preserve"> </w:t>
      </w:r>
      <w:r w:rsidRPr="00D3428D">
        <w:t>transfer</w:t>
      </w:r>
      <w:r w:rsidRPr="00D3428D">
        <w:rPr>
          <w:spacing w:val="-8"/>
        </w:rPr>
        <w:t xml:space="preserve"> </w:t>
      </w:r>
      <w:r w:rsidRPr="00D3428D">
        <w:t>student</w:t>
      </w:r>
      <w:r w:rsidRPr="00D3428D">
        <w:rPr>
          <w:spacing w:val="-7"/>
        </w:rPr>
        <w:t xml:space="preserve"> </w:t>
      </w:r>
      <w:r w:rsidRPr="00D3428D">
        <w:t>records</w:t>
      </w:r>
      <w:r w:rsidRPr="00D3428D">
        <w:rPr>
          <w:spacing w:val="-8"/>
        </w:rPr>
        <w:t xml:space="preserve"> </w:t>
      </w:r>
      <w:r w:rsidRPr="00D3428D">
        <w:t>prior</w:t>
      </w:r>
      <w:r w:rsidRPr="00D3428D">
        <w:rPr>
          <w:spacing w:val="-7"/>
        </w:rPr>
        <w:t xml:space="preserve"> </w:t>
      </w:r>
      <w:r w:rsidRPr="00D3428D">
        <w:t>to</w:t>
      </w:r>
      <w:r w:rsidRPr="00D3428D">
        <w:rPr>
          <w:spacing w:val="-8"/>
        </w:rPr>
        <w:t xml:space="preserve"> </w:t>
      </w:r>
      <w:r w:rsidRPr="00D3428D">
        <w:t>enrollment</w:t>
      </w:r>
      <w:r w:rsidRPr="00D3428D">
        <w:rPr>
          <w:spacing w:val="-7"/>
        </w:rPr>
        <w:t xml:space="preserve"> </w:t>
      </w:r>
      <w:r w:rsidRPr="00D3428D">
        <w:t>at</w:t>
      </w:r>
      <w:r w:rsidRPr="00D3428D">
        <w:rPr>
          <w:spacing w:val="-7"/>
        </w:rPr>
        <w:t xml:space="preserve"> </w:t>
      </w:r>
      <w:r w:rsidRPr="00D3428D">
        <w:t>the</w:t>
      </w:r>
      <w:r w:rsidRPr="00D3428D">
        <w:rPr>
          <w:spacing w:val="-8"/>
        </w:rPr>
        <w:t xml:space="preserve"> </w:t>
      </w:r>
      <w:r w:rsidRPr="00D3428D">
        <w:t>continuation</w:t>
      </w:r>
      <w:r w:rsidRPr="00D3428D">
        <w:rPr>
          <w:spacing w:val="-7"/>
        </w:rPr>
        <w:t xml:space="preserve"> </w:t>
      </w:r>
      <w:r w:rsidRPr="00D3428D">
        <w:t>school (but no less than 10 days after the transfer date). Appropriate records include transcripts, immunizations, birth certificates, behavior records, on-track status for graduation, attendance records, IEPs, psychological reports, SARB notices/contracts, and parent/guardian and emergency contact</w:t>
      </w:r>
      <w:r w:rsidRPr="00D3428D">
        <w:rPr>
          <w:spacing w:val="-8"/>
        </w:rPr>
        <w:t xml:space="preserve"> </w:t>
      </w:r>
      <w:r w:rsidRPr="00D3428D">
        <w:t>information.</w:t>
      </w:r>
    </w:p>
    <w:p w14:paraId="3C167441" w14:textId="77777777" w:rsidR="00950DC9" w:rsidRPr="00D3428D" w:rsidRDefault="00950DC9" w:rsidP="00950DC9">
      <w:pPr>
        <w:pStyle w:val="BodyText"/>
        <w:spacing w:before="9"/>
        <w:rPr>
          <w:sz w:val="28"/>
        </w:rPr>
      </w:pPr>
    </w:p>
    <w:p w14:paraId="4476BAB4" w14:textId="77777777" w:rsidR="00950DC9" w:rsidRPr="00D3428D" w:rsidRDefault="00950DC9" w:rsidP="00E105D3">
      <w:pPr>
        <w:pStyle w:val="Heading3"/>
      </w:pPr>
      <w:r>
        <w:t>R</w:t>
      </w:r>
      <w:r w:rsidRPr="00D3428D">
        <w:t>eceiving</w:t>
      </w:r>
      <w:r w:rsidRPr="00D3428D">
        <w:rPr>
          <w:spacing w:val="-1"/>
        </w:rPr>
        <w:t xml:space="preserve"> </w:t>
      </w:r>
      <w:r w:rsidRPr="00D3428D">
        <w:t>School</w:t>
      </w:r>
    </w:p>
    <w:p w14:paraId="19E5641C" w14:textId="77777777" w:rsidR="00950DC9" w:rsidRPr="00D3428D" w:rsidRDefault="00950DC9" w:rsidP="00950DC9">
      <w:pPr>
        <w:pStyle w:val="BodyText"/>
        <w:spacing w:before="5"/>
        <w:rPr>
          <w:b/>
          <w:sz w:val="28"/>
        </w:rPr>
      </w:pPr>
    </w:p>
    <w:p w14:paraId="103E3C0C" w14:textId="77777777" w:rsidR="00950DC9" w:rsidRPr="00D3428D" w:rsidRDefault="00950DC9" w:rsidP="00950DC9">
      <w:pPr>
        <w:pStyle w:val="ListParagraph"/>
        <w:widowControl w:val="0"/>
        <w:numPr>
          <w:ilvl w:val="1"/>
          <w:numId w:val="10"/>
        </w:numPr>
        <w:tabs>
          <w:tab w:val="left" w:pos="840"/>
        </w:tabs>
        <w:autoSpaceDE w:val="0"/>
        <w:autoSpaceDN w:val="0"/>
        <w:spacing w:line="261" w:lineRule="auto"/>
        <w:ind w:right="117" w:hanging="360"/>
        <w:contextualSpacing w:val="0"/>
        <w:jc w:val="both"/>
      </w:pPr>
      <w:r w:rsidRPr="00D3428D">
        <w:t>Document and obtain any relevant pupil records that are missing, including transcripts from previous</w:t>
      </w:r>
      <w:r w:rsidRPr="00D3428D">
        <w:rPr>
          <w:spacing w:val="-1"/>
        </w:rPr>
        <w:t xml:space="preserve"> </w:t>
      </w:r>
      <w:r w:rsidRPr="00D3428D">
        <w:t>schools.</w:t>
      </w:r>
    </w:p>
    <w:p w14:paraId="3E9262D7" w14:textId="77777777" w:rsidR="00950DC9" w:rsidRPr="00D3428D" w:rsidRDefault="00950DC9" w:rsidP="00950DC9">
      <w:pPr>
        <w:pStyle w:val="BodyText"/>
        <w:spacing w:before="6"/>
        <w:rPr>
          <w:sz w:val="24"/>
        </w:rPr>
      </w:pPr>
    </w:p>
    <w:p w14:paraId="10E69AB7" w14:textId="77777777" w:rsidR="00950DC9" w:rsidRPr="00D3428D" w:rsidRDefault="00950DC9" w:rsidP="00950DC9">
      <w:pPr>
        <w:pStyle w:val="ListParagraph"/>
        <w:widowControl w:val="0"/>
        <w:numPr>
          <w:ilvl w:val="1"/>
          <w:numId w:val="10"/>
        </w:numPr>
        <w:tabs>
          <w:tab w:val="left" w:pos="840"/>
        </w:tabs>
        <w:autoSpaceDE w:val="0"/>
        <w:autoSpaceDN w:val="0"/>
        <w:spacing w:line="264" w:lineRule="auto"/>
        <w:ind w:right="119" w:hanging="360"/>
        <w:contextualSpacing w:val="0"/>
        <w:jc w:val="both"/>
      </w:pPr>
      <w:r w:rsidRPr="00D3428D">
        <w:lastRenderedPageBreak/>
        <w:t>Provide</w:t>
      </w:r>
      <w:r w:rsidRPr="00D3428D">
        <w:rPr>
          <w:spacing w:val="-6"/>
        </w:rPr>
        <w:t xml:space="preserve"> </w:t>
      </w:r>
      <w:r w:rsidRPr="00D3428D">
        <w:t>relevant</w:t>
      </w:r>
      <w:r w:rsidRPr="00D3428D">
        <w:rPr>
          <w:spacing w:val="-6"/>
        </w:rPr>
        <w:t xml:space="preserve"> </w:t>
      </w:r>
      <w:r w:rsidRPr="00D3428D">
        <w:t>information</w:t>
      </w:r>
      <w:r w:rsidRPr="00D3428D">
        <w:rPr>
          <w:spacing w:val="-6"/>
        </w:rPr>
        <w:t xml:space="preserve"> </w:t>
      </w:r>
      <w:r w:rsidRPr="00D3428D">
        <w:t>to</w:t>
      </w:r>
      <w:r w:rsidRPr="00D3428D">
        <w:rPr>
          <w:spacing w:val="-6"/>
        </w:rPr>
        <w:t xml:space="preserve"> </w:t>
      </w:r>
      <w:r w:rsidRPr="00D3428D">
        <w:t>the</w:t>
      </w:r>
      <w:r w:rsidRPr="00D3428D">
        <w:rPr>
          <w:spacing w:val="-6"/>
        </w:rPr>
        <w:t xml:space="preserve"> </w:t>
      </w:r>
      <w:r w:rsidRPr="00D3428D">
        <w:t>incoming</w:t>
      </w:r>
      <w:r w:rsidRPr="00D3428D">
        <w:rPr>
          <w:spacing w:val="-6"/>
        </w:rPr>
        <w:t xml:space="preserve"> </w:t>
      </w:r>
      <w:r w:rsidRPr="00D3428D">
        <w:t>student</w:t>
      </w:r>
      <w:r w:rsidRPr="00D3428D">
        <w:rPr>
          <w:spacing w:val="-6"/>
        </w:rPr>
        <w:t xml:space="preserve"> </w:t>
      </w:r>
      <w:r w:rsidRPr="00D3428D">
        <w:t>and</w:t>
      </w:r>
      <w:r w:rsidRPr="00D3428D">
        <w:rPr>
          <w:spacing w:val="-6"/>
        </w:rPr>
        <w:t xml:space="preserve"> </w:t>
      </w:r>
      <w:r w:rsidRPr="00D3428D">
        <w:t>parent/guardian</w:t>
      </w:r>
      <w:r w:rsidRPr="00D3428D">
        <w:rPr>
          <w:spacing w:val="-6"/>
        </w:rPr>
        <w:t xml:space="preserve"> </w:t>
      </w:r>
      <w:r w:rsidRPr="00D3428D">
        <w:t>that</w:t>
      </w:r>
      <w:r w:rsidRPr="00D3428D">
        <w:rPr>
          <w:spacing w:val="-6"/>
        </w:rPr>
        <w:t xml:space="preserve"> </w:t>
      </w:r>
      <w:r w:rsidRPr="00D3428D">
        <w:t>will</w:t>
      </w:r>
      <w:r w:rsidRPr="00D3428D">
        <w:rPr>
          <w:spacing w:val="-6"/>
        </w:rPr>
        <w:t xml:space="preserve"> </w:t>
      </w:r>
      <w:r w:rsidRPr="00D3428D">
        <w:t>smooth transition,</w:t>
      </w:r>
      <w:r w:rsidRPr="00D3428D">
        <w:rPr>
          <w:spacing w:val="-7"/>
        </w:rPr>
        <w:t xml:space="preserve"> </w:t>
      </w:r>
      <w:r w:rsidRPr="00D3428D">
        <w:t>particularly</w:t>
      </w:r>
      <w:r w:rsidRPr="00D3428D">
        <w:rPr>
          <w:spacing w:val="-6"/>
        </w:rPr>
        <w:t xml:space="preserve"> </w:t>
      </w:r>
      <w:r w:rsidRPr="00D3428D">
        <w:t>regarding</w:t>
      </w:r>
      <w:r w:rsidRPr="00D3428D">
        <w:rPr>
          <w:spacing w:val="-7"/>
        </w:rPr>
        <w:t xml:space="preserve"> </w:t>
      </w:r>
      <w:r w:rsidRPr="00D3428D">
        <w:t>access/matriculation</w:t>
      </w:r>
      <w:r w:rsidRPr="00D3428D">
        <w:rPr>
          <w:spacing w:val="-6"/>
        </w:rPr>
        <w:t xml:space="preserve"> </w:t>
      </w:r>
      <w:r w:rsidRPr="00D3428D">
        <w:t>procedures</w:t>
      </w:r>
      <w:r w:rsidRPr="00D3428D">
        <w:rPr>
          <w:spacing w:val="-7"/>
        </w:rPr>
        <w:t xml:space="preserve"> </w:t>
      </w:r>
      <w:r w:rsidRPr="00D3428D">
        <w:t>at</w:t>
      </w:r>
      <w:r w:rsidRPr="00D3428D">
        <w:rPr>
          <w:spacing w:val="-6"/>
        </w:rPr>
        <w:t xml:space="preserve"> </w:t>
      </w:r>
      <w:r w:rsidRPr="00D3428D">
        <w:t>the</w:t>
      </w:r>
      <w:r w:rsidRPr="00D3428D">
        <w:rPr>
          <w:spacing w:val="-7"/>
        </w:rPr>
        <w:t xml:space="preserve"> </w:t>
      </w:r>
      <w:r w:rsidRPr="00D3428D">
        <w:t>school</w:t>
      </w:r>
      <w:r w:rsidRPr="00D3428D">
        <w:rPr>
          <w:spacing w:val="-6"/>
        </w:rPr>
        <w:t xml:space="preserve"> </w:t>
      </w:r>
      <w:r w:rsidRPr="00D3428D">
        <w:t>on</w:t>
      </w:r>
      <w:r w:rsidRPr="00D3428D">
        <w:rPr>
          <w:spacing w:val="-7"/>
        </w:rPr>
        <w:t xml:space="preserve"> </w:t>
      </w:r>
      <w:r w:rsidRPr="00D3428D">
        <w:t>the</w:t>
      </w:r>
      <w:r w:rsidRPr="00D3428D">
        <w:rPr>
          <w:spacing w:val="-6"/>
        </w:rPr>
        <w:t xml:space="preserve"> </w:t>
      </w:r>
      <w:r w:rsidRPr="00D3428D">
        <w:t>first day and bell/master schedule, student manuals, etc. Also provide information to students and parents/guardians regarding induction process scheduling at the school, including information that will support on-going parent/guardian participation, as</w:t>
      </w:r>
      <w:r w:rsidRPr="00D3428D">
        <w:rPr>
          <w:spacing w:val="-9"/>
        </w:rPr>
        <w:t xml:space="preserve"> </w:t>
      </w:r>
      <w:r w:rsidRPr="00D3428D">
        <w:t>appropriate.</w:t>
      </w:r>
    </w:p>
    <w:p w14:paraId="79CA1254" w14:textId="77777777" w:rsidR="00950DC9" w:rsidRPr="00D3428D" w:rsidRDefault="00950DC9" w:rsidP="00950DC9">
      <w:pPr>
        <w:pStyle w:val="BodyText"/>
        <w:spacing w:before="9"/>
        <w:rPr>
          <w:sz w:val="28"/>
        </w:rPr>
      </w:pPr>
    </w:p>
    <w:p w14:paraId="582E1507" w14:textId="77777777" w:rsidR="00950DC9" w:rsidRPr="00D3428D" w:rsidRDefault="00950DC9" w:rsidP="00950DC9">
      <w:pPr>
        <w:ind w:left="119"/>
        <w:rPr>
          <w:i/>
        </w:rPr>
      </w:pPr>
      <w:r w:rsidRPr="00D3428D">
        <w:rPr>
          <w:i/>
        </w:rPr>
        <w:t>Induction Plan</w:t>
      </w:r>
    </w:p>
    <w:p w14:paraId="7AE998C3" w14:textId="77777777" w:rsidR="00950DC9" w:rsidRPr="00D3428D" w:rsidRDefault="00950DC9" w:rsidP="00950DC9">
      <w:pPr>
        <w:pStyle w:val="BodyText"/>
        <w:spacing w:before="147" w:line="266" w:lineRule="auto"/>
        <w:ind w:left="119" w:right="119"/>
        <w:jc w:val="both"/>
        <w:rPr>
          <w:sz w:val="24"/>
        </w:rPr>
      </w:pPr>
      <w:r w:rsidRPr="00D3428D">
        <w:rPr>
          <w:sz w:val="24"/>
        </w:rPr>
        <w:t>Beyond intake procedures outlined above, the Education Code does not address student induction</w:t>
      </w:r>
      <w:r w:rsidRPr="00D3428D">
        <w:rPr>
          <w:spacing w:val="-9"/>
          <w:sz w:val="24"/>
        </w:rPr>
        <w:t xml:space="preserve"> </w:t>
      </w:r>
      <w:r w:rsidRPr="00D3428D">
        <w:rPr>
          <w:sz w:val="24"/>
        </w:rPr>
        <w:t>to</w:t>
      </w:r>
      <w:r w:rsidRPr="00D3428D">
        <w:rPr>
          <w:spacing w:val="-8"/>
          <w:sz w:val="24"/>
        </w:rPr>
        <w:t xml:space="preserve"> </w:t>
      </w:r>
      <w:r w:rsidRPr="00D3428D">
        <w:rPr>
          <w:sz w:val="24"/>
        </w:rPr>
        <w:t>continuation</w:t>
      </w:r>
      <w:r w:rsidRPr="00D3428D">
        <w:rPr>
          <w:spacing w:val="-8"/>
          <w:sz w:val="24"/>
        </w:rPr>
        <w:t xml:space="preserve"> </w:t>
      </w:r>
      <w:r w:rsidRPr="00D3428D">
        <w:rPr>
          <w:sz w:val="24"/>
        </w:rPr>
        <w:t>schools.</w:t>
      </w:r>
      <w:r w:rsidRPr="00D3428D">
        <w:rPr>
          <w:spacing w:val="45"/>
          <w:sz w:val="24"/>
        </w:rPr>
        <w:t xml:space="preserve"> </w:t>
      </w:r>
      <w:r w:rsidRPr="00D3428D">
        <w:rPr>
          <w:sz w:val="24"/>
        </w:rPr>
        <w:t>A</w:t>
      </w:r>
      <w:r w:rsidRPr="00D3428D">
        <w:rPr>
          <w:spacing w:val="-8"/>
          <w:sz w:val="24"/>
        </w:rPr>
        <w:t xml:space="preserve"> </w:t>
      </w:r>
      <w:r w:rsidRPr="00D3428D">
        <w:rPr>
          <w:sz w:val="24"/>
        </w:rPr>
        <w:t>cursory</w:t>
      </w:r>
      <w:r w:rsidRPr="00D3428D">
        <w:rPr>
          <w:spacing w:val="-8"/>
          <w:sz w:val="24"/>
        </w:rPr>
        <w:t xml:space="preserve"> </w:t>
      </w:r>
      <w:r w:rsidRPr="00D3428D">
        <w:rPr>
          <w:sz w:val="24"/>
        </w:rPr>
        <w:t>review</w:t>
      </w:r>
      <w:r w:rsidRPr="00D3428D">
        <w:rPr>
          <w:spacing w:val="-8"/>
          <w:sz w:val="24"/>
        </w:rPr>
        <w:t xml:space="preserve"> </w:t>
      </w:r>
      <w:r w:rsidRPr="00D3428D">
        <w:rPr>
          <w:sz w:val="24"/>
        </w:rPr>
        <w:t>of</w:t>
      </w:r>
      <w:r w:rsidRPr="00D3428D">
        <w:rPr>
          <w:spacing w:val="-7"/>
          <w:sz w:val="24"/>
        </w:rPr>
        <w:t xml:space="preserve"> </w:t>
      </w:r>
      <w:r w:rsidRPr="00D3428D">
        <w:rPr>
          <w:sz w:val="24"/>
        </w:rPr>
        <w:t>model</w:t>
      </w:r>
      <w:r w:rsidRPr="00D3428D">
        <w:rPr>
          <w:spacing w:val="-8"/>
          <w:sz w:val="24"/>
        </w:rPr>
        <w:t xml:space="preserve"> </w:t>
      </w:r>
      <w:r w:rsidRPr="00D3428D">
        <w:rPr>
          <w:sz w:val="24"/>
        </w:rPr>
        <w:t>practices</w:t>
      </w:r>
      <w:r w:rsidRPr="00D3428D">
        <w:rPr>
          <w:spacing w:val="-9"/>
          <w:sz w:val="24"/>
        </w:rPr>
        <w:t xml:space="preserve"> </w:t>
      </w:r>
      <w:r w:rsidRPr="00D3428D">
        <w:rPr>
          <w:sz w:val="24"/>
        </w:rPr>
        <w:t>and</w:t>
      </w:r>
      <w:r w:rsidRPr="00D3428D">
        <w:rPr>
          <w:spacing w:val="-7"/>
          <w:sz w:val="24"/>
        </w:rPr>
        <w:t xml:space="preserve"> </w:t>
      </w:r>
      <w:r w:rsidRPr="00D3428D">
        <w:rPr>
          <w:sz w:val="24"/>
        </w:rPr>
        <w:t>interviews</w:t>
      </w:r>
      <w:r w:rsidRPr="00D3428D">
        <w:rPr>
          <w:spacing w:val="-8"/>
          <w:sz w:val="24"/>
        </w:rPr>
        <w:t xml:space="preserve"> </w:t>
      </w:r>
      <w:r w:rsidRPr="00D3428D">
        <w:rPr>
          <w:sz w:val="24"/>
        </w:rPr>
        <w:t>with</w:t>
      </w:r>
      <w:r w:rsidRPr="00D3428D">
        <w:rPr>
          <w:spacing w:val="-8"/>
          <w:sz w:val="24"/>
        </w:rPr>
        <w:t xml:space="preserve"> </w:t>
      </w:r>
      <w:r w:rsidRPr="00D3428D">
        <w:rPr>
          <w:sz w:val="24"/>
        </w:rPr>
        <w:t>school leaders, however, indicates that initial school induction sets the stage for student success in alternative settings. Continuation school leaders often recommend developing and</w:t>
      </w:r>
      <w:r w:rsidRPr="00D3428D">
        <w:rPr>
          <w:spacing w:val="-24"/>
          <w:sz w:val="24"/>
        </w:rPr>
        <w:t xml:space="preserve"> </w:t>
      </w:r>
      <w:r w:rsidRPr="00D3428D">
        <w:rPr>
          <w:sz w:val="24"/>
        </w:rPr>
        <w:t>implementing a robust induction plan to smooth school transitions (both voluntary and involuntary) and as part of</w:t>
      </w:r>
      <w:r w:rsidRPr="00D3428D">
        <w:rPr>
          <w:spacing w:val="-7"/>
          <w:sz w:val="24"/>
        </w:rPr>
        <w:t xml:space="preserve"> </w:t>
      </w:r>
      <w:r w:rsidRPr="00D3428D">
        <w:rPr>
          <w:sz w:val="24"/>
        </w:rPr>
        <w:t>the</w:t>
      </w:r>
      <w:r w:rsidRPr="00D3428D">
        <w:rPr>
          <w:spacing w:val="-7"/>
          <w:sz w:val="24"/>
        </w:rPr>
        <w:t xml:space="preserve"> </w:t>
      </w:r>
      <w:r w:rsidRPr="00D3428D">
        <w:rPr>
          <w:sz w:val="24"/>
        </w:rPr>
        <w:t>development</w:t>
      </w:r>
      <w:r w:rsidRPr="00D3428D">
        <w:rPr>
          <w:spacing w:val="-6"/>
          <w:sz w:val="24"/>
        </w:rPr>
        <w:t xml:space="preserve"> </w:t>
      </w:r>
      <w:r w:rsidRPr="00D3428D">
        <w:rPr>
          <w:sz w:val="24"/>
        </w:rPr>
        <w:t>of</w:t>
      </w:r>
      <w:r w:rsidRPr="00D3428D">
        <w:rPr>
          <w:spacing w:val="-7"/>
          <w:sz w:val="24"/>
        </w:rPr>
        <w:t xml:space="preserve"> </w:t>
      </w:r>
      <w:r w:rsidRPr="00D3428D">
        <w:rPr>
          <w:sz w:val="24"/>
        </w:rPr>
        <w:t>a</w:t>
      </w:r>
      <w:r w:rsidRPr="00D3428D">
        <w:rPr>
          <w:spacing w:val="-6"/>
          <w:sz w:val="24"/>
        </w:rPr>
        <w:t xml:space="preserve"> </w:t>
      </w:r>
      <w:r w:rsidRPr="00D3428D">
        <w:rPr>
          <w:sz w:val="24"/>
        </w:rPr>
        <w:t>student-centered</w:t>
      </w:r>
      <w:r w:rsidRPr="00D3428D">
        <w:rPr>
          <w:spacing w:val="-7"/>
          <w:sz w:val="24"/>
        </w:rPr>
        <w:t xml:space="preserve"> </w:t>
      </w:r>
      <w:r w:rsidRPr="00D3428D">
        <w:rPr>
          <w:sz w:val="24"/>
        </w:rPr>
        <w:t>culture</w:t>
      </w:r>
      <w:r w:rsidRPr="00D3428D">
        <w:rPr>
          <w:spacing w:val="-8"/>
          <w:sz w:val="24"/>
        </w:rPr>
        <w:t xml:space="preserve"> </w:t>
      </w:r>
      <w:r w:rsidRPr="00D3428D">
        <w:rPr>
          <w:sz w:val="24"/>
        </w:rPr>
        <w:t>that</w:t>
      </w:r>
      <w:r w:rsidRPr="00D3428D">
        <w:rPr>
          <w:spacing w:val="-6"/>
          <w:sz w:val="24"/>
        </w:rPr>
        <w:t xml:space="preserve"> </w:t>
      </w:r>
      <w:r w:rsidRPr="00D3428D">
        <w:rPr>
          <w:sz w:val="24"/>
        </w:rPr>
        <w:t>supports</w:t>
      </w:r>
      <w:r w:rsidRPr="00D3428D">
        <w:rPr>
          <w:spacing w:val="-7"/>
          <w:sz w:val="24"/>
        </w:rPr>
        <w:t xml:space="preserve"> </w:t>
      </w:r>
      <w:r w:rsidRPr="00D3428D">
        <w:rPr>
          <w:sz w:val="24"/>
        </w:rPr>
        <w:t>academic</w:t>
      </w:r>
      <w:r w:rsidRPr="00D3428D">
        <w:rPr>
          <w:spacing w:val="-7"/>
          <w:sz w:val="24"/>
        </w:rPr>
        <w:t xml:space="preserve"> </w:t>
      </w:r>
      <w:r w:rsidRPr="00D3428D">
        <w:rPr>
          <w:sz w:val="24"/>
        </w:rPr>
        <w:t>and</w:t>
      </w:r>
      <w:r w:rsidRPr="00D3428D">
        <w:rPr>
          <w:spacing w:val="-7"/>
          <w:sz w:val="24"/>
        </w:rPr>
        <w:t xml:space="preserve"> </w:t>
      </w:r>
      <w:r w:rsidRPr="00D3428D">
        <w:rPr>
          <w:sz w:val="24"/>
        </w:rPr>
        <w:t>family</w:t>
      </w:r>
      <w:r w:rsidRPr="00D3428D">
        <w:rPr>
          <w:spacing w:val="-7"/>
          <w:sz w:val="24"/>
        </w:rPr>
        <w:t xml:space="preserve"> </w:t>
      </w:r>
      <w:r w:rsidRPr="00D3428D">
        <w:rPr>
          <w:sz w:val="24"/>
        </w:rPr>
        <w:t>engagement at the</w:t>
      </w:r>
      <w:r w:rsidRPr="00D3428D">
        <w:rPr>
          <w:spacing w:val="-1"/>
          <w:sz w:val="24"/>
        </w:rPr>
        <w:t xml:space="preserve"> </w:t>
      </w:r>
      <w:r w:rsidRPr="00D3428D">
        <w:rPr>
          <w:sz w:val="24"/>
        </w:rPr>
        <w:t>school.</w:t>
      </w:r>
    </w:p>
    <w:p w14:paraId="6E966E44" w14:textId="77777777" w:rsidR="00950DC9" w:rsidRPr="00D3428D" w:rsidRDefault="00950DC9" w:rsidP="00950DC9">
      <w:pPr>
        <w:pStyle w:val="BodyText"/>
        <w:spacing w:before="10"/>
        <w:rPr>
          <w:sz w:val="24"/>
        </w:rPr>
      </w:pPr>
    </w:p>
    <w:p w14:paraId="1C11299B" w14:textId="77777777" w:rsidR="00950DC9" w:rsidRPr="00D3428D" w:rsidRDefault="00950DC9" w:rsidP="00950DC9">
      <w:pPr>
        <w:pStyle w:val="BodyText"/>
        <w:ind w:left="119"/>
        <w:rPr>
          <w:sz w:val="24"/>
        </w:rPr>
      </w:pPr>
      <w:r w:rsidRPr="00D3428D">
        <w:rPr>
          <w:sz w:val="24"/>
        </w:rPr>
        <w:t>An induction plan might include:</w:t>
      </w:r>
    </w:p>
    <w:p w14:paraId="5975DF5F" w14:textId="77777777" w:rsidR="00950DC9" w:rsidRPr="00D3428D" w:rsidRDefault="00950DC9" w:rsidP="00950DC9">
      <w:pPr>
        <w:pStyle w:val="BodyText"/>
        <w:spacing w:before="5"/>
        <w:rPr>
          <w:sz w:val="28"/>
        </w:rPr>
      </w:pPr>
    </w:p>
    <w:p w14:paraId="73E70396" w14:textId="743F6BB6" w:rsidR="00950DC9" w:rsidRPr="00A13127" w:rsidRDefault="00950DC9" w:rsidP="0068753C">
      <w:pPr>
        <w:pStyle w:val="ListParagraph"/>
        <w:widowControl w:val="0"/>
        <w:numPr>
          <w:ilvl w:val="0"/>
          <w:numId w:val="12"/>
        </w:numPr>
        <w:tabs>
          <w:tab w:val="left" w:pos="480"/>
        </w:tabs>
        <w:autoSpaceDE w:val="0"/>
        <w:autoSpaceDN w:val="0"/>
        <w:spacing w:before="78" w:line="266" w:lineRule="auto"/>
        <w:ind w:right="117" w:hanging="360"/>
        <w:contextualSpacing w:val="0"/>
        <w:jc w:val="both"/>
      </w:pPr>
      <w:r w:rsidRPr="00A13127">
        <w:rPr>
          <w:b/>
        </w:rPr>
        <w:t>An</w:t>
      </w:r>
      <w:r w:rsidRPr="00A13127">
        <w:rPr>
          <w:b/>
          <w:spacing w:val="-11"/>
        </w:rPr>
        <w:t xml:space="preserve"> </w:t>
      </w:r>
      <w:r w:rsidRPr="00A13127">
        <w:rPr>
          <w:b/>
        </w:rPr>
        <w:t>Orientation</w:t>
      </w:r>
      <w:r w:rsidRPr="00A13127">
        <w:rPr>
          <w:b/>
          <w:spacing w:val="-10"/>
        </w:rPr>
        <w:t xml:space="preserve"> </w:t>
      </w:r>
      <w:r w:rsidRPr="00A13127">
        <w:rPr>
          <w:b/>
        </w:rPr>
        <w:t>Process</w:t>
      </w:r>
      <w:r w:rsidRPr="00D3428D">
        <w:t>:</w:t>
      </w:r>
      <w:r w:rsidRPr="00A13127">
        <w:rPr>
          <w:spacing w:val="-10"/>
        </w:rPr>
        <w:t xml:space="preserve"> </w:t>
      </w:r>
      <w:r w:rsidRPr="00D3428D">
        <w:t>This</w:t>
      </w:r>
      <w:r w:rsidRPr="00A13127">
        <w:rPr>
          <w:spacing w:val="-9"/>
        </w:rPr>
        <w:t xml:space="preserve"> </w:t>
      </w:r>
      <w:r w:rsidRPr="00D3428D">
        <w:t>could</w:t>
      </w:r>
      <w:r w:rsidRPr="00A13127">
        <w:rPr>
          <w:spacing w:val="-10"/>
        </w:rPr>
        <w:t xml:space="preserve"> </w:t>
      </w:r>
      <w:r w:rsidRPr="00D3428D">
        <w:t>be</w:t>
      </w:r>
      <w:r w:rsidRPr="00A13127">
        <w:rPr>
          <w:spacing w:val="-11"/>
        </w:rPr>
        <w:t xml:space="preserve"> </w:t>
      </w:r>
      <w:r w:rsidRPr="00D3428D">
        <w:t>led</w:t>
      </w:r>
      <w:r w:rsidRPr="00A13127">
        <w:rPr>
          <w:spacing w:val="-10"/>
        </w:rPr>
        <w:t xml:space="preserve"> </w:t>
      </w:r>
      <w:r w:rsidRPr="00D3428D">
        <w:t>by</w:t>
      </w:r>
      <w:r w:rsidRPr="00A13127">
        <w:rPr>
          <w:spacing w:val="-10"/>
        </w:rPr>
        <w:t xml:space="preserve"> </w:t>
      </w:r>
      <w:r w:rsidRPr="00D3428D">
        <w:t>the</w:t>
      </w:r>
      <w:r w:rsidRPr="00A13127">
        <w:rPr>
          <w:spacing w:val="-11"/>
        </w:rPr>
        <w:t xml:space="preserve"> </w:t>
      </w:r>
      <w:r w:rsidRPr="00D3428D">
        <w:t>principal</w:t>
      </w:r>
      <w:r w:rsidRPr="00A13127">
        <w:rPr>
          <w:spacing w:val="-11"/>
        </w:rPr>
        <w:t xml:space="preserve"> </w:t>
      </w:r>
      <w:r w:rsidRPr="00D3428D">
        <w:t>or</w:t>
      </w:r>
      <w:r w:rsidRPr="00A13127">
        <w:rPr>
          <w:spacing w:val="-10"/>
        </w:rPr>
        <w:t xml:space="preserve"> </w:t>
      </w:r>
      <w:r w:rsidRPr="00D3428D">
        <w:t>other</w:t>
      </w:r>
      <w:r w:rsidRPr="00A13127">
        <w:rPr>
          <w:spacing w:val="-12"/>
        </w:rPr>
        <w:t xml:space="preserve"> </w:t>
      </w:r>
      <w:r w:rsidRPr="00D3428D">
        <w:t>school</w:t>
      </w:r>
      <w:r w:rsidRPr="00A13127">
        <w:rPr>
          <w:spacing w:val="-10"/>
        </w:rPr>
        <w:t xml:space="preserve"> </w:t>
      </w:r>
      <w:r w:rsidRPr="00D3428D">
        <w:t>leader</w:t>
      </w:r>
      <w:r w:rsidRPr="00A13127">
        <w:rPr>
          <w:spacing w:val="-11"/>
        </w:rPr>
        <w:t xml:space="preserve"> </w:t>
      </w:r>
      <w:r w:rsidRPr="00D3428D">
        <w:t>and</w:t>
      </w:r>
      <w:r w:rsidRPr="00A13127">
        <w:rPr>
          <w:spacing w:val="-11"/>
        </w:rPr>
        <w:t xml:space="preserve"> </w:t>
      </w:r>
      <w:r w:rsidRPr="00D3428D">
        <w:t>involve an orientation of students and parent/guardian stakeholders in understanding the school’s mission and vision, curriculum, available pupil services, school calendar and schedule, expectations</w:t>
      </w:r>
      <w:r w:rsidRPr="00A13127">
        <w:rPr>
          <w:spacing w:val="39"/>
        </w:rPr>
        <w:t xml:space="preserve"> </w:t>
      </w:r>
      <w:r w:rsidRPr="00D3428D">
        <w:t>(rules</w:t>
      </w:r>
      <w:r w:rsidRPr="00A13127">
        <w:rPr>
          <w:spacing w:val="39"/>
        </w:rPr>
        <w:t xml:space="preserve"> </w:t>
      </w:r>
      <w:r w:rsidRPr="00D3428D">
        <w:t>and</w:t>
      </w:r>
      <w:r w:rsidRPr="00A13127">
        <w:rPr>
          <w:spacing w:val="39"/>
        </w:rPr>
        <w:t xml:space="preserve"> </w:t>
      </w:r>
      <w:r w:rsidRPr="00D3428D">
        <w:t>discipline</w:t>
      </w:r>
      <w:r w:rsidRPr="00A13127">
        <w:rPr>
          <w:spacing w:val="39"/>
        </w:rPr>
        <w:t xml:space="preserve"> </w:t>
      </w:r>
      <w:r w:rsidRPr="00D3428D">
        <w:t>policies),</w:t>
      </w:r>
      <w:r w:rsidRPr="00A13127">
        <w:rPr>
          <w:spacing w:val="38"/>
        </w:rPr>
        <w:t xml:space="preserve"> </w:t>
      </w:r>
      <w:r w:rsidRPr="00D3428D">
        <w:t>school-community</w:t>
      </w:r>
      <w:r w:rsidRPr="00A13127">
        <w:rPr>
          <w:spacing w:val="39"/>
        </w:rPr>
        <w:t xml:space="preserve"> </w:t>
      </w:r>
      <w:r w:rsidRPr="00D3428D">
        <w:t>partnerships</w:t>
      </w:r>
      <w:r w:rsidRPr="00A13127">
        <w:rPr>
          <w:spacing w:val="40"/>
        </w:rPr>
        <w:t xml:space="preserve"> </w:t>
      </w:r>
      <w:r w:rsidRPr="00D3428D">
        <w:t>(including</w:t>
      </w:r>
      <w:r w:rsidR="00A13127">
        <w:t xml:space="preserve"> </w:t>
      </w:r>
      <w:r w:rsidRPr="00A13127">
        <w:t>partnerships with employers, post-secondary institutions, and ROP) school facilities, and the availability of student led or other extra-curricular activities.</w:t>
      </w:r>
    </w:p>
    <w:p w14:paraId="008199CA" w14:textId="77777777" w:rsidR="00950DC9" w:rsidRPr="00D3428D" w:rsidRDefault="00950DC9" w:rsidP="00950DC9">
      <w:pPr>
        <w:pStyle w:val="BodyText"/>
        <w:spacing w:before="10"/>
        <w:rPr>
          <w:sz w:val="24"/>
        </w:rPr>
      </w:pPr>
    </w:p>
    <w:p w14:paraId="06F59D73" w14:textId="77777777" w:rsidR="00950DC9" w:rsidRPr="00D3428D" w:rsidRDefault="00950DC9" w:rsidP="00950DC9">
      <w:pPr>
        <w:pStyle w:val="ListParagraph"/>
        <w:widowControl w:val="0"/>
        <w:numPr>
          <w:ilvl w:val="0"/>
          <w:numId w:val="12"/>
        </w:numPr>
        <w:tabs>
          <w:tab w:val="left" w:pos="480"/>
        </w:tabs>
        <w:autoSpaceDE w:val="0"/>
        <w:autoSpaceDN w:val="0"/>
        <w:spacing w:line="264" w:lineRule="auto"/>
        <w:ind w:right="116" w:hanging="360"/>
        <w:contextualSpacing w:val="0"/>
        <w:jc w:val="both"/>
      </w:pPr>
      <w:r w:rsidRPr="00D3428D">
        <w:rPr>
          <w:b/>
        </w:rPr>
        <w:t>Establishing an Individual Student Success Plan</w:t>
      </w:r>
      <w:r w:rsidRPr="00D3428D">
        <w:t>: Guidance and counseling staff should meet with the student at the induction point to develop a student success plan, including a plan for meeting graduation requirements or for making a successful transition to post- secondary education opportunities or back to a comprehensive</w:t>
      </w:r>
      <w:r w:rsidRPr="00D3428D">
        <w:rPr>
          <w:spacing w:val="-3"/>
        </w:rPr>
        <w:t xml:space="preserve"> </w:t>
      </w:r>
      <w:r w:rsidRPr="00D3428D">
        <w:t>school</w:t>
      </w:r>
    </w:p>
    <w:p w14:paraId="17A5E7B3" w14:textId="77777777" w:rsidR="00950DC9" w:rsidRPr="00D3428D" w:rsidRDefault="00950DC9" w:rsidP="00950DC9">
      <w:pPr>
        <w:pStyle w:val="BodyText"/>
        <w:spacing w:before="5"/>
        <w:rPr>
          <w:sz w:val="24"/>
        </w:rPr>
      </w:pPr>
    </w:p>
    <w:p w14:paraId="52B66F5E" w14:textId="77777777" w:rsidR="00950DC9" w:rsidRPr="00D3428D" w:rsidRDefault="00950DC9" w:rsidP="00950DC9">
      <w:pPr>
        <w:pStyle w:val="ListParagraph"/>
        <w:widowControl w:val="0"/>
        <w:numPr>
          <w:ilvl w:val="0"/>
          <w:numId w:val="12"/>
        </w:numPr>
        <w:tabs>
          <w:tab w:val="left" w:pos="480"/>
        </w:tabs>
        <w:autoSpaceDE w:val="0"/>
        <w:autoSpaceDN w:val="0"/>
        <w:spacing w:line="266" w:lineRule="auto"/>
        <w:ind w:right="115" w:hanging="360"/>
        <w:contextualSpacing w:val="0"/>
        <w:jc w:val="both"/>
      </w:pPr>
      <w:r w:rsidRPr="00D3428D">
        <w:rPr>
          <w:b/>
        </w:rPr>
        <w:t>A Plan for On-going Parent Involvement – Capacity Building</w:t>
      </w:r>
      <w:r w:rsidRPr="00D3428D">
        <w:t>: Involving parents in an induction process can set the stage for on-going and effective communication with families. School leaders can impart information about how they plan to facilitate parent-teacher conferences as needed throughout the year. They can facilitate reasonable access to school staff by appointment, phone, and email, issue frequent reports on student progress, and provide opportunities for parents to volunteer, participate, and observe classroom activities. Family</w:t>
      </w:r>
      <w:r w:rsidRPr="00D3428D">
        <w:rPr>
          <w:spacing w:val="-14"/>
        </w:rPr>
        <w:t xml:space="preserve"> </w:t>
      </w:r>
      <w:r w:rsidRPr="00D3428D">
        <w:t>induction</w:t>
      </w:r>
      <w:r w:rsidRPr="00D3428D">
        <w:rPr>
          <w:spacing w:val="-13"/>
        </w:rPr>
        <w:t xml:space="preserve"> </w:t>
      </w:r>
      <w:r w:rsidRPr="00D3428D">
        <w:t>can</w:t>
      </w:r>
      <w:r w:rsidRPr="00D3428D">
        <w:rPr>
          <w:spacing w:val="-14"/>
        </w:rPr>
        <w:t xml:space="preserve"> </w:t>
      </w:r>
      <w:r w:rsidRPr="00D3428D">
        <w:t>also</w:t>
      </w:r>
      <w:r w:rsidRPr="00D3428D">
        <w:rPr>
          <w:spacing w:val="-15"/>
        </w:rPr>
        <w:t xml:space="preserve"> </w:t>
      </w:r>
      <w:r w:rsidRPr="00D3428D">
        <w:t>be</w:t>
      </w:r>
      <w:r w:rsidRPr="00D3428D">
        <w:rPr>
          <w:spacing w:val="-13"/>
        </w:rPr>
        <w:t xml:space="preserve"> </w:t>
      </w:r>
      <w:r w:rsidRPr="00D3428D">
        <w:t>a</w:t>
      </w:r>
      <w:r w:rsidRPr="00D3428D">
        <w:rPr>
          <w:spacing w:val="-13"/>
        </w:rPr>
        <w:t xml:space="preserve"> </w:t>
      </w:r>
      <w:r w:rsidRPr="00D3428D">
        <w:t>venue</w:t>
      </w:r>
      <w:r w:rsidRPr="00D3428D">
        <w:rPr>
          <w:spacing w:val="-14"/>
        </w:rPr>
        <w:t xml:space="preserve"> </w:t>
      </w:r>
      <w:r w:rsidRPr="00D3428D">
        <w:lastRenderedPageBreak/>
        <w:t>for</w:t>
      </w:r>
      <w:r w:rsidRPr="00D3428D">
        <w:rPr>
          <w:spacing w:val="-13"/>
        </w:rPr>
        <w:t xml:space="preserve"> </w:t>
      </w:r>
      <w:r w:rsidRPr="00D3428D">
        <w:t>building</w:t>
      </w:r>
      <w:r w:rsidRPr="00D3428D">
        <w:rPr>
          <w:spacing w:val="-14"/>
        </w:rPr>
        <w:t xml:space="preserve"> </w:t>
      </w:r>
      <w:r w:rsidRPr="00D3428D">
        <w:t>the</w:t>
      </w:r>
      <w:r w:rsidRPr="00D3428D">
        <w:rPr>
          <w:spacing w:val="-14"/>
        </w:rPr>
        <w:t xml:space="preserve"> </w:t>
      </w:r>
      <w:r w:rsidRPr="00D3428D">
        <w:t>capacity</w:t>
      </w:r>
      <w:r w:rsidRPr="00D3428D">
        <w:rPr>
          <w:spacing w:val="-14"/>
        </w:rPr>
        <w:t xml:space="preserve"> </w:t>
      </w:r>
      <w:r w:rsidRPr="00D3428D">
        <w:t>of</w:t>
      </w:r>
      <w:r w:rsidRPr="00D3428D">
        <w:rPr>
          <w:spacing w:val="-13"/>
        </w:rPr>
        <w:t xml:space="preserve"> </w:t>
      </w:r>
      <w:r w:rsidRPr="00D3428D">
        <w:t>parents/guardians</w:t>
      </w:r>
      <w:r w:rsidRPr="00D3428D">
        <w:rPr>
          <w:spacing w:val="-14"/>
        </w:rPr>
        <w:t xml:space="preserve"> </w:t>
      </w:r>
      <w:r w:rsidRPr="00D3428D">
        <w:t>to</w:t>
      </w:r>
      <w:r w:rsidRPr="00D3428D">
        <w:rPr>
          <w:spacing w:val="-15"/>
        </w:rPr>
        <w:t xml:space="preserve"> </w:t>
      </w:r>
      <w:r w:rsidRPr="00D3428D">
        <w:t>promote student success. For example, families can gain understanding of the state’s academic and student achievement standards and requirements for family involvement. Parents and guardians can receive information about how to monitor their child’s progress, and how to work with educators to improve the achievement of their</w:t>
      </w:r>
      <w:r w:rsidRPr="00D3428D">
        <w:rPr>
          <w:spacing w:val="-2"/>
        </w:rPr>
        <w:t xml:space="preserve"> </w:t>
      </w:r>
      <w:r w:rsidRPr="00D3428D">
        <w:t>children.</w:t>
      </w:r>
    </w:p>
    <w:p w14:paraId="3BDB4739" w14:textId="77777777" w:rsidR="00950DC9" w:rsidRPr="00D3428D" w:rsidRDefault="00950DC9" w:rsidP="00950DC9">
      <w:pPr>
        <w:pStyle w:val="BodyText"/>
        <w:spacing w:before="3"/>
        <w:rPr>
          <w:sz w:val="24"/>
        </w:rPr>
      </w:pPr>
    </w:p>
    <w:p w14:paraId="66481E3C" w14:textId="77777777" w:rsidR="00950DC9" w:rsidRPr="00D3428D" w:rsidRDefault="00950DC9" w:rsidP="00844AD7">
      <w:pPr>
        <w:jc w:val="both"/>
        <w:rPr>
          <w:i/>
        </w:rPr>
      </w:pPr>
      <w:r w:rsidRPr="00D3428D">
        <w:rPr>
          <w:i/>
        </w:rPr>
        <w:t>Student Progress Monitoring</w:t>
      </w:r>
    </w:p>
    <w:p w14:paraId="77BCDD67" w14:textId="77777777" w:rsidR="00C46D16" w:rsidRDefault="00950DC9" w:rsidP="00C46D16">
      <w:r w:rsidRPr="00D3428D">
        <w:t>Finally, placement procedures provide an opportunity for district administrators to provide guidance</w:t>
      </w:r>
      <w:r w:rsidRPr="00D3428D">
        <w:rPr>
          <w:spacing w:val="-7"/>
        </w:rPr>
        <w:t xml:space="preserve"> </w:t>
      </w:r>
      <w:r w:rsidRPr="00D3428D">
        <w:t>to</w:t>
      </w:r>
      <w:r w:rsidRPr="00D3428D">
        <w:rPr>
          <w:spacing w:val="-9"/>
        </w:rPr>
        <w:t xml:space="preserve"> </w:t>
      </w:r>
      <w:r w:rsidRPr="00D3428D">
        <w:t>school</w:t>
      </w:r>
      <w:r w:rsidRPr="00D3428D">
        <w:rPr>
          <w:spacing w:val="-8"/>
        </w:rPr>
        <w:t xml:space="preserve"> </w:t>
      </w:r>
      <w:r w:rsidRPr="00D3428D">
        <w:t>leaders</w:t>
      </w:r>
      <w:r w:rsidRPr="00D3428D">
        <w:rPr>
          <w:spacing w:val="-7"/>
        </w:rPr>
        <w:t xml:space="preserve"> </w:t>
      </w:r>
      <w:r w:rsidRPr="00D3428D">
        <w:t>and</w:t>
      </w:r>
      <w:r w:rsidRPr="00D3428D">
        <w:rPr>
          <w:spacing w:val="-8"/>
        </w:rPr>
        <w:t xml:space="preserve"> </w:t>
      </w:r>
      <w:r w:rsidRPr="00D3428D">
        <w:t>information</w:t>
      </w:r>
      <w:r w:rsidRPr="00D3428D">
        <w:rPr>
          <w:spacing w:val="-7"/>
        </w:rPr>
        <w:t xml:space="preserve"> </w:t>
      </w:r>
      <w:r w:rsidRPr="00D3428D">
        <w:t>to</w:t>
      </w:r>
      <w:r w:rsidRPr="00D3428D">
        <w:rPr>
          <w:spacing w:val="-7"/>
        </w:rPr>
        <w:t xml:space="preserve"> </w:t>
      </w:r>
      <w:r w:rsidRPr="00D3428D">
        <w:t>students</w:t>
      </w:r>
      <w:r w:rsidRPr="00D3428D">
        <w:rPr>
          <w:spacing w:val="-7"/>
        </w:rPr>
        <w:t xml:space="preserve"> </w:t>
      </w:r>
      <w:r w:rsidRPr="00D3428D">
        <w:t>and</w:t>
      </w:r>
      <w:r w:rsidRPr="00D3428D">
        <w:rPr>
          <w:spacing w:val="-8"/>
        </w:rPr>
        <w:t xml:space="preserve"> </w:t>
      </w:r>
      <w:r w:rsidRPr="00D3428D">
        <w:t>families</w:t>
      </w:r>
      <w:r w:rsidRPr="00D3428D">
        <w:rPr>
          <w:spacing w:val="-7"/>
        </w:rPr>
        <w:t xml:space="preserve"> </w:t>
      </w:r>
      <w:r w:rsidRPr="00D3428D">
        <w:t>about</w:t>
      </w:r>
      <w:r w:rsidRPr="00D3428D">
        <w:rPr>
          <w:spacing w:val="-6"/>
        </w:rPr>
        <w:t xml:space="preserve"> </w:t>
      </w:r>
      <w:r w:rsidRPr="00D3428D">
        <w:t>how</w:t>
      </w:r>
      <w:r w:rsidRPr="00D3428D">
        <w:rPr>
          <w:spacing w:val="-7"/>
        </w:rPr>
        <w:t xml:space="preserve"> </w:t>
      </w:r>
      <w:r w:rsidRPr="00D3428D">
        <w:t>student</w:t>
      </w:r>
      <w:r w:rsidRPr="00D3428D">
        <w:rPr>
          <w:spacing w:val="-7"/>
        </w:rPr>
        <w:t xml:space="preserve"> </w:t>
      </w:r>
      <w:r w:rsidRPr="00D3428D">
        <w:t>academic progress to graduation (in accord with the student success plan and with district learning goals) will be monitored and communicated</w:t>
      </w:r>
    </w:p>
    <w:p w14:paraId="6726EA98" w14:textId="77777777" w:rsidR="00C46D16" w:rsidRDefault="00C46D16">
      <w:r>
        <w:br w:type="page"/>
      </w:r>
    </w:p>
    <w:p w14:paraId="08CDF48B" w14:textId="77777777" w:rsidR="00E105D3" w:rsidRDefault="00E105D3" w:rsidP="00C46D16">
      <w:pPr>
        <w:spacing w:before="66"/>
        <w:rPr>
          <w:rFonts w:cs="Arial"/>
          <w:position w:val="6"/>
          <w:highlight w:val="yellow"/>
        </w:rPr>
      </w:pPr>
    </w:p>
    <w:p w14:paraId="7134B8CB" w14:textId="0B8A2906" w:rsidR="00E105D3" w:rsidRPr="00E105D3" w:rsidRDefault="00E105D3" w:rsidP="00E105D3">
      <w:pPr>
        <w:pStyle w:val="Heading2"/>
      </w:pPr>
      <w:bookmarkStart w:id="17" w:name="_Appendix_IV"/>
      <w:bookmarkEnd w:id="17"/>
      <w:r w:rsidRPr="00E105D3">
        <w:t>Appendix IV</w:t>
      </w:r>
      <w:r w:rsidR="003F0CA7">
        <w:t xml:space="preserve">: </w:t>
      </w:r>
      <w:r w:rsidR="00103533">
        <w:t xml:space="preserve">Footnotes </w:t>
      </w:r>
    </w:p>
    <w:p w14:paraId="000D4A83" w14:textId="28253BAF" w:rsidR="00E105D3" w:rsidRPr="00E105D3" w:rsidRDefault="00E105D3" w:rsidP="00C46D16">
      <w:pPr>
        <w:spacing w:before="66"/>
        <w:rPr>
          <w:rFonts w:cs="Arial"/>
          <w:position w:val="6"/>
        </w:rPr>
      </w:pPr>
    </w:p>
    <w:p w14:paraId="7F9E3667" w14:textId="3FF05241" w:rsidR="008A5F2D" w:rsidRDefault="00E105D3" w:rsidP="008A5F2D">
      <w:pPr>
        <w:pStyle w:val="Heading3"/>
        <w:spacing w:after="0"/>
        <w:rPr>
          <w:rStyle w:val="Heading3Char"/>
          <w:sz w:val="24"/>
        </w:rPr>
      </w:pPr>
      <w:bookmarkStart w:id="18" w:name="_1"/>
      <w:bookmarkEnd w:id="18"/>
      <w:r w:rsidRPr="00E105D3">
        <w:rPr>
          <w:rStyle w:val="Heading3Char"/>
          <w:sz w:val="24"/>
        </w:rPr>
        <w:t>1</w:t>
      </w:r>
    </w:p>
    <w:p w14:paraId="7D0F53B1" w14:textId="622DE6A8" w:rsidR="00E105D3" w:rsidRPr="00E105D3" w:rsidRDefault="00E105D3" w:rsidP="00E105D3">
      <w:pPr>
        <w:spacing w:before="66"/>
        <w:rPr>
          <w:rFonts w:cs="Arial"/>
        </w:rPr>
      </w:pPr>
      <w:r w:rsidRPr="00E105D3">
        <w:rPr>
          <w:rFonts w:cs="Arial"/>
        </w:rPr>
        <w:t xml:space="preserve">See also, California Department of Education, “Active Dashboard Alternative School Status (DASS)-Eligible Schools,” Revised: December 3, 2019 and retrieved online at: </w:t>
      </w:r>
      <w:hyperlink r:id="rId56" w:history="1">
        <w:r w:rsidR="004753BB" w:rsidRPr="00C3238C">
          <w:rPr>
            <w:rStyle w:val="Hyperlink"/>
          </w:rPr>
          <w:t>https://www.cde.ca.gov/ta/ac/activeschools.asp</w:t>
        </w:r>
      </w:hyperlink>
      <w:r w:rsidRPr="004753BB">
        <w:t>.</w:t>
      </w:r>
    </w:p>
    <w:p w14:paraId="500AA5C9" w14:textId="77777777" w:rsidR="00E105D3" w:rsidRPr="00E105D3" w:rsidRDefault="00E105D3" w:rsidP="00E105D3">
      <w:pPr>
        <w:pStyle w:val="BodyText"/>
        <w:spacing w:before="4"/>
        <w:rPr>
          <w:sz w:val="24"/>
          <w:szCs w:val="24"/>
        </w:rPr>
      </w:pPr>
    </w:p>
    <w:p w14:paraId="77572686" w14:textId="77777777" w:rsidR="008A5F2D" w:rsidRDefault="00E105D3" w:rsidP="008A5F2D">
      <w:pPr>
        <w:pStyle w:val="Heading3"/>
        <w:spacing w:after="0"/>
        <w:rPr>
          <w:rStyle w:val="Heading3Char"/>
          <w:sz w:val="24"/>
        </w:rPr>
      </w:pPr>
      <w:bookmarkStart w:id="19" w:name="_2"/>
      <w:bookmarkEnd w:id="19"/>
      <w:r w:rsidRPr="00E105D3">
        <w:rPr>
          <w:rStyle w:val="Heading3Char"/>
          <w:sz w:val="24"/>
        </w:rPr>
        <w:t xml:space="preserve">2 </w:t>
      </w:r>
    </w:p>
    <w:p w14:paraId="4386ECDB" w14:textId="739A08F9" w:rsidR="00E105D3" w:rsidRPr="00E105D3" w:rsidRDefault="00E105D3" w:rsidP="00E105D3">
      <w:pPr>
        <w:spacing w:before="96" w:line="242" w:lineRule="auto"/>
        <w:rPr>
          <w:rFonts w:cs="Arial"/>
        </w:rPr>
      </w:pPr>
      <w:r w:rsidRPr="00E105D3">
        <w:rPr>
          <w:rFonts w:cs="Arial"/>
        </w:rPr>
        <w:t>The California legislature has more recently recognized “dropout recovery high schools,” in which 50 percent or more of pupils are either designated as dropouts in CALPADS or were not otherwise enrolled in a school for at least 180 days. These schools must provide instruction in partnership with specific career development agencies including Job Corps, YouthBuild, and California Conservation Corps among others. California Education Code § 52052(e) (1).</w:t>
      </w:r>
    </w:p>
    <w:p w14:paraId="376F7813" w14:textId="2A39696C" w:rsidR="00E105D3" w:rsidRPr="00E105D3" w:rsidRDefault="00E105D3" w:rsidP="00C46D16">
      <w:pPr>
        <w:spacing w:before="66"/>
        <w:rPr>
          <w:rFonts w:cs="Arial"/>
          <w:position w:val="6"/>
        </w:rPr>
      </w:pPr>
    </w:p>
    <w:p w14:paraId="3E84D238" w14:textId="77777777" w:rsidR="008A5F2D" w:rsidRDefault="00E105D3" w:rsidP="008A5F2D">
      <w:pPr>
        <w:pStyle w:val="Heading3"/>
        <w:spacing w:after="0"/>
        <w:rPr>
          <w:rStyle w:val="Heading3Char"/>
          <w:sz w:val="24"/>
        </w:rPr>
      </w:pPr>
      <w:bookmarkStart w:id="20" w:name="_3"/>
      <w:bookmarkEnd w:id="20"/>
      <w:r w:rsidRPr="00E105D3">
        <w:rPr>
          <w:rStyle w:val="Heading3Char"/>
          <w:sz w:val="24"/>
        </w:rPr>
        <w:t xml:space="preserve">3 </w:t>
      </w:r>
    </w:p>
    <w:p w14:paraId="27F522ED" w14:textId="6B3EB46E" w:rsidR="00E105D3" w:rsidRPr="00E105D3" w:rsidRDefault="00E105D3" w:rsidP="00E105D3">
      <w:pPr>
        <w:spacing w:before="66"/>
        <w:rPr>
          <w:rFonts w:cs="Arial"/>
        </w:rPr>
      </w:pPr>
      <w:r w:rsidRPr="00E105D3">
        <w:rPr>
          <w:rFonts w:cs="Arial"/>
        </w:rPr>
        <w:t>Cumulative (unduplicated) student enrollment counts for the 2018</w:t>
      </w:r>
      <w:r w:rsidR="000E39FF">
        <w:rPr>
          <w:rFonts w:cs="Arial"/>
        </w:rPr>
        <w:t>–</w:t>
      </w:r>
      <w:r w:rsidRPr="00E105D3">
        <w:rPr>
          <w:rFonts w:cs="Arial"/>
        </w:rPr>
        <w:t>19 school year as reported by the CDE. Data drawn from the California Longitudinal Pupil Achievement Data System (CALPADS).</w:t>
      </w:r>
    </w:p>
    <w:p w14:paraId="0249A9C8" w14:textId="77777777" w:rsidR="00E105D3" w:rsidRPr="00E105D3" w:rsidRDefault="00E105D3" w:rsidP="00E105D3">
      <w:pPr>
        <w:pStyle w:val="BodyText"/>
        <w:spacing w:before="8"/>
        <w:rPr>
          <w:sz w:val="24"/>
          <w:szCs w:val="24"/>
        </w:rPr>
      </w:pPr>
    </w:p>
    <w:p w14:paraId="6A9A7888" w14:textId="3E221E22" w:rsidR="008A5F2D" w:rsidRDefault="00E105D3" w:rsidP="008A5F2D">
      <w:pPr>
        <w:pStyle w:val="Heading3"/>
        <w:spacing w:after="0"/>
      </w:pPr>
      <w:bookmarkStart w:id="21" w:name="_4"/>
      <w:bookmarkEnd w:id="21"/>
      <w:r w:rsidRPr="00E105D3">
        <w:rPr>
          <w:rStyle w:val="Heading3Char"/>
          <w:sz w:val="24"/>
        </w:rPr>
        <w:t>4</w:t>
      </w:r>
    </w:p>
    <w:p w14:paraId="5F02FC4D" w14:textId="08817CB9" w:rsidR="00E105D3" w:rsidRPr="00E105D3" w:rsidRDefault="00E105D3" w:rsidP="00E105D3">
      <w:pPr>
        <w:rPr>
          <w:rFonts w:cs="Arial"/>
        </w:rPr>
      </w:pPr>
      <w:r w:rsidRPr="00E105D3">
        <w:rPr>
          <w:rFonts w:cs="Arial"/>
        </w:rPr>
        <w:t xml:space="preserve">See, California Education Code, § 48430, </w:t>
      </w:r>
      <w:r w:rsidRPr="00E105D3">
        <w:rPr>
          <w:rFonts w:cs="Arial"/>
          <w:i/>
        </w:rPr>
        <w:t>et seq.</w:t>
      </w:r>
      <w:r w:rsidRPr="00E105D3">
        <w:rPr>
          <w:rFonts w:cs="Arial"/>
        </w:rPr>
        <w:t>, and § 51225.3.</w:t>
      </w:r>
    </w:p>
    <w:p w14:paraId="778E223B" w14:textId="1095FAFB" w:rsidR="00E105D3" w:rsidRPr="00E105D3" w:rsidRDefault="00E105D3" w:rsidP="00C46D16">
      <w:pPr>
        <w:spacing w:before="66"/>
        <w:rPr>
          <w:rFonts w:cs="Arial"/>
          <w:position w:val="6"/>
        </w:rPr>
      </w:pPr>
    </w:p>
    <w:p w14:paraId="2D3AAD7F" w14:textId="77777777" w:rsidR="008A5F2D" w:rsidRDefault="00E105D3" w:rsidP="008A5F2D">
      <w:pPr>
        <w:pStyle w:val="Heading3"/>
        <w:spacing w:after="0"/>
        <w:rPr>
          <w:rStyle w:val="Heading3Char"/>
          <w:sz w:val="24"/>
        </w:rPr>
      </w:pPr>
      <w:bookmarkStart w:id="22" w:name="_5"/>
      <w:bookmarkEnd w:id="22"/>
      <w:r w:rsidRPr="00E105D3">
        <w:rPr>
          <w:rStyle w:val="Heading3Char"/>
          <w:sz w:val="24"/>
        </w:rPr>
        <w:t>5</w:t>
      </w:r>
    </w:p>
    <w:p w14:paraId="33DA9E42" w14:textId="3F1EAE9D" w:rsidR="00E105D3" w:rsidRPr="00E105D3" w:rsidRDefault="00E105D3" w:rsidP="00E105D3">
      <w:pPr>
        <w:spacing w:before="66"/>
        <w:rPr>
          <w:rFonts w:cs="Arial"/>
        </w:rPr>
      </w:pPr>
      <w:r w:rsidRPr="00E105D3">
        <w:rPr>
          <w:rFonts w:cs="Arial"/>
        </w:rPr>
        <w:t>Every Student Succeeds Act of 2015 (ESSA), Pub. L. No. 114–95 (2015). Sec 1111 (C)(3)(A)(i). The ESSA reauthorizes</w:t>
      </w:r>
      <w:r w:rsidRPr="00E105D3">
        <w:rPr>
          <w:rFonts w:cs="Arial"/>
          <w:spacing w:val="-5"/>
        </w:rPr>
        <w:t xml:space="preserve"> </w:t>
      </w:r>
      <w:r w:rsidRPr="00E105D3">
        <w:rPr>
          <w:rFonts w:cs="Arial"/>
        </w:rPr>
        <w:t>the</w:t>
      </w:r>
      <w:r w:rsidRPr="00E105D3">
        <w:rPr>
          <w:rFonts w:cs="Arial"/>
          <w:spacing w:val="-5"/>
        </w:rPr>
        <w:t xml:space="preserve"> </w:t>
      </w:r>
      <w:r w:rsidRPr="00E105D3">
        <w:rPr>
          <w:rFonts w:cs="Arial"/>
        </w:rPr>
        <w:t>56-year-old</w:t>
      </w:r>
      <w:r w:rsidRPr="00E105D3">
        <w:rPr>
          <w:rFonts w:cs="Arial"/>
          <w:spacing w:val="-5"/>
        </w:rPr>
        <w:t xml:space="preserve"> </w:t>
      </w:r>
      <w:r w:rsidRPr="00E105D3">
        <w:rPr>
          <w:rFonts w:cs="Arial"/>
        </w:rPr>
        <w:t>Elementary</w:t>
      </w:r>
      <w:r w:rsidRPr="00E105D3">
        <w:rPr>
          <w:rFonts w:cs="Arial"/>
          <w:spacing w:val="-5"/>
        </w:rPr>
        <w:t xml:space="preserve"> </w:t>
      </w:r>
      <w:r w:rsidRPr="00E105D3">
        <w:rPr>
          <w:rFonts w:cs="Arial"/>
        </w:rPr>
        <w:t>and</w:t>
      </w:r>
      <w:r w:rsidRPr="00E105D3">
        <w:rPr>
          <w:rFonts w:cs="Arial"/>
          <w:spacing w:val="-4"/>
        </w:rPr>
        <w:t xml:space="preserve"> </w:t>
      </w:r>
      <w:r w:rsidRPr="00E105D3">
        <w:rPr>
          <w:rFonts w:cs="Arial"/>
        </w:rPr>
        <w:t>Secondary</w:t>
      </w:r>
      <w:r w:rsidRPr="00E105D3">
        <w:rPr>
          <w:rFonts w:cs="Arial"/>
          <w:spacing w:val="-5"/>
        </w:rPr>
        <w:t xml:space="preserve"> </w:t>
      </w:r>
      <w:r w:rsidRPr="00E105D3">
        <w:rPr>
          <w:rFonts w:cs="Arial"/>
        </w:rPr>
        <w:t>Education</w:t>
      </w:r>
      <w:r w:rsidRPr="00E105D3">
        <w:rPr>
          <w:rFonts w:cs="Arial"/>
          <w:spacing w:val="-5"/>
        </w:rPr>
        <w:t xml:space="preserve"> </w:t>
      </w:r>
      <w:r w:rsidRPr="00E105D3">
        <w:rPr>
          <w:rFonts w:cs="Arial"/>
        </w:rPr>
        <w:t>Act</w:t>
      </w:r>
      <w:r w:rsidRPr="00E105D3">
        <w:rPr>
          <w:rFonts w:cs="Arial"/>
          <w:spacing w:val="-4"/>
        </w:rPr>
        <w:t xml:space="preserve"> </w:t>
      </w:r>
      <w:r w:rsidRPr="00E105D3">
        <w:rPr>
          <w:rFonts w:cs="Arial"/>
        </w:rPr>
        <w:t>(ESEA)</w:t>
      </w:r>
      <w:r w:rsidRPr="00E105D3">
        <w:rPr>
          <w:rFonts w:cs="Arial"/>
          <w:spacing w:val="-5"/>
        </w:rPr>
        <w:t xml:space="preserve"> </w:t>
      </w:r>
      <w:r w:rsidRPr="00E105D3">
        <w:rPr>
          <w:rFonts w:cs="Arial"/>
        </w:rPr>
        <w:t>or</w:t>
      </w:r>
      <w:r w:rsidRPr="00E105D3">
        <w:rPr>
          <w:rFonts w:cs="Arial"/>
          <w:spacing w:val="-5"/>
        </w:rPr>
        <w:t xml:space="preserve"> </w:t>
      </w:r>
      <w:r w:rsidRPr="00E105D3">
        <w:rPr>
          <w:rFonts w:cs="Arial"/>
        </w:rPr>
        <w:t>1964,</w:t>
      </w:r>
      <w:r w:rsidRPr="00E105D3">
        <w:rPr>
          <w:rFonts w:cs="Arial"/>
          <w:spacing w:val="-3"/>
        </w:rPr>
        <w:t xml:space="preserve"> </w:t>
      </w:r>
      <w:r w:rsidRPr="00E105D3">
        <w:rPr>
          <w:rFonts w:cs="Arial"/>
        </w:rPr>
        <w:t>the</w:t>
      </w:r>
      <w:r w:rsidRPr="00E105D3">
        <w:rPr>
          <w:rFonts w:cs="Arial"/>
          <w:spacing w:val="-5"/>
        </w:rPr>
        <w:t xml:space="preserve"> </w:t>
      </w:r>
      <w:r w:rsidRPr="00E105D3">
        <w:rPr>
          <w:rFonts w:cs="Arial"/>
        </w:rPr>
        <w:t>nation’s</w:t>
      </w:r>
      <w:r w:rsidRPr="00E105D3">
        <w:rPr>
          <w:rFonts w:cs="Arial"/>
          <w:spacing w:val="-4"/>
        </w:rPr>
        <w:t xml:space="preserve"> </w:t>
      </w:r>
      <w:r w:rsidRPr="00E105D3">
        <w:rPr>
          <w:rFonts w:cs="Arial"/>
        </w:rPr>
        <w:t>national education law and longstanding commitment to equal opportunity for all</w:t>
      </w:r>
      <w:r w:rsidRPr="00E105D3">
        <w:rPr>
          <w:rFonts w:cs="Arial"/>
          <w:spacing w:val="-8"/>
        </w:rPr>
        <w:t xml:space="preserve"> </w:t>
      </w:r>
      <w:r w:rsidRPr="00E105D3">
        <w:rPr>
          <w:rFonts w:cs="Arial"/>
        </w:rPr>
        <w:t>students.</w:t>
      </w:r>
    </w:p>
    <w:p w14:paraId="64F60DA3" w14:textId="77777777" w:rsidR="00E105D3" w:rsidRPr="00E105D3" w:rsidRDefault="00E105D3" w:rsidP="00E105D3">
      <w:pPr>
        <w:pStyle w:val="BodyText"/>
        <w:spacing w:before="7"/>
        <w:rPr>
          <w:sz w:val="24"/>
          <w:szCs w:val="24"/>
        </w:rPr>
      </w:pPr>
    </w:p>
    <w:p w14:paraId="47B88107" w14:textId="77777777" w:rsidR="008A5F2D" w:rsidRDefault="00E105D3" w:rsidP="008A5F2D">
      <w:pPr>
        <w:pStyle w:val="Heading3"/>
        <w:spacing w:after="0"/>
        <w:rPr>
          <w:rStyle w:val="Heading3Char"/>
          <w:sz w:val="24"/>
        </w:rPr>
      </w:pPr>
      <w:bookmarkStart w:id="23" w:name="_6"/>
      <w:bookmarkEnd w:id="23"/>
      <w:r w:rsidRPr="00351141">
        <w:rPr>
          <w:rStyle w:val="Heading3Char"/>
          <w:sz w:val="24"/>
        </w:rPr>
        <w:t>6</w:t>
      </w:r>
    </w:p>
    <w:p w14:paraId="4E7617E1" w14:textId="6423AD34" w:rsidR="00E105D3" w:rsidRPr="00E105D3" w:rsidRDefault="00E105D3" w:rsidP="00E105D3">
      <w:pPr>
        <w:spacing w:before="1"/>
        <w:rPr>
          <w:rFonts w:cs="Arial"/>
        </w:rPr>
      </w:pPr>
      <w:r w:rsidRPr="00E105D3">
        <w:rPr>
          <w:rFonts w:cs="Arial"/>
        </w:rPr>
        <w:t>Data provided to the Task Force by the CDE, Division of Accountability and Measurement. The CDE reports that LEAs, schools, and student groups that have between 11 and 29 students in the denominator for a measure, in either the current or prior years, will only have Status and Change data displayed. In these instances, however a performance level (or color) will not be displayed public dashboard.</w:t>
      </w:r>
    </w:p>
    <w:p w14:paraId="237F01A2" w14:textId="77777777" w:rsidR="00E105D3" w:rsidRPr="00C3409D" w:rsidRDefault="00E105D3" w:rsidP="00E105D3">
      <w:pPr>
        <w:pStyle w:val="BodyText"/>
        <w:spacing w:before="80" w:line="276" w:lineRule="auto"/>
        <w:rPr>
          <w:sz w:val="24"/>
          <w:szCs w:val="24"/>
        </w:rPr>
      </w:pPr>
      <w:r w:rsidRPr="00E105D3">
        <w:rPr>
          <w:sz w:val="24"/>
          <w:szCs w:val="24"/>
        </w:rPr>
        <w:t xml:space="preserve">adopted methods as statistically sound. Only six of the 38 states surveyed, including </w:t>
      </w:r>
      <w:r w:rsidRPr="00E105D3">
        <w:rPr>
          <w:sz w:val="24"/>
          <w:szCs w:val="24"/>
        </w:rPr>
        <w:lastRenderedPageBreak/>
        <w:t>California, used 30 as their N-size threshold (</w:t>
      </w:r>
      <w:proofErr w:type="spellStart"/>
      <w:r w:rsidRPr="00E105D3">
        <w:rPr>
          <w:sz w:val="24"/>
          <w:szCs w:val="24"/>
        </w:rPr>
        <w:t>Kannam</w:t>
      </w:r>
      <w:proofErr w:type="spellEnd"/>
      <w:r w:rsidRPr="00E105D3">
        <w:rPr>
          <w:sz w:val="24"/>
          <w:szCs w:val="24"/>
        </w:rPr>
        <w:t xml:space="preserve"> &amp; Weiss, 2019).</w:t>
      </w:r>
    </w:p>
    <w:p w14:paraId="64CA33F7" w14:textId="77777777" w:rsidR="00E105D3" w:rsidRPr="00351141" w:rsidRDefault="00E105D3" w:rsidP="00C46D16">
      <w:pPr>
        <w:spacing w:before="66"/>
        <w:rPr>
          <w:rFonts w:cs="Arial"/>
          <w:position w:val="6"/>
        </w:rPr>
      </w:pPr>
    </w:p>
    <w:p w14:paraId="442186E3" w14:textId="77777777" w:rsidR="008A5F2D" w:rsidRPr="008A5F2D" w:rsidRDefault="00351141" w:rsidP="008A5F2D">
      <w:pPr>
        <w:pStyle w:val="Heading3"/>
        <w:spacing w:after="0"/>
        <w:rPr>
          <w:b w:val="0"/>
          <w:sz w:val="24"/>
        </w:rPr>
      </w:pPr>
      <w:bookmarkStart w:id="24" w:name="_7"/>
      <w:bookmarkEnd w:id="24"/>
      <w:r w:rsidRPr="008A5F2D">
        <w:rPr>
          <w:b w:val="0"/>
          <w:sz w:val="24"/>
        </w:rPr>
        <w:t xml:space="preserve">7 </w:t>
      </w:r>
    </w:p>
    <w:p w14:paraId="657DD1D0" w14:textId="710112B5" w:rsidR="00351141" w:rsidRPr="00351141" w:rsidRDefault="00351141" w:rsidP="00351141">
      <w:pPr>
        <w:spacing w:before="97"/>
        <w:rPr>
          <w:rFonts w:cs="Arial"/>
        </w:rPr>
      </w:pPr>
      <w:r w:rsidRPr="00351141">
        <w:rPr>
          <w:rFonts w:cs="Arial"/>
        </w:rPr>
        <w:t xml:space="preserve">Council of Chief State School Officers (2017). </w:t>
      </w:r>
      <w:r w:rsidRPr="00351141">
        <w:rPr>
          <w:rFonts w:cs="Arial"/>
          <w:i/>
        </w:rPr>
        <w:t>Considerations for Including Growth in ESSA State Accountability Systems</w:t>
      </w:r>
      <w:r w:rsidRPr="00351141">
        <w:rPr>
          <w:rFonts w:cs="Arial"/>
        </w:rPr>
        <w:t xml:space="preserve">. Pg. 5. Retrieved from </w:t>
      </w:r>
      <w:hyperlink r:id="rId57" w:history="1">
        <w:r w:rsidR="004753BB" w:rsidRPr="00C3238C">
          <w:rPr>
            <w:rStyle w:val="Hyperlink"/>
          </w:rPr>
          <w:t>https://www.nciea.org/sites/default/files/pubs-tmp/CCSSO_Growth_Resource.pdf</w:t>
        </w:r>
      </w:hyperlink>
      <w:r w:rsidR="004753BB">
        <w:t xml:space="preserve"> </w:t>
      </w:r>
    </w:p>
    <w:p w14:paraId="26E714A5" w14:textId="77777777" w:rsidR="00351141" w:rsidRPr="00351141" w:rsidRDefault="00351141" w:rsidP="00351141">
      <w:pPr>
        <w:pStyle w:val="BodyText"/>
        <w:spacing w:before="7"/>
        <w:rPr>
          <w:sz w:val="24"/>
          <w:szCs w:val="24"/>
        </w:rPr>
      </w:pPr>
    </w:p>
    <w:p w14:paraId="290E359A" w14:textId="6210EB5C" w:rsidR="008A5F2D" w:rsidRPr="008A5F2D" w:rsidRDefault="00351141" w:rsidP="008A5F2D">
      <w:pPr>
        <w:pStyle w:val="Heading3"/>
        <w:spacing w:after="0"/>
        <w:rPr>
          <w:b w:val="0"/>
          <w:sz w:val="24"/>
        </w:rPr>
      </w:pPr>
      <w:bookmarkStart w:id="25" w:name="_8"/>
      <w:bookmarkEnd w:id="25"/>
      <w:r w:rsidRPr="008A5F2D">
        <w:rPr>
          <w:b w:val="0"/>
          <w:sz w:val="24"/>
        </w:rPr>
        <w:t>8</w:t>
      </w:r>
    </w:p>
    <w:p w14:paraId="0A0FCFFE" w14:textId="5540912C" w:rsidR="00351141" w:rsidRPr="00351141" w:rsidRDefault="00351141" w:rsidP="00351141">
      <w:pPr>
        <w:rPr>
          <w:rFonts w:cs="Arial"/>
        </w:rPr>
      </w:pPr>
      <w:r w:rsidRPr="00351141">
        <w:rPr>
          <w:rFonts w:cs="Arial"/>
        </w:rPr>
        <w:t>Every Student Succeeds Act of 2015 (ESSA), Pub. L. No. 114–95 (2015). Title I Part A § 4.</w:t>
      </w:r>
    </w:p>
    <w:p w14:paraId="1BAAF2C8" w14:textId="77777777" w:rsidR="00351141" w:rsidRPr="00351141" w:rsidRDefault="00351141" w:rsidP="00351141">
      <w:pPr>
        <w:pStyle w:val="BodyText"/>
        <w:spacing w:before="7"/>
        <w:rPr>
          <w:sz w:val="24"/>
          <w:szCs w:val="24"/>
        </w:rPr>
      </w:pPr>
    </w:p>
    <w:p w14:paraId="7782A9CE" w14:textId="77777777" w:rsidR="008A5F2D" w:rsidRPr="008A5F2D" w:rsidRDefault="00351141" w:rsidP="008A5F2D">
      <w:pPr>
        <w:pStyle w:val="Heading3"/>
        <w:spacing w:after="0"/>
        <w:rPr>
          <w:b w:val="0"/>
          <w:sz w:val="24"/>
        </w:rPr>
      </w:pPr>
      <w:bookmarkStart w:id="26" w:name="_9"/>
      <w:bookmarkEnd w:id="26"/>
      <w:r w:rsidRPr="008A5F2D">
        <w:rPr>
          <w:b w:val="0"/>
          <w:sz w:val="24"/>
        </w:rPr>
        <w:t xml:space="preserve">9 </w:t>
      </w:r>
    </w:p>
    <w:p w14:paraId="08309C48" w14:textId="2FF6B2C6" w:rsidR="00351141" w:rsidRPr="004753BB" w:rsidRDefault="00351141" w:rsidP="00351141">
      <w:pPr>
        <w:spacing w:before="1"/>
      </w:pPr>
      <w:r w:rsidRPr="00351141">
        <w:rPr>
          <w:rFonts w:cs="Arial"/>
        </w:rPr>
        <w:t xml:space="preserve">For guidance on the CDE’s current approach to the Academic Progress Indicator for DASS-eligible schools, see “2019 California School Dashboard Technical Guide: 2019–20 School Year,” (Appendix A, pp.199-207) available at: </w:t>
      </w:r>
      <w:hyperlink r:id="rId58" w:history="1">
        <w:r w:rsidR="004753BB" w:rsidRPr="00C3238C">
          <w:rPr>
            <w:rStyle w:val="Hyperlink"/>
          </w:rPr>
          <w:t>https://www.cde.ca.gov/ta/ac/cm/documents/dashboardguide19.pdf</w:t>
        </w:r>
      </w:hyperlink>
      <w:r w:rsidRPr="004753BB">
        <w:t>.</w:t>
      </w:r>
    </w:p>
    <w:p w14:paraId="22BD729B" w14:textId="58E26AE4" w:rsidR="00351141" w:rsidRDefault="00351141" w:rsidP="00351141">
      <w:pPr>
        <w:spacing w:before="1"/>
        <w:rPr>
          <w:rFonts w:cs="Arial"/>
        </w:rPr>
      </w:pPr>
    </w:p>
    <w:p w14:paraId="14DB10D8" w14:textId="77777777" w:rsidR="008A5F2D" w:rsidRPr="008A5F2D" w:rsidRDefault="00351141" w:rsidP="008A5F2D">
      <w:pPr>
        <w:pStyle w:val="Heading3"/>
        <w:spacing w:after="0"/>
        <w:rPr>
          <w:b w:val="0"/>
          <w:sz w:val="24"/>
        </w:rPr>
      </w:pPr>
      <w:bookmarkStart w:id="27" w:name="_10"/>
      <w:bookmarkEnd w:id="27"/>
      <w:r w:rsidRPr="008A5F2D">
        <w:rPr>
          <w:b w:val="0"/>
          <w:sz w:val="24"/>
        </w:rPr>
        <w:t>10</w:t>
      </w:r>
    </w:p>
    <w:p w14:paraId="16456038" w14:textId="3A09DDE1" w:rsidR="00351141" w:rsidRPr="00351141" w:rsidRDefault="00351141" w:rsidP="008A5F2D">
      <w:pPr>
        <w:rPr>
          <w:rFonts w:cs="Arial"/>
        </w:rPr>
      </w:pPr>
      <w:r w:rsidRPr="00351141">
        <w:rPr>
          <w:rFonts w:cs="Arial"/>
        </w:rPr>
        <w:t xml:space="preserve">Arizona State ESSA Plan (Approved, 2017) at pp.30-38. Retrieved from: </w:t>
      </w:r>
      <w:hyperlink r:id="rId59" w:history="1">
        <w:r w:rsidR="004753BB" w:rsidRPr="00C3238C">
          <w:rPr>
            <w:rStyle w:val="Hyperlink"/>
          </w:rPr>
          <w:t>https://www.azed.gov/essa/draftplan/</w:t>
        </w:r>
      </w:hyperlink>
      <w:r w:rsidR="004753BB">
        <w:t xml:space="preserve"> </w:t>
      </w:r>
    </w:p>
    <w:p w14:paraId="7E890C0D" w14:textId="77777777" w:rsidR="00351141" w:rsidRPr="00351141" w:rsidRDefault="00351141" w:rsidP="00351141">
      <w:pPr>
        <w:pStyle w:val="BodyText"/>
        <w:spacing w:before="3"/>
        <w:rPr>
          <w:sz w:val="24"/>
          <w:szCs w:val="24"/>
        </w:rPr>
      </w:pPr>
    </w:p>
    <w:p w14:paraId="057801E8" w14:textId="77777777" w:rsidR="008A5F2D" w:rsidRPr="008A5F2D" w:rsidRDefault="00351141" w:rsidP="008A5F2D">
      <w:pPr>
        <w:pStyle w:val="Heading3"/>
        <w:spacing w:after="0"/>
        <w:rPr>
          <w:b w:val="0"/>
          <w:sz w:val="24"/>
        </w:rPr>
      </w:pPr>
      <w:bookmarkStart w:id="28" w:name="_11"/>
      <w:bookmarkEnd w:id="28"/>
      <w:r w:rsidRPr="008A5F2D">
        <w:rPr>
          <w:b w:val="0"/>
          <w:sz w:val="24"/>
        </w:rPr>
        <w:t xml:space="preserve">11 </w:t>
      </w:r>
    </w:p>
    <w:p w14:paraId="6AA0390B" w14:textId="5571AFF4" w:rsidR="00351141" w:rsidRDefault="00351141" w:rsidP="008A5F2D">
      <w:pPr>
        <w:rPr>
          <w:rFonts w:cs="Arial"/>
        </w:rPr>
      </w:pPr>
      <w:r w:rsidRPr="00351141">
        <w:rPr>
          <w:rFonts w:cs="Arial"/>
        </w:rPr>
        <w:t>Every Student Succeeds Act of 2015 (ESSA), Pub. L. No. 114–95 (2015), Section 1111(h)(1)(C)(iii)(II)).</w:t>
      </w:r>
    </w:p>
    <w:p w14:paraId="5A254C74" w14:textId="63F2EF6E" w:rsidR="00351141" w:rsidRDefault="00351141" w:rsidP="00351141">
      <w:pPr>
        <w:spacing w:before="97"/>
        <w:rPr>
          <w:rFonts w:cs="Arial"/>
        </w:rPr>
      </w:pPr>
    </w:p>
    <w:p w14:paraId="27B0A632" w14:textId="77777777" w:rsidR="008A5F2D" w:rsidRDefault="00351141" w:rsidP="008A5F2D">
      <w:pPr>
        <w:pStyle w:val="Heading3"/>
        <w:spacing w:after="0"/>
        <w:rPr>
          <w:rFonts w:cs="Arial"/>
          <w:position w:val="6"/>
          <w:sz w:val="22"/>
        </w:rPr>
      </w:pPr>
      <w:bookmarkStart w:id="29" w:name="_12"/>
      <w:bookmarkEnd w:id="29"/>
      <w:r w:rsidRPr="00351141">
        <w:rPr>
          <w:rStyle w:val="Heading3Char"/>
          <w:sz w:val="24"/>
        </w:rPr>
        <w:t>12</w:t>
      </w:r>
      <w:r w:rsidRPr="00351141">
        <w:rPr>
          <w:rFonts w:cs="Arial"/>
          <w:position w:val="6"/>
          <w:sz w:val="22"/>
        </w:rPr>
        <w:t xml:space="preserve"> </w:t>
      </w:r>
    </w:p>
    <w:p w14:paraId="79D84160" w14:textId="40E026CB" w:rsidR="00351141" w:rsidRPr="00C3409D" w:rsidRDefault="00351141" w:rsidP="00351141">
      <w:pPr>
        <w:spacing w:before="97"/>
        <w:rPr>
          <w:rFonts w:cs="Arial"/>
        </w:rPr>
      </w:pPr>
      <w:r w:rsidRPr="00351141">
        <w:rPr>
          <w:rFonts w:cs="Arial"/>
        </w:rPr>
        <w:t xml:space="preserve">See, California Department of Education guidance, “Graduation Rate Calculation: Methodology for measuring performance on Graduation Rate. Retrieved at: </w:t>
      </w:r>
      <w:hyperlink r:id="rId60" w:history="1">
        <w:r w:rsidR="004753BB" w:rsidRPr="00C3238C">
          <w:rPr>
            <w:rStyle w:val="Hyperlink"/>
          </w:rPr>
          <w:t>https://www.cde.ca.gov/ta/ac/cm/gradratecal.asp</w:t>
        </w:r>
      </w:hyperlink>
      <w:hyperlink r:id="rId61">
        <w:r w:rsidRPr="00351141">
          <w:rPr>
            <w:rFonts w:cs="Arial"/>
          </w:rPr>
          <w:t xml:space="preserve">, </w:t>
        </w:r>
      </w:hyperlink>
      <w:r w:rsidRPr="00351141">
        <w:rPr>
          <w:rFonts w:cs="Arial"/>
        </w:rPr>
        <w:t>as modified November 4, 2019.</w:t>
      </w:r>
    </w:p>
    <w:p w14:paraId="258CC7C1" w14:textId="77777777" w:rsidR="00210926" w:rsidRPr="00D3428D" w:rsidRDefault="00210926" w:rsidP="00210926">
      <w:pPr>
        <w:pStyle w:val="BodyText"/>
        <w:spacing w:before="1"/>
        <w:rPr>
          <w:sz w:val="24"/>
          <w:szCs w:val="24"/>
        </w:rPr>
      </w:pPr>
    </w:p>
    <w:p w14:paraId="2726E52F" w14:textId="77777777" w:rsidR="008A5F2D" w:rsidRDefault="00210926" w:rsidP="008A5F2D">
      <w:pPr>
        <w:pStyle w:val="Heading3"/>
        <w:spacing w:after="0"/>
        <w:rPr>
          <w:rFonts w:cs="Arial"/>
          <w:position w:val="6"/>
          <w:sz w:val="22"/>
        </w:rPr>
      </w:pPr>
      <w:bookmarkStart w:id="30" w:name="_13"/>
      <w:bookmarkEnd w:id="30"/>
      <w:r w:rsidRPr="00210926">
        <w:rPr>
          <w:rStyle w:val="Heading3Char"/>
          <w:sz w:val="24"/>
        </w:rPr>
        <w:t>13</w:t>
      </w:r>
      <w:r w:rsidRPr="00210926">
        <w:rPr>
          <w:rFonts w:cs="Arial"/>
          <w:position w:val="6"/>
          <w:sz w:val="22"/>
        </w:rPr>
        <w:t xml:space="preserve"> </w:t>
      </w:r>
    </w:p>
    <w:p w14:paraId="24D80544" w14:textId="4E08A27D" w:rsidR="00210926" w:rsidRPr="00210926" w:rsidRDefault="00210926" w:rsidP="00210926">
      <w:pPr>
        <w:spacing w:before="66"/>
        <w:rPr>
          <w:rFonts w:cs="Arial"/>
        </w:rPr>
      </w:pPr>
      <w:r w:rsidRPr="00210926">
        <w:rPr>
          <w:rFonts w:cs="Arial"/>
        </w:rPr>
        <w:t xml:space="preserve">See, </w:t>
      </w:r>
      <w:r w:rsidRPr="00210926">
        <w:rPr>
          <w:rFonts w:cs="Arial"/>
          <w:i/>
        </w:rPr>
        <w:t xml:space="preserve">Dashboard Alternative School Status (DASS): </w:t>
      </w:r>
      <w:r w:rsidRPr="00210926">
        <w:rPr>
          <w:rFonts w:cs="Arial"/>
        </w:rPr>
        <w:t xml:space="preserve">Modified methods of measurement for indicators that are aligned with the evaluation rubrics of the Local Control Funding Formula (LCFF) to evaluate the success or progress of schools that serve high-risk students, Retrieved at: </w:t>
      </w:r>
      <w:hyperlink r:id="rId62" w:history="1">
        <w:r w:rsidR="004753BB" w:rsidRPr="00C3238C">
          <w:rPr>
            <w:rStyle w:val="Hyperlink"/>
          </w:rPr>
          <w:t>https://www.cde.ca.gov/ta/ac/dass.asp</w:t>
        </w:r>
      </w:hyperlink>
      <w:r w:rsidR="004753BB">
        <w:t xml:space="preserve"> </w:t>
      </w:r>
    </w:p>
    <w:p w14:paraId="0E4ED1FE" w14:textId="77777777" w:rsidR="00210926" w:rsidRPr="00210926" w:rsidRDefault="00210926" w:rsidP="00210926">
      <w:pPr>
        <w:pStyle w:val="BodyText"/>
        <w:spacing w:before="6"/>
        <w:rPr>
          <w:sz w:val="24"/>
          <w:szCs w:val="24"/>
        </w:rPr>
      </w:pPr>
    </w:p>
    <w:p w14:paraId="46D0B7C7" w14:textId="77777777" w:rsidR="008A5F2D" w:rsidRDefault="00210926" w:rsidP="008A5F2D">
      <w:pPr>
        <w:pStyle w:val="Heading3"/>
        <w:spacing w:after="0"/>
        <w:rPr>
          <w:rFonts w:cs="Arial"/>
          <w:position w:val="6"/>
          <w:sz w:val="22"/>
        </w:rPr>
      </w:pPr>
      <w:bookmarkStart w:id="31" w:name="_14"/>
      <w:bookmarkEnd w:id="31"/>
      <w:r w:rsidRPr="00210926">
        <w:rPr>
          <w:rStyle w:val="Heading3Char"/>
          <w:sz w:val="24"/>
        </w:rPr>
        <w:lastRenderedPageBreak/>
        <w:t>14</w:t>
      </w:r>
      <w:r w:rsidRPr="00210926">
        <w:rPr>
          <w:rFonts w:cs="Arial"/>
          <w:position w:val="6"/>
          <w:sz w:val="22"/>
        </w:rPr>
        <w:t xml:space="preserve"> </w:t>
      </w:r>
    </w:p>
    <w:p w14:paraId="00DAB5A9" w14:textId="62AC61AD" w:rsidR="00210926" w:rsidRPr="00210926" w:rsidRDefault="00210926" w:rsidP="0082086A">
      <w:pPr>
        <w:spacing w:before="96" w:after="240"/>
        <w:rPr>
          <w:rFonts w:cs="Arial"/>
        </w:rPr>
      </w:pPr>
      <w:r w:rsidRPr="00210926">
        <w:rPr>
          <w:rFonts w:cs="Arial"/>
        </w:rPr>
        <w:t xml:space="preserve">See for example, Chicago Public Schools, which defines the one-year graduation rate as the “percentage of students with sufficient credits to be able to graduate within one year, who graduate by the end of the school year.” Available at: </w:t>
      </w:r>
      <w:r w:rsidRPr="00E64D71">
        <w:t>(</w:t>
      </w:r>
      <w:hyperlink r:id="rId63" w:history="1">
        <w:r w:rsidR="00E64D71" w:rsidRPr="00C3238C">
          <w:rPr>
            <w:rStyle w:val="Hyperlink"/>
          </w:rPr>
          <w:t>https://policy.cps.edu/download.aspx?ID=267</w:t>
        </w:r>
      </w:hyperlink>
      <w:r w:rsidRPr="00210926">
        <w:rPr>
          <w:rFonts w:cs="Arial"/>
        </w:rPr>
        <w:t>).</w:t>
      </w:r>
    </w:p>
    <w:p w14:paraId="6177CEF3" w14:textId="77777777" w:rsidR="00210926" w:rsidRPr="00210926" w:rsidRDefault="00210926" w:rsidP="00210926">
      <w:pPr>
        <w:pStyle w:val="BodyText"/>
        <w:spacing w:before="4"/>
        <w:rPr>
          <w:sz w:val="24"/>
          <w:szCs w:val="24"/>
        </w:rPr>
      </w:pPr>
    </w:p>
    <w:p w14:paraId="25D56263" w14:textId="77777777" w:rsidR="008A5F2D" w:rsidRDefault="00210926" w:rsidP="0082086A">
      <w:pPr>
        <w:pStyle w:val="Heading3"/>
        <w:spacing w:before="0" w:after="0"/>
        <w:rPr>
          <w:rStyle w:val="Heading3Char"/>
          <w:sz w:val="24"/>
        </w:rPr>
      </w:pPr>
      <w:bookmarkStart w:id="32" w:name="_15"/>
      <w:bookmarkEnd w:id="32"/>
      <w:r w:rsidRPr="00210926">
        <w:rPr>
          <w:rStyle w:val="Heading3Char"/>
          <w:sz w:val="24"/>
        </w:rPr>
        <w:t xml:space="preserve">15 </w:t>
      </w:r>
    </w:p>
    <w:p w14:paraId="00C87713" w14:textId="21C88CFC" w:rsidR="00210926" w:rsidRPr="00C3409D" w:rsidRDefault="00210926" w:rsidP="0082086A">
      <w:pPr>
        <w:spacing w:before="96" w:after="240"/>
        <w:rPr>
          <w:rFonts w:cs="Arial"/>
        </w:rPr>
      </w:pPr>
      <w:r w:rsidRPr="00210926">
        <w:rPr>
          <w:rFonts w:cs="Arial"/>
        </w:rPr>
        <w:t>Every Student Succeeds Act of 2015 (ESSA), Pub. L. No. 114–95 (2015). Title I Part A § 4.</w:t>
      </w:r>
    </w:p>
    <w:p w14:paraId="012B8AB8" w14:textId="1FB9519C" w:rsidR="00351141" w:rsidRDefault="00351141" w:rsidP="00351141">
      <w:pPr>
        <w:spacing w:before="1"/>
        <w:rPr>
          <w:rFonts w:cs="Arial"/>
        </w:rPr>
      </w:pPr>
    </w:p>
    <w:p w14:paraId="50C0CF7E" w14:textId="77777777" w:rsidR="008A5F2D" w:rsidRDefault="00210926" w:rsidP="0082086A">
      <w:pPr>
        <w:pStyle w:val="Heading3"/>
        <w:spacing w:before="0" w:after="0"/>
        <w:rPr>
          <w:rStyle w:val="Heading3Char"/>
          <w:sz w:val="24"/>
        </w:rPr>
      </w:pPr>
      <w:bookmarkStart w:id="33" w:name="_16"/>
      <w:bookmarkEnd w:id="33"/>
      <w:r w:rsidRPr="00210926">
        <w:rPr>
          <w:rStyle w:val="Heading3Char"/>
          <w:sz w:val="24"/>
        </w:rPr>
        <w:t>16</w:t>
      </w:r>
    </w:p>
    <w:p w14:paraId="4F615B3B" w14:textId="0C223BC5" w:rsidR="00210926" w:rsidRPr="00210926" w:rsidRDefault="00210926" w:rsidP="00210926">
      <w:pPr>
        <w:spacing w:before="66"/>
        <w:rPr>
          <w:rFonts w:cs="Arial"/>
        </w:rPr>
      </w:pPr>
      <w:r w:rsidRPr="00210926">
        <w:rPr>
          <w:rFonts w:cs="Arial"/>
        </w:rPr>
        <w:t xml:space="preserve">These two new indicators would capture a wide range of work-based learning experiences available to students with disabilities in DASS and non-DASS schools. See, CDE guidance at: </w:t>
      </w:r>
      <w:hyperlink r:id="rId64" w:history="1">
        <w:r w:rsidR="00E64D71" w:rsidRPr="00C3238C">
          <w:rPr>
            <w:rStyle w:val="Hyperlink"/>
          </w:rPr>
          <w:t>https://www.cde.ca.gov/ds/sp/cl/calpadsupdflash174.asp</w:t>
        </w:r>
      </w:hyperlink>
      <w:r w:rsidR="00E64D71">
        <w:t xml:space="preserve"> </w:t>
      </w:r>
    </w:p>
    <w:p w14:paraId="64F5C451" w14:textId="77777777" w:rsidR="00210926" w:rsidRPr="00210926" w:rsidRDefault="00210926" w:rsidP="00210926">
      <w:pPr>
        <w:pStyle w:val="BodyText"/>
        <w:spacing w:before="3"/>
        <w:rPr>
          <w:sz w:val="24"/>
          <w:szCs w:val="24"/>
        </w:rPr>
      </w:pPr>
    </w:p>
    <w:p w14:paraId="6DED39CB" w14:textId="77777777" w:rsidR="008A5F2D" w:rsidRDefault="00210926" w:rsidP="008A5F2D">
      <w:pPr>
        <w:pStyle w:val="Heading3"/>
        <w:spacing w:after="0"/>
        <w:rPr>
          <w:rStyle w:val="Heading3Char"/>
          <w:sz w:val="24"/>
        </w:rPr>
      </w:pPr>
      <w:bookmarkStart w:id="34" w:name="_17"/>
      <w:bookmarkEnd w:id="34"/>
      <w:r w:rsidRPr="00210926">
        <w:rPr>
          <w:rStyle w:val="Heading3Char"/>
          <w:sz w:val="24"/>
        </w:rPr>
        <w:t xml:space="preserve">17 </w:t>
      </w:r>
    </w:p>
    <w:p w14:paraId="4379481E" w14:textId="7EDAA23A" w:rsidR="00210926" w:rsidRPr="00210926" w:rsidRDefault="00210926" w:rsidP="00210926">
      <w:pPr>
        <w:spacing w:before="97"/>
        <w:rPr>
          <w:rFonts w:cs="Arial"/>
        </w:rPr>
      </w:pPr>
      <w:r w:rsidRPr="00210926">
        <w:rPr>
          <w:rFonts w:cs="Arial"/>
        </w:rPr>
        <w:t xml:space="preserve">The state legislature has established eight education priorities to be addressed though Local Control Accountability Plans. CDE guidance on how local education agencies should address those priorities can be found at: </w:t>
      </w:r>
      <w:hyperlink r:id="rId65" w:history="1">
        <w:r w:rsidR="00E64D71" w:rsidRPr="00C3238C">
          <w:rPr>
            <w:rStyle w:val="Hyperlink"/>
          </w:rPr>
          <w:t>https://www.cde.ca.gov/fg/aa/lc/statepriorityresources.asp</w:t>
        </w:r>
      </w:hyperlink>
      <w:r w:rsidR="00E64D71">
        <w:t xml:space="preserve"> </w:t>
      </w:r>
    </w:p>
    <w:p w14:paraId="237C95C1" w14:textId="0225E888" w:rsidR="00351141" w:rsidRPr="00210926" w:rsidRDefault="00210926" w:rsidP="00210926">
      <w:pPr>
        <w:pStyle w:val="BodyText"/>
        <w:spacing w:before="80" w:line="276" w:lineRule="auto"/>
        <w:rPr>
          <w:sz w:val="24"/>
          <w:szCs w:val="24"/>
        </w:rPr>
      </w:pPr>
      <w:r w:rsidRPr="00210926">
        <w:rPr>
          <w:sz w:val="24"/>
          <w:szCs w:val="24"/>
        </w:rPr>
        <w:t>The members of the California Advisory Task Force on Alternative Schools make the following initial recommendations for modified local indicators appropriate to alternative schools for inclusion on the emerging DASS.</w:t>
      </w:r>
    </w:p>
    <w:p w14:paraId="5C326611" w14:textId="77777777" w:rsidR="00E105D3" w:rsidRDefault="00E105D3" w:rsidP="00C46D16">
      <w:pPr>
        <w:spacing w:before="66"/>
        <w:rPr>
          <w:rFonts w:cs="Arial"/>
          <w:position w:val="6"/>
          <w:highlight w:val="yellow"/>
        </w:rPr>
      </w:pPr>
    </w:p>
    <w:p w14:paraId="0F86194B" w14:textId="77777777" w:rsidR="0082086A" w:rsidRPr="0082086A" w:rsidRDefault="00E105D3" w:rsidP="0082086A">
      <w:pPr>
        <w:pStyle w:val="Heading3"/>
        <w:rPr>
          <w:rStyle w:val="Heading3Char"/>
          <w:sz w:val="24"/>
        </w:rPr>
      </w:pPr>
      <w:bookmarkStart w:id="35" w:name="_18"/>
      <w:bookmarkEnd w:id="35"/>
      <w:r w:rsidRPr="0082086A">
        <w:rPr>
          <w:rStyle w:val="Heading3Char"/>
          <w:sz w:val="24"/>
        </w:rPr>
        <w:t xml:space="preserve">18 </w:t>
      </w:r>
    </w:p>
    <w:p w14:paraId="2653AE72" w14:textId="49EC7660" w:rsidR="00E105D3" w:rsidRPr="00351141" w:rsidRDefault="00E105D3" w:rsidP="00E105D3">
      <w:pPr>
        <w:spacing w:before="90" w:line="261" w:lineRule="auto"/>
        <w:rPr>
          <w:rFonts w:cs="Arial"/>
        </w:rPr>
      </w:pPr>
      <w:r w:rsidRPr="00351141">
        <w:rPr>
          <w:rFonts w:cs="Arial"/>
        </w:rPr>
        <w:t>Section 51220 and Section 51225.3 of the California Education Code specify the course of study leading to a diploma for grades 7 to 12, to include English, Social Sciences, Mathematics, Science, and one course from among the Visual and Performing Arts, foreign languages or CTE courses.</w:t>
      </w:r>
    </w:p>
    <w:p w14:paraId="7358070E" w14:textId="77777777" w:rsidR="00E105D3" w:rsidRPr="00CE242C" w:rsidRDefault="00E105D3" w:rsidP="00E105D3">
      <w:pPr>
        <w:pStyle w:val="BodyText"/>
        <w:spacing w:before="5"/>
        <w:rPr>
          <w:sz w:val="24"/>
          <w:szCs w:val="24"/>
          <w:highlight w:val="yellow"/>
        </w:rPr>
      </w:pPr>
    </w:p>
    <w:p w14:paraId="5A27C5A2" w14:textId="77777777" w:rsidR="0082086A" w:rsidRPr="0082086A" w:rsidRDefault="00E105D3" w:rsidP="0082086A">
      <w:pPr>
        <w:pStyle w:val="Heading3"/>
        <w:rPr>
          <w:rFonts w:cs="Arial"/>
          <w:position w:val="6"/>
        </w:rPr>
      </w:pPr>
      <w:bookmarkStart w:id="36" w:name="_19"/>
      <w:bookmarkEnd w:id="36"/>
      <w:r w:rsidRPr="0082086A">
        <w:rPr>
          <w:rStyle w:val="Heading3Char"/>
          <w:sz w:val="24"/>
        </w:rPr>
        <w:t>19</w:t>
      </w:r>
      <w:r w:rsidRPr="0082086A">
        <w:rPr>
          <w:rFonts w:cs="Arial"/>
          <w:position w:val="6"/>
        </w:rPr>
        <w:t xml:space="preserve"> </w:t>
      </w:r>
    </w:p>
    <w:p w14:paraId="13139468" w14:textId="2685129D" w:rsidR="00E105D3" w:rsidRPr="00351141" w:rsidRDefault="00E105D3" w:rsidP="00E105D3">
      <w:pPr>
        <w:tabs>
          <w:tab w:val="left" w:pos="450"/>
        </w:tabs>
        <w:rPr>
          <w:rFonts w:cs="Arial"/>
        </w:rPr>
      </w:pPr>
      <w:r w:rsidRPr="00351141">
        <w:rPr>
          <w:rFonts w:cs="Arial"/>
        </w:rPr>
        <w:t>California Education Code, Section 48430. blended (i.e., technology-assisted) learning opportunities, that enable them to earn as many, or more, credits per year/appropriate unit of time enrolled, to make accelerated progress toward obtaining credits needed for graduation.</w:t>
      </w:r>
    </w:p>
    <w:p w14:paraId="1CCB1F31" w14:textId="77777777" w:rsidR="00E105D3" w:rsidRPr="00351141" w:rsidRDefault="00E105D3" w:rsidP="00C46D16">
      <w:pPr>
        <w:spacing w:before="66"/>
        <w:rPr>
          <w:rFonts w:cs="Arial"/>
          <w:position w:val="6"/>
        </w:rPr>
      </w:pPr>
    </w:p>
    <w:p w14:paraId="1DFFC317" w14:textId="77777777" w:rsidR="0082086A" w:rsidRDefault="00E105D3" w:rsidP="0082086A">
      <w:pPr>
        <w:pStyle w:val="Heading3"/>
        <w:rPr>
          <w:rStyle w:val="Heading3Char"/>
          <w:sz w:val="24"/>
        </w:rPr>
      </w:pPr>
      <w:r w:rsidRPr="00351141">
        <w:rPr>
          <w:rStyle w:val="Heading3Char"/>
          <w:sz w:val="24"/>
        </w:rPr>
        <w:lastRenderedPageBreak/>
        <w:t xml:space="preserve">20 </w:t>
      </w:r>
    </w:p>
    <w:p w14:paraId="24233D64" w14:textId="0894D337" w:rsidR="00E105D3" w:rsidRPr="00351141" w:rsidRDefault="00E105D3" w:rsidP="00E105D3">
      <w:pPr>
        <w:spacing w:before="66"/>
        <w:rPr>
          <w:rFonts w:cs="Arial"/>
        </w:rPr>
      </w:pPr>
      <w:r w:rsidRPr="00351141">
        <w:rPr>
          <w:rFonts w:cs="Arial"/>
        </w:rPr>
        <w:t xml:space="preserve">The </w:t>
      </w:r>
      <w:r w:rsidRPr="00351141">
        <w:rPr>
          <w:rFonts w:cs="Arial"/>
          <w:i/>
        </w:rPr>
        <w:t xml:space="preserve">Eliezer Williams, et al., vs. State of California, et al. (Williams) </w:t>
      </w:r>
      <w:r w:rsidRPr="00351141">
        <w:rPr>
          <w:rFonts w:cs="Arial"/>
        </w:rPr>
        <w:t xml:space="preserve">case was filed as a class action in 2000 in San Francisco County Superior Court. The basis of the lawsuit was that the state of California and state education agencies failed to provide public school students with equal access to instructional materials, safe and decent school facilities, and qualified teachers. The case was settled in 2004, and, among other things, the state agreed to require that local school districts report annually on the overall condition of their facilities, the number of </w:t>
      </w:r>
      <w:proofErr w:type="gramStart"/>
      <w:r w:rsidRPr="00351141">
        <w:rPr>
          <w:rFonts w:cs="Arial"/>
        </w:rPr>
        <w:t>teacher</w:t>
      </w:r>
      <w:proofErr w:type="gramEnd"/>
      <w:r w:rsidRPr="00351141">
        <w:rPr>
          <w:rFonts w:cs="Arial"/>
        </w:rPr>
        <w:t xml:space="preserve"> </w:t>
      </w:r>
      <w:proofErr w:type="spellStart"/>
      <w:r w:rsidRPr="00351141">
        <w:rPr>
          <w:rFonts w:cs="Arial"/>
        </w:rPr>
        <w:t>misassignments</w:t>
      </w:r>
      <w:proofErr w:type="spellEnd"/>
      <w:r w:rsidRPr="00351141">
        <w:rPr>
          <w:rFonts w:cs="Arial"/>
        </w:rPr>
        <w:t xml:space="preserve"> and vacant teacher positions, and the availability of textbooks or instructional materials. The CDE provides guidance on the Williams settlement at: </w:t>
      </w:r>
      <w:hyperlink r:id="rId66" w:history="1">
        <w:r w:rsidR="00E64D71" w:rsidRPr="00C3238C">
          <w:rPr>
            <w:rStyle w:val="Hyperlink"/>
          </w:rPr>
          <w:t>https://www.cde.ca.gov/eo/ce/wc/wmslawsuit.asp</w:t>
        </w:r>
      </w:hyperlink>
      <w:r w:rsidR="00E64D71">
        <w:t xml:space="preserve"> </w:t>
      </w:r>
    </w:p>
    <w:p w14:paraId="76F6DA86" w14:textId="77777777" w:rsidR="00E105D3" w:rsidRPr="00351141" w:rsidRDefault="00E105D3" w:rsidP="00E105D3">
      <w:pPr>
        <w:pStyle w:val="BodyText"/>
        <w:spacing w:before="3"/>
        <w:rPr>
          <w:sz w:val="24"/>
          <w:szCs w:val="24"/>
        </w:rPr>
      </w:pPr>
    </w:p>
    <w:p w14:paraId="3829112F" w14:textId="77777777" w:rsidR="0082086A" w:rsidRDefault="00E105D3" w:rsidP="0082086A">
      <w:pPr>
        <w:pStyle w:val="Heading3"/>
        <w:rPr>
          <w:rFonts w:cs="Arial"/>
          <w:position w:val="6"/>
        </w:rPr>
      </w:pPr>
      <w:bookmarkStart w:id="37" w:name="_21"/>
      <w:bookmarkEnd w:id="37"/>
      <w:r w:rsidRPr="00351141">
        <w:rPr>
          <w:rStyle w:val="Heading3Char"/>
          <w:sz w:val="24"/>
        </w:rPr>
        <w:t>21</w:t>
      </w:r>
      <w:r w:rsidRPr="00351141">
        <w:rPr>
          <w:rFonts w:cs="Arial"/>
          <w:position w:val="6"/>
        </w:rPr>
        <w:t xml:space="preserve"> </w:t>
      </w:r>
    </w:p>
    <w:p w14:paraId="772A4588" w14:textId="77EC1D32" w:rsidR="00E105D3" w:rsidRPr="002B238F" w:rsidRDefault="00E105D3" w:rsidP="00E105D3">
      <w:pPr>
        <w:spacing w:before="97"/>
        <w:rPr>
          <w:rFonts w:cs="Arial"/>
        </w:rPr>
      </w:pPr>
      <w:r w:rsidRPr="00351141">
        <w:rPr>
          <w:rFonts w:cs="Arial"/>
        </w:rPr>
        <w:t>A long-term student was defined as a student who was continually enrolled in a school for 90 consecutive calendar days.</w:t>
      </w:r>
    </w:p>
    <w:p w14:paraId="514F866D" w14:textId="7D0D16D2" w:rsidR="00E105D3" w:rsidRDefault="00E105D3" w:rsidP="00C46D16">
      <w:pPr>
        <w:spacing w:before="66"/>
        <w:rPr>
          <w:rFonts w:cs="Arial"/>
          <w:position w:val="6"/>
          <w:highlight w:val="yellow"/>
        </w:rPr>
      </w:pPr>
    </w:p>
    <w:p w14:paraId="7BABAB18" w14:textId="77777777" w:rsidR="0082086A" w:rsidRDefault="00E105D3" w:rsidP="0082086A">
      <w:pPr>
        <w:pStyle w:val="Heading3"/>
        <w:rPr>
          <w:rStyle w:val="Heading3Char"/>
        </w:rPr>
      </w:pPr>
      <w:bookmarkStart w:id="38" w:name="_22"/>
      <w:bookmarkEnd w:id="38"/>
      <w:r w:rsidRPr="00E105D3">
        <w:rPr>
          <w:rStyle w:val="Heading3Char"/>
          <w:sz w:val="24"/>
        </w:rPr>
        <w:t>22</w:t>
      </w:r>
      <w:r w:rsidRPr="00E105D3">
        <w:rPr>
          <w:rStyle w:val="Heading3Char"/>
        </w:rPr>
        <w:t xml:space="preserve"> </w:t>
      </w:r>
    </w:p>
    <w:p w14:paraId="437C2EEC" w14:textId="1A850208" w:rsidR="00E105D3" w:rsidRPr="00E105D3" w:rsidRDefault="00E105D3" w:rsidP="00E105D3">
      <w:pPr>
        <w:spacing w:before="90" w:line="261" w:lineRule="auto"/>
        <w:rPr>
          <w:rFonts w:cs="Arial"/>
        </w:rPr>
      </w:pPr>
      <w:r w:rsidRPr="00E105D3">
        <w:rPr>
          <w:rFonts w:cs="Arial"/>
        </w:rPr>
        <w:t>Education Code, California, Section 1983. This law, as amended and signed into law October 2, 2019, requires the California Department of Education, on or before July 1, 2021, to report to the Governor and the Legislature regarding the use of credit recovery programs in California public schools designed to enable pupils to recover credits not earned due to unsuccessful prior attempts. The required report must include specified information about the operation of those programs and the pupils participating in them</w:t>
      </w:r>
    </w:p>
    <w:p w14:paraId="0E20E0B0" w14:textId="77777777" w:rsidR="00E105D3" w:rsidRPr="00E105D3" w:rsidRDefault="00E105D3" w:rsidP="00E105D3">
      <w:pPr>
        <w:pStyle w:val="BodyText"/>
        <w:spacing w:before="1"/>
        <w:rPr>
          <w:sz w:val="24"/>
          <w:szCs w:val="24"/>
        </w:rPr>
      </w:pPr>
    </w:p>
    <w:p w14:paraId="5170FA42" w14:textId="77777777" w:rsidR="0082086A" w:rsidRDefault="00E105D3" w:rsidP="0082086A">
      <w:pPr>
        <w:pStyle w:val="Heading3"/>
        <w:rPr>
          <w:rFonts w:cs="Arial"/>
          <w:position w:val="6"/>
          <w:sz w:val="22"/>
        </w:rPr>
      </w:pPr>
      <w:bookmarkStart w:id="39" w:name="_23"/>
      <w:bookmarkEnd w:id="39"/>
      <w:r w:rsidRPr="00E105D3">
        <w:rPr>
          <w:rStyle w:val="Heading3Char"/>
          <w:sz w:val="24"/>
        </w:rPr>
        <w:t>23</w:t>
      </w:r>
      <w:r w:rsidRPr="00E105D3">
        <w:rPr>
          <w:rFonts w:cs="Arial"/>
          <w:position w:val="6"/>
          <w:sz w:val="22"/>
        </w:rPr>
        <w:t xml:space="preserve"> </w:t>
      </w:r>
    </w:p>
    <w:p w14:paraId="1E588852" w14:textId="759E8377" w:rsidR="00E105D3" w:rsidRPr="00E105D3" w:rsidRDefault="00E105D3" w:rsidP="00E105D3">
      <w:pPr>
        <w:rPr>
          <w:rFonts w:cs="Arial"/>
        </w:rPr>
      </w:pPr>
      <w:r w:rsidRPr="00E105D3">
        <w:rPr>
          <w:rFonts w:cs="Arial"/>
        </w:rPr>
        <w:t xml:space="preserve">See, e.g., </w:t>
      </w:r>
      <w:hyperlink r:id="rId67" w:history="1">
        <w:r w:rsidR="00E64D71" w:rsidRPr="00C3238C">
          <w:rPr>
            <w:rStyle w:val="Hyperlink"/>
          </w:rPr>
          <w:t>http://www.cde.state.co.us/accountability/stateaccountabilityaecs</w:t>
        </w:r>
      </w:hyperlink>
      <w:r w:rsidR="00E64D71">
        <w:t xml:space="preserve"> </w:t>
      </w:r>
    </w:p>
    <w:p w14:paraId="45727719" w14:textId="77777777" w:rsidR="00E105D3" w:rsidRPr="00E105D3" w:rsidRDefault="00E105D3" w:rsidP="00E105D3">
      <w:pPr>
        <w:pStyle w:val="BodyText"/>
        <w:spacing w:before="4"/>
        <w:rPr>
          <w:sz w:val="24"/>
          <w:szCs w:val="24"/>
        </w:rPr>
      </w:pPr>
    </w:p>
    <w:p w14:paraId="3458645D" w14:textId="77777777" w:rsidR="0082086A" w:rsidRDefault="00E105D3" w:rsidP="0082086A">
      <w:pPr>
        <w:pStyle w:val="Heading3"/>
        <w:rPr>
          <w:rStyle w:val="Heading3Char"/>
          <w:sz w:val="24"/>
        </w:rPr>
      </w:pPr>
      <w:bookmarkStart w:id="40" w:name="_24"/>
      <w:bookmarkEnd w:id="40"/>
      <w:r w:rsidRPr="00E105D3">
        <w:rPr>
          <w:rStyle w:val="Heading3Char"/>
          <w:sz w:val="24"/>
        </w:rPr>
        <w:t xml:space="preserve">24 </w:t>
      </w:r>
    </w:p>
    <w:p w14:paraId="7A317C1C" w14:textId="763D9A61" w:rsidR="00E105D3" w:rsidRPr="00E105D3" w:rsidRDefault="00E105D3" w:rsidP="00E105D3">
      <w:pPr>
        <w:spacing w:before="96"/>
        <w:rPr>
          <w:rFonts w:cs="Arial"/>
        </w:rPr>
      </w:pPr>
      <w:r w:rsidRPr="00E105D3">
        <w:rPr>
          <w:rFonts w:cs="Arial"/>
        </w:rPr>
        <w:t>Education Code, California, Section 1983.</w:t>
      </w:r>
    </w:p>
    <w:p w14:paraId="77CE616B" w14:textId="77777777" w:rsidR="00E105D3" w:rsidRPr="00E105D3" w:rsidRDefault="00E105D3" w:rsidP="00C46D16">
      <w:pPr>
        <w:spacing w:before="66"/>
        <w:rPr>
          <w:rFonts w:cs="Arial"/>
          <w:position w:val="6"/>
        </w:rPr>
      </w:pPr>
    </w:p>
    <w:p w14:paraId="640A5F24" w14:textId="77777777" w:rsidR="0082086A" w:rsidRDefault="00C46D16" w:rsidP="0082086A">
      <w:pPr>
        <w:pStyle w:val="Heading3"/>
        <w:rPr>
          <w:rStyle w:val="Heading3Char"/>
          <w:sz w:val="24"/>
        </w:rPr>
      </w:pPr>
      <w:bookmarkStart w:id="41" w:name="_25"/>
      <w:bookmarkEnd w:id="41"/>
      <w:r w:rsidRPr="00E105D3">
        <w:rPr>
          <w:rStyle w:val="Heading3Char"/>
          <w:sz w:val="24"/>
        </w:rPr>
        <w:t xml:space="preserve">25 </w:t>
      </w:r>
    </w:p>
    <w:p w14:paraId="2B5DC674" w14:textId="3E0F17A1" w:rsidR="00C46D16" w:rsidRPr="00E105D3" w:rsidRDefault="00C46D16" w:rsidP="00C46D16">
      <w:pPr>
        <w:spacing w:before="66"/>
        <w:rPr>
          <w:rFonts w:cs="Arial"/>
        </w:rPr>
      </w:pPr>
      <w:r w:rsidRPr="00E105D3">
        <w:rPr>
          <w:rFonts w:cs="Arial"/>
        </w:rPr>
        <w:t>See, California Education Code, Sections 46170 and 48430. In continuation high schools and continuation education classes, a day of attendance is 180 minutes, but no pupil shall be credited with more than 15 hours of attendance per school week, proportionately reduced for those school weeks having weekday holidays on which classes are not held.</w:t>
      </w:r>
    </w:p>
    <w:p w14:paraId="479328C8" w14:textId="77777777" w:rsidR="00C46D16" w:rsidRPr="00E105D3" w:rsidRDefault="00C46D16" w:rsidP="00C46D16">
      <w:pPr>
        <w:pStyle w:val="BodyText"/>
        <w:spacing w:before="9"/>
        <w:rPr>
          <w:sz w:val="24"/>
          <w:szCs w:val="24"/>
        </w:rPr>
      </w:pPr>
    </w:p>
    <w:p w14:paraId="36CCD10A" w14:textId="4939743D" w:rsidR="0082086A" w:rsidRPr="0082086A" w:rsidRDefault="00C46D16" w:rsidP="0082086A">
      <w:pPr>
        <w:pStyle w:val="Heading3"/>
        <w:spacing w:after="0"/>
        <w:rPr>
          <w:rFonts w:cs="Arial"/>
          <w:position w:val="6"/>
        </w:rPr>
      </w:pPr>
      <w:bookmarkStart w:id="42" w:name="_26"/>
      <w:bookmarkEnd w:id="42"/>
      <w:r w:rsidRPr="00E105D3">
        <w:rPr>
          <w:rStyle w:val="Heading3Char"/>
          <w:sz w:val="24"/>
        </w:rPr>
        <w:lastRenderedPageBreak/>
        <w:t>26</w:t>
      </w:r>
      <w:r w:rsidRPr="00E105D3">
        <w:rPr>
          <w:rFonts w:cs="Arial"/>
          <w:position w:val="6"/>
        </w:rPr>
        <w:t xml:space="preserve"> </w:t>
      </w:r>
    </w:p>
    <w:p w14:paraId="739055EC" w14:textId="240379AD" w:rsidR="00C46D16" w:rsidRPr="00E105D3" w:rsidRDefault="00C46D16" w:rsidP="00C46D16">
      <w:pPr>
        <w:rPr>
          <w:rFonts w:cs="Arial"/>
        </w:rPr>
      </w:pPr>
      <w:r w:rsidRPr="00E105D3">
        <w:rPr>
          <w:rFonts w:cs="Arial"/>
        </w:rPr>
        <w:t xml:space="preserve">See, CDE webpage for the California English Learner Roadmap, at </w:t>
      </w:r>
      <w:hyperlink r:id="rId68" w:history="1">
        <w:r w:rsidR="00E64D71" w:rsidRPr="00C3238C">
          <w:rPr>
            <w:rStyle w:val="Hyperlink"/>
          </w:rPr>
          <w:t>https://www.cde.ca.gov/sp/el/rm/</w:t>
        </w:r>
      </w:hyperlink>
      <w:r w:rsidR="00E64D71">
        <w:t xml:space="preserve"> </w:t>
      </w:r>
    </w:p>
    <w:p w14:paraId="033D33B4" w14:textId="77777777" w:rsidR="00C46D16" w:rsidRPr="00E105D3" w:rsidRDefault="00C46D16" w:rsidP="00C46D16">
      <w:pPr>
        <w:pStyle w:val="BodyText"/>
        <w:spacing w:before="8"/>
        <w:rPr>
          <w:sz w:val="24"/>
          <w:szCs w:val="24"/>
        </w:rPr>
      </w:pPr>
    </w:p>
    <w:p w14:paraId="299B15E4" w14:textId="77777777" w:rsidR="0082086A" w:rsidRDefault="00C46D16" w:rsidP="0082086A">
      <w:pPr>
        <w:pStyle w:val="Heading3"/>
        <w:spacing w:after="0"/>
        <w:rPr>
          <w:rFonts w:cs="Arial"/>
          <w:position w:val="6"/>
        </w:rPr>
      </w:pPr>
      <w:bookmarkStart w:id="43" w:name="_27"/>
      <w:bookmarkEnd w:id="43"/>
      <w:r w:rsidRPr="00E105D3">
        <w:rPr>
          <w:rStyle w:val="Heading3Char"/>
          <w:sz w:val="24"/>
        </w:rPr>
        <w:t>27</w:t>
      </w:r>
      <w:r w:rsidRPr="00E105D3">
        <w:rPr>
          <w:rFonts w:cs="Arial"/>
          <w:position w:val="6"/>
        </w:rPr>
        <w:t xml:space="preserve"> </w:t>
      </w:r>
    </w:p>
    <w:p w14:paraId="5DF52255" w14:textId="35B5EACA" w:rsidR="00C46D16" w:rsidRPr="002B238F" w:rsidRDefault="00C46D16" w:rsidP="00C46D16">
      <w:pPr>
        <w:spacing w:before="96" w:line="259" w:lineRule="auto"/>
        <w:rPr>
          <w:rFonts w:cs="Arial"/>
        </w:rPr>
      </w:pPr>
      <w:r w:rsidRPr="00E105D3">
        <w:rPr>
          <w:rFonts w:cs="Arial"/>
        </w:rPr>
        <w:t xml:space="preserve">See, CDE webpage for the Statewide Special Education Task Force at </w:t>
      </w:r>
      <w:hyperlink r:id="rId69" w:history="1">
        <w:r w:rsidR="00E64D71" w:rsidRPr="00C3238C">
          <w:rPr>
            <w:rStyle w:val="Hyperlink"/>
          </w:rPr>
          <w:t>https://www.cde.ca.gov/be/pn/pn/ssetfprojectsummary.asp</w:t>
        </w:r>
      </w:hyperlink>
      <w:r w:rsidR="00E64D71">
        <w:t xml:space="preserve"> </w:t>
      </w:r>
    </w:p>
    <w:p w14:paraId="79392E25" w14:textId="1CEF8213" w:rsidR="00C46D16" w:rsidRDefault="00C46D16"/>
    <w:p w14:paraId="5B2EA290" w14:textId="21AC2852" w:rsidR="00C46D16" w:rsidRDefault="00C46D16">
      <w:r>
        <w:br w:type="page"/>
      </w:r>
    </w:p>
    <w:p w14:paraId="67013EDC" w14:textId="0AFC1B4E" w:rsidR="00C46D16" w:rsidRPr="00C46D16" w:rsidRDefault="00C46D16" w:rsidP="00C46D16">
      <w:pPr>
        <w:sectPr w:rsidR="00C46D16" w:rsidRPr="00C46D16" w:rsidSect="00953C04">
          <w:footerReference w:type="default" r:id="rId70"/>
          <w:pgSz w:w="12240" w:h="15840"/>
          <w:pgMar w:top="1440" w:right="1440" w:bottom="1440" w:left="1440" w:header="720" w:footer="720" w:gutter="0"/>
          <w:cols w:space="720"/>
          <w:docGrid w:linePitch="360"/>
        </w:sectPr>
      </w:pPr>
    </w:p>
    <w:p w14:paraId="5A077794" w14:textId="284E0713" w:rsidR="00950F04" w:rsidRPr="00C3409D" w:rsidRDefault="00950F04" w:rsidP="00950F04">
      <w:pPr>
        <w:pStyle w:val="Heading1"/>
        <w:rPr>
          <w:rFonts w:cs="Arial"/>
          <w:sz w:val="40"/>
          <w:szCs w:val="40"/>
        </w:rPr>
      </w:pPr>
      <w:r w:rsidRPr="00C3409D">
        <w:rPr>
          <w:rFonts w:cs="Arial"/>
          <w:sz w:val="40"/>
          <w:szCs w:val="40"/>
        </w:rPr>
        <w:lastRenderedPageBreak/>
        <w:t>Attachment 3</w:t>
      </w:r>
    </w:p>
    <w:p w14:paraId="33EDEC7C" w14:textId="719AB52E" w:rsidR="00685069" w:rsidRPr="00C3409D" w:rsidRDefault="00685069" w:rsidP="00685069">
      <w:pPr>
        <w:pStyle w:val="Heading2"/>
        <w:spacing w:before="240" w:after="240"/>
        <w:rPr>
          <w:rFonts w:cs="Arial"/>
          <w:szCs w:val="36"/>
        </w:rPr>
      </w:pPr>
      <w:r w:rsidRPr="00C3409D">
        <w:rPr>
          <w:rFonts w:cs="Arial"/>
          <w:szCs w:val="36"/>
        </w:rPr>
        <w:t>California School Dashboard Educational Outreach Activities</w:t>
      </w:r>
    </w:p>
    <w:p w14:paraId="49961BAD" w14:textId="37E29C4C" w:rsidR="00685069" w:rsidRPr="00C3409D" w:rsidRDefault="00685069" w:rsidP="00685069">
      <w:pPr>
        <w:pStyle w:val="Heading3"/>
        <w:jc w:val="center"/>
        <w:rPr>
          <w:rFonts w:cs="Arial"/>
        </w:rPr>
      </w:pPr>
      <w:r w:rsidRPr="00C3409D">
        <w:rPr>
          <w:rFonts w:cs="Arial"/>
        </w:rPr>
        <w:t>Table 1</w:t>
      </w:r>
    </w:p>
    <w:p w14:paraId="1EB09264" w14:textId="77777777" w:rsidR="00685069" w:rsidRPr="00C3409D" w:rsidRDefault="00685069" w:rsidP="00646083">
      <w:pPr>
        <w:pStyle w:val="Heading3"/>
        <w:jc w:val="center"/>
        <w:rPr>
          <w:rFonts w:cs="Arial"/>
        </w:rPr>
      </w:pPr>
      <w:r w:rsidRPr="00C3409D">
        <w:rPr>
          <w:rFonts w:cs="Arial"/>
        </w:rPr>
        <w:t>California Department of Education Policy Work Group Meetings</w:t>
      </w:r>
    </w:p>
    <w:p w14:paraId="4875DC08" w14:textId="77777777" w:rsidR="00685069" w:rsidRPr="00C3409D" w:rsidRDefault="00685069" w:rsidP="00685069">
      <w:pPr>
        <w:rPr>
          <w:rFonts w:cs="Arial"/>
        </w:rPr>
      </w:pPr>
    </w:p>
    <w:tbl>
      <w:tblPr>
        <w:tblStyle w:val="TableGrid"/>
        <w:tblW w:w="13225" w:type="dxa"/>
        <w:tblLook w:val="04A0" w:firstRow="1" w:lastRow="0" w:firstColumn="1" w:lastColumn="0" w:noHBand="0" w:noVBand="1"/>
      </w:tblPr>
      <w:tblGrid>
        <w:gridCol w:w="2250"/>
        <w:gridCol w:w="3145"/>
        <w:gridCol w:w="1980"/>
        <w:gridCol w:w="5850"/>
      </w:tblGrid>
      <w:tr w:rsidR="00A60BED" w:rsidRPr="00C3409D" w14:paraId="475F03D2" w14:textId="77777777" w:rsidTr="77AFE048">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B46CAA" w14:textId="77777777" w:rsidR="00A60BED" w:rsidRPr="00C3409D" w:rsidRDefault="00A60BED" w:rsidP="00C3409D">
            <w:pPr>
              <w:jc w:val="center"/>
              <w:rPr>
                <w:rFonts w:cs="Arial"/>
                <w:b/>
                <w:sz w:val="24"/>
              </w:rPr>
            </w:pPr>
            <w:r w:rsidRPr="00C3409D">
              <w:rPr>
                <w:rFonts w:cs="Arial"/>
                <w:b/>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B9906C" w14:textId="77777777" w:rsidR="00A60BED" w:rsidRPr="00C3409D" w:rsidRDefault="00A60BED" w:rsidP="00C3409D">
            <w:pPr>
              <w:jc w:val="center"/>
              <w:rPr>
                <w:rFonts w:cs="Arial"/>
                <w:b/>
                <w:sz w:val="24"/>
              </w:rPr>
            </w:pPr>
            <w:r w:rsidRPr="00C3409D">
              <w:rPr>
                <w:rFonts w:cs="Arial"/>
                <w:b/>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E650D4" w14:textId="77777777" w:rsidR="00A60BED" w:rsidRPr="00C3409D" w:rsidRDefault="00A60BED" w:rsidP="00C3409D">
            <w:pPr>
              <w:jc w:val="center"/>
              <w:rPr>
                <w:rFonts w:cs="Arial"/>
                <w:b/>
                <w:sz w:val="24"/>
              </w:rPr>
            </w:pPr>
            <w:r w:rsidRPr="00C3409D">
              <w:rPr>
                <w:rFonts w:cs="Arial"/>
                <w:b/>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5B7CDCE" w14:textId="77777777" w:rsidR="00A60BED" w:rsidRPr="00C3409D" w:rsidRDefault="00A60BED" w:rsidP="00C3409D">
            <w:pPr>
              <w:jc w:val="center"/>
              <w:rPr>
                <w:rFonts w:cs="Arial"/>
                <w:b/>
                <w:sz w:val="24"/>
              </w:rPr>
            </w:pPr>
            <w:r w:rsidRPr="00C3409D">
              <w:rPr>
                <w:rFonts w:cs="Arial"/>
                <w:b/>
                <w:sz w:val="24"/>
              </w:rPr>
              <w:t>Topics</w:t>
            </w:r>
          </w:p>
        </w:tc>
      </w:tr>
      <w:tr w:rsidR="59B547E3" w14:paraId="067496F2" w14:textId="77777777" w:rsidTr="77AFE048">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5C7E560D" w14:textId="40464775" w:rsidR="59B547E3" w:rsidRDefault="00725A65" w:rsidP="59B547E3">
            <w:pPr>
              <w:jc w:val="center"/>
              <w:rPr>
                <w:rFonts w:eastAsiaTheme="minorEastAsia" w:cs="Arial"/>
                <w:sz w:val="24"/>
                <w:szCs w:val="24"/>
              </w:rPr>
            </w:pPr>
            <w:r>
              <w:rPr>
                <w:rFonts w:eastAsiaTheme="minorEastAsia" w:cs="Arial"/>
                <w:sz w:val="24"/>
                <w:szCs w:val="24"/>
              </w:rPr>
              <w:t>October 14, 2020</w:t>
            </w:r>
          </w:p>
        </w:tc>
        <w:tc>
          <w:tcPr>
            <w:tcW w:w="3145" w:type="dxa"/>
            <w:tcBorders>
              <w:top w:val="single" w:sz="4" w:space="0" w:color="auto"/>
              <w:left w:val="single" w:sz="4" w:space="0" w:color="auto"/>
              <w:bottom w:val="single" w:sz="4" w:space="0" w:color="auto"/>
              <w:right w:val="single" w:sz="4" w:space="0" w:color="auto"/>
            </w:tcBorders>
            <w:vAlign w:val="center"/>
          </w:tcPr>
          <w:p w14:paraId="5DE87512" w14:textId="4ED16312" w:rsidR="59B547E3" w:rsidRDefault="00B069EE" w:rsidP="59B547E3">
            <w:pPr>
              <w:jc w:val="center"/>
              <w:rPr>
                <w:rFonts w:cs="Arial"/>
                <w:sz w:val="24"/>
                <w:szCs w:val="24"/>
              </w:rPr>
            </w:pPr>
            <w:r>
              <w:rPr>
                <w:rFonts w:cs="Arial"/>
                <w:sz w:val="24"/>
                <w:szCs w:val="24"/>
              </w:rPr>
              <w:t>Civic Engagement Work Group Meeting</w:t>
            </w:r>
          </w:p>
        </w:tc>
        <w:tc>
          <w:tcPr>
            <w:tcW w:w="1980" w:type="dxa"/>
            <w:tcBorders>
              <w:top w:val="single" w:sz="4" w:space="0" w:color="auto"/>
              <w:left w:val="single" w:sz="4" w:space="0" w:color="auto"/>
              <w:bottom w:val="single" w:sz="4" w:space="0" w:color="auto"/>
              <w:right w:val="single" w:sz="4" w:space="0" w:color="auto"/>
            </w:tcBorders>
            <w:vAlign w:val="center"/>
          </w:tcPr>
          <w:p w14:paraId="21D1A1DD" w14:textId="51D28061" w:rsidR="59B547E3" w:rsidRDefault="00B069EE" w:rsidP="59B547E3">
            <w:pPr>
              <w:jc w:val="center"/>
              <w:rPr>
                <w:rFonts w:eastAsiaTheme="minorEastAsia" w:cs="Arial"/>
                <w:sz w:val="24"/>
                <w:szCs w:val="24"/>
              </w:rPr>
            </w:pPr>
            <w:r>
              <w:rPr>
                <w:rFonts w:eastAsiaTheme="minorEastAsia" w:cs="Arial"/>
                <w:sz w:val="24"/>
                <w:szCs w:val="24"/>
              </w:rPr>
              <w:t>8</w:t>
            </w:r>
          </w:p>
        </w:tc>
        <w:tc>
          <w:tcPr>
            <w:tcW w:w="5850" w:type="dxa"/>
            <w:tcBorders>
              <w:top w:val="single" w:sz="4" w:space="0" w:color="auto"/>
              <w:left w:val="single" w:sz="4" w:space="0" w:color="auto"/>
              <w:bottom w:val="single" w:sz="4" w:space="0" w:color="auto"/>
              <w:right w:val="single" w:sz="4" w:space="0" w:color="auto"/>
            </w:tcBorders>
            <w:vAlign w:val="center"/>
          </w:tcPr>
          <w:p w14:paraId="18BC7214" w14:textId="77777777" w:rsidR="59B547E3" w:rsidRDefault="00B069EE" w:rsidP="00B069EE">
            <w:pPr>
              <w:pStyle w:val="paragraph"/>
              <w:numPr>
                <w:ilvl w:val="0"/>
                <w:numId w:val="31"/>
              </w:numPr>
              <w:rPr>
                <w:rFonts w:cs="Arial"/>
                <w:sz w:val="24"/>
                <w:szCs w:val="24"/>
              </w:rPr>
            </w:pPr>
            <w:r>
              <w:rPr>
                <w:rFonts w:cs="Arial"/>
                <w:sz w:val="24"/>
                <w:szCs w:val="24"/>
              </w:rPr>
              <w:t>Reviewed how other states incorporated civic engagement in their accountability system</w:t>
            </w:r>
          </w:p>
          <w:p w14:paraId="38D60C37" w14:textId="5754A8AA" w:rsidR="59B547E3" w:rsidRDefault="00B069EE" w:rsidP="00B069EE">
            <w:pPr>
              <w:pStyle w:val="paragraph"/>
              <w:numPr>
                <w:ilvl w:val="0"/>
                <w:numId w:val="31"/>
              </w:numPr>
              <w:rPr>
                <w:rFonts w:cs="Arial"/>
                <w:sz w:val="24"/>
                <w:szCs w:val="24"/>
              </w:rPr>
            </w:pPr>
            <w:r>
              <w:rPr>
                <w:rFonts w:cs="Arial"/>
                <w:sz w:val="24"/>
                <w:szCs w:val="24"/>
              </w:rPr>
              <w:t>Discussed possible criteria to incorporate civic engagement as a measure into the College/Career Indicator.</w:t>
            </w:r>
          </w:p>
        </w:tc>
      </w:tr>
    </w:tbl>
    <w:p w14:paraId="328B113C" w14:textId="1762A269" w:rsidR="00685069" w:rsidRPr="00C3409D" w:rsidRDefault="00685069" w:rsidP="00E91E53">
      <w:pPr>
        <w:pStyle w:val="Heading3"/>
        <w:spacing w:before="240"/>
        <w:jc w:val="center"/>
        <w:rPr>
          <w:rFonts w:cs="Arial"/>
        </w:rPr>
      </w:pPr>
      <w:r w:rsidRPr="00C3409D">
        <w:rPr>
          <w:rFonts w:cs="Arial"/>
        </w:rPr>
        <w:lastRenderedPageBreak/>
        <w:t>Table 2</w:t>
      </w:r>
    </w:p>
    <w:p w14:paraId="1C20EB63" w14:textId="77777777" w:rsidR="00685069" w:rsidRPr="00C3409D" w:rsidRDefault="00685069" w:rsidP="00646083">
      <w:pPr>
        <w:pStyle w:val="Heading3"/>
        <w:jc w:val="center"/>
        <w:rPr>
          <w:rFonts w:cs="Arial"/>
          <w:sz w:val="12"/>
          <w:szCs w:val="12"/>
        </w:rPr>
      </w:pPr>
      <w:bookmarkStart w:id="44" w:name="_Virtual_Meetings"/>
      <w:bookmarkEnd w:id="44"/>
      <w:r w:rsidRPr="00C3409D">
        <w:rPr>
          <w:rFonts w:cs="Arial"/>
        </w:rPr>
        <w:t>Virtual Meetings</w:t>
      </w:r>
    </w:p>
    <w:tbl>
      <w:tblPr>
        <w:tblStyle w:val="TableGrid"/>
        <w:tblW w:w="13225" w:type="dxa"/>
        <w:tblLook w:val="04A0" w:firstRow="1" w:lastRow="0" w:firstColumn="1" w:lastColumn="0" w:noHBand="0" w:noVBand="1"/>
        <w:tblDescription w:val="Table indicating webinars."/>
      </w:tblPr>
      <w:tblGrid>
        <w:gridCol w:w="2250"/>
        <w:gridCol w:w="3145"/>
        <w:gridCol w:w="1980"/>
        <w:gridCol w:w="5850"/>
      </w:tblGrid>
      <w:tr w:rsidR="00685069" w:rsidRPr="00C3409D" w14:paraId="6280E06F" w14:textId="77777777" w:rsidTr="0F003930">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F2FE78" w14:textId="77777777" w:rsidR="00685069" w:rsidRPr="00C3409D" w:rsidRDefault="00685069" w:rsidP="000B1725">
            <w:pPr>
              <w:jc w:val="center"/>
              <w:rPr>
                <w:rFonts w:cs="Arial"/>
                <w:b/>
                <w:sz w:val="24"/>
              </w:rPr>
            </w:pPr>
            <w:r w:rsidRPr="00C3409D">
              <w:rPr>
                <w:rFonts w:cs="Arial"/>
                <w:b/>
                <w:sz w:val="24"/>
              </w:rPr>
              <w:t>Date</w:t>
            </w:r>
          </w:p>
        </w:tc>
        <w:tc>
          <w:tcPr>
            <w:tcW w:w="314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61922B3" w14:textId="77777777" w:rsidR="00685069" w:rsidRPr="00C3409D" w:rsidRDefault="00685069" w:rsidP="000B1725">
            <w:pPr>
              <w:jc w:val="center"/>
              <w:rPr>
                <w:rFonts w:cs="Arial"/>
                <w:b/>
                <w:sz w:val="24"/>
              </w:rPr>
            </w:pPr>
            <w:r w:rsidRPr="00C3409D">
              <w:rPr>
                <w:rFonts w:cs="Arial"/>
                <w:b/>
                <w:sz w:val="24"/>
              </w:rPr>
              <w:t>Title</w:t>
            </w:r>
          </w:p>
        </w:tc>
        <w:tc>
          <w:tcPr>
            <w:tcW w:w="19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551673" w14:textId="77777777" w:rsidR="00685069" w:rsidRPr="00C3409D" w:rsidRDefault="00685069" w:rsidP="000B1725">
            <w:pPr>
              <w:jc w:val="center"/>
              <w:rPr>
                <w:rFonts w:cs="Arial"/>
                <w:b/>
                <w:sz w:val="24"/>
              </w:rPr>
            </w:pPr>
            <w:r w:rsidRPr="00C3409D">
              <w:rPr>
                <w:rFonts w:cs="Arial"/>
                <w:b/>
                <w:sz w:val="24"/>
              </w:rPr>
              <w:t>Estimated Number of Attendees</w:t>
            </w:r>
          </w:p>
        </w:tc>
        <w:tc>
          <w:tcPr>
            <w:tcW w:w="5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4B296B" w14:textId="77777777" w:rsidR="00685069" w:rsidRPr="00C3409D" w:rsidRDefault="00685069" w:rsidP="000B1725">
            <w:pPr>
              <w:jc w:val="center"/>
              <w:rPr>
                <w:rFonts w:cs="Arial"/>
                <w:b/>
                <w:sz w:val="24"/>
              </w:rPr>
            </w:pPr>
            <w:r w:rsidRPr="00C3409D">
              <w:rPr>
                <w:rFonts w:cs="Arial"/>
                <w:b/>
                <w:sz w:val="24"/>
              </w:rPr>
              <w:t>Topics</w:t>
            </w:r>
          </w:p>
        </w:tc>
      </w:tr>
      <w:tr w:rsidR="00685069" w:rsidRPr="00C3409D" w14:paraId="0E2D4453" w14:textId="77777777" w:rsidTr="0F003930">
        <w:trPr>
          <w:cantSplit/>
        </w:trPr>
        <w:tc>
          <w:tcPr>
            <w:tcW w:w="2250" w:type="dxa"/>
            <w:tcBorders>
              <w:top w:val="single" w:sz="4" w:space="0" w:color="auto"/>
              <w:left w:val="single" w:sz="4" w:space="0" w:color="auto"/>
              <w:bottom w:val="single" w:sz="4" w:space="0" w:color="auto"/>
              <w:right w:val="single" w:sz="4" w:space="0" w:color="auto"/>
            </w:tcBorders>
            <w:vAlign w:val="center"/>
          </w:tcPr>
          <w:p w14:paraId="76D1D5E7" w14:textId="26D41AC2" w:rsidR="00685069" w:rsidRPr="00BC6F34" w:rsidRDefault="49D6DC8A" w:rsidP="000B1725">
            <w:pPr>
              <w:jc w:val="center"/>
              <w:rPr>
                <w:rFonts w:eastAsiaTheme="minorEastAsia" w:cs="Arial"/>
                <w:sz w:val="24"/>
                <w:szCs w:val="24"/>
              </w:rPr>
            </w:pPr>
            <w:r w:rsidRPr="59B547E3">
              <w:rPr>
                <w:rFonts w:eastAsiaTheme="minorEastAsia" w:cs="Arial"/>
                <w:sz w:val="24"/>
                <w:szCs w:val="24"/>
              </w:rPr>
              <w:t>September 22, 2020</w:t>
            </w:r>
          </w:p>
        </w:tc>
        <w:tc>
          <w:tcPr>
            <w:tcW w:w="3145" w:type="dxa"/>
            <w:tcBorders>
              <w:top w:val="single" w:sz="4" w:space="0" w:color="auto"/>
              <w:left w:val="single" w:sz="4" w:space="0" w:color="auto"/>
              <w:bottom w:val="single" w:sz="4" w:space="0" w:color="auto"/>
              <w:right w:val="single" w:sz="4" w:space="0" w:color="auto"/>
            </w:tcBorders>
            <w:vAlign w:val="center"/>
          </w:tcPr>
          <w:p w14:paraId="7E826E1E" w14:textId="6CC77061" w:rsidR="00A21EE5" w:rsidRPr="00E91E53" w:rsidRDefault="0068753C" w:rsidP="00E91E53">
            <w:pPr>
              <w:jc w:val="center"/>
              <w:rPr>
                <w:rFonts w:cs="Arial"/>
                <w:sz w:val="24"/>
                <w:szCs w:val="24"/>
              </w:rPr>
            </w:pPr>
            <w:r w:rsidRPr="0068753C">
              <w:rPr>
                <w:sz w:val="24"/>
                <w:szCs w:val="24"/>
                <w:lang w:val="en"/>
              </w:rPr>
              <w:t>Career Technical Education Incentive Grant</w:t>
            </w:r>
            <w:r w:rsidR="49D6DC8A" w:rsidRPr="59B547E3">
              <w:rPr>
                <w:rFonts w:eastAsia="Arial" w:cs="Arial"/>
                <w:color w:val="212121"/>
                <w:sz w:val="24"/>
                <w:szCs w:val="24"/>
              </w:rPr>
              <w:t>/</w:t>
            </w:r>
            <w:r w:rsidR="00A21EE5">
              <w:rPr>
                <w:rFonts w:ascii="Calibri" w:hAnsi="Calibri" w:cs="Calibri"/>
                <w:sz w:val="22"/>
                <w:szCs w:val="22"/>
              </w:rPr>
              <w:t xml:space="preserve"> </w:t>
            </w:r>
            <w:r w:rsidR="00A21EE5" w:rsidRPr="00E91E53">
              <w:rPr>
                <w:rFonts w:cs="Arial"/>
                <w:sz w:val="24"/>
                <w:szCs w:val="24"/>
              </w:rPr>
              <w:t>Kindergarten through grade 12 Strong Workforce Program Technical Assistance Provider</w:t>
            </w:r>
          </w:p>
          <w:p w14:paraId="6B080350" w14:textId="2D5A5BD9" w:rsidR="00685069" w:rsidRPr="00BC6F34" w:rsidRDefault="49D6DC8A" w:rsidP="00E91E53">
            <w:pPr>
              <w:jc w:val="center"/>
              <w:rPr>
                <w:rFonts w:eastAsia="Arial" w:cs="Arial"/>
                <w:color w:val="212121"/>
                <w:sz w:val="24"/>
                <w:szCs w:val="24"/>
              </w:rPr>
            </w:pPr>
            <w:r w:rsidRPr="59B547E3">
              <w:rPr>
                <w:rFonts w:eastAsia="Arial" w:cs="Arial"/>
                <w:color w:val="212121"/>
                <w:sz w:val="24"/>
                <w:szCs w:val="24"/>
              </w:rPr>
              <w:t>and Pathway Coordinator meeting</w:t>
            </w:r>
          </w:p>
        </w:tc>
        <w:tc>
          <w:tcPr>
            <w:tcW w:w="1980" w:type="dxa"/>
            <w:tcBorders>
              <w:top w:val="single" w:sz="4" w:space="0" w:color="auto"/>
              <w:left w:val="single" w:sz="4" w:space="0" w:color="auto"/>
              <w:bottom w:val="single" w:sz="4" w:space="0" w:color="auto"/>
              <w:right w:val="single" w:sz="4" w:space="0" w:color="auto"/>
            </w:tcBorders>
            <w:vAlign w:val="center"/>
          </w:tcPr>
          <w:p w14:paraId="2D7412C5" w14:textId="5F982A01" w:rsidR="00685069" w:rsidRPr="00C3409D" w:rsidRDefault="4A3B2154" w:rsidP="000B1725">
            <w:pPr>
              <w:jc w:val="center"/>
              <w:rPr>
                <w:rFonts w:eastAsiaTheme="minorEastAsia" w:cs="Arial"/>
                <w:sz w:val="24"/>
                <w:szCs w:val="24"/>
              </w:rPr>
            </w:pPr>
            <w:r w:rsidRPr="5CBD3658">
              <w:rPr>
                <w:rFonts w:eastAsiaTheme="minorEastAsia" w:cs="Arial"/>
                <w:sz w:val="24"/>
                <w:szCs w:val="24"/>
              </w:rPr>
              <w:t>70</w:t>
            </w:r>
          </w:p>
        </w:tc>
        <w:tc>
          <w:tcPr>
            <w:tcW w:w="5850" w:type="dxa"/>
            <w:tcBorders>
              <w:top w:val="single" w:sz="4" w:space="0" w:color="auto"/>
              <w:left w:val="single" w:sz="4" w:space="0" w:color="auto"/>
              <w:bottom w:val="single" w:sz="4" w:space="0" w:color="auto"/>
              <w:right w:val="single" w:sz="4" w:space="0" w:color="auto"/>
            </w:tcBorders>
            <w:vAlign w:val="center"/>
          </w:tcPr>
          <w:p w14:paraId="5640877C" w14:textId="3C722E62" w:rsidR="00685069" w:rsidRPr="00BC6F34" w:rsidRDefault="094A6287" w:rsidP="59B547E3">
            <w:pPr>
              <w:pStyle w:val="ListParagraph"/>
              <w:numPr>
                <w:ilvl w:val="0"/>
                <w:numId w:val="2"/>
              </w:numPr>
              <w:rPr>
                <w:rFonts w:asciiTheme="minorHAnsi" w:eastAsiaTheme="minorEastAsia" w:hAnsiTheme="minorHAnsi" w:cstheme="minorBidi"/>
                <w:color w:val="000000"/>
                <w:sz w:val="24"/>
                <w:szCs w:val="24"/>
              </w:rPr>
            </w:pPr>
            <w:r w:rsidRPr="59B547E3">
              <w:rPr>
                <w:rFonts w:eastAsia="Arial" w:cs="Arial"/>
                <w:color w:val="000000" w:themeColor="text1"/>
                <w:sz w:val="24"/>
                <w:szCs w:val="24"/>
              </w:rPr>
              <w:t>College/Career Indicator (CCI)</w:t>
            </w:r>
          </w:p>
          <w:p w14:paraId="496C0A9B" w14:textId="5B58BCF1" w:rsidR="00685069" w:rsidRPr="00BC6F34" w:rsidRDefault="094A6287" w:rsidP="59B547E3">
            <w:pPr>
              <w:pStyle w:val="ListParagraph"/>
              <w:numPr>
                <w:ilvl w:val="0"/>
                <w:numId w:val="22"/>
              </w:numPr>
              <w:spacing w:line="240" w:lineRule="exact"/>
              <w:rPr>
                <w:rFonts w:asciiTheme="minorHAnsi" w:eastAsiaTheme="minorEastAsia" w:hAnsiTheme="minorHAnsi" w:cstheme="minorBidi"/>
                <w:color w:val="000000"/>
                <w:sz w:val="24"/>
                <w:szCs w:val="24"/>
              </w:rPr>
            </w:pPr>
            <w:r w:rsidRPr="59B547E3">
              <w:rPr>
                <w:rFonts w:eastAsia="Arial" w:cs="Arial"/>
                <w:color w:val="000000" w:themeColor="text1"/>
                <w:sz w:val="24"/>
                <w:szCs w:val="24"/>
              </w:rPr>
              <w:t>Purpose and Overview</w:t>
            </w:r>
          </w:p>
          <w:p w14:paraId="1D156622" w14:textId="57D19EB4" w:rsidR="00685069" w:rsidRPr="00BC6F34"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59B547E3">
              <w:rPr>
                <w:rFonts w:eastAsia="Arial" w:cs="Arial"/>
                <w:color w:val="000000" w:themeColor="text1"/>
                <w:sz w:val="24"/>
                <w:szCs w:val="24"/>
              </w:rPr>
              <w:t xml:space="preserve">Current CCI Measures </w:t>
            </w:r>
          </w:p>
          <w:p w14:paraId="4BA674A5" w14:textId="3A619FC6" w:rsidR="00685069" w:rsidRPr="00BC6F34"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59B547E3">
              <w:rPr>
                <w:rFonts w:eastAsia="Arial" w:cs="Arial"/>
                <w:color w:val="000000" w:themeColor="text1"/>
                <w:sz w:val="24"/>
                <w:szCs w:val="24"/>
              </w:rPr>
              <w:t>New CCI Career Measures</w:t>
            </w:r>
          </w:p>
          <w:p w14:paraId="5900C909" w14:textId="16426140" w:rsidR="00685069" w:rsidRPr="00BC6F34" w:rsidRDefault="094A6287" w:rsidP="59B547E3">
            <w:pPr>
              <w:pStyle w:val="ListParagraph"/>
              <w:numPr>
                <w:ilvl w:val="1"/>
                <w:numId w:val="2"/>
              </w:numPr>
              <w:spacing w:line="240" w:lineRule="exact"/>
              <w:rPr>
                <w:rFonts w:asciiTheme="minorHAnsi" w:eastAsiaTheme="minorEastAsia" w:hAnsiTheme="minorHAnsi" w:cstheme="minorBidi"/>
                <w:color w:val="000000"/>
                <w:sz w:val="24"/>
                <w:szCs w:val="24"/>
              </w:rPr>
            </w:pPr>
            <w:r w:rsidRPr="59B547E3">
              <w:rPr>
                <w:rFonts w:eastAsia="Arial" w:cs="Arial"/>
                <w:color w:val="000000" w:themeColor="text1"/>
                <w:sz w:val="24"/>
                <w:szCs w:val="24"/>
              </w:rPr>
              <w:t>New CCI Measures Proposed for Collection in the California Longitudinal Pupil Achievement Data System (CALPADS) for 2020–21</w:t>
            </w:r>
          </w:p>
        </w:tc>
      </w:tr>
    </w:tbl>
    <w:p w14:paraId="2D362D49" w14:textId="3A053028" w:rsidR="0F003930" w:rsidRDefault="0F003930"/>
    <w:p w14:paraId="28F95306" w14:textId="77777777" w:rsidR="00A60BED" w:rsidRPr="00C3409D" w:rsidRDefault="00A60BED" w:rsidP="00A60BED">
      <w:pPr>
        <w:rPr>
          <w:rFonts w:cs="Arial"/>
        </w:rPr>
      </w:pPr>
    </w:p>
    <w:p w14:paraId="25986DC1" w14:textId="77777777" w:rsidR="000B1725" w:rsidRPr="00C3409D" w:rsidRDefault="000B1725">
      <w:pPr>
        <w:rPr>
          <w:rFonts w:cs="Arial"/>
        </w:rPr>
      </w:pPr>
    </w:p>
    <w:sectPr w:rsidR="000B1725" w:rsidRPr="00C3409D" w:rsidSect="004D78F3">
      <w:headerReference w:type="default" r:id="rId71"/>
      <w:pgSz w:w="15840" w:h="12240" w:orient="landscape"/>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C626A" w16cex:dateUtc="2020-08-13T17:43:19.974Z"/>
  <w16cex:commentExtensible w16cex:durableId="7FD8E17E" w16cex:dateUtc="2020-08-13T17:44:34.459Z"/>
  <w16cex:commentExtensible w16cex:durableId="70D4E237" w16cex:dateUtc="2020-08-13T17:45:17.916Z"/>
  <w16cex:commentExtensible w16cex:durableId="3C772271" w16cex:dateUtc="2020-08-13T17:55:29.494Z"/>
  <w16cex:commentExtensible w16cex:durableId="51C86D53" w16cex:dateUtc="2020-10-16T00:05:31.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D60A" w14:textId="77777777" w:rsidR="00693BF9" w:rsidRDefault="00693BF9" w:rsidP="00685069">
      <w:r>
        <w:separator/>
      </w:r>
    </w:p>
  </w:endnote>
  <w:endnote w:type="continuationSeparator" w:id="0">
    <w:p w14:paraId="0D85FCBB" w14:textId="77777777" w:rsidR="00693BF9" w:rsidRDefault="00693BF9" w:rsidP="00685069">
      <w:r>
        <w:continuationSeparator/>
      </w:r>
    </w:p>
  </w:endnote>
  <w:endnote w:type="continuationNotice" w:id="1">
    <w:p w14:paraId="0FDF12DD" w14:textId="77777777" w:rsidR="00693BF9" w:rsidRDefault="00693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15471C" w14:paraId="209AF6CD" w14:textId="77777777" w:rsidTr="000B1725">
      <w:tc>
        <w:tcPr>
          <w:tcW w:w="3120" w:type="dxa"/>
        </w:tcPr>
        <w:p w14:paraId="10E5A59F" w14:textId="77777777" w:rsidR="0015471C" w:rsidRDefault="0015471C" w:rsidP="000B1725">
          <w:pPr>
            <w:pStyle w:val="Header"/>
            <w:ind w:left="-115"/>
          </w:pPr>
        </w:p>
      </w:tc>
      <w:tc>
        <w:tcPr>
          <w:tcW w:w="3120" w:type="dxa"/>
        </w:tcPr>
        <w:p w14:paraId="550F74CA" w14:textId="77777777" w:rsidR="0015471C" w:rsidRDefault="0015471C" w:rsidP="000B1725">
          <w:pPr>
            <w:pStyle w:val="Header"/>
            <w:jc w:val="center"/>
          </w:pPr>
        </w:p>
      </w:tc>
      <w:tc>
        <w:tcPr>
          <w:tcW w:w="3120" w:type="dxa"/>
        </w:tcPr>
        <w:p w14:paraId="4D0053C8" w14:textId="77777777" w:rsidR="0015471C" w:rsidRDefault="0015471C" w:rsidP="000B1725">
          <w:pPr>
            <w:pStyle w:val="Header"/>
            <w:ind w:right="-115"/>
            <w:jc w:val="right"/>
          </w:pPr>
        </w:p>
      </w:tc>
    </w:tr>
  </w:tbl>
  <w:p w14:paraId="73FAD376" w14:textId="77777777" w:rsidR="0015471C" w:rsidRDefault="0015471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B10E" w14:textId="77777777" w:rsidR="0015471C" w:rsidRDefault="0015471C">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DD80" w14:textId="77777777" w:rsidR="0015471C" w:rsidRDefault="0015471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0BDC" w14:textId="78C407C2" w:rsidR="0015471C" w:rsidRDefault="0015471C" w:rsidP="000B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C32A" w14:textId="77777777" w:rsidR="0015471C" w:rsidRDefault="0015471C" w:rsidP="000B17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99A5" w14:textId="5CBC93CD" w:rsidR="0015471C" w:rsidRDefault="001547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3ED5" w14:textId="44F99685" w:rsidR="0015471C" w:rsidRPr="00C3409D" w:rsidRDefault="0015471C" w:rsidP="005A4473">
    <w:pPr>
      <w:spacing w:before="66"/>
      <w:rPr>
        <w:rFonts w:cs="Arial"/>
      </w:rPr>
    </w:pPr>
  </w:p>
  <w:p w14:paraId="55D5B732" w14:textId="77777777" w:rsidR="0015471C" w:rsidRDefault="0015471C" w:rsidP="000B17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27D2" w14:textId="52A986F1" w:rsidR="0015471C" w:rsidRPr="00C15948" w:rsidRDefault="0015471C" w:rsidP="00C159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D139" w14:textId="77777777" w:rsidR="0015471C" w:rsidRDefault="0015471C" w:rsidP="000B172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B494" w14:textId="77777777" w:rsidR="0015471C" w:rsidRPr="00C3409D" w:rsidRDefault="0015471C" w:rsidP="005A4473">
    <w:pPr>
      <w:spacing w:before="66"/>
      <w:rPr>
        <w:rFonts w:cs="Arial"/>
      </w:rPr>
    </w:pPr>
  </w:p>
  <w:p w14:paraId="2428629E" w14:textId="77777777" w:rsidR="0015471C" w:rsidRDefault="0015471C" w:rsidP="000B172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3290" w14:textId="77777777" w:rsidR="0015471C" w:rsidRPr="00C3409D" w:rsidRDefault="0015471C" w:rsidP="005A4473">
    <w:pPr>
      <w:spacing w:before="66"/>
      <w:rPr>
        <w:rFonts w:cs="Arial"/>
      </w:rPr>
    </w:pPr>
  </w:p>
  <w:p w14:paraId="6B3D7947" w14:textId="77777777" w:rsidR="0015471C" w:rsidRDefault="0015471C" w:rsidP="000B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6831B" w14:textId="77777777" w:rsidR="00693BF9" w:rsidRDefault="00693BF9" w:rsidP="00685069">
      <w:r>
        <w:separator/>
      </w:r>
    </w:p>
  </w:footnote>
  <w:footnote w:type="continuationSeparator" w:id="0">
    <w:p w14:paraId="45C1ECB4" w14:textId="77777777" w:rsidR="00693BF9" w:rsidRDefault="00693BF9" w:rsidP="00685069">
      <w:r>
        <w:continuationSeparator/>
      </w:r>
    </w:p>
  </w:footnote>
  <w:footnote w:type="continuationNotice" w:id="1">
    <w:p w14:paraId="66B6B818" w14:textId="77777777" w:rsidR="00693BF9" w:rsidRDefault="00693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7518" w14:textId="77777777" w:rsidR="0015471C" w:rsidRPr="00C3409D" w:rsidRDefault="0015471C" w:rsidP="00F807EE">
    <w:pPr>
      <w:jc w:val="right"/>
      <w:rPr>
        <w:rFonts w:cs="Arial"/>
      </w:rPr>
    </w:pPr>
    <w:r w:rsidRPr="172AD896">
      <w:rPr>
        <w:rFonts w:cs="Arial"/>
      </w:rPr>
      <w:t>imb-amard-nov20item02</w:t>
    </w:r>
  </w:p>
  <w:sdt>
    <w:sdtPr>
      <w:id w:val="-1318336367"/>
      <w:docPartObj>
        <w:docPartGallery w:val="Page Numbers (Top of Page)"/>
        <w:docPartUnique/>
      </w:docPartObj>
    </w:sdtPr>
    <w:sdtContent>
      <w:p w14:paraId="7CB776B3" w14:textId="6620B253" w:rsidR="0015471C" w:rsidRPr="000048DC" w:rsidRDefault="0015471C">
        <w:pPr>
          <w:pStyle w:val="Header"/>
          <w:jc w:val="right"/>
        </w:pPr>
        <w:r w:rsidRPr="000048DC">
          <w:t xml:space="preserve">Page </w:t>
        </w:r>
        <w:r w:rsidRPr="000048DC">
          <w:rPr>
            <w:bCs/>
          </w:rPr>
          <w:fldChar w:fldCharType="begin"/>
        </w:r>
        <w:r w:rsidRPr="000048DC">
          <w:rPr>
            <w:bCs/>
          </w:rPr>
          <w:instrText xml:space="preserve"> PAGE </w:instrText>
        </w:r>
        <w:r w:rsidRPr="000048DC">
          <w:rPr>
            <w:bCs/>
          </w:rPr>
          <w:fldChar w:fldCharType="separate"/>
        </w:r>
        <w:r w:rsidRPr="000048DC">
          <w:rPr>
            <w:bCs/>
            <w:noProof/>
          </w:rPr>
          <w:t>2</w:t>
        </w:r>
        <w:r w:rsidRPr="000048DC">
          <w:rPr>
            <w:bCs/>
          </w:rPr>
          <w:fldChar w:fldCharType="end"/>
        </w:r>
        <w:r w:rsidRPr="000048DC">
          <w:t xml:space="preserve"> of </w:t>
        </w:r>
        <w:r>
          <w:t>6</w:t>
        </w:r>
      </w:p>
    </w:sdtContent>
  </w:sdt>
  <w:p w14:paraId="45931526" w14:textId="77777777" w:rsidR="0015471C" w:rsidRDefault="0015471C" w:rsidP="000B1725">
    <w:pPr>
      <w:pStyle w:val="Header"/>
      <w:jc w:val="right"/>
      <w:rPr>
        <w:rFonts w:cs="Arial"/>
      </w:rPr>
    </w:pPr>
  </w:p>
  <w:p w14:paraId="0F0583F4" w14:textId="77777777" w:rsidR="0015471C" w:rsidRPr="00527B0E" w:rsidRDefault="0015471C" w:rsidP="000B1725">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14B5" w14:textId="77777777" w:rsidR="0015471C" w:rsidRDefault="0015471C" w:rsidP="000B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179732"/>
      <w:docPartObj>
        <w:docPartGallery w:val="Page Numbers (Top of Page)"/>
        <w:docPartUnique/>
      </w:docPartObj>
    </w:sdtPr>
    <w:sdtContent>
      <w:p w14:paraId="44C3F1D3" w14:textId="4043E7C9" w:rsidR="0015471C" w:rsidRPr="007B5937" w:rsidRDefault="0015471C" w:rsidP="00C929C9">
        <w:pPr>
          <w:pStyle w:val="Header"/>
          <w:jc w:val="right"/>
          <w:rPr>
            <w:rFonts w:cs="Arial"/>
          </w:rPr>
        </w:pPr>
        <w:r>
          <w:rPr>
            <w:rFonts w:cs="Arial"/>
          </w:rPr>
          <w:t>imb</w:t>
        </w:r>
        <w:r w:rsidRPr="005F7FEB">
          <w:rPr>
            <w:rFonts w:cs="Arial"/>
          </w:rPr>
          <w:t>-amard-</w:t>
        </w:r>
        <w:r>
          <w:rPr>
            <w:rFonts w:cs="Arial"/>
          </w:rPr>
          <w:t>nov</w:t>
        </w:r>
        <w:r w:rsidRPr="005F7FEB">
          <w:rPr>
            <w:rFonts w:cs="Arial"/>
          </w:rPr>
          <w:t>20item0</w:t>
        </w:r>
        <w:r>
          <w:rPr>
            <w:rFonts w:cs="Arial"/>
          </w:rPr>
          <w:t>2</w:t>
        </w:r>
      </w:p>
      <w:p w14:paraId="2C20F36F" w14:textId="37BE133D" w:rsidR="0015471C" w:rsidRPr="00C929C9" w:rsidRDefault="0015471C" w:rsidP="00C929C9">
        <w:pPr>
          <w:pStyle w:val="Header"/>
          <w:jc w:val="right"/>
          <w:rPr>
            <w:rFonts w:cs="Arial"/>
          </w:rPr>
        </w:pPr>
        <w:r w:rsidRPr="00C929C9">
          <w:rPr>
            <w:rFonts w:cs="Arial"/>
          </w:rPr>
          <w:t xml:space="preserve">Attachment </w:t>
        </w:r>
        <w:r>
          <w:rPr>
            <w:rFonts w:cs="Arial"/>
          </w:rPr>
          <w:t>1</w:t>
        </w:r>
      </w:p>
      <w:p w14:paraId="0727C39E" w14:textId="398027AF" w:rsidR="0015471C" w:rsidRPr="00C929C9" w:rsidRDefault="0015471C">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Pr>
            <w:bCs/>
            <w:noProof/>
          </w:rPr>
          <w:t>10</w:t>
        </w:r>
        <w:r w:rsidRPr="00C929C9">
          <w:rPr>
            <w:bCs/>
          </w:rPr>
          <w:fldChar w:fldCharType="end"/>
        </w:r>
        <w:r w:rsidRPr="00C929C9">
          <w:t xml:space="preserve"> of </w:t>
        </w:r>
        <w:r>
          <w:rPr>
            <w:bCs/>
          </w:rPr>
          <w:t>3</w:t>
        </w:r>
      </w:p>
    </w:sdtContent>
  </w:sdt>
  <w:p w14:paraId="1B883328" w14:textId="77777777" w:rsidR="0015471C" w:rsidRPr="00250015" w:rsidRDefault="0015471C" w:rsidP="000B1725">
    <w:pPr>
      <w:pStyle w:val="Header"/>
      <w:spacing w:after="240"/>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358931"/>
      <w:docPartObj>
        <w:docPartGallery w:val="Page Numbers (Top of Page)"/>
        <w:docPartUnique/>
      </w:docPartObj>
    </w:sdtPr>
    <w:sdtContent>
      <w:p w14:paraId="0285D60A" w14:textId="77777777" w:rsidR="0015471C" w:rsidRPr="007B5937" w:rsidRDefault="0015471C" w:rsidP="00C929C9">
        <w:pPr>
          <w:pStyle w:val="Header"/>
          <w:jc w:val="right"/>
          <w:rPr>
            <w:rFonts w:cs="Arial"/>
          </w:rPr>
        </w:pPr>
        <w:r>
          <w:rPr>
            <w:rFonts w:cs="Arial"/>
          </w:rPr>
          <w:t>imb</w:t>
        </w:r>
        <w:r w:rsidRPr="005F7FEB">
          <w:rPr>
            <w:rFonts w:cs="Arial"/>
          </w:rPr>
          <w:t>-amard-</w:t>
        </w:r>
        <w:r>
          <w:rPr>
            <w:rFonts w:cs="Arial"/>
          </w:rPr>
          <w:t>nov</w:t>
        </w:r>
        <w:r w:rsidRPr="005F7FEB">
          <w:rPr>
            <w:rFonts w:cs="Arial"/>
          </w:rPr>
          <w:t>20item0</w:t>
        </w:r>
        <w:r>
          <w:rPr>
            <w:rFonts w:cs="Arial"/>
          </w:rPr>
          <w:t>1</w:t>
        </w:r>
      </w:p>
      <w:p w14:paraId="6370F261" w14:textId="32F474A1" w:rsidR="0015471C" w:rsidRPr="00C929C9" w:rsidRDefault="0015471C" w:rsidP="00C929C9">
        <w:pPr>
          <w:pStyle w:val="Header"/>
          <w:jc w:val="right"/>
          <w:rPr>
            <w:rFonts w:cs="Arial"/>
          </w:rPr>
        </w:pPr>
        <w:r w:rsidRPr="00C929C9">
          <w:rPr>
            <w:rFonts w:cs="Arial"/>
          </w:rPr>
          <w:t xml:space="preserve">Attachment </w:t>
        </w:r>
        <w:r>
          <w:rPr>
            <w:rFonts w:cs="Arial"/>
          </w:rPr>
          <w:t>2</w:t>
        </w:r>
      </w:p>
      <w:p w14:paraId="7F0F6EA5" w14:textId="742C8DA7" w:rsidR="0015471C" w:rsidRPr="00C929C9" w:rsidRDefault="0015471C">
        <w:pPr>
          <w:pStyle w:val="Header"/>
          <w:jc w:val="right"/>
        </w:pPr>
        <w:r w:rsidRPr="00C929C9">
          <w:t xml:space="preserve">Page </w:t>
        </w:r>
        <w:r w:rsidRPr="00C929C9">
          <w:rPr>
            <w:bCs/>
          </w:rPr>
          <w:fldChar w:fldCharType="begin"/>
        </w:r>
        <w:r w:rsidRPr="00C929C9">
          <w:rPr>
            <w:bCs/>
          </w:rPr>
          <w:instrText xml:space="preserve"> PAGE </w:instrText>
        </w:r>
        <w:r w:rsidRPr="00C929C9">
          <w:rPr>
            <w:bCs/>
          </w:rPr>
          <w:fldChar w:fldCharType="separate"/>
        </w:r>
        <w:r>
          <w:rPr>
            <w:bCs/>
            <w:noProof/>
          </w:rPr>
          <w:t>10</w:t>
        </w:r>
        <w:r w:rsidRPr="00C929C9">
          <w:rPr>
            <w:bCs/>
          </w:rPr>
          <w:fldChar w:fldCharType="end"/>
        </w:r>
        <w:r w:rsidRPr="00C929C9">
          <w:t xml:space="preserve"> of </w:t>
        </w:r>
        <w:r>
          <w:rPr>
            <w:bCs/>
          </w:rPr>
          <w:t>48</w:t>
        </w:r>
      </w:p>
    </w:sdtContent>
  </w:sdt>
  <w:p w14:paraId="0E14A701" w14:textId="77777777" w:rsidR="0015471C" w:rsidRPr="00250015" w:rsidRDefault="0015471C" w:rsidP="000B1725">
    <w:pPr>
      <w:pStyle w:val="Header"/>
      <w:spacing w:after="240"/>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624273"/>
      <w:docPartObj>
        <w:docPartGallery w:val="Page Numbers (Top of Page)"/>
        <w:docPartUnique/>
      </w:docPartObj>
    </w:sdtPr>
    <w:sdtContent>
      <w:p w14:paraId="41989ED0" w14:textId="33CB9BFB" w:rsidR="0015471C" w:rsidRPr="007B5937" w:rsidRDefault="0015471C" w:rsidP="00224242">
        <w:pPr>
          <w:pStyle w:val="Header"/>
          <w:jc w:val="right"/>
          <w:rPr>
            <w:rFonts w:cs="Arial"/>
          </w:rPr>
        </w:pPr>
        <w:r>
          <w:rPr>
            <w:rFonts w:cs="Arial"/>
          </w:rPr>
          <w:t>imb</w:t>
        </w:r>
        <w:r w:rsidRPr="005F7FEB">
          <w:rPr>
            <w:rFonts w:cs="Arial"/>
          </w:rPr>
          <w:t>-amard-</w:t>
        </w:r>
        <w:r>
          <w:rPr>
            <w:rFonts w:cs="Arial"/>
          </w:rPr>
          <w:t>nov</w:t>
        </w:r>
        <w:r w:rsidRPr="005F7FEB">
          <w:rPr>
            <w:rFonts w:cs="Arial"/>
          </w:rPr>
          <w:t>20item0</w:t>
        </w:r>
        <w:r>
          <w:rPr>
            <w:rFonts w:cs="Arial"/>
          </w:rPr>
          <w:t>2</w:t>
        </w:r>
      </w:p>
      <w:p w14:paraId="17117BF7" w14:textId="231F2CBB" w:rsidR="0015471C" w:rsidRDefault="0015471C" w:rsidP="00224242">
        <w:pPr>
          <w:pStyle w:val="Header"/>
          <w:jc w:val="right"/>
          <w:rPr>
            <w:rFonts w:cs="Arial"/>
          </w:rPr>
        </w:pPr>
        <w:r w:rsidRPr="00E57290">
          <w:rPr>
            <w:rFonts w:cs="Arial"/>
          </w:rPr>
          <w:t>Attachment</w:t>
        </w:r>
        <w:r>
          <w:rPr>
            <w:rFonts w:cs="Arial"/>
          </w:rPr>
          <w:t xml:space="preserve"> 3</w:t>
        </w:r>
      </w:p>
      <w:p w14:paraId="14CD6383" w14:textId="77777777" w:rsidR="0015471C" w:rsidRPr="00224242" w:rsidRDefault="0015471C" w:rsidP="00224242">
        <w:pPr>
          <w:pStyle w:val="Header"/>
          <w:jc w:val="right"/>
        </w:pPr>
        <w:r w:rsidRPr="00224242">
          <w:t xml:space="preserve">Page </w:t>
        </w:r>
        <w:r w:rsidRPr="00224242">
          <w:rPr>
            <w:bCs/>
          </w:rPr>
          <w:fldChar w:fldCharType="begin"/>
        </w:r>
        <w:r w:rsidRPr="00224242">
          <w:rPr>
            <w:bCs/>
          </w:rPr>
          <w:instrText xml:space="preserve"> PAGE </w:instrText>
        </w:r>
        <w:r w:rsidRPr="00224242">
          <w:rPr>
            <w:bCs/>
          </w:rPr>
          <w:fldChar w:fldCharType="separate"/>
        </w:r>
        <w:r>
          <w:rPr>
            <w:bCs/>
            <w:noProof/>
          </w:rPr>
          <w:t>5</w:t>
        </w:r>
        <w:r w:rsidRPr="00224242">
          <w:rPr>
            <w:bCs/>
          </w:rPr>
          <w:fldChar w:fldCharType="end"/>
        </w:r>
        <w:r w:rsidRPr="00224242">
          <w:t xml:space="preserve"> of </w:t>
        </w:r>
        <w:r>
          <w:rPr>
            <w:bCs/>
          </w:rPr>
          <w:t>2</w:t>
        </w:r>
      </w:p>
    </w:sdtContent>
  </w:sdt>
  <w:p w14:paraId="266F5595" w14:textId="77777777" w:rsidR="0015471C" w:rsidRPr="00250015" w:rsidRDefault="0015471C" w:rsidP="000B1725">
    <w:pPr>
      <w:pStyle w:val="Header"/>
      <w:spacing w:after="240"/>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CF3"/>
    <w:multiLevelType w:val="hybridMultilevel"/>
    <w:tmpl w:val="B7D4DE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1F7E"/>
    <w:multiLevelType w:val="hybridMultilevel"/>
    <w:tmpl w:val="98F8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22EB"/>
    <w:multiLevelType w:val="hybridMultilevel"/>
    <w:tmpl w:val="94F40250"/>
    <w:lvl w:ilvl="0" w:tplc="12C2184C">
      <w:start w:val="1"/>
      <w:numFmt w:val="bullet"/>
      <w:lvlText w:val=""/>
      <w:lvlJc w:val="left"/>
      <w:pPr>
        <w:ind w:left="720" w:hanging="360"/>
      </w:pPr>
      <w:rPr>
        <w:rFonts w:ascii="Symbol" w:hAnsi="Symbol" w:hint="default"/>
      </w:rPr>
    </w:lvl>
    <w:lvl w:ilvl="1" w:tplc="85E06184">
      <w:start w:val="1"/>
      <w:numFmt w:val="bullet"/>
      <w:lvlText w:val="o"/>
      <w:lvlJc w:val="left"/>
      <w:pPr>
        <w:ind w:left="1440" w:hanging="360"/>
      </w:pPr>
      <w:rPr>
        <w:rFonts w:ascii="Courier New" w:hAnsi="Courier New" w:hint="default"/>
      </w:rPr>
    </w:lvl>
    <w:lvl w:ilvl="2" w:tplc="6FB874FA">
      <w:start w:val="1"/>
      <w:numFmt w:val="bullet"/>
      <w:lvlText w:val=""/>
      <w:lvlJc w:val="left"/>
      <w:pPr>
        <w:ind w:left="2160" w:hanging="360"/>
      </w:pPr>
      <w:rPr>
        <w:rFonts w:ascii="Wingdings" w:hAnsi="Wingdings" w:hint="default"/>
      </w:rPr>
    </w:lvl>
    <w:lvl w:ilvl="3" w:tplc="FB28C13A">
      <w:start w:val="1"/>
      <w:numFmt w:val="bullet"/>
      <w:lvlText w:val=""/>
      <w:lvlJc w:val="left"/>
      <w:pPr>
        <w:ind w:left="2880" w:hanging="360"/>
      </w:pPr>
      <w:rPr>
        <w:rFonts w:ascii="Symbol" w:hAnsi="Symbol" w:hint="default"/>
      </w:rPr>
    </w:lvl>
    <w:lvl w:ilvl="4" w:tplc="6FB4AA66">
      <w:start w:val="1"/>
      <w:numFmt w:val="bullet"/>
      <w:lvlText w:val="o"/>
      <w:lvlJc w:val="left"/>
      <w:pPr>
        <w:ind w:left="3600" w:hanging="360"/>
      </w:pPr>
      <w:rPr>
        <w:rFonts w:ascii="Courier New" w:hAnsi="Courier New" w:hint="default"/>
      </w:rPr>
    </w:lvl>
    <w:lvl w:ilvl="5" w:tplc="A9EAE56C">
      <w:start w:val="1"/>
      <w:numFmt w:val="bullet"/>
      <w:lvlText w:val=""/>
      <w:lvlJc w:val="left"/>
      <w:pPr>
        <w:ind w:left="4320" w:hanging="360"/>
      </w:pPr>
      <w:rPr>
        <w:rFonts w:ascii="Wingdings" w:hAnsi="Wingdings" w:hint="default"/>
      </w:rPr>
    </w:lvl>
    <w:lvl w:ilvl="6" w:tplc="05C00C84">
      <w:start w:val="1"/>
      <w:numFmt w:val="bullet"/>
      <w:lvlText w:val=""/>
      <w:lvlJc w:val="left"/>
      <w:pPr>
        <w:ind w:left="5040" w:hanging="360"/>
      </w:pPr>
      <w:rPr>
        <w:rFonts w:ascii="Symbol" w:hAnsi="Symbol" w:hint="default"/>
      </w:rPr>
    </w:lvl>
    <w:lvl w:ilvl="7" w:tplc="815050E6">
      <w:start w:val="1"/>
      <w:numFmt w:val="bullet"/>
      <w:lvlText w:val="o"/>
      <w:lvlJc w:val="left"/>
      <w:pPr>
        <w:ind w:left="5760" w:hanging="360"/>
      </w:pPr>
      <w:rPr>
        <w:rFonts w:ascii="Courier New" w:hAnsi="Courier New" w:hint="default"/>
      </w:rPr>
    </w:lvl>
    <w:lvl w:ilvl="8" w:tplc="09FC69EC">
      <w:start w:val="1"/>
      <w:numFmt w:val="bullet"/>
      <w:lvlText w:val=""/>
      <w:lvlJc w:val="left"/>
      <w:pPr>
        <w:ind w:left="6480" w:hanging="360"/>
      </w:pPr>
      <w:rPr>
        <w:rFonts w:ascii="Wingdings" w:hAnsi="Wingdings" w:hint="default"/>
      </w:rPr>
    </w:lvl>
  </w:abstractNum>
  <w:abstractNum w:abstractNumId="3" w15:restartNumberingAfterBreak="0">
    <w:nsid w:val="09204A2C"/>
    <w:multiLevelType w:val="hybridMultilevel"/>
    <w:tmpl w:val="6B7838AA"/>
    <w:lvl w:ilvl="0" w:tplc="55340CA4">
      <w:start w:val="1"/>
      <w:numFmt w:val="upperRoman"/>
      <w:lvlText w:val="%1."/>
      <w:lvlJc w:val="left"/>
      <w:pPr>
        <w:ind w:left="393" w:hanging="245"/>
      </w:pPr>
      <w:rPr>
        <w:rFonts w:ascii="Arial" w:eastAsia="Arial" w:hAnsi="Arial" w:cs="Arial" w:hint="default"/>
        <w:i/>
        <w:color w:val="auto"/>
        <w:w w:val="99"/>
        <w:sz w:val="22"/>
        <w:szCs w:val="22"/>
      </w:rPr>
    </w:lvl>
    <w:lvl w:ilvl="1" w:tplc="6480166C">
      <w:numFmt w:val="bullet"/>
      <w:lvlText w:val=""/>
      <w:lvlJc w:val="left"/>
      <w:pPr>
        <w:ind w:left="1200" w:hanging="361"/>
      </w:pPr>
      <w:rPr>
        <w:rFonts w:ascii="Symbol" w:eastAsia="Symbol" w:hAnsi="Symbol" w:cs="Symbol" w:hint="default"/>
        <w:w w:val="99"/>
        <w:sz w:val="22"/>
        <w:szCs w:val="22"/>
      </w:rPr>
    </w:lvl>
    <w:lvl w:ilvl="2" w:tplc="6E5C2666">
      <w:numFmt w:val="bullet"/>
      <w:lvlText w:val="•"/>
      <w:lvlJc w:val="left"/>
      <w:pPr>
        <w:ind w:left="2133" w:hanging="361"/>
      </w:pPr>
      <w:rPr>
        <w:rFonts w:hint="default"/>
      </w:rPr>
    </w:lvl>
    <w:lvl w:ilvl="3" w:tplc="74324446">
      <w:numFmt w:val="bullet"/>
      <w:lvlText w:val="•"/>
      <w:lvlJc w:val="left"/>
      <w:pPr>
        <w:ind w:left="3066" w:hanging="361"/>
      </w:pPr>
      <w:rPr>
        <w:rFonts w:hint="default"/>
      </w:rPr>
    </w:lvl>
    <w:lvl w:ilvl="4" w:tplc="8E9ECDC0">
      <w:numFmt w:val="bullet"/>
      <w:lvlText w:val="•"/>
      <w:lvlJc w:val="left"/>
      <w:pPr>
        <w:ind w:left="4000" w:hanging="361"/>
      </w:pPr>
      <w:rPr>
        <w:rFonts w:hint="default"/>
      </w:rPr>
    </w:lvl>
    <w:lvl w:ilvl="5" w:tplc="E32A44E8">
      <w:numFmt w:val="bullet"/>
      <w:lvlText w:val="•"/>
      <w:lvlJc w:val="left"/>
      <w:pPr>
        <w:ind w:left="4933" w:hanging="361"/>
      </w:pPr>
      <w:rPr>
        <w:rFonts w:hint="default"/>
      </w:rPr>
    </w:lvl>
    <w:lvl w:ilvl="6" w:tplc="D1D2FC56">
      <w:numFmt w:val="bullet"/>
      <w:lvlText w:val="•"/>
      <w:lvlJc w:val="left"/>
      <w:pPr>
        <w:ind w:left="5866" w:hanging="361"/>
      </w:pPr>
      <w:rPr>
        <w:rFonts w:hint="default"/>
      </w:rPr>
    </w:lvl>
    <w:lvl w:ilvl="7" w:tplc="1D92E5BE">
      <w:numFmt w:val="bullet"/>
      <w:lvlText w:val="•"/>
      <w:lvlJc w:val="left"/>
      <w:pPr>
        <w:ind w:left="6800" w:hanging="361"/>
      </w:pPr>
      <w:rPr>
        <w:rFonts w:hint="default"/>
      </w:rPr>
    </w:lvl>
    <w:lvl w:ilvl="8" w:tplc="62F4C2BE">
      <w:numFmt w:val="bullet"/>
      <w:lvlText w:val="•"/>
      <w:lvlJc w:val="left"/>
      <w:pPr>
        <w:ind w:left="7733" w:hanging="361"/>
      </w:pPr>
      <w:rPr>
        <w:rFonts w:hint="default"/>
      </w:rPr>
    </w:lvl>
  </w:abstractNum>
  <w:abstractNum w:abstractNumId="4" w15:restartNumberingAfterBreak="0">
    <w:nsid w:val="100546FA"/>
    <w:multiLevelType w:val="hybridMultilevel"/>
    <w:tmpl w:val="A27878A8"/>
    <w:lvl w:ilvl="0" w:tplc="04090001">
      <w:start w:val="1"/>
      <w:numFmt w:val="bullet"/>
      <w:lvlText w:val=""/>
      <w:lvlJc w:val="left"/>
      <w:pPr>
        <w:ind w:left="840" w:hanging="360"/>
      </w:pPr>
      <w:rPr>
        <w:rFonts w:ascii="Symbol" w:hAnsi="Symbol" w:hint="default"/>
        <w:w w:val="99"/>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2C00416"/>
    <w:multiLevelType w:val="hybridMultilevel"/>
    <w:tmpl w:val="6634498A"/>
    <w:lvl w:ilvl="0" w:tplc="9F18D830">
      <w:start w:val="1"/>
      <w:numFmt w:val="decimal"/>
      <w:lvlText w:val="%1."/>
      <w:lvlJc w:val="left"/>
      <w:pPr>
        <w:ind w:left="390" w:hanging="307"/>
      </w:pPr>
      <w:rPr>
        <w:rFonts w:hint="default"/>
        <w:i/>
        <w:color w:val="auto"/>
        <w:w w:val="99"/>
        <w:sz w:val="22"/>
        <w:szCs w:val="22"/>
      </w:rPr>
    </w:lvl>
    <w:lvl w:ilvl="1" w:tplc="66180920">
      <w:numFmt w:val="bullet"/>
      <w:lvlText w:val="•"/>
      <w:lvlJc w:val="left"/>
      <w:pPr>
        <w:ind w:left="1302" w:hanging="307"/>
      </w:pPr>
      <w:rPr>
        <w:rFonts w:hint="default"/>
      </w:rPr>
    </w:lvl>
    <w:lvl w:ilvl="2" w:tplc="76540492">
      <w:numFmt w:val="bullet"/>
      <w:lvlText w:val="•"/>
      <w:lvlJc w:val="left"/>
      <w:pPr>
        <w:ind w:left="2224" w:hanging="307"/>
      </w:pPr>
      <w:rPr>
        <w:rFonts w:hint="default"/>
      </w:rPr>
    </w:lvl>
    <w:lvl w:ilvl="3" w:tplc="AF90B832">
      <w:numFmt w:val="bullet"/>
      <w:lvlText w:val="•"/>
      <w:lvlJc w:val="left"/>
      <w:pPr>
        <w:ind w:left="3146" w:hanging="307"/>
      </w:pPr>
      <w:rPr>
        <w:rFonts w:hint="default"/>
      </w:rPr>
    </w:lvl>
    <w:lvl w:ilvl="4" w:tplc="E112F0C4">
      <w:numFmt w:val="bullet"/>
      <w:lvlText w:val="•"/>
      <w:lvlJc w:val="left"/>
      <w:pPr>
        <w:ind w:left="4068" w:hanging="307"/>
      </w:pPr>
      <w:rPr>
        <w:rFonts w:hint="default"/>
      </w:rPr>
    </w:lvl>
    <w:lvl w:ilvl="5" w:tplc="4B125278">
      <w:numFmt w:val="bullet"/>
      <w:lvlText w:val="•"/>
      <w:lvlJc w:val="left"/>
      <w:pPr>
        <w:ind w:left="4990" w:hanging="307"/>
      </w:pPr>
      <w:rPr>
        <w:rFonts w:hint="default"/>
      </w:rPr>
    </w:lvl>
    <w:lvl w:ilvl="6" w:tplc="5484DEC0">
      <w:numFmt w:val="bullet"/>
      <w:lvlText w:val="•"/>
      <w:lvlJc w:val="left"/>
      <w:pPr>
        <w:ind w:left="5912" w:hanging="307"/>
      </w:pPr>
      <w:rPr>
        <w:rFonts w:hint="default"/>
      </w:rPr>
    </w:lvl>
    <w:lvl w:ilvl="7" w:tplc="2CD8CE12">
      <w:numFmt w:val="bullet"/>
      <w:lvlText w:val="•"/>
      <w:lvlJc w:val="left"/>
      <w:pPr>
        <w:ind w:left="6834" w:hanging="307"/>
      </w:pPr>
      <w:rPr>
        <w:rFonts w:hint="default"/>
      </w:rPr>
    </w:lvl>
    <w:lvl w:ilvl="8" w:tplc="055882CC">
      <w:numFmt w:val="bullet"/>
      <w:lvlText w:val="•"/>
      <w:lvlJc w:val="left"/>
      <w:pPr>
        <w:ind w:left="7756" w:hanging="307"/>
      </w:pPr>
      <w:rPr>
        <w:rFonts w:hint="default"/>
      </w:rPr>
    </w:lvl>
  </w:abstractNum>
  <w:abstractNum w:abstractNumId="6" w15:restartNumberingAfterBreak="0">
    <w:nsid w:val="15A46618"/>
    <w:multiLevelType w:val="hybridMultilevel"/>
    <w:tmpl w:val="F0FC99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860A5"/>
    <w:multiLevelType w:val="hybridMultilevel"/>
    <w:tmpl w:val="BFCA51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B787E"/>
    <w:multiLevelType w:val="hybridMultilevel"/>
    <w:tmpl w:val="622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503D"/>
    <w:multiLevelType w:val="hybridMultilevel"/>
    <w:tmpl w:val="E60ACDD2"/>
    <w:lvl w:ilvl="0" w:tplc="04090001">
      <w:start w:val="1"/>
      <w:numFmt w:val="bullet"/>
      <w:lvlText w:val=""/>
      <w:lvlJc w:val="left"/>
      <w:pPr>
        <w:ind w:left="1202" w:hanging="361"/>
      </w:pPr>
      <w:rPr>
        <w:rFonts w:ascii="Symbol" w:hAnsi="Symbol" w:hint="default"/>
        <w:w w:val="99"/>
      </w:rPr>
    </w:lvl>
    <w:lvl w:ilvl="1" w:tplc="56128736">
      <w:numFmt w:val="bullet"/>
      <w:lvlText w:val="o"/>
      <w:lvlJc w:val="left"/>
      <w:pPr>
        <w:ind w:left="1922" w:hanging="361"/>
      </w:pPr>
      <w:rPr>
        <w:rFonts w:ascii="Courier New" w:eastAsia="Courier New" w:hAnsi="Courier New" w:cs="Courier New" w:hint="default"/>
        <w:w w:val="99"/>
        <w:sz w:val="22"/>
        <w:szCs w:val="22"/>
      </w:rPr>
    </w:lvl>
    <w:lvl w:ilvl="2" w:tplc="8A9ADC3E">
      <w:numFmt w:val="bullet"/>
      <w:lvlText w:val="•"/>
      <w:lvlJc w:val="left"/>
      <w:pPr>
        <w:ind w:left="2855" w:hanging="361"/>
      </w:pPr>
      <w:rPr>
        <w:rFonts w:hint="default"/>
      </w:rPr>
    </w:lvl>
    <w:lvl w:ilvl="3" w:tplc="CB46CFBA">
      <w:numFmt w:val="bullet"/>
      <w:lvlText w:val="•"/>
      <w:lvlJc w:val="left"/>
      <w:pPr>
        <w:ind w:left="3788" w:hanging="361"/>
      </w:pPr>
      <w:rPr>
        <w:rFonts w:hint="default"/>
      </w:rPr>
    </w:lvl>
    <w:lvl w:ilvl="4" w:tplc="B8867EBA">
      <w:numFmt w:val="bullet"/>
      <w:lvlText w:val="•"/>
      <w:lvlJc w:val="left"/>
      <w:pPr>
        <w:ind w:left="4722" w:hanging="361"/>
      </w:pPr>
      <w:rPr>
        <w:rFonts w:hint="default"/>
      </w:rPr>
    </w:lvl>
    <w:lvl w:ilvl="5" w:tplc="09487320">
      <w:numFmt w:val="bullet"/>
      <w:lvlText w:val="•"/>
      <w:lvlJc w:val="left"/>
      <w:pPr>
        <w:ind w:left="5655" w:hanging="361"/>
      </w:pPr>
      <w:rPr>
        <w:rFonts w:hint="default"/>
      </w:rPr>
    </w:lvl>
    <w:lvl w:ilvl="6" w:tplc="1CC29392">
      <w:numFmt w:val="bullet"/>
      <w:lvlText w:val="•"/>
      <w:lvlJc w:val="left"/>
      <w:pPr>
        <w:ind w:left="6588" w:hanging="361"/>
      </w:pPr>
      <w:rPr>
        <w:rFonts w:hint="default"/>
      </w:rPr>
    </w:lvl>
    <w:lvl w:ilvl="7" w:tplc="B686BAF0">
      <w:numFmt w:val="bullet"/>
      <w:lvlText w:val="•"/>
      <w:lvlJc w:val="left"/>
      <w:pPr>
        <w:ind w:left="7522" w:hanging="361"/>
      </w:pPr>
      <w:rPr>
        <w:rFonts w:hint="default"/>
      </w:rPr>
    </w:lvl>
    <w:lvl w:ilvl="8" w:tplc="3C724F90">
      <w:numFmt w:val="bullet"/>
      <w:lvlText w:val="•"/>
      <w:lvlJc w:val="left"/>
      <w:pPr>
        <w:ind w:left="8455" w:hanging="361"/>
      </w:pPr>
      <w:rPr>
        <w:rFonts w:hint="default"/>
      </w:rPr>
    </w:lvl>
  </w:abstractNum>
  <w:abstractNum w:abstractNumId="10" w15:restartNumberingAfterBreak="0">
    <w:nsid w:val="2F7423F8"/>
    <w:multiLevelType w:val="hybridMultilevel"/>
    <w:tmpl w:val="134E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347A6"/>
    <w:multiLevelType w:val="hybridMultilevel"/>
    <w:tmpl w:val="E2F8EF0E"/>
    <w:lvl w:ilvl="0" w:tplc="96C480CE">
      <w:numFmt w:val="bullet"/>
      <w:lvlText w:val=""/>
      <w:lvlJc w:val="left"/>
      <w:pPr>
        <w:ind w:left="1511" w:hanging="361"/>
      </w:pPr>
      <w:rPr>
        <w:rFonts w:ascii="Wingdings" w:eastAsia="Wingdings" w:hAnsi="Wingdings" w:cs="Wingdings" w:hint="default"/>
        <w:w w:val="100"/>
        <w:sz w:val="20"/>
        <w:szCs w:val="20"/>
      </w:rPr>
    </w:lvl>
    <w:lvl w:ilvl="1" w:tplc="D5F8158C">
      <w:numFmt w:val="bullet"/>
      <w:lvlText w:val="•"/>
      <w:lvlJc w:val="left"/>
      <w:pPr>
        <w:ind w:left="2303" w:hanging="361"/>
      </w:pPr>
      <w:rPr>
        <w:rFonts w:hint="default"/>
      </w:rPr>
    </w:lvl>
    <w:lvl w:ilvl="2" w:tplc="043CB43A">
      <w:numFmt w:val="bullet"/>
      <w:lvlText w:val="•"/>
      <w:lvlJc w:val="left"/>
      <w:pPr>
        <w:ind w:left="3086" w:hanging="361"/>
      </w:pPr>
      <w:rPr>
        <w:rFonts w:hint="default"/>
      </w:rPr>
    </w:lvl>
    <w:lvl w:ilvl="3" w:tplc="AF54B516">
      <w:numFmt w:val="bullet"/>
      <w:lvlText w:val="•"/>
      <w:lvlJc w:val="left"/>
      <w:pPr>
        <w:ind w:left="3869" w:hanging="361"/>
      </w:pPr>
      <w:rPr>
        <w:rFonts w:hint="default"/>
      </w:rPr>
    </w:lvl>
    <w:lvl w:ilvl="4" w:tplc="9158702E">
      <w:numFmt w:val="bullet"/>
      <w:lvlText w:val="•"/>
      <w:lvlJc w:val="left"/>
      <w:pPr>
        <w:ind w:left="4652" w:hanging="361"/>
      </w:pPr>
      <w:rPr>
        <w:rFonts w:hint="default"/>
      </w:rPr>
    </w:lvl>
    <w:lvl w:ilvl="5" w:tplc="30660F06">
      <w:numFmt w:val="bullet"/>
      <w:lvlText w:val="•"/>
      <w:lvlJc w:val="left"/>
      <w:pPr>
        <w:ind w:left="5435" w:hanging="361"/>
      </w:pPr>
      <w:rPr>
        <w:rFonts w:hint="default"/>
      </w:rPr>
    </w:lvl>
    <w:lvl w:ilvl="6" w:tplc="D49E31C6">
      <w:numFmt w:val="bullet"/>
      <w:lvlText w:val="•"/>
      <w:lvlJc w:val="left"/>
      <w:pPr>
        <w:ind w:left="6218" w:hanging="361"/>
      </w:pPr>
      <w:rPr>
        <w:rFonts w:hint="default"/>
      </w:rPr>
    </w:lvl>
    <w:lvl w:ilvl="7" w:tplc="DDB63A3A">
      <w:numFmt w:val="bullet"/>
      <w:lvlText w:val="•"/>
      <w:lvlJc w:val="left"/>
      <w:pPr>
        <w:ind w:left="7001" w:hanging="361"/>
      </w:pPr>
      <w:rPr>
        <w:rFonts w:hint="default"/>
      </w:rPr>
    </w:lvl>
    <w:lvl w:ilvl="8" w:tplc="354AC9BC">
      <w:numFmt w:val="bullet"/>
      <w:lvlText w:val="•"/>
      <w:lvlJc w:val="left"/>
      <w:pPr>
        <w:ind w:left="7784" w:hanging="361"/>
      </w:pPr>
      <w:rPr>
        <w:rFonts w:hint="default"/>
      </w:rPr>
    </w:lvl>
  </w:abstractNum>
  <w:abstractNum w:abstractNumId="12" w15:restartNumberingAfterBreak="0">
    <w:nsid w:val="325A644D"/>
    <w:multiLevelType w:val="hybridMultilevel"/>
    <w:tmpl w:val="63342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2643F"/>
    <w:multiLevelType w:val="hybridMultilevel"/>
    <w:tmpl w:val="F2A44566"/>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B8B03E6"/>
    <w:multiLevelType w:val="hybridMultilevel"/>
    <w:tmpl w:val="38800AA6"/>
    <w:lvl w:ilvl="0" w:tplc="04090001">
      <w:start w:val="1"/>
      <w:numFmt w:val="bullet"/>
      <w:lvlText w:val=""/>
      <w:lvlJc w:val="left"/>
      <w:pPr>
        <w:ind w:left="480" w:hanging="361"/>
      </w:pPr>
      <w:rPr>
        <w:rFonts w:ascii="Symbol" w:hAnsi="Symbol" w:hint="default"/>
        <w:w w:val="99"/>
      </w:rPr>
    </w:lvl>
    <w:lvl w:ilvl="1" w:tplc="56128736">
      <w:numFmt w:val="bullet"/>
      <w:lvlText w:val="o"/>
      <w:lvlJc w:val="left"/>
      <w:pPr>
        <w:ind w:left="1200" w:hanging="361"/>
      </w:pPr>
      <w:rPr>
        <w:rFonts w:ascii="Courier New" w:eastAsia="Courier New" w:hAnsi="Courier New" w:cs="Courier New" w:hint="default"/>
        <w:w w:val="99"/>
        <w:sz w:val="22"/>
        <w:szCs w:val="22"/>
      </w:rPr>
    </w:lvl>
    <w:lvl w:ilvl="2" w:tplc="8A9ADC3E">
      <w:numFmt w:val="bullet"/>
      <w:lvlText w:val="•"/>
      <w:lvlJc w:val="left"/>
      <w:pPr>
        <w:ind w:left="2133" w:hanging="361"/>
      </w:pPr>
      <w:rPr>
        <w:rFonts w:hint="default"/>
      </w:rPr>
    </w:lvl>
    <w:lvl w:ilvl="3" w:tplc="CB46CFBA">
      <w:numFmt w:val="bullet"/>
      <w:lvlText w:val="•"/>
      <w:lvlJc w:val="left"/>
      <w:pPr>
        <w:ind w:left="3066" w:hanging="361"/>
      </w:pPr>
      <w:rPr>
        <w:rFonts w:hint="default"/>
      </w:rPr>
    </w:lvl>
    <w:lvl w:ilvl="4" w:tplc="B8867EBA">
      <w:numFmt w:val="bullet"/>
      <w:lvlText w:val="•"/>
      <w:lvlJc w:val="left"/>
      <w:pPr>
        <w:ind w:left="4000" w:hanging="361"/>
      </w:pPr>
      <w:rPr>
        <w:rFonts w:hint="default"/>
      </w:rPr>
    </w:lvl>
    <w:lvl w:ilvl="5" w:tplc="09487320">
      <w:numFmt w:val="bullet"/>
      <w:lvlText w:val="•"/>
      <w:lvlJc w:val="left"/>
      <w:pPr>
        <w:ind w:left="4933" w:hanging="361"/>
      </w:pPr>
      <w:rPr>
        <w:rFonts w:hint="default"/>
      </w:rPr>
    </w:lvl>
    <w:lvl w:ilvl="6" w:tplc="1CC29392">
      <w:numFmt w:val="bullet"/>
      <w:lvlText w:val="•"/>
      <w:lvlJc w:val="left"/>
      <w:pPr>
        <w:ind w:left="5866" w:hanging="361"/>
      </w:pPr>
      <w:rPr>
        <w:rFonts w:hint="default"/>
      </w:rPr>
    </w:lvl>
    <w:lvl w:ilvl="7" w:tplc="B686BAF0">
      <w:numFmt w:val="bullet"/>
      <w:lvlText w:val="•"/>
      <w:lvlJc w:val="left"/>
      <w:pPr>
        <w:ind w:left="6800" w:hanging="361"/>
      </w:pPr>
      <w:rPr>
        <w:rFonts w:hint="default"/>
      </w:rPr>
    </w:lvl>
    <w:lvl w:ilvl="8" w:tplc="3C724F90">
      <w:numFmt w:val="bullet"/>
      <w:lvlText w:val="•"/>
      <w:lvlJc w:val="left"/>
      <w:pPr>
        <w:ind w:left="7733" w:hanging="361"/>
      </w:pPr>
      <w:rPr>
        <w:rFonts w:hint="default"/>
      </w:rPr>
    </w:lvl>
  </w:abstractNum>
  <w:abstractNum w:abstractNumId="15" w15:restartNumberingAfterBreak="0">
    <w:nsid w:val="455A5ED8"/>
    <w:multiLevelType w:val="hybridMultilevel"/>
    <w:tmpl w:val="8F54EF5E"/>
    <w:lvl w:ilvl="0" w:tplc="A454BD80">
      <w:numFmt w:val="bullet"/>
      <w:lvlText w:val=""/>
      <w:lvlJc w:val="left"/>
      <w:pPr>
        <w:ind w:left="480" w:hanging="360"/>
      </w:pPr>
      <w:rPr>
        <w:rFonts w:ascii="Wingdings" w:eastAsia="Wingdings" w:hAnsi="Wingdings" w:cs="Wingdings" w:hint="default"/>
        <w:w w:val="99"/>
        <w:sz w:val="22"/>
        <w:szCs w:val="22"/>
      </w:rPr>
    </w:lvl>
    <w:lvl w:ilvl="1" w:tplc="54222C0C">
      <w:numFmt w:val="bullet"/>
      <w:lvlText w:val=""/>
      <w:lvlJc w:val="left"/>
      <w:pPr>
        <w:ind w:left="839" w:hanging="361"/>
      </w:pPr>
      <w:rPr>
        <w:rFonts w:ascii="Symbol" w:eastAsia="Symbol" w:hAnsi="Symbol" w:cs="Symbol" w:hint="default"/>
        <w:w w:val="99"/>
        <w:sz w:val="22"/>
        <w:szCs w:val="22"/>
      </w:rPr>
    </w:lvl>
    <w:lvl w:ilvl="2" w:tplc="1FF674C4">
      <w:numFmt w:val="bullet"/>
      <w:lvlText w:val="•"/>
      <w:lvlJc w:val="left"/>
      <w:pPr>
        <w:ind w:left="1813" w:hanging="361"/>
      </w:pPr>
      <w:rPr>
        <w:rFonts w:hint="default"/>
      </w:rPr>
    </w:lvl>
    <w:lvl w:ilvl="3" w:tplc="F1F04E44">
      <w:numFmt w:val="bullet"/>
      <w:lvlText w:val="•"/>
      <w:lvlJc w:val="left"/>
      <w:pPr>
        <w:ind w:left="2786" w:hanging="361"/>
      </w:pPr>
      <w:rPr>
        <w:rFonts w:hint="default"/>
      </w:rPr>
    </w:lvl>
    <w:lvl w:ilvl="4" w:tplc="167CDDBC">
      <w:numFmt w:val="bullet"/>
      <w:lvlText w:val="•"/>
      <w:lvlJc w:val="left"/>
      <w:pPr>
        <w:ind w:left="3760" w:hanging="361"/>
      </w:pPr>
      <w:rPr>
        <w:rFonts w:hint="default"/>
      </w:rPr>
    </w:lvl>
    <w:lvl w:ilvl="5" w:tplc="2DC665C8">
      <w:numFmt w:val="bullet"/>
      <w:lvlText w:val="•"/>
      <w:lvlJc w:val="left"/>
      <w:pPr>
        <w:ind w:left="4733" w:hanging="361"/>
      </w:pPr>
      <w:rPr>
        <w:rFonts w:hint="default"/>
      </w:rPr>
    </w:lvl>
    <w:lvl w:ilvl="6" w:tplc="3F027EAA">
      <w:numFmt w:val="bullet"/>
      <w:lvlText w:val="•"/>
      <w:lvlJc w:val="left"/>
      <w:pPr>
        <w:ind w:left="5706" w:hanging="361"/>
      </w:pPr>
      <w:rPr>
        <w:rFonts w:hint="default"/>
      </w:rPr>
    </w:lvl>
    <w:lvl w:ilvl="7" w:tplc="B69E7208">
      <w:numFmt w:val="bullet"/>
      <w:lvlText w:val="•"/>
      <w:lvlJc w:val="left"/>
      <w:pPr>
        <w:ind w:left="6680" w:hanging="361"/>
      </w:pPr>
      <w:rPr>
        <w:rFonts w:hint="default"/>
      </w:rPr>
    </w:lvl>
    <w:lvl w:ilvl="8" w:tplc="2DA0A324">
      <w:numFmt w:val="bullet"/>
      <w:lvlText w:val="•"/>
      <w:lvlJc w:val="left"/>
      <w:pPr>
        <w:ind w:left="7653" w:hanging="361"/>
      </w:pPr>
      <w:rPr>
        <w:rFonts w:hint="default"/>
      </w:rPr>
    </w:lvl>
  </w:abstractNum>
  <w:abstractNum w:abstractNumId="16" w15:restartNumberingAfterBreak="0">
    <w:nsid w:val="4F885BA4"/>
    <w:multiLevelType w:val="hybridMultilevel"/>
    <w:tmpl w:val="FB36DC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531BD"/>
    <w:multiLevelType w:val="hybridMultilevel"/>
    <w:tmpl w:val="A302EFF4"/>
    <w:lvl w:ilvl="0" w:tplc="005AF4B0">
      <w:start w:val="1"/>
      <w:numFmt w:val="upperRoman"/>
      <w:lvlText w:val="%1."/>
      <w:lvlJc w:val="left"/>
      <w:pPr>
        <w:ind w:left="978" w:hanging="310"/>
        <w:jc w:val="right"/>
      </w:pPr>
      <w:rPr>
        <w:rFonts w:ascii="Arial" w:eastAsia="Arial" w:hAnsi="Arial" w:cs="Arial" w:hint="default"/>
        <w:w w:val="99"/>
        <w:sz w:val="22"/>
        <w:szCs w:val="22"/>
      </w:rPr>
    </w:lvl>
    <w:lvl w:ilvl="1" w:tplc="C2D29ACC">
      <w:start w:val="1"/>
      <w:numFmt w:val="lowerLetter"/>
      <w:lvlText w:val="(%2)"/>
      <w:lvlJc w:val="left"/>
      <w:pPr>
        <w:ind w:left="992" w:hanging="301"/>
      </w:pPr>
      <w:rPr>
        <w:rFonts w:ascii="Arial" w:eastAsia="Arial" w:hAnsi="Arial" w:cs="Arial" w:hint="default"/>
        <w:w w:val="100"/>
        <w:sz w:val="20"/>
        <w:szCs w:val="20"/>
      </w:rPr>
    </w:lvl>
    <w:lvl w:ilvl="2" w:tplc="06809FBC">
      <w:start w:val="1"/>
      <w:numFmt w:val="decimal"/>
      <w:lvlText w:val="(%3)"/>
      <w:lvlJc w:val="left"/>
      <w:pPr>
        <w:ind w:left="992" w:hanging="301"/>
      </w:pPr>
      <w:rPr>
        <w:rFonts w:ascii="Arial" w:eastAsia="Arial" w:hAnsi="Arial" w:cs="Arial" w:hint="default"/>
        <w:w w:val="100"/>
        <w:sz w:val="20"/>
        <w:szCs w:val="20"/>
      </w:rPr>
    </w:lvl>
    <w:lvl w:ilvl="3" w:tplc="8CD0A82A">
      <w:numFmt w:val="bullet"/>
      <w:lvlText w:val="•"/>
      <w:lvlJc w:val="left"/>
      <w:pPr>
        <w:ind w:left="2973" w:hanging="301"/>
      </w:pPr>
      <w:rPr>
        <w:rFonts w:hint="default"/>
      </w:rPr>
    </w:lvl>
    <w:lvl w:ilvl="4" w:tplc="F7341BC8">
      <w:numFmt w:val="bullet"/>
      <w:lvlText w:val="•"/>
      <w:lvlJc w:val="left"/>
      <w:pPr>
        <w:ind w:left="3964" w:hanging="301"/>
      </w:pPr>
      <w:rPr>
        <w:rFonts w:hint="default"/>
      </w:rPr>
    </w:lvl>
    <w:lvl w:ilvl="5" w:tplc="47B205BA">
      <w:numFmt w:val="bullet"/>
      <w:lvlText w:val="•"/>
      <w:lvlJc w:val="left"/>
      <w:pPr>
        <w:ind w:left="4955" w:hanging="301"/>
      </w:pPr>
      <w:rPr>
        <w:rFonts w:hint="default"/>
      </w:rPr>
    </w:lvl>
    <w:lvl w:ilvl="6" w:tplc="FECA1E9E">
      <w:numFmt w:val="bullet"/>
      <w:lvlText w:val="•"/>
      <w:lvlJc w:val="left"/>
      <w:pPr>
        <w:ind w:left="5946" w:hanging="301"/>
      </w:pPr>
      <w:rPr>
        <w:rFonts w:hint="default"/>
      </w:rPr>
    </w:lvl>
    <w:lvl w:ilvl="7" w:tplc="F912F0C0">
      <w:numFmt w:val="bullet"/>
      <w:lvlText w:val="•"/>
      <w:lvlJc w:val="left"/>
      <w:pPr>
        <w:ind w:left="6937" w:hanging="301"/>
      </w:pPr>
      <w:rPr>
        <w:rFonts w:hint="default"/>
      </w:rPr>
    </w:lvl>
    <w:lvl w:ilvl="8" w:tplc="894A69CC">
      <w:numFmt w:val="bullet"/>
      <w:lvlText w:val="•"/>
      <w:lvlJc w:val="left"/>
      <w:pPr>
        <w:ind w:left="7928" w:hanging="301"/>
      </w:pPr>
      <w:rPr>
        <w:rFonts w:hint="default"/>
      </w:rPr>
    </w:lvl>
  </w:abstractNum>
  <w:abstractNum w:abstractNumId="18" w15:restartNumberingAfterBreak="0">
    <w:nsid w:val="53FB7D46"/>
    <w:multiLevelType w:val="hybridMultilevel"/>
    <w:tmpl w:val="FA7642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91FF1"/>
    <w:multiLevelType w:val="hybridMultilevel"/>
    <w:tmpl w:val="AA308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782070"/>
    <w:multiLevelType w:val="hybridMultilevel"/>
    <w:tmpl w:val="8ED4F0BA"/>
    <w:lvl w:ilvl="0" w:tplc="298EA58E">
      <w:start w:val="1"/>
      <w:numFmt w:val="decimal"/>
      <w:lvlText w:val="%1."/>
      <w:lvlJc w:val="left"/>
      <w:pPr>
        <w:ind w:left="840" w:hanging="360"/>
      </w:pPr>
      <w:rPr>
        <w:rFonts w:hint="default"/>
        <w:w w:val="99"/>
      </w:rPr>
    </w:lvl>
    <w:lvl w:ilvl="1" w:tplc="A154875A">
      <w:numFmt w:val="bullet"/>
      <w:lvlText w:val=""/>
      <w:lvlJc w:val="left"/>
      <w:pPr>
        <w:ind w:left="1199" w:hanging="361"/>
      </w:pPr>
      <w:rPr>
        <w:rFonts w:ascii="Symbol" w:eastAsia="Symbol" w:hAnsi="Symbol" w:cs="Symbol" w:hint="default"/>
        <w:w w:val="99"/>
        <w:sz w:val="22"/>
        <w:szCs w:val="22"/>
      </w:rPr>
    </w:lvl>
    <w:lvl w:ilvl="2" w:tplc="E9B455C4">
      <w:numFmt w:val="bullet"/>
      <w:lvlText w:val="•"/>
      <w:lvlJc w:val="left"/>
      <w:pPr>
        <w:ind w:left="2173" w:hanging="361"/>
      </w:pPr>
      <w:rPr>
        <w:rFonts w:hint="default"/>
      </w:rPr>
    </w:lvl>
    <w:lvl w:ilvl="3" w:tplc="A52E6338">
      <w:numFmt w:val="bullet"/>
      <w:lvlText w:val="•"/>
      <w:lvlJc w:val="left"/>
      <w:pPr>
        <w:ind w:left="3146" w:hanging="361"/>
      </w:pPr>
      <w:rPr>
        <w:rFonts w:hint="default"/>
      </w:rPr>
    </w:lvl>
    <w:lvl w:ilvl="4" w:tplc="EB8E3E82">
      <w:numFmt w:val="bullet"/>
      <w:lvlText w:val="•"/>
      <w:lvlJc w:val="left"/>
      <w:pPr>
        <w:ind w:left="4120" w:hanging="361"/>
      </w:pPr>
      <w:rPr>
        <w:rFonts w:hint="default"/>
      </w:rPr>
    </w:lvl>
    <w:lvl w:ilvl="5" w:tplc="86842098">
      <w:numFmt w:val="bullet"/>
      <w:lvlText w:val="•"/>
      <w:lvlJc w:val="left"/>
      <w:pPr>
        <w:ind w:left="5093" w:hanging="361"/>
      </w:pPr>
      <w:rPr>
        <w:rFonts w:hint="default"/>
      </w:rPr>
    </w:lvl>
    <w:lvl w:ilvl="6" w:tplc="B48A9846">
      <w:numFmt w:val="bullet"/>
      <w:lvlText w:val="•"/>
      <w:lvlJc w:val="left"/>
      <w:pPr>
        <w:ind w:left="6066" w:hanging="361"/>
      </w:pPr>
      <w:rPr>
        <w:rFonts w:hint="default"/>
      </w:rPr>
    </w:lvl>
    <w:lvl w:ilvl="7" w:tplc="30E64C18">
      <w:numFmt w:val="bullet"/>
      <w:lvlText w:val="•"/>
      <w:lvlJc w:val="left"/>
      <w:pPr>
        <w:ind w:left="7040" w:hanging="361"/>
      </w:pPr>
      <w:rPr>
        <w:rFonts w:hint="default"/>
      </w:rPr>
    </w:lvl>
    <w:lvl w:ilvl="8" w:tplc="B4243A6C">
      <w:numFmt w:val="bullet"/>
      <w:lvlText w:val="•"/>
      <w:lvlJc w:val="left"/>
      <w:pPr>
        <w:ind w:left="8013" w:hanging="361"/>
      </w:pPr>
      <w:rPr>
        <w:rFonts w:hint="default"/>
      </w:rPr>
    </w:lvl>
  </w:abstractNum>
  <w:abstractNum w:abstractNumId="21" w15:restartNumberingAfterBreak="0">
    <w:nsid w:val="60207C01"/>
    <w:multiLevelType w:val="hybridMultilevel"/>
    <w:tmpl w:val="F05A3B16"/>
    <w:lvl w:ilvl="0" w:tplc="04090001">
      <w:start w:val="1"/>
      <w:numFmt w:val="bullet"/>
      <w:lvlText w:val=""/>
      <w:lvlJc w:val="left"/>
      <w:pPr>
        <w:ind w:left="1319" w:hanging="361"/>
      </w:pPr>
      <w:rPr>
        <w:rFonts w:ascii="Symbol" w:hAnsi="Symbol"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15:restartNumberingAfterBreak="0">
    <w:nsid w:val="60A9794A"/>
    <w:multiLevelType w:val="hybridMultilevel"/>
    <w:tmpl w:val="74601338"/>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3" w15:restartNumberingAfterBreak="0">
    <w:nsid w:val="647B148D"/>
    <w:multiLevelType w:val="hybridMultilevel"/>
    <w:tmpl w:val="F3687464"/>
    <w:lvl w:ilvl="0" w:tplc="85F0AFE8">
      <w:start w:val="1"/>
      <w:numFmt w:val="upperRoman"/>
      <w:lvlText w:val="%1."/>
      <w:lvlJc w:val="left"/>
      <w:pPr>
        <w:ind w:left="246" w:hanging="246"/>
      </w:pPr>
      <w:rPr>
        <w:rFonts w:ascii="Arial" w:eastAsia="Arial" w:hAnsi="Arial" w:cs="Arial" w:hint="default"/>
        <w:i/>
        <w:color w:val="auto"/>
        <w:w w:val="99"/>
        <w:sz w:val="22"/>
        <w:szCs w:val="22"/>
      </w:rPr>
    </w:lvl>
    <w:lvl w:ilvl="1" w:tplc="9CCEF054">
      <w:start w:val="1"/>
      <w:numFmt w:val="decimal"/>
      <w:lvlText w:val="%2."/>
      <w:lvlJc w:val="left"/>
      <w:pPr>
        <w:ind w:left="1109" w:hanging="360"/>
      </w:pPr>
      <w:rPr>
        <w:rFonts w:ascii="Arial" w:eastAsia="Arial" w:hAnsi="Arial" w:cs="Arial" w:hint="default"/>
        <w:b/>
        <w:bCs/>
        <w:w w:val="99"/>
        <w:sz w:val="22"/>
        <w:szCs w:val="22"/>
      </w:rPr>
    </w:lvl>
    <w:lvl w:ilvl="2" w:tplc="71FE936A">
      <w:numFmt w:val="bullet"/>
      <w:lvlText w:val="•"/>
      <w:lvlJc w:val="left"/>
      <w:pPr>
        <w:ind w:left="2044" w:hanging="360"/>
      </w:pPr>
      <w:rPr>
        <w:rFonts w:hint="default"/>
      </w:rPr>
    </w:lvl>
    <w:lvl w:ilvl="3" w:tplc="DB2CAF20">
      <w:numFmt w:val="bullet"/>
      <w:lvlText w:val="•"/>
      <w:lvlJc w:val="left"/>
      <w:pPr>
        <w:ind w:left="2988" w:hanging="360"/>
      </w:pPr>
      <w:rPr>
        <w:rFonts w:hint="default"/>
      </w:rPr>
    </w:lvl>
    <w:lvl w:ilvl="4" w:tplc="F2DEB6B8">
      <w:numFmt w:val="bullet"/>
      <w:lvlText w:val="•"/>
      <w:lvlJc w:val="left"/>
      <w:pPr>
        <w:ind w:left="3933" w:hanging="360"/>
      </w:pPr>
      <w:rPr>
        <w:rFonts w:hint="default"/>
      </w:rPr>
    </w:lvl>
    <w:lvl w:ilvl="5" w:tplc="48C8882A">
      <w:numFmt w:val="bullet"/>
      <w:lvlText w:val="•"/>
      <w:lvlJc w:val="left"/>
      <w:pPr>
        <w:ind w:left="4877" w:hanging="360"/>
      </w:pPr>
      <w:rPr>
        <w:rFonts w:hint="default"/>
      </w:rPr>
    </w:lvl>
    <w:lvl w:ilvl="6" w:tplc="51D85D16">
      <w:numFmt w:val="bullet"/>
      <w:lvlText w:val="•"/>
      <w:lvlJc w:val="left"/>
      <w:pPr>
        <w:ind w:left="5822" w:hanging="360"/>
      </w:pPr>
      <w:rPr>
        <w:rFonts w:hint="default"/>
      </w:rPr>
    </w:lvl>
    <w:lvl w:ilvl="7" w:tplc="B21A07A2">
      <w:numFmt w:val="bullet"/>
      <w:lvlText w:val="•"/>
      <w:lvlJc w:val="left"/>
      <w:pPr>
        <w:ind w:left="6766" w:hanging="360"/>
      </w:pPr>
      <w:rPr>
        <w:rFonts w:hint="default"/>
      </w:rPr>
    </w:lvl>
    <w:lvl w:ilvl="8" w:tplc="4B4E4DF8">
      <w:numFmt w:val="bullet"/>
      <w:lvlText w:val="•"/>
      <w:lvlJc w:val="left"/>
      <w:pPr>
        <w:ind w:left="7711" w:hanging="360"/>
      </w:pPr>
      <w:rPr>
        <w:rFonts w:hint="default"/>
      </w:rPr>
    </w:lvl>
  </w:abstractNum>
  <w:abstractNum w:abstractNumId="24" w15:restartNumberingAfterBreak="0">
    <w:nsid w:val="64C0751D"/>
    <w:multiLevelType w:val="hybridMultilevel"/>
    <w:tmpl w:val="222091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A3AB9"/>
    <w:multiLevelType w:val="hybridMultilevel"/>
    <w:tmpl w:val="16C6298E"/>
    <w:lvl w:ilvl="0" w:tplc="56128736">
      <w:numFmt w:val="bullet"/>
      <w:lvlText w:val="o"/>
      <w:lvlJc w:val="left"/>
      <w:pPr>
        <w:ind w:left="1319" w:hanging="361"/>
      </w:pPr>
      <w:rPr>
        <w:rFonts w:ascii="Courier New" w:eastAsia="Courier New" w:hAnsi="Courier New" w:cs="Courier New"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E644FC1"/>
    <w:multiLevelType w:val="hybridMultilevel"/>
    <w:tmpl w:val="B56A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41A55"/>
    <w:multiLevelType w:val="hybridMultilevel"/>
    <w:tmpl w:val="E59E7D6A"/>
    <w:lvl w:ilvl="0" w:tplc="56128736">
      <w:numFmt w:val="bullet"/>
      <w:lvlText w:val="o"/>
      <w:lvlJc w:val="left"/>
      <w:pPr>
        <w:ind w:left="1319" w:hanging="361"/>
      </w:pPr>
      <w:rPr>
        <w:rFonts w:ascii="Courier New" w:eastAsia="Courier New" w:hAnsi="Courier New" w:cs="Courier New"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5620315"/>
    <w:multiLevelType w:val="hybridMultilevel"/>
    <w:tmpl w:val="D95C4176"/>
    <w:lvl w:ilvl="0" w:tplc="04090001">
      <w:start w:val="1"/>
      <w:numFmt w:val="bullet"/>
      <w:lvlText w:val=""/>
      <w:lvlJc w:val="left"/>
      <w:pPr>
        <w:ind w:left="1319" w:hanging="361"/>
      </w:pPr>
      <w:rPr>
        <w:rFonts w:ascii="Symbol" w:hAnsi="Symbol" w:hint="default"/>
        <w:w w:val="99"/>
        <w:sz w:val="22"/>
        <w:szCs w:val="22"/>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9" w15:restartNumberingAfterBreak="0">
    <w:nsid w:val="79FF7168"/>
    <w:multiLevelType w:val="hybridMultilevel"/>
    <w:tmpl w:val="FEB29684"/>
    <w:lvl w:ilvl="0" w:tplc="04090001">
      <w:start w:val="1"/>
      <w:numFmt w:val="bullet"/>
      <w:lvlText w:val=""/>
      <w:lvlJc w:val="left"/>
      <w:pPr>
        <w:ind w:left="480" w:hanging="361"/>
      </w:pPr>
      <w:rPr>
        <w:rFonts w:ascii="Symbol" w:hAnsi="Symbol" w:hint="default"/>
        <w:w w:val="99"/>
      </w:rPr>
    </w:lvl>
    <w:lvl w:ilvl="1" w:tplc="56128736">
      <w:numFmt w:val="bullet"/>
      <w:lvlText w:val="o"/>
      <w:lvlJc w:val="left"/>
      <w:pPr>
        <w:ind w:left="1200" w:hanging="361"/>
      </w:pPr>
      <w:rPr>
        <w:rFonts w:ascii="Courier New" w:eastAsia="Courier New" w:hAnsi="Courier New" w:cs="Courier New" w:hint="default"/>
        <w:w w:val="99"/>
        <w:sz w:val="22"/>
        <w:szCs w:val="22"/>
      </w:rPr>
    </w:lvl>
    <w:lvl w:ilvl="2" w:tplc="8A9ADC3E">
      <w:numFmt w:val="bullet"/>
      <w:lvlText w:val="•"/>
      <w:lvlJc w:val="left"/>
      <w:pPr>
        <w:ind w:left="2133" w:hanging="361"/>
      </w:pPr>
      <w:rPr>
        <w:rFonts w:hint="default"/>
      </w:rPr>
    </w:lvl>
    <w:lvl w:ilvl="3" w:tplc="CB46CFBA">
      <w:numFmt w:val="bullet"/>
      <w:lvlText w:val="•"/>
      <w:lvlJc w:val="left"/>
      <w:pPr>
        <w:ind w:left="3066" w:hanging="361"/>
      </w:pPr>
      <w:rPr>
        <w:rFonts w:hint="default"/>
      </w:rPr>
    </w:lvl>
    <w:lvl w:ilvl="4" w:tplc="B8867EBA">
      <w:numFmt w:val="bullet"/>
      <w:lvlText w:val="•"/>
      <w:lvlJc w:val="left"/>
      <w:pPr>
        <w:ind w:left="4000" w:hanging="361"/>
      </w:pPr>
      <w:rPr>
        <w:rFonts w:hint="default"/>
      </w:rPr>
    </w:lvl>
    <w:lvl w:ilvl="5" w:tplc="09487320">
      <w:numFmt w:val="bullet"/>
      <w:lvlText w:val="•"/>
      <w:lvlJc w:val="left"/>
      <w:pPr>
        <w:ind w:left="4933" w:hanging="361"/>
      </w:pPr>
      <w:rPr>
        <w:rFonts w:hint="default"/>
      </w:rPr>
    </w:lvl>
    <w:lvl w:ilvl="6" w:tplc="1CC29392">
      <w:numFmt w:val="bullet"/>
      <w:lvlText w:val="•"/>
      <w:lvlJc w:val="left"/>
      <w:pPr>
        <w:ind w:left="5866" w:hanging="361"/>
      </w:pPr>
      <w:rPr>
        <w:rFonts w:hint="default"/>
      </w:rPr>
    </w:lvl>
    <w:lvl w:ilvl="7" w:tplc="B686BAF0">
      <w:numFmt w:val="bullet"/>
      <w:lvlText w:val="•"/>
      <w:lvlJc w:val="left"/>
      <w:pPr>
        <w:ind w:left="6800" w:hanging="361"/>
      </w:pPr>
      <w:rPr>
        <w:rFonts w:hint="default"/>
      </w:rPr>
    </w:lvl>
    <w:lvl w:ilvl="8" w:tplc="3C724F90">
      <w:numFmt w:val="bullet"/>
      <w:lvlText w:val="•"/>
      <w:lvlJc w:val="left"/>
      <w:pPr>
        <w:ind w:left="7733" w:hanging="361"/>
      </w:pPr>
      <w:rPr>
        <w:rFonts w:hint="default"/>
      </w:rPr>
    </w:lvl>
  </w:abstractNum>
  <w:abstractNum w:abstractNumId="30" w15:restartNumberingAfterBreak="0">
    <w:nsid w:val="7EF00560"/>
    <w:multiLevelType w:val="hybridMultilevel"/>
    <w:tmpl w:val="A91C18C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num w:numId="1">
    <w:abstractNumId w:val="8"/>
  </w:num>
  <w:num w:numId="2">
    <w:abstractNumId w:val="13"/>
  </w:num>
  <w:num w:numId="3">
    <w:abstractNumId w:val="19"/>
  </w:num>
  <w:num w:numId="4">
    <w:abstractNumId w:val="12"/>
  </w:num>
  <w:num w:numId="5">
    <w:abstractNumId w:val="17"/>
  </w:num>
  <w:num w:numId="6">
    <w:abstractNumId w:val="5"/>
  </w:num>
  <w:num w:numId="7">
    <w:abstractNumId w:val="11"/>
  </w:num>
  <w:num w:numId="8">
    <w:abstractNumId w:val="20"/>
  </w:num>
  <w:num w:numId="9">
    <w:abstractNumId w:val="23"/>
  </w:num>
  <w:num w:numId="10">
    <w:abstractNumId w:val="15"/>
  </w:num>
  <w:num w:numId="11">
    <w:abstractNumId w:val="3"/>
  </w:num>
  <w:num w:numId="12">
    <w:abstractNumId w:val="14"/>
  </w:num>
  <w:num w:numId="13">
    <w:abstractNumId w:val="30"/>
  </w:num>
  <w:num w:numId="14">
    <w:abstractNumId w:val="27"/>
  </w:num>
  <w:num w:numId="15">
    <w:abstractNumId w:val="28"/>
  </w:num>
  <w:num w:numId="16">
    <w:abstractNumId w:val="25"/>
  </w:num>
  <w:num w:numId="17">
    <w:abstractNumId w:val="21"/>
  </w:num>
  <w:num w:numId="18">
    <w:abstractNumId w:val="22"/>
  </w:num>
  <w:num w:numId="19">
    <w:abstractNumId w:val="29"/>
  </w:num>
  <w:num w:numId="20">
    <w:abstractNumId w:val="4"/>
  </w:num>
  <w:num w:numId="21">
    <w:abstractNumId w:val="9"/>
  </w:num>
  <w:num w:numId="22">
    <w:abstractNumId w:val="2"/>
  </w:num>
  <w:num w:numId="23">
    <w:abstractNumId w:val="18"/>
  </w:num>
  <w:num w:numId="24">
    <w:abstractNumId w:val="0"/>
  </w:num>
  <w:num w:numId="25">
    <w:abstractNumId w:val="6"/>
  </w:num>
  <w:num w:numId="26">
    <w:abstractNumId w:val="16"/>
  </w:num>
  <w:num w:numId="27">
    <w:abstractNumId w:val="7"/>
  </w:num>
  <w:num w:numId="28">
    <w:abstractNumId w:val="24"/>
  </w:num>
  <w:num w:numId="29">
    <w:abstractNumId w:val="26"/>
  </w:num>
  <w:num w:numId="30">
    <w:abstractNumId w:val="1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069"/>
    <w:rsid w:val="000018F8"/>
    <w:rsid w:val="000027CF"/>
    <w:rsid w:val="000048DC"/>
    <w:rsid w:val="00007179"/>
    <w:rsid w:val="00012514"/>
    <w:rsid w:val="00014838"/>
    <w:rsid w:val="00015BE5"/>
    <w:rsid w:val="000166F7"/>
    <w:rsid w:val="00016768"/>
    <w:rsid w:val="0001679A"/>
    <w:rsid w:val="000168AB"/>
    <w:rsid w:val="00016AD0"/>
    <w:rsid w:val="00017BF6"/>
    <w:rsid w:val="00017DF8"/>
    <w:rsid w:val="000234A0"/>
    <w:rsid w:val="00026802"/>
    <w:rsid w:val="00026D60"/>
    <w:rsid w:val="000305FD"/>
    <w:rsid w:val="000405B6"/>
    <w:rsid w:val="00044BA6"/>
    <w:rsid w:val="0004513E"/>
    <w:rsid w:val="00046A72"/>
    <w:rsid w:val="0005C5A3"/>
    <w:rsid w:val="00062C65"/>
    <w:rsid w:val="0006465F"/>
    <w:rsid w:val="0006688A"/>
    <w:rsid w:val="00071222"/>
    <w:rsid w:val="00071BE1"/>
    <w:rsid w:val="000727BA"/>
    <w:rsid w:val="00077223"/>
    <w:rsid w:val="00081A15"/>
    <w:rsid w:val="0008205F"/>
    <w:rsid w:val="00083D4E"/>
    <w:rsid w:val="00091B48"/>
    <w:rsid w:val="00091FC3"/>
    <w:rsid w:val="00092E2D"/>
    <w:rsid w:val="00094DD0"/>
    <w:rsid w:val="00096D37"/>
    <w:rsid w:val="00096D8E"/>
    <w:rsid w:val="000A1E1E"/>
    <w:rsid w:val="000A2D27"/>
    <w:rsid w:val="000A587B"/>
    <w:rsid w:val="000B1725"/>
    <w:rsid w:val="000C1357"/>
    <w:rsid w:val="000C2A70"/>
    <w:rsid w:val="000C32BF"/>
    <w:rsid w:val="000C5E52"/>
    <w:rsid w:val="000D29F4"/>
    <w:rsid w:val="000D3F27"/>
    <w:rsid w:val="000D791D"/>
    <w:rsid w:val="000D79CB"/>
    <w:rsid w:val="000E0A8E"/>
    <w:rsid w:val="000E11FF"/>
    <w:rsid w:val="000E1A64"/>
    <w:rsid w:val="000E2FCD"/>
    <w:rsid w:val="000E350E"/>
    <w:rsid w:val="000E39FF"/>
    <w:rsid w:val="000E78D8"/>
    <w:rsid w:val="0010305C"/>
    <w:rsid w:val="00103533"/>
    <w:rsid w:val="0010548D"/>
    <w:rsid w:val="0010716B"/>
    <w:rsid w:val="00111212"/>
    <w:rsid w:val="0011207F"/>
    <w:rsid w:val="001136CF"/>
    <w:rsid w:val="00120336"/>
    <w:rsid w:val="001237A5"/>
    <w:rsid w:val="00123D7F"/>
    <w:rsid w:val="00130693"/>
    <w:rsid w:val="00133E3E"/>
    <w:rsid w:val="00134DC0"/>
    <w:rsid w:val="0013787F"/>
    <w:rsid w:val="001378F4"/>
    <w:rsid w:val="0014168B"/>
    <w:rsid w:val="001430B4"/>
    <w:rsid w:val="0014316C"/>
    <w:rsid w:val="001464E6"/>
    <w:rsid w:val="0014674E"/>
    <w:rsid w:val="00146AB8"/>
    <w:rsid w:val="0015303B"/>
    <w:rsid w:val="0015338E"/>
    <w:rsid w:val="001539B3"/>
    <w:rsid w:val="0015471C"/>
    <w:rsid w:val="00157895"/>
    <w:rsid w:val="00160FB1"/>
    <w:rsid w:val="00161C4C"/>
    <w:rsid w:val="00161EEA"/>
    <w:rsid w:val="001629B2"/>
    <w:rsid w:val="00163997"/>
    <w:rsid w:val="00164CD6"/>
    <w:rsid w:val="00164F72"/>
    <w:rsid w:val="001747A3"/>
    <w:rsid w:val="00175207"/>
    <w:rsid w:val="00175761"/>
    <w:rsid w:val="00182415"/>
    <w:rsid w:val="00183001"/>
    <w:rsid w:val="00183485"/>
    <w:rsid w:val="001850A8"/>
    <w:rsid w:val="00186FAA"/>
    <w:rsid w:val="00187430"/>
    <w:rsid w:val="00191727"/>
    <w:rsid w:val="001920CE"/>
    <w:rsid w:val="0019E814"/>
    <w:rsid w:val="001A3370"/>
    <w:rsid w:val="001A5B30"/>
    <w:rsid w:val="001A6D25"/>
    <w:rsid w:val="001A7F69"/>
    <w:rsid w:val="001B0484"/>
    <w:rsid w:val="001B05AD"/>
    <w:rsid w:val="001B51BB"/>
    <w:rsid w:val="001B5872"/>
    <w:rsid w:val="001C0320"/>
    <w:rsid w:val="001C1B64"/>
    <w:rsid w:val="001C526B"/>
    <w:rsid w:val="001C6BCA"/>
    <w:rsid w:val="001C71DB"/>
    <w:rsid w:val="001D0819"/>
    <w:rsid w:val="001D59A2"/>
    <w:rsid w:val="001D62D3"/>
    <w:rsid w:val="001E0F14"/>
    <w:rsid w:val="001E1A50"/>
    <w:rsid w:val="001F254E"/>
    <w:rsid w:val="001F6535"/>
    <w:rsid w:val="001F780B"/>
    <w:rsid w:val="00201EF1"/>
    <w:rsid w:val="002064F4"/>
    <w:rsid w:val="00210926"/>
    <w:rsid w:val="00215E8C"/>
    <w:rsid w:val="00224242"/>
    <w:rsid w:val="00230158"/>
    <w:rsid w:val="00234885"/>
    <w:rsid w:val="002444FD"/>
    <w:rsid w:val="00256A7D"/>
    <w:rsid w:val="0026305B"/>
    <w:rsid w:val="002657E1"/>
    <w:rsid w:val="00271017"/>
    <w:rsid w:val="00272AE6"/>
    <w:rsid w:val="00274C0C"/>
    <w:rsid w:val="002816CF"/>
    <w:rsid w:val="0028229F"/>
    <w:rsid w:val="002824B8"/>
    <w:rsid w:val="00285624"/>
    <w:rsid w:val="00286020"/>
    <w:rsid w:val="0029099D"/>
    <w:rsid w:val="0029135C"/>
    <w:rsid w:val="002A289D"/>
    <w:rsid w:val="002A4DFB"/>
    <w:rsid w:val="002A56CC"/>
    <w:rsid w:val="002A6F88"/>
    <w:rsid w:val="002A7AC8"/>
    <w:rsid w:val="002B067D"/>
    <w:rsid w:val="002B238F"/>
    <w:rsid w:val="002B2621"/>
    <w:rsid w:val="002B64D3"/>
    <w:rsid w:val="002C1E91"/>
    <w:rsid w:val="002C32A3"/>
    <w:rsid w:val="002C5F66"/>
    <w:rsid w:val="002D3DE5"/>
    <w:rsid w:val="002D4DAF"/>
    <w:rsid w:val="002D5813"/>
    <w:rsid w:val="002D678B"/>
    <w:rsid w:val="002D6887"/>
    <w:rsid w:val="002E3042"/>
    <w:rsid w:val="002E3A97"/>
    <w:rsid w:val="002E3ADA"/>
    <w:rsid w:val="002F168E"/>
    <w:rsid w:val="002F38C6"/>
    <w:rsid w:val="00301276"/>
    <w:rsid w:val="003015F0"/>
    <w:rsid w:val="00307EAE"/>
    <w:rsid w:val="00311117"/>
    <w:rsid w:val="0031295A"/>
    <w:rsid w:val="00321A69"/>
    <w:rsid w:val="0032517D"/>
    <w:rsid w:val="00331BDD"/>
    <w:rsid w:val="00333881"/>
    <w:rsid w:val="00336919"/>
    <w:rsid w:val="00336B0F"/>
    <w:rsid w:val="00341399"/>
    <w:rsid w:val="00347907"/>
    <w:rsid w:val="00351141"/>
    <w:rsid w:val="00365B82"/>
    <w:rsid w:val="0036695D"/>
    <w:rsid w:val="00370133"/>
    <w:rsid w:val="00372B0A"/>
    <w:rsid w:val="0037313E"/>
    <w:rsid w:val="00373E59"/>
    <w:rsid w:val="0037468D"/>
    <w:rsid w:val="003800EA"/>
    <w:rsid w:val="00386B3E"/>
    <w:rsid w:val="003931F6"/>
    <w:rsid w:val="003952AC"/>
    <w:rsid w:val="003A45AA"/>
    <w:rsid w:val="003A4C09"/>
    <w:rsid w:val="003A57A3"/>
    <w:rsid w:val="003A6002"/>
    <w:rsid w:val="003A7772"/>
    <w:rsid w:val="003B4265"/>
    <w:rsid w:val="003B4E64"/>
    <w:rsid w:val="003B57AE"/>
    <w:rsid w:val="003B5E68"/>
    <w:rsid w:val="003B5EB1"/>
    <w:rsid w:val="003B5F10"/>
    <w:rsid w:val="003C00F7"/>
    <w:rsid w:val="003C249F"/>
    <w:rsid w:val="003C2839"/>
    <w:rsid w:val="003C32AC"/>
    <w:rsid w:val="003C63A8"/>
    <w:rsid w:val="003D02DC"/>
    <w:rsid w:val="003D0696"/>
    <w:rsid w:val="003D2F20"/>
    <w:rsid w:val="003D68A2"/>
    <w:rsid w:val="003E00A3"/>
    <w:rsid w:val="003E0D60"/>
    <w:rsid w:val="003E0F04"/>
    <w:rsid w:val="003E31B2"/>
    <w:rsid w:val="003E5313"/>
    <w:rsid w:val="003E54C1"/>
    <w:rsid w:val="003E6DF6"/>
    <w:rsid w:val="003F0CA7"/>
    <w:rsid w:val="003F27B4"/>
    <w:rsid w:val="003F2BAD"/>
    <w:rsid w:val="003F39CE"/>
    <w:rsid w:val="003F508C"/>
    <w:rsid w:val="003F597E"/>
    <w:rsid w:val="003F68DB"/>
    <w:rsid w:val="00401488"/>
    <w:rsid w:val="004028BD"/>
    <w:rsid w:val="00403AAB"/>
    <w:rsid w:val="00413927"/>
    <w:rsid w:val="0041538A"/>
    <w:rsid w:val="004174B1"/>
    <w:rsid w:val="00417AFB"/>
    <w:rsid w:val="00417F75"/>
    <w:rsid w:val="004211DA"/>
    <w:rsid w:val="00427029"/>
    <w:rsid w:val="00427F70"/>
    <w:rsid w:val="00431A7E"/>
    <w:rsid w:val="004333E2"/>
    <w:rsid w:val="00434D0B"/>
    <w:rsid w:val="00436B50"/>
    <w:rsid w:val="00440155"/>
    <w:rsid w:val="00450F3D"/>
    <w:rsid w:val="00452DE7"/>
    <w:rsid w:val="0045659B"/>
    <w:rsid w:val="00456AC5"/>
    <w:rsid w:val="004577E6"/>
    <w:rsid w:val="00464D2F"/>
    <w:rsid w:val="00466D3A"/>
    <w:rsid w:val="00467FB3"/>
    <w:rsid w:val="00473504"/>
    <w:rsid w:val="00473991"/>
    <w:rsid w:val="0047482F"/>
    <w:rsid w:val="004753BB"/>
    <w:rsid w:val="0047605D"/>
    <w:rsid w:val="00477E5C"/>
    <w:rsid w:val="0048132C"/>
    <w:rsid w:val="00482D2B"/>
    <w:rsid w:val="004846B1"/>
    <w:rsid w:val="00491440"/>
    <w:rsid w:val="0049322F"/>
    <w:rsid w:val="004A24E0"/>
    <w:rsid w:val="004A4395"/>
    <w:rsid w:val="004A4777"/>
    <w:rsid w:val="004A4FFD"/>
    <w:rsid w:val="004A648F"/>
    <w:rsid w:val="004A6613"/>
    <w:rsid w:val="004B34F2"/>
    <w:rsid w:val="004B4F1F"/>
    <w:rsid w:val="004B6AB8"/>
    <w:rsid w:val="004B7752"/>
    <w:rsid w:val="004C0045"/>
    <w:rsid w:val="004C3AAA"/>
    <w:rsid w:val="004C3C8C"/>
    <w:rsid w:val="004C46C3"/>
    <w:rsid w:val="004C4AD4"/>
    <w:rsid w:val="004C5C87"/>
    <w:rsid w:val="004C6866"/>
    <w:rsid w:val="004C7830"/>
    <w:rsid w:val="004D004C"/>
    <w:rsid w:val="004D4E59"/>
    <w:rsid w:val="004D78F3"/>
    <w:rsid w:val="004E1D6E"/>
    <w:rsid w:val="004E54F2"/>
    <w:rsid w:val="004E58DB"/>
    <w:rsid w:val="004E7913"/>
    <w:rsid w:val="004F41EA"/>
    <w:rsid w:val="005005C4"/>
    <w:rsid w:val="005010C0"/>
    <w:rsid w:val="005126DF"/>
    <w:rsid w:val="00512766"/>
    <w:rsid w:val="005133E4"/>
    <w:rsid w:val="005156A4"/>
    <w:rsid w:val="00516DC8"/>
    <w:rsid w:val="005177E2"/>
    <w:rsid w:val="005208E7"/>
    <w:rsid w:val="005219BB"/>
    <w:rsid w:val="005250F1"/>
    <w:rsid w:val="00525E64"/>
    <w:rsid w:val="00526A9C"/>
    <w:rsid w:val="00532892"/>
    <w:rsid w:val="005400F1"/>
    <w:rsid w:val="00540DB5"/>
    <w:rsid w:val="00543083"/>
    <w:rsid w:val="00544F7C"/>
    <w:rsid w:val="00545055"/>
    <w:rsid w:val="0054577A"/>
    <w:rsid w:val="005458A2"/>
    <w:rsid w:val="00546801"/>
    <w:rsid w:val="00551A60"/>
    <w:rsid w:val="0055575B"/>
    <w:rsid w:val="005563C0"/>
    <w:rsid w:val="00556F6F"/>
    <w:rsid w:val="0056759A"/>
    <w:rsid w:val="0056770F"/>
    <w:rsid w:val="0057413A"/>
    <w:rsid w:val="005774E9"/>
    <w:rsid w:val="0058103D"/>
    <w:rsid w:val="005842E2"/>
    <w:rsid w:val="005855B0"/>
    <w:rsid w:val="00586226"/>
    <w:rsid w:val="0059279A"/>
    <w:rsid w:val="00595D36"/>
    <w:rsid w:val="00597415"/>
    <w:rsid w:val="005A4473"/>
    <w:rsid w:val="005A7A52"/>
    <w:rsid w:val="005B0542"/>
    <w:rsid w:val="005B162A"/>
    <w:rsid w:val="005B43F5"/>
    <w:rsid w:val="005C2E86"/>
    <w:rsid w:val="005C2F3B"/>
    <w:rsid w:val="005C4B05"/>
    <w:rsid w:val="005C4D02"/>
    <w:rsid w:val="005C6380"/>
    <w:rsid w:val="005D2698"/>
    <w:rsid w:val="005D6F0E"/>
    <w:rsid w:val="005D7403"/>
    <w:rsid w:val="005E3CBA"/>
    <w:rsid w:val="005E7F0F"/>
    <w:rsid w:val="005F0D69"/>
    <w:rsid w:val="005F11DB"/>
    <w:rsid w:val="005F48DE"/>
    <w:rsid w:val="005F5AB8"/>
    <w:rsid w:val="0060617A"/>
    <w:rsid w:val="00606AB3"/>
    <w:rsid w:val="00606C76"/>
    <w:rsid w:val="006110FD"/>
    <w:rsid w:val="00613457"/>
    <w:rsid w:val="006168CC"/>
    <w:rsid w:val="006202BE"/>
    <w:rsid w:val="00621769"/>
    <w:rsid w:val="00622949"/>
    <w:rsid w:val="0062628A"/>
    <w:rsid w:val="0062727B"/>
    <w:rsid w:val="00631DB1"/>
    <w:rsid w:val="00633404"/>
    <w:rsid w:val="0063498C"/>
    <w:rsid w:val="00635157"/>
    <w:rsid w:val="0063B4F3"/>
    <w:rsid w:val="00640402"/>
    <w:rsid w:val="00645914"/>
    <w:rsid w:val="00645EDA"/>
    <w:rsid w:val="00646083"/>
    <w:rsid w:val="00646F4E"/>
    <w:rsid w:val="00651306"/>
    <w:rsid w:val="00651AD2"/>
    <w:rsid w:val="00655F7D"/>
    <w:rsid w:val="00655FA7"/>
    <w:rsid w:val="00656378"/>
    <w:rsid w:val="006673DF"/>
    <w:rsid w:val="0067490D"/>
    <w:rsid w:val="0067508B"/>
    <w:rsid w:val="00676E96"/>
    <w:rsid w:val="00681746"/>
    <w:rsid w:val="00682FA8"/>
    <w:rsid w:val="006840E4"/>
    <w:rsid w:val="00685069"/>
    <w:rsid w:val="0068753C"/>
    <w:rsid w:val="00693BF9"/>
    <w:rsid w:val="006A0F0D"/>
    <w:rsid w:val="006A1A13"/>
    <w:rsid w:val="006A1E53"/>
    <w:rsid w:val="006A1FFA"/>
    <w:rsid w:val="006A5146"/>
    <w:rsid w:val="006B008D"/>
    <w:rsid w:val="006B4CFD"/>
    <w:rsid w:val="006B6514"/>
    <w:rsid w:val="006B735C"/>
    <w:rsid w:val="006B79CE"/>
    <w:rsid w:val="006C58B4"/>
    <w:rsid w:val="006D6D4B"/>
    <w:rsid w:val="006E6717"/>
    <w:rsid w:val="00700007"/>
    <w:rsid w:val="00700A2E"/>
    <w:rsid w:val="007017D4"/>
    <w:rsid w:val="00701C48"/>
    <w:rsid w:val="00701EF4"/>
    <w:rsid w:val="007034E2"/>
    <w:rsid w:val="00706959"/>
    <w:rsid w:val="00706D5D"/>
    <w:rsid w:val="0071562E"/>
    <w:rsid w:val="00716B92"/>
    <w:rsid w:val="0072067F"/>
    <w:rsid w:val="00720CFD"/>
    <w:rsid w:val="00722B47"/>
    <w:rsid w:val="0072382F"/>
    <w:rsid w:val="00725A65"/>
    <w:rsid w:val="0073145F"/>
    <w:rsid w:val="00735169"/>
    <w:rsid w:val="00742CE8"/>
    <w:rsid w:val="00745110"/>
    <w:rsid w:val="00751848"/>
    <w:rsid w:val="00753551"/>
    <w:rsid w:val="00753A28"/>
    <w:rsid w:val="00754FBB"/>
    <w:rsid w:val="00755567"/>
    <w:rsid w:val="007605F3"/>
    <w:rsid w:val="00761280"/>
    <w:rsid w:val="00761F67"/>
    <w:rsid w:val="00762717"/>
    <w:rsid w:val="00762B73"/>
    <w:rsid w:val="00764DC2"/>
    <w:rsid w:val="0076513D"/>
    <w:rsid w:val="00765153"/>
    <w:rsid w:val="00765625"/>
    <w:rsid w:val="0076671B"/>
    <w:rsid w:val="00767820"/>
    <w:rsid w:val="00767D9F"/>
    <w:rsid w:val="0077204C"/>
    <w:rsid w:val="007728C5"/>
    <w:rsid w:val="0077546E"/>
    <w:rsid w:val="00785268"/>
    <w:rsid w:val="00785900"/>
    <w:rsid w:val="00785B69"/>
    <w:rsid w:val="00786DAE"/>
    <w:rsid w:val="007946EA"/>
    <w:rsid w:val="007A011B"/>
    <w:rsid w:val="007A03F5"/>
    <w:rsid w:val="007A0529"/>
    <w:rsid w:val="007A312A"/>
    <w:rsid w:val="007A3D89"/>
    <w:rsid w:val="007A4ACB"/>
    <w:rsid w:val="007A632C"/>
    <w:rsid w:val="007A6F6D"/>
    <w:rsid w:val="007B7879"/>
    <w:rsid w:val="007C0072"/>
    <w:rsid w:val="007C1047"/>
    <w:rsid w:val="007C72D3"/>
    <w:rsid w:val="007C7DAB"/>
    <w:rsid w:val="007C7DF8"/>
    <w:rsid w:val="007D1C47"/>
    <w:rsid w:val="007D63AC"/>
    <w:rsid w:val="007D660F"/>
    <w:rsid w:val="007D6CCE"/>
    <w:rsid w:val="007E1CCA"/>
    <w:rsid w:val="007E2323"/>
    <w:rsid w:val="007E3820"/>
    <w:rsid w:val="007E4991"/>
    <w:rsid w:val="007E74EB"/>
    <w:rsid w:val="007F17E6"/>
    <w:rsid w:val="007F18DC"/>
    <w:rsid w:val="007F2308"/>
    <w:rsid w:val="007F7F27"/>
    <w:rsid w:val="00801496"/>
    <w:rsid w:val="008030B2"/>
    <w:rsid w:val="008133B7"/>
    <w:rsid w:val="008160EB"/>
    <w:rsid w:val="008171A1"/>
    <w:rsid w:val="0082086A"/>
    <w:rsid w:val="008234EB"/>
    <w:rsid w:val="00824E94"/>
    <w:rsid w:val="0082560B"/>
    <w:rsid w:val="00827899"/>
    <w:rsid w:val="008314F6"/>
    <w:rsid w:val="00831C8F"/>
    <w:rsid w:val="00833C87"/>
    <w:rsid w:val="008363EB"/>
    <w:rsid w:val="0083768A"/>
    <w:rsid w:val="00840EDC"/>
    <w:rsid w:val="00844AD7"/>
    <w:rsid w:val="0085595F"/>
    <w:rsid w:val="00862053"/>
    <w:rsid w:val="00865492"/>
    <w:rsid w:val="0086670C"/>
    <w:rsid w:val="008670FE"/>
    <w:rsid w:val="00871A32"/>
    <w:rsid w:val="00871DF4"/>
    <w:rsid w:val="0087552C"/>
    <w:rsid w:val="00876FAB"/>
    <w:rsid w:val="008811FE"/>
    <w:rsid w:val="00885638"/>
    <w:rsid w:val="0088743E"/>
    <w:rsid w:val="008909D2"/>
    <w:rsid w:val="00891B31"/>
    <w:rsid w:val="00894AE0"/>
    <w:rsid w:val="00896ACC"/>
    <w:rsid w:val="00896EE6"/>
    <w:rsid w:val="0089788E"/>
    <w:rsid w:val="008A5F2D"/>
    <w:rsid w:val="008B0629"/>
    <w:rsid w:val="008B28FF"/>
    <w:rsid w:val="008C0AFB"/>
    <w:rsid w:val="008C1D6B"/>
    <w:rsid w:val="008C26D1"/>
    <w:rsid w:val="008C3BA9"/>
    <w:rsid w:val="008D2AA5"/>
    <w:rsid w:val="008D2AF3"/>
    <w:rsid w:val="008D2F03"/>
    <w:rsid w:val="008D560C"/>
    <w:rsid w:val="008E1EE1"/>
    <w:rsid w:val="008E64AD"/>
    <w:rsid w:val="008E7976"/>
    <w:rsid w:val="008F0975"/>
    <w:rsid w:val="008F356F"/>
    <w:rsid w:val="008F50E6"/>
    <w:rsid w:val="008F5546"/>
    <w:rsid w:val="00900BD8"/>
    <w:rsid w:val="00903153"/>
    <w:rsid w:val="009035B4"/>
    <w:rsid w:val="009039FE"/>
    <w:rsid w:val="009045F2"/>
    <w:rsid w:val="00906818"/>
    <w:rsid w:val="0091721C"/>
    <w:rsid w:val="009224D7"/>
    <w:rsid w:val="00922E15"/>
    <w:rsid w:val="00923329"/>
    <w:rsid w:val="00923CDB"/>
    <w:rsid w:val="009301B5"/>
    <w:rsid w:val="00930D98"/>
    <w:rsid w:val="00930E10"/>
    <w:rsid w:val="0093566F"/>
    <w:rsid w:val="0094240A"/>
    <w:rsid w:val="00944A47"/>
    <w:rsid w:val="00945BB7"/>
    <w:rsid w:val="00950DC9"/>
    <w:rsid w:val="00950F04"/>
    <w:rsid w:val="00953C04"/>
    <w:rsid w:val="00957F37"/>
    <w:rsid w:val="00960B5F"/>
    <w:rsid w:val="00960E5A"/>
    <w:rsid w:val="009624FF"/>
    <w:rsid w:val="00963324"/>
    <w:rsid w:val="00967309"/>
    <w:rsid w:val="009743E2"/>
    <w:rsid w:val="0097478E"/>
    <w:rsid w:val="009767D0"/>
    <w:rsid w:val="00977DB3"/>
    <w:rsid w:val="00981A63"/>
    <w:rsid w:val="00981C6E"/>
    <w:rsid w:val="009878D7"/>
    <w:rsid w:val="00994756"/>
    <w:rsid w:val="0099689C"/>
    <w:rsid w:val="009A59BC"/>
    <w:rsid w:val="009A5EBF"/>
    <w:rsid w:val="009A70B7"/>
    <w:rsid w:val="009B430E"/>
    <w:rsid w:val="009B5BCE"/>
    <w:rsid w:val="009B641D"/>
    <w:rsid w:val="009C04B7"/>
    <w:rsid w:val="009C47C0"/>
    <w:rsid w:val="009C5D2F"/>
    <w:rsid w:val="009D4C0F"/>
    <w:rsid w:val="009D4FA1"/>
    <w:rsid w:val="009E0226"/>
    <w:rsid w:val="009E1459"/>
    <w:rsid w:val="009E153C"/>
    <w:rsid w:val="009E25D7"/>
    <w:rsid w:val="009E3EA8"/>
    <w:rsid w:val="009E4341"/>
    <w:rsid w:val="009E4A8B"/>
    <w:rsid w:val="009E8415"/>
    <w:rsid w:val="009F2331"/>
    <w:rsid w:val="009F4A06"/>
    <w:rsid w:val="00A016A5"/>
    <w:rsid w:val="00A02A33"/>
    <w:rsid w:val="00A04605"/>
    <w:rsid w:val="00A055FA"/>
    <w:rsid w:val="00A05CCA"/>
    <w:rsid w:val="00A11AA9"/>
    <w:rsid w:val="00A12716"/>
    <w:rsid w:val="00A12871"/>
    <w:rsid w:val="00A13127"/>
    <w:rsid w:val="00A16EFA"/>
    <w:rsid w:val="00A21EE5"/>
    <w:rsid w:val="00A233A3"/>
    <w:rsid w:val="00A3100A"/>
    <w:rsid w:val="00A32307"/>
    <w:rsid w:val="00A34004"/>
    <w:rsid w:val="00A413E9"/>
    <w:rsid w:val="00A50480"/>
    <w:rsid w:val="00A5244B"/>
    <w:rsid w:val="00A60BED"/>
    <w:rsid w:val="00A656B2"/>
    <w:rsid w:val="00A719BE"/>
    <w:rsid w:val="00A73122"/>
    <w:rsid w:val="00A74F69"/>
    <w:rsid w:val="00A81E2B"/>
    <w:rsid w:val="00A84585"/>
    <w:rsid w:val="00A85760"/>
    <w:rsid w:val="00A8715B"/>
    <w:rsid w:val="00A87FE2"/>
    <w:rsid w:val="00A8D729"/>
    <w:rsid w:val="00A91EA7"/>
    <w:rsid w:val="00A94735"/>
    <w:rsid w:val="00A9625C"/>
    <w:rsid w:val="00AA2593"/>
    <w:rsid w:val="00AA7C92"/>
    <w:rsid w:val="00AB0839"/>
    <w:rsid w:val="00AB20EC"/>
    <w:rsid w:val="00AC14B5"/>
    <w:rsid w:val="00AC2294"/>
    <w:rsid w:val="00AC28EB"/>
    <w:rsid w:val="00AC7239"/>
    <w:rsid w:val="00AD14D8"/>
    <w:rsid w:val="00AD15AE"/>
    <w:rsid w:val="00AD2005"/>
    <w:rsid w:val="00AD508F"/>
    <w:rsid w:val="00AD7FB1"/>
    <w:rsid w:val="00AE7A45"/>
    <w:rsid w:val="00AF051B"/>
    <w:rsid w:val="00AF4BF9"/>
    <w:rsid w:val="00AF5C05"/>
    <w:rsid w:val="00B04B04"/>
    <w:rsid w:val="00B063BC"/>
    <w:rsid w:val="00B069EE"/>
    <w:rsid w:val="00B06D87"/>
    <w:rsid w:val="00B07F83"/>
    <w:rsid w:val="00B14843"/>
    <w:rsid w:val="00B16F8D"/>
    <w:rsid w:val="00B2322F"/>
    <w:rsid w:val="00B3023F"/>
    <w:rsid w:val="00B30790"/>
    <w:rsid w:val="00B320B4"/>
    <w:rsid w:val="00B36965"/>
    <w:rsid w:val="00B46EE0"/>
    <w:rsid w:val="00B52ACC"/>
    <w:rsid w:val="00B536CF"/>
    <w:rsid w:val="00B5457C"/>
    <w:rsid w:val="00B559FB"/>
    <w:rsid w:val="00B61B70"/>
    <w:rsid w:val="00B70073"/>
    <w:rsid w:val="00B72D27"/>
    <w:rsid w:val="00B74426"/>
    <w:rsid w:val="00B753DA"/>
    <w:rsid w:val="00B8118B"/>
    <w:rsid w:val="00B82B1B"/>
    <w:rsid w:val="00B82CF8"/>
    <w:rsid w:val="00B8337A"/>
    <w:rsid w:val="00B9244B"/>
    <w:rsid w:val="00B932EB"/>
    <w:rsid w:val="00B93567"/>
    <w:rsid w:val="00B9664B"/>
    <w:rsid w:val="00BA15CC"/>
    <w:rsid w:val="00BA4353"/>
    <w:rsid w:val="00BA6F07"/>
    <w:rsid w:val="00BA7DE3"/>
    <w:rsid w:val="00BB4879"/>
    <w:rsid w:val="00BB4DDC"/>
    <w:rsid w:val="00BB5B5F"/>
    <w:rsid w:val="00BC6F34"/>
    <w:rsid w:val="00BC75E1"/>
    <w:rsid w:val="00BD18D0"/>
    <w:rsid w:val="00BD1DBB"/>
    <w:rsid w:val="00BD2C90"/>
    <w:rsid w:val="00BD5362"/>
    <w:rsid w:val="00BD5736"/>
    <w:rsid w:val="00BD69DC"/>
    <w:rsid w:val="00BD6C1A"/>
    <w:rsid w:val="00BE0680"/>
    <w:rsid w:val="00BE72D1"/>
    <w:rsid w:val="00BE7A32"/>
    <w:rsid w:val="00BF155A"/>
    <w:rsid w:val="00BF7A51"/>
    <w:rsid w:val="00BF7B16"/>
    <w:rsid w:val="00BF7CB0"/>
    <w:rsid w:val="00C00139"/>
    <w:rsid w:val="00C04C0C"/>
    <w:rsid w:val="00C1049C"/>
    <w:rsid w:val="00C10C61"/>
    <w:rsid w:val="00C151C3"/>
    <w:rsid w:val="00C1541F"/>
    <w:rsid w:val="00C15948"/>
    <w:rsid w:val="00C15E6D"/>
    <w:rsid w:val="00C21AF6"/>
    <w:rsid w:val="00C23A71"/>
    <w:rsid w:val="00C24BCB"/>
    <w:rsid w:val="00C2764C"/>
    <w:rsid w:val="00C3409D"/>
    <w:rsid w:val="00C342D6"/>
    <w:rsid w:val="00C37E48"/>
    <w:rsid w:val="00C40F9C"/>
    <w:rsid w:val="00C417EA"/>
    <w:rsid w:val="00C44DEC"/>
    <w:rsid w:val="00C4527D"/>
    <w:rsid w:val="00C46430"/>
    <w:rsid w:val="00C46D16"/>
    <w:rsid w:val="00C475F4"/>
    <w:rsid w:val="00C542F3"/>
    <w:rsid w:val="00C5451C"/>
    <w:rsid w:val="00C56338"/>
    <w:rsid w:val="00C600B0"/>
    <w:rsid w:val="00C63E6A"/>
    <w:rsid w:val="00C64C68"/>
    <w:rsid w:val="00C659A0"/>
    <w:rsid w:val="00C66758"/>
    <w:rsid w:val="00C66E47"/>
    <w:rsid w:val="00C70034"/>
    <w:rsid w:val="00C7181C"/>
    <w:rsid w:val="00C7392E"/>
    <w:rsid w:val="00C7400B"/>
    <w:rsid w:val="00C74968"/>
    <w:rsid w:val="00C76798"/>
    <w:rsid w:val="00C822BA"/>
    <w:rsid w:val="00C8621C"/>
    <w:rsid w:val="00C86AD5"/>
    <w:rsid w:val="00C929C9"/>
    <w:rsid w:val="00C93A50"/>
    <w:rsid w:val="00CA2BA1"/>
    <w:rsid w:val="00CA2C23"/>
    <w:rsid w:val="00CA6DFB"/>
    <w:rsid w:val="00CA7047"/>
    <w:rsid w:val="00CB2A4B"/>
    <w:rsid w:val="00CB3155"/>
    <w:rsid w:val="00CB325F"/>
    <w:rsid w:val="00CB5EF9"/>
    <w:rsid w:val="00CB7706"/>
    <w:rsid w:val="00CC2FC2"/>
    <w:rsid w:val="00CC320B"/>
    <w:rsid w:val="00CC615E"/>
    <w:rsid w:val="00CD3B77"/>
    <w:rsid w:val="00CE14AE"/>
    <w:rsid w:val="00CE242C"/>
    <w:rsid w:val="00CE2E5A"/>
    <w:rsid w:val="00CF4E48"/>
    <w:rsid w:val="00D0038D"/>
    <w:rsid w:val="00D02134"/>
    <w:rsid w:val="00D0298D"/>
    <w:rsid w:val="00D03CE8"/>
    <w:rsid w:val="00D05CAF"/>
    <w:rsid w:val="00D06D48"/>
    <w:rsid w:val="00D076B0"/>
    <w:rsid w:val="00D11E60"/>
    <w:rsid w:val="00D13B73"/>
    <w:rsid w:val="00D15CD0"/>
    <w:rsid w:val="00D22A49"/>
    <w:rsid w:val="00D234FC"/>
    <w:rsid w:val="00D334E9"/>
    <w:rsid w:val="00D35D04"/>
    <w:rsid w:val="00D37953"/>
    <w:rsid w:val="00D41F34"/>
    <w:rsid w:val="00D45CE8"/>
    <w:rsid w:val="00D50140"/>
    <w:rsid w:val="00D505F7"/>
    <w:rsid w:val="00D51CA4"/>
    <w:rsid w:val="00D5612F"/>
    <w:rsid w:val="00D57747"/>
    <w:rsid w:val="00D63F2D"/>
    <w:rsid w:val="00D64AF9"/>
    <w:rsid w:val="00D72A31"/>
    <w:rsid w:val="00D72AAC"/>
    <w:rsid w:val="00D73948"/>
    <w:rsid w:val="00D7478C"/>
    <w:rsid w:val="00D827A9"/>
    <w:rsid w:val="00D84883"/>
    <w:rsid w:val="00D85417"/>
    <w:rsid w:val="00D860DC"/>
    <w:rsid w:val="00D86B0E"/>
    <w:rsid w:val="00D92A25"/>
    <w:rsid w:val="00D92E69"/>
    <w:rsid w:val="00D941EA"/>
    <w:rsid w:val="00D9434C"/>
    <w:rsid w:val="00DA0410"/>
    <w:rsid w:val="00DA0B84"/>
    <w:rsid w:val="00DA1828"/>
    <w:rsid w:val="00DA1BE8"/>
    <w:rsid w:val="00DA5324"/>
    <w:rsid w:val="00DA5BDB"/>
    <w:rsid w:val="00DC3A22"/>
    <w:rsid w:val="00DC3F2A"/>
    <w:rsid w:val="00DC757A"/>
    <w:rsid w:val="00DC7B7B"/>
    <w:rsid w:val="00DD1153"/>
    <w:rsid w:val="00DD2B12"/>
    <w:rsid w:val="00DD5DEA"/>
    <w:rsid w:val="00DD5FEC"/>
    <w:rsid w:val="00DE3EDD"/>
    <w:rsid w:val="00DE45C0"/>
    <w:rsid w:val="00DE5A30"/>
    <w:rsid w:val="00DE5E51"/>
    <w:rsid w:val="00DF0A52"/>
    <w:rsid w:val="00DF119E"/>
    <w:rsid w:val="00DF7DF1"/>
    <w:rsid w:val="00E01180"/>
    <w:rsid w:val="00E02D72"/>
    <w:rsid w:val="00E105D3"/>
    <w:rsid w:val="00E109C8"/>
    <w:rsid w:val="00E1153D"/>
    <w:rsid w:val="00E12039"/>
    <w:rsid w:val="00E15A7E"/>
    <w:rsid w:val="00E233B6"/>
    <w:rsid w:val="00E24EF0"/>
    <w:rsid w:val="00E30D35"/>
    <w:rsid w:val="00E32597"/>
    <w:rsid w:val="00E35F48"/>
    <w:rsid w:val="00E36CCE"/>
    <w:rsid w:val="00E36CD2"/>
    <w:rsid w:val="00E379C8"/>
    <w:rsid w:val="00E4296F"/>
    <w:rsid w:val="00E42FE3"/>
    <w:rsid w:val="00E451FB"/>
    <w:rsid w:val="00E46B25"/>
    <w:rsid w:val="00E50CBE"/>
    <w:rsid w:val="00E54C43"/>
    <w:rsid w:val="00E64691"/>
    <w:rsid w:val="00E64D71"/>
    <w:rsid w:val="00E74C3C"/>
    <w:rsid w:val="00E757E2"/>
    <w:rsid w:val="00E81288"/>
    <w:rsid w:val="00E8171E"/>
    <w:rsid w:val="00E836F5"/>
    <w:rsid w:val="00E84F9D"/>
    <w:rsid w:val="00E865F5"/>
    <w:rsid w:val="00E91E53"/>
    <w:rsid w:val="00E9203B"/>
    <w:rsid w:val="00E9332A"/>
    <w:rsid w:val="00E94F2E"/>
    <w:rsid w:val="00EA21AE"/>
    <w:rsid w:val="00EA4C4B"/>
    <w:rsid w:val="00EA574B"/>
    <w:rsid w:val="00EB5CDB"/>
    <w:rsid w:val="00EC0E07"/>
    <w:rsid w:val="00EC4383"/>
    <w:rsid w:val="00EC52B7"/>
    <w:rsid w:val="00EC5EB9"/>
    <w:rsid w:val="00EC6EBE"/>
    <w:rsid w:val="00EC70CA"/>
    <w:rsid w:val="00ED0480"/>
    <w:rsid w:val="00ED04CF"/>
    <w:rsid w:val="00ED093C"/>
    <w:rsid w:val="00ED5DC4"/>
    <w:rsid w:val="00ED6968"/>
    <w:rsid w:val="00ED6ED5"/>
    <w:rsid w:val="00ED79BE"/>
    <w:rsid w:val="00EE1402"/>
    <w:rsid w:val="00EE1864"/>
    <w:rsid w:val="00EE1C0F"/>
    <w:rsid w:val="00EE5E2E"/>
    <w:rsid w:val="00EE5EF3"/>
    <w:rsid w:val="00EF1374"/>
    <w:rsid w:val="00EF5731"/>
    <w:rsid w:val="00EF68DF"/>
    <w:rsid w:val="00F0001A"/>
    <w:rsid w:val="00F003EB"/>
    <w:rsid w:val="00F013CA"/>
    <w:rsid w:val="00F03C45"/>
    <w:rsid w:val="00F0485F"/>
    <w:rsid w:val="00F04C1D"/>
    <w:rsid w:val="00F05427"/>
    <w:rsid w:val="00F05F52"/>
    <w:rsid w:val="00F12022"/>
    <w:rsid w:val="00F13875"/>
    <w:rsid w:val="00F1700E"/>
    <w:rsid w:val="00F2257E"/>
    <w:rsid w:val="00F24189"/>
    <w:rsid w:val="00F250C6"/>
    <w:rsid w:val="00F259B3"/>
    <w:rsid w:val="00F26A24"/>
    <w:rsid w:val="00F30F31"/>
    <w:rsid w:val="00F316FF"/>
    <w:rsid w:val="00F350E5"/>
    <w:rsid w:val="00F4204E"/>
    <w:rsid w:val="00F442AF"/>
    <w:rsid w:val="00F44ADE"/>
    <w:rsid w:val="00F46D99"/>
    <w:rsid w:val="00F46ED2"/>
    <w:rsid w:val="00F51EE2"/>
    <w:rsid w:val="00F60C50"/>
    <w:rsid w:val="00F64621"/>
    <w:rsid w:val="00F64AB3"/>
    <w:rsid w:val="00F70EC5"/>
    <w:rsid w:val="00F7202E"/>
    <w:rsid w:val="00F72C37"/>
    <w:rsid w:val="00F76245"/>
    <w:rsid w:val="00F807EE"/>
    <w:rsid w:val="00F812A2"/>
    <w:rsid w:val="00F8205C"/>
    <w:rsid w:val="00F83A33"/>
    <w:rsid w:val="00F83FC8"/>
    <w:rsid w:val="00F843D3"/>
    <w:rsid w:val="00F84A84"/>
    <w:rsid w:val="00F92897"/>
    <w:rsid w:val="00F940CF"/>
    <w:rsid w:val="00FA332F"/>
    <w:rsid w:val="00FA5BF3"/>
    <w:rsid w:val="00FB0747"/>
    <w:rsid w:val="00FB2760"/>
    <w:rsid w:val="00FB2D81"/>
    <w:rsid w:val="00FC0CEC"/>
    <w:rsid w:val="00FC1F96"/>
    <w:rsid w:val="00FC21FD"/>
    <w:rsid w:val="00FC2F7B"/>
    <w:rsid w:val="00FC5776"/>
    <w:rsid w:val="00FD1448"/>
    <w:rsid w:val="00FD1C3A"/>
    <w:rsid w:val="00FD2186"/>
    <w:rsid w:val="00FD4D7F"/>
    <w:rsid w:val="00FE0510"/>
    <w:rsid w:val="00FE53C2"/>
    <w:rsid w:val="00FE54C5"/>
    <w:rsid w:val="00FF01B3"/>
    <w:rsid w:val="00FF1DA7"/>
    <w:rsid w:val="01423477"/>
    <w:rsid w:val="01533E01"/>
    <w:rsid w:val="01B6DDC7"/>
    <w:rsid w:val="01FB6B96"/>
    <w:rsid w:val="020A19C0"/>
    <w:rsid w:val="02211DF3"/>
    <w:rsid w:val="0245B7F8"/>
    <w:rsid w:val="02510F7D"/>
    <w:rsid w:val="026336A0"/>
    <w:rsid w:val="0275C068"/>
    <w:rsid w:val="02C3456C"/>
    <w:rsid w:val="02C77C2A"/>
    <w:rsid w:val="02CD05BF"/>
    <w:rsid w:val="0333C2F0"/>
    <w:rsid w:val="036F60BC"/>
    <w:rsid w:val="038DAECF"/>
    <w:rsid w:val="0391DE7C"/>
    <w:rsid w:val="03984C8D"/>
    <w:rsid w:val="0417CEE8"/>
    <w:rsid w:val="04256BB8"/>
    <w:rsid w:val="04704A0D"/>
    <w:rsid w:val="0487C3BF"/>
    <w:rsid w:val="04D3BA6E"/>
    <w:rsid w:val="04D55E5F"/>
    <w:rsid w:val="04FDD0E8"/>
    <w:rsid w:val="055CBF48"/>
    <w:rsid w:val="0573F57A"/>
    <w:rsid w:val="05A70C37"/>
    <w:rsid w:val="05CED409"/>
    <w:rsid w:val="05F08132"/>
    <w:rsid w:val="061BA74C"/>
    <w:rsid w:val="064E38C1"/>
    <w:rsid w:val="06659F58"/>
    <w:rsid w:val="068FCAF8"/>
    <w:rsid w:val="06DE7CCB"/>
    <w:rsid w:val="07048F61"/>
    <w:rsid w:val="070608E2"/>
    <w:rsid w:val="0720BDCF"/>
    <w:rsid w:val="0738A422"/>
    <w:rsid w:val="07507B64"/>
    <w:rsid w:val="076654F9"/>
    <w:rsid w:val="07966A28"/>
    <w:rsid w:val="07B76EF5"/>
    <w:rsid w:val="07E5D2F6"/>
    <w:rsid w:val="081912B5"/>
    <w:rsid w:val="081B9BA7"/>
    <w:rsid w:val="082508BF"/>
    <w:rsid w:val="0858FED0"/>
    <w:rsid w:val="086C5546"/>
    <w:rsid w:val="0871377E"/>
    <w:rsid w:val="08975199"/>
    <w:rsid w:val="08A080F7"/>
    <w:rsid w:val="090E6951"/>
    <w:rsid w:val="093DB207"/>
    <w:rsid w:val="09430989"/>
    <w:rsid w:val="094A6287"/>
    <w:rsid w:val="09B6ABD9"/>
    <w:rsid w:val="09BF1CF1"/>
    <w:rsid w:val="09E4BBEB"/>
    <w:rsid w:val="0A0D03D1"/>
    <w:rsid w:val="0A0DBBD8"/>
    <w:rsid w:val="0AB6DE7E"/>
    <w:rsid w:val="0AC5F5A0"/>
    <w:rsid w:val="0AD2E10F"/>
    <w:rsid w:val="0B74A652"/>
    <w:rsid w:val="0BA2F0E4"/>
    <w:rsid w:val="0BCEA706"/>
    <w:rsid w:val="0BDA2037"/>
    <w:rsid w:val="0BED220D"/>
    <w:rsid w:val="0C16C2AE"/>
    <w:rsid w:val="0C17BF70"/>
    <w:rsid w:val="0C2A9E93"/>
    <w:rsid w:val="0C2D9148"/>
    <w:rsid w:val="0C4C5EE4"/>
    <w:rsid w:val="0C5278FA"/>
    <w:rsid w:val="0C56253C"/>
    <w:rsid w:val="0C6A0237"/>
    <w:rsid w:val="0C6C6348"/>
    <w:rsid w:val="0CA5241D"/>
    <w:rsid w:val="0CD2096F"/>
    <w:rsid w:val="0CE51110"/>
    <w:rsid w:val="0CE560F1"/>
    <w:rsid w:val="0D43C36F"/>
    <w:rsid w:val="0D654D04"/>
    <w:rsid w:val="0D6ACAB2"/>
    <w:rsid w:val="0DA15055"/>
    <w:rsid w:val="0DC28D58"/>
    <w:rsid w:val="0DE18DB8"/>
    <w:rsid w:val="0E266349"/>
    <w:rsid w:val="0E2A597F"/>
    <w:rsid w:val="0E6E4017"/>
    <w:rsid w:val="0EA3FF9A"/>
    <w:rsid w:val="0EB1E6FF"/>
    <w:rsid w:val="0EDA29A6"/>
    <w:rsid w:val="0EE03F58"/>
    <w:rsid w:val="0F003930"/>
    <w:rsid w:val="0F3B8ED3"/>
    <w:rsid w:val="0F4E25B5"/>
    <w:rsid w:val="0F512B0B"/>
    <w:rsid w:val="0F5A0D58"/>
    <w:rsid w:val="0F919AEA"/>
    <w:rsid w:val="0FA7CA96"/>
    <w:rsid w:val="0FAD429D"/>
    <w:rsid w:val="0FB22108"/>
    <w:rsid w:val="0FBCE625"/>
    <w:rsid w:val="102775C1"/>
    <w:rsid w:val="10575AFF"/>
    <w:rsid w:val="10942041"/>
    <w:rsid w:val="1095FF19"/>
    <w:rsid w:val="10A770C8"/>
    <w:rsid w:val="10B2FFCB"/>
    <w:rsid w:val="10C6D729"/>
    <w:rsid w:val="10EB8D40"/>
    <w:rsid w:val="1105A37E"/>
    <w:rsid w:val="110F0742"/>
    <w:rsid w:val="11290A7A"/>
    <w:rsid w:val="11307F2A"/>
    <w:rsid w:val="1143D0EA"/>
    <w:rsid w:val="118F699C"/>
    <w:rsid w:val="11B7435D"/>
    <w:rsid w:val="11EE145E"/>
    <w:rsid w:val="11FF68B2"/>
    <w:rsid w:val="12535F53"/>
    <w:rsid w:val="1293D51A"/>
    <w:rsid w:val="12EF54D1"/>
    <w:rsid w:val="13459425"/>
    <w:rsid w:val="134D5BD7"/>
    <w:rsid w:val="13B42D64"/>
    <w:rsid w:val="13C5B49D"/>
    <w:rsid w:val="13D5DEAB"/>
    <w:rsid w:val="1440A2E9"/>
    <w:rsid w:val="1444EAA6"/>
    <w:rsid w:val="14567AC7"/>
    <w:rsid w:val="147D4D11"/>
    <w:rsid w:val="149707AA"/>
    <w:rsid w:val="14A3FB41"/>
    <w:rsid w:val="14C1626D"/>
    <w:rsid w:val="14C75C31"/>
    <w:rsid w:val="14CBE9C0"/>
    <w:rsid w:val="15218EB7"/>
    <w:rsid w:val="1521CC32"/>
    <w:rsid w:val="15428409"/>
    <w:rsid w:val="1546F5FF"/>
    <w:rsid w:val="154DFCA3"/>
    <w:rsid w:val="154E4297"/>
    <w:rsid w:val="1562C61A"/>
    <w:rsid w:val="158FA10A"/>
    <w:rsid w:val="159F0224"/>
    <w:rsid w:val="15A3C61C"/>
    <w:rsid w:val="15A4055A"/>
    <w:rsid w:val="15B0707F"/>
    <w:rsid w:val="15B72FF7"/>
    <w:rsid w:val="15EC59E1"/>
    <w:rsid w:val="15F8FC41"/>
    <w:rsid w:val="161EC50C"/>
    <w:rsid w:val="1621FFAB"/>
    <w:rsid w:val="162D0F9F"/>
    <w:rsid w:val="16576323"/>
    <w:rsid w:val="17030DEE"/>
    <w:rsid w:val="17168586"/>
    <w:rsid w:val="1717B632"/>
    <w:rsid w:val="172AD896"/>
    <w:rsid w:val="174EABD2"/>
    <w:rsid w:val="1758439E"/>
    <w:rsid w:val="1780C2AF"/>
    <w:rsid w:val="17A41964"/>
    <w:rsid w:val="17B9101A"/>
    <w:rsid w:val="17B9682A"/>
    <w:rsid w:val="17BD288C"/>
    <w:rsid w:val="17E25511"/>
    <w:rsid w:val="1844218A"/>
    <w:rsid w:val="18661B6D"/>
    <w:rsid w:val="18AC85CA"/>
    <w:rsid w:val="18C4BA18"/>
    <w:rsid w:val="18CAAC74"/>
    <w:rsid w:val="192350C5"/>
    <w:rsid w:val="194AACD0"/>
    <w:rsid w:val="194BA722"/>
    <w:rsid w:val="1976BB76"/>
    <w:rsid w:val="199F0C97"/>
    <w:rsid w:val="19B459A8"/>
    <w:rsid w:val="19BE03BC"/>
    <w:rsid w:val="19DB91C0"/>
    <w:rsid w:val="19DF2C02"/>
    <w:rsid w:val="1A36DEB4"/>
    <w:rsid w:val="1A478D01"/>
    <w:rsid w:val="1A567B00"/>
    <w:rsid w:val="1A69EE7B"/>
    <w:rsid w:val="1A7319F6"/>
    <w:rsid w:val="1AB23786"/>
    <w:rsid w:val="1ACCC0A6"/>
    <w:rsid w:val="1ADCEDAF"/>
    <w:rsid w:val="1B17579E"/>
    <w:rsid w:val="1B1E839B"/>
    <w:rsid w:val="1B21B53A"/>
    <w:rsid w:val="1B847E16"/>
    <w:rsid w:val="1B88F4CB"/>
    <w:rsid w:val="1BE51A34"/>
    <w:rsid w:val="1BEA8875"/>
    <w:rsid w:val="1C136AD9"/>
    <w:rsid w:val="1C34F35C"/>
    <w:rsid w:val="1C3BD128"/>
    <w:rsid w:val="1C3F51E2"/>
    <w:rsid w:val="1C43166D"/>
    <w:rsid w:val="1C4688C3"/>
    <w:rsid w:val="1C63ED2D"/>
    <w:rsid w:val="1C8257F4"/>
    <w:rsid w:val="1CA31088"/>
    <w:rsid w:val="1CBFABDB"/>
    <w:rsid w:val="1CCD0382"/>
    <w:rsid w:val="1CDB51C3"/>
    <w:rsid w:val="1CEAFDA6"/>
    <w:rsid w:val="1D0A59AC"/>
    <w:rsid w:val="1D14A69A"/>
    <w:rsid w:val="1D3E2636"/>
    <w:rsid w:val="1D4CBCD0"/>
    <w:rsid w:val="1D4CDC32"/>
    <w:rsid w:val="1D564E0F"/>
    <w:rsid w:val="1D63C26B"/>
    <w:rsid w:val="1D8926F4"/>
    <w:rsid w:val="1DA8C3EC"/>
    <w:rsid w:val="1DCA481D"/>
    <w:rsid w:val="1DD023C9"/>
    <w:rsid w:val="1DE9A203"/>
    <w:rsid w:val="1DFDCD40"/>
    <w:rsid w:val="1E053687"/>
    <w:rsid w:val="1E162E5E"/>
    <w:rsid w:val="1E29DCB0"/>
    <w:rsid w:val="1E863734"/>
    <w:rsid w:val="1EC9013C"/>
    <w:rsid w:val="1ED9FBDE"/>
    <w:rsid w:val="1F0683ED"/>
    <w:rsid w:val="1F09AF25"/>
    <w:rsid w:val="1F35A74A"/>
    <w:rsid w:val="1F57633E"/>
    <w:rsid w:val="1F7829D7"/>
    <w:rsid w:val="1FABEAD5"/>
    <w:rsid w:val="1FC2A83B"/>
    <w:rsid w:val="1FE03EF0"/>
    <w:rsid w:val="2000FF17"/>
    <w:rsid w:val="200445B0"/>
    <w:rsid w:val="2012AAEE"/>
    <w:rsid w:val="2019AEEA"/>
    <w:rsid w:val="2025611C"/>
    <w:rsid w:val="202B1CEF"/>
    <w:rsid w:val="203DC3C2"/>
    <w:rsid w:val="207B6AD8"/>
    <w:rsid w:val="207B8A25"/>
    <w:rsid w:val="20ED33EE"/>
    <w:rsid w:val="211CB893"/>
    <w:rsid w:val="21299D06"/>
    <w:rsid w:val="212A9095"/>
    <w:rsid w:val="21566C28"/>
    <w:rsid w:val="21D76147"/>
    <w:rsid w:val="21D89D14"/>
    <w:rsid w:val="220A8214"/>
    <w:rsid w:val="223EA611"/>
    <w:rsid w:val="227AF077"/>
    <w:rsid w:val="2287F8E9"/>
    <w:rsid w:val="22919DCB"/>
    <w:rsid w:val="229754FB"/>
    <w:rsid w:val="2337C0EC"/>
    <w:rsid w:val="233CB30C"/>
    <w:rsid w:val="235C4D69"/>
    <w:rsid w:val="237DCBB4"/>
    <w:rsid w:val="238A68E2"/>
    <w:rsid w:val="2398188E"/>
    <w:rsid w:val="23A93B94"/>
    <w:rsid w:val="23D3561C"/>
    <w:rsid w:val="23E92024"/>
    <w:rsid w:val="23EA392D"/>
    <w:rsid w:val="2444C91A"/>
    <w:rsid w:val="24642200"/>
    <w:rsid w:val="24A891F8"/>
    <w:rsid w:val="24AA2AD7"/>
    <w:rsid w:val="24AB5FB6"/>
    <w:rsid w:val="24B6121F"/>
    <w:rsid w:val="25214152"/>
    <w:rsid w:val="25907788"/>
    <w:rsid w:val="25A35920"/>
    <w:rsid w:val="25EADBD9"/>
    <w:rsid w:val="2611DC35"/>
    <w:rsid w:val="2637EA9A"/>
    <w:rsid w:val="267424F0"/>
    <w:rsid w:val="26784758"/>
    <w:rsid w:val="26B203A9"/>
    <w:rsid w:val="26BEAFFB"/>
    <w:rsid w:val="26FC8566"/>
    <w:rsid w:val="272898EE"/>
    <w:rsid w:val="273340AB"/>
    <w:rsid w:val="27435D00"/>
    <w:rsid w:val="27EC9FA1"/>
    <w:rsid w:val="280B67A2"/>
    <w:rsid w:val="2821D423"/>
    <w:rsid w:val="2843FFA2"/>
    <w:rsid w:val="28575AC0"/>
    <w:rsid w:val="2858AA30"/>
    <w:rsid w:val="285A38F2"/>
    <w:rsid w:val="2899BDB0"/>
    <w:rsid w:val="28A2BEA0"/>
    <w:rsid w:val="28B1DDF1"/>
    <w:rsid w:val="28BD61F7"/>
    <w:rsid w:val="28F8043A"/>
    <w:rsid w:val="2945ED2A"/>
    <w:rsid w:val="294E51BE"/>
    <w:rsid w:val="295A4C93"/>
    <w:rsid w:val="29CD87BD"/>
    <w:rsid w:val="29DBA638"/>
    <w:rsid w:val="29E695D3"/>
    <w:rsid w:val="2A0CD6BA"/>
    <w:rsid w:val="2A47CCC9"/>
    <w:rsid w:val="2A7D65E9"/>
    <w:rsid w:val="2B1EDB3C"/>
    <w:rsid w:val="2B648F08"/>
    <w:rsid w:val="2B96C856"/>
    <w:rsid w:val="2B9B922F"/>
    <w:rsid w:val="2C152CA9"/>
    <w:rsid w:val="2CB7AF81"/>
    <w:rsid w:val="2D2C2BB2"/>
    <w:rsid w:val="2D6588B1"/>
    <w:rsid w:val="2D68043E"/>
    <w:rsid w:val="2D6BDC0E"/>
    <w:rsid w:val="2DA91C39"/>
    <w:rsid w:val="2DACA9C7"/>
    <w:rsid w:val="2DC0F7A1"/>
    <w:rsid w:val="2E307E37"/>
    <w:rsid w:val="2E3D0D76"/>
    <w:rsid w:val="2E57D641"/>
    <w:rsid w:val="2E5E08C7"/>
    <w:rsid w:val="2E6041D8"/>
    <w:rsid w:val="2EA56B69"/>
    <w:rsid w:val="2EA77F48"/>
    <w:rsid w:val="2ED71D35"/>
    <w:rsid w:val="2F764064"/>
    <w:rsid w:val="2FD5055A"/>
    <w:rsid w:val="2FDA00EF"/>
    <w:rsid w:val="2FEE969F"/>
    <w:rsid w:val="2FF5C5C7"/>
    <w:rsid w:val="2FFAF623"/>
    <w:rsid w:val="301DAC67"/>
    <w:rsid w:val="3028609F"/>
    <w:rsid w:val="304DFFAF"/>
    <w:rsid w:val="3064207C"/>
    <w:rsid w:val="306A7B1E"/>
    <w:rsid w:val="307804EF"/>
    <w:rsid w:val="3093480B"/>
    <w:rsid w:val="30B386E5"/>
    <w:rsid w:val="30C90EF9"/>
    <w:rsid w:val="30CA29F2"/>
    <w:rsid w:val="31273DC4"/>
    <w:rsid w:val="31811816"/>
    <w:rsid w:val="31A08E67"/>
    <w:rsid w:val="31A3EE55"/>
    <w:rsid w:val="31C9816E"/>
    <w:rsid w:val="31E1E181"/>
    <w:rsid w:val="31EF05D0"/>
    <w:rsid w:val="32132F59"/>
    <w:rsid w:val="3235FB68"/>
    <w:rsid w:val="325151F3"/>
    <w:rsid w:val="3251E49F"/>
    <w:rsid w:val="327E1797"/>
    <w:rsid w:val="331D28B5"/>
    <w:rsid w:val="334702CF"/>
    <w:rsid w:val="3347382B"/>
    <w:rsid w:val="335108FA"/>
    <w:rsid w:val="336B7FE7"/>
    <w:rsid w:val="33794DFA"/>
    <w:rsid w:val="33BA7115"/>
    <w:rsid w:val="3402A21C"/>
    <w:rsid w:val="34246072"/>
    <w:rsid w:val="342CBC55"/>
    <w:rsid w:val="34370045"/>
    <w:rsid w:val="34A29C38"/>
    <w:rsid w:val="34CB0A36"/>
    <w:rsid w:val="34F25B02"/>
    <w:rsid w:val="358B26E0"/>
    <w:rsid w:val="359F64EB"/>
    <w:rsid w:val="35B99506"/>
    <w:rsid w:val="35BD40C0"/>
    <w:rsid w:val="35D5E10B"/>
    <w:rsid w:val="3608F705"/>
    <w:rsid w:val="361AB818"/>
    <w:rsid w:val="364FEA3F"/>
    <w:rsid w:val="3664A077"/>
    <w:rsid w:val="3668CF87"/>
    <w:rsid w:val="366D5EBF"/>
    <w:rsid w:val="36862F26"/>
    <w:rsid w:val="36A03977"/>
    <w:rsid w:val="36AB8B2C"/>
    <w:rsid w:val="36B08B69"/>
    <w:rsid w:val="373AA205"/>
    <w:rsid w:val="374092FA"/>
    <w:rsid w:val="374464EA"/>
    <w:rsid w:val="375D1CE0"/>
    <w:rsid w:val="38B5BD9A"/>
    <w:rsid w:val="38BE802B"/>
    <w:rsid w:val="3901C36D"/>
    <w:rsid w:val="3904FC14"/>
    <w:rsid w:val="397A12AE"/>
    <w:rsid w:val="398A6AE1"/>
    <w:rsid w:val="39AE16E4"/>
    <w:rsid w:val="39B21ABB"/>
    <w:rsid w:val="39D9FF4C"/>
    <w:rsid w:val="39DA7F1A"/>
    <w:rsid w:val="39ED394B"/>
    <w:rsid w:val="3A28C006"/>
    <w:rsid w:val="3A6C6368"/>
    <w:rsid w:val="3A753B6F"/>
    <w:rsid w:val="3AB2522D"/>
    <w:rsid w:val="3ABDF412"/>
    <w:rsid w:val="3AD1504E"/>
    <w:rsid w:val="3B0DF332"/>
    <w:rsid w:val="3B223984"/>
    <w:rsid w:val="3B4E15D4"/>
    <w:rsid w:val="3B5BD1BC"/>
    <w:rsid w:val="3B6F0BEB"/>
    <w:rsid w:val="3B7EEC4A"/>
    <w:rsid w:val="3B8EBCF1"/>
    <w:rsid w:val="3BAD9C78"/>
    <w:rsid w:val="3BB48E52"/>
    <w:rsid w:val="3BC7ABD8"/>
    <w:rsid w:val="3BC9A4D4"/>
    <w:rsid w:val="3BE7670B"/>
    <w:rsid w:val="3C1FB09F"/>
    <w:rsid w:val="3C52D6D4"/>
    <w:rsid w:val="3C5B47D8"/>
    <w:rsid w:val="3C84467F"/>
    <w:rsid w:val="3C859CE5"/>
    <w:rsid w:val="3C8A604B"/>
    <w:rsid w:val="3C8A6BDD"/>
    <w:rsid w:val="3C8EDB35"/>
    <w:rsid w:val="3CB243A3"/>
    <w:rsid w:val="3CE05CC6"/>
    <w:rsid w:val="3CE2C35C"/>
    <w:rsid w:val="3CEF5459"/>
    <w:rsid w:val="3D0C5869"/>
    <w:rsid w:val="3D96C794"/>
    <w:rsid w:val="3DBA1D2A"/>
    <w:rsid w:val="3DD7A63D"/>
    <w:rsid w:val="3E1BB06B"/>
    <w:rsid w:val="3E45034D"/>
    <w:rsid w:val="3E6A8930"/>
    <w:rsid w:val="3E76BFBA"/>
    <w:rsid w:val="3E885256"/>
    <w:rsid w:val="3E8A1D02"/>
    <w:rsid w:val="3EA5AF94"/>
    <w:rsid w:val="3EDF7087"/>
    <w:rsid w:val="3F0DA8F3"/>
    <w:rsid w:val="3F2981E3"/>
    <w:rsid w:val="3F41BD5C"/>
    <w:rsid w:val="3F5C3E87"/>
    <w:rsid w:val="3F72B24A"/>
    <w:rsid w:val="3F739E68"/>
    <w:rsid w:val="3F82D83A"/>
    <w:rsid w:val="3FB81108"/>
    <w:rsid w:val="3FBA3D9D"/>
    <w:rsid w:val="3FC6FE4D"/>
    <w:rsid w:val="401C0F34"/>
    <w:rsid w:val="4023FE2A"/>
    <w:rsid w:val="40698284"/>
    <w:rsid w:val="4074E0DA"/>
    <w:rsid w:val="40D43338"/>
    <w:rsid w:val="411651FA"/>
    <w:rsid w:val="4125B14F"/>
    <w:rsid w:val="414C905F"/>
    <w:rsid w:val="417F3C5B"/>
    <w:rsid w:val="4198F08A"/>
    <w:rsid w:val="41CF43FD"/>
    <w:rsid w:val="420475EF"/>
    <w:rsid w:val="42112228"/>
    <w:rsid w:val="42310A3B"/>
    <w:rsid w:val="42A2686C"/>
    <w:rsid w:val="42BBEFDB"/>
    <w:rsid w:val="433CDA05"/>
    <w:rsid w:val="43B042E2"/>
    <w:rsid w:val="4417EF31"/>
    <w:rsid w:val="441C75F7"/>
    <w:rsid w:val="442FBBF7"/>
    <w:rsid w:val="445A8A80"/>
    <w:rsid w:val="44AF902B"/>
    <w:rsid w:val="44BAE811"/>
    <w:rsid w:val="44C7269A"/>
    <w:rsid w:val="44ED2472"/>
    <w:rsid w:val="45151FC7"/>
    <w:rsid w:val="452C9D14"/>
    <w:rsid w:val="453B4F96"/>
    <w:rsid w:val="45483901"/>
    <w:rsid w:val="455E45C1"/>
    <w:rsid w:val="45618A61"/>
    <w:rsid w:val="457092F8"/>
    <w:rsid w:val="4581C45A"/>
    <w:rsid w:val="4587A1E5"/>
    <w:rsid w:val="45A479FB"/>
    <w:rsid w:val="45D45747"/>
    <w:rsid w:val="45D88859"/>
    <w:rsid w:val="45ECB9D7"/>
    <w:rsid w:val="45F7F611"/>
    <w:rsid w:val="46135A2E"/>
    <w:rsid w:val="462D3433"/>
    <w:rsid w:val="46395798"/>
    <w:rsid w:val="467A4DE8"/>
    <w:rsid w:val="46AB0BCD"/>
    <w:rsid w:val="46D73244"/>
    <w:rsid w:val="46E5689C"/>
    <w:rsid w:val="46EBE81E"/>
    <w:rsid w:val="46FD2AAC"/>
    <w:rsid w:val="472995D6"/>
    <w:rsid w:val="473E0F20"/>
    <w:rsid w:val="475B81EC"/>
    <w:rsid w:val="47655E36"/>
    <w:rsid w:val="476DDF2A"/>
    <w:rsid w:val="477C0E6B"/>
    <w:rsid w:val="478DD3E2"/>
    <w:rsid w:val="4805B807"/>
    <w:rsid w:val="481F8B4E"/>
    <w:rsid w:val="4874B26D"/>
    <w:rsid w:val="487B8F95"/>
    <w:rsid w:val="4922213B"/>
    <w:rsid w:val="4993CBB4"/>
    <w:rsid w:val="49CC13E5"/>
    <w:rsid w:val="49D5F148"/>
    <w:rsid w:val="49D6DC8A"/>
    <w:rsid w:val="4A1C9B95"/>
    <w:rsid w:val="4A3B2154"/>
    <w:rsid w:val="4A3E2647"/>
    <w:rsid w:val="4A9F08D6"/>
    <w:rsid w:val="4AAEF486"/>
    <w:rsid w:val="4AC82E7C"/>
    <w:rsid w:val="4AE1E2FE"/>
    <w:rsid w:val="4AE98ECC"/>
    <w:rsid w:val="4AF2CC9F"/>
    <w:rsid w:val="4B0CFD1B"/>
    <w:rsid w:val="4B1C59B8"/>
    <w:rsid w:val="4B52FC6F"/>
    <w:rsid w:val="4B741D81"/>
    <w:rsid w:val="4B791000"/>
    <w:rsid w:val="4B99C92B"/>
    <w:rsid w:val="4BC4A00E"/>
    <w:rsid w:val="4C14EF2F"/>
    <w:rsid w:val="4C25A57C"/>
    <w:rsid w:val="4CA4A074"/>
    <w:rsid w:val="4CBB94FA"/>
    <w:rsid w:val="4CD528EE"/>
    <w:rsid w:val="4D2A5384"/>
    <w:rsid w:val="4D3844F7"/>
    <w:rsid w:val="4D6086DC"/>
    <w:rsid w:val="4D67ADB7"/>
    <w:rsid w:val="4DA8BA57"/>
    <w:rsid w:val="4E4A45F9"/>
    <w:rsid w:val="4E5B2F61"/>
    <w:rsid w:val="4F0B62EB"/>
    <w:rsid w:val="4F17459A"/>
    <w:rsid w:val="4F2AC99A"/>
    <w:rsid w:val="4F798D00"/>
    <w:rsid w:val="4FBC651F"/>
    <w:rsid w:val="4FD68179"/>
    <w:rsid w:val="5009DBBB"/>
    <w:rsid w:val="5030920C"/>
    <w:rsid w:val="50AA74B3"/>
    <w:rsid w:val="50D7ED1D"/>
    <w:rsid w:val="50F3C3D0"/>
    <w:rsid w:val="50FF5488"/>
    <w:rsid w:val="51153B58"/>
    <w:rsid w:val="51230DFB"/>
    <w:rsid w:val="5135E0C5"/>
    <w:rsid w:val="5139DB23"/>
    <w:rsid w:val="515D1019"/>
    <w:rsid w:val="517B25AE"/>
    <w:rsid w:val="519D46F9"/>
    <w:rsid w:val="51CE4AEA"/>
    <w:rsid w:val="51DE20C7"/>
    <w:rsid w:val="51E3A9AE"/>
    <w:rsid w:val="51EA83D7"/>
    <w:rsid w:val="523E16BB"/>
    <w:rsid w:val="527CD7EE"/>
    <w:rsid w:val="52873D03"/>
    <w:rsid w:val="529654FE"/>
    <w:rsid w:val="529BB8AA"/>
    <w:rsid w:val="52C952E5"/>
    <w:rsid w:val="52ED75AF"/>
    <w:rsid w:val="531169BF"/>
    <w:rsid w:val="53591891"/>
    <w:rsid w:val="536B40D6"/>
    <w:rsid w:val="53A71573"/>
    <w:rsid w:val="540492FE"/>
    <w:rsid w:val="54197E73"/>
    <w:rsid w:val="542073BF"/>
    <w:rsid w:val="5433AC51"/>
    <w:rsid w:val="543501C5"/>
    <w:rsid w:val="5468BA6E"/>
    <w:rsid w:val="549CEA61"/>
    <w:rsid w:val="54A0EE2C"/>
    <w:rsid w:val="54F0DBF3"/>
    <w:rsid w:val="5543698A"/>
    <w:rsid w:val="557FCF1C"/>
    <w:rsid w:val="558DEEC3"/>
    <w:rsid w:val="5591B130"/>
    <w:rsid w:val="55AAE08A"/>
    <w:rsid w:val="55CF07E3"/>
    <w:rsid w:val="55EB22C5"/>
    <w:rsid w:val="56043548"/>
    <w:rsid w:val="5625313E"/>
    <w:rsid w:val="565364C6"/>
    <w:rsid w:val="566538F8"/>
    <w:rsid w:val="56774955"/>
    <w:rsid w:val="5688CC46"/>
    <w:rsid w:val="56B8CC89"/>
    <w:rsid w:val="56F83A6C"/>
    <w:rsid w:val="577B769E"/>
    <w:rsid w:val="579C755B"/>
    <w:rsid w:val="57B4E5B9"/>
    <w:rsid w:val="57DD718D"/>
    <w:rsid w:val="58322DE1"/>
    <w:rsid w:val="58703C77"/>
    <w:rsid w:val="5917246E"/>
    <w:rsid w:val="591C898F"/>
    <w:rsid w:val="5925FC24"/>
    <w:rsid w:val="592B772F"/>
    <w:rsid w:val="59446183"/>
    <w:rsid w:val="59715B58"/>
    <w:rsid w:val="5988087F"/>
    <w:rsid w:val="599EC7C2"/>
    <w:rsid w:val="59A11FD9"/>
    <w:rsid w:val="59B547E3"/>
    <w:rsid w:val="59CAD02E"/>
    <w:rsid w:val="59DD217F"/>
    <w:rsid w:val="5A1489AA"/>
    <w:rsid w:val="5A433DFA"/>
    <w:rsid w:val="5A4D61BE"/>
    <w:rsid w:val="5A87F65B"/>
    <w:rsid w:val="5B1C860F"/>
    <w:rsid w:val="5B29FAB9"/>
    <w:rsid w:val="5B4D34E8"/>
    <w:rsid w:val="5B628722"/>
    <w:rsid w:val="5B66BCE0"/>
    <w:rsid w:val="5B885A0D"/>
    <w:rsid w:val="5B90D7D8"/>
    <w:rsid w:val="5BA5857A"/>
    <w:rsid w:val="5BB7899E"/>
    <w:rsid w:val="5BD16AA1"/>
    <w:rsid w:val="5BD56ED9"/>
    <w:rsid w:val="5C09A458"/>
    <w:rsid w:val="5C0C77B9"/>
    <w:rsid w:val="5C0DA2D2"/>
    <w:rsid w:val="5C310584"/>
    <w:rsid w:val="5C4438F2"/>
    <w:rsid w:val="5C463C6D"/>
    <w:rsid w:val="5C853954"/>
    <w:rsid w:val="5CBC080D"/>
    <w:rsid w:val="5CBD3658"/>
    <w:rsid w:val="5CE7F775"/>
    <w:rsid w:val="5D06649E"/>
    <w:rsid w:val="5D5FB4FF"/>
    <w:rsid w:val="5D6B6CFC"/>
    <w:rsid w:val="5D806897"/>
    <w:rsid w:val="5D93CA1D"/>
    <w:rsid w:val="5E34E498"/>
    <w:rsid w:val="5EB0E76D"/>
    <w:rsid w:val="5EB3087E"/>
    <w:rsid w:val="5F3F3C4E"/>
    <w:rsid w:val="5F6AE0EC"/>
    <w:rsid w:val="6006B460"/>
    <w:rsid w:val="600DA824"/>
    <w:rsid w:val="6010A663"/>
    <w:rsid w:val="6044FE3E"/>
    <w:rsid w:val="605C4159"/>
    <w:rsid w:val="60700DC8"/>
    <w:rsid w:val="607D88B9"/>
    <w:rsid w:val="60B20ACE"/>
    <w:rsid w:val="61980CDB"/>
    <w:rsid w:val="61B32A25"/>
    <w:rsid w:val="61BCF388"/>
    <w:rsid w:val="622A2FDF"/>
    <w:rsid w:val="623A1D52"/>
    <w:rsid w:val="6256A2E9"/>
    <w:rsid w:val="62BDA2B1"/>
    <w:rsid w:val="62D80CEE"/>
    <w:rsid w:val="62FB2F8C"/>
    <w:rsid w:val="63143297"/>
    <w:rsid w:val="63292D37"/>
    <w:rsid w:val="6345BD79"/>
    <w:rsid w:val="6379E17F"/>
    <w:rsid w:val="638FB840"/>
    <w:rsid w:val="63CC8F8A"/>
    <w:rsid w:val="63E09003"/>
    <w:rsid w:val="63E7C97D"/>
    <w:rsid w:val="63F18E40"/>
    <w:rsid w:val="6458F643"/>
    <w:rsid w:val="6477D1D4"/>
    <w:rsid w:val="64826477"/>
    <w:rsid w:val="64936614"/>
    <w:rsid w:val="64ABB516"/>
    <w:rsid w:val="64EAE978"/>
    <w:rsid w:val="64FB0742"/>
    <w:rsid w:val="651BEC28"/>
    <w:rsid w:val="659975ED"/>
    <w:rsid w:val="65B94F52"/>
    <w:rsid w:val="65ED3F90"/>
    <w:rsid w:val="661AB0AE"/>
    <w:rsid w:val="661F5F1B"/>
    <w:rsid w:val="662C4C27"/>
    <w:rsid w:val="6645738E"/>
    <w:rsid w:val="6681011D"/>
    <w:rsid w:val="669AEE98"/>
    <w:rsid w:val="66C28260"/>
    <w:rsid w:val="66D1CBE6"/>
    <w:rsid w:val="66E66B7E"/>
    <w:rsid w:val="67079949"/>
    <w:rsid w:val="671FB673"/>
    <w:rsid w:val="672751C8"/>
    <w:rsid w:val="6729326E"/>
    <w:rsid w:val="6739415C"/>
    <w:rsid w:val="675CC1F7"/>
    <w:rsid w:val="675EAE4E"/>
    <w:rsid w:val="67745393"/>
    <w:rsid w:val="67C05BD7"/>
    <w:rsid w:val="6820179D"/>
    <w:rsid w:val="68373597"/>
    <w:rsid w:val="68677A94"/>
    <w:rsid w:val="68E02D29"/>
    <w:rsid w:val="68F9933D"/>
    <w:rsid w:val="69212296"/>
    <w:rsid w:val="6966F711"/>
    <w:rsid w:val="697263BB"/>
    <w:rsid w:val="697CCF43"/>
    <w:rsid w:val="69DD2F5B"/>
    <w:rsid w:val="6A721403"/>
    <w:rsid w:val="6A749425"/>
    <w:rsid w:val="6A91E214"/>
    <w:rsid w:val="6ABAB3C4"/>
    <w:rsid w:val="6AD48670"/>
    <w:rsid w:val="6AFBD5C5"/>
    <w:rsid w:val="6B05B215"/>
    <w:rsid w:val="6B0D62A7"/>
    <w:rsid w:val="6B254200"/>
    <w:rsid w:val="6B4D6BA9"/>
    <w:rsid w:val="6B4E38A7"/>
    <w:rsid w:val="6B6037BC"/>
    <w:rsid w:val="6B7065B8"/>
    <w:rsid w:val="6B76EF08"/>
    <w:rsid w:val="6B8C6D1D"/>
    <w:rsid w:val="6BB02973"/>
    <w:rsid w:val="6BDC5225"/>
    <w:rsid w:val="6C2A3A6A"/>
    <w:rsid w:val="6C8929B6"/>
    <w:rsid w:val="6CA649DA"/>
    <w:rsid w:val="6CAD7112"/>
    <w:rsid w:val="6CE34BCA"/>
    <w:rsid w:val="6D0A14A7"/>
    <w:rsid w:val="6D4E9FFE"/>
    <w:rsid w:val="6D81BE22"/>
    <w:rsid w:val="6DB93B49"/>
    <w:rsid w:val="6DFF9480"/>
    <w:rsid w:val="6E1F23FE"/>
    <w:rsid w:val="6E626419"/>
    <w:rsid w:val="6E6D8D7B"/>
    <w:rsid w:val="6E78E640"/>
    <w:rsid w:val="6E9B0EBA"/>
    <w:rsid w:val="6EBF5D91"/>
    <w:rsid w:val="6EE3D88F"/>
    <w:rsid w:val="6F3F57A9"/>
    <w:rsid w:val="6F5988D5"/>
    <w:rsid w:val="6FDCBAE5"/>
    <w:rsid w:val="6FFCE890"/>
    <w:rsid w:val="700057E3"/>
    <w:rsid w:val="701087E9"/>
    <w:rsid w:val="70224089"/>
    <w:rsid w:val="7023056A"/>
    <w:rsid w:val="7035685B"/>
    <w:rsid w:val="70377790"/>
    <w:rsid w:val="705B6A8F"/>
    <w:rsid w:val="70B94F8A"/>
    <w:rsid w:val="70E20FF7"/>
    <w:rsid w:val="7132F0D1"/>
    <w:rsid w:val="717FD16F"/>
    <w:rsid w:val="71899FE4"/>
    <w:rsid w:val="71B334E9"/>
    <w:rsid w:val="71B5BF79"/>
    <w:rsid w:val="71BA752B"/>
    <w:rsid w:val="728E0760"/>
    <w:rsid w:val="72AA6725"/>
    <w:rsid w:val="72B9D8C8"/>
    <w:rsid w:val="72D0AC77"/>
    <w:rsid w:val="72D1BEAB"/>
    <w:rsid w:val="72F53E66"/>
    <w:rsid w:val="73262348"/>
    <w:rsid w:val="7326BC95"/>
    <w:rsid w:val="7364829C"/>
    <w:rsid w:val="7389DBB0"/>
    <w:rsid w:val="73D780BB"/>
    <w:rsid w:val="73D80D34"/>
    <w:rsid w:val="7446885F"/>
    <w:rsid w:val="74B4E816"/>
    <w:rsid w:val="755EDB49"/>
    <w:rsid w:val="75DF84A6"/>
    <w:rsid w:val="76CACE16"/>
    <w:rsid w:val="76DA15A6"/>
    <w:rsid w:val="773FCDAA"/>
    <w:rsid w:val="776F526E"/>
    <w:rsid w:val="778EB85F"/>
    <w:rsid w:val="77A13A88"/>
    <w:rsid w:val="77AFE048"/>
    <w:rsid w:val="78137029"/>
    <w:rsid w:val="782CC6CD"/>
    <w:rsid w:val="786004C5"/>
    <w:rsid w:val="78670373"/>
    <w:rsid w:val="78F7A0A7"/>
    <w:rsid w:val="791B6F40"/>
    <w:rsid w:val="7936D70D"/>
    <w:rsid w:val="795E0DA0"/>
    <w:rsid w:val="7975F7AA"/>
    <w:rsid w:val="79AC4312"/>
    <w:rsid w:val="79AF0018"/>
    <w:rsid w:val="79D28651"/>
    <w:rsid w:val="79ED0307"/>
    <w:rsid w:val="79F13DB5"/>
    <w:rsid w:val="7A22F6EE"/>
    <w:rsid w:val="7A8BF084"/>
    <w:rsid w:val="7AD8E190"/>
    <w:rsid w:val="7AE951E6"/>
    <w:rsid w:val="7AED469C"/>
    <w:rsid w:val="7B01D989"/>
    <w:rsid w:val="7B0E63DE"/>
    <w:rsid w:val="7B0ED679"/>
    <w:rsid w:val="7B2A270F"/>
    <w:rsid w:val="7B2B1C35"/>
    <w:rsid w:val="7B6B6E12"/>
    <w:rsid w:val="7B8B3159"/>
    <w:rsid w:val="7BA88E70"/>
    <w:rsid w:val="7BAD5BB2"/>
    <w:rsid w:val="7BC48379"/>
    <w:rsid w:val="7BD10DDB"/>
    <w:rsid w:val="7C3A91E7"/>
    <w:rsid w:val="7C7328C5"/>
    <w:rsid w:val="7C7F19EB"/>
    <w:rsid w:val="7C881623"/>
    <w:rsid w:val="7C97DC64"/>
    <w:rsid w:val="7CAE9433"/>
    <w:rsid w:val="7CDFB86E"/>
    <w:rsid w:val="7D1FC8B5"/>
    <w:rsid w:val="7D295F11"/>
    <w:rsid w:val="7D8F27A4"/>
    <w:rsid w:val="7DC7FBE7"/>
    <w:rsid w:val="7DFA7AE0"/>
    <w:rsid w:val="7E2C6457"/>
    <w:rsid w:val="7E3DF256"/>
    <w:rsid w:val="7E6F8C5F"/>
    <w:rsid w:val="7E984D5B"/>
    <w:rsid w:val="7EF37A33"/>
    <w:rsid w:val="7F24DF62"/>
    <w:rsid w:val="7F3BC7BA"/>
    <w:rsid w:val="7F445946"/>
    <w:rsid w:val="7F4C118D"/>
    <w:rsid w:val="7F555E95"/>
    <w:rsid w:val="7F80422C"/>
    <w:rsid w:val="7F84BCB7"/>
    <w:rsid w:val="7F968174"/>
    <w:rsid w:val="7F9BFF38"/>
    <w:rsid w:val="7F9F0DFF"/>
    <w:rsid w:val="7FDF0934"/>
    <w:rsid w:val="7FECA449"/>
    <w:rsid w:val="7FF4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BD23"/>
  <w14:defaultImageDpi w14:val="32767"/>
  <w15:chartTrackingRefBased/>
  <w15:docId w15:val="{C262EC91-6C37-4844-8358-00763E78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DC9"/>
    <w:rPr>
      <w:rFonts w:ascii="Arial" w:eastAsia="Times New Roman" w:hAnsi="Arial" w:cs="Times New Roman"/>
    </w:rPr>
  </w:style>
  <w:style w:type="paragraph" w:styleId="Heading1">
    <w:name w:val="heading 1"/>
    <w:basedOn w:val="Normal"/>
    <w:next w:val="Normal"/>
    <w:link w:val="Heading1Char"/>
    <w:uiPriority w:val="9"/>
    <w:qFormat/>
    <w:rsid w:val="0068506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85069"/>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C32AC"/>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5A7A52"/>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3C32AC"/>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E105D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6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85069"/>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3C32AC"/>
    <w:rPr>
      <w:rFonts w:ascii="Arial" w:eastAsiaTheme="majorEastAsia" w:hAnsi="Arial" w:cstheme="majorBidi"/>
      <w:b/>
      <w:sz w:val="28"/>
    </w:rPr>
  </w:style>
  <w:style w:type="character" w:styleId="Hyperlink">
    <w:name w:val="Hyperlink"/>
    <w:rsid w:val="00685069"/>
    <w:rPr>
      <w:color w:val="0000FF"/>
      <w:u w:val="single"/>
    </w:rPr>
  </w:style>
  <w:style w:type="paragraph" w:styleId="ListParagraph">
    <w:name w:val="List Paragraph"/>
    <w:aliases w:val="list"/>
    <w:basedOn w:val="Normal"/>
    <w:link w:val="ListParagraphChar"/>
    <w:uiPriority w:val="1"/>
    <w:qFormat/>
    <w:rsid w:val="00685069"/>
    <w:pPr>
      <w:ind w:left="720"/>
      <w:contextualSpacing/>
    </w:pPr>
  </w:style>
  <w:style w:type="paragraph" w:styleId="Header">
    <w:name w:val="header"/>
    <w:basedOn w:val="Normal"/>
    <w:link w:val="HeaderChar"/>
    <w:uiPriority w:val="99"/>
    <w:unhideWhenUsed/>
    <w:rsid w:val="00685069"/>
    <w:pPr>
      <w:tabs>
        <w:tab w:val="center" w:pos="4680"/>
        <w:tab w:val="right" w:pos="9360"/>
      </w:tabs>
    </w:pPr>
  </w:style>
  <w:style w:type="character" w:customStyle="1" w:styleId="HeaderChar">
    <w:name w:val="Header Char"/>
    <w:basedOn w:val="DefaultParagraphFont"/>
    <w:link w:val="Header"/>
    <w:uiPriority w:val="99"/>
    <w:rsid w:val="00685069"/>
    <w:rPr>
      <w:rFonts w:ascii="Arial" w:eastAsia="Times New Roman" w:hAnsi="Arial" w:cs="Times New Roman"/>
    </w:rPr>
  </w:style>
  <w:style w:type="paragraph" w:styleId="Footer">
    <w:name w:val="footer"/>
    <w:basedOn w:val="Normal"/>
    <w:link w:val="FooterChar"/>
    <w:uiPriority w:val="99"/>
    <w:unhideWhenUsed/>
    <w:rsid w:val="00685069"/>
    <w:pPr>
      <w:tabs>
        <w:tab w:val="center" w:pos="4680"/>
        <w:tab w:val="right" w:pos="9360"/>
      </w:tabs>
    </w:pPr>
  </w:style>
  <w:style w:type="character" w:customStyle="1" w:styleId="FooterChar">
    <w:name w:val="Footer Char"/>
    <w:basedOn w:val="DefaultParagraphFont"/>
    <w:link w:val="Footer"/>
    <w:uiPriority w:val="99"/>
    <w:rsid w:val="00685069"/>
    <w:rPr>
      <w:rFonts w:ascii="Arial" w:eastAsia="Times New Roman" w:hAnsi="Arial" w:cs="Times New Roman"/>
    </w:rPr>
  </w:style>
  <w:style w:type="character" w:customStyle="1" w:styleId="ListParagraphChar">
    <w:name w:val="List Paragraph Char"/>
    <w:aliases w:val="list Char"/>
    <w:basedOn w:val="DefaultParagraphFont"/>
    <w:link w:val="ListParagraph"/>
    <w:uiPriority w:val="34"/>
    <w:locked/>
    <w:rsid w:val="00685069"/>
    <w:rPr>
      <w:rFonts w:ascii="Arial" w:eastAsia="Times New Roman" w:hAnsi="Arial" w:cs="Times New Roman"/>
    </w:rPr>
  </w:style>
  <w:style w:type="table" w:styleId="TableGrid">
    <w:name w:val="Table Grid"/>
    <w:basedOn w:val="TableNormal"/>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5069"/>
    <w:rPr>
      <w:sz w:val="16"/>
      <w:szCs w:val="16"/>
    </w:rPr>
  </w:style>
  <w:style w:type="paragraph" w:styleId="CommentText">
    <w:name w:val="annotation text"/>
    <w:basedOn w:val="Normal"/>
    <w:link w:val="CommentTextChar"/>
    <w:uiPriority w:val="99"/>
    <w:unhideWhenUsed/>
    <w:rsid w:val="00685069"/>
    <w:rPr>
      <w:sz w:val="20"/>
      <w:szCs w:val="20"/>
    </w:rPr>
  </w:style>
  <w:style w:type="character" w:customStyle="1" w:styleId="CommentTextChar">
    <w:name w:val="Comment Text Char"/>
    <w:basedOn w:val="DefaultParagraphFont"/>
    <w:link w:val="CommentText"/>
    <w:uiPriority w:val="99"/>
    <w:rsid w:val="00685069"/>
    <w:rPr>
      <w:rFonts w:ascii="Arial" w:eastAsia="Times New Roman" w:hAnsi="Arial" w:cs="Times New Roman"/>
      <w:sz w:val="20"/>
      <w:szCs w:val="20"/>
    </w:rPr>
  </w:style>
  <w:style w:type="table" w:customStyle="1" w:styleId="TableGrid1">
    <w:name w:val="Table Grid1"/>
    <w:basedOn w:val="TableNormal"/>
    <w:next w:val="TableGrid"/>
    <w:uiPriority w:val="39"/>
    <w:rsid w:val="00685069"/>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85069"/>
  </w:style>
  <w:style w:type="character" w:customStyle="1" w:styleId="eop">
    <w:name w:val="eop"/>
    <w:basedOn w:val="DefaultParagraphFont"/>
    <w:rsid w:val="00685069"/>
  </w:style>
  <w:style w:type="paragraph" w:customStyle="1" w:styleId="paragraph">
    <w:name w:val="paragraph"/>
    <w:basedOn w:val="Normal"/>
    <w:rsid w:val="00685069"/>
    <w:pPr>
      <w:spacing w:before="100" w:beforeAutospacing="1" w:after="100" w:afterAutospacing="1"/>
    </w:pPr>
  </w:style>
  <w:style w:type="paragraph" w:styleId="BalloonText">
    <w:name w:val="Balloon Text"/>
    <w:basedOn w:val="Normal"/>
    <w:link w:val="BalloonTextChar"/>
    <w:uiPriority w:val="99"/>
    <w:semiHidden/>
    <w:unhideWhenUsed/>
    <w:rsid w:val="00685069"/>
    <w:rPr>
      <w:sz w:val="18"/>
      <w:szCs w:val="18"/>
    </w:rPr>
  </w:style>
  <w:style w:type="character" w:customStyle="1" w:styleId="BalloonTextChar">
    <w:name w:val="Balloon Text Char"/>
    <w:basedOn w:val="DefaultParagraphFont"/>
    <w:link w:val="BalloonText"/>
    <w:uiPriority w:val="99"/>
    <w:semiHidden/>
    <w:rsid w:val="0068506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87F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9664B"/>
    <w:rPr>
      <w:b/>
      <w:bCs/>
    </w:rPr>
  </w:style>
  <w:style w:type="character" w:customStyle="1" w:styleId="CommentSubjectChar">
    <w:name w:val="Comment Subject Char"/>
    <w:basedOn w:val="CommentTextChar"/>
    <w:link w:val="CommentSubject"/>
    <w:uiPriority w:val="99"/>
    <w:semiHidden/>
    <w:rsid w:val="00B9664B"/>
    <w:rPr>
      <w:rFonts w:ascii="Arial" w:eastAsia="Times New Roman" w:hAnsi="Arial" w:cs="Times New Roman"/>
      <w:b/>
      <w:bCs/>
      <w:sz w:val="20"/>
      <w:szCs w:val="20"/>
    </w:rPr>
  </w:style>
  <w:style w:type="paragraph" w:styleId="Revision">
    <w:name w:val="Revision"/>
    <w:hidden/>
    <w:uiPriority w:val="99"/>
    <w:semiHidden/>
    <w:rsid w:val="00B9664B"/>
    <w:rPr>
      <w:rFonts w:ascii="Arial" w:eastAsia="Times New Roman" w:hAnsi="Arial" w:cs="Times New Roman"/>
    </w:rPr>
  </w:style>
  <w:style w:type="paragraph" w:customStyle="1" w:styleId="TableHead">
    <w:name w:val="TableHead"/>
    <w:basedOn w:val="Normal"/>
    <w:next w:val="Normal"/>
    <w:link w:val="TableHeadChar"/>
    <w:qFormat/>
    <w:rsid w:val="4CA4A074"/>
    <w:pPr>
      <w:spacing w:before="20" w:after="20"/>
      <w:jc w:val="center"/>
    </w:pPr>
    <w:rPr>
      <w:rFonts w:eastAsia="SimSun"/>
      <w:b/>
      <w:bCs/>
      <w:noProof/>
    </w:rPr>
  </w:style>
  <w:style w:type="character" w:customStyle="1" w:styleId="TableHeadChar">
    <w:name w:val="TableHead Char"/>
    <w:basedOn w:val="DefaultParagraphFont"/>
    <w:link w:val="TableHead"/>
    <w:rsid w:val="4CA4A074"/>
    <w:rPr>
      <w:rFonts w:ascii="Arial" w:eastAsia="SimSun" w:hAnsi="Arial" w:cs="Times New Roman"/>
      <w:b/>
      <w:bCs/>
      <w:noProof/>
      <w:sz w:val="24"/>
      <w:szCs w:val="24"/>
      <w:lang w:eastAsia="en-US"/>
    </w:rPr>
  </w:style>
  <w:style w:type="paragraph" w:customStyle="1" w:styleId="TableText">
    <w:name w:val="TableText"/>
    <w:basedOn w:val="Normal"/>
    <w:next w:val="Normal"/>
    <w:link w:val="TableTextChar"/>
    <w:qFormat/>
    <w:rsid w:val="4CA4A074"/>
    <w:pPr>
      <w:spacing w:before="20" w:after="20"/>
    </w:pPr>
    <w:rPr>
      <w:rFonts w:eastAsia="SimSun" w:cs="Calibri"/>
    </w:rPr>
  </w:style>
  <w:style w:type="character" w:customStyle="1" w:styleId="TableTextChar">
    <w:name w:val="TableText Char"/>
    <w:basedOn w:val="DefaultParagraphFont"/>
    <w:link w:val="TableText"/>
    <w:rsid w:val="4CA4A074"/>
    <w:rPr>
      <w:rFonts w:ascii="Arial" w:eastAsia="SimSun" w:hAnsi="Arial" w:cs="Calibri"/>
      <w:sz w:val="24"/>
      <w:szCs w:val="24"/>
      <w:lang w:eastAsia="en-US"/>
    </w:rPr>
  </w:style>
  <w:style w:type="character" w:customStyle="1" w:styleId="Cross-reference">
    <w:name w:val="Cross-reference"/>
    <w:basedOn w:val="DefaultParagraphFont"/>
    <w:uiPriority w:val="1"/>
    <w:qFormat/>
    <w:rsid w:val="002D6887"/>
    <w:rPr>
      <w:rFonts w:cs="Arial"/>
      <w:color w:val="0000FF"/>
      <w:u w:val="single"/>
    </w:rPr>
  </w:style>
  <w:style w:type="paragraph" w:customStyle="1" w:styleId="References">
    <w:name w:val="References"/>
    <w:basedOn w:val="Normal"/>
    <w:rsid w:val="00C74968"/>
    <w:pPr>
      <w:spacing w:after="120"/>
      <w:ind w:left="216" w:hanging="216"/>
    </w:pPr>
    <w:rPr>
      <w:rFonts w:eastAsia="SimSun" w:cstheme="minorBidi"/>
      <w:color w:val="000000"/>
      <w:lang w:eastAsia="zh-CN"/>
    </w:rPr>
  </w:style>
  <w:style w:type="character" w:customStyle="1" w:styleId="apple-converted-space">
    <w:name w:val="apple-converted-space"/>
    <w:basedOn w:val="DefaultParagraphFont"/>
    <w:rsid w:val="003A6002"/>
  </w:style>
  <w:style w:type="paragraph" w:styleId="NoSpacing">
    <w:name w:val="No Spacing"/>
    <w:uiPriority w:val="1"/>
    <w:qFormat/>
    <w:rsid w:val="00CA7047"/>
    <w:rPr>
      <w:rFonts w:ascii="Arial" w:hAnsi="Arial"/>
      <w:szCs w:val="22"/>
    </w:rPr>
  </w:style>
  <w:style w:type="character" w:styleId="Strong">
    <w:name w:val="Strong"/>
    <w:basedOn w:val="DefaultParagraphFont"/>
    <w:uiPriority w:val="22"/>
    <w:qFormat/>
    <w:rsid w:val="00D941EA"/>
    <w:rPr>
      <w:b/>
      <w:bCs/>
    </w:rPr>
  </w:style>
  <w:style w:type="character" w:customStyle="1" w:styleId="UnresolvedMention1">
    <w:name w:val="Unresolved Mention1"/>
    <w:basedOn w:val="DefaultParagraphFont"/>
    <w:uiPriority w:val="99"/>
    <w:semiHidden/>
    <w:unhideWhenUsed/>
    <w:rsid w:val="00427029"/>
    <w:rPr>
      <w:color w:val="605E5C"/>
      <w:shd w:val="clear" w:color="auto" w:fill="E1DFDD"/>
    </w:rPr>
  </w:style>
  <w:style w:type="character" w:styleId="Emphasis">
    <w:name w:val="Emphasis"/>
    <w:basedOn w:val="DefaultParagraphFont"/>
    <w:uiPriority w:val="20"/>
    <w:qFormat/>
    <w:rsid w:val="0055575B"/>
    <w:rPr>
      <w:i/>
      <w:iCs/>
    </w:rPr>
  </w:style>
  <w:style w:type="character" w:customStyle="1" w:styleId="scxw96164322">
    <w:name w:val="scxw96164322"/>
    <w:basedOn w:val="DefaultParagraphFont"/>
    <w:rsid w:val="00BC6F34"/>
  </w:style>
  <w:style w:type="character" w:customStyle="1" w:styleId="scxw241925850">
    <w:name w:val="scxw241925850"/>
    <w:basedOn w:val="DefaultParagraphFont"/>
    <w:rsid w:val="00BC6F34"/>
  </w:style>
  <w:style w:type="character" w:styleId="UnresolvedMention">
    <w:name w:val="Unresolved Mention"/>
    <w:basedOn w:val="DefaultParagraphFont"/>
    <w:uiPriority w:val="99"/>
    <w:semiHidden/>
    <w:unhideWhenUsed/>
    <w:rsid w:val="007A4ACB"/>
    <w:rPr>
      <w:color w:val="605E5C"/>
      <w:shd w:val="clear" w:color="auto" w:fill="E1DFDD"/>
    </w:rPr>
  </w:style>
  <w:style w:type="paragraph" w:styleId="TOC1">
    <w:name w:val="toc 1"/>
    <w:basedOn w:val="Normal"/>
    <w:uiPriority w:val="1"/>
    <w:qFormat/>
    <w:rsid w:val="00C3409D"/>
    <w:pPr>
      <w:widowControl w:val="0"/>
      <w:autoSpaceDE w:val="0"/>
      <w:autoSpaceDN w:val="0"/>
      <w:spacing w:before="120"/>
      <w:ind w:left="119"/>
    </w:pPr>
    <w:rPr>
      <w:rFonts w:eastAsia="Arial" w:cs="Arial"/>
      <w:sz w:val="22"/>
      <w:szCs w:val="22"/>
    </w:rPr>
  </w:style>
  <w:style w:type="paragraph" w:styleId="TOC2">
    <w:name w:val="toc 2"/>
    <w:basedOn w:val="Normal"/>
    <w:uiPriority w:val="1"/>
    <w:qFormat/>
    <w:rsid w:val="00C3409D"/>
    <w:pPr>
      <w:widowControl w:val="0"/>
      <w:autoSpaceDE w:val="0"/>
      <w:autoSpaceDN w:val="0"/>
      <w:spacing w:before="120"/>
      <w:ind w:left="339"/>
    </w:pPr>
    <w:rPr>
      <w:rFonts w:eastAsia="Arial" w:cs="Arial"/>
      <w:sz w:val="22"/>
      <w:szCs w:val="22"/>
    </w:rPr>
  </w:style>
  <w:style w:type="paragraph" w:styleId="BodyText">
    <w:name w:val="Body Text"/>
    <w:basedOn w:val="Normal"/>
    <w:link w:val="BodyTextChar"/>
    <w:uiPriority w:val="1"/>
    <w:qFormat/>
    <w:rsid w:val="00C3409D"/>
    <w:pPr>
      <w:widowControl w:val="0"/>
      <w:autoSpaceDE w:val="0"/>
      <w:autoSpaceDN w:val="0"/>
    </w:pPr>
    <w:rPr>
      <w:rFonts w:eastAsia="Arial" w:cs="Arial"/>
      <w:sz w:val="22"/>
      <w:szCs w:val="22"/>
    </w:rPr>
  </w:style>
  <w:style w:type="character" w:customStyle="1" w:styleId="BodyTextChar">
    <w:name w:val="Body Text Char"/>
    <w:basedOn w:val="DefaultParagraphFont"/>
    <w:link w:val="BodyText"/>
    <w:uiPriority w:val="1"/>
    <w:rsid w:val="00C3409D"/>
    <w:rPr>
      <w:rFonts w:ascii="Arial" w:eastAsia="Arial" w:hAnsi="Arial" w:cs="Arial"/>
      <w:sz w:val="22"/>
      <w:szCs w:val="22"/>
    </w:rPr>
  </w:style>
  <w:style w:type="paragraph" w:styleId="Title">
    <w:name w:val="Title"/>
    <w:basedOn w:val="Normal"/>
    <w:link w:val="TitleChar"/>
    <w:uiPriority w:val="10"/>
    <w:qFormat/>
    <w:rsid w:val="00C3409D"/>
    <w:pPr>
      <w:widowControl w:val="0"/>
      <w:autoSpaceDE w:val="0"/>
      <w:autoSpaceDN w:val="0"/>
      <w:ind w:left="778" w:right="1216"/>
      <w:jc w:val="center"/>
    </w:pPr>
    <w:rPr>
      <w:rFonts w:ascii="Lucida Sans" w:eastAsia="Lucida Sans" w:hAnsi="Lucida Sans" w:cs="Lucida Sans"/>
      <w:sz w:val="39"/>
      <w:szCs w:val="39"/>
    </w:rPr>
  </w:style>
  <w:style w:type="character" w:customStyle="1" w:styleId="TitleChar">
    <w:name w:val="Title Char"/>
    <w:basedOn w:val="DefaultParagraphFont"/>
    <w:link w:val="Title"/>
    <w:uiPriority w:val="10"/>
    <w:rsid w:val="00C3409D"/>
    <w:rPr>
      <w:rFonts w:ascii="Lucida Sans" w:eastAsia="Lucida Sans" w:hAnsi="Lucida Sans" w:cs="Lucida Sans"/>
      <w:sz w:val="39"/>
      <w:szCs w:val="39"/>
    </w:rPr>
  </w:style>
  <w:style w:type="paragraph" w:customStyle="1" w:styleId="TableParagraph">
    <w:name w:val="Table Paragraph"/>
    <w:basedOn w:val="Normal"/>
    <w:uiPriority w:val="1"/>
    <w:qFormat/>
    <w:rsid w:val="00C3409D"/>
    <w:pPr>
      <w:widowControl w:val="0"/>
      <w:autoSpaceDE w:val="0"/>
      <w:autoSpaceDN w:val="0"/>
      <w:ind w:left="107"/>
    </w:pPr>
    <w:rPr>
      <w:rFonts w:eastAsia="Arial" w:cs="Arial"/>
      <w:sz w:val="22"/>
      <w:szCs w:val="22"/>
    </w:rPr>
  </w:style>
  <w:style w:type="character" w:customStyle="1" w:styleId="Heading4Char">
    <w:name w:val="Heading 4 Char"/>
    <w:basedOn w:val="DefaultParagraphFont"/>
    <w:link w:val="Heading4"/>
    <w:uiPriority w:val="9"/>
    <w:rsid w:val="005A7A52"/>
    <w:rPr>
      <w:rFonts w:ascii="Arial" w:eastAsiaTheme="majorEastAsia" w:hAnsi="Arial" w:cstheme="majorBidi"/>
      <w:i/>
      <w:iCs/>
    </w:rPr>
  </w:style>
  <w:style w:type="character" w:customStyle="1" w:styleId="Heading5Char">
    <w:name w:val="Heading 5 Char"/>
    <w:basedOn w:val="DefaultParagraphFont"/>
    <w:link w:val="Heading5"/>
    <w:uiPriority w:val="9"/>
    <w:rsid w:val="003C32AC"/>
    <w:rPr>
      <w:rFonts w:ascii="Arial" w:eastAsiaTheme="majorEastAsia" w:hAnsi="Arial" w:cstheme="majorBidi"/>
      <w:b/>
    </w:rPr>
  </w:style>
  <w:style w:type="character" w:customStyle="1" w:styleId="Heading6Char">
    <w:name w:val="Heading 6 Char"/>
    <w:basedOn w:val="DefaultParagraphFont"/>
    <w:link w:val="Heading6"/>
    <w:uiPriority w:val="9"/>
    <w:rsid w:val="00E105D3"/>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8A5F2D"/>
    <w:rPr>
      <w:sz w:val="20"/>
      <w:szCs w:val="20"/>
    </w:rPr>
  </w:style>
  <w:style w:type="character" w:customStyle="1" w:styleId="FootnoteTextChar">
    <w:name w:val="Footnote Text Char"/>
    <w:basedOn w:val="DefaultParagraphFont"/>
    <w:link w:val="FootnoteText"/>
    <w:uiPriority w:val="99"/>
    <w:semiHidden/>
    <w:rsid w:val="008A5F2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A5F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978">
      <w:bodyDiv w:val="1"/>
      <w:marLeft w:val="0"/>
      <w:marRight w:val="0"/>
      <w:marTop w:val="0"/>
      <w:marBottom w:val="0"/>
      <w:divBdr>
        <w:top w:val="none" w:sz="0" w:space="0" w:color="auto"/>
        <w:left w:val="none" w:sz="0" w:space="0" w:color="auto"/>
        <w:bottom w:val="none" w:sz="0" w:space="0" w:color="auto"/>
        <w:right w:val="none" w:sz="0" w:space="0" w:color="auto"/>
      </w:divBdr>
      <w:divsChild>
        <w:div w:id="2010206379">
          <w:marLeft w:val="0"/>
          <w:marRight w:val="0"/>
          <w:marTop w:val="0"/>
          <w:marBottom w:val="0"/>
          <w:divBdr>
            <w:top w:val="none" w:sz="0" w:space="0" w:color="auto"/>
            <w:left w:val="none" w:sz="0" w:space="0" w:color="auto"/>
            <w:bottom w:val="none" w:sz="0" w:space="0" w:color="auto"/>
            <w:right w:val="none" w:sz="0" w:space="0" w:color="auto"/>
          </w:divBdr>
          <w:divsChild>
            <w:div w:id="875629770">
              <w:marLeft w:val="0"/>
              <w:marRight w:val="0"/>
              <w:marTop w:val="0"/>
              <w:marBottom w:val="0"/>
              <w:divBdr>
                <w:top w:val="none" w:sz="0" w:space="0" w:color="auto"/>
                <w:left w:val="none" w:sz="0" w:space="0" w:color="auto"/>
                <w:bottom w:val="none" w:sz="0" w:space="0" w:color="auto"/>
                <w:right w:val="none" w:sz="0" w:space="0" w:color="auto"/>
              </w:divBdr>
            </w:div>
            <w:div w:id="1004631388">
              <w:marLeft w:val="0"/>
              <w:marRight w:val="0"/>
              <w:marTop w:val="0"/>
              <w:marBottom w:val="0"/>
              <w:divBdr>
                <w:top w:val="none" w:sz="0" w:space="0" w:color="auto"/>
                <w:left w:val="none" w:sz="0" w:space="0" w:color="auto"/>
                <w:bottom w:val="none" w:sz="0" w:space="0" w:color="auto"/>
                <w:right w:val="none" w:sz="0" w:space="0" w:color="auto"/>
              </w:divBdr>
            </w:div>
            <w:div w:id="744456042">
              <w:marLeft w:val="0"/>
              <w:marRight w:val="0"/>
              <w:marTop w:val="0"/>
              <w:marBottom w:val="0"/>
              <w:divBdr>
                <w:top w:val="none" w:sz="0" w:space="0" w:color="auto"/>
                <w:left w:val="none" w:sz="0" w:space="0" w:color="auto"/>
                <w:bottom w:val="none" w:sz="0" w:space="0" w:color="auto"/>
                <w:right w:val="none" w:sz="0" w:space="0" w:color="auto"/>
              </w:divBdr>
            </w:div>
            <w:div w:id="816729547">
              <w:marLeft w:val="0"/>
              <w:marRight w:val="0"/>
              <w:marTop w:val="0"/>
              <w:marBottom w:val="0"/>
              <w:divBdr>
                <w:top w:val="none" w:sz="0" w:space="0" w:color="auto"/>
                <w:left w:val="none" w:sz="0" w:space="0" w:color="auto"/>
                <w:bottom w:val="none" w:sz="0" w:space="0" w:color="auto"/>
                <w:right w:val="none" w:sz="0" w:space="0" w:color="auto"/>
              </w:divBdr>
            </w:div>
          </w:divsChild>
        </w:div>
        <w:div w:id="1664046916">
          <w:marLeft w:val="0"/>
          <w:marRight w:val="0"/>
          <w:marTop w:val="0"/>
          <w:marBottom w:val="0"/>
          <w:divBdr>
            <w:top w:val="none" w:sz="0" w:space="0" w:color="auto"/>
            <w:left w:val="none" w:sz="0" w:space="0" w:color="auto"/>
            <w:bottom w:val="none" w:sz="0" w:space="0" w:color="auto"/>
            <w:right w:val="none" w:sz="0" w:space="0" w:color="auto"/>
          </w:divBdr>
          <w:divsChild>
            <w:div w:id="598105624">
              <w:marLeft w:val="0"/>
              <w:marRight w:val="0"/>
              <w:marTop w:val="0"/>
              <w:marBottom w:val="0"/>
              <w:divBdr>
                <w:top w:val="none" w:sz="0" w:space="0" w:color="auto"/>
                <w:left w:val="none" w:sz="0" w:space="0" w:color="auto"/>
                <w:bottom w:val="none" w:sz="0" w:space="0" w:color="auto"/>
                <w:right w:val="none" w:sz="0" w:space="0" w:color="auto"/>
              </w:divBdr>
            </w:div>
            <w:div w:id="1457333097">
              <w:marLeft w:val="0"/>
              <w:marRight w:val="0"/>
              <w:marTop w:val="0"/>
              <w:marBottom w:val="0"/>
              <w:divBdr>
                <w:top w:val="none" w:sz="0" w:space="0" w:color="auto"/>
                <w:left w:val="none" w:sz="0" w:space="0" w:color="auto"/>
                <w:bottom w:val="none" w:sz="0" w:space="0" w:color="auto"/>
                <w:right w:val="none" w:sz="0" w:space="0" w:color="auto"/>
              </w:divBdr>
            </w:div>
            <w:div w:id="1244756671">
              <w:marLeft w:val="0"/>
              <w:marRight w:val="0"/>
              <w:marTop w:val="0"/>
              <w:marBottom w:val="0"/>
              <w:divBdr>
                <w:top w:val="none" w:sz="0" w:space="0" w:color="auto"/>
                <w:left w:val="none" w:sz="0" w:space="0" w:color="auto"/>
                <w:bottom w:val="none" w:sz="0" w:space="0" w:color="auto"/>
                <w:right w:val="none" w:sz="0" w:space="0" w:color="auto"/>
              </w:divBdr>
            </w:div>
            <w:div w:id="770703938">
              <w:marLeft w:val="0"/>
              <w:marRight w:val="0"/>
              <w:marTop w:val="0"/>
              <w:marBottom w:val="0"/>
              <w:divBdr>
                <w:top w:val="none" w:sz="0" w:space="0" w:color="auto"/>
                <w:left w:val="none" w:sz="0" w:space="0" w:color="auto"/>
                <w:bottom w:val="none" w:sz="0" w:space="0" w:color="auto"/>
                <w:right w:val="none" w:sz="0" w:space="0" w:color="auto"/>
              </w:divBdr>
            </w:div>
            <w:div w:id="136145086">
              <w:marLeft w:val="0"/>
              <w:marRight w:val="0"/>
              <w:marTop w:val="0"/>
              <w:marBottom w:val="0"/>
              <w:divBdr>
                <w:top w:val="none" w:sz="0" w:space="0" w:color="auto"/>
                <w:left w:val="none" w:sz="0" w:space="0" w:color="auto"/>
                <w:bottom w:val="none" w:sz="0" w:space="0" w:color="auto"/>
                <w:right w:val="none" w:sz="0" w:space="0" w:color="auto"/>
              </w:divBdr>
            </w:div>
          </w:divsChild>
        </w:div>
        <w:div w:id="1234391602">
          <w:marLeft w:val="0"/>
          <w:marRight w:val="0"/>
          <w:marTop w:val="0"/>
          <w:marBottom w:val="0"/>
          <w:divBdr>
            <w:top w:val="none" w:sz="0" w:space="0" w:color="auto"/>
            <w:left w:val="none" w:sz="0" w:space="0" w:color="auto"/>
            <w:bottom w:val="none" w:sz="0" w:space="0" w:color="auto"/>
            <w:right w:val="none" w:sz="0" w:space="0" w:color="auto"/>
          </w:divBdr>
          <w:divsChild>
            <w:div w:id="1843280395">
              <w:marLeft w:val="0"/>
              <w:marRight w:val="0"/>
              <w:marTop w:val="0"/>
              <w:marBottom w:val="0"/>
              <w:divBdr>
                <w:top w:val="none" w:sz="0" w:space="0" w:color="auto"/>
                <w:left w:val="none" w:sz="0" w:space="0" w:color="auto"/>
                <w:bottom w:val="none" w:sz="0" w:space="0" w:color="auto"/>
                <w:right w:val="none" w:sz="0" w:space="0" w:color="auto"/>
              </w:divBdr>
            </w:div>
            <w:div w:id="1319577376">
              <w:marLeft w:val="0"/>
              <w:marRight w:val="0"/>
              <w:marTop w:val="0"/>
              <w:marBottom w:val="0"/>
              <w:divBdr>
                <w:top w:val="none" w:sz="0" w:space="0" w:color="auto"/>
                <w:left w:val="none" w:sz="0" w:space="0" w:color="auto"/>
                <w:bottom w:val="none" w:sz="0" w:space="0" w:color="auto"/>
                <w:right w:val="none" w:sz="0" w:space="0" w:color="auto"/>
              </w:divBdr>
            </w:div>
            <w:div w:id="441153334">
              <w:marLeft w:val="0"/>
              <w:marRight w:val="0"/>
              <w:marTop w:val="0"/>
              <w:marBottom w:val="0"/>
              <w:divBdr>
                <w:top w:val="none" w:sz="0" w:space="0" w:color="auto"/>
                <w:left w:val="none" w:sz="0" w:space="0" w:color="auto"/>
                <w:bottom w:val="none" w:sz="0" w:space="0" w:color="auto"/>
                <w:right w:val="none" w:sz="0" w:space="0" w:color="auto"/>
              </w:divBdr>
            </w:div>
            <w:div w:id="919829773">
              <w:marLeft w:val="0"/>
              <w:marRight w:val="0"/>
              <w:marTop w:val="0"/>
              <w:marBottom w:val="0"/>
              <w:divBdr>
                <w:top w:val="none" w:sz="0" w:space="0" w:color="auto"/>
                <w:left w:val="none" w:sz="0" w:space="0" w:color="auto"/>
                <w:bottom w:val="none" w:sz="0" w:space="0" w:color="auto"/>
                <w:right w:val="none" w:sz="0" w:space="0" w:color="auto"/>
              </w:divBdr>
            </w:div>
            <w:div w:id="166680474">
              <w:marLeft w:val="0"/>
              <w:marRight w:val="0"/>
              <w:marTop w:val="0"/>
              <w:marBottom w:val="0"/>
              <w:divBdr>
                <w:top w:val="none" w:sz="0" w:space="0" w:color="auto"/>
                <w:left w:val="none" w:sz="0" w:space="0" w:color="auto"/>
                <w:bottom w:val="none" w:sz="0" w:space="0" w:color="auto"/>
                <w:right w:val="none" w:sz="0" w:space="0" w:color="auto"/>
              </w:divBdr>
            </w:div>
          </w:divsChild>
        </w:div>
        <w:div w:id="1115753439">
          <w:marLeft w:val="0"/>
          <w:marRight w:val="0"/>
          <w:marTop w:val="0"/>
          <w:marBottom w:val="0"/>
          <w:divBdr>
            <w:top w:val="none" w:sz="0" w:space="0" w:color="auto"/>
            <w:left w:val="none" w:sz="0" w:space="0" w:color="auto"/>
            <w:bottom w:val="none" w:sz="0" w:space="0" w:color="auto"/>
            <w:right w:val="none" w:sz="0" w:space="0" w:color="auto"/>
          </w:divBdr>
          <w:divsChild>
            <w:div w:id="415513226">
              <w:marLeft w:val="0"/>
              <w:marRight w:val="0"/>
              <w:marTop w:val="0"/>
              <w:marBottom w:val="0"/>
              <w:divBdr>
                <w:top w:val="none" w:sz="0" w:space="0" w:color="auto"/>
                <w:left w:val="none" w:sz="0" w:space="0" w:color="auto"/>
                <w:bottom w:val="none" w:sz="0" w:space="0" w:color="auto"/>
                <w:right w:val="none" w:sz="0" w:space="0" w:color="auto"/>
              </w:divBdr>
            </w:div>
            <w:div w:id="1566145229">
              <w:marLeft w:val="0"/>
              <w:marRight w:val="0"/>
              <w:marTop w:val="0"/>
              <w:marBottom w:val="0"/>
              <w:divBdr>
                <w:top w:val="none" w:sz="0" w:space="0" w:color="auto"/>
                <w:left w:val="none" w:sz="0" w:space="0" w:color="auto"/>
                <w:bottom w:val="none" w:sz="0" w:space="0" w:color="auto"/>
                <w:right w:val="none" w:sz="0" w:space="0" w:color="auto"/>
              </w:divBdr>
            </w:div>
            <w:div w:id="10888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1039">
      <w:bodyDiv w:val="1"/>
      <w:marLeft w:val="0"/>
      <w:marRight w:val="0"/>
      <w:marTop w:val="0"/>
      <w:marBottom w:val="0"/>
      <w:divBdr>
        <w:top w:val="none" w:sz="0" w:space="0" w:color="auto"/>
        <w:left w:val="none" w:sz="0" w:space="0" w:color="auto"/>
        <w:bottom w:val="none" w:sz="0" w:space="0" w:color="auto"/>
        <w:right w:val="none" w:sz="0" w:space="0" w:color="auto"/>
      </w:divBdr>
    </w:div>
    <w:div w:id="608195347">
      <w:bodyDiv w:val="1"/>
      <w:marLeft w:val="0"/>
      <w:marRight w:val="0"/>
      <w:marTop w:val="0"/>
      <w:marBottom w:val="0"/>
      <w:divBdr>
        <w:top w:val="none" w:sz="0" w:space="0" w:color="auto"/>
        <w:left w:val="none" w:sz="0" w:space="0" w:color="auto"/>
        <w:bottom w:val="none" w:sz="0" w:space="0" w:color="auto"/>
        <w:right w:val="none" w:sz="0" w:space="0" w:color="auto"/>
      </w:divBdr>
    </w:div>
    <w:div w:id="916595008">
      <w:bodyDiv w:val="1"/>
      <w:marLeft w:val="0"/>
      <w:marRight w:val="0"/>
      <w:marTop w:val="0"/>
      <w:marBottom w:val="0"/>
      <w:divBdr>
        <w:top w:val="none" w:sz="0" w:space="0" w:color="auto"/>
        <w:left w:val="none" w:sz="0" w:space="0" w:color="auto"/>
        <w:bottom w:val="none" w:sz="0" w:space="0" w:color="auto"/>
        <w:right w:val="none" w:sz="0" w:space="0" w:color="auto"/>
      </w:divBdr>
    </w:div>
    <w:div w:id="1103647601">
      <w:bodyDiv w:val="1"/>
      <w:marLeft w:val="0"/>
      <w:marRight w:val="0"/>
      <w:marTop w:val="0"/>
      <w:marBottom w:val="0"/>
      <w:divBdr>
        <w:top w:val="none" w:sz="0" w:space="0" w:color="auto"/>
        <w:left w:val="none" w:sz="0" w:space="0" w:color="auto"/>
        <w:bottom w:val="none" w:sz="0" w:space="0" w:color="auto"/>
        <w:right w:val="none" w:sz="0" w:space="0" w:color="auto"/>
      </w:divBdr>
      <w:divsChild>
        <w:div w:id="121269832">
          <w:marLeft w:val="360"/>
          <w:marRight w:val="0"/>
          <w:marTop w:val="240"/>
          <w:marBottom w:val="0"/>
          <w:divBdr>
            <w:top w:val="none" w:sz="0" w:space="0" w:color="auto"/>
            <w:left w:val="none" w:sz="0" w:space="0" w:color="auto"/>
            <w:bottom w:val="none" w:sz="0" w:space="0" w:color="auto"/>
            <w:right w:val="none" w:sz="0" w:space="0" w:color="auto"/>
          </w:divBdr>
        </w:div>
        <w:div w:id="993096604">
          <w:marLeft w:val="360"/>
          <w:marRight w:val="0"/>
          <w:marTop w:val="240"/>
          <w:marBottom w:val="0"/>
          <w:divBdr>
            <w:top w:val="none" w:sz="0" w:space="0" w:color="auto"/>
            <w:left w:val="none" w:sz="0" w:space="0" w:color="auto"/>
            <w:bottom w:val="none" w:sz="0" w:space="0" w:color="auto"/>
            <w:right w:val="none" w:sz="0" w:space="0" w:color="auto"/>
          </w:divBdr>
        </w:div>
        <w:div w:id="1443838914">
          <w:marLeft w:val="360"/>
          <w:marRight w:val="0"/>
          <w:marTop w:val="240"/>
          <w:marBottom w:val="0"/>
          <w:divBdr>
            <w:top w:val="none" w:sz="0" w:space="0" w:color="auto"/>
            <w:left w:val="none" w:sz="0" w:space="0" w:color="auto"/>
            <w:bottom w:val="none" w:sz="0" w:space="0" w:color="auto"/>
            <w:right w:val="none" w:sz="0" w:space="0" w:color="auto"/>
          </w:divBdr>
        </w:div>
        <w:div w:id="1810783159">
          <w:marLeft w:val="360"/>
          <w:marRight w:val="0"/>
          <w:marTop w:val="240"/>
          <w:marBottom w:val="0"/>
          <w:divBdr>
            <w:top w:val="none" w:sz="0" w:space="0" w:color="auto"/>
            <w:left w:val="none" w:sz="0" w:space="0" w:color="auto"/>
            <w:bottom w:val="none" w:sz="0" w:space="0" w:color="auto"/>
            <w:right w:val="none" w:sz="0" w:space="0" w:color="auto"/>
          </w:divBdr>
        </w:div>
        <w:div w:id="1889955338">
          <w:marLeft w:val="360"/>
          <w:marRight w:val="0"/>
          <w:marTop w:val="240"/>
          <w:marBottom w:val="0"/>
          <w:divBdr>
            <w:top w:val="none" w:sz="0" w:space="0" w:color="auto"/>
            <w:left w:val="none" w:sz="0" w:space="0" w:color="auto"/>
            <w:bottom w:val="none" w:sz="0" w:space="0" w:color="auto"/>
            <w:right w:val="none" w:sz="0" w:space="0" w:color="auto"/>
          </w:divBdr>
        </w:div>
        <w:div w:id="1928267115">
          <w:marLeft w:val="360"/>
          <w:marRight w:val="0"/>
          <w:marTop w:val="240"/>
          <w:marBottom w:val="0"/>
          <w:divBdr>
            <w:top w:val="none" w:sz="0" w:space="0" w:color="auto"/>
            <w:left w:val="none" w:sz="0" w:space="0" w:color="auto"/>
            <w:bottom w:val="none" w:sz="0" w:space="0" w:color="auto"/>
            <w:right w:val="none" w:sz="0" w:space="0" w:color="auto"/>
          </w:divBdr>
        </w:div>
      </w:divsChild>
    </w:div>
    <w:div w:id="1364357026">
      <w:bodyDiv w:val="1"/>
      <w:marLeft w:val="0"/>
      <w:marRight w:val="0"/>
      <w:marTop w:val="0"/>
      <w:marBottom w:val="0"/>
      <w:divBdr>
        <w:top w:val="none" w:sz="0" w:space="0" w:color="auto"/>
        <w:left w:val="none" w:sz="0" w:space="0" w:color="auto"/>
        <w:bottom w:val="none" w:sz="0" w:space="0" w:color="auto"/>
        <w:right w:val="none" w:sz="0" w:space="0" w:color="auto"/>
      </w:divBdr>
    </w:div>
    <w:div w:id="1484850500">
      <w:bodyDiv w:val="1"/>
      <w:marLeft w:val="0"/>
      <w:marRight w:val="0"/>
      <w:marTop w:val="0"/>
      <w:marBottom w:val="0"/>
      <w:divBdr>
        <w:top w:val="none" w:sz="0" w:space="0" w:color="auto"/>
        <w:left w:val="none" w:sz="0" w:space="0" w:color="auto"/>
        <w:bottom w:val="none" w:sz="0" w:space="0" w:color="auto"/>
        <w:right w:val="none" w:sz="0" w:space="0" w:color="auto"/>
      </w:divBdr>
      <w:divsChild>
        <w:div w:id="196890676">
          <w:marLeft w:val="0"/>
          <w:marRight w:val="0"/>
          <w:marTop w:val="0"/>
          <w:marBottom w:val="0"/>
          <w:divBdr>
            <w:top w:val="none" w:sz="0" w:space="0" w:color="auto"/>
            <w:left w:val="none" w:sz="0" w:space="0" w:color="auto"/>
            <w:bottom w:val="none" w:sz="0" w:space="0" w:color="auto"/>
            <w:right w:val="none" w:sz="0" w:space="0" w:color="auto"/>
          </w:divBdr>
        </w:div>
        <w:div w:id="69542076">
          <w:marLeft w:val="0"/>
          <w:marRight w:val="0"/>
          <w:marTop w:val="0"/>
          <w:marBottom w:val="0"/>
          <w:divBdr>
            <w:top w:val="none" w:sz="0" w:space="0" w:color="auto"/>
            <w:left w:val="none" w:sz="0" w:space="0" w:color="auto"/>
            <w:bottom w:val="none" w:sz="0" w:space="0" w:color="auto"/>
            <w:right w:val="none" w:sz="0" w:space="0" w:color="auto"/>
          </w:divBdr>
        </w:div>
      </w:divsChild>
    </w:div>
    <w:div w:id="1728604157">
      <w:bodyDiv w:val="1"/>
      <w:marLeft w:val="0"/>
      <w:marRight w:val="0"/>
      <w:marTop w:val="0"/>
      <w:marBottom w:val="0"/>
      <w:divBdr>
        <w:top w:val="none" w:sz="0" w:space="0" w:color="auto"/>
        <w:left w:val="none" w:sz="0" w:space="0" w:color="auto"/>
        <w:bottom w:val="none" w:sz="0" w:space="0" w:color="auto"/>
        <w:right w:val="none" w:sz="0" w:space="0" w:color="auto"/>
      </w:divBdr>
    </w:div>
    <w:div w:id="1804151942">
      <w:bodyDiv w:val="1"/>
      <w:marLeft w:val="0"/>
      <w:marRight w:val="0"/>
      <w:marTop w:val="0"/>
      <w:marBottom w:val="0"/>
      <w:divBdr>
        <w:top w:val="none" w:sz="0" w:space="0" w:color="auto"/>
        <w:left w:val="none" w:sz="0" w:space="0" w:color="auto"/>
        <w:bottom w:val="none" w:sz="0" w:space="0" w:color="auto"/>
        <w:right w:val="none" w:sz="0" w:space="0" w:color="auto"/>
      </w:divBdr>
    </w:div>
    <w:div w:id="1893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be/pn/im/documents/memo-pptb-amard-feb18item01.docx" TargetMode="External"/><Relationship Id="rId26" Type="http://schemas.openxmlformats.org/officeDocument/2006/relationships/hyperlink" Target="https://www.cde.ca.gov/be/ag/ag/yr20/documents/jul20item02.docx" TargetMode="External"/><Relationship Id="rId39" Type="http://schemas.openxmlformats.org/officeDocument/2006/relationships/header" Target="header2.xml"/><Relationship Id="rId21" Type="http://schemas.openxmlformats.org/officeDocument/2006/relationships/hyperlink" Target="https://www.cde.ca.gov/be/pn/im/documents/memo-pptb-amard-feb19item03.docx" TargetMode="External"/><Relationship Id="rId34" Type="http://schemas.openxmlformats.org/officeDocument/2006/relationships/hyperlink" Target="https://www.cde.ca.gov/be/pn/im/documents/memo-pptb-amard-apr18item02.docx" TargetMode="External"/><Relationship Id="rId42" Type="http://schemas.openxmlformats.org/officeDocument/2006/relationships/header" Target="header3.xml"/><Relationship Id="rId47" Type="http://schemas.openxmlformats.org/officeDocument/2006/relationships/hyperlink" Target="https://www.cde.ca.gov/ta/ac/eligibilitycriteria.asp" TargetMode="External"/><Relationship Id="rId50" Type="http://schemas.openxmlformats.org/officeDocument/2006/relationships/hyperlink" Target="https://gardnercenter.stanford.edu/publications/alternative-education-options-descriptive-%20study-california-continuation-high-schools" TargetMode="External"/><Relationship Id="rId55" Type="http://schemas.openxmlformats.org/officeDocument/2006/relationships/footer" Target="footer10.xml"/><Relationship Id="rId63" Type="http://schemas.openxmlformats.org/officeDocument/2006/relationships/hyperlink" Target="https://policy.cps.edu/download.aspx?ID=267" TargetMode="External"/><Relationship Id="rId68" Type="http://schemas.openxmlformats.org/officeDocument/2006/relationships/hyperlink" Target="https://www.cde.ca.gov/sp/el/rm/" TargetMode="External"/><Relationship Id="rId7" Type="http://schemas.openxmlformats.org/officeDocument/2006/relationships/settings" Target="settings.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be/ag/ag/yr17/documents/jan17item02.doc" TargetMode="External"/><Relationship Id="rId29" Type="http://schemas.openxmlformats.org/officeDocument/2006/relationships/hyperlink" Target="https://www.cde.ca.gov/be/ag/ag/yr17/documents/mar17item02.doc" TargetMode="External"/><Relationship Id="rId11" Type="http://schemas.openxmlformats.org/officeDocument/2006/relationships/image" Target="media/image1.png"/><Relationship Id="rId24" Type="http://schemas.openxmlformats.org/officeDocument/2006/relationships/hyperlink" Target="https://www.cde.ca.gov/be/ag/ag/yr20/documents/mar20item05.docx" TargetMode="External"/><Relationship Id="rId32" Type="http://schemas.openxmlformats.org/officeDocument/2006/relationships/hyperlink" Target="https://www.cde.ca.gov/be/ag/ag/yr17/documents/sep17item02.doc" TargetMode="External"/><Relationship Id="rId37" Type="http://schemas.openxmlformats.org/officeDocument/2006/relationships/hyperlink" Target="https://www.cde.ca.gov/be/ag/ag/yr19/documents/may19item01studysession.docx" TargetMode="External"/><Relationship Id="rId40" Type="http://schemas.openxmlformats.org/officeDocument/2006/relationships/footer" Target="footer3.xml"/><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hyperlink" Target="https://www.cde.ca.gov/ta/ac/cm/documents/dashboardguide19.pdf" TargetMode="External"/><Relationship Id="rId66" Type="http://schemas.openxmlformats.org/officeDocument/2006/relationships/hyperlink" Target="https://www.cde.ca.gov/eo/ce/wc/wmslawsuit.asp" TargetMode="External"/><Relationship Id="rId5" Type="http://schemas.openxmlformats.org/officeDocument/2006/relationships/numbering" Target="numbering.xml"/><Relationship Id="rId15" Type="http://schemas.openxmlformats.org/officeDocument/2006/relationships/hyperlink" Target="https://www.cde.ca.gov/be/pn/im/documents/memo-dsib-amard-feb16item01.doc" TargetMode="External"/><Relationship Id="rId23" Type="http://schemas.openxmlformats.org/officeDocument/2006/relationships/hyperlink" Target="https://www.cde.ca.gov/be/pn/im/documents/nov19memoamard01.docx" TargetMode="External"/><Relationship Id="rId28" Type="http://schemas.openxmlformats.org/officeDocument/2006/relationships/hyperlink" Target="http://www.cde.ca.gov/be/pn/im/documents/memo-dsib-amard-oct16item03.doc" TargetMode="External"/><Relationship Id="rId36" Type="http://schemas.openxmlformats.org/officeDocument/2006/relationships/hyperlink" Target="https://www.cde.ca.gov/be/pn/im/documents/memo-pptb-amard-apr19item01.docx" TargetMode="External"/><Relationship Id="rId49" Type="http://schemas.openxmlformats.org/officeDocument/2006/relationships/hyperlink" Target="https://lao.ca.gov/reports/2015/edu/alt-ed/improving-accountability-051615.aspx" TargetMode="External"/><Relationship Id="rId57" Type="http://schemas.openxmlformats.org/officeDocument/2006/relationships/hyperlink" Target="https://www.nciea.org/sites/default/files/pubs-tmp/CCSSO_Growth_Resource.pdf" TargetMode="External"/><Relationship Id="rId61" Type="http://schemas.openxmlformats.org/officeDocument/2006/relationships/hyperlink" Target="http://www.cde.ca.gov/ta/ac/cm/gradratecal.asp" TargetMode="External"/><Relationship Id="rId10" Type="http://schemas.openxmlformats.org/officeDocument/2006/relationships/endnotes" Target="endnotes.xml"/><Relationship Id="rId19" Type="http://schemas.openxmlformats.org/officeDocument/2006/relationships/hyperlink" Target="https://www.cde.ca.gov/be/ag/ag/yr18/documents/may18item02.docx" TargetMode="External"/><Relationship Id="rId31" Type="http://schemas.openxmlformats.org/officeDocument/2006/relationships/hyperlink" Target="https://www.cde.ca.gov/be/ag/ag/yr17/documents/jul17item01.doc" TargetMode="External"/><Relationship Id="rId44" Type="http://schemas.openxmlformats.org/officeDocument/2006/relationships/footer" Target="footer4.xml"/><Relationship Id="rId52" Type="http://schemas.openxmlformats.org/officeDocument/2006/relationships/footer" Target="footer7.xml"/><Relationship Id="rId60" Type="http://schemas.openxmlformats.org/officeDocument/2006/relationships/hyperlink" Target="https://www.cde.ca.gov/ta/ac/cm/gradratecal.asp" TargetMode="External"/><Relationship Id="rId65" Type="http://schemas.openxmlformats.org/officeDocument/2006/relationships/hyperlink" Target="https://www.cde.ca.gov/fg/aa/lc/statepriorityresources.as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dsib-amard-jun16item01.doc" TargetMode="External"/><Relationship Id="rId22" Type="http://schemas.openxmlformats.org/officeDocument/2006/relationships/hyperlink" Target="https://www.cde.ca.gov/be/pn/im/documents/memo-pptb-amard-apr19item02.docx" TargetMode="External"/><Relationship Id="rId27" Type="http://schemas.openxmlformats.org/officeDocument/2006/relationships/hyperlink" Target="https://www.cde.ca.gov/be/ag/ag/yr20/documents/sept20item01.docx" TargetMode="External"/><Relationship Id="rId30" Type="http://schemas.openxmlformats.org/officeDocument/2006/relationships/hyperlink" Target="https://www.cde.ca.gov/be/ag/ag/yr17/documents/may17item01.doc" TargetMode="External"/><Relationship Id="rId35" Type="http://schemas.openxmlformats.org/officeDocument/2006/relationships/hyperlink" Target="https://www.cde.ca.gov/be/ag/ag/yr18/documents/may18item02slides.pdf" TargetMode="External"/><Relationship Id="rId43" Type="http://schemas.openxmlformats.org/officeDocument/2006/relationships/header" Target="header4.xml"/><Relationship Id="rId48" Type="http://schemas.openxmlformats.org/officeDocument/2006/relationships/hyperlink" Target="https://lao.ca.gov/2007/alternative_educ/alt_ed_020707.pdf" TargetMode="External"/><Relationship Id="rId56" Type="http://schemas.openxmlformats.org/officeDocument/2006/relationships/hyperlink" Target="https://www.cde.ca.gov/ta/ac/activeschools.asp" TargetMode="External"/><Relationship Id="rId64" Type="http://schemas.openxmlformats.org/officeDocument/2006/relationships/hyperlink" Target="https://www.cde.ca.gov/ds/sp/cl/calpadsupdflash174.asp" TargetMode="External"/><Relationship Id="rId69" Type="http://schemas.openxmlformats.org/officeDocument/2006/relationships/hyperlink" Target="https://www.cde.ca.gov/be/pn/pn/ssetfprojectsummary.asp" TargetMode="External"/><Relationship Id="rId8" Type="http://schemas.openxmlformats.org/officeDocument/2006/relationships/webSettings" Target="webSettings.xml"/><Relationship Id="rId51" Type="http://schemas.openxmlformats.org/officeDocument/2006/relationships/hyperlink" Target="https://www2.ed.gov/policy/elsec/leg/essa/essagradrateguidance.pdf" TargetMode="External"/><Relationship Id="rId72" Type="http://schemas.openxmlformats.org/officeDocument/2006/relationships/fontTable" Target="fontTable.xml"/><Relationship Id="rId3" Type="http://schemas.openxmlformats.org/officeDocument/2006/relationships/customXml" Target="../customXml/item3.xml"/><Relationship Id="Rb65a8a3fffc245dd" Type="http://schemas.microsoft.com/office/2018/08/relationships/commentsExtensible" Target="commentsExtensible.xml"/><Relationship Id="rId12" Type="http://schemas.openxmlformats.org/officeDocument/2006/relationships/header" Target="header1.xml"/><Relationship Id="rId17" Type="http://schemas.openxmlformats.org/officeDocument/2006/relationships/hyperlink" Target="https://www.cde.ca.gov/be/pn/im/documents/memo-asb-adad-jun17item03.doc" TargetMode="External"/><Relationship Id="rId25" Type="http://schemas.openxmlformats.org/officeDocument/2006/relationships/hyperlink" Target="https://www.cde.ca.gov/be/pn/im/documents/memo-imb-amard-june20item01.docx" TargetMode="External"/><Relationship Id="rId33" Type="http://schemas.openxmlformats.org/officeDocument/2006/relationships/hyperlink" Target="https://www.cde.ca.gov/be/ag/ag/yr18/documents/mar18item01.docx" TargetMode="External"/><Relationship Id="rId38" Type="http://schemas.openxmlformats.org/officeDocument/2006/relationships/footer" Target="footer2.xml"/><Relationship Id="rId46" Type="http://schemas.openxmlformats.org/officeDocument/2006/relationships/footer" Target="footer6.xml"/><Relationship Id="rId59" Type="http://schemas.openxmlformats.org/officeDocument/2006/relationships/hyperlink" Target="https://www.azed.gov/essa/draftplan/" TargetMode="External"/><Relationship Id="rId67" Type="http://schemas.openxmlformats.org/officeDocument/2006/relationships/hyperlink" Target="http://www.cde.state.co.us/accountability/stateaccountabilityaecs" TargetMode="External"/><Relationship Id="rId20" Type="http://schemas.openxmlformats.org/officeDocument/2006/relationships/hyperlink" Target="https://www.cde.ca.gov/be/ag/ag/yr18/documents/jul18item01.docx" TargetMode="External"/><Relationship Id="rId41" Type="http://schemas.openxmlformats.org/officeDocument/2006/relationships/hyperlink" Target="https://www.cde.ca.gov/be/ag/ag/yr17/documents/jan17item02.doc" TargetMode="External"/><Relationship Id="rId54" Type="http://schemas.openxmlformats.org/officeDocument/2006/relationships/footer" Target="footer9.xml"/><Relationship Id="rId62" Type="http://schemas.openxmlformats.org/officeDocument/2006/relationships/hyperlink" Target="https://www.cde.ca.gov/ta/ac/dass.asp" TargetMode="Externa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Jonathan Isler</DisplayName>
        <AccountId>12</AccountId>
        <AccountType/>
      </UserInfo>
      <UserInfo>
        <DisplayName>Jenny Singh</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41D5-C626-4999-846D-F1897E69BB28}">
  <ds:schemaRefs>
    <ds:schemaRef ds:uri="http://schemas.microsoft.com/sharepoint/v3/contenttype/forms"/>
  </ds:schemaRefs>
</ds:datastoreItem>
</file>

<file path=customXml/itemProps2.xml><?xml version="1.0" encoding="utf-8"?>
<ds:datastoreItem xmlns:ds="http://schemas.openxmlformats.org/officeDocument/2006/customXml" ds:itemID="{994D9374-63B6-44D4-9CC0-517D31EB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61727-1E99-4F25-A4C8-723FFC219BF5}">
  <ds:schemaRefs>
    <ds:schemaRef ds:uri="http://schemas.microsoft.com/office/2006/metadata/properties"/>
    <ds:schemaRef ds:uri="http://schemas.microsoft.com/office/infopath/2007/PartnerControls"/>
    <ds:schemaRef ds:uri="1aae30ff-d7bc-47e3-882e-cd3423d00d62"/>
  </ds:schemaRefs>
</ds:datastoreItem>
</file>

<file path=customXml/itemProps4.xml><?xml version="1.0" encoding="utf-8"?>
<ds:datastoreItem xmlns:ds="http://schemas.openxmlformats.org/officeDocument/2006/customXml" ds:itemID="{7C97E93A-4EC1-4EFC-8E8E-8637887E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59</Pages>
  <Words>20040</Words>
  <Characters>114234</Characters>
  <DocSecurity>0</DocSecurity>
  <Lines>951</Lines>
  <Paragraphs>268</Paragraphs>
  <ScaleCrop>false</ScaleCrop>
  <HeadingPairs>
    <vt:vector size="2" baseType="variant">
      <vt:variant>
        <vt:lpstr>Title</vt:lpstr>
      </vt:variant>
      <vt:variant>
        <vt:i4>1</vt:i4>
      </vt:variant>
    </vt:vector>
  </HeadingPairs>
  <TitlesOfParts>
    <vt:vector size="1" baseType="lpstr">
      <vt:lpstr>IMB, AMARD, September 2020 Item 02</vt:lpstr>
    </vt:vector>
  </TitlesOfParts>
  <Company>California State Board of Education</Company>
  <LinksUpToDate>false</LinksUpToDate>
  <CharactersWithSpaces>134006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05 - Meeting Agendas (CA State Board of Education)</dc:title>
  <dc:subject>Update on the Implementation of the Integrated Local, State, and Federal Accountability and Continuous Improvement System: Recommended Action on Revisions to the Student Growth Model.</dc:subject>
  <dc:creator/>
  <cp:keywords/>
  <dc:description/>
  <dcterms:created xsi:type="dcterms:W3CDTF">2020-10-22T16:35:00Z</dcterms:created>
  <dcterms:modified xsi:type="dcterms:W3CDTF">2020-10-23T16:29:00Z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