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E23F" w14:textId="77777777" w:rsidR="006E06C6" w:rsidRDefault="00D5115F" w:rsidP="00B723BE">
      <w:r w:rsidRPr="00D5115F">
        <w:rPr>
          <w:noProof/>
        </w:rPr>
        <w:drawing>
          <wp:inline distT="0" distB="0" distL="0" distR="0" wp14:anchorId="4EDD5ECE" wp14:editId="1D8AF53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3744FAC" w14:textId="77777777" w:rsidR="00B723BE" w:rsidRDefault="00FC1FCE" w:rsidP="00B723BE">
      <w:pPr>
        <w:jc w:val="right"/>
      </w:pPr>
      <w:r w:rsidRPr="00B723BE">
        <w:t>California Department of Education</w:t>
      </w:r>
    </w:p>
    <w:p w14:paraId="30214996" w14:textId="77777777" w:rsidR="00B723BE" w:rsidRDefault="00FC1FCE" w:rsidP="00B723BE">
      <w:pPr>
        <w:jc w:val="right"/>
      </w:pPr>
      <w:r w:rsidRPr="00B723BE">
        <w:t>Executive Office</w:t>
      </w:r>
    </w:p>
    <w:p w14:paraId="0810B9A4"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4AE7A42" w14:textId="4780FDF4" w:rsidR="00B723BE" w:rsidRDefault="00970703" w:rsidP="00B723BE">
      <w:pPr>
        <w:jc w:val="right"/>
      </w:pPr>
      <w:r>
        <w:t>oab</w:t>
      </w:r>
      <w:r w:rsidR="009247FB">
        <w:t>-csd-</w:t>
      </w:r>
      <w:r w:rsidR="00A45185">
        <w:t>sep</w:t>
      </w:r>
      <w:r w:rsidR="00F1003D" w:rsidRPr="004E426F">
        <w:t>20</w:t>
      </w:r>
      <w:r w:rsidR="009247FB">
        <w:t>item</w:t>
      </w:r>
      <w:r w:rsidR="009819D7">
        <w:t>02</w:t>
      </w:r>
    </w:p>
    <w:p w14:paraId="3494F9DD"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2425C7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6E31302" w14:textId="74603943"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01D84">
        <w:rPr>
          <w:sz w:val="40"/>
          <w:szCs w:val="40"/>
        </w:rPr>
        <w:t>September</w:t>
      </w:r>
      <w:r w:rsidR="0031436E" w:rsidRPr="004E426F">
        <w:rPr>
          <w:sz w:val="40"/>
          <w:szCs w:val="40"/>
        </w:rPr>
        <w:t xml:space="preserve"> 2020</w:t>
      </w:r>
      <w:r w:rsidRPr="001B3958">
        <w:rPr>
          <w:sz w:val="40"/>
          <w:szCs w:val="40"/>
        </w:rPr>
        <w:t xml:space="preserve"> Agenda</w:t>
      </w:r>
      <w:r w:rsidR="00FC1FCE" w:rsidRPr="001B3958">
        <w:rPr>
          <w:sz w:val="40"/>
          <w:szCs w:val="40"/>
        </w:rPr>
        <w:br/>
        <w:t>Item</w:t>
      </w:r>
      <w:r w:rsidR="003644BF">
        <w:rPr>
          <w:sz w:val="40"/>
          <w:szCs w:val="40"/>
        </w:rPr>
        <w:t xml:space="preserve"> #</w:t>
      </w:r>
      <w:bookmarkStart w:id="0" w:name="_GoBack"/>
      <w:bookmarkEnd w:id="0"/>
      <w:r w:rsidR="003644BF">
        <w:rPr>
          <w:sz w:val="40"/>
          <w:szCs w:val="40"/>
        </w:rPr>
        <w:t>09</w:t>
      </w:r>
    </w:p>
    <w:p w14:paraId="6AAEB522" w14:textId="731B248F" w:rsidR="00A45185" w:rsidRPr="00F411F0" w:rsidRDefault="00A45185" w:rsidP="00935906">
      <w:pPr>
        <w:keepNext/>
        <w:keepLines/>
        <w:tabs>
          <w:tab w:val="center" w:pos="4680"/>
        </w:tabs>
        <w:spacing w:after="240"/>
        <w:outlineLvl w:val="1"/>
        <w:rPr>
          <w:rFonts w:eastAsiaTheme="majorEastAsia" w:cs="Arial"/>
          <w:b/>
          <w:sz w:val="36"/>
          <w:szCs w:val="36"/>
        </w:rPr>
      </w:pPr>
      <w:r w:rsidRPr="00F411F0">
        <w:rPr>
          <w:rFonts w:eastAsiaTheme="majorEastAsia" w:cs="Arial"/>
          <w:b/>
          <w:sz w:val="36"/>
          <w:szCs w:val="36"/>
        </w:rPr>
        <w:t>Subject</w:t>
      </w:r>
    </w:p>
    <w:p w14:paraId="4B67B8BC" w14:textId="76F3EF31" w:rsidR="00A45185" w:rsidRPr="00F411F0" w:rsidRDefault="00A45185" w:rsidP="00935906">
      <w:pPr>
        <w:keepNext/>
        <w:keepLines/>
        <w:spacing w:after="240"/>
        <w:outlineLvl w:val="1"/>
        <w:rPr>
          <w:rFonts w:cs="Arial"/>
        </w:rPr>
      </w:pPr>
      <w:r w:rsidRPr="00F411F0">
        <w:rPr>
          <w:rFonts w:cs="Arial"/>
        </w:rPr>
        <w:t xml:space="preserve">Request to </w:t>
      </w:r>
      <w:r w:rsidR="00D01D84">
        <w:rPr>
          <w:rFonts w:cs="Arial"/>
        </w:rPr>
        <w:t xml:space="preserve">ratify the </w:t>
      </w:r>
      <w:r>
        <w:rPr>
          <w:rFonts w:cs="Arial"/>
        </w:rPr>
        <w:t xml:space="preserve">waiver letter submitted to the United States Department of Education </w:t>
      </w:r>
      <w:r w:rsidR="00A60C5D">
        <w:rPr>
          <w:rFonts w:cs="Arial"/>
        </w:rPr>
        <w:t>f</w:t>
      </w:r>
      <w:r>
        <w:rPr>
          <w:rFonts w:cs="Arial"/>
        </w:rPr>
        <w:t>or the</w:t>
      </w:r>
      <w:r w:rsidR="00EA74B0">
        <w:rPr>
          <w:rFonts w:cs="Arial"/>
        </w:rPr>
        <w:t xml:space="preserve"> </w:t>
      </w:r>
      <w:r>
        <w:rPr>
          <w:rFonts w:cs="Arial"/>
        </w:rPr>
        <w:t>federal 2016–19 Charter School Program</w:t>
      </w:r>
      <w:r w:rsidR="00EA74B0">
        <w:rPr>
          <w:rFonts w:cs="Arial"/>
        </w:rPr>
        <w:t xml:space="preserve"> Grant</w:t>
      </w:r>
      <w:r>
        <w:rPr>
          <w:rFonts w:cs="Arial"/>
        </w:rPr>
        <w:t xml:space="preserve"> allowing the California Department of Education to fund existing charter schools in need of financial assistance due to COVID-19 distance learning requirements</w:t>
      </w:r>
      <w:r w:rsidRPr="00F411F0">
        <w:rPr>
          <w:rFonts w:cs="Arial"/>
        </w:rPr>
        <w:t>.</w:t>
      </w:r>
    </w:p>
    <w:p w14:paraId="6526E6E7" w14:textId="77777777" w:rsidR="00A45185" w:rsidRPr="00F411F0" w:rsidRDefault="00A45185" w:rsidP="00935906">
      <w:pPr>
        <w:keepNext/>
        <w:keepLines/>
        <w:spacing w:after="240"/>
        <w:outlineLvl w:val="1"/>
        <w:rPr>
          <w:rFonts w:eastAsiaTheme="majorEastAsia" w:cs="Arial"/>
          <w:b/>
          <w:sz w:val="36"/>
          <w:szCs w:val="36"/>
        </w:rPr>
      </w:pPr>
      <w:r w:rsidRPr="00F411F0">
        <w:rPr>
          <w:rFonts w:eastAsiaTheme="majorEastAsia" w:cs="Arial"/>
          <w:b/>
          <w:sz w:val="36"/>
          <w:szCs w:val="36"/>
        </w:rPr>
        <w:t>Type of Action</w:t>
      </w:r>
    </w:p>
    <w:p w14:paraId="20750742" w14:textId="77777777" w:rsidR="00A45185" w:rsidRPr="00F411F0" w:rsidRDefault="00A45185" w:rsidP="00935906">
      <w:pPr>
        <w:spacing w:after="240"/>
        <w:rPr>
          <w:rFonts w:cs="Arial"/>
        </w:rPr>
      </w:pPr>
      <w:r w:rsidRPr="006F452A">
        <w:rPr>
          <w:rFonts w:cs="Arial"/>
        </w:rPr>
        <w:t>Action, Information</w:t>
      </w:r>
    </w:p>
    <w:p w14:paraId="44A43290" w14:textId="7F961E08" w:rsidR="00A45185" w:rsidRPr="00F411F0" w:rsidRDefault="00A45185" w:rsidP="00935906">
      <w:pPr>
        <w:keepNext/>
        <w:keepLines/>
        <w:spacing w:after="240"/>
        <w:outlineLvl w:val="1"/>
        <w:rPr>
          <w:rFonts w:eastAsiaTheme="majorEastAsia" w:cs="Arial"/>
          <w:b/>
          <w:sz w:val="36"/>
          <w:szCs w:val="36"/>
        </w:rPr>
      </w:pPr>
      <w:r w:rsidRPr="00F411F0">
        <w:rPr>
          <w:rFonts w:eastAsiaTheme="majorEastAsia" w:cs="Arial"/>
          <w:b/>
          <w:sz w:val="36"/>
          <w:szCs w:val="36"/>
        </w:rPr>
        <w:t>Summary of the Issue</w:t>
      </w:r>
    </w:p>
    <w:p w14:paraId="6A349201" w14:textId="0E413AB9" w:rsidR="00A45185" w:rsidRPr="00F411F0" w:rsidRDefault="00A45185" w:rsidP="00935906">
      <w:pPr>
        <w:spacing w:after="240"/>
        <w:rPr>
          <w:rFonts w:cs="Arial"/>
        </w:rPr>
      </w:pPr>
      <w:r w:rsidRPr="00F411F0">
        <w:rPr>
          <w:rFonts w:cs="Arial"/>
        </w:rPr>
        <w:t xml:space="preserve">Beginning in March 2020, nearly all schools in California </w:t>
      </w:r>
      <w:r w:rsidR="0011755A">
        <w:rPr>
          <w:rFonts w:cs="Arial"/>
        </w:rPr>
        <w:t xml:space="preserve">physically </w:t>
      </w:r>
      <w:r w:rsidRPr="00F411F0">
        <w:rPr>
          <w:rFonts w:cs="Arial"/>
        </w:rPr>
        <w:t>closed in response to California Governor Gavin Newsom’s Executive Order N-33-20, which issued a Statewide “shelter in place” to protect the health and well-being of all Californians and to establish consistency across the state to slow the spread of COVID-19. This created an unprecedented need for local educational agencies, educators, students, and families to engage in distance learning in a rapid manner in order to meet the new learning environment necessitated by the pandemic.</w:t>
      </w:r>
    </w:p>
    <w:p w14:paraId="5E7B503D" w14:textId="082BC9D9" w:rsidR="0011755A" w:rsidRDefault="00A45185" w:rsidP="00935906">
      <w:pPr>
        <w:spacing w:after="240"/>
        <w:rPr>
          <w:rFonts w:cs="Arial"/>
        </w:rPr>
      </w:pPr>
      <w:r>
        <w:rPr>
          <w:rFonts w:cs="Arial"/>
        </w:rPr>
        <w:t xml:space="preserve">The </w:t>
      </w:r>
      <w:r w:rsidR="009819D7">
        <w:rPr>
          <w:rFonts w:cs="Arial"/>
        </w:rPr>
        <w:t>California Department of Education (CDE)</w:t>
      </w:r>
      <w:r>
        <w:rPr>
          <w:rFonts w:cs="Arial"/>
        </w:rPr>
        <w:t xml:space="preserve"> Public Charter School Grant Program (PCSGP) has an unobligated balance of local assistance funding of </w:t>
      </w:r>
      <w:r w:rsidRPr="00DE2980">
        <w:rPr>
          <w:color w:val="000000" w:themeColor="text1"/>
        </w:rPr>
        <w:t>$5,484,496</w:t>
      </w:r>
      <w:r>
        <w:rPr>
          <w:color w:val="000000" w:themeColor="text1"/>
        </w:rPr>
        <w:t xml:space="preserve"> </w:t>
      </w:r>
      <w:r>
        <w:rPr>
          <w:rFonts w:cs="Arial"/>
        </w:rPr>
        <w:t>from the 2016–19 Charter School Program (CSP) grant award</w:t>
      </w:r>
      <w:r w:rsidR="0011755A">
        <w:rPr>
          <w:rFonts w:cs="Arial"/>
        </w:rPr>
        <w:t xml:space="preserve">. Usually, these unexpended funds would revert back to </w:t>
      </w:r>
      <w:r w:rsidR="00A70227">
        <w:rPr>
          <w:rFonts w:cs="Arial"/>
        </w:rPr>
        <w:t xml:space="preserve">the </w:t>
      </w:r>
      <w:r w:rsidR="00A60C5D">
        <w:rPr>
          <w:rFonts w:cs="Arial"/>
        </w:rPr>
        <w:t>United States Department of Education (</w:t>
      </w:r>
      <w:r w:rsidR="0011755A">
        <w:rPr>
          <w:rFonts w:cs="Arial"/>
        </w:rPr>
        <w:t>ED</w:t>
      </w:r>
      <w:r w:rsidR="00A60C5D">
        <w:rPr>
          <w:rFonts w:cs="Arial"/>
        </w:rPr>
        <w:t>)</w:t>
      </w:r>
      <w:r w:rsidR="0011755A">
        <w:rPr>
          <w:rFonts w:cs="Arial"/>
        </w:rPr>
        <w:t>; however</w:t>
      </w:r>
      <w:r w:rsidR="009819D7">
        <w:rPr>
          <w:rFonts w:cs="Arial"/>
        </w:rPr>
        <w:t>, the</w:t>
      </w:r>
      <w:r w:rsidR="0011755A">
        <w:rPr>
          <w:rFonts w:cs="Arial"/>
        </w:rPr>
        <w:t xml:space="preserve"> ED instead invited states to apply for a waiver to use the funds </w:t>
      </w:r>
      <w:r>
        <w:rPr>
          <w:rFonts w:cs="Arial"/>
        </w:rPr>
        <w:t xml:space="preserve">to support existing </w:t>
      </w:r>
      <w:r w:rsidR="00D56461" w:rsidRPr="00CF1308">
        <w:rPr>
          <w:rFonts w:cs="Arial"/>
        </w:rPr>
        <w:t>high quality</w:t>
      </w:r>
      <w:r w:rsidR="00D56461">
        <w:rPr>
          <w:rFonts w:cs="Arial"/>
        </w:rPr>
        <w:t xml:space="preserve"> </w:t>
      </w:r>
      <w:r>
        <w:rPr>
          <w:rFonts w:cs="Arial"/>
        </w:rPr>
        <w:t>charter schools</w:t>
      </w:r>
      <w:r w:rsidR="0011755A">
        <w:rPr>
          <w:rFonts w:cs="Arial"/>
        </w:rPr>
        <w:t xml:space="preserve"> </w:t>
      </w:r>
      <w:r w:rsidR="00755AA7">
        <w:rPr>
          <w:rFonts w:cs="Arial"/>
        </w:rPr>
        <w:t>engag</w:t>
      </w:r>
      <w:r w:rsidR="00A70227">
        <w:rPr>
          <w:rFonts w:cs="Arial"/>
        </w:rPr>
        <w:t xml:space="preserve">ed in </w:t>
      </w:r>
      <w:r>
        <w:rPr>
          <w:rFonts w:cs="Arial"/>
        </w:rPr>
        <w:t>distance learning</w:t>
      </w:r>
      <w:r w:rsidR="0011755A">
        <w:rPr>
          <w:rFonts w:cs="Arial"/>
        </w:rPr>
        <w:t xml:space="preserve"> and for other COVID-19 expenses.</w:t>
      </w:r>
    </w:p>
    <w:p w14:paraId="7DD22C71" w14:textId="73566F1E" w:rsidR="00A45185" w:rsidRPr="00F411F0" w:rsidRDefault="00A45185" w:rsidP="00935906">
      <w:pPr>
        <w:spacing w:after="240"/>
        <w:rPr>
          <w:rFonts w:cs="Arial"/>
        </w:rPr>
      </w:pPr>
      <w:r>
        <w:rPr>
          <w:rFonts w:cs="Arial"/>
        </w:rPr>
        <w:t xml:space="preserve">The </w:t>
      </w:r>
      <w:r w:rsidR="009819D7">
        <w:rPr>
          <w:rFonts w:cs="Arial"/>
        </w:rPr>
        <w:t>CDE</w:t>
      </w:r>
      <w:r>
        <w:rPr>
          <w:rFonts w:cs="Arial"/>
        </w:rPr>
        <w:t xml:space="preserve"> waiver request proposes funding up to 100 charter schools at $250 per student for a maximum award of $75,000</w:t>
      </w:r>
      <w:r w:rsidR="005403C6">
        <w:rPr>
          <w:rFonts w:cs="Arial"/>
        </w:rPr>
        <w:t xml:space="preserve"> per school.</w:t>
      </w:r>
      <w:r>
        <w:rPr>
          <w:rFonts w:cs="Arial"/>
        </w:rPr>
        <w:t xml:space="preserve"> Funding priority would be based on the percent</w:t>
      </w:r>
      <w:r w:rsidR="009819D7">
        <w:rPr>
          <w:rFonts w:cs="Arial"/>
        </w:rPr>
        <w:t>age</w:t>
      </w:r>
      <w:r>
        <w:rPr>
          <w:rFonts w:cs="Arial"/>
        </w:rPr>
        <w:t xml:space="preserve"> of Educationally Disadvantaged Students (EDS) enrolled in the school at the end of the 2019–20 school year.</w:t>
      </w:r>
    </w:p>
    <w:p w14:paraId="02FFE377" w14:textId="6F42F49E" w:rsidR="00A45185" w:rsidRDefault="00A45185" w:rsidP="00935906">
      <w:pPr>
        <w:spacing w:after="240"/>
        <w:rPr>
          <w:rFonts w:cs="Arial"/>
        </w:rPr>
      </w:pPr>
      <w:r w:rsidRPr="00F411F0">
        <w:rPr>
          <w:rFonts w:cs="Arial"/>
        </w:rPr>
        <w:lastRenderedPageBreak/>
        <w:t xml:space="preserve">Applying </w:t>
      </w:r>
      <w:r>
        <w:rPr>
          <w:rFonts w:cs="Arial"/>
        </w:rPr>
        <w:t>charter school</w:t>
      </w:r>
      <w:r w:rsidRPr="00F411F0">
        <w:rPr>
          <w:rFonts w:cs="Arial"/>
        </w:rPr>
        <w:t>s w</w:t>
      </w:r>
      <w:r>
        <w:rPr>
          <w:rFonts w:cs="Arial"/>
        </w:rPr>
        <w:t>ould be</w:t>
      </w:r>
      <w:r w:rsidRPr="00F411F0">
        <w:rPr>
          <w:rFonts w:cs="Arial"/>
        </w:rPr>
        <w:t xml:space="preserve"> required to </w:t>
      </w:r>
      <w:r>
        <w:rPr>
          <w:rFonts w:cs="Arial"/>
        </w:rPr>
        <w:t xml:space="preserve">submit a grant application, a budget proposal and narrative, </w:t>
      </w:r>
      <w:r w:rsidR="006F452A">
        <w:rPr>
          <w:rFonts w:cs="Arial"/>
        </w:rPr>
        <w:t>required</w:t>
      </w:r>
      <w:r>
        <w:rPr>
          <w:rFonts w:cs="Arial"/>
        </w:rPr>
        <w:t xml:space="preserve"> assurances, and a copy of the </w:t>
      </w:r>
      <w:r w:rsidR="00C525C7">
        <w:rPr>
          <w:rFonts w:cs="Arial"/>
        </w:rPr>
        <w:t xml:space="preserve">school’s </w:t>
      </w:r>
      <w:r>
        <w:rPr>
          <w:rFonts w:cs="Arial"/>
        </w:rPr>
        <w:t>2019</w:t>
      </w:r>
      <w:r w:rsidR="00C525C7">
        <w:rPr>
          <w:rFonts w:cs="Arial"/>
        </w:rPr>
        <w:t>–</w:t>
      </w:r>
      <w:r>
        <w:rPr>
          <w:rFonts w:cs="Arial"/>
        </w:rPr>
        <w:t>20 Average Daily Attendance report for the second period of the school year</w:t>
      </w:r>
      <w:r w:rsidR="00C525C7">
        <w:rPr>
          <w:rFonts w:cs="Arial"/>
        </w:rPr>
        <w:t>.</w:t>
      </w:r>
      <w:r>
        <w:rPr>
          <w:rFonts w:cs="Arial"/>
        </w:rPr>
        <w:t xml:space="preserve"> If approved</w:t>
      </w:r>
      <w:r w:rsidR="00C525C7">
        <w:rPr>
          <w:rFonts w:cs="Arial"/>
        </w:rPr>
        <w:t>,</w:t>
      </w:r>
      <w:r>
        <w:rPr>
          <w:rFonts w:cs="Arial"/>
        </w:rPr>
        <w:t xml:space="preserve"> the term of the grant would be March 19, 2020</w:t>
      </w:r>
      <w:r w:rsidR="009819D7">
        <w:rPr>
          <w:rFonts w:cs="Arial"/>
        </w:rPr>
        <w:t>,</w:t>
      </w:r>
      <w:r>
        <w:rPr>
          <w:rFonts w:cs="Arial"/>
        </w:rPr>
        <w:t xml:space="preserve"> to March 19, 2021.</w:t>
      </w:r>
    </w:p>
    <w:p w14:paraId="20CED90B" w14:textId="37165837" w:rsidR="0011755A" w:rsidRDefault="00A010DD" w:rsidP="00935906">
      <w:pPr>
        <w:spacing w:after="240"/>
        <w:rPr>
          <w:rFonts w:cs="Arial"/>
        </w:rPr>
      </w:pPr>
      <w:r w:rsidRPr="00CF1308">
        <w:rPr>
          <w:rFonts w:cs="Arial"/>
        </w:rPr>
        <w:t xml:space="preserve">Since the waiver would allow a charter school to retroactively expend funds, </w:t>
      </w:r>
      <w:r w:rsidR="009819D7" w:rsidRPr="00CF1308">
        <w:rPr>
          <w:rFonts w:cs="Arial"/>
        </w:rPr>
        <w:t xml:space="preserve">the </w:t>
      </w:r>
      <w:r w:rsidR="0011755A" w:rsidRPr="00CF1308">
        <w:rPr>
          <w:rFonts w:cs="Arial"/>
        </w:rPr>
        <w:t xml:space="preserve">ED requested that </w:t>
      </w:r>
      <w:r w:rsidRPr="00CF1308">
        <w:rPr>
          <w:rFonts w:cs="Arial"/>
        </w:rPr>
        <w:t xml:space="preserve">interested states should submit a waiver </w:t>
      </w:r>
      <w:r w:rsidR="0011755A" w:rsidRPr="00CF1308">
        <w:rPr>
          <w:rFonts w:cs="Arial"/>
        </w:rPr>
        <w:t>as soon as possible,</w:t>
      </w:r>
      <w:r w:rsidRPr="00CF1308">
        <w:rPr>
          <w:rFonts w:cs="Arial"/>
        </w:rPr>
        <w:t xml:space="preserve"> therefore,</w:t>
      </w:r>
      <w:r w:rsidR="0011755A" w:rsidRPr="00CF1308">
        <w:rPr>
          <w:rFonts w:cs="Arial"/>
        </w:rPr>
        <w:t xml:space="preserve"> the request was submitted on August 24, 2020.</w:t>
      </w:r>
    </w:p>
    <w:p w14:paraId="06F4F732" w14:textId="453038B6" w:rsidR="00D01D84" w:rsidRPr="00D01D84" w:rsidRDefault="00C525C7" w:rsidP="00935906">
      <w:pPr>
        <w:spacing w:after="240"/>
        <w:rPr>
          <w:rFonts w:eastAsiaTheme="majorEastAsia" w:cstheme="majorBidi"/>
          <w:b/>
          <w:sz w:val="36"/>
          <w:szCs w:val="26"/>
        </w:rPr>
      </w:pPr>
      <w:r w:rsidRPr="008E33C4">
        <w:rPr>
          <w:rStyle w:val="Heading2Char"/>
        </w:rPr>
        <w:t>Recommendati</w:t>
      </w:r>
      <w:r w:rsidR="00D01D84">
        <w:rPr>
          <w:rStyle w:val="Heading2Char"/>
        </w:rPr>
        <w:t>on</w:t>
      </w:r>
    </w:p>
    <w:p w14:paraId="0118F249" w14:textId="4FFD83DC" w:rsidR="00D01D84" w:rsidRPr="00D01D84" w:rsidRDefault="00D01D84" w:rsidP="00935906">
      <w:pPr>
        <w:keepNext/>
        <w:keepLines/>
        <w:spacing w:after="240"/>
        <w:outlineLvl w:val="1"/>
        <w:rPr>
          <w:rStyle w:val="Heading2Char"/>
          <w:rFonts w:eastAsia="Times New Roman" w:cs="Arial"/>
          <w:b w:val="0"/>
          <w:sz w:val="24"/>
          <w:szCs w:val="24"/>
        </w:rPr>
      </w:pPr>
      <w:r>
        <w:rPr>
          <w:rFonts w:cs="Arial"/>
        </w:rPr>
        <w:t xml:space="preserve">The CDE recommends that the </w:t>
      </w:r>
      <w:r w:rsidR="009819D7">
        <w:rPr>
          <w:rFonts w:cs="Arial"/>
        </w:rPr>
        <w:t>State Board of Education (SBE)</w:t>
      </w:r>
      <w:r>
        <w:rPr>
          <w:rFonts w:cs="Arial"/>
        </w:rPr>
        <w:t xml:space="preserve"> ratify California’s COVID-19 Waiver </w:t>
      </w:r>
      <w:r w:rsidR="006F452A">
        <w:rPr>
          <w:rFonts w:cs="Arial"/>
        </w:rPr>
        <w:t>request</w:t>
      </w:r>
      <w:r>
        <w:rPr>
          <w:rFonts w:cs="Arial"/>
        </w:rPr>
        <w:t xml:space="preserve"> to allow </w:t>
      </w:r>
      <w:r w:rsidR="006F452A">
        <w:rPr>
          <w:rFonts w:cs="Arial"/>
        </w:rPr>
        <w:t xml:space="preserve">unobligated </w:t>
      </w:r>
      <w:r>
        <w:rPr>
          <w:rFonts w:cs="Arial"/>
        </w:rPr>
        <w:t xml:space="preserve">CSP 2016 grant funding </w:t>
      </w:r>
      <w:r w:rsidR="006F452A">
        <w:rPr>
          <w:rFonts w:cs="Arial"/>
        </w:rPr>
        <w:t>to support existing charter schools in need of financial assistance due to COVID-19 distance learning requirements</w:t>
      </w:r>
      <w:r w:rsidR="006F452A" w:rsidRPr="00F411F0">
        <w:rPr>
          <w:rFonts w:cs="Arial"/>
        </w:rPr>
        <w:t>.</w:t>
      </w:r>
    </w:p>
    <w:p w14:paraId="2DC5FBD0" w14:textId="77777777" w:rsidR="00A45185" w:rsidRPr="00F411F0" w:rsidRDefault="00A45185" w:rsidP="00935906">
      <w:pPr>
        <w:keepNext/>
        <w:keepLines/>
        <w:spacing w:after="240"/>
        <w:outlineLvl w:val="1"/>
        <w:rPr>
          <w:rFonts w:eastAsiaTheme="majorEastAsia" w:cs="Arial"/>
          <w:b/>
          <w:sz w:val="36"/>
          <w:szCs w:val="26"/>
        </w:rPr>
      </w:pPr>
      <w:r w:rsidRPr="00F411F0">
        <w:rPr>
          <w:rFonts w:eastAsiaTheme="majorEastAsia" w:cs="Arial"/>
          <w:b/>
          <w:sz w:val="36"/>
          <w:szCs w:val="26"/>
        </w:rPr>
        <w:t>Brief History of Key Issues</w:t>
      </w:r>
    </w:p>
    <w:p w14:paraId="1F5A1B28" w14:textId="76AF4BE7" w:rsidR="00A45185" w:rsidRPr="00F411F0" w:rsidRDefault="00A45185" w:rsidP="00935906">
      <w:pPr>
        <w:widowControl w:val="0"/>
        <w:spacing w:after="240"/>
        <w:rPr>
          <w:rFonts w:eastAsia="Arial Unicode MS" w:cs="Arial"/>
          <w:u w:color="000000"/>
          <w:bdr w:val="nil"/>
          <w14:textOutline w14:w="12700" w14:cap="flat" w14:cmpd="sng" w14:algn="ctr">
            <w14:noFill/>
            <w14:prstDash w14:val="solid"/>
            <w14:miter w14:lim="400000"/>
          </w14:textOutline>
        </w:rPr>
      </w:pPr>
      <w:r w:rsidRPr="00F411F0">
        <w:rPr>
          <w:rFonts w:cs="Arial"/>
        </w:rPr>
        <w:t xml:space="preserve">In </w:t>
      </w:r>
      <w:r>
        <w:rPr>
          <w:rFonts w:cs="Arial"/>
        </w:rPr>
        <w:t>fiscal year 2016</w:t>
      </w:r>
      <w:r w:rsidR="006F452A">
        <w:rPr>
          <w:rFonts w:cs="Arial"/>
        </w:rPr>
        <w:t>–</w:t>
      </w:r>
      <w:r>
        <w:rPr>
          <w:rFonts w:cs="Arial"/>
        </w:rPr>
        <w:t>17, the CDE was awarded approximately $49 million in federal funding to support the development and expansion of high quality charter schools. The CDE is currently operating under a provisional second no-cost extension of the grant award with an end date of September 30, 2021.</w:t>
      </w:r>
    </w:p>
    <w:p w14:paraId="5ED087AD" w14:textId="0BF2CE1E" w:rsidR="00A45185" w:rsidRPr="00F411F0" w:rsidRDefault="00A45185" w:rsidP="00935906">
      <w:pPr>
        <w:widowControl w:val="0"/>
        <w:pBdr>
          <w:top w:val="nil"/>
          <w:left w:val="nil"/>
          <w:bottom w:val="nil"/>
          <w:right w:val="nil"/>
          <w:between w:val="nil"/>
          <w:bar w:val="nil"/>
        </w:pBdr>
        <w:spacing w:after="240"/>
        <w:rPr>
          <w:rFonts w:cs="Arial"/>
          <w:u w:color="000000"/>
          <w:bdr w:val="nil"/>
          <w14:textOutline w14:w="12700" w14:cap="flat" w14:cmpd="sng" w14:algn="ctr">
            <w14:noFill/>
            <w14:prstDash w14:val="solid"/>
            <w14:miter w14:lim="400000"/>
          </w14:textOutline>
        </w:rPr>
      </w:pPr>
      <w:r w:rsidRPr="00F411F0">
        <w:rPr>
          <w:rFonts w:eastAsia="Arial Unicode MS" w:cs="Arial"/>
          <w:u w:color="000000"/>
          <w:bdr w:val="nil"/>
          <w14:textOutline w14:w="12700" w14:cap="flat" w14:cmpd="sng" w14:algn="ctr">
            <w14:noFill/>
            <w14:prstDash w14:val="solid"/>
            <w14:miter w14:lim="400000"/>
          </w14:textOutline>
        </w:rPr>
        <w:t xml:space="preserve">COVID-19 </w:t>
      </w:r>
      <w:r>
        <w:rPr>
          <w:rFonts w:eastAsia="Arial Unicode MS" w:cs="Arial"/>
          <w:u w:color="000000"/>
          <w:bdr w:val="nil"/>
          <w14:textOutline w14:w="12700" w14:cap="flat" w14:cmpd="sng" w14:algn="ctr">
            <w14:noFill/>
            <w14:prstDash w14:val="solid"/>
            <w14:miter w14:lim="400000"/>
          </w14:textOutline>
        </w:rPr>
        <w:t xml:space="preserve">has </w:t>
      </w:r>
      <w:r w:rsidRPr="00F411F0">
        <w:rPr>
          <w:rFonts w:eastAsia="Arial Unicode MS" w:cs="Arial"/>
          <w:u w:color="000000"/>
          <w:bdr w:val="nil"/>
          <w14:textOutline w14:w="12700" w14:cap="flat" w14:cmpd="sng" w14:algn="ctr">
            <w14:noFill/>
            <w14:prstDash w14:val="solid"/>
            <w14:miter w14:lim="400000"/>
          </w14:textOutline>
        </w:rPr>
        <w:t xml:space="preserve">amplified concerns around the digital divide for students from under-resourced populations. </w:t>
      </w:r>
      <w:r>
        <w:rPr>
          <w:rFonts w:eastAsia="Arial Unicode MS" w:cs="Arial"/>
          <w:u w:color="000000"/>
          <w:bdr w:val="nil"/>
          <w14:textOutline w14:w="12700" w14:cap="flat" w14:cmpd="sng" w14:algn="ctr">
            <w14:noFill/>
            <w14:prstDash w14:val="solid"/>
            <w14:miter w14:lim="400000"/>
          </w14:textOutline>
        </w:rPr>
        <w:t xml:space="preserve">Under the requested waiver, the </w:t>
      </w:r>
      <w:r w:rsidR="004E0625">
        <w:rPr>
          <w:rFonts w:eastAsia="Arial Unicode MS" w:cs="Arial"/>
          <w:u w:color="000000"/>
          <w:bdr w:val="nil"/>
          <w14:textOutline w14:w="12700" w14:cap="flat" w14:cmpd="sng" w14:algn="ctr">
            <w14:noFill/>
            <w14:prstDash w14:val="solid"/>
            <w14:miter w14:lim="400000"/>
          </w14:textOutline>
        </w:rPr>
        <w:t>PCSGP</w:t>
      </w:r>
      <w:r>
        <w:rPr>
          <w:rFonts w:eastAsia="Arial Unicode MS" w:cs="Arial"/>
          <w:u w:color="000000"/>
          <w:bdr w:val="nil"/>
          <w14:textOutline w14:w="12700" w14:cap="flat" w14:cmpd="sng" w14:algn="ctr">
            <w14:noFill/>
            <w14:prstDash w14:val="solid"/>
            <w14:miter w14:lim="400000"/>
          </w14:textOutline>
        </w:rPr>
        <w:t xml:space="preserve"> funding would provide additional resources to those charter schools with the greatest need for supporting EDS</w:t>
      </w:r>
      <w:r w:rsidRPr="00F411F0">
        <w:rPr>
          <w:rFonts w:eastAsia="Arial Unicode MS" w:cs="Arial"/>
          <w:u w:color="000000"/>
          <w:bdr w:val="nil"/>
          <w14:textOutline w14:w="12700" w14:cap="flat" w14:cmpd="sng" w14:algn="ctr">
            <w14:noFill/>
            <w14:prstDash w14:val="solid"/>
            <w14:miter w14:lim="400000"/>
          </w14:textOutline>
        </w:rPr>
        <w:t>.</w:t>
      </w:r>
    </w:p>
    <w:p w14:paraId="00F1CFE4" w14:textId="3DFFDC85" w:rsidR="00A45185" w:rsidRDefault="006F452A" w:rsidP="00935906">
      <w:pPr>
        <w:widowControl w:val="0"/>
        <w:spacing w:after="240"/>
        <w:rPr>
          <w:rFonts w:cs="Arial"/>
        </w:rPr>
      </w:pPr>
      <w:r>
        <w:rPr>
          <w:rFonts w:cs="Arial"/>
        </w:rPr>
        <w:t xml:space="preserve">The ED </w:t>
      </w:r>
      <w:r w:rsidR="00A45185" w:rsidRPr="00F411F0">
        <w:rPr>
          <w:rFonts w:cs="Arial"/>
        </w:rPr>
        <w:t>require</w:t>
      </w:r>
      <w:r w:rsidR="00A45185">
        <w:rPr>
          <w:rFonts w:cs="Arial"/>
        </w:rPr>
        <w:t>s</w:t>
      </w:r>
      <w:r w:rsidR="00A45185" w:rsidRPr="00F411F0">
        <w:rPr>
          <w:rFonts w:cs="Arial"/>
        </w:rPr>
        <w:t xml:space="preserve"> that all applicants sign</w:t>
      </w:r>
      <w:r w:rsidR="009819D7">
        <w:rPr>
          <w:rFonts w:cs="Arial"/>
        </w:rPr>
        <w:t xml:space="preserve"> </w:t>
      </w:r>
      <w:r w:rsidR="00A45185" w:rsidRPr="00F411F0">
        <w:rPr>
          <w:rFonts w:cs="Arial"/>
        </w:rPr>
        <w:t>off on various assurances, including those applicable to Federal civil rights laws that prohibit discrimination in programs and that the applicant will provide information to the Secretary, as requested, for evaluations that the Secretary may carry out.</w:t>
      </w:r>
    </w:p>
    <w:p w14:paraId="1497F22C" w14:textId="5762D8B8" w:rsidR="00C525C7" w:rsidRDefault="00C525C7" w:rsidP="00935906">
      <w:pPr>
        <w:pStyle w:val="Heading2"/>
        <w:spacing w:before="0"/>
      </w:pPr>
      <w:r w:rsidRPr="00DD133D">
        <w:t xml:space="preserve">Summary of Previous State Board of Education </w:t>
      </w:r>
      <w:r>
        <w:t>Discussion and Action</w:t>
      </w:r>
    </w:p>
    <w:p w14:paraId="3DFD9084" w14:textId="439DDA31" w:rsidR="00935906" w:rsidRDefault="00C525C7" w:rsidP="00935906">
      <w:pPr>
        <w:spacing w:after="240"/>
      </w:pPr>
      <w:r>
        <w:t>The SBE approved the Charter Schools Division applying on behalf of the SBE for CSP grant funds in 1995, 1998, 2001, 2004, 2007, 2010, and 2016. The 2016 grant award, approved by the SBE in May 2016, concludes on June 30, 2020. Total grant award amounts in recent years are as follows:</w:t>
      </w:r>
    </w:p>
    <w:p w14:paraId="3550C081" w14:textId="77777777" w:rsidR="00C525C7" w:rsidRDefault="00C525C7" w:rsidP="00935906">
      <w:pPr>
        <w:numPr>
          <w:ilvl w:val="0"/>
          <w:numId w:val="28"/>
        </w:numPr>
        <w:tabs>
          <w:tab w:val="left" w:pos="-2160"/>
        </w:tabs>
        <w:spacing w:after="240"/>
        <w:contextualSpacing/>
        <w:rPr>
          <w:rFonts w:cs="Arial"/>
        </w:rPr>
      </w:pPr>
      <w:r>
        <w:rPr>
          <w:rFonts w:cs="Arial"/>
        </w:rPr>
        <w:t>2004–07: $81,000,000</w:t>
      </w:r>
    </w:p>
    <w:p w14:paraId="75F5F3A5" w14:textId="77777777" w:rsidR="00C525C7" w:rsidRDefault="00C525C7" w:rsidP="00935906">
      <w:pPr>
        <w:numPr>
          <w:ilvl w:val="0"/>
          <w:numId w:val="28"/>
        </w:numPr>
        <w:spacing w:after="240"/>
        <w:contextualSpacing/>
        <w:rPr>
          <w:rFonts w:cs="Arial"/>
        </w:rPr>
      </w:pPr>
      <w:r>
        <w:rPr>
          <w:rFonts w:cs="Arial"/>
        </w:rPr>
        <w:t>2007–10: $108,614,390</w:t>
      </w:r>
    </w:p>
    <w:p w14:paraId="3DEBBBC3" w14:textId="77777777" w:rsidR="00935906" w:rsidRDefault="00C525C7" w:rsidP="00935906">
      <w:pPr>
        <w:numPr>
          <w:ilvl w:val="0"/>
          <w:numId w:val="28"/>
        </w:numPr>
        <w:spacing w:after="240"/>
        <w:contextualSpacing/>
        <w:rPr>
          <w:rFonts w:cs="Arial"/>
        </w:rPr>
      </w:pPr>
      <w:r w:rsidRPr="002A53A1">
        <w:rPr>
          <w:rFonts w:cs="Arial"/>
        </w:rPr>
        <w:t>2010–15: $273,438,398</w:t>
      </w:r>
    </w:p>
    <w:p w14:paraId="7A290F60" w14:textId="7A522F41" w:rsidR="00A010DD" w:rsidRPr="00935906" w:rsidRDefault="00C525C7" w:rsidP="00935906">
      <w:pPr>
        <w:numPr>
          <w:ilvl w:val="0"/>
          <w:numId w:val="28"/>
        </w:numPr>
        <w:spacing w:after="240"/>
        <w:rPr>
          <w:rFonts w:cs="Arial"/>
        </w:rPr>
      </w:pPr>
      <w:r w:rsidRPr="00935906">
        <w:rPr>
          <w:rFonts w:cs="Arial"/>
        </w:rPr>
        <w:t>2016–19: $49,899,243</w:t>
      </w:r>
    </w:p>
    <w:p w14:paraId="431EC6D5" w14:textId="3387DC66" w:rsidR="00A60C5D" w:rsidRPr="00CF1308" w:rsidRDefault="00A010DD" w:rsidP="00935906">
      <w:pPr>
        <w:spacing w:after="240"/>
        <w:rPr>
          <w:rFonts w:cs="Arial"/>
        </w:rPr>
      </w:pPr>
      <w:r w:rsidRPr="00CF1308">
        <w:rPr>
          <w:rFonts w:eastAsiaTheme="majorEastAsia" w:cs="Arial"/>
        </w:rPr>
        <w:lastRenderedPageBreak/>
        <w:t xml:space="preserve">Additionally, on April 13, </w:t>
      </w:r>
      <w:r w:rsidR="00ED49EA" w:rsidRPr="00CF1308">
        <w:rPr>
          <w:rFonts w:eastAsiaTheme="majorEastAsia" w:cs="Arial"/>
        </w:rPr>
        <w:t xml:space="preserve">2020, </w:t>
      </w:r>
      <w:r w:rsidR="00E60467" w:rsidRPr="00CF1308">
        <w:rPr>
          <w:rFonts w:eastAsiaTheme="majorEastAsia" w:cs="Arial"/>
        </w:rPr>
        <w:t xml:space="preserve">under the federal CSP 2020 grant competition, </w:t>
      </w:r>
      <w:r w:rsidR="00ED49EA" w:rsidRPr="00CF1308">
        <w:rPr>
          <w:rFonts w:eastAsiaTheme="majorEastAsia" w:cs="Arial"/>
        </w:rPr>
        <w:t xml:space="preserve">California applied </w:t>
      </w:r>
      <w:r w:rsidR="00E60467" w:rsidRPr="00CF1308">
        <w:rPr>
          <w:rFonts w:eastAsiaTheme="majorEastAsia" w:cs="Arial"/>
        </w:rPr>
        <w:t>to receive up</w:t>
      </w:r>
      <w:r w:rsidR="00A60C5D" w:rsidRPr="00CF1308">
        <w:rPr>
          <w:rFonts w:eastAsiaTheme="majorEastAsia" w:cs="Arial"/>
        </w:rPr>
        <w:t xml:space="preserve"> to </w:t>
      </w:r>
      <w:r w:rsidR="00ED49EA" w:rsidRPr="00CF1308">
        <w:rPr>
          <w:rFonts w:eastAsiaTheme="majorEastAsia" w:cs="Arial"/>
        </w:rPr>
        <w:t>$</w:t>
      </w:r>
      <w:r w:rsidR="00A60C5D" w:rsidRPr="00CF1308">
        <w:rPr>
          <w:rFonts w:eastAsiaTheme="majorEastAsia" w:cs="Arial"/>
        </w:rPr>
        <w:t xml:space="preserve">45 </w:t>
      </w:r>
      <w:r w:rsidR="00ED49EA" w:rsidRPr="00CF1308">
        <w:rPr>
          <w:rFonts w:eastAsiaTheme="majorEastAsia" w:cs="Arial"/>
        </w:rPr>
        <w:t xml:space="preserve">million </w:t>
      </w:r>
      <w:r w:rsidR="00A60C5D" w:rsidRPr="00CF1308">
        <w:rPr>
          <w:rFonts w:eastAsiaTheme="majorEastAsia" w:cs="Arial"/>
        </w:rPr>
        <w:t>in federal funds</w:t>
      </w:r>
      <w:r w:rsidR="00E60467" w:rsidRPr="00CF1308">
        <w:rPr>
          <w:rFonts w:eastAsiaTheme="majorEastAsia" w:cs="Arial"/>
        </w:rPr>
        <w:t xml:space="preserve">. </w:t>
      </w:r>
      <w:r w:rsidR="00E60467" w:rsidRPr="00CF1308">
        <w:rPr>
          <w:rFonts w:cs="Arial"/>
        </w:rPr>
        <w:t>The application is currently pending</w:t>
      </w:r>
      <w:r w:rsidR="00935906" w:rsidRPr="00CF1308">
        <w:rPr>
          <w:rFonts w:cs="Arial"/>
        </w:rPr>
        <w:t>.</w:t>
      </w:r>
    </w:p>
    <w:p w14:paraId="168F607A" w14:textId="7E1F054D" w:rsidR="00A60C5D" w:rsidRPr="00CF1308" w:rsidRDefault="00A45185" w:rsidP="00935906">
      <w:pPr>
        <w:spacing w:after="240"/>
        <w:rPr>
          <w:rFonts w:eastAsiaTheme="majorEastAsia" w:cs="Arial"/>
          <w:b/>
          <w:sz w:val="36"/>
          <w:szCs w:val="26"/>
        </w:rPr>
      </w:pPr>
      <w:r w:rsidRPr="00CF1308">
        <w:rPr>
          <w:rFonts w:eastAsiaTheme="majorEastAsia" w:cs="Arial"/>
          <w:b/>
          <w:sz w:val="36"/>
          <w:szCs w:val="26"/>
        </w:rPr>
        <w:t>Fiscal Analysis</w:t>
      </w:r>
    </w:p>
    <w:p w14:paraId="273732B0" w14:textId="52C235F7" w:rsidR="00A45185" w:rsidRPr="00F411F0" w:rsidRDefault="00A45185" w:rsidP="00935906">
      <w:pPr>
        <w:spacing w:after="240"/>
        <w:rPr>
          <w:rFonts w:eastAsiaTheme="majorEastAsia" w:cs="Arial"/>
        </w:rPr>
      </w:pPr>
      <w:r w:rsidRPr="00CF1308">
        <w:rPr>
          <w:rFonts w:cs="Arial"/>
        </w:rPr>
        <w:t>The CDE is requesting a waiver from the ED to spend down the balance of the local assistance funding and any associated administrative costs</w:t>
      </w:r>
      <w:r w:rsidR="005403C6" w:rsidRPr="00CF1308">
        <w:rPr>
          <w:rFonts w:cs="Arial"/>
        </w:rPr>
        <w:t xml:space="preserve">. </w:t>
      </w:r>
      <w:r w:rsidR="00A60C5D" w:rsidRPr="00CF1308">
        <w:rPr>
          <w:rFonts w:cs="Arial"/>
        </w:rPr>
        <w:t>Additionally, the waiver request does not change the level of funding that is available for California charter schools. Rather it supports flexibility</w:t>
      </w:r>
      <w:r w:rsidR="00E60467" w:rsidRPr="00CF1308">
        <w:rPr>
          <w:rFonts w:cs="Arial"/>
        </w:rPr>
        <w:t xml:space="preserve">, allowing additional opportunities to support </w:t>
      </w:r>
      <w:r w:rsidR="00A60C5D" w:rsidRPr="00CF1308">
        <w:rPr>
          <w:rFonts w:cs="Arial"/>
        </w:rPr>
        <w:t xml:space="preserve">existing schools in high </w:t>
      </w:r>
      <w:proofErr w:type="spellStart"/>
      <w:r w:rsidR="00A60C5D" w:rsidRPr="00CF1308">
        <w:rPr>
          <w:rFonts w:cs="Arial"/>
        </w:rPr>
        <w:t>povertly</w:t>
      </w:r>
      <w:proofErr w:type="spellEnd"/>
      <w:r w:rsidR="00A60C5D" w:rsidRPr="00CF1308">
        <w:rPr>
          <w:rFonts w:cs="Arial"/>
        </w:rPr>
        <w:t xml:space="preserve"> areas that are in need of additional </w:t>
      </w:r>
      <w:r w:rsidR="003C69A2" w:rsidRPr="00CF1308">
        <w:rPr>
          <w:rFonts w:cs="Arial"/>
        </w:rPr>
        <w:t>assistance.</w:t>
      </w:r>
    </w:p>
    <w:p w14:paraId="0BA05AA4" w14:textId="01CC0D16" w:rsidR="00A45185" w:rsidRPr="00F411F0" w:rsidRDefault="00A45185" w:rsidP="00935906">
      <w:pPr>
        <w:keepNext/>
        <w:keepLines/>
        <w:spacing w:after="240"/>
        <w:outlineLvl w:val="1"/>
        <w:rPr>
          <w:rFonts w:eastAsiaTheme="majorEastAsia" w:cs="Arial"/>
          <w:b/>
          <w:sz w:val="36"/>
          <w:szCs w:val="36"/>
        </w:rPr>
      </w:pPr>
      <w:r w:rsidRPr="00F411F0">
        <w:rPr>
          <w:rFonts w:eastAsiaTheme="majorEastAsia" w:cs="Arial"/>
          <w:b/>
          <w:sz w:val="36"/>
          <w:szCs w:val="36"/>
        </w:rPr>
        <w:t>Attachment</w:t>
      </w:r>
    </w:p>
    <w:p w14:paraId="5C9B5A20" w14:textId="6B35BD5E" w:rsidR="00592E15" w:rsidRPr="00935906" w:rsidRDefault="00A45185" w:rsidP="00935906">
      <w:pPr>
        <w:keepNext/>
        <w:keepLines/>
        <w:numPr>
          <w:ilvl w:val="0"/>
          <w:numId w:val="27"/>
        </w:numPr>
        <w:spacing w:after="240"/>
        <w:outlineLvl w:val="0"/>
        <w:rPr>
          <w:rFonts w:eastAsiaTheme="majorEastAsia"/>
          <w:b/>
        </w:rPr>
      </w:pPr>
      <w:r w:rsidRPr="009819D7">
        <w:rPr>
          <w:rFonts w:cs="Arial"/>
          <w:b/>
        </w:rPr>
        <w:t>Attachment 1:</w:t>
      </w:r>
      <w:r w:rsidRPr="00AE4B06">
        <w:rPr>
          <w:rFonts w:cs="Arial"/>
        </w:rPr>
        <w:t xml:space="preserve"> Waiver Request Letter to United States Department of Education, Secretary of Education, The Honorable Betsy </w:t>
      </w:r>
      <w:bookmarkStart w:id="1" w:name="_Hlk44575314"/>
      <w:r w:rsidR="006F452A">
        <w:rPr>
          <w:rFonts w:eastAsia="Calibri" w:cs="Arial"/>
          <w:color w:val="000000" w:themeColor="text1"/>
        </w:rPr>
        <w:t>DeVos</w:t>
      </w:r>
      <w:r w:rsidR="009819D7">
        <w:rPr>
          <w:rFonts w:eastAsia="Calibri" w:cs="Arial"/>
          <w:color w:val="000000" w:themeColor="text1"/>
        </w:rPr>
        <w:t xml:space="preserve"> (8 Pages)</w:t>
      </w:r>
      <w:bookmarkEnd w:id="1"/>
    </w:p>
    <w:sectPr w:rsidR="00592E15" w:rsidRPr="00935906" w:rsidSect="00407E9B">
      <w:headerReference w:type="default" r:id="rId10"/>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B590" w16cex:dateUtc="2020-08-26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5C2A" w14:textId="77777777" w:rsidR="00D70B1F" w:rsidRDefault="00D70B1F" w:rsidP="000E09DC">
      <w:r>
        <w:separator/>
      </w:r>
    </w:p>
  </w:endnote>
  <w:endnote w:type="continuationSeparator" w:id="0">
    <w:p w14:paraId="3943E3A1" w14:textId="77777777" w:rsidR="00D70B1F" w:rsidRDefault="00D70B1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3CA5" w14:textId="77777777" w:rsidR="00D70B1F" w:rsidRDefault="00D70B1F" w:rsidP="000E09DC">
      <w:r>
        <w:separator/>
      </w:r>
    </w:p>
  </w:footnote>
  <w:footnote w:type="continuationSeparator" w:id="0">
    <w:p w14:paraId="63ED77DC" w14:textId="77777777" w:rsidR="00D70B1F" w:rsidRDefault="00D70B1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8082"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6D5CF9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389E84A"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F0FCE20" w14:textId="2E670F43" w:rsidR="009247FB" w:rsidRDefault="00E468D8" w:rsidP="009247FB">
        <w:pPr>
          <w:pStyle w:val="Header"/>
          <w:jc w:val="right"/>
        </w:pPr>
        <w:r>
          <w:t>oa</w:t>
        </w:r>
        <w:r w:rsidR="009247FB">
          <w:t>b-csd-</w:t>
        </w:r>
        <w:r w:rsidR="00A45185">
          <w:t>sep</w:t>
        </w:r>
        <w:r w:rsidR="00955853" w:rsidRPr="00061E6A">
          <w:t>20</w:t>
        </w:r>
        <w:r w:rsidR="009247FB" w:rsidRPr="00061E6A">
          <w:t>item</w:t>
        </w:r>
        <w:r w:rsidR="009819D7">
          <w:t>02</w:t>
        </w:r>
      </w:p>
      <w:p w14:paraId="1C63AEB8" w14:textId="77777777"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CF1308">
          <w:rPr>
            <w:bCs/>
            <w:noProof/>
          </w:rPr>
          <w:t>3</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CF1308">
          <w:rPr>
            <w:bCs/>
            <w:noProof/>
          </w:rPr>
          <w:t>3</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224"/>
    <w:multiLevelType w:val="hybridMultilevel"/>
    <w:tmpl w:val="4166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F10A1"/>
    <w:multiLevelType w:val="hybridMultilevel"/>
    <w:tmpl w:val="3E26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34FB"/>
    <w:multiLevelType w:val="hybridMultilevel"/>
    <w:tmpl w:val="4348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75531"/>
    <w:multiLevelType w:val="hybridMultilevel"/>
    <w:tmpl w:val="1C1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78B1"/>
    <w:multiLevelType w:val="hybridMultilevel"/>
    <w:tmpl w:val="D9D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0286C"/>
    <w:multiLevelType w:val="hybridMultilevel"/>
    <w:tmpl w:val="C2586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54A13"/>
    <w:multiLevelType w:val="hybridMultilevel"/>
    <w:tmpl w:val="66622466"/>
    <w:lvl w:ilvl="0" w:tplc="16D42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F157B"/>
    <w:multiLevelType w:val="hybridMultilevel"/>
    <w:tmpl w:val="8B1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A3E0C"/>
    <w:multiLevelType w:val="hybridMultilevel"/>
    <w:tmpl w:val="228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3579C"/>
    <w:multiLevelType w:val="hybridMultilevel"/>
    <w:tmpl w:val="840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1437A6"/>
    <w:multiLevelType w:val="hybridMultilevel"/>
    <w:tmpl w:val="3FFAE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9AB1650"/>
    <w:multiLevelType w:val="hybridMultilevel"/>
    <w:tmpl w:val="641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56DBB"/>
    <w:multiLevelType w:val="hybridMultilevel"/>
    <w:tmpl w:val="DB1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A74E0"/>
    <w:multiLevelType w:val="hybridMultilevel"/>
    <w:tmpl w:val="2C34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8"/>
  </w:num>
  <w:num w:numId="4">
    <w:abstractNumId w:val="19"/>
  </w:num>
  <w:num w:numId="5">
    <w:abstractNumId w:val="20"/>
  </w:num>
  <w:num w:numId="6">
    <w:abstractNumId w:val="3"/>
  </w:num>
  <w:num w:numId="7">
    <w:abstractNumId w:val="9"/>
  </w:num>
  <w:num w:numId="8">
    <w:abstractNumId w:val="21"/>
  </w:num>
  <w:num w:numId="9">
    <w:abstractNumId w:val="6"/>
  </w:num>
  <w:num w:numId="10">
    <w:abstractNumId w:val="14"/>
  </w:num>
  <w:num w:numId="11">
    <w:abstractNumId w:val="2"/>
  </w:num>
  <w:num w:numId="12">
    <w:abstractNumId w:val="12"/>
  </w:num>
  <w:num w:numId="13">
    <w:abstractNumId w:val="5"/>
  </w:num>
  <w:num w:numId="14">
    <w:abstractNumId w:val="0"/>
  </w:num>
  <w:num w:numId="15">
    <w:abstractNumId w:val="23"/>
  </w:num>
  <w:num w:numId="16">
    <w:abstractNumId w:val="17"/>
  </w:num>
  <w:num w:numId="17">
    <w:abstractNumId w:val="25"/>
  </w:num>
  <w:num w:numId="18">
    <w:abstractNumId w:val="24"/>
  </w:num>
  <w:num w:numId="19">
    <w:abstractNumId w:val="16"/>
  </w:num>
  <w:num w:numId="20">
    <w:abstractNumId w:val="26"/>
  </w:num>
  <w:num w:numId="21">
    <w:abstractNumId w:val="10"/>
  </w:num>
  <w:num w:numId="22">
    <w:abstractNumId w:val="11"/>
  </w:num>
  <w:num w:numId="23">
    <w:abstractNumId w:val="27"/>
  </w:num>
  <w:num w:numId="24">
    <w:abstractNumId w:val="7"/>
  </w:num>
  <w:num w:numId="25">
    <w:abstractNumId w:val="15"/>
  </w:num>
  <w:num w:numId="26">
    <w:abstractNumId w:val="1"/>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DWxMDCzMACSxko6SsGpxcWZ+XkgBYa1AOP1JbUsAAAA"/>
  </w:docVars>
  <w:rsids>
    <w:rsidRoot w:val="00FB1A09"/>
    <w:rsid w:val="000040D5"/>
    <w:rsid w:val="0002367C"/>
    <w:rsid w:val="000324AD"/>
    <w:rsid w:val="0004070A"/>
    <w:rsid w:val="00040FE1"/>
    <w:rsid w:val="00061E6A"/>
    <w:rsid w:val="0007253B"/>
    <w:rsid w:val="000E09DC"/>
    <w:rsid w:val="001048F3"/>
    <w:rsid w:val="0011755A"/>
    <w:rsid w:val="00130059"/>
    <w:rsid w:val="00131504"/>
    <w:rsid w:val="0018148D"/>
    <w:rsid w:val="001A049D"/>
    <w:rsid w:val="001A0CA5"/>
    <w:rsid w:val="001B3958"/>
    <w:rsid w:val="001C7C87"/>
    <w:rsid w:val="001E1929"/>
    <w:rsid w:val="00223112"/>
    <w:rsid w:val="00240A7A"/>
    <w:rsid w:val="00240B26"/>
    <w:rsid w:val="002B4B14"/>
    <w:rsid w:val="002C3F27"/>
    <w:rsid w:val="002D1A82"/>
    <w:rsid w:val="002E4CB5"/>
    <w:rsid w:val="002E6FCA"/>
    <w:rsid w:val="002F279B"/>
    <w:rsid w:val="00300BC8"/>
    <w:rsid w:val="00302C87"/>
    <w:rsid w:val="0031436E"/>
    <w:rsid w:val="00315131"/>
    <w:rsid w:val="003566F1"/>
    <w:rsid w:val="00363520"/>
    <w:rsid w:val="003644BF"/>
    <w:rsid w:val="003705FC"/>
    <w:rsid w:val="00384ACF"/>
    <w:rsid w:val="003C3BAB"/>
    <w:rsid w:val="003C69A2"/>
    <w:rsid w:val="003D1ECD"/>
    <w:rsid w:val="003E1E8D"/>
    <w:rsid w:val="003E4DF7"/>
    <w:rsid w:val="003E6510"/>
    <w:rsid w:val="00405D5D"/>
    <w:rsid w:val="00406F50"/>
    <w:rsid w:val="00407E9B"/>
    <w:rsid w:val="004203BC"/>
    <w:rsid w:val="00420BE3"/>
    <w:rsid w:val="0044670C"/>
    <w:rsid w:val="0047534A"/>
    <w:rsid w:val="00487F34"/>
    <w:rsid w:val="004972A3"/>
    <w:rsid w:val="004E029B"/>
    <w:rsid w:val="004E0625"/>
    <w:rsid w:val="004E0D1C"/>
    <w:rsid w:val="004E426F"/>
    <w:rsid w:val="004E6CE4"/>
    <w:rsid w:val="004F0410"/>
    <w:rsid w:val="00517C00"/>
    <w:rsid w:val="0052199E"/>
    <w:rsid w:val="00527B0E"/>
    <w:rsid w:val="005403C6"/>
    <w:rsid w:val="00592E15"/>
    <w:rsid w:val="00595B62"/>
    <w:rsid w:val="00597F4F"/>
    <w:rsid w:val="00604955"/>
    <w:rsid w:val="0062352A"/>
    <w:rsid w:val="006560C8"/>
    <w:rsid w:val="00692300"/>
    <w:rsid w:val="00693951"/>
    <w:rsid w:val="006B0CE1"/>
    <w:rsid w:val="006B2111"/>
    <w:rsid w:val="006D0223"/>
    <w:rsid w:val="006E06C6"/>
    <w:rsid w:val="006F452A"/>
    <w:rsid w:val="00726013"/>
    <w:rsid w:val="00726EDA"/>
    <w:rsid w:val="007313A3"/>
    <w:rsid w:val="007320B4"/>
    <w:rsid w:val="007365DA"/>
    <w:rsid w:val="007428B8"/>
    <w:rsid w:val="00746164"/>
    <w:rsid w:val="00755AA7"/>
    <w:rsid w:val="00761E40"/>
    <w:rsid w:val="00780BB6"/>
    <w:rsid w:val="007C5697"/>
    <w:rsid w:val="007D6A8F"/>
    <w:rsid w:val="0085320B"/>
    <w:rsid w:val="0085368A"/>
    <w:rsid w:val="008909EE"/>
    <w:rsid w:val="008A6E35"/>
    <w:rsid w:val="008B5788"/>
    <w:rsid w:val="008B6A03"/>
    <w:rsid w:val="008F4A08"/>
    <w:rsid w:val="0091117B"/>
    <w:rsid w:val="009247FB"/>
    <w:rsid w:val="00932D4D"/>
    <w:rsid w:val="00935906"/>
    <w:rsid w:val="00955853"/>
    <w:rsid w:val="00970703"/>
    <w:rsid w:val="009757EF"/>
    <w:rsid w:val="009819D7"/>
    <w:rsid w:val="009B04E1"/>
    <w:rsid w:val="009D3E15"/>
    <w:rsid w:val="009D5028"/>
    <w:rsid w:val="00A010DD"/>
    <w:rsid w:val="00A07F42"/>
    <w:rsid w:val="00A16315"/>
    <w:rsid w:val="00A30B3C"/>
    <w:rsid w:val="00A45185"/>
    <w:rsid w:val="00A60C5D"/>
    <w:rsid w:val="00A70227"/>
    <w:rsid w:val="00A70AB4"/>
    <w:rsid w:val="00A80A45"/>
    <w:rsid w:val="00B723BE"/>
    <w:rsid w:val="00B82705"/>
    <w:rsid w:val="00BC5233"/>
    <w:rsid w:val="00BF3A15"/>
    <w:rsid w:val="00BF600E"/>
    <w:rsid w:val="00C07273"/>
    <w:rsid w:val="00C15C41"/>
    <w:rsid w:val="00C27D57"/>
    <w:rsid w:val="00C525C7"/>
    <w:rsid w:val="00C82CBA"/>
    <w:rsid w:val="00CE1257"/>
    <w:rsid w:val="00CE1C84"/>
    <w:rsid w:val="00CE4C38"/>
    <w:rsid w:val="00CF1308"/>
    <w:rsid w:val="00D01575"/>
    <w:rsid w:val="00D01D84"/>
    <w:rsid w:val="00D47DAB"/>
    <w:rsid w:val="00D5115F"/>
    <w:rsid w:val="00D5481C"/>
    <w:rsid w:val="00D55D3F"/>
    <w:rsid w:val="00D56461"/>
    <w:rsid w:val="00D70B1F"/>
    <w:rsid w:val="00D8667C"/>
    <w:rsid w:val="00D86AB9"/>
    <w:rsid w:val="00DB0203"/>
    <w:rsid w:val="00DB2FAD"/>
    <w:rsid w:val="00E01CF4"/>
    <w:rsid w:val="00E04471"/>
    <w:rsid w:val="00E23FA8"/>
    <w:rsid w:val="00E448F5"/>
    <w:rsid w:val="00E468D8"/>
    <w:rsid w:val="00E60467"/>
    <w:rsid w:val="00E64510"/>
    <w:rsid w:val="00E66015"/>
    <w:rsid w:val="00E71E07"/>
    <w:rsid w:val="00EA74B0"/>
    <w:rsid w:val="00EA7D4F"/>
    <w:rsid w:val="00EB16F7"/>
    <w:rsid w:val="00EC2788"/>
    <w:rsid w:val="00EC504C"/>
    <w:rsid w:val="00ED49EA"/>
    <w:rsid w:val="00EE170D"/>
    <w:rsid w:val="00F005DC"/>
    <w:rsid w:val="00F1003D"/>
    <w:rsid w:val="00F10CE9"/>
    <w:rsid w:val="00F17119"/>
    <w:rsid w:val="00F3169D"/>
    <w:rsid w:val="00F36ED3"/>
    <w:rsid w:val="00F40510"/>
    <w:rsid w:val="00F54C85"/>
    <w:rsid w:val="00F555CD"/>
    <w:rsid w:val="00F64B11"/>
    <w:rsid w:val="00F846FD"/>
    <w:rsid w:val="00FA051F"/>
    <w:rsid w:val="00FB1A09"/>
    <w:rsid w:val="00FC1FCE"/>
    <w:rsid w:val="00FE3007"/>
    <w:rsid w:val="00FE4BD6"/>
    <w:rsid w:val="00FF277C"/>
    <w:rsid w:val="00FF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A4BC72"/>
  <w15:chartTrackingRefBased/>
  <w15:docId w15:val="{A319A282-F390-43B7-8185-087AC8B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0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566F1"/>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2352A"/>
    <w:pPr>
      <w:keepNext/>
      <w:keepLines/>
      <w:spacing w:before="160" w:after="120"/>
      <w:outlineLvl w:val="2"/>
    </w:pPr>
    <w:rPr>
      <w:rFonts w:eastAsiaTheme="majorEastAsia" w:cstheme="majorBidi"/>
      <w:b/>
      <w:sz w:val="36"/>
      <w:szCs w:val="36"/>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566F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2352A"/>
    <w:rPr>
      <w:rFonts w:ascii="Arial" w:eastAsiaTheme="majorEastAsia" w:hAnsi="Arial" w:cstheme="majorBidi"/>
      <w:b/>
      <w:sz w:val="36"/>
      <w:szCs w:val="36"/>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3169D"/>
    <w:rPr>
      <w:color w:val="605E5C"/>
      <w:shd w:val="clear" w:color="auto" w:fill="E1DFDD"/>
    </w:rPr>
  </w:style>
  <w:style w:type="character" w:styleId="FollowedHyperlink">
    <w:name w:val="FollowedHyperlink"/>
    <w:basedOn w:val="DefaultParagraphFont"/>
    <w:uiPriority w:val="99"/>
    <w:semiHidden/>
    <w:unhideWhenUsed/>
    <w:rsid w:val="00F54C85"/>
    <w:rPr>
      <w:color w:val="954F72" w:themeColor="followedHyperlink"/>
      <w:u w:val="single"/>
    </w:rPr>
  </w:style>
  <w:style w:type="character" w:styleId="CommentReference">
    <w:name w:val="annotation reference"/>
    <w:basedOn w:val="DefaultParagraphFont"/>
    <w:uiPriority w:val="99"/>
    <w:semiHidden/>
    <w:unhideWhenUsed/>
    <w:rsid w:val="00F555CD"/>
    <w:rPr>
      <w:sz w:val="16"/>
      <w:szCs w:val="16"/>
    </w:rPr>
  </w:style>
  <w:style w:type="paragraph" w:styleId="CommentText">
    <w:name w:val="annotation text"/>
    <w:basedOn w:val="Normal"/>
    <w:link w:val="CommentTextChar"/>
    <w:uiPriority w:val="99"/>
    <w:semiHidden/>
    <w:unhideWhenUsed/>
    <w:rsid w:val="00F555CD"/>
    <w:rPr>
      <w:sz w:val="20"/>
      <w:szCs w:val="20"/>
    </w:rPr>
  </w:style>
  <w:style w:type="character" w:customStyle="1" w:styleId="CommentTextChar">
    <w:name w:val="Comment Text Char"/>
    <w:basedOn w:val="DefaultParagraphFont"/>
    <w:link w:val="CommentText"/>
    <w:uiPriority w:val="99"/>
    <w:semiHidden/>
    <w:rsid w:val="00F555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55CD"/>
    <w:rPr>
      <w:b/>
      <w:bCs/>
    </w:rPr>
  </w:style>
  <w:style w:type="character" w:customStyle="1" w:styleId="CommentSubjectChar">
    <w:name w:val="Comment Subject Char"/>
    <w:basedOn w:val="CommentTextChar"/>
    <w:link w:val="CommentSubject"/>
    <w:uiPriority w:val="99"/>
    <w:semiHidden/>
    <w:rsid w:val="00F555CD"/>
    <w:rPr>
      <w:rFonts w:ascii="Arial" w:eastAsia="Times New Roman" w:hAnsi="Arial" w:cs="Times New Roman"/>
      <w:b/>
      <w:bCs/>
      <w:sz w:val="20"/>
      <w:szCs w:val="20"/>
    </w:rPr>
  </w:style>
  <w:style w:type="paragraph" w:styleId="NormalWeb">
    <w:name w:val="Normal (Web)"/>
    <w:basedOn w:val="Normal"/>
    <w:uiPriority w:val="99"/>
    <w:unhideWhenUsed/>
    <w:rsid w:val="0004070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21019">
      <w:bodyDiv w:val="1"/>
      <w:marLeft w:val="0"/>
      <w:marRight w:val="0"/>
      <w:marTop w:val="0"/>
      <w:marBottom w:val="0"/>
      <w:divBdr>
        <w:top w:val="none" w:sz="0" w:space="0" w:color="auto"/>
        <w:left w:val="none" w:sz="0" w:space="0" w:color="auto"/>
        <w:bottom w:val="none" w:sz="0" w:space="0" w:color="auto"/>
        <w:right w:val="none" w:sz="0" w:space="0" w:color="auto"/>
      </w:divBdr>
    </w:div>
    <w:div w:id="17980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4102-FA7A-4758-BD0C-3A00D564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713</Words>
  <Characters>4068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September 2020 Agenda Item XX - Meeting Agendas (CA State Board of Education)</vt:lpstr>
    </vt:vector>
  </TitlesOfParts>
  <Company>California State Board of Education</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09 - Meeting Agendas (CA State Board of Education)</dc:title>
  <dc:subject>Request to ratify the waiver letter submitted to the United States Department of Education for the federal 2016-19 Charter School Program Grant allowing the California Department of Education.</dc:subject>
  <dc:creator/>
  <cp:keywords/>
  <dc:description/>
  <cp:lastPrinted>2018-02-13T16:54:00Z</cp:lastPrinted>
  <dcterms:created xsi:type="dcterms:W3CDTF">2020-08-26T23:20:00Z</dcterms:created>
  <dcterms:modified xsi:type="dcterms:W3CDTF">2020-08-27T14:11:00Z</dcterms:modified>
  <cp:category/>
</cp:coreProperties>
</file>