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381B6E" w:rsidRPr="00381B6E">
        <w:rPr>
          <w:sz w:val="40"/>
          <w:szCs w:val="40"/>
        </w:rPr>
        <w:t>September</w:t>
      </w:r>
      <w:r w:rsidRPr="003D0A30">
        <w:rPr>
          <w:sz w:val="40"/>
          <w:szCs w:val="40"/>
        </w:rPr>
        <w:t xml:space="preserve"> </w:t>
      </w:r>
      <w:r w:rsidR="003D0A30">
        <w:rPr>
          <w:sz w:val="40"/>
          <w:szCs w:val="40"/>
        </w:rPr>
        <w:t>202</w:t>
      </w:r>
      <w:r w:rsidR="00381B6E">
        <w:rPr>
          <w:sz w:val="40"/>
          <w:szCs w:val="40"/>
        </w:rPr>
        <w:t>1</w:t>
      </w:r>
      <w:r w:rsidRPr="00650909">
        <w:rPr>
          <w:sz w:val="40"/>
          <w:szCs w:val="40"/>
        </w:rPr>
        <w:t xml:space="preserve"> Agenda</w:t>
      </w:r>
      <w:r w:rsidRPr="00650909">
        <w:rPr>
          <w:sz w:val="40"/>
          <w:szCs w:val="40"/>
        </w:rPr>
        <w:br/>
        <w:t>Item #W-</w:t>
      </w:r>
      <w:r w:rsidR="00850EE6">
        <w:rPr>
          <w:sz w:val="40"/>
          <w:szCs w:val="40"/>
        </w:rPr>
        <w:t>06</w:t>
      </w:r>
    </w:p>
    <w:p w:rsidR="0070573E" w:rsidRPr="00650909" w:rsidRDefault="0070573E" w:rsidP="007F5346">
      <w:pPr>
        <w:pStyle w:val="Heading2"/>
        <w:spacing w:before="0"/>
        <w:rPr>
          <w:sz w:val="36"/>
          <w:szCs w:val="36"/>
        </w:rPr>
      </w:pPr>
      <w:r w:rsidRPr="00650909">
        <w:rPr>
          <w:sz w:val="36"/>
          <w:szCs w:val="36"/>
        </w:rPr>
        <w:t>Subject</w:t>
      </w:r>
    </w:p>
    <w:p w:rsidR="0070573E" w:rsidRPr="00A553D5" w:rsidRDefault="0070573E" w:rsidP="00F0087C">
      <w:pPr>
        <w:spacing w:after="360"/>
        <w:rPr>
          <w:rFonts w:eastAsiaTheme="minorHAnsi"/>
        </w:rPr>
      </w:pPr>
      <w:bookmarkStart w:id="0" w:name="_Hlk78534614"/>
      <w:r w:rsidRPr="00574B7D">
        <w:rPr>
          <w:rFonts w:eastAsiaTheme="minorHAnsi"/>
        </w:rPr>
        <w:t xml:space="preserve">Request </w:t>
      </w:r>
      <w:r w:rsidRPr="00A553D5">
        <w:rPr>
          <w:rFonts w:eastAsiaTheme="minorHAnsi"/>
        </w:rPr>
        <w:t xml:space="preserve">by </w:t>
      </w:r>
      <w:r w:rsidR="00687B2C" w:rsidRPr="00687B2C">
        <w:rPr>
          <w:rFonts w:eastAsiaTheme="minorHAnsi"/>
        </w:rPr>
        <w:t>the</w:t>
      </w:r>
      <w:r w:rsidR="00687B2C">
        <w:rPr>
          <w:rFonts w:eastAsiaTheme="minorHAnsi"/>
          <w:b/>
        </w:rPr>
        <w:t xml:space="preserve"> </w:t>
      </w:r>
      <w:r w:rsidR="00687B2C" w:rsidRPr="00687B2C">
        <w:rPr>
          <w:rFonts w:eastAsiaTheme="minorHAnsi"/>
          <w:b/>
        </w:rPr>
        <w:t xml:space="preserve">Santa Barbara Unified School District </w:t>
      </w:r>
      <w:r w:rsidRPr="00A553D5">
        <w:t xml:space="preserve">to waive California </w:t>
      </w:r>
      <w:r w:rsidRPr="00A553D5">
        <w:rPr>
          <w:i/>
        </w:rPr>
        <w:t>Education Code</w:t>
      </w:r>
      <w:r w:rsidR="0009326C" w:rsidRPr="00A553D5">
        <w:rPr>
          <w:i/>
        </w:rPr>
        <w:t xml:space="preserve"> </w:t>
      </w:r>
      <w:r w:rsidRPr="00A553D5">
        <w:t>sections specific to statutory provisions for the sale of surplus property</w:t>
      </w:r>
      <w:bookmarkEnd w:id="0"/>
      <w:r w:rsidRPr="00A553D5">
        <w:t>.</w:t>
      </w:r>
    </w:p>
    <w:p w:rsidR="0070573E" w:rsidRPr="00650909" w:rsidRDefault="0070573E" w:rsidP="007F5346">
      <w:pPr>
        <w:pStyle w:val="Heading2"/>
        <w:spacing w:before="0"/>
        <w:rPr>
          <w:sz w:val="36"/>
          <w:szCs w:val="36"/>
        </w:rPr>
      </w:pPr>
      <w:r w:rsidRPr="00A553D5">
        <w:rPr>
          <w:sz w:val="36"/>
          <w:szCs w:val="36"/>
        </w:rPr>
        <w:t>Waiver Number</w:t>
      </w:r>
    </w:p>
    <w:p w:rsidR="00CC73A2" w:rsidRPr="006E7C89" w:rsidRDefault="00CC73A2" w:rsidP="00687B2C">
      <w:pPr>
        <w:pStyle w:val="NoSpacing"/>
        <w:spacing w:after="360"/>
      </w:pPr>
      <w:r>
        <w:t>18</w:t>
      </w:r>
      <w:r w:rsidRPr="00CC73A2">
        <w:t>-6-2021</w:t>
      </w:r>
    </w:p>
    <w:p w:rsidR="0070573E" w:rsidRPr="00650909" w:rsidRDefault="0070573E" w:rsidP="007F5346">
      <w:pPr>
        <w:pStyle w:val="Heading2"/>
        <w:spacing w:before="0"/>
        <w:rPr>
          <w:sz w:val="36"/>
          <w:szCs w:val="36"/>
        </w:rPr>
      </w:pPr>
      <w:r w:rsidRPr="00650909">
        <w:rPr>
          <w:sz w:val="36"/>
          <w:szCs w:val="36"/>
        </w:rPr>
        <w:t>Type of Action</w:t>
      </w:r>
    </w:p>
    <w:p w:rsidR="0070573E" w:rsidRPr="00171F52" w:rsidRDefault="0070573E" w:rsidP="00F0087C">
      <w:pPr>
        <w:pStyle w:val="NoSpacing"/>
        <w:spacing w:after="360"/>
      </w:pPr>
      <w:bookmarkStart w:id="1" w:name="_GoBack"/>
      <w:bookmarkEnd w:id="1"/>
      <w:r w:rsidRPr="00171F52">
        <w:t>Action</w:t>
      </w:r>
      <w:r w:rsidR="001B5271" w:rsidRPr="00171F52">
        <w:t>, Consent</w:t>
      </w:r>
    </w:p>
    <w:p w:rsidR="0070573E" w:rsidRPr="00171F52" w:rsidRDefault="0070573E" w:rsidP="007F5346">
      <w:pPr>
        <w:pStyle w:val="Heading2"/>
        <w:spacing w:before="0"/>
        <w:rPr>
          <w:sz w:val="36"/>
          <w:szCs w:val="36"/>
        </w:rPr>
      </w:pPr>
      <w:r w:rsidRPr="00171F52">
        <w:rPr>
          <w:sz w:val="36"/>
          <w:szCs w:val="36"/>
        </w:rPr>
        <w:t>Summary of the Issue</w:t>
      </w:r>
      <w:r w:rsidR="00336EEA" w:rsidRPr="00171F52">
        <w:rPr>
          <w:sz w:val="36"/>
          <w:szCs w:val="36"/>
        </w:rPr>
        <w:t>s</w:t>
      </w:r>
    </w:p>
    <w:p w:rsidR="008431CC" w:rsidRPr="00171F52" w:rsidRDefault="008431CC" w:rsidP="00F0087C">
      <w:pPr>
        <w:spacing w:after="360"/>
        <w:rPr>
          <w:rFonts w:eastAsiaTheme="minorHAnsi"/>
        </w:rPr>
      </w:pPr>
      <w:r w:rsidRPr="00171F52">
        <w:rPr>
          <w:rFonts w:eastAsiaTheme="minorHAnsi"/>
        </w:rPr>
        <w:t>The Santa Barbara Unified School District (Santa Barbara USD) is requesting to waive all of California</w:t>
      </w:r>
      <w:r w:rsidR="006A04B6" w:rsidRPr="00171F52">
        <w:rPr>
          <w:rFonts w:eastAsiaTheme="minorHAnsi"/>
        </w:rPr>
        <w:t xml:space="preserve"> </w:t>
      </w:r>
      <w:r w:rsidR="006A04B6" w:rsidRPr="00171F52">
        <w:rPr>
          <w:rFonts w:eastAsiaTheme="minorHAnsi"/>
          <w:i/>
        </w:rPr>
        <w:t>Education Code</w:t>
      </w:r>
      <w:r w:rsidRPr="00171F52">
        <w:rPr>
          <w:rFonts w:eastAsiaTheme="minorHAnsi"/>
        </w:rPr>
        <w:t xml:space="preserve"> </w:t>
      </w:r>
      <w:r w:rsidR="006A04B6" w:rsidRPr="00171F52">
        <w:rPr>
          <w:rFonts w:eastAsiaTheme="minorHAnsi"/>
        </w:rPr>
        <w:t>(</w:t>
      </w:r>
      <w:r w:rsidRPr="00171F52">
        <w:rPr>
          <w:rFonts w:eastAsiaTheme="minorHAnsi"/>
          <w:i/>
        </w:rPr>
        <w:t>EC</w:t>
      </w:r>
      <w:r w:rsidR="006A04B6" w:rsidRPr="00171F52">
        <w:rPr>
          <w:rFonts w:eastAsiaTheme="minorHAnsi"/>
        </w:rPr>
        <w:t>)</w:t>
      </w:r>
      <w:r w:rsidRPr="00171F52">
        <w:rPr>
          <w:rFonts w:eastAsiaTheme="minorHAnsi"/>
        </w:rPr>
        <w:t xml:space="preserve"> sections 17466, 17468, 17469, 17470, 17472, 17473, 17474, 17475, and 17476</w:t>
      </w:r>
      <w:r w:rsidR="00C16E51" w:rsidRPr="00171F52">
        <w:rPr>
          <w:rFonts w:eastAsiaTheme="minorHAnsi"/>
        </w:rPr>
        <w:t>,</w:t>
      </w:r>
      <w:r w:rsidRPr="00171F52">
        <w:rPr>
          <w:rFonts w:eastAsiaTheme="minorHAnsi"/>
        </w:rPr>
        <w:t xml:space="preserve"> and portions of </w:t>
      </w:r>
      <w:r w:rsidR="00FE40EC" w:rsidRPr="00171F52">
        <w:rPr>
          <w:rFonts w:eastAsiaTheme="minorHAnsi"/>
        </w:rPr>
        <w:t>s</w:t>
      </w:r>
      <w:r w:rsidRPr="00171F52">
        <w:rPr>
          <w:rFonts w:eastAsiaTheme="minorHAnsi"/>
        </w:rPr>
        <w:t>ection</w:t>
      </w:r>
      <w:r w:rsidR="00FE40EC" w:rsidRPr="00171F52">
        <w:rPr>
          <w:rFonts w:eastAsiaTheme="minorHAnsi"/>
        </w:rPr>
        <w:t>s</w:t>
      </w:r>
      <w:r w:rsidRPr="00171F52">
        <w:rPr>
          <w:rFonts w:eastAsiaTheme="minorHAnsi"/>
        </w:rPr>
        <w:t xml:space="preserve"> </w:t>
      </w:r>
      <w:r w:rsidR="00FE40EC" w:rsidRPr="00171F52">
        <w:rPr>
          <w:rFonts w:eastAsiaTheme="minorHAnsi"/>
        </w:rPr>
        <w:t xml:space="preserve">17455 and </w:t>
      </w:r>
      <w:r w:rsidRPr="00171F52">
        <w:rPr>
          <w:rFonts w:eastAsiaTheme="minorHAnsi"/>
        </w:rPr>
        <w:t xml:space="preserve">17478, which will allow the district to </w:t>
      </w:r>
      <w:r w:rsidR="006A04B6" w:rsidRPr="00171F52">
        <w:rPr>
          <w:rFonts w:eastAsiaTheme="minorHAnsi"/>
        </w:rPr>
        <w:t xml:space="preserve">execute a purchase and sale agreement for </w:t>
      </w:r>
      <w:r w:rsidRPr="00171F52">
        <w:rPr>
          <w:rFonts w:eastAsiaTheme="minorHAnsi"/>
        </w:rPr>
        <w:t>one piece of property in a manner that best serves its schools and community.</w:t>
      </w:r>
    </w:p>
    <w:p w:rsidR="0070573E" w:rsidRPr="00171F52" w:rsidRDefault="0070573E" w:rsidP="007F5346">
      <w:pPr>
        <w:pStyle w:val="Heading2"/>
        <w:spacing w:before="0"/>
        <w:rPr>
          <w:sz w:val="36"/>
          <w:szCs w:val="36"/>
        </w:rPr>
      </w:pPr>
      <w:r w:rsidRPr="00171F52">
        <w:rPr>
          <w:sz w:val="36"/>
          <w:szCs w:val="36"/>
        </w:rPr>
        <w:t>Authority for Waiver</w:t>
      </w:r>
    </w:p>
    <w:p w:rsidR="004522E3" w:rsidRPr="00171F52" w:rsidRDefault="0070573E" w:rsidP="001B5271">
      <w:pPr>
        <w:spacing w:after="240"/>
      </w:pPr>
      <w:r w:rsidRPr="00171F52">
        <w:t>California</w:t>
      </w:r>
      <w:r w:rsidRPr="00171F52">
        <w:rPr>
          <w:i/>
        </w:rPr>
        <w:t xml:space="preserve"> EC </w:t>
      </w:r>
      <w:r w:rsidR="001661A9" w:rsidRPr="00171F52">
        <w:t>S</w:t>
      </w:r>
      <w:r w:rsidRPr="00171F52">
        <w:t>ection 33050</w:t>
      </w:r>
    </w:p>
    <w:p w:rsidR="0070573E" w:rsidRPr="00171F52" w:rsidRDefault="0070573E" w:rsidP="007F5346">
      <w:pPr>
        <w:pStyle w:val="Heading2"/>
        <w:spacing w:before="0"/>
        <w:rPr>
          <w:sz w:val="36"/>
          <w:szCs w:val="36"/>
        </w:rPr>
      </w:pPr>
      <w:r w:rsidRPr="00171F52">
        <w:rPr>
          <w:sz w:val="36"/>
          <w:szCs w:val="36"/>
        </w:rPr>
        <w:t>Recommendation</w:t>
      </w:r>
    </w:p>
    <w:p w:rsidR="0070573E" w:rsidRPr="00171F52" w:rsidRDefault="0070573E" w:rsidP="007F5346">
      <w:pPr>
        <w:pStyle w:val="ListParagraph"/>
        <w:numPr>
          <w:ilvl w:val="0"/>
          <w:numId w:val="14"/>
        </w:numPr>
        <w:spacing w:after="120"/>
        <w:contextualSpacing w:val="0"/>
        <w:rPr>
          <w:rFonts w:cs="Arial"/>
        </w:rPr>
      </w:pPr>
      <w:r w:rsidRPr="00171F52">
        <w:rPr>
          <w:rFonts w:cs="Arial"/>
        </w:rPr>
        <w:t xml:space="preserve">Approval: </w:t>
      </w:r>
      <w:r w:rsidR="00770E45" w:rsidRPr="00171F52">
        <w:rPr>
          <w:rFonts w:cs="Arial"/>
        </w:rPr>
        <w:t>No</w:t>
      </w:r>
    </w:p>
    <w:p w:rsidR="0070573E" w:rsidRPr="00171F52" w:rsidRDefault="0070573E" w:rsidP="007F5346">
      <w:pPr>
        <w:pStyle w:val="ListParagraph"/>
        <w:numPr>
          <w:ilvl w:val="0"/>
          <w:numId w:val="14"/>
        </w:numPr>
        <w:spacing w:after="120"/>
        <w:contextualSpacing w:val="0"/>
        <w:rPr>
          <w:rFonts w:cs="Arial"/>
        </w:rPr>
      </w:pPr>
      <w:r w:rsidRPr="00171F52">
        <w:rPr>
          <w:rFonts w:cs="Arial"/>
        </w:rPr>
        <w:t>Approval with conditions</w:t>
      </w:r>
      <w:r w:rsidR="00B00C6D" w:rsidRPr="00171F52">
        <w:rPr>
          <w:rFonts w:cs="Arial"/>
        </w:rPr>
        <w:t xml:space="preserve">: </w:t>
      </w:r>
      <w:r w:rsidR="00770E45" w:rsidRPr="00171F52">
        <w:rPr>
          <w:rFonts w:cs="Arial"/>
        </w:rPr>
        <w:t>Yes</w:t>
      </w:r>
    </w:p>
    <w:p w:rsidR="00770E45" w:rsidRPr="00171F52" w:rsidRDefault="0070573E" w:rsidP="001124E8">
      <w:pPr>
        <w:pStyle w:val="ListParagraph"/>
        <w:numPr>
          <w:ilvl w:val="0"/>
          <w:numId w:val="14"/>
        </w:numPr>
        <w:spacing w:after="240"/>
        <w:rPr>
          <w:rFonts w:cs="Arial"/>
        </w:rPr>
      </w:pPr>
      <w:r w:rsidRPr="00171F52">
        <w:rPr>
          <w:rFonts w:cs="Arial"/>
        </w:rPr>
        <w:t>Denial: No</w:t>
      </w:r>
    </w:p>
    <w:p w:rsidR="00770E45" w:rsidRPr="00770E45" w:rsidRDefault="00770E45" w:rsidP="004522E3">
      <w:pPr>
        <w:spacing w:after="160" w:line="259" w:lineRule="auto"/>
        <w:rPr>
          <w:rFonts w:cs="Arial"/>
        </w:rPr>
      </w:pPr>
      <w:bookmarkStart w:id="2" w:name="_Hlk79763918"/>
      <w:r w:rsidRPr="00171F52">
        <w:rPr>
          <w:rFonts w:cs="Arial"/>
        </w:rPr>
        <w:t>The California Department of Education (CDE) recommends approval with the following condition</w:t>
      </w:r>
      <w:r w:rsidR="00F1396B" w:rsidRPr="00171F52">
        <w:rPr>
          <w:rFonts w:cs="Arial"/>
        </w:rPr>
        <w:t xml:space="preserve"> (</w:t>
      </w:r>
      <w:r w:rsidR="00954D69" w:rsidRPr="00171F52">
        <w:rPr>
          <w:rFonts w:cs="Arial"/>
        </w:rPr>
        <w:t>p</w:t>
      </w:r>
      <w:r w:rsidR="00B23C60" w:rsidRPr="00171F52">
        <w:rPr>
          <w:rFonts w:cs="Arial"/>
        </w:rPr>
        <w:t>lease note:</w:t>
      </w:r>
      <w:r w:rsidR="00667ED6" w:rsidRPr="00171F52">
        <w:rPr>
          <w:rFonts w:cs="Arial"/>
        </w:rPr>
        <w:t xml:space="preserve"> </w:t>
      </w:r>
      <w:r w:rsidR="00B23C60" w:rsidRPr="00171F52">
        <w:rPr>
          <w:rFonts w:cs="Arial"/>
        </w:rPr>
        <w:t>all standard c</w:t>
      </w:r>
      <w:r w:rsidR="00667ED6" w:rsidRPr="00171F52">
        <w:rPr>
          <w:rFonts w:cs="Arial"/>
        </w:rPr>
        <w:t xml:space="preserve">onditions have already been </w:t>
      </w:r>
      <w:r w:rsidR="00B23C60" w:rsidRPr="00171F52">
        <w:rPr>
          <w:rFonts w:cs="Arial"/>
        </w:rPr>
        <w:t>met</w:t>
      </w:r>
      <w:r w:rsidR="00F1396B" w:rsidRPr="00171F52">
        <w:rPr>
          <w:rFonts w:cs="Arial"/>
        </w:rPr>
        <w:t>)</w:t>
      </w:r>
      <w:r w:rsidRPr="00171F52">
        <w:rPr>
          <w:rFonts w:cs="Arial"/>
        </w:rPr>
        <w:t>:</w:t>
      </w:r>
      <w:r>
        <w:rPr>
          <w:rFonts w:cs="Arial"/>
        </w:rPr>
        <w:t xml:space="preserve"> the previously approved waiver from March 2020</w:t>
      </w:r>
      <w:r w:rsidR="004522E3">
        <w:rPr>
          <w:rFonts w:cs="Arial"/>
        </w:rPr>
        <w:t xml:space="preserve"> (Waiver </w:t>
      </w:r>
      <w:r w:rsidR="004522E3" w:rsidRPr="003E7D73">
        <w:rPr>
          <w:rFonts w:cs="Arial"/>
        </w:rPr>
        <w:t>12-12-2019, W-0</w:t>
      </w:r>
      <w:r w:rsidR="004522E3">
        <w:rPr>
          <w:rFonts w:cs="Arial"/>
        </w:rPr>
        <w:t>4</w:t>
      </w:r>
      <w:r w:rsidR="004522E3" w:rsidRPr="003E7D73">
        <w:rPr>
          <w:rFonts w:cs="Arial"/>
        </w:rPr>
        <w:t xml:space="preserve">, </w:t>
      </w:r>
      <w:hyperlink r:id="rId10" w:tooltip="Link to Waiver 12-12-2019 on SBE web page." w:history="1">
        <w:r w:rsidR="004522E3" w:rsidRPr="003E7D73">
          <w:rPr>
            <w:rStyle w:val="Hyperlink"/>
            <w:rFonts w:cs="Arial"/>
          </w:rPr>
          <w:t>https://www.cde.ca.gov/be/ag/ag/yr20/documents/mar20w04.docx</w:t>
        </w:r>
      </w:hyperlink>
      <w:r w:rsidR="004522E3" w:rsidRPr="00C16E51">
        <w:rPr>
          <w:rFonts w:cs="Arial"/>
        </w:rPr>
        <w:t>)</w:t>
      </w:r>
      <w:r>
        <w:rPr>
          <w:rFonts w:cs="Arial"/>
        </w:rPr>
        <w:t>, permitting the ability to lease this same property</w:t>
      </w:r>
      <w:r w:rsidR="00E6063B">
        <w:rPr>
          <w:rFonts w:cs="Arial"/>
        </w:rPr>
        <w:t>,</w:t>
      </w:r>
      <w:r>
        <w:rPr>
          <w:rFonts w:cs="Arial"/>
        </w:rPr>
        <w:t xml:space="preserve"> will be null and void.</w:t>
      </w:r>
      <w:bookmarkEnd w:id="2"/>
    </w:p>
    <w:p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F66243">
        <w:rPr>
          <w:rFonts w:cs="Arial"/>
        </w:rPr>
        <w:t>d</w:t>
      </w:r>
      <w:r w:rsidRPr="00F66243">
        <w:rPr>
          <w:rFonts w:cs="Arial"/>
        </w:rPr>
        <w:t xml:space="preserve">istrict </w:t>
      </w:r>
      <w:r w:rsidR="00687B2C">
        <w:rPr>
          <w:rFonts w:cs="Arial"/>
        </w:rPr>
        <w:t>is</w:t>
      </w:r>
      <w:r w:rsidRPr="00F66243">
        <w:rPr>
          <w:rFonts w:cs="Arial"/>
        </w:rPr>
        <w:t xml:space="preserve"> requesting that</w:t>
      </w:r>
      <w:r>
        <w:rPr>
          <w:rFonts w:cs="Arial"/>
        </w:rPr>
        <w:t xml:space="preserve"> specific </w:t>
      </w:r>
      <w:r w:rsidR="00483A29">
        <w:rPr>
          <w:rFonts w:cs="Arial"/>
        </w:rPr>
        <w:t xml:space="preserve">sections </w:t>
      </w:r>
      <w:r>
        <w:rPr>
          <w:rFonts w:cs="Arial"/>
        </w:rPr>
        <w:t xml:space="preserve">of the </w:t>
      </w:r>
      <w:r w:rsidRPr="00075D0D">
        <w:rPr>
          <w:rFonts w:cs="Arial"/>
          <w:i/>
        </w:rPr>
        <w:t>EC</w:t>
      </w:r>
      <w:r>
        <w:rPr>
          <w:rFonts w:cs="Arial"/>
        </w:rPr>
        <w:t xml:space="preserve"> relating to the </w:t>
      </w:r>
      <w:r w:rsidRPr="00381B6E">
        <w:rPr>
          <w:rFonts w:cs="Arial"/>
        </w:rPr>
        <w:t>sale</w:t>
      </w:r>
      <w:r w:rsidR="00381B6E" w:rsidRPr="00381B6E">
        <w:rPr>
          <w:rFonts w:cs="Arial"/>
        </w:rPr>
        <w:t xml:space="preserve"> </w:t>
      </w:r>
      <w:r w:rsidRPr="00381B6E">
        <w:rPr>
          <w:rFonts w:cs="Arial"/>
        </w:rPr>
        <w:t>of</w:t>
      </w:r>
      <w:r>
        <w:rPr>
          <w:rFonts w:cs="Arial"/>
        </w:rPr>
        <w:t xml:space="preserve"> surplus property be waived</w:t>
      </w:r>
      <w:r w:rsidR="009700DC">
        <w:rPr>
          <w:rFonts w:cs="Arial"/>
        </w:rPr>
        <w:t>,</w:t>
      </w:r>
      <w:r w:rsidR="000F24A6">
        <w:rPr>
          <w:rFonts w:cs="Arial"/>
        </w:rPr>
        <w:t xml:space="preserve"> either entirely or partially</w:t>
      </w:r>
      <w:r>
        <w:rPr>
          <w:rFonts w:cs="Arial"/>
        </w:rPr>
        <w:t>.</w:t>
      </w:r>
    </w:p>
    <w:p w:rsidR="00455322" w:rsidRDefault="00D7416B" w:rsidP="00D7416B">
      <w:pPr>
        <w:spacing w:after="240"/>
        <w:rPr>
          <w:rFonts w:cs="Arial"/>
        </w:rPr>
      </w:pPr>
      <w:r w:rsidRPr="00C16E51">
        <w:rPr>
          <w:rFonts w:cs="Arial"/>
        </w:rPr>
        <w:t xml:space="preserve">Santa Barbara USD </w:t>
      </w:r>
      <w:r w:rsidR="001404CD">
        <w:rPr>
          <w:rFonts w:cs="Arial"/>
        </w:rPr>
        <w:t xml:space="preserve">is </w:t>
      </w:r>
      <w:r w:rsidRPr="00C16E51">
        <w:rPr>
          <w:rFonts w:cs="Arial"/>
        </w:rPr>
        <w:t>request</w:t>
      </w:r>
      <w:r w:rsidR="001404CD">
        <w:rPr>
          <w:rFonts w:cs="Arial"/>
        </w:rPr>
        <w:t>ing</w:t>
      </w:r>
      <w:r w:rsidR="006E3352">
        <w:rPr>
          <w:rFonts w:cs="Arial"/>
        </w:rPr>
        <w:t xml:space="preserve"> this</w:t>
      </w:r>
      <w:r w:rsidRPr="00C16E51">
        <w:rPr>
          <w:rFonts w:cs="Arial"/>
        </w:rPr>
        <w:t xml:space="preserve"> waive</w:t>
      </w:r>
      <w:r w:rsidR="006E3352">
        <w:rPr>
          <w:rFonts w:cs="Arial"/>
        </w:rPr>
        <w:t>r</w:t>
      </w:r>
      <w:r w:rsidRPr="00C16E51">
        <w:rPr>
          <w:rFonts w:cs="Arial"/>
        </w:rPr>
        <w:t xml:space="preserve"> in order to allow the district to </w:t>
      </w:r>
      <w:r w:rsidR="00746A74">
        <w:rPr>
          <w:rFonts w:cs="Arial"/>
        </w:rPr>
        <w:t>execute a purchase and sale agreement for</w:t>
      </w:r>
      <w:r w:rsidRPr="00C16E51">
        <w:rPr>
          <w:rFonts w:cs="Arial"/>
        </w:rPr>
        <w:t xml:space="preserve"> one piece of real property, an undeveloped, 23.8-acre p</w:t>
      </w:r>
      <w:r w:rsidR="00746A74">
        <w:rPr>
          <w:rFonts w:cs="Arial"/>
        </w:rPr>
        <w:t>arcel</w:t>
      </w:r>
      <w:r w:rsidRPr="00C16E51">
        <w:rPr>
          <w:rFonts w:cs="Arial"/>
        </w:rPr>
        <w:t xml:space="preserve"> known as the Tatum site. The district acquired the site in 1965 </w:t>
      </w:r>
      <w:r w:rsidR="00746A74">
        <w:rPr>
          <w:rFonts w:cs="Arial"/>
        </w:rPr>
        <w:t>and it has remained undeveloped</w:t>
      </w:r>
      <w:r w:rsidRPr="00C16E51">
        <w:rPr>
          <w:rFonts w:cs="Arial"/>
        </w:rPr>
        <w:t xml:space="preserve"> for 5</w:t>
      </w:r>
      <w:r w:rsidR="0026556D" w:rsidRPr="00C16E51">
        <w:rPr>
          <w:rFonts w:cs="Arial"/>
        </w:rPr>
        <w:t>5</w:t>
      </w:r>
      <w:r w:rsidRPr="00C16E51">
        <w:rPr>
          <w:rFonts w:cs="Arial"/>
        </w:rPr>
        <w:t xml:space="preserve"> years. The district does not need the site for school purposes</w:t>
      </w:r>
      <w:r w:rsidR="00746A74">
        <w:rPr>
          <w:rFonts w:cs="Arial"/>
        </w:rPr>
        <w:t xml:space="preserve"> and </w:t>
      </w:r>
      <w:r w:rsidR="00455322">
        <w:rPr>
          <w:rFonts w:cs="Arial"/>
        </w:rPr>
        <w:t xml:space="preserve">has </w:t>
      </w:r>
      <w:r w:rsidR="00746A74">
        <w:rPr>
          <w:rFonts w:cs="Arial"/>
        </w:rPr>
        <w:t xml:space="preserve">deemed it surplus. </w:t>
      </w:r>
      <w:r w:rsidR="00455322">
        <w:rPr>
          <w:rFonts w:cs="Arial"/>
        </w:rPr>
        <w:t>There has been a long history of the district attempting to lease this property</w:t>
      </w:r>
      <w:r w:rsidR="009700DC">
        <w:rPr>
          <w:rFonts w:cs="Arial"/>
        </w:rPr>
        <w:t xml:space="preserve"> since 2004,</w:t>
      </w:r>
      <w:r w:rsidR="00455322">
        <w:rPr>
          <w:rFonts w:cs="Arial"/>
        </w:rPr>
        <w:t xml:space="preserve"> for </w:t>
      </w:r>
      <w:r w:rsidR="009700DC">
        <w:rPr>
          <w:rFonts w:cs="Arial"/>
        </w:rPr>
        <w:t xml:space="preserve">such purposes as the development of a </w:t>
      </w:r>
      <w:r w:rsidR="00455322">
        <w:rPr>
          <w:rFonts w:cs="Arial"/>
        </w:rPr>
        <w:t>senior citizen</w:t>
      </w:r>
      <w:r w:rsidR="009700DC">
        <w:rPr>
          <w:rFonts w:cs="Arial"/>
        </w:rPr>
        <w:t xml:space="preserve"> housing facility</w:t>
      </w:r>
      <w:r w:rsidR="00455322">
        <w:rPr>
          <w:rFonts w:cs="Arial"/>
        </w:rPr>
        <w:t xml:space="preserve"> </w:t>
      </w:r>
      <w:r w:rsidR="009700DC">
        <w:rPr>
          <w:rFonts w:cs="Arial"/>
        </w:rPr>
        <w:t>and for</w:t>
      </w:r>
      <w:r w:rsidR="00455322">
        <w:rPr>
          <w:rFonts w:cs="Arial"/>
        </w:rPr>
        <w:t xml:space="preserve"> workforce housing.</w:t>
      </w:r>
    </w:p>
    <w:p w:rsidR="00ED3F03" w:rsidRDefault="00455322" w:rsidP="00D7416B">
      <w:pPr>
        <w:spacing w:after="240"/>
        <w:rPr>
          <w:rFonts w:cs="Arial"/>
        </w:rPr>
      </w:pPr>
      <w:r w:rsidRPr="00AE54A8">
        <w:rPr>
          <w:rFonts w:cs="Arial"/>
        </w:rPr>
        <w:t xml:space="preserve">In </w:t>
      </w:r>
      <w:r w:rsidR="00925AD3">
        <w:rPr>
          <w:rFonts w:cs="Arial"/>
        </w:rPr>
        <w:t xml:space="preserve">March </w:t>
      </w:r>
      <w:r w:rsidRPr="00AE54A8">
        <w:rPr>
          <w:rFonts w:cs="Arial"/>
        </w:rPr>
        <w:t>200</w:t>
      </w:r>
      <w:r w:rsidR="00925AD3">
        <w:rPr>
          <w:rFonts w:cs="Arial"/>
        </w:rPr>
        <w:t>5</w:t>
      </w:r>
      <w:r w:rsidRPr="00AE54A8">
        <w:rPr>
          <w:rFonts w:cs="Arial"/>
        </w:rPr>
        <w:t>, the district sought and obtained a State Board of Education</w:t>
      </w:r>
      <w:r>
        <w:rPr>
          <w:rFonts w:cs="Arial"/>
        </w:rPr>
        <w:t xml:space="preserve"> (SBE)</w:t>
      </w:r>
      <w:r w:rsidRPr="00AE54A8">
        <w:rPr>
          <w:rFonts w:cs="Arial"/>
        </w:rPr>
        <w:t xml:space="preserve"> waiver for this property </w:t>
      </w:r>
      <w:r w:rsidR="009700DC">
        <w:rPr>
          <w:rFonts w:cs="Arial"/>
        </w:rPr>
        <w:t>to</w:t>
      </w:r>
      <w:r w:rsidR="00A71D4D">
        <w:rPr>
          <w:rFonts w:cs="Arial"/>
        </w:rPr>
        <w:t xml:space="preserve"> develop</w:t>
      </w:r>
      <w:r w:rsidRPr="00AE54A8">
        <w:rPr>
          <w:rFonts w:cs="Arial"/>
        </w:rPr>
        <w:t xml:space="preserve"> workforce housing</w:t>
      </w:r>
      <w:r w:rsidR="009700DC">
        <w:rPr>
          <w:rFonts w:cs="Arial"/>
        </w:rPr>
        <w:t>.</w:t>
      </w:r>
      <w:r w:rsidRPr="00AE54A8">
        <w:rPr>
          <w:rFonts w:cs="Arial"/>
        </w:rPr>
        <w:t xml:space="preserve"> (Waiver Number 7-11-2004, </w:t>
      </w:r>
      <w:r w:rsidR="00ED3F03">
        <w:rPr>
          <w:rFonts w:cs="Arial"/>
        </w:rPr>
        <w:t xml:space="preserve">Item W-20, </w:t>
      </w:r>
      <w:hyperlink r:id="rId11" w:tooltip="Link to Waiver 7-11-2004 on SBE web page." w:history="1">
        <w:r w:rsidR="00ED3F03" w:rsidRPr="009700DC">
          <w:rPr>
            <w:rStyle w:val="Hyperlink"/>
            <w:rFonts w:cs="Arial"/>
          </w:rPr>
          <w:t>https://www.cde.ca.gov/be/ag/ag/documents/agenda0305.pdf</w:t>
        </w:r>
      </w:hyperlink>
      <w:r w:rsidR="00ED3F03">
        <w:rPr>
          <w:rFonts w:cs="Arial"/>
        </w:rPr>
        <w:t>,</w:t>
      </w:r>
      <w:r w:rsidR="00ED3F03" w:rsidRPr="00ED3F03">
        <w:rPr>
          <w:rFonts w:cs="Arial"/>
        </w:rPr>
        <w:t xml:space="preserve"> </w:t>
      </w:r>
      <w:r w:rsidR="00ED3F03">
        <w:rPr>
          <w:rFonts w:cs="Arial"/>
        </w:rPr>
        <w:t>Pages 1,196</w:t>
      </w:r>
      <w:r w:rsidR="009700DC" w:rsidRPr="009700DC">
        <w:rPr>
          <w:rFonts w:cs="Arial"/>
        </w:rPr>
        <w:t>–</w:t>
      </w:r>
      <w:r w:rsidR="00ED3F03">
        <w:rPr>
          <w:rFonts w:cs="Arial"/>
        </w:rPr>
        <w:t>1,198</w:t>
      </w:r>
      <w:r w:rsidRPr="00AE54A8">
        <w:rPr>
          <w:rFonts w:cs="Arial"/>
        </w:rPr>
        <w:t xml:space="preserve">) </w:t>
      </w:r>
      <w:r w:rsidR="009700DC">
        <w:rPr>
          <w:rFonts w:cs="Arial"/>
        </w:rPr>
        <w:t>However, t</w:t>
      </w:r>
      <w:r w:rsidRPr="00AE54A8">
        <w:rPr>
          <w:rFonts w:cs="Arial"/>
        </w:rPr>
        <w:t xml:space="preserve">his project never came to fruition </w:t>
      </w:r>
      <w:r w:rsidR="009700DC">
        <w:rPr>
          <w:rFonts w:cs="Arial"/>
        </w:rPr>
        <w:t>due to</w:t>
      </w:r>
      <w:r w:rsidRPr="00AE54A8">
        <w:rPr>
          <w:rFonts w:cs="Arial"/>
        </w:rPr>
        <w:t xml:space="preserve"> economic and other issues. </w:t>
      </w:r>
    </w:p>
    <w:p w:rsidR="00D7416B" w:rsidRPr="00C16E51" w:rsidRDefault="00F02381" w:rsidP="00D7416B">
      <w:pPr>
        <w:spacing w:after="240"/>
      </w:pPr>
      <w:r>
        <w:rPr>
          <w:rFonts w:cs="Arial"/>
        </w:rPr>
        <w:t>Since then, t</w:t>
      </w:r>
      <w:r w:rsidR="00455322" w:rsidRPr="00AE54A8">
        <w:rPr>
          <w:rFonts w:cs="Arial"/>
        </w:rPr>
        <w:t>he district has been seeking other opportunities</w:t>
      </w:r>
      <w:r w:rsidR="009700DC">
        <w:rPr>
          <w:rFonts w:cs="Arial"/>
        </w:rPr>
        <w:t xml:space="preserve"> for the site</w:t>
      </w:r>
      <w:r w:rsidR="00ED3F03">
        <w:rPr>
          <w:rFonts w:cs="Arial"/>
        </w:rPr>
        <w:t>, and</w:t>
      </w:r>
      <w:r w:rsidR="009700DC">
        <w:rPr>
          <w:rFonts w:cs="Arial"/>
        </w:rPr>
        <w:t xml:space="preserve"> its</w:t>
      </w:r>
      <w:r w:rsidR="00D7416B" w:rsidRPr="00C16E51">
        <w:rPr>
          <w:rFonts w:cs="Arial"/>
        </w:rPr>
        <w:t xml:space="preserve"> prospects for realizing revenue were </w:t>
      </w:r>
      <w:r w:rsidR="00746A74">
        <w:rPr>
          <w:rFonts w:cs="Arial"/>
        </w:rPr>
        <w:t>improved</w:t>
      </w:r>
      <w:r w:rsidR="00D7416B" w:rsidRPr="00C16E51">
        <w:rPr>
          <w:rFonts w:cs="Arial"/>
        </w:rPr>
        <w:t xml:space="preserve"> in 2015 when most of the site was </w:t>
      </w:r>
      <w:r w:rsidR="001707CE">
        <w:rPr>
          <w:rFonts w:cs="Arial"/>
        </w:rPr>
        <w:t>up</w:t>
      </w:r>
      <w:r w:rsidR="0005725F">
        <w:rPr>
          <w:rFonts w:cs="Arial"/>
        </w:rPr>
        <w:t>-</w:t>
      </w:r>
      <w:r w:rsidR="00D7416B" w:rsidRPr="00C16E51">
        <w:rPr>
          <w:rFonts w:cs="Arial"/>
        </w:rPr>
        <w:t>zoned from three units per acre to 20 units per acre.</w:t>
      </w:r>
      <w:r w:rsidR="00D7416B" w:rsidRPr="00C16E51">
        <w:t xml:space="preserve"> </w:t>
      </w:r>
      <w:r w:rsidR="00ED3F03">
        <w:t>D</w:t>
      </w:r>
      <w:r w:rsidR="00D7416B" w:rsidRPr="00C16E51">
        <w:t>evelopment of a senior housing facility was proposed for the site in 2016 and the SBE approved a waiver</w:t>
      </w:r>
      <w:r w:rsidR="003E7D73">
        <w:t xml:space="preserve"> in May 201</w:t>
      </w:r>
      <w:r w:rsidR="00793908">
        <w:t>6</w:t>
      </w:r>
      <w:r w:rsidR="00D7416B" w:rsidRPr="00C16E51">
        <w:t xml:space="preserve"> for that purpose (</w:t>
      </w:r>
      <w:r w:rsidR="003E7D73">
        <w:t xml:space="preserve">Waiver </w:t>
      </w:r>
      <w:r w:rsidR="00D7416B" w:rsidRPr="003E7D73">
        <w:t>17-2-201</w:t>
      </w:r>
      <w:r w:rsidR="003E7D73">
        <w:t>6</w:t>
      </w:r>
      <w:r w:rsidR="00D7416B" w:rsidRPr="003E7D73">
        <w:t xml:space="preserve">, </w:t>
      </w:r>
      <w:r w:rsidR="003E7D73">
        <w:t xml:space="preserve">Item </w:t>
      </w:r>
      <w:r w:rsidR="00D7416B" w:rsidRPr="003E7D73">
        <w:t>W</w:t>
      </w:r>
      <w:r w:rsidR="00374DF1" w:rsidRPr="003E7D73">
        <w:t>-</w:t>
      </w:r>
      <w:r w:rsidR="00D7416B" w:rsidRPr="003E7D73">
        <w:t xml:space="preserve">07, </w:t>
      </w:r>
      <w:hyperlink r:id="rId12" w:tooltip="Link to Waiver 17-2-2016 on SBE web page." w:history="1">
        <w:r w:rsidR="003E7D73" w:rsidRPr="003E7D73">
          <w:rPr>
            <w:rStyle w:val="Hyperlink"/>
          </w:rPr>
          <w:t>https://www.cde.ca.gov/be/ag/ag/yr16/documents/may16w07.doc</w:t>
        </w:r>
      </w:hyperlink>
      <w:r w:rsidR="00D7416B" w:rsidRPr="00C16E51">
        <w:t xml:space="preserve">), but the district was unable to reach </w:t>
      </w:r>
      <w:r w:rsidR="006E3352">
        <w:t xml:space="preserve">an </w:t>
      </w:r>
      <w:r w:rsidR="00D7416B" w:rsidRPr="00C16E51">
        <w:t>agreement at the time and the waiver expired in 2018.</w:t>
      </w:r>
    </w:p>
    <w:p w:rsidR="006E3352" w:rsidRDefault="0005725F" w:rsidP="00BB59C8">
      <w:pPr>
        <w:spacing w:after="240"/>
        <w:rPr>
          <w:rFonts w:cs="Arial"/>
        </w:rPr>
      </w:pPr>
      <w:r>
        <w:rPr>
          <w:rFonts w:cs="Arial"/>
        </w:rPr>
        <w:t>In 2020</w:t>
      </w:r>
      <w:r w:rsidR="00804103">
        <w:rPr>
          <w:rFonts w:cs="Arial"/>
        </w:rPr>
        <w:t>,</w:t>
      </w:r>
      <w:r>
        <w:rPr>
          <w:rFonts w:cs="Arial"/>
        </w:rPr>
        <w:t xml:space="preserve"> t</w:t>
      </w:r>
      <w:r w:rsidR="00D7416B" w:rsidRPr="00C16E51">
        <w:rPr>
          <w:rFonts w:cs="Arial"/>
        </w:rPr>
        <w:t xml:space="preserve">he district </w:t>
      </w:r>
      <w:r w:rsidR="00374DF1" w:rsidRPr="00C16E51">
        <w:rPr>
          <w:rFonts w:cs="Arial"/>
        </w:rPr>
        <w:t>resumed</w:t>
      </w:r>
      <w:r w:rsidR="00D7416B" w:rsidRPr="00C16E51">
        <w:rPr>
          <w:rFonts w:cs="Arial"/>
        </w:rPr>
        <w:t xml:space="preserve"> the development of the senior housing facility </w:t>
      </w:r>
      <w:r w:rsidR="006E3352">
        <w:rPr>
          <w:rFonts w:cs="Arial"/>
        </w:rPr>
        <w:t>project</w:t>
      </w:r>
      <w:r w:rsidR="00374DF1" w:rsidRPr="00C16E51">
        <w:rPr>
          <w:rFonts w:cs="Arial"/>
        </w:rPr>
        <w:t xml:space="preserve"> and sought a new waiver</w:t>
      </w:r>
      <w:r w:rsidR="006E3352">
        <w:rPr>
          <w:rFonts w:cs="Arial"/>
        </w:rPr>
        <w:t xml:space="preserve"> to lease the site</w:t>
      </w:r>
      <w:r>
        <w:rPr>
          <w:rFonts w:cs="Arial"/>
        </w:rPr>
        <w:t xml:space="preserve">. This waiver </w:t>
      </w:r>
      <w:r w:rsidR="006E3352">
        <w:rPr>
          <w:rFonts w:cs="Arial"/>
        </w:rPr>
        <w:t xml:space="preserve">was approved at the March 2020 meeting of the SBE </w:t>
      </w:r>
      <w:r w:rsidR="00374DF1" w:rsidRPr="00C16E51">
        <w:rPr>
          <w:rFonts w:cs="Arial"/>
        </w:rPr>
        <w:t>(</w:t>
      </w:r>
      <w:r w:rsidR="003E7D73">
        <w:rPr>
          <w:rFonts w:cs="Arial"/>
        </w:rPr>
        <w:t xml:space="preserve">Waiver </w:t>
      </w:r>
      <w:r w:rsidR="00374DF1" w:rsidRPr="003E7D73">
        <w:rPr>
          <w:rFonts w:cs="Arial"/>
        </w:rPr>
        <w:t>12-12-2019, W-0</w:t>
      </w:r>
      <w:r w:rsidR="003E7D73">
        <w:rPr>
          <w:rFonts w:cs="Arial"/>
        </w:rPr>
        <w:t>4</w:t>
      </w:r>
      <w:r w:rsidR="00374DF1" w:rsidRPr="003E7D73">
        <w:rPr>
          <w:rFonts w:cs="Arial"/>
        </w:rPr>
        <w:t xml:space="preserve">, </w:t>
      </w:r>
      <w:hyperlink r:id="rId13" w:tooltip="Link to Waiver 12-12-2019 on SBE web page." w:history="1">
        <w:r w:rsidR="003E7D73" w:rsidRPr="003E7D73">
          <w:rPr>
            <w:rStyle w:val="Hyperlink"/>
            <w:rFonts w:cs="Arial"/>
          </w:rPr>
          <w:t>https://www.cde.ca.gov/be/ag/ag/yr20/documents/mar20w04.docx</w:t>
        </w:r>
      </w:hyperlink>
      <w:r w:rsidR="00374DF1" w:rsidRPr="00C16E51">
        <w:rPr>
          <w:rFonts w:cs="Arial"/>
        </w:rPr>
        <w:t>)</w:t>
      </w:r>
      <w:r w:rsidR="006E3352">
        <w:rPr>
          <w:rFonts w:cs="Arial"/>
        </w:rPr>
        <w:t>.</w:t>
      </w:r>
      <w:r w:rsidR="00E6063B">
        <w:rPr>
          <w:rFonts w:cs="Arial"/>
        </w:rPr>
        <w:t xml:space="preserve"> This waiver will expire on December 1, 2021. </w:t>
      </w:r>
    </w:p>
    <w:p w:rsidR="00376B14" w:rsidRDefault="00374DF1" w:rsidP="00BB59C8">
      <w:pPr>
        <w:spacing w:after="240"/>
        <w:rPr>
          <w:rFonts w:cs="Arial"/>
        </w:rPr>
      </w:pPr>
      <w:r w:rsidRPr="00C16E51">
        <w:rPr>
          <w:rFonts w:cs="Arial"/>
        </w:rPr>
        <w:t xml:space="preserve">Since obtaining this waiver, </w:t>
      </w:r>
      <w:r w:rsidR="0026556D" w:rsidRPr="00C16E51">
        <w:rPr>
          <w:rFonts w:cs="Arial"/>
        </w:rPr>
        <w:t xml:space="preserve">however, </w:t>
      </w:r>
      <w:r w:rsidRPr="00C16E51">
        <w:rPr>
          <w:rFonts w:cs="Arial"/>
        </w:rPr>
        <w:t xml:space="preserve">the district has revised the project and </w:t>
      </w:r>
      <w:r w:rsidR="003D22A8">
        <w:rPr>
          <w:rFonts w:cs="Arial"/>
        </w:rPr>
        <w:t xml:space="preserve">now wishes to sell </w:t>
      </w:r>
      <w:r w:rsidR="006E3352">
        <w:rPr>
          <w:rFonts w:cs="Arial"/>
        </w:rPr>
        <w:t>the property</w:t>
      </w:r>
      <w:r w:rsidR="00A71D4D">
        <w:rPr>
          <w:rFonts w:cs="Arial"/>
        </w:rPr>
        <w:t>. It</w:t>
      </w:r>
      <w:r w:rsidR="003D22A8" w:rsidRPr="00C16E51">
        <w:rPr>
          <w:rFonts w:cs="Arial"/>
        </w:rPr>
        <w:t xml:space="preserve"> has been determined </w:t>
      </w:r>
      <w:r w:rsidR="00A71D4D">
        <w:rPr>
          <w:rFonts w:cs="Arial"/>
        </w:rPr>
        <w:t>that selling the property will</w:t>
      </w:r>
      <w:r w:rsidR="003D22A8" w:rsidRPr="00C16E51">
        <w:rPr>
          <w:rFonts w:cs="Arial"/>
        </w:rPr>
        <w:t xml:space="preserve"> better meet both local housing needs and the needs of the district</w:t>
      </w:r>
      <w:r w:rsidR="003D22A8">
        <w:rPr>
          <w:rFonts w:cs="Arial"/>
        </w:rPr>
        <w:t xml:space="preserve">, as it will provide </w:t>
      </w:r>
      <w:r w:rsidR="003D22A8" w:rsidRPr="00374DF1">
        <w:rPr>
          <w:rFonts w:cs="Arial"/>
        </w:rPr>
        <w:t>funds for</w:t>
      </w:r>
      <w:r w:rsidR="003D22A8">
        <w:rPr>
          <w:rFonts w:cs="Arial"/>
        </w:rPr>
        <w:t xml:space="preserve"> needed</w:t>
      </w:r>
      <w:r w:rsidR="003D22A8" w:rsidRPr="00374DF1">
        <w:rPr>
          <w:rFonts w:cs="Arial"/>
        </w:rPr>
        <w:t xml:space="preserve"> capital projects</w:t>
      </w:r>
      <w:r w:rsidR="006E3352">
        <w:rPr>
          <w:rFonts w:cs="Arial"/>
        </w:rPr>
        <w:t>. T</w:t>
      </w:r>
      <w:r w:rsidR="006E3352" w:rsidRPr="00374DF1">
        <w:rPr>
          <w:rFonts w:cs="Arial"/>
        </w:rPr>
        <w:t xml:space="preserve">he </w:t>
      </w:r>
      <w:r w:rsidR="006E3352">
        <w:rPr>
          <w:rFonts w:cs="Arial"/>
        </w:rPr>
        <w:t>d</w:t>
      </w:r>
      <w:r w:rsidR="006E3352" w:rsidRPr="00374DF1">
        <w:rPr>
          <w:rFonts w:cs="Arial"/>
        </w:rPr>
        <w:t xml:space="preserve">istrict has entered into a Purchase and Sale Agreement with </w:t>
      </w:r>
      <w:r w:rsidR="004A5E72">
        <w:rPr>
          <w:rFonts w:cs="Arial"/>
        </w:rPr>
        <w:t>Fowler Property Acquisitions Multifamily</w:t>
      </w:r>
      <w:r w:rsidR="0005725F">
        <w:rPr>
          <w:rFonts w:cs="Arial"/>
        </w:rPr>
        <w:t>,</w:t>
      </w:r>
      <w:r w:rsidR="004A5E72">
        <w:rPr>
          <w:rFonts w:cs="Arial"/>
        </w:rPr>
        <w:t xml:space="preserve"> LLC (</w:t>
      </w:r>
      <w:r w:rsidR="006E3352" w:rsidRPr="00374DF1">
        <w:rPr>
          <w:rFonts w:cs="Arial"/>
        </w:rPr>
        <w:t>FPA Multifamily</w:t>
      </w:r>
      <w:r w:rsidR="00376B14">
        <w:rPr>
          <w:rFonts w:cs="Arial"/>
        </w:rPr>
        <w:t>, LLC</w:t>
      </w:r>
      <w:r w:rsidR="004A5E72">
        <w:rPr>
          <w:rFonts w:cs="Arial"/>
        </w:rPr>
        <w:t>)</w:t>
      </w:r>
      <w:r w:rsidR="006E3352" w:rsidRPr="00374DF1">
        <w:rPr>
          <w:rFonts w:cs="Arial"/>
        </w:rPr>
        <w:t xml:space="preserve"> to sell the Tatum site, contingent on this waiver request being approved by the SBE. </w:t>
      </w:r>
      <w:r w:rsidR="00376B14">
        <w:rPr>
          <w:rFonts w:cs="Arial"/>
        </w:rPr>
        <w:t>FPA Multifamily, LLC is the company that the district ha</w:t>
      </w:r>
      <w:r w:rsidR="0005725F">
        <w:rPr>
          <w:rFonts w:cs="Arial"/>
        </w:rPr>
        <w:t>d already</w:t>
      </w:r>
      <w:r w:rsidR="00376B14">
        <w:rPr>
          <w:rFonts w:cs="Arial"/>
        </w:rPr>
        <w:t xml:space="preserve"> been working with to lease the property and</w:t>
      </w:r>
      <w:r w:rsidR="0005725F">
        <w:rPr>
          <w:rFonts w:cs="Arial"/>
        </w:rPr>
        <w:t>,</w:t>
      </w:r>
      <w:r w:rsidR="00376B14">
        <w:rPr>
          <w:rFonts w:cs="Arial"/>
        </w:rPr>
        <w:t xml:space="preserve"> during their negotiations</w:t>
      </w:r>
      <w:r w:rsidR="0005725F">
        <w:rPr>
          <w:rFonts w:cs="Arial"/>
        </w:rPr>
        <w:t>,</w:t>
      </w:r>
      <w:r w:rsidR="00376B14">
        <w:rPr>
          <w:rFonts w:cs="Arial"/>
        </w:rPr>
        <w:t xml:space="preserve"> they </w:t>
      </w:r>
      <w:r w:rsidR="0005725F">
        <w:rPr>
          <w:rFonts w:cs="Arial"/>
        </w:rPr>
        <w:t xml:space="preserve">became </w:t>
      </w:r>
      <w:r w:rsidR="00376B14">
        <w:rPr>
          <w:rFonts w:cs="Arial"/>
        </w:rPr>
        <w:t>interested in purchasing the site.</w:t>
      </w:r>
    </w:p>
    <w:p w:rsidR="00C16E51" w:rsidRPr="00C16E51" w:rsidRDefault="006E3352" w:rsidP="00BB59C8">
      <w:pPr>
        <w:spacing w:after="240"/>
        <w:rPr>
          <w:rFonts w:cs="Arial"/>
        </w:rPr>
      </w:pPr>
      <w:r w:rsidRPr="00374DF1">
        <w:rPr>
          <w:rFonts w:cs="Arial"/>
        </w:rPr>
        <w:t xml:space="preserve">The sale of the Tatum site to FPA Multifamily, LLC involves direct negotiations, with </w:t>
      </w:r>
      <w:r w:rsidRPr="00C16E51">
        <w:rPr>
          <w:rFonts w:cs="Arial"/>
        </w:rPr>
        <w:t>many variables, and is not amenable to traditional competitive bidding, sealed proposals</w:t>
      </w:r>
      <w:r w:rsidR="00F63C29">
        <w:rPr>
          <w:rFonts w:cs="Arial"/>
        </w:rPr>
        <w:t>,</w:t>
      </w:r>
      <w:r w:rsidRPr="00C16E51">
        <w:rPr>
          <w:rFonts w:cs="Arial"/>
        </w:rPr>
        <w:t xml:space="preserve"> or overbids. Santa Barbara USD is seeking to waive the specified </w:t>
      </w:r>
      <w:r w:rsidRPr="00C16E51">
        <w:rPr>
          <w:rFonts w:cs="Arial"/>
          <w:i/>
        </w:rPr>
        <w:t>EC</w:t>
      </w:r>
      <w:r w:rsidRPr="00C16E51">
        <w:rPr>
          <w:rFonts w:cs="Arial"/>
        </w:rPr>
        <w:t xml:space="preserve"> </w:t>
      </w:r>
      <w:r w:rsidRPr="00C16E51">
        <w:rPr>
          <w:rFonts w:cs="Arial"/>
        </w:rPr>
        <w:lastRenderedPageBreak/>
        <w:t>sections to facilitate this sale.</w:t>
      </w:r>
      <w:r w:rsidR="00CB0544">
        <w:rPr>
          <w:rFonts w:cs="Arial"/>
        </w:rPr>
        <w:t xml:space="preserve"> The project is </w:t>
      </w:r>
      <w:r w:rsidR="00374DF1" w:rsidRPr="00C16E51">
        <w:rPr>
          <w:rFonts w:cs="Arial"/>
        </w:rPr>
        <w:t xml:space="preserve">now </w:t>
      </w:r>
      <w:r w:rsidR="00CB0544">
        <w:rPr>
          <w:rFonts w:cs="Arial"/>
        </w:rPr>
        <w:t>being design</w:t>
      </w:r>
      <w:r w:rsidR="0005725F">
        <w:rPr>
          <w:rFonts w:cs="Arial"/>
        </w:rPr>
        <w:t>at</w:t>
      </w:r>
      <w:r w:rsidR="00CB0544">
        <w:rPr>
          <w:rFonts w:cs="Arial"/>
        </w:rPr>
        <w:t xml:space="preserve">ed as </w:t>
      </w:r>
      <w:r w:rsidR="00374DF1" w:rsidRPr="00C16E51">
        <w:rPr>
          <w:rFonts w:cs="Arial"/>
        </w:rPr>
        <w:t>workforce</w:t>
      </w:r>
      <w:r w:rsidR="0026556D" w:rsidRPr="00C16E51">
        <w:rPr>
          <w:rFonts w:cs="Arial"/>
        </w:rPr>
        <w:t xml:space="preserve"> </w:t>
      </w:r>
      <w:r w:rsidR="00374DF1" w:rsidRPr="00C16E51">
        <w:rPr>
          <w:rFonts w:cs="Arial"/>
        </w:rPr>
        <w:t>housing</w:t>
      </w:r>
      <w:r w:rsidR="0005725F">
        <w:rPr>
          <w:rFonts w:cs="Arial"/>
        </w:rPr>
        <w:t>,</w:t>
      </w:r>
      <w:r w:rsidR="003D22A8">
        <w:rPr>
          <w:rFonts w:cs="Arial"/>
        </w:rPr>
        <w:t xml:space="preserve"> with 331 rental units. The </w:t>
      </w:r>
      <w:r w:rsidR="00CB0544">
        <w:rPr>
          <w:rFonts w:cs="Arial"/>
        </w:rPr>
        <w:t xml:space="preserve">Santa Barbara County Housing Authority is </w:t>
      </w:r>
      <w:r w:rsidR="003D22A8">
        <w:rPr>
          <w:rFonts w:cs="Arial"/>
        </w:rPr>
        <w:t>now</w:t>
      </w:r>
      <w:r w:rsidR="00CB0544">
        <w:rPr>
          <w:rFonts w:cs="Arial"/>
        </w:rPr>
        <w:t xml:space="preserve"> part of this project and </w:t>
      </w:r>
      <w:r w:rsidR="003D22A8">
        <w:rPr>
          <w:rFonts w:cs="Arial"/>
        </w:rPr>
        <w:t xml:space="preserve">will </w:t>
      </w:r>
      <w:r w:rsidR="0005725F">
        <w:rPr>
          <w:rFonts w:cs="Arial"/>
        </w:rPr>
        <w:t xml:space="preserve">be </w:t>
      </w:r>
      <w:r w:rsidR="003D22A8">
        <w:rPr>
          <w:rFonts w:cs="Arial"/>
        </w:rPr>
        <w:t>constructing 56 of these units as affordable housing.</w:t>
      </w:r>
    </w:p>
    <w:p w:rsidR="0070573E" w:rsidRPr="00976972" w:rsidRDefault="00FC7C25" w:rsidP="00F5151C">
      <w:pPr>
        <w:pStyle w:val="Heading3"/>
      </w:pPr>
      <w:r w:rsidRPr="00976972">
        <w:t>Demographic Information</w:t>
      </w:r>
    </w:p>
    <w:p w:rsidR="00A83215" w:rsidRDefault="00A83215" w:rsidP="004522E3">
      <w:pPr>
        <w:pStyle w:val="NoSpacing"/>
        <w:spacing w:after="200"/>
      </w:pPr>
      <w:r>
        <w:t>Santa Barbara</w:t>
      </w:r>
      <w:r w:rsidRPr="00A83215">
        <w:t xml:space="preserve"> USD has a student population of </w:t>
      </w:r>
      <w:r>
        <w:t>15</w:t>
      </w:r>
      <w:r w:rsidRPr="00A83215">
        <w:t>,</w:t>
      </w:r>
      <w:r>
        <w:t>000</w:t>
      </w:r>
      <w:r w:rsidRPr="00A83215">
        <w:t xml:space="preserve"> and is located in </w:t>
      </w:r>
      <w:r>
        <w:t>Santa Barbara</w:t>
      </w:r>
      <w:r w:rsidRPr="00A83215">
        <w:t xml:space="preserve"> County.</w:t>
      </w:r>
    </w:p>
    <w:p w:rsidR="00F0087C" w:rsidRPr="00F5151C" w:rsidRDefault="0070573E" w:rsidP="00F5151C">
      <w:pPr>
        <w:pStyle w:val="NoSpacing"/>
        <w:spacing w:after="360"/>
        <w:rPr>
          <w:rStyle w:val="Hyperlink"/>
          <w:b/>
        </w:rPr>
      </w:pPr>
      <w:r w:rsidRPr="00A83215">
        <w:rPr>
          <w:b/>
        </w:rPr>
        <w:t xml:space="preserve">Because </w:t>
      </w:r>
      <w:r w:rsidR="00687B2C">
        <w:rPr>
          <w:b/>
        </w:rPr>
        <w:t>this is a</w:t>
      </w:r>
      <w:r w:rsidRPr="00A83215">
        <w:rPr>
          <w:b/>
        </w:rPr>
        <w:t xml:space="preserve"> general waiver,</w:t>
      </w:r>
      <w:r w:rsidR="00F5151C" w:rsidRPr="00A83215">
        <w:rPr>
          <w:b/>
        </w:rPr>
        <w:t xml:space="preserve"> if the SBE</w:t>
      </w:r>
      <w:r w:rsidRPr="00A83215">
        <w:rPr>
          <w:b/>
        </w:rPr>
        <w:t xml:space="preserve"> decides to deny the waiver</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4"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1333C">
        <w:t>The S</w:t>
      </w:r>
      <w:r w:rsidR="00615DCF">
        <w:t>BE</w:t>
      </w:r>
      <w:r w:rsidRPr="00C1333C">
        <w:t xml:space="preserve"> has approved all previous waivers regarding </w:t>
      </w:r>
      <w:r w:rsidRPr="005770B7">
        <w:t>the bidding process and the sale or lease of surplu</w:t>
      </w:r>
      <w:r>
        <w:t xml:space="preserve">s property. The </w:t>
      </w:r>
      <w:r w:rsidR="008B7122" w:rsidRPr="000F0F9F">
        <w:t>d</w:t>
      </w:r>
      <w:r w:rsidRPr="000F0F9F">
        <w:t>istrict</w:t>
      </w:r>
      <w:r w:rsidR="00687B2C">
        <w:t xml:space="preserve"> is</w:t>
      </w:r>
      <w:r w:rsidRPr="000F0F9F">
        <w:t xml:space="preserve"> re</w:t>
      </w:r>
      <w:r w:rsidRPr="00C1333C">
        <w:t>questing to waive the same or similar provisions for the</w:t>
      </w:r>
      <w:r>
        <w:t xml:space="preserve"> </w:t>
      </w:r>
      <w:r w:rsidRPr="005770B7">
        <w:t>sale</w:t>
      </w:r>
      <w:r w:rsidR="005770B7" w:rsidRPr="005770B7">
        <w:t xml:space="preserve"> </w:t>
      </w:r>
      <w:r w:rsidRPr="005770B7">
        <w:t>of surplus</w:t>
      </w:r>
      <w:r w:rsidRPr="00C1333C">
        <w:t xml:space="preserve"> property</w:t>
      </w:r>
      <w:r w:rsidRPr="006E7C89">
        <w:t>.</w:t>
      </w:r>
    </w:p>
    <w:p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rsidR="0070573E" w:rsidRDefault="0070573E" w:rsidP="00615DCF">
      <w:pPr>
        <w:spacing w:after="240"/>
      </w:pPr>
      <w:r w:rsidRPr="00C1333C">
        <w:t>The flexibility in property disposition requested herein will allow the</w:t>
      </w:r>
      <w:r w:rsidR="00F86309">
        <w:t xml:space="preserve"> d</w:t>
      </w:r>
      <w:r w:rsidRPr="00C1333C">
        <w:t>ist</w:t>
      </w:r>
      <w:r w:rsidRPr="00D7416B">
        <w:t>rict</w:t>
      </w:r>
      <w:r w:rsidRPr="00C1333C">
        <w:t xml:space="preserve"> to maximize revenue from </w:t>
      </w:r>
      <w:r w:rsidRPr="005770B7">
        <w:t>the sale</w:t>
      </w:r>
      <w:r w:rsidR="005770B7" w:rsidRPr="005770B7">
        <w:rPr>
          <w:rFonts w:cs="Arial"/>
          <w:b/>
        </w:rPr>
        <w:t xml:space="preserve"> </w:t>
      </w:r>
      <w:r w:rsidRPr="005770B7">
        <w:t>of the propert</w:t>
      </w:r>
      <w:r w:rsidR="00687B2C">
        <w:t>y</w:t>
      </w:r>
      <w:r w:rsidRPr="00C1333C">
        <w:t>.</w:t>
      </w:r>
    </w:p>
    <w:p w:rsidR="0070573E" w:rsidRPr="00DE7A62" w:rsidRDefault="00687B2C" w:rsidP="00B00C6D">
      <w:pPr>
        <w:spacing w:after="240"/>
      </w:pPr>
      <w:r w:rsidRPr="005770B7">
        <w:t>Th</w:t>
      </w:r>
      <w:r>
        <w:t>is</w:t>
      </w:r>
      <w:r w:rsidRPr="005770B7">
        <w:t xml:space="preserve"> site</w:t>
      </w:r>
      <w:r w:rsidR="005770B7" w:rsidRPr="005770B7">
        <w:t xml:space="preserve"> ha</w:t>
      </w:r>
      <w:r>
        <w:t>s</w:t>
      </w:r>
      <w:r w:rsidR="005770B7" w:rsidRPr="005770B7">
        <w:t xml:space="preserve"> been owned for more than 10 years and there have been no improvements funded by monies from the State School Facilities Program within the last 10 years. Therefore, pursuant to </w:t>
      </w:r>
      <w:r w:rsidR="005770B7" w:rsidRPr="00C613DE">
        <w:rPr>
          <w:i/>
        </w:rPr>
        <w:t>EC</w:t>
      </w:r>
      <w:r w:rsidR="005770B7" w:rsidRPr="005770B7">
        <w:t xml:space="preserve"> Section 17462.3, financial reimbursement is not due to the State Allocation Board.</w:t>
      </w:r>
    </w:p>
    <w:p w:rsidR="0070573E" w:rsidRPr="007F22B9" w:rsidRDefault="00886386" w:rsidP="007F5346">
      <w:pPr>
        <w:pStyle w:val="Heading2"/>
        <w:spacing w:before="0"/>
        <w:rPr>
          <w:sz w:val="36"/>
          <w:szCs w:val="36"/>
        </w:rPr>
      </w:pPr>
      <w:r w:rsidRPr="007F22B9">
        <w:rPr>
          <w:sz w:val="36"/>
          <w:szCs w:val="36"/>
        </w:rPr>
        <w:t>Attachments</w:t>
      </w:r>
    </w:p>
    <w:p w:rsidR="0070573E" w:rsidRPr="00D7416B" w:rsidRDefault="0070573E" w:rsidP="00A02270">
      <w:pPr>
        <w:pStyle w:val="ListParagraph"/>
        <w:numPr>
          <w:ilvl w:val="0"/>
          <w:numId w:val="15"/>
        </w:numPr>
        <w:spacing w:after="120"/>
        <w:contextualSpacing w:val="0"/>
      </w:pPr>
      <w:r w:rsidRPr="00D06B6F">
        <w:rPr>
          <w:rFonts w:cs="Arial"/>
          <w:b/>
        </w:rPr>
        <w:t>Attachment 1:</w:t>
      </w:r>
      <w:r w:rsidR="00D06B6F">
        <w:rPr>
          <w:rFonts w:cs="Arial"/>
        </w:rPr>
        <w:t xml:space="preserve"> </w:t>
      </w:r>
      <w:r w:rsidRPr="00D06B6F">
        <w:rPr>
          <w:rFonts w:cs="Arial"/>
        </w:rPr>
        <w:t xml:space="preserve">Summary </w:t>
      </w:r>
      <w:r w:rsidRPr="00D7416B">
        <w:rPr>
          <w:rFonts w:cs="Arial"/>
        </w:rPr>
        <w:t>Table (</w:t>
      </w:r>
      <w:r w:rsidR="00687B2C">
        <w:rPr>
          <w:rFonts w:cs="Arial"/>
        </w:rPr>
        <w:t>1</w:t>
      </w:r>
      <w:r w:rsidRPr="00D7416B">
        <w:rPr>
          <w:rFonts w:cs="Arial"/>
        </w:rPr>
        <w:t xml:space="preserve"> page)</w:t>
      </w:r>
    </w:p>
    <w:p w:rsidR="00B210C2" w:rsidRDefault="0070573E" w:rsidP="00A02270">
      <w:pPr>
        <w:pStyle w:val="ListParagraph"/>
        <w:numPr>
          <w:ilvl w:val="0"/>
          <w:numId w:val="15"/>
        </w:numPr>
        <w:spacing w:after="120"/>
        <w:contextualSpacing w:val="0"/>
      </w:pPr>
      <w:r w:rsidRPr="00687B2C">
        <w:rPr>
          <w:b/>
        </w:rPr>
        <w:t>Attachment 2:</w:t>
      </w:r>
      <w:r w:rsidRPr="00D7416B">
        <w:t xml:space="preserve"> </w:t>
      </w:r>
      <w:r w:rsidR="00A02270" w:rsidRPr="00D7416B">
        <w:t>Santa Barbara Unified School District General Waiver Request 18-6-2021 (6 pages). (Original waiver</w:t>
      </w:r>
      <w:r w:rsidR="00A02270" w:rsidRPr="002D1A82">
        <w:t xml:space="preserve"> request is signed and on file in the Waiver Office.)</w:t>
      </w:r>
    </w:p>
    <w:p w:rsidR="0070573E" w:rsidRDefault="0070573E" w:rsidP="0070573E">
      <w:pPr>
        <w:sectPr w:rsidR="0070573E" w:rsidSect="0091117B">
          <w:type w:val="continuous"/>
          <w:pgSz w:w="12240" w:h="15840"/>
          <w:pgMar w:top="720" w:right="1440" w:bottom="1440" w:left="1440" w:header="720" w:footer="720" w:gutter="0"/>
          <w:cols w:space="720"/>
          <w:docGrid w:linePitch="360"/>
        </w:sectPr>
      </w:pPr>
    </w:p>
    <w:p w:rsidR="00B55D56" w:rsidRPr="007F22B9" w:rsidRDefault="00B55D56" w:rsidP="008F0C81">
      <w:pPr>
        <w:pStyle w:val="Heading1"/>
        <w:jc w:val="center"/>
        <w:rPr>
          <w:sz w:val="40"/>
          <w:szCs w:val="40"/>
        </w:rPr>
      </w:pPr>
      <w:r w:rsidRPr="007F22B9">
        <w:rPr>
          <w:sz w:val="40"/>
          <w:szCs w:val="40"/>
        </w:rPr>
        <w:lastRenderedPageBreak/>
        <w:t>Attachment 1: Summary Table</w:t>
      </w:r>
    </w:p>
    <w:p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EB0BBC" w:rsidRPr="00EB0BBC">
        <w:rPr>
          <w:b w:val="0"/>
          <w:sz w:val="24"/>
          <w:szCs w:val="24"/>
        </w:rPr>
        <w:t>17455</w:t>
      </w:r>
      <w:r>
        <w:rPr>
          <w:b w:val="0"/>
          <w:sz w:val="24"/>
          <w:szCs w:val="24"/>
        </w:rPr>
        <w:t xml:space="preserve"> 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5"/>
        <w:gridCol w:w="1331"/>
        <w:gridCol w:w="1682"/>
        <w:gridCol w:w="2039"/>
        <w:gridCol w:w="1717"/>
        <w:gridCol w:w="1442"/>
        <w:gridCol w:w="2236"/>
        <w:gridCol w:w="1709"/>
      </w:tblGrid>
      <w:tr w:rsidR="00B55D56" w:rsidRPr="00C1333C" w:rsidTr="00D7416B">
        <w:trPr>
          <w:trHeight w:val="1052"/>
          <w:tblHeader/>
          <w:jc w:val="center"/>
        </w:trPr>
        <w:tc>
          <w:tcPr>
            <w:tcW w:w="498"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sidRPr="00CD7BCF">
              <w:rPr>
                <w:b/>
              </w:rPr>
              <w:t>Waiver Number</w:t>
            </w:r>
          </w:p>
        </w:tc>
        <w:tc>
          <w:tcPr>
            <w:tcW w:w="493"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sidRPr="00CD7BCF">
              <w:rPr>
                <w:b/>
              </w:rPr>
              <w:t>District</w:t>
            </w:r>
          </w:p>
        </w:tc>
        <w:tc>
          <w:tcPr>
            <w:tcW w:w="623"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Pr>
                <w:b/>
              </w:rPr>
              <w:t>Property</w:t>
            </w:r>
          </w:p>
        </w:tc>
        <w:tc>
          <w:tcPr>
            <w:tcW w:w="755"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sidRPr="00CD7BCF">
              <w:rPr>
                <w:b/>
              </w:rPr>
              <w:t>Period of Request</w:t>
            </w:r>
          </w:p>
        </w:tc>
        <w:tc>
          <w:tcPr>
            <w:tcW w:w="636" w:type="pct"/>
            <w:shd w:val="clear" w:color="auto" w:fill="D9D9D9" w:themeFill="background1" w:themeFillShade="D9"/>
            <w:vAlign w:val="center"/>
          </w:tcPr>
          <w:p w:rsidR="00B55D56" w:rsidRPr="002F7BD4" w:rsidRDefault="00B55D56" w:rsidP="00C53158">
            <w:pPr>
              <w:jc w:val="center"/>
              <w:rPr>
                <w:b/>
              </w:rPr>
            </w:pPr>
            <w:r w:rsidRPr="002F7BD4">
              <w:rPr>
                <w:b/>
              </w:rPr>
              <w:t>Local Board Approval Date</w:t>
            </w:r>
          </w:p>
        </w:tc>
        <w:tc>
          <w:tcPr>
            <w:tcW w:w="534" w:type="pct"/>
            <w:shd w:val="clear" w:color="auto" w:fill="D9D9D9" w:themeFill="background1" w:themeFillShade="D9"/>
            <w:vAlign w:val="center"/>
          </w:tcPr>
          <w:p w:rsidR="00B55D56" w:rsidRPr="002F7BD4" w:rsidRDefault="00B55D56" w:rsidP="00C53158">
            <w:pPr>
              <w:jc w:val="center"/>
              <w:rPr>
                <w:b/>
              </w:rPr>
            </w:pPr>
            <w:r w:rsidRPr="002F7BD4">
              <w:rPr>
                <w:b/>
              </w:rPr>
              <w:t>Public Hearing Date</w:t>
            </w:r>
          </w:p>
        </w:tc>
        <w:tc>
          <w:tcPr>
            <w:tcW w:w="828" w:type="pct"/>
            <w:shd w:val="clear" w:color="auto" w:fill="D9D9D9" w:themeFill="background1" w:themeFillShade="D9"/>
            <w:vAlign w:val="center"/>
          </w:tcPr>
          <w:p w:rsidR="00B55D56" w:rsidRPr="002F7BD4" w:rsidRDefault="00B55D56" w:rsidP="00C53158">
            <w:pPr>
              <w:jc w:val="center"/>
              <w:rPr>
                <w:b/>
              </w:rPr>
            </w:pPr>
            <w:r w:rsidRPr="002F7BD4">
              <w:rPr>
                <w:b/>
              </w:rPr>
              <w:t>Ba</w:t>
            </w:r>
            <w:r>
              <w:rPr>
                <w:b/>
              </w:rPr>
              <w:t>rgaining Unit Representatives</w:t>
            </w:r>
          </w:p>
        </w:tc>
        <w:tc>
          <w:tcPr>
            <w:tcW w:w="633" w:type="pct"/>
            <w:shd w:val="clear" w:color="auto" w:fill="D9D9D9" w:themeFill="background1" w:themeFillShade="D9"/>
            <w:vAlign w:val="center"/>
          </w:tcPr>
          <w:p w:rsidR="00B55D56" w:rsidRPr="00E46F98" w:rsidRDefault="00B55D56" w:rsidP="00C53158">
            <w:pPr>
              <w:jc w:val="center"/>
              <w:rPr>
                <w:b/>
              </w:rPr>
            </w:pPr>
            <w:r w:rsidRPr="00E46F98">
              <w:rPr>
                <w:b/>
              </w:rPr>
              <w:t>Advisory Committee Consulted</w:t>
            </w:r>
          </w:p>
        </w:tc>
      </w:tr>
      <w:tr w:rsidR="00D7416B" w:rsidRPr="00C1333C" w:rsidTr="00D7416B">
        <w:trPr>
          <w:trHeight w:val="6128"/>
          <w:jc w:val="center"/>
        </w:trPr>
        <w:tc>
          <w:tcPr>
            <w:tcW w:w="498" w:type="pct"/>
            <w:shd w:val="clear" w:color="auto" w:fill="auto"/>
          </w:tcPr>
          <w:p w:rsidR="00D7416B" w:rsidRPr="00CD7BCF" w:rsidRDefault="00D7416B" w:rsidP="00D7416B">
            <w:pPr>
              <w:jc w:val="center"/>
            </w:pPr>
            <w:r>
              <w:t>18-6-2021</w:t>
            </w:r>
          </w:p>
        </w:tc>
        <w:tc>
          <w:tcPr>
            <w:tcW w:w="493" w:type="pct"/>
            <w:shd w:val="clear" w:color="auto" w:fill="auto"/>
          </w:tcPr>
          <w:p w:rsidR="00D7416B" w:rsidRPr="00CD7BCF" w:rsidRDefault="00D7416B" w:rsidP="00D7416B">
            <w:pPr>
              <w:jc w:val="center"/>
            </w:pPr>
            <w:r w:rsidRPr="00A02270">
              <w:t xml:space="preserve">Santa Barbara Unified </w:t>
            </w:r>
            <w:r w:rsidRPr="00CD7BCF">
              <w:t>School District</w:t>
            </w:r>
          </w:p>
        </w:tc>
        <w:tc>
          <w:tcPr>
            <w:tcW w:w="623" w:type="pct"/>
          </w:tcPr>
          <w:p w:rsidR="00D7416B" w:rsidRDefault="00D7416B" w:rsidP="00D7416B">
            <w:pPr>
              <w:spacing w:after="240"/>
              <w:jc w:val="center"/>
            </w:pPr>
            <w:r>
              <w:t>Tatum Site</w:t>
            </w:r>
          </w:p>
          <w:p w:rsidR="00D7416B" w:rsidRPr="00E46F98" w:rsidRDefault="00D7416B" w:rsidP="00D7416B">
            <w:pPr>
              <w:spacing w:after="240"/>
              <w:jc w:val="center"/>
            </w:pPr>
            <w:r w:rsidRPr="00D7416B">
              <w:t>4750 Hollister Ave, Santa Barbara, CA 93110</w:t>
            </w:r>
          </w:p>
        </w:tc>
        <w:tc>
          <w:tcPr>
            <w:tcW w:w="755" w:type="pct"/>
          </w:tcPr>
          <w:p w:rsidR="00D7416B" w:rsidRPr="00CD7BCF" w:rsidRDefault="00D7416B" w:rsidP="00D7416B">
            <w:pPr>
              <w:spacing w:after="120"/>
              <w:jc w:val="center"/>
            </w:pPr>
            <w:r w:rsidRPr="00CD7BCF">
              <w:rPr>
                <w:b/>
              </w:rPr>
              <w:t>Requested:</w:t>
            </w:r>
            <w:r>
              <w:rPr>
                <w:b/>
              </w:rPr>
              <w:br/>
            </w:r>
            <w:r>
              <w:t>October 1, 2021 to October 1, 2024</w:t>
            </w:r>
          </w:p>
          <w:p w:rsidR="00D7416B" w:rsidRPr="00CD7BCF" w:rsidRDefault="00D7416B" w:rsidP="00D7416B">
            <w:pPr>
              <w:pStyle w:val="NoSpacing"/>
              <w:spacing w:after="120"/>
              <w:jc w:val="center"/>
            </w:pPr>
            <w:r w:rsidRPr="002B4230">
              <w:rPr>
                <w:b/>
              </w:rPr>
              <w:t>Recommended:</w:t>
            </w:r>
            <w:r>
              <w:rPr>
                <w:b/>
              </w:rPr>
              <w:br/>
            </w:r>
            <w:r>
              <w:t xml:space="preserve">October 1, 2021 to </w:t>
            </w:r>
            <w:r w:rsidR="00C41FCB">
              <w:t>September 29</w:t>
            </w:r>
            <w:r>
              <w:t>, 202</w:t>
            </w:r>
            <w:r w:rsidR="009622A5">
              <w:t>3</w:t>
            </w:r>
          </w:p>
        </w:tc>
        <w:tc>
          <w:tcPr>
            <w:tcW w:w="636" w:type="pct"/>
          </w:tcPr>
          <w:p w:rsidR="00D7416B" w:rsidRPr="00012469" w:rsidRDefault="00D7416B" w:rsidP="00D7416B">
            <w:pPr>
              <w:jc w:val="center"/>
              <w:rPr>
                <w:rFonts w:cs="Arial"/>
              </w:rPr>
            </w:pPr>
            <w:r w:rsidRPr="00D7416B">
              <w:rPr>
                <w:rFonts w:cs="Arial"/>
              </w:rPr>
              <w:t>6/22/2021</w:t>
            </w:r>
          </w:p>
        </w:tc>
        <w:tc>
          <w:tcPr>
            <w:tcW w:w="534" w:type="pct"/>
          </w:tcPr>
          <w:p w:rsidR="00D7416B" w:rsidRDefault="00D7416B" w:rsidP="00D7416B">
            <w:pPr>
              <w:spacing w:after="240"/>
              <w:jc w:val="center"/>
              <w:rPr>
                <w:rFonts w:cs="Arial"/>
              </w:rPr>
            </w:pPr>
            <w:r w:rsidRPr="00D7416B">
              <w:rPr>
                <w:rFonts w:cs="Arial"/>
              </w:rPr>
              <w:t>6/22/2021</w:t>
            </w:r>
          </w:p>
          <w:p w:rsidR="00D7416B" w:rsidRPr="00012469" w:rsidRDefault="00D7416B" w:rsidP="00D7416B">
            <w:pPr>
              <w:spacing w:after="120"/>
              <w:jc w:val="center"/>
              <w:rPr>
                <w:rFonts w:cs="Arial"/>
              </w:rPr>
            </w:pPr>
            <w:r w:rsidRPr="00012469">
              <w:rPr>
                <w:rFonts w:cs="Arial"/>
              </w:rPr>
              <w:t>Public Hearing Advertised:</w:t>
            </w:r>
            <w:r>
              <w:rPr>
                <w:rFonts w:cs="Arial"/>
                <w:highlight w:val="yellow"/>
              </w:rPr>
              <w:t xml:space="preserve"> </w:t>
            </w:r>
            <w:r w:rsidRPr="001E0C76">
              <w:rPr>
                <w:rFonts w:cs="Arial"/>
              </w:rPr>
              <w:t xml:space="preserve">Posted on </w:t>
            </w:r>
            <w:r>
              <w:rPr>
                <w:rFonts w:cs="Arial"/>
              </w:rPr>
              <w:t>the d</w:t>
            </w:r>
            <w:r w:rsidRPr="001E0C76">
              <w:rPr>
                <w:rFonts w:cs="Arial"/>
              </w:rPr>
              <w:t>istrict's web</w:t>
            </w:r>
            <w:r>
              <w:rPr>
                <w:rFonts w:cs="Arial"/>
              </w:rPr>
              <w:t xml:space="preserve">site and </w:t>
            </w:r>
            <w:r w:rsidRPr="001E0C76">
              <w:rPr>
                <w:rFonts w:cs="Arial"/>
              </w:rPr>
              <w:t>at</w:t>
            </w:r>
            <w:r>
              <w:rPr>
                <w:rFonts w:cs="Arial"/>
              </w:rPr>
              <w:t xml:space="preserve"> the</w:t>
            </w:r>
            <w:r w:rsidRPr="001E0C76">
              <w:rPr>
                <w:rFonts w:cs="Arial"/>
              </w:rPr>
              <w:t xml:space="preserve"> </w:t>
            </w:r>
            <w:r>
              <w:rPr>
                <w:rFonts w:cs="Arial"/>
              </w:rPr>
              <w:t>d</w:t>
            </w:r>
            <w:r w:rsidRPr="001E0C76">
              <w:rPr>
                <w:rFonts w:cs="Arial"/>
              </w:rPr>
              <w:t>istrict's office</w:t>
            </w:r>
          </w:p>
        </w:tc>
        <w:tc>
          <w:tcPr>
            <w:tcW w:w="828" w:type="pct"/>
          </w:tcPr>
          <w:p w:rsidR="00D7416B" w:rsidRDefault="00D7416B" w:rsidP="00D7416B">
            <w:pPr>
              <w:spacing w:after="240"/>
              <w:jc w:val="center"/>
              <w:rPr>
                <w:rFonts w:cs="Arial"/>
                <w:b/>
              </w:rPr>
            </w:pPr>
            <w:r w:rsidRPr="000031BE">
              <w:rPr>
                <w:rFonts w:cs="Arial"/>
              </w:rPr>
              <w:t xml:space="preserve">California </w:t>
            </w:r>
            <w:r>
              <w:rPr>
                <w:rFonts w:cs="Arial"/>
              </w:rPr>
              <w:t>School Employees Association</w:t>
            </w:r>
            <w:r w:rsidRPr="000031BE">
              <w:rPr>
                <w:rFonts w:cs="Arial"/>
              </w:rPr>
              <w:br/>
            </w:r>
            <w:r>
              <w:rPr>
                <w:rFonts w:cs="Arial"/>
              </w:rPr>
              <w:t>Paul Rooney</w:t>
            </w:r>
            <w:r w:rsidRPr="000031BE">
              <w:rPr>
                <w:rFonts w:cs="Arial"/>
              </w:rPr>
              <w:t>, President</w:t>
            </w:r>
            <w:r w:rsidRPr="000031BE">
              <w:rPr>
                <w:rFonts w:cs="Arial"/>
              </w:rPr>
              <w:br/>
            </w:r>
            <w:r w:rsidRPr="00D7416B">
              <w:rPr>
                <w:rFonts w:cs="Arial"/>
              </w:rPr>
              <w:t>6/9/2021</w:t>
            </w:r>
            <w:r w:rsidRPr="000031BE">
              <w:rPr>
                <w:rFonts w:cs="Arial"/>
              </w:rPr>
              <w:br/>
            </w:r>
            <w:r w:rsidRPr="000031BE">
              <w:rPr>
                <w:rFonts w:cs="Arial"/>
                <w:b/>
              </w:rPr>
              <w:t>Support</w:t>
            </w:r>
          </w:p>
          <w:p w:rsidR="00D7416B" w:rsidRPr="00E46F98" w:rsidRDefault="00D7416B" w:rsidP="00D7416B">
            <w:pPr>
              <w:spacing w:after="240"/>
              <w:jc w:val="center"/>
              <w:rPr>
                <w:rFonts w:cs="Arial"/>
                <w:b/>
              </w:rPr>
            </w:pPr>
            <w:r w:rsidRPr="009B6753">
              <w:rPr>
                <w:rFonts w:cs="Arial"/>
              </w:rPr>
              <w:t>Santa Barbara Teachers Association</w:t>
            </w:r>
            <w:r w:rsidRPr="000031BE">
              <w:rPr>
                <w:rFonts w:cs="Arial"/>
              </w:rPr>
              <w:br/>
            </w:r>
            <w:r w:rsidRPr="00D7416B">
              <w:rPr>
                <w:rFonts w:cs="Arial"/>
              </w:rPr>
              <w:t xml:space="preserve">Joyce </w:t>
            </w:r>
            <w:proofErr w:type="spellStart"/>
            <w:r w:rsidRPr="00D7416B">
              <w:rPr>
                <w:rFonts w:cs="Arial"/>
              </w:rPr>
              <w:t>Adriansen</w:t>
            </w:r>
            <w:proofErr w:type="spellEnd"/>
            <w:r w:rsidRPr="000031BE">
              <w:rPr>
                <w:rFonts w:cs="Arial"/>
              </w:rPr>
              <w:t xml:space="preserve">, </w:t>
            </w:r>
            <w:r>
              <w:rPr>
                <w:rFonts w:cs="Arial"/>
              </w:rPr>
              <w:t xml:space="preserve">Vice </w:t>
            </w:r>
            <w:r w:rsidRPr="000031BE">
              <w:rPr>
                <w:rFonts w:cs="Arial"/>
              </w:rPr>
              <w:t>President</w:t>
            </w:r>
            <w:r w:rsidRPr="000031BE">
              <w:rPr>
                <w:rFonts w:cs="Arial"/>
              </w:rPr>
              <w:br/>
            </w:r>
            <w:r w:rsidRPr="00D7416B">
              <w:rPr>
                <w:rFonts w:cs="Arial"/>
              </w:rPr>
              <w:t>6/</w:t>
            </w:r>
            <w:r>
              <w:rPr>
                <w:rFonts w:cs="Arial"/>
              </w:rPr>
              <w:t>10</w:t>
            </w:r>
            <w:r w:rsidRPr="00D7416B">
              <w:rPr>
                <w:rFonts w:cs="Arial"/>
              </w:rPr>
              <w:t>/2021</w:t>
            </w:r>
            <w:r w:rsidRPr="000031BE">
              <w:rPr>
                <w:rFonts w:cs="Arial"/>
              </w:rPr>
              <w:br/>
            </w:r>
            <w:r w:rsidRPr="009B6753">
              <w:rPr>
                <w:rFonts w:cs="Arial"/>
                <w:b/>
              </w:rPr>
              <w:t>Support</w:t>
            </w:r>
          </w:p>
        </w:tc>
        <w:tc>
          <w:tcPr>
            <w:tcW w:w="633" w:type="pct"/>
          </w:tcPr>
          <w:p w:rsidR="00D7416B" w:rsidRPr="00AA0327" w:rsidRDefault="00D7416B" w:rsidP="00D7416B">
            <w:pPr>
              <w:spacing w:after="240"/>
              <w:jc w:val="center"/>
              <w:rPr>
                <w:rFonts w:cs="Arial"/>
                <w:highlight w:val="yellow"/>
              </w:rPr>
            </w:pPr>
            <w:r w:rsidRPr="00D7416B">
              <w:t>District's Citizen Bond Oversight Committee for Measure I and J</w:t>
            </w:r>
            <w:r w:rsidRPr="002B7F9F">
              <w:rPr>
                <w:highlight w:val="yellow"/>
              </w:rPr>
              <w:br/>
            </w:r>
            <w:r w:rsidRPr="00D7416B">
              <w:rPr>
                <w:rFonts w:cs="Arial"/>
              </w:rPr>
              <w:t>6/17/2021</w:t>
            </w:r>
            <w:r w:rsidRPr="002B7F9F">
              <w:rPr>
                <w:rFonts w:cs="Arial"/>
                <w:highlight w:val="yellow"/>
              </w:rPr>
              <w:br/>
            </w:r>
            <w:r w:rsidRPr="00135D33">
              <w:rPr>
                <w:rFonts w:cs="Arial"/>
                <w:b/>
              </w:rPr>
              <w:t>No Objections</w:t>
            </w:r>
          </w:p>
        </w:tc>
      </w:tr>
    </w:tbl>
    <w:p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rsidR="00B55D56" w:rsidRPr="006E7C89" w:rsidRDefault="00C613DE" w:rsidP="00B55D56">
      <w:pPr>
        <w:tabs>
          <w:tab w:val="center" w:pos="4680"/>
          <w:tab w:val="right" w:pos="9360"/>
        </w:tabs>
        <w:ind w:left="1620" w:hanging="1620"/>
        <w:rPr>
          <w:szCs w:val="16"/>
        </w:rPr>
      </w:pPr>
      <w:r w:rsidRPr="00C613DE">
        <w:t>July 2021</w:t>
      </w:r>
    </w:p>
    <w:p w:rsidR="00B55D56" w:rsidRDefault="00B55D56" w:rsidP="00B55D56">
      <w:pPr>
        <w:spacing w:after="360"/>
        <w:sectPr w:rsidR="00B55D56" w:rsidSect="00C53158">
          <w:headerReference w:type="default" r:id="rId15"/>
          <w:pgSz w:w="15840" w:h="12240" w:orient="landscape" w:code="1"/>
          <w:pgMar w:top="720" w:right="720" w:bottom="720" w:left="720" w:header="720" w:footer="720" w:gutter="0"/>
          <w:pgNumType w:start="1"/>
          <w:cols w:space="720"/>
          <w:docGrid w:linePitch="360"/>
        </w:sectPr>
      </w:pPr>
    </w:p>
    <w:p w:rsidR="009915B2" w:rsidRPr="00FB16E6" w:rsidRDefault="0070573E" w:rsidP="008F0C81">
      <w:pPr>
        <w:pStyle w:val="Heading1"/>
        <w:rPr>
          <w:rFonts w:eastAsiaTheme="minorHAnsi"/>
          <w:sz w:val="40"/>
          <w:szCs w:val="40"/>
        </w:rPr>
      </w:pPr>
      <w:r w:rsidRPr="00F872E3">
        <w:rPr>
          <w:sz w:val="40"/>
          <w:szCs w:val="40"/>
        </w:rPr>
        <w:lastRenderedPageBreak/>
        <w:t>Attachment 2</w:t>
      </w:r>
      <w:r w:rsidR="0084749F" w:rsidRPr="00FB16E6">
        <w:rPr>
          <w:sz w:val="40"/>
          <w:szCs w:val="40"/>
        </w:rPr>
        <w:t xml:space="preserve">: </w:t>
      </w:r>
      <w:r w:rsidR="00D447A4" w:rsidRPr="00D447A4">
        <w:rPr>
          <w:rStyle w:val="Heading2Char"/>
          <w:b/>
          <w:sz w:val="40"/>
          <w:szCs w:val="40"/>
        </w:rPr>
        <w:t>Santa Barbara Unified</w:t>
      </w:r>
      <w:r w:rsidR="0084749F" w:rsidRPr="00FB16E6">
        <w:rPr>
          <w:rStyle w:val="Heading2Char"/>
          <w:b/>
          <w:sz w:val="40"/>
          <w:szCs w:val="40"/>
        </w:rPr>
        <w:t xml:space="preserve"> School District General</w:t>
      </w:r>
      <w:r w:rsidR="0084749F" w:rsidRPr="00FB16E6">
        <w:rPr>
          <w:sz w:val="40"/>
          <w:szCs w:val="40"/>
        </w:rPr>
        <w:t xml:space="preserve"> </w:t>
      </w:r>
      <w:r w:rsidR="00FB16E6">
        <w:rPr>
          <w:rStyle w:val="Heading2Char"/>
          <w:b/>
          <w:sz w:val="40"/>
          <w:szCs w:val="40"/>
        </w:rPr>
        <w:t xml:space="preserve">Waiver Request </w:t>
      </w:r>
      <w:r w:rsidR="00D447A4" w:rsidRPr="00D447A4">
        <w:rPr>
          <w:rStyle w:val="Heading2Char"/>
          <w:b/>
          <w:sz w:val="40"/>
          <w:szCs w:val="40"/>
        </w:rPr>
        <w:t>18-6-2021</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D447A4" w:rsidRPr="00D447A4">
        <w:rPr>
          <w:rFonts w:eastAsiaTheme="minorHAnsi" w:cs="Arial"/>
        </w:rPr>
        <w:t>4276786</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D447A4" w:rsidRPr="00D447A4">
        <w:rPr>
          <w:rFonts w:eastAsiaTheme="minorHAnsi" w:cs="Arial"/>
        </w:rPr>
        <w:t>18-6-2021</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D447A4">
        <w:rPr>
          <w:rFonts w:eastAsiaTheme="minorHAnsi" w:cs="Arial"/>
        </w:rPr>
        <w:t>2021</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D447A4" w:rsidRPr="00D447A4">
        <w:rPr>
          <w:rFonts w:eastAsiaTheme="minorHAnsi" w:cs="Arial"/>
        </w:rPr>
        <w:t>6/28/2021 4:56:58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D447A4" w:rsidRPr="00D447A4">
        <w:rPr>
          <w:rFonts w:eastAsiaTheme="minorHAnsi" w:cs="Arial"/>
        </w:rPr>
        <w:t>Santa Barbara Unified</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D447A4" w:rsidRPr="00D447A4">
        <w:rPr>
          <w:rFonts w:eastAsiaTheme="minorHAnsi" w:cs="Arial"/>
        </w:rPr>
        <w:t>720 Santa Barbara St.</w:t>
      </w:r>
    </w:p>
    <w:p w:rsidR="00E94106" w:rsidRPr="00F13C69" w:rsidRDefault="00D447A4" w:rsidP="00E94106">
      <w:pPr>
        <w:autoSpaceDE w:val="0"/>
        <w:autoSpaceDN w:val="0"/>
        <w:adjustRightInd w:val="0"/>
        <w:spacing w:after="240"/>
        <w:rPr>
          <w:rFonts w:eastAsiaTheme="minorHAnsi" w:cs="Arial"/>
        </w:rPr>
      </w:pPr>
      <w:r w:rsidRPr="00D447A4">
        <w:rPr>
          <w:rFonts w:eastAsiaTheme="minorHAnsi" w:cs="Arial"/>
        </w:rPr>
        <w:t>Santa Barbara, CA 93101</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D447A4" w:rsidRPr="00D447A4">
        <w:rPr>
          <w:rFonts w:eastAsiaTheme="minorHAnsi" w:cs="Arial"/>
        </w:rPr>
        <w:t>10/1/2021</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D447A4" w:rsidRPr="00D447A4">
        <w:rPr>
          <w:rFonts w:eastAsiaTheme="minorHAnsi" w:cs="Arial"/>
        </w:rPr>
        <w:t>10/1/202</w:t>
      </w:r>
      <w:r w:rsidR="00D447A4">
        <w:rPr>
          <w:rFonts w:eastAsiaTheme="minorHAnsi" w:cs="Arial"/>
        </w:rPr>
        <w:t>4</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D447A4">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of Surplus Property</w:t>
      </w:r>
    </w:p>
    <w:p w:rsidR="00E94106" w:rsidRPr="00F13C69" w:rsidRDefault="00E94106" w:rsidP="00E94106">
      <w:pPr>
        <w:pStyle w:val="NoSpacing"/>
      </w:pPr>
      <w:r w:rsidRPr="00F13C69">
        <w:rPr>
          <w:i/>
        </w:rPr>
        <w:t>Ed Code</w:t>
      </w:r>
      <w:r w:rsidRPr="00F13C69">
        <w:t xml:space="preserve"> Section: </w:t>
      </w:r>
      <w:r w:rsidR="00D447A4" w:rsidRPr="00D447A4">
        <w:t>17455, 17466, 17468, 17469, 17470, 17472, 17473, 17474, 17475, 17476, 17478</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D447A4" w:rsidRPr="00D447A4">
        <w:rPr>
          <w:rFonts w:eastAsiaTheme="minorHAnsi"/>
        </w:rPr>
        <w:t>Santa Barbara Unified</w:t>
      </w:r>
      <w:r w:rsidR="00D447A4">
        <w:rPr>
          <w:rFonts w:eastAsiaTheme="minorHAnsi"/>
        </w:rPr>
        <w:t xml:space="preserve"> School</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rsidR="00E94106" w:rsidRPr="00F13C69" w:rsidRDefault="00E94106" w:rsidP="00E94106">
      <w:pPr>
        <w:spacing w:after="240"/>
        <w:rPr>
          <w:rFonts w:eastAsiaTheme="minorHAnsi"/>
        </w:rPr>
      </w:pPr>
      <w:r w:rsidRPr="00F13C69">
        <w:rPr>
          <w:rFonts w:eastAsiaTheme="minorHAnsi"/>
        </w:rPr>
        <w:t>District requests that the language in brackets [] be waived:</w:t>
      </w:r>
    </w:p>
    <w:p w:rsidR="00E94106" w:rsidRPr="00D447A4"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D447A4" w:rsidRPr="00D447A4">
        <w:rPr>
          <w:rFonts w:eastAsiaTheme="minorHAnsi" w:cs="Arial"/>
          <w:iCs/>
        </w:rPr>
        <w:t>17455</w:t>
      </w:r>
      <w:r w:rsidR="00B5400B">
        <w:rPr>
          <w:rFonts w:eastAsiaTheme="minorHAnsi" w:cs="Arial"/>
          <w:iCs/>
        </w:rPr>
        <w:t xml:space="preserve">. </w:t>
      </w:r>
      <w:r w:rsidR="00B5400B" w:rsidRPr="00B5400B">
        <w:rPr>
          <w:rFonts w:eastAsiaTheme="minorHAnsi" w:cs="Arial"/>
          <w:iCs/>
        </w:rPr>
        <w:t>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B5400B" w:rsidRPr="00B5400B">
        <w:rPr>
          <w:rFonts w:eastAsiaTheme="minorHAnsi" w:cs="Arial"/>
        </w:rPr>
        <w:t>The language indicating that the sale of the property is to be made in the manner provided by this article is to be waived since the District is asking that several provisions of the article be waived and consequently, the sale will not be made in the manner provided in</w:t>
      </w:r>
      <w:r w:rsidR="00B5400B" w:rsidRPr="00B5400B">
        <w:t xml:space="preserve"> </w:t>
      </w:r>
      <w:r w:rsidR="00B5400B" w:rsidRPr="00B5400B">
        <w:rPr>
          <w:rFonts w:eastAsiaTheme="minorHAnsi" w:cs="Arial"/>
        </w:rPr>
        <w:t>Article 4.</w:t>
      </w:r>
    </w:p>
    <w:p w:rsidR="00E94106" w:rsidRPr="00B5400B" w:rsidRDefault="00E94106" w:rsidP="00E94106">
      <w:pPr>
        <w:autoSpaceDE w:val="0"/>
        <w:autoSpaceDN w:val="0"/>
        <w:adjustRightInd w:val="0"/>
        <w:spacing w:after="240"/>
        <w:rPr>
          <w:rFonts w:eastAsiaTheme="minorHAnsi" w:cs="Arial"/>
        </w:rPr>
      </w:pPr>
      <w:r w:rsidRPr="00F13C69">
        <w:rPr>
          <w:rFonts w:eastAsiaTheme="minorHAnsi" w:cs="Arial"/>
          <w:i/>
          <w:iCs/>
        </w:rPr>
        <w:lastRenderedPageBreak/>
        <w:t xml:space="preserve">EC </w:t>
      </w:r>
      <w:r w:rsidR="00B5400B" w:rsidRPr="00B5400B">
        <w:rPr>
          <w:rFonts w:eastAsiaTheme="minorHAnsi" w:cs="Arial"/>
          <w:iCs/>
        </w:rPr>
        <w:t>17466.</w:t>
      </w:r>
      <w:r w:rsidR="00B5400B">
        <w:rPr>
          <w:rFonts w:eastAsiaTheme="minorHAnsi" w:cs="Arial"/>
          <w:iCs/>
        </w:rPr>
        <w:t xml:space="preserve"> </w:t>
      </w:r>
      <w:r w:rsidR="00B5400B" w:rsidRPr="00B5400B">
        <w:rPr>
          <w:rFonts w:eastAsiaTheme="minorHAnsi" w:cs="Arial"/>
          <w:iCs/>
        </w:rPr>
        <w:t>[Before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B5400B" w:rsidRPr="00B5400B">
        <w:rPr>
          <w:rFonts w:eastAsiaTheme="minorHAnsi" w:cs="Arial"/>
        </w:rPr>
        <w:t>The District has entered into a Purchase and Sale Agreement with a buyer, subject to approval of this waiver. The complex nature of the transaction is not susceptible to traditional competitive bidding and would not result in the best terms for the District. Accordingly, the District is requesting that the language be waived that calls for the governing board to declare its intention to sell the property, in a regular open meeting, establish a minimum price, and receive sealed proposals for the sale of the property at an identified meeting of the District’s governing board. The District has already entered into a Purchase and Sale Agreement with a buyer for a sale price of $17 million, which the District believes results in the best terms for the District. The District does not believe more favorable terms can be achieved through the process contemplated by Section 17466. Also, the District has not and will not use a real estate broker so no commission will be paid in connection with the proposed sale.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B5400B" w:rsidRPr="00B5400B">
        <w:rPr>
          <w:rFonts w:eastAsiaTheme="minorHAnsi" w:cs="Arial"/>
          <w:iCs/>
        </w:rPr>
        <w:t>17468.</w:t>
      </w:r>
      <w:r w:rsidR="00B5400B">
        <w:rPr>
          <w:rFonts w:eastAsiaTheme="minorHAnsi" w:cs="Arial"/>
          <w:iCs/>
        </w:rPr>
        <w:t xml:space="preserve"> </w:t>
      </w:r>
      <w:r w:rsidR="00B5400B" w:rsidRPr="00B5400B">
        <w:rPr>
          <w:rFonts w:eastAsiaTheme="minorHAnsi" w:cs="Arial"/>
          <w:iCs/>
        </w:rPr>
        <w:t>[If,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B5400B" w:rsidRPr="00B5400B">
        <w:rPr>
          <w:rFonts w:eastAsiaTheme="minorHAnsi" w:cs="Arial"/>
        </w:rPr>
        <w:t>The entire section is stricken because the District will not be paying a commission in connection with the proposed transaction.</w:t>
      </w:r>
    </w:p>
    <w:p w:rsidR="00E94106" w:rsidRPr="00B5400B"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B5400B">
        <w:rPr>
          <w:rFonts w:eastAsiaTheme="minorHAnsi" w:cs="Arial"/>
          <w:iCs/>
        </w:rPr>
        <w:t xml:space="preserve">17469. </w:t>
      </w:r>
      <w:r w:rsidR="00B5400B" w:rsidRPr="00B5400B">
        <w:rPr>
          <w:rFonts w:eastAsiaTheme="minorHAnsi" w:cs="Arial"/>
          <w:iCs/>
        </w:rPr>
        <w:t>[Notice of the adoption of the resolution and of the time and place of holding the meeting shall be given by posting copies of the resolution signed by the board or by a majority thereof in three public places in the district, not less than 15 days before the</w:t>
      </w:r>
      <w:r w:rsidR="00B5400B" w:rsidRPr="00B5400B">
        <w:t xml:space="preserve"> </w:t>
      </w:r>
      <w:r w:rsidR="00B5400B" w:rsidRPr="00B5400B">
        <w:rPr>
          <w:rFonts w:eastAsiaTheme="minorHAnsi" w:cs="Arial"/>
          <w:iCs/>
        </w:rPr>
        <w:t>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B5400B" w:rsidRPr="00B5400B">
        <w:rPr>
          <w:rFonts w:eastAsiaTheme="minorHAnsi" w:cs="Arial"/>
        </w:rPr>
        <w:t xml:space="preserve">The entire section is stricken because under the process to be followed the governing board would not be adopting a resolution of intent to sell and would not be setting a specific meeting to receive sealed proposals for the sale, therefore, the District </w:t>
      </w:r>
      <w:r w:rsidR="00B5400B" w:rsidRPr="00B5400B">
        <w:rPr>
          <w:rFonts w:eastAsiaTheme="minorHAnsi" w:cs="Arial"/>
        </w:rPr>
        <w:lastRenderedPageBreak/>
        <w:t>will not have anything to post in three public places in the district or publish in a newspaper.</w:t>
      </w:r>
    </w:p>
    <w:p w:rsidR="00A368C0" w:rsidRPr="00A368C0" w:rsidRDefault="00E94106" w:rsidP="00A368C0">
      <w:pPr>
        <w:autoSpaceDE w:val="0"/>
        <w:autoSpaceDN w:val="0"/>
        <w:adjustRightInd w:val="0"/>
        <w:spacing w:after="240"/>
        <w:rPr>
          <w:rFonts w:eastAsiaTheme="minorHAnsi" w:cs="Arial"/>
          <w:iCs/>
        </w:rPr>
      </w:pPr>
      <w:r w:rsidRPr="00F13C69">
        <w:rPr>
          <w:rFonts w:eastAsiaTheme="minorHAnsi" w:cs="Arial"/>
          <w:i/>
          <w:iCs/>
        </w:rPr>
        <w:t xml:space="preserve">EC </w:t>
      </w:r>
      <w:r w:rsidR="00A368C0">
        <w:rPr>
          <w:rFonts w:eastAsiaTheme="minorHAnsi" w:cs="Arial"/>
          <w:iCs/>
        </w:rPr>
        <w:t xml:space="preserve">17470. </w:t>
      </w:r>
      <w:r w:rsidR="00A368C0" w:rsidRPr="00A368C0">
        <w:rPr>
          <w:rFonts w:eastAsiaTheme="minorHAnsi" w:cs="Arial"/>
          <w:iCs/>
        </w:rPr>
        <w:t>[(a)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rsidR="00E94106" w:rsidRPr="00A368C0" w:rsidRDefault="00A368C0" w:rsidP="00A368C0">
      <w:pPr>
        <w:autoSpaceDE w:val="0"/>
        <w:autoSpaceDN w:val="0"/>
        <w:adjustRightInd w:val="0"/>
        <w:spacing w:after="240"/>
        <w:rPr>
          <w:rFonts w:eastAsiaTheme="minorHAnsi" w:cs="Arial"/>
        </w:rPr>
      </w:pPr>
      <w:r w:rsidRPr="00A368C0">
        <w:rPr>
          <w:rFonts w:eastAsiaTheme="minorHAnsi" w:cs="Arial"/>
          <w:iCs/>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Rationale:</w:t>
      </w:r>
      <w:r>
        <w:rPr>
          <w:rFonts w:eastAsiaTheme="minorHAnsi" w:cs="Arial"/>
        </w:rPr>
        <w:t xml:space="preserve"> </w:t>
      </w:r>
      <w:r w:rsidR="00A368C0" w:rsidRPr="00A368C0">
        <w:rPr>
          <w:rFonts w:eastAsiaTheme="minorHAnsi" w:cs="Arial"/>
        </w:rPr>
        <w:t>The stricken language is to be waived because the District acquired the site fifty-five years ago—making notification unrealistic.</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A368C0" w:rsidRPr="00A368C0">
        <w:rPr>
          <w:rFonts w:eastAsiaTheme="minorHAnsi" w:cs="Arial"/>
          <w:iCs/>
        </w:rPr>
        <w:t>17472</w:t>
      </w:r>
      <w:r w:rsidR="00A368C0">
        <w:rPr>
          <w:rFonts w:eastAsiaTheme="minorHAnsi" w:cs="Arial"/>
          <w:iCs/>
        </w:rPr>
        <w:t xml:space="preserve">. </w:t>
      </w:r>
      <w:r w:rsidR="00A368C0" w:rsidRPr="00A368C0">
        <w:rPr>
          <w:rFonts w:eastAsiaTheme="minorHAnsi" w:cs="Arial"/>
          <w:iCs/>
        </w:rPr>
        <w:t>[At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Rationale: </w:t>
      </w:r>
      <w:r w:rsidR="00A368C0" w:rsidRPr="00A368C0">
        <w:rPr>
          <w:rFonts w:eastAsiaTheme="minorHAnsi" w:cs="Arial"/>
        </w:rPr>
        <w:t>The entire section is stricken because the District will not be receiving and opening sealed proposals and oral bids at an identified meeting of the board. The District is requesting that the requirement of sealed proposals and oral bidding be waived, allowing the District to consummate the Purchase and Sale Agreement it entered into.</w:t>
      </w:r>
    </w:p>
    <w:p w:rsidR="00E94106" w:rsidRPr="00A368C0" w:rsidRDefault="00E94106" w:rsidP="00E94106">
      <w:pPr>
        <w:autoSpaceDE w:val="0"/>
        <w:autoSpaceDN w:val="0"/>
        <w:adjustRightInd w:val="0"/>
        <w:spacing w:after="240"/>
        <w:rPr>
          <w:rFonts w:eastAsiaTheme="minorHAnsi" w:cs="Arial"/>
        </w:rPr>
      </w:pPr>
      <w:r w:rsidRPr="00D74AFE">
        <w:rPr>
          <w:rFonts w:eastAsiaTheme="minorHAnsi" w:cs="Arial"/>
          <w:i/>
          <w:iCs/>
        </w:rPr>
        <w:t xml:space="preserve">EC </w:t>
      </w:r>
      <w:r w:rsidR="00A368C0">
        <w:rPr>
          <w:rFonts w:eastAsiaTheme="minorHAnsi" w:cs="Arial"/>
          <w:iCs/>
        </w:rPr>
        <w:t xml:space="preserve">17473. </w:t>
      </w:r>
      <w:r w:rsidR="00A368C0" w:rsidRPr="00A368C0">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E94106" w:rsidRDefault="00E94106" w:rsidP="00E94106">
      <w:pPr>
        <w:autoSpaceDE w:val="0"/>
        <w:autoSpaceDN w:val="0"/>
        <w:adjustRightInd w:val="0"/>
        <w:spacing w:after="240"/>
        <w:rPr>
          <w:rFonts w:eastAsiaTheme="minorHAnsi" w:cs="Arial"/>
        </w:rPr>
      </w:pPr>
      <w:r w:rsidRPr="00D74AFE">
        <w:rPr>
          <w:rFonts w:eastAsiaTheme="minorHAnsi" w:cs="Arial"/>
        </w:rPr>
        <w:t xml:space="preserve">Rationale: </w:t>
      </w:r>
      <w:r w:rsidR="00A368C0" w:rsidRPr="00A368C0">
        <w:rPr>
          <w:rFonts w:eastAsiaTheme="minorHAnsi" w:cs="Arial"/>
        </w:rPr>
        <w:t>The entire section is to be waived because the District will not be accepting sealed or oral bids.</w:t>
      </w:r>
    </w:p>
    <w:p w:rsidR="00A368C0" w:rsidRPr="00D74AFE" w:rsidRDefault="00A368C0" w:rsidP="00A368C0">
      <w:pPr>
        <w:autoSpaceDE w:val="0"/>
        <w:autoSpaceDN w:val="0"/>
        <w:adjustRightInd w:val="0"/>
        <w:spacing w:after="240"/>
        <w:rPr>
          <w:rFonts w:eastAsiaTheme="minorHAnsi" w:cs="Arial"/>
        </w:rPr>
      </w:pPr>
      <w:r w:rsidRPr="00D74AFE">
        <w:rPr>
          <w:rFonts w:eastAsiaTheme="minorHAnsi" w:cs="Arial"/>
          <w:i/>
          <w:iCs/>
        </w:rPr>
        <w:t xml:space="preserve">EC </w:t>
      </w:r>
      <w:r w:rsidRPr="00A368C0">
        <w:rPr>
          <w:rFonts w:eastAsiaTheme="minorHAnsi" w:cs="Arial"/>
          <w:iCs/>
        </w:rPr>
        <w:t>1747</w:t>
      </w:r>
      <w:r>
        <w:rPr>
          <w:rFonts w:eastAsiaTheme="minorHAnsi" w:cs="Arial"/>
          <w:iCs/>
        </w:rPr>
        <w:t>4</w:t>
      </w:r>
      <w:r w:rsidRPr="00A368C0">
        <w:rPr>
          <w:rFonts w:eastAsiaTheme="minorHAnsi" w:cs="Arial"/>
          <w:iCs/>
        </w:rPr>
        <w:t>.</w:t>
      </w:r>
      <w:r w:rsidRPr="00A368C0">
        <w:t xml:space="preserve"> </w:t>
      </w:r>
      <w:r w:rsidRPr="00A368C0">
        <w:rPr>
          <w:rFonts w:eastAsiaTheme="minorHAnsi" w:cs="Arial"/>
          <w:iCs/>
        </w:rPr>
        <w:t xml:space="preserve">[In the event of a sale on a higher oral bid to a purchaser procured by a licensed real estate broker, other than the broker who submitted the highest written proposal, and who is qualified as provided in Section 17468 of this code, the board shall </w:t>
      </w:r>
      <w:r w:rsidRPr="00A368C0">
        <w:rPr>
          <w:rFonts w:eastAsiaTheme="minorHAnsi" w:cs="Arial"/>
          <w:iCs/>
        </w:rPr>
        <w:lastRenderedPageBreak/>
        <w:t>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A368C0" w:rsidRDefault="00A368C0" w:rsidP="00A368C0">
      <w:pPr>
        <w:autoSpaceDE w:val="0"/>
        <w:autoSpaceDN w:val="0"/>
        <w:adjustRightInd w:val="0"/>
        <w:spacing w:after="240"/>
        <w:rPr>
          <w:rFonts w:eastAsiaTheme="minorHAnsi" w:cs="Arial"/>
        </w:rPr>
      </w:pPr>
      <w:r w:rsidRPr="00D74AFE">
        <w:rPr>
          <w:rFonts w:eastAsiaTheme="minorHAnsi" w:cs="Arial"/>
        </w:rPr>
        <w:t xml:space="preserve">Rationale: </w:t>
      </w:r>
      <w:r w:rsidRPr="00A368C0">
        <w:rPr>
          <w:rFonts w:eastAsiaTheme="minorHAnsi" w:cs="Arial"/>
        </w:rPr>
        <w:t>This waiver is being requested because there will be no oral bidding and no real estate commission.</w:t>
      </w:r>
    </w:p>
    <w:p w:rsidR="00A368C0" w:rsidRPr="00D74AFE" w:rsidRDefault="00A368C0" w:rsidP="00A368C0">
      <w:pPr>
        <w:autoSpaceDE w:val="0"/>
        <w:autoSpaceDN w:val="0"/>
        <w:adjustRightInd w:val="0"/>
        <w:spacing w:after="240"/>
        <w:rPr>
          <w:rFonts w:eastAsiaTheme="minorHAnsi" w:cs="Arial"/>
        </w:rPr>
      </w:pPr>
      <w:r w:rsidRPr="00D74AFE">
        <w:rPr>
          <w:rFonts w:eastAsiaTheme="minorHAnsi" w:cs="Arial"/>
          <w:i/>
          <w:iCs/>
        </w:rPr>
        <w:t xml:space="preserve">EC </w:t>
      </w:r>
      <w:r w:rsidRPr="00A368C0">
        <w:rPr>
          <w:rFonts w:eastAsiaTheme="minorHAnsi" w:cs="Arial"/>
          <w:iCs/>
        </w:rPr>
        <w:t>1747</w:t>
      </w:r>
      <w:r>
        <w:rPr>
          <w:rFonts w:eastAsiaTheme="minorHAnsi" w:cs="Arial"/>
          <w:iCs/>
        </w:rPr>
        <w:t>5</w:t>
      </w:r>
      <w:r w:rsidRPr="00A368C0">
        <w:rPr>
          <w:rFonts w:eastAsiaTheme="minorHAnsi" w:cs="Arial"/>
          <w:iCs/>
        </w:rPr>
        <w:t>.</w:t>
      </w:r>
      <w:r w:rsidRPr="00A368C0">
        <w:t xml:space="preserve"> </w:t>
      </w:r>
      <w:r w:rsidRPr="00A368C0">
        <w:rPr>
          <w:rFonts w:eastAsiaTheme="minorHAnsi" w:cs="Arial"/>
          <w:iCs/>
        </w:rPr>
        <w:t>[The final acceptance by the governing body may be made either at the same session or at any adjourned session of the same meeting held within the 10 days next following].</w:t>
      </w:r>
    </w:p>
    <w:p w:rsidR="00A368C0" w:rsidRPr="00D74AFE" w:rsidRDefault="00A368C0" w:rsidP="00A368C0">
      <w:pPr>
        <w:autoSpaceDE w:val="0"/>
        <w:autoSpaceDN w:val="0"/>
        <w:adjustRightInd w:val="0"/>
        <w:spacing w:after="240"/>
        <w:rPr>
          <w:rFonts w:eastAsiaTheme="minorHAnsi" w:cs="Arial"/>
        </w:rPr>
      </w:pPr>
      <w:r w:rsidRPr="00D74AFE">
        <w:rPr>
          <w:rFonts w:eastAsiaTheme="minorHAnsi" w:cs="Arial"/>
        </w:rPr>
        <w:t xml:space="preserve">Rationale: </w:t>
      </w:r>
      <w:r w:rsidRPr="00A368C0">
        <w:rPr>
          <w:rFonts w:eastAsiaTheme="minorHAnsi" w:cs="Arial"/>
        </w:rPr>
        <w:t>This waiver is being request because the District has already entered into a Purchase and Sale Agreement, subject to the waiver, with a buyer to purchase the surplus land for $17 million.</w:t>
      </w:r>
    </w:p>
    <w:p w:rsidR="00A368C0" w:rsidRPr="00D74AFE" w:rsidRDefault="00A368C0" w:rsidP="00A368C0">
      <w:pPr>
        <w:autoSpaceDE w:val="0"/>
        <w:autoSpaceDN w:val="0"/>
        <w:adjustRightInd w:val="0"/>
        <w:spacing w:after="240"/>
        <w:rPr>
          <w:rFonts w:eastAsiaTheme="minorHAnsi" w:cs="Arial"/>
        </w:rPr>
      </w:pPr>
      <w:r w:rsidRPr="00D74AFE">
        <w:rPr>
          <w:rFonts w:eastAsiaTheme="minorHAnsi" w:cs="Arial"/>
          <w:i/>
          <w:iCs/>
        </w:rPr>
        <w:t xml:space="preserve">EC </w:t>
      </w:r>
      <w:r w:rsidRPr="00A368C0">
        <w:rPr>
          <w:rFonts w:eastAsiaTheme="minorHAnsi" w:cs="Arial"/>
          <w:iCs/>
        </w:rPr>
        <w:t>1747</w:t>
      </w:r>
      <w:r>
        <w:rPr>
          <w:rFonts w:eastAsiaTheme="minorHAnsi" w:cs="Arial"/>
          <w:iCs/>
        </w:rPr>
        <w:t>6</w:t>
      </w:r>
      <w:r w:rsidRPr="00A368C0">
        <w:rPr>
          <w:rFonts w:eastAsiaTheme="minorHAnsi" w:cs="Arial"/>
          <w:iCs/>
        </w:rPr>
        <w:t>.</w:t>
      </w:r>
      <w:r w:rsidRPr="00A368C0">
        <w:t xml:space="preserve"> </w:t>
      </w:r>
      <w:r w:rsidRPr="00A368C0">
        <w:rPr>
          <w:rFonts w:eastAsiaTheme="minorHAnsi" w:cs="Arial"/>
          <w:iCs/>
        </w:rPr>
        <w:t>[The governing body may at the session, if it deems such action to be for the best public interest, reject any and all bids, either written or oral, and withdraw the property from sale or lease.]</w:t>
      </w:r>
    </w:p>
    <w:p w:rsidR="00A368C0" w:rsidRPr="00D74AFE" w:rsidRDefault="00A368C0" w:rsidP="00A368C0">
      <w:pPr>
        <w:autoSpaceDE w:val="0"/>
        <w:autoSpaceDN w:val="0"/>
        <w:adjustRightInd w:val="0"/>
        <w:spacing w:after="240"/>
        <w:rPr>
          <w:rFonts w:eastAsiaTheme="minorHAnsi" w:cs="Arial"/>
        </w:rPr>
      </w:pPr>
      <w:r w:rsidRPr="00D74AFE">
        <w:rPr>
          <w:rFonts w:eastAsiaTheme="minorHAnsi" w:cs="Arial"/>
        </w:rPr>
        <w:t xml:space="preserve">Rationale: </w:t>
      </w:r>
      <w:r w:rsidRPr="00A368C0">
        <w:rPr>
          <w:rFonts w:eastAsiaTheme="minorHAnsi" w:cs="Arial"/>
        </w:rPr>
        <w:t>The Board has entered into a Purchase and Sale Agreement, subject to the waiver.</w:t>
      </w:r>
    </w:p>
    <w:p w:rsidR="00A368C0" w:rsidRPr="00D74AFE" w:rsidRDefault="00A368C0" w:rsidP="00A368C0">
      <w:pPr>
        <w:autoSpaceDE w:val="0"/>
        <w:autoSpaceDN w:val="0"/>
        <w:adjustRightInd w:val="0"/>
        <w:spacing w:after="240"/>
        <w:rPr>
          <w:rFonts w:eastAsiaTheme="minorHAnsi" w:cs="Arial"/>
        </w:rPr>
      </w:pPr>
      <w:r w:rsidRPr="00D74AFE">
        <w:rPr>
          <w:rFonts w:eastAsiaTheme="minorHAnsi" w:cs="Arial"/>
          <w:i/>
          <w:iCs/>
        </w:rPr>
        <w:t xml:space="preserve">EC </w:t>
      </w:r>
      <w:r w:rsidRPr="00A368C0">
        <w:rPr>
          <w:rFonts w:eastAsiaTheme="minorHAnsi" w:cs="Arial"/>
          <w:iCs/>
        </w:rPr>
        <w:t>1747</w:t>
      </w:r>
      <w:r>
        <w:rPr>
          <w:rFonts w:eastAsiaTheme="minorHAnsi" w:cs="Arial"/>
          <w:iCs/>
        </w:rPr>
        <w:t>8</w:t>
      </w:r>
      <w:r w:rsidRPr="00A368C0">
        <w:rPr>
          <w:rFonts w:eastAsiaTheme="minorHAnsi" w:cs="Arial"/>
          <w:iCs/>
        </w:rPr>
        <w:t>.</w:t>
      </w:r>
      <w:r w:rsidRPr="00A368C0">
        <w:t xml:space="preserve"> </w:t>
      </w:r>
      <w:r w:rsidRPr="00A368C0">
        <w:rPr>
          <w:rFonts w:eastAsiaTheme="minorHAnsi" w:cs="Arial"/>
          <w:iCs/>
        </w:rPr>
        <w:t>Any resolution of acceptance [of any bid] made by the governing body authorizes and directs the president of the governing body, or other presiding officer, or the members thereof, to execute a deed or lease and to deliver it upon performance and compliance by the purchaser or lessee of all the terms or conditions of his or her contract to be performed concurrently therewith.</w:t>
      </w:r>
    </w:p>
    <w:p w:rsidR="00A368C0" w:rsidRPr="00D74AFE" w:rsidRDefault="00A368C0" w:rsidP="00A368C0">
      <w:pPr>
        <w:autoSpaceDE w:val="0"/>
        <w:autoSpaceDN w:val="0"/>
        <w:adjustRightInd w:val="0"/>
        <w:spacing w:after="240"/>
        <w:rPr>
          <w:rFonts w:eastAsiaTheme="minorHAnsi" w:cs="Arial"/>
        </w:rPr>
      </w:pPr>
      <w:r w:rsidRPr="00D74AFE">
        <w:rPr>
          <w:rFonts w:eastAsiaTheme="minorHAnsi" w:cs="Arial"/>
        </w:rPr>
        <w:t xml:space="preserve">Rationale: </w:t>
      </w:r>
      <w:r w:rsidRPr="00A368C0">
        <w:rPr>
          <w:rFonts w:eastAsiaTheme="minorHAnsi" w:cs="Arial"/>
        </w:rPr>
        <w:t>This waiver removes references to bidding</w:t>
      </w:r>
      <w:r>
        <w:rPr>
          <w:rFonts w:eastAsiaTheme="minorHAnsi" w:cs="Arial"/>
        </w:rPr>
        <w:t>.</w:t>
      </w:r>
    </w:p>
    <w:p w:rsidR="00A368C0" w:rsidRPr="00D74AFE" w:rsidRDefault="00A368C0" w:rsidP="00A368C0">
      <w:pPr>
        <w:autoSpaceDE w:val="0"/>
        <w:autoSpaceDN w:val="0"/>
        <w:adjustRightInd w:val="0"/>
        <w:spacing w:after="240"/>
        <w:rPr>
          <w:rFonts w:eastAsiaTheme="minorHAnsi" w:cs="Arial"/>
        </w:rPr>
      </w:pPr>
      <w:r w:rsidRPr="00A368C0">
        <w:rPr>
          <w:rFonts w:eastAsiaTheme="minorHAnsi" w:cs="Arial"/>
        </w:rPr>
        <w:t>Rationale: the sections and phrases request to be waived, in sum, allow for a negotiated sale of surplus property.</w:t>
      </w:r>
    </w:p>
    <w:p w:rsidR="00A368C0" w:rsidRPr="00A368C0" w:rsidRDefault="00E94106" w:rsidP="00A368C0">
      <w:pPr>
        <w:autoSpaceDE w:val="0"/>
        <w:autoSpaceDN w:val="0"/>
        <w:adjustRightInd w:val="0"/>
        <w:spacing w:after="240"/>
        <w:rPr>
          <w:rFonts w:eastAsiaTheme="minorHAnsi" w:cs="Arial"/>
        </w:rPr>
      </w:pPr>
      <w:r w:rsidRPr="00D74AFE">
        <w:rPr>
          <w:rFonts w:eastAsiaTheme="minorHAnsi" w:cs="Arial"/>
        </w:rPr>
        <w:t xml:space="preserve">Outcome Rationale: </w:t>
      </w:r>
      <w:r w:rsidR="00A368C0" w:rsidRPr="00A368C0">
        <w:rPr>
          <w:rFonts w:eastAsiaTheme="minorHAnsi" w:cs="Arial"/>
        </w:rPr>
        <w:t>PURPOSE</w:t>
      </w:r>
    </w:p>
    <w:p w:rsidR="00A368C0" w:rsidRPr="00A368C0" w:rsidRDefault="00A368C0" w:rsidP="00A368C0">
      <w:pPr>
        <w:autoSpaceDE w:val="0"/>
        <w:autoSpaceDN w:val="0"/>
        <w:adjustRightInd w:val="0"/>
        <w:spacing w:after="240"/>
        <w:rPr>
          <w:rFonts w:eastAsiaTheme="minorHAnsi" w:cs="Arial"/>
        </w:rPr>
      </w:pPr>
      <w:r w:rsidRPr="00A368C0">
        <w:rPr>
          <w:rFonts w:eastAsiaTheme="minorHAnsi" w:cs="Arial"/>
        </w:rPr>
        <w:t xml:space="preserve">This request is for a waiver to sell surplus Santa Barbara Unified School District property – the “Tatum site.” The SBE approved a waiver for the lease of the Tatum site on March 10, 2020, which expires on March 10, 2022 (Waiver No. 12-12-2019). </w:t>
      </w:r>
    </w:p>
    <w:p w:rsidR="00A368C0" w:rsidRPr="00A368C0" w:rsidRDefault="00A368C0" w:rsidP="00A368C0">
      <w:pPr>
        <w:autoSpaceDE w:val="0"/>
        <w:autoSpaceDN w:val="0"/>
        <w:adjustRightInd w:val="0"/>
        <w:spacing w:after="240"/>
        <w:rPr>
          <w:rFonts w:eastAsiaTheme="minorHAnsi" w:cs="Arial"/>
        </w:rPr>
      </w:pPr>
      <w:r w:rsidRPr="00A368C0">
        <w:rPr>
          <w:rFonts w:eastAsiaTheme="minorHAnsi" w:cs="Arial"/>
        </w:rPr>
        <w:t xml:space="preserve">The purpose of this waiver request is to streamline the Education Code’s surplus property disposition procedures to facilitate a sale of the Tatum site. Since obtaining the previous waiver on March 10, 2020, the District has revised the project at the Tatum site to provide that the property be sold, instead of leased, for a workforce and affordable housing development to better meet local housing needs and the needs of the District for funds for capital projects. The Tatum site has remained undeveloped and the District has received no revenue from it for the 55 years it has owned the site. The development </w:t>
      </w:r>
      <w:r w:rsidRPr="00A368C0">
        <w:rPr>
          <w:rFonts w:eastAsiaTheme="minorHAnsi" w:cs="Arial"/>
        </w:rPr>
        <w:lastRenderedPageBreak/>
        <w:t>potential of the site markedly improved in 2015 following the up-zoning of the site. The development of a senior housing facility was then proposed under a long-term lease for which the SBE approved a waiver. That project did not timely materialize, and the waiver expired. The SBE then renewed the waiver. Under the revised project, the District has entered into a Purchase and Sale Agreement with FPA Multifamily, LLC to sell the Tatum site for $17 million, contingent on this waiver request being approved by the SBE, for the development of workforce and affordable housing.</w:t>
      </w:r>
    </w:p>
    <w:p w:rsidR="00A368C0" w:rsidRPr="00A368C0" w:rsidRDefault="00A368C0" w:rsidP="00A368C0">
      <w:pPr>
        <w:autoSpaceDE w:val="0"/>
        <w:autoSpaceDN w:val="0"/>
        <w:adjustRightInd w:val="0"/>
        <w:spacing w:after="240"/>
        <w:rPr>
          <w:rFonts w:eastAsiaTheme="minorHAnsi" w:cs="Arial"/>
        </w:rPr>
      </w:pPr>
      <w:r w:rsidRPr="00A368C0">
        <w:rPr>
          <w:rFonts w:eastAsiaTheme="minorHAnsi" w:cs="Arial"/>
        </w:rPr>
        <w:t>Accordingly, the District is now seeking a waiver of specified Education Code sections to allow the District to sell the Tatum site to FPA Multifamily, LLC, who has the knowledge, ability and financial strength to obtain the required entitlements and successfully develop the project, meeting the needs of the District and the community. The sale of the Tatum site to FPA Multifamily, LLC involves direct negotiations, with many variables, and is not amenable to traditional competitive bidding, sealed proposals or overbids.</w:t>
      </w:r>
    </w:p>
    <w:p w:rsidR="00A368C0" w:rsidRPr="00A368C0" w:rsidRDefault="00A368C0" w:rsidP="00A368C0">
      <w:pPr>
        <w:autoSpaceDE w:val="0"/>
        <w:autoSpaceDN w:val="0"/>
        <w:adjustRightInd w:val="0"/>
        <w:spacing w:after="240"/>
        <w:rPr>
          <w:rFonts w:eastAsiaTheme="minorHAnsi" w:cs="Arial"/>
        </w:rPr>
      </w:pPr>
      <w:r w:rsidRPr="00A368C0">
        <w:rPr>
          <w:rFonts w:eastAsiaTheme="minorHAnsi" w:cs="Arial"/>
        </w:rPr>
        <w:t>BACKGROUND</w:t>
      </w:r>
    </w:p>
    <w:p w:rsidR="00E94106" w:rsidRDefault="00A368C0" w:rsidP="00A368C0">
      <w:pPr>
        <w:autoSpaceDE w:val="0"/>
        <w:autoSpaceDN w:val="0"/>
        <w:adjustRightInd w:val="0"/>
        <w:spacing w:after="240"/>
        <w:rPr>
          <w:rFonts w:eastAsiaTheme="minorHAnsi" w:cs="Arial"/>
        </w:rPr>
      </w:pPr>
      <w:r w:rsidRPr="00A368C0">
        <w:rPr>
          <w:rFonts w:eastAsiaTheme="minorHAnsi" w:cs="Arial"/>
        </w:rPr>
        <w:t>The Santa Barbara Unified School District acquired the Tatum site in 1965. It is a 23.8-acre undeveloped property, which is not needed for school purposes.</w:t>
      </w:r>
    </w:p>
    <w:p w:rsidR="00A368C0" w:rsidRPr="00A368C0" w:rsidRDefault="00A368C0" w:rsidP="00A368C0">
      <w:pPr>
        <w:autoSpaceDE w:val="0"/>
        <w:autoSpaceDN w:val="0"/>
        <w:adjustRightInd w:val="0"/>
        <w:spacing w:after="240"/>
        <w:rPr>
          <w:rFonts w:eastAsiaTheme="minorHAnsi" w:cs="Arial"/>
        </w:rPr>
      </w:pPr>
      <w:r w:rsidRPr="00A368C0">
        <w:rPr>
          <w:rFonts w:eastAsiaTheme="minorHAnsi" w:cs="Arial"/>
        </w:rPr>
        <w:t>The District’s prospects for realizing revenue from the Tatum site were enhanced in 2015 when most of the Tatum site was up-zoned from 3 units/acre to 20 units/acre. This new zoning will accommodate a substantial project. After working on an option and long-term ground lease of the Tatum site, the District has revised the project to provide for a sale of the property, instead of a lease, for workforce and affordable house which better meets housing needs in the community and the needs of the District for funds for capital projects. The District and FPA Multifamily, LLC have entered into a Purchase and Sale Agreement to sell the Tatum site for $17 million, contingent on the SBE granting this waiver request.</w:t>
      </w:r>
    </w:p>
    <w:p w:rsidR="00A368C0" w:rsidRPr="00F13C69" w:rsidRDefault="00A368C0" w:rsidP="00A368C0">
      <w:pPr>
        <w:autoSpaceDE w:val="0"/>
        <w:autoSpaceDN w:val="0"/>
        <w:adjustRightInd w:val="0"/>
        <w:spacing w:after="240"/>
        <w:rPr>
          <w:rFonts w:eastAsiaTheme="minorHAnsi" w:cs="Arial"/>
        </w:rPr>
      </w:pPr>
      <w:r w:rsidRPr="00A368C0">
        <w:rPr>
          <w:rFonts w:eastAsiaTheme="minorHAnsi" w:cs="Arial"/>
        </w:rPr>
        <w:t>Both collective bargaining groups and the Citizens’ Bond Oversight Committee have approved this waiver request. Also, the District’s Real Property Advisory Board (formed under Education Code section 17387 et seq.) previously evaluated the Tatum site and recommended to the District board that the Tatum site be used in a manner which will assist the District in meeting large, unmet capital facility and other financial needs. The Committee also determined that the Tatum site did not meet the needs of the District for a new school site.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A368C0">
        <w:rPr>
          <w:rFonts w:eastAsiaTheme="minorHAnsi" w:cs="Arial"/>
        </w:rPr>
        <w:t>15,000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A368C0">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A368C0">
        <w:rPr>
          <w:rFonts w:eastAsiaTheme="minorHAnsi" w:cs="Arial"/>
        </w:rPr>
        <w:t>6/22/2021</w:t>
      </w:r>
    </w:p>
    <w:p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A02270" w:rsidRPr="00A02270">
        <w:rPr>
          <w:rFonts w:eastAsiaTheme="minorHAnsi" w:cs="Arial"/>
        </w:rPr>
        <w:t>On District's website and posting at District's office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A02270" w:rsidRPr="00A02270">
        <w:rPr>
          <w:rFonts w:eastAsiaTheme="minorHAnsi" w:cs="Arial"/>
        </w:rPr>
        <w:t>6/22/2021</w:t>
      </w:r>
    </w:p>
    <w:p w:rsidR="00E94106" w:rsidRPr="00F13C69" w:rsidRDefault="00E94106" w:rsidP="00E94106">
      <w:pPr>
        <w:autoSpaceDE w:val="0"/>
        <w:autoSpaceDN w:val="0"/>
        <w:adjustRightInd w:val="0"/>
        <w:rPr>
          <w:rFonts w:eastAsiaTheme="minorHAnsi" w:cs="Arial"/>
        </w:rPr>
      </w:pPr>
      <w:r w:rsidRPr="00F13C69">
        <w:rPr>
          <w:rFonts w:eastAsiaTheme="minorHAnsi" w:cs="Arial"/>
        </w:rPr>
        <w:lastRenderedPageBreak/>
        <w:t xml:space="preserve">Community Council Reviewed By: </w:t>
      </w:r>
      <w:r w:rsidR="00A02270" w:rsidRPr="00A02270">
        <w:rPr>
          <w:rFonts w:eastAsiaTheme="minorHAnsi" w:cs="Arial"/>
        </w:rPr>
        <w:t>District's Citizen Bond Oversight Committee for Measure I and J</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A02270" w:rsidRPr="00A02270">
        <w:rPr>
          <w:rFonts w:eastAsiaTheme="minorHAnsi" w:cs="Arial"/>
        </w:rPr>
        <w:t>6/17/2021</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A02270">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A02270">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A02270">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A02270" w:rsidRPr="00A02270">
        <w:rPr>
          <w:rFonts w:eastAsiaTheme="minorHAnsi" w:cs="Arial"/>
        </w:rPr>
        <w:t>Mr. Craig Price</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A02270" w:rsidRPr="00A02270">
        <w:rPr>
          <w:rFonts w:eastAsiaTheme="minorHAnsi" w:cs="Arial"/>
        </w:rPr>
        <w:t>General Counsel</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6" w:tooltip="Email address for Craig Price." w:history="1">
        <w:r w:rsidR="00A02270" w:rsidRPr="00A02270">
          <w:rPr>
            <w:rStyle w:val="Hyperlink"/>
            <w:rFonts w:eastAsiaTheme="minorHAnsi" w:cs="Arial"/>
          </w:rPr>
          <w:t>price@g-tlaw.com</w:t>
        </w:r>
      </w:hyperlink>
    </w:p>
    <w:p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Telephone: </w:t>
      </w:r>
      <w:r w:rsidR="00A02270" w:rsidRPr="00A02270">
        <w:rPr>
          <w:rFonts w:eastAsiaTheme="minorHAnsi" w:cs="Arial"/>
        </w:rPr>
        <w:t>805-965-5131 x116</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A02270" w:rsidRPr="00A02270">
        <w:t xml:space="preserve"> </w:t>
      </w:r>
      <w:r w:rsidR="00A02270" w:rsidRPr="00A02270">
        <w:rPr>
          <w:rFonts w:eastAsiaTheme="minorHAnsi" w:cs="Arial"/>
        </w:rPr>
        <w:t>06/09/2021</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A02270" w:rsidRPr="00A02270">
        <w:rPr>
          <w:rFonts w:eastAsiaTheme="minorHAnsi" w:cs="Arial"/>
        </w:rPr>
        <w:t>California School Employees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A02270" w:rsidRPr="00A02270">
        <w:rPr>
          <w:rFonts w:eastAsiaTheme="minorHAnsi" w:cs="Arial"/>
        </w:rPr>
        <w:t>Paul Rooney</w:t>
      </w:r>
    </w:p>
    <w:p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A02270" w:rsidRPr="00A02270">
        <w:rPr>
          <w:rFonts w:eastAsiaTheme="minorHAnsi" w:cs="Arial"/>
        </w:rPr>
        <w:t>President</w:t>
      </w:r>
    </w:p>
    <w:p w:rsidR="00A02270" w:rsidRPr="00713812" w:rsidRDefault="00A02270" w:rsidP="00C87831">
      <w:pPr>
        <w:autoSpaceDE w:val="0"/>
        <w:autoSpaceDN w:val="0"/>
        <w:adjustRightInd w:val="0"/>
        <w:rPr>
          <w:rFonts w:eastAsiaTheme="minorHAnsi" w:cs="Arial"/>
        </w:rPr>
      </w:pPr>
      <w:r w:rsidRPr="00A02270">
        <w:rPr>
          <w:rFonts w:eastAsiaTheme="minorHAnsi" w:cs="Arial"/>
        </w:rPr>
        <w:t>Phone: (805) 637-8636</w:t>
      </w:r>
    </w:p>
    <w:p w:rsidR="00C87831" w:rsidRPr="00713812" w:rsidRDefault="00C87831" w:rsidP="00C87831">
      <w:pPr>
        <w:autoSpaceDE w:val="0"/>
        <w:autoSpaceDN w:val="0"/>
        <w:adjustRightInd w:val="0"/>
        <w:spacing w:after="240"/>
        <w:rPr>
          <w:rFonts w:eastAsiaTheme="minorHAnsi" w:cs="Arial"/>
        </w:rPr>
      </w:pPr>
      <w:r w:rsidRPr="00713812">
        <w:rPr>
          <w:rFonts w:eastAsiaTheme="minorHAnsi" w:cs="Arial"/>
        </w:rPr>
        <w:t xml:space="preserve">Position: </w:t>
      </w:r>
      <w:r w:rsidR="00A02270" w:rsidRPr="00A02270">
        <w:rPr>
          <w:rFonts w:eastAsiaTheme="minorHAnsi" w:cs="Arial"/>
        </w:rPr>
        <w:t>Support</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A02270" w:rsidRPr="00A02270">
        <w:t xml:space="preserve"> </w:t>
      </w:r>
      <w:r w:rsidR="00A02270" w:rsidRPr="00A02270">
        <w:rPr>
          <w:rFonts w:eastAsiaTheme="minorHAnsi" w:cs="Arial"/>
        </w:rPr>
        <w:t>06/10/2021</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A02270" w:rsidRPr="00A02270">
        <w:rPr>
          <w:rFonts w:eastAsiaTheme="minorHAnsi" w:cs="Arial"/>
        </w:rPr>
        <w:t>Santa Barbara Teachers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A02270" w:rsidRPr="00A02270">
        <w:rPr>
          <w:rFonts w:eastAsiaTheme="minorHAnsi" w:cs="Arial"/>
        </w:rPr>
        <w:t xml:space="preserve">Joyce </w:t>
      </w:r>
      <w:proofErr w:type="spellStart"/>
      <w:r w:rsidR="00A02270" w:rsidRPr="00A02270">
        <w:rPr>
          <w:rFonts w:eastAsiaTheme="minorHAnsi" w:cs="Arial"/>
        </w:rPr>
        <w:t>Adriansen</w:t>
      </w:r>
      <w:proofErr w:type="spellEnd"/>
    </w:p>
    <w:p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A02270" w:rsidRPr="00A02270">
        <w:rPr>
          <w:rFonts w:eastAsiaTheme="minorHAnsi" w:cs="Arial"/>
        </w:rPr>
        <w:t>Vice President</w:t>
      </w:r>
    </w:p>
    <w:p w:rsidR="00A02270" w:rsidRPr="00713812" w:rsidRDefault="00A02270" w:rsidP="00C87831">
      <w:pPr>
        <w:autoSpaceDE w:val="0"/>
        <w:autoSpaceDN w:val="0"/>
        <w:adjustRightInd w:val="0"/>
        <w:rPr>
          <w:rFonts w:eastAsiaTheme="minorHAnsi" w:cs="Arial"/>
        </w:rPr>
      </w:pPr>
      <w:r>
        <w:rPr>
          <w:rFonts w:eastAsiaTheme="minorHAnsi" w:cs="Arial"/>
        </w:rPr>
        <w:t xml:space="preserve">Phone: </w:t>
      </w:r>
      <w:r w:rsidRPr="00A02270">
        <w:rPr>
          <w:rFonts w:eastAsiaTheme="minorHAnsi" w:cs="Arial"/>
        </w:rPr>
        <w:t>(805) 687-6819</w:t>
      </w:r>
    </w:p>
    <w:p w:rsidR="00C87831" w:rsidRPr="00DA2D67" w:rsidRDefault="00C87831" w:rsidP="00C87831">
      <w:pPr>
        <w:pStyle w:val="NoSpacing"/>
        <w:rPr>
          <w:b/>
        </w:rPr>
      </w:pPr>
      <w:r w:rsidRPr="00713812">
        <w:rPr>
          <w:rFonts w:cs="Arial"/>
        </w:rPr>
        <w:t>Position:</w:t>
      </w:r>
      <w:r w:rsidR="00A02270" w:rsidRPr="00A02270">
        <w:t xml:space="preserve"> </w:t>
      </w:r>
      <w:r w:rsidR="00A02270" w:rsidRPr="00A02270">
        <w:rPr>
          <w:rFonts w:cs="Arial"/>
        </w:rPr>
        <w:t>Support</w:t>
      </w:r>
    </w:p>
    <w:p w:rsidR="00A02270" w:rsidRDefault="00A02270" w:rsidP="0070573E">
      <w:pPr>
        <w:autoSpaceDE w:val="0"/>
        <w:autoSpaceDN w:val="0"/>
        <w:adjustRightInd w:val="0"/>
        <w:rPr>
          <w:rFonts w:eastAsiaTheme="minorHAnsi" w:cs="Arial"/>
          <w:color w:val="454444"/>
        </w:rPr>
        <w:sectPr w:rsidR="00A02270" w:rsidSect="00C0446B">
          <w:headerReference w:type="default" r:id="rId17"/>
          <w:pgSz w:w="12240" w:h="15840"/>
          <w:pgMar w:top="720" w:right="1440" w:bottom="1440" w:left="1440" w:header="720" w:footer="720" w:gutter="0"/>
          <w:pgNumType w:start="1"/>
          <w:cols w:space="720"/>
          <w:docGrid w:linePitch="360"/>
        </w:sectPr>
      </w:pPr>
    </w:p>
    <w:p w:rsidR="00C0446B" w:rsidRPr="006C4EC8" w:rsidRDefault="00C0446B" w:rsidP="0070573E">
      <w:pPr>
        <w:autoSpaceDE w:val="0"/>
        <w:autoSpaceDN w:val="0"/>
        <w:adjustRightInd w:val="0"/>
        <w:rPr>
          <w:rFonts w:eastAsiaTheme="minorHAnsi" w:cs="Arial"/>
          <w:color w:val="454444"/>
        </w:rPr>
        <w:sectPr w:rsidR="00C0446B" w:rsidRPr="006C4EC8" w:rsidSect="00A02270">
          <w:type w:val="continuous"/>
          <w:pgSz w:w="12240" w:h="15840" w:code="1"/>
          <w:pgMar w:top="720" w:right="1440" w:bottom="1440" w:left="1440" w:header="720" w:footer="720" w:gutter="0"/>
          <w:pgNumType w:start="1"/>
          <w:cols w:space="720"/>
          <w:docGrid w:linePitch="360"/>
        </w:sectPr>
      </w:pPr>
    </w:p>
    <w:p w:rsidR="00C87831" w:rsidRPr="00DA2D67" w:rsidRDefault="00C87831" w:rsidP="00A02270">
      <w:pPr>
        <w:pStyle w:val="NoSpacing"/>
        <w:rPr>
          <w:b/>
        </w:rPr>
      </w:pPr>
    </w:p>
    <w:sectPr w:rsidR="00C87831" w:rsidRPr="00DA2D67" w:rsidSect="00A02270">
      <w:headerReference w:type="default" r:id="rId18"/>
      <w:type w:val="continuous"/>
      <w:pgSz w:w="12240" w:h="15840" w:code="1"/>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F82" w:rsidRDefault="00286F82" w:rsidP="000E09DC">
      <w:r>
        <w:separator/>
      </w:r>
    </w:p>
  </w:endnote>
  <w:endnote w:type="continuationSeparator" w:id="0">
    <w:p w:rsidR="00286F82" w:rsidRDefault="00286F8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F82" w:rsidRDefault="00286F82" w:rsidP="000E09DC">
      <w:r>
        <w:separator/>
      </w:r>
    </w:p>
  </w:footnote>
  <w:footnote w:type="continuationSeparator" w:id="0">
    <w:p w:rsidR="00286F82" w:rsidRDefault="00286F8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58" w:rsidRPr="00C17D7D" w:rsidRDefault="00C53158"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A71D4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C53158" w:rsidRDefault="00C53158">
        <w:pPr>
          <w:pStyle w:val="Header"/>
          <w:jc w:val="right"/>
        </w:pPr>
        <w:r w:rsidRPr="0039723C">
          <w:rPr>
            <w:rFonts w:eastAsia="Calibri" w:cs="Arial"/>
          </w:rPr>
          <w:t>Sale of Surplus Property</w:t>
        </w:r>
      </w:p>
      <w:p w:rsidR="00C53158" w:rsidRDefault="00C53158">
        <w:pPr>
          <w:pStyle w:val="Header"/>
          <w:jc w:val="right"/>
        </w:pPr>
        <w:r>
          <w:t>Attachment 1</w:t>
        </w:r>
      </w:p>
      <w:p w:rsidR="00C53158" w:rsidRPr="0018579F" w:rsidRDefault="00C53158"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687B2C">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58" w:rsidRDefault="00C53158" w:rsidP="00B55D56">
    <w:pPr>
      <w:pStyle w:val="Header"/>
      <w:jc w:val="right"/>
    </w:pPr>
    <w:r w:rsidRPr="0039723C">
      <w:rPr>
        <w:rFonts w:eastAsia="Calibri" w:cs="Arial"/>
      </w:rPr>
      <w:t>Sale of Surplus Property</w:t>
    </w:r>
  </w:p>
  <w:p w:rsidR="00C53158" w:rsidRDefault="00C53158">
    <w:pPr>
      <w:pStyle w:val="Header"/>
      <w:jc w:val="right"/>
    </w:pPr>
    <w:r>
      <w:t xml:space="preserve">Attachment </w:t>
    </w:r>
    <w:r w:rsidR="0095199E">
      <w:t>2</w:t>
    </w:r>
  </w:p>
  <w:p w:rsidR="00C53158" w:rsidRDefault="00C53158" w:rsidP="00B55D56">
    <w:pPr>
      <w:pStyle w:val="Header"/>
      <w:spacing w:after="120"/>
      <w:jc w:val="right"/>
    </w:pPr>
    <w:r>
      <w:t xml:space="preserve">Page </w:t>
    </w:r>
    <w:sdt>
      <w:sdtPr>
        <w:id w:val="-8249762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58" w:rsidRPr="007F5346" w:rsidRDefault="00C53158" w:rsidP="007F5346">
    <w:pPr>
      <w:pStyle w:val="Header"/>
      <w:jc w:val="right"/>
      <w:rPr>
        <w:rFonts w:eastAsia="Calibri" w:cs="Arial"/>
      </w:rPr>
    </w:pPr>
    <w:r w:rsidRPr="0039723C">
      <w:rPr>
        <w:rFonts w:eastAsia="Calibri" w:cs="Arial"/>
      </w:rPr>
      <w:t>Sale or Lease of Surplus Property</w:t>
    </w:r>
  </w:p>
  <w:p w:rsidR="00C53158" w:rsidRDefault="00C53158" w:rsidP="0070573E">
    <w:pPr>
      <w:ind w:left="7200" w:firstLine="720"/>
    </w:pPr>
    <w:r>
      <w:t>Attachment 4</w:t>
    </w:r>
  </w:p>
  <w:p w:rsidR="00C53158" w:rsidRDefault="00C53158"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6FD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51AC8"/>
    <w:rsid w:val="0005725F"/>
    <w:rsid w:val="00066B3F"/>
    <w:rsid w:val="0008747F"/>
    <w:rsid w:val="0009326C"/>
    <w:rsid w:val="000A0BD9"/>
    <w:rsid w:val="000A1B32"/>
    <w:rsid w:val="000B6182"/>
    <w:rsid w:val="000C7BBD"/>
    <w:rsid w:val="000D5C31"/>
    <w:rsid w:val="000E09DC"/>
    <w:rsid w:val="000F0F9F"/>
    <w:rsid w:val="000F23B6"/>
    <w:rsid w:val="000F24A6"/>
    <w:rsid w:val="0010141F"/>
    <w:rsid w:val="001048F3"/>
    <w:rsid w:val="001124E8"/>
    <w:rsid w:val="00124516"/>
    <w:rsid w:val="001329C3"/>
    <w:rsid w:val="001404CD"/>
    <w:rsid w:val="00146CAA"/>
    <w:rsid w:val="001476D2"/>
    <w:rsid w:val="001516E3"/>
    <w:rsid w:val="001661A9"/>
    <w:rsid w:val="001707CE"/>
    <w:rsid w:val="00171F52"/>
    <w:rsid w:val="00180061"/>
    <w:rsid w:val="0018148D"/>
    <w:rsid w:val="001A0CA5"/>
    <w:rsid w:val="001A2A33"/>
    <w:rsid w:val="001A5F4E"/>
    <w:rsid w:val="001B059B"/>
    <w:rsid w:val="001B0A53"/>
    <w:rsid w:val="001B0D24"/>
    <w:rsid w:val="001B3958"/>
    <w:rsid w:val="001B5271"/>
    <w:rsid w:val="001C0026"/>
    <w:rsid w:val="001C1BA3"/>
    <w:rsid w:val="001C30C0"/>
    <w:rsid w:val="001E528A"/>
    <w:rsid w:val="001E7A92"/>
    <w:rsid w:val="002057E0"/>
    <w:rsid w:val="002070D4"/>
    <w:rsid w:val="00223112"/>
    <w:rsid w:val="00226A69"/>
    <w:rsid w:val="00235EB7"/>
    <w:rsid w:val="00240B26"/>
    <w:rsid w:val="0024532C"/>
    <w:rsid w:val="0026556D"/>
    <w:rsid w:val="00272F88"/>
    <w:rsid w:val="00274DCA"/>
    <w:rsid w:val="00284BF9"/>
    <w:rsid w:val="00286F82"/>
    <w:rsid w:val="00294B79"/>
    <w:rsid w:val="00294D15"/>
    <w:rsid w:val="002A17AF"/>
    <w:rsid w:val="002A7EB4"/>
    <w:rsid w:val="002B48C4"/>
    <w:rsid w:val="002C44F8"/>
    <w:rsid w:val="002D1A82"/>
    <w:rsid w:val="002D2B95"/>
    <w:rsid w:val="002E44F2"/>
    <w:rsid w:val="002E4CB5"/>
    <w:rsid w:val="002E57E3"/>
    <w:rsid w:val="002E6FCA"/>
    <w:rsid w:val="003013A0"/>
    <w:rsid w:val="00336EEA"/>
    <w:rsid w:val="00353737"/>
    <w:rsid w:val="00374DF1"/>
    <w:rsid w:val="00376B14"/>
    <w:rsid w:val="003779A8"/>
    <w:rsid w:val="00381B6E"/>
    <w:rsid w:val="00384ACF"/>
    <w:rsid w:val="003902D8"/>
    <w:rsid w:val="0039723C"/>
    <w:rsid w:val="003A0C21"/>
    <w:rsid w:val="003A2E45"/>
    <w:rsid w:val="003A325B"/>
    <w:rsid w:val="003A50A3"/>
    <w:rsid w:val="003A6E60"/>
    <w:rsid w:val="003B12CF"/>
    <w:rsid w:val="003B1A58"/>
    <w:rsid w:val="003C3B57"/>
    <w:rsid w:val="003C56FD"/>
    <w:rsid w:val="003C6B9E"/>
    <w:rsid w:val="003D0A30"/>
    <w:rsid w:val="003D22A8"/>
    <w:rsid w:val="003E7D73"/>
    <w:rsid w:val="0040283B"/>
    <w:rsid w:val="004061A0"/>
    <w:rsid w:val="00406F50"/>
    <w:rsid w:val="004169F5"/>
    <w:rsid w:val="00416B88"/>
    <w:rsid w:val="004203BC"/>
    <w:rsid w:val="00436EB0"/>
    <w:rsid w:val="0044670C"/>
    <w:rsid w:val="0044704B"/>
    <w:rsid w:val="004522E3"/>
    <w:rsid w:val="00455322"/>
    <w:rsid w:val="00461B12"/>
    <w:rsid w:val="00462D11"/>
    <w:rsid w:val="00467F7B"/>
    <w:rsid w:val="00483A29"/>
    <w:rsid w:val="004A5E72"/>
    <w:rsid w:val="004A69B4"/>
    <w:rsid w:val="004A726E"/>
    <w:rsid w:val="004B2767"/>
    <w:rsid w:val="004B5BB1"/>
    <w:rsid w:val="004B6D8F"/>
    <w:rsid w:val="004C1345"/>
    <w:rsid w:val="004C31A6"/>
    <w:rsid w:val="004E029B"/>
    <w:rsid w:val="004E0B67"/>
    <w:rsid w:val="005107BE"/>
    <w:rsid w:val="005159A8"/>
    <w:rsid w:val="00517C00"/>
    <w:rsid w:val="00527AD8"/>
    <w:rsid w:val="00527B0E"/>
    <w:rsid w:val="005353B0"/>
    <w:rsid w:val="00555490"/>
    <w:rsid w:val="005764D6"/>
    <w:rsid w:val="005770B7"/>
    <w:rsid w:val="0058509C"/>
    <w:rsid w:val="005A35BB"/>
    <w:rsid w:val="005C0B8D"/>
    <w:rsid w:val="005D1676"/>
    <w:rsid w:val="005D558D"/>
    <w:rsid w:val="005D5F30"/>
    <w:rsid w:val="005D7571"/>
    <w:rsid w:val="005F66F8"/>
    <w:rsid w:val="005F73EC"/>
    <w:rsid w:val="00603653"/>
    <w:rsid w:val="00603C13"/>
    <w:rsid w:val="00615DCF"/>
    <w:rsid w:val="0064191C"/>
    <w:rsid w:val="006465A0"/>
    <w:rsid w:val="00650909"/>
    <w:rsid w:val="00657E98"/>
    <w:rsid w:val="00667C2F"/>
    <w:rsid w:val="00667ED6"/>
    <w:rsid w:val="00675330"/>
    <w:rsid w:val="00677238"/>
    <w:rsid w:val="0068050B"/>
    <w:rsid w:val="00682B34"/>
    <w:rsid w:val="00687B2C"/>
    <w:rsid w:val="00690558"/>
    <w:rsid w:val="00691F89"/>
    <w:rsid w:val="00692300"/>
    <w:rsid w:val="00692E71"/>
    <w:rsid w:val="00693951"/>
    <w:rsid w:val="006A04B6"/>
    <w:rsid w:val="006B0808"/>
    <w:rsid w:val="006C4EC8"/>
    <w:rsid w:val="006D0223"/>
    <w:rsid w:val="006E06C6"/>
    <w:rsid w:val="006E0915"/>
    <w:rsid w:val="006E3352"/>
    <w:rsid w:val="006E7710"/>
    <w:rsid w:val="006F64A8"/>
    <w:rsid w:val="006F7D18"/>
    <w:rsid w:val="00700FD2"/>
    <w:rsid w:val="0070573E"/>
    <w:rsid w:val="00710805"/>
    <w:rsid w:val="007247B2"/>
    <w:rsid w:val="007334F9"/>
    <w:rsid w:val="00735FD9"/>
    <w:rsid w:val="007428B8"/>
    <w:rsid w:val="00746164"/>
    <w:rsid w:val="00746A74"/>
    <w:rsid w:val="00753032"/>
    <w:rsid w:val="007677AE"/>
    <w:rsid w:val="00770E45"/>
    <w:rsid w:val="00771E6A"/>
    <w:rsid w:val="0077453E"/>
    <w:rsid w:val="00780BB6"/>
    <w:rsid w:val="00787811"/>
    <w:rsid w:val="00793908"/>
    <w:rsid w:val="007B7FD2"/>
    <w:rsid w:val="007C0AA4"/>
    <w:rsid w:val="007D6934"/>
    <w:rsid w:val="007E544A"/>
    <w:rsid w:val="007F22B9"/>
    <w:rsid w:val="007F5346"/>
    <w:rsid w:val="00804103"/>
    <w:rsid w:val="008304AE"/>
    <w:rsid w:val="00830BF5"/>
    <w:rsid w:val="008431CC"/>
    <w:rsid w:val="0084749F"/>
    <w:rsid w:val="00850EE6"/>
    <w:rsid w:val="0085123D"/>
    <w:rsid w:val="0085485E"/>
    <w:rsid w:val="008554C8"/>
    <w:rsid w:val="008634D7"/>
    <w:rsid w:val="00870875"/>
    <w:rsid w:val="00871E8C"/>
    <w:rsid w:val="008801AE"/>
    <w:rsid w:val="00886386"/>
    <w:rsid w:val="00886CCD"/>
    <w:rsid w:val="00893223"/>
    <w:rsid w:val="00894738"/>
    <w:rsid w:val="008B57A2"/>
    <w:rsid w:val="008B7122"/>
    <w:rsid w:val="008D48E0"/>
    <w:rsid w:val="008E043A"/>
    <w:rsid w:val="008E19EF"/>
    <w:rsid w:val="008F0C81"/>
    <w:rsid w:val="009001B9"/>
    <w:rsid w:val="0091117B"/>
    <w:rsid w:val="009146B2"/>
    <w:rsid w:val="00924EAA"/>
    <w:rsid w:val="00925226"/>
    <w:rsid w:val="00925AD3"/>
    <w:rsid w:val="009276D2"/>
    <w:rsid w:val="00937ADF"/>
    <w:rsid w:val="00945D14"/>
    <w:rsid w:val="0094692A"/>
    <w:rsid w:val="0095199E"/>
    <w:rsid w:val="00954D69"/>
    <w:rsid w:val="009622A5"/>
    <w:rsid w:val="00964C37"/>
    <w:rsid w:val="009700DC"/>
    <w:rsid w:val="00976972"/>
    <w:rsid w:val="0098155C"/>
    <w:rsid w:val="009824D1"/>
    <w:rsid w:val="009915B2"/>
    <w:rsid w:val="00991770"/>
    <w:rsid w:val="009B22F3"/>
    <w:rsid w:val="009C7D1B"/>
    <w:rsid w:val="009D5028"/>
    <w:rsid w:val="009D70D4"/>
    <w:rsid w:val="009E015A"/>
    <w:rsid w:val="009E1FCF"/>
    <w:rsid w:val="009E78DB"/>
    <w:rsid w:val="009F346A"/>
    <w:rsid w:val="009F4D70"/>
    <w:rsid w:val="00A02270"/>
    <w:rsid w:val="00A0489E"/>
    <w:rsid w:val="00A0514B"/>
    <w:rsid w:val="00A07F15"/>
    <w:rsid w:val="00A16315"/>
    <w:rsid w:val="00A16E14"/>
    <w:rsid w:val="00A26C23"/>
    <w:rsid w:val="00A368C0"/>
    <w:rsid w:val="00A424EA"/>
    <w:rsid w:val="00A47394"/>
    <w:rsid w:val="00A553D5"/>
    <w:rsid w:val="00A573FD"/>
    <w:rsid w:val="00A71D4D"/>
    <w:rsid w:val="00A726A4"/>
    <w:rsid w:val="00A73275"/>
    <w:rsid w:val="00A83215"/>
    <w:rsid w:val="00A96FB3"/>
    <w:rsid w:val="00AA0327"/>
    <w:rsid w:val="00AA1693"/>
    <w:rsid w:val="00AD5EA6"/>
    <w:rsid w:val="00AE3D76"/>
    <w:rsid w:val="00AE7DF3"/>
    <w:rsid w:val="00B00C6D"/>
    <w:rsid w:val="00B0641D"/>
    <w:rsid w:val="00B1026E"/>
    <w:rsid w:val="00B179CF"/>
    <w:rsid w:val="00B210C2"/>
    <w:rsid w:val="00B23493"/>
    <w:rsid w:val="00B23C60"/>
    <w:rsid w:val="00B23C82"/>
    <w:rsid w:val="00B379D6"/>
    <w:rsid w:val="00B404A1"/>
    <w:rsid w:val="00B452BE"/>
    <w:rsid w:val="00B465F8"/>
    <w:rsid w:val="00B47245"/>
    <w:rsid w:val="00B5400B"/>
    <w:rsid w:val="00B55D56"/>
    <w:rsid w:val="00B66358"/>
    <w:rsid w:val="00B723BE"/>
    <w:rsid w:val="00B76777"/>
    <w:rsid w:val="00B82705"/>
    <w:rsid w:val="00B96226"/>
    <w:rsid w:val="00BA0935"/>
    <w:rsid w:val="00BA3EE9"/>
    <w:rsid w:val="00BB01A2"/>
    <w:rsid w:val="00BB59C8"/>
    <w:rsid w:val="00BC4D22"/>
    <w:rsid w:val="00BC4D9A"/>
    <w:rsid w:val="00BD2B65"/>
    <w:rsid w:val="00BE0070"/>
    <w:rsid w:val="00C03FDC"/>
    <w:rsid w:val="00C0446B"/>
    <w:rsid w:val="00C072F6"/>
    <w:rsid w:val="00C142FF"/>
    <w:rsid w:val="00C16E51"/>
    <w:rsid w:val="00C17D7D"/>
    <w:rsid w:val="00C318DA"/>
    <w:rsid w:val="00C3782F"/>
    <w:rsid w:val="00C41FCB"/>
    <w:rsid w:val="00C53158"/>
    <w:rsid w:val="00C613DE"/>
    <w:rsid w:val="00C670DA"/>
    <w:rsid w:val="00C82CBA"/>
    <w:rsid w:val="00C84CBF"/>
    <w:rsid w:val="00C87831"/>
    <w:rsid w:val="00C948A3"/>
    <w:rsid w:val="00C974C1"/>
    <w:rsid w:val="00CA0002"/>
    <w:rsid w:val="00CA7EDD"/>
    <w:rsid w:val="00CB0544"/>
    <w:rsid w:val="00CB069A"/>
    <w:rsid w:val="00CB0D9B"/>
    <w:rsid w:val="00CB7AFD"/>
    <w:rsid w:val="00CC193B"/>
    <w:rsid w:val="00CC375D"/>
    <w:rsid w:val="00CC73A2"/>
    <w:rsid w:val="00CD4189"/>
    <w:rsid w:val="00CE1C84"/>
    <w:rsid w:val="00CE3947"/>
    <w:rsid w:val="00CE5DB5"/>
    <w:rsid w:val="00D03B10"/>
    <w:rsid w:val="00D05D8A"/>
    <w:rsid w:val="00D06B6F"/>
    <w:rsid w:val="00D14D87"/>
    <w:rsid w:val="00D20C9B"/>
    <w:rsid w:val="00D23D61"/>
    <w:rsid w:val="00D3691B"/>
    <w:rsid w:val="00D37B85"/>
    <w:rsid w:val="00D447A4"/>
    <w:rsid w:val="00D47DAB"/>
    <w:rsid w:val="00D5115F"/>
    <w:rsid w:val="00D626C3"/>
    <w:rsid w:val="00D649D7"/>
    <w:rsid w:val="00D649D8"/>
    <w:rsid w:val="00D71A6A"/>
    <w:rsid w:val="00D7416B"/>
    <w:rsid w:val="00D8667C"/>
    <w:rsid w:val="00DA2D67"/>
    <w:rsid w:val="00DC27C9"/>
    <w:rsid w:val="00DD5BD8"/>
    <w:rsid w:val="00DE1F43"/>
    <w:rsid w:val="00DE2AD3"/>
    <w:rsid w:val="00DF21EA"/>
    <w:rsid w:val="00DF5B6D"/>
    <w:rsid w:val="00E10AE6"/>
    <w:rsid w:val="00E10EEB"/>
    <w:rsid w:val="00E265EF"/>
    <w:rsid w:val="00E6063B"/>
    <w:rsid w:val="00E82295"/>
    <w:rsid w:val="00E8434E"/>
    <w:rsid w:val="00E92847"/>
    <w:rsid w:val="00E94106"/>
    <w:rsid w:val="00E95E8E"/>
    <w:rsid w:val="00EA0170"/>
    <w:rsid w:val="00EB0BBC"/>
    <w:rsid w:val="00EB16F7"/>
    <w:rsid w:val="00EC504C"/>
    <w:rsid w:val="00EC61AE"/>
    <w:rsid w:val="00ED12E5"/>
    <w:rsid w:val="00ED3F03"/>
    <w:rsid w:val="00F0087C"/>
    <w:rsid w:val="00F02381"/>
    <w:rsid w:val="00F1396B"/>
    <w:rsid w:val="00F179BA"/>
    <w:rsid w:val="00F40510"/>
    <w:rsid w:val="00F5151C"/>
    <w:rsid w:val="00F63C29"/>
    <w:rsid w:val="00F66243"/>
    <w:rsid w:val="00F77576"/>
    <w:rsid w:val="00F834A0"/>
    <w:rsid w:val="00F83774"/>
    <w:rsid w:val="00F85757"/>
    <w:rsid w:val="00F86309"/>
    <w:rsid w:val="00F872E3"/>
    <w:rsid w:val="00FB16E6"/>
    <w:rsid w:val="00FB3E6C"/>
    <w:rsid w:val="00FC1FCE"/>
    <w:rsid w:val="00FC7C25"/>
    <w:rsid w:val="00FD0959"/>
    <w:rsid w:val="00FE3007"/>
    <w:rsid w:val="00FE40EC"/>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8E9EC48-6F1A-4298-9138-70727EC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8155C"/>
    <w:rPr>
      <w:color w:val="605E5C"/>
      <w:shd w:val="clear" w:color="auto" w:fill="E1DFDD"/>
    </w:rPr>
  </w:style>
  <w:style w:type="character" w:styleId="FollowedHyperlink">
    <w:name w:val="FollowedHyperlink"/>
    <w:basedOn w:val="DefaultParagraphFont"/>
    <w:uiPriority w:val="99"/>
    <w:semiHidden/>
    <w:unhideWhenUsed/>
    <w:rsid w:val="003E7D73"/>
    <w:rPr>
      <w:color w:val="954F72" w:themeColor="followedHyperlink"/>
      <w:u w:val="single"/>
    </w:rPr>
  </w:style>
  <w:style w:type="paragraph" w:styleId="Revision">
    <w:name w:val="Revision"/>
    <w:hidden/>
    <w:uiPriority w:val="99"/>
    <w:semiHidden/>
    <w:rsid w:val="00F63C2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0/documents/mar20w04.docx"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6/documents/may16w07.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bwolfe\Desktop\price@g-tl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documents/agenda030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e.ca.gov/be/ag/ag/yr20/documents/mar20w04.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ginfo.legislature.ca.gov/faces/codes_displaySection.xhtml?lawCode=EDC&amp;sectionNum=3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8B58-7304-45EB-A4AC-A4E6D615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3207</Words>
  <Characters>18285</Characters>
  <DocSecurity>0</DocSecurity>
  <Lines>152</Lines>
  <Paragraphs>42</Paragraphs>
  <ScaleCrop>false</ScaleCrop>
  <HeadingPairs>
    <vt:vector size="2" baseType="variant">
      <vt:variant>
        <vt:lpstr>Title</vt:lpstr>
      </vt:variant>
      <vt:variant>
        <vt:i4>1</vt:i4>
      </vt:variant>
    </vt:vector>
  </HeadingPairs>
  <TitlesOfParts>
    <vt:vector size="1" baseType="lpstr">
      <vt:lpstr>September 2021 Waiver Item WXX - Meeting Agenda (CA State Board of Education)</vt:lpstr>
    </vt:vector>
  </TitlesOfParts>
  <Company>California State Board of Education</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W-06 - Meeting Agendas (CA State Board of Education)</dc:title>
  <dc:subject>Request by the Santa Barbara Unified School District to waive California Education Code sections specific to statutory provisions for the sale of surplus property.</dc:subject>
  <dc:creator/>
  <cp:keywords/>
  <dc:description/>
  <cp:lastPrinted>2018-01-25T21:08:00Z</cp:lastPrinted>
  <dcterms:created xsi:type="dcterms:W3CDTF">2021-08-17T15:13:00Z</dcterms:created>
  <dcterms:modified xsi:type="dcterms:W3CDTF">2021-08-17T23:31:00Z</dcterms:modified>
  <cp:category/>
</cp:coreProperties>
</file>