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EB0C2" w14:textId="77777777" w:rsidR="00542399" w:rsidRDefault="00542399" w:rsidP="00B723BE"/>
    <w:p w14:paraId="50E0D2F7" w14:textId="77777777" w:rsidR="00542399" w:rsidRDefault="00542399" w:rsidP="00B723BE"/>
    <w:p w14:paraId="0DC7D044" w14:textId="77777777" w:rsidR="00542399" w:rsidRDefault="00542399" w:rsidP="00B723BE"/>
    <w:p w14:paraId="672A6659" w14:textId="5C0A2F5C" w:rsidR="006E06C6" w:rsidRDefault="00D5115F" w:rsidP="00B723BE">
      <w:r>
        <w:rPr>
          <w:noProof/>
          <w:color w:val="2B579A"/>
          <w:shd w:val="clear" w:color="auto" w:fill="E6E6E6"/>
        </w:rPr>
        <w:drawing>
          <wp:inline distT="0" distB="0" distL="0" distR="0" wp14:anchorId="36EB24EC" wp14:editId="038E186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Default="00FC1FCE" w:rsidP="00B723BE">
      <w:pPr>
        <w:jc w:val="right"/>
      </w:pPr>
      <w:bookmarkStart w:id="0" w:name="_GoBack"/>
      <w:bookmarkEnd w:id="0"/>
      <w:r w:rsidRPr="00B723BE">
        <w:t>California Department of Education</w:t>
      </w:r>
    </w:p>
    <w:p w14:paraId="1CAF1CB7" w14:textId="77777777" w:rsidR="00B723BE" w:rsidRDefault="00FC1FCE" w:rsidP="00B723BE">
      <w:pPr>
        <w:jc w:val="right"/>
      </w:pPr>
      <w:r w:rsidRPr="00B723BE">
        <w:t>Executive Office</w:t>
      </w:r>
    </w:p>
    <w:p w14:paraId="18A2FE91"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35CF9C7E" w14:textId="4B3CD9FA" w:rsidR="00B723BE" w:rsidRDefault="00120A9E" w:rsidP="00B723BE">
      <w:pPr>
        <w:jc w:val="right"/>
      </w:pPr>
      <w:r w:rsidRPr="003541C1">
        <w:t>im</w:t>
      </w:r>
      <w:r w:rsidR="00791395" w:rsidRPr="003541C1">
        <w:t>a</w:t>
      </w:r>
      <w:r w:rsidRPr="003541C1">
        <w:t>b-adad-</w:t>
      </w:r>
      <w:r w:rsidR="003D7A83" w:rsidRPr="003541C1">
        <w:t>may</w:t>
      </w:r>
      <w:r w:rsidR="00E45332" w:rsidRPr="003541C1">
        <w:t>2</w:t>
      </w:r>
      <w:r w:rsidR="003D7A83" w:rsidRPr="003541C1">
        <w:t>3</w:t>
      </w:r>
      <w:r w:rsidRPr="003541C1">
        <w:t>item0</w:t>
      </w:r>
      <w:r w:rsidR="00E45332" w:rsidRPr="003541C1">
        <w:t>1</w:t>
      </w:r>
    </w:p>
    <w:p w14:paraId="0A37501D" w14:textId="77777777" w:rsidR="00B723BE" w:rsidRDefault="00B723BE" w:rsidP="00FC1FCE">
      <w:pPr>
        <w:pStyle w:val="Heading1"/>
        <w:jc w:val="center"/>
        <w:rPr>
          <w:sz w:val="40"/>
          <w:szCs w:val="40"/>
        </w:rPr>
        <w:sectPr w:rsidR="00B723BE" w:rsidSect="00C82CBA">
          <w:headerReference w:type="default" r:id="rId12"/>
          <w:footerReference w:type="default" r:id="rId13"/>
          <w:type w:val="continuous"/>
          <w:pgSz w:w="12240" w:h="15840"/>
          <w:pgMar w:top="720" w:right="1440" w:bottom="1440" w:left="1440" w:header="720" w:footer="720" w:gutter="0"/>
          <w:cols w:num="2" w:space="720"/>
          <w:titlePg/>
          <w:docGrid w:linePitch="360"/>
        </w:sectPr>
      </w:pPr>
    </w:p>
    <w:p w14:paraId="5DAB6C7B" w14:textId="77777777" w:rsidR="006E06C6" w:rsidRDefault="006E06C6" w:rsidP="00FC1FCE">
      <w:pPr>
        <w:pStyle w:val="Heading1"/>
        <w:jc w:val="center"/>
        <w:rPr>
          <w:sz w:val="40"/>
          <w:szCs w:val="40"/>
        </w:rPr>
        <w:sectPr w:rsidR="006E06C6" w:rsidSect="0091117B">
          <w:footerReference w:type="default" r:id="rId14"/>
          <w:headerReference w:type="first" r:id="rId15"/>
          <w:footerReference w:type="first" r:id="rId16"/>
          <w:type w:val="continuous"/>
          <w:pgSz w:w="12240" w:h="15840"/>
          <w:pgMar w:top="720" w:right="1440" w:bottom="1440" w:left="1440" w:header="720" w:footer="720" w:gutter="0"/>
          <w:cols w:space="720"/>
          <w:docGrid w:linePitch="360"/>
        </w:sectPr>
      </w:pPr>
    </w:p>
    <w:p w14:paraId="3855EBBD" w14:textId="21F20ADF" w:rsidR="00FC1FCE" w:rsidRPr="001B3958" w:rsidRDefault="0091117B" w:rsidP="002B4B14">
      <w:pPr>
        <w:pStyle w:val="Heading1"/>
        <w:spacing w:before="240" w:after="240"/>
        <w:jc w:val="center"/>
        <w:rPr>
          <w:sz w:val="40"/>
          <w:szCs w:val="40"/>
        </w:rPr>
      </w:pPr>
      <w:r w:rsidRPr="038E1869">
        <w:rPr>
          <w:sz w:val="40"/>
          <w:szCs w:val="40"/>
        </w:rPr>
        <w:t>Californ</w:t>
      </w:r>
      <w:r w:rsidR="00693951" w:rsidRPr="038E1869">
        <w:rPr>
          <w:sz w:val="40"/>
          <w:szCs w:val="40"/>
        </w:rPr>
        <w:t>ia State Board of Education</w:t>
      </w:r>
      <w:r>
        <w:br/>
      </w:r>
      <w:r w:rsidR="003D7A83">
        <w:rPr>
          <w:sz w:val="40"/>
          <w:szCs w:val="40"/>
        </w:rPr>
        <w:t>May</w:t>
      </w:r>
      <w:r w:rsidR="0D4A2D6E" w:rsidRPr="038E1869">
        <w:rPr>
          <w:sz w:val="40"/>
          <w:szCs w:val="40"/>
        </w:rPr>
        <w:t xml:space="preserve"> </w:t>
      </w:r>
      <w:r w:rsidR="00C02083">
        <w:rPr>
          <w:sz w:val="40"/>
          <w:szCs w:val="40"/>
        </w:rPr>
        <w:t>202</w:t>
      </w:r>
      <w:r w:rsidR="003D7A83">
        <w:rPr>
          <w:sz w:val="40"/>
          <w:szCs w:val="40"/>
        </w:rPr>
        <w:t>3</w:t>
      </w:r>
      <w:r w:rsidRPr="038E1869">
        <w:rPr>
          <w:sz w:val="40"/>
          <w:szCs w:val="40"/>
        </w:rPr>
        <w:t xml:space="preserve"> Agenda</w:t>
      </w:r>
      <w:r>
        <w:br/>
      </w:r>
      <w:r w:rsidR="00FC1FCE" w:rsidRPr="004C6E4D">
        <w:rPr>
          <w:sz w:val="40"/>
          <w:szCs w:val="40"/>
        </w:rPr>
        <w:t>Item</w:t>
      </w:r>
      <w:r w:rsidR="00692300" w:rsidRPr="004C6E4D">
        <w:rPr>
          <w:sz w:val="40"/>
          <w:szCs w:val="40"/>
        </w:rPr>
        <w:t xml:space="preserve"> #</w:t>
      </w:r>
      <w:r w:rsidR="00130059" w:rsidRPr="004C6E4D">
        <w:rPr>
          <w:sz w:val="40"/>
          <w:szCs w:val="40"/>
        </w:rPr>
        <w:t>0</w:t>
      </w:r>
      <w:r w:rsidR="004C6E4D" w:rsidRPr="004C6E4D">
        <w:rPr>
          <w:sz w:val="40"/>
          <w:szCs w:val="40"/>
        </w:rPr>
        <w:t>4</w:t>
      </w:r>
    </w:p>
    <w:p w14:paraId="27B6226E" w14:textId="77777777" w:rsidR="00FC1FCE" w:rsidRPr="001B3958" w:rsidRDefault="00FC1FCE" w:rsidP="002B4B14">
      <w:pPr>
        <w:pStyle w:val="Heading2"/>
        <w:spacing w:before="240" w:after="240"/>
        <w:rPr>
          <w:sz w:val="36"/>
          <w:szCs w:val="36"/>
        </w:rPr>
      </w:pPr>
      <w:r w:rsidRPr="001B3958">
        <w:rPr>
          <w:sz w:val="36"/>
          <w:szCs w:val="36"/>
        </w:rPr>
        <w:t>Subject</w:t>
      </w:r>
    </w:p>
    <w:p w14:paraId="6C1A33CD" w14:textId="780A4984" w:rsidR="003D7A83" w:rsidRDefault="003D7A83" w:rsidP="003D7A83">
      <w:pPr>
        <w:spacing w:after="480"/>
      </w:pPr>
      <w:bookmarkStart w:id="1" w:name="_Hlk133850541"/>
      <w:r w:rsidRPr="00DE14EC">
        <w:t xml:space="preserve">The California Assessment of Student Performance and Progress and the English Language Proficiency Assessments for California: </w:t>
      </w:r>
      <w:r w:rsidR="003374A4">
        <w:t>Approval of the 2022</w:t>
      </w:r>
      <w:r w:rsidR="003374A4">
        <w:rPr>
          <w:rFonts w:cs="Arial"/>
        </w:rPr>
        <w:t xml:space="preserve">–23 Apportionment Rates and </w:t>
      </w:r>
      <w:r w:rsidRPr="00DE14EC">
        <w:t>Update</w:t>
      </w:r>
      <w:r w:rsidR="003374A4">
        <w:t>s</w:t>
      </w:r>
      <w:r w:rsidRPr="00DE14EC">
        <w:t xml:space="preserve"> on Program Activities.</w:t>
      </w:r>
    </w:p>
    <w:bookmarkEnd w:id="1"/>
    <w:p w14:paraId="19FA46C3" w14:textId="77777777" w:rsidR="00FC1FCE" w:rsidRPr="001B3958" w:rsidRDefault="00FC1FCE" w:rsidP="002B4B14">
      <w:pPr>
        <w:pStyle w:val="Heading2"/>
        <w:spacing w:before="240" w:after="240"/>
        <w:rPr>
          <w:sz w:val="36"/>
          <w:szCs w:val="36"/>
        </w:rPr>
      </w:pPr>
      <w:r w:rsidRPr="001B3958">
        <w:rPr>
          <w:sz w:val="36"/>
          <w:szCs w:val="36"/>
        </w:rPr>
        <w:t>Type of Action</w:t>
      </w:r>
    </w:p>
    <w:p w14:paraId="07254FFE" w14:textId="74B2D363" w:rsidR="0091117B" w:rsidRPr="002B4B14" w:rsidRDefault="003374A4" w:rsidP="000E09DC">
      <w:pPr>
        <w:spacing w:after="480"/>
        <w:rPr>
          <w:highlight w:val="lightGray"/>
        </w:rPr>
      </w:pPr>
      <w:r>
        <w:t xml:space="preserve">Action, </w:t>
      </w:r>
      <w:r w:rsidR="003D7A83" w:rsidRPr="003D7A83">
        <w:t>Information</w:t>
      </w:r>
      <w:r w:rsidR="0014170E">
        <w:t>, Consent</w:t>
      </w:r>
    </w:p>
    <w:p w14:paraId="2F54E36F"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303D208D" w14:textId="6F486F89" w:rsidR="003374A4" w:rsidRDefault="003374A4" w:rsidP="003374A4">
      <w:pPr>
        <w:spacing w:after="240"/>
      </w:pPr>
      <w:r>
        <w:rPr>
          <w:color w:val="000000" w:themeColor="text1"/>
        </w:rPr>
        <w:t xml:space="preserve">The California Department of Education (CDE) seeks approval of the proposed </w:t>
      </w:r>
      <w:r w:rsidR="001239BB" w:rsidRPr="001239BB">
        <w:rPr>
          <w:color w:val="000000" w:themeColor="text1"/>
        </w:rPr>
        <w:br/>
      </w:r>
      <w:r>
        <w:rPr>
          <w:color w:val="000000" w:themeColor="text1"/>
        </w:rPr>
        <w:t>202</w:t>
      </w:r>
      <w:r w:rsidR="006E53B0">
        <w:rPr>
          <w:color w:val="000000" w:themeColor="text1"/>
        </w:rPr>
        <w:t>2</w:t>
      </w:r>
      <w:r>
        <w:rPr>
          <w:color w:val="000000" w:themeColor="text1"/>
        </w:rPr>
        <w:t>–2</w:t>
      </w:r>
      <w:r w:rsidR="006E53B0">
        <w:rPr>
          <w:color w:val="000000" w:themeColor="text1"/>
        </w:rPr>
        <w:t>3</w:t>
      </w:r>
      <w:r>
        <w:rPr>
          <w:color w:val="000000" w:themeColor="text1"/>
        </w:rPr>
        <w:t xml:space="preserve"> apportionment rates for the California Assessment of Student Performance and Progress (CAASPP) and the English Language Proficiency Assessments for California (ELPAC).</w:t>
      </w:r>
    </w:p>
    <w:p w14:paraId="6201B9AD" w14:textId="294F83F8" w:rsidR="003D7A83" w:rsidRPr="002B4B14" w:rsidRDefault="003D7A83" w:rsidP="003D7A83">
      <w:pPr>
        <w:spacing w:after="480"/>
        <w:rPr>
          <w:highlight w:val="lightGray"/>
        </w:rPr>
      </w:pPr>
      <w:r w:rsidRPr="00DE14EC">
        <w:t xml:space="preserve">This item provides a summary of developments and updates related to the CAASPP and ELPAC. Attachment 1 provides the CAASPP and ELPAC outreach and professional development activities from </w:t>
      </w:r>
      <w:r w:rsidR="2862BA89">
        <w:t>January through</w:t>
      </w:r>
      <w:r>
        <w:t xml:space="preserve"> April 2023.</w:t>
      </w:r>
    </w:p>
    <w:p w14:paraId="08BF9F4B" w14:textId="77777777" w:rsidR="003E4DF7" w:rsidRPr="00F40510" w:rsidRDefault="003E4DF7" w:rsidP="002B4B14">
      <w:pPr>
        <w:pStyle w:val="Heading2"/>
        <w:spacing w:before="240" w:after="240"/>
        <w:rPr>
          <w:sz w:val="36"/>
          <w:szCs w:val="36"/>
        </w:rPr>
      </w:pPr>
      <w:r>
        <w:rPr>
          <w:sz w:val="36"/>
          <w:szCs w:val="36"/>
        </w:rPr>
        <w:t>Recommendation</w:t>
      </w:r>
    </w:p>
    <w:p w14:paraId="7C5A329C" w14:textId="77777777" w:rsidR="003374A4" w:rsidRDefault="003374A4" w:rsidP="003374A4">
      <w:pPr>
        <w:spacing w:after="240"/>
      </w:pPr>
      <w:r>
        <w:t>The CDE recommends that the California State Board of Education (SBE) approve the following:</w:t>
      </w:r>
    </w:p>
    <w:p w14:paraId="2B5481F6" w14:textId="30997603" w:rsidR="003374A4" w:rsidRDefault="003374A4" w:rsidP="003374A4">
      <w:pPr>
        <w:pStyle w:val="ListParagraph"/>
        <w:numPr>
          <w:ilvl w:val="0"/>
          <w:numId w:val="12"/>
        </w:numPr>
        <w:spacing w:after="240"/>
        <w:contextualSpacing w:val="0"/>
        <w:rPr>
          <w:rFonts w:eastAsia="Arial"/>
        </w:rPr>
      </w:pPr>
      <w:r>
        <w:rPr>
          <w:rFonts w:eastAsia="Arial"/>
        </w:rPr>
        <w:t xml:space="preserve">Per-pupil apportionment rates for the 2022–23 school year (contingent on the availability of an appropriation for this purpose) for the CAASPP tests </w:t>
      </w:r>
      <w:r>
        <w:rPr>
          <w:rFonts w:eastAsia="Arial"/>
        </w:rPr>
        <w:lastRenderedPageBreak/>
        <w:t xml:space="preserve">administered as part of the CAASPP System, as provided in </w:t>
      </w:r>
      <w:r w:rsidR="007C1438">
        <w:rPr>
          <w:rFonts w:eastAsia="Arial"/>
        </w:rPr>
        <w:t>T</w:t>
      </w:r>
      <w:r>
        <w:rPr>
          <w:rFonts w:eastAsia="Arial"/>
        </w:rPr>
        <w:t>able 1 of Attachment 2.</w:t>
      </w:r>
    </w:p>
    <w:p w14:paraId="640A746F" w14:textId="65730EF1" w:rsidR="003374A4" w:rsidRDefault="003374A4" w:rsidP="003374A4">
      <w:pPr>
        <w:pStyle w:val="ListParagraph"/>
        <w:numPr>
          <w:ilvl w:val="0"/>
          <w:numId w:val="12"/>
        </w:numPr>
        <w:spacing w:after="240"/>
        <w:rPr>
          <w:rFonts w:eastAsia="Arial"/>
        </w:rPr>
      </w:pPr>
      <w:r>
        <w:rPr>
          <w:rFonts w:eastAsia="Arial"/>
        </w:rPr>
        <w:t xml:space="preserve">Per-pupil apportionment rates for the 2022–23 school year (contingent on the availability of an appropriation for this purpose) for the ELPAC tests administered, as provided in </w:t>
      </w:r>
      <w:r w:rsidR="007C1438">
        <w:rPr>
          <w:rFonts w:eastAsia="Arial"/>
        </w:rPr>
        <w:t>T</w:t>
      </w:r>
      <w:r>
        <w:rPr>
          <w:rFonts w:eastAsia="Arial"/>
        </w:rPr>
        <w:t>able 2 of Attachment 2.</w:t>
      </w:r>
    </w:p>
    <w:p w14:paraId="28788C28" w14:textId="77777777" w:rsidR="00F40510" w:rsidRPr="00F40510" w:rsidRDefault="003E4DF7" w:rsidP="003374A4">
      <w:pPr>
        <w:pStyle w:val="Heading2"/>
        <w:spacing w:before="480" w:after="240"/>
        <w:rPr>
          <w:sz w:val="36"/>
          <w:szCs w:val="36"/>
        </w:rPr>
      </w:pPr>
      <w:r>
        <w:rPr>
          <w:sz w:val="36"/>
          <w:szCs w:val="36"/>
        </w:rPr>
        <w:t>Brief History of Key Issues</w:t>
      </w:r>
    </w:p>
    <w:p w14:paraId="57CD77F5" w14:textId="613B5C5A" w:rsidR="003E4DF7" w:rsidRDefault="003374A4" w:rsidP="002B4B14">
      <w:pPr>
        <w:spacing w:after="480"/>
        <w:rPr>
          <w:rFonts w:eastAsia="Arial"/>
        </w:rPr>
      </w:pPr>
      <w:r>
        <w:rPr>
          <w:rFonts w:eastAsia="Arial"/>
        </w:rPr>
        <w:t>The following sections detail the CDE’s proposed recommendations to the SBE and provide a summary of developments and updates related to the California Assessment System, which consists of the CAASPP and the ELPAC.</w:t>
      </w:r>
    </w:p>
    <w:p w14:paraId="3D52E48D" w14:textId="02FA18EB" w:rsidR="003374A4" w:rsidRPr="003374A4" w:rsidRDefault="003374A4" w:rsidP="003374A4">
      <w:pPr>
        <w:pStyle w:val="Heading3"/>
        <w:spacing w:before="480" w:after="240"/>
        <w:rPr>
          <w:rFonts w:eastAsia="Arial"/>
          <w:sz w:val="32"/>
          <w:szCs w:val="32"/>
        </w:rPr>
      </w:pPr>
      <w:r w:rsidRPr="003374A4">
        <w:rPr>
          <w:rFonts w:eastAsia="Arial"/>
          <w:sz w:val="32"/>
          <w:szCs w:val="32"/>
        </w:rPr>
        <w:t>Proposed 2022</w:t>
      </w:r>
      <w:r w:rsidRPr="003374A4">
        <w:rPr>
          <w:rFonts w:eastAsia="Arial" w:cs="Arial"/>
          <w:sz w:val="32"/>
          <w:szCs w:val="32"/>
        </w:rPr>
        <w:t>–</w:t>
      </w:r>
      <w:r w:rsidRPr="003374A4">
        <w:rPr>
          <w:rFonts w:eastAsia="Arial"/>
          <w:sz w:val="32"/>
          <w:szCs w:val="32"/>
        </w:rPr>
        <w:t>23 Apportionment Rates</w:t>
      </w:r>
    </w:p>
    <w:p w14:paraId="0DE97DB1" w14:textId="50B647E3" w:rsidR="003374A4" w:rsidRDefault="003374A4" w:rsidP="003374A4">
      <w:pPr>
        <w:spacing w:after="240"/>
        <w:rPr>
          <w:rFonts w:eastAsia="Arial"/>
        </w:rPr>
      </w:pPr>
      <w:r>
        <w:rPr>
          <w:rFonts w:eastAsia="Arial"/>
        </w:rPr>
        <w:t xml:space="preserve">California </w:t>
      </w:r>
      <w:r>
        <w:rPr>
          <w:rFonts w:eastAsia="Arial"/>
          <w:i/>
          <w:iCs/>
        </w:rPr>
        <w:t xml:space="preserve">Education Code </w:t>
      </w:r>
      <w:r>
        <w:rPr>
          <w:rFonts w:eastAsia="Arial"/>
        </w:rPr>
        <w:t>(</w:t>
      </w:r>
      <w:r>
        <w:rPr>
          <w:rFonts w:eastAsia="Arial"/>
          <w:i/>
          <w:iCs/>
        </w:rPr>
        <w:t>EC</w:t>
      </w:r>
      <w:r>
        <w:rPr>
          <w:rFonts w:eastAsia="Arial"/>
        </w:rPr>
        <w:t xml:space="preserve">) sections 60640(l)(1) and 60810(a)(3) require that the State Superintendent of Public Instruction apportion funds to local educational agencies (LEAs) for the administration of the CAASPP and the ELPAC. The CDE recommends that the SBE approve the per-pupil apportionment rates listed in </w:t>
      </w:r>
      <w:r w:rsidR="007C1438">
        <w:rPr>
          <w:rFonts w:eastAsia="Arial"/>
        </w:rPr>
        <w:t>T</w:t>
      </w:r>
      <w:r>
        <w:rPr>
          <w:rFonts w:eastAsia="Arial"/>
        </w:rPr>
        <w:t>ables 1 and 2 of Attachment 2, contingent on the availability of an appropriation for this purpose, for tests administered as part of the CAASPP and the ELPAC during the 2022–23 school year.</w:t>
      </w:r>
    </w:p>
    <w:p w14:paraId="5187AE77" w14:textId="7CC68A0B" w:rsidR="003374A4" w:rsidRDefault="003374A4" w:rsidP="003374A4">
      <w:pPr>
        <w:spacing w:after="240"/>
        <w:rPr>
          <w:rFonts w:eastAsia="Arial"/>
        </w:rPr>
      </w:pPr>
      <w:r>
        <w:rPr>
          <w:rFonts w:eastAsia="Arial"/>
        </w:rPr>
        <w:t xml:space="preserve">Assessment apportionments are not distributed until the following fiscal year, when all testing for the previous year has been completed (i.e., LEAs will be reimbursed in </w:t>
      </w:r>
      <w:r w:rsidR="001239BB" w:rsidRPr="001239BB">
        <w:rPr>
          <w:rFonts w:eastAsia="Arial"/>
        </w:rPr>
        <w:br/>
      </w:r>
      <w:r>
        <w:rPr>
          <w:rFonts w:eastAsia="Arial"/>
        </w:rPr>
        <w:t>2023–24 for testing that occurs in 2022–23).</w:t>
      </w:r>
      <w:r>
        <w:rPr>
          <w:color w:val="000000" w:themeColor="text1"/>
        </w:rPr>
        <w:t xml:space="preserve"> Attachment 3 provides the estimated number of pupils tested per grade, by assessment, and the estimated apportionment cost per assessment based on the proposed per-pupil rates.</w:t>
      </w:r>
      <w:r>
        <w:rPr>
          <w:rFonts w:eastAsia="Arial"/>
        </w:rPr>
        <w:t xml:space="preserve"> The assessment apportionment funds are unrestricted funds to reimburse LEAs for the following costs:</w:t>
      </w:r>
    </w:p>
    <w:p w14:paraId="2D3DE082" w14:textId="77777777" w:rsidR="003374A4" w:rsidRDefault="003374A4" w:rsidP="20187B9A">
      <w:pPr>
        <w:pStyle w:val="ListParagraph"/>
        <w:numPr>
          <w:ilvl w:val="0"/>
          <w:numId w:val="24"/>
        </w:numPr>
        <w:spacing w:after="240"/>
        <w:contextualSpacing w:val="0"/>
        <w:rPr>
          <w:rFonts w:eastAsiaTheme="minorEastAsia"/>
        </w:rPr>
      </w:pPr>
      <w:r>
        <w:rPr>
          <w:rFonts w:eastAsia="Arial"/>
        </w:rPr>
        <w:t>All staffing costs, including the LEA coordinator, the test site coordinators, and staff training and other staff expenses, such as test administration time related to testing</w:t>
      </w:r>
    </w:p>
    <w:p w14:paraId="39DAAFD2" w14:textId="77777777" w:rsidR="003374A4" w:rsidRDefault="003374A4" w:rsidP="20187B9A">
      <w:pPr>
        <w:pStyle w:val="ListParagraph"/>
        <w:numPr>
          <w:ilvl w:val="0"/>
          <w:numId w:val="24"/>
        </w:numPr>
        <w:spacing w:after="240"/>
        <w:contextualSpacing w:val="0"/>
        <w:rPr>
          <w:rFonts w:eastAsiaTheme="minorEastAsia"/>
        </w:rPr>
      </w:pPr>
      <w:r>
        <w:rPr>
          <w:rFonts w:eastAsia="Arial"/>
        </w:rPr>
        <w:t>All expenses incurred at the LEA level and site level related to testing</w:t>
      </w:r>
    </w:p>
    <w:p w14:paraId="1597E7E7" w14:textId="77777777" w:rsidR="003374A4" w:rsidRDefault="003374A4" w:rsidP="20187B9A">
      <w:pPr>
        <w:pStyle w:val="ListParagraph"/>
        <w:numPr>
          <w:ilvl w:val="0"/>
          <w:numId w:val="24"/>
        </w:numPr>
        <w:spacing w:after="240"/>
        <w:contextualSpacing w:val="0"/>
        <w:rPr>
          <w:rFonts w:eastAsiaTheme="minorEastAsia"/>
        </w:rPr>
      </w:pPr>
      <w:r>
        <w:rPr>
          <w:rFonts w:eastAsia="Arial"/>
        </w:rPr>
        <w:t xml:space="preserve">All transportation costs for delivering and retrieving tests and test materials within the LEA </w:t>
      </w:r>
    </w:p>
    <w:p w14:paraId="7FA84FDF" w14:textId="77777777" w:rsidR="003374A4" w:rsidRDefault="003374A4" w:rsidP="003374A4">
      <w:pPr>
        <w:spacing w:after="240"/>
        <w:rPr>
          <w:rFonts w:eastAsia="Arial"/>
        </w:rPr>
      </w:pPr>
      <w:r>
        <w:rPr>
          <w:rFonts w:eastAsia="Arial"/>
        </w:rPr>
        <w:t xml:space="preserve">All covered costs of the collection and submission of student demographic information are associated with the processes necessary to provide the complete and accurate data required for student group reporting per state regulations. </w:t>
      </w:r>
    </w:p>
    <w:p w14:paraId="01AB6C91" w14:textId="540C5598" w:rsidR="003374A4" w:rsidRPr="003374A4" w:rsidRDefault="003374A4" w:rsidP="003374A4">
      <w:pPr>
        <w:pStyle w:val="Heading4"/>
        <w:spacing w:before="480" w:after="240"/>
        <w:rPr>
          <w:rFonts w:eastAsia="Arial"/>
          <w:b/>
          <w:i w:val="0"/>
          <w:sz w:val="28"/>
          <w:szCs w:val="28"/>
        </w:rPr>
      </w:pPr>
      <w:r w:rsidRPr="003374A4">
        <w:rPr>
          <w:b/>
          <w:i w:val="0"/>
          <w:sz w:val="28"/>
          <w:szCs w:val="28"/>
        </w:rPr>
        <w:lastRenderedPageBreak/>
        <w:t xml:space="preserve">California Assessment of Student Performance and Progress </w:t>
      </w:r>
      <w:r w:rsidR="0025124C">
        <w:rPr>
          <w:b/>
          <w:bCs/>
          <w:i w:val="0"/>
          <w:iCs w:val="0"/>
          <w:sz w:val="28"/>
          <w:szCs w:val="28"/>
        </w:rPr>
        <w:br/>
      </w:r>
      <w:r w:rsidRPr="003374A4">
        <w:rPr>
          <w:b/>
          <w:i w:val="0"/>
          <w:sz w:val="28"/>
          <w:szCs w:val="28"/>
        </w:rPr>
        <w:t>per</w:t>
      </w:r>
      <w:r w:rsidR="0025124C">
        <w:rPr>
          <w:b/>
          <w:bCs/>
          <w:i w:val="0"/>
          <w:iCs w:val="0"/>
          <w:sz w:val="28"/>
          <w:szCs w:val="28"/>
        </w:rPr>
        <w:t>-</w:t>
      </w:r>
      <w:r w:rsidRPr="003374A4">
        <w:rPr>
          <w:b/>
          <w:i w:val="0"/>
          <w:sz w:val="28"/>
          <w:szCs w:val="28"/>
        </w:rPr>
        <w:t>Pupil Apportionment Rates</w:t>
      </w:r>
    </w:p>
    <w:p w14:paraId="2870ABBA" w14:textId="6070D8C2" w:rsidR="003374A4" w:rsidRDefault="003374A4" w:rsidP="003374A4">
      <w:pPr>
        <w:spacing w:after="240"/>
        <w:rPr>
          <w:rFonts w:eastAsia="Arial"/>
        </w:rPr>
      </w:pPr>
      <w:r>
        <w:rPr>
          <w:rFonts w:eastAsia="Arial"/>
        </w:rPr>
        <w:t>The CDE recommends that the SBE approve the following rates for tests administered as part of the CAASPP System during the 2022–23 school year</w:t>
      </w:r>
      <w:r w:rsidR="0093115F">
        <w:rPr>
          <w:rFonts w:eastAsia="Arial"/>
        </w:rPr>
        <w:t>,</w:t>
      </w:r>
      <w:r w:rsidR="0093115F" w:rsidRPr="0093115F">
        <w:rPr>
          <w:rFonts w:eastAsia="Arial"/>
        </w:rPr>
        <w:t xml:space="preserve"> </w:t>
      </w:r>
      <w:r w:rsidR="0093115F">
        <w:rPr>
          <w:rFonts w:eastAsia="Arial"/>
        </w:rPr>
        <w:t xml:space="preserve">which are the same as those for the 2021–22 </w:t>
      </w:r>
      <w:r w:rsidR="006B53B0">
        <w:rPr>
          <w:rFonts w:eastAsia="Arial"/>
        </w:rPr>
        <w:t>school year</w:t>
      </w:r>
      <w:r w:rsidR="0093115F">
        <w:rPr>
          <w:rFonts w:eastAsia="Arial"/>
        </w:rPr>
        <w:t>.</w:t>
      </w:r>
    </w:p>
    <w:p w14:paraId="0578C921" w14:textId="638898CF" w:rsidR="003374A4" w:rsidRDefault="003374A4" w:rsidP="003374A4">
      <w:pPr>
        <w:pStyle w:val="ListParagraph"/>
        <w:numPr>
          <w:ilvl w:val="0"/>
          <w:numId w:val="14"/>
        </w:numPr>
        <w:spacing w:after="240"/>
        <w:ind w:left="720"/>
        <w:contextualSpacing w:val="0"/>
        <w:rPr>
          <w:rFonts w:eastAsiaTheme="minorEastAsia"/>
        </w:rPr>
      </w:pPr>
      <w:r>
        <w:rPr>
          <w:rFonts w:eastAsia="Arial"/>
        </w:rPr>
        <w:t>Per</w:t>
      </w:r>
      <w:r w:rsidR="00545675">
        <w:rPr>
          <w:rFonts w:eastAsia="Arial"/>
        </w:rPr>
        <w:t>-</w:t>
      </w:r>
      <w:r>
        <w:rPr>
          <w:rFonts w:eastAsia="Arial"/>
        </w:rPr>
        <w:t>pupil administered any portion of the Smarter Balanced Summative Assessments for English language arts/literacy (ELA) and mathematics</w:t>
      </w:r>
      <w:r>
        <w:rPr>
          <w:rFonts w:eastAsia="Engravers MT"/>
        </w:rPr>
        <w:t>—</w:t>
      </w:r>
      <w:r>
        <w:rPr>
          <w:rFonts w:eastAsia="Arial"/>
        </w:rPr>
        <w:t>$4.00</w:t>
      </w:r>
    </w:p>
    <w:p w14:paraId="05C8B735" w14:textId="6555D7DF" w:rsidR="003374A4" w:rsidRDefault="003374A4" w:rsidP="003374A4">
      <w:pPr>
        <w:pStyle w:val="ListParagraph"/>
        <w:numPr>
          <w:ilvl w:val="0"/>
          <w:numId w:val="14"/>
        </w:numPr>
        <w:spacing w:after="240"/>
        <w:ind w:left="720"/>
        <w:contextualSpacing w:val="0"/>
        <w:rPr>
          <w:rFonts w:eastAsiaTheme="minorEastAsia"/>
        </w:rPr>
      </w:pPr>
      <w:r>
        <w:rPr>
          <w:rFonts w:eastAsia="Arial"/>
        </w:rPr>
        <w:t>Per</w:t>
      </w:r>
      <w:r w:rsidR="00545675">
        <w:rPr>
          <w:rFonts w:eastAsia="Arial"/>
        </w:rPr>
        <w:t>-</w:t>
      </w:r>
      <w:r>
        <w:rPr>
          <w:rFonts w:eastAsia="Arial"/>
        </w:rPr>
        <w:t>pupil administered any portion of the California Science Test</w:t>
      </w:r>
      <w:r w:rsidR="00DD3E77">
        <w:rPr>
          <w:rFonts w:eastAsia="Arial"/>
        </w:rPr>
        <w:t xml:space="preserve"> (CAST)</w:t>
      </w:r>
      <w:r>
        <w:rPr>
          <w:rFonts w:eastAsia="Engravers MT"/>
        </w:rPr>
        <w:t>—</w:t>
      </w:r>
      <w:r>
        <w:rPr>
          <w:rFonts w:eastAsia="Arial"/>
        </w:rPr>
        <w:t>$2.00</w:t>
      </w:r>
    </w:p>
    <w:p w14:paraId="002912EC" w14:textId="324BFED5" w:rsidR="003374A4" w:rsidRDefault="003374A4" w:rsidP="003374A4">
      <w:pPr>
        <w:pStyle w:val="ListParagraph"/>
        <w:numPr>
          <w:ilvl w:val="0"/>
          <w:numId w:val="14"/>
        </w:numPr>
        <w:spacing w:after="240"/>
        <w:ind w:left="720"/>
        <w:contextualSpacing w:val="0"/>
        <w:rPr>
          <w:rFonts w:eastAsiaTheme="minorEastAsia"/>
        </w:rPr>
      </w:pPr>
      <w:r>
        <w:rPr>
          <w:rFonts w:eastAsia="Arial"/>
        </w:rPr>
        <w:t>Per</w:t>
      </w:r>
      <w:r w:rsidR="00545675">
        <w:rPr>
          <w:rFonts w:eastAsia="Arial"/>
        </w:rPr>
        <w:t>-</w:t>
      </w:r>
      <w:r>
        <w:rPr>
          <w:rFonts w:eastAsia="Arial"/>
        </w:rPr>
        <w:t xml:space="preserve">pupil administered any portion of the </w:t>
      </w:r>
      <w:r w:rsidRPr="20187B9A">
        <w:rPr>
          <w:color w:val="000000" w:themeColor="text1"/>
        </w:rPr>
        <w:t>California Alternate Assessments (</w:t>
      </w:r>
      <w:r>
        <w:rPr>
          <w:rFonts w:eastAsia="Arial"/>
        </w:rPr>
        <w:t>CAAs) for ELA and mathematics</w:t>
      </w:r>
      <w:r>
        <w:rPr>
          <w:rFonts w:eastAsia="Engravers MT"/>
        </w:rPr>
        <w:t>—</w:t>
      </w:r>
      <w:r>
        <w:rPr>
          <w:rFonts w:eastAsia="Arial"/>
        </w:rPr>
        <w:t>$5.00</w:t>
      </w:r>
    </w:p>
    <w:p w14:paraId="42C790B8" w14:textId="59553EC8" w:rsidR="003374A4" w:rsidRDefault="003374A4" w:rsidP="003374A4">
      <w:pPr>
        <w:pStyle w:val="ListParagraph"/>
        <w:numPr>
          <w:ilvl w:val="0"/>
          <w:numId w:val="14"/>
        </w:numPr>
        <w:spacing w:after="240"/>
        <w:ind w:left="720"/>
        <w:contextualSpacing w:val="0"/>
        <w:rPr>
          <w:rFonts w:eastAsiaTheme="minorEastAsia"/>
        </w:rPr>
      </w:pPr>
      <w:r>
        <w:rPr>
          <w:rFonts w:eastAsia="Arial"/>
        </w:rPr>
        <w:t>Per</w:t>
      </w:r>
      <w:r w:rsidR="73644998" w:rsidRPr="20187B9A">
        <w:rPr>
          <w:rFonts w:eastAsia="Arial"/>
        </w:rPr>
        <w:t>-</w:t>
      </w:r>
      <w:r>
        <w:rPr>
          <w:rFonts w:eastAsia="Arial"/>
        </w:rPr>
        <w:t>pupil administered any portion of the CAA for Science</w:t>
      </w:r>
      <w:r>
        <w:rPr>
          <w:rFonts w:eastAsia="Engravers MT"/>
        </w:rPr>
        <w:t>—</w:t>
      </w:r>
      <w:r>
        <w:rPr>
          <w:rFonts w:eastAsia="Arial"/>
        </w:rPr>
        <w:t>$5.00</w:t>
      </w:r>
    </w:p>
    <w:p w14:paraId="7D07CA65" w14:textId="5F66AD15" w:rsidR="003374A4" w:rsidRDefault="003374A4" w:rsidP="003374A4">
      <w:pPr>
        <w:pStyle w:val="ListParagraph"/>
        <w:numPr>
          <w:ilvl w:val="0"/>
          <w:numId w:val="14"/>
        </w:numPr>
        <w:spacing w:after="240"/>
        <w:ind w:left="720"/>
        <w:contextualSpacing w:val="0"/>
        <w:rPr>
          <w:rFonts w:eastAsiaTheme="minorEastAsia"/>
        </w:rPr>
      </w:pPr>
      <w:r>
        <w:rPr>
          <w:rFonts w:eastAsia="Arial"/>
        </w:rPr>
        <w:t>Per</w:t>
      </w:r>
      <w:r w:rsidR="21262078" w:rsidRPr="20187B9A">
        <w:rPr>
          <w:rFonts w:eastAsia="Arial"/>
        </w:rPr>
        <w:t>-</w:t>
      </w:r>
      <w:r>
        <w:rPr>
          <w:rFonts w:eastAsia="Arial"/>
        </w:rPr>
        <w:t xml:space="preserve">pupil administered any portion of the California Spanish Assessment </w:t>
      </w:r>
      <w:r w:rsidR="00A767C8">
        <w:rPr>
          <w:rFonts w:eastAsia="Arial"/>
        </w:rPr>
        <w:t>(CSA)</w:t>
      </w:r>
      <w:r>
        <w:rPr>
          <w:rFonts w:eastAsia="Arial"/>
        </w:rPr>
        <w:t xml:space="preserve"> who is an English learner whose primary language is Spanish, grades three through eight and high school</w:t>
      </w:r>
      <w:r>
        <w:rPr>
          <w:rFonts w:eastAsia="Engravers MT"/>
        </w:rPr>
        <w:t>—</w:t>
      </w:r>
      <w:r>
        <w:rPr>
          <w:rFonts w:eastAsia="Arial"/>
        </w:rPr>
        <w:t>$5.00</w:t>
      </w:r>
    </w:p>
    <w:p w14:paraId="2EEC6DF8" w14:textId="77777777" w:rsidR="003374A4" w:rsidRDefault="003374A4" w:rsidP="003374A4">
      <w:pPr>
        <w:pStyle w:val="ListParagraph"/>
        <w:numPr>
          <w:ilvl w:val="0"/>
          <w:numId w:val="14"/>
        </w:numPr>
        <w:spacing w:after="240"/>
        <w:ind w:left="720"/>
        <w:contextualSpacing w:val="0"/>
        <w:rPr>
          <w:rFonts w:eastAsiaTheme="minorEastAsia"/>
        </w:rPr>
      </w:pPr>
      <w:r>
        <w:rPr>
          <w:rFonts w:eastAsia="Arial"/>
        </w:rPr>
        <w:t xml:space="preserve">Per-pupil apportionment rate for CDE-certified grade two diagnostic tests administered at the option and cost of the LEA per </w:t>
      </w:r>
      <w:r>
        <w:rPr>
          <w:rFonts w:eastAsia="Arial"/>
          <w:i/>
          <w:iCs/>
        </w:rPr>
        <w:t>EC</w:t>
      </w:r>
      <w:r>
        <w:rPr>
          <w:rFonts w:eastAsia="Arial"/>
        </w:rPr>
        <w:t xml:space="preserve"> Section 60644</w:t>
      </w:r>
      <w:r>
        <w:rPr>
          <w:rFonts w:eastAsia="Engravers MT"/>
        </w:rPr>
        <w:t>—</w:t>
      </w:r>
      <w:r>
        <w:rPr>
          <w:rFonts w:eastAsia="Arial"/>
        </w:rPr>
        <w:t>$2.52</w:t>
      </w:r>
    </w:p>
    <w:p w14:paraId="3F437E83" w14:textId="2CFB5038" w:rsidR="003374A4" w:rsidRDefault="003374A4" w:rsidP="003374A4">
      <w:pPr>
        <w:pStyle w:val="ListParagraph"/>
        <w:numPr>
          <w:ilvl w:val="0"/>
          <w:numId w:val="14"/>
        </w:numPr>
        <w:spacing w:after="240"/>
        <w:ind w:left="720"/>
        <w:contextualSpacing w:val="0"/>
        <w:rPr>
          <w:rFonts w:eastAsiaTheme="minorEastAsia"/>
        </w:rPr>
      </w:pPr>
      <w:r>
        <w:rPr>
          <w:rFonts w:eastAsiaTheme="minorEastAsia"/>
        </w:rPr>
        <w:t xml:space="preserve">Per-pupil apportionment rate for </w:t>
      </w:r>
      <w:r w:rsidRPr="20187B9A">
        <w:rPr>
          <w:color w:val="000000" w:themeColor="text1"/>
        </w:rPr>
        <w:t xml:space="preserve">not tested due to </w:t>
      </w:r>
      <w:r w:rsidR="523EC7E1" w:rsidRPr="79658BF6">
        <w:rPr>
          <w:color w:val="000000" w:themeColor="text1"/>
        </w:rPr>
        <w:t xml:space="preserve">a </w:t>
      </w:r>
      <w:r w:rsidRPr="20187B9A">
        <w:rPr>
          <w:color w:val="000000" w:themeColor="text1"/>
        </w:rPr>
        <w:t>medical emergency or parent/guardian exemptions—$1.00</w:t>
      </w:r>
    </w:p>
    <w:p w14:paraId="1B594301" w14:textId="77777777" w:rsidR="003374A4" w:rsidRPr="003374A4" w:rsidRDefault="003374A4" w:rsidP="003374A4">
      <w:pPr>
        <w:pStyle w:val="Heading4"/>
        <w:spacing w:before="480" w:after="240"/>
        <w:rPr>
          <w:b/>
          <w:i w:val="0"/>
          <w:sz w:val="28"/>
          <w:szCs w:val="28"/>
        </w:rPr>
      </w:pPr>
      <w:r w:rsidRPr="003374A4">
        <w:rPr>
          <w:b/>
          <w:i w:val="0"/>
          <w:sz w:val="28"/>
          <w:szCs w:val="28"/>
        </w:rPr>
        <w:t>English Language Proficiency Assessments for California per-Pupil Apportionment Rates</w:t>
      </w:r>
    </w:p>
    <w:p w14:paraId="4A6C47EB" w14:textId="38607788" w:rsidR="003374A4" w:rsidRDefault="003374A4" w:rsidP="003374A4">
      <w:pPr>
        <w:spacing w:after="240"/>
        <w:rPr>
          <w:rFonts w:eastAsia="Arial"/>
        </w:rPr>
      </w:pPr>
      <w:r>
        <w:rPr>
          <w:rFonts w:eastAsia="Arial"/>
        </w:rPr>
        <w:t xml:space="preserve">The CDE recommends that the SBE approve the following rates for tests administered as part of the ELPAC during the 2022–23 school year, which are the same as those for the 2021–22 </w:t>
      </w:r>
      <w:r w:rsidR="006B53B0">
        <w:rPr>
          <w:rFonts w:eastAsia="Arial"/>
        </w:rPr>
        <w:t>school year</w:t>
      </w:r>
      <w:r w:rsidR="003756DE">
        <w:rPr>
          <w:rFonts w:eastAsia="Arial"/>
        </w:rPr>
        <w:t>.</w:t>
      </w:r>
    </w:p>
    <w:p w14:paraId="370FD1F2" w14:textId="08655585" w:rsidR="003374A4" w:rsidRDefault="003374A4" w:rsidP="003374A4">
      <w:pPr>
        <w:numPr>
          <w:ilvl w:val="0"/>
          <w:numId w:val="14"/>
        </w:numPr>
        <w:spacing w:after="240"/>
        <w:ind w:left="720"/>
        <w:rPr>
          <w:rFonts w:eastAsiaTheme="minorEastAsia"/>
        </w:rPr>
      </w:pPr>
      <w:r>
        <w:rPr>
          <w:rFonts w:eastAsia="Arial"/>
        </w:rPr>
        <w:t>Per</w:t>
      </w:r>
      <w:r w:rsidR="23C48D66" w:rsidRPr="20187B9A">
        <w:rPr>
          <w:rFonts w:eastAsia="Arial"/>
        </w:rPr>
        <w:t>-</w:t>
      </w:r>
      <w:r>
        <w:rPr>
          <w:rFonts w:eastAsia="Arial"/>
        </w:rPr>
        <w:t>pupil administered any portion of the Initial and Summative ELPAC, kindergarten through grade two (one-on-one administration)</w:t>
      </w:r>
      <w:r>
        <w:rPr>
          <w:rFonts w:eastAsia="Engravers MT"/>
        </w:rPr>
        <w:t>—</w:t>
      </w:r>
      <w:r>
        <w:rPr>
          <w:rFonts w:eastAsia="Arial"/>
        </w:rPr>
        <w:t>$5.50</w:t>
      </w:r>
    </w:p>
    <w:p w14:paraId="74F60701" w14:textId="6D82E8BC" w:rsidR="003374A4" w:rsidRDefault="003374A4" w:rsidP="003374A4">
      <w:pPr>
        <w:numPr>
          <w:ilvl w:val="0"/>
          <w:numId w:val="14"/>
        </w:numPr>
        <w:spacing w:after="240"/>
        <w:ind w:left="720"/>
        <w:rPr>
          <w:rFonts w:eastAsiaTheme="minorEastAsia"/>
        </w:rPr>
      </w:pPr>
      <w:r>
        <w:rPr>
          <w:rFonts w:eastAsia="Arial"/>
        </w:rPr>
        <w:t>Per</w:t>
      </w:r>
      <w:r w:rsidR="6DD9D113" w:rsidRPr="20187B9A">
        <w:rPr>
          <w:rFonts w:eastAsia="Arial"/>
        </w:rPr>
        <w:t>-</w:t>
      </w:r>
      <w:r>
        <w:rPr>
          <w:rFonts w:eastAsia="Arial"/>
        </w:rPr>
        <w:t>pupil administered any portion of the Initial and Summative ELPAC, grades three through twelve</w:t>
      </w:r>
      <w:r>
        <w:rPr>
          <w:rFonts w:eastAsia="Engravers MT"/>
        </w:rPr>
        <w:t>—</w:t>
      </w:r>
      <w:r>
        <w:rPr>
          <w:rFonts w:eastAsia="Arial"/>
        </w:rPr>
        <w:t>$5.00</w:t>
      </w:r>
    </w:p>
    <w:p w14:paraId="1D77A641" w14:textId="7BFDB6C5" w:rsidR="003374A4" w:rsidRDefault="003374A4" w:rsidP="003374A4">
      <w:pPr>
        <w:numPr>
          <w:ilvl w:val="0"/>
          <w:numId w:val="14"/>
        </w:numPr>
        <w:spacing w:after="240"/>
        <w:ind w:left="720"/>
        <w:rPr>
          <w:rFonts w:eastAsiaTheme="minorEastAsia"/>
        </w:rPr>
      </w:pPr>
      <w:r>
        <w:rPr>
          <w:rFonts w:eastAsia="Arial"/>
        </w:rPr>
        <w:t>Per</w:t>
      </w:r>
      <w:r w:rsidR="5A40DFF1" w:rsidRPr="20187B9A">
        <w:rPr>
          <w:rFonts w:eastAsia="Arial"/>
        </w:rPr>
        <w:t>-</w:t>
      </w:r>
      <w:r>
        <w:rPr>
          <w:rFonts w:eastAsia="Arial"/>
        </w:rPr>
        <w:t>pupil in the Initial ELPAC Rotating Score Validation Process, kindergarten through grade twelve</w:t>
      </w:r>
      <w:r>
        <w:rPr>
          <w:rFonts w:eastAsia="Engravers MT"/>
        </w:rPr>
        <w:t>—</w:t>
      </w:r>
      <w:r>
        <w:rPr>
          <w:rFonts w:eastAsia="Arial"/>
        </w:rPr>
        <w:t>$0.50</w:t>
      </w:r>
    </w:p>
    <w:p w14:paraId="1231CCE1" w14:textId="5A1CFC4D" w:rsidR="003374A4" w:rsidRDefault="003374A4" w:rsidP="003374A4">
      <w:pPr>
        <w:numPr>
          <w:ilvl w:val="0"/>
          <w:numId w:val="14"/>
        </w:numPr>
        <w:spacing w:after="240"/>
        <w:ind w:left="720"/>
        <w:rPr>
          <w:rFonts w:eastAsia="Arial"/>
        </w:rPr>
      </w:pPr>
      <w:r>
        <w:rPr>
          <w:rFonts w:eastAsia="Arial"/>
        </w:rPr>
        <w:t>Per</w:t>
      </w:r>
      <w:r w:rsidR="15C22718" w:rsidRPr="20187B9A">
        <w:rPr>
          <w:rFonts w:eastAsia="Arial"/>
        </w:rPr>
        <w:t>-</w:t>
      </w:r>
      <w:r>
        <w:rPr>
          <w:rFonts w:eastAsia="Arial"/>
        </w:rPr>
        <w:t>pupil in the Alternate ELPAC operational field test, kindergarten through grade twelve</w:t>
      </w:r>
      <w:r>
        <w:rPr>
          <w:rFonts w:eastAsia="Engravers MT"/>
        </w:rPr>
        <w:t>—</w:t>
      </w:r>
      <w:r>
        <w:rPr>
          <w:rFonts w:eastAsia="Arial"/>
        </w:rPr>
        <w:t>$5.50</w:t>
      </w:r>
    </w:p>
    <w:p w14:paraId="0C30985B" w14:textId="126A9622" w:rsidR="003D7A83" w:rsidRDefault="003D7A83" w:rsidP="003374A4">
      <w:pPr>
        <w:pStyle w:val="Heading3"/>
        <w:spacing w:before="480" w:after="240"/>
        <w:rPr>
          <w:sz w:val="32"/>
          <w:szCs w:val="32"/>
        </w:rPr>
      </w:pPr>
      <w:r>
        <w:rPr>
          <w:sz w:val="32"/>
          <w:szCs w:val="32"/>
        </w:rPr>
        <w:lastRenderedPageBreak/>
        <w:t>Updates on Assessment Program Activities</w:t>
      </w:r>
    </w:p>
    <w:p w14:paraId="5F9C59DF" w14:textId="5BD8C38A" w:rsidR="003D7A83" w:rsidRDefault="003D7A83" w:rsidP="002B4B14">
      <w:pPr>
        <w:spacing w:after="480"/>
        <w:rPr>
          <w:rFonts w:eastAsia="Arial"/>
        </w:rPr>
      </w:pPr>
      <w:r w:rsidRPr="2A1B8B53">
        <w:rPr>
          <w:rFonts w:eastAsia="Arial"/>
        </w:rPr>
        <w:t>The following sections provide a summary of developments and updates related to</w:t>
      </w:r>
      <w:r>
        <w:rPr>
          <w:rFonts w:eastAsia="Arial"/>
        </w:rPr>
        <w:t xml:space="preserve"> the </w:t>
      </w:r>
      <w:r w:rsidR="00CF5C05">
        <w:rPr>
          <w:rFonts w:eastAsia="Arial"/>
        </w:rPr>
        <w:t xml:space="preserve">Student Score Report </w:t>
      </w:r>
      <w:r w:rsidR="00E83EDB">
        <w:rPr>
          <w:rFonts w:eastAsia="Arial"/>
        </w:rPr>
        <w:t>r</w:t>
      </w:r>
      <w:r w:rsidR="00CF5C05">
        <w:rPr>
          <w:rFonts w:eastAsia="Arial"/>
        </w:rPr>
        <w:t>edesign</w:t>
      </w:r>
      <w:r w:rsidR="00B72943">
        <w:rPr>
          <w:rFonts w:eastAsia="Arial"/>
        </w:rPr>
        <w:t xml:space="preserve"> effort</w:t>
      </w:r>
      <w:r w:rsidR="6552F233" w:rsidRPr="322C4B18">
        <w:rPr>
          <w:rFonts w:eastAsia="Arial"/>
        </w:rPr>
        <w:t xml:space="preserve"> </w:t>
      </w:r>
      <w:r w:rsidR="0093115F">
        <w:rPr>
          <w:rFonts w:eastAsia="Arial"/>
        </w:rPr>
        <w:t>and the Smarter Balanced Composite Claim Reporting.</w:t>
      </w:r>
    </w:p>
    <w:p w14:paraId="3DDACBB3" w14:textId="0F0E0DA5" w:rsidR="00CF5C05" w:rsidRPr="007158C9" w:rsidRDefault="000F617E" w:rsidP="00CF5C05">
      <w:pPr>
        <w:pStyle w:val="Heading4"/>
        <w:spacing w:before="480" w:after="240"/>
        <w:rPr>
          <w:b/>
          <w:i w:val="0"/>
          <w:sz w:val="28"/>
          <w:szCs w:val="28"/>
        </w:rPr>
      </w:pPr>
      <w:r>
        <w:rPr>
          <w:b/>
          <w:i w:val="0"/>
          <w:sz w:val="28"/>
          <w:szCs w:val="28"/>
        </w:rPr>
        <w:t xml:space="preserve">Status of </w:t>
      </w:r>
      <w:r w:rsidR="00CF5C05" w:rsidRPr="007158C9">
        <w:rPr>
          <w:b/>
          <w:i w:val="0"/>
          <w:sz w:val="28"/>
          <w:szCs w:val="28"/>
        </w:rPr>
        <w:t>Student Score Report Redesign</w:t>
      </w:r>
      <w:r w:rsidR="00896CC6">
        <w:rPr>
          <w:b/>
          <w:i w:val="0"/>
          <w:sz w:val="28"/>
          <w:szCs w:val="28"/>
        </w:rPr>
        <w:t xml:space="preserve"> and Smarter Balanced Composite Claim Reporting</w:t>
      </w:r>
    </w:p>
    <w:p w14:paraId="6ED76201" w14:textId="63254A67" w:rsidR="00CF5C05" w:rsidRDefault="00CF5C05" w:rsidP="00CF5C05">
      <w:pPr>
        <w:spacing w:before="240" w:after="240"/>
      </w:pPr>
      <w:r w:rsidRPr="7F4B022A">
        <w:rPr>
          <w:rFonts w:eastAsia="Arial" w:cs="Arial"/>
        </w:rPr>
        <w:t xml:space="preserve">The CDE and assessment contractor ETS continue work in redesigning the Student Score Reports (SSRs) for the CAASPP and ELPAC. </w:t>
      </w:r>
    </w:p>
    <w:p w14:paraId="6B68C291" w14:textId="0B4CD242" w:rsidR="00CF5C05" w:rsidRDefault="00CF5C05" w:rsidP="00CF5C05">
      <w:pPr>
        <w:spacing w:before="240" w:after="240"/>
      </w:pPr>
      <w:r w:rsidRPr="7F4B022A">
        <w:rPr>
          <w:rFonts w:eastAsia="Arial" w:cs="Arial"/>
        </w:rPr>
        <w:t>The goals of the redesign effort are to:</w:t>
      </w:r>
    </w:p>
    <w:p w14:paraId="2CFD1E54" w14:textId="77777777" w:rsidR="00CF5C05" w:rsidRDefault="00CF5C05" w:rsidP="00CF5C05">
      <w:pPr>
        <w:pStyle w:val="ListParagraph"/>
        <w:numPr>
          <w:ilvl w:val="0"/>
          <w:numId w:val="14"/>
        </w:numPr>
        <w:spacing w:before="240" w:after="240"/>
        <w:ind w:left="720"/>
        <w:contextualSpacing w:val="0"/>
        <w:rPr>
          <w:rFonts w:eastAsia="Arial" w:cs="Arial"/>
        </w:rPr>
      </w:pPr>
      <w:r w:rsidRPr="7F4B022A">
        <w:rPr>
          <w:rFonts w:eastAsia="Arial" w:cs="Arial"/>
        </w:rPr>
        <w:t>Improve the reporting of test results provided to students, parents, and guardians and include actionable information.</w:t>
      </w:r>
    </w:p>
    <w:p w14:paraId="0581347E" w14:textId="77777777" w:rsidR="00CF5C05" w:rsidRDefault="00CF5C05" w:rsidP="00CF5C05">
      <w:pPr>
        <w:pStyle w:val="ListParagraph"/>
        <w:numPr>
          <w:ilvl w:val="0"/>
          <w:numId w:val="14"/>
        </w:numPr>
        <w:spacing w:before="240" w:after="240"/>
        <w:ind w:left="720"/>
        <w:contextualSpacing w:val="0"/>
        <w:rPr>
          <w:rFonts w:eastAsia="Arial" w:cs="Arial"/>
        </w:rPr>
      </w:pPr>
      <w:r w:rsidRPr="7F4B022A">
        <w:rPr>
          <w:rFonts w:eastAsia="Arial" w:cs="Arial"/>
        </w:rPr>
        <w:t>Provide students, parents, and guardians with timely access to test results while minimizing distribution efforts for LEAs.</w:t>
      </w:r>
    </w:p>
    <w:p w14:paraId="48C76D2F" w14:textId="77777777" w:rsidR="00CF5C05" w:rsidRDefault="00CF5C05" w:rsidP="00CF5C05">
      <w:pPr>
        <w:spacing w:before="240" w:after="240"/>
      </w:pPr>
      <w:r w:rsidRPr="7F4B022A">
        <w:rPr>
          <w:rFonts w:eastAsia="Arial" w:cs="Arial"/>
        </w:rPr>
        <w:t>The redesign activities include:</w:t>
      </w:r>
    </w:p>
    <w:p w14:paraId="25B492BF" w14:textId="77777777" w:rsidR="00CF5C05" w:rsidRDefault="00CF5C05" w:rsidP="00CF5C05">
      <w:pPr>
        <w:pStyle w:val="ListParagraph"/>
        <w:numPr>
          <w:ilvl w:val="0"/>
          <w:numId w:val="14"/>
        </w:numPr>
        <w:spacing w:before="240" w:after="240"/>
        <w:ind w:left="720"/>
        <w:rPr>
          <w:rFonts w:eastAsia="Arial" w:cs="Arial"/>
        </w:rPr>
      </w:pPr>
      <w:r w:rsidRPr="7F4B022A">
        <w:rPr>
          <w:rFonts w:eastAsia="Arial" w:cs="Arial"/>
        </w:rPr>
        <w:t>Focus groups with students, educators, and parents and guardians</w:t>
      </w:r>
    </w:p>
    <w:p w14:paraId="1B6E67BB" w14:textId="77777777" w:rsidR="00CF5C05" w:rsidRDefault="00CF5C05" w:rsidP="00CF5C05">
      <w:pPr>
        <w:pStyle w:val="ListParagraph"/>
        <w:numPr>
          <w:ilvl w:val="0"/>
          <w:numId w:val="14"/>
        </w:numPr>
        <w:spacing w:before="240" w:after="240"/>
        <w:ind w:left="720"/>
        <w:rPr>
          <w:rFonts w:eastAsia="Arial" w:cs="Arial"/>
        </w:rPr>
      </w:pPr>
      <w:r w:rsidRPr="7F4B022A">
        <w:rPr>
          <w:rFonts w:eastAsia="Arial" w:cs="Arial"/>
        </w:rPr>
        <w:t>Feedback opportunities from California assessment interest holders</w:t>
      </w:r>
    </w:p>
    <w:p w14:paraId="758E2934" w14:textId="35C72D93" w:rsidR="00CF5C05" w:rsidRDefault="00CF5C05" w:rsidP="00CF5C05">
      <w:pPr>
        <w:pStyle w:val="ListParagraph"/>
        <w:numPr>
          <w:ilvl w:val="0"/>
          <w:numId w:val="14"/>
        </w:numPr>
        <w:spacing w:before="240" w:after="240"/>
        <w:ind w:left="720"/>
        <w:rPr>
          <w:rFonts w:eastAsia="Arial" w:cs="Arial"/>
        </w:rPr>
      </w:pPr>
      <w:r w:rsidRPr="7F4B022A">
        <w:rPr>
          <w:rFonts w:eastAsia="Arial" w:cs="Arial"/>
        </w:rPr>
        <w:t xml:space="preserve">Input from the CDE and the </w:t>
      </w:r>
      <w:r w:rsidR="1441BF90" w:rsidRPr="00D85C97">
        <w:rPr>
          <w:rFonts w:eastAsia="Arial" w:cs="Arial"/>
        </w:rPr>
        <w:t>S</w:t>
      </w:r>
      <w:r w:rsidR="5729DE29" w:rsidRPr="00D85C97">
        <w:rPr>
          <w:rFonts w:eastAsia="Arial" w:cs="Arial"/>
        </w:rPr>
        <w:t>BE</w:t>
      </w:r>
    </w:p>
    <w:p w14:paraId="69CF998A" w14:textId="625F7A78" w:rsidR="00CF5C05" w:rsidRDefault="00CF5C05" w:rsidP="00CF5C05">
      <w:pPr>
        <w:spacing w:before="240" w:after="240"/>
        <w:rPr>
          <w:rFonts w:eastAsia="Arial" w:cs="Arial"/>
        </w:rPr>
      </w:pPr>
      <w:r w:rsidRPr="7F4B022A">
        <w:rPr>
          <w:rFonts w:eastAsia="Arial" w:cs="Arial"/>
        </w:rPr>
        <w:t xml:space="preserve">In January 2023, ETS subcontractor C2 Research facilitated </w:t>
      </w:r>
      <w:r w:rsidR="7120E73A" w:rsidRPr="7E391C53">
        <w:rPr>
          <w:rFonts w:eastAsia="Arial" w:cs="Arial"/>
        </w:rPr>
        <w:t>five</w:t>
      </w:r>
      <w:r w:rsidR="000C1972">
        <w:rPr>
          <w:rFonts w:eastAsia="Arial" w:cs="Arial"/>
        </w:rPr>
        <w:t xml:space="preserve"> </w:t>
      </w:r>
      <w:r w:rsidR="00DF6FD5">
        <w:rPr>
          <w:rFonts w:eastAsia="Arial" w:cs="Arial"/>
        </w:rPr>
        <w:t xml:space="preserve">separate </w:t>
      </w:r>
      <w:r w:rsidRPr="7F4B022A">
        <w:rPr>
          <w:rFonts w:eastAsia="Arial" w:cs="Arial"/>
        </w:rPr>
        <w:t xml:space="preserve">focus groups </w:t>
      </w:r>
      <w:r w:rsidR="0443A264" w:rsidRPr="218B325B">
        <w:rPr>
          <w:rFonts w:eastAsia="Arial" w:cs="Arial"/>
        </w:rPr>
        <w:t>consisting of</w:t>
      </w:r>
      <w:r w:rsidRPr="7F4B022A">
        <w:rPr>
          <w:rFonts w:eastAsia="Arial" w:cs="Arial"/>
        </w:rPr>
        <w:t xml:space="preserve"> </w:t>
      </w:r>
      <w:r w:rsidR="006A4C66">
        <w:rPr>
          <w:rFonts w:eastAsia="Arial" w:cs="Arial"/>
        </w:rPr>
        <w:t>1</w:t>
      </w:r>
      <w:r w:rsidR="002B6E9D">
        <w:rPr>
          <w:rFonts w:eastAsia="Arial" w:cs="Arial"/>
        </w:rPr>
        <w:t>8</w:t>
      </w:r>
      <w:r w:rsidR="000C1972">
        <w:rPr>
          <w:rFonts w:eastAsia="Arial" w:cs="Arial"/>
        </w:rPr>
        <w:t xml:space="preserve"> </w:t>
      </w:r>
      <w:r w:rsidRPr="7F4B022A">
        <w:rPr>
          <w:rFonts w:eastAsia="Arial" w:cs="Arial"/>
        </w:rPr>
        <w:t xml:space="preserve">parents, </w:t>
      </w:r>
      <w:r w:rsidR="006A4C66">
        <w:rPr>
          <w:rFonts w:eastAsia="Arial" w:cs="Arial"/>
        </w:rPr>
        <w:t xml:space="preserve">10 </w:t>
      </w:r>
      <w:r w:rsidRPr="7F4B022A">
        <w:rPr>
          <w:rFonts w:eastAsia="Arial" w:cs="Arial"/>
        </w:rPr>
        <w:t xml:space="preserve">students, </w:t>
      </w:r>
      <w:r w:rsidR="00E55E7E">
        <w:rPr>
          <w:rFonts w:eastAsia="Arial" w:cs="Arial"/>
        </w:rPr>
        <w:t xml:space="preserve">11 </w:t>
      </w:r>
      <w:r w:rsidRPr="7F4B022A">
        <w:rPr>
          <w:rFonts w:eastAsia="Arial" w:cs="Arial"/>
        </w:rPr>
        <w:t xml:space="preserve">educators, and </w:t>
      </w:r>
      <w:r w:rsidR="002B6E9D">
        <w:rPr>
          <w:rFonts w:eastAsia="Arial" w:cs="Arial"/>
        </w:rPr>
        <w:t xml:space="preserve">9 </w:t>
      </w:r>
      <w:r w:rsidRPr="7F4B022A">
        <w:rPr>
          <w:rFonts w:eastAsia="Arial" w:cs="Arial"/>
        </w:rPr>
        <w:t>interest holders</w:t>
      </w:r>
      <w:r w:rsidR="00DF6FD5">
        <w:rPr>
          <w:rFonts w:eastAsia="Arial" w:cs="Arial"/>
        </w:rPr>
        <w:t>, respectively</w:t>
      </w:r>
      <w:r w:rsidRPr="7F4B022A">
        <w:rPr>
          <w:rFonts w:eastAsia="Arial" w:cs="Arial"/>
        </w:rPr>
        <w:t xml:space="preserve">. </w:t>
      </w:r>
      <w:r w:rsidR="00A56649">
        <w:rPr>
          <w:rFonts w:eastAsia="Arial" w:cs="Arial"/>
        </w:rPr>
        <w:t>Two separate focus groups were held with parents</w:t>
      </w:r>
      <w:r w:rsidR="0045660A">
        <w:rPr>
          <w:rFonts w:eastAsia="Arial" w:cs="Arial"/>
        </w:rPr>
        <w:t>:</w:t>
      </w:r>
      <w:r w:rsidR="00A56649">
        <w:rPr>
          <w:rFonts w:eastAsia="Arial" w:cs="Arial"/>
        </w:rPr>
        <w:t xml:space="preserve"> one </w:t>
      </w:r>
      <w:r w:rsidR="00A25B99">
        <w:rPr>
          <w:rFonts w:eastAsia="Arial" w:cs="Arial"/>
        </w:rPr>
        <w:t xml:space="preserve">with parents whose primary language is English and another with </w:t>
      </w:r>
      <w:r w:rsidR="000314D4">
        <w:rPr>
          <w:rFonts w:eastAsia="Arial" w:cs="Arial"/>
        </w:rPr>
        <w:t xml:space="preserve">parents </w:t>
      </w:r>
      <w:r w:rsidR="0045660A">
        <w:rPr>
          <w:rFonts w:eastAsia="Arial" w:cs="Arial"/>
        </w:rPr>
        <w:t xml:space="preserve">whose </w:t>
      </w:r>
      <w:r w:rsidR="000314D4">
        <w:rPr>
          <w:rFonts w:eastAsia="Arial" w:cs="Arial"/>
        </w:rPr>
        <w:t>primary</w:t>
      </w:r>
      <w:r w:rsidR="0045660A">
        <w:rPr>
          <w:rFonts w:eastAsia="Arial" w:cs="Arial"/>
        </w:rPr>
        <w:t xml:space="preserve"> language is Spanish.</w:t>
      </w:r>
      <w:r w:rsidRPr="7F4B022A">
        <w:rPr>
          <w:rFonts w:eastAsia="Arial" w:cs="Arial"/>
        </w:rPr>
        <w:t xml:space="preserve"> Each of the focus groups was observed by both ETS and the CDE and was targeted at eliciting feedback from the specific group regarding their impressions of the current SSRs, priorities in student score reporting and resources, as well as feedback regarding potential concept designs.</w:t>
      </w:r>
    </w:p>
    <w:p w14:paraId="0CC85200" w14:textId="0A7C92EC" w:rsidR="002D0896" w:rsidRDefault="6E96B7BB" w:rsidP="67887EF0">
      <w:pPr>
        <w:spacing w:before="240" w:after="240"/>
        <w:rPr>
          <w:rFonts w:eastAsia="Arial" w:cs="Arial"/>
        </w:rPr>
      </w:pPr>
      <w:r w:rsidRPr="1AF6DFE0">
        <w:rPr>
          <w:rFonts w:eastAsia="Arial" w:cs="Arial"/>
        </w:rPr>
        <w:t xml:space="preserve">Initial </w:t>
      </w:r>
      <w:r w:rsidR="1A0E3353" w:rsidRPr="1AF6DFE0">
        <w:rPr>
          <w:rFonts w:eastAsia="Arial" w:cs="Arial"/>
        </w:rPr>
        <w:t>impressions</w:t>
      </w:r>
      <w:r w:rsidRPr="1AF6DFE0">
        <w:rPr>
          <w:rFonts w:eastAsia="Arial" w:cs="Arial"/>
        </w:rPr>
        <w:t xml:space="preserve"> of the </w:t>
      </w:r>
      <w:r w:rsidR="1A0E3353" w:rsidRPr="1AF6DFE0">
        <w:rPr>
          <w:rFonts w:eastAsia="Arial" w:cs="Arial"/>
        </w:rPr>
        <w:t>p</w:t>
      </w:r>
      <w:r w:rsidR="27B24338" w:rsidRPr="1AF6DFE0">
        <w:rPr>
          <w:rFonts w:eastAsia="Arial" w:cs="Arial"/>
        </w:rPr>
        <w:t xml:space="preserve">otential concept </w:t>
      </w:r>
      <w:r w:rsidR="68A814F3" w:rsidRPr="1AF6DFE0">
        <w:rPr>
          <w:rFonts w:eastAsia="Arial" w:cs="Arial"/>
        </w:rPr>
        <w:t>designs</w:t>
      </w:r>
      <w:r w:rsidR="4052362A" w:rsidRPr="1AF6DFE0">
        <w:rPr>
          <w:rFonts w:eastAsia="Arial" w:cs="Arial"/>
        </w:rPr>
        <w:t xml:space="preserve"> received positive feedback </w:t>
      </w:r>
      <w:r w:rsidR="1A0E3353" w:rsidRPr="1AF6DFE0">
        <w:rPr>
          <w:rFonts w:eastAsia="Arial" w:cs="Arial"/>
        </w:rPr>
        <w:t xml:space="preserve">across all </w:t>
      </w:r>
      <w:r w:rsidR="4052362A" w:rsidRPr="1AF6DFE0">
        <w:rPr>
          <w:rFonts w:eastAsia="Arial" w:cs="Arial"/>
        </w:rPr>
        <w:t>focus groups</w:t>
      </w:r>
      <w:r w:rsidR="1A0E3353" w:rsidRPr="1AF6DFE0">
        <w:rPr>
          <w:rFonts w:eastAsia="Arial" w:cs="Arial"/>
        </w:rPr>
        <w:t xml:space="preserve">. </w:t>
      </w:r>
      <w:r w:rsidR="000A3080" w:rsidRPr="000B1126">
        <w:rPr>
          <w:rFonts w:eastAsia="Arial" w:cs="Arial"/>
        </w:rPr>
        <w:t>While the overall report length was reduced to fewer pages, r</w:t>
      </w:r>
      <w:r w:rsidR="76C6B54A" w:rsidRPr="000B1126">
        <w:rPr>
          <w:rFonts w:eastAsia="Arial" w:cs="Arial"/>
        </w:rPr>
        <w:t>espondents stated they liked the broader depth of information provided</w:t>
      </w:r>
      <w:r w:rsidR="0094656E" w:rsidRPr="000B1126">
        <w:rPr>
          <w:rFonts w:eastAsia="Arial" w:cs="Arial"/>
        </w:rPr>
        <w:t xml:space="preserve"> </w:t>
      </w:r>
      <w:r w:rsidR="76C6B54A" w:rsidRPr="000B1126">
        <w:rPr>
          <w:rFonts w:eastAsia="Arial" w:cs="Arial"/>
        </w:rPr>
        <w:t>in the report</w:t>
      </w:r>
      <w:r w:rsidR="6C4BF587" w:rsidRPr="000B1126">
        <w:rPr>
          <w:rFonts w:eastAsia="Arial" w:cs="Arial"/>
        </w:rPr>
        <w:t>.</w:t>
      </w:r>
      <w:r w:rsidR="693447E7" w:rsidRPr="1AF6DFE0">
        <w:rPr>
          <w:rFonts w:eastAsia="Arial" w:cs="Arial"/>
        </w:rPr>
        <w:t xml:space="preserve"> </w:t>
      </w:r>
      <w:r w:rsidR="2E76EAF3" w:rsidRPr="1AF6DFE0">
        <w:rPr>
          <w:rFonts w:eastAsia="Arial" w:cs="Arial"/>
        </w:rPr>
        <w:t>R</w:t>
      </w:r>
      <w:r w:rsidR="51E76B7D" w:rsidRPr="1AF6DFE0">
        <w:rPr>
          <w:rFonts w:eastAsia="Arial" w:cs="Arial"/>
        </w:rPr>
        <w:t xml:space="preserve">espondents </w:t>
      </w:r>
      <w:r w:rsidR="2E76EAF3" w:rsidRPr="1AF6DFE0">
        <w:rPr>
          <w:rFonts w:eastAsia="Arial" w:cs="Arial"/>
        </w:rPr>
        <w:t>also reacted favorably to potential graphical redesigns of the</w:t>
      </w:r>
      <w:r w:rsidR="51E76B7D" w:rsidRPr="1AF6DFE0">
        <w:rPr>
          <w:rFonts w:eastAsia="Arial" w:cs="Arial"/>
        </w:rPr>
        <w:t xml:space="preserve"> </w:t>
      </w:r>
      <w:r w:rsidR="7A613F5A" w:rsidRPr="1AF6DFE0">
        <w:rPr>
          <w:rFonts w:eastAsia="Arial" w:cs="Arial"/>
        </w:rPr>
        <w:t>s</w:t>
      </w:r>
      <w:r w:rsidR="51E76B7D" w:rsidRPr="1AF6DFE0">
        <w:rPr>
          <w:rFonts w:eastAsia="Arial" w:cs="Arial"/>
        </w:rPr>
        <w:t>core</w:t>
      </w:r>
      <w:r w:rsidR="0094656E">
        <w:rPr>
          <w:rFonts w:eastAsia="Arial" w:cs="Arial"/>
        </w:rPr>
        <w:t xml:space="preserve"> </w:t>
      </w:r>
      <w:r w:rsidR="7A613F5A" w:rsidRPr="1AF6DFE0">
        <w:rPr>
          <w:rFonts w:eastAsia="Arial" w:cs="Arial"/>
        </w:rPr>
        <w:t>h</w:t>
      </w:r>
      <w:r w:rsidR="51E76B7D" w:rsidRPr="1AF6DFE0">
        <w:rPr>
          <w:rFonts w:eastAsia="Arial" w:cs="Arial"/>
        </w:rPr>
        <w:t xml:space="preserve">istory </w:t>
      </w:r>
      <w:r w:rsidR="2E76EAF3" w:rsidRPr="1AF6DFE0">
        <w:rPr>
          <w:rFonts w:eastAsia="Arial" w:cs="Arial"/>
        </w:rPr>
        <w:t>section</w:t>
      </w:r>
      <w:r w:rsidR="7A613F5A" w:rsidRPr="1AF6DFE0">
        <w:rPr>
          <w:rFonts w:eastAsia="Arial" w:cs="Arial"/>
        </w:rPr>
        <w:t xml:space="preserve"> and </w:t>
      </w:r>
      <w:r w:rsidR="00351FD5">
        <w:rPr>
          <w:rFonts w:eastAsia="Arial" w:cs="Arial"/>
        </w:rPr>
        <w:t xml:space="preserve">the </w:t>
      </w:r>
      <w:r w:rsidR="5508D8AE" w:rsidRPr="731519DA">
        <w:rPr>
          <w:rFonts w:eastAsia="Arial" w:cs="Arial"/>
        </w:rPr>
        <w:t xml:space="preserve">possible </w:t>
      </w:r>
      <w:r w:rsidR="4FE681C4" w:rsidRPr="1AF6DFE0">
        <w:rPr>
          <w:rFonts w:eastAsia="Arial" w:cs="Arial"/>
        </w:rPr>
        <w:t xml:space="preserve">inclusion of </w:t>
      </w:r>
      <w:r w:rsidR="451D0AD3" w:rsidRPr="1AF6DFE0">
        <w:rPr>
          <w:rFonts w:eastAsia="Arial" w:cs="Arial"/>
        </w:rPr>
        <w:t>school, district, and state averages</w:t>
      </w:r>
      <w:r w:rsidR="2E76EAF3" w:rsidRPr="1AF6DFE0">
        <w:rPr>
          <w:rFonts w:eastAsia="Arial" w:cs="Arial"/>
        </w:rPr>
        <w:t xml:space="preserve">. </w:t>
      </w:r>
      <w:r w:rsidR="00101145" w:rsidRPr="6EC12291">
        <w:rPr>
          <w:rFonts w:eastAsia="Arial" w:cs="Arial"/>
        </w:rPr>
        <w:t>Overall,</w:t>
      </w:r>
      <w:r w:rsidR="514C0A8C" w:rsidRPr="1AF6DFE0" w:rsidDel="006B567E">
        <w:rPr>
          <w:rFonts w:eastAsia="Arial" w:cs="Arial"/>
        </w:rPr>
        <w:t xml:space="preserve"> the </w:t>
      </w:r>
      <w:r w:rsidR="474CC355" w:rsidRPr="512A877E">
        <w:rPr>
          <w:rFonts w:eastAsia="Arial" w:cs="Arial"/>
        </w:rPr>
        <w:t>concept designs</w:t>
      </w:r>
      <w:r w:rsidR="514C0A8C" w:rsidRPr="1AF6DFE0">
        <w:rPr>
          <w:rFonts w:eastAsia="Arial" w:cs="Arial"/>
        </w:rPr>
        <w:t xml:space="preserve"> </w:t>
      </w:r>
      <w:r w:rsidR="006B567E" w:rsidRPr="6EC12291">
        <w:rPr>
          <w:rFonts w:eastAsia="Arial" w:cs="Arial"/>
        </w:rPr>
        <w:t>were</w:t>
      </w:r>
      <w:r w:rsidR="514C0A8C" w:rsidRPr="1AF6DFE0">
        <w:rPr>
          <w:rFonts w:eastAsia="Arial" w:cs="Arial"/>
        </w:rPr>
        <w:t xml:space="preserve"> seen as </w:t>
      </w:r>
      <w:r w:rsidR="005A30F5">
        <w:rPr>
          <w:rFonts w:eastAsia="Arial" w:cs="Arial"/>
        </w:rPr>
        <w:t xml:space="preserve">improving the </w:t>
      </w:r>
      <w:r w:rsidR="003F22A0">
        <w:rPr>
          <w:rFonts w:eastAsia="Arial" w:cs="Arial"/>
        </w:rPr>
        <w:t>s</w:t>
      </w:r>
      <w:r w:rsidR="005A30F5">
        <w:rPr>
          <w:rFonts w:eastAsia="Arial" w:cs="Arial"/>
        </w:rPr>
        <w:t xml:space="preserve">tudent </w:t>
      </w:r>
      <w:r w:rsidR="003F22A0">
        <w:rPr>
          <w:rFonts w:eastAsia="Arial" w:cs="Arial"/>
        </w:rPr>
        <w:t>s</w:t>
      </w:r>
      <w:r w:rsidR="005A30F5">
        <w:rPr>
          <w:rFonts w:eastAsia="Arial" w:cs="Arial"/>
        </w:rPr>
        <w:t xml:space="preserve">core </w:t>
      </w:r>
      <w:r w:rsidR="003F22A0">
        <w:rPr>
          <w:rFonts w:eastAsia="Arial" w:cs="Arial"/>
        </w:rPr>
        <w:t>r</w:t>
      </w:r>
      <w:r w:rsidR="005A30F5">
        <w:rPr>
          <w:rFonts w:eastAsia="Arial" w:cs="Arial"/>
        </w:rPr>
        <w:t xml:space="preserve">eport’s ability </w:t>
      </w:r>
      <w:r w:rsidR="003F22A0">
        <w:rPr>
          <w:rFonts w:eastAsia="Arial" w:cs="Arial"/>
        </w:rPr>
        <w:t xml:space="preserve">in providing </w:t>
      </w:r>
      <w:r w:rsidR="00101145">
        <w:rPr>
          <w:rFonts w:eastAsia="Arial" w:cs="Arial"/>
        </w:rPr>
        <w:t>parents</w:t>
      </w:r>
      <w:r w:rsidR="0094656E">
        <w:rPr>
          <w:rFonts w:eastAsia="Arial" w:cs="Arial"/>
        </w:rPr>
        <w:t xml:space="preserve"> with</w:t>
      </w:r>
      <w:r w:rsidR="00101145">
        <w:rPr>
          <w:rFonts w:eastAsia="Arial" w:cs="Arial"/>
        </w:rPr>
        <w:t xml:space="preserve"> </w:t>
      </w:r>
      <w:r w:rsidR="514C0A8C" w:rsidRPr="1AF6DFE0">
        <w:rPr>
          <w:rFonts w:eastAsia="Arial" w:cs="Arial"/>
        </w:rPr>
        <w:t xml:space="preserve">a valuable snapshot </w:t>
      </w:r>
      <w:r w:rsidR="00101145">
        <w:rPr>
          <w:rFonts w:eastAsia="Arial" w:cs="Arial"/>
        </w:rPr>
        <w:t xml:space="preserve">of their child’s learning, </w:t>
      </w:r>
      <w:r w:rsidR="00BE0020" w:rsidRPr="6EC12291">
        <w:rPr>
          <w:rFonts w:eastAsia="Arial" w:cs="Arial"/>
        </w:rPr>
        <w:t>with</w:t>
      </w:r>
      <w:r w:rsidR="00BE0020">
        <w:rPr>
          <w:rFonts w:eastAsia="Arial" w:cs="Arial"/>
        </w:rPr>
        <w:t xml:space="preserve"> further detail regarding</w:t>
      </w:r>
      <w:r w:rsidR="514C0A8C" w:rsidRPr="1AF6DFE0">
        <w:rPr>
          <w:rFonts w:eastAsia="Arial" w:cs="Arial"/>
        </w:rPr>
        <w:t xml:space="preserve"> </w:t>
      </w:r>
      <w:r w:rsidR="00577EB8">
        <w:rPr>
          <w:rFonts w:eastAsia="Arial" w:cs="Arial"/>
        </w:rPr>
        <w:t xml:space="preserve">highlighting </w:t>
      </w:r>
      <w:r w:rsidR="514C0A8C" w:rsidRPr="1AF6DFE0">
        <w:rPr>
          <w:rFonts w:eastAsia="Arial" w:cs="Arial"/>
        </w:rPr>
        <w:t>areas of success</w:t>
      </w:r>
      <w:r w:rsidR="002D0896">
        <w:rPr>
          <w:rFonts w:eastAsia="Arial" w:cs="Arial"/>
        </w:rPr>
        <w:t xml:space="preserve"> as wel</w:t>
      </w:r>
      <w:r w:rsidR="0094656E">
        <w:rPr>
          <w:rFonts w:eastAsia="Arial" w:cs="Arial"/>
        </w:rPr>
        <w:t xml:space="preserve">l </w:t>
      </w:r>
      <w:r w:rsidR="002D0896">
        <w:rPr>
          <w:rFonts w:eastAsia="Arial" w:cs="Arial"/>
        </w:rPr>
        <w:t>as</w:t>
      </w:r>
      <w:r w:rsidR="00B36263">
        <w:rPr>
          <w:rFonts w:eastAsia="Arial" w:cs="Arial"/>
        </w:rPr>
        <w:t xml:space="preserve"> identifying </w:t>
      </w:r>
      <w:r w:rsidR="002D0896">
        <w:rPr>
          <w:rFonts w:eastAsia="Arial" w:cs="Arial"/>
        </w:rPr>
        <w:t>areas with opportunities for improvement</w:t>
      </w:r>
      <w:r w:rsidR="007968C4">
        <w:rPr>
          <w:rFonts w:eastAsia="Arial" w:cs="Arial"/>
        </w:rPr>
        <w:t>.</w:t>
      </w:r>
    </w:p>
    <w:p w14:paraId="7E8D0C53" w14:textId="05BF741C" w:rsidR="00CF5C05" w:rsidRPr="009541F7" w:rsidRDefault="00CF5C05" w:rsidP="7F6C57E5">
      <w:pPr>
        <w:spacing w:before="240" w:after="240"/>
        <w:rPr>
          <w:rFonts w:eastAsia="Arial" w:cs="Arial"/>
        </w:rPr>
      </w:pPr>
      <w:r w:rsidRPr="7F6C57E5">
        <w:rPr>
          <w:rFonts w:eastAsia="Arial" w:cs="Arial"/>
        </w:rPr>
        <w:lastRenderedPageBreak/>
        <w:t>In 2020–21</w:t>
      </w:r>
      <w:r w:rsidR="00786173">
        <w:rPr>
          <w:rFonts w:eastAsia="Arial" w:cs="Arial"/>
        </w:rPr>
        <w:t>,</w:t>
      </w:r>
      <w:r w:rsidRPr="7F6C57E5">
        <w:rPr>
          <w:rFonts w:eastAsia="Arial" w:cs="Arial"/>
        </w:rPr>
        <w:t xml:space="preserve"> 2021–22</w:t>
      </w:r>
      <w:r w:rsidRPr="000B1126">
        <w:rPr>
          <w:rFonts w:eastAsia="Arial"/>
        </w:rPr>
        <w:t>,</w:t>
      </w:r>
      <w:r w:rsidR="00786173" w:rsidRPr="000B1126">
        <w:rPr>
          <w:rFonts w:eastAsia="Arial"/>
        </w:rPr>
        <w:t xml:space="preserve"> and</w:t>
      </w:r>
      <w:r w:rsidR="00786173" w:rsidRPr="000B1126">
        <w:rPr>
          <w:rFonts w:eastAsia="Arial" w:cs="Arial"/>
        </w:rPr>
        <w:t xml:space="preserve"> 2022–23</w:t>
      </w:r>
      <w:r w:rsidRPr="000B1126">
        <w:rPr>
          <w:rFonts w:eastAsia="Arial" w:cs="Arial"/>
        </w:rPr>
        <w:t xml:space="preserve"> individual claim</w:t>
      </w:r>
      <w:r w:rsidRPr="7F6C57E5">
        <w:rPr>
          <w:rFonts w:eastAsia="Arial" w:cs="Arial"/>
        </w:rPr>
        <w:t xml:space="preserve"> results were not reported on Smarter Balanced SSRs because the adjusted blueprint did not allow for reliable claim result reporting at the individual student level.</w:t>
      </w:r>
      <w:r w:rsidR="00DF44F9">
        <w:rPr>
          <w:rFonts w:eastAsia="Arial" w:cs="Arial"/>
        </w:rPr>
        <w:t xml:space="preserve"> </w:t>
      </w:r>
      <w:r w:rsidR="009E3DEE">
        <w:rPr>
          <w:rFonts w:eastAsia="Arial" w:cs="Arial"/>
        </w:rPr>
        <w:t>However,</w:t>
      </w:r>
      <w:r w:rsidR="00BC7FCB">
        <w:rPr>
          <w:rFonts w:eastAsia="Arial" w:cs="Arial"/>
        </w:rPr>
        <w:t xml:space="preserve"> </w:t>
      </w:r>
      <w:r w:rsidR="00BC7FCB" w:rsidRPr="000B1126">
        <w:rPr>
          <w:rFonts w:eastAsia="Arial" w:cs="Arial"/>
        </w:rPr>
        <w:t>t</w:t>
      </w:r>
      <w:r w:rsidR="00DF44F9" w:rsidRPr="000B1126">
        <w:rPr>
          <w:rFonts w:eastAsia="Arial" w:cs="Arial"/>
        </w:rPr>
        <w:t xml:space="preserve">he </w:t>
      </w:r>
      <w:r w:rsidR="00FD45C4" w:rsidRPr="000B1126">
        <w:rPr>
          <w:rFonts w:eastAsia="Arial" w:cs="Arial"/>
        </w:rPr>
        <w:t xml:space="preserve">Smarter Balanced </w:t>
      </w:r>
      <w:r w:rsidR="00032CCC" w:rsidRPr="000B1126">
        <w:rPr>
          <w:rFonts w:eastAsia="Arial" w:cs="Arial"/>
        </w:rPr>
        <w:t xml:space="preserve">Assessment </w:t>
      </w:r>
      <w:r w:rsidR="00FD45C4" w:rsidRPr="000B1126">
        <w:rPr>
          <w:rFonts w:eastAsia="Arial" w:cs="Arial"/>
        </w:rPr>
        <w:t>Consortium</w:t>
      </w:r>
      <w:r w:rsidR="00032CCC" w:rsidRPr="000B1126">
        <w:rPr>
          <w:rFonts w:eastAsia="Arial" w:cs="Arial"/>
        </w:rPr>
        <w:t xml:space="preserve"> (Consortium)</w:t>
      </w:r>
      <w:r w:rsidR="00FD45C4" w:rsidRPr="000B1126">
        <w:rPr>
          <w:rFonts w:eastAsia="Arial" w:cs="Arial"/>
        </w:rPr>
        <w:t xml:space="preserve"> is currently </w:t>
      </w:r>
      <w:r w:rsidR="002A6B13" w:rsidRPr="000B1126">
        <w:rPr>
          <w:rFonts w:eastAsia="Arial" w:cs="Arial"/>
        </w:rPr>
        <w:t>discussing</w:t>
      </w:r>
      <w:r w:rsidR="00904DE4" w:rsidRPr="000B1126">
        <w:rPr>
          <w:rFonts w:eastAsia="Arial" w:cs="Arial"/>
        </w:rPr>
        <w:t xml:space="preserve"> </w:t>
      </w:r>
      <w:r w:rsidR="00720F45" w:rsidRPr="000B1126">
        <w:rPr>
          <w:rFonts w:eastAsia="Arial" w:cs="Arial"/>
        </w:rPr>
        <w:t xml:space="preserve">the </w:t>
      </w:r>
      <w:r w:rsidR="365B0E8A" w:rsidRPr="000B1126">
        <w:rPr>
          <w:rFonts w:eastAsia="Arial" w:cs="Arial"/>
        </w:rPr>
        <w:t xml:space="preserve">proposed </w:t>
      </w:r>
      <w:r w:rsidR="1A4396C0" w:rsidRPr="000B1126">
        <w:rPr>
          <w:rFonts w:eastAsia="Arial" w:cs="Arial"/>
        </w:rPr>
        <w:t>method</w:t>
      </w:r>
      <w:r w:rsidR="6E0938D5" w:rsidRPr="000B1126">
        <w:rPr>
          <w:rFonts w:eastAsia="Arial" w:cs="Arial"/>
        </w:rPr>
        <w:t>ology</w:t>
      </w:r>
      <w:r w:rsidR="00720F45" w:rsidRPr="000B1126">
        <w:rPr>
          <w:rFonts w:eastAsia="Arial" w:cs="Arial"/>
        </w:rPr>
        <w:t xml:space="preserve"> </w:t>
      </w:r>
      <w:r w:rsidR="00826308" w:rsidRPr="000B1126">
        <w:rPr>
          <w:rFonts w:eastAsia="Arial" w:cs="Arial"/>
        </w:rPr>
        <w:t xml:space="preserve">to report </w:t>
      </w:r>
      <w:r w:rsidR="002E741D" w:rsidRPr="000B1126">
        <w:rPr>
          <w:rFonts w:eastAsia="Arial" w:cs="Arial"/>
        </w:rPr>
        <w:t>composite claim results</w:t>
      </w:r>
      <w:r w:rsidR="00627098" w:rsidRPr="000B1126">
        <w:rPr>
          <w:rFonts w:eastAsia="Arial" w:cs="Arial"/>
        </w:rPr>
        <w:t xml:space="preserve"> for </w:t>
      </w:r>
      <w:r w:rsidR="2A2561CE" w:rsidRPr="000B1126">
        <w:rPr>
          <w:rFonts w:eastAsia="Arial" w:cs="Arial"/>
        </w:rPr>
        <w:t xml:space="preserve">the </w:t>
      </w:r>
      <w:r w:rsidR="44E16D2E" w:rsidRPr="000B1126">
        <w:rPr>
          <w:rFonts w:eastAsia="Arial" w:cs="Arial"/>
        </w:rPr>
        <w:t>ELA</w:t>
      </w:r>
      <w:r w:rsidR="00627098" w:rsidRPr="000B1126">
        <w:rPr>
          <w:rFonts w:eastAsia="Arial" w:cs="Arial"/>
        </w:rPr>
        <w:t xml:space="preserve"> and mathemat</w:t>
      </w:r>
      <w:r w:rsidR="00AF37A3" w:rsidRPr="000B1126">
        <w:rPr>
          <w:rFonts w:eastAsia="Arial" w:cs="Arial"/>
        </w:rPr>
        <w:t>ics</w:t>
      </w:r>
      <w:r w:rsidR="0083576A" w:rsidRPr="000B1126">
        <w:rPr>
          <w:rFonts w:eastAsia="Arial" w:cs="Arial"/>
        </w:rPr>
        <w:t xml:space="preserve"> adjusted </w:t>
      </w:r>
      <w:r w:rsidR="000540C0" w:rsidRPr="000B1126">
        <w:rPr>
          <w:rFonts w:eastAsia="Arial" w:cs="Arial"/>
        </w:rPr>
        <w:t xml:space="preserve">form </w:t>
      </w:r>
      <w:r w:rsidR="0083576A" w:rsidRPr="000B1126">
        <w:rPr>
          <w:rFonts w:eastAsia="Arial" w:cs="Arial"/>
        </w:rPr>
        <w:t>blueprint</w:t>
      </w:r>
      <w:r w:rsidR="00437511" w:rsidRPr="000B1126">
        <w:rPr>
          <w:rFonts w:eastAsia="Arial" w:cs="Arial"/>
        </w:rPr>
        <w:t xml:space="preserve"> and</w:t>
      </w:r>
      <w:r w:rsidR="0049472C" w:rsidRPr="000B1126">
        <w:rPr>
          <w:rFonts w:eastAsia="Arial" w:cs="Arial"/>
        </w:rPr>
        <w:t xml:space="preserve"> will be </w:t>
      </w:r>
      <w:r w:rsidR="00341918">
        <w:rPr>
          <w:rFonts w:eastAsia="Arial" w:cs="Arial"/>
        </w:rPr>
        <w:t>confirming</w:t>
      </w:r>
      <w:r w:rsidR="0049472C" w:rsidRPr="000B1126">
        <w:rPr>
          <w:rFonts w:eastAsia="Arial" w:cs="Arial"/>
        </w:rPr>
        <w:t xml:space="preserve"> the </w:t>
      </w:r>
      <w:r w:rsidR="13196A0C" w:rsidRPr="000B1126">
        <w:rPr>
          <w:rFonts w:eastAsia="Arial" w:cs="Arial"/>
        </w:rPr>
        <w:t xml:space="preserve">preferred </w:t>
      </w:r>
      <w:r w:rsidR="6B4D72C8" w:rsidRPr="000B1126">
        <w:rPr>
          <w:rFonts w:eastAsia="Arial" w:cs="Arial"/>
        </w:rPr>
        <w:t xml:space="preserve">methodology </w:t>
      </w:r>
      <w:r w:rsidR="0049472C" w:rsidRPr="000B1126">
        <w:rPr>
          <w:rFonts w:eastAsia="Arial" w:cs="Arial"/>
        </w:rPr>
        <w:t xml:space="preserve">later this spring. </w:t>
      </w:r>
      <w:r w:rsidR="00184B11" w:rsidRPr="000B1126">
        <w:rPr>
          <w:rFonts w:eastAsia="Arial" w:cs="Arial"/>
        </w:rPr>
        <w:t xml:space="preserve">After the </w:t>
      </w:r>
      <w:r w:rsidR="00032CCC" w:rsidRPr="000B1126">
        <w:rPr>
          <w:rFonts w:eastAsia="Arial" w:cs="Arial"/>
        </w:rPr>
        <w:t xml:space="preserve">Consortium </w:t>
      </w:r>
      <w:r w:rsidR="00184B11" w:rsidRPr="000B1126">
        <w:rPr>
          <w:rFonts w:eastAsia="Arial" w:cs="Arial"/>
        </w:rPr>
        <w:t xml:space="preserve">approves the preferred methodology, the 2023–24 </w:t>
      </w:r>
      <w:r w:rsidR="007B106F" w:rsidRPr="000B1126">
        <w:rPr>
          <w:rFonts w:eastAsia="Arial" w:cs="Arial"/>
        </w:rPr>
        <w:t>SSRs</w:t>
      </w:r>
      <w:r w:rsidR="00184B11" w:rsidRPr="000B1126">
        <w:rPr>
          <w:rFonts w:eastAsia="Arial" w:cs="Arial"/>
        </w:rPr>
        <w:t xml:space="preserve"> will include composite claim results.</w:t>
      </w:r>
      <w:r w:rsidR="00124AA4" w:rsidRPr="000B1126">
        <w:rPr>
          <w:rFonts w:eastAsia="Arial" w:cs="Arial"/>
        </w:rPr>
        <w:t xml:space="preserve"> A</w:t>
      </w:r>
      <w:r w:rsidR="5B854CB4" w:rsidRPr="000B1126">
        <w:rPr>
          <w:rFonts w:eastAsia="Arial" w:cs="Arial"/>
        </w:rPr>
        <w:t>ggregate</w:t>
      </w:r>
      <w:r w:rsidR="5B854CB4" w:rsidRPr="7F6C57E5">
        <w:rPr>
          <w:rFonts w:eastAsia="Arial" w:cs="Arial"/>
        </w:rPr>
        <w:t xml:space="preserve"> claim results for student groups of 30 or greater will continue to be available on the Test Results for California’s Assessments website at </w:t>
      </w:r>
      <w:hyperlink r:id="rId17" w:tooltip="This link opens the Test Results for California's Assessments website.">
        <w:r w:rsidR="39088B10" w:rsidRPr="0C1DB859">
          <w:rPr>
            <w:rStyle w:val="Hyperlink"/>
            <w:rFonts w:eastAsia="Arial" w:cs="Arial"/>
          </w:rPr>
          <w:t>https://caaspp-elpac.ets.org/</w:t>
        </w:r>
      </w:hyperlink>
      <w:r w:rsidR="5B854CB4" w:rsidRPr="7F6C57E5">
        <w:rPr>
          <w:rFonts w:eastAsia="Arial" w:cs="Arial"/>
        </w:rPr>
        <w:t>.</w:t>
      </w:r>
    </w:p>
    <w:p w14:paraId="5C422177" w14:textId="0E9A7619" w:rsidR="00CF5C05" w:rsidRPr="009541F7" w:rsidRDefault="00CF5C05" w:rsidP="00CF5C05">
      <w:pPr>
        <w:spacing w:before="240" w:after="240"/>
        <w:rPr>
          <w:rFonts w:eastAsia="Arial" w:cs="Arial"/>
        </w:rPr>
      </w:pPr>
      <w:r w:rsidRPr="7F6C57E5">
        <w:rPr>
          <w:rFonts w:eastAsia="Arial" w:cs="Arial"/>
        </w:rPr>
        <w:t>In response to educator request</w:t>
      </w:r>
      <w:r w:rsidR="0094656E" w:rsidRPr="7F6C57E5">
        <w:rPr>
          <w:rFonts w:eastAsia="Arial" w:cs="Arial"/>
        </w:rPr>
        <w:t>s</w:t>
      </w:r>
      <w:r w:rsidRPr="7F6C57E5">
        <w:rPr>
          <w:rFonts w:eastAsia="Arial" w:cs="Arial"/>
        </w:rPr>
        <w:t xml:space="preserve"> and federal peer review requirements, the CDE and the </w:t>
      </w:r>
      <w:r w:rsidRPr="000B1126">
        <w:rPr>
          <w:rFonts w:eastAsia="Arial" w:cs="Arial"/>
        </w:rPr>
        <w:t>Consortium</w:t>
      </w:r>
      <w:r w:rsidRPr="7F6C57E5">
        <w:rPr>
          <w:rFonts w:eastAsia="Arial" w:cs="Arial"/>
        </w:rPr>
        <w:t xml:space="preserve"> are investigating if composite claim results can be reported reliably at the individual student level using the adjusted blueprint.</w:t>
      </w:r>
      <w:r w:rsidR="00274018" w:rsidRPr="7F6C57E5">
        <w:rPr>
          <w:rFonts w:eastAsia="Arial" w:cs="Arial"/>
        </w:rPr>
        <w:t xml:space="preserve"> Potential composite claims for the Smarter Balanced ELA assessment would combine the current Reading and Listening</w:t>
      </w:r>
      <w:r w:rsidR="00547BDF" w:rsidRPr="7F6C57E5">
        <w:rPr>
          <w:rFonts w:eastAsia="Arial" w:cs="Arial"/>
        </w:rPr>
        <w:t xml:space="preserve"> </w:t>
      </w:r>
      <w:r w:rsidR="00274018" w:rsidRPr="7F6C57E5">
        <w:rPr>
          <w:rFonts w:eastAsia="Arial" w:cs="Arial"/>
        </w:rPr>
        <w:t>claims into a single Reading and Listening composite claim, while the Writing and Research</w:t>
      </w:r>
      <w:r w:rsidR="00547BDF" w:rsidRPr="7F6C57E5">
        <w:rPr>
          <w:rFonts w:eastAsia="Arial" w:cs="Arial"/>
        </w:rPr>
        <w:t xml:space="preserve"> </w:t>
      </w:r>
      <w:r w:rsidR="00274018" w:rsidRPr="7F6C57E5">
        <w:rPr>
          <w:rFonts w:eastAsia="Arial" w:cs="Arial"/>
        </w:rPr>
        <w:t>claims would be combined into a single Writing and Research composite claim. For mathematics, the Concepts and Procedures</w:t>
      </w:r>
      <w:r w:rsidR="00547BDF" w:rsidRPr="7F6C57E5">
        <w:rPr>
          <w:rFonts w:eastAsia="Arial" w:cs="Arial"/>
        </w:rPr>
        <w:t xml:space="preserve"> </w:t>
      </w:r>
      <w:r w:rsidR="00274018" w:rsidRPr="7F6C57E5">
        <w:rPr>
          <w:rFonts w:eastAsia="Arial" w:cs="Arial"/>
        </w:rPr>
        <w:t>claim</w:t>
      </w:r>
      <w:r w:rsidR="00547BDF" w:rsidRPr="7F6C57E5">
        <w:rPr>
          <w:rFonts w:eastAsia="Arial" w:cs="Arial"/>
        </w:rPr>
        <w:t xml:space="preserve"> </w:t>
      </w:r>
      <w:r w:rsidR="00274018" w:rsidRPr="7F6C57E5">
        <w:rPr>
          <w:rFonts w:eastAsia="Arial" w:cs="Arial"/>
        </w:rPr>
        <w:t>would remain while the other three claims would be combined into a single Mathematical Practices</w:t>
      </w:r>
      <w:r w:rsidR="00547BDF" w:rsidRPr="7F6C57E5">
        <w:rPr>
          <w:rFonts w:eastAsia="Arial" w:cs="Arial"/>
        </w:rPr>
        <w:t xml:space="preserve"> </w:t>
      </w:r>
      <w:r w:rsidR="00274018" w:rsidRPr="7F6C57E5">
        <w:rPr>
          <w:rFonts w:eastAsia="Arial" w:cs="Arial"/>
        </w:rPr>
        <w:t>composite claim.</w:t>
      </w:r>
    </w:p>
    <w:p w14:paraId="6868F2D1" w14:textId="5DDD8180" w:rsidR="00CF5C05" w:rsidRDefault="00CF5C05" w:rsidP="00CF5C05">
      <w:pPr>
        <w:spacing w:before="240" w:after="240"/>
        <w:rPr>
          <w:rFonts w:eastAsia="Arial" w:cs="Arial"/>
        </w:rPr>
      </w:pPr>
      <w:r w:rsidRPr="7F4B022A">
        <w:rPr>
          <w:rFonts w:eastAsia="Arial" w:cs="Arial"/>
        </w:rPr>
        <w:t xml:space="preserve">The high-level timeline of ETS activities for the redesign effort is presented in </w:t>
      </w:r>
      <w:r w:rsidR="007C1438">
        <w:rPr>
          <w:rFonts w:eastAsia="Arial" w:cs="Arial"/>
        </w:rPr>
        <w:t>T</w:t>
      </w:r>
      <w:r w:rsidRPr="7F4B022A">
        <w:rPr>
          <w:rFonts w:eastAsia="Arial" w:cs="Arial"/>
        </w:rPr>
        <w:t>able 1.</w:t>
      </w:r>
    </w:p>
    <w:p w14:paraId="1D3820B5" w14:textId="73BA7283" w:rsidR="00CF5C05" w:rsidRPr="000C115C" w:rsidRDefault="00CF5C05" w:rsidP="00C1522F">
      <w:pPr>
        <w:keepNext/>
        <w:spacing w:before="240" w:after="240"/>
        <w:rPr>
          <w:rFonts w:eastAsia="Arial" w:cs="Arial"/>
          <w:b/>
          <w:bCs/>
        </w:rPr>
      </w:pPr>
      <w:r w:rsidRPr="000C115C">
        <w:rPr>
          <w:rFonts w:eastAsia="Arial" w:cs="Arial"/>
          <w:b/>
          <w:bCs/>
        </w:rPr>
        <w:t>Table 1. S</w:t>
      </w:r>
      <w:r w:rsidR="00AD523D">
        <w:rPr>
          <w:rFonts w:eastAsia="Arial" w:cs="Arial"/>
          <w:b/>
          <w:bCs/>
        </w:rPr>
        <w:t xml:space="preserve">tudent Score Report </w:t>
      </w:r>
      <w:r w:rsidRPr="000C115C">
        <w:rPr>
          <w:rFonts w:eastAsia="Arial" w:cs="Arial"/>
          <w:b/>
          <w:bCs/>
        </w:rPr>
        <w:t>Redesign Timeline for 2023–24</w:t>
      </w:r>
    </w:p>
    <w:tbl>
      <w:tblPr>
        <w:tblStyle w:val="GridTable6Colorful"/>
        <w:tblW w:w="9360" w:type="dxa"/>
        <w:tblLayout w:type="fixed"/>
        <w:tblLook w:val="04A0" w:firstRow="1" w:lastRow="0" w:firstColumn="1" w:lastColumn="0" w:noHBand="0" w:noVBand="1"/>
        <w:tblDescription w:val="Table 1. SSR Redesign Timeline for 2023–24"/>
      </w:tblPr>
      <w:tblGrid>
        <w:gridCol w:w="3600"/>
        <w:gridCol w:w="5760"/>
      </w:tblGrid>
      <w:tr w:rsidR="00CF5C05" w14:paraId="3B588608" w14:textId="77777777" w:rsidTr="00E6071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666666"/>
              <w:left w:val="single" w:sz="8" w:space="0" w:color="666666"/>
              <w:bottom w:val="single" w:sz="8" w:space="0" w:color="666666"/>
              <w:right w:val="single" w:sz="8" w:space="0" w:color="666666"/>
            </w:tcBorders>
            <w:shd w:val="clear" w:color="auto" w:fill="BFBFBF" w:themeFill="background1" w:themeFillShade="BF"/>
            <w:tcMar>
              <w:top w:w="43" w:type="dxa"/>
              <w:left w:w="115" w:type="dxa"/>
              <w:bottom w:w="43" w:type="dxa"/>
              <w:right w:w="115" w:type="dxa"/>
            </w:tcMar>
          </w:tcPr>
          <w:p w14:paraId="0D4B7EFF" w14:textId="77777777" w:rsidR="00CF5C05" w:rsidRPr="001F25FA" w:rsidRDefault="00CF5C05" w:rsidP="00871DFC">
            <w:r w:rsidRPr="001F25FA">
              <w:rPr>
                <w:rFonts w:eastAsia="Arial" w:cs="Arial"/>
              </w:rPr>
              <w:t>Date</w:t>
            </w:r>
          </w:p>
        </w:tc>
        <w:tc>
          <w:tcPr>
            <w:tcW w:w="5760" w:type="dxa"/>
            <w:tcBorders>
              <w:top w:val="single" w:sz="8" w:space="0" w:color="666666"/>
              <w:left w:val="single" w:sz="8" w:space="0" w:color="666666"/>
              <w:bottom w:val="single" w:sz="8" w:space="0" w:color="666666"/>
              <w:right w:val="single" w:sz="8" w:space="0" w:color="666666"/>
            </w:tcBorders>
            <w:shd w:val="clear" w:color="auto" w:fill="BFBFBF" w:themeFill="background1" w:themeFillShade="BF"/>
            <w:tcMar>
              <w:top w:w="43" w:type="dxa"/>
              <w:left w:w="115" w:type="dxa"/>
              <w:bottom w:w="43" w:type="dxa"/>
              <w:right w:w="115" w:type="dxa"/>
            </w:tcMar>
          </w:tcPr>
          <w:p w14:paraId="2453BBCE" w14:textId="77777777" w:rsidR="00CF5C05" w:rsidRPr="001F25FA" w:rsidRDefault="00CF5C05" w:rsidP="00871DFC">
            <w:pPr>
              <w:cnfStyle w:val="100000000000" w:firstRow="1" w:lastRow="0" w:firstColumn="0" w:lastColumn="0" w:oddVBand="0" w:evenVBand="0" w:oddHBand="0" w:evenHBand="0" w:firstRowFirstColumn="0" w:firstRowLastColumn="0" w:lastRowFirstColumn="0" w:lastRowLastColumn="0"/>
            </w:pPr>
            <w:r w:rsidRPr="001F25FA">
              <w:rPr>
                <w:rFonts w:eastAsia="Arial" w:cs="Arial"/>
                <w:bCs w:val="0"/>
              </w:rPr>
              <w:t>Activity</w:t>
            </w:r>
          </w:p>
        </w:tc>
      </w:tr>
      <w:tr w:rsidR="00CF5C05" w14:paraId="48A5FEF0" w14:textId="77777777" w:rsidTr="00E607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666666"/>
              <w:left w:val="single" w:sz="8" w:space="0" w:color="666666"/>
              <w:bottom w:val="single" w:sz="8" w:space="0" w:color="666666"/>
              <w:right w:val="single" w:sz="8" w:space="0" w:color="666666"/>
            </w:tcBorders>
            <w:shd w:val="clear" w:color="auto" w:fill="F2F2F2" w:themeFill="background1" w:themeFillShade="F2"/>
            <w:tcMar>
              <w:top w:w="43" w:type="dxa"/>
              <w:left w:w="115" w:type="dxa"/>
              <w:bottom w:w="43" w:type="dxa"/>
              <w:right w:w="115" w:type="dxa"/>
            </w:tcMar>
          </w:tcPr>
          <w:p w14:paraId="4E1AC396" w14:textId="77777777" w:rsidR="00CF5C05" w:rsidRDefault="00CF5C05" w:rsidP="00871DFC">
            <w:r w:rsidRPr="7F4B022A">
              <w:rPr>
                <w:rFonts w:eastAsia="Arial" w:cs="Arial"/>
              </w:rPr>
              <w:t>September–November 2022</w:t>
            </w:r>
          </w:p>
        </w:tc>
        <w:tc>
          <w:tcPr>
            <w:tcW w:w="5760" w:type="dxa"/>
            <w:tcBorders>
              <w:top w:val="single" w:sz="8" w:space="0" w:color="666666"/>
              <w:left w:val="single" w:sz="8" w:space="0" w:color="666666"/>
              <w:bottom w:val="single" w:sz="8" w:space="0" w:color="666666"/>
              <w:right w:val="single" w:sz="8" w:space="0" w:color="666666"/>
            </w:tcBorders>
            <w:shd w:val="clear" w:color="auto" w:fill="F2F2F2" w:themeFill="background1" w:themeFillShade="F2"/>
            <w:tcMar>
              <w:top w:w="43" w:type="dxa"/>
              <w:left w:w="115" w:type="dxa"/>
              <w:bottom w:w="43" w:type="dxa"/>
              <w:right w:w="115" w:type="dxa"/>
            </w:tcMar>
          </w:tcPr>
          <w:p w14:paraId="73CE33CC" w14:textId="77777777" w:rsidR="00CF5C05" w:rsidRDefault="00CF5C05" w:rsidP="00871DFC">
            <w:pPr>
              <w:cnfStyle w:val="000000100000" w:firstRow="0" w:lastRow="0" w:firstColumn="0" w:lastColumn="0" w:oddVBand="0" w:evenVBand="0" w:oddHBand="1" w:evenHBand="0" w:firstRowFirstColumn="0" w:firstRowLastColumn="0" w:lastRowFirstColumn="0" w:lastRowLastColumn="0"/>
            </w:pPr>
            <w:r w:rsidRPr="7F4B022A">
              <w:rPr>
                <w:rFonts w:eastAsia="Arial" w:cs="Arial"/>
              </w:rPr>
              <w:t>Develop concept design options</w:t>
            </w:r>
          </w:p>
        </w:tc>
      </w:tr>
      <w:tr w:rsidR="00CF5C05" w14:paraId="077A5CAF" w14:textId="77777777" w:rsidTr="00E60716">
        <w:trPr>
          <w:trHeight w:val="300"/>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666666"/>
              <w:left w:val="single" w:sz="8" w:space="0" w:color="666666"/>
              <w:bottom w:val="single" w:sz="8" w:space="0" w:color="666666"/>
              <w:right w:val="single" w:sz="8" w:space="0" w:color="666666"/>
            </w:tcBorders>
            <w:tcMar>
              <w:top w:w="43" w:type="dxa"/>
              <w:left w:w="115" w:type="dxa"/>
              <w:bottom w:w="43" w:type="dxa"/>
              <w:right w:w="115" w:type="dxa"/>
            </w:tcMar>
          </w:tcPr>
          <w:p w14:paraId="23321156" w14:textId="77777777" w:rsidR="00CF5C05" w:rsidRDefault="00CF5C05" w:rsidP="00871DFC">
            <w:r w:rsidRPr="7F4B022A">
              <w:rPr>
                <w:rFonts w:eastAsia="Arial" w:cs="Arial"/>
              </w:rPr>
              <w:t>December 2022–January 2023</w:t>
            </w:r>
          </w:p>
        </w:tc>
        <w:tc>
          <w:tcPr>
            <w:tcW w:w="5760" w:type="dxa"/>
            <w:tcBorders>
              <w:top w:val="single" w:sz="8" w:space="0" w:color="666666"/>
              <w:left w:val="single" w:sz="8" w:space="0" w:color="666666"/>
              <w:bottom w:val="single" w:sz="8" w:space="0" w:color="666666"/>
              <w:right w:val="single" w:sz="8" w:space="0" w:color="666666"/>
            </w:tcBorders>
            <w:tcMar>
              <w:top w:w="43" w:type="dxa"/>
              <w:left w:w="115" w:type="dxa"/>
              <w:bottom w:w="43" w:type="dxa"/>
              <w:right w:w="115" w:type="dxa"/>
            </w:tcMar>
          </w:tcPr>
          <w:p w14:paraId="52CFC30B" w14:textId="77777777" w:rsidR="00CF5C05" w:rsidRDefault="00CF5C05" w:rsidP="00871DFC">
            <w:pPr>
              <w:cnfStyle w:val="000000000000" w:firstRow="0" w:lastRow="0" w:firstColumn="0" w:lastColumn="0" w:oddVBand="0" w:evenVBand="0" w:oddHBand="0" w:evenHBand="0" w:firstRowFirstColumn="0" w:firstRowLastColumn="0" w:lastRowFirstColumn="0" w:lastRowLastColumn="0"/>
            </w:pPr>
            <w:r w:rsidRPr="7F4B022A">
              <w:rPr>
                <w:rFonts w:eastAsia="Arial" w:cs="Arial"/>
              </w:rPr>
              <w:t>Conduct formal focus groups with the concept design options</w:t>
            </w:r>
          </w:p>
        </w:tc>
      </w:tr>
      <w:tr w:rsidR="00CF5C05" w14:paraId="2B0A8DAC" w14:textId="77777777" w:rsidTr="00E607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666666"/>
              <w:left w:val="single" w:sz="8" w:space="0" w:color="666666"/>
              <w:bottom w:val="single" w:sz="8" w:space="0" w:color="666666"/>
              <w:right w:val="single" w:sz="8" w:space="0" w:color="666666"/>
            </w:tcBorders>
            <w:shd w:val="clear" w:color="auto" w:fill="F2F2F2" w:themeFill="background1" w:themeFillShade="F2"/>
            <w:tcMar>
              <w:top w:w="43" w:type="dxa"/>
              <w:left w:w="115" w:type="dxa"/>
              <w:bottom w:w="43" w:type="dxa"/>
              <w:right w:w="115" w:type="dxa"/>
            </w:tcMar>
          </w:tcPr>
          <w:p w14:paraId="7C425753" w14:textId="77777777" w:rsidR="00CF5C05" w:rsidRDefault="00CF5C05" w:rsidP="00871DFC">
            <w:r w:rsidRPr="7F4B022A">
              <w:rPr>
                <w:rFonts w:eastAsia="Arial" w:cs="Arial"/>
              </w:rPr>
              <w:t>February 2023</w:t>
            </w:r>
          </w:p>
        </w:tc>
        <w:tc>
          <w:tcPr>
            <w:tcW w:w="5760" w:type="dxa"/>
            <w:tcBorders>
              <w:top w:val="single" w:sz="8" w:space="0" w:color="666666"/>
              <w:left w:val="single" w:sz="8" w:space="0" w:color="666666"/>
              <w:bottom w:val="single" w:sz="8" w:space="0" w:color="666666"/>
              <w:right w:val="single" w:sz="8" w:space="0" w:color="666666"/>
            </w:tcBorders>
            <w:shd w:val="clear" w:color="auto" w:fill="F2F2F2" w:themeFill="background1" w:themeFillShade="F2"/>
            <w:tcMar>
              <w:top w:w="43" w:type="dxa"/>
              <w:left w:w="115" w:type="dxa"/>
              <w:bottom w:w="43" w:type="dxa"/>
              <w:right w:w="115" w:type="dxa"/>
            </w:tcMar>
          </w:tcPr>
          <w:p w14:paraId="181CFC5F" w14:textId="77777777" w:rsidR="00CF5C05" w:rsidRDefault="00CF5C05" w:rsidP="00871DFC">
            <w:pPr>
              <w:cnfStyle w:val="000000100000" w:firstRow="0" w:lastRow="0" w:firstColumn="0" w:lastColumn="0" w:oddVBand="0" w:evenVBand="0" w:oddHBand="1" w:evenHBand="0" w:firstRowFirstColumn="0" w:firstRowLastColumn="0" w:lastRowFirstColumn="0" w:lastRowLastColumn="0"/>
            </w:pPr>
            <w:r w:rsidRPr="7F4B022A">
              <w:rPr>
                <w:rFonts w:eastAsia="Arial" w:cs="Arial"/>
              </w:rPr>
              <w:t xml:space="preserve">Provide the CDE with feedback on the concept </w:t>
            </w:r>
            <w:r w:rsidRPr="000B1126">
              <w:rPr>
                <w:rFonts w:eastAsia="Arial" w:cs="Arial"/>
              </w:rPr>
              <w:t>design options</w:t>
            </w:r>
          </w:p>
        </w:tc>
      </w:tr>
      <w:tr w:rsidR="00CF5C05" w14:paraId="27BB6EC7" w14:textId="77777777" w:rsidTr="00E60716">
        <w:trPr>
          <w:trHeight w:val="300"/>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666666"/>
              <w:left w:val="single" w:sz="8" w:space="0" w:color="666666"/>
              <w:bottom w:val="single" w:sz="8" w:space="0" w:color="666666"/>
              <w:right w:val="single" w:sz="8" w:space="0" w:color="666666"/>
            </w:tcBorders>
            <w:tcMar>
              <w:top w:w="43" w:type="dxa"/>
              <w:left w:w="115" w:type="dxa"/>
              <w:bottom w:w="43" w:type="dxa"/>
              <w:right w:w="115" w:type="dxa"/>
            </w:tcMar>
          </w:tcPr>
          <w:p w14:paraId="42493FE7" w14:textId="77777777" w:rsidR="00CF5C05" w:rsidRDefault="00CF5C05" w:rsidP="00871DFC">
            <w:r w:rsidRPr="7F4B022A">
              <w:rPr>
                <w:rFonts w:eastAsia="Arial" w:cs="Arial"/>
              </w:rPr>
              <w:t>April 2023</w:t>
            </w:r>
          </w:p>
        </w:tc>
        <w:tc>
          <w:tcPr>
            <w:tcW w:w="5760" w:type="dxa"/>
            <w:tcBorders>
              <w:top w:val="single" w:sz="8" w:space="0" w:color="666666"/>
              <w:left w:val="single" w:sz="8" w:space="0" w:color="666666"/>
              <w:bottom w:val="single" w:sz="8" w:space="0" w:color="666666"/>
              <w:right w:val="single" w:sz="8" w:space="0" w:color="666666"/>
            </w:tcBorders>
            <w:tcMar>
              <w:top w:w="43" w:type="dxa"/>
              <w:left w:w="115" w:type="dxa"/>
              <w:bottom w:w="43" w:type="dxa"/>
              <w:right w:w="115" w:type="dxa"/>
            </w:tcMar>
          </w:tcPr>
          <w:p w14:paraId="0F255F08" w14:textId="5A74066B" w:rsidR="00CF5C05" w:rsidRDefault="00CF5C05" w:rsidP="00871DFC">
            <w:pPr>
              <w:cnfStyle w:val="000000000000" w:firstRow="0" w:lastRow="0" w:firstColumn="0" w:lastColumn="0" w:oddVBand="0" w:evenVBand="0" w:oddHBand="0" w:evenHBand="0" w:firstRowFirstColumn="0" w:firstRowLastColumn="0" w:lastRowFirstColumn="0" w:lastRowLastColumn="0"/>
              <w:rPr>
                <w:rFonts w:eastAsia="Arial" w:cs="Arial"/>
              </w:rPr>
            </w:pPr>
            <w:r w:rsidRPr="00837281">
              <w:rPr>
                <w:rFonts w:eastAsia="Arial" w:cs="Arial"/>
              </w:rPr>
              <w:t>Consortium</w:t>
            </w:r>
            <w:r w:rsidRPr="7F4B022A">
              <w:rPr>
                <w:rFonts w:eastAsia="Arial" w:cs="Arial"/>
              </w:rPr>
              <w:t xml:space="preserve"> to discuss the proposed composite claims for ELA and mathematics</w:t>
            </w:r>
          </w:p>
        </w:tc>
      </w:tr>
      <w:tr w:rsidR="00CF5C05" w14:paraId="6867691C" w14:textId="77777777" w:rsidTr="00E607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666666"/>
              <w:left w:val="single" w:sz="8" w:space="0" w:color="666666"/>
              <w:bottom w:val="single" w:sz="8" w:space="0" w:color="666666"/>
              <w:right w:val="single" w:sz="8" w:space="0" w:color="666666"/>
            </w:tcBorders>
            <w:shd w:val="clear" w:color="auto" w:fill="F2F2F2" w:themeFill="background1" w:themeFillShade="F2"/>
            <w:tcMar>
              <w:top w:w="43" w:type="dxa"/>
              <w:left w:w="115" w:type="dxa"/>
              <w:bottom w:w="43" w:type="dxa"/>
              <w:right w:w="115" w:type="dxa"/>
            </w:tcMar>
          </w:tcPr>
          <w:p w14:paraId="5C959CF6" w14:textId="77777777" w:rsidR="00CF5C05" w:rsidRDefault="00CF5C05" w:rsidP="00871DFC">
            <w:r w:rsidRPr="7F4B022A">
              <w:rPr>
                <w:rFonts w:eastAsia="Arial" w:cs="Arial"/>
              </w:rPr>
              <w:t>May 2023</w:t>
            </w:r>
          </w:p>
        </w:tc>
        <w:tc>
          <w:tcPr>
            <w:tcW w:w="5760" w:type="dxa"/>
            <w:tcBorders>
              <w:top w:val="single" w:sz="8" w:space="0" w:color="666666"/>
              <w:left w:val="single" w:sz="8" w:space="0" w:color="666666"/>
              <w:bottom w:val="single" w:sz="8" w:space="0" w:color="666666"/>
              <w:right w:val="single" w:sz="8" w:space="0" w:color="666666"/>
            </w:tcBorders>
            <w:shd w:val="clear" w:color="auto" w:fill="F2F2F2" w:themeFill="background1" w:themeFillShade="F2"/>
            <w:tcMar>
              <w:top w:w="43" w:type="dxa"/>
              <w:left w:w="115" w:type="dxa"/>
              <w:bottom w:w="43" w:type="dxa"/>
              <w:right w:w="115" w:type="dxa"/>
            </w:tcMar>
          </w:tcPr>
          <w:p w14:paraId="72B36CF2" w14:textId="325E7D99" w:rsidR="00CF5C05" w:rsidRDefault="00CF5C05" w:rsidP="00871DFC">
            <w:pPr>
              <w:cnfStyle w:val="000000100000" w:firstRow="0" w:lastRow="0" w:firstColumn="0" w:lastColumn="0" w:oddVBand="0" w:evenVBand="0" w:oddHBand="1" w:evenHBand="0" w:firstRowFirstColumn="0" w:firstRowLastColumn="0" w:lastRowFirstColumn="0" w:lastRowLastColumn="0"/>
              <w:rPr>
                <w:rFonts w:eastAsia="Arial" w:cs="Arial"/>
              </w:rPr>
            </w:pPr>
            <w:r w:rsidRPr="7F4B022A">
              <w:rPr>
                <w:rFonts w:eastAsia="Arial" w:cs="Arial"/>
              </w:rPr>
              <w:t xml:space="preserve">Consortium to </w:t>
            </w:r>
            <w:r w:rsidR="00341918">
              <w:rPr>
                <w:rFonts w:eastAsia="Arial" w:cs="Arial"/>
              </w:rPr>
              <w:t>confirm</w:t>
            </w:r>
            <w:r w:rsidRPr="7F4B022A">
              <w:rPr>
                <w:rFonts w:eastAsia="Arial" w:cs="Arial"/>
              </w:rPr>
              <w:t xml:space="preserve"> composite claims for ELA and mathematics</w:t>
            </w:r>
            <w:r w:rsidR="00C94B07">
              <w:rPr>
                <w:rFonts w:eastAsia="Arial" w:cs="Arial"/>
              </w:rPr>
              <w:t xml:space="preserve"> </w:t>
            </w:r>
            <w:r w:rsidR="00C94B07" w:rsidRPr="00837281">
              <w:rPr>
                <w:rFonts w:eastAsia="Arial" w:cs="Arial"/>
              </w:rPr>
              <w:t>and provide progress</w:t>
            </w:r>
            <w:r w:rsidR="00A5651E" w:rsidRPr="00837281">
              <w:rPr>
                <w:rFonts w:eastAsia="Arial" w:cs="Arial"/>
              </w:rPr>
              <w:t xml:space="preserve"> with </w:t>
            </w:r>
            <w:r w:rsidR="00C94B07" w:rsidRPr="00837281">
              <w:rPr>
                <w:rFonts w:eastAsia="Arial" w:cs="Arial"/>
              </w:rPr>
              <w:t>SBE</w:t>
            </w:r>
            <w:r w:rsidR="00A5651E" w:rsidRPr="00837281">
              <w:rPr>
                <w:rFonts w:eastAsia="Arial" w:cs="Arial"/>
              </w:rPr>
              <w:t xml:space="preserve"> assessment liaisons</w:t>
            </w:r>
          </w:p>
        </w:tc>
      </w:tr>
      <w:tr w:rsidR="00CF5C05" w14:paraId="487FFDF0" w14:textId="77777777" w:rsidTr="00E60716">
        <w:trPr>
          <w:trHeight w:val="300"/>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666666"/>
              <w:left w:val="single" w:sz="8" w:space="0" w:color="666666"/>
              <w:bottom w:val="single" w:sz="8" w:space="0" w:color="666666"/>
              <w:right w:val="single" w:sz="8" w:space="0" w:color="666666"/>
            </w:tcBorders>
            <w:tcMar>
              <w:top w:w="43" w:type="dxa"/>
              <w:left w:w="115" w:type="dxa"/>
              <w:bottom w:w="43" w:type="dxa"/>
              <w:right w:w="115" w:type="dxa"/>
            </w:tcMar>
          </w:tcPr>
          <w:p w14:paraId="62385846" w14:textId="77777777" w:rsidR="00CF5C05" w:rsidRDefault="00CF5C05" w:rsidP="00871DFC">
            <w:r w:rsidRPr="7F4B022A">
              <w:rPr>
                <w:rFonts w:eastAsia="Arial" w:cs="Arial"/>
              </w:rPr>
              <w:t>June 2023</w:t>
            </w:r>
          </w:p>
        </w:tc>
        <w:tc>
          <w:tcPr>
            <w:tcW w:w="5760" w:type="dxa"/>
            <w:tcBorders>
              <w:top w:val="single" w:sz="8" w:space="0" w:color="666666"/>
              <w:left w:val="single" w:sz="8" w:space="0" w:color="666666"/>
              <w:bottom w:val="single" w:sz="8" w:space="0" w:color="666666"/>
              <w:right w:val="single" w:sz="8" w:space="0" w:color="666666"/>
            </w:tcBorders>
            <w:tcMar>
              <w:top w:w="43" w:type="dxa"/>
              <w:left w:w="115" w:type="dxa"/>
              <w:bottom w:w="43" w:type="dxa"/>
              <w:right w:w="115" w:type="dxa"/>
            </w:tcMar>
          </w:tcPr>
          <w:p w14:paraId="269F4DFF" w14:textId="2EE174D0" w:rsidR="00CF5C05" w:rsidRDefault="008E4B48" w:rsidP="00871DFC">
            <w:pPr>
              <w:cnfStyle w:val="000000000000" w:firstRow="0" w:lastRow="0" w:firstColumn="0" w:lastColumn="0" w:oddVBand="0" w:evenVBand="0" w:oddHBand="0" w:evenHBand="0" w:firstRowFirstColumn="0" w:firstRowLastColumn="0" w:lastRowFirstColumn="0" w:lastRowLastColumn="0"/>
            </w:pPr>
            <w:r w:rsidRPr="00837281">
              <w:rPr>
                <w:rFonts w:eastAsia="Arial" w:cs="Arial"/>
              </w:rPr>
              <w:t xml:space="preserve">Provide </w:t>
            </w:r>
            <w:proofErr w:type="gramStart"/>
            <w:r w:rsidRPr="00837281">
              <w:rPr>
                <w:rFonts w:eastAsia="Arial" w:cs="Arial"/>
              </w:rPr>
              <w:t>a</w:t>
            </w:r>
            <w:proofErr w:type="gramEnd"/>
            <w:r w:rsidRPr="00837281">
              <w:rPr>
                <w:rFonts w:eastAsia="Arial" w:cs="Arial"/>
              </w:rPr>
              <w:t xml:space="preserve"> </w:t>
            </w:r>
            <w:r w:rsidR="00C76798" w:rsidRPr="00837281">
              <w:rPr>
                <w:rFonts w:eastAsia="Arial" w:cs="Arial"/>
              </w:rPr>
              <w:t xml:space="preserve">SBE June Memorandum </w:t>
            </w:r>
            <w:r w:rsidR="007E6D69" w:rsidRPr="00837281">
              <w:rPr>
                <w:rFonts w:eastAsia="Arial" w:cs="Arial"/>
              </w:rPr>
              <w:t xml:space="preserve">with design updates and </w:t>
            </w:r>
            <w:r w:rsidR="009164E4" w:rsidRPr="00837281">
              <w:rPr>
                <w:rFonts w:eastAsia="Arial" w:cs="Arial"/>
              </w:rPr>
              <w:t xml:space="preserve">SSR </w:t>
            </w:r>
            <w:r w:rsidR="007E6D69" w:rsidRPr="00837281">
              <w:rPr>
                <w:rFonts w:eastAsia="Arial" w:cs="Arial"/>
              </w:rPr>
              <w:t>excerpts</w:t>
            </w:r>
          </w:p>
        </w:tc>
      </w:tr>
      <w:tr w:rsidR="00CF5C05" w14:paraId="6539CD93" w14:textId="77777777" w:rsidTr="004313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666666"/>
              <w:left w:val="single" w:sz="8" w:space="0" w:color="666666"/>
              <w:bottom w:val="single" w:sz="8" w:space="0" w:color="666666"/>
              <w:right w:val="single" w:sz="8" w:space="0" w:color="666666"/>
            </w:tcBorders>
            <w:shd w:val="clear" w:color="auto" w:fill="F2F2F2" w:themeFill="background1" w:themeFillShade="F2"/>
            <w:tcMar>
              <w:top w:w="43" w:type="dxa"/>
              <w:left w:w="115" w:type="dxa"/>
              <w:bottom w:w="43" w:type="dxa"/>
              <w:right w:w="115" w:type="dxa"/>
            </w:tcMar>
          </w:tcPr>
          <w:p w14:paraId="342D7259" w14:textId="446D02FF" w:rsidR="00CF5C05" w:rsidRDefault="00CF5C05" w:rsidP="00871DFC">
            <w:r w:rsidRPr="7F4B022A">
              <w:rPr>
                <w:rFonts w:eastAsia="Arial" w:cs="Arial"/>
              </w:rPr>
              <w:t>July</w:t>
            </w:r>
            <w:r w:rsidR="00157120">
              <w:rPr>
                <w:rFonts w:eastAsia="Arial" w:cs="Arial"/>
              </w:rPr>
              <w:t xml:space="preserve"> </w:t>
            </w:r>
            <w:r w:rsidRPr="7F4B022A">
              <w:rPr>
                <w:rFonts w:eastAsia="Arial" w:cs="Arial"/>
              </w:rPr>
              <w:t>2023</w:t>
            </w:r>
          </w:p>
        </w:tc>
        <w:tc>
          <w:tcPr>
            <w:tcW w:w="5760" w:type="dxa"/>
            <w:tcBorders>
              <w:top w:val="single" w:sz="8" w:space="0" w:color="666666"/>
              <w:left w:val="single" w:sz="8" w:space="0" w:color="666666"/>
              <w:bottom w:val="single" w:sz="8" w:space="0" w:color="666666"/>
              <w:right w:val="single" w:sz="8" w:space="0" w:color="666666"/>
            </w:tcBorders>
            <w:shd w:val="clear" w:color="auto" w:fill="F2F2F2" w:themeFill="background1" w:themeFillShade="F2"/>
            <w:tcMar>
              <w:top w:w="43" w:type="dxa"/>
              <w:left w:w="115" w:type="dxa"/>
              <w:bottom w:w="43" w:type="dxa"/>
              <w:right w:w="115" w:type="dxa"/>
            </w:tcMar>
          </w:tcPr>
          <w:p w14:paraId="4E887D40" w14:textId="4C88D1A3" w:rsidR="00CF5C05" w:rsidRDefault="002774AD" w:rsidP="00871DFC">
            <w:pPr>
              <w:cnfStyle w:val="000000100000" w:firstRow="0" w:lastRow="0" w:firstColumn="0" w:lastColumn="0" w:oddVBand="0" w:evenVBand="0" w:oddHBand="1" w:evenHBand="0" w:firstRowFirstColumn="0" w:firstRowLastColumn="0" w:lastRowFirstColumn="0" w:lastRowLastColumn="0"/>
            </w:pPr>
            <w:r>
              <w:rPr>
                <w:rFonts w:eastAsia="Arial" w:cs="Arial"/>
              </w:rPr>
              <w:t xml:space="preserve">Include the SSR redesign status </w:t>
            </w:r>
            <w:r w:rsidR="00431395">
              <w:rPr>
                <w:rFonts w:eastAsia="Arial" w:cs="Arial"/>
              </w:rPr>
              <w:t>in</w:t>
            </w:r>
            <w:r>
              <w:rPr>
                <w:rFonts w:eastAsia="Arial" w:cs="Arial"/>
              </w:rPr>
              <w:t xml:space="preserve"> the </w:t>
            </w:r>
            <w:r w:rsidR="00837281">
              <w:rPr>
                <w:rFonts w:eastAsia="Arial" w:cs="Arial"/>
              </w:rPr>
              <w:t xml:space="preserve">July 2023 </w:t>
            </w:r>
            <w:r>
              <w:rPr>
                <w:rFonts w:eastAsia="Arial" w:cs="Arial"/>
              </w:rPr>
              <w:t xml:space="preserve">SBE </w:t>
            </w:r>
            <w:r w:rsidR="00837281">
              <w:rPr>
                <w:rFonts w:eastAsia="Arial" w:cs="Arial"/>
              </w:rPr>
              <w:t>meeting</w:t>
            </w:r>
            <w:r>
              <w:rPr>
                <w:rFonts w:eastAsia="Arial" w:cs="Arial"/>
              </w:rPr>
              <w:t xml:space="preserve"> item for feedback and discussion</w:t>
            </w:r>
          </w:p>
        </w:tc>
      </w:tr>
      <w:tr w:rsidR="00837281" w14:paraId="4C446A6E" w14:textId="77777777" w:rsidTr="00431395">
        <w:trPr>
          <w:trHeight w:val="300"/>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666666"/>
              <w:left w:val="single" w:sz="8" w:space="0" w:color="666666"/>
              <w:bottom w:val="single" w:sz="8" w:space="0" w:color="666666"/>
              <w:right w:val="single" w:sz="8" w:space="0" w:color="666666"/>
            </w:tcBorders>
            <w:shd w:val="clear" w:color="auto" w:fill="FFFFFF" w:themeFill="background1"/>
            <w:tcMar>
              <w:top w:w="43" w:type="dxa"/>
              <w:left w:w="115" w:type="dxa"/>
              <w:bottom w:w="43" w:type="dxa"/>
              <w:right w:w="115" w:type="dxa"/>
            </w:tcMar>
          </w:tcPr>
          <w:p w14:paraId="77A6FE1F" w14:textId="10823EB0" w:rsidR="00837281" w:rsidRPr="7F4B022A" w:rsidRDefault="00837281" w:rsidP="00871DFC">
            <w:pPr>
              <w:rPr>
                <w:rFonts w:eastAsia="Arial" w:cs="Arial"/>
              </w:rPr>
            </w:pPr>
            <w:r>
              <w:rPr>
                <w:rFonts w:eastAsia="Arial" w:cs="Arial"/>
              </w:rPr>
              <w:t>August 2023</w:t>
            </w:r>
          </w:p>
        </w:tc>
        <w:tc>
          <w:tcPr>
            <w:tcW w:w="5760" w:type="dxa"/>
            <w:tcBorders>
              <w:top w:val="single" w:sz="8" w:space="0" w:color="666666"/>
              <w:left w:val="single" w:sz="8" w:space="0" w:color="666666"/>
              <w:bottom w:val="single" w:sz="8" w:space="0" w:color="666666"/>
              <w:right w:val="single" w:sz="8" w:space="0" w:color="666666"/>
            </w:tcBorders>
            <w:shd w:val="clear" w:color="auto" w:fill="FFFFFF" w:themeFill="background1"/>
            <w:tcMar>
              <w:top w:w="43" w:type="dxa"/>
              <w:left w:w="115" w:type="dxa"/>
              <w:bottom w:w="43" w:type="dxa"/>
              <w:right w:w="115" w:type="dxa"/>
            </w:tcMar>
          </w:tcPr>
          <w:p w14:paraId="5C6FE8D7" w14:textId="3D19F2DD" w:rsidR="00837281" w:rsidRPr="7F4B022A" w:rsidRDefault="00837281" w:rsidP="00871DFC">
            <w:pPr>
              <w:cnfStyle w:val="000000000000" w:firstRow="0" w:lastRow="0" w:firstColumn="0" w:lastColumn="0" w:oddVBand="0" w:evenVBand="0" w:oddHBand="0" w:evenHBand="0" w:firstRowFirstColumn="0" w:firstRowLastColumn="0" w:lastRowFirstColumn="0" w:lastRowLastColumn="0"/>
              <w:rPr>
                <w:rFonts w:eastAsia="Arial" w:cs="Arial"/>
              </w:rPr>
            </w:pPr>
            <w:r w:rsidRPr="7F4B022A">
              <w:rPr>
                <w:rFonts w:eastAsia="Arial" w:cs="Arial"/>
              </w:rPr>
              <w:t>Finalize SBE item for September 2023 meeting</w:t>
            </w:r>
          </w:p>
        </w:tc>
      </w:tr>
      <w:tr w:rsidR="00CF5C05" w14:paraId="30DD2457" w14:textId="77777777" w:rsidTr="004313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666666"/>
              <w:left w:val="single" w:sz="8" w:space="0" w:color="666666"/>
              <w:bottom w:val="single" w:sz="8" w:space="0" w:color="666666"/>
              <w:right w:val="single" w:sz="8" w:space="0" w:color="666666"/>
            </w:tcBorders>
            <w:shd w:val="clear" w:color="auto" w:fill="F2F2F2" w:themeFill="background1" w:themeFillShade="F2"/>
            <w:tcMar>
              <w:top w:w="43" w:type="dxa"/>
              <w:left w:w="115" w:type="dxa"/>
              <w:bottom w:w="43" w:type="dxa"/>
              <w:right w:w="115" w:type="dxa"/>
            </w:tcMar>
          </w:tcPr>
          <w:p w14:paraId="75906B9F" w14:textId="77777777" w:rsidR="00CF5C05" w:rsidRDefault="00CF5C05" w:rsidP="00871DFC">
            <w:r w:rsidRPr="7F4B022A">
              <w:rPr>
                <w:rFonts w:eastAsia="Arial" w:cs="Arial"/>
              </w:rPr>
              <w:lastRenderedPageBreak/>
              <w:t>September 2023</w:t>
            </w:r>
          </w:p>
        </w:tc>
        <w:tc>
          <w:tcPr>
            <w:tcW w:w="5760" w:type="dxa"/>
            <w:tcBorders>
              <w:top w:val="single" w:sz="8" w:space="0" w:color="666666"/>
              <w:left w:val="single" w:sz="8" w:space="0" w:color="666666"/>
              <w:bottom w:val="single" w:sz="8" w:space="0" w:color="666666"/>
              <w:right w:val="single" w:sz="8" w:space="0" w:color="666666"/>
            </w:tcBorders>
            <w:shd w:val="clear" w:color="auto" w:fill="F2F2F2" w:themeFill="background1" w:themeFillShade="F2"/>
            <w:tcMar>
              <w:top w:w="43" w:type="dxa"/>
              <w:left w:w="115" w:type="dxa"/>
              <w:bottom w:w="43" w:type="dxa"/>
              <w:right w:w="115" w:type="dxa"/>
            </w:tcMar>
          </w:tcPr>
          <w:p w14:paraId="407DB031" w14:textId="77777777" w:rsidR="00CF5C05" w:rsidRDefault="00CF5C05" w:rsidP="00871DFC">
            <w:pPr>
              <w:cnfStyle w:val="000000100000" w:firstRow="0" w:lastRow="0" w:firstColumn="0" w:lastColumn="0" w:oddVBand="0" w:evenVBand="0" w:oddHBand="1" w:evenHBand="0" w:firstRowFirstColumn="0" w:firstRowLastColumn="0" w:lastRowFirstColumn="0" w:lastRowLastColumn="0"/>
            </w:pPr>
            <w:r w:rsidRPr="7F4B022A">
              <w:rPr>
                <w:rFonts w:eastAsia="Arial" w:cs="Arial"/>
              </w:rPr>
              <w:t>Present the recommended revisions to the SSRs at the September SBE board meeting for approval</w:t>
            </w:r>
          </w:p>
        </w:tc>
      </w:tr>
      <w:tr w:rsidR="00CF5C05" w14:paraId="6DAE4B1A" w14:textId="77777777" w:rsidTr="00431395">
        <w:trPr>
          <w:trHeight w:val="300"/>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666666"/>
              <w:left w:val="single" w:sz="8" w:space="0" w:color="666666"/>
              <w:bottom w:val="single" w:sz="8" w:space="0" w:color="666666"/>
              <w:right w:val="single" w:sz="8" w:space="0" w:color="666666"/>
            </w:tcBorders>
            <w:shd w:val="clear" w:color="auto" w:fill="FFFFFF" w:themeFill="background1"/>
            <w:tcMar>
              <w:top w:w="43" w:type="dxa"/>
              <w:left w:w="115" w:type="dxa"/>
              <w:bottom w:w="43" w:type="dxa"/>
              <w:right w:w="115" w:type="dxa"/>
            </w:tcMar>
          </w:tcPr>
          <w:p w14:paraId="2EC7DD98" w14:textId="77777777" w:rsidR="00CF5C05" w:rsidRDefault="00CF5C05" w:rsidP="00871DFC">
            <w:r w:rsidRPr="0F9E24C6">
              <w:rPr>
                <w:rFonts w:eastAsia="Arial" w:cs="Arial"/>
              </w:rPr>
              <w:t>October 2023–April 2024</w:t>
            </w:r>
          </w:p>
        </w:tc>
        <w:tc>
          <w:tcPr>
            <w:tcW w:w="5760" w:type="dxa"/>
            <w:tcBorders>
              <w:top w:val="single" w:sz="8" w:space="0" w:color="666666"/>
              <w:left w:val="single" w:sz="8" w:space="0" w:color="666666"/>
              <w:bottom w:val="single" w:sz="8" w:space="0" w:color="666666"/>
              <w:right w:val="single" w:sz="8" w:space="0" w:color="666666"/>
            </w:tcBorders>
            <w:shd w:val="clear" w:color="auto" w:fill="FFFFFF" w:themeFill="background1"/>
            <w:tcMar>
              <w:top w:w="43" w:type="dxa"/>
              <w:left w:w="115" w:type="dxa"/>
              <w:bottom w:w="43" w:type="dxa"/>
              <w:right w:w="115" w:type="dxa"/>
            </w:tcMar>
          </w:tcPr>
          <w:p w14:paraId="448CEEB4" w14:textId="77777777" w:rsidR="00CF5C05" w:rsidRDefault="00CF5C05" w:rsidP="00871DFC">
            <w:pPr>
              <w:cnfStyle w:val="000000000000" w:firstRow="0" w:lastRow="0" w:firstColumn="0" w:lastColumn="0" w:oddVBand="0" w:evenVBand="0" w:oddHBand="0" w:evenHBand="0" w:firstRowFirstColumn="0" w:firstRowLastColumn="0" w:lastRowFirstColumn="0" w:lastRowLastColumn="0"/>
              <w:rPr>
                <w:rFonts w:eastAsia="Arial" w:cs="Arial"/>
              </w:rPr>
            </w:pPr>
            <w:r w:rsidRPr="0F9E24C6">
              <w:rPr>
                <w:rFonts w:eastAsia="Arial" w:cs="Arial"/>
              </w:rPr>
              <w:t>Program the system with the new SSRs and translate into the required languages other than English</w:t>
            </w:r>
          </w:p>
        </w:tc>
      </w:tr>
      <w:tr w:rsidR="00CF5C05" w14:paraId="15E276B2" w14:textId="77777777" w:rsidTr="004313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666666"/>
              <w:left w:val="single" w:sz="8" w:space="0" w:color="666666"/>
              <w:bottom w:val="single" w:sz="8" w:space="0" w:color="666666"/>
              <w:right w:val="single" w:sz="8" w:space="0" w:color="666666"/>
            </w:tcBorders>
            <w:shd w:val="clear" w:color="auto" w:fill="F2F2F2" w:themeFill="background1" w:themeFillShade="F2"/>
            <w:tcMar>
              <w:top w:w="43" w:type="dxa"/>
              <w:left w:w="115" w:type="dxa"/>
              <w:bottom w:w="43" w:type="dxa"/>
              <w:right w:w="115" w:type="dxa"/>
            </w:tcMar>
          </w:tcPr>
          <w:p w14:paraId="52840ADF" w14:textId="77777777" w:rsidR="00CF5C05" w:rsidRDefault="00CF5C05" w:rsidP="00871DFC">
            <w:r w:rsidRPr="0F9E24C6">
              <w:rPr>
                <w:rFonts w:eastAsia="Arial" w:cs="Arial"/>
              </w:rPr>
              <w:t>Spring 2024</w:t>
            </w:r>
          </w:p>
        </w:tc>
        <w:tc>
          <w:tcPr>
            <w:tcW w:w="5760" w:type="dxa"/>
            <w:tcBorders>
              <w:top w:val="single" w:sz="8" w:space="0" w:color="666666"/>
              <w:left w:val="single" w:sz="8" w:space="0" w:color="666666"/>
              <w:bottom w:val="single" w:sz="8" w:space="0" w:color="666666"/>
              <w:right w:val="single" w:sz="8" w:space="0" w:color="666666"/>
            </w:tcBorders>
            <w:shd w:val="clear" w:color="auto" w:fill="F2F2F2" w:themeFill="background1" w:themeFillShade="F2"/>
            <w:tcMar>
              <w:top w:w="43" w:type="dxa"/>
              <w:left w:w="115" w:type="dxa"/>
              <w:bottom w:w="43" w:type="dxa"/>
              <w:right w:w="115" w:type="dxa"/>
            </w:tcMar>
          </w:tcPr>
          <w:p w14:paraId="2EA1F28A" w14:textId="77777777" w:rsidR="00CF5C05" w:rsidRDefault="00CF5C05" w:rsidP="00871DFC">
            <w:pPr>
              <w:cnfStyle w:val="000000100000" w:firstRow="0" w:lastRow="0" w:firstColumn="0" w:lastColumn="0" w:oddVBand="0" w:evenVBand="0" w:oddHBand="1" w:evenHBand="0" w:firstRowFirstColumn="0" w:firstRowLastColumn="0" w:lastRowFirstColumn="0" w:lastRowLastColumn="0"/>
            </w:pPr>
            <w:r w:rsidRPr="0F9E24C6">
              <w:rPr>
                <w:rFonts w:eastAsia="Arial" w:cs="Arial"/>
              </w:rPr>
              <w:t>Release SSRs for the 2023–24 summative assessments</w:t>
            </w:r>
          </w:p>
        </w:tc>
      </w:tr>
    </w:tbl>
    <w:p w14:paraId="57ED8FFE" w14:textId="2C1C3EC3" w:rsidR="395C67FA" w:rsidRDefault="002337F1" w:rsidP="67B2764A">
      <w:pPr>
        <w:pStyle w:val="Heading4"/>
        <w:spacing w:before="480" w:after="240"/>
        <w:rPr>
          <w:b/>
          <w:i w:val="0"/>
          <w:sz w:val="28"/>
          <w:szCs w:val="28"/>
        </w:rPr>
      </w:pPr>
      <w:r w:rsidRPr="67B2764A">
        <w:rPr>
          <w:b/>
          <w:i w:val="0"/>
          <w:sz w:val="28"/>
          <w:szCs w:val="28"/>
        </w:rPr>
        <w:t>Assessment-</w:t>
      </w:r>
      <w:r w:rsidR="001F144E" w:rsidRPr="67B2764A">
        <w:rPr>
          <w:b/>
          <w:i w:val="0"/>
          <w:sz w:val="28"/>
          <w:szCs w:val="28"/>
        </w:rPr>
        <w:t>focused</w:t>
      </w:r>
      <w:r w:rsidRPr="67B2764A">
        <w:rPr>
          <w:b/>
          <w:i w:val="0"/>
          <w:sz w:val="28"/>
          <w:szCs w:val="28"/>
        </w:rPr>
        <w:t xml:space="preserve"> </w:t>
      </w:r>
      <w:r w:rsidR="3D1F05AF" w:rsidRPr="67B2764A">
        <w:rPr>
          <w:b/>
          <w:i w:val="0"/>
          <w:sz w:val="28"/>
          <w:szCs w:val="28"/>
        </w:rPr>
        <w:t>Professional</w:t>
      </w:r>
      <w:r w:rsidR="005155B7" w:rsidRPr="67B2764A">
        <w:rPr>
          <w:b/>
          <w:i w:val="0"/>
          <w:sz w:val="28"/>
          <w:szCs w:val="28"/>
        </w:rPr>
        <w:t xml:space="preserve"> </w:t>
      </w:r>
      <w:r w:rsidR="7A50F1B8" w:rsidRPr="67B2764A">
        <w:rPr>
          <w:b/>
          <w:i w:val="0"/>
          <w:sz w:val="28"/>
          <w:szCs w:val="28"/>
        </w:rPr>
        <w:t>Learning</w:t>
      </w:r>
      <w:r w:rsidR="00B05A88" w:rsidRPr="67B2764A">
        <w:rPr>
          <w:b/>
          <w:i w:val="0"/>
          <w:sz w:val="28"/>
          <w:szCs w:val="28"/>
        </w:rPr>
        <w:t xml:space="preserve"> Opportunities for </w:t>
      </w:r>
      <w:r w:rsidR="00A767C8" w:rsidRPr="67B2764A">
        <w:rPr>
          <w:b/>
          <w:i w:val="0"/>
          <w:sz w:val="28"/>
          <w:szCs w:val="28"/>
        </w:rPr>
        <w:t>Local Educational Agency</w:t>
      </w:r>
      <w:r w:rsidR="00B05A88" w:rsidRPr="67B2764A">
        <w:rPr>
          <w:b/>
          <w:i w:val="0"/>
          <w:sz w:val="28"/>
          <w:szCs w:val="28"/>
        </w:rPr>
        <w:t xml:space="preserve"> Staff</w:t>
      </w:r>
    </w:p>
    <w:p w14:paraId="1D3337D9" w14:textId="50D0DF3A" w:rsidR="4677C295" w:rsidRDefault="619360D1" w:rsidP="19BB0464">
      <w:pPr>
        <w:spacing w:after="240"/>
      </w:pPr>
      <w:r>
        <w:t>This</w:t>
      </w:r>
      <w:r w:rsidR="3D86371D">
        <w:t xml:space="preserve"> section provides information on </w:t>
      </w:r>
      <w:r w:rsidR="005950D9">
        <w:t>recently</w:t>
      </w:r>
      <w:r w:rsidR="20067204">
        <w:t xml:space="preserve"> </w:t>
      </w:r>
      <w:r w:rsidR="005950D9">
        <w:t xml:space="preserve">released and upcoming </w:t>
      </w:r>
      <w:r w:rsidR="002175AB">
        <w:t xml:space="preserve">CDE-hosted </w:t>
      </w:r>
      <w:r w:rsidR="00AF0BF9">
        <w:t xml:space="preserve">professional </w:t>
      </w:r>
      <w:r w:rsidR="00DA41B0">
        <w:t>learning</w:t>
      </w:r>
      <w:r w:rsidR="00AF0BF9">
        <w:t xml:space="preserve"> opportunities </w:t>
      </w:r>
      <w:r w:rsidR="00DE250F">
        <w:t>that support</w:t>
      </w:r>
      <w:r w:rsidR="002175AB">
        <w:t xml:space="preserve"> LEA staff</w:t>
      </w:r>
      <w:r w:rsidR="00DE250F">
        <w:t xml:space="preserve"> understanding and use</w:t>
      </w:r>
      <w:r w:rsidR="001F39B5">
        <w:t xml:space="preserve"> of California assessments and related systems.</w:t>
      </w:r>
    </w:p>
    <w:p w14:paraId="6DD22D2C" w14:textId="162D19B7" w:rsidR="00F41478" w:rsidRPr="00F41478" w:rsidRDefault="00A767C8" w:rsidP="64224C1F">
      <w:pPr>
        <w:pStyle w:val="Heading5"/>
        <w:spacing w:before="480" w:after="240"/>
        <w:rPr>
          <w:b/>
          <w:bCs/>
          <w:i/>
          <w:iCs/>
        </w:rPr>
      </w:pPr>
      <w:r w:rsidRPr="64224C1F">
        <w:rPr>
          <w:b/>
          <w:bCs/>
          <w:i/>
          <w:iCs/>
        </w:rPr>
        <w:t xml:space="preserve">California Educator Reporting System </w:t>
      </w:r>
      <w:r w:rsidR="00B658E5" w:rsidRPr="64224C1F">
        <w:rPr>
          <w:b/>
          <w:bCs/>
          <w:i/>
          <w:iCs/>
        </w:rPr>
        <w:t>Spring Webinar</w:t>
      </w:r>
      <w:r w:rsidR="00487E4B" w:rsidRPr="64224C1F">
        <w:rPr>
          <w:b/>
          <w:bCs/>
          <w:i/>
          <w:iCs/>
        </w:rPr>
        <w:t>s</w:t>
      </w:r>
    </w:p>
    <w:p w14:paraId="38B6C0FC" w14:textId="6661B95E" w:rsidR="65AED0C0" w:rsidRDefault="00492CC9" w:rsidP="0518D9AD">
      <w:pPr>
        <w:spacing w:after="240" w:line="257" w:lineRule="auto"/>
        <w:rPr>
          <w:rFonts w:eastAsia="Arial" w:cs="Arial"/>
          <w:color w:val="000000" w:themeColor="text1"/>
        </w:rPr>
      </w:pPr>
      <w:r>
        <w:rPr>
          <w:rFonts w:eastAsia="Arial" w:cs="Arial"/>
          <w:color w:val="000000" w:themeColor="text1"/>
        </w:rPr>
        <w:t>In May 2023, t</w:t>
      </w:r>
      <w:r w:rsidR="55576E72" w:rsidRPr="0518D9AD">
        <w:rPr>
          <w:rFonts w:eastAsia="Arial" w:cs="Arial"/>
          <w:color w:val="000000" w:themeColor="text1"/>
        </w:rPr>
        <w:t xml:space="preserve">o assist LEA staff in preparing to access 2022–23 </w:t>
      </w:r>
      <w:r w:rsidR="00C558B3">
        <w:rPr>
          <w:rFonts w:eastAsia="Arial" w:cs="Arial"/>
          <w:color w:val="000000" w:themeColor="text1"/>
        </w:rPr>
        <w:t xml:space="preserve">CAASPP and ELPAC summative assessment </w:t>
      </w:r>
      <w:r w:rsidR="55576E72" w:rsidRPr="0518D9AD">
        <w:rPr>
          <w:rFonts w:eastAsia="Arial" w:cs="Arial"/>
          <w:color w:val="000000" w:themeColor="text1"/>
        </w:rPr>
        <w:t>results, the CDE—through a contract with the Sacramento County Office of Education—</w:t>
      </w:r>
      <w:r w:rsidR="005D16AF">
        <w:rPr>
          <w:rFonts w:eastAsia="Arial" w:cs="Arial"/>
          <w:color w:val="000000" w:themeColor="text1"/>
        </w:rPr>
        <w:t>is off</w:t>
      </w:r>
      <w:r w:rsidR="00FC2ACC">
        <w:rPr>
          <w:rFonts w:eastAsia="Arial" w:cs="Arial"/>
          <w:color w:val="000000" w:themeColor="text1"/>
        </w:rPr>
        <w:t>ering</w:t>
      </w:r>
      <w:r w:rsidR="55576E72" w:rsidRPr="0518D9AD">
        <w:rPr>
          <w:rFonts w:eastAsia="Arial" w:cs="Arial"/>
          <w:color w:val="000000" w:themeColor="text1"/>
        </w:rPr>
        <w:t xml:space="preserve"> a virtual training titled </w:t>
      </w:r>
      <w:r w:rsidR="55576E72" w:rsidRPr="20187B9A">
        <w:rPr>
          <w:rFonts w:eastAsia="Arial" w:cs="Arial"/>
          <w:b/>
          <w:color w:val="000000" w:themeColor="text1"/>
        </w:rPr>
        <w:t>Accessing Summative Assessment Results in CERS</w:t>
      </w:r>
      <w:r w:rsidR="572104A4" w:rsidRPr="20187B9A">
        <w:rPr>
          <w:rFonts w:eastAsia="Arial" w:cs="Arial"/>
          <w:color w:val="000000" w:themeColor="text1"/>
        </w:rPr>
        <w:t>.</w:t>
      </w:r>
      <w:r w:rsidR="55576E72" w:rsidRPr="0518D9AD">
        <w:rPr>
          <w:rFonts w:eastAsia="Arial" w:cs="Arial"/>
          <w:color w:val="000000" w:themeColor="text1"/>
        </w:rPr>
        <w:t xml:space="preserve"> This training </w:t>
      </w:r>
      <w:r w:rsidR="00C205F8">
        <w:rPr>
          <w:rFonts w:eastAsia="Arial" w:cs="Arial"/>
          <w:color w:val="000000" w:themeColor="text1"/>
        </w:rPr>
        <w:t>consists of</w:t>
      </w:r>
      <w:r w:rsidR="55576E72" w:rsidRPr="0518D9AD">
        <w:rPr>
          <w:rFonts w:eastAsia="Arial" w:cs="Arial"/>
          <w:color w:val="000000" w:themeColor="text1"/>
        </w:rPr>
        <w:t xml:space="preserve"> three 75-minute facilitated modules, each focusing on a specific set of summative assessments:</w:t>
      </w:r>
    </w:p>
    <w:p w14:paraId="44AC0297" w14:textId="6DF8202C" w:rsidR="00773332" w:rsidRPr="00773332" w:rsidRDefault="00773332" w:rsidP="008E3068">
      <w:pPr>
        <w:numPr>
          <w:ilvl w:val="0"/>
          <w:numId w:val="20"/>
        </w:numPr>
        <w:spacing w:after="240"/>
        <w:ind w:left="720"/>
        <w:rPr>
          <w:rFonts w:eastAsia="Arial" w:cs="Arial"/>
          <w:color w:val="000000"/>
        </w:rPr>
      </w:pPr>
      <w:r w:rsidRPr="00962E7D">
        <w:rPr>
          <w:rFonts w:eastAsia="Arial" w:cs="Arial"/>
          <w:color w:val="000000"/>
        </w:rPr>
        <w:t>Module One</w:t>
      </w:r>
      <w:r w:rsidRPr="00773332">
        <w:rPr>
          <w:rFonts w:eastAsia="Arial" w:cs="Arial"/>
          <w:color w:val="000000"/>
        </w:rPr>
        <w:t xml:space="preserve"> focus</w:t>
      </w:r>
      <w:r w:rsidR="004C5513">
        <w:rPr>
          <w:rFonts w:eastAsia="Arial" w:cs="Arial"/>
          <w:color w:val="000000"/>
        </w:rPr>
        <w:t>es</w:t>
      </w:r>
      <w:r w:rsidRPr="00773332">
        <w:rPr>
          <w:rFonts w:eastAsia="Arial" w:cs="Arial"/>
          <w:color w:val="000000"/>
        </w:rPr>
        <w:t xml:space="preserve"> </w:t>
      </w:r>
      <w:r w:rsidR="008D202F">
        <w:rPr>
          <w:rFonts w:eastAsia="Arial" w:cs="Arial"/>
          <w:color w:val="000000"/>
        </w:rPr>
        <w:t>on</w:t>
      </w:r>
      <w:r w:rsidR="00083973">
        <w:rPr>
          <w:rFonts w:eastAsia="Arial" w:cs="Arial"/>
          <w:color w:val="000000"/>
        </w:rPr>
        <w:t xml:space="preserve"> </w:t>
      </w:r>
      <w:r w:rsidRPr="00773332">
        <w:rPr>
          <w:rFonts w:eastAsia="Arial" w:cs="Arial"/>
          <w:color w:val="000000"/>
        </w:rPr>
        <w:t>ELPAC</w:t>
      </w:r>
      <w:r w:rsidR="008D202F" w:rsidRPr="00773332">
        <w:rPr>
          <w:rFonts w:eastAsia="Arial" w:cs="Arial"/>
          <w:color w:val="000000"/>
        </w:rPr>
        <w:t>, Alternate</w:t>
      </w:r>
      <w:r w:rsidRPr="00773332">
        <w:rPr>
          <w:rFonts w:eastAsia="Arial" w:cs="Arial"/>
          <w:color w:val="000000"/>
        </w:rPr>
        <w:t xml:space="preserve"> ELPAC, and the </w:t>
      </w:r>
      <w:r w:rsidR="00336066">
        <w:rPr>
          <w:rFonts w:eastAsia="Arial" w:cs="Arial"/>
          <w:color w:val="000000"/>
        </w:rPr>
        <w:t>CSA</w:t>
      </w:r>
      <w:r w:rsidRPr="00773332">
        <w:rPr>
          <w:rFonts w:eastAsia="Arial" w:cs="Arial"/>
          <w:color w:val="000000"/>
        </w:rPr>
        <w:t xml:space="preserve">. </w:t>
      </w:r>
    </w:p>
    <w:p w14:paraId="2127486B" w14:textId="11C6CD11" w:rsidR="00773332" w:rsidRPr="00773332" w:rsidRDefault="00773332" w:rsidP="0042681A">
      <w:pPr>
        <w:numPr>
          <w:ilvl w:val="0"/>
          <w:numId w:val="20"/>
        </w:numPr>
        <w:spacing w:after="240"/>
        <w:ind w:left="720"/>
        <w:rPr>
          <w:rFonts w:eastAsia="Arial" w:cs="Arial"/>
          <w:color w:val="000000"/>
        </w:rPr>
      </w:pPr>
      <w:r w:rsidRPr="00612AF4">
        <w:rPr>
          <w:rFonts w:eastAsia="Arial" w:cs="Arial"/>
          <w:color w:val="000000"/>
        </w:rPr>
        <w:t>Module Two</w:t>
      </w:r>
      <w:r w:rsidRPr="00773332">
        <w:rPr>
          <w:rFonts w:eastAsia="Arial" w:cs="Arial"/>
          <w:color w:val="000000"/>
        </w:rPr>
        <w:t xml:space="preserve"> focus</w:t>
      </w:r>
      <w:r w:rsidR="009F5914">
        <w:rPr>
          <w:rFonts w:eastAsia="Arial" w:cs="Arial"/>
          <w:color w:val="000000"/>
        </w:rPr>
        <w:t xml:space="preserve">es on </w:t>
      </w:r>
      <w:r w:rsidRPr="00773332">
        <w:rPr>
          <w:rFonts w:eastAsia="Arial" w:cs="Arial"/>
          <w:color w:val="000000"/>
        </w:rPr>
        <w:t xml:space="preserve">Smarter Balanced </w:t>
      </w:r>
      <w:r w:rsidR="00014E91">
        <w:rPr>
          <w:rFonts w:eastAsia="Arial" w:cs="Arial"/>
          <w:color w:val="000000"/>
        </w:rPr>
        <w:t>ELA</w:t>
      </w:r>
      <w:r w:rsidRPr="00773332">
        <w:rPr>
          <w:rFonts w:eastAsia="Arial" w:cs="Arial"/>
          <w:color w:val="000000"/>
        </w:rPr>
        <w:t xml:space="preserve"> and mathematics</w:t>
      </w:r>
      <w:r w:rsidR="00622232">
        <w:rPr>
          <w:rFonts w:eastAsia="Arial" w:cs="Arial"/>
          <w:color w:val="000000"/>
        </w:rPr>
        <w:t xml:space="preserve"> assessments</w:t>
      </w:r>
      <w:r w:rsidRPr="00773332">
        <w:rPr>
          <w:rFonts w:eastAsia="Arial" w:cs="Arial"/>
          <w:color w:val="000000"/>
        </w:rPr>
        <w:t xml:space="preserve">, and </w:t>
      </w:r>
      <w:r w:rsidR="00493E99">
        <w:rPr>
          <w:rFonts w:eastAsia="Arial" w:cs="Arial"/>
          <w:color w:val="000000"/>
        </w:rPr>
        <w:t>the CAAs</w:t>
      </w:r>
      <w:r w:rsidRPr="00773332">
        <w:rPr>
          <w:rFonts w:eastAsia="Arial" w:cs="Arial"/>
          <w:color w:val="000000"/>
        </w:rPr>
        <w:t xml:space="preserve"> for ELA and mathematics.</w:t>
      </w:r>
    </w:p>
    <w:p w14:paraId="78A8998B" w14:textId="47A631F6" w:rsidR="00773332" w:rsidRPr="00773332" w:rsidRDefault="00773332" w:rsidP="0042681A">
      <w:pPr>
        <w:numPr>
          <w:ilvl w:val="0"/>
          <w:numId w:val="20"/>
        </w:numPr>
        <w:spacing w:after="240"/>
        <w:ind w:left="720"/>
        <w:rPr>
          <w:rFonts w:eastAsia="Arial" w:cs="Arial"/>
          <w:color w:val="000000"/>
        </w:rPr>
      </w:pPr>
      <w:r w:rsidRPr="00612AF4">
        <w:rPr>
          <w:rFonts w:eastAsia="Arial" w:cs="Arial"/>
          <w:color w:val="000000"/>
        </w:rPr>
        <w:t>Module Three</w:t>
      </w:r>
      <w:r w:rsidRPr="00773332">
        <w:rPr>
          <w:rFonts w:eastAsia="Arial" w:cs="Arial"/>
          <w:color w:val="000000"/>
        </w:rPr>
        <w:t xml:space="preserve"> focus</w:t>
      </w:r>
      <w:r w:rsidR="009F5914">
        <w:rPr>
          <w:rFonts w:eastAsia="Arial" w:cs="Arial"/>
          <w:color w:val="000000"/>
        </w:rPr>
        <w:t>es on</w:t>
      </w:r>
      <w:r w:rsidRPr="00773332">
        <w:rPr>
          <w:rFonts w:eastAsia="Arial" w:cs="Arial"/>
          <w:color w:val="000000"/>
        </w:rPr>
        <w:t xml:space="preserve"> </w:t>
      </w:r>
      <w:r w:rsidR="00C1019A">
        <w:rPr>
          <w:rFonts w:eastAsia="Arial" w:cs="Arial"/>
          <w:color w:val="000000"/>
        </w:rPr>
        <w:t>the CAST</w:t>
      </w:r>
      <w:r w:rsidRPr="00773332">
        <w:rPr>
          <w:rFonts w:eastAsia="Arial" w:cs="Arial"/>
          <w:color w:val="000000"/>
        </w:rPr>
        <w:t xml:space="preserve"> and the CAA for science.</w:t>
      </w:r>
    </w:p>
    <w:p w14:paraId="7789CEAF" w14:textId="6C1C0FBC" w:rsidR="00811EA1" w:rsidRDefault="00BD2273" w:rsidP="0518D9AD">
      <w:pPr>
        <w:spacing w:after="240"/>
        <w:rPr>
          <w:rStyle w:val="normaltextrun"/>
          <w:rFonts w:eastAsia="Arial" w:cs="Arial"/>
          <w:color w:val="000000" w:themeColor="text1"/>
        </w:rPr>
      </w:pPr>
      <w:r>
        <w:rPr>
          <w:rStyle w:val="normaltextrun"/>
          <w:rFonts w:eastAsia="Arial" w:cs="Arial"/>
          <w:color w:val="000000" w:themeColor="text1"/>
        </w:rPr>
        <w:t>Each module</w:t>
      </w:r>
      <w:r w:rsidR="55576E72" w:rsidRPr="0518D9AD">
        <w:rPr>
          <w:rStyle w:val="normaltextrun"/>
          <w:rFonts w:eastAsia="Arial" w:cs="Arial"/>
          <w:color w:val="000000" w:themeColor="text1"/>
        </w:rPr>
        <w:t xml:space="preserve"> </w:t>
      </w:r>
      <w:r w:rsidR="00550900">
        <w:rPr>
          <w:rStyle w:val="normaltextrun"/>
          <w:rFonts w:eastAsia="Arial" w:cs="Arial"/>
          <w:color w:val="000000" w:themeColor="text1"/>
        </w:rPr>
        <w:t>covers</w:t>
      </w:r>
      <w:r w:rsidR="55576E72" w:rsidRPr="0518D9AD">
        <w:rPr>
          <w:rStyle w:val="normaltextrun"/>
          <w:rFonts w:eastAsia="Arial" w:cs="Arial"/>
          <w:color w:val="000000" w:themeColor="text1"/>
        </w:rPr>
        <w:t xml:space="preserve"> how to access specific summative assessment results, view</w:t>
      </w:r>
      <w:r w:rsidR="00F05AD1" w:rsidRPr="0518D9AD">
        <w:rPr>
          <w:rStyle w:val="normaltextrun"/>
          <w:rFonts w:eastAsia="Arial" w:cs="Arial"/>
          <w:color w:val="000000" w:themeColor="text1"/>
        </w:rPr>
        <w:t>,</w:t>
      </w:r>
      <w:r w:rsidR="55576E72" w:rsidRPr="0518D9AD">
        <w:rPr>
          <w:rStyle w:val="normaltextrun"/>
          <w:rFonts w:eastAsia="Arial" w:cs="Arial"/>
          <w:color w:val="000000" w:themeColor="text1"/>
        </w:rPr>
        <w:t xml:space="preserve"> and interpret individual score reports, and understand data features (e.g., Lexile</w:t>
      </w:r>
      <w:r w:rsidR="00350720" w:rsidRPr="000C115C">
        <w:rPr>
          <w:rStyle w:val="normaltextrun"/>
          <w:rFonts w:eastAsia="Arial" w:cs="Arial"/>
          <w:color w:val="000000" w:themeColor="text1"/>
          <w:vertAlign w:val="superscript"/>
        </w:rPr>
        <w:t>®</w:t>
      </w:r>
      <w:r w:rsidR="55576E72" w:rsidRPr="0518D9AD">
        <w:rPr>
          <w:rStyle w:val="normaltextrun"/>
          <w:rFonts w:eastAsia="Arial" w:cs="Arial"/>
          <w:color w:val="000000" w:themeColor="text1"/>
        </w:rPr>
        <w:t xml:space="preserve"> and Quantile</w:t>
      </w:r>
      <w:r w:rsidR="006158C3" w:rsidRPr="0049124A">
        <w:rPr>
          <w:rFonts w:eastAsia="Arial" w:cs="Arial"/>
          <w:color w:val="000000" w:themeColor="text1"/>
          <w:vertAlign w:val="superscript"/>
        </w:rPr>
        <w:t>®</w:t>
      </w:r>
      <w:r w:rsidR="55576E72" w:rsidRPr="0518D9AD">
        <w:rPr>
          <w:rStyle w:val="normaltextrun"/>
          <w:rFonts w:eastAsia="Arial" w:cs="Arial"/>
          <w:color w:val="000000" w:themeColor="text1"/>
        </w:rPr>
        <w:t xml:space="preserve"> measures) that are specific to different assessments. This training </w:t>
      </w:r>
      <w:r w:rsidR="00550900">
        <w:rPr>
          <w:rStyle w:val="normaltextrun"/>
          <w:rFonts w:eastAsia="Arial" w:cs="Arial"/>
          <w:color w:val="000000" w:themeColor="text1"/>
        </w:rPr>
        <w:t>builds</w:t>
      </w:r>
      <w:r w:rsidR="55576E72" w:rsidRPr="0518D9AD">
        <w:rPr>
          <w:rStyle w:val="normaltextrun"/>
          <w:rFonts w:eastAsia="Arial" w:cs="Arial"/>
          <w:color w:val="000000" w:themeColor="text1"/>
        </w:rPr>
        <w:t xml:space="preserve"> upon the summer and fall 2022 </w:t>
      </w:r>
      <w:r w:rsidR="00A9714A" w:rsidRPr="20187B9A">
        <w:rPr>
          <w:rStyle w:val="normaltextrun"/>
          <w:rFonts w:eastAsia="Arial" w:cs="Arial"/>
          <w:b/>
          <w:color w:val="000000" w:themeColor="text1"/>
        </w:rPr>
        <w:t>Introduction</w:t>
      </w:r>
      <w:r w:rsidR="55576E72" w:rsidRPr="20187B9A">
        <w:rPr>
          <w:rStyle w:val="normaltextrun"/>
          <w:rFonts w:eastAsia="Arial" w:cs="Arial"/>
          <w:b/>
          <w:color w:val="000000" w:themeColor="text1"/>
        </w:rPr>
        <w:t xml:space="preserve"> to CERS</w:t>
      </w:r>
      <w:r w:rsidR="55576E72" w:rsidRPr="0518D9AD">
        <w:rPr>
          <w:rStyle w:val="normaltextrun"/>
          <w:rFonts w:eastAsia="Arial" w:cs="Arial"/>
          <w:color w:val="000000" w:themeColor="text1"/>
        </w:rPr>
        <w:t xml:space="preserve"> training which provided coordinators, administrators, and teachers with an overview of CERS. </w:t>
      </w:r>
    </w:p>
    <w:p w14:paraId="7FB35432" w14:textId="51D298F8" w:rsidR="65AED0C0" w:rsidRPr="00284581" w:rsidRDefault="55576E72" w:rsidP="7C63835D">
      <w:pPr>
        <w:spacing w:after="240"/>
        <w:rPr>
          <w:rFonts w:eastAsia="Arial" w:cs="Arial"/>
          <w:color w:val="000000" w:themeColor="text1"/>
        </w:rPr>
      </w:pPr>
      <w:r w:rsidRPr="64224C1F">
        <w:rPr>
          <w:rStyle w:val="normaltextrun"/>
          <w:rFonts w:eastAsia="Arial" w:cs="Arial"/>
          <w:color w:val="000000" w:themeColor="text1"/>
        </w:rPr>
        <w:t xml:space="preserve">Further information about the </w:t>
      </w:r>
      <w:r w:rsidR="00FD379E" w:rsidRPr="64224C1F">
        <w:rPr>
          <w:rStyle w:val="normaltextrun"/>
          <w:rFonts w:eastAsia="Arial" w:cs="Arial"/>
          <w:color w:val="000000" w:themeColor="text1"/>
        </w:rPr>
        <w:t xml:space="preserve">May </w:t>
      </w:r>
      <w:r w:rsidRPr="64224C1F">
        <w:rPr>
          <w:rStyle w:val="normaltextrun"/>
          <w:rFonts w:eastAsia="Arial" w:cs="Arial"/>
          <w:color w:val="000000" w:themeColor="text1"/>
        </w:rPr>
        <w:t xml:space="preserve">2023 </w:t>
      </w:r>
      <w:r w:rsidR="7FC78A29" w:rsidRPr="64224C1F">
        <w:rPr>
          <w:rStyle w:val="normaltextrun"/>
          <w:rFonts w:eastAsia="Arial" w:cs="Arial"/>
          <w:color w:val="000000" w:themeColor="text1"/>
        </w:rPr>
        <w:t xml:space="preserve">Accessing Summative Assessments in </w:t>
      </w:r>
      <w:r w:rsidRPr="64224C1F">
        <w:rPr>
          <w:rStyle w:val="normaltextrun"/>
          <w:rFonts w:eastAsia="Arial" w:cs="Arial"/>
          <w:color w:val="000000" w:themeColor="text1"/>
        </w:rPr>
        <w:t xml:space="preserve">CERS training and where to register </w:t>
      </w:r>
      <w:r w:rsidRPr="00284581">
        <w:rPr>
          <w:rStyle w:val="normaltextrun"/>
          <w:rFonts w:eastAsia="Arial" w:cs="Arial"/>
          <w:color w:val="000000" w:themeColor="text1"/>
        </w:rPr>
        <w:t xml:space="preserve">can be found on the </w:t>
      </w:r>
      <w:r w:rsidR="585004BA" w:rsidRPr="00284581">
        <w:rPr>
          <w:rStyle w:val="normaltextrun"/>
          <w:rFonts w:eastAsia="Arial" w:cs="Arial"/>
          <w:color w:val="000000" w:themeColor="text1"/>
        </w:rPr>
        <w:t xml:space="preserve">CAASPP Upcoming Training Opportunities </w:t>
      </w:r>
      <w:r w:rsidRPr="00284581">
        <w:rPr>
          <w:rFonts w:eastAsia="Arial" w:cs="Arial"/>
          <w:color w:val="000000" w:themeColor="text1"/>
        </w:rPr>
        <w:t xml:space="preserve">web page at </w:t>
      </w:r>
      <w:hyperlink r:id="rId18" w:tooltip="This link opens the CAASPP Upcoming Training Opportunities web page.">
        <w:r w:rsidR="194D484D" w:rsidRPr="00284581">
          <w:rPr>
            <w:rStyle w:val="Hyperlink"/>
            <w:rFonts w:eastAsia="Arial" w:cs="Arial"/>
          </w:rPr>
          <w:t>https://www.caaspp.org/training/training-opportunities.html</w:t>
        </w:r>
      </w:hyperlink>
      <w:r w:rsidR="194D484D" w:rsidRPr="00284581">
        <w:rPr>
          <w:rFonts w:eastAsia="Arial" w:cs="Arial"/>
          <w:color w:val="000000" w:themeColor="text1"/>
        </w:rPr>
        <w:t xml:space="preserve"> </w:t>
      </w:r>
      <w:r w:rsidR="474222E9" w:rsidRPr="00284581">
        <w:rPr>
          <w:rFonts w:eastAsia="Arial" w:cs="Arial"/>
          <w:color w:val="000000" w:themeColor="text1"/>
        </w:rPr>
        <w:t xml:space="preserve">and the ELPAC Upcoming Training Opportunities web page at </w:t>
      </w:r>
      <w:hyperlink r:id="rId19" w:tooltip="This link opens the ELPAC Upcoming Training Opportunities web page.">
        <w:r w:rsidR="474222E9" w:rsidRPr="00284581">
          <w:rPr>
            <w:rStyle w:val="Hyperlink"/>
            <w:rFonts w:eastAsia="Arial" w:cs="Arial"/>
          </w:rPr>
          <w:t>https://www.elpac.org/training/training-opportunities/</w:t>
        </w:r>
      </w:hyperlink>
      <w:r w:rsidRPr="00284581">
        <w:rPr>
          <w:rFonts w:eastAsia="Arial" w:cs="Arial"/>
          <w:color w:val="000000" w:themeColor="text1"/>
        </w:rPr>
        <w:t>.</w:t>
      </w:r>
      <w:r w:rsidR="00811EA1" w:rsidRPr="00284581">
        <w:rPr>
          <w:rFonts w:eastAsia="Arial" w:cs="Arial"/>
          <w:color w:val="000000" w:themeColor="text1"/>
        </w:rPr>
        <w:t xml:space="preserve"> </w:t>
      </w:r>
    </w:p>
    <w:p w14:paraId="2833185A" w14:textId="185EA2F4" w:rsidR="65AED0C0" w:rsidRPr="001B639E" w:rsidRDefault="4A55ABB7" w:rsidP="001B639E">
      <w:pPr>
        <w:spacing w:after="240"/>
        <w:rPr>
          <w:rFonts w:eastAsia="Arial" w:cs="Arial"/>
          <w:color w:val="000000" w:themeColor="text1"/>
        </w:rPr>
      </w:pPr>
      <w:r w:rsidRPr="30F9738C">
        <w:rPr>
          <w:rFonts w:eastAsia="Arial" w:cs="Arial"/>
          <w:color w:val="000000" w:themeColor="text1"/>
        </w:rPr>
        <w:lastRenderedPageBreak/>
        <w:t xml:space="preserve">After the modules are offered, </w:t>
      </w:r>
      <w:r w:rsidR="00D35A65" w:rsidRPr="0006737F">
        <w:rPr>
          <w:rFonts w:eastAsia="Arial" w:cs="Arial"/>
          <w:color w:val="000000" w:themeColor="text1"/>
        </w:rPr>
        <w:t>a</w:t>
      </w:r>
      <w:r w:rsidR="00D35A65">
        <w:rPr>
          <w:rFonts w:eastAsia="Arial" w:cs="Arial"/>
          <w:color w:val="000000" w:themeColor="text1"/>
        </w:rPr>
        <w:t xml:space="preserve"> </w:t>
      </w:r>
      <w:r w:rsidRPr="30F9738C">
        <w:rPr>
          <w:rFonts w:eastAsia="Arial" w:cs="Arial"/>
          <w:color w:val="000000" w:themeColor="text1"/>
        </w:rPr>
        <w:t>r</w:t>
      </w:r>
      <w:r w:rsidR="55576E72" w:rsidRPr="30F9738C">
        <w:rPr>
          <w:rFonts w:eastAsia="Arial" w:cs="Arial"/>
          <w:color w:val="000000" w:themeColor="text1"/>
        </w:rPr>
        <w:t xml:space="preserve">ecording of </w:t>
      </w:r>
      <w:r w:rsidR="00226F9C" w:rsidRPr="0006737F">
        <w:rPr>
          <w:rFonts w:eastAsia="Arial" w:cs="Arial"/>
          <w:color w:val="000000" w:themeColor="text1"/>
        </w:rPr>
        <w:t>each module</w:t>
      </w:r>
      <w:r w:rsidR="55576E72" w:rsidRPr="30F9738C">
        <w:rPr>
          <w:rFonts w:eastAsia="Arial" w:cs="Arial"/>
          <w:color w:val="000000" w:themeColor="text1"/>
        </w:rPr>
        <w:t>, along with the presentation</w:t>
      </w:r>
      <w:r w:rsidR="00180DEE">
        <w:rPr>
          <w:rFonts w:eastAsia="Arial" w:cs="Arial"/>
          <w:color w:val="000000" w:themeColor="text1"/>
        </w:rPr>
        <w:t xml:space="preserve"> </w:t>
      </w:r>
      <w:r w:rsidR="00180DEE" w:rsidRPr="0006737F">
        <w:rPr>
          <w:rFonts w:eastAsia="Arial" w:cs="Arial"/>
          <w:color w:val="000000" w:themeColor="text1"/>
        </w:rPr>
        <w:t>slides</w:t>
      </w:r>
      <w:r w:rsidR="55576E72" w:rsidRPr="30F9738C">
        <w:rPr>
          <w:rFonts w:eastAsia="Arial" w:cs="Arial"/>
          <w:color w:val="000000" w:themeColor="text1"/>
        </w:rPr>
        <w:t>,</w:t>
      </w:r>
      <w:r w:rsidR="00127E2C" w:rsidRPr="30F9738C">
        <w:rPr>
          <w:rFonts w:eastAsia="Arial" w:cs="Arial"/>
          <w:color w:val="000000" w:themeColor="text1"/>
        </w:rPr>
        <w:t xml:space="preserve"> </w:t>
      </w:r>
      <w:r w:rsidR="00811EA1" w:rsidRPr="30F9738C">
        <w:rPr>
          <w:rFonts w:eastAsia="Arial" w:cs="Arial"/>
          <w:color w:val="000000" w:themeColor="text1"/>
        </w:rPr>
        <w:t xml:space="preserve">will be made </w:t>
      </w:r>
      <w:r w:rsidR="00127E2C" w:rsidRPr="30F9738C">
        <w:rPr>
          <w:rFonts w:eastAsia="Arial" w:cs="Arial"/>
          <w:color w:val="000000" w:themeColor="text1"/>
        </w:rPr>
        <w:t>available</w:t>
      </w:r>
      <w:r w:rsidR="55576E72" w:rsidRPr="30F9738C">
        <w:rPr>
          <w:rFonts w:eastAsia="Arial" w:cs="Arial"/>
          <w:color w:val="000000" w:themeColor="text1"/>
        </w:rPr>
        <w:t xml:space="preserve"> on the </w:t>
      </w:r>
      <w:r w:rsidR="42207BFB" w:rsidRPr="30F9738C">
        <w:rPr>
          <w:rFonts w:eastAsia="Arial" w:cs="Arial"/>
          <w:color w:val="000000" w:themeColor="text1"/>
        </w:rPr>
        <w:t xml:space="preserve">CAASPP </w:t>
      </w:r>
      <w:r w:rsidR="42207BFB" w:rsidRPr="0006737F">
        <w:rPr>
          <w:rFonts w:eastAsia="Arial" w:cs="Arial"/>
          <w:color w:val="000000" w:themeColor="text1"/>
        </w:rPr>
        <w:t>Asynchronous</w:t>
      </w:r>
      <w:r w:rsidR="42207BFB" w:rsidRPr="30F9738C">
        <w:rPr>
          <w:rFonts w:eastAsia="Arial" w:cs="Arial"/>
          <w:color w:val="000000" w:themeColor="text1"/>
        </w:rPr>
        <w:t xml:space="preserve"> </w:t>
      </w:r>
      <w:r w:rsidR="55576E72" w:rsidRPr="30F9738C">
        <w:rPr>
          <w:rFonts w:eastAsia="Arial" w:cs="Arial"/>
          <w:color w:val="000000" w:themeColor="text1"/>
        </w:rPr>
        <w:t xml:space="preserve">Training Opportunities web page at </w:t>
      </w:r>
      <w:hyperlink r:id="rId20" w:tooltip="This link opens the CAASPP Asynchronous Training Opportunities web page.">
        <w:r w:rsidR="1C820327" w:rsidRPr="0006737F">
          <w:rPr>
            <w:rStyle w:val="Hyperlink"/>
            <w:rFonts w:eastAsia="Arial" w:cs="Arial"/>
          </w:rPr>
          <w:t>https://www.caaspp.org/training/training-opportunities-async.html</w:t>
        </w:r>
      </w:hyperlink>
      <w:r w:rsidR="1C820327" w:rsidRPr="30F9738C">
        <w:rPr>
          <w:rFonts w:eastAsia="Arial" w:cs="Arial"/>
          <w:color w:val="000000" w:themeColor="text1"/>
        </w:rPr>
        <w:t xml:space="preserve"> </w:t>
      </w:r>
      <w:r w:rsidR="55576E72" w:rsidRPr="30F9738C">
        <w:rPr>
          <w:rFonts w:eastAsia="Arial" w:cs="Arial"/>
          <w:color w:val="000000" w:themeColor="text1"/>
        </w:rPr>
        <w:t xml:space="preserve">and on the ELPAC </w:t>
      </w:r>
      <w:r w:rsidR="683DD07C" w:rsidRPr="0006737F">
        <w:rPr>
          <w:rFonts w:eastAsia="Arial" w:cs="Arial"/>
          <w:color w:val="000000" w:themeColor="text1"/>
        </w:rPr>
        <w:t>Asynchronous</w:t>
      </w:r>
      <w:r w:rsidR="683DD07C" w:rsidRPr="30F9738C">
        <w:rPr>
          <w:rFonts w:eastAsia="Arial" w:cs="Arial"/>
          <w:color w:val="000000" w:themeColor="text1"/>
        </w:rPr>
        <w:t xml:space="preserve"> </w:t>
      </w:r>
      <w:r w:rsidR="55576E72" w:rsidRPr="30F9738C">
        <w:rPr>
          <w:rFonts w:eastAsia="Arial" w:cs="Arial"/>
          <w:color w:val="000000" w:themeColor="text1"/>
        </w:rPr>
        <w:t xml:space="preserve">Training Opportunities web page at </w:t>
      </w:r>
      <w:hyperlink r:id="rId21" w:tooltip="This link opens the ELPAC Asynchronous Training Opportunities web page.">
        <w:r w:rsidR="6DC2035E" w:rsidRPr="0006737F">
          <w:rPr>
            <w:rStyle w:val="Hyperlink"/>
            <w:rFonts w:eastAsia="Arial" w:cs="Arial"/>
          </w:rPr>
          <w:t>https://www.elpac.org/training/training-opportunities-async/</w:t>
        </w:r>
      </w:hyperlink>
      <w:r w:rsidR="55576E72" w:rsidRPr="0006737F">
        <w:rPr>
          <w:rFonts w:eastAsia="Arial" w:cs="Arial"/>
          <w:color w:val="000000" w:themeColor="text1"/>
        </w:rPr>
        <w:t>.</w:t>
      </w:r>
    </w:p>
    <w:p w14:paraId="6753FD97" w14:textId="708D2201" w:rsidR="5290770C" w:rsidRPr="00E32923" w:rsidRDefault="00BD6035" w:rsidP="64224C1F">
      <w:pPr>
        <w:pStyle w:val="Heading5"/>
        <w:spacing w:before="480" w:after="240"/>
        <w:rPr>
          <w:b/>
          <w:bCs/>
          <w:i/>
          <w:iCs/>
        </w:rPr>
      </w:pPr>
      <w:r w:rsidRPr="64224C1F">
        <w:rPr>
          <w:b/>
          <w:bCs/>
          <w:i/>
          <w:iCs/>
        </w:rPr>
        <w:t xml:space="preserve">2023–24 </w:t>
      </w:r>
      <w:r w:rsidR="5290770C" w:rsidRPr="64224C1F">
        <w:rPr>
          <w:b/>
          <w:bCs/>
          <w:i/>
          <w:iCs/>
        </w:rPr>
        <w:t xml:space="preserve">Interim and Formative Assessment Training </w:t>
      </w:r>
      <w:r w:rsidR="615AF071" w:rsidRPr="64224C1F">
        <w:rPr>
          <w:b/>
          <w:bCs/>
          <w:i/>
          <w:iCs/>
        </w:rPr>
        <w:t>Series</w:t>
      </w:r>
    </w:p>
    <w:p w14:paraId="17A5205F" w14:textId="0063EADF" w:rsidR="0098265D" w:rsidRDefault="1B0AA018" w:rsidP="6D90B87B">
      <w:pPr>
        <w:spacing w:after="240"/>
        <w:rPr>
          <w:rFonts w:cs="Arial"/>
        </w:rPr>
      </w:pPr>
      <w:r w:rsidRPr="6C60090B">
        <w:rPr>
          <w:rFonts w:cs="Arial"/>
        </w:rPr>
        <w:t xml:space="preserve">On behalf of the CDE, ETS and </w:t>
      </w:r>
      <w:proofErr w:type="spellStart"/>
      <w:r w:rsidR="1967182F" w:rsidRPr="6C60090B">
        <w:rPr>
          <w:rFonts w:cs="Arial"/>
        </w:rPr>
        <w:t>Wes</w:t>
      </w:r>
      <w:r w:rsidR="40712FD7" w:rsidRPr="6C60090B">
        <w:rPr>
          <w:rFonts w:cs="Arial"/>
        </w:rPr>
        <w:t>t</w:t>
      </w:r>
      <w:r w:rsidR="1967182F" w:rsidRPr="6C60090B">
        <w:rPr>
          <w:rFonts w:cs="Arial"/>
        </w:rPr>
        <w:t>Ed</w:t>
      </w:r>
      <w:proofErr w:type="spellEnd"/>
      <w:r w:rsidRPr="6C60090B">
        <w:rPr>
          <w:rFonts w:cs="Arial"/>
        </w:rPr>
        <w:t xml:space="preserve"> will develop and offer the Interim and Formative Assessment Training Series, </w:t>
      </w:r>
      <w:r w:rsidR="00452F64">
        <w:rPr>
          <w:rFonts w:cs="Arial"/>
        </w:rPr>
        <w:t xml:space="preserve">a </w:t>
      </w:r>
      <w:r w:rsidR="00EB1C13">
        <w:rPr>
          <w:rFonts w:cs="Arial"/>
        </w:rPr>
        <w:t xml:space="preserve">key </w:t>
      </w:r>
      <w:r w:rsidR="29C9E5DE" w:rsidRPr="1F511FD6">
        <w:rPr>
          <w:rFonts w:cs="Arial"/>
        </w:rPr>
        <w:t>opportunity</w:t>
      </w:r>
      <w:r w:rsidR="00EB1C13">
        <w:rPr>
          <w:rFonts w:cs="Arial"/>
        </w:rPr>
        <w:t xml:space="preserve"> for </w:t>
      </w:r>
      <w:r w:rsidR="008B4453">
        <w:rPr>
          <w:rFonts w:cs="Arial"/>
        </w:rPr>
        <w:t>teachers and other LEA staff to learn</w:t>
      </w:r>
      <w:r w:rsidR="423EF06E" w:rsidRPr="1F511FD6">
        <w:rPr>
          <w:rFonts w:cs="Arial"/>
        </w:rPr>
        <w:t xml:space="preserve"> how to leverage the interim and formative components of the Smarter Balanced comprehensive system of assessments to inform teaching and learning.</w:t>
      </w:r>
      <w:r w:rsidRPr="1F511FD6">
        <w:rPr>
          <w:rFonts w:cs="Arial"/>
        </w:rPr>
        <w:t xml:space="preserve"> </w:t>
      </w:r>
      <w:r w:rsidR="042EC709" w:rsidRPr="09F6336A">
        <w:rPr>
          <w:rFonts w:cs="Arial"/>
        </w:rPr>
        <w:t xml:space="preserve">The series will </w:t>
      </w:r>
      <w:r w:rsidR="3DEF133A" w:rsidRPr="282A4C3F">
        <w:rPr>
          <w:rFonts w:cs="Arial"/>
        </w:rPr>
        <w:t>include</w:t>
      </w:r>
      <w:r w:rsidR="042EC709" w:rsidRPr="09F6336A">
        <w:rPr>
          <w:rFonts w:cs="Arial"/>
        </w:rPr>
        <w:t xml:space="preserve"> information about the new </w:t>
      </w:r>
      <w:r w:rsidR="49063545" w:rsidRPr="1F511FD6">
        <w:rPr>
          <w:rFonts w:cs="Arial"/>
        </w:rPr>
        <w:t>2023</w:t>
      </w:r>
      <w:r w:rsidR="11DBC45F" w:rsidRPr="754F6B1D">
        <w:rPr>
          <w:rFonts w:eastAsia="Arial" w:cs="Arial"/>
        </w:rPr>
        <w:t>–</w:t>
      </w:r>
      <w:r w:rsidR="2D9CAF55" w:rsidRPr="7951BB91">
        <w:rPr>
          <w:rFonts w:cs="Arial"/>
        </w:rPr>
        <w:t xml:space="preserve">24 </w:t>
      </w:r>
      <w:r w:rsidR="09528CCF" w:rsidRPr="7951BB91">
        <w:rPr>
          <w:rFonts w:cs="Arial"/>
        </w:rPr>
        <w:t>CAST</w:t>
      </w:r>
      <w:r w:rsidR="0DF2A458" w:rsidRPr="1DDC2596">
        <w:rPr>
          <w:rFonts w:cs="Arial"/>
        </w:rPr>
        <w:t xml:space="preserve"> and ELPAC interim assessments </w:t>
      </w:r>
      <w:r w:rsidR="4BA95FC8" w:rsidRPr="7951BB91">
        <w:rPr>
          <w:rFonts w:cs="Arial"/>
        </w:rPr>
        <w:t xml:space="preserve">which will </w:t>
      </w:r>
      <w:r w:rsidR="006B4C42" w:rsidRPr="754F6B1D">
        <w:rPr>
          <w:rFonts w:cs="Arial"/>
        </w:rPr>
        <w:t>become</w:t>
      </w:r>
      <w:r w:rsidR="006B4C42">
        <w:rPr>
          <w:rFonts w:cs="Arial"/>
        </w:rPr>
        <w:t xml:space="preserve"> available to LEAs</w:t>
      </w:r>
      <w:r w:rsidR="09528CCF" w:rsidRPr="7951BB91">
        <w:rPr>
          <w:rFonts w:cs="Arial"/>
        </w:rPr>
        <w:t xml:space="preserve"> </w:t>
      </w:r>
      <w:r w:rsidR="0D252D17" w:rsidRPr="1F511FD6">
        <w:rPr>
          <w:rFonts w:cs="Arial"/>
        </w:rPr>
        <w:t>in</w:t>
      </w:r>
      <w:r w:rsidR="30838880" w:rsidRPr="1F511FD6">
        <w:rPr>
          <w:rFonts w:cs="Arial"/>
        </w:rPr>
        <w:t xml:space="preserve"> September </w:t>
      </w:r>
      <w:r w:rsidR="4A4C2D62" w:rsidRPr="7B2B9275">
        <w:rPr>
          <w:rFonts w:cs="Arial"/>
        </w:rPr>
        <w:t>2023</w:t>
      </w:r>
      <w:r w:rsidR="37441167" w:rsidRPr="1DDC2596">
        <w:rPr>
          <w:rFonts w:cs="Arial"/>
        </w:rPr>
        <w:t>.</w:t>
      </w:r>
      <w:r w:rsidR="0DF2A458" w:rsidRPr="1DDC2596">
        <w:rPr>
          <w:rFonts w:cs="Arial"/>
        </w:rPr>
        <w:t xml:space="preserve"> </w:t>
      </w:r>
      <w:r w:rsidR="66C48A33" w:rsidRPr="7A904279">
        <w:rPr>
          <w:rFonts w:cs="Arial"/>
        </w:rPr>
        <w:t xml:space="preserve">The </w:t>
      </w:r>
      <w:r w:rsidR="5B9DF71E" w:rsidRPr="7A904279">
        <w:rPr>
          <w:rFonts w:cs="Arial"/>
        </w:rPr>
        <w:t>complete</w:t>
      </w:r>
      <w:r w:rsidR="00952D33" w:rsidRPr="6C60090B">
        <w:rPr>
          <w:rFonts w:cs="Arial"/>
        </w:rPr>
        <w:t xml:space="preserve"> </w:t>
      </w:r>
      <w:r w:rsidR="5B9DF71E" w:rsidRPr="1323F888">
        <w:rPr>
          <w:rFonts w:cs="Arial"/>
        </w:rPr>
        <w:t xml:space="preserve">Interim and Formative </w:t>
      </w:r>
      <w:r w:rsidR="5B9DF71E" w:rsidRPr="4F71DED4">
        <w:rPr>
          <w:rFonts w:cs="Arial"/>
        </w:rPr>
        <w:t xml:space="preserve">Assessment Training </w:t>
      </w:r>
      <w:r w:rsidR="5B9DF71E" w:rsidRPr="2BDAD1DE">
        <w:rPr>
          <w:rFonts w:cs="Arial"/>
        </w:rPr>
        <w:t>S</w:t>
      </w:r>
      <w:r w:rsidR="66C48A33" w:rsidRPr="2BDAD1DE">
        <w:rPr>
          <w:rFonts w:cs="Arial"/>
        </w:rPr>
        <w:t>eries</w:t>
      </w:r>
      <w:r w:rsidR="00952D33" w:rsidRPr="6C60090B">
        <w:rPr>
          <w:rFonts w:cs="Arial"/>
        </w:rPr>
        <w:t xml:space="preserve"> will begin in </w:t>
      </w:r>
      <w:r w:rsidR="00952D33">
        <w:rPr>
          <w:rFonts w:cs="Arial"/>
        </w:rPr>
        <w:t>July</w:t>
      </w:r>
      <w:r w:rsidR="00952D33" w:rsidRPr="6C60090B">
        <w:rPr>
          <w:rFonts w:cs="Arial"/>
        </w:rPr>
        <w:t xml:space="preserve"> 2023 and continue through the fall.</w:t>
      </w:r>
    </w:p>
    <w:p w14:paraId="7CA1E619" w14:textId="21341816" w:rsidR="5290770C" w:rsidRDefault="1B0AA018" w:rsidP="6D90B87B">
      <w:pPr>
        <w:spacing w:after="240"/>
        <w:rPr>
          <w:rFonts w:cs="Arial"/>
        </w:rPr>
      </w:pPr>
      <w:r w:rsidRPr="6C60090B">
        <w:rPr>
          <w:rFonts w:cs="Arial"/>
        </w:rPr>
        <w:t>As</w:t>
      </w:r>
      <w:r w:rsidR="6077EA28" w:rsidRPr="1DDC2596">
        <w:rPr>
          <w:rFonts w:cs="Arial"/>
        </w:rPr>
        <w:t xml:space="preserve"> </w:t>
      </w:r>
      <w:r w:rsidR="3F2D7333" w:rsidRPr="1DDC2596">
        <w:rPr>
          <w:rFonts w:cs="Arial"/>
        </w:rPr>
        <w:t>during</w:t>
      </w:r>
      <w:r w:rsidR="00CB45D5">
        <w:rPr>
          <w:rFonts w:cs="Arial"/>
        </w:rPr>
        <w:t xml:space="preserve"> previous</w:t>
      </w:r>
      <w:r w:rsidRPr="6C60090B">
        <w:rPr>
          <w:rFonts w:cs="Arial"/>
        </w:rPr>
        <w:t xml:space="preserve"> years</w:t>
      </w:r>
      <w:r w:rsidR="004E58B2">
        <w:rPr>
          <w:rFonts w:cs="Arial"/>
        </w:rPr>
        <w:t xml:space="preserve">, </w:t>
      </w:r>
      <w:r w:rsidR="005335E0">
        <w:rPr>
          <w:rFonts w:cs="Arial"/>
        </w:rPr>
        <w:t>th</w:t>
      </w:r>
      <w:r w:rsidR="00BF1ADF">
        <w:rPr>
          <w:rFonts w:cs="Arial"/>
        </w:rPr>
        <w:t>ere will be three</w:t>
      </w:r>
      <w:r w:rsidR="008B540C">
        <w:rPr>
          <w:rFonts w:cs="Arial"/>
        </w:rPr>
        <w:t xml:space="preserve"> modules</w:t>
      </w:r>
      <w:r w:rsidR="004E58B2">
        <w:rPr>
          <w:rFonts w:cs="Arial"/>
        </w:rPr>
        <w:t xml:space="preserve"> in th</w:t>
      </w:r>
      <w:r w:rsidR="00E0038C">
        <w:rPr>
          <w:rFonts w:cs="Arial"/>
        </w:rPr>
        <w:t>is training series</w:t>
      </w:r>
      <w:r w:rsidR="008B540C">
        <w:rPr>
          <w:rFonts w:cs="Arial"/>
        </w:rPr>
        <w:t>.</w:t>
      </w:r>
      <w:r w:rsidR="00B83F09">
        <w:rPr>
          <w:rFonts w:cs="Arial"/>
        </w:rPr>
        <w:t xml:space="preserve"> </w:t>
      </w:r>
      <w:r w:rsidR="5305650A" w:rsidRPr="4DC34005">
        <w:rPr>
          <w:rFonts w:cs="Arial"/>
        </w:rPr>
        <w:t>E</w:t>
      </w:r>
      <w:r w:rsidR="69EF367F" w:rsidRPr="4DC34005">
        <w:rPr>
          <w:rFonts w:cs="Arial"/>
        </w:rPr>
        <w:t>ach</w:t>
      </w:r>
      <w:r w:rsidRPr="6C60090B">
        <w:rPr>
          <w:rFonts w:cs="Arial"/>
        </w:rPr>
        <w:t xml:space="preserve"> module will have a unique fo</w:t>
      </w:r>
      <w:r w:rsidR="1422880B" w:rsidRPr="6C60090B">
        <w:rPr>
          <w:rFonts w:cs="Arial"/>
        </w:rPr>
        <w:t>cus:</w:t>
      </w:r>
    </w:p>
    <w:p w14:paraId="642D655C" w14:textId="3245A60C" w:rsidR="35E3C1AA" w:rsidRDefault="4D32FF4A" w:rsidP="004B32CA">
      <w:pPr>
        <w:pStyle w:val="ListParagraph"/>
        <w:numPr>
          <w:ilvl w:val="0"/>
          <w:numId w:val="1"/>
        </w:numPr>
        <w:spacing w:after="240"/>
        <w:contextualSpacing w:val="0"/>
        <w:rPr>
          <w:rFonts w:cs="Arial"/>
        </w:rPr>
      </w:pPr>
      <w:r w:rsidRPr="6C60090B">
        <w:rPr>
          <w:rFonts w:cs="Arial"/>
        </w:rPr>
        <w:t>Module One</w:t>
      </w:r>
      <w:r w:rsidR="4B0AAB08" w:rsidRPr="6C60090B">
        <w:rPr>
          <w:rFonts w:cs="Arial"/>
        </w:rPr>
        <w:t xml:space="preserve"> will focus on the purposes of different types of assessment, including formative assessment and resources </w:t>
      </w:r>
      <w:r w:rsidR="00990CF9" w:rsidRPr="005B7EE8">
        <w:rPr>
          <w:rFonts w:cs="Arial"/>
        </w:rPr>
        <w:t>such</w:t>
      </w:r>
      <w:r w:rsidR="00990CF9">
        <w:rPr>
          <w:rFonts w:cs="Arial"/>
        </w:rPr>
        <w:t xml:space="preserve"> </w:t>
      </w:r>
      <w:r w:rsidR="4B0AAB08" w:rsidRPr="6C60090B">
        <w:rPr>
          <w:rFonts w:cs="Arial"/>
        </w:rPr>
        <w:t xml:space="preserve">as Tools for Teachers and how they work together to support learning. </w:t>
      </w:r>
    </w:p>
    <w:p w14:paraId="61F94565" w14:textId="34FFF46D" w:rsidR="35E3C1AA" w:rsidRDefault="4CE7BD1B" w:rsidP="004B32CA">
      <w:pPr>
        <w:pStyle w:val="ListParagraph"/>
        <w:numPr>
          <w:ilvl w:val="0"/>
          <w:numId w:val="1"/>
        </w:numPr>
        <w:spacing w:after="240"/>
        <w:contextualSpacing w:val="0"/>
        <w:rPr>
          <w:rFonts w:cs="Arial"/>
        </w:rPr>
      </w:pPr>
      <w:r w:rsidRPr="35E3C1AA">
        <w:rPr>
          <w:rFonts w:cs="Arial"/>
        </w:rPr>
        <w:t>Module Two</w:t>
      </w:r>
      <w:r w:rsidR="7F962A2E" w:rsidRPr="35E3C1AA">
        <w:rPr>
          <w:rFonts w:cs="Arial"/>
        </w:rPr>
        <w:t xml:space="preserve"> will focus on how </w:t>
      </w:r>
      <w:r w:rsidR="3824E6C6" w:rsidRPr="35E3C1AA">
        <w:rPr>
          <w:rFonts w:cs="Arial"/>
        </w:rPr>
        <w:t xml:space="preserve">all </w:t>
      </w:r>
      <w:r w:rsidR="038FC862" w:rsidRPr="35E3C1AA">
        <w:rPr>
          <w:rFonts w:cs="Arial"/>
        </w:rPr>
        <w:t>interim assessments</w:t>
      </w:r>
      <w:r w:rsidR="4A5045AE" w:rsidRPr="35E3C1AA">
        <w:rPr>
          <w:rFonts w:cs="Arial"/>
        </w:rPr>
        <w:t>—</w:t>
      </w:r>
      <w:r w:rsidR="7F962A2E" w:rsidRPr="35E3C1AA">
        <w:rPr>
          <w:rFonts w:cs="Arial"/>
        </w:rPr>
        <w:t xml:space="preserve">Smarter Balanced </w:t>
      </w:r>
      <w:r w:rsidR="45C2D9AB" w:rsidRPr="35E3C1AA">
        <w:rPr>
          <w:rFonts w:cs="Arial"/>
        </w:rPr>
        <w:t>ELA and mathematics, CAST</w:t>
      </w:r>
      <w:r w:rsidR="421CA17F" w:rsidRPr="35E3C1AA">
        <w:rPr>
          <w:rFonts w:cs="Arial"/>
        </w:rPr>
        <w:t xml:space="preserve">, </w:t>
      </w:r>
      <w:r w:rsidR="5D1A8B35" w:rsidRPr="35E3C1AA">
        <w:rPr>
          <w:rFonts w:cs="Arial"/>
        </w:rPr>
        <w:t>and ELPAC</w:t>
      </w:r>
      <w:r w:rsidR="5CEB38C4" w:rsidRPr="35E3C1AA">
        <w:rPr>
          <w:rFonts w:cs="Arial"/>
        </w:rPr>
        <w:t>—</w:t>
      </w:r>
      <w:r w:rsidR="7F962A2E" w:rsidRPr="35E3C1AA">
        <w:rPr>
          <w:rFonts w:cs="Arial"/>
        </w:rPr>
        <w:t>and results can be used for classroom application.</w:t>
      </w:r>
    </w:p>
    <w:p w14:paraId="2229E50E" w14:textId="72831209" w:rsidR="35E3C1AA" w:rsidRDefault="13F37C97" w:rsidP="004B32CA">
      <w:pPr>
        <w:pStyle w:val="ListParagraph"/>
        <w:numPr>
          <w:ilvl w:val="0"/>
          <w:numId w:val="1"/>
        </w:numPr>
        <w:spacing w:after="240"/>
        <w:contextualSpacing w:val="0"/>
        <w:rPr>
          <w:rFonts w:cs="Arial"/>
        </w:rPr>
      </w:pPr>
      <w:r w:rsidRPr="6C60090B">
        <w:rPr>
          <w:rFonts w:cs="Arial"/>
        </w:rPr>
        <w:t>Module Three</w:t>
      </w:r>
      <w:r w:rsidR="62625C92" w:rsidRPr="6C60090B">
        <w:rPr>
          <w:rFonts w:cs="Arial"/>
        </w:rPr>
        <w:t xml:space="preserve"> will focus on </w:t>
      </w:r>
      <w:r w:rsidR="335C3F8B" w:rsidRPr="1DDC2596">
        <w:rPr>
          <w:rFonts w:cs="Arial"/>
        </w:rPr>
        <w:t>how conducting</w:t>
      </w:r>
      <w:r w:rsidR="62625C92" w:rsidRPr="6C60090B">
        <w:rPr>
          <w:rFonts w:cs="Arial"/>
        </w:rPr>
        <w:t xml:space="preserve"> hand scoring </w:t>
      </w:r>
      <w:r w:rsidR="2B3B1316" w:rsidRPr="1DDC2596">
        <w:rPr>
          <w:rFonts w:cs="Arial"/>
        </w:rPr>
        <w:t>for all interim assessments—Smarter Balanced ELA and mathematics, CAST, and ELPAC—</w:t>
      </w:r>
      <w:r w:rsidR="2130E0A3" w:rsidRPr="1DDC2596">
        <w:rPr>
          <w:rFonts w:cs="Arial"/>
        </w:rPr>
        <w:t>can help educators</w:t>
      </w:r>
      <w:r w:rsidR="62625C92" w:rsidRPr="6C60090B">
        <w:rPr>
          <w:rFonts w:cs="Arial"/>
        </w:rPr>
        <w:t xml:space="preserve"> analyze interim assessment written responses, understand expectations</w:t>
      </w:r>
      <w:r w:rsidR="3D236A5A" w:rsidRPr="6C60090B">
        <w:rPr>
          <w:rFonts w:cs="Arial"/>
        </w:rPr>
        <w:t>,</w:t>
      </w:r>
      <w:r w:rsidR="62625C92" w:rsidRPr="6C60090B">
        <w:rPr>
          <w:rFonts w:cs="Arial"/>
        </w:rPr>
        <w:t xml:space="preserve"> and determine next steps to support learning.</w:t>
      </w:r>
    </w:p>
    <w:p w14:paraId="47F06DEA" w14:textId="1E369AA9" w:rsidR="3E5C2A6A" w:rsidRDefault="35B3C34B" w:rsidP="7704F0F6">
      <w:pPr>
        <w:spacing w:after="240"/>
        <w:rPr>
          <w:rFonts w:eastAsia="Arial" w:cs="Arial"/>
          <w:color w:val="000000" w:themeColor="text1"/>
        </w:rPr>
      </w:pPr>
      <w:r w:rsidRPr="64224C1F">
        <w:rPr>
          <w:rFonts w:cs="Arial"/>
        </w:rPr>
        <w:t>Each module is</w:t>
      </w:r>
      <w:r w:rsidR="1FA1017C" w:rsidRPr="64224C1F">
        <w:rPr>
          <w:rFonts w:cs="Arial"/>
        </w:rPr>
        <w:t xml:space="preserve"> </w:t>
      </w:r>
      <w:r w:rsidR="4CE7BD1B" w:rsidRPr="64224C1F">
        <w:rPr>
          <w:rFonts w:cs="Arial"/>
        </w:rPr>
        <w:t xml:space="preserve">approximately three hours in length </w:t>
      </w:r>
      <w:r w:rsidR="38C1A209" w:rsidRPr="64224C1F">
        <w:rPr>
          <w:rFonts w:cs="Arial"/>
        </w:rPr>
        <w:t xml:space="preserve">and </w:t>
      </w:r>
      <w:r w:rsidR="4CE7BD1B" w:rsidRPr="64224C1F">
        <w:rPr>
          <w:rFonts w:cs="Arial"/>
        </w:rPr>
        <w:t>is designed to be independent of the other modules</w:t>
      </w:r>
      <w:r w:rsidR="5A205EE6" w:rsidRPr="64224C1F">
        <w:rPr>
          <w:rFonts w:cs="Arial"/>
        </w:rPr>
        <w:t>. T</w:t>
      </w:r>
      <w:r w:rsidR="4CE7BD1B" w:rsidRPr="64224C1F">
        <w:rPr>
          <w:rFonts w:cs="Arial"/>
        </w:rPr>
        <w:t>herefore, the understanding of content from one module is not dependent on participation in another. Educators can customize their participation on the bas</w:t>
      </w:r>
      <w:r w:rsidR="3E5C2A6A" w:rsidRPr="64224C1F">
        <w:rPr>
          <w:rFonts w:cs="Arial"/>
        </w:rPr>
        <w:t xml:space="preserve">is of the area(s) in which they want further professional </w:t>
      </w:r>
      <w:r w:rsidR="00DA41B0" w:rsidRPr="64224C1F">
        <w:rPr>
          <w:rFonts w:cs="Arial"/>
        </w:rPr>
        <w:t>learning</w:t>
      </w:r>
      <w:r w:rsidR="3E5C2A6A" w:rsidRPr="64224C1F">
        <w:rPr>
          <w:rFonts w:cs="Arial"/>
        </w:rPr>
        <w:t>. All modules will be offered multiple times via live online trainings.</w:t>
      </w:r>
    </w:p>
    <w:p w14:paraId="6BDC1FC5" w14:textId="3141B88C" w:rsidR="3E5C2A6A" w:rsidRDefault="4F12B9E0" w:rsidP="1ED5D390">
      <w:pPr>
        <w:spacing w:after="240"/>
        <w:rPr>
          <w:rFonts w:eastAsia="Arial" w:cs="Arial"/>
          <w:color w:val="000000" w:themeColor="text1"/>
        </w:rPr>
      </w:pPr>
      <w:r w:rsidRPr="1ED5D390">
        <w:rPr>
          <w:rStyle w:val="normaltextrun"/>
          <w:rFonts w:eastAsia="Arial" w:cs="Arial"/>
        </w:rPr>
        <w:t xml:space="preserve">Further information </w:t>
      </w:r>
      <w:r w:rsidRPr="1ED5D390">
        <w:rPr>
          <w:rStyle w:val="normaltextrun"/>
          <w:rFonts w:eastAsia="Arial" w:cs="Arial"/>
          <w:color w:val="000000" w:themeColor="text1"/>
        </w:rPr>
        <w:t>about the training and where to register can be found on the</w:t>
      </w:r>
      <w:r w:rsidR="356C123F" w:rsidRPr="1ED5D390">
        <w:rPr>
          <w:rStyle w:val="normaltextrun"/>
          <w:rFonts w:eastAsia="Arial" w:cs="Arial"/>
          <w:color w:val="000000" w:themeColor="text1"/>
        </w:rPr>
        <w:t xml:space="preserve"> CAASPP Upcoming Training Opportunities web page at </w:t>
      </w:r>
      <w:hyperlink r:id="rId22" w:tooltip="This link opens the CAASPP Upcoming Training Opportunities web page.">
        <w:r w:rsidR="356C123F" w:rsidRPr="1ED5D390">
          <w:rPr>
            <w:rStyle w:val="Hyperlink"/>
            <w:rFonts w:eastAsia="Arial" w:cs="Arial"/>
          </w:rPr>
          <w:t>https://www.caaspp.org/training/training-opportunities.html</w:t>
        </w:r>
      </w:hyperlink>
      <w:r w:rsidRPr="1ED5D390">
        <w:rPr>
          <w:rFonts w:eastAsia="Arial" w:cs="Arial"/>
          <w:color w:val="000000" w:themeColor="text1"/>
        </w:rPr>
        <w:t xml:space="preserve">. </w:t>
      </w:r>
      <w:r w:rsidR="29353E34" w:rsidRPr="0006737F">
        <w:rPr>
          <w:rFonts w:eastAsia="Arial" w:cs="Arial"/>
          <w:color w:val="000000" w:themeColor="text1"/>
        </w:rPr>
        <w:t xml:space="preserve">After </w:t>
      </w:r>
      <w:r w:rsidR="777E999B" w:rsidRPr="0006737F">
        <w:rPr>
          <w:rFonts w:eastAsia="Arial" w:cs="Arial"/>
          <w:color w:val="000000" w:themeColor="text1"/>
        </w:rPr>
        <w:t xml:space="preserve">the modules are offered, a recording of </w:t>
      </w:r>
      <w:r w:rsidR="48BBA981" w:rsidRPr="0006737F">
        <w:rPr>
          <w:rFonts w:eastAsia="Arial" w:cs="Arial"/>
          <w:color w:val="000000" w:themeColor="text1"/>
        </w:rPr>
        <w:t>each module</w:t>
      </w:r>
      <w:r w:rsidRPr="1ED5D390">
        <w:rPr>
          <w:rFonts w:eastAsia="Arial" w:cs="Arial"/>
          <w:color w:val="000000" w:themeColor="text1"/>
        </w:rPr>
        <w:t xml:space="preserve">, </w:t>
      </w:r>
      <w:r w:rsidR="71445C81" w:rsidRPr="0006737F">
        <w:rPr>
          <w:rFonts w:eastAsia="Arial" w:cs="Arial"/>
          <w:color w:val="000000" w:themeColor="text1"/>
        </w:rPr>
        <w:t>along with the</w:t>
      </w:r>
      <w:r w:rsidRPr="1ED5D390">
        <w:rPr>
          <w:rFonts w:eastAsia="Arial" w:cs="Arial"/>
          <w:color w:val="000000" w:themeColor="text1"/>
        </w:rPr>
        <w:t xml:space="preserve"> presentation</w:t>
      </w:r>
      <w:r w:rsidR="71445C81" w:rsidRPr="1ED5D390">
        <w:rPr>
          <w:rFonts w:eastAsia="Arial" w:cs="Arial"/>
          <w:color w:val="000000" w:themeColor="text1"/>
        </w:rPr>
        <w:t xml:space="preserve"> </w:t>
      </w:r>
      <w:r w:rsidR="71445C81" w:rsidRPr="0006737F">
        <w:rPr>
          <w:rFonts w:eastAsia="Arial" w:cs="Arial"/>
          <w:color w:val="000000" w:themeColor="text1"/>
        </w:rPr>
        <w:t>slides</w:t>
      </w:r>
      <w:r w:rsidRPr="0006737F">
        <w:rPr>
          <w:rFonts w:eastAsia="Arial" w:cs="Arial"/>
          <w:color w:val="000000" w:themeColor="text1"/>
        </w:rPr>
        <w:t>,</w:t>
      </w:r>
      <w:r w:rsidRPr="1ED5D390">
        <w:rPr>
          <w:rFonts w:eastAsia="Arial" w:cs="Arial"/>
          <w:color w:val="000000" w:themeColor="text1"/>
        </w:rPr>
        <w:t xml:space="preserve"> </w:t>
      </w:r>
      <w:r w:rsidR="6AF6584C" w:rsidRPr="1ED5D390">
        <w:rPr>
          <w:rFonts w:eastAsia="Arial" w:cs="Arial"/>
          <w:color w:val="000000" w:themeColor="text1"/>
        </w:rPr>
        <w:t xml:space="preserve">will be </w:t>
      </w:r>
      <w:r w:rsidRPr="1ED5D390">
        <w:rPr>
          <w:rFonts w:eastAsia="Arial" w:cs="Arial"/>
          <w:color w:val="000000" w:themeColor="text1"/>
        </w:rPr>
        <w:t xml:space="preserve">posted on the </w:t>
      </w:r>
      <w:r w:rsidR="1061A2FC" w:rsidRPr="0006737F">
        <w:rPr>
          <w:rFonts w:eastAsia="Arial" w:cs="Arial"/>
          <w:color w:val="000000" w:themeColor="text1"/>
        </w:rPr>
        <w:t>CAASPP Asynchronous</w:t>
      </w:r>
      <w:r w:rsidR="1061A2FC" w:rsidRPr="1ED5D390">
        <w:rPr>
          <w:rFonts w:eastAsia="Arial" w:cs="Arial"/>
          <w:color w:val="000000" w:themeColor="text1"/>
        </w:rPr>
        <w:t xml:space="preserve"> Training Opportunities web page at </w:t>
      </w:r>
      <w:hyperlink r:id="rId23" w:tooltip="This link opens the CAASPP Asynchronous Training Opportunities web page.">
        <w:r w:rsidR="1061A2FC" w:rsidRPr="0006737F">
          <w:rPr>
            <w:rStyle w:val="Hyperlink"/>
            <w:rFonts w:eastAsia="Arial" w:cs="Arial"/>
          </w:rPr>
          <w:t>https://www.caaspp.org/training/training-opportunities-async.html</w:t>
        </w:r>
      </w:hyperlink>
      <w:r w:rsidR="227E0630" w:rsidRPr="1ED5D390">
        <w:rPr>
          <w:rFonts w:eastAsia="Arial" w:cs="Arial"/>
          <w:color w:val="000000" w:themeColor="text1"/>
        </w:rPr>
        <w:t xml:space="preserve"> and ELPAC </w:t>
      </w:r>
      <w:r w:rsidR="227E0630" w:rsidRPr="0006737F">
        <w:rPr>
          <w:rFonts w:eastAsia="Arial" w:cs="Arial"/>
          <w:color w:val="000000" w:themeColor="text1"/>
        </w:rPr>
        <w:lastRenderedPageBreak/>
        <w:t>Asynchronous</w:t>
      </w:r>
      <w:r w:rsidR="227E0630" w:rsidRPr="1ED5D390">
        <w:rPr>
          <w:rFonts w:eastAsia="Arial" w:cs="Arial"/>
          <w:color w:val="000000" w:themeColor="text1"/>
        </w:rPr>
        <w:t xml:space="preserve"> Training Opportunities web page at </w:t>
      </w:r>
      <w:hyperlink r:id="rId24" w:tooltip="This link opens the ELPAC Asynchronous Training Opportunities web page.">
        <w:r w:rsidR="227E0630" w:rsidRPr="0006737F">
          <w:rPr>
            <w:rStyle w:val="Hyperlink"/>
            <w:rFonts w:eastAsia="Arial" w:cs="Arial"/>
          </w:rPr>
          <w:t>https://www.elpac.org/training/training-opportunities-async/</w:t>
        </w:r>
      </w:hyperlink>
      <w:r w:rsidR="227E0630" w:rsidRPr="0006737F">
        <w:rPr>
          <w:rFonts w:eastAsia="Arial" w:cs="Arial"/>
          <w:color w:val="000000" w:themeColor="text1"/>
        </w:rPr>
        <w:t>.</w:t>
      </w:r>
    </w:p>
    <w:p w14:paraId="7EF168B8" w14:textId="4AC3DD7F" w:rsidR="001E0473" w:rsidRPr="001E0473" w:rsidRDefault="001E0473" w:rsidP="64224C1F">
      <w:pPr>
        <w:pStyle w:val="Heading5"/>
        <w:spacing w:before="480" w:after="240"/>
        <w:rPr>
          <w:b/>
          <w:bCs/>
          <w:i/>
          <w:iCs/>
        </w:rPr>
      </w:pPr>
      <w:r w:rsidRPr="64224C1F">
        <w:rPr>
          <w:b/>
          <w:bCs/>
          <w:i/>
          <w:iCs/>
        </w:rPr>
        <w:t>Asynchronous Hand Scoring Training for Educators</w:t>
      </w:r>
    </w:p>
    <w:p w14:paraId="0E4B4EFC" w14:textId="1D011987" w:rsidR="001E0473" w:rsidRPr="008B1A32" w:rsidRDefault="001E0473" w:rsidP="001E0473">
      <w:pPr>
        <w:spacing w:after="240"/>
        <w:rPr>
          <w:rFonts w:eastAsia="Arial" w:cs="Arial"/>
        </w:rPr>
      </w:pPr>
      <w:r w:rsidRPr="2735F868">
        <w:rPr>
          <w:rFonts w:eastAsia="Arial" w:cs="Arial"/>
          <w:color w:val="000000" w:themeColor="text1"/>
        </w:rPr>
        <w:t>In January 2023</w:t>
      </w:r>
      <w:r w:rsidRPr="6A68A48A">
        <w:rPr>
          <w:rFonts w:eastAsia="Arial" w:cs="Arial"/>
        </w:rPr>
        <w:t xml:space="preserve">, the CDE launched asynchronous training modules for California educators to learn—at a time that is convenient for them and at their own pace—how to hand score the Smarter Balanced Interim </w:t>
      </w:r>
      <w:r w:rsidRPr="2735F868">
        <w:rPr>
          <w:rFonts w:eastAsia="Arial" w:cs="Arial"/>
        </w:rPr>
        <w:t>Assessment Performance Tasks</w:t>
      </w:r>
      <w:r w:rsidRPr="6A68A48A">
        <w:rPr>
          <w:rFonts w:eastAsia="Arial" w:cs="Arial"/>
        </w:rPr>
        <w:t xml:space="preserve"> for ELA and mathematics.</w:t>
      </w:r>
    </w:p>
    <w:p w14:paraId="7A21E200" w14:textId="1CF91C6F" w:rsidR="001E0473" w:rsidRPr="008B1A32" w:rsidRDefault="7A458DDF" w:rsidP="001E0473">
      <w:pPr>
        <w:spacing w:after="240"/>
        <w:rPr>
          <w:rFonts w:eastAsia="Arial" w:cs="Arial"/>
        </w:rPr>
      </w:pPr>
      <w:r w:rsidRPr="6C60090B">
        <w:rPr>
          <w:rFonts w:eastAsia="Arial" w:cs="Arial"/>
        </w:rPr>
        <w:t xml:space="preserve">The asynchronous hand scoring training modules—one for ELA and one for mathematics—were developed using content from the </w:t>
      </w:r>
      <w:r w:rsidR="00FA3B63">
        <w:rPr>
          <w:rFonts w:eastAsia="Arial" w:cs="Arial"/>
        </w:rPr>
        <w:t xml:space="preserve">CDE’s </w:t>
      </w:r>
      <w:r w:rsidRPr="6C60090B">
        <w:rPr>
          <w:rFonts w:eastAsia="Arial" w:cs="Arial"/>
        </w:rPr>
        <w:t xml:space="preserve">Interim and Formative Assessment Training Series. </w:t>
      </w:r>
      <w:r w:rsidR="00806A59">
        <w:rPr>
          <w:rFonts w:eastAsia="Arial" w:cs="Arial"/>
        </w:rPr>
        <w:t>They</w:t>
      </w:r>
      <w:r w:rsidRPr="6C60090B">
        <w:rPr>
          <w:rFonts w:eastAsia="Arial" w:cs="Arial"/>
        </w:rPr>
        <w:t xml:space="preserve"> include step-by-step directions, embedded instructional videos, and reflection questions for completing the training independently or as part of a professional learning community. Educators can customize their experience by using hand scoring training materials for any grade level for which the interim assessments are available.</w:t>
      </w:r>
    </w:p>
    <w:p w14:paraId="00E80CA5" w14:textId="2ED9F966" w:rsidR="001E0473" w:rsidRDefault="79477ADD" w:rsidP="35E3C1AA">
      <w:pPr>
        <w:spacing w:after="240"/>
        <w:rPr>
          <w:rFonts w:eastAsia="Arial" w:cs="Arial"/>
        </w:rPr>
      </w:pPr>
      <w:r w:rsidRPr="20187B9A">
        <w:rPr>
          <w:rFonts w:eastAsia="Arial" w:cs="Arial"/>
        </w:rPr>
        <w:t>The new self-paced, asynchronous hand scoring training module</w:t>
      </w:r>
      <w:r w:rsidR="6E9ED52B" w:rsidRPr="20187B9A">
        <w:rPr>
          <w:rFonts w:eastAsia="Arial" w:cs="Arial"/>
        </w:rPr>
        <w:t xml:space="preserve"> for ELA </w:t>
      </w:r>
      <w:r w:rsidR="47138D59" w:rsidRPr="20187B9A">
        <w:rPr>
          <w:rFonts w:eastAsia="Arial" w:cs="Arial"/>
        </w:rPr>
        <w:t>can be</w:t>
      </w:r>
      <w:r w:rsidRPr="20187B9A">
        <w:rPr>
          <w:rFonts w:eastAsia="Arial" w:cs="Arial"/>
        </w:rPr>
        <w:t xml:space="preserve"> accessed through the </w:t>
      </w:r>
      <w:r w:rsidRPr="20187B9A">
        <w:rPr>
          <w:rFonts w:eastAsia="Arial" w:cs="Arial"/>
          <w:color w:val="000000" w:themeColor="text1"/>
        </w:rPr>
        <w:t>CAASPP web</w:t>
      </w:r>
      <w:r w:rsidR="228686AB" w:rsidRPr="20187B9A">
        <w:rPr>
          <w:rFonts w:eastAsia="Arial" w:cs="Arial"/>
          <w:color w:val="000000" w:themeColor="text1"/>
        </w:rPr>
        <w:t xml:space="preserve"> page</w:t>
      </w:r>
      <w:r w:rsidRPr="20187B9A">
        <w:rPr>
          <w:rFonts w:eastAsia="Arial" w:cs="Arial"/>
          <w:color w:val="000000" w:themeColor="text1"/>
        </w:rPr>
        <w:t xml:space="preserve"> at </w:t>
      </w:r>
      <w:hyperlink r:id="rId25" w:tooltip="This link opens the new self-paced, asynchronous hand scoring training module for ELA.">
        <w:r w:rsidR="179633C4" w:rsidRPr="20187B9A">
          <w:rPr>
            <w:rStyle w:val="Hyperlink"/>
            <w:rFonts w:eastAsia="Arial" w:cs="Arial"/>
          </w:rPr>
          <w:t>https://www.caaspp.org/training/hs-ela-performance-tasks.html</w:t>
        </w:r>
      </w:hyperlink>
      <w:r w:rsidR="179633C4" w:rsidRPr="20187B9A">
        <w:rPr>
          <w:rFonts w:eastAsia="Arial" w:cs="Arial"/>
          <w:color w:val="000000" w:themeColor="text1"/>
        </w:rPr>
        <w:t xml:space="preserve"> </w:t>
      </w:r>
      <w:r w:rsidR="5E47B918" w:rsidRPr="20187B9A">
        <w:rPr>
          <w:rFonts w:eastAsia="Arial" w:cs="Arial"/>
        </w:rPr>
        <w:t>and the math module can be accessed at</w:t>
      </w:r>
      <w:r w:rsidR="2BDE6B71" w:rsidRPr="20187B9A">
        <w:rPr>
          <w:rFonts w:eastAsia="Arial" w:cs="Arial"/>
        </w:rPr>
        <w:t xml:space="preserve"> </w:t>
      </w:r>
      <w:hyperlink r:id="rId26" w:tooltip="This link opens the new self-paced, asynchronous hand scoring training module for math.">
        <w:r w:rsidR="4488AC61" w:rsidRPr="20187B9A">
          <w:rPr>
            <w:rStyle w:val="Hyperlink"/>
            <w:rFonts w:eastAsia="Arial" w:cs="Arial"/>
          </w:rPr>
          <w:t>https://www.caaspp.org/training/hs-math-performance-tasks.html</w:t>
        </w:r>
      </w:hyperlink>
      <w:r w:rsidR="4488AC61" w:rsidRPr="20187B9A">
        <w:rPr>
          <w:rStyle w:val="Hyperlink"/>
          <w:rFonts w:eastAsia="Arial" w:cs="Arial"/>
          <w:u w:val="none"/>
        </w:rPr>
        <w:t>.</w:t>
      </w:r>
      <w:r w:rsidR="2BDE6B71" w:rsidRPr="20187B9A">
        <w:rPr>
          <w:rFonts w:eastAsia="Arial" w:cs="Arial"/>
        </w:rPr>
        <w:t xml:space="preserve"> </w:t>
      </w:r>
    </w:p>
    <w:p w14:paraId="3D47E909" w14:textId="77777777" w:rsidR="003E4DF7" w:rsidRDefault="003E4DF7" w:rsidP="003541C1">
      <w:pPr>
        <w:pStyle w:val="Heading2"/>
        <w:spacing w:before="480" w:after="240"/>
        <w:rPr>
          <w:sz w:val="36"/>
          <w:szCs w:val="36"/>
        </w:rPr>
      </w:pPr>
      <w:r>
        <w:rPr>
          <w:sz w:val="36"/>
          <w:szCs w:val="36"/>
        </w:rPr>
        <w:t>Summary of Previous State Board of Education Discussion and Action</w:t>
      </w:r>
    </w:p>
    <w:p w14:paraId="681115BC" w14:textId="6107A0D2" w:rsidR="001E0473" w:rsidRDefault="001E0473" w:rsidP="001E0473">
      <w:pPr>
        <w:spacing w:after="240"/>
        <w:rPr>
          <w:rFonts w:eastAsia="Arial" w:cs="Arial"/>
        </w:rPr>
      </w:pPr>
      <w:r>
        <w:rPr>
          <w:rFonts w:eastAsia="Arial" w:cs="Arial"/>
        </w:rPr>
        <w:t>In November 2022, the CDE provided an update regarding the CAASPP and ELPAC Student Score Report redesign process and timeline (</w:t>
      </w:r>
      <w:hyperlink r:id="rId27" w:tooltip="This link opens the November 2022 SBE Agenda Item.">
        <w:r w:rsidR="40EDC8B4" w:rsidRPr="4F562E46">
          <w:rPr>
            <w:rStyle w:val="Hyperlink"/>
            <w:rFonts w:eastAsia="Arial" w:cs="Arial"/>
          </w:rPr>
          <w:t>https://www.cde.ca.gov/be/ag/ag/yr22/documents/nov22item12rev.docx</w:t>
        </w:r>
      </w:hyperlink>
      <w:r>
        <w:rPr>
          <w:rFonts w:eastAsia="Arial" w:cs="Arial"/>
        </w:rPr>
        <w:t>).</w:t>
      </w:r>
    </w:p>
    <w:p w14:paraId="0A0130A2" w14:textId="14042668" w:rsidR="6193C85F" w:rsidRDefault="6193C85F" w:rsidP="000C115C">
      <w:pPr>
        <w:spacing w:after="240"/>
        <w:rPr>
          <w:rFonts w:eastAsia="Arial" w:cs="Arial"/>
        </w:rPr>
      </w:pPr>
      <w:r>
        <w:t>In September 2022, the SBE approved t</w:t>
      </w:r>
      <w:r w:rsidRPr="64224C1F">
        <w:rPr>
          <w:rFonts w:eastAsia="Arial" w:cs="Arial"/>
          <w:color w:val="000000" w:themeColor="text1"/>
        </w:rPr>
        <w:t>he continued use of the CAASPP Smarter Balanced Summative Assessments for ELA and Mathematics adjusted form blueprints, for the 2022–23 administration until the Smarter Balanced Consortium approves any further changes to the adjusted form blueprints; the SBE also approved t</w:t>
      </w:r>
      <w:r w:rsidRPr="64224C1F">
        <w:rPr>
          <w:rFonts w:eastAsia="Arial" w:cs="Arial"/>
        </w:rPr>
        <w:t>he 2022–23 CAASPP and ELPAC SSRs</w:t>
      </w:r>
      <w:r w:rsidR="29A1A7C6" w:rsidRPr="64224C1F">
        <w:rPr>
          <w:rFonts w:eastAsia="Arial" w:cs="Arial"/>
        </w:rPr>
        <w:t xml:space="preserve"> </w:t>
      </w:r>
      <w:r w:rsidR="20CE5C1E" w:rsidRPr="64224C1F">
        <w:rPr>
          <w:rFonts w:eastAsia="Arial" w:cs="Arial"/>
        </w:rPr>
        <w:t>(</w:t>
      </w:r>
      <w:hyperlink r:id="rId28" w:tooltip="This link opens the September 2022 SBE Agenda Item.">
        <w:r w:rsidR="29A1A7C6" w:rsidRPr="64224C1F">
          <w:rPr>
            <w:rStyle w:val="Hyperlink"/>
            <w:rFonts w:eastAsia="Arial" w:cs="Arial"/>
          </w:rPr>
          <w:t>https://www.cde.ca.gov/be/ag/ag/yr22/documents/sep22item04.docx</w:t>
        </w:r>
      </w:hyperlink>
      <w:r w:rsidR="799D197B" w:rsidRPr="64224C1F">
        <w:rPr>
          <w:rFonts w:eastAsia="Arial" w:cs="Arial"/>
        </w:rPr>
        <w:t>).</w:t>
      </w:r>
    </w:p>
    <w:p w14:paraId="0F2D2C27" w14:textId="04A24962" w:rsidR="003D7A83" w:rsidRPr="003D7A83" w:rsidRDefault="003D7A83" w:rsidP="002B4B14">
      <w:pPr>
        <w:spacing w:after="480"/>
      </w:pPr>
      <w:r>
        <w:t xml:space="preserve">In May 2022, </w:t>
      </w:r>
      <w:r w:rsidR="00B75006">
        <w:t>the CDE</w:t>
      </w:r>
      <w:r w:rsidR="00663E78">
        <w:t xml:space="preserve"> approved the proposed 2021</w:t>
      </w:r>
      <w:r w:rsidR="00663E78">
        <w:rPr>
          <w:rFonts w:cs="Arial"/>
        </w:rPr>
        <w:t>–</w:t>
      </w:r>
      <w:r w:rsidR="00663E78">
        <w:t>22 apportionment rates for the CAASPP and ELPAC, and</w:t>
      </w:r>
      <w:r w:rsidR="00B75006">
        <w:t xml:space="preserve"> provided </w:t>
      </w:r>
      <w:r w:rsidR="003541C1">
        <w:t xml:space="preserve">program updates about the CERS training, interim and formative assessment trainings, and Tools for Teachers summer workshops </w:t>
      </w:r>
      <w:r>
        <w:t>(</w:t>
      </w:r>
      <w:hyperlink r:id="rId29" w:history="1">
        <w:hyperlink r:id="rId30" w:tooltip="This link opens the May 2022 SBE Agenda Item." w:history="1">
          <w:r w:rsidR="0B8D9832" w:rsidRPr="4F562E46">
            <w:rPr>
              <w:rStyle w:val="Hyperlink"/>
            </w:rPr>
            <w:t>https://www.cde.ca.gov/be/ag/ag/yr22/documents/may22item03.docx</w:t>
          </w:r>
        </w:hyperlink>
      </w:hyperlink>
      <w:r w:rsidR="582FFEC9">
        <w:t>).</w:t>
      </w:r>
    </w:p>
    <w:p w14:paraId="5E6B385F" w14:textId="77777777" w:rsidR="003E4DF7" w:rsidRDefault="003E4DF7" w:rsidP="002B4B14">
      <w:pPr>
        <w:pStyle w:val="Heading2"/>
        <w:spacing w:before="240" w:after="240"/>
        <w:rPr>
          <w:sz w:val="36"/>
          <w:szCs w:val="36"/>
        </w:rPr>
      </w:pPr>
      <w:r>
        <w:rPr>
          <w:sz w:val="36"/>
          <w:szCs w:val="36"/>
        </w:rPr>
        <w:lastRenderedPageBreak/>
        <w:t>Fiscal Analysis (as appropriate)</w:t>
      </w:r>
    </w:p>
    <w:p w14:paraId="65922E49" w14:textId="4ACBF6A1" w:rsidR="0072082B" w:rsidRPr="001B6AF1" w:rsidRDefault="0072082B" w:rsidP="731519DA">
      <w:pPr>
        <w:spacing w:after="240"/>
      </w:pPr>
      <w:r w:rsidRPr="001B6AF1">
        <w:t xml:space="preserve">The fiscal year </w:t>
      </w:r>
      <w:r w:rsidR="005F35C7">
        <w:t xml:space="preserve">(FY) </w:t>
      </w:r>
      <w:r w:rsidR="00A85776">
        <w:rPr>
          <w:rStyle w:val="ui-provider"/>
          <w:rFonts w:eastAsiaTheme="majorEastAsia"/>
        </w:rPr>
        <w:t xml:space="preserve">2022–23 Budget Act provides a total of $72,890,000 ($67,489,000 Proposition 98 General Fund and $5,401,000 federal funds) for CAASPP contract activities and $25,855,000 ($12,290,000 in Proposition 98 General Fund and $13,565,000 in federal funds) for ELPAC contract activities. Funding for 2023–24 and beyond will be contingent on an annual appropriation being made available from the Legislature in future </w:t>
      </w:r>
      <w:r w:rsidR="00AD523D">
        <w:rPr>
          <w:rStyle w:val="ui-provider"/>
          <w:rFonts w:eastAsiaTheme="majorEastAsia"/>
        </w:rPr>
        <w:t>FYs</w:t>
      </w:r>
      <w:r w:rsidR="00A85776">
        <w:rPr>
          <w:rStyle w:val="ui-provider"/>
          <w:rFonts w:eastAsiaTheme="majorEastAsia"/>
        </w:rPr>
        <w:t>.</w:t>
      </w:r>
    </w:p>
    <w:p w14:paraId="7FCCABC7" w14:textId="6C0C644E" w:rsidR="00F27358" w:rsidRDefault="002130BB" w:rsidP="00F27358">
      <w:pPr>
        <w:spacing w:after="240"/>
        <w:rPr>
          <w:color w:val="000000" w:themeColor="text1"/>
        </w:rPr>
      </w:pPr>
      <w:r w:rsidRPr="001B6AF1">
        <w:rPr>
          <w:color w:val="000000" w:themeColor="text1"/>
        </w:rPr>
        <w:t xml:space="preserve">The CDE </w:t>
      </w:r>
      <w:r w:rsidR="00A641E7">
        <w:rPr>
          <w:color w:val="000000" w:themeColor="text1"/>
        </w:rPr>
        <w:t xml:space="preserve">is </w:t>
      </w:r>
      <w:r w:rsidRPr="001B6AF1">
        <w:rPr>
          <w:color w:val="000000" w:themeColor="text1"/>
        </w:rPr>
        <w:t>provid</w:t>
      </w:r>
      <w:r w:rsidR="00A641E7">
        <w:rPr>
          <w:color w:val="000000" w:themeColor="text1"/>
        </w:rPr>
        <w:t>ing</w:t>
      </w:r>
      <w:r w:rsidRPr="001B6AF1">
        <w:rPr>
          <w:color w:val="000000" w:themeColor="text1"/>
        </w:rPr>
        <w:t xml:space="preserve"> the estimated </w:t>
      </w:r>
      <w:r w:rsidR="00A33652" w:rsidRPr="001B6AF1">
        <w:rPr>
          <w:color w:val="000000" w:themeColor="text1"/>
        </w:rPr>
        <w:t>apportionment</w:t>
      </w:r>
      <w:r w:rsidR="00A33652">
        <w:rPr>
          <w:color w:val="000000" w:themeColor="text1"/>
        </w:rPr>
        <w:t xml:space="preserve"> </w:t>
      </w:r>
      <w:r w:rsidRPr="001B6AF1">
        <w:rPr>
          <w:color w:val="000000" w:themeColor="text1"/>
        </w:rPr>
        <w:t>costs per test for statewide assessment</w:t>
      </w:r>
      <w:r w:rsidR="007449EC">
        <w:rPr>
          <w:color w:val="000000" w:themeColor="text1"/>
        </w:rPr>
        <w:t>s</w:t>
      </w:r>
      <w:r w:rsidRPr="001B6AF1">
        <w:rPr>
          <w:color w:val="000000" w:themeColor="text1"/>
        </w:rPr>
        <w:t xml:space="preserve"> administered in 2022–23, including approximately $</w:t>
      </w:r>
      <w:r w:rsidRPr="001B6AF1" w:rsidDel="00D4702E">
        <w:rPr>
          <w:color w:val="000000" w:themeColor="text1"/>
        </w:rPr>
        <w:t>16,</w:t>
      </w:r>
      <w:r w:rsidR="0096395F" w:rsidRPr="001B6AF1">
        <w:rPr>
          <w:color w:val="000000" w:themeColor="text1"/>
        </w:rPr>
        <w:t>278,000</w:t>
      </w:r>
      <w:r w:rsidRPr="001B6AF1">
        <w:rPr>
          <w:color w:val="000000" w:themeColor="text1"/>
        </w:rPr>
        <w:t xml:space="preserve"> for the CAASPP System, $</w:t>
      </w:r>
      <w:r w:rsidRPr="001B6AF1" w:rsidDel="00DA54F0">
        <w:rPr>
          <w:color w:val="000000" w:themeColor="text1"/>
        </w:rPr>
        <w:t>6,</w:t>
      </w:r>
      <w:r w:rsidR="00DA54F0" w:rsidRPr="001B6AF1">
        <w:rPr>
          <w:color w:val="000000" w:themeColor="text1"/>
        </w:rPr>
        <w:t>913,000</w:t>
      </w:r>
      <w:r w:rsidRPr="001B6AF1">
        <w:rPr>
          <w:color w:val="000000" w:themeColor="text1"/>
        </w:rPr>
        <w:t xml:space="preserve"> for the ELPAC, and $1,06</w:t>
      </w:r>
      <w:r w:rsidR="006E66A6">
        <w:rPr>
          <w:color w:val="000000" w:themeColor="text1"/>
        </w:rPr>
        <w:t>5</w:t>
      </w:r>
      <w:r w:rsidRPr="001B6AF1">
        <w:rPr>
          <w:color w:val="000000" w:themeColor="text1"/>
        </w:rPr>
        <w:t>,</w:t>
      </w:r>
      <w:r w:rsidR="006E66A6">
        <w:rPr>
          <w:color w:val="000000" w:themeColor="text1"/>
        </w:rPr>
        <w:t>96</w:t>
      </w:r>
      <w:r w:rsidRPr="001B6AF1">
        <w:rPr>
          <w:color w:val="000000" w:themeColor="text1"/>
        </w:rPr>
        <w:t>0 for the grade two diagnostics, totaling $24,</w:t>
      </w:r>
      <w:r w:rsidR="00135261" w:rsidRPr="67B2764A">
        <w:rPr>
          <w:color w:val="000000" w:themeColor="text1"/>
        </w:rPr>
        <w:t>25</w:t>
      </w:r>
      <w:r w:rsidR="5E147DA9" w:rsidRPr="67B2764A">
        <w:rPr>
          <w:color w:val="000000" w:themeColor="text1"/>
        </w:rPr>
        <w:t>6</w:t>
      </w:r>
      <w:r w:rsidR="00135261" w:rsidRPr="67B2764A">
        <w:rPr>
          <w:color w:val="000000" w:themeColor="text1"/>
        </w:rPr>
        <w:t>,</w:t>
      </w:r>
      <w:r w:rsidR="631A70F5" w:rsidRPr="67B2764A">
        <w:rPr>
          <w:color w:val="000000" w:themeColor="text1"/>
        </w:rPr>
        <w:t>96</w:t>
      </w:r>
      <w:r w:rsidR="00135261" w:rsidRPr="67B2764A">
        <w:rPr>
          <w:color w:val="000000" w:themeColor="text1"/>
        </w:rPr>
        <w:t>0</w:t>
      </w:r>
      <w:r w:rsidRPr="001B6AF1">
        <w:rPr>
          <w:color w:val="000000" w:themeColor="text1"/>
        </w:rPr>
        <w:t xml:space="preserve"> for the </w:t>
      </w:r>
      <w:r w:rsidR="001D08E6" w:rsidRPr="008E0D49">
        <w:rPr>
          <w:color w:val="000000" w:themeColor="text1"/>
        </w:rPr>
        <w:t>FY</w:t>
      </w:r>
      <w:r w:rsidR="00C468D5">
        <w:rPr>
          <w:color w:val="000000" w:themeColor="text1"/>
        </w:rPr>
        <w:t> </w:t>
      </w:r>
      <w:r w:rsidRPr="001B6AF1">
        <w:rPr>
          <w:color w:val="000000" w:themeColor="text1"/>
        </w:rPr>
        <w:t>202</w:t>
      </w:r>
      <w:r w:rsidR="00767F2B">
        <w:rPr>
          <w:color w:val="000000" w:themeColor="text1"/>
        </w:rPr>
        <w:t>3</w:t>
      </w:r>
      <w:r w:rsidRPr="001B6AF1">
        <w:rPr>
          <w:color w:val="000000" w:themeColor="text1"/>
        </w:rPr>
        <w:t>–2</w:t>
      </w:r>
      <w:r w:rsidR="00767F2B">
        <w:rPr>
          <w:color w:val="000000" w:themeColor="text1"/>
        </w:rPr>
        <w:t>4</w:t>
      </w:r>
      <w:r w:rsidRPr="001B6AF1">
        <w:rPr>
          <w:color w:val="000000" w:themeColor="text1"/>
        </w:rPr>
        <w:t xml:space="preserve"> Budget</w:t>
      </w:r>
      <w:r w:rsidR="00FC5063">
        <w:rPr>
          <w:color w:val="000000" w:themeColor="text1"/>
        </w:rPr>
        <w:t xml:space="preserve"> Act</w:t>
      </w:r>
      <w:r w:rsidRPr="001B6AF1">
        <w:rPr>
          <w:color w:val="000000" w:themeColor="text1"/>
        </w:rPr>
        <w:t xml:space="preserve">. </w:t>
      </w:r>
      <w:r w:rsidR="000B04CE" w:rsidRPr="001B6AF1">
        <w:rPr>
          <w:color w:val="000000" w:themeColor="text1"/>
        </w:rPr>
        <w:t>Attachment </w:t>
      </w:r>
      <w:r w:rsidR="00F27358" w:rsidRPr="001B6AF1">
        <w:rPr>
          <w:color w:val="000000" w:themeColor="text1"/>
        </w:rPr>
        <w:t>3 provides the estimated number of pupils tested per grade, by assessment, and the estimated apportionment cost</w:t>
      </w:r>
      <w:r w:rsidR="006C282B" w:rsidRPr="001B6AF1">
        <w:rPr>
          <w:color w:val="000000" w:themeColor="text1"/>
        </w:rPr>
        <w:t xml:space="preserve"> for the 2022–23 administration</w:t>
      </w:r>
      <w:r w:rsidR="00F27358" w:rsidRPr="001B6AF1">
        <w:rPr>
          <w:color w:val="000000" w:themeColor="text1"/>
        </w:rPr>
        <w:t>.</w:t>
      </w:r>
    </w:p>
    <w:p w14:paraId="679B1EC2" w14:textId="77777777" w:rsidR="00406F50" w:rsidRPr="001B3958" w:rsidRDefault="00406F50" w:rsidP="00E02722">
      <w:pPr>
        <w:pStyle w:val="Heading2"/>
        <w:spacing w:before="480" w:after="240"/>
        <w:rPr>
          <w:sz w:val="36"/>
          <w:szCs w:val="36"/>
        </w:rPr>
      </w:pPr>
      <w:r w:rsidRPr="001B3958">
        <w:rPr>
          <w:sz w:val="36"/>
          <w:szCs w:val="36"/>
        </w:rPr>
        <w:t>Attachment(s)</w:t>
      </w:r>
    </w:p>
    <w:p w14:paraId="7E57905A" w14:textId="4F1D688C" w:rsidR="002D4BFF" w:rsidRPr="00E02542" w:rsidRDefault="002D4BFF" w:rsidP="002D4BFF">
      <w:pPr>
        <w:pStyle w:val="ListParagraph"/>
        <w:numPr>
          <w:ilvl w:val="0"/>
          <w:numId w:val="10"/>
        </w:numPr>
        <w:spacing w:after="240"/>
        <w:contextualSpacing w:val="0"/>
        <w:rPr>
          <w:rFonts w:eastAsiaTheme="minorEastAsia" w:cs="Arial"/>
        </w:rPr>
      </w:pPr>
      <w:r w:rsidRPr="00E02542">
        <w:rPr>
          <w:rFonts w:eastAsia="Arial" w:cs="Arial"/>
        </w:rPr>
        <w:t>Attachment 1: Outreach and Professional Development Activities (</w:t>
      </w:r>
      <w:r w:rsidR="31B2E210" w:rsidRPr="20187B9A">
        <w:rPr>
          <w:rFonts w:eastAsia="Arial" w:cs="Arial"/>
        </w:rPr>
        <w:t>10</w:t>
      </w:r>
      <w:r w:rsidR="27346903" w:rsidRPr="20187B9A">
        <w:rPr>
          <w:rFonts w:eastAsia="Arial" w:cs="Arial"/>
        </w:rPr>
        <w:t xml:space="preserve"> </w:t>
      </w:r>
      <w:r w:rsidR="12945B9C" w:rsidRPr="20187B9A">
        <w:rPr>
          <w:rFonts w:eastAsia="Arial" w:cs="Arial"/>
        </w:rPr>
        <w:t>p</w:t>
      </w:r>
      <w:r w:rsidR="27346903" w:rsidRPr="20187B9A">
        <w:rPr>
          <w:rFonts w:eastAsia="Arial" w:cs="Arial"/>
        </w:rPr>
        <w:t>ages</w:t>
      </w:r>
      <w:r w:rsidRPr="00E02542">
        <w:rPr>
          <w:rFonts w:eastAsia="Arial" w:cs="Arial"/>
        </w:rPr>
        <w:t>)</w:t>
      </w:r>
    </w:p>
    <w:p w14:paraId="399F602C" w14:textId="4D37CD51" w:rsidR="00E02542" w:rsidRPr="00E02542" w:rsidRDefault="00E02542" w:rsidP="002D4BFF">
      <w:pPr>
        <w:pStyle w:val="ListParagraph"/>
        <w:numPr>
          <w:ilvl w:val="0"/>
          <w:numId w:val="10"/>
        </w:numPr>
        <w:spacing w:after="240"/>
        <w:contextualSpacing w:val="0"/>
        <w:rPr>
          <w:rFonts w:eastAsiaTheme="minorEastAsia" w:cs="Arial"/>
        </w:rPr>
      </w:pPr>
      <w:r w:rsidRPr="00E02542">
        <w:rPr>
          <w:rFonts w:eastAsiaTheme="minorEastAsia" w:cs="Arial"/>
        </w:rPr>
        <w:t xml:space="preserve">Attachment 2: Proposed </w:t>
      </w:r>
      <w:r w:rsidR="003E296B">
        <w:rPr>
          <w:rFonts w:eastAsiaTheme="minorEastAsia" w:cs="Arial"/>
        </w:rPr>
        <w:t xml:space="preserve">2022–23 </w:t>
      </w:r>
      <w:r w:rsidRPr="00E02542">
        <w:rPr>
          <w:rFonts w:eastAsiaTheme="minorEastAsia" w:cs="Arial"/>
        </w:rPr>
        <w:t xml:space="preserve">per-Pupil Apportionment Rates (2 </w:t>
      </w:r>
      <w:r w:rsidR="4527C2CE" w:rsidRPr="20187B9A">
        <w:rPr>
          <w:rFonts w:eastAsiaTheme="minorEastAsia" w:cs="Arial"/>
        </w:rPr>
        <w:t>p</w:t>
      </w:r>
      <w:r w:rsidR="29424CB2" w:rsidRPr="20187B9A">
        <w:rPr>
          <w:rFonts w:eastAsiaTheme="minorEastAsia" w:cs="Arial"/>
        </w:rPr>
        <w:t>ages</w:t>
      </w:r>
      <w:r w:rsidRPr="00E02542">
        <w:rPr>
          <w:rFonts w:eastAsiaTheme="minorEastAsia" w:cs="Arial"/>
        </w:rPr>
        <w:t>)</w:t>
      </w:r>
    </w:p>
    <w:p w14:paraId="3399018C" w14:textId="28E77617" w:rsidR="00E02542" w:rsidRPr="00E02542" w:rsidRDefault="00E02542" w:rsidP="002D4BFF">
      <w:pPr>
        <w:pStyle w:val="ListParagraph"/>
        <w:numPr>
          <w:ilvl w:val="0"/>
          <w:numId w:val="10"/>
        </w:numPr>
        <w:spacing w:after="240"/>
        <w:contextualSpacing w:val="0"/>
        <w:rPr>
          <w:rFonts w:eastAsiaTheme="minorEastAsia" w:cs="Arial"/>
        </w:rPr>
      </w:pPr>
      <w:r w:rsidRPr="00E02542">
        <w:rPr>
          <w:rFonts w:eastAsiaTheme="minorEastAsia" w:cs="Arial"/>
        </w:rPr>
        <w:t xml:space="preserve">Attachment 3: Estimated </w:t>
      </w:r>
      <w:r w:rsidR="00CC5D6D">
        <w:rPr>
          <w:rFonts w:eastAsiaTheme="minorEastAsia" w:cs="Arial"/>
        </w:rPr>
        <w:t xml:space="preserve">2022–23 </w:t>
      </w:r>
      <w:r w:rsidRPr="00E02542">
        <w:rPr>
          <w:rFonts w:eastAsiaTheme="minorEastAsia" w:cs="Arial"/>
        </w:rPr>
        <w:t xml:space="preserve">Apportionment Costs (2 </w:t>
      </w:r>
      <w:r w:rsidR="1AFDA0ED" w:rsidRPr="20187B9A">
        <w:rPr>
          <w:rFonts w:eastAsiaTheme="minorEastAsia" w:cs="Arial"/>
        </w:rPr>
        <w:t>p</w:t>
      </w:r>
      <w:r w:rsidR="29424CB2" w:rsidRPr="20187B9A">
        <w:rPr>
          <w:rFonts w:eastAsiaTheme="minorEastAsia" w:cs="Arial"/>
        </w:rPr>
        <w:t>ages</w:t>
      </w:r>
      <w:r w:rsidRPr="00E02542">
        <w:rPr>
          <w:rFonts w:eastAsiaTheme="minorEastAsia" w:cs="Arial"/>
        </w:rPr>
        <w:t>)</w:t>
      </w:r>
    </w:p>
    <w:p w14:paraId="02EB378F" w14:textId="77777777" w:rsidR="002D4BFF" w:rsidRDefault="002D4BFF" w:rsidP="002D4BFF">
      <w:pPr>
        <w:spacing w:after="480"/>
        <w:rPr>
          <w:highlight w:val="lightGray"/>
        </w:rPr>
        <w:sectPr w:rsidR="002D4BFF" w:rsidSect="00407E9B">
          <w:headerReference w:type="default" r:id="rId31"/>
          <w:footerReference w:type="default" r:id="rId32"/>
          <w:headerReference w:type="first" r:id="rId33"/>
          <w:footerReference w:type="first" r:id="rId34"/>
          <w:type w:val="continuous"/>
          <w:pgSz w:w="12240" w:h="15840"/>
          <w:pgMar w:top="720" w:right="1440" w:bottom="1440" w:left="1440" w:header="720" w:footer="720" w:gutter="0"/>
          <w:cols w:space="720"/>
          <w:docGrid w:linePitch="360"/>
        </w:sectPr>
      </w:pPr>
    </w:p>
    <w:p w14:paraId="29B77BD9" w14:textId="77777777" w:rsidR="002D4BFF" w:rsidRPr="00DD1B5A" w:rsidRDefault="002D4BFF" w:rsidP="00DD1B5A">
      <w:pPr>
        <w:pStyle w:val="Heading1"/>
        <w:spacing w:before="240" w:after="240"/>
        <w:rPr>
          <w:sz w:val="36"/>
        </w:rPr>
      </w:pPr>
      <w:r w:rsidRPr="00DD1B5A">
        <w:rPr>
          <w:sz w:val="36"/>
        </w:rPr>
        <w:lastRenderedPageBreak/>
        <w:t>Outreach and Professional Development Activities</w:t>
      </w:r>
    </w:p>
    <w:p w14:paraId="664A3F0A" w14:textId="703FF5E4" w:rsidR="002D4BFF" w:rsidRPr="00C85BCB" w:rsidRDefault="00177015" w:rsidP="002D4BFF">
      <w:pPr>
        <w:spacing w:after="240"/>
        <w:rPr>
          <w:rFonts w:cs="Arial"/>
        </w:rPr>
      </w:pPr>
      <w:r w:rsidRPr="6A393D41">
        <w:rPr>
          <w:rFonts w:cs="Arial"/>
        </w:rPr>
        <w:t xml:space="preserve">The California Department of Education (CDE), in coordination with California Assessment </w:t>
      </w:r>
      <w:r w:rsidRPr="002D4BFF">
        <w:rPr>
          <w:rFonts w:cs="Arial"/>
        </w:rPr>
        <w:t xml:space="preserve">of Student Performance and Progress (CAASPP) and </w:t>
      </w:r>
      <w:r w:rsidRPr="002D4BFF">
        <w:t xml:space="preserve">English Language Proficiency Assessments for California (ELPAC) </w:t>
      </w:r>
      <w:r w:rsidRPr="002D4BFF">
        <w:rPr>
          <w:rFonts w:cs="Arial"/>
        </w:rPr>
        <w:t>contractors, ETS</w:t>
      </w:r>
      <w:r w:rsidR="3D5B2E13" w:rsidRPr="20187B9A">
        <w:rPr>
          <w:rFonts w:cs="Arial"/>
        </w:rPr>
        <w:t>,</w:t>
      </w:r>
      <w:r w:rsidRPr="002D4BFF">
        <w:rPr>
          <w:rFonts w:cs="Arial"/>
        </w:rPr>
        <w:t xml:space="preserve"> and the Sacramento County Office of Education (SCOE), have provided a variety of virtual outreach activities, including workshops, focus group meetings, and presentations</w:t>
      </w:r>
      <w:r>
        <w:rPr>
          <w:rFonts w:cs="Arial"/>
        </w:rPr>
        <w:t>,</w:t>
      </w:r>
      <w:r w:rsidRPr="002D4BFF">
        <w:rPr>
          <w:rFonts w:cs="Arial"/>
        </w:rPr>
        <w:t xml:space="preserve"> to prepare local educational agencies (LEAs) for the administration of the CAASPP System and the ELPAC. In addition, the CDE continues to release information regarding assess</w:t>
      </w:r>
      <w:r w:rsidRPr="79C92E20">
        <w:rPr>
          <w:rFonts w:cs="Arial"/>
          <w:color w:val="000000" w:themeColor="text1"/>
        </w:rPr>
        <w:t xml:space="preserve">ment program updates, including weekly updates, on its website and through </w:t>
      </w:r>
      <w:r w:rsidR="00A514D0">
        <w:rPr>
          <w:rFonts w:cs="Arial"/>
          <w:color w:val="000000" w:themeColor="text1"/>
        </w:rPr>
        <w:t>l</w:t>
      </w:r>
      <w:r w:rsidR="7740BE09" w:rsidRPr="79C92E20">
        <w:rPr>
          <w:rFonts w:cs="Arial"/>
          <w:color w:val="000000" w:themeColor="text1"/>
        </w:rPr>
        <w:t>istserv.</w:t>
      </w:r>
      <w:r w:rsidRPr="79C92E20">
        <w:rPr>
          <w:rFonts w:cs="Arial"/>
          <w:color w:val="000000" w:themeColor="text1"/>
        </w:rPr>
        <w:t xml:space="preserve"> </w:t>
      </w:r>
      <w:r w:rsidR="002D4BFF" w:rsidRPr="79C92E20">
        <w:rPr>
          <w:rFonts w:cs="Arial"/>
          <w:color w:val="000000" w:themeColor="text1"/>
        </w:rPr>
        <w:t>T</w:t>
      </w:r>
      <w:r w:rsidR="002D4BFF" w:rsidRPr="002D4BFF">
        <w:rPr>
          <w:rFonts w:cs="Arial"/>
        </w:rPr>
        <w:t xml:space="preserve">he following tables provide descriptions of these virtual outreach and professional development activities </w:t>
      </w:r>
      <w:r w:rsidR="3FC2BA6D" w:rsidRPr="626C088F">
        <w:rPr>
          <w:rFonts w:cs="Arial"/>
        </w:rPr>
        <w:t>from January through</w:t>
      </w:r>
      <w:r w:rsidR="002D4BFF" w:rsidRPr="00177015">
        <w:rPr>
          <w:rFonts w:cs="Arial"/>
        </w:rPr>
        <w:t xml:space="preserve"> </w:t>
      </w:r>
      <w:r w:rsidR="00802ED7" w:rsidRPr="00177015">
        <w:rPr>
          <w:rFonts w:cs="Arial"/>
        </w:rPr>
        <w:t>A</w:t>
      </w:r>
      <w:r w:rsidR="003D7A83" w:rsidRPr="00177015">
        <w:rPr>
          <w:rFonts w:cs="Arial"/>
        </w:rPr>
        <w:t>pril</w:t>
      </w:r>
      <w:r w:rsidR="002D4BFF" w:rsidRPr="00177015">
        <w:rPr>
          <w:rFonts w:cs="Arial"/>
        </w:rPr>
        <w:t xml:space="preserve"> 202</w:t>
      </w:r>
      <w:r w:rsidR="003D7A83" w:rsidRPr="00177015">
        <w:rPr>
          <w:rFonts w:cs="Arial"/>
        </w:rPr>
        <w:t>3</w:t>
      </w:r>
      <w:r w:rsidR="002D4BFF" w:rsidRPr="002D4BFF">
        <w:rPr>
          <w:rFonts w:cs="Arial"/>
        </w:rPr>
        <w:t>.</w:t>
      </w:r>
    </w:p>
    <w:p w14:paraId="53DB7450" w14:textId="77777777" w:rsidR="002D4BFF" w:rsidRPr="00DD1B5A" w:rsidRDefault="002D4BFF" w:rsidP="00DD1B5A">
      <w:pPr>
        <w:pStyle w:val="Heading2"/>
        <w:spacing w:before="0" w:after="240"/>
        <w:rPr>
          <w:sz w:val="24"/>
        </w:rPr>
      </w:pPr>
      <w:r w:rsidRPr="00DD1B5A">
        <w:rPr>
          <w:sz w:val="24"/>
        </w:rPr>
        <w:t>Table 1. Trainings</w:t>
      </w:r>
    </w:p>
    <w:tbl>
      <w:tblPr>
        <w:tblStyle w:val="TableGrid"/>
        <w:tblW w:w="9591"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165"/>
        <w:gridCol w:w="1530"/>
        <w:gridCol w:w="1440"/>
        <w:gridCol w:w="5456"/>
      </w:tblGrid>
      <w:tr w:rsidR="002D4BFF" w:rsidRPr="007A6DC8" w14:paraId="39D80484" w14:textId="77777777" w:rsidTr="64224C1F">
        <w:trPr>
          <w:cantSplit/>
          <w:tblHeader/>
        </w:trPr>
        <w:tc>
          <w:tcPr>
            <w:tcW w:w="1165" w:type="dxa"/>
            <w:shd w:val="clear" w:color="auto" w:fill="D9D9D9" w:themeFill="background1" w:themeFillShade="D9"/>
            <w:vAlign w:val="center"/>
          </w:tcPr>
          <w:p w14:paraId="05AD9146" w14:textId="77777777" w:rsidR="002D4BFF" w:rsidRPr="007A6DC8" w:rsidRDefault="002D4BFF" w:rsidP="002D4BFF">
            <w:pPr>
              <w:spacing w:before="120" w:after="120"/>
              <w:jc w:val="center"/>
              <w:rPr>
                <w:rFonts w:cs="Arial"/>
                <w:b/>
                <w:bCs/>
              </w:rPr>
            </w:pPr>
            <w:r w:rsidRPr="007A6DC8">
              <w:rPr>
                <w:rFonts w:cs="Arial"/>
                <w:b/>
                <w:bCs/>
              </w:rPr>
              <w:t>Date(s)</w:t>
            </w:r>
          </w:p>
        </w:tc>
        <w:tc>
          <w:tcPr>
            <w:tcW w:w="1530" w:type="dxa"/>
            <w:shd w:val="clear" w:color="auto" w:fill="D9D9D9" w:themeFill="background1" w:themeFillShade="D9"/>
            <w:vAlign w:val="center"/>
          </w:tcPr>
          <w:p w14:paraId="1D2B207C" w14:textId="77777777" w:rsidR="002D4BFF" w:rsidRPr="007A6DC8" w:rsidRDefault="002D4BFF" w:rsidP="002D4BFF">
            <w:pPr>
              <w:spacing w:before="120" w:after="120"/>
              <w:jc w:val="center"/>
              <w:rPr>
                <w:rFonts w:cs="Arial"/>
                <w:b/>
                <w:bCs/>
              </w:rPr>
            </w:pPr>
            <w:r w:rsidRPr="007A6DC8">
              <w:rPr>
                <w:rFonts w:cs="Arial"/>
                <w:b/>
                <w:bCs/>
              </w:rPr>
              <w:t>Location</w:t>
            </w:r>
          </w:p>
        </w:tc>
        <w:tc>
          <w:tcPr>
            <w:tcW w:w="1440" w:type="dxa"/>
            <w:shd w:val="clear" w:color="auto" w:fill="D9D9D9" w:themeFill="background1" w:themeFillShade="D9"/>
            <w:vAlign w:val="center"/>
          </w:tcPr>
          <w:p w14:paraId="3622CE8A" w14:textId="77777777" w:rsidR="002D4BFF" w:rsidRPr="007A6DC8" w:rsidRDefault="002D4BFF" w:rsidP="002D4BFF">
            <w:pPr>
              <w:spacing w:before="120" w:after="120"/>
              <w:jc w:val="center"/>
              <w:rPr>
                <w:rFonts w:cs="Arial"/>
                <w:color w:val="000000"/>
                <w:lang w:val="en"/>
              </w:rPr>
            </w:pPr>
            <w:r w:rsidRPr="007A6DC8">
              <w:rPr>
                <w:rFonts w:cs="Arial"/>
                <w:b/>
                <w:bCs/>
              </w:rPr>
              <w:t>Estimated Number of Attendees</w:t>
            </w:r>
          </w:p>
        </w:tc>
        <w:tc>
          <w:tcPr>
            <w:tcW w:w="5456" w:type="dxa"/>
            <w:shd w:val="clear" w:color="auto" w:fill="D9D9D9" w:themeFill="background1" w:themeFillShade="D9"/>
            <w:vAlign w:val="center"/>
          </w:tcPr>
          <w:p w14:paraId="31FF54C8" w14:textId="77777777" w:rsidR="002D4BFF" w:rsidRPr="007A6DC8" w:rsidRDefault="002D4BFF" w:rsidP="002D4BFF">
            <w:pPr>
              <w:spacing w:before="120" w:after="120"/>
              <w:jc w:val="center"/>
              <w:rPr>
                <w:rFonts w:cs="Arial"/>
                <w:b/>
                <w:bCs/>
              </w:rPr>
            </w:pPr>
            <w:r w:rsidRPr="007A6DC8">
              <w:rPr>
                <w:rFonts w:cs="Arial"/>
                <w:b/>
                <w:bCs/>
              </w:rPr>
              <w:t>Description</w:t>
            </w:r>
          </w:p>
        </w:tc>
      </w:tr>
      <w:tr w:rsidR="626C088F" w14:paraId="468E574D" w14:textId="77777777" w:rsidTr="64224C1F">
        <w:trPr>
          <w:cantSplit/>
          <w:trHeight w:val="300"/>
        </w:trPr>
        <w:tc>
          <w:tcPr>
            <w:tcW w:w="1165" w:type="dxa"/>
            <w:vAlign w:val="center"/>
          </w:tcPr>
          <w:p w14:paraId="0C43C958" w14:textId="623970DB" w:rsidR="626C088F" w:rsidRDefault="626C088F" w:rsidP="626C088F">
            <w:pPr>
              <w:spacing w:before="120" w:after="120" w:line="257" w:lineRule="auto"/>
              <w:jc w:val="center"/>
            </w:pPr>
            <w:r w:rsidRPr="626C088F">
              <w:rPr>
                <w:rFonts w:eastAsia="Arial" w:cs="Arial"/>
              </w:rPr>
              <w:t>1/10</w:t>
            </w:r>
          </w:p>
        </w:tc>
        <w:tc>
          <w:tcPr>
            <w:tcW w:w="1530" w:type="dxa"/>
            <w:vAlign w:val="center"/>
          </w:tcPr>
          <w:p w14:paraId="112BF1BB" w14:textId="38AE31C5" w:rsidR="626C088F" w:rsidRDefault="626C088F" w:rsidP="626C088F">
            <w:pPr>
              <w:spacing w:before="120" w:after="120"/>
              <w:jc w:val="center"/>
            </w:pPr>
            <w:r w:rsidRPr="626C088F">
              <w:rPr>
                <w:rFonts w:eastAsia="Arial" w:cs="Arial"/>
              </w:rPr>
              <w:t>Virtual</w:t>
            </w:r>
          </w:p>
        </w:tc>
        <w:tc>
          <w:tcPr>
            <w:tcW w:w="1440" w:type="dxa"/>
            <w:vAlign w:val="center"/>
          </w:tcPr>
          <w:p w14:paraId="32681BF3" w14:textId="7493AC12" w:rsidR="626C088F" w:rsidRDefault="626C088F" w:rsidP="626C088F">
            <w:pPr>
              <w:spacing w:before="120" w:after="120" w:line="257" w:lineRule="auto"/>
              <w:jc w:val="center"/>
            </w:pPr>
            <w:r w:rsidRPr="626C088F">
              <w:rPr>
                <w:rFonts w:eastAsia="Arial" w:cs="Arial"/>
              </w:rPr>
              <w:t>477</w:t>
            </w:r>
          </w:p>
        </w:tc>
        <w:tc>
          <w:tcPr>
            <w:tcW w:w="5456" w:type="dxa"/>
          </w:tcPr>
          <w:p w14:paraId="201E07B6" w14:textId="4085C14C" w:rsidR="626C088F" w:rsidRDefault="626C088F" w:rsidP="626C088F">
            <w:pPr>
              <w:spacing w:before="120" w:after="120"/>
            </w:pPr>
            <w:r w:rsidRPr="626C088F">
              <w:rPr>
                <w:rFonts w:eastAsia="Arial" w:cs="Arial"/>
              </w:rPr>
              <w:t>CAASPP and ELPAC Coffee Session</w:t>
            </w:r>
          </w:p>
          <w:p w14:paraId="6C8EEC8D" w14:textId="7B9C2F2C" w:rsidR="626C088F" w:rsidRDefault="626C088F" w:rsidP="626C088F">
            <w:pPr>
              <w:spacing w:before="120" w:after="120"/>
            </w:pPr>
            <w:r w:rsidRPr="626C088F">
              <w:rPr>
                <w:rFonts w:eastAsia="Arial" w:cs="Arial"/>
              </w:rPr>
              <w:t>Hosted by the CDE and ETS, this virtual Coffee Session offered LEA staff an opportunity to ask questions and receive answers about assessments, trainings, resources, and assessment-related developments.</w:t>
            </w:r>
          </w:p>
        </w:tc>
      </w:tr>
      <w:tr w:rsidR="626C088F" w14:paraId="6A0ED1C5" w14:textId="77777777" w:rsidTr="64224C1F">
        <w:trPr>
          <w:cantSplit/>
          <w:trHeight w:val="300"/>
        </w:trPr>
        <w:tc>
          <w:tcPr>
            <w:tcW w:w="1165" w:type="dxa"/>
            <w:vAlign w:val="center"/>
          </w:tcPr>
          <w:p w14:paraId="02E7CCA4" w14:textId="7076A467" w:rsidR="626C088F" w:rsidRDefault="626C088F" w:rsidP="626C088F">
            <w:pPr>
              <w:spacing w:before="120" w:after="120" w:line="257" w:lineRule="auto"/>
              <w:jc w:val="center"/>
            </w:pPr>
            <w:r w:rsidRPr="626C088F">
              <w:rPr>
                <w:rFonts w:eastAsia="Arial" w:cs="Arial"/>
              </w:rPr>
              <w:t>1/12</w:t>
            </w:r>
          </w:p>
        </w:tc>
        <w:tc>
          <w:tcPr>
            <w:tcW w:w="1530" w:type="dxa"/>
            <w:vAlign w:val="center"/>
          </w:tcPr>
          <w:p w14:paraId="0292BA19" w14:textId="56E7F8CD" w:rsidR="626C088F" w:rsidRDefault="626C088F" w:rsidP="626C088F">
            <w:pPr>
              <w:spacing w:before="120" w:after="120"/>
              <w:jc w:val="center"/>
            </w:pPr>
            <w:r w:rsidRPr="626C088F">
              <w:rPr>
                <w:rFonts w:eastAsia="Arial" w:cs="Arial"/>
              </w:rPr>
              <w:t>Virtual</w:t>
            </w:r>
          </w:p>
        </w:tc>
        <w:tc>
          <w:tcPr>
            <w:tcW w:w="1440" w:type="dxa"/>
            <w:vAlign w:val="center"/>
          </w:tcPr>
          <w:p w14:paraId="14ED9525" w14:textId="43254431" w:rsidR="626C088F" w:rsidRDefault="3CBE5984" w:rsidP="626C088F">
            <w:pPr>
              <w:spacing w:before="120" w:after="120" w:line="257" w:lineRule="auto"/>
              <w:jc w:val="center"/>
              <w:rPr>
                <w:rFonts w:eastAsia="Arial" w:cs="Arial"/>
              </w:rPr>
            </w:pPr>
            <w:r w:rsidRPr="731519DA">
              <w:rPr>
                <w:rFonts w:eastAsia="Arial" w:cs="Arial"/>
              </w:rPr>
              <w:t>550</w:t>
            </w:r>
          </w:p>
        </w:tc>
        <w:tc>
          <w:tcPr>
            <w:tcW w:w="5456" w:type="dxa"/>
          </w:tcPr>
          <w:p w14:paraId="3D02088A" w14:textId="14DA602F" w:rsidR="626C088F" w:rsidRDefault="626C088F" w:rsidP="626C088F">
            <w:pPr>
              <w:spacing w:before="120" w:after="120"/>
            </w:pPr>
            <w:r w:rsidRPr="626C088F">
              <w:rPr>
                <w:rFonts w:eastAsia="Arial" w:cs="Arial"/>
              </w:rPr>
              <w:t>Pretest Virtual Training Series—CAASPP What’s New for Testing?</w:t>
            </w:r>
          </w:p>
          <w:p w14:paraId="2481B471" w14:textId="5622574D" w:rsidR="626C088F" w:rsidRDefault="626C088F" w:rsidP="626C088F">
            <w:pPr>
              <w:spacing w:before="120" w:after="120"/>
            </w:pPr>
            <w:r w:rsidRPr="626C088F">
              <w:rPr>
                <w:rFonts w:eastAsia="Arial" w:cs="Arial"/>
              </w:rPr>
              <w:t>The 2022–23 Pretest Virtual Training Series provided coordinators with the information needed to successfully prepare for and administer the CAASPP and the ELPAC. By request from the field, the content had been modified to be presented over the course of several sessions to provide LEAs with timely information, training, and support throughout the year.</w:t>
            </w:r>
          </w:p>
        </w:tc>
      </w:tr>
      <w:tr w:rsidR="626C088F" w14:paraId="42117B71" w14:textId="77777777" w:rsidTr="64224C1F">
        <w:trPr>
          <w:cantSplit/>
          <w:trHeight w:val="300"/>
        </w:trPr>
        <w:tc>
          <w:tcPr>
            <w:tcW w:w="1165" w:type="dxa"/>
            <w:vAlign w:val="center"/>
          </w:tcPr>
          <w:p w14:paraId="2C7BDDE6" w14:textId="552D8DA2" w:rsidR="626C088F" w:rsidRDefault="626C088F" w:rsidP="626C088F">
            <w:pPr>
              <w:spacing w:before="120" w:after="120" w:line="257" w:lineRule="auto"/>
              <w:jc w:val="center"/>
            </w:pPr>
            <w:r w:rsidRPr="626C088F">
              <w:rPr>
                <w:rFonts w:eastAsia="Arial" w:cs="Arial"/>
              </w:rPr>
              <w:lastRenderedPageBreak/>
              <w:t>1/17</w:t>
            </w:r>
          </w:p>
        </w:tc>
        <w:tc>
          <w:tcPr>
            <w:tcW w:w="1530" w:type="dxa"/>
            <w:vAlign w:val="center"/>
          </w:tcPr>
          <w:p w14:paraId="274085A0" w14:textId="639351F3" w:rsidR="626C088F" w:rsidRDefault="626C088F" w:rsidP="626C088F">
            <w:pPr>
              <w:spacing w:before="120" w:after="120"/>
              <w:jc w:val="center"/>
            </w:pPr>
            <w:r w:rsidRPr="626C088F">
              <w:rPr>
                <w:rFonts w:eastAsia="Arial" w:cs="Arial"/>
              </w:rPr>
              <w:t>Virtual</w:t>
            </w:r>
          </w:p>
        </w:tc>
        <w:tc>
          <w:tcPr>
            <w:tcW w:w="1440" w:type="dxa"/>
            <w:vAlign w:val="center"/>
          </w:tcPr>
          <w:p w14:paraId="48A311A6" w14:textId="08DBA1C3" w:rsidR="626C088F" w:rsidRPr="00A24355" w:rsidRDefault="5A99EDCA" w:rsidP="626C088F">
            <w:pPr>
              <w:spacing w:before="120" w:after="120" w:line="257" w:lineRule="auto"/>
              <w:jc w:val="center"/>
            </w:pPr>
            <w:r w:rsidRPr="00A24355">
              <w:rPr>
                <w:rFonts w:eastAsia="Arial" w:cs="Arial"/>
              </w:rPr>
              <w:t>176</w:t>
            </w:r>
          </w:p>
        </w:tc>
        <w:tc>
          <w:tcPr>
            <w:tcW w:w="5456" w:type="dxa"/>
          </w:tcPr>
          <w:p w14:paraId="4AC43FAF" w14:textId="18E66D02" w:rsidR="626C088F" w:rsidRPr="00651959" w:rsidRDefault="626C088F" w:rsidP="626C088F">
            <w:pPr>
              <w:spacing w:before="120" w:after="120"/>
              <w:rPr>
                <w:color w:val="000000" w:themeColor="text1"/>
              </w:rPr>
            </w:pPr>
            <w:r w:rsidRPr="00651959">
              <w:rPr>
                <w:rFonts w:eastAsia="Arial" w:cs="Arial"/>
                <w:color w:val="000000" w:themeColor="text1"/>
              </w:rPr>
              <w:t>Data-Driven Decision-Making Training Series for Educational Leaders Module 2</w:t>
            </w:r>
          </w:p>
          <w:p w14:paraId="26DDB40D" w14:textId="2C5CCBB8" w:rsidR="626C088F" w:rsidRPr="00651959" w:rsidRDefault="13B358B0" w:rsidP="626C088F">
            <w:pPr>
              <w:spacing w:before="120" w:after="120"/>
              <w:rPr>
                <w:color w:val="000000" w:themeColor="text1"/>
              </w:rPr>
            </w:pPr>
            <w:r w:rsidRPr="64224C1F">
              <w:rPr>
                <w:rFonts w:eastAsia="Arial" w:cs="Arial"/>
                <w:color w:val="000000" w:themeColor="text1"/>
              </w:rPr>
              <w:t xml:space="preserve">This training series </w:t>
            </w:r>
            <w:r w:rsidR="2B214C89" w:rsidRPr="64224C1F">
              <w:rPr>
                <w:rFonts w:eastAsia="Arial" w:cs="Arial"/>
                <w:color w:val="000000" w:themeColor="text1"/>
              </w:rPr>
              <w:t>consist</w:t>
            </w:r>
            <w:r w:rsidR="386FE337" w:rsidRPr="64224C1F">
              <w:rPr>
                <w:rFonts w:eastAsia="Arial" w:cs="Arial"/>
                <w:color w:val="000000" w:themeColor="text1"/>
              </w:rPr>
              <w:t>s</w:t>
            </w:r>
            <w:r w:rsidRPr="64224C1F">
              <w:rPr>
                <w:rFonts w:eastAsia="Arial" w:cs="Arial"/>
                <w:color w:val="000000" w:themeColor="text1"/>
              </w:rPr>
              <w:t xml:space="preserve"> of four 90-minute modules and </w:t>
            </w:r>
            <w:r w:rsidR="2B214C89" w:rsidRPr="64224C1F">
              <w:rPr>
                <w:rFonts w:eastAsia="Arial" w:cs="Arial"/>
                <w:color w:val="000000" w:themeColor="text1"/>
              </w:rPr>
              <w:t>include</w:t>
            </w:r>
            <w:r w:rsidR="386FE337" w:rsidRPr="64224C1F">
              <w:rPr>
                <w:rFonts w:eastAsia="Arial" w:cs="Arial"/>
                <w:color w:val="000000" w:themeColor="text1"/>
              </w:rPr>
              <w:t>s</w:t>
            </w:r>
            <w:r w:rsidRPr="64224C1F">
              <w:rPr>
                <w:rFonts w:eastAsia="Arial" w:cs="Arial"/>
                <w:color w:val="000000" w:themeColor="text1"/>
              </w:rPr>
              <w:t xml:space="preserve"> opportunities for attendees to engage with their statewide assessment data, as well as assessment tools. Module 2 covered an overview of the California Educator Reporting System (CERS</w:t>
            </w:r>
            <w:r w:rsidR="2B214C89" w:rsidRPr="64224C1F">
              <w:rPr>
                <w:rFonts w:eastAsia="Arial" w:cs="Arial"/>
                <w:color w:val="000000" w:themeColor="text1"/>
              </w:rPr>
              <w:t>)</w:t>
            </w:r>
            <w:r w:rsidR="13DC7CC1" w:rsidRPr="64224C1F">
              <w:rPr>
                <w:rFonts w:eastAsia="Arial" w:cs="Arial"/>
                <w:color w:val="000000" w:themeColor="text1"/>
              </w:rPr>
              <w:t xml:space="preserve"> and connected</w:t>
            </w:r>
            <w:r w:rsidRPr="64224C1F">
              <w:rPr>
                <w:rFonts w:eastAsia="Arial" w:cs="Arial"/>
                <w:color w:val="000000" w:themeColor="text1"/>
              </w:rPr>
              <w:t xml:space="preserve"> the data in CERS to next steps for classroom instruction.</w:t>
            </w:r>
          </w:p>
        </w:tc>
      </w:tr>
      <w:tr w:rsidR="626C088F" w14:paraId="2F5C3B6C" w14:textId="77777777" w:rsidTr="64224C1F">
        <w:trPr>
          <w:cantSplit/>
          <w:trHeight w:val="300"/>
        </w:trPr>
        <w:tc>
          <w:tcPr>
            <w:tcW w:w="1165" w:type="dxa"/>
            <w:vAlign w:val="center"/>
          </w:tcPr>
          <w:p w14:paraId="5DEA6B14" w14:textId="501E891F" w:rsidR="626C088F" w:rsidRDefault="626C088F" w:rsidP="626C088F">
            <w:pPr>
              <w:spacing w:before="120" w:after="120" w:line="257" w:lineRule="auto"/>
              <w:jc w:val="center"/>
            </w:pPr>
            <w:r w:rsidRPr="626C088F">
              <w:rPr>
                <w:rFonts w:eastAsia="Arial" w:cs="Arial"/>
              </w:rPr>
              <w:t>1/18</w:t>
            </w:r>
          </w:p>
        </w:tc>
        <w:tc>
          <w:tcPr>
            <w:tcW w:w="1530" w:type="dxa"/>
            <w:vAlign w:val="center"/>
          </w:tcPr>
          <w:p w14:paraId="223A6F5F" w14:textId="412E4D8A" w:rsidR="626C088F" w:rsidRDefault="626C088F" w:rsidP="626C088F">
            <w:pPr>
              <w:spacing w:before="120" w:after="120"/>
              <w:jc w:val="center"/>
            </w:pPr>
            <w:r w:rsidRPr="626C088F">
              <w:rPr>
                <w:rFonts w:eastAsia="Arial" w:cs="Arial"/>
              </w:rPr>
              <w:t>Virtual</w:t>
            </w:r>
          </w:p>
        </w:tc>
        <w:tc>
          <w:tcPr>
            <w:tcW w:w="1440" w:type="dxa"/>
            <w:vAlign w:val="center"/>
          </w:tcPr>
          <w:p w14:paraId="296775E8" w14:textId="659EA85E" w:rsidR="626C088F" w:rsidRPr="00A24355" w:rsidRDefault="61B5A338" w:rsidP="626C088F">
            <w:pPr>
              <w:spacing w:before="120" w:after="120" w:line="257" w:lineRule="auto"/>
              <w:jc w:val="center"/>
            </w:pPr>
            <w:r w:rsidRPr="00A24355">
              <w:rPr>
                <w:rFonts w:eastAsia="Arial" w:cs="Arial"/>
              </w:rPr>
              <w:t>172</w:t>
            </w:r>
          </w:p>
        </w:tc>
        <w:tc>
          <w:tcPr>
            <w:tcW w:w="5456" w:type="dxa"/>
          </w:tcPr>
          <w:p w14:paraId="3309F31F" w14:textId="0361160A" w:rsidR="626C088F" w:rsidRPr="00651959" w:rsidRDefault="626C088F" w:rsidP="626C088F">
            <w:pPr>
              <w:spacing w:before="120" w:after="120"/>
              <w:rPr>
                <w:color w:val="000000" w:themeColor="text1"/>
              </w:rPr>
            </w:pPr>
            <w:r w:rsidRPr="00651959">
              <w:rPr>
                <w:rFonts w:eastAsia="Arial" w:cs="Arial"/>
                <w:color w:val="000000" w:themeColor="text1"/>
              </w:rPr>
              <w:t>Data-Driven Decision-Making Training Series for Educational Leaders Module 2</w:t>
            </w:r>
          </w:p>
          <w:p w14:paraId="33A10BA9" w14:textId="7C49BC7A" w:rsidR="626C088F" w:rsidRPr="00651959" w:rsidRDefault="626C088F" w:rsidP="626C088F">
            <w:pPr>
              <w:spacing w:before="120" w:after="120"/>
              <w:rPr>
                <w:color w:val="000000" w:themeColor="text1"/>
              </w:rPr>
            </w:pPr>
            <w:r w:rsidRPr="00651959">
              <w:rPr>
                <w:rFonts w:eastAsia="Arial" w:cs="Arial"/>
                <w:color w:val="000000" w:themeColor="text1"/>
              </w:rPr>
              <w:t xml:space="preserve">This training series </w:t>
            </w:r>
            <w:r w:rsidR="2CB5A52E" w:rsidRPr="00651959">
              <w:rPr>
                <w:rFonts w:eastAsia="Arial" w:cs="Arial"/>
                <w:color w:val="000000" w:themeColor="text1"/>
              </w:rPr>
              <w:t>consist</w:t>
            </w:r>
            <w:r w:rsidR="00977997" w:rsidRPr="00651959">
              <w:rPr>
                <w:rFonts w:eastAsia="Arial" w:cs="Arial"/>
                <w:color w:val="000000" w:themeColor="text1"/>
              </w:rPr>
              <w:t>s</w:t>
            </w:r>
            <w:r w:rsidRPr="00651959">
              <w:rPr>
                <w:rFonts w:eastAsia="Arial" w:cs="Arial"/>
                <w:color w:val="000000" w:themeColor="text1"/>
              </w:rPr>
              <w:t xml:space="preserve"> of four 90-minute modules and </w:t>
            </w:r>
            <w:r w:rsidR="2CB5A52E" w:rsidRPr="00651959">
              <w:rPr>
                <w:rFonts w:eastAsia="Arial" w:cs="Arial"/>
                <w:color w:val="000000" w:themeColor="text1"/>
              </w:rPr>
              <w:t>include</w:t>
            </w:r>
            <w:r w:rsidR="00977997" w:rsidRPr="00651959">
              <w:rPr>
                <w:rFonts w:eastAsia="Arial" w:cs="Arial"/>
                <w:color w:val="000000" w:themeColor="text1"/>
              </w:rPr>
              <w:t>s</w:t>
            </w:r>
            <w:r w:rsidRPr="00651959">
              <w:rPr>
                <w:rFonts w:eastAsia="Arial" w:cs="Arial"/>
                <w:color w:val="000000" w:themeColor="text1"/>
              </w:rPr>
              <w:t xml:space="preserve"> opportunities for attendees to engage with their statewide assessment data, as well as assessment tools. Module 2 covered an overview of CERS</w:t>
            </w:r>
            <w:r w:rsidR="2CB5A52E" w:rsidRPr="00651959">
              <w:rPr>
                <w:rFonts w:eastAsia="Arial" w:cs="Arial"/>
                <w:color w:val="000000" w:themeColor="text1"/>
              </w:rPr>
              <w:t xml:space="preserve"> a</w:t>
            </w:r>
            <w:r w:rsidR="00492E8D" w:rsidRPr="00651959">
              <w:rPr>
                <w:rFonts w:eastAsia="Arial" w:cs="Arial"/>
                <w:color w:val="000000" w:themeColor="text1"/>
              </w:rPr>
              <w:t>nd</w:t>
            </w:r>
            <w:r w:rsidR="2CB5A52E" w:rsidRPr="00651959">
              <w:rPr>
                <w:rFonts w:eastAsia="Arial" w:cs="Arial"/>
                <w:color w:val="000000" w:themeColor="text1"/>
              </w:rPr>
              <w:t xml:space="preserve"> connect</w:t>
            </w:r>
            <w:r w:rsidR="00492E8D" w:rsidRPr="00651959">
              <w:rPr>
                <w:rFonts w:eastAsia="Arial" w:cs="Arial"/>
                <w:color w:val="000000" w:themeColor="text1"/>
              </w:rPr>
              <w:t>ed</w:t>
            </w:r>
            <w:r w:rsidRPr="00651959">
              <w:rPr>
                <w:rFonts w:eastAsia="Arial" w:cs="Arial"/>
                <w:color w:val="000000" w:themeColor="text1"/>
              </w:rPr>
              <w:t xml:space="preserve"> the data in CERS to next steps for classroom instruction.</w:t>
            </w:r>
          </w:p>
        </w:tc>
      </w:tr>
      <w:tr w:rsidR="626C088F" w14:paraId="624A9B94" w14:textId="77777777" w:rsidTr="64224C1F">
        <w:trPr>
          <w:cantSplit/>
          <w:trHeight w:val="300"/>
        </w:trPr>
        <w:tc>
          <w:tcPr>
            <w:tcW w:w="1165" w:type="dxa"/>
            <w:vAlign w:val="center"/>
          </w:tcPr>
          <w:p w14:paraId="54FF15F8" w14:textId="43609664" w:rsidR="626C088F" w:rsidRDefault="626C088F" w:rsidP="626C088F">
            <w:pPr>
              <w:spacing w:before="120" w:after="120" w:line="257" w:lineRule="auto"/>
              <w:jc w:val="center"/>
            </w:pPr>
            <w:r w:rsidRPr="626C088F">
              <w:rPr>
                <w:rFonts w:eastAsia="Arial" w:cs="Arial"/>
              </w:rPr>
              <w:t>1/24</w:t>
            </w:r>
          </w:p>
        </w:tc>
        <w:tc>
          <w:tcPr>
            <w:tcW w:w="1530" w:type="dxa"/>
            <w:vAlign w:val="center"/>
          </w:tcPr>
          <w:p w14:paraId="52633EAF" w14:textId="52C18F1F" w:rsidR="626C088F" w:rsidRDefault="626C088F" w:rsidP="626C088F">
            <w:pPr>
              <w:spacing w:before="120" w:after="120"/>
              <w:jc w:val="center"/>
            </w:pPr>
            <w:r w:rsidRPr="626C088F">
              <w:rPr>
                <w:rFonts w:eastAsia="Arial" w:cs="Arial"/>
              </w:rPr>
              <w:t>Virtual</w:t>
            </w:r>
          </w:p>
        </w:tc>
        <w:tc>
          <w:tcPr>
            <w:tcW w:w="1440" w:type="dxa"/>
            <w:vAlign w:val="center"/>
          </w:tcPr>
          <w:p w14:paraId="60B9A0B8" w14:textId="12AE09F9" w:rsidR="626C088F" w:rsidRPr="00A24355" w:rsidRDefault="4CEB9DDC" w:rsidP="626C088F">
            <w:pPr>
              <w:spacing w:before="120" w:after="120" w:line="257" w:lineRule="auto"/>
              <w:jc w:val="center"/>
              <w:rPr>
                <w:rFonts w:eastAsia="Arial" w:cs="Arial"/>
              </w:rPr>
            </w:pPr>
            <w:r w:rsidRPr="00A24355">
              <w:rPr>
                <w:rFonts w:eastAsia="Arial" w:cs="Arial"/>
              </w:rPr>
              <w:t>162</w:t>
            </w:r>
          </w:p>
        </w:tc>
        <w:tc>
          <w:tcPr>
            <w:tcW w:w="5456" w:type="dxa"/>
          </w:tcPr>
          <w:p w14:paraId="0C020A6D" w14:textId="7EF2614A" w:rsidR="626C088F" w:rsidRPr="00651959" w:rsidRDefault="626C088F" w:rsidP="626C088F">
            <w:pPr>
              <w:spacing w:before="120" w:after="120"/>
              <w:rPr>
                <w:color w:val="000000" w:themeColor="text1"/>
              </w:rPr>
            </w:pPr>
            <w:r w:rsidRPr="00651959">
              <w:rPr>
                <w:rFonts w:eastAsia="Arial" w:cs="Arial"/>
                <w:color w:val="000000" w:themeColor="text1"/>
              </w:rPr>
              <w:t>Data-Driven Decision-Making Training Series for Educational Leaders Module 2</w:t>
            </w:r>
          </w:p>
          <w:p w14:paraId="0FB6BA65" w14:textId="6A87BE8F" w:rsidR="626C088F" w:rsidRPr="00651959" w:rsidRDefault="626C088F" w:rsidP="626C088F">
            <w:pPr>
              <w:spacing w:before="120" w:after="120"/>
              <w:rPr>
                <w:color w:val="000000" w:themeColor="text1"/>
              </w:rPr>
            </w:pPr>
            <w:r w:rsidRPr="00651959">
              <w:rPr>
                <w:rFonts w:eastAsia="Arial" w:cs="Arial"/>
                <w:color w:val="000000" w:themeColor="text1"/>
              </w:rPr>
              <w:t xml:space="preserve">This training series </w:t>
            </w:r>
            <w:r w:rsidR="2CB5A52E" w:rsidRPr="00651959">
              <w:rPr>
                <w:rFonts w:eastAsia="Arial" w:cs="Arial"/>
                <w:color w:val="000000" w:themeColor="text1"/>
              </w:rPr>
              <w:t>consist</w:t>
            </w:r>
            <w:r w:rsidR="00977997" w:rsidRPr="00651959">
              <w:rPr>
                <w:rFonts w:eastAsia="Arial" w:cs="Arial"/>
                <w:color w:val="000000" w:themeColor="text1"/>
              </w:rPr>
              <w:t>s</w:t>
            </w:r>
            <w:r w:rsidRPr="00651959">
              <w:rPr>
                <w:rFonts w:eastAsia="Arial" w:cs="Arial"/>
                <w:color w:val="000000" w:themeColor="text1"/>
              </w:rPr>
              <w:t xml:space="preserve"> of four 90-minute modules and </w:t>
            </w:r>
            <w:r w:rsidR="2CB5A52E" w:rsidRPr="00651959">
              <w:rPr>
                <w:rFonts w:eastAsia="Arial" w:cs="Arial"/>
                <w:color w:val="000000" w:themeColor="text1"/>
              </w:rPr>
              <w:t>include</w:t>
            </w:r>
            <w:r w:rsidR="00977997" w:rsidRPr="00651959">
              <w:rPr>
                <w:rFonts w:eastAsia="Arial" w:cs="Arial"/>
                <w:color w:val="000000" w:themeColor="text1"/>
              </w:rPr>
              <w:t>s</w:t>
            </w:r>
            <w:r w:rsidRPr="00651959">
              <w:rPr>
                <w:rFonts w:eastAsia="Arial" w:cs="Arial"/>
                <w:color w:val="000000" w:themeColor="text1"/>
              </w:rPr>
              <w:t xml:space="preserve"> opportunities for attendees to engage with their statewide assessment data, as well as assessment tools. Module 2 covered an overview of CERS</w:t>
            </w:r>
            <w:r w:rsidR="2CB5A52E" w:rsidRPr="00651959">
              <w:rPr>
                <w:rFonts w:eastAsia="Arial" w:cs="Arial"/>
                <w:color w:val="000000" w:themeColor="text1"/>
              </w:rPr>
              <w:t xml:space="preserve"> a</w:t>
            </w:r>
            <w:r w:rsidR="00492E8D" w:rsidRPr="00651959">
              <w:rPr>
                <w:rFonts w:eastAsia="Arial" w:cs="Arial"/>
                <w:color w:val="000000" w:themeColor="text1"/>
              </w:rPr>
              <w:t>nd connected</w:t>
            </w:r>
            <w:r w:rsidRPr="00651959">
              <w:rPr>
                <w:rFonts w:eastAsia="Arial" w:cs="Arial"/>
                <w:color w:val="000000" w:themeColor="text1"/>
              </w:rPr>
              <w:t xml:space="preserve"> the data in CERS to next steps for classroom instruction.</w:t>
            </w:r>
          </w:p>
        </w:tc>
      </w:tr>
      <w:tr w:rsidR="626C088F" w14:paraId="10DBD2EF" w14:textId="77777777" w:rsidTr="64224C1F">
        <w:trPr>
          <w:cantSplit/>
          <w:trHeight w:val="300"/>
        </w:trPr>
        <w:tc>
          <w:tcPr>
            <w:tcW w:w="1165" w:type="dxa"/>
            <w:vAlign w:val="center"/>
          </w:tcPr>
          <w:p w14:paraId="6BC5F98A" w14:textId="653093C7" w:rsidR="626C088F" w:rsidRDefault="626C088F" w:rsidP="626C088F">
            <w:pPr>
              <w:spacing w:before="120" w:after="120" w:line="257" w:lineRule="auto"/>
              <w:jc w:val="center"/>
            </w:pPr>
            <w:r w:rsidRPr="626C088F">
              <w:rPr>
                <w:rFonts w:eastAsia="Arial" w:cs="Arial"/>
              </w:rPr>
              <w:lastRenderedPageBreak/>
              <w:t>2/9</w:t>
            </w:r>
          </w:p>
        </w:tc>
        <w:tc>
          <w:tcPr>
            <w:tcW w:w="1530" w:type="dxa"/>
            <w:vAlign w:val="center"/>
          </w:tcPr>
          <w:p w14:paraId="4E0E13E0" w14:textId="47DA963B" w:rsidR="626C088F" w:rsidRDefault="626C088F" w:rsidP="626C088F">
            <w:pPr>
              <w:spacing w:before="120" w:after="120"/>
              <w:jc w:val="center"/>
            </w:pPr>
            <w:r w:rsidRPr="626C088F">
              <w:rPr>
                <w:rFonts w:eastAsia="Arial" w:cs="Arial"/>
              </w:rPr>
              <w:t>Virtual</w:t>
            </w:r>
          </w:p>
        </w:tc>
        <w:tc>
          <w:tcPr>
            <w:tcW w:w="1440" w:type="dxa"/>
            <w:vAlign w:val="center"/>
          </w:tcPr>
          <w:p w14:paraId="5175F327" w14:textId="62351F98" w:rsidR="626C088F" w:rsidRPr="00EF44A1" w:rsidRDefault="7D804A2B" w:rsidP="626C088F">
            <w:pPr>
              <w:spacing w:before="120" w:after="120" w:line="257" w:lineRule="auto"/>
              <w:jc w:val="center"/>
              <w:rPr>
                <w:rFonts w:eastAsia="Arial" w:cs="Arial"/>
              </w:rPr>
            </w:pPr>
            <w:r w:rsidRPr="00EF44A1">
              <w:rPr>
                <w:rFonts w:eastAsia="Arial" w:cs="Arial"/>
              </w:rPr>
              <w:t>503</w:t>
            </w:r>
          </w:p>
        </w:tc>
        <w:tc>
          <w:tcPr>
            <w:tcW w:w="5456" w:type="dxa"/>
          </w:tcPr>
          <w:p w14:paraId="7D38C80F" w14:textId="6E07BC34" w:rsidR="626C088F" w:rsidRDefault="626C088F" w:rsidP="626C088F">
            <w:pPr>
              <w:spacing w:before="120" w:after="120"/>
            </w:pPr>
            <w:r w:rsidRPr="626C088F">
              <w:rPr>
                <w:rFonts w:eastAsia="Arial" w:cs="Arial"/>
              </w:rPr>
              <w:t>Pretest Virtual Training Series—Administering and Monitoring Testing</w:t>
            </w:r>
          </w:p>
          <w:p w14:paraId="715FE295" w14:textId="1F979A63" w:rsidR="626C088F" w:rsidRDefault="626C088F" w:rsidP="626C088F">
            <w:pPr>
              <w:spacing w:before="120" w:after="120"/>
            </w:pPr>
            <w:r w:rsidRPr="626C088F">
              <w:rPr>
                <w:rFonts w:eastAsia="Arial" w:cs="Arial"/>
              </w:rPr>
              <w:t>The 2022–23 Pretest Virtual Training Series provided coordinators with the information needed to successfully prepare for and administer the CAASPP and the ELPAC. By request from the field, the content had been modified to be presented over the course of several sessions to provide LEAs with timely information, training, and support throughout the year.</w:t>
            </w:r>
          </w:p>
        </w:tc>
      </w:tr>
      <w:tr w:rsidR="626C088F" w14:paraId="09AC0196" w14:textId="77777777" w:rsidTr="64224C1F">
        <w:trPr>
          <w:cantSplit/>
          <w:trHeight w:val="300"/>
        </w:trPr>
        <w:tc>
          <w:tcPr>
            <w:tcW w:w="1165" w:type="dxa"/>
            <w:vAlign w:val="center"/>
          </w:tcPr>
          <w:p w14:paraId="23311832" w14:textId="6B5ADF9F" w:rsidR="626C088F" w:rsidRDefault="626C088F" w:rsidP="626C088F">
            <w:pPr>
              <w:spacing w:before="120" w:after="120" w:line="257" w:lineRule="auto"/>
              <w:jc w:val="center"/>
            </w:pPr>
            <w:r w:rsidRPr="626C088F">
              <w:rPr>
                <w:rFonts w:eastAsia="Arial" w:cs="Arial"/>
              </w:rPr>
              <w:t>2/14</w:t>
            </w:r>
          </w:p>
        </w:tc>
        <w:tc>
          <w:tcPr>
            <w:tcW w:w="1530" w:type="dxa"/>
            <w:vAlign w:val="center"/>
          </w:tcPr>
          <w:p w14:paraId="509EBCEF" w14:textId="6F4275F0" w:rsidR="626C088F" w:rsidRDefault="626C088F" w:rsidP="626C088F">
            <w:pPr>
              <w:spacing w:before="120" w:after="120"/>
              <w:jc w:val="center"/>
            </w:pPr>
            <w:r w:rsidRPr="626C088F">
              <w:rPr>
                <w:rFonts w:eastAsia="Arial" w:cs="Arial"/>
              </w:rPr>
              <w:t>Virtual</w:t>
            </w:r>
          </w:p>
        </w:tc>
        <w:tc>
          <w:tcPr>
            <w:tcW w:w="1440" w:type="dxa"/>
            <w:vAlign w:val="center"/>
          </w:tcPr>
          <w:p w14:paraId="7F797F49" w14:textId="373371E8" w:rsidR="626C088F" w:rsidRPr="00EF44A1" w:rsidRDefault="66ED0AF7" w:rsidP="626C088F">
            <w:pPr>
              <w:spacing w:before="120" w:after="120" w:line="257" w:lineRule="auto"/>
              <w:jc w:val="center"/>
              <w:rPr>
                <w:rFonts w:eastAsia="Arial" w:cs="Arial"/>
              </w:rPr>
            </w:pPr>
            <w:r w:rsidRPr="00EF44A1">
              <w:rPr>
                <w:rFonts w:eastAsia="Arial" w:cs="Arial"/>
              </w:rPr>
              <w:t>346</w:t>
            </w:r>
          </w:p>
        </w:tc>
        <w:tc>
          <w:tcPr>
            <w:tcW w:w="5456" w:type="dxa"/>
          </w:tcPr>
          <w:p w14:paraId="3AE9CF8B" w14:textId="3C540747" w:rsidR="626C088F" w:rsidRDefault="626C088F" w:rsidP="626C088F">
            <w:pPr>
              <w:spacing w:before="120" w:after="120"/>
            </w:pPr>
            <w:r w:rsidRPr="626C088F">
              <w:rPr>
                <w:rFonts w:eastAsia="Arial" w:cs="Arial"/>
              </w:rPr>
              <w:t>CAASPP and ELPAC Coffee Session</w:t>
            </w:r>
          </w:p>
          <w:p w14:paraId="650476A9" w14:textId="3E4C9CC3" w:rsidR="626C088F" w:rsidRDefault="626C088F" w:rsidP="626C088F">
            <w:pPr>
              <w:spacing w:before="120" w:after="120"/>
            </w:pPr>
            <w:r w:rsidRPr="626C088F">
              <w:rPr>
                <w:rFonts w:eastAsia="Arial" w:cs="Arial"/>
              </w:rPr>
              <w:t>Hosted by the CDE and ETS, this virtual Coffee Session offered LEA staff an opportunity to ask questions and receive answers about assessments, trainings, resources, and assessment-related developments.</w:t>
            </w:r>
          </w:p>
        </w:tc>
      </w:tr>
      <w:tr w:rsidR="626C088F" w14:paraId="0C41C49E" w14:textId="77777777" w:rsidTr="64224C1F">
        <w:trPr>
          <w:cantSplit/>
          <w:trHeight w:val="300"/>
        </w:trPr>
        <w:tc>
          <w:tcPr>
            <w:tcW w:w="1165" w:type="dxa"/>
            <w:vAlign w:val="center"/>
          </w:tcPr>
          <w:p w14:paraId="28553AF8" w14:textId="0563EE45" w:rsidR="626C088F" w:rsidRDefault="626C088F" w:rsidP="626C088F">
            <w:pPr>
              <w:spacing w:before="120" w:after="120" w:line="257" w:lineRule="auto"/>
              <w:jc w:val="center"/>
            </w:pPr>
            <w:r w:rsidRPr="626C088F">
              <w:rPr>
                <w:rFonts w:eastAsia="Arial" w:cs="Arial"/>
              </w:rPr>
              <w:t>2/15</w:t>
            </w:r>
          </w:p>
        </w:tc>
        <w:tc>
          <w:tcPr>
            <w:tcW w:w="1530" w:type="dxa"/>
            <w:vAlign w:val="center"/>
          </w:tcPr>
          <w:p w14:paraId="6227A249" w14:textId="3399364E" w:rsidR="626C088F" w:rsidRDefault="626C088F" w:rsidP="626C088F">
            <w:pPr>
              <w:spacing w:before="120" w:after="120"/>
              <w:jc w:val="center"/>
            </w:pPr>
            <w:r w:rsidRPr="626C088F">
              <w:rPr>
                <w:rFonts w:eastAsia="Arial" w:cs="Arial"/>
              </w:rPr>
              <w:t>Virtual</w:t>
            </w:r>
          </w:p>
        </w:tc>
        <w:tc>
          <w:tcPr>
            <w:tcW w:w="1440" w:type="dxa"/>
            <w:vAlign w:val="center"/>
          </w:tcPr>
          <w:p w14:paraId="765D1823" w14:textId="7B09A48A" w:rsidR="626C088F" w:rsidRPr="00EF44A1" w:rsidRDefault="51C37829" w:rsidP="626C088F">
            <w:pPr>
              <w:spacing w:before="120" w:after="120" w:line="257" w:lineRule="auto"/>
              <w:jc w:val="center"/>
              <w:rPr>
                <w:rFonts w:eastAsia="Arial" w:cs="Arial"/>
              </w:rPr>
            </w:pPr>
            <w:r w:rsidRPr="00EF44A1">
              <w:rPr>
                <w:rFonts w:eastAsia="Arial" w:cs="Arial"/>
              </w:rPr>
              <w:t>84</w:t>
            </w:r>
          </w:p>
        </w:tc>
        <w:tc>
          <w:tcPr>
            <w:tcW w:w="5456" w:type="dxa"/>
          </w:tcPr>
          <w:p w14:paraId="131F8C8B" w14:textId="042FDEAF" w:rsidR="626C088F" w:rsidRPr="00651959" w:rsidRDefault="626C088F" w:rsidP="626C088F">
            <w:pPr>
              <w:spacing w:before="120" w:after="120"/>
              <w:rPr>
                <w:color w:val="000000" w:themeColor="text1"/>
              </w:rPr>
            </w:pPr>
            <w:r w:rsidRPr="626C088F">
              <w:rPr>
                <w:rFonts w:eastAsia="Arial" w:cs="Arial"/>
              </w:rPr>
              <w:t>Data</w:t>
            </w:r>
            <w:r w:rsidRPr="1E4681D9">
              <w:rPr>
                <w:rFonts w:eastAsia="Arial" w:cs="Arial"/>
                <w:color w:val="000000" w:themeColor="text1"/>
              </w:rPr>
              <w:t>-Driven Decision-Making</w:t>
            </w:r>
            <w:r w:rsidRPr="626C088F">
              <w:rPr>
                <w:rFonts w:eastAsia="Arial" w:cs="Arial"/>
              </w:rPr>
              <w:t xml:space="preserve"> Training Series for Educational </w:t>
            </w:r>
            <w:r w:rsidRPr="00651959">
              <w:rPr>
                <w:rFonts w:eastAsia="Arial" w:cs="Arial"/>
                <w:color w:val="000000" w:themeColor="text1"/>
              </w:rPr>
              <w:t>Leaders Module 3</w:t>
            </w:r>
          </w:p>
          <w:p w14:paraId="6B43F62B" w14:textId="12577127" w:rsidR="626C088F" w:rsidRDefault="626C088F" w:rsidP="626C088F">
            <w:pPr>
              <w:spacing w:before="120" w:after="120"/>
            </w:pPr>
            <w:r w:rsidRPr="00651959">
              <w:rPr>
                <w:rFonts w:eastAsia="Arial" w:cs="Arial"/>
                <w:color w:val="000000" w:themeColor="text1"/>
              </w:rPr>
              <w:t xml:space="preserve">This training series </w:t>
            </w:r>
            <w:r w:rsidR="2CB5A52E" w:rsidRPr="00651959">
              <w:rPr>
                <w:rFonts w:eastAsia="Arial" w:cs="Arial"/>
                <w:color w:val="000000" w:themeColor="text1"/>
              </w:rPr>
              <w:t>consist</w:t>
            </w:r>
            <w:r w:rsidR="00977997" w:rsidRPr="00651959">
              <w:rPr>
                <w:rFonts w:eastAsia="Arial" w:cs="Arial"/>
                <w:color w:val="000000" w:themeColor="text1"/>
              </w:rPr>
              <w:t>s</w:t>
            </w:r>
            <w:r w:rsidRPr="00651959">
              <w:rPr>
                <w:rFonts w:eastAsia="Arial" w:cs="Arial"/>
                <w:color w:val="000000" w:themeColor="text1"/>
              </w:rPr>
              <w:t xml:space="preserve"> of four 90-minute modules and </w:t>
            </w:r>
            <w:r w:rsidR="2CB5A52E" w:rsidRPr="00651959">
              <w:rPr>
                <w:rFonts w:eastAsia="Arial" w:cs="Arial"/>
                <w:color w:val="000000" w:themeColor="text1"/>
              </w:rPr>
              <w:t>include</w:t>
            </w:r>
            <w:r w:rsidR="00977997" w:rsidRPr="00651959">
              <w:rPr>
                <w:rFonts w:eastAsia="Arial" w:cs="Arial"/>
                <w:color w:val="000000" w:themeColor="text1"/>
              </w:rPr>
              <w:t>s</w:t>
            </w:r>
            <w:r w:rsidRPr="00651959">
              <w:rPr>
                <w:rFonts w:eastAsia="Arial" w:cs="Arial"/>
                <w:color w:val="000000" w:themeColor="text1"/>
              </w:rPr>
              <w:t xml:space="preserve"> opportunities for attendees to engage with their statewide assessment data, as well as assessment tools. Module 3 covered how data in CERS can lead </w:t>
            </w:r>
            <w:r w:rsidRPr="626C088F">
              <w:rPr>
                <w:rFonts w:eastAsia="Arial" w:cs="Arial"/>
              </w:rPr>
              <w:t xml:space="preserve">to </w:t>
            </w:r>
            <w:r w:rsidR="00977997">
              <w:rPr>
                <w:rFonts w:eastAsia="Arial" w:cs="Arial"/>
              </w:rPr>
              <w:t xml:space="preserve">the </w:t>
            </w:r>
            <w:r w:rsidRPr="626C088F">
              <w:rPr>
                <w:rFonts w:eastAsia="Arial" w:cs="Arial"/>
              </w:rPr>
              <w:t>use of Tools for Teachers, the Smarter Balanced Content Explorer, Lexile and Quantile scores, the Smarter Annotated Response Tool, and information on accessibility resources.</w:t>
            </w:r>
          </w:p>
        </w:tc>
      </w:tr>
      <w:tr w:rsidR="1EBBD843" w14:paraId="6B0157A2" w14:textId="77777777" w:rsidTr="64224C1F">
        <w:trPr>
          <w:cantSplit/>
          <w:trHeight w:val="300"/>
        </w:trPr>
        <w:tc>
          <w:tcPr>
            <w:tcW w:w="1165" w:type="dxa"/>
            <w:vAlign w:val="center"/>
          </w:tcPr>
          <w:p w14:paraId="2AF1EA7F" w14:textId="03F8D607" w:rsidR="626C088F" w:rsidRDefault="626C088F" w:rsidP="626C088F">
            <w:pPr>
              <w:spacing w:before="120" w:after="120" w:line="257" w:lineRule="auto"/>
              <w:jc w:val="center"/>
              <w:rPr>
                <w:rFonts w:eastAsia="Arial"/>
              </w:rPr>
            </w:pPr>
            <w:r w:rsidRPr="626C088F">
              <w:rPr>
                <w:rFonts w:eastAsia="Arial" w:cs="Arial"/>
              </w:rPr>
              <w:lastRenderedPageBreak/>
              <w:t>2/21</w:t>
            </w:r>
          </w:p>
        </w:tc>
        <w:tc>
          <w:tcPr>
            <w:tcW w:w="1530" w:type="dxa"/>
            <w:vAlign w:val="center"/>
          </w:tcPr>
          <w:p w14:paraId="7FB7A213" w14:textId="154F017B" w:rsidR="626C088F" w:rsidRDefault="626C088F" w:rsidP="626C088F">
            <w:pPr>
              <w:spacing w:before="120" w:after="120"/>
              <w:jc w:val="center"/>
              <w:rPr>
                <w:rFonts w:eastAsia="Arial"/>
              </w:rPr>
            </w:pPr>
            <w:r w:rsidRPr="626C088F">
              <w:rPr>
                <w:rFonts w:eastAsia="Arial" w:cs="Arial"/>
              </w:rPr>
              <w:t>Virtual</w:t>
            </w:r>
          </w:p>
        </w:tc>
        <w:tc>
          <w:tcPr>
            <w:tcW w:w="1440" w:type="dxa"/>
            <w:vAlign w:val="center"/>
          </w:tcPr>
          <w:p w14:paraId="2657A074" w14:textId="4B299453" w:rsidR="626C088F" w:rsidRPr="00EF44A1" w:rsidRDefault="3474804C" w:rsidP="626C088F">
            <w:pPr>
              <w:spacing w:before="120" w:after="120" w:line="257" w:lineRule="auto"/>
              <w:jc w:val="center"/>
              <w:rPr>
                <w:rFonts w:eastAsia="Arial" w:cs="Arial"/>
              </w:rPr>
            </w:pPr>
            <w:r w:rsidRPr="00EF44A1">
              <w:rPr>
                <w:rFonts w:eastAsia="Arial" w:cs="Arial"/>
              </w:rPr>
              <w:t>120</w:t>
            </w:r>
          </w:p>
        </w:tc>
        <w:tc>
          <w:tcPr>
            <w:tcW w:w="5456" w:type="dxa"/>
          </w:tcPr>
          <w:p w14:paraId="715EDEDA" w14:textId="1BE3EBA6" w:rsidR="626C088F" w:rsidRPr="00651959" w:rsidRDefault="626C088F" w:rsidP="626C088F">
            <w:pPr>
              <w:spacing w:before="120" w:after="120"/>
              <w:rPr>
                <w:color w:val="000000" w:themeColor="text1"/>
              </w:rPr>
            </w:pPr>
            <w:r w:rsidRPr="626C088F">
              <w:rPr>
                <w:rFonts w:eastAsia="Arial" w:cs="Arial"/>
              </w:rPr>
              <w:t>Data</w:t>
            </w:r>
            <w:r w:rsidRPr="1E018AEA">
              <w:rPr>
                <w:rFonts w:eastAsia="Arial" w:cs="Arial"/>
                <w:color w:val="000000" w:themeColor="text1"/>
              </w:rPr>
              <w:t>-Driven Decision-Makin</w:t>
            </w:r>
            <w:r w:rsidRPr="626C088F">
              <w:rPr>
                <w:rFonts w:eastAsia="Arial" w:cs="Arial"/>
              </w:rPr>
              <w:t xml:space="preserve">g Training Series for Educational </w:t>
            </w:r>
            <w:r w:rsidRPr="00651959">
              <w:rPr>
                <w:rFonts w:eastAsia="Arial" w:cs="Arial"/>
                <w:color w:val="000000" w:themeColor="text1"/>
              </w:rPr>
              <w:t>Leaders Module 3</w:t>
            </w:r>
          </w:p>
          <w:p w14:paraId="026CC7E3" w14:textId="7387FE23" w:rsidR="626C088F" w:rsidRDefault="626C088F" w:rsidP="626C088F">
            <w:pPr>
              <w:spacing w:before="120" w:after="120"/>
              <w:rPr>
                <w:rFonts w:eastAsia="Arial"/>
              </w:rPr>
            </w:pPr>
            <w:r w:rsidRPr="00651959">
              <w:rPr>
                <w:rFonts w:eastAsia="Arial" w:cs="Arial"/>
                <w:color w:val="000000" w:themeColor="text1"/>
              </w:rPr>
              <w:t xml:space="preserve">This training series </w:t>
            </w:r>
            <w:r w:rsidR="2CB5A52E" w:rsidRPr="00651959">
              <w:rPr>
                <w:rFonts w:eastAsia="Arial" w:cs="Arial"/>
                <w:color w:val="000000" w:themeColor="text1"/>
              </w:rPr>
              <w:t>consist</w:t>
            </w:r>
            <w:r w:rsidR="00977997" w:rsidRPr="00651959">
              <w:rPr>
                <w:rFonts w:eastAsia="Arial" w:cs="Arial"/>
                <w:color w:val="000000" w:themeColor="text1"/>
              </w:rPr>
              <w:t>s</w:t>
            </w:r>
            <w:r w:rsidRPr="00651959">
              <w:rPr>
                <w:rFonts w:eastAsia="Arial" w:cs="Arial"/>
                <w:color w:val="000000" w:themeColor="text1"/>
              </w:rPr>
              <w:t xml:space="preserve"> of four 90-minute modules and </w:t>
            </w:r>
            <w:r w:rsidR="2CB5A52E" w:rsidRPr="00651959">
              <w:rPr>
                <w:rFonts w:eastAsia="Arial" w:cs="Arial"/>
                <w:color w:val="000000" w:themeColor="text1"/>
              </w:rPr>
              <w:t>include</w:t>
            </w:r>
            <w:r w:rsidR="00977997" w:rsidRPr="00651959">
              <w:rPr>
                <w:rFonts w:eastAsia="Arial" w:cs="Arial"/>
                <w:color w:val="000000" w:themeColor="text1"/>
              </w:rPr>
              <w:t>s</w:t>
            </w:r>
            <w:r w:rsidRPr="00651959">
              <w:rPr>
                <w:rFonts w:eastAsia="Arial" w:cs="Arial"/>
                <w:color w:val="000000" w:themeColor="text1"/>
              </w:rPr>
              <w:t xml:space="preserve"> opportunities for attendees to engage with their statewide assessment data, as well as assessment tools. Module 3 covered how data in CERS can lead </w:t>
            </w:r>
            <w:r w:rsidRPr="626C088F">
              <w:rPr>
                <w:rFonts w:eastAsia="Arial" w:cs="Arial"/>
              </w:rPr>
              <w:t xml:space="preserve">to </w:t>
            </w:r>
            <w:r w:rsidR="00492E8D">
              <w:rPr>
                <w:rFonts w:eastAsia="Arial" w:cs="Arial"/>
              </w:rPr>
              <w:t xml:space="preserve">the </w:t>
            </w:r>
            <w:r w:rsidRPr="626C088F">
              <w:rPr>
                <w:rFonts w:eastAsia="Arial" w:cs="Arial"/>
              </w:rPr>
              <w:t>use of Tools for Teachers, the Smarter Balanced Content Explorer, Lexile and Quantile scores, the Smarter Annotated Response Tool, and information on accessibility resources.</w:t>
            </w:r>
          </w:p>
        </w:tc>
      </w:tr>
      <w:tr w:rsidR="1EBBD843" w14:paraId="320CED61" w14:textId="77777777" w:rsidTr="64224C1F">
        <w:trPr>
          <w:cantSplit/>
          <w:trHeight w:val="300"/>
        </w:trPr>
        <w:tc>
          <w:tcPr>
            <w:tcW w:w="1165" w:type="dxa"/>
            <w:vAlign w:val="center"/>
          </w:tcPr>
          <w:p w14:paraId="327C356A" w14:textId="2B4F1967" w:rsidR="626C088F" w:rsidRDefault="626C088F" w:rsidP="626C088F">
            <w:pPr>
              <w:spacing w:before="120" w:after="120" w:line="257" w:lineRule="auto"/>
              <w:jc w:val="center"/>
              <w:rPr>
                <w:rFonts w:eastAsia="Arial"/>
              </w:rPr>
            </w:pPr>
            <w:r w:rsidRPr="626C088F">
              <w:rPr>
                <w:rFonts w:eastAsia="Arial" w:cs="Arial"/>
              </w:rPr>
              <w:t>2/21</w:t>
            </w:r>
          </w:p>
        </w:tc>
        <w:tc>
          <w:tcPr>
            <w:tcW w:w="1530" w:type="dxa"/>
            <w:vAlign w:val="center"/>
          </w:tcPr>
          <w:p w14:paraId="6690601A" w14:textId="6C18CD0E" w:rsidR="626C088F" w:rsidRDefault="626C088F" w:rsidP="626C088F">
            <w:pPr>
              <w:spacing w:before="120" w:after="120"/>
              <w:jc w:val="center"/>
              <w:rPr>
                <w:rFonts w:eastAsia="Arial"/>
              </w:rPr>
            </w:pPr>
            <w:r w:rsidRPr="626C088F">
              <w:rPr>
                <w:rFonts w:eastAsia="Arial" w:cs="Arial"/>
              </w:rPr>
              <w:t>Virtual</w:t>
            </w:r>
          </w:p>
        </w:tc>
        <w:tc>
          <w:tcPr>
            <w:tcW w:w="1440" w:type="dxa"/>
            <w:vAlign w:val="center"/>
          </w:tcPr>
          <w:p w14:paraId="7DF6AD86" w14:textId="4A34ED97" w:rsidR="626C088F" w:rsidRPr="00EF44A1" w:rsidRDefault="626C088F" w:rsidP="626C088F">
            <w:pPr>
              <w:spacing w:before="120" w:after="120" w:line="257" w:lineRule="auto"/>
              <w:jc w:val="center"/>
              <w:rPr>
                <w:rFonts w:eastAsia="Arial"/>
              </w:rPr>
            </w:pPr>
            <w:r w:rsidRPr="00EF44A1">
              <w:rPr>
                <w:rFonts w:eastAsia="Arial" w:cs="Arial"/>
              </w:rPr>
              <w:t>2</w:t>
            </w:r>
            <w:r w:rsidR="23666315" w:rsidRPr="00EF44A1">
              <w:rPr>
                <w:rFonts w:eastAsia="Arial" w:cs="Arial"/>
              </w:rPr>
              <w:t>35</w:t>
            </w:r>
          </w:p>
        </w:tc>
        <w:tc>
          <w:tcPr>
            <w:tcW w:w="5456" w:type="dxa"/>
          </w:tcPr>
          <w:p w14:paraId="2D97EA50" w14:textId="58FAB1B0" w:rsidR="626C088F" w:rsidRDefault="626C088F" w:rsidP="626C088F">
            <w:pPr>
              <w:spacing w:before="120" w:after="120"/>
            </w:pPr>
            <w:r w:rsidRPr="626C088F">
              <w:rPr>
                <w:rFonts w:eastAsia="Arial" w:cs="Arial"/>
              </w:rPr>
              <w:t>Supporting Student Success with Interim Assessments and Tools for Teachers</w:t>
            </w:r>
          </w:p>
          <w:p w14:paraId="499FD5D6" w14:textId="76C36B10" w:rsidR="626C088F" w:rsidRDefault="626C088F" w:rsidP="626C088F">
            <w:pPr>
              <w:spacing w:before="120" w:after="120"/>
              <w:rPr>
                <w:rFonts w:eastAsia="Arial"/>
              </w:rPr>
            </w:pPr>
            <w:r w:rsidRPr="626C088F">
              <w:rPr>
                <w:rFonts w:eastAsia="Arial" w:cs="Arial"/>
              </w:rPr>
              <w:t>This webinar, intended for all LEA staff, featured California educators sharing how they use Smarter Balanced Interim Assessments and Tools for Teachers resources to support teaching and learning in the classroom.</w:t>
            </w:r>
          </w:p>
        </w:tc>
      </w:tr>
      <w:tr w:rsidR="10D069EB" w14:paraId="323EDC2B" w14:textId="77777777" w:rsidTr="64224C1F">
        <w:trPr>
          <w:cantSplit/>
          <w:trHeight w:val="300"/>
        </w:trPr>
        <w:tc>
          <w:tcPr>
            <w:tcW w:w="1165" w:type="dxa"/>
            <w:vAlign w:val="center"/>
          </w:tcPr>
          <w:p w14:paraId="6D15D6E2" w14:textId="6D61F070" w:rsidR="626C088F" w:rsidRDefault="626C088F" w:rsidP="626C088F">
            <w:pPr>
              <w:spacing w:before="120" w:after="120" w:line="257" w:lineRule="auto"/>
              <w:jc w:val="center"/>
              <w:rPr>
                <w:rFonts w:eastAsia="Arial"/>
              </w:rPr>
            </w:pPr>
            <w:r w:rsidRPr="626C088F">
              <w:rPr>
                <w:rFonts w:eastAsia="Arial" w:cs="Arial"/>
              </w:rPr>
              <w:t>2/23</w:t>
            </w:r>
          </w:p>
        </w:tc>
        <w:tc>
          <w:tcPr>
            <w:tcW w:w="1530" w:type="dxa"/>
            <w:vAlign w:val="center"/>
          </w:tcPr>
          <w:p w14:paraId="06F06098" w14:textId="0C88DA15" w:rsidR="626C088F" w:rsidRDefault="626C088F" w:rsidP="626C088F">
            <w:pPr>
              <w:spacing w:before="120" w:after="120"/>
              <w:jc w:val="center"/>
              <w:rPr>
                <w:rFonts w:eastAsia="Arial"/>
              </w:rPr>
            </w:pPr>
            <w:r w:rsidRPr="626C088F">
              <w:rPr>
                <w:rFonts w:eastAsia="Arial" w:cs="Arial"/>
              </w:rPr>
              <w:t>Virtual</w:t>
            </w:r>
          </w:p>
        </w:tc>
        <w:tc>
          <w:tcPr>
            <w:tcW w:w="1440" w:type="dxa"/>
            <w:vAlign w:val="center"/>
          </w:tcPr>
          <w:p w14:paraId="3427785D" w14:textId="69AE1A2A" w:rsidR="626C088F" w:rsidRDefault="626C088F" w:rsidP="626C088F">
            <w:pPr>
              <w:spacing w:before="120" w:after="120" w:line="257" w:lineRule="auto"/>
              <w:jc w:val="center"/>
              <w:rPr>
                <w:rFonts w:eastAsia="Arial"/>
              </w:rPr>
            </w:pPr>
            <w:r w:rsidRPr="626C088F">
              <w:rPr>
                <w:rFonts w:eastAsia="Arial" w:cs="Arial"/>
              </w:rPr>
              <w:t>240</w:t>
            </w:r>
          </w:p>
        </w:tc>
        <w:tc>
          <w:tcPr>
            <w:tcW w:w="5456" w:type="dxa"/>
          </w:tcPr>
          <w:p w14:paraId="7F615BF3" w14:textId="1580F395" w:rsidR="626C088F" w:rsidRDefault="626C088F" w:rsidP="626C088F">
            <w:pPr>
              <w:spacing w:before="120" w:after="120"/>
            </w:pPr>
            <w:r w:rsidRPr="626C088F">
              <w:rPr>
                <w:rFonts w:eastAsia="Arial" w:cs="Arial"/>
              </w:rPr>
              <w:t>New Coordinator Webinar #4</w:t>
            </w:r>
          </w:p>
          <w:p w14:paraId="20E9D8FC" w14:textId="1A54476E" w:rsidR="626C088F" w:rsidRDefault="626C088F" w:rsidP="626C088F">
            <w:pPr>
              <w:spacing w:before="120" w:after="120"/>
            </w:pPr>
            <w:r w:rsidRPr="626C088F">
              <w:rPr>
                <w:rFonts w:eastAsia="Arial" w:cs="Arial"/>
              </w:rPr>
              <w:t>This webinar, hosted by the SCOE, provided information about the following:</w:t>
            </w:r>
          </w:p>
          <w:p w14:paraId="32F9E7DE" w14:textId="0BA1E790" w:rsidR="626C088F" w:rsidRDefault="626C088F" w:rsidP="00D712CA">
            <w:pPr>
              <w:pStyle w:val="ListParagraph"/>
              <w:numPr>
                <w:ilvl w:val="0"/>
                <w:numId w:val="19"/>
              </w:numPr>
              <w:spacing w:before="120" w:after="120"/>
              <w:ind w:left="706"/>
              <w:contextualSpacing w:val="0"/>
            </w:pPr>
            <w:r>
              <w:t>A review of upcoming coordinator checklist tasks</w:t>
            </w:r>
          </w:p>
          <w:p w14:paraId="79163F35" w14:textId="5C9DF94B" w:rsidR="00020763" w:rsidRDefault="626C088F" w:rsidP="00D712CA">
            <w:pPr>
              <w:pStyle w:val="ListParagraph"/>
              <w:numPr>
                <w:ilvl w:val="0"/>
                <w:numId w:val="19"/>
              </w:numPr>
              <w:spacing w:before="120" w:after="120"/>
              <w:ind w:left="706"/>
              <w:contextualSpacing w:val="0"/>
              <w:rPr>
                <w:rFonts w:eastAsia="Arial"/>
              </w:rPr>
            </w:pPr>
            <w:r>
              <w:t>A deep dive into the Security and Test Administration Incident Reporting System process and types of security incidents</w:t>
            </w:r>
          </w:p>
          <w:p w14:paraId="4545D5C2" w14:textId="66C96523" w:rsidR="626C088F" w:rsidRDefault="626C088F" w:rsidP="20187B9A">
            <w:pPr>
              <w:pStyle w:val="ListParagraph"/>
              <w:numPr>
                <w:ilvl w:val="0"/>
                <w:numId w:val="19"/>
              </w:numPr>
              <w:spacing w:before="120" w:after="120"/>
              <w:ind w:left="706"/>
              <w:rPr>
                <w:rFonts w:eastAsia="Arial"/>
              </w:rPr>
            </w:pPr>
            <w:r>
              <w:t>Question</w:t>
            </w:r>
            <w:r w:rsidR="36752064">
              <w:t xml:space="preserve"> </w:t>
            </w:r>
            <w:r>
              <w:t>and</w:t>
            </w:r>
            <w:r w:rsidR="06D5A540">
              <w:t xml:space="preserve"> </w:t>
            </w:r>
            <w:r>
              <w:t>Answer session with experienced coordinators</w:t>
            </w:r>
          </w:p>
        </w:tc>
      </w:tr>
      <w:tr w:rsidR="002D4BFF" w:rsidRPr="007A6DC8" w:rsidDel="00C434CE" w14:paraId="6A05A809" w14:textId="77777777" w:rsidTr="64224C1F">
        <w:trPr>
          <w:cantSplit/>
        </w:trPr>
        <w:tc>
          <w:tcPr>
            <w:tcW w:w="1165" w:type="dxa"/>
            <w:vAlign w:val="center"/>
          </w:tcPr>
          <w:p w14:paraId="5A39BBE3" w14:textId="131F5378" w:rsidR="002D4BFF" w:rsidRDefault="00D045EA" w:rsidP="002D4BFF">
            <w:pPr>
              <w:spacing w:before="120" w:after="120" w:line="259" w:lineRule="auto"/>
              <w:jc w:val="center"/>
              <w:rPr>
                <w:rFonts w:cs="Arial"/>
              </w:rPr>
            </w:pPr>
            <w:r>
              <w:rPr>
                <w:rFonts w:cs="Arial"/>
              </w:rPr>
              <w:lastRenderedPageBreak/>
              <w:t>3/8</w:t>
            </w:r>
          </w:p>
        </w:tc>
        <w:tc>
          <w:tcPr>
            <w:tcW w:w="1530" w:type="dxa"/>
            <w:vAlign w:val="center"/>
          </w:tcPr>
          <w:p w14:paraId="41C8F396" w14:textId="32C51B9B" w:rsidR="002D4BFF" w:rsidRDefault="00834493" w:rsidP="002D4BFF">
            <w:pPr>
              <w:spacing w:before="120" w:after="120"/>
              <w:jc w:val="center"/>
              <w:rPr>
                <w:rFonts w:cs="Arial"/>
              </w:rPr>
            </w:pPr>
            <w:r>
              <w:rPr>
                <w:rFonts w:cs="Arial"/>
              </w:rPr>
              <w:t>Virtual</w:t>
            </w:r>
          </w:p>
        </w:tc>
        <w:tc>
          <w:tcPr>
            <w:tcW w:w="1440" w:type="dxa"/>
            <w:vAlign w:val="center"/>
          </w:tcPr>
          <w:p w14:paraId="72A3D3EC" w14:textId="1D5E532D" w:rsidR="002D4BFF" w:rsidRDefault="00834493" w:rsidP="002D4BFF">
            <w:pPr>
              <w:spacing w:before="120" w:after="120" w:line="259" w:lineRule="auto"/>
              <w:jc w:val="center"/>
              <w:rPr>
                <w:rFonts w:cs="Arial"/>
              </w:rPr>
            </w:pPr>
            <w:r>
              <w:rPr>
                <w:rFonts w:cs="Arial"/>
              </w:rPr>
              <w:t>185</w:t>
            </w:r>
          </w:p>
        </w:tc>
        <w:tc>
          <w:tcPr>
            <w:tcW w:w="5456" w:type="dxa"/>
          </w:tcPr>
          <w:p w14:paraId="1F77A1D7" w14:textId="77777777" w:rsidR="00834493" w:rsidRDefault="00834493" w:rsidP="00834493">
            <w:pPr>
              <w:spacing w:before="120" w:after="120"/>
              <w:rPr>
                <w:rFonts w:cs="Arial"/>
              </w:rPr>
            </w:pPr>
            <w:r w:rsidRPr="00CA4832">
              <w:rPr>
                <w:rFonts w:cs="Arial"/>
              </w:rPr>
              <w:t>Data-</w:t>
            </w:r>
            <w:r w:rsidRPr="73064A8C">
              <w:rPr>
                <w:rFonts w:cs="Arial"/>
                <w:color w:val="000000" w:themeColor="text1"/>
              </w:rPr>
              <w:t>Driven Decision-Ma</w:t>
            </w:r>
            <w:r w:rsidRPr="00CA4832">
              <w:rPr>
                <w:rFonts w:cs="Arial"/>
              </w:rPr>
              <w:t xml:space="preserve">king Training Series for Educational Leaders Module </w:t>
            </w:r>
            <w:r>
              <w:rPr>
                <w:rFonts w:cs="Arial"/>
              </w:rPr>
              <w:t>3</w:t>
            </w:r>
          </w:p>
          <w:p w14:paraId="0D0B940D" w14:textId="20CD28A8" w:rsidR="002D4BFF" w:rsidRPr="00DF5C22" w:rsidRDefault="00834493" w:rsidP="00834493">
            <w:pPr>
              <w:spacing w:before="120" w:after="120"/>
            </w:pPr>
            <w:r w:rsidRPr="58FA4EBF">
              <w:rPr>
                <w:rFonts w:cs="Arial"/>
              </w:rPr>
              <w:t xml:space="preserve">This training </w:t>
            </w:r>
            <w:r w:rsidRPr="00651959">
              <w:rPr>
                <w:rFonts w:cs="Arial"/>
                <w:color w:val="000000" w:themeColor="text1"/>
              </w:rPr>
              <w:t xml:space="preserve">series </w:t>
            </w:r>
            <w:r w:rsidR="02B48334" w:rsidRPr="00651959">
              <w:rPr>
                <w:rFonts w:cs="Arial"/>
                <w:color w:val="000000" w:themeColor="text1"/>
              </w:rPr>
              <w:t>consist</w:t>
            </w:r>
            <w:r w:rsidR="00977997" w:rsidRPr="00651959">
              <w:rPr>
                <w:rFonts w:cs="Arial"/>
                <w:color w:val="000000" w:themeColor="text1"/>
              </w:rPr>
              <w:t>s</w:t>
            </w:r>
            <w:r w:rsidRPr="00651959">
              <w:rPr>
                <w:rFonts w:cs="Arial"/>
                <w:color w:val="000000" w:themeColor="text1"/>
              </w:rPr>
              <w:t xml:space="preserve"> of four 90-minute </w:t>
            </w:r>
            <w:r w:rsidRPr="00651959">
              <w:rPr>
                <w:rFonts w:eastAsiaTheme="minorEastAsia" w:cs="Arial"/>
                <w:color w:val="000000" w:themeColor="text1"/>
              </w:rPr>
              <w:t xml:space="preserve">modules and </w:t>
            </w:r>
            <w:r w:rsidR="02B48334" w:rsidRPr="00651959">
              <w:rPr>
                <w:rFonts w:eastAsiaTheme="minorEastAsia" w:cs="Arial"/>
                <w:color w:val="000000" w:themeColor="text1"/>
              </w:rPr>
              <w:t>include</w:t>
            </w:r>
            <w:r w:rsidR="00977997" w:rsidRPr="00651959">
              <w:rPr>
                <w:rFonts w:eastAsiaTheme="minorEastAsia" w:cs="Arial"/>
                <w:color w:val="000000" w:themeColor="text1"/>
              </w:rPr>
              <w:t>s</w:t>
            </w:r>
            <w:r w:rsidRPr="00651959">
              <w:rPr>
                <w:rFonts w:eastAsiaTheme="minorEastAsia" w:cs="Arial"/>
                <w:color w:val="000000" w:themeColor="text1"/>
              </w:rPr>
              <w:t xml:space="preserve"> opportunities for attendees to engage with their </w:t>
            </w:r>
            <w:r w:rsidRPr="00651959">
              <w:rPr>
                <w:rFonts w:cs="Arial"/>
                <w:color w:val="000000" w:themeColor="text1"/>
              </w:rPr>
              <w:t>statewide assessment data, as well as assessment tools</w:t>
            </w:r>
            <w:r w:rsidRPr="0067607B">
              <w:rPr>
                <w:rFonts w:cs="Arial"/>
              </w:rPr>
              <w:t xml:space="preserve">. Module </w:t>
            </w:r>
            <w:r>
              <w:rPr>
                <w:rFonts w:cs="Arial"/>
              </w:rPr>
              <w:t>3</w:t>
            </w:r>
            <w:r w:rsidRPr="0067607B">
              <w:rPr>
                <w:rFonts w:cs="Arial"/>
              </w:rPr>
              <w:t xml:space="preserve"> covered how data in </w:t>
            </w:r>
            <w:r w:rsidRPr="58FA4EBF">
              <w:rPr>
                <w:color w:val="151515"/>
              </w:rPr>
              <w:t>CERS</w:t>
            </w:r>
            <w:r w:rsidRPr="0067607B">
              <w:rPr>
                <w:rFonts w:cs="Arial"/>
              </w:rPr>
              <w:t xml:space="preserve"> can lead to </w:t>
            </w:r>
            <w:r w:rsidR="00492E8D">
              <w:rPr>
                <w:rFonts w:cs="Arial"/>
              </w:rPr>
              <w:t xml:space="preserve">the </w:t>
            </w:r>
            <w:r w:rsidRPr="0067607B">
              <w:rPr>
                <w:rFonts w:cs="Arial"/>
              </w:rPr>
              <w:t>use of Tools for Teachers, the Smarter Balanced Content Explorer, Lexile and Quantile scores, the Smarter Annotated Response Tool, and information on accessibility resources.</w:t>
            </w:r>
          </w:p>
        </w:tc>
      </w:tr>
      <w:tr w:rsidR="002D4BFF" w:rsidRPr="007A6DC8" w:rsidDel="00C434CE" w14:paraId="0E27B00A" w14:textId="77777777" w:rsidTr="64224C1F">
        <w:trPr>
          <w:cantSplit/>
        </w:trPr>
        <w:tc>
          <w:tcPr>
            <w:tcW w:w="1165" w:type="dxa"/>
            <w:vAlign w:val="center"/>
          </w:tcPr>
          <w:p w14:paraId="60061E4C" w14:textId="6951772F" w:rsidR="002D4BFF" w:rsidRDefault="00834493" w:rsidP="002D4BFF">
            <w:pPr>
              <w:spacing w:before="120" w:after="120" w:line="259" w:lineRule="auto"/>
              <w:jc w:val="center"/>
              <w:rPr>
                <w:rFonts w:cs="Arial"/>
              </w:rPr>
            </w:pPr>
            <w:r>
              <w:rPr>
                <w:rFonts w:cs="Arial"/>
              </w:rPr>
              <w:t>3/14</w:t>
            </w:r>
          </w:p>
        </w:tc>
        <w:tc>
          <w:tcPr>
            <w:tcW w:w="1530" w:type="dxa"/>
            <w:vAlign w:val="center"/>
          </w:tcPr>
          <w:p w14:paraId="44EAFD9C" w14:textId="5490E0BB" w:rsidR="002D4BFF" w:rsidRDefault="00834493" w:rsidP="002D4BFF">
            <w:pPr>
              <w:spacing w:before="120" w:after="120"/>
              <w:jc w:val="center"/>
              <w:rPr>
                <w:rFonts w:cs="Arial"/>
              </w:rPr>
            </w:pPr>
            <w:r>
              <w:rPr>
                <w:rFonts w:cs="Arial"/>
              </w:rPr>
              <w:t>Virtual</w:t>
            </w:r>
          </w:p>
        </w:tc>
        <w:tc>
          <w:tcPr>
            <w:tcW w:w="1440" w:type="dxa"/>
            <w:vAlign w:val="center"/>
          </w:tcPr>
          <w:p w14:paraId="4B94D5A5" w14:textId="3ADDC02F" w:rsidR="002D4BFF" w:rsidRDefault="00834493" w:rsidP="002D4BFF">
            <w:pPr>
              <w:spacing w:before="120" w:after="120" w:line="259" w:lineRule="auto"/>
              <w:jc w:val="center"/>
              <w:rPr>
                <w:rFonts w:cs="Arial"/>
              </w:rPr>
            </w:pPr>
            <w:r>
              <w:rPr>
                <w:rFonts w:cs="Arial"/>
              </w:rPr>
              <w:t>477</w:t>
            </w:r>
          </w:p>
        </w:tc>
        <w:tc>
          <w:tcPr>
            <w:tcW w:w="5456" w:type="dxa"/>
          </w:tcPr>
          <w:p w14:paraId="406E5153" w14:textId="77777777" w:rsidR="00834493" w:rsidRPr="00F87955" w:rsidRDefault="00834493" w:rsidP="00834493">
            <w:pPr>
              <w:spacing w:before="120" w:after="120"/>
              <w:rPr>
                <w:rFonts w:eastAsia="Arial"/>
              </w:rPr>
            </w:pPr>
            <w:r w:rsidRPr="00F87955">
              <w:rPr>
                <w:rFonts w:eastAsia="Arial"/>
              </w:rPr>
              <w:t>CAASPP and ELPAC Coffee Session</w:t>
            </w:r>
          </w:p>
          <w:p w14:paraId="3DEEC669" w14:textId="6332B797" w:rsidR="002D4BFF" w:rsidRPr="00DF5C22" w:rsidRDefault="00834493" w:rsidP="00834493">
            <w:pPr>
              <w:spacing w:before="120" w:after="120"/>
            </w:pPr>
            <w:r w:rsidRPr="00F87955">
              <w:rPr>
                <w:rFonts w:eastAsia="Arial"/>
              </w:rPr>
              <w:t>Hosted by the CDE and ETS, this virtual Coffee Session offered LEA staff an opportunity to ask questions and receive answers about assessments, trainings, resources, and assessment-related developments.</w:t>
            </w:r>
          </w:p>
        </w:tc>
      </w:tr>
      <w:tr w:rsidR="00834493" w:rsidRPr="007A6DC8" w:rsidDel="00C434CE" w14:paraId="5F75551A" w14:textId="77777777" w:rsidTr="64224C1F">
        <w:trPr>
          <w:cantSplit/>
        </w:trPr>
        <w:tc>
          <w:tcPr>
            <w:tcW w:w="1165" w:type="dxa"/>
            <w:vAlign w:val="center"/>
          </w:tcPr>
          <w:p w14:paraId="3E8B588D" w14:textId="4E700C12" w:rsidR="00834493" w:rsidRDefault="00834493" w:rsidP="00834493">
            <w:pPr>
              <w:spacing w:before="120" w:after="120" w:line="259" w:lineRule="auto"/>
              <w:jc w:val="center"/>
              <w:rPr>
                <w:rFonts w:cs="Arial"/>
              </w:rPr>
            </w:pPr>
            <w:r>
              <w:rPr>
                <w:rFonts w:cs="Arial"/>
              </w:rPr>
              <w:t>4/11</w:t>
            </w:r>
          </w:p>
        </w:tc>
        <w:tc>
          <w:tcPr>
            <w:tcW w:w="1530" w:type="dxa"/>
            <w:vAlign w:val="center"/>
          </w:tcPr>
          <w:p w14:paraId="02D0E282" w14:textId="13024E25" w:rsidR="00834493" w:rsidRDefault="00834493" w:rsidP="00834493">
            <w:pPr>
              <w:spacing w:before="120" w:after="120"/>
              <w:jc w:val="center"/>
              <w:rPr>
                <w:rFonts w:cs="Arial"/>
              </w:rPr>
            </w:pPr>
            <w:r>
              <w:rPr>
                <w:rFonts w:cs="Arial"/>
              </w:rPr>
              <w:t>Virtual</w:t>
            </w:r>
          </w:p>
        </w:tc>
        <w:tc>
          <w:tcPr>
            <w:tcW w:w="1440" w:type="dxa"/>
            <w:vAlign w:val="center"/>
          </w:tcPr>
          <w:p w14:paraId="228E3B11" w14:textId="5A7CAD1E" w:rsidR="00834493" w:rsidRDefault="00834493" w:rsidP="00834493">
            <w:pPr>
              <w:spacing w:before="120" w:after="120" w:line="259" w:lineRule="auto"/>
              <w:jc w:val="center"/>
              <w:rPr>
                <w:rFonts w:cs="Arial"/>
              </w:rPr>
            </w:pPr>
            <w:r>
              <w:rPr>
                <w:rFonts w:cs="Arial"/>
              </w:rPr>
              <w:t>477</w:t>
            </w:r>
          </w:p>
        </w:tc>
        <w:tc>
          <w:tcPr>
            <w:tcW w:w="5456" w:type="dxa"/>
          </w:tcPr>
          <w:p w14:paraId="7C0A4344" w14:textId="77777777" w:rsidR="00834493" w:rsidRPr="00F87955" w:rsidRDefault="00834493" w:rsidP="00834493">
            <w:pPr>
              <w:spacing w:before="120" w:after="120"/>
              <w:rPr>
                <w:rFonts w:eastAsia="Arial"/>
              </w:rPr>
            </w:pPr>
            <w:r w:rsidRPr="00F87955">
              <w:rPr>
                <w:rFonts w:eastAsia="Arial"/>
              </w:rPr>
              <w:t>CAASPP and ELPAC Coffee Session</w:t>
            </w:r>
          </w:p>
          <w:p w14:paraId="457CCA9A" w14:textId="30C39312" w:rsidR="00834493" w:rsidRPr="00F87955" w:rsidRDefault="00834493" w:rsidP="00834493">
            <w:pPr>
              <w:spacing w:before="120" w:after="120"/>
              <w:rPr>
                <w:rFonts w:eastAsia="Arial"/>
              </w:rPr>
            </w:pPr>
            <w:r w:rsidRPr="00F87955">
              <w:rPr>
                <w:rFonts w:eastAsia="Arial"/>
              </w:rPr>
              <w:t>Hosted by the CDE and ETS, this virtual Coffee Session offered LEA staff an opportunity to ask questions and receive answers about assessments, trainings, resources, and assessment-related developments.</w:t>
            </w:r>
          </w:p>
        </w:tc>
      </w:tr>
      <w:tr w:rsidR="00834493" w:rsidRPr="007A6DC8" w:rsidDel="00C434CE" w14:paraId="067A977D" w14:textId="77777777" w:rsidTr="64224C1F">
        <w:trPr>
          <w:cantSplit/>
        </w:trPr>
        <w:tc>
          <w:tcPr>
            <w:tcW w:w="1165" w:type="dxa"/>
            <w:vAlign w:val="center"/>
          </w:tcPr>
          <w:p w14:paraId="4622C6CA" w14:textId="10F9C2D6" w:rsidR="00834493" w:rsidRDefault="00834493" w:rsidP="00834493">
            <w:pPr>
              <w:spacing w:before="120" w:after="120" w:line="259" w:lineRule="auto"/>
              <w:jc w:val="center"/>
              <w:rPr>
                <w:rFonts w:cs="Arial"/>
              </w:rPr>
            </w:pPr>
            <w:r>
              <w:rPr>
                <w:rFonts w:cs="Arial"/>
              </w:rPr>
              <w:t>4/20</w:t>
            </w:r>
          </w:p>
        </w:tc>
        <w:tc>
          <w:tcPr>
            <w:tcW w:w="1530" w:type="dxa"/>
            <w:vAlign w:val="center"/>
          </w:tcPr>
          <w:p w14:paraId="3F30FC23" w14:textId="06159E8D" w:rsidR="00834493" w:rsidRDefault="00834493" w:rsidP="00834493">
            <w:pPr>
              <w:spacing w:before="120" w:after="120"/>
              <w:jc w:val="center"/>
              <w:rPr>
                <w:rFonts w:cs="Arial"/>
              </w:rPr>
            </w:pPr>
            <w:r>
              <w:rPr>
                <w:rFonts w:cs="Arial"/>
              </w:rPr>
              <w:t>Virtual</w:t>
            </w:r>
          </w:p>
        </w:tc>
        <w:tc>
          <w:tcPr>
            <w:tcW w:w="1440" w:type="dxa"/>
            <w:vAlign w:val="center"/>
          </w:tcPr>
          <w:p w14:paraId="5545B2DD" w14:textId="1DF2B905" w:rsidR="00834493" w:rsidRDefault="00834493" w:rsidP="00834493">
            <w:pPr>
              <w:spacing w:before="120" w:after="120" w:line="259" w:lineRule="auto"/>
              <w:jc w:val="center"/>
              <w:rPr>
                <w:rFonts w:cs="Arial"/>
              </w:rPr>
            </w:pPr>
            <w:r>
              <w:rPr>
                <w:rFonts w:cs="Arial"/>
              </w:rPr>
              <w:t>240</w:t>
            </w:r>
          </w:p>
        </w:tc>
        <w:tc>
          <w:tcPr>
            <w:tcW w:w="5456" w:type="dxa"/>
          </w:tcPr>
          <w:p w14:paraId="2CD6D4FA" w14:textId="77777777" w:rsidR="00834493" w:rsidRDefault="00834493" w:rsidP="00834493">
            <w:pPr>
              <w:spacing w:before="120" w:after="120"/>
              <w:rPr>
                <w:rFonts w:eastAsia="Arial"/>
              </w:rPr>
            </w:pPr>
            <w:r>
              <w:rPr>
                <w:rFonts w:eastAsia="Arial"/>
              </w:rPr>
              <w:t>New Coordinator Webinar #5</w:t>
            </w:r>
          </w:p>
          <w:p w14:paraId="6DEBB48E" w14:textId="451394AA" w:rsidR="00834493" w:rsidRPr="00834493" w:rsidRDefault="00834493" w:rsidP="00834493">
            <w:pPr>
              <w:spacing w:before="120" w:after="120"/>
              <w:rPr>
                <w:rFonts w:eastAsia="Arial"/>
              </w:rPr>
            </w:pPr>
            <w:r w:rsidRPr="00185D18">
              <w:t xml:space="preserve">This webinar, hosted by the </w:t>
            </w:r>
            <w:r>
              <w:t>SCOE</w:t>
            </w:r>
            <w:r w:rsidRPr="00185D18">
              <w:t xml:space="preserve">, </w:t>
            </w:r>
            <w:r w:rsidRPr="00834493">
              <w:t>provide</w:t>
            </w:r>
            <w:r>
              <w:t>d</w:t>
            </w:r>
            <w:r w:rsidRPr="00834493">
              <w:t xml:space="preserve"> participants with information on completion reports and how to prepare to receive assessment results.</w:t>
            </w:r>
          </w:p>
        </w:tc>
      </w:tr>
      <w:tr w:rsidR="00834493" w:rsidRPr="007A6DC8" w:rsidDel="00C434CE" w14:paraId="40F34218" w14:textId="77777777" w:rsidTr="64224C1F">
        <w:trPr>
          <w:cantSplit/>
        </w:trPr>
        <w:tc>
          <w:tcPr>
            <w:tcW w:w="1165" w:type="dxa"/>
            <w:vAlign w:val="center"/>
          </w:tcPr>
          <w:p w14:paraId="3DEB0E35" w14:textId="2D04FD20" w:rsidR="00834493" w:rsidRDefault="00834493" w:rsidP="00111E6B">
            <w:pPr>
              <w:spacing w:before="120" w:after="120" w:line="259" w:lineRule="auto"/>
              <w:jc w:val="center"/>
              <w:rPr>
                <w:rFonts w:cs="Arial"/>
              </w:rPr>
            </w:pPr>
            <w:r>
              <w:rPr>
                <w:rFonts w:cs="Arial"/>
              </w:rPr>
              <w:lastRenderedPageBreak/>
              <w:t>4/24</w:t>
            </w:r>
          </w:p>
        </w:tc>
        <w:tc>
          <w:tcPr>
            <w:tcW w:w="1530" w:type="dxa"/>
            <w:vAlign w:val="center"/>
          </w:tcPr>
          <w:p w14:paraId="7D8CEA02" w14:textId="77777777" w:rsidR="00834493" w:rsidRDefault="00834493" w:rsidP="00111E6B">
            <w:pPr>
              <w:spacing w:before="120" w:after="120"/>
              <w:jc w:val="center"/>
              <w:rPr>
                <w:rFonts w:cs="Arial"/>
              </w:rPr>
            </w:pPr>
            <w:r>
              <w:rPr>
                <w:rFonts w:cs="Arial"/>
              </w:rPr>
              <w:t>Virtual</w:t>
            </w:r>
          </w:p>
        </w:tc>
        <w:tc>
          <w:tcPr>
            <w:tcW w:w="1440" w:type="dxa"/>
            <w:vAlign w:val="center"/>
          </w:tcPr>
          <w:p w14:paraId="21FA3801" w14:textId="77777777" w:rsidR="00834493" w:rsidRDefault="00834493" w:rsidP="00111E6B">
            <w:pPr>
              <w:spacing w:before="120" w:after="120" w:line="259" w:lineRule="auto"/>
              <w:jc w:val="center"/>
              <w:rPr>
                <w:rFonts w:cs="Arial"/>
              </w:rPr>
            </w:pPr>
            <w:r>
              <w:rPr>
                <w:rFonts w:cs="Arial"/>
              </w:rPr>
              <w:t>185</w:t>
            </w:r>
          </w:p>
        </w:tc>
        <w:tc>
          <w:tcPr>
            <w:tcW w:w="5456" w:type="dxa"/>
          </w:tcPr>
          <w:p w14:paraId="174339C9" w14:textId="019BCB25" w:rsidR="00834493" w:rsidRPr="00651959" w:rsidRDefault="00834493" w:rsidP="00111E6B">
            <w:pPr>
              <w:spacing w:before="120" w:after="120"/>
              <w:rPr>
                <w:rFonts w:cs="Arial"/>
                <w:color w:val="000000" w:themeColor="text1"/>
              </w:rPr>
            </w:pPr>
            <w:r w:rsidRPr="00651959">
              <w:rPr>
                <w:rFonts w:cs="Arial"/>
                <w:color w:val="000000" w:themeColor="text1"/>
              </w:rPr>
              <w:t xml:space="preserve">Data-Driven Decision-Making Training Series for Educational Leaders Module </w:t>
            </w:r>
            <w:r w:rsidR="00A90AE5" w:rsidRPr="00651959">
              <w:rPr>
                <w:rFonts w:cs="Arial"/>
                <w:color w:val="000000" w:themeColor="text1"/>
              </w:rPr>
              <w:t>4</w:t>
            </w:r>
          </w:p>
          <w:p w14:paraId="090C8913" w14:textId="444F468A" w:rsidR="00834493" w:rsidRPr="00651959" w:rsidRDefault="00834493" w:rsidP="00111E6B">
            <w:pPr>
              <w:spacing w:before="120" w:after="120"/>
              <w:rPr>
                <w:color w:val="000000" w:themeColor="text1"/>
              </w:rPr>
            </w:pPr>
            <w:r w:rsidRPr="00651959">
              <w:rPr>
                <w:rFonts w:cs="Arial"/>
                <w:color w:val="000000" w:themeColor="text1"/>
              </w:rPr>
              <w:t xml:space="preserve">This training series </w:t>
            </w:r>
            <w:r w:rsidR="02B48334" w:rsidRPr="00651959">
              <w:rPr>
                <w:rFonts w:cs="Arial"/>
                <w:color w:val="000000" w:themeColor="text1"/>
              </w:rPr>
              <w:t>consist</w:t>
            </w:r>
            <w:r w:rsidR="007D54DE" w:rsidRPr="00651959">
              <w:rPr>
                <w:rFonts w:cs="Arial"/>
                <w:color w:val="000000" w:themeColor="text1"/>
              </w:rPr>
              <w:t>s</w:t>
            </w:r>
            <w:r w:rsidRPr="00651959">
              <w:rPr>
                <w:rFonts w:cs="Arial"/>
                <w:color w:val="000000" w:themeColor="text1"/>
              </w:rPr>
              <w:t xml:space="preserve"> of four 90-minute </w:t>
            </w:r>
            <w:r w:rsidRPr="00651959">
              <w:rPr>
                <w:rFonts w:eastAsiaTheme="minorEastAsia" w:cs="Arial"/>
                <w:color w:val="000000" w:themeColor="text1"/>
              </w:rPr>
              <w:t xml:space="preserve">modules and </w:t>
            </w:r>
            <w:r w:rsidR="02B48334" w:rsidRPr="00651959">
              <w:rPr>
                <w:rFonts w:eastAsiaTheme="minorEastAsia" w:cs="Arial"/>
                <w:color w:val="000000" w:themeColor="text1"/>
              </w:rPr>
              <w:t>include</w:t>
            </w:r>
            <w:r w:rsidR="007D54DE" w:rsidRPr="00651959">
              <w:rPr>
                <w:rFonts w:eastAsiaTheme="minorEastAsia" w:cs="Arial"/>
                <w:color w:val="000000" w:themeColor="text1"/>
              </w:rPr>
              <w:t>s</w:t>
            </w:r>
            <w:r w:rsidRPr="00651959">
              <w:rPr>
                <w:rFonts w:eastAsiaTheme="minorEastAsia" w:cs="Arial"/>
                <w:color w:val="000000" w:themeColor="text1"/>
              </w:rPr>
              <w:t xml:space="preserve"> opportunities for attendees to engage with their </w:t>
            </w:r>
            <w:r w:rsidRPr="00651959">
              <w:rPr>
                <w:rFonts w:cs="Arial"/>
                <w:color w:val="000000" w:themeColor="text1"/>
              </w:rPr>
              <w:t xml:space="preserve">statewide assessment data, as well as assessment tools. Module 4 covered </w:t>
            </w:r>
            <w:r w:rsidR="00A90AE5" w:rsidRPr="00651959">
              <w:rPr>
                <w:rFonts w:cs="Arial"/>
                <w:color w:val="000000" w:themeColor="text1"/>
              </w:rPr>
              <w:t>why a local data-driven decision-making system is important, shared examples, as well as protected team planning time to construct actionable steps for creating or improving a robust local system.</w:t>
            </w:r>
          </w:p>
        </w:tc>
      </w:tr>
      <w:tr w:rsidR="00A90AE5" w:rsidRPr="007A6DC8" w:rsidDel="00C434CE" w14:paraId="4BF4079D" w14:textId="77777777" w:rsidTr="64224C1F">
        <w:trPr>
          <w:cantSplit/>
        </w:trPr>
        <w:tc>
          <w:tcPr>
            <w:tcW w:w="1165" w:type="dxa"/>
            <w:vAlign w:val="center"/>
          </w:tcPr>
          <w:p w14:paraId="0534408A" w14:textId="646C4AE5" w:rsidR="00A90AE5" w:rsidRDefault="00A90AE5" w:rsidP="00111E6B">
            <w:pPr>
              <w:spacing w:before="120" w:after="120" w:line="259" w:lineRule="auto"/>
              <w:jc w:val="center"/>
              <w:rPr>
                <w:rFonts w:cs="Arial"/>
              </w:rPr>
            </w:pPr>
            <w:r>
              <w:rPr>
                <w:rFonts w:cs="Arial"/>
              </w:rPr>
              <w:t>4/27</w:t>
            </w:r>
          </w:p>
        </w:tc>
        <w:tc>
          <w:tcPr>
            <w:tcW w:w="1530" w:type="dxa"/>
            <w:vAlign w:val="center"/>
          </w:tcPr>
          <w:p w14:paraId="409CA9A0" w14:textId="77777777" w:rsidR="00A90AE5" w:rsidRDefault="00A90AE5" w:rsidP="00111E6B">
            <w:pPr>
              <w:spacing w:before="120" w:after="120"/>
              <w:jc w:val="center"/>
              <w:rPr>
                <w:rFonts w:cs="Arial"/>
              </w:rPr>
            </w:pPr>
            <w:r>
              <w:rPr>
                <w:rFonts w:cs="Arial"/>
              </w:rPr>
              <w:t>Virtual</w:t>
            </w:r>
          </w:p>
        </w:tc>
        <w:tc>
          <w:tcPr>
            <w:tcW w:w="1440" w:type="dxa"/>
            <w:vAlign w:val="center"/>
          </w:tcPr>
          <w:p w14:paraId="55244181" w14:textId="77777777" w:rsidR="00A90AE5" w:rsidRDefault="00A90AE5" w:rsidP="00111E6B">
            <w:pPr>
              <w:spacing w:before="120" w:after="120" w:line="259" w:lineRule="auto"/>
              <w:jc w:val="center"/>
              <w:rPr>
                <w:rFonts w:cs="Arial"/>
              </w:rPr>
            </w:pPr>
            <w:r>
              <w:rPr>
                <w:rFonts w:cs="Arial"/>
              </w:rPr>
              <w:t>185</w:t>
            </w:r>
          </w:p>
        </w:tc>
        <w:tc>
          <w:tcPr>
            <w:tcW w:w="5456" w:type="dxa"/>
          </w:tcPr>
          <w:p w14:paraId="6AF1DEA8" w14:textId="63BFEBD6" w:rsidR="00A90AE5" w:rsidRPr="00651959" w:rsidRDefault="00A90AE5" w:rsidP="00111E6B">
            <w:pPr>
              <w:spacing w:before="120" w:after="120"/>
              <w:rPr>
                <w:rFonts w:cs="Arial"/>
                <w:color w:val="000000" w:themeColor="text1"/>
              </w:rPr>
            </w:pPr>
            <w:r w:rsidRPr="00651959">
              <w:rPr>
                <w:rFonts w:cs="Arial"/>
                <w:color w:val="000000" w:themeColor="text1"/>
              </w:rPr>
              <w:t>Data-Driven Decision-Making Training Series for Educational Leaders Module 4</w:t>
            </w:r>
          </w:p>
          <w:p w14:paraId="5BF7C957" w14:textId="6FC50973" w:rsidR="00A90AE5" w:rsidRPr="00651959" w:rsidRDefault="00A90AE5" w:rsidP="00111E6B">
            <w:pPr>
              <w:spacing w:before="120" w:after="120"/>
              <w:rPr>
                <w:color w:val="000000" w:themeColor="text1"/>
              </w:rPr>
            </w:pPr>
            <w:r w:rsidRPr="00651959">
              <w:rPr>
                <w:rFonts w:cs="Arial"/>
                <w:color w:val="000000" w:themeColor="text1"/>
              </w:rPr>
              <w:t xml:space="preserve">This training series </w:t>
            </w:r>
            <w:r w:rsidR="61354997" w:rsidRPr="00651959">
              <w:rPr>
                <w:rFonts w:cs="Arial"/>
                <w:color w:val="000000" w:themeColor="text1"/>
              </w:rPr>
              <w:t>consist</w:t>
            </w:r>
            <w:r w:rsidR="007D54DE" w:rsidRPr="00651959">
              <w:rPr>
                <w:rFonts w:cs="Arial"/>
                <w:color w:val="000000" w:themeColor="text1"/>
              </w:rPr>
              <w:t>s</w:t>
            </w:r>
            <w:r w:rsidRPr="00651959">
              <w:rPr>
                <w:rFonts w:cs="Arial"/>
                <w:color w:val="000000" w:themeColor="text1"/>
              </w:rPr>
              <w:t xml:space="preserve"> of four 90-minute </w:t>
            </w:r>
            <w:r w:rsidRPr="00651959">
              <w:rPr>
                <w:rFonts w:eastAsiaTheme="minorEastAsia" w:cs="Arial"/>
                <w:color w:val="000000" w:themeColor="text1"/>
              </w:rPr>
              <w:t xml:space="preserve">modules and </w:t>
            </w:r>
            <w:r w:rsidR="61354997" w:rsidRPr="00651959">
              <w:rPr>
                <w:rFonts w:eastAsiaTheme="minorEastAsia" w:cs="Arial"/>
                <w:color w:val="000000" w:themeColor="text1"/>
              </w:rPr>
              <w:t>include</w:t>
            </w:r>
            <w:r w:rsidR="007D54DE" w:rsidRPr="00651959">
              <w:rPr>
                <w:rFonts w:eastAsiaTheme="minorEastAsia" w:cs="Arial"/>
                <w:color w:val="000000" w:themeColor="text1"/>
              </w:rPr>
              <w:t>s</w:t>
            </w:r>
            <w:r w:rsidRPr="00651959">
              <w:rPr>
                <w:rFonts w:eastAsiaTheme="minorEastAsia" w:cs="Arial"/>
                <w:color w:val="000000" w:themeColor="text1"/>
              </w:rPr>
              <w:t xml:space="preserve"> opportunities for attendees to engage with their </w:t>
            </w:r>
            <w:r w:rsidRPr="00651959">
              <w:rPr>
                <w:rFonts w:cs="Arial"/>
                <w:color w:val="000000" w:themeColor="text1"/>
              </w:rPr>
              <w:t xml:space="preserve">statewide assessment data, </w:t>
            </w:r>
            <w:r w:rsidR="61354997" w:rsidRPr="00651959">
              <w:rPr>
                <w:rFonts w:cs="Arial"/>
                <w:color w:val="000000" w:themeColor="text1"/>
              </w:rPr>
              <w:t>a</w:t>
            </w:r>
            <w:r w:rsidR="007D54DE" w:rsidRPr="00651959">
              <w:rPr>
                <w:rFonts w:cs="Arial"/>
                <w:color w:val="000000" w:themeColor="text1"/>
              </w:rPr>
              <w:t>nd</w:t>
            </w:r>
            <w:r w:rsidRPr="00651959">
              <w:rPr>
                <w:rFonts w:cs="Arial"/>
                <w:color w:val="000000" w:themeColor="text1"/>
              </w:rPr>
              <w:t xml:space="preserve"> assessment tools. Module 4 covered why a local data-driven decision-making system is important, shared examples, as well as protected team planning time to construct actionable steps for creating or improving a robust local system.</w:t>
            </w:r>
          </w:p>
        </w:tc>
      </w:tr>
    </w:tbl>
    <w:p w14:paraId="4C4ADF31" w14:textId="77777777" w:rsidR="002D4BFF" w:rsidRPr="00DD1B5A" w:rsidRDefault="002D4BFF" w:rsidP="00DD1B5A">
      <w:pPr>
        <w:pStyle w:val="Heading2"/>
        <w:spacing w:before="240" w:after="240"/>
        <w:rPr>
          <w:sz w:val="24"/>
        </w:rPr>
      </w:pPr>
      <w:r w:rsidRPr="00DD1B5A">
        <w:rPr>
          <w:sz w:val="24"/>
        </w:rPr>
        <w:t>Table 2. Advisory Panel/Review Committee Meetings</w:t>
      </w:r>
    </w:p>
    <w:tbl>
      <w:tblPr>
        <w:tblStyle w:val="TableGrid"/>
        <w:tblW w:w="9591"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advisory panel/review committe meetings."/>
      </w:tblPr>
      <w:tblGrid>
        <w:gridCol w:w="1165"/>
        <w:gridCol w:w="1530"/>
        <w:gridCol w:w="1440"/>
        <w:gridCol w:w="5456"/>
      </w:tblGrid>
      <w:tr w:rsidR="002D4BFF" w:rsidRPr="007A6DC8" w14:paraId="510F9A73" w14:textId="77777777" w:rsidTr="1C9E7F75">
        <w:trPr>
          <w:cantSplit/>
          <w:tblHeader/>
        </w:trPr>
        <w:tc>
          <w:tcPr>
            <w:tcW w:w="1165" w:type="dxa"/>
            <w:shd w:val="clear" w:color="auto" w:fill="D9D9D9" w:themeFill="background1" w:themeFillShade="D9"/>
            <w:vAlign w:val="center"/>
          </w:tcPr>
          <w:p w14:paraId="7BAD3034" w14:textId="77777777" w:rsidR="002D4BFF" w:rsidRPr="007A6DC8" w:rsidRDefault="002D4BFF" w:rsidP="002D4BFF">
            <w:pPr>
              <w:spacing w:before="120" w:after="120"/>
              <w:jc w:val="center"/>
              <w:rPr>
                <w:rFonts w:cs="Arial"/>
                <w:b/>
                <w:bCs/>
              </w:rPr>
            </w:pPr>
            <w:r w:rsidRPr="007A6DC8">
              <w:rPr>
                <w:rFonts w:cs="Arial"/>
                <w:b/>
                <w:bCs/>
              </w:rPr>
              <w:t>Date(s)</w:t>
            </w:r>
          </w:p>
        </w:tc>
        <w:tc>
          <w:tcPr>
            <w:tcW w:w="1530" w:type="dxa"/>
            <w:shd w:val="clear" w:color="auto" w:fill="D9D9D9" w:themeFill="background1" w:themeFillShade="D9"/>
            <w:vAlign w:val="center"/>
          </w:tcPr>
          <w:p w14:paraId="54395E17" w14:textId="77777777" w:rsidR="002D4BFF" w:rsidRPr="007A6DC8" w:rsidRDefault="002D4BFF" w:rsidP="002D4BFF">
            <w:pPr>
              <w:spacing w:before="120" w:after="120"/>
              <w:jc w:val="center"/>
              <w:rPr>
                <w:rFonts w:cs="Arial"/>
                <w:b/>
                <w:bCs/>
              </w:rPr>
            </w:pPr>
            <w:r w:rsidRPr="007A6DC8">
              <w:rPr>
                <w:rFonts w:cs="Arial"/>
                <w:b/>
                <w:bCs/>
              </w:rPr>
              <w:t>Location</w:t>
            </w:r>
          </w:p>
        </w:tc>
        <w:tc>
          <w:tcPr>
            <w:tcW w:w="1440" w:type="dxa"/>
            <w:shd w:val="clear" w:color="auto" w:fill="D9D9D9" w:themeFill="background1" w:themeFillShade="D9"/>
            <w:vAlign w:val="center"/>
          </w:tcPr>
          <w:p w14:paraId="317C5F40" w14:textId="77777777" w:rsidR="002D4BFF" w:rsidRPr="007A6DC8" w:rsidRDefault="002D4BFF" w:rsidP="002D4BFF">
            <w:pPr>
              <w:spacing w:before="120" w:after="120"/>
              <w:jc w:val="center"/>
              <w:rPr>
                <w:rFonts w:cs="Arial"/>
                <w:color w:val="000000"/>
                <w:lang w:val="en"/>
              </w:rPr>
            </w:pPr>
            <w:r w:rsidRPr="007A6DC8">
              <w:rPr>
                <w:rFonts w:cs="Arial"/>
                <w:b/>
                <w:bCs/>
              </w:rPr>
              <w:t>Estimated Number of Attendees</w:t>
            </w:r>
          </w:p>
        </w:tc>
        <w:tc>
          <w:tcPr>
            <w:tcW w:w="5456" w:type="dxa"/>
            <w:shd w:val="clear" w:color="auto" w:fill="D9D9D9" w:themeFill="background1" w:themeFillShade="D9"/>
            <w:vAlign w:val="center"/>
          </w:tcPr>
          <w:p w14:paraId="02F99ED9" w14:textId="77777777" w:rsidR="002D4BFF" w:rsidRPr="007A6DC8" w:rsidRDefault="002D4BFF" w:rsidP="002D4BFF">
            <w:pPr>
              <w:spacing w:before="120" w:after="120"/>
              <w:jc w:val="center"/>
              <w:rPr>
                <w:rFonts w:cs="Arial"/>
                <w:b/>
                <w:bCs/>
              </w:rPr>
            </w:pPr>
            <w:r w:rsidRPr="007A6DC8">
              <w:rPr>
                <w:rFonts w:cs="Arial"/>
                <w:b/>
                <w:bCs/>
              </w:rPr>
              <w:t>Description</w:t>
            </w:r>
          </w:p>
        </w:tc>
      </w:tr>
      <w:tr w:rsidR="1EBBD843" w14:paraId="69DFA514" w14:textId="77777777" w:rsidTr="1C9E7F75">
        <w:trPr>
          <w:cantSplit/>
          <w:trHeight w:val="300"/>
        </w:trPr>
        <w:tc>
          <w:tcPr>
            <w:tcW w:w="1165" w:type="dxa"/>
            <w:vAlign w:val="center"/>
          </w:tcPr>
          <w:p w14:paraId="776B4700" w14:textId="008AF743" w:rsidR="1EBBD843" w:rsidRDefault="1EBBD843" w:rsidP="1EBBD843">
            <w:pPr>
              <w:spacing w:before="120" w:after="120" w:line="257" w:lineRule="auto"/>
              <w:jc w:val="center"/>
            </w:pPr>
            <w:r w:rsidRPr="1EBBD843">
              <w:rPr>
                <w:rFonts w:eastAsia="Arial" w:cs="Arial"/>
              </w:rPr>
              <w:t xml:space="preserve">1/17–18 </w:t>
            </w:r>
            <w:r w:rsidR="00374205">
              <w:rPr>
                <w:rFonts w:eastAsia="Arial" w:cs="Arial"/>
              </w:rPr>
              <w:t xml:space="preserve">and </w:t>
            </w:r>
            <w:r w:rsidRPr="1EBBD843">
              <w:rPr>
                <w:rFonts w:eastAsia="Arial" w:cs="Arial"/>
              </w:rPr>
              <w:t>1/24–26</w:t>
            </w:r>
          </w:p>
        </w:tc>
        <w:tc>
          <w:tcPr>
            <w:tcW w:w="1530" w:type="dxa"/>
            <w:vAlign w:val="center"/>
          </w:tcPr>
          <w:p w14:paraId="2885B977" w14:textId="272099C9" w:rsidR="1EBBD843" w:rsidRDefault="1EBBD843" w:rsidP="1EBBD843">
            <w:pPr>
              <w:spacing w:before="120" w:after="120"/>
              <w:jc w:val="center"/>
            </w:pPr>
            <w:r w:rsidRPr="1EBBD843">
              <w:rPr>
                <w:rFonts w:eastAsia="Arial" w:cs="Arial"/>
              </w:rPr>
              <w:t>Virtual</w:t>
            </w:r>
          </w:p>
        </w:tc>
        <w:tc>
          <w:tcPr>
            <w:tcW w:w="1440" w:type="dxa"/>
            <w:vAlign w:val="center"/>
          </w:tcPr>
          <w:p w14:paraId="18C01FCB" w14:textId="555CC2F6" w:rsidR="1EBBD843" w:rsidRDefault="1EBBD843" w:rsidP="1EBBD843">
            <w:pPr>
              <w:spacing w:before="120" w:after="120" w:line="257" w:lineRule="auto"/>
              <w:jc w:val="center"/>
            </w:pPr>
            <w:r w:rsidRPr="1EBBD843">
              <w:rPr>
                <w:rFonts w:eastAsia="Arial" w:cs="Arial"/>
              </w:rPr>
              <w:t>21</w:t>
            </w:r>
          </w:p>
        </w:tc>
        <w:tc>
          <w:tcPr>
            <w:tcW w:w="5456" w:type="dxa"/>
          </w:tcPr>
          <w:p w14:paraId="290D4833" w14:textId="02C42CBC" w:rsidR="1EBBD843" w:rsidRDefault="1EBBD843" w:rsidP="1EBBD843">
            <w:pPr>
              <w:spacing w:before="120" w:after="120"/>
            </w:pPr>
            <w:r w:rsidRPr="1EBBD843">
              <w:rPr>
                <w:rFonts w:eastAsia="Arial" w:cs="Arial"/>
              </w:rPr>
              <w:t>California Science Test (CAST) Item Review Meeting</w:t>
            </w:r>
          </w:p>
          <w:p w14:paraId="291D68A8" w14:textId="4EA3FC7C" w:rsidR="1EBBD843" w:rsidRDefault="1EBBD843" w:rsidP="1EBBD843">
            <w:pPr>
              <w:spacing w:before="120" w:after="120"/>
            </w:pPr>
            <w:r w:rsidRPr="1EBBD843">
              <w:rPr>
                <w:rFonts w:eastAsia="Arial" w:cs="Arial"/>
              </w:rPr>
              <w:t>During this meeting, participants review</w:t>
            </w:r>
            <w:r w:rsidR="008435DE">
              <w:rPr>
                <w:rFonts w:eastAsia="Arial" w:cs="Arial"/>
              </w:rPr>
              <w:t>ed</w:t>
            </w:r>
            <w:r w:rsidRPr="1EBBD843">
              <w:rPr>
                <w:rFonts w:eastAsia="Arial" w:cs="Arial"/>
              </w:rPr>
              <w:t xml:space="preserve"> data on the performance of operational items.</w:t>
            </w:r>
          </w:p>
        </w:tc>
      </w:tr>
      <w:tr w:rsidR="10D069EB" w14:paraId="6A3BCE55" w14:textId="77777777" w:rsidTr="1C9E7F75">
        <w:trPr>
          <w:cantSplit/>
          <w:trHeight w:val="300"/>
        </w:trPr>
        <w:tc>
          <w:tcPr>
            <w:tcW w:w="1165" w:type="dxa"/>
            <w:vAlign w:val="center"/>
          </w:tcPr>
          <w:p w14:paraId="3B7E4276" w14:textId="633C2DC4" w:rsidR="1EBBD843" w:rsidRDefault="1EBBD843" w:rsidP="1EBBD843">
            <w:pPr>
              <w:spacing w:before="120" w:after="120" w:line="257" w:lineRule="auto"/>
              <w:jc w:val="center"/>
              <w:rPr>
                <w:rFonts w:eastAsia="Arial"/>
              </w:rPr>
            </w:pPr>
            <w:r w:rsidRPr="1EBBD843">
              <w:rPr>
                <w:rFonts w:eastAsia="Arial" w:cs="Arial"/>
              </w:rPr>
              <w:lastRenderedPageBreak/>
              <w:t>2/8</w:t>
            </w:r>
          </w:p>
        </w:tc>
        <w:tc>
          <w:tcPr>
            <w:tcW w:w="1530" w:type="dxa"/>
            <w:vAlign w:val="center"/>
          </w:tcPr>
          <w:p w14:paraId="1F6FA8BD" w14:textId="00BFF16E" w:rsidR="1EBBD843" w:rsidRDefault="1EBBD843" w:rsidP="1EBBD843">
            <w:pPr>
              <w:spacing w:before="120" w:after="120"/>
              <w:jc w:val="center"/>
              <w:rPr>
                <w:rFonts w:eastAsia="Arial"/>
              </w:rPr>
            </w:pPr>
            <w:r w:rsidRPr="1EBBD843">
              <w:rPr>
                <w:rFonts w:eastAsia="Arial" w:cs="Arial"/>
              </w:rPr>
              <w:t>Virtual</w:t>
            </w:r>
          </w:p>
        </w:tc>
        <w:tc>
          <w:tcPr>
            <w:tcW w:w="1440" w:type="dxa"/>
            <w:vAlign w:val="center"/>
          </w:tcPr>
          <w:p w14:paraId="57EBDA8B" w14:textId="65A19E89" w:rsidR="1EBBD843" w:rsidRDefault="1EBBD843" w:rsidP="1EBBD843">
            <w:pPr>
              <w:spacing w:before="120" w:after="120" w:line="257" w:lineRule="auto"/>
              <w:jc w:val="center"/>
              <w:rPr>
                <w:rFonts w:eastAsia="Arial"/>
              </w:rPr>
            </w:pPr>
            <w:r w:rsidRPr="1EBBD843">
              <w:rPr>
                <w:rFonts w:eastAsia="Arial" w:cs="Arial"/>
              </w:rPr>
              <w:t>12</w:t>
            </w:r>
          </w:p>
        </w:tc>
        <w:tc>
          <w:tcPr>
            <w:tcW w:w="5456" w:type="dxa"/>
          </w:tcPr>
          <w:p w14:paraId="4EBBE8DA" w14:textId="2F4F4E44" w:rsidR="1EBBD843" w:rsidRDefault="1EBBD843" w:rsidP="1EBBD843">
            <w:pPr>
              <w:spacing w:before="120" w:after="120"/>
            </w:pPr>
            <w:r w:rsidRPr="1EBBD843">
              <w:rPr>
                <w:rFonts w:eastAsia="Arial" w:cs="Arial"/>
              </w:rPr>
              <w:t>California Alternate Assessment for Science Item Review Meeting</w:t>
            </w:r>
          </w:p>
          <w:p w14:paraId="7EC41CA5" w14:textId="17188EFF" w:rsidR="1EBBD843" w:rsidRDefault="1EBBD843" w:rsidP="1EBBD843">
            <w:pPr>
              <w:spacing w:before="120" w:after="120"/>
              <w:rPr>
                <w:rFonts w:eastAsia="Arial"/>
              </w:rPr>
            </w:pPr>
            <w:r w:rsidRPr="1EBBD843">
              <w:rPr>
                <w:rFonts w:eastAsia="Arial" w:cs="Arial"/>
              </w:rPr>
              <w:t>During this meeting, participants review</w:t>
            </w:r>
            <w:r w:rsidR="008435DE">
              <w:rPr>
                <w:rFonts w:eastAsia="Arial" w:cs="Arial"/>
              </w:rPr>
              <w:t>ed</w:t>
            </w:r>
            <w:r w:rsidRPr="1EBBD843">
              <w:rPr>
                <w:rFonts w:eastAsia="Arial" w:cs="Arial"/>
              </w:rPr>
              <w:t xml:space="preserve"> data on the performance of the operational items from the performance tasks.</w:t>
            </w:r>
          </w:p>
        </w:tc>
      </w:tr>
      <w:tr w:rsidR="10D069EB" w14:paraId="45B66C2F" w14:textId="77777777" w:rsidTr="1C9E7F75">
        <w:trPr>
          <w:cantSplit/>
          <w:trHeight w:val="300"/>
        </w:trPr>
        <w:tc>
          <w:tcPr>
            <w:tcW w:w="1165" w:type="dxa"/>
            <w:vAlign w:val="center"/>
          </w:tcPr>
          <w:p w14:paraId="3B43ECB1" w14:textId="44F99219" w:rsidR="1EBBD843" w:rsidRDefault="1EBBD843" w:rsidP="1EBBD843">
            <w:pPr>
              <w:spacing w:before="120" w:after="120" w:line="257" w:lineRule="auto"/>
              <w:jc w:val="center"/>
              <w:rPr>
                <w:rFonts w:eastAsia="Arial"/>
              </w:rPr>
            </w:pPr>
            <w:r w:rsidRPr="1EBBD843">
              <w:rPr>
                <w:rFonts w:eastAsia="Arial" w:cs="Arial"/>
              </w:rPr>
              <w:t>2/15</w:t>
            </w:r>
          </w:p>
        </w:tc>
        <w:tc>
          <w:tcPr>
            <w:tcW w:w="1530" w:type="dxa"/>
            <w:vAlign w:val="center"/>
          </w:tcPr>
          <w:p w14:paraId="388F7260" w14:textId="5886A58A" w:rsidR="1EBBD843" w:rsidRDefault="1EBBD843" w:rsidP="1EBBD843">
            <w:pPr>
              <w:spacing w:before="120" w:after="120"/>
              <w:jc w:val="center"/>
              <w:rPr>
                <w:rFonts w:eastAsia="Arial"/>
              </w:rPr>
            </w:pPr>
            <w:r w:rsidRPr="1EBBD843">
              <w:rPr>
                <w:rFonts w:eastAsia="Arial" w:cs="Arial"/>
              </w:rPr>
              <w:t>Virtual</w:t>
            </w:r>
          </w:p>
        </w:tc>
        <w:tc>
          <w:tcPr>
            <w:tcW w:w="1440" w:type="dxa"/>
            <w:vAlign w:val="center"/>
          </w:tcPr>
          <w:p w14:paraId="546B301F" w14:textId="696A2922" w:rsidR="1EBBD843" w:rsidRDefault="1EBBD843" w:rsidP="1EBBD843">
            <w:pPr>
              <w:spacing w:before="120" w:after="120" w:line="257" w:lineRule="auto"/>
              <w:jc w:val="center"/>
              <w:rPr>
                <w:rFonts w:eastAsia="Arial"/>
              </w:rPr>
            </w:pPr>
            <w:r w:rsidRPr="1EBBD843">
              <w:rPr>
                <w:rFonts w:eastAsia="Arial" w:cs="Arial"/>
              </w:rPr>
              <w:t>35</w:t>
            </w:r>
          </w:p>
        </w:tc>
        <w:tc>
          <w:tcPr>
            <w:tcW w:w="5456" w:type="dxa"/>
          </w:tcPr>
          <w:p w14:paraId="36F9DBEE" w14:textId="33A0E876" w:rsidR="1EBBD843" w:rsidRDefault="1EBBD843" w:rsidP="1EBBD843">
            <w:pPr>
              <w:spacing w:before="120" w:after="120"/>
            </w:pPr>
            <w:r w:rsidRPr="1EBBD843">
              <w:rPr>
                <w:rFonts w:eastAsia="Arial" w:cs="Arial"/>
              </w:rPr>
              <w:t>Winter 2023 ELPAC and CAASPP Technical Advisory Group (TAG) Meeting</w:t>
            </w:r>
          </w:p>
          <w:p w14:paraId="628BCFB7" w14:textId="5199FF38" w:rsidR="1EBBD843" w:rsidRDefault="1EBBD843" w:rsidP="1EBBD843">
            <w:pPr>
              <w:spacing w:before="120" w:after="120"/>
              <w:rPr>
                <w:rFonts w:eastAsia="Arial"/>
              </w:rPr>
            </w:pPr>
            <w:r w:rsidRPr="1EBBD843">
              <w:rPr>
                <w:rFonts w:eastAsia="Arial" w:cs="Arial"/>
              </w:rPr>
              <w:t>The ELPAC and CAASPP TAG met to review psychometric topics related to the California Assessment System.</w:t>
            </w:r>
          </w:p>
        </w:tc>
      </w:tr>
      <w:tr w:rsidR="00111E6B" w14:paraId="57F2E3AF" w14:textId="77777777" w:rsidTr="382CCD40">
        <w:trPr>
          <w:cantSplit/>
          <w:trHeight w:val="300"/>
        </w:trPr>
        <w:tc>
          <w:tcPr>
            <w:tcW w:w="1165" w:type="dxa"/>
            <w:vAlign w:val="center"/>
          </w:tcPr>
          <w:p w14:paraId="3AB53EC9" w14:textId="20A47507" w:rsidR="00111E6B" w:rsidRPr="1EBBD843" w:rsidRDefault="00111E6B" w:rsidP="1EBBD843">
            <w:pPr>
              <w:spacing w:before="120" w:after="120" w:line="257" w:lineRule="auto"/>
              <w:jc w:val="center"/>
              <w:rPr>
                <w:rFonts w:eastAsia="Arial" w:cs="Arial"/>
              </w:rPr>
            </w:pPr>
            <w:r>
              <w:rPr>
                <w:rFonts w:eastAsia="Arial" w:cs="Arial"/>
              </w:rPr>
              <w:t>3/14</w:t>
            </w:r>
            <w:r w:rsidRPr="00635A55">
              <w:t>–</w:t>
            </w:r>
            <w:r>
              <w:t>15, 3/28</w:t>
            </w:r>
            <w:r w:rsidRPr="00635A55">
              <w:t>–</w:t>
            </w:r>
            <w:r>
              <w:t>30</w:t>
            </w:r>
            <w:r w:rsidR="003B2A27">
              <w:t xml:space="preserve">, </w:t>
            </w:r>
            <w:r w:rsidR="00374205">
              <w:t xml:space="preserve">and </w:t>
            </w:r>
            <w:r w:rsidR="003B2A27">
              <w:t>4/13</w:t>
            </w:r>
          </w:p>
        </w:tc>
        <w:tc>
          <w:tcPr>
            <w:tcW w:w="1530" w:type="dxa"/>
            <w:vAlign w:val="center"/>
          </w:tcPr>
          <w:p w14:paraId="563683F4" w14:textId="0C0E1AEC" w:rsidR="00111E6B" w:rsidRPr="1EBBD843" w:rsidRDefault="19E9F43F" w:rsidP="1EBBD843">
            <w:pPr>
              <w:spacing w:before="120" w:after="120"/>
              <w:jc w:val="center"/>
              <w:rPr>
                <w:rFonts w:eastAsia="Arial" w:cs="Arial"/>
              </w:rPr>
            </w:pPr>
            <w:r w:rsidRPr="2D8A08AB">
              <w:rPr>
                <w:rFonts w:eastAsia="Arial" w:cs="Arial"/>
              </w:rPr>
              <w:t>Virtual</w:t>
            </w:r>
          </w:p>
        </w:tc>
        <w:tc>
          <w:tcPr>
            <w:tcW w:w="1440" w:type="dxa"/>
            <w:vAlign w:val="center"/>
          </w:tcPr>
          <w:p w14:paraId="047106CE" w14:textId="142B93D9" w:rsidR="00111E6B" w:rsidRPr="1EBBD843" w:rsidRDefault="659E966E" w:rsidP="1EBBD843">
            <w:pPr>
              <w:spacing w:before="120" w:after="120" w:line="257" w:lineRule="auto"/>
              <w:jc w:val="center"/>
              <w:rPr>
                <w:rFonts w:eastAsia="Arial" w:cs="Arial"/>
              </w:rPr>
            </w:pPr>
            <w:r w:rsidRPr="1E1EE7A7">
              <w:rPr>
                <w:rFonts w:eastAsia="Arial" w:cs="Arial"/>
              </w:rPr>
              <w:t>20</w:t>
            </w:r>
          </w:p>
        </w:tc>
        <w:tc>
          <w:tcPr>
            <w:tcW w:w="5456" w:type="dxa"/>
          </w:tcPr>
          <w:p w14:paraId="5DBD5A9F" w14:textId="77777777" w:rsidR="00834149" w:rsidRDefault="6C35BD74" w:rsidP="00834149">
            <w:pPr>
              <w:spacing w:before="120" w:after="120"/>
              <w:rPr>
                <w:rFonts w:eastAsia="Arial" w:cs="Arial"/>
                <w:color w:val="151515"/>
              </w:rPr>
            </w:pPr>
            <w:r w:rsidRPr="006E0E6F">
              <w:rPr>
                <w:rFonts w:eastAsia="Arial" w:cs="Arial"/>
              </w:rPr>
              <w:t>Summative ELPAC Writing Range Finding</w:t>
            </w:r>
          </w:p>
          <w:p w14:paraId="046B3384" w14:textId="761C8BC5" w:rsidR="382CCD40" w:rsidRPr="006E0E6F" w:rsidRDefault="382CCD40" w:rsidP="00834149">
            <w:pPr>
              <w:spacing w:before="120" w:after="120"/>
              <w:rPr>
                <w:rFonts w:eastAsia="Arial" w:cs="Arial"/>
              </w:rPr>
            </w:pPr>
            <w:r w:rsidRPr="00217C72">
              <w:rPr>
                <w:rFonts w:eastAsia="Arial" w:cs="Arial"/>
                <w:color w:val="151515"/>
              </w:rPr>
              <w:t>Participants sc</w:t>
            </w:r>
            <w:r w:rsidRPr="76FEEF43">
              <w:rPr>
                <w:rFonts w:eastAsia="Arial" w:cs="Arial"/>
                <w:color w:val="000000" w:themeColor="text1"/>
              </w:rPr>
              <w:t>ore</w:t>
            </w:r>
            <w:r w:rsidR="00E56983" w:rsidRPr="76FEEF43">
              <w:rPr>
                <w:rFonts w:eastAsia="Arial" w:cs="Arial"/>
                <w:color w:val="000000" w:themeColor="text1"/>
              </w:rPr>
              <w:t>d</w:t>
            </w:r>
            <w:r w:rsidRPr="76FEEF43">
              <w:rPr>
                <w:rFonts w:eastAsia="Arial" w:cs="Arial"/>
                <w:color w:val="000000" w:themeColor="text1"/>
              </w:rPr>
              <w:t xml:space="preserve"> Writing st</w:t>
            </w:r>
            <w:r w:rsidRPr="00217C72">
              <w:rPr>
                <w:rFonts w:eastAsia="Arial" w:cs="Arial"/>
                <w:color w:val="151515"/>
              </w:rPr>
              <w:t>udent samples and identif</w:t>
            </w:r>
            <w:r w:rsidR="00E56983">
              <w:rPr>
                <w:rFonts w:eastAsia="Arial" w:cs="Arial"/>
                <w:color w:val="151515"/>
              </w:rPr>
              <w:t>ied</w:t>
            </w:r>
            <w:r w:rsidRPr="00217C72">
              <w:rPr>
                <w:rFonts w:eastAsia="Arial" w:cs="Arial"/>
                <w:color w:val="151515"/>
              </w:rPr>
              <w:t xml:space="preserve"> </w:t>
            </w:r>
            <w:r w:rsidRPr="00C545A3">
              <w:rPr>
                <w:rFonts w:eastAsia="Arial" w:cs="Arial"/>
                <w:color w:val="000000" w:themeColor="text1"/>
              </w:rPr>
              <w:t>anchor and training responses to be used in the scoring of the written constructed</w:t>
            </w:r>
            <w:r w:rsidR="197B7C30" w:rsidRPr="00C545A3">
              <w:rPr>
                <w:rFonts w:eastAsia="Arial" w:cs="Arial"/>
                <w:color w:val="000000" w:themeColor="text1"/>
              </w:rPr>
              <w:t xml:space="preserve"> </w:t>
            </w:r>
            <w:r w:rsidR="00C545A3" w:rsidRPr="00C545A3">
              <w:rPr>
                <w:rFonts w:eastAsia="Arial" w:cs="Arial"/>
                <w:color w:val="000000" w:themeColor="text1"/>
              </w:rPr>
              <w:noBreakHyphen/>
            </w:r>
            <w:r w:rsidRPr="00C545A3">
              <w:rPr>
                <w:rFonts w:eastAsia="Arial" w:cs="Arial"/>
                <w:color w:val="000000" w:themeColor="text1"/>
              </w:rPr>
              <w:t xml:space="preserve">response field </w:t>
            </w:r>
            <w:r w:rsidRPr="00217C72">
              <w:rPr>
                <w:rFonts w:eastAsia="Arial" w:cs="Arial"/>
                <w:color w:val="151515"/>
              </w:rPr>
              <w:t>test items.</w:t>
            </w:r>
          </w:p>
        </w:tc>
      </w:tr>
      <w:tr w:rsidR="00D16A45" w14:paraId="4B64CF8B" w14:textId="77777777" w:rsidTr="1C9E7F75">
        <w:trPr>
          <w:cantSplit/>
          <w:trHeight w:val="300"/>
        </w:trPr>
        <w:tc>
          <w:tcPr>
            <w:tcW w:w="1165" w:type="dxa"/>
            <w:vAlign w:val="center"/>
          </w:tcPr>
          <w:p w14:paraId="5C4485BD" w14:textId="2E64DA4A" w:rsidR="00D16A45" w:rsidRDefault="008435DE" w:rsidP="1EBBD843">
            <w:pPr>
              <w:spacing w:before="120" w:after="120" w:line="257" w:lineRule="auto"/>
              <w:jc w:val="center"/>
              <w:rPr>
                <w:rFonts w:eastAsia="Arial" w:cs="Arial"/>
              </w:rPr>
            </w:pPr>
            <w:r>
              <w:rPr>
                <w:rFonts w:eastAsia="Arial" w:cs="Arial"/>
              </w:rPr>
              <w:t>3/15</w:t>
            </w:r>
            <w:r w:rsidRPr="00635A55">
              <w:t>–</w:t>
            </w:r>
            <w:r>
              <w:t>16</w:t>
            </w:r>
            <w:r w:rsidR="00374205">
              <w:t xml:space="preserve"> and </w:t>
            </w:r>
            <w:r>
              <w:t>3/21</w:t>
            </w:r>
            <w:r w:rsidR="00FA17CC" w:rsidRPr="00635A55">
              <w:t>–</w:t>
            </w:r>
            <w:r w:rsidR="00FA17CC">
              <w:t>22</w:t>
            </w:r>
          </w:p>
        </w:tc>
        <w:tc>
          <w:tcPr>
            <w:tcW w:w="1530" w:type="dxa"/>
            <w:vAlign w:val="center"/>
          </w:tcPr>
          <w:p w14:paraId="4BCB897D" w14:textId="08CB43F9" w:rsidR="00D16A45" w:rsidRPr="1EBBD843" w:rsidRDefault="008435DE" w:rsidP="1EBBD843">
            <w:pPr>
              <w:spacing w:before="120" w:after="120"/>
              <w:jc w:val="center"/>
              <w:rPr>
                <w:rFonts w:eastAsia="Arial" w:cs="Arial"/>
              </w:rPr>
            </w:pPr>
            <w:r>
              <w:rPr>
                <w:rFonts w:eastAsia="Arial" w:cs="Arial"/>
              </w:rPr>
              <w:t>Virtual</w:t>
            </w:r>
          </w:p>
        </w:tc>
        <w:tc>
          <w:tcPr>
            <w:tcW w:w="1440" w:type="dxa"/>
            <w:vAlign w:val="center"/>
          </w:tcPr>
          <w:p w14:paraId="5A66547A" w14:textId="6AB4F581" w:rsidR="00D16A45" w:rsidRPr="1EBBD843" w:rsidRDefault="477BB1D2" w:rsidP="1EBBD843">
            <w:pPr>
              <w:spacing w:before="120" w:after="120" w:line="257" w:lineRule="auto"/>
              <w:jc w:val="center"/>
              <w:rPr>
                <w:rFonts w:eastAsia="Arial" w:cs="Arial"/>
              </w:rPr>
            </w:pPr>
            <w:r w:rsidRPr="25AE4E0B">
              <w:rPr>
                <w:rFonts w:eastAsia="Arial" w:cs="Arial"/>
              </w:rPr>
              <w:t>11</w:t>
            </w:r>
          </w:p>
        </w:tc>
        <w:tc>
          <w:tcPr>
            <w:tcW w:w="5456" w:type="dxa"/>
          </w:tcPr>
          <w:p w14:paraId="7EC3ABE6" w14:textId="77777777" w:rsidR="00D16A45" w:rsidRDefault="008435DE" w:rsidP="1EBBD843">
            <w:pPr>
              <w:spacing w:before="120" w:after="120"/>
              <w:rPr>
                <w:rFonts w:eastAsia="Arial" w:cs="Arial"/>
              </w:rPr>
            </w:pPr>
            <w:r>
              <w:rPr>
                <w:rFonts w:eastAsia="Arial" w:cs="Arial"/>
              </w:rPr>
              <w:t>CAST Item Review Meeting</w:t>
            </w:r>
          </w:p>
          <w:p w14:paraId="22C3C4E2" w14:textId="2C488464" w:rsidR="008435DE" w:rsidRDefault="08F2FB77" w:rsidP="1EBBD843">
            <w:pPr>
              <w:spacing w:before="120" w:after="120"/>
              <w:rPr>
                <w:rFonts w:eastAsia="Arial" w:cs="Arial"/>
              </w:rPr>
            </w:pPr>
            <w:r w:rsidRPr="25AE4E0B">
              <w:rPr>
                <w:rFonts w:eastAsia="Arial" w:cs="Arial"/>
              </w:rPr>
              <w:t>During this meeting, educators review</w:t>
            </w:r>
            <w:r w:rsidR="003767AF">
              <w:rPr>
                <w:rFonts w:eastAsia="Arial" w:cs="Arial"/>
              </w:rPr>
              <w:t>ed</w:t>
            </w:r>
            <w:r w:rsidRPr="25AE4E0B">
              <w:rPr>
                <w:rFonts w:eastAsia="Arial" w:cs="Arial"/>
              </w:rPr>
              <w:t xml:space="preserve"> items to verify alignment with </w:t>
            </w:r>
            <w:r w:rsidR="4650DCF2" w:rsidRPr="2C204FB8">
              <w:rPr>
                <w:rFonts w:eastAsia="Arial" w:cs="Arial"/>
              </w:rPr>
              <w:t xml:space="preserve">the </w:t>
            </w:r>
            <w:r w:rsidR="4650DCF2" w:rsidRPr="1262E406">
              <w:rPr>
                <w:rFonts w:eastAsia="Arial" w:cs="Arial"/>
              </w:rPr>
              <w:t xml:space="preserve">California Next Generation </w:t>
            </w:r>
            <w:r w:rsidR="4650DCF2" w:rsidRPr="118F9F7E">
              <w:rPr>
                <w:rFonts w:eastAsia="Arial" w:cs="Arial"/>
              </w:rPr>
              <w:t>Science Standards</w:t>
            </w:r>
            <w:r w:rsidRPr="25AE4E0B">
              <w:rPr>
                <w:rFonts w:eastAsia="Arial" w:cs="Arial"/>
              </w:rPr>
              <w:t xml:space="preserve"> and confirm</w:t>
            </w:r>
            <w:r w:rsidR="003767AF">
              <w:rPr>
                <w:rFonts w:eastAsia="Arial" w:cs="Arial"/>
              </w:rPr>
              <w:t>ed</w:t>
            </w:r>
            <w:r w:rsidRPr="25AE4E0B">
              <w:rPr>
                <w:rFonts w:eastAsia="Arial" w:cs="Arial"/>
              </w:rPr>
              <w:t xml:space="preserve"> grade level appropriateness. </w:t>
            </w:r>
          </w:p>
        </w:tc>
      </w:tr>
      <w:tr w:rsidR="008435DE" w14:paraId="4D011E34" w14:textId="77777777" w:rsidTr="1C9E7F75">
        <w:trPr>
          <w:cantSplit/>
          <w:trHeight w:val="300"/>
        </w:trPr>
        <w:tc>
          <w:tcPr>
            <w:tcW w:w="1165" w:type="dxa"/>
            <w:vAlign w:val="center"/>
          </w:tcPr>
          <w:p w14:paraId="14FA9517" w14:textId="2574C165" w:rsidR="008435DE" w:rsidRDefault="008435DE" w:rsidP="1EBBD843">
            <w:pPr>
              <w:spacing w:before="120" w:after="120" w:line="257" w:lineRule="auto"/>
              <w:jc w:val="center"/>
              <w:rPr>
                <w:rFonts w:eastAsia="Arial" w:cs="Arial"/>
              </w:rPr>
            </w:pPr>
            <w:r>
              <w:rPr>
                <w:rFonts w:eastAsia="Arial" w:cs="Arial"/>
              </w:rPr>
              <w:t>3/21</w:t>
            </w:r>
            <w:r w:rsidRPr="00635A55">
              <w:t>–</w:t>
            </w:r>
            <w:r>
              <w:t>23</w:t>
            </w:r>
          </w:p>
        </w:tc>
        <w:tc>
          <w:tcPr>
            <w:tcW w:w="1530" w:type="dxa"/>
            <w:vAlign w:val="center"/>
          </w:tcPr>
          <w:p w14:paraId="6C365BA9" w14:textId="2DA68841" w:rsidR="008435DE" w:rsidRDefault="008435DE" w:rsidP="1EBBD843">
            <w:pPr>
              <w:spacing w:before="120" w:after="120"/>
              <w:jc w:val="center"/>
              <w:rPr>
                <w:rFonts w:eastAsia="Arial" w:cs="Arial"/>
              </w:rPr>
            </w:pPr>
            <w:r>
              <w:rPr>
                <w:rFonts w:eastAsia="Arial" w:cs="Arial"/>
              </w:rPr>
              <w:t>Virtual</w:t>
            </w:r>
          </w:p>
        </w:tc>
        <w:tc>
          <w:tcPr>
            <w:tcW w:w="1440" w:type="dxa"/>
            <w:vAlign w:val="center"/>
          </w:tcPr>
          <w:p w14:paraId="7C674718" w14:textId="5E6ED017" w:rsidR="008435DE" w:rsidRDefault="165652AF" w:rsidP="1EBBD843">
            <w:pPr>
              <w:spacing w:before="120" w:after="120" w:line="257" w:lineRule="auto"/>
              <w:jc w:val="center"/>
              <w:rPr>
                <w:rFonts w:eastAsia="Arial" w:cs="Arial"/>
              </w:rPr>
            </w:pPr>
            <w:r w:rsidRPr="6EC66091">
              <w:rPr>
                <w:rFonts w:eastAsia="Arial" w:cs="Arial"/>
              </w:rPr>
              <w:t>15</w:t>
            </w:r>
            <w:r w:rsidR="00651959" w:rsidRPr="00651959">
              <w:rPr>
                <w:rFonts w:eastAsia="Arial" w:cs="Arial"/>
              </w:rPr>
              <w:t>–</w:t>
            </w:r>
            <w:r w:rsidRPr="6EC66091">
              <w:rPr>
                <w:rFonts w:eastAsia="Arial" w:cs="Arial"/>
              </w:rPr>
              <w:t>20</w:t>
            </w:r>
          </w:p>
        </w:tc>
        <w:tc>
          <w:tcPr>
            <w:tcW w:w="5456" w:type="dxa"/>
          </w:tcPr>
          <w:p w14:paraId="3E2CA3EB" w14:textId="2D25F089" w:rsidR="008435DE" w:rsidRDefault="008435DE" w:rsidP="1EBBD843">
            <w:pPr>
              <w:spacing w:before="120" w:after="120"/>
              <w:rPr>
                <w:rFonts w:eastAsia="Arial" w:cs="Arial"/>
                <w:color w:val="000000" w:themeColor="text1"/>
              </w:rPr>
            </w:pPr>
            <w:r w:rsidRPr="6590F4ED">
              <w:rPr>
                <w:rFonts w:eastAsia="Arial" w:cs="Arial"/>
                <w:color w:val="000000" w:themeColor="text1"/>
              </w:rPr>
              <w:t>California Alternate Assessment</w:t>
            </w:r>
            <w:r w:rsidR="00FA17CC" w:rsidRPr="6590F4ED">
              <w:rPr>
                <w:rFonts w:eastAsia="Arial" w:cs="Arial"/>
                <w:color w:val="000000" w:themeColor="text1"/>
              </w:rPr>
              <w:t>s</w:t>
            </w:r>
            <w:r w:rsidRPr="6590F4ED">
              <w:rPr>
                <w:rFonts w:eastAsia="Arial" w:cs="Arial"/>
                <w:color w:val="000000" w:themeColor="text1"/>
              </w:rPr>
              <w:t xml:space="preserve"> </w:t>
            </w:r>
            <w:r w:rsidR="385DED52" w:rsidRPr="6590F4ED">
              <w:rPr>
                <w:rFonts w:eastAsia="Arial" w:cs="Arial"/>
                <w:color w:val="000000" w:themeColor="text1"/>
              </w:rPr>
              <w:t>(CAAs)</w:t>
            </w:r>
            <w:r w:rsidR="56209CF4" w:rsidRPr="6590F4ED">
              <w:rPr>
                <w:rFonts w:eastAsia="Arial" w:cs="Arial"/>
                <w:color w:val="000000" w:themeColor="text1"/>
              </w:rPr>
              <w:t xml:space="preserve"> </w:t>
            </w:r>
            <w:r w:rsidRPr="6590F4ED">
              <w:rPr>
                <w:rFonts w:eastAsia="Arial" w:cs="Arial"/>
                <w:color w:val="000000" w:themeColor="text1"/>
              </w:rPr>
              <w:t xml:space="preserve">for </w:t>
            </w:r>
            <w:r w:rsidR="00FA17CC" w:rsidRPr="6590F4ED">
              <w:rPr>
                <w:rFonts w:eastAsia="Arial" w:cs="Arial"/>
                <w:color w:val="000000" w:themeColor="text1"/>
              </w:rPr>
              <w:t xml:space="preserve">English Language Arts/Literacy </w:t>
            </w:r>
            <w:r w:rsidR="326B574A" w:rsidRPr="6590F4ED">
              <w:rPr>
                <w:rFonts w:eastAsia="Arial" w:cs="Arial"/>
                <w:color w:val="000000" w:themeColor="text1"/>
              </w:rPr>
              <w:t xml:space="preserve">(ELA) </w:t>
            </w:r>
            <w:r w:rsidR="00FA17CC" w:rsidRPr="6590F4ED">
              <w:rPr>
                <w:rFonts w:eastAsia="Arial" w:cs="Arial"/>
                <w:color w:val="000000" w:themeColor="text1"/>
              </w:rPr>
              <w:t>and Mathematics Item Review Meeting</w:t>
            </w:r>
          </w:p>
          <w:p w14:paraId="211F68B8" w14:textId="1DA367B8" w:rsidR="00FA17CC" w:rsidRDefault="0C37469D" w:rsidP="1EBBD843">
            <w:pPr>
              <w:spacing w:before="120" w:after="120"/>
              <w:rPr>
                <w:rFonts w:eastAsia="Arial" w:cs="Arial"/>
              </w:rPr>
            </w:pPr>
            <w:r w:rsidRPr="6590F4ED">
              <w:rPr>
                <w:rFonts w:eastAsia="Arial" w:cs="Arial"/>
                <w:color w:val="000000" w:themeColor="text1"/>
              </w:rPr>
              <w:t xml:space="preserve">California educators participated in a three-day item review meeting to review items </w:t>
            </w:r>
            <w:r w:rsidR="205201EF" w:rsidRPr="6590F4ED">
              <w:rPr>
                <w:rFonts w:eastAsia="Arial" w:cs="Arial"/>
                <w:color w:val="000000" w:themeColor="text1"/>
              </w:rPr>
              <w:t>developed</w:t>
            </w:r>
            <w:r w:rsidRPr="6590F4ED">
              <w:rPr>
                <w:rFonts w:eastAsia="Arial" w:cs="Arial"/>
                <w:color w:val="000000" w:themeColor="text1"/>
              </w:rPr>
              <w:t xml:space="preserve"> for future administrations of the CAAs for ELA and mathematics.</w:t>
            </w:r>
            <w:r w:rsidR="5039762C" w:rsidRPr="6590F4ED">
              <w:rPr>
                <w:rFonts w:eastAsia="Arial" w:cs="Arial"/>
                <w:color w:val="000000" w:themeColor="text1"/>
              </w:rPr>
              <w:t xml:space="preserve"> Educators provide</w:t>
            </w:r>
            <w:r w:rsidR="003767AF" w:rsidRPr="6590F4ED">
              <w:rPr>
                <w:rFonts w:eastAsia="Arial" w:cs="Arial"/>
                <w:color w:val="000000" w:themeColor="text1"/>
              </w:rPr>
              <w:t>d</w:t>
            </w:r>
            <w:r w:rsidR="5039762C" w:rsidRPr="6590F4ED">
              <w:rPr>
                <w:rFonts w:eastAsia="Arial" w:cs="Arial"/>
                <w:color w:val="000000" w:themeColor="text1"/>
              </w:rPr>
              <w:t xml:space="preserve"> feedba</w:t>
            </w:r>
            <w:r w:rsidR="5039762C" w:rsidRPr="4C64B37E">
              <w:rPr>
                <w:rFonts w:eastAsia="Arial" w:cs="Arial"/>
              </w:rPr>
              <w:t>ck</w:t>
            </w:r>
            <w:r w:rsidR="2D1F2EB7" w:rsidRPr="4C64B37E">
              <w:rPr>
                <w:rFonts w:eastAsia="Arial" w:cs="Arial"/>
              </w:rPr>
              <w:t xml:space="preserve"> and suggestions</w:t>
            </w:r>
            <w:r w:rsidR="5039762C" w:rsidRPr="4C64B37E">
              <w:rPr>
                <w:rFonts w:eastAsia="Arial" w:cs="Arial"/>
              </w:rPr>
              <w:t xml:space="preserve"> on the items developed.</w:t>
            </w:r>
          </w:p>
        </w:tc>
      </w:tr>
      <w:tr w:rsidR="00EB7C99" w14:paraId="163DAD64" w14:textId="77777777" w:rsidTr="1C9E7F75">
        <w:trPr>
          <w:cantSplit/>
          <w:trHeight w:val="300"/>
        </w:trPr>
        <w:tc>
          <w:tcPr>
            <w:tcW w:w="1165" w:type="dxa"/>
            <w:vAlign w:val="center"/>
          </w:tcPr>
          <w:p w14:paraId="1E43B0AD" w14:textId="0674B9C3" w:rsidR="00EB7C99" w:rsidRDefault="00EB7C99" w:rsidP="1EBBD843">
            <w:pPr>
              <w:spacing w:before="120" w:after="120" w:line="257" w:lineRule="auto"/>
              <w:jc w:val="center"/>
              <w:rPr>
                <w:rFonts w:eastAsia="Arial" w:cs="Arial"/>
              </w:rPr>
            </w:pPr>
            <w:r>
              <w:rPr>
                <w:rFonts w:eastAsia="Arial" w:cs="Arial"/>
              </w:rPr>
              <w:lastRenderedPageBreak/>
              <w:t>3/24</w:t>
            </w:r>
            <w:r w:rsidR="000209E6" w:rsidRPr="00635A55">
              <w:t>–</w:t>
            </w:r>
            <w:r w:rsidR="000209E6">
              <w:t>29</w:t>
            </w:r>
          </w:p>
        </w:tc>
        <w:tc>
          <w:tcPr>
            <w:tcW w:w="1530" w:type="dxa"/>
            <w:vAlign w:val="center"/>
          </w:tcPr>
          <w:p w14:paraId="25DDA515" w14:textId="1D09CC58" w:rsidR="00EB7C99" w:rsidRDefault="30FE0EFB" w:rsidP="1EBBD843">
            <w:pPr>
              <w:spacing w:before="120" w:after="120"/>
              <w:jc w:val="center"/>
              <w:rPr>
                <w:rFonts w:eastAsia="Arial" w:cs="Arial"/>
              </w:rPr>
            </w:pPr>
            <w:r w:rsidRPr="25AE4E0B">
              <w:rPr>
                <w:rFonts w:eastAsia="Arial" w:cs="Arial"/>
              </w:rPr>
              <w:t>Virtual</w:t>
            </w:r>
          </w:p>
        </w:tc>
        <w:tc>
          <w:tcPr>
            <w:tcW w:w="1440" w:type="dxa"/>
            <w:vAlign w:val="center"/>
          </w:tcPr>
          <w:p w14:paraId="4312CE00" w14:textId="388EBB57" w:rsidR="00EB7C99" w:rsidRDefault="2C2045F4" w:rsidP="1EBBD843">
            <w:pPr>
              <w:spacing w:before="120" w:after="120" w:line="257" w:lineRule="auto"/>
              <w:jc w:val="center"/>
              <w:rPr>
                <w:rFonts w:eastAsia="Arial" w:cs="Arial"/>
              </w:rPr>
            </w:pPr>
            <w:r w:rsidRPr="25AE4E0B">
              <w:rPr>
                <w:rFonts w:eastAsia="Arial" w:cs="Arial"/>
              </w:rPr>
              <w:t>20</w:t>
            </w:r>
          </w:p>
        </w:tc>
        <w:tc>
          <w:tcPr>
            <w:tcW w:w="5456" w:type="dxa"/>
          </w:tcPr>
          <w:p w14:paraId="4F1CB856" w14:textId="77777777" w:rsidR="00EB7C99" w:rsidRDefault="000209E6" w:rsidP="1EBBD843">
            <w:pPr>
              <w:spacing w:before="120" w:after="120"/>
              <w:rPr>
                <w:rFonts w:eastAsia="Arial" w:cs="Arial"/>
              </w:rPr>
            </w:pPr>
            <w:r>
              <w:rPr>
                <w:rFonts w:eastAsia="Arial" w:cs="Arial"/>
              </w:rPr>
              <w:t>CAST Range Finding Meeting</w:t>
            </w:r>
          </w:p>
          <w:p w14:paraId="4375B8C1" w14:textId="617A38B7" w:rsidR="000209E6" w:rsidRPr="1EBBD843" w:rsidRDefault="0036457A" w:rsidP="1EBBD843">
            <w:pPr>
              <w:spacing w:before="120" w:after="120"/>
              <w:rPr>
                <w:rFonts w:eastAsia="Arial" w:cs="Arial"/>
              </w:rPr>
            </w:pPr>
            <w:r w:rsidRPr="0036457A">
              <w:rPr>
                <w:rFonts w:cs="Arial"/>
              </w:rPr>
              <w:t>Science educators met virtually for a CAST range-finding meeting to score student responses to constructed-response items and identify samples of student responses for training purposes.</w:t>
            </w:r>
          </w:p>
        </w:tc>
      </w:tr>
      <w:tr w:rsidR="000209E6" w14:paraId="1B70FB5C" w14:textId="77777777" w:rsidTr="1C9E7F75">
        <w:trPr>
          <w:cantSplit/>
          <w:trHeight w:val="300"/>
        </w:trPr>
        <w:tc>
          <w:tcPr>
            <w:tcW w:w="1165" w:type="dxa"/>
            <w:vAlign w:val="center"/>
          </w:tcPr>
          <w:p w14:paraId="58F817E1" w14:textId="126E03A0" w:rsidR="000209E6" w:rsidRDefault="000209E6" w:rsidP="1EBBD843">
            <w:pPr>
              <w:spacing w:before="120" w:after="120" w:line="257" w:lineRule="auto"/>
              <w:jc w:val="center"/>
              <w:rPr>
                <w:rFonts w:eastAsia="Arial" w:cs="Arial"/>
              </w:rPr>
            </w:pPr>
            <w:r>
              <w:rPr>
                <w:rFonts w:eastAsia="Arial" w:cs="Arial"/>
              </w:rPr>
              <w:t>3/27</w:t>
            </w:r>
            <w:r w:rsidR="00774C8E">
              <w:rPr>
                <w:rFonts w:eastAsia="Arial" w:cs="Arial"/>
              </w:rPr>
              <w:t xml:space="preserve"> </w:t>
            </w:r>
            <w:r w:rsidR="00C61DD2">
              <w:rPr>
                <w:rFonts w:eastAsia="Arial" w:cs="Arial"/>
              </w:rPr>
              <w:t xml:space="preserve">and </w:t>
            </w:r>
            <w:r>
              <w:rPr>
                <w:rFonts w:eastAsia="Arial" w:cs="Arial"/>
              </w:rPr>
              <w:t>4/5</w:t>
            </w:r>
          </w:p>
        </w:tc>
        <w:tc>
          <w:tcPr>
            <w:tcW w:w="1530" w:type="dxa"/>
            <w:vAlign w:val="center"/>
          </w:tcPr>
          <w:p w14:paraId="40B8FEA3" w14:textId="7CC272CF" w:rsidR="000209E6" w:rsidRDefault="2A7D05C0" w:rsidP="1EBBD843">
            <w:pPr>
              <w:spacing w:before="120" w:after="120"/>
              <w:jc w:val="center"/>
              <w:rPr>
                <w:rFonts w:eastAsia="Arial" w:cs="Arial"/>
              </w:rPr>
            </w:pPr>
            <w:r w:rsidRPr="00834149">
              <w:rPr>
                <w:rFonts w:eastAsia="Arial" w:cs="Arial"/>
              </w:rPr>
              <w:t>Virtual</w:t>
            </w:r>
          </w:p>
        </w:tc>
        <w:tc>
          <w:tcPr>
            <w:tcW w:w="1440" w:type="dxa"/>
            <w:vAlign w:val="center"/>
          </w:tcPr>
          <w:p w14:paraId="140D7C46" w14:textId="4ABB62F7" w:rsidR="000209E6" w:rsidRDefault="4E324B6A" w:rsidP="1EBBD843">
            <w:pPr>
              <w:spacing w:before="120" w:after="120" w:line="257" w:lineRule="auto"/>
              <w:jc w:val="center"/>
              <w:rPr>
                <w:rFonts w:eastAsia="Arial" w:cs="Arial"/>
              </w:rPr>
            </w:pPr>
            <w:r w:rsidRPr="00834149">
              <w:rPr>
                <w:rFonts w:eastAsia="Arial" w:cs="Arial"/>
              </w:rPr>
              <w:t>20</w:t>
            </w:r>
          </w:p>
        </w:tc>
        <w:tc>
          <w:tcPr>
            <w:tcW w:w="5456" w:type="dxa"/>
          </w:tcPr>
          <w:p w14:paraId="69169990" w14:textId="02FEBBF4" w:rsidR="000209E6" w:rsidRPr="0083215C" w:rsidRDefault="000209E6" w:rsidP="1EBBD843">
            <w:pPr>
              <w:spacing w:before="120" w:after="120"/>
              <w:rPr>
                <w:rFonts w:eastAsia="Arial" w:cs="Arial"/>
                <w:color w:val="000000" w:themeColor="text1"/>
              </w:rPr>
            </w:pPr>
            <w:r w:rsidRPr="0083215C">
              <w:rPr>
                <w:rFonts w:eastAsia="Arial" w:cs="Arial"/>
                <w:color w:val="000000" w:themeColor="text1"/>
              </w:rPr>
              <w:t>California Spanish Assessment Item Review Meeting</w:t>
            </w:r>
          </w:p>
          <w:p w14:paraId="646540BA" w14:textId="6E054093" w:rsidR="00674B9C" w:rsidRDefault="132A7C62" w:rsidP="1EBBD843">
            <w:pPr>
              <w:spacing w:before="120" w:after="120"/>
              <w:rPr>
                <w:rFonts w:eastAsia="Arial" w:cs="Arial"/>
              </w:rPr>
            </w:pPr>
            <w:r w:rsidRPr="0083215C">
              <w:rPr>
                <w:rFonts w:eastAsia="Arial" w:cs="Arial"/>
                <w:color w:val="000000" w:themeColor="text1"/>
              </w:rPr>
              <w:t>Participants</w:t>
            </w:r>
            <w:r>
              <w:rPr>
                <w:rFonts w:eastAsia="Arial" w:cs="Arial"/>
                <w:color w:val="000000" w:themeColor="text1"/>
              </w:rPr>
              <w:t xml:space="preserve"> </w:t>
            </w:r>
            <w:r w:rsidRPr="0083215C">
              <w:rPr>
                <w:rFonts w:eastAsia="Arial" w:cs="Arial"/>
                <w:color w:val="000000" w:themeColor="text1"/>
              </w:rPr>
              <w:t>review</w:t>
            </w:r>
            <w:r w:rsidR="0083215C">
              <w:rPr>
                <w:rFonts w:eastAsia="Arial" w:cs="Arial"/>
                <w:color w:val="000000" w:themeColor="text1"/>
              </w:rPr>
              <w:t>ed</w:t>
            </w:r>
            <w:r w:rsidRPr="0083215C">
              <w:rPr>
                <w:rFonts w:eastAsia="Arial" w:cs="Arial"/>
                <w:color w:val="000000" w:themeColor="text1"/>
              </w:rPr>
              <w:t xml:space="preserve"> items for issues related to content, bias, and sensitivity that may affect the performance of particular groups of students.</w:t>
            </w:r>
          </w:p>
        </w:tc>
      </w:tr>
      <w:tr w:rsidR="00480E47" w14:paraId="0C020D67" w14:textId="77777777" w:rsidTr="1C9E7F75">
        <w:trPr>
          <w:cantSplit/>
          <w:trHeight w:val="300"/>
        </w:trPr>
        <w:tc>
          <w:tcPr>
            <w:tcW w:w="1165" w:type="dxa"/>
            <w:vAlign w:val="center"/>
          </w:tcPr>
          <w:p w14:paraId="20AD15FF" w14:textId="7AC4DC8A" w:rsidR="00480E47" w:rsidRDefault="00480E47" w:rsidP="1EBBD843">
            <w:pPr>
              <w:spacing w:before="120" w:after="120" w:line="257" w:lineRule="auto"/>
              <w:jc w:val="center"/>
              <w:rPr>
                <w:rFonts w:eastAsia="Arial" w:cs="Arial"/>
              </w:rPr>
            </w:pPr>
            <w:r>
              <w:rPr>
                <w:rFonts w:eastAsia="Arial" w:cs="Arial"/>
              </w:rPr>
              <w:t>4/12</w:t>
            </w:r>
            <w:r w:rsidR="00774C8E">
              <w:rPr>
                <w:rFonts w:eastAsia="Arial" w:cs="Arial"/>
              </w:rPr>
              <w:t xml:space="preserve"> </w:t>
            </w:r>
            <w:r w:rsidR="00D8246F">
              <w:rPr>
                <w:rFonts w:eastAsia="Arial" w:cs="Arial"/>
              </w:rPr>
              <w:t xml:space="preserve">and </w:t>
            </w:r>
            <w:r>
              <w:rPr>
                <w:rFonts w:eastAsia="Arial" w:cs="Arial"/>
              </w:rPr>
              <w:t>4/25</w:t>
            </w:r>
          </w:p>
        </w:tc>
        <w:tc>
          <w:tcPr>
            <w:tcW w:w="1530" w:type="dxa"/>
            <w:vAlign w:val="center"/>
          </w:tcPr>
          <w:p w14:paraId="2B318BF0" w14:textId="5A8B3C84" w:rsidR="00480E47" w:rsidRDefault="48F9F530" w:rsidP="1EBBD843">
            <w:pPr>
              <w:spacing w:before="120" w:after="120"/>
              <w:jc w:val="center"/>
              <w:rPr>
                <w:rFonts w:eastAsia="Arial" w:cs="Arial"/>
              </w:rPr>
            </w:pPr>
            <w:r w:rsidRPr="00027EA8">
              <w:rPr>
                <w:rFonts w:eastAsia="Arial" w:cs="Arial"/>
              </w:rPr>
              <w:t>Virtual</w:t>
            </w:r>
          </w:p>
        </w:tc>
        <w:tc>
          <w:tcPr>
            <w:tcW w:w="1440" w:type="dxa"/>
            <w:vAlign w:val="center"/>
          </w:tcPr>
          <w:p w14:paraId="26D247C9" w14:textId="2A9D6A32" w:rsidR="00480E47" w:rsidRPr="006710DE" w:rsidRDefault="0CBC5F89" w:rsidP="1EBBD843">
            <w:pPr>
              <w:spacing w:before="120" w:after="120" w:line="257" w:lineRule="auto"/>
              <w:jc w:val="center"/>
              <w:rPr>
                <w:rFonts w:eastAsia="Arial" w:cs="Arial"/>
                <w:color w:val="000000" w:themeColor="text1"/>
              </w:rPr>
            </w:pPr>
            <w:r w:rsidRPr="006710DE">
              <w:rPr>
                <w:rFonts w:eastAsia="Arial" w:cs="Arial"/>
                <w:color w:val="000000" w:themeColor="text1"/>
              </w:rPr>
              <w:t>20</w:t>
            </w:r>
          </w:p>
        </w:tc>
        <w:tc>
          <w:tcPr>
            <w:tcW w:w="5456" w:type="dxa"/>
          </w:tcPr>
          <w:p w14:paraId="234ED876" w14:textId="77777777" w:rsidR="00480E47" w:rsidRPr="006710DE" w:rsidRDefault="00480E47" w:rsidP="1EBBD843">
            <w:pPr>
              <w:spacing w:before="120" w:after="120"/>
              <w:rPr>
                <w:rFonts w:eastAsia="Arial" w:cs="Arial"/>
                <w:color w:val="000000" w:themeColor="text1"/>
              </w:rPr>
            </w:pPr>
            <w:r w:rsidRPr="006710DE">
              <w:rPr>
                <w:rFonts w:eastAsia="Arial" w:cs="Arial"/>
                <w:color w:val="000000" w:themeColor="text1"/>
              </w:rPr>
              <w:t>ELPAC Item Review Meeting</w:t>
            </w:r>
          </w:p>
          <w:p w14:paraId="6C18BC70" w14:textId="73CF8C51" w:rsidR="00674B9C" w:rsidRPr="006710DE" w:rsidRDefault="00480E47" w:rsidP="1EBBD843">
            <w:pPr>
              <w:spacing w:before="120" w:after="120"/>
              <w:rPr>
                <w:rFonts w:eastAsia="Arial" w:cs="Arial"/>
                <w:color w:val="000000" w:themeColor="text1"/>
              </w:rPr>
            </w:pPr>
            <w:r w:rsidRPr="006710DE">
              <w:rPr>
                <w:rFonts w:cs="Arial"/>
                <w:color w:val="000000" w:themeColor="text1"/>
              </w:rPr>
              <w:t>Educators reviewed test items for content, bias, and sensitivity</w:t>
            </w:r>
            <w:r w:rsidR="236EC0D3" w:rsidRPr="006710DE">
              <w:rPr>
                <w:rFonts w:cs="Arial"/>
                <w:color w:val="000000" w:themeColor="text1"/>
              </w:rPr>
              <w:t xml:space="preserve"> </w:t>
            </w:r>
            <w:r w:rsidR="236EC0D3" w:rsidRPr="006710DE">
              <w:rPr>
                <w:rFonts w:eastAsia="Open Sans" w:cs="Arial"/>
                <w:color w:val="000000" w:themeColor="text1"/>
              </w:rPr>
              <w:t>that may affect the performance of particular groups of students.</w:t>
            </w:r>
          </w:p>
        </w:tc>
      </w:tr>
      <w:tr w:rsidR="00674B9C" w14:paraId="05F02284" w14:textId="77777777" w:rsidTr="1C9E7F75">
        <w:trPr>
          <w:cantSplit/>
          <w:trHeight w:val="300"/>
        </w:trPr>
        <w:tc>
          <w:tcPr>
            <w:tcW w:w="1165" w:type="dxa"/>
            <w:vAlign w:val="center"/>
          </w:tcPr>
          <w:p w14:paraId="14C4CF34" w14:textId="4B9F756C" w:rsidR="00674B9C" w:rsidRDefault="00674B9C" w:rsidP="1EBBD843">
            <w:pPr>
              <w:spacing w:before="120" w:after="120" w:line="257" w:lineRule="auto"/>
              <w:jc w:val="center"/>
              <w:rPr>
                <w:rFonts w:eastAsia="Arial" w:cs="Arial"/>
              </w:rPr>
            </w:pPr>
            <w:r>
              <w:rPr>
                <w:rFonts w:eastAsia="Arial" w:cs="Arial"/>
              </w:rPr>
              <w:t>4/18</w:t>
            </w:r>
            <w:r w:rsidRPr="00834149">
              <w:rPr>
                <w:rFonts w:cs="Arial"/>
              </w:rPr>
              <w:t>–20</w:t>
            </w:r>
          </w:p>
        </w:tc>
        <w:tc>
          <w:tcPr>
            <w:tcW w:w="1530" w:type="dxa"/>
            <w:vAlign w:val="center"/>
          </w:tcPr>
          <w:p w14:paraId="5D4DC90B" w14:textId="7C46F9DB" w:rsidR="00674B9C" w:rsidRDefault="160FDD1D" w:rsidP="1EBBD843">
            <w:pPr>
              <w:spacing w:before="120" w:after="120"/>
              <w:jc w:val="center"/>
              <w:rPr>
                <w:rFonts w:eastAsia="Arial" w:cs="Arial"/>
              </w:rPr>
            </w:pPr>
            <w:r w:rsidRPr="00834149">
              <w:rPr>
                <w:rFonts w:eastAsia="Arial" w:cs="Arial"/>
              </w:rPr>
              <w:t>Virtual</w:t>
            </w:r>
          </w:p>
        </w:tc>
        <w:tc>
          <w:tcPr>
            <w:tcW w:w="1440" w:type="dxa"/>
            <w:vAlign w:val="center"/>
          </w:tcPr>
          <w:p w14:paraId="0C268BF5" w14:textId="49EC3F45" w:rsidR="00674B9C" w:rsidRPr="006710DE" w:rsidRDefault="307B4A82" w:rsidP="1EBBD843">
            <w:pPr>
              <w:spacing w:before="120" w:after="120" w:line="257" w:lineRule="auto"/>
              <w:jc w:val="center"/>
              <w:rPr>
                <w:rFonts w:eastAsia="Arial" w:cs="Arial"/>
                <w:color w:val="000000" w:themeColor="text1"/>
              </w:rPr>
            </w:pPr>
            <w:r w:rsidRPr="006710DE">
              <w:rPr>
                <w:rFonts w:eastAsia="Arial" w:cs="Arial"/>
                <w:color w:val="000000" w:themeColor="text1"/>
              </w:rPr>
              <w:t>20</w:t>
            </w:r>
          </w:p>
        </w:tc>
        <w:tc>
          <w:tcPr>
            <w:tcW w:w="5456" w:type="dxa"/>
          </w:tcPr>
          <w:p w14:paraId="7B032D18" w14:textId="77777777" w:rsidR="00674B9C" w:rsidRPr="006710DE" w:rsidRDefault="00674B9C" w:rsidP="1EBBD843">
            <w:pPr>
              <w:spacing w:before="120" w:after="120"/>
              <w:rPr>
                <w:rFonts w:eastAsia="Arial" w:cs="Arial"/>
                <w:color w:val="000000" w:themeColor="text1"/>
              </w:rPr>
            </w:pPr>
            <w:r w:rsidRPr="006710DE">
              <w:rPr>
                <w:rFonts w:eastAsia="Arial" w:cs="Arial"/>
                <w:color w:val="000000" w:themeColor="text1"/>
              </w:rPr>
              <w:t>Alternate ELPAC Item Review Meeting</w:t>
            </w:r>
          </w:p>
          <w:p w14:paraId="3DD3EB21" w14:textId="38FE94D3" w:rsidR="00674B9C" w:rsidRPr="006710DE" w:rsidRDefault="5593630F" w:rsidP="1EBBD843">
            <w:pPr>
              <w:spacing w:before="120" w:after="120"/>
              <w:rPr>
                <w:rFonts w:eastAsia="Arial" w:cs="Arial"/>
                <w:color w:val="000000" w:themeColor="text1"/>
              </w:rPr>
            </w:pPr>
            <w:r w:rsidRPr="006710DE">
              <w:rPr>
                <w:rFonts w:cs="Arial"/>
                <w:color w:val="000000" w:themeColor="text1"/>
              </w:rPr>
              <w:t xml:space="preserve">Educators reviewed test items for content, bias, and sensitivity </w:t>
            </w:r>
            <w:r w:rsidRPr="006710DE">
              <w:rPr>
                <w:rFonts w:eastAsia="Open Sans" w:cs="Arial"/>
                <w:color w:val="000000" w:themeColor="text1"/>
              </w:rPr>
              <w:t>that may affect the performance of particular groups of students.</w:t>
            </w:r>
          </w:p>
        </w:tc>
      </w:tr>
      <w:tr w:rsidR="002D4BFF" w:rsidRPr="007A6DC8" w:rsidDel="00C434CE" w14:paraId="3656B9AB" w14:textId="77777777" w:rsidTr="1C9E7F75">
        <w:trPr>
          <w:cantSplit/>
        </w:trPr>
        <w:tc>
          <w:tcPr>
            <w:tcW w:w="1165" w:type="dxa"/>
            <w:vAlign w:val="center"/>
          </w:tcPr>
          <w:p w14:paraId="45FB0818" w14:textId="67FF3323" w:rsidR="002D4BFF" w:rsidRDefault="00212525" w:rsidP="002D4BFF">
            <w:pPr>
              <w:spacing w:before="120" w:after="120" w:line="259" w:lineRule="auto"/>
              <w:jc w:val="center"/>
              <w:rPr>
                <w:rFonts w:cs="Arial"/>
              </w:rPr>
            </w:pPr>
            <w:r>
              <w:rPr>
                <w:rFonts w:cs="Arial"/>
              </w:rPr>
              <w:t>4/25</w:t>
            </w:r>
            <w:r w:rsidRPr="00635A55">
              <w:t>–</w:t>
            </w:r>
            <w:r>
              <w:rPr>
                <w:rFonts w:cs="Arial"/>
              </w:rPr>
              <w:t>27</w:t>
            </w:r>
          </w:p>
        </w:tc>
        <w:tc>
          <w:tcPr>
            <w:tcW w:w="1530" w:type="dxa"/>
            <w:vAlign w:val="center"/>
          </w:tcPr>
          <w:p w14:paraId="049F31CB" w14:textId="07B5EAE3" w:rsidR="002D4BFF" w:rsidRDefault="6C4EE288" w:rsidP="002D4BFF">
            <w:pPr>
              <w:spacing w:before="120" w:after="120"/>
              <w:jc w:val="center"/>
              <w:rPr>
                <w:rFonts w:eastAsia="Arial" w:cs="Arial"/>
              </w:rPr>
            </w:pPr>
            <w:r w:rsidRPr="731519DA">
              <w:rPr>
                <w:rFonts w:cs="Arial"/>
              </w:rPr>
              <w:t>Denver, CO</w:t>
            </w:r>
          </w:p>
        </w:tc>
        <w:tc>
          <w:tcPr>
            <w:tcW w:w="1440" w:type="dxa"/>
            <w:vAlign w:val="center"/>
          </w:tcPr>
          <w:p w14:paraId="53128261" w14:textId="0CD2859E" w:rsidR="002D4BFF" w:rsidRDefault="00212525" w:rsidP="002D4BFF">
            <w:pPr>
              <w:spacing w:before="120" w:after="120" w:line="259" w:lineRule="auto"/>
              <w:jc w:val="center"/>
              <w:rPr>
                <w:rFonts w:cs="Arial"/>
              </w:rPr>
            </w:pPr>
            <w:r>
              <w:rPr>
                <w:rFonts w:cs="Arial"/>
              </w:rPr>
              <w:t>50</w:t>
            </w:r>
          </w:p>
        </w:tc>
        <w:tc>
          <w:tcPr>
            <w:tcW w:w="5456" w:type="dxa"/>
          </w:tcPr>
          <w:p w14:paraId="6F3BE3B3" w14:textId="77777777" w:rsidR="00212525" w:rsidRPr="00281FAB" w:rsidRDefault="00212525" w:rsidP="00212525">
            <w:pPr>
              <w:spacing w:before="120" w:after="120"/>
            </w:pPr>
            <w:r w:rsidRPr="00281FAB">
              <w:t xml:space="preserve">Smarter Balanced Collaboration Conference and Technical Advisory Committee (TAC) Meeting </w:t>
            </w:r>
          </w:p>
          <w:p w14:paraId="62486C05" w14:textId="56684749" w:rsidR="002D4BFF" w:rsidRPr="00DF5C22" w:rsidRDefault="00212525" w:rsidP="00212525">
            <w:pPr>
              <w:spacing w:before="120" w:after="120"/>
            </w:pPr>
            <w:r w:rsidRPr="00281FAB">
              <w:t xml:space="preserve">California joined other </w:t>
            </w:r>
            <w:r w:rsidR="54B779E3" w:rsidRPr="731E43F9">
              <w:rPr>
                <w:color w:val="000000" w:themeColor="text1"/>
              </w:rPr>
              <w:t xml:space="preserve">Smarter Balanced Assessment </w:t>
            </w:r>
            <w:r w:rsidRPr="731E43F9">
              <w:rPr>
                <w:color w:val="000000" w:themeColor="text1"/>
              </w:rPr>
              <w:t>Consortium me</w:t>
            </w:r>
            <w:r w:rsidRPr="00281FAB">
              <w:t>mbers and Smarter Balanced staff to collaborate and discuss Smarter Balanced assessment activities. TAC members provided guidance on technical assessment matters pertaining to validity, reliability, accuracy, and fairness on Smarter Balanced assessments.</w:t>
            </w:r>
          </w:p>
        </w:tc>
      </w:tr>
    </w:tbl>
    <w:p w14:paraId="5E58EEBC" w14:textId="77777777" w:rsidR="002D4BFF" w:rsidRPr="00DD1B5A" w:rsidRDefault="002D4BFF" w:rsidP="00DD1B5A">
      <w:pPr>
        <w:pStyle w:val="Heading2"/>
        <w:spacing w:before="240" w:after="240"/>
        <w:rPr>
          <w:sz w:val="24"/>
        </w:rPr>
      </w:pPr>
      <w:r w:rsidRPr="00DD1B5A">
        <w:rPr>
          <w:sz w:val="24"/>
        </w:rPr>
        <w:lastRenderedPageBreak/>
        <w:t>Table 3. Presentations by CDE Staff</w:t>
      </w:r>
    </w:p>
    <w:tbl>
      <w:tblPr>
        <w:tblStyle w:val="TableGrid"/>
        <w:tblW w:w="9591"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presentation by CDE staff."/>
      </w:tblPr>
      <w:tblGrid>
        <w:gridCol w:w="1165"/>
        <w:gridCol w:w="1530"/>
        <w:gridCol w:w="1440"/>
        <w:gridCol w:w="5456"/>
      </w:tblGrid>
      <w:tr w:rsidR="002D4BFF" w:rsidRPr="007A6DC8" w14:paraId="22383A58" w14:textId="77777777" w:rsidTr="0C167757">
        <w:trPr>
          <w:cantSplit/>
          <w:tblHeader/>
        </w:trPr>
        <w:tc>
          <w:tcPr>
            <w:tcW w:w="1165" w:type="dxa"/>
            <w:shd w:val="clear" w:color="auto" w:fill="D9D9D9" w:themeFill="background1" w:themeFillShade="D9"/>
            <w:vAlign w:val="center"/>
          </w:tcPr>
          <w:p w14:paraId="567A570E" w14:textId="77777777" w:rsidR="002D4BFF" w:rsidRPr="007A6DC8" w:rsidRDefault="002D4BFF" w:rsidP="002D4BFF">
            <w:pPr>
              <w:spacing w:before="120" w:after="120"/>
              <w:jc w:val="center"/>
              <w:rPr>
                <w:rFonts w:cs="Arial"/>
                <w:b/>
                <w:bCs/>
              </w:rPr>
            </w:pPr>
            <w:r w:rsidRPr="007A6DC8">
              <w:rPr>
                <w:rFonts w:cs="Arial"/>
                <w:b/>
                <w:bCs/>
              </w:rPr>
              <w:t>Date(s)</w:t>
            </w:r>
          </w:p>
        </w:tc>
        <w:tc>
          <w:tcPr>
            <w:tcW w:w="1530" w:type="dxa"/>
            <w:shd w:val="clear" w:color="auto" w:fill="D9D9D9" w:themeFill="background1" w:themeFillShade="D9"/>
            <w:vAlign w:val="center"/>
          </w:tcPr>
          <w:p w14:paraId="12403541" w14:textId="77777777" w:rsidR="002D4BFF" w:rsidRPr="007A6DC8" w:rsidRDefault="002D4BFF" w:rsidP="002D4BFF">
            <w:pPr>
              <w:spacing w:before="120" w:after="120"/>
              <w:jc w:val="center"/>
              <w:rPr>
                <w:rFonts w:cs="Arial"/>
                <w:b/>
                <w:bCs/>
              </w:rPr>
            </w:pPr>
            <w:r w:rsidRPr="007A6DC8">
              <w:rPr>
                <w:rFonts w:cs="Arial"/>
                <w:b/>
                <w:bCs/>
              </w:rPr>
              <w:t>Location</w:t>
            </w:r>
          </w:p>
        </w:tc>
        <w:tc>
          <w:tcPr>
            <w:tcW w:w="1440" w:type="dxa"/>
            <w:shd w:val="clear" w:color="auto" w:fill="D9D9D9" w:themeFill="background1" w:themeFillShade="D9"/>
            <w:vAlign w:val="center"/>
          </w:tcPr>
          <w:p w14:paraId="704B9945" w14:textId="77777777" w:rsidR="002D4BFF" w:rsidRPr="007A6DC8" w:rsidRDefault="002D4BFF" w:rsidP="002D4BFF">
            <w:pPr>
              <w:spacing w:before="120" w:after="120"/>
              <w:jc w:val="center"/>
              <w:rPr>
                <w:rFonts w:cs="Arial"/>
                <w:color w:val="000000"/>
                <w:lang w:val="en"/>
              </w:rPr>
            </w:pPr>
            <w:r w:rsidRPr="007A6DC8">
              <w:rPr>
                <w:rFonts w:cs="Arial"/>
                <w:b/>
                <w:bCs/>
              </w:rPr>
              <w:t>Estimated Number of Attendees</w:t>
            </w:r>
          </w:p>
        </w:tc>
        <w:tc>
          <w:tcPr>
            <w:tcW w:w="5456" w:type="dxa"/>
            <w:shd w:val="clear" w:color="auto" w:fill="D9D9D9" w:themeFill="background1" w:themeFillShade="D9"/>
            <w:vAlign w:val="center"/>
          </w:tcPr>
          <w:p w14:paraId="513D93E2" w14:textId="77777777" w:rsidR="002D4BFF" w:rsidRPr="007A6DC8" w:rsidRDefault="002D4BFF" w:rsidP="002D4BFF">
            <w:pPr>
              <w:spacing w:before="120" w:after="120"/>
              <w:jc w:val="center"/>
              <w:rPr>
                <w:rFonts w:cs="Arial"/>
                <w:b/>
                <w:bCs/>
              </w:rPr>
            </w:pPr>
            <w:r w:rsidRPr="007A6DC8">
              <w:rPr>
                <w:rFonts w:cs="Arial"/>
                <w:b/>
                <w:bCs/>
              </w:rPr>
              <w:t>Description</w:t>
            </w:r>
          </w:p>
        </w:tc>
      </w:tr>
      <w:tr w:rsidR="1EBBD843" w14:paraId="3EDCF5A5" w14:textId="77777777" w:rsidTr="0C167757">
        <w:trPr>
          <w:cantSplit/>
          <w:trHeight w:val="300"/>
        </w:trPr>
        <w:tc>
          <w:tcPr>
            <w:tcW w:w="1165" w:type="dxa"/>
            <w:vAlign w:val="center"/>
          </w:tcPr>
          <w:p w14:paraId="71B03CA3" w14:textId="3B3E9090" w:rsidR="1EBBD843" w:rsidRDefault="1EBBD843" w:rsidP="1EBBD843">
            <w:pPr>
              <w:spacing w:before="120" w:after="120" w:line="257" w:lineRule="auto"/>
              <w:jc w:val="center"/>
            </w:pPr>
            <w:r w:rsidRPr="1EBBD843">
              <w:rPr>
                <w:rFonts w:eastAsia="Arial" w:cs="Arial"/>
              </w:rPr>
              <w:t>1/19</w:t>
            </w:r>
          </w:p>
        </w:tc>
        <w:tc>
          <w:tcPr>
            <w:tcW w:w="1530" w:type="dxa"/>
            <w:vAlign w:val="center"/>
          </w:tcPr>
          <w:p w14:paraId="6602944F" w14:textId="33B0C78D" w:rsidR="1EBBD843" w:rsidRDefault="1EBBD843" w:rsidP="1EBBD843">
            <w:pPr>
              <w:spacing w:before="120" w:after="120"/>
              <w:jc w:val="center"/>
            </w:pPr>
            <w:r w:rsidRPr="1EBBD843">
              <w:rPr>
                <w:rFonts w:eastAsia="Arial" w:cs="Arial"/>
              </w:rPr>
              <w:t>Virtual</w:t>
            </w:r>
          </w:p>
        </w:tc>
        <w:tc>
          <w:tcPr>
            <w:tcW w:w="1440" w:type="dxa"/>
            <w:vAlign w:val="center"/>
          </w:tcPr>
          <w:p w14:paraId="228AAD02" w14:textId="5B282F00" w:rsidR="1EBBD843" w:rsidRDefault="00B0751C" w:rsidP="1EBBD843">
            <w:pPr>
              <w:spacing w:before="120" w:after="120" w:line="257" w:lineRule="auto"/>
              <w:jc w:val="center"/>
            </w:pPr>
            <w:r>
              <w:rPr>
                <w:rFonts w:eastAsia="Arial" w:cs="Arial"/>
              </w:rPr>
              <w:t>18</w:t>
            </w:r>
          </w:p>
        </w:tc>
        <w:tc>
          <w:tcPr>
            <w:tcW w:w="5456" w:type="dxa"/>
          </w:tcPr>
          <w:p w14:paraId="0CD9C697" w14:textId="461A5031" w:rsidR="1EBBD843" w:rsidRDefault="1EBBD843" w:rsidP="1EBBD843">
            <w:pPr>
              <w:spacing w:before="120" w:after="120"/>
            </w:pPr>
            <w:r w:rsidRPr="1EBBD843">
              <w:rPr>
                <w:rFonts w:eastAsia="Arial" w:cs="Arial"/>
              </w:rPr>
              <w:t>Assessment Interest Holder Meeting</w:t>
            </w:r>
          </w:p>
          <w:p w14:paraId="4347E2BC" w14:textId="22C6BCCD" w:rsidR="1EBBD843" w:rsidRDefault="1EBBD843" w:rsidP="1EBBD843">
            <w:pPr>
              <w:tabs>
                <w:tab w:val="left" w:pos="820"/>
              </w:tabs>
              <w:spacing w:before="120" w:after="120"/>
            </w:pPr>
            <w:r w:rsidRPr="1EBBD843">
              <w:rPr>
                <w:rFonts w:eastAsia="Arial" w:cs="Arial"/>
              </w:rPr>
              <w:t>The Assessment Development and Administration Division (ADAD) provided updates on the CAST and the ELPAC Interim Assessments Blueprints and the field test of the Observation Protocol for Teachers of English Learners</w:t>
            </w:r>
          </w:p>
        </w:tc>
      </w:tr>
      <w:tr w:rsidR="1EBBD843" w14:paraId="25F3E210" w14:textId="77777777" w:rsidTr="0C167757">
        <w:trPr>
          <w:cantSplit/>
          <w:trHeight w:val="300"/>
        </w:trPr>
        <w:tc>
          <w:tcPr>
            <w:tcW w:w="1165" w:type="dxa"/>
            <w:vAlign w:val="center"/>
          </w:tcPr>
          <w:p w14:paraId="4A04D830" w14:textId="4EC6B2FB" w:rsidR="1EBBD843" w:rsidRDefault="1EBBD843" w:rsidP="1EBBD843">
            <w:pPr>
              <w:spacing w:before="120" w:after="120" w:line="257" w:lineRule="auto"/>
              <w:jc w:val="center"/>
            </w:pPr>
            <w:r w:rsidRPr="1EBBD843">
              <w:rPr>
                <w:rFonts w:eastAsia="Arial" w:cs="Arial"/>
              </w:rPr>
              <w:t>1/25</w:t>
            </w:r>
          </w:p>
        </w:tc>
        <w:tc>
          <w:tcPr>
            <w:tcW w:w="1530" w:type="dxa"/>
            <w:vAlign w:val="center"/>
          </w:tcPr>
          <w:p w14:paraId="597A4720" w14:textId="67A4E996" w:rsidR="1EBBD843" w:rsidRDefault="1EBBD843" w:rsidP="1EBBD843">
            <w:pPr>
              <w:spacing w:before="120" w:after="120"/>
              <w:jc w:val="center"/>
            </w:pPr>
            <w:r w:rsidRPr="1EBBD843">
              <w:rPr>
                <w:rFonts w:eastAsia="Arial" w:cs="Arial"/>
              </w:rPr>
              <w:t>Virtual</w:t>
            </w:r>
          </w:p>
        </w:tc>
        <w:tc>
          <w:tcPr>
            <w:tcW w:w="1440" w:type="dxa"/>
            <w:vAlign w:val="center"/>
          </w:tcPr>
          <w:p w14:paraId="42113FED" w14:textId="55C2D79C" w:rsidR="1EBBD843" w:rsidRDefault="1EBBD843" w:rsidP="1EBBD843">
            <w:pPr>
              <w:spacing w:before="120" w:after="120" w:line="257" w:lineRule="auto"/>
              <w:jc w:val="center"/>
            </w:pPr>
            <w:r w:rsidRPr="1EBBD843">
              <w:rPr>
                <w:rFonts w:eastAsia="Arial" w:cs="Arial"/>
              </w:rPr>
              <w:t>25</w:t>
            </w:r>
          </w:p>
        </w:tc>
        <w:tc>
          <w:tcPr>
            <w:tcW w:w="5456" w:type="dxa"/>
          </w:tcPr>
          <w:p w14:paraId="04B4FCE2" w14:textId="2D5E0CE6" w:rsidR="1EBBD843" w:rsidRDefault="1EBBD843" w:rsidP="1EBBD843">
            <w:pPr>
              <w:spacing w:before="120" w:after="120"/>
            </w:pPr>
            <w:r w:rsidRPr="1EBBD843">
              <w:rPr>
                <w:rFonts w:eastAsia="Arial" w:cs="Arial"/>
              </w:rPr>
              <w:t>Regional Assessment Network Meeting</w:t>
            </w:r>
          </w:p>
          <w:p w14:paraId="7EF93112" w14:textId="77D19DD0" w:rsidR="1EBBD843" w:rsidRDefault="1EBBD843" w:rsidP="1EBBD843">
            <w:pPr>
              <w:spacing w:before="120" w:after="120"/>
            </w:pPr>
            <w:r w:rsidRPr="1EBBD843">
              <w:rPr>
                <w:rFonts w:eastAsia="Arial" w:cs="Arial"/>
              </w:rPr>
              <w:t>The ADAD provided updates on activities and test developments.</w:t>
            </w:r>
          </w:p>
        </w:tc>
      </w:tr>
      <w:tr w:rsidR="00BE5393" w14:paraId="0417757C" w14:textId="77777777" w:rsidTr="0C167757">
        <w:trPr>
          <w:cantSplit/>
          <w:trHeight w:val="300"/>
        </w:trPr>
        <w:tc>
          <w:tcPr>
            <w:tcW w:w="1165" w:type="dxa"/>
            <w:vAlign w:val="center"/>
          </w:tcPr>
          <w:p w14:paraId="4F2B5D74" w14:textId="325FDA8A" w:rsidR="00BE5393" w:rsidRPr="1EBBD843" w:rsidRDefault="00BE5393" w:rsidP="1EBBD843">
            <w:pPr>
              <w:spacing w:before="120" w:after="120" w:line="257" w:lineRule="auto"/>
              <w:jc w:val="center"/>
              <w:rPr>
                <w:rFonts w:eastAsia="Arial" w:cs="Arial"/>
              </w:rPr>
            </w:pPr>
            <w:r>
              <w:rPr>
                <w:rFonts w:eastAsia="Arial" w:cs="Arial"/>
              </w:rPr>
              <w:t>2/16</w:t>
            </w:r>
          </w:p>
        </w:tc>
        <w:tc>
          <w:tcPr>
            <w:tcW w:w="1530" w:type="dxa"/>
            <w:vAlign w:val="center"/>
          </w:tcPr>
          <w:p w14:paraId="4DAD1A09" w14:textId="201BA323" w:rsidR="00BE5393" w:rsidRPr="1EBBD843" w:rsidRDefault="00BE5393" w:rsidP="1EBBD843">
            <w:pPr>
              <w:spacing w:before="120" w:after="120"/>
              <w:jc w:val="center"/>
              <w:rPr>
                <w:rFonts w:eastAsia="Arial" w:cs="Arial"/>
              </w:rPr>
            </w:pPr>
            <w:r>
              <w:rPr>
                <w:rFonts w:eastAsia="Arial" w:cs="Arial"/>
              </w:rPr>
              <w:t>Virtual</w:t>
            </w:r>
          </w:p>
        </w:tc>
        <w:tc>
          <w:tcPr>
            <w:tcW w:w="1440" w:type="dxa"/>
            <w:vAlign w:val="center"/>
          </w:tcPr>
          <w:p w14:paraId="04CC9E85" w14:textId="7DC1B9B3" w:rsidR="00BE5393" w:rsidRPr="1EBBD843" w:rsidRDefault="00B0751C" w:rsidP="1EBBD843">
            <w:pPr>
              <w:spacing w:before="120" w:after="120" w:line="257" w:lineRule="auto"/>
              <w:jc w:val="center"/>
              <w:rPr>
                <w:rFonts w:eastAsia="Arial" w:cs="Arial"/>
              </w:rPr>
            </w:pPr>
            <w:r>
              <w:rPr>
                <w:rFonts w:eastAsia="Arial" w:cs="Arial"/>
              </w:rPr>
              <w:t>21</w:t>
            </w:r>
          </w:p>
        </w:tc>
        <w:tc>
          <w:tcPr>
            <w:tcW w:w="5456" w:type="dxa"/>
          </w:tcPr>
          <w:p w14:paraId="08BC2648" w14:textId="77777777" w:rsidR="00BE5393" w:rsidRDefault="00BE5393" w:rsidP="1EBBD843">
            <w:pPr>
              <w:spacing w:before="120" w:after="120"/>
              <w:rPr>
                <w:rFonts w:eastAsia="Arial" w:cs="Arial"/>
              </w:rPr>
            </w:pPr>
            <w:r>
              <w:rPr>
                <w:rFonts w:eastAsia="Arial" w:cs="Arial"/>
              </w:rPr>
              <w:t>Assessment Interest Holder Meeting</w:t>
            </w:r>
          </w:p>
          <w:p w14:paraId="38EA003A" w14:textId="73A38134" w:rsidR="00BE5393" w:rsidRPr="1EBBD843" w:rsidRDefault="6508C645" w:rsidP="006710DE">
            <w:pPr>
              <w:tabs>
                <w:tab w:val="left" w:pos="820"/>
              </w:tabs>
              <w:spacing w:before="120" w:after="120"/>
              <w:rPr>
                <w:rFonts w:eastAsia="Arial" w:cs="Arial"/>
              </w:rPr>
            </w:pPr>
            <w:r w:rsidRPr="6E01A33B">
              <w:rPr>
                <w:rFonts w:eastAsia="Arial" w:cs="Arial"/>
              </w:rPr>
              <w:t>The ADAD provide</w:t>
            </w:r>
            <w:r>
              <w:t>d analysis</w:t>
            </w:r>
            <w:r w:rsidR="1E75553D">
              <w:t xml:space="preserve"> on </w:t>
            </w:r>
            <w:r>
              <w:t>Alternate ELPAC Reclassification Threshold</w:t>
            </w:r>
            <w:r w:rsidR="754B648D">
              <w:t>, updates</w:t>
            </w:r>
            <w:r>
              <w:t xml:space="preserve"> on </w:t>
            </w:r>
            <w:r w:rsidR="18BDDE65">
              <w:t>embedded</w:t>
            </w:r>
            <w:r>
              <w:t xml:space="preserve"> </w:t>
            </w:r>
            <w:r w:rsidR="343BAB74" w:rsidRPr="6E01A33B">
              <w:rPr>
                <w:rFonts w:eastAsia="Arial" w:cs="Arial"/>
              </w:rPr>
              <w:t>performance task</w:t>
            </w:r>
            <w:r w:rsidR="2E5A569F" w:rsidRPr="6E01A33B">
              <w:rPr>
                <w:rFonts w:eastAsia="Arial" w:cs="Arial"/>
              </w:rPr>
              <w:t xml:space="preserve">s for the CAST </w:t>
            </w:r>
            <w:r w:rsidRPr="6E01A33B">
              <w:rPr>
                <w:rFonts w:eastAsia="Arial" w:cs="Arial"/>
              </w:rPr>
              <w:t xml:space="preserve">and </w:t>
            </w:r>
            <w:r w:rsidR="0DB44FAD" w:rsidRPr="6E01A33B">
              <w:rPr>
                <w:rFonts w:eastAsia="Arial" w:cs="Arial"/>
              </w:rPr>
              <w:t xml:space="preserve">updates on California high </w:t>
            </w:r>
            <w:r w:rsidR="69684698" w:rsidRPr="6E01A33B">
              <w:rPr>
                <w:rFonts w:eastAsia="Arial" w:cs="Arial"/>
              </w:rPr>
              <w:t>s</w:t>
            </w:r>
            <w:r w:rsidR="0DB44FAD" w:rsidRPr="6E01A33B">
              <w:rPr>
                <w:rFonts w:eastAsia="Arial" w:cs="Arial"/>
              </w:rPr>
              <w:t>chool proficiency</w:t>
            </w:r>
            <w:r w:rsidR="7C72D157" w:rsidRPr="6E01A33B">
              <w:rPr>
                <w:rFonts w:eastAsia="Arial" w:cs="Arial"/>
              </w:rPr>
              <w:t xml:space="preserve"> and the </w:t>
            </w:r>
            <w:r w:rsidR="006710DE">
              <w:rPr>
                <w:rFonts w:eastAsia="Arial" w:cs="Arial"/>
              </w:rPr>
              <w:t>physical fitness test.</w:t>
            </w:r>
          </w:p>
        </w:tc>
      </w:tr>
      <w:tr w:rsidR="007C0E51" w:rsidRPr="007A6DC8" w:rsidDel="00C434CE" w14:paraId="3CF2D8B6" w14:textId="77777777" w:rsidTr="0C167757">
        <w:trPr>
          <w:cantSplit/>
        </w:trPr>
        <w:tc>
          <w:tcPr>
            <w:tcW w:w="1165" w:type="dxa"/>
            <w:vAlign w:val="center"/>
          </w:tcPr>
          <w:p w14:paraId="0FB78278" w14:textId="7B01C2C9" w:rsidR="007C0E51" w:rsidRDefault="007C0E51" w:rsidP="007C0E51">
            <w:pPr>
              <w:spacing w:before="120" w:after="120" w:line="259" w:lineRule="auto"/>
              <w:jc w:val="center"/>
              <w:rPr>
                <w:rFonts w:cs="Arial"/>
              </w:rPr>
            </w:pPr>
            <w:r>
              <w:rPr>
                <w:rFonts w:cs="Arial"/>
              </w:rPr>
              <w:t>3/15</w:t>
            </w:r>
          </w:p>
        </w:tc>
        <w:tc>
          <w:tcPr>
            <w:tcW w:w="1530" w:type="dxa"/>
            <w:vAlign w:val="center"/>
          </w:tcPr>
          <w:p w14:paraId="1FC39945" w14:textId="440F4B84" w:rsidR="007C0E51" w:rsidRDefault="007C0E51" w:rsidP="007C0E51">
            <w:pPr>
              <w:spacing w:before="120" w:after="120"/>
              <w:jc w:val="center"/>
              <w:rPr>
                <w:rFonts w:cs="Arial"/>
              </w:rPr>
            </w:pPr>
            <w:r>
              <w:rPr>
                <w:rFonts w:cs="Arial"/>
              </w:rPr>
              <w:t>Virtual</w:t>
            </w:r>
          </w:p>
        </w:tc>
        <w:tc>
          <w:tcPr>
            <w:tcW w:w="1440" w:type="dxa"/>
            <w:vAlign w:val="center"/>
          </w:tcPr>
          <w:p w14:paraId="0562CB0E" w14:textId="19D0D5EE" w:rsidR="007C0E51" w:rsidRDefault="007C0E51" w:rsidP="007C0E51">
            <w:pPr>
              <w:spacing w:before="120" w:after="120" w:line="259" w:lineRule="auto"/>
              <w:jc w:val="center"/>
              <w:rPr>
                <w:rFonts w:cs="Arial"/>
              </w:rPr>
            </w:pPr>
            <w:r w:rsidRPr="1B875C78">
              <w:rPr>
                <w:rFonts w:cs="Arial"/>
              </w:rPr>
              <w:t>25</w:t>
            </w:r>
          </w:p>
        </w:tc>
        <w:tc>
          <w:tcPr>
            <w:tcW w:w="5456" w:type="dxa"/>
          </w:tcPr>
          <w:p w14:paraId="7BABD02B" w14:textId="77777777" w:rsidR="007C0E51" w:rsidRPr="00312594" w:rsidRDefault="113A453F" w:rsidP="007C0E51">
            <w:pPr>
              <w:spacing w:before="120" w:after="120"/>
            </w:pPr>
            <w:r>
              <w:t>Regional Assessment Network Meeting</w:t>
            </w:r>
          </w:p>
          <w:p w14:paraId="34CE0A41" w14:textId="55A37DED" w:rsidR="007C0E51" w:rsidRPr="00DF5C22" w:rsidRDefault="45D3DEC6" w:rsidP="0C167757">
            <w:pPr>
              <w:spacing w:before="120" w:after="120"/>
              <w:rPr>
                <w:rFonts w:cs="Arial"/>
              </w:rPr>
            </w:pPr>
            <w:r w:rsidRPr="0C167757">
              <w:rPr>
                <w:rFonts w:cs="Arial"/>
              </w:rPr>
              <w:t xml:space="preserve">The ADAD provided </w:t>
            </w:r>
            <w:r w:rsidR="74B0F2CC" w:rsidRPr="0C167757">
              <w:rPr>
                <w:rFonts w:cs="Arial"/>
              </w:rPr>
              <w:t>updates on program activit</w:t>
            </w:r>
            <w:r w:rsidR="47BA6ABF" w:rsidRPr="0C167757">
              <w:rPr>
                <w:rFonts w:cs="Arial"/>
              </w:rPr>
              <w:t>i</w:t>
            </w:r>
            <w:r w:rsidR="74B0F2CC" w:rsidRPr="0C167757">
              <w:rPr>
                <w:rFonts w:cs="Arial"/>
              </w:rPr>
              <w:t>e</w:t>
            </w:r>
            <w:r w:rsidR="1A5B8CC3" w:rsidRPr="0C167757">
              <w:rPr>
                <w:rFonts w:cs="Arial"/>
              </w:rPr>
              <w:t>s</w:t>
            </w:r>
            <w:r w:rsidR="74B0F2CC" w:rsidRPr="0C167757">
              <w:rPr>
                <w:rFonts w:cs="Arial"/>
              </w:rPr>
              <w:t xml:space="preserve"> and developments.</w:t>
            </w:r>
          </w:p>
        </w:tc>
      </w:tr>
      <w:tr w:rsidR="007C0E51" w:rsidRPr="007A6DC8" w:rsidDel="00C434CE" w14:paraId="62EBF3C5" w14:textId="77777777" w:rsidTr="0C167757">
        <w:trPr>
          <w:cantSplit/>
        </w:trPr>
        <w:tc>
          <w:tcPr>
            <w:tcW w:w="1165" w:type="dxa"/>
            <w:vAlign w:val="center"/>
          </w:tcPr>
          <w:p w14:paraId="6D98A12B" w14:textId="772D2CF9" w:rsidR="007C0E51" w:rsidRDefault="004D421E" w:rsidP="007C0E51">
            <w:pPr>
              <w:spacing w:before="120" w:after="120" w:line="259" w:lineRule="auto"/>
              <w:jc w:val="center"/>
              <w:rPr>
                <w:rFonts w:cs="Arial"/>
              </w:rPr>
            </w:pPr>
            <w:r>
              <w:rPr>
                <w:rFonts w:cs="Arial"/>
              </w:rPr>
              <w:t>3/16</w:t>
            </w:r>
          </w:p>
        </w:tc>
        <w:tc>
          <w:tcPr>
            <w:tcW w:w="1530" w:type="dxa"/>
            <w:vAlign w:val="center"/>
          </w:tcPr>
          <w:p w14:paraId="2946DB82" w14:textId="3DA4A134" w:rsidR="007C0E51" w:rsidRDefault="004D421E" w:rsidP="007C0E51">
            <w:pPr>
              <w:spacing w:before="120" w:after="120"/>
              <w:jc w:val="center"/>
              <w:rPr>
                <w:rFonts w:cs="Arial"/>
              </w:rPr>
            </w:pPr>
            <w:r>
              <w:rPr>
                <w:rFonts w:cs="Arial"/>
              </w:rPr>
              <w:t>Virtual</w:t>
            </w:r>
          </w:p>
        </w:tc>
        <w:tc>
          <w:tcPr>
            <w:tcW w:w="1440" w:type="dxa"/>
            <w:vAlign w:val="center"/>
          </w:tcPr>
          <w:p w14:paraId="5997CC1D" w14:textId="5B43D51D" w:rsidR="007C0E51" w:rsidRDefault="004D421E" w:rsidP="007C0E51">
            <w:pPr>
              <w:spacing w:before="120" w:after="120" w:line="259" w:lineRule="auto"/>
              <w:jc w:val="center"/>
              <w:rPr>
                <w:rFonts w:cs="Arial"/>
              </w:rPr>
            </w:pPr>
            <w:r>
              <w:rPr>
                <w:rFonts w:cs="Arial"/>
              </w:rPr>
              <w:t>25</w:t>
            </w:r>
          </w:p>
        </w:tc>
        <w:tc>
          <w:tcPr>
            <w:tcW w:w="5456" w:type="dxa"/>
          </w:tcPr>
          <w:p w14:paraId="5F7A19EF" w14:textId="77777777" w:rsidR="007C0E51" w:rsidRDefault="2D6E4382" w:rsidP="004D421E">
            <w:pPr>
              <w:spacing w:before="120" w:after="120"/>
              <w:rPr>
                <w:color w:val="000000" w:themeColor="text1"/>
              </w:rPr>
            </w:pPr>
            <w:r w:rsidRPr="0C167757">
              <w:rPr>
                <w:color w:val="000000" w:themeColor="text1"/>
              </w:rPr>
              <w:t>Assessment Interest Holder Meeting</w:t>
            </w:r>
          </w:p>
          <w:p w14:paraId="110FFD37" w14:textId="46A3840D" w:rsidR="004D421E" w:rsidRPr="00DF5C22" w:rsidRDefault="08FC6277" w:rsidP="0C167757">
            <w:pPr>
              <w:spacing w:before="120" w:after="120"/>
              <w:rPr>
                <w:rFonts w:cs="Arial"/>
              </w:rPr>
            </w:pPr>
            <w:r w:rsidRPr="0C167757">
              <w:rPr>
                <w:rFonts w:cs="Arial"/>
              </w:rPr>
              <w:t xml:space="preserve">The ADAD provided updates on </w:t>
            </w:r>
            <w:r w:rsidR="3355D7FE" w:rsidRPr="0C167757">
              <w:rPr>
                <w:rFonts w:cs="Arial"/>
              </w:rPr>
              <w:t>international</w:t>
            </w:r>
            <w:r w:rsidRPr="0C167757">
              <w:rPr>
                <w:rFonts w:cs="Arial"/>
              </w:rPr>
              <w:t xml:space="preserve"> assessments</w:t>
            </w:r>
            <w:r w:rsidR="065F4FF1" w:rsidRPr="0C167757">
              <w:rPr>
                <w:rFonts w:cs="Arial"/>
              </w:rPr>
              <w:t xml:space="preserve"> and the</w:t>
            </w:r>
            <w:r w:rsidR="71FABD2F" w:rsidRPr="0C167757">
              <w:rPr>
                <w:rFonts w:cs="Arial"/>
              </w:rPr>
              <w:t xml:space="preserve"> A</w:t>
            </w:r>
            <w:r w:rsidR="45043522" w:rsidRPr="0C167757">
              <w:rPr>
                <w:rFonts w:cs="Arial"/>
              </w:rPr>
              <w:t>l</w:t>
            </w:r>
            <w:r w:rsidR="065F4FF1" w:rsidRPr="0C167757">
              <w:rPr>
                <w:rFonts w:cs="Arial"/>
              </w:rPr>
              <w:t xml:space="preserve">ternate </w:t>
            </w:r>
            <w:r w:rsidR="3779C75A" w:rsidRPr="0C167757">
              <w:rPr>
                <w:rFonts w:cs="Arial"/>
              </w:rPr>
              <w:t>A</w:t>
            </w:r>
            <w:r w:rsidR="78344ADD" w:rsidRPr="0C167757">
              <w:rPr>
                <w:rFonts w:cs="Arial"/>
              </w:rPr>
              <w:t>ssessment</w:t>
            </w:r>
            <w:r w:rsidR="246710A1" w:rsidRPr="0C167757">
              <w:rPr>
                <w:rFonts w:cs="Arial"/>
              </w:rPr>
              <w:t xml:space="preserve"> Decision worksheet.</w:t>
            </w:r>
            <w:r w:rsidR="78344ADD" w:rsidRPr="0C167757">
              <w:rPr>
                <w:rFonts w:cs="Arial"/>
              </w:rPr>
              <w:t xml:space="preserve"> </w:t>
            </w:r>
          </w:p>
        </w:tc>
      </w:tr>
      <w:tr w:rsidR="00FA17CC" w:rsidRPr="007A6DC8" w:rsidDel="00C434CE" w14:paraId="3293E6CB" w14:textId="77777777" w:rsidTr="0C167757">
        <w:trPr>
          <w:cantSplit/>
        </w:trPr>
        <w:tc>
          <w:tcPr>
            <w:tcW w:w="1165" w:type="dxa"/>
            <w:vAlign w:val="center"/>
          </w:tcPr>
          <w:p w14:paraId="04F3EFBA" w14:textId="2A6A8CD7" w:rsidR="00FA17CC" w:rsidRDefault="00FA17CC" w:rsidP="007C0E51">
            <w:pPr>
              <w:spacing w:before="120" w:after="120" w:line="259" w:lineRule="auto"/>
              <w:jc w:val="center"/>
              <w:rPr>
                <w:rFonts w:cs="Arial"/>
              </w:rPr>
            </w:pPr>
            <w:r>
              <w:rPr>
                <w:rFonts w:cs="Arial"/>
              </w:rPr>
              <w:t>3/22</w:t>
            </w:r>
            <w:r w:rsidR="007E305A" w:rsidRPr="1EBBD843">
              <w:rPr>
                <w:rFonts w:eastAsia="Arial" w:cs="Arial"/>
              </w:rPr>
              <w:t>–</w:t>
            </w:r>
            <w:r w:rsidR="007E305A">
              <w:rPr>
                <w:rFonts w:eastAsia="Arial" w:cs="Arial"/>
              </w:rPr>
              <w:t>25</w:t>
            </w:r>
          </w:p>
        </w:tc>
        <w:tc>
          <w:tcPr>
            <w:tcW w:w="1530" w:type="dxa"/>
            <w:vAlign w:val="center"/>
          </w:tcPr>
          <w:p w14:paraId="1D4064ED" w14:textId="53F39788" w:rsidR="00FA17CC" w:rsidRDefault="5D04970B" w:rsidP="007C0E51">
            <w:pPr>
              <w:spacing w:before="120" w:after="120"/>
              <w:jc w:val="center"/>
              <w:rPr>
                <w:rFonts w:cs="Arial"/>
              </w:rPr>
            </w:pPr>
            <w:r w:rsidRPr="6DE1370D">
              <w:rPr>
                <w:rFonts w:cs="Arial"/>
              </w:rPr>
              <w:t>Long Beach</w:t>
            </w:r>
          </w:p>
        </w:tc>
        <w:tc>
          <w:tcPr>
            <w:tcW w:w="1440" w:type="dxa"/>
            <w:vAlign w:val="center"/>
          </w:tcPr>
          <w:p w14:paraId="4A6C8DF9" w14:textId="7784BBB2" w:rsidR="00FA17CC" w:rsidRDefault="5D04970B" w:rsidP="007C0E51">
            <w:pPr>
              <w:spacing w:before="120" w:after="120" w:line="259" w:lineRule="auto"/>
              <w:jc w:val="center"/>
              <w:rPr>
                <w:rFonts w:cs="Arial"/>
              </w:rPr>
            </w:pPr>
            <w:r w:rsidRPr="524D1CA0">
              <w:rPr>
                <w:rFonts w:cs="Arial"/>
              </w:rPr>
              <w:t>240</w:t>
            </w:r>
          </w:p>
        </w:tc>
        <w:tc>
          <w:tcPr>
            <w:tcW w:w="5456" w:type="dxa"/>
          </w:tcPr>
          <w:p w14:paraId="2F1F2A93" w14:textId="1279879F" w:rsidR="00FA17CC" w:rsidRDefault="00FA17CC" w:rsidP="004D421E">
            <w:pPr>
              <w:spacing w:before="120" w:after="120"/>
            </w:pPr>
            <w:r w:rsidRPr="00FA17CC">
              <w:t>California Association for Bilingual Education</w:t>
            </w:r>
            <w:r>
              <w:t xml:space="preserve"> </w:t>
            </w:r>
            <w:r w:rsidRPr="00FA17CC">
              <w:t>Conference</w:t>
            </w:r>
          </w:p>
          <w:p w14:paraId="418F53F0" w14:textId="2460F8C2" w:rsidR="00FA17CC" w:rsidRDefault="34ED5C1D" w:rsidP="004D421E">
            <w:pPr>
              <w:spacing w:before="120" w:after="120"/>
            </w:pPr>
            <w:r>
              <w:t>ADAD provide</w:t>
            </w:r>
            <w:r w:rsidR="006F4078">
              <w:t>d</w:t>
            </w:r>
            <w:r>
              <w:t xml:space="preserve"> information on Tools for Teachers, updates on the </w:t>
            </w:r>
            <w:r w:rsidR="36366D5A">
              <w:t xml:space="preserve">Initial and Summative </w:t>
            </w:r>
            <w:r>
              <w:t>ELPAC</w:t>
            </w:r>
            <w:r w:rsidR="50F7F130">
              <w:t xml:space="preserve">, </w:t>
            </w:r>
            <w:r w:rsidR="1B0B8875">
              <w:t>and the Initial and Summative Alternate ELPAC, and</w:t>
            </w:r>
            <w:r w:rsidR="50F7F130">
              <w:t xml:space="preserve"> accessibility </w:t>
            </w:r>
            <w:r w:rsidR="03492700">
              <w:t xml:space="preserve">resources </w:t>
            </w:r>
            <w:r w:rsidR="50F7F130">
              <w:t xml:space="preserve">for </w:t>
            </w:r>
            <w:r w:rsidR="03492700">
              <w:t xml:space="preserve">state </w:t>
            </w:r>
            <w:r w:rsidR="03492700" w:rsidRPr="005B7EE8">
              <w:t>assessments.</w:t>
            </w:r>
          </w:p>
        </w:tc>
      </w:tr>
      <w:tr w:rsidR="00515F1D" w:rsidRPr="00515F1D" w:rsidDel="00C434CE" w14:paraId="2C870213" w14:textId="77777777" w:rsidTr="0C167757">
        <w:trPr>
          <w:cantSplit/>
        </w:trPr>
        <w:tc>
          <w:tcPr>
            <w:tcW w:w="1165" w:type="dxa"/>
            <w:vAlign w:val="center"/>
          </w:tcPr>
          <w:p w14:paraId="34A3876E" w14:textId="3DB011B7" w:rsidR="00BD3D0F" w:rsidRPr="00515F1D" w:rsidRDefault="00BD3D0F" w:rsidP="00BD3D0F">
            <w:pPr>
              <w:spacing w:before="120" w:after="120" w:line="259" w:lineRule="auto"/>
              <w:jc w:val="center"/>
              <w:rPr>
                <w:rFonts w:cs="Arial"/>
              </w:rPr>
            </w:pPr>
            <w:r w:rsidRPr="00515F1D">
              <w:rPr>
                <w:rFonts w:cs="Arial"/>
              </w:rPr>
              <w:lastRenderedPageBreak/>
              <w:t>4/20</w:t>
            </w:r>
          </w:p>
        </w:tc>
        <w:tc>
          <w:tcPr>
            <w:tcW w:w="1530" w:type="dxa"/>
            <w:vAlign w:val="center"/>
          </w:tcPr>
          <w:p w14:paraId="008F5A83" w14:textId="59678D85" w:rsidR="00BD3D0F" w:rsidRPr="00515F1D" w:rsidRDefault="00BD3D0F" w:rsidP="00BD3D0F">
            <w:pPr>
              <w:spacing w:before="120" w:after="120"/>
              <w:jc w:val="center"/>
              <w:rPr>
                <w:rFonts w:cs="Arial"/>
              </w:rPr>
            </w:pPr>
            <w:r w:rsidRPr="00515F1D">
              <w:rPr>
                <w:rFonts w:cs="Arial"/>
              </w:rPr>
              <w:t>Virtual</w:t>
            </w:r>
          </w:p>
        </w:tc>
        <w:tc>
          <w:tcPr>
            <w:tcW w:w="1440" w:type="dxa"/>
            <w:vAlign w:val="center"/>
          </w:tcPr>
          <w:p w14:paraId="168FF503" w14:textId="74AD0BB8" w:rsidR="00BD3D0F" w:rsidRPr="00515F1D" w:rsidRDefault="00BD3D0F" w:rsidP="00BD3D0F">
            <w:pPr>
              <w:spacing w:before="120" w:after="120" w:line="259" w:lineRule="auto"/>
              <w:jc w:val="center"/>
              <w:rPr>
                <w:rFonts w:cs="Arial"/>
              </w:rPr>
            </w:pPr>
            <w:r w:rsidRPr="00515F1D">
              <w:rPr>
                <w:rFonts w:cs="Arial"/>
              </w:rPr>
              <w:t>25</w:t>
            </w:r>
          </w:p>
        </w:tc>
        <w:tc>
          <w:tcPr>
            <w:tcW w:w="5456" w:type="dxa"/>
          </w:tcPr>
          <w:p w14:paraId="0D254FF1" w14:textId="77777777" w:rsidR="00BD3D0F" w:rsidRPr="00515F1D" w:rsidRDefault="00BD3D0F" w:rsidP="00BD3D0F">
            <w:pPr>
              <w:spacing w:before="120" w:after="120"/>
            </w:pPr>
            <w:r w:rsidRPr="005B7EE8">
              <w:t>Assessment Interest</w:t>
            </w:r>
            <w:r w:rsidRPr="00515F1D">
              <w:t xml:space="preserve"> Holder Meeting</w:t>
            </w:r>
          </w:p>
          <w:p w14:paraId="2BB72805" w14:textId="4F09FB2B" w:rsidR="00BD3D0F" w:rsidRPr="00515F1D" w:rsidRDefault="005818F9" w:rsidP="0C167757">
            <w:pPr>
              <w:spacing w:before="120" w:after="120"/>
              <w:rPr>
                <w:rFonts w:cs="Arial"/>
                <w:highlight w:val="yellow"/>
              </w:rPr>
            </w:pPr>
            <w:r w:rsidRPr="005B7EE8">
              <w:rPr>
                <w:rFonts w:cs="Arial"/>
              </w:rPr>
              <w:t>Pilot test</w:t>
            </w:r>
            <w:r w:rsidR="00A160D0" w:rsidRPr="005B7EE8">
              <w:rPr>
                <w:rFonts w:cs="Arial"/>
              </w:rPr>
              <w:t>—</w:t>
            </w:r>
            <w:r w:rsidR="00BC4062" w:rsidRPr="005B7EE8">
              <w:rPr>
                <w:rFonts w:cs="Arial"/>
              </w:rPr>
              <w:t xml:space="preserve">setting accessibility resources </w:t>
            </w:r>
            <w:r w:rsidR="006654A2" w:rsidRPr="005B7EE8">
              <w:rPr>
                <w:rFonts w:cs="Arial"/>
              </w:rPr>
              <w:t xml:space="preserve">using </w:t>
            </w:r>
            <w:r w:rsidR="00D335B8" w:rsidRPr="005B7EE8">
              <w:rPr>
                <w:rFonts w:cs="Arial"/>
              </w:rPr>
              <w:t xml:space="preserve">an </w:t>
            </w:r>
            <w:r w:rsidR="006654A2" w:rsidRPr="005B7EE8">
              <w:rPr>
                <w:rFonts w:cs="Arial"/>
              </w:rPr>
              <w:t xml:space="preserve">application </w:t>
            </w:r>
            <w:r w:rsidR="0057070C" w:rsidRPr="005B7EE8">
              <w:rPr>
                <w:rFonts w:cs="Arial"/>
              </w:rPr>
              <w:t>programming interface</w:t>
            </w:r>
            <w:r w:rsidR="6A78DB28" w:rsidRPr="005B7EE8">
              <w:rPr>
                <w:rFonts w:cs="Arial"/>
              </w:rPr>
              <w:t>.</w:t>
            </w:r>
          </w:p>
        </w:tc>
      </w:tr>
    </w:tbl>
    <w:p w14:paraId="49CB88C3" w14:textId="77777777" w:rsidR="008C013A" w:rsidRDefault="008C013A" w:rsidP="002D4BFF">
      <w:pPr>
        <w:spacing w:after="480"/>
        <w:rPr>
          <w:highlight w:val="lightGray"/>
        </w:rPr>
        <w:sectPr w:rsidR="008C013A" w:rsidSect="002D4BFF">
          <w:headerReference w:type="default" r:id="rId35"/>
          <w:footerReference w:type="default" r:id="rId36"/>
          <w:headerReference w:type="first" r:id="rId37"/>
          <w:footerReference w:type="first" r:id="rId38"/>
          <w:pgSz w:w="12240" w:h="15840"/>
          <w:pgMar w:top="720" w:right="1440" w:bottom="1440" w:left="1440" w:header="720" w:footer="720" w:gutter="0"/>
          <w:pgNumType w:start="1"/>
          <w:cols w:space="720"/>
          <w:docGrid w:linePitch="360"/>
        </w:sectPr>
      </w:pPr>
    </w:p>
    <w:p w14:paraId="648A29FE" w14:textId="7C2A24D2" w:rsidR="00562CDC" w:rsidRPr="00DD1B5A" w:rsidRDefault="00562CDC" w:rsidP="00DD1B5A">
      <w:pPr>
        <w:pStyle w:val="Heading1"/>
        <w:spacing w:before="240" w:after="240"/>
        <w:rPr>
          <w:sz w:val="36"/>
        </w:rPr>
      </w:pPr>
      <w:r w:rsidRPr="00DD1B5A">
        <w:rPr>
          <w:sz w:val="36"/>
        </w:rPr>
        <w:lastRenderedPageBreak/>
        <w:t xml:space="preserve">Proposed </w:t>
      </w:r>
      <w:r w:rsidR="00F16822" w:rsidRPr="00DD1B5A">
        <w:rPr>
          <w:sz w:val="36"/>
        </w:rPr>
        <w:t>2022–23</w:t>
      </w:r>
      <w:r w:rsidR="003E296B" w:rsidRPr="00DD1B5A">
        <w:rPr>
          <w:sz w:val="36"/>
        </w:rPr>
        <w:t xml:space="preserve"> </w:t>
      </w:r>
      <w:r w:rsidRPr="00DD1B5A">
        <w:rPr>
          <w:sz w:val="36"/>
        </w:rPr>
        <w:t>per-Pupil Apportionment Rates</w:t>
      </w:r>
    </w:p>
    <w:p w14:paraId="2379EEBC" w14:textId="3C59C515" w:rsidR="00562CDC" w:rsidRDefault="00562CDC" w:rsidP="00562CDC">
      <w:pPr>
        <w:spacing w:after="240"/>
        <w:textAlignment w:val="baseline"/>
        <w:rPr>
          <w:rFonts w:eastAsiaTheme="minorEastAsia"/>
          <w:color w:val="000000" w:themeColor="text1"/>
        </w:rPr>
      </w:pPr>
      <w:r w:rsidRPr="56B6E504">
        <w:rPr>
          <w:color w:val="000000" w:themeColor="text1"/>
        </w:rPr>
        <w:t xml:space="preserve">The California Department of Education recommends that the California State Board of Education approve the proposed 2022–23 per-pupil apportionment rates, contingent on the availability of an appropriation for this purpose, for the </w:t>
      </w:r>
      <w:r w:rsidRPr="1E29362F">
        <w:rPr>
          <w:color w:val="000000" w:themeColor="text1"/>
        </w:rPr>
        <w:t>California Assessment of Student Performance and Progress</w:t>
      </w:r>
      <w:r w:rsidRPr="56B6E504">
        <w:rPr>
          <w:color w:val="000000" w:themeColor="text1"/>
        </w:rPr>
        <w:t xml:space="preserve"> (CAASPP),</w:t>
      </w:r>
      <w:r w:rsidRPr="1E29362F">
        <w:rPr>
          <w:color w:val="000000" w:themeColor="text1"/>
        </w:rPr>
        <w:t xml:space="preserve"> as shown in </w:t>
      </w:r>
      <w:r w:rsidR="007C1438">
        <w:rPr>
          <w:color w:val="000000" w:themeColor="text1"/>
        </w:rPr>
        <w:t>T</w:t>
      </w:r>
      <w:r w:rsidRPr="1E29362F">
        <w:rPr>
          <w:color w:val="000000" w:themeColor="text1"/>
        </w:rPr>
        <w:t xml:space="preserve">able 1, and the English Language Proficiency Assessments for California (ELPAC), as shown in </w:t>
      </w:r>
      <w:r w:rsidR="007C1438">
        <w:rPr>
          <w:color w:val="000000" w:themeColor="text1"/>
        </w:rPr>
        <w:t>T</w:t>
      </w:r>
      <w:r w:rsidRPr="1E29362F">
        <w:rPr>
          <w:color w:val="000000" w:themeColor="text1"/>
        </w:rPr>
        <w:t>able 2</w:t>
      </w:r>
      <w:r w:rsidRPr="56B6E504">
        <w:rPr>
          <w:color w:val="000000" w:themeColor="text1"/>
        </w:rPr>
        <w:t>.</w:t>
      </w:r>
    </w:p>
    <w:p w14:paraId="17C866A2" w14:textId="10DA52D5" w:rsidR="00562CDC" w:rsidRPr="00DD1B5A" w:rsidRDefault="00562CDC" w:rsidP="00DD1B5A">
      <w:pPr>
        <w:pStyle w:val="Heading2"/>
        <w:spacing w:before="240" w:after="240"/>
        <w:rPr>
          <w:sz w:val="24"/>
        </w:rPr>
      </w:pPr>
      <w:r w:rsidRPr="00DD1B5A">
        <w:rPr>
          <w:sz w:val="24"/>
        </w:rPr>
        <w:t>Table 1. Proposed 2022–23 C</w:t>
      </w:r>
      <w:r w:rsidR="0004233B" w:rsidRPr="00DD1B5A">
        <w:rPr>
          <w:sz w:val="24"/>
        </w:rPr>
        <w:t xml:space="preserve">alifornia Assessment of Student Performance and Progress </w:t>
      </w:r>
      <w:r w:rsidRPr="00DD1B5A">
        <w:rPr>
          <w:sz w:val="24"/>
        </w:rPr>
        <w:t>per-Pupil Apportionment Rates</w:t>
      </w:r>
    </w:p>
    <w:tbl>
      <w:tblPr>
        <w:tblStyle w:val="TableGrid1"/>
        <w:tblW w:w="9445" w:type="dxa"/>
        <w:tblInd w:w="0" w:type="dxa"/>
        <w:tblLook w:val="04A0" w:firstRow="1" w:lastRow="0" w:firstColumn="1" w:lastColumn="0" w:noHBand="0" w:noVBand="1"/>
        <w:tblCaption w:val="Table 1. Proposed 2022–23 CAASPP per-Pupil Apportionment Rates"/>
        <w:tblDescription w:val="Provides the description of CAASPP assessments and the proposed per-Pupil Apportionment Rates."/>
      </w:tblPr>
      <w:tblGrid>
        <w:gridCol w:w="6205"/>
        <w:gridCol w:w="3240"/>
      </w:tblGrid>
      <w:tr w:rsidR="00562CDC" w14:paraId="305E163E" w14:textId="77777777" w:rsidTr="00562CDC">
        <w:trPr>
          <w:trHeight w:val="720"/>
          <w:tblHeader/>
        </w:trPr>
        <w:tc>
          <w:tcPr>
            <w:tcW w:w="6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162180" w14:textId="7F600EBE" w:rsidR="00562CDC" w:rsidRDefault="38406A3D">
            <w:pPr>
              <w:spacing w:before="120" w:after="120"/>
              <w:jc w:val="center"/>
              <w:textAlignment w:val="baseline"/>
              <w:rPr>
                <w:b/>
                <w:color w:val="000000" w:themeColor="text1"/>
              </w:rPr>
            </w:pPr>
            <w:r w:rsidRPr="56B6E504">
              <w:rPr>
                <w:b/>
                <w:color w:val="000000" w:themeColor="text1"/>
              </w:rPr>
              <w:t xml:space="preserve">CAASPP </w:t>
            </w:r>
            <w:r w:rsidR="00562CDC" w:rsidRPr="56B6E504">
              <w:rPr>
                <w:b/>
                <w:color w:val="000000" w:themeColor="text1"/>
              </w:rPr>
              <w:t>Assessment</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024BC" w14:textId="77777777" w:rsidR="00562CDC" w:rsidRDefault="00562CDC">
            <w:pPr>
              <w:spacing w:before="120" w:after="120"/>
              <w:jc w:val="center"/>
              <w:textAlignment w:val="baseline"/>
              <w:rPr>
                <w:b/>
                <w:color w:val="000000" w:themeColor="text1"/>
              </w:rPr>
            </w:pPr>
            <w:r w:rsidRPr="28A38FCE">
              <w:rPr>
                <w:b/>
                <w:color w:val="000000" w:themeColor="text1"/>
              </w:rPr>
              <w:t>Proposed</w:t>
            </w:r>
            <w:r>
              <w:br/>
            </w:r>
            <w:r w:rsidRPr="56B6E504">
              <w:rPr>
                <w:b/>
                <w:color w:val="000000" w:themeColor="text1"/>
              </w:rPr>
              <w:t xml:space="preserve">per-Pupil </w:t>
            </w:r>
            <w:r w:rsidRPr="28A38FCE">
              <w:rPr>
                <w:b/>
                <w:color w:val="000000" w:themeColor="text1"/>
              </w:rPr>
              <w:t>Apportionment Rate</w:t>
            </w:r>
          </w:p>
        </w:tc>
      </w:tr>
      <w:tr w:rsidR="00562CDC" w14:paraId="4FC7CBBD" w14:textId="77777777" w:rsidTr="00562CDC">
        <w:trPr>
          <w:trHeight w:val="900"/>
        </w:trPr>
        <w:tc>
          <w:tcPr>
            <w:tcW w:w="6205" w:type="dxa"/>
            <w:tcBorders>
              <w:top w:val="single" w:sz="4" w:space="0" w:color="auto"/>
              <w:left w:val="single" w:sz="4" w:space="0" w:color="auto"/>
              <w:bottom w:val="single" w:sz="4" w:space="0" w:color="auto"/>
              <w:right w:val="single" w:sz="4" w:space="0" w:color="auto"/>
            </w:tcBorders>
            <w:vAlign w:val="center"/>
            <w:hideMark/>
          </w:tcPr>
          <w:p w14:paraId="2488091D" w14:textId="77777777" w:rsidR="00562CDC" w:rsidRDefault="00562CDC">
            <w:pPr>
              <w:spacing w:before="120" w:after="120"/>
              <w:textAlignment w:val="baseline"/>
            </w:pPr>
            <w:r>
              <w:rPr>
                <w:color w:val="000000"/>
              </w:rPr>
              <w:t>Smarter Balanced Summative Assessments for English Language Arts/Literacy (ELA) and/or Mathematics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1D2670B" w14:textId="77777777" w:rsidR="00562CDC" w:rsidRDefault="00562CDC">
            <w:pPr>
              <w:spacing w:before="120" w:after="120"/>
              <w:jc w:val="center"/>
              <w:textAlignment w:val="baseline"/>
            </w:pPr>
            <w:r w:rsidRPr="20187B9A">
              <w:t>$4.00</w:t>
            </w:r>
          </w:p>
        </w:tc>
      </w:tr>
      <w:tr w:rsidR="00562CDC" w14:paraId="5237FDA2" w14:textId="77777777" w:rsidTr="00562CDC">
        <w:trPr>
          <w:trHeight w:val="435"/>
        </w:trPr>
        <w:tc>
          <w:tcPr>
            <w:tcW w:w="6205" w:type="dxa"/>
            <w:tcBorders>
              <w:top w:val="single" w:sz="4" w:space="0" w:color="auto"/>
              <w:left w:val="single" w:sz="4" w:space="0" w:color="auto"/>
              <w:bottom w:val="single" w:sz="4" w:space="0" w:color="auto"/>
              <w:right w:val="single" w:sz="4" w:space="0" w:color="auto"/>
            </w:tcBorders>
            <w:vAlign w:val="center"/>
            <w:hideMark/>
          </w:tcPr>
          <w:p w14:paraId="3EDFFB16" w14:textId="77777777" w:rsidR="00562CDC" w:rsidRDefault="00562CDC">
            <w:pPr>
              <w:spacing w:before="120" w:after="120"/>
              <w:textAlignment w:val="baseline"/>
            </w:pPr>
            <w:r>
              <w:rPr>
                <w:color w:val="000000"/>
              </w:rPr>
              <w:t>California Science Test</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1B04446" w14:textId="77777777" w:rsidR="00562CDC" w:rsidRDefault="00562CDC">
            <w:pPr>
              <w:spacing w:before="120" w:after="120"/>
              <w:jc w:val="center"/>
              <w:textAlignment w:val="baseline"/>
            </w:pPr>
            <w:r>
              <w:rPr>
                <w:color w:val="000000"/>
              </w:rPr>
              <w:t>$2.00</w:t>
            </w:r>
          </w:p>
        </w:tc>
      </w:tr>
      <w:tr w:rsidR="00562CDC" w14:paraId="67B1570B" w14:textId="77777777" w:rsidTr="00562CDC">
        <w:trPr>
          <w:trHeight w:val="615"/>
        </w:trPr>
        <w:tc>
          <w:tcPr>
            <w:tcW w:w="6205" w:type="dxa"/>
            <w:tcBorders>
              <w:top w:val="single" w:sz="4" w:space="0" w:color="auto"/>
              <w:left w:val="single" w:sz="4" w:space="0" w:color="auto"/>
              <w:bottom w:val="single" w:sz="4" w:space="0" w:color="auto"/>
              <w:right w:val="single" w:sz="4" w:space="0" w:color="auto"/>
            </w:tcBorders>
            <w:vAlign w:val="center"/>
            <w:hideMark/>
          </w:tcPr>
          <w:p w14:paraId="4909FF46" w14:textId="77777777" w:rsidR="00562CDC" w:rsidRDefault="00562CDC">
            <w:pPr>
              <w:spacing w:before="120" w:after="120"/>
              <w:textAlignment w:val="baseline"/>
            </w:pPr>
            <w:r>
              <w:rPr>
                <w:color w:val="000000"/>
              </w:rPr>
              <w:t>California Spanish Assessment</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F930EF4" w14:textId="77777777" w:rsidR="00562CDC" w:rsidRDefault="00562CDC">
            <w:pPr>
              <w:spacing w:before="120" w:after="120"/>
              <w:jc w:val="center"/>
              <w:textAlignment w:val="baseline"/>
            </w:pPr>
            <w:r>
              <w:rPr>
                <w:color w:val="000000"/>
              </w:rPr>
              <w:t>$5.00</w:t>
            </w:r>
          </w:p>
        </w:tc>
      </w:tr>
      <w:tr w:rsidR="00562CDC" w14:paraId="128C95E0" w14:textId="77777777" w:rsidTr="00562CDC">
        <w:trPr>
          <w:trHeight w:val="300"/>
        </w:trPr>
        <w:tc>
          <w:tcPr>
            <w:tcW w:w="6205" w:type="dxa"/>
            <w:tcBorders>
              <w:top w:val="single" w:sz="4" w:space="0" w:color="auto"/>
              <w:left w:val="single" w:sz="4" w:space="0" w:color="auto"/>
              <w:bottom w:val="single" w:sz="4" w:space="0" w:color="auto"/>
              <w:right w:val="single" w:sz="4" w:space="0" w:color="auto"/>
            </w:tcBorders>
            <w:vAlign w:val="center"/>
            <w:hideMark/>
          </w:tcPr>
          <w:p w14:paraId="196527E0" w14:textId="77777777" w:rsidR="00562CDC" w:rsidRDefault="00562CDC">
            <w:pPr>
              <w:spacing w:before="120" w:after="120"/>
              <w:textAlignment w:val="baseline"/>
            </w:pPr>
            <w:r>
              <w:rPr>
                <w:color w:val="000000"/>
              </w:rPr>
              <w:t>California Alternate Assessments (CAAs) for ELA and/or Mathematics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8B77EE9" w14:textId="77777777" w:rsidR="00562CDC" w:rsidRDefault="00562CDC">
            <w:pPr>
              <w:spacing w:before="120" w:after="120"/>
              <w:jc w:val="center"/>
              <w:textAlignment w:val="baseline"/>
            </w:pPr>
            <w:r>
              <w:rPr>
                <w:color w:val="000000"/>
              </w:rPr>
              <w:t>$5.00</w:t>
            </w:r>
          </w:p>
        </w:tc>
      </w:tr>
      <w:tr w:rsidR="00562CDC" w14:paraId="68A06ED7" w14:textId="77777777" w:rsidTr="00562CDC">
        <w:trPr>
          <w:trHeight w:val="705"/>
        </w:trPr>
        <w:tc>
          <w:tcPr>
            <w:tcW w:w="6205" w:type="dxa"/>
            <w:tcBorders>
              <w:top w:val="single" w:sz="4" w:space="0" w:color="auto"/>
              <w:left w:val="single" w:sz="4" w:space="0" w:color="auto"/>
              <w:bottom w:val="single" w:sz="4" w:space="0" w:color="auto"/>
              <w:right w:val="single" w:sz="4" w:space="0" w:color="auto"/>
            </w:tcBorders>
            <w:vAlign w:val="center"/>
            <w:hideMark/>
          </w:tcPr>
          <w:p w14:paraId="365E7510" w14:textId="77777777" w:rsidR="00562CDC" w:rsidRDefault="00562CDC">
            <w:pPr>
              <w:spacing w:before="120" w:after="120"/>
              <w:textAlignment w:val="baseline"/>
            </w:pPr>
            <w:r>
              <w:rPr>
                <w:color w:val="000000"/>
              </w:rPr>
              <w:t>CAA for Science</w:t>
            </w:r>
          </w:p>
        </w:tc>
        <w:tc>
          <w:tcPr>
            <w:tcW w:w="3240" w:type="dxa"/>
            <w:tcBorders>
              <w:top w:val="single" w:sz="4" w:space="0" w:color="auto"/>
              <w:left w:val="single" w:sz="4" w:space="0" w:color="auto"/>
              <w:bottom w:val="single" w:sz="4" w:space="0" w:color="auto"/>
              <w:right w:val="single" w:sz="4" w:space="0" w:color="auto"/>
            </w:tcBorders>
            <w:vAlign w:val="center"/>
            <w:hideMark/>
          </w:tcPr>
          <w:p w14:paraId="60BDB39D" w14:textId="77777777" w:rsidR="00562CDC" w:rsidRDefault="00562CDC">
            <w:pPr>
              <w:spacing w:before="120" w:after="120"/>
              <w:jc w:val="center"/>
              <w:textAlignment w:val="baseline"/>
            </w:pPr>
            <w:r>
              <w:rPr>
                <w:color w:val="000000"/>
              </w:rPr>
              <w:t>$5.00</w:t>
            </w:r>
          </w:p>
        </w:tc>
      </w:tr>
      <w:tr w:rsidR="00562CDC" w14:paraId="02CF65FD" w14:textId="77777777" w:rsidTr="00562CDC">
        <w:trPr>
          <w:trHeight w:val="615"/>
        </w:trPr>
        <w:tc>
          <w:tcPr>
            <w:tcW w:w="6205" w:type="dxa"/>
            <w:tcBorders>
              <w:top w:val="single" w:sz="4" w:space="0" w:color="auto"/>
              <w:left w:val="single" w:sz="4" w:space="0" w:color="auto"/>
              <w:bottom w:val="single" w:sz="4" w:space="0" w:color="auto"/>
              <w:right w:val="single" w:sz="4" w:space="0" w:color="auto"/>
            </w:tcBorders>
            <w:hideMark/>
          </w:tcPr>
          <w:p w14:paraId="6DC92204" w14:textId="77777777" w:rsidR="00562CDC" w:rsidRDefault="00562CDC">
            <w:pPr>
              <w:spacing w:before="120" w:after="120"/>
              <w:textAlignment w:val="baseline"/>
            </w:pPr>
            <w:r>
              <w:rPr>
                <w:color w:val="000000"/>
              </w:rPr>
              <w:t>Grade two diagnostic assessments for ELA and/or mathematics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82AF394" w14:textId="77777777" w:rsidR="00562CDC" w:rsidRDefault="00562CDC">
            <w:pPr>
              <w:spacing w:before="120" w:after="120"/>
              <w:jc w:val="center"/>
              <w:textAlignment w:val="baseline"/>
            </w:pPr>
            <w:r>
              <w:rPr>
                <w:color w:val="000000"/>
              </w:rPr>
              <w:t>$2.52</w:t>
            </w:r>
          </w:p>
        </w:tc>
      </w:tr>
      <w:tr w:rsidR="00562CDC" w14:paraId="6C65B2E4" w14:textId="77777777" w:rsidTr="00562CDC">
        <w:trPr>
          <w:trHeight w:val="315"/>
        </w:trPr>
        <w:tc>
          <w:tcPr>
            <w:tcW w:w="6205" w:type="dxa"/>
            <w:tcBorders>
              <w:top w:val="single" w:sz="4" w:space="0" w:color="auto"/>
              <w:left w:val="single" w:sz="4" w:space="0" w:color="auto"/>
              <w:bottom w:val="single" w:sz="4" w:space="0" w:color="auto"/>
              <w:right w:val="single" w:sz="4" w:space="0" w:color="auto"/>
            </w:tcBorders>
            <w:vAlign w:val="center"/>
            <w:hideMark/>
          </w:tcPr>
          <w:p w14:paraId="698839A1" w14:textId="26C141AB" w:rsidR="00562CDC" w:rsidRDefault="00562CDC">
            <w:pPr>
              <w:spacing w:before="120" w:after="120"/>
              <w:textAlignment w:val="baseline"/>
            </w:pPr>
            <w:r w:rsidRPr="460290CB">
              <w:rPr>
                <w:color w:val="000000" w:themeColor="text1"/>
              </w:rPr>
              <w:t xml:space="preserve">Students not tested due to </w:t>
            </w:r>
            <w:r w:rsidR="017FBE8E" w:rsidRPr="460290CB">
              <w:rPr>
                <w:color w:val="000000" w:themeColor="text1"/>
              </w:rPr>
              <w:t xml:space="preserve">a </w:t>
            </w:r>
            <w:r w:rsidRPr="460290CB">
              <w:rPr>
                <w:color w:val="000000" w:themeColor="text1"/>
              </w:rPr>
              <w:t>medical emergency or parent/guardian exemptions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A17C177" w14:textId="77777777" w:rsidR="00562CDC" w:rsidRDefault="00562CDC">
            <w:pPr>
              <w:spacing w:before="120" w:after="120"/>
              <w:jc w:val="center"/>
              <w:textAlignment w:val="baseline"/>
            </w:pPr>
            <w:r>
              <w:rPr>
                <w:color w:val="000000"/>
              </w:rPr>
              <w:t>$1.00</w:t>
            </w:r>
          </w:p>
        </w:tc>
      </w:tr>
    </w:tbl>
    <w:p w14:paraId="148CCBAB" w14:textId="77777777" w:rsidR="00562CDC" w:rsidRDefault="00562CDC" w:rsidP="00562CDC">
      <w:pPr>
        <w:spacing w:after="160" w:line="254" w:lineRule="auto"/>
        <w:rPr>
          <w:rFonts w:ascii="Segoe UI" w:hAnsi="Segoe UI" w:cs="Segoe UI"/>
          <w:color w:val="666666"/>
          <w:sz w:val="18"/>
          <w:szCs w:val="18"/>
          <w:shd w:val="clear" w:color="auto" w:fill="FFFFFF"/>
        </w:rPr>
      </w:pPr>
      <w:r>
        <w:rPr>
          <w:rFonts w:ascii="Segoe UI" w:hAnsi="Segoe UI" w:cs="Segoe UI"/>
          <w:color w:val="666666"/>
          <w:sz w:val="18"/>
          <w:szCs w:val="18"/>
          <w:shd w:val="clear" w:color="auto" w:fill="FFFFFF"/>
        </w:rPr>
        <w:br w:type="page"/>
      </w:r>
    </w:p>
    <w:p w14:paraId="786E15E4" w14:textId="4A8F10D8" w:rsidR="00562CDC" w:rsidRPr="00DD1B5A" w:rsidRDefault="00562CDC" w:rsidP="00DD1B5A">
      <w:pPr>
        <w:pStyle w:val="Heading2"/>
        <w:spacing w:before="240" w:after="240"/>
        <w:rPr>
          <w:sz w:val="24"/>
        </w:rPr>
      </w:pPr>
      <w:r w:rsidRPr="00DD1B5A">
        <w:rPr>
          <w:sz w:val="24"/>
        </w:rPr>
        <w:lastRenderedPageBreak/>
        <w:t>Table 2. Proposed 2022–23 E</w:t>
      </w:r>
      <w:r w:rsidR="0004233B" w:rsidRPr="00DD1B5A">
        <w:rPr>
          <w:sz w:val="24"/>
        </w:rPr>
        <w:t xml:space="preserve">nglish Language Proficiency Assessments for California </w:t>
      </w:r>
      <w:r w:rsidRPr="00DD1B5A">
        <w:rPr>
          <w:sz w:val="24"/>
        </w:rPr>
        <w:t>per-Pupil Apportionment Rates</w:t>
      </w:r>
    </w:p>
    <w:tbl>
      <w:tblPr>
        <w:tblStyle w:val="TableGrid1"/>
        <w:tblW w:w="9445" w:type="dxa"/>
        <w:tblInd w:w="0" w:type="dxa"/>
        <w:tblLook w:val="04A0" w:firstRow="1" w:lastRow="0" w:firstColumn="1" w:lastColumn="0" w:noHBand="0" w:noVBand="1"/>
        <w:tblCaption w:val="Table 2. Proposed 2022–23 ELPAC per-Pupil Apportionment Rates"/>
        <w:tblDescription w:val="Provides the description of ELPAC assessments and the proposed per-Pupil Apportionment Rates."/>
      </w:tblPr>
      <w:tblGrid>
        <w:gridCol w:w="6205"/>
        <w:gridCol w:w="3240"/>
      </w:tblGrid>
      <w:tr w:rsidR="00562CDC" w14:paraId="4019A940" w14:textId="77777777" w:rsidTr="00562CDC">
        <w:trPr>
          <w:trHeight w:val="375"/>
        </w:trPr>
        <w:tc>
          <w:tcPr>
            <w:tcW w:w="6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4AC391" w14:textId="77777777" w:rsidR="00562CDC" w:rsidRDefault="00562CDC">
            <w:pPr>
              <w:spacing w:before="120" w:after="120"/>
              <w:jc w:val="center"/>
              <w:textAlignment w:val="baseline"/>
              <w:rPr>
                <w:rFonts w:ascii="Calibri" w:hAnsi="Calibri" w:cs="Arial"/>
                <w:color w:val="000000" w:themeColor="text1"/>
              </w:rPr>
            </w:pPr>
            <w:r w:rsidRPr="41806BA2">
              <w:rPr>
                <w:b/>
                <w:color w:val="000000" w:themeColor="text1"/>
              </w:rPr>
              <w:t>ELPAC Assessments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D4F57" w14:textId="77777777" w:rsidR="00562CDC" w:rsidRDefault="00562CDC">
            <w:pPr>
              <w:spacing w:before="120" w:after="120"/>
              <w:jc w:val="center"/>
              <w:textAlignment w:val="baseline"/>
              <w:rPr>
                <w:b/>
                <w:color w:val="000000" w:themeColor="text1"/>
              </w:rPr>
            </w:pPr>
            <w:r w:rsidRPr="1A950F83">
              <w:rPr>
                <w:b/>
                <w:color w:val="000000" w:themeColor="text1"/>
              </w:rPr>
              <w:t>Proposed</w:t>
            </w:r>
            <w:r>
              <w:br/>
            </w:r>
            <w:r w:rsidRPr="41806BA2">
              <w:rPr>
                <w:b/>
                <w:color w:val="000000" w:themeColor="text1"/>
              </w:rPr>
              <w:t xml:space="preserve">per-Pupil </w:t>
            </w:r>
            <w:r w:rsidRPr="1A950F83">
              <w:rPr>
                <w:b/>
                <w:color w:val="000000" w:themeColor="text1"/>
              </w:rPr>
              <w:t>Apportionment Rate</w:t>
            </w:r>
          </w:p>
        </w:tc>
      </w:tr>
      <w:tr w:rsidR="00562CDC" w14:paraId="048BB282" w14:textId="77777777" w:rsidTr="00562CDC">
        <w:trPr>
          <w:trHeight w:val="750"/>
        </w:trPr>
        <w:tc>
          <w:tcPr>
            <w:tcW w:w="6205" w:type="dxa"/>
            <w:tcBorders>
              <w:top w:val="single" w:sz="4" w:space="0" w:color="auto"/>
              <w:left w:val="single" w:sz="4" w:space="0" w:color="auto"/>
              <w:bottom w:val="single" w:sz="4" w:space="0" w:color="auto"/>
              <w:right w:val="single" w:sz="4" w:space="0" w:color="auto"/>
            </w:tcBorders>
            <w:vAlign w:val="center"/>
            <w:hideMark/>
          </w:tcPr>
          <w:p w14:paraId="337EE4C7" w14:textId="77777777" w:rsidR="00562CDC" w:rsidRDefault="00562CDC">
            <w:pPr>
              <w:spacing w:before="120" w:after="120"/>
              <w:textAlignment w:val="baseline"/>
            </w:pPr>
            <w:r>
              <w:rPr>
                <w:color w:val="000000" w:themeColor="text1"/>
              </w:rPr>
              <w:t>Initial, kindergarten through grade two (one-on-one administration)</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61B68AE" w14:textId="77777777" w:rsidR="00562CDC" w:rsidRDefault="00562CDC">
            <w:pPr>
              <w:spacing w:before="120" w:after="120"/>
              <w:jc w:val="center"/>
              <w:textAlignment w:val="baseline"/>
            </w:pPr>
            <w:r>
              <w:rPr>
                <w:color w:val="000000"/>
              </w:rPr>
              <w:t>$5.50</w:t>
            </w:r>
          </w:p>
        </w:tc>
      </w:tr>
      <w:tr w:rsidR="00562CDC" w14:paraId="77EE4608" w14:textId="77777777" w:rsidTr="00562CDC">
        <w:trPr>
          <w:trHeight w:val="630"/>
        </w:trPr>
        <w:tc>
          <w:tcPr>
            <w:tcW w:w="6205" w:type="dxa"/>
            <w:tcBorders>
              <w:top w:val="single" w:sz="4" w:space="0" w:color="auto"/>
              <w:left w:val="single" w:sz="4" w:space="0" w:color="auto"/>
              <w:bottom w:val="single" w:sz="4" w:space="0" w:color="auto"/>
              <w:right w:val="single" w:sz="4" w:space="0" w:color="auto"/>
            </w:tcBorders>
            <w:vAlign w:val="center"/>
            <w:hideMark/>
          </w:tcPr>
          <w:p w14:paraId="7E4BC9CA" w14:textId="77777777" w:rsidR="00562CDC" w:rsidRDefault="00562CDC">
            <w:pPr>
              <w:spacing w:before="120" w:after="120"/>
              <w:textAlignment w:val="baseline"/>
            </w:pPr>
            <w:r>
              <w:rPr>
                <w:color w:val="000000"/>
              </w:rPr>
              <w:t>Initial, grades three through twelve</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C893CCD" w14:textId="77777777" w:rsidR="00562CDC" w:rsidRDefault="00562CDC">
            <w:pPr>
              <w:spacing w:before="120" w:after="120"/>
              <w:jc w:val="center"/>
              <w:textAlignment w:val="baseline"/>
            </w:pPr>
            <w:r>
              <w:rPr>
                <w:color w:val="000000"/>
              </w:rPr>
              <w:t>$5.00</w:t>
            </w:r>
          </w:p>
        </w:tc>
      </w:tr>
      <w:tr w:rsidR="00A97469" w14:paraId="7AFFE378" w14:textId="77777777" w:rsidTr="00562CDC">
        <w:trPr>
          <w:trHeight w:val="885"/>
        </w:trPr>
        <w:tc>
          <w:tcPr>
            <w:tcW w:w="6205" w:type="dxa"/>
            <w:tcBorders>
              <w:top w:val="single" w:sz="4" w:space="0" w:color="auto"/>
              <w:left w:val="single" w:sz="4" w:space="0" w:color="auto"/>
              <w:bottom w:val="single" w:sz="4" w:space="0" w:color="auto"/>
              <w:right w:val="single" w:sz="4" w:space="0" w:color="auto"/>
            </w:tcBorders>
            <w:vAlign w:val="center"/>
          </w:tcPr>
          <w:p w14:paraId="21E90043" w14:textId="0716442E" w:rsidR="00A97469" w:rsidRDefault="00A97469">
            <w:pPr>
              <w:spacing w:before="120" w:after="120"/>
              <w:textAlignment w:val="baseline"/>
              <w:rPr>
                <w:color w:val="000000" w:themeColor="text1"/>
              </w:rPr>
            </w:pPr>
            <w:r>
              <w:rPr>
                <w:rFonts w:eastAsia="Calibri" w:cs="Arial"/>
                <w:color w:val="000000" w:themeColor="text1"/>
              </w:rPr>
              <w:t xml:space="preserve">Initial Alternate ELPAC, </w:t>
            </w:r>
            <w:r w:rsidRPr="701F2ABA">
              <w:rPr>
                <w:rFonts w:eastAsia="Calibri" w:cs="Arial"/>
                <w:color w:val="000000" w:themeColor="text1"/>
              </w:rPr>
              <w:t>kindergarten through grade twelve (one-on-one administration)</w:t>
            </w:r>
          </w:p>
        </w:tc>
        <w:tc>
          <w:tcPr>
            <w:tcW w:w="3240" w:type="dxa"/>
            <w:tcBorders>
              <w:top w:val="single" w:sz="4" w:space="0" w:color="auto"/>
              <w:left w:val="single" w:sz="4" w:space="0" w:color="auto"/>
              <w:bottom w:val="single" w:sz="4" w:space="0" w:color="auto"/>
              <w:right w:val="single" w:sz="4" w:space="0" w:color="auto"/>
            </w:tcBorders>
            <w:vAlign w:val="center"/>
          </w:tcPr>
          <w:p w14:paraId="02BBD5A6" w14:textId="6FC4E1CB" w:rsidR="00A97469" w:rsidRDefault="00A97469">
            <w:pPr>
              <w:spacing w:before="120" w:after="120"/>
              <w:jc w:val="center"/>
              <w:textAlignment w:val="baseline"/>
              <w:rPr>
                <w:color w:val="000000"/>
              </w:rPr>
            </w:pPr>
            <w:r>
              <w:rPr>
                <w:color w:val="000000"/>
              </w:rPr>
              <w:t>$5.50</w:t>
            </w:r>
          </w:p>
        </w:tc>
      </w:tr>
      <w:tr w:rsidR="00562CDC" w14:paraId="36E3D135" w14:textId="77777777" w:rsidTr="00562CDC">
        <w:trPr>
          <w:trHeight w:val="885"/>
        </w:trPr>
        <w:tc>
          <w:tcPr>
            <w:tcW w:w="6205" w:type="dxa"/>
            <w:tcBorders>
              <w:top w:val="single" w:sz="4" w:space="0" w:color="auto"/>
              <w:left w:val="single" w:sz="4" w:space="0" w:color="auto"/>
              <w:bottom w:val="single" w:sz="4" w:space="0" w:color="auto"/>
              <w:right w:val="single" w:sz="4" w:space="0" w:color="auto"/>
            </w:tcBorders>
            <w:vAlign w:val="center"/>
            <w:hideMark/>
          </w:tcPr>
          <w:p w14:paraId="0B019EA4" w14:textId="77777777" w:rsidR="00562CDC" w:rsidRDefault="00562CDC">
            <w:pPr>
              <w:spacing w:before="120" w:after="120"/>
              <w:textAlignment w:val="baseline"/>
            </w:pPr>
            <w:r>
              <w:rPr>
                <w:color w:val="000000" w:themeColor="text1"/>
              </w:rPr>
              <w:t>Initial Rotating Score Validation Process, kindergarten through grade twelve</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82FA543" w14:textId="77777777" w:rsidR="00562CDC" w:rsidRDefault="00562CDC">
            <w:pPr>
              <w:spacing w:before="120" w:after="120"/>
              <w:jc w:val="center"/>
              <w:textAlignment w:val="baseline"/>
            </w:pPr>
            <w:r>
              <w:rPr>
                <w:color w:val="000000"/>
              </w:rPr>
              <w:t>$0.50</w:t>
            </w:r>
          </w:p>
        </w:tc>
      </w:tr>
      <w:tr w:rsidR="00562CDC" w14:paraId="1549BAC1" w14:textId="77777777" w:rsidTr="00562CDC">
        <w:trPr>
          <w:trHeight w:val="435"/>
        </w:trPr>
        <w:tc>
          <w:tcPr>
            <w:tcW w:w="6205" w:type="dxa"/>
            <w:tcBorders>
              <w:top w:val="single" w:sz="4" w:space="0" w:color="auto"/>
              <w:left w:val="single" w:sz="4" w:space="0" w:color="auto"/>
              <w:bottom w:val="single" w:sz="4" w:space="0" w:color="auto"/>
              <w:right w:val="single" w:sz="4" w:space="0" w:color="auto"/>
            </w:tcBorders>
            <w:vAlign w:val="center"/>
            <w:hideMark/>
          </w:tcPr>
          <w:p w14:paraId="5CDDBE3C" w14:textId="6B929D97" w:rsidR="00562CDC" w:rsidRDefault="00562CDC">
            <w:pPr>
              <w:spacing w:before="120" w:after="120"/>
              <w:textAlignment w:val="baseline"/>
            </w:pPr>
            <w:r>
              <w:rPr>
                <w:color w:val="000000"/>
              </w:rPr>
              <w:t>Summative, kindergarten through grade two (one</w:t>
            </w:r>
            <w:r w:rsidR="00393375">
              <w:rPr>
                <w:color w:val="000000"/>
              </w:rPr>
              <w:noBreakHyphen/>
            </w:r>
            <w:r>
              <w:rPr>
                <w:color w:val="000000"/>
              </w:rPr>
              <w:t>on</w:t>
            </w:r>
            <w:r w:rsidR="00393375">
              <w:rPr>
                <w:color w:val="000000"/>
              </w:rPr>
              <w:noBreakHyphen/>
            </w:r>
            <w:r>
              <w:rPr>
                <w:color w:val="000000"/>
              </w:rPr>
              <w:t>one administration)</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1D7F7C9" w14:textId="77777777" w:rsidR="00562CDC" w:rsidRDefault="00562CDC">
            <w:pPr>
              <w:spacing w:before="120" w:after="120"/>
              <w:jc w:val="center"/>
              <w:textAlignment w:val="baseline"/>
            </w:pPr>
            <w:r>
              <w:rPr>
                <w:color w:val="000000"/>
              </w:rPr>
              <w:t>$5.50</w:t>
            </w:r>
          </w:p>
        </w:tc>
      </w:tr>
      <w:tr w:rsidR="00562CDC" w14:paraId="12E2718E" w14:textId="77777777" w:rsidTr="00562CDC">
        <w:trPr>
          <w:trHeight w:val="300"/>
        </w:trPr>
        <w:tc>
          <w:tcPr>
            <w:tcW w:w="6205" w:type="dxa"/>
            <w:tcBorders>
              <w:top w:val="single" w:sz="4" w:space="0" w:color="auto"/>
              <w:left w:val="single" w:sz="4" w:space="0" w:color="auto"/>
              <w:bottom w:val="single" w:sz="4" w:space="0" w:color="auto"/>
              <w:right w:val="single" w:sz="4" w:space="0" w:color="auto"/>
            </w:tcBorders>
            <w:vAlign w:val="center"/>
            <w:hideMark/>
          </w:tcPr>
          <w:p w14:paraId="488E44B2" w14:textId="77777777" w:rsidR="00562CDC" w:rsidRDefault="00562CDC">
            <w:pPr>
              <w:spacing w:before="120" w:after="120"/>
              <w:textAlignment w:val="baseline"/>
            </w:pPr>
            <w:r>
              <w:rPr>
                <w:color w:val="000000"/>
              </w:rPr>
              <w:t>Summative, grades three through twelve</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4EE3E8D" w14:textId="77777777" w:rsidR="00562CDC" w:rsidRDefault="00562CDC">
            <w:pPr>
              <w:spacing w:before="120" w:after="120"/>
              <w:jc w:val="center"/>
              <w:textAlignment w:val="baseline"/>
            </w:pPr>
            <w:r>
              <w:rPr>
                <w:color w:val="000000"/>
              </w:rPr>
              <w:t>$5.00</w:t>
            </w:r>
          </w:p>
        </w:tc>
      </w:tr>
      <w:tr w:rsidR="00562CDC" w14:paraId="1EE966F1" w14:textId="77777777" w:rsidTr="00562CDC">
        <w:trPr>
          <w:trHeight w:val="300"/>
        </w:trPr>
        <w:tc>
          <w:tcPr>
            <w:tcW w:w="6205" w:type="dxa"/>
            <w:tcBorders>
              <w:top w:val="single" w:sz="4" w:space="0" w:color="auto"/>
              <w:left w:val="single" w:sz="4" w:space="0" w:color="auto"/>
              <w:bottom w:val="single" w:sz="4" w:space="0" w:color="auto"/>
              <w:right w:val="single" w:sz="4" w:space="0" w:color="auto"/>
            </w:tcBorders>
            <w:vAlign w:val="center"/>
            <w:hideMark/>
          </w:tcPr>
          <w:p w14:paraId="142B0F42" w14:textId="32CABC7F" w:rsidR="00562CDC" w:rsidRDefault="00A97469">
            <w:pPr>
              <w:spacing w:before="120" w:after="120"/>
              <w:textAlignment w:val="baseline"/>
              <w:rPr>
                <w:color w:val="000000"/>
              </w:rPr>
            </w:pPr>
            <w:r>
              <w:rPr>
                <w:rFonts w:eastAsia="Calibri" w:cs="Arial"/>
                <w:color w:val="000000" w:themeColor="text1"/>
              </w:rPr>
              <w:t xml:space="preserve">Summative </w:t>
            </w:r>
            <w:r w:rsidR="00562CDC">
              <w:rPr>
                <w:rFonts w:eastAsia="Calibri" w:cs="Arial"/>
                <w:color w:val="000000" w:themeColor="text1"/>
              </w:rPr>
              <w:t>Alternate ELPAC</w:t>
            </w:r>
            <w:r w:rsidR="00562CDC" w:rsidRPr="003F0331">
              <w:rPr>
                <w:rFonts w:eastAsia="Calibri" w:cs="Arial"/>
                <w:color w:val="000000" w:themeColor="text1"/>
              </w:rPr>
              <w:t>, kindergarten through grade twelve (one-on-one administration)</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2F51311" w14:textId="77777777" w:rsidR="00562CDC" w:rsidRDefault="00562CDC">
            <w:pPr>
              <w:spacing w:before="120" w:after="120"/>
              <w:jc w:val="center"/>
              <w:textAlignment w:val="baseline"/>
              <w:rPr>
                <w:color w:val="000000"/>
              </w:rPr>
            </w:pPr>
            <w:r>
              <w:rPr>
                <w:color w:val="000000"/>
              </w:rPr>
              <w:t>$5.50</w:t>
            </w:r>
          </w:p>
        </w:tc>
      </w:tr>
    </w:tbl>
    <w:p w14:paraId="76E24CF8" w14:textId="77777777" w:rsidR="003F0331" w:rsidRDefault="003F0331" w:rsidP="002D4BFF">
      <w:pPr>
        <w:spacing w:after="480"/>
        <w:rPr>
          <w:highlight w:val="lightGray"/>
        </w:rPr>
        <w:sectPr w:rsidR="003F0331" w:rsidSect="002D4BFF">
          <w:headerReference w:type="default" r:id="rId39"/>
          <w:footerReference w:type="default" r:id="rId40"/>
          <w:headerReference w:type="first" r:id="rId41"/>
          <w:footerReference w:type="first" r:id="rId42"/>
          <w:pgSz w:w="12240" w:h="15840"/>
          <w:pgMar w:top="720" w:right="1440" w:bottom="1440" w:left="1440" w:header="720" w:footer="720" w:gutter="0"/>
          <w:pgNumType w:start="1"/>
          <w:cols w:space="720"/>
          <w:docGrid w:linePitch="360"/>
        </w:sectPr>
      </w:pPr>
    </w:p>
    <w:p w14:paraId="4C4AAD83" w14:textId="33C662DA" w:rsidR="003F0331" w:rsidRPr="00DD1B5A" w:rsidRDefault="003F0331" w:rsidP="00DD1B5A">
      <w:pPr>
        <w:pStyle w:val="Heading1"/>
        <w:spacing w:before="240" w:after="240"/>
        <w:rPr>
          <w:sz w:val="36"/>
        </w:rPr>
      </w:pPr>
      <w:r w:rsidRPr="00DD1B5A">
        <w:rPr>
          <w:sz w:val="36"/>
        </w:rPr>
        <w:lastRenderedPageBreak/>
        <w:t xml:space="preserve">Estimated </w:t>
      </w:r>
      <w:r w:rsidR="00CC5D6D" w:rsidRPr="00DD1B5A">
        <w:rPr>
          <w:sz w:val="36"/>
        </w:rPr>
        <w:t xml:space="preserve">2022–23 </w:t>
      </w:r>
      <w:r w:rsidRPr="00DD1B5A">
        <w:rPr>
          <w:sz w:val="36"/>
        </w:rPr>
        <w:t>Apportionment Costs</w:t>
      </w:r>
    </w:p>
    <w:p w14:paraId="67EF54E0" w14:textId="3C1EB571" w:rsidR="003F0331" w:rsidRPr="0098626A" w:rsidRDefault="003F0331" w:rsidP="003F0331">
      <w:pPr>
        <w:spacing w:after="240"/>
        <w:textAlignment w:val="baseline"/>
        <w:rPr>
          <w:rFonts w:eastAsia="Calibri" w:cs="Arial"/>
        </w:rPr>
      </w:pPr>
      <w:r w:rsidRPr="003F0331">
        <w:rPr>
          <w:rFonts w:eastAsia="Calibri" w:cs="Arial"/>
        </w:rPr>
        <w:t>Tables 1 and 2 provide estimated 202</w:t>
      </w:r>
      <w:r>
        <w:rPr>
          <w:rFonts w:eastAsia="Calibri" w:cs="Arial"/>
        </w:rPr>
        <w:t>2</w:t>
      </w:r>
      <w:r w:rsidRPr="003F0331">
        <w:rPr>
          <w:rFonts w:eastAsia="Calibri" w:cs="Arial"/>
        </w:rPr>
        <w:t>–2</w:t>
      </w:r>
      <w:r>
        <w:rPr>
          <w:rFonts w:eastAsia="Calibri" w:cs="Arial"/>
        </w:rPr>
        <w:t>3</w:t>
      </w:r>
      <w:r w:rsidRPr="003F0331">
        <w:rPr>
          <w:rFonts w:eastAsia="Calibri" w:cs="Arial"/>
        </w:rPr>
        <w:t xml:space="preserve"> apportionment costs for the </w:t>
      </w:r>
      <w:r w:rsidRPr="003F0331">
        <w:rPr>
          <w:rFonts w:eastAsia="Calibri" w:cs="Arial"/>
          <w:color w:val="000000"/>
        </w:rPr>
        <w:t>California Assessment of Student Performance and Progress</w:t>
      </w:r>
      <w:r w:rsidRPr="003F0331">
        <w:rPr>
          <w:rFonts w:eastAsia="Calibri" w:cs="Arial"/>
        </w:rPr>
        <w:t xml:space="preserve"> (CAASPP) and the English Language Proficiency Assessments for California (ELPAC), respectively, if the California State Board of Education elects to approve the California Department of Education’s recommended per-pupil apportionment rates.</w:t>
      </w:r>
    </w:p>
    <w:p w14:paraId="639810DB" w14:textId="0D427F87" w:rsidR="003F0331" w:rsidRPr="00DD1B5A" w:rsidRDefault="003F0331" w:rsidP="00DD1B5A">
      <w:pPr>
        <w:pStyle w:val="Heading2"/>
        <w:spacing w:before="240" w:after="240"/>
        <w:rPr>
          <w:sz w:val="24"/>
        </w:rPr>
      </w:pPr>
      <w:r w:rsidRPr="00DD1B5A">
        <w:rPr>
          <w:sz w:val="24"/>
        </w:rPr>
        <w:t>Table 1. Proposed 2022–23 C</w:t>
      </w:r>
      <w:r w:rsidR="0004233B" w:rsidRPr="00DD1B5A">
        <w:rPr>
          <w:sz w:val="24"/>
        </w:rPr>
        <w:t>alifornia Assessment of Student Performance and Progress</w:t>
      </w:r>
      <w:r w:rsidRPr="00DD1B5A">
        <w:rPr>
          <w:sz w:val="24"/>
        </w:rPr>
        <w:t xml:space="preserve"> per-Pupil Apportionment Rates, Estimated Pupil Population, and Estimated Apportionment Costs</w:t>
      </w:r>
    </w:p>
    <w:tbl>
      <w:tblPr>
        <w:tblStyle w:val="TableGrid11"/>
        <w:tblW w:w="9725" w:type="dxa"/>
        <w:jc w:val="center"/>
        <w:tblInd w:w="0" w:type="dxa"/>
        <w:tblLayout w:type="fixed"/>
        <w:tblLook w:val="04A0" w:firstRow="1" w:lastRow="0" w:firstColumn="1" w:lastColumn="0" w:noHBand="0" w:noVBand="1"/>
        <w:tblDescription w:val="Table 1. Proposed 2022–23 CAASPP per-Pupil Apportionment Rates, Estimated Pupil Population, and Estimated Apportionment Costs"/>
      </w:tblPr>
      <w:tblGrid>
        <w:gridCol w:w="3152"/>
        <w:gridCol w:w="2431"/>
        <w:gridCol w:w="2071"/>
        <w:gridCol w:w="2071"/>
      </w:tblGrid>
      <w:tr w:rsidR="003F0331" w:rsidRPr="003F0331" w14:paraId="2E6E27EB" w14:textId="77777777" w:rsidTr="0098626A">
        <w:trPr>
          <w:cantSplit/>
          <w:trHeight w:val="720"/>
          <w:tblHeader/>
          <w:jc w:val="center"/>
        </w:trPr>
        <w:tc>
          <w:tcPr>
            <w:tcW w:w="3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CB8895" w14:textId="77777777" w:rsidR="003F0331" w:rsidRPr="003F0331" w:rsidRDefault="003F0331" w:rsidP="003F0331">
            <w:pPr>
              <w:keepNext/>
              <w:spacing w:before="120" w:after="120"/>
              <w:jc w:val="center"/>
              <w:textAlignment w:val="baseline"/>
              <w:rPr>
                <w:rFonts w:eastAsia="Calibri" w:cs="Arial"/>
                <w:color w:val="000000" w:themeColor="text1"/>
              </w:rPr>
            </w:pPr>
            <w:r w:rsidRPr="4068302B">
              <w:rPr>
                <w:rFonts w:eastAsia="Calibri" w:cs="Arial"/>
                <w:b/>
                <w:color w:val="000000" w:themeColor="text1"/>
              </w:rPr>
              <w:t>Assessment</w:t>
            </w:r>
          </w:p>
        </w:tc>
        <w:tc>
          <w:tcPr>
            <w:tcW w:w="2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43B2F8" w14:textId="77777777" w:rsidR="003F0331" w:rsidRPr="003F0331" w:rsidRDefault="003F0331" w:rsidP="003F0331">
            <w:pPr>
              <w:keepNext/>
              <w:spacing w:before="120" w:after="120"/>
              <w:jc w:val="center"/>
              <w:textAlignment w:val="baseline"/>
              <w:rPr>
                <w:rFonts w:eastAsia="Calibri" w:cs="Arial"/>
                <w:color w:val="000000" w:themeColor="text1"/>
              </w:rPr>
            </w:pPr>
            <w:r w:rsidRPr="39F304F2">
              <w:rPr>
                <w:rFonts w:eastAsia="Calibri" w:cs="Arial"/>
                <w:b/>
                <w:color w:val="000000" w:themeColor="text1"/>
              </w:rPr>
              <w:t xml:space="preserve">Proposed </w:t>
            </w:r>
            <w:r>
              <w:rPr>
                <w:rFonts w:eastAsia="Calibri"/>
              </w:rPr>
              <w:br/>
            </w:r>
            <w:r w:rsidRPr="4068302B">
              <w:rPr>
                <w:rFonts w:eastAsia="Calibri" w:cs="Arial"/>
                <w:b/>
                <w:color w:val="000000" w:themeColor="text1"/>
              </w:rPr>
              <w:t>per-Pupil</w:t>
            </w:r>
            <w:r w:rsidRPr="39F304F2">
              <w:rPr>
                <w:rFonts w:eastAsia="Calibri" w:cs="Arial"/>
                <w:b/>
                <w:color w:val="000000" w:themeColor="text1"/>
              </w:rPr>
              <w:t xml:space="preserve"> </w:t>
            </w:r>
            <w:r>
              <w:rPr>
                <w:rFonts w:eastAsia="Calibri"/>
              </w:rPr>
              <w:br/>
            </w:r>
            <w:r w:rsidRPr="39F304F2">
              <w:rPr>
                <w:rFonts w:eastAsia="Calibri" w:cs="Arial"/>
                <w:b/>
                <w:color w:val="000000" w:themeColor="text1"/>
              </w:rPr>
              <w:t>Rate</w:t>
            </w:r>
          </w:p>
        </w:tc>
        <w:tc>
          <w:tcPr>
            <w:tcW w:w="2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358AB8" w14:textId="4BDC9DDA" w:rsidR="003F0331" w:rsidRPr="003F0331" w:rsidRDefault="003F0331" w:rsidP="003F0331">
            <w:pPr>
              <w:keepNext/>
              <w:spacing w:before="120" w:after="120"/>
              <w:jc w:val="center"/>
              <w:textAlignment w:val="baseline"/>
              <w:rPr>
                <w:rFonts w:eastAsia="Calibri" w:cs="Arial"/>
                <w:color w:val="000000" w:themeColor="text1"/>
              </w:rPr>
            </w:pPr>
            <w:r w:rsidRPr="4068302B">
              <w:rPr>
                <w:rFonts w:eastAsia="Calibri" w:cs="Arial"/>
                <w:b/>
                <w:color w:val="000000" w:themeColor="text1"/>
              </w:rPr>
              <w:t>Estimated 2022–23 Pupil Population</w:t>
            </w:r>
          </w:p>
        </w:tc>
        <w:tc>
          <w:tcPr>
            <w:tcW w:w="2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177847" w14:textId="77777777" w:rsidR="003F0331" w:rsidRPr="003F0331" w:rsidRDefault="003F0331" w:rsidP="003F0331">
            <w:pPr>
              <w:keepNext/>
              <w:spacing w:before="120" w:after="120"/>
              <w:jc w:val="center"/>
              <w:textAlignment w:val="baseline"/>
              <w:rPr>
                <w:rFonts w:eastAsia="Calibri" w:cs="Arial"/>
                <w:color w:val="000000" w:themeColor="text1"/>
              </w:rPr>
            </w:pPr>
            <w:r w:rsidRPr="4068302B">
              <w:rPr>
                <w:rFonts w:eastAsia="Calibri" w:cs="Arial"/>
                <w:b/>
                <w:color w:val="000000" w:themeColor="text1"/>
              </w:rPr>
              <w:t>Estimated Apportionment Cost</w:t>
            </w:r>
          </w:p>
        </w:tc>
      </w:tr>
      <w:tr w:rsidR="003F0331" w:rsidRPr="003F0331" w14:paraId="7BA1DF4D" w14:textId="77777777" w:rsidTr="0098626A">
        <w:trPr>
          <w:cantSplit/>
          <w:trHeight w:val="900"/>
          <w:tblHeader/>
          <w:jc w:val="center"/>
        </w:trPr>
        <w:tc>
          <w:tcPr>
            <w:tcW w:w="3152" w:type="dxa"/>
            <w:tcBorders>
              <w:top w:val="single" w:sz="4" w:space="0" w:color="auto"/>
              <w:left w:val="single" w:sz="4" w:space="0" w:color="auto"/>
              <w:bottom w:val="single" w:sz="4" w:space="0" w:color="auto"/>
              <w:right w:val="single" w:sz="4" w:space="0" w:color="auto"/>
            </w:tcBorders>
            <w:vAlign w:val="center"/>
            <w:hideMark/>
          </w:tcPr>
          <w:p w14:paraId="52FE30F8" w14:textId="77777777" w:rsidR="003F0331" w:rsidRPr="003F0331" w:rsidRDefault="003F0331" w:rsidP="003F0331">
            <w:pPr>
              <w:spacing w:before="120" w:after="120"/>
              <w:textAlignment w:val="baseline"/>
              <w:rPr>
                <w:rFonts w:eastAsia="Calibri" w:cs="Arial"/>
              </w:rPr>
            </w:pPr>
            <w:r w:rsidRPr="003F0331">
              <w:rPr>
                <w:rFonts w:eastAsia="Calibri" w:cs="Arial"/>
                <w:color w:val="000000"/>
              </w:rPr>
              <w:t>Smarter Balanced Summative Assessments for English Language Arts/Literacy (ELA) and/or Mathematics</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CA988AF" w14:textId="77777777" w:rsidR="003F0331" w:rsidRPr="003F0331" w:rsidRDefault="003F0331" w:rsidP="003F0331">
            <w:pPr>
              <w:tabs>
                <w:tab w:val="decimal" w:pos="1066"/>
              </w:tabs>
              <w:spacing w:before="120" w:after="120"/>
              <w:textAlignment w:val="baseline"/>
              <w:rPr>
                <w:rFonts w:eastAsia="Calibri" w:cs="Arial"/>
              </w:rPr>
            </w:pPr>
            <w:r w:rsidRPr="003F0331">
              <w:rPr>
                <w:rFonts w:eastAsia="Calibri" w:cs="Arial"/>
                <w:color w:val="000000"/>
              </w:rPr>
              <w:t>$4.00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EEDA5AD" w14:textId="47A15F35" w:rsidR="003F0331" w:rsidRPr="003F0331" w:rsidRDefault="003F0331" w:rsidP="003F0331">
            <w:pPr>
              <w:tabs>
                <w:tab w:val="decimal" w:pos="1516"/>
              </w:tabs>
              <w:spacing w:before="120" w:after="120"/>
              <w:textAlignment w:val="baseline"/>
              <w:rPr>
                <w:rFonts w:eastAsia="Calibri" w:cs="Arial"/>
              </w:rPr>
            </w:pPr>
            <w:r w:rsidRPr="062A398E">
              <w:rPr>
                <w:rFonts w:eastAsia="Calibri" w:cs="Arial"/>
                <w:color w:val="000000" w:themeColor="text1"/>
              </w:rPr>
              <w:t>3,</w:t>
            </w:r>
            <w:r w:rsidRPr="357FA08F">
              <w:rPr>
                <w:rFonts w:eastAsia="Calibri" w:cs="Arial"/>
                <w:color w:val="000000" w:themeColor="text1"/>
              </w:rPr>
              <w:t>19</w:t>
            </w:r>
            <w:r w:rsidR="3FCCDC72" w:rsidRPr="357FA08F">
              <w:rPr>
                <w:rFonts w:eastAsia="Calibri" w:cs="Arial"/>
                <w:color w:val="000000" w:themeColor="text1"/>
              </w:rPr>
              <w:t>0</w:t>
            </w:r>
            <w:r w:rsidR="576855DC" w:rsidRPr="062A398E">
              <w:rPr>
                <w:rFonts w:eastAsia="Calibri" w:cs="Arial"/>
                <w:color w:val="000000" w:themeColor="text1"/>
              </w:rPr>
              <w:t>,</w:t>
            </w:r>
            <w:r w:rsidR="7ED444E0" w:rsidRPr="062A398E">
              <w:rPr>
                <w:rFonts w:eastAsia="Calibri" w:cs="Arial"/>
                <w:color w:val="000000" w:themeColor="text1"/>
              </w:rPr>
              <w:t>0</w:t>
            </w:r>
            <w:r w:rsidRPr="062A398E">
              <w:rPr>
                <w:rFonts w:eastAsia="Calibri" w:cs="Arial"/>
                <w:color w:val="000000" w:themeColor="text1"/>
              </w:rPr>
              <w:t>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DF99A50" w14:textId="4284D5B0" w:rsidR="003F0331" w:rsidRPr="003F0331" w:rsidRDefault="003F0331" w:rsidP="003F0331">
            <w:pPr>
              <w:tabs>
                <w:tab w:val="decimal" w:pos="1216"/>
              </w:tabs>
              <w:spacing w:before="120" w:after="120"/>
              <w:jc w:val="center"/>
              <w:textAlignment w:val="baseline"/>
              <w:rPr>
                <w:rFonts w:eastAsia="Calibri" w:cs="Arial"/>
              </w:rPr>
            </w:pPr>
            <w:r w:rsidRPr="062A398E">
              <w:rPr>
                <w:rFonts w:eastAsia="Calibri" w:cs="Arial"/>
                <w:color w:val="000000" w:themeColor="text1"/>
              </w:rPr>
              <w:t>$12,</w:t>
            </w:r>
            <w:r w:rsidRPr="27808FE3" w:rsidDel="54D41ADD">
              <w:rPr>
                <w:rFonts w:eastAsia="Calibri" w:cs="Arial"/>
                <w:color w:val="000000" w:themeColor="text1"/>
              </w:rPr>
              <w:t>760</w:t>
            </w:r>
            <w:r w:rsidR="576855DC" w:rsidRPr="062A398E">
              <w:rPr>
                <w:rFonts w:eastAsia="Calibri" w:cs="Arial"/>
                <w:color w:val="000000" w:themeColor="text1"/>
              </w:rPr>
              <w:t>,</w:t>
            </w:r>
            <w:r w:rsidR="0E1C61E8" w:rsidRPr="062A398E">
              <w:rPr>
                <w:rFonts w:eastAsia="Calibri" w:cs="Arial"/>
                <w:color w:val="000000" w:themeColor="text1"/>
              </w:rPr>
              <w:t>0</w:t>
            </w:r>
            <w:r w:rsidRPr="062A398E">
              <w:rPr>
                <w:rFonts w:eastAsia="Calibri" w:cs="Arial"/>
                <w:color w:val="000000" w:themeColor="text1"/>
              </w:rPr>
              <w:t>00</w:t>
            </w:r>
          </w:p>
        </w:tc>
      </w:tr>
      <w:tr w:rsidR="003F0331" w:rsidRPr="003F0331" w14:paraId="686B0C16" w14:textId="77777777" w:rsidTr="0098626A">
        <w:trPr>
          <w:cantSplit/>
          <w:trHeight w:val="435"/>
          <w:tblHeader/>
          <w:jc w:val="center"/>
        </w:trPr>
        <w:tc>
          <w:tcPr>
            <w:tcW w:w="3152" w:type="dxa"/>
            <w:tcBorders>
              <w:top w:val="single" w:sz="4" w:space="0" w:color="auto"/>
              <w:left w:val="single" w:sz="4" w:space="0" w:color="auto"/>
              <w:bottom w:val="single" w:sz="4" w:space="0" w:color="auto"/>
              <w:right w:val="single" w:sz="4" w:space="0" w:color="auto"/>
            </w:tcBorders>
            <w:vAlign w:val="center"/>
            <w:hideMark/>
          </w:tcPr>
          <w:p w14:paraId="0C0090ED" w14:textId="77777777" w:rsidR="003F0331" w:rsidRPr="003F0331" w:rsidRDefault="003F0331" w:rsidP="003F0331">
            <w:pPr>
              <w:spacing w:before="120" w:after="120"/>
              <w:textAlignment w:val="baseline"/>
              <w:rPr>
                <w:rFonts w:eastAsia="Calibri" w:cs="Arial"/>
              </w:rPr>
            </w:pPr>
            <w:r w:rsidRPr="003F0331">
              <w:rPr>
                <w:rFonts w:eastAsia="Calibri" w:cs="Arial"/>
                <w:color w:val="000000"/>
              </w:rPr>
              <w:t>California Science Test</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CC482A2" w14:textId="77777777" w:rsidR="003F0331" w:rsidRPr="003F0331" w:rsidRDefault="003F0331" w:rsidP="003F0331">
            <w:pPr>
              <w:tabs>
                <w:tab w:val="decimal" w:pos="1066"/>
              </w:tabs>
              <w:spacing w:before="120" w:after="120"/>
              <w:textAlignment w:val="baseline"/>
              <w:rPr>
                <w:rFonts w:eastAsia="Calibri" w:cs="Arial"/>
              </w:rPr>
            </w:pPr>
            <w:r w:rsidRPr="003F0331">
              <w:rPr>
                <w:rFonts w:eastAsia="Calibri" w:cs="Arial"/>
                <w:color w:val="000000"/>
              </w:rPr>
              <w:t>$2.00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9D42C9C" w14:textId="6B90AA8E" w:rsidR="003F0331" w:rsidRPr="003F0331" w:rsidRDefault="003F0331" w:rsidP="003F0331">
            <w:pPr>
              <w:tabs>
                <w:tab w:val="decimal" w:pos="1516"/>
              </w:tabs>
              <w:spacing w:before="120" w:after="120"/>
              <w:textAlignment w:val="baseline"/>
              <w:rPr>
                <w:rFonts w:eastAsia="Calibri" w:cs="Arial"/>
              </w:rPr>
            </w:pPr>
            <w:r w:rsidRPr="062A398E">
              <w:rPr>
                <w:rFonts w:eastAsia="Calibri" w:cs="Arial"/>
                <w:color w:val="000000" w:themeColor="text1"/>
              </w:rPr>
              <w:t>1,</w:t>
            </w:r>
            <w:r w:rsidR="54D41ADD" w:rsidRPr="27808FE3">
              <w:rPr>
                <w:rFonts w:eastAsia="Calibri" w:cs="Arial"/>
                <w:color w:val="000000" w:themeColor="text1"/>
              </w:rPr>
              <w:t>50</w:t>
            </w:r>
            <w:r w:rsidR="1FC4F122" w:rsidRPr="27808FE3">
              <w:rPr>
                <w:rFonts w:eastAsia="Calibri" w:cs="Arial"/>
                <w:color w:val="000000" w:themeColor="text1"/>
              </w:rPr>
              <w:t>7</w:t>
            </w:r>
            <w:r w:rsidRPr="062A398E">
              <w:rPr>
                <w:rFonts w:eastAsia="Calibri" w:cs="Arial"/>
                <w:color w:val="000000" w:themeColor="text1"/>
              </w:rPr>
              <w:t>,000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BC03983" w14:textId="07295EF4" w:rsidR="003F0331" w:rsidRPr="003F0331" w:rsidRDefault="003F0331" w:rsidP="003F0331">
            <w:pPr>
              <w:tabs>
                <w:tab w:val="decimal" w:pos="1216"/>
              </w:tabs>
              <w:spacing w:before="120" w:after="120"/>
              <w:jc w:val="center"/>
              <w:textAlignment w:val="baseline"/>
              <w:rPr>
                <w:rFonts w:eastAsia="Calibri" w:cs="Arial"/>
              </w:rPr>
            </w:pPr>
            <w:r w:rsidRPr="062A398E">
              <w:rPr>
                <w:rFonts w:eastAsia="Calibri" w:cs="Arial"/>
                <w:color w:val="000000" w:themeColor="text1"/>
              </w:rPr>
              <w:t>$3,</w:t>
            </w:r>
            <w:r w:rsidR="7F93D7ED" w:rsidRPr="27808FE3">
              <w:rPr>
                <w:rFonts w:eastAsia="Calibri" w:cs="Arial"/>
                <w:color w:val="000000" w:themeColor="text1"/>
              </w:rPr>
              <w:t>0</w:t>
            </w:r>
            <w:r w:rsidR="0FC552CF" w:rsidRPr="27808FE3">
              <w:rPr>
                <w:rFonts w:eastAsia="Calibri" w:cs="Arial"/>
                <w:color w:val="000000" w:themeColor="text1"/>
              </w:rPr>
              <w:t>14</w:t>
            </w:r>
            <w:r w:rsidRPr="062A398E">
              <w:rPr>
                <w:rFonts w:eastAsia="Calibri" w:cs="Arial"/>
                <w:color w:val="000000" w:themeColor="text1"/>
              </w:rPr>
              <w:t>,000</w:t>
            </w:r>
          </w:p>
        </w:tc>
      </w:tr>
      <w:tr w:rsidR="003F0331" w:rsidRPr="003F0331" w14:paraId="6F2FD15D" w14:textId="77777777" w:rsidTr="0098626A">
        <w:trPr>
          <w:cantSplit/>
          <w:trHeight w:val="615"/>
          <w:tblHeader/>
          <w:jc w:val="center"/>
        </w:trPr>
        <w:tc>
          <w:tcPr>
            <w:tcW w:w="3152" w:type="dxa"/>
            <w:tcBorders>
              <w:top w:val="single" w:sz="4" w:space="0" w:color="auto"/>
              <w:left w:val="single" w:sz="4" w:space="0" w:color="auto"/>
              <w:bottom w:val="single" w:sz="4" w:space="0" w:color="auto"/>
              <w:right w:val="single" w:sz="4" w:space="0" w:color="auto"/>
            </w:tcBorders>
            <w:vAlign w:val="center"/>
            <w:hideMark/>
          </w:tcPr>
          <w:p w14:paraId="6DBB9C5A" w14:textId="77777777" w:rsidR="003F0331" w:rsidRPr="003F0331" w:rsidRDefault="003F0331" w:rsidP="003F0331">
            <w:pPr>
              <w:spacing w:before="120" w:after="120"/>
              <w:textAlignment w:val="baseline"/>
              <w:rPr>
                <w:rFonts w:eastAsia="Calibri" w:cs="Arial"/>
              </w:rPr>
            </w:pPr>
            <w:r w:rsidRPr="003F0331">
              <w:rPr>
                <w:rFonts w:eastAsia="Calibri" w:cs="Arial"/>
                <w:color w:val="000000"/>
              </w:rPr>
              <w:t>California Spanish Assessment</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16A2C45" w14:textId="77777777" w:rsidR="003F0331" w:rsidRPr="003F0331" w:rsidRDefault="003F0331" w:rsidP="003F0331">
            <w:pPr>
              <w:tabs>
                <w:tab w:val="decimal" w:pos="1066"/>
              </w:tabs>
              <w:spacing w:before="120" w:after="120"/>
              <w:textAlignment w:val="baseline"/>
              <w:rPr>
                <w:rFonts w:eastAsia="Calibri" w:cs="Arial"/>
              </w:rPr>
            </w:pPr>
            <w:r w:rsidRPr="003F0331">
              <w:rPr>
                <w:rFonts w:eastAsia="Calibri" w:cs="Arial"/>
                <w:color w:val="000000"/>
              </w:rPr>
              <w:t>$5.00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71312B67" w14:textId="4061DE12" w:rsidR="003F0331" w:rsidRPr="003F0331" w:rsidRDefault="0A71B776" w:rsidP="003F0331">
            <w:pPr>
              <w:tabs>
                <w:tab w:val="decimal" w:pos="1516"/>
              </w:tabs>
              <w:spacing w:before="120" w:after="120"/>
              <w:textAlignment w:val="baseline"/>
              <w:rPr>
                <w:rFonts w:eastAsia="Calibri" w:cs="Arial"/>
                <w:color w:val="000000" w:themeColor="text1"/>
              </w:rPr>
            </w:pPr>
            <w:r w:rsidRPr="27808FE3">
              <w:rPr>
                <w:rFonts w:eastAsia="Calibri" w:cs="Arial"/>
                <w:color w:val="000000" w:themeColor="text1"/>
              </w:rPr>
              <w:t>4</w:t>
            </w:r>
            <w:r w:rsidR="1AB3B19A" w:rsidRPr="27808FE3">
              <w:rPr>
                <w:rFonts w:eastAsia="Calibri" w:cs="Arial"/>
                <w:color w:val="000000" w:themeColor="text1"/>
              </w:rPr>
              <w:t>7</w:t>
            </w:r>
            <w:r w:rsidR="003F0331" w:rsidRPr="003F0331">
              <w:rPr>
                <w:rFonts w:eastAsia="Calibri" w:cs="Arial"/>
                <w:color w:val="000000" w:themeColor="text1"/>
              </w:rPr>
              <w:t>,000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65B148B" w14:textId="1B64F3F1" w:rsidR="003F0331" w:rsidRPr="003F0331" w:rsidRDefault="003F0331" w:rsidP="003F0331">
            <w:pPr>
              <w:tabs>
                <w:tab w:val="decimal" w:pos="1216"/>
              </w:tabs>
              <w:spacing w:before="120" w:after="120"/>
              <w:jc w:val="center"/>
              <w:textAlignment w:val="baseline"/>
              <w:rPr>
                <w:rFonts w:eastAsia="Calibri" w:cs="Arial"/>
              </w:rPr>
            </w:pPr>
            <w:r w:rsidRPr="062A398E">
              <w:rPr>
                <w:rFonts w:eastAsia="Calibri" w:cs="Arial"/>
                <w:color w:val="000000" w:themeColor="text1"/>
              </w:rPr>
              <w:t>$</w:t>
            </w:r>
            <w:r w:rsidR="4586C17E" w:rsidRPr="27808FE3">
              <w:rPr>
                <w:rFonts w:eastAsia="Calibri" w:cs="Arial"/>
                <w:color w:val="000000" w:themeColor="text1"/>
              </w:rPr>
              <w:t>2</w:t>
            </w:r>
            <w:r w:rsidR="17C2A24C" w:rsidRPr="27808FE3">
              <w:rPr>
                <w:rFonts w:eastAsia="Calibri" w:cs="Arial"/>
                <w:color w:val="000000" w:themeColor="text1"/>
              </w:rPr>
              <w:t>3</w:t>
            </w:r>
            <w:r w:rsidR="10045F59" w:rsidRPr="27808FE3">
              <w:rPr>
                <w:rFonts w:eastAsia="Calibri" w:cs="Arial"/>
                <w:color w:val="000000" w:themeColor="text1"/>
              </w:rPr>
              <w:t>5</w:t>
            </w:r>
            <w:r w:rsidRPr="062A398E">
              <w:rPr>
                <w:rFonts w:eastAsia="Calibri" w:cs="Arial"/>
                <w:color w:val="000000" w:themeColor="text1"/>
              </w:rPr>
              <w:t>,000</w:t>
            </w:r>
          </w:p>
        </w:tc>
      </w:tr>
      <w:tr w:rsidR="003F0331" w:rsidRPr="003F0331" w14:paraId="2605D7F0" w14:textId="77777777" w:rsidTr="0098626A">
        <w:trPr>
          <w:cantSplit/>
          <w:trHeight w:val="300"/>
          <w:tblHeader/>
          <w:jc w:val="center"/>
        </w:trPr>
        <w:tc>
          <w:tcPr>
            <w:tcW w:w="3152" w:type="dxa"/>
            <w:tcBorders>
              <w:top w:val="single" w:sz="4" w:space="0" w:color="auto"/>
              <w:left w:val="single" w:sz="4" w:space="0" w:color="auto"/>
              <w:bottom w:val="single" w:sz="4" w:space="0" w:color="auto"/>
              <w:right w:val="single" w:sz="4" w:space="0" w:color="auto"/>
            </w:tcBorders>
            <w:vAlign w:val="center"/>
            <w:hideMark/>
          </w:tcPr>
          <w:p w14:paraId="187FD7D2" w14:textId="77777777" w:rsidR="003F0331" w:rsidRPr="003F0331" w:rsidRDefault="003F0331" w:rsidP="003F0331">
            <w:pPr>
              <w:spacing w:before="120" w:after="120"/>
              <w:textAlignment w:val="baseline"/>
              <w:rPr>
                <w:rFonts w:eastAsia="Calibri" w:cs="Arial"/>
              </w:rPr>
            </w:pPr>
            <w:r w:rsidRPr="003F0331">
              <w:rPr>
                <w:rFonts w:eastAsia="Calibri" w:cs="Arial"/>
                <w:color w:val="000000"/>
              </w:rPr>
              <w:t>California Alternate Assessments (CAAs) for ELA and/or Mathematics</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B8750A7" w14:textId="77777777" w:rsidR="003F0331" w:rsidRPr="003F0331" w:rsidRDefault="003F0331" w:rsidP="003F0331">
            <w:pPr>
              <w:tabs>
                <w:tab w:val="decimal" w:pos="1066"/>
              </w:tabs>
              <w:spacing w:before="120" w:after="120"/>
              <w:textAlignment w:val="baseline"/>
              <w:rPr>
                <w:rFonts w:eastAsia="Calibri" w:cs="Arial"/>
              </w:rPr>
            </w:pPr>
            <w:r w:rsidRPr="003F0331">
              <w:rPr>
                <w:rFonts w:eastAsia="Calibri" w:cs="Arial"/>
                <w:color w:val="000000"/>
              </w:rPr>
              <w:t>$5.00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112E0DCF" w14:textId="7BB13367" w:rsidR="003F0331" w:rsidRPr="003F0331" w:rsidRDefault="54D41ADD" w:rsidP="003F0331">
            <w:pPr>
              <w:tabs>
                <w:tab w:val="decimal" w:pos="1516"/>
              </w:tabs>
              <w:spacing w:before="120" w:after="120"/>
              <w:textAlignment w:val="baseline"/>
              <w:rPr>
                <w:rFonts w:eastAsia="Calibri" w:cs="Arial"/>
                <w:color w:val="000000" w:themeColor="text1"/>
              </w:rPr>
            </w:pPr>
            <w:r w:rsidRPr="27808FE3">
              <w:rPr>
                <w:rFonts w:eastAsia="Calibri" w:cs="Arial"/>
                <w:color w:val="000000" w:themeColor="text1"/>
              </w:rPr>
              <w:t>3</w:t>
            </w:r>
            <w:r w:rsidR="6CAF2E8B" w:rsidRPr="27808FE3">
              <w:rPr>
                <w:rFonts w:eastAsia="Calibri" w:cs="Arial"/>
                <w:color w:val="000000" w:themeColor="text1"/>
              </w:rPr>
              <w:t>4</w:t>
            </w:r>
            <w:r w:rsidR="003F0331" w:rsidRPr="003F0331">
              <w:rPr>
                <w:rFonts w:eastAsia="Calibri" w:cs="Arial"/>
                <w:color w:val="000000" w:themeColor="text1"/>
              </w:rPr>
              <w:t>,000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2ED46A7C" w14:textId="6F839FA3" w:rsidR="003F0331" w:rsidRPr="003F0331" w:rsidRDefault="003F0331" w:rsidP="003F0331">
            <w:pPr>
              <w:tabs>
                <w:tab w:val="decimal" w:pos="1216"/>
              </w:tabs>
              <w:spacing w:before="120" w:after="120"/>
              <w:jc w:val="center"/>
              <w:textAlignment w:val="baseline"/>
              <w:rPr>
                <w:rFonts w:eastAsia="Calibri" w:cs="Arial"/>
              </w:rPr>
            </w:pPr>
            <w:r w:rsidRPr="1815AC48">
              <w:rPr>
                <w:rFonts w:eastAsia="Calibri" w:cs="Arial"/>
                <w:color w:val="000000" w:themeColor="text1"/>
              </w:rPr>
              <w:t>$</w:t>
            </w:r>
            <w:r w:rsidR="54D41ADD" w:rsidRPr="27808FE3">
              <w:rPr>
                <w:rFonts w:eastAsia="Calibri" w:cs="Arial"/>
                <w:color w:val="000000" w:themeColor="text1"/>
              </w:rPr>
              <w:t>1</w:t>
            </w:r>
            <w:r w:rsidR="5608D20F" w:rsidRPr="27808FE3">
              <w:rPr>
                <w:rFonts w:eastAsia="Calibri" w:cs="Arial"/>
                <w:color w:val="000000" w:themeColor="text1"/>
              </w:rPr>
              <w:t>7</w:t>
            </w:r>
            <w:r w:rsidR="3FCCDC72" w:rsidRPr="27808FE3">
              <w:rPr>
                <w:rFonts w:eastAsia="Calibri" w:cs="Arial"/>
                <w:color w:val="000000" w:themeColor="text1"/>
              </w:rPr>
              <w:t>0</w:t>
            </w:r>
            <w:r w:rsidRPr="1815AC48">
              <w:rPr>
                <w:rFonts w:eastAsia="Calibri" w:cs="Arial"/>
                <w:color w:val="000000" w:themeColor="text1"/>
              </w:rPr>
              <w:t>,000</w:t>
            </w:r>
          </w:p>
        </w:tc>
      </w:tr>
      <w:tr w:rsidR="003F0331" w:rsidRPr="003F0331" w14:paraId="1E07A351" w14:textId="77777777" w:rsidTr="0098626A">
        <w:trPr>
          <w:cantSplit/>
          <w:trHeight w:val="705"/>
          <w:tblHeader/>
          <w:jc w:val="center"/>
        </w:trPr>
        <w:tc>
          <w:tcPr>
            <w:tcW w:w="3152" w:type="dxa"/>
            <w:tcBorders>
              <w:top w:val="single" w:sz="4" w:space="0" w:color="auto"/>
              <w:left w:val="single" w:sz="4" w:space="0" w:color="auto"/>
              <w:bottom w:val="single" w:sz="4" w:space="0" w:color="auto"/>
              <w:right w:val="single" w:sz="4" w:space="0" w:color="auto"/>
            </w:tcBorders>
            <w:vAlign w:val="center"/>
            <w:hideMark/>
          </w:tcPr>
          <w:p w14:paraId="4939D134" w14:textId="77777777" w:rsidR="003F0331" w:rsidRPr="003F0331" w:rsidRDefault="003F0331" w:rsidP="003F0331">
            <w:pPr>
              <w:spacing w:before="120" w:after="120"/>
              <w:textAlignment w:val="baseline"/>
              <w:rPr>
                <w:rFonts w:eastAsia="Calibri" w:cs="Arial"/>
              </w:rPr>
            </w:pPr>
            <w:r w:rsidRPr="003F0331">
              <w:rPr>
                <w:rFonts w:eastAsia="Calibri" w:cs="Arial"/>
                <w:color w:val="000000"/>
              </w:rPr>
              <w:t>CAA for Science</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A1B8883" w14:textId="77777777" w:rsidR="003F0331" w:rsidRPr="003F0331" w:rsidRDefault="003F0331" w:rsidP="003F0331">
            <w:pPr>
              <w:tabs>
                <w:tab w:val="decimal" w:pos="1066"/>
              </w:tabs>
              <w:spacing w:before="120" w:after="120"/>
              <w:textAlignment w:val="baseline"/>
              <w:rPr>
                <w:rFonts w:eastAsia="Calibri" w:cs="Arial"/>
              </w:rPr>
            </w:pPr>
            <w:r w:rsidRPr="003F0331">
              <w:rPr>
                <w:rFonts w:eastAsia="Calibri" w:cs="Arial"/>
                <w:color w:val="000000"/>
              </w:rPr>
              <w:t>$5.00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1D50F484" w14:textId="550A9899" w:rsidR="003F0331" w:rsidRPr="003F0331" w:rsidRDefault="003F0331" w:rsidP="003F0331">
            <w:pPr>
              <w:tabs>
                <w:tab w:val="decimal" w:pos="1516"/>
              </w:tabs>
              <w:spacing w:before="120" w:after="120"/>
              <w:textAlignment w:val="baseline"/>
              <w:rPr>
                <w:rFonts w:eastAsia="Calibri" w:cs="Arial"/>
              </w:rPr>
            </w:pPr>
            <w:r w:rsidRPr="062A398E" w:rsidDel="576855DC">
              <w:rPr>
                <w:rFonts w:eastAsia="Calibri" w:cs="Arial"/>
                <w:color w:val="000000" w:themeColor="text1"/>
              </w:rPr>
              <w:t>15</w:t>
            </w:r>
            <w:r w:rsidR="576855DC" w:rsidRPr="062A398E">
              <w:rPr>
                <w:rFonts w:eastAsia="Calibri" w:cs="Arial"/>
                <w:color w:val="000000" w:themeColor="text1"/>
              </w:rPr>
              <w:t>,</w:t>
            </w:r>
            <w:r w:rsidR="4AC56A50" w:rsidRPr="062A398E">
              <w:rPr>
                <w:rFonts w:eastAsia="Calibri" w:cs="Arial"/>
                <w:color w:val="000000" w:themeColor="text1"/>
              </w:rPr>
              <w:t>0</w:t>
            </w:r>
            <w:r w:rsidRPr="003F0331">
              <w:rPr>
                <w:rFonts w:eastAsia="Calibri" w:cs="Arial"/>
                <w:color w:val="000000" w:themeColor="text1"/>
              </w:rPr>
              <w:t>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5C12725" w14:textId="7A0DA8D0" w:rsidR="003F0331" w:rsidRPr="003F0331" w:rsidRDefault="003F0331" w:rsidP="003F0331">
            <w:pPr>
              <w:tabs>
                <w:tab w:val="decimal" w:pos="1216"/>
              </w:tabs>
              <w:spacing w:before="120" w:after="120"/>
              <w:jc w:val="center"/>
              <w:textAlignment w:val="baseline"/>
              <w:rPr>
                <w:rFonts w:eastAsia="Calibri" w:cs="Arial"/>
              </w:rPr>
            </w:pPr>
            <w:r w:rsidRPr="062A398E">
              <w:rPr>
                <w:rFonts w:eastAsia="Calibri" w:cs="Arial"/>
                <w:color w:val="000000" w:themeColor="text1"/>
              </w:rPr>
              <w:t>$</w:t>
            </w:r>
            <w:r w:rsidR="54D41ADD" w:rsidRPr="27808FE3">
              <w:rPr>
                <w:rFonts w:eastAsia="Calibri" w:cs="Arial"/>
                <w:color w:val="000000" w:themeColor="text1"/>
              </w:rPr>
              <w:t>7</w:t>
            </w:r>
            <w:r w:rsidR="141968C8" w:rsidRPr="27808FE3">
              <w:rPr>
                <w:rFonts w:eastAsia="Calibri" w:cs="Arial"/>
                <w:color w:val="000000" w:themeColor="text1"/>
              </w:rPr>
              <w:t>5</w:t>
            </w:r>
            <w:r w:rsidR="576855DC" w:rsidRPr="062A398E">
              <w:rPr>
                <w:rFonts w:eastAsia="Calibri" w:cs="Arial"/>
                <w:color w:val="000000" w:themeColor="text1"/>
              </w:rPr>
              <w:t>,</w:t>
            </w:r>
            <w:r w:rsidR="5FA59951" w:rsidRPr="062A398E">
              <w:rPr>
                <w:rFonts w:eastAsia="Calibri" w:cs="Arial"/>
                <w:color w:val="000000" w:themeColor="text1"/>
              </w:rPr>
              <w:t>0</w:t>
            </w:r>
            <w:r w:rsidRPr="062A398E">
              <w:rPr>
                <w:rFonts w:eastAsia="Calibri" w:cs="Arial"/>
                <w:color w:val="000000" w:themeColor="text1"/>
              </w:rPr>
              <w:t>00</w:t>
            </w:r>
          </w:p>
        </w:tc>
      </w:tr>
      <w:tr w:rsidR="003F0331" w:rsidRPr="003F0331" w14:paraId="66BD89A3" w14:textId="77777777" w:rsidTr="0098626A">
        <w:trPr>
          <w:cantSplit/>
          <w:trHeight w:val="615"/>
          <w:tblHeader/>
          <w:jc w:val="center"/>
        </w:trPr>
        <w:tc>
          <w:tcPr>
            <w:tcW w:w="3152" w:type="dxa"/>
            <w:tcBorders>
              <w:top w:val="single" w:sz="4" w:space="0" w:color="auto"/>
              <w:left w:val="single" w:sz="4" w:space="0" w:color="auto"/>
              <w:bottom w:val="single" w:sz="4" w:space="0" w:color="auto"/>
              <w:right w:val="single" w:sz="4" w:space="0" w:color="auto"/>
            </w:tcBorders>
            <w:vAlign w:val="center"/>
            <w:hideMark/>
          </w:tcPr>
          <w:p w14:paraId="26110AFB" w14:textId="77777777" w:rsidR="003F0331" w:rsidRPr="003F0331" w:rsidRDefault="003F0331" w:rsidP="003F0331">
            <w:pPr>
              <w:spacing w:before="120" w:after="120"/>
              <w:textAlignment w:val="baseline"/>
              <w:rPr>
                <w:rFonts w:eastAsia="Calibri" w:cs="Arial"/>
              </w:rPr>
            </w:pPr>
            <w:r w:rsidRPr="003F0331">
              <w:rPr>
                <w:rFonts w:eastAsia="Calibri" w:cs="Arial"/>
                <w:color w:val="000000"/>
              </w:rPr>
              <w:t>Grade two diagnostic assessments for ELA and/or mathematics</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6DF0DA1" w14:textId="77777777" w:rsidR="003F0331" w:rsidRPr="003F0331" w:rsidRDefault="003F0331" w:rsidP="003F0331">
            <w:pPr>
              <w:tabs>
                <w:tab w:val="decimal" w:pos="1066"/>
              </w:tabs>
              <w:spacing w:before="120" w:after="120"/>
              <w:textAlignment w:val="baseline"/>
              <w:rPr>
                <w:rFonts w:eastAsia="Calibri" w:cs="Arial"/>
              </w:rPr>
            </w:pPr>
            <w:r w:rsidRPr="003F0331">
              <w:rPr>
                <w:rFonts w:eastAsia="Calibri" w:cs="Arial"/>
                <w:color w:val="000000"/>
              </w:rPr>
              <w:t>$2.52</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61AE082" w14:textId="41C4F8C7" w:rsidR="003F0331" w:rsidRPr="003F0331" w:rsidRDefault="003F0331" w:rsidP="003F0331">
            <w:pPr>
              <w:tabs>
                <w:tab w:val="decimal" w:pos="1516"/>
              </w:tabs>
              <w:spacing w:before="120" w:after="120"/>
              <w:textAlignment w:val="baseline"/>
              <w:rPr>
                <w:rFonts w:eastAsia="Calibri" w:cs="Arial"/>
              </w:rPr>
            </w:pPr>
            <w:r w:rsidRPr="66E363DA">
              <w:rPr>
                <w:rFonts w:eastAsia="Calibri" w:cs="Arial"/>
                <w:color w:val="000000" w:themeColor="text1"/>
              </w:rPr>
              <w:t>423,000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023C15B" w14:textId="77777777" w:rsidR="003F0331" w:rsidRPr="003F0331" w:rsidRDefault="003F0331" w:rsidP="003F0331">
            <w:pPr>
              <w:tabs>
                <w:tab w:val="decimal" w:pos="1216"/>
              </w:tabs>
              <w:spacing w:before="120" w:after="120"/>
              <w:jc w:val="center"/>
              <w:textAlignment w:val="baseline"/>
              <w:rPr>
                <w:rFonts w:eastAsia="Calibri" w:cs="Arial"/>
              </w:rPr>
            </w:pPr>
            <w:r w:rsidRPr="003F0331">
              <w:rPr>
                <w:rFonts w:eastAsia="Calibri" w:cs="Arial"/>
                <w:color w:val="000000"/>
              </w:rPr>
              <w:t>$1,065,960</w:t>
            </w:r>
          </w:p>
        </w:tc>
      </w:tr>
      <w:tr w:rsidR="003F0331" w:rsidRPr="003F0331" w14:paraId="598DA03C" w14:textId="77777777" w:rsidTr="0098626A">
        <w:trPr>
          <w:cantSplit/>
          <w:trHeight w:val="315"/>
          <w:tblHeader/>
          <w:jc w:val="center"/>
        </w:trPr>
        <w:tc>
          <w:tcPr>
            <w:tcW w:w="3152" w:type="dxa"/>
            <w:tcBorders>
              <w:top w:val="single" w:sz="4" w:space="0" w:color="auto"/>
              <w:left w:val="single" w:sz="4" w:space="0" w:color="auto"/>
              <w:bottom w:val="single" w:sz="4" w:space="0" w:color="auto"/>
              <w:right w:val="single" w:sz="4" w:space="0" w:color="auto"/>
            </w:tcBorders>
            <w:vAlign w:val="center"/>
            <w:hideMark/>
          </w:tcPr>
          <w:p w14:paraId="10561A4B" w14:textId="46D63CE7" w:rsidR="003F0331" w:rsidRPr="003F0331" w:rsidRDefault="003F0331" w:rsidP="003F0331">
            <w:pPr>
              <w:spacing w:before="120" w:after="120"/>
              <w:textAlignment w:val="baseline"/>
              <w:rPr>
                <w:rFonts w:eastAsia="Calibri" w:cs="Arial"/>
              </w:rPr>
            </w:pPr>
            <w:r w:rsidRPr="13810263">
              <w:rPr>
                <w:rFonts w:eastAsia="Calibri" w:cs="Arial"/>
                <w:color w:val="000000" w:themeColor="text1"/>
              </w:rPr>
              <w:t xml:space="preserve">Students not tested due to </w:t>
            </w:r>
            <w:r w:rsidR="0225EC73" w:rsidRPr="13810263">
              <w:rPr>
                <w:rFonts w:eastAsia="Calibri" w:cs="Arial"/>
                <w:color w:val="000000" w:themeColor="text1"/>
              </w:rPr>
              <w:t>a</w:t>
            </w:r>
            <w:r w:rsidR="21833DED" w:rsidRPr="13810263">
              <w:rPr>
                <w:rFonts w:eastAsia="Calibri" w:cs="Arial"/>
                <w:color w:val="000000" w:themeColor="text1"/>
              </w:rPr>
              <w:t xml:space="preserve"> </w:t>
            </w:r>
            <w:r w:rsidRPr="13810263">
              <w:rPr>
                <w:rFonts w:eastAsia="Calibri" w:cs="Arial"/>
                <w:color w:val="000000" w:themeColor="text1"/>
              </w:rPr>
              <w:t>medical emergency or parent/guardian exemptions</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23B6E2F" w14:textId="77777777" w:rsidR="003F0331" w:rsidRPr="003F0331" w:rsidRDefault="003F0331" w:rsidP="003F0331">
            <w:pPr>
              <w:tabs>
                <w:tab w:val="decimal" w:pos="1066"/>
              </w:tabs>
              <w:spacing w:before="120" w:after="120"/>
              <w:textAlignment w:val="baseline"/>
              <w:rPr>
                <w:rFonts w:eastAsia="Calibri" w:cs="Arial"/>
              </w:rPr>
            </w:pPr>
            <w:r w:rsidRPr="003F0331">
              <w:rPr>
                <w:rFonts w:eastAsia="Calibri" w:cs="Arial"/>
                <w:color w:val="000000"/>
              </w:rPr>
              <w:t>$1.00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CFEF117" w14:textId="77777777" w:rsidR="003F0331" w:rsidRPr="003F0331" w:rsidRDefault="003F0331" w:rsidP="003F0331">
            <w:pPr>
              <w:tabs>
                <w:tab w:val="decimal" w:pos="1516"/>
              </w:tabs>
              <w:spacing w:before="120" w:after="120"/>
              <w:textAlignment w:val="baseline"/>
              <w:rPr>
                <w:rFonts w:eastAsia="Calibri" w:cs="Arial"/>
              </w:rPr>
            </w:pPr>
            <w:r w:rsidRPr="003F0331">
              <w:rPr>
                <w:rFonts w:eastAsia="Calibri" w:cs="Arial"/>
                <w:color w:val="000000"/>
              </w:rPr>
              <w:t>24,000</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B73EE66" w14:textId="77777777" w:rsidR="003F0331" w:rsidRPr="003F0331" w:rsidRDefault="003F0331" w:rsidP="003F0331">
            <w:pPr>
              <w:tabs>
                <w:tab w:val="decimal" w:pos="1216"/>
              </w:tabs>
              <w:spacing w:before="120" w:after="120"/>
              <w:jc w:val="center"/>
              <w:textAlignment w:val="baseline"/>
              <w:rPr>
                <w:rFonts w:eastAsia="Calibri" w:cs="Arial"/>
              </w:rPr>
            </w:pPr>
            <w:r w:rsidRPr="003F0331">
              <w:rPr>
                <w:rFonts w:eastAsia="Calibri" w:cs="Arial"/>
                <w:color w:val="000000"/>
              </w:rPr>
              <w:t>$24,000</w:t>
            </w:r>
          </w:p>
        </w:tc>
      </w:tr>
      <w:tr w:rsidR="003F0331" w:rsidRPr="003F0331" w14:paraId="102A0115" w14:textId="77777777" w:rsidTr="0098626A">
        <w:trPr>
          <w:cantSplit/>
          <w:trHeight w:val="315"/>
          <w:tblHeader/>
          <w:jc w:val="center"/>
        </w:trPr>
        <w:tc>
          <w:tcPr>
            <w:tcW w:w="3152" w:type="dxa"/>
            <w:tcBorders>
              <w:top w:val="single" w:sz="4" w:space="0" w:color="auto"/>
              <w:left w:val="single" w:sz="4" w:space="0" w:color="auto"/>
              <w:bottom w:val="single" w:sz="4" w:space="0" w:color="auto"/>
              <w:right w:val="single" w:sz="4" w:space="0" w:color="auto"/>
            </w:tcBorders>
            <w:vAlign w:val="center"/>
            <w:hideMark/>
          </w:tcPr>
          <w:p w14:paraId="29490E44" w14:textId="77777777" w:rsidR="003F0331" w:rsidRPr="003F0331" w:rsidRDefault="003F0331" w:rsidP="003F0331">
            <w:pPr>
              <w:spacing w:before="120" w:after="120"/>
              <w:textAlignment w:val="baseline"/>
              <w:rPr>
                <w:rFonts w:eastAsia="Calibri" w:cs="Arial"/>
              </w:rPr>
            </w:pPr>
            <w:r w:rsidRPr="003F0331">
              <w:rPr>
                <w:rFonts w:eastAsia="Calibri" w:cs="Arial"/>
                <w:b/>
                <w:bCs/>
                <w:color w:val="000000"/>
              </w:rPr>
              <w:t>Total:</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2B512D4" w14:textId="77777777" w:rsidR="003F0331" w:rsidRPr="003F0331" w:rsidRDefault="003F0331" w:rsidP="003F0331">
            <w:pPr>
              <w:spacing w:before="120" w:after="120"/>
              <w:jc w:val="center"/>
              <w:textAlignment w:val="baseline"/>
              <w:rPr>
                <w:rFonts w:eastAsia="Calibri" w:cs="Arial"/>
              </w:rPr>
            </w:pPr>
            <w:r w:rsidRPr="003F0331">
              <w:rPr>
                <w:rFonts w:eastAsia="Calibri" w:cs="Arial"/>
                <w:color w:val="000000"/>
              </w:rPr>
              <w:t>–</w:t>
            </w:r>
          </w:p>
        </w:tc>
        <w:tc>
          <w:tcPr>
            <w:tcW w:w="2071" w:type="dxa"/>
            <w:tcBorders>
              <w:top w:val="single" w:sz="4" w:space="0" w:color="auto"/>
              <w:left w:val="single" w:sz="4" w:space="0" w:color="auto"/>
              <w:bottom w:val="single" w:sz="4" w:space="0" w:color="auto"/>
              <w:right w:val="single" w:sz="4" w:space="0" w:color="auto"/>
            </w:tcBorders>
            <w:vAlign w:val="center"/>
            <w:hideMark/>
          </w:tcPr>
          <w:p w14:paraId="27A03DD6" w14:textId="77777777" w:rsidR="003F0331" w:rsidRPr="003F0331" w:rsidRDefault="003F0331" w:rsidP="003F0331">
            <w:pPr>
              <w:spacing w:before="120" w:after="120"/>
              <w:jc w:val="center"/>
              <w:textAlignment w:val="baseline"/>
              <w:rPr>
                <w:rFonts w:eastAsia="Calibri" w:cs="Arial"/>
              </w:rPr>
            </w:pPr>
            <w:r w:rsidRPr="003F0331">
              <w:rPr>
                <w:rFonts w:eastAsia="Calibri" w:cs="Arial"/>
                <w:color w:val="000000"/>
              </w:rPr>
              <w:t>–</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9710718" w14:textId="3128011C" w:rsidR="003F0331" w:rsidRPr="003F0331" w:rsidRDefault="54D41ADD" w:rsidP="003F0331">
            <w:pPr>
              <w:tabs>
                <w:tab w:val="decimal" w:pos="1216"/>
              </w:tabs>
              <w:spacing w:before="120" w:after="120"/>
              <w:jc w:val="center"/>
              <w:textAlignment w:val="baseline"/>
              <w:rPr>
                <w:rFonts w:eastAsia="Calibri" w:cs="Arial"/>
              </w:rPr>
            </w:pPr>
            <w:r w:rsidRPr="357FA08F">
              <w:rPr>
                <w:rFonts w:eastAsia="Calibri" w:cs="Arial"/>
                <w:b/>
                <w:bCs/>
                <w:color w:val="000000" w:themeColor="text1"/>
              </w:rPr>
              <w:t>$1</w:t>
            </w:r>
            <w:r w:rsidR="003F0331" w:rsidRPr="357FA08F">
              <w:rPr>
                <w:rFonts w:eastAsia="Calibri" w:cs="Arial"/>
                <w:b/>
                <w:bCs/>
                <w:color w:val="000000" w:themeColor="text1"/>
              </w:rPr>
              <w:t>7</w:t>
            </w:r>
            <w:r w:rsidRPr="357FA08F">
              <w:rPr>
                <w:rFonts w:eastAsia="Calibri" w:cs="Arial"/>
                <w:b/>
                <w:bCs/>
                <w:color w:val="000000" w:themeColor="text1"/>
              </w:rPr>
              <w:t>,</w:t>
            </w:r>
            <w:r w:rsidR="636EA57E" w:rsidRPr="357FA08F">
              <w:rPr>
                <w:rFonts w:eastAsia="Calibri" w:cs="Arial"/>
                <w:b/>
                <w:bCs/>
                <w:color w:val="000000" w:themeColor="text1"/>
              </w:rPr>
              <w:t>343</w:t>
            </w:r>
            <w:r w:rsidR="3FCCDC72" w:rsidRPr="357FA08F">
              <w:rPr>
                <w:rFonts w:eastAsia="Calibri" w:cs="Arial"/>
                <w:b/>
                <w:bCs/>
                <w:color w:val="000000" w:themeColor="text1"/>
              </w:rPr>
              <w:t>,</w:t>
            </w:r>
            <w:r w:rsidR="107768BD" w:rsidRPr="357FA08F">
              <w:rPr>
                <w:rFonts w:eastAsia="Calibri" w:cs="Arial"/>
                <w:b/>
                <w:bCs/>
                <w:color w:val="000000" w:themeColor="text1"/>
              </w:rPr>
              <w:t>9</w:t>
            </w:r>
            <w:r w:rsidRPr="357FA08F">
              <w:rPr>
                <w:rFonts w:eastAsia="Calibri" w:cs="Arial"/>
                <w:b/>
                <w:bCs/>
                <w:color w:val="000000" w:themeColor="text1"/>
              </w:rPr>
              <w:t>60</w:t>
            </w:r>
          </w:p>
        </w:tc>
      </w:tr>
    </w:tbl>
    <w:p w14:paraId="3678428B" w14:textId="77777777" w:rsidR="003F0331" w:rsidRPr="003F0331" w:rsidRDefault="003F0331" w:rsidP="003F0331">
      <w:pPr>
        <w:spacing w:before="240" w:after="240"/>
        <w:ind w:left="-630"/>
        <w:textAlignment w:val="baseline"/>
        <w:rPr>
          <w:rFonts w:ascii="Segoe UI" w:eastAsia="Calibri" w:hAnsi="Segoe UI" w:cs="Segoe UI"/>
          <w:sz w:val="18"/>
          <w:szCs w:val="18"/>
        </w:rPr>
      </w:pPr>
      <w:r w:rsidRPr="003F0331">
        <w:rPr>
          <w:rFonts w:ascii="Segoe UI" w:eastAsia="Calibri" w:hAnsi="Segoe UI" w:cs="Segoe UI"/>
          <w:sz w:val="18"/>
          <w:szCs w:val="18"/>
        </w:rPr>
        <w:br w:type="page"/>
      </w:r>
    </w:p>
    <w:p w14:paraId="3E9DA603" w14:textId="30351043" w:rsidR="003F0331" w:rsidRPr="00DD1B5A" w:rsidRDefault="003F0331" w:rsidP="00DD1B5A">
      <w:pPr>
        <w:pStyle w:val="Heading2"/>
        <w:spacing w:before="240" w:after="240"/>
        <w:rPr>
          <w:sz w:val="24"/>
        </w:rPr>
      </w:pPr>
      <w:r w:rsidRPr="00DD1B5A">
        <w:rPr>
          <w:sz w:val="24"/>
        </w:rPr>
        <w:lastRenderedPageBreak/>
        <w:t>Table 2. Proposed 2022–23 E</w:t>
      </w:r>
      <w:r w:rsidR="0004233B" w:rsidRPr="00DD1B5A">
        <w:rPr>
          <w:sz w:val="24"/>
        </w:rPr>
        <w:t>nglish Language Proficiency Assessments for California</w:t>
      </w:r>
      <w:r w:rsidRPr="00DD1B5A">
        <w:rPr>
          <w:sz w:val="24"/>
        </w:rPr>
        <w:t xml:space="preserve"> per-Pupil Apportionment Rates, Estimated Pupil Population, and Estimated Apportionment Costs</w:t>
      </w:r>
    </w:p>
    <w:tbl>
      <w:tblPr>
        <w:tblStyle w:val="TableGrid11"/>
        <w:tblW w:w="9630" w:type="dxa"/>
        <w:tblInd w:w="0" w:type="dxa"/>
        <w:tblLayout w:type="fixed"/>
        <w:tblLook w:val="04A0" w:firstRow="1" w:lastRow="0" w:firstColumn="1" w:lastColumn="0" w:noHBand="0" w:noVBand="1"/>
        <w:tblDescription w:val="Table 2. Proposed 2022–23 ELPAC per-Pupil Apportionment Rates, Estimated Pupil Population, and Estimated Apportionment Costs"/>
      </w:tblPr>
      <w:tblGrid>
        <w:gridCol w:w="2967"/>
        <w:gridCol w:w="2431"/>
        <w:gridCol w:w="2161"/>
        <w:gridCol w:w="2071"/>
      </w:tblGrid>
      <w:tr w:rsidR="003F0331" w:rsidRPr="003F0331" w14:paraId="1901DA86" w14:textId="77777777" w:rsidTr="003F0331">
        <w:trPr>
          <w:cantSplit/>
          <w:trHeight w:val="20"/>
          <w:tblHeader/>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F6A0EC" w14:textId="77777777" w:rsidR="003F0331" w:rsidRPr="003F0331" w:rsidRDefault="003F0331" w:rsidP="003F0331">
            <w:pPr>
              <w:spacing w:before="120" w:after="120"/>
              <w:jc w:val="center"/>
              <w:textAlignment w:val="baseline"/>
              <w:rPr>
                <w:rFonts w:eastAsia="Calibri" w:cs="Arial"/>
              </w:rPr>
            </w:pPr>
            <w:r w:rsidRPr="003F0331">
              <w:rPr>
                <w:rFonts w:eastAsia="Calibri" w:cs="Arial"/>
                <w:b/>
                <w:bCs/>
                <w:color w:val="000000"/>
              </w:rPr>
              <w:t>ELPAC Assessments</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8863C9" w14:textId="287C102A" w:rsidR="003F0331" w:rsidRPr="003F0331" w:rsidRDefault="003F0331" w:rsidP="003F0331">
            <w:pPr>
              <w:spacing w:before="120" w:after="120"/>
              <w:jc w:val="center"/>
              <w:textAlignment w:val="baseline"/>
              <w:rPr>
                <w:rFonts w:eastAsia="Calibri" w:cs="Arial"/>
              </w:rPr>
            </w:pPr>
            <w:r w:rsidRPr="007A3694">
              <w:rPr>
                <w:rFonts w:eastAsia="Calibri" w:cs="Arial"/>
                <w:b/>
                <w:color w:val="000000" w:themeColor="text1"/>
              </w:rPr>
              <w:t>Proposed</w:t>
            </w:r>
            <w:r w:rsidR="007A3694" w:rsidRPr="007A3694">
              <w:rPr>
                <w:color w:val="000000" w:themeColor="text1"/>
              </w:rPr>
              <w:br/>
            </w:r>
            <w:r w:rsidRPr="007A3694">
              <w:rPr>
                <w:rFonts w:eastAsia="Calibri" w:cs="Arial"/>
                <w:b/>
                <w:color w:val="000000" w:themeColor="text1"/>
              </w:rPr>
              <w:t>per</w:t>
            </w:r>
            <w:r w:rsidR="46F03D10" w:rsidRPr="062A398E">
              <w:rPr>
                <w:rFonts w:eastAsia="Calibri" w:cs="Arial"/>
                <w:b/>
                <w:bCs/>
                <w:color w:val="000000" w:themeColor="text1"/>
              </w:rPr>
              <w:t>-</w:t>
            </w:r>
            <w:r w:rsidRPr="007A3694">
              <w:rPr>
                <w:rFonts w:eastAsia="Calibri" w:cs="Arial"/>
                <w:b/>
                <w:color w:val="000000" w:themeColor="text1"/>
              </w:rPr>
              <w:t xml:space="preserve">Pupil </w:t>
            </w:r>
            <w:r w:rsidRPr="007A3694">
              <w:rPr>
                <w:color w:val="000000" w:themeColor="text1"/>
              </w:rPr>
              <w:br/>
            </w:r>
            <w:r w:rsidRPr="007A3694">
              <w:rPr>
                <w:rFonts w:eastAsia="Calibri" w:cs="Arial"/>
                <w:b/>
                <w:color w:val="000000" w:themeColor="text1"/>
              </w:rPr>
              <w:t>Rate</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8FEFF" w14:textId="064BC460" w:rsidR="003F0331" w:rsidRPr="003F0331" w:rsidRDefault="003F0331" w:rsidP="003F0331">
            <w:pPr>
              <w:spacing w:before="120" w:after="120"/>
              <w:jc w:val="center"/>
              <w:textAlignment w:val="baseline"/>
              <w:rPr>
                <w:rFonts w:eastAsia="Calibri" w:cs="Arial"/>
              </w:rPr>
            </w:pPr>
            <w:r w:rsidRPr="003F0331">
              <w:rPr>
                <w:rFonts w:eastAsia="Calibri" w:cs="Arial"/>
                <w:b/>
                <w:bCs/>
                <w:color w:val="000000"/>
              </w:rPr>
              <w:t>Estimated</w:t>
            </w:r>
            <w:r w:rsidRPr="003F0331">
              <w:rPr>
                <w:rFonts w:eastAsia="Calibri" w:cs="Arial"/>
                <w:b/>
                <w:bCs/>
                <w:color w:val="000000"/>
              </w:rPr>
              <w:br/>
              <w:t>202</w:t>
            </w:r>
            <w:r>
              <w:rPr>
                <w:rFonts w:eastAsia="Calibri" w:cs="Arial"/>
                <w:b/>
                <w:bCs/>
                <w:color w:val="000000"/>
              </w:rPr>
              <w:t>2</w:t>
            </w:r>
            <w:r w:rsidRPr="003F0331">
              <w:rPr>
                <w:rFonts w:eastAsia="Calibri" w:cs="Arial"/>
                <w:b/>
                <w:bCs/>
              </w:rPr>
              <w:t>–</w:t>
            </w:r>
            <w:r w:rsidRPr="003F0331">
              <w:rPr>
                <w:rFonts w:eastAsia="Calibri" w:cs="Arial"/>
                <w:b/>
                <w:bCs/>
                <w:color w:val="000000"/>
              </w:rPr>
              <w:t>2</w:t>
            </w:r>
            <w:r>
              <w:rPr>
                <w:rFonts w:eastAsia="Calibri" w:cs="Arial"/>
                <w:b/>
                <w:bCs/>
                <w:color w:val="000000"/>
              </w:rPr>
              <w:t>3</w:t>
            </w:r>
            <w:r w:rsidRPr="003F0331">
              <w:rPr>
                <w:rFonts w:eastAsia="Calibri" w:cs="Arial"/>
                <w:b/>
                <w:bCs/>
                <w:color w:val="000000"/>
              </w:rPr>
              <w:t xml:space="preserve"> Pupil Population</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0B4279" w14:textId="77777777" w:rsidR="003F0331" w:rsidRPr="003F0331" w:rsidRDefault="003F0331" w:rsidP="003F0331">
            <w:pPr>
              <w:spacing w:before="120" w:after="120"/>
              <w:jc w:val="center"/>
              <w:textAlignment w:val="baseline"/>
              <w:rPr>
                <w:rFonts w:eastAsia="Calibri" w:cs="Arial"/>
              </w:rPr>
            </w:pPr>
            <w:r w:rsidRPr="003F0331">
              <w:rPr>
                <w:rFonts w:eastAsia="Calibri" w:cs="Arial"/>
                <w:b/>
                <w:bCs/>
                <w:color w:val="000000"/>
              </w:rPr>
              <w:t>Estimated Apportionment Cost</w:t>
            </w:r>
          </w:p>
        </w:tc>
      </w:tr>
      <w:tr w:rsidR="003F0331" w:rsidRPr="003F0331" w14:paraId="4E387AAE" w14:textId="77777777" w:rsidTr="003F0331">
        <w:trPr>
          <w:cantSplit/>
          <w:trHeight w:val="750"/>
          <w:tblHeader/>
        </w:trPr>
        <w:tc>
          <w:tcPr>
            <w:tcW w:w="2965" w:type="dxa"/>
            <w:tcBorders>
              <w:top w:val="single" w:sz="4" w:space="0" w:color="auto"/>
              <w:left w:val="single" w:sz="4" w:space="0" w:color="auto"/>
              <w:bottom w:val="single" w:sz="4" w:space="0" w:color="auto"/>
              <w:right w:val="single" w:sz="4" w:space="0" w:color="auto"/>
            </w:tcBorders>
            <w:vAlign w:val="center"/>
            <w:hideMark/>
          </w:tcPr>
          <w:p w14:paraId="772913DA" w14:textId="52F87976" w:rsidR="003F0331" w:rsidRPr="007A3694" w:rsidRDefault="003F0331" w:rsidP="003F0331">
            <w:pPr>
              <w:spacing w:before="120" w:after="120"/>
              <w:textAlignment w:val="baseline"/>
              <w:rPr>
                <w:rFonts w:eastAsia="Calibri" w:cs="Arial"/>
                <w:color w:val="000000" w:themeColor="text1"/>
              </w:rPr>
            </w:pPr>
            <w:r w:rsidRPr="007A3694">
              <w:rPr>
                <w:rFonts w:eastAsia="Calibri" w:cs="Arial"/>
                <w:color w:val="000000" w:themeColor="text1"/>
              </w:rPr>
              <w:t>Initial, kindergarten through grade two (one</w:t>
            </w:r>
            <w:r w:rsidR="3991F016" w:rsidRPr="007A3694">
              <w:rPr>
                <w:rFonts w:eastAsia="Calibri" w:cs="Arial"/>
                <w:color w:val="000000" w:themeColor="text1"/>
              </w:rPr>
              <w:t>-</w:t>
            </w:r>
            <w:r w:rsidR="007A3694" w:rsidRPr="007A3694">
              <w:rPr>
                <w:rFonts w:eastAsia="Calibri" w:cs="Arial"/>
                <w:color w:val="000000" w:themeColor="text1"/>
              </w:rPr>
              <w:noBreakHyphen/>
            </w:r>
            <w:r w:rsidRPr="007A3694">
              <w:rPr>
                <w:rFonts w:eastAsia="Calibri" w:cs="Arial"/>
                <w:color w:val="000000" w:themeColor="text1"/>
              </w:rPr>
              <w:t>on-one administration)</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DEB95D7" w14:textId="77777777" w:rsidR="003F0331" w:rsidRPr="003F0331" w:rsidRDefault="003F0331" w:rsidP="003F0331">
            <w:pPr>
              <w:tabs>
                <w:tab w:val="decimal" w:pos="1066"/>
              </w:tabs>
              <w:spacing w:before="120" w:after="120"/>
              <w:textAlignment w:val="baseline"/>
              <w:rPr>
                <w:rFonts w:eastAsia="Calibri" w:cs="Arial"/>
              </w:rPr>
            </w:pPr>
            <w:r w:rsidRPr="003F0331">
              <w:rPr>
                <w:rFonts w:eastAsia="Calibri" w:cs="Arial"/>
                <w:color w:val="000000"/>
              </w:rPr>
              <w:t>$5.50</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1E05EDA" w14:textId="358EF256" w:rsidR="003F0331" w:rsidRPr="003F0331" w:rsidRDefault="576855DC" w:rsidP="003F0331">
            <w:pPr>
              <w:tabs>
                <w:tab w:val="decimal" w:pos="1516"/>
              </w:tabs>
              <w:spacing w:before="120" w:after="120"/>
              <w:textAlignment w:val="baseline"/>
              <w:rPr>
                <w:rFonts w:eastAsia="Calibri" w:cs="Arial"/>
              </w:rPr>
            </w:pPr>
            <w:r w:rsidRPr="062A398E">
              <w:rPr>
                <w:rFonts w:eastAsia="Calibri" w:cs="Arial"/>
                <w:color w:val="000000" w:themeColor="text1"/>
              </w:rPr>
              <w:t>15</w:t>
            </w:r>
            <w:r w:rsidR="70108870" w:rsidRPr="062A398E">
              <w:rPr>
                <w:rFonts w:eastAsia="Calibri" w:cs="Arial"/>
                <w:color w:val="000000" w:themeColor="text1"/>
              </w:rPr>
              <w:t>4</w:t>
            </w:r>
            <w:r w:rsidR="003F0331" w:rsidRPr="003F0331">
              <w:rPr>
                <w:rFonts w:eastAsia="Calibri" w:cs="Arial"/>
                <w:color w:val="000000" w:themeColor="text1"/>
              </w:rPr>
              <w:t>,000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7A3B3E1" w14:textId="47F39805" w:rsidR="003F0331" w:rsidRPr="003F0331" w:rsidRDefault="003F0331" w:rsidP="003F0331">
            <w:pPr>
              <w:tabs>
                <w:tab w:val="decimal" w:pos="1336"/>
              </w:tabs>
              <w:spacing w:before="120" w:after="120"/>
              <w:textAlignment w:val="baseline"/>
              <w:rPr>
                <w:rFonts w:eastAsia="Calibri" w:cs="Arial"/>
              </w:rPr>
            </w:pPr>
            <w:r w:rsidRPr="062A398E">
              <w:rPr>
                <w:rFonts w:eastAsia="Calibri" w:cs="Arial"/>
                <w:color w:val="000000" w:themeColor="text1"/>
              </w:rPr>
              <w:t>$</w:t>
            </w:r>
            <w:r w:rsidR="576855DC" w:rsidRPr="062A398E">
              <w:rPr>
                <w:rFonts w:eastAsia="Calibri" w:cs="Arial"/>
                <w:color w:val="000000" w:themeColor="text1"/>
              </w:rPr>
              <w:t>8</w:t>
            </w:r>
            <w:r w:rsidR="7BF9C756" w:rsidRPr="062A398E">
              <w:rPr>
                <w:rFonts w:eastAsia="Calibri" w:cs="Arial"/>
                <w:color w:val="000000" w:themeColor="text1"/>
              </w:rPr>
              <w:t>47</w:t>
            </w:r>
            <w:r w:rsidRPr="062A398E">
              <w:rPr>
                <w:rFonts w:eastAsia="Calibri" w:cs="Arial"/>
                <w:color w:val="000000" w:themeColor="text1"/>
              </w:rPr>
              <w:t>,000</w:t>
            </w:r>
          </w:p>
        </w:tc>
      </w:tr>
      <w:tr w:rsidR="003F0331" w:rsidRPr="003F0331" w14:paraId="49039E5A" w14:textId="77777777" w:rsidTr="003F0331">
        <w:trPr>
          <w:cantSplit/>
          <w:trHeight w:val="630"/>
          <w:tblHeader/>
        </w:trPr>
        <w:tc>
          <w:tcPr>
            <w:tcW w:w="2965" w:type="dxa"/>
            <w:tcBorders>
              <w:top w:val="single" w:sz="4" w:space="0" w:color="auto"/>
              <w:left w:val="single" w:sz="4" w:space="0" w:color="auto"/>
              <w:bottom w:val="single" w:sz="4" w:space="0" w:color="auto"/>
              <w:right w:val="single" w:sz="4" w:space="0" w:color="auto"/>
            </w:tcBorders>
            <w:vAlign w:val="center"/>
            <w:hideMark/>
          </w:tcPr>
          <w:p w14:paraId="67C74B09" w14:textId="77777777" w:rsidR="003F0331" w:rsidRPr="007A3694" w:rsidRDefault="003F0331" w:rsidP="003F0331">
            <w:pPr>
              <w:spacing w:before="120" w:after="120"/>
              <w:textAlignment w:val="baseline"/>
              <w:rPr>
                <w:rFonts w:eastAsia="Calibri" w:cs="Arial"/>
                <w:color w:val="000000" w:themeColor="text1"/>
              </w:rPr>
            </w:pPr>
            <w:r w:rsidRPr="007A3694">
              <w:rPr>
                <w:rFonts w:eastAsia="Calibri" w:cs="Arial"/>
                <w:color w:val="000000" w:themeColor="text1"/>
              </w:rPr>
              <w:t>Initial, grades three through twelve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39692B3" w14:textId="77777777" w:rsidR="003F0331" w:rsidRPr="003F0331" w:rsidRDefault="003F0331" w:rsidP="003F0331">
            <w:pPr>
              <w:tabs>
                <w:tab w:val="decimal" w:pos="1066"/>
              </w:tabs>
              <w:spacing w:before="120" w:after="120"/>
              <w:textAlignment w:val="baseline"/>
              <w:rPr>
                <w:rFonts w:eastAsia="Calibri" w:cs="Arial"/>
              </w:rPr>
            </w:pPr>
            <w:r w:rsidRPr="003F0331">
              <w:rPr>
                <w:rFonts w:eastAsia="Calibri" w:cs="Arial"/>
                <w:color w:val="000000"/>
              </w:rPr>
              <w:t>$5.00</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286D597" w14:textId="671BDC4B" w:rsidR="003F0331" w:rsidRPr="003F0331" w:rsidRDefault="576855DC" w:rsidP="003F0331">
            <w:pPr>
              <w:tabs>
                <w:tab w:val="decimal" w:pos="1516"/>
              </w:tabs>
              <w:spacing w:before="120" w:after="120"/>
              <w:textAlignment w:val="baseline"/>
              <w:rPr>
                <w:rFonts w:eastAsia="Calibri" w:cs="Arial"/>
              </w:rPr>
            </w:pPr>
            <w:r w:rsidRPr="441026FD">
              <w:rPr>
                <w:rFonts w:eastAsia="Calibri" w:cs="Arial"/>
                <w:color w:val="000000" w:themeColor="text1"/>
              </w:rPr>
              <w:t>5</w:t>
            </w:r>
            <w:r w:rsidR="1D770964" w:rsidRPr="441026FD">
              <w:rPr>
                <w:rFonts w:eastAsia="Calibri" w:cs="Arial"/>
                <w:color w:val="000000" w:themeColor="text1"/>
              </w:rPr>
              <w:t>7</w:t>
            </w:r>
            <w:r w:rsidR="003F0331" w:rsidRPr="003F0331">
              <w:rPr>
                <w:rFonts w:eastAsia="Calibri" w:cs="Arial"/>
                <w:color w:val="000000" w:themeColor="text1"/>
              </w:rPr>
              <w:t>,000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9BCBF4C" w14:textId="33DBEE41" w:rsidR="003F0331" w:rsidRPr="003F0331" w:rsidRDefault="003F0331" w:rsidP="003F0331">
            <w:pPr>
              <w:tabs>
                <w:tab w:val="decimal" w:pos="1336"/>
              </w:tabs>
              <w:spacing w:before="120" w:after="120"/>
              <w:textAlignment w:val="baseline"/>
              <w:rPr>
                <w:rFonts w:eastAsia="Calibri" w:cs="Arial"/>
              </w:rPr>
            </w:pPr>
            <w:r w:rsidRPr="062A398E">
              <w:rPr>
                <w:rFonts w:eastAsia="Calibri" w:cs="Arial"/>
                <w:color w:val="000000" w:themeColor="text1"/>
              </w:rPr>
              <w:t>$</w:t>
            </w:r>
            <w:r w:rsidR="576855DC" w:rsidRPr="441026FD">
              <w:rPr>
                <w:rFonts w:eastAsia="Calibri" w:cs="Arial"/>
                <w:color w:val="000000" w:themeColor="text1"/>
              </w:rPr>
              <w:t>2</w:t>
            </w:r>
            <w:r w:rsidR="4135F45D" w:rsidRPr="441026FD">
              <w:rPr>
                <w:rFonts w:eastAsia="Calibri" w:cs="Arial"/>
                <w:color w:val="000000" w:themeColor="text1"/>
              </w:rPr>
              <w:t>85</w:t>
            </w:r>
            <w:r w:rsidRPr="062A398E">
              <w:rPr>
                <w:rFonts w:eastAsia="Calibri" w:cs="Arial"/>
                <w:color w:val="000000" w:themeColor="text1"/>
              </w:rPr>
              <w:t>,000</w:t>
            </w:r>
          </w:p>
        </w:tc>
      </w:tr>
      <w:tr w:rsidR="004F5496" w:rsidRPr="003F0331" w14:paraId="65CBB1A0" w14:textId="77777777" w:rsidTr="701F2ABA">
        <w:trPr>
          <w:cantSplit/>
          <w:trHeight w:val="630"/>
          <w:tblHeader/>
        </w:trPr>
        <w:tc>
          <w:tcPr>
            <w:tcW w:w="2965" w:type="dxa"/>
            <w:tcBorders>
              <w:top w:val="single" w:sz="4" w:space="0" w:color="auto"/>
              <w:left w:val="single" w:sz="4" w:space="0" w:color="auto"/>
              <w:bottom w:val="single" w:sz="4" w:space="0" w:color="auto"/>
              <w:right w:val="single" w:sz="4" w:space="0" w:color="auto"/>
            </w:tcBorders>
            <w:vAlign w:val="center"/>
          </w:tcPr>
          <w:p w14:paraId="0DAA78FA" w14:textId="1B6E49B9" w:rsidR="004F5496" w:rsidRPr="007A3694" w:rsidRDefault="004F5496" w:rsidP="003F0331">
            <w:pPr>
              <w:spacing w:before="120" w:after="120"/>
              <w:textAlignment w:val="baseline"/>
              <w:rPr>
                <w:rFonts w:eastAsia="Calibri" w:cs="Arial"/>
                <w:color w:val="000000" w:themeColor="text1"/>
              </w:rPr>
            </w:pPr>
            <w:r>
              <w:rPr>
                <w:rFonts w:eastAsia="Calibri" w:cs="Arial"/>
                <w:color w:val="000000" w:themeColor="text1"/>
              </w:rPr>
              <w:t>Initial Alternate ELPAC</w:t>
            </w:r>
            <w:r w:rsidR="008425EC">
              <w:rPr>
                <w:rFonts w:eastAsia="Calibri" w:cs="Arial"/>
                <w:color w:val="000000" w:themeColor="text1"/>
              </w:rPr>
              <w:t>,</w:t>
            </w:r>
            <w:r>
              <w:rPr>
                <w:rFonts w:eastAsia="Calibri" w:cs="Arial"/>
                <w:color w:val="000000" w:themeColor="text1"/>
              </w:rPr>
              <w:t xml:space="preserve"> </w:t>
            </w:r>
            <w:r w:rsidRPr="701F2ABA">
              <w:rPr>
                <w:rFonts w:eastAsia="Calibri" w:cs="Arial"/>
                <w:color w:val="000000" w:themeColor="text1"/>
              </w:rPr>
              <w:t>kindergarten through grade twelve (one-on-one administration)</w:t>
            </w:r>
          </w:p>
        </w:tc>
        <w:tc>
          <w:tcPr>
            <w:tcW w:w="2430" w:type="dxa"/>
            <w:tcBorders>
              <w:top w:val="single" w:sz="4" w:space="0" w:color="auto"/>
              <w:left w:val="single" w:sz="4" w:space="0" w:color="auto"/>
              <w:bottom w:val="single" w:sz="4" w:space="0" w:color="auto"/>
              <w:right w:val="single" w:sz="4" w:space="0" w:color="auto"/>
            </w:tcBorders>
            <w:vAlign w:val="center"/>
          </w:tcPr>
          <w:p w14:paraId="5FEFC631" w14:textId="2C352B3F" w:rsidR="004F5496" w:rsidRPr="003F0331" w:rsidRDefault="004F5496" w:rsidP="003F0331">
            <w:pPr>
              <w:tabs>
                <w:tab w:val="decimal" w:pos="1066"/>
              </w:tabs>
              <w:spacing w:before="120" w:after="120"/>
              <w:textAlignment w:val="baseline"/>
              <w:rPr>
                <w:rFonts w:eastAsia="Calibri" w:cs="Arial"/>
                <w:color w:val="000000"/>
              </w:rPr>
            </w:pPr>
            <w:r>
              <w:rPr>
                <w:rFonts w:eastAsia="Calibri" w:cs="Arial"/>
                <w:color w:val="000000"/>
              </w:rPr>
              <w:t>$5.50</w:t>
            </w:r>
          </w:p>
        </w:tc>
        <w:tc>
          <w:tcPr>
            <w:tcW w:w="2160" w:type="dxa"/>
            <w:tcBorders>
              <w:top w:val="single" w:sz="4" w:space="0" w:color="auto"/>
              <w:left w:val="single" w:sz="4" w:space="0" w:color="auto"/>
              <w:bottom w:val="single" w:sz="4" w:space="0" w:color="auto"/>
              <w:right w:val="single" w:sz="4" w:space="0" w:color="auto"/>
            </w:tcBorders>
            <w:vAlign w:val="center"/>
          </w:tcPr>
          <w:p w14:paraId="0C93288F" w14:textId="5CEF8040" w:rsidR="004F5496" w:rsidRPr="441026FD" w:rsidRDefault="004F5496" w:rsidP="003F0331">
            <w:pPr>
              <w:tabs>
                <w:tab w:val="decimal" w:pos="1516"/>
              </w:tabs>
              <w:spacing w:before="120" w:after="120"/>
              <w:textAlignment w:val="baseline"/>
              <w:rPr>
                <w:rFonts w:eastAsia="Calibri" w:cs="Arial"/>
                <w:color w:val="000000" w:themeColor="text1"/>
              </w:rPr>
            </w:pPr>
            <w:r>
              <w:rPr>
                <w:rFonts w:eastAsia="Calibri" w:cs="Arial"/>
                <w:color w:val="000000" w:themeColor="text1"/>
              </w:rPr>
              <w:t>1,000</w:t>
            </w:r>
          </w:p>
        </w:tc>
        <w:tc>
          <w:tcPr>
            <w:tcW w:w="2070" w:type="dxa"/>
            <w:tcBorders>
              <w:top w:val="single" w:sz="4" w:space="0" w:color="auto"/>
              <w:left w:val="single" w:sz="4" w:space="0" w:color="auto"/>
              <w:bottom w:val="single" w:sz="4" w:space="0" w:color="auto"/>
              <w:right w:val="single" w:sz="4" w:space="0" w:color="auto"/>
            </w:tcBorders>
            <w:vAlign w:val="center"/>
          </w:tcPr>
          <w:p w14:paraId="0487B8DD" w14:textId="41A0560D" w:rsidR="004F5496" w:rsidRPr="062A398E" w:rsidRDefault="004F5496" w:rsidP="003F0331">
            <w:pPr>
              <w:tabs>
                <w:tab w:val="decimal" w:pos="1336"/>
              </w:tabs>
              <w:spacing w:before="120" w:after="120"/>
              <w:textAlignment w:val="baseline"/>
              <w:rPr>
                <w:rFonts w:eastAsia="Calibri" w:cs="Arial"/>
                <w:color w:val="000000" w:themeColor="text1"/>
              </w:rPr>
            </w:pPr>
            <w:r>
              <w:rPr>
                <w:rFonts w:eastAsia="Calibri" w:cs="Arial"/>
                <w:color w:val="000000" w:themeColor="text1"/>
              </w:rPr>
              <w:t>$5,500</w:t>
            </w:r>
          </w:p>
        </w:tc>
      </w:tr>
      <w:tr w:rsidR="003F0331" w:rsidRPr="003F0331" w14:paraId="7586A216" w14:textId="77777777" w:rsidTr="003F0331">
        <w:trPr>
          <w:cantSplit/>
          <w:trHeight w:val="885"/>
          <w:tblHeader/>
        </w:trPr>
        <w:tc>
          <w:tcPr>
            <w:tcW w:w="2965" w:type="dxa"/>
            <w:tcBorders>
              <w:top w:val="single" w:sz="4" w:space="0" w:color="auto"/>
              <w:left w:val="single" w:sz="4" w:space="0" w:color="auto"/>
              <w:bottom w:val="single" w:sz="4" w:space="0" w:color="auto"/>
              <w:right w:val="single" w:sz="4" w:space="0" w:color="auto"/>
            </w:tcBorders>
            <w:vAlign w:val="center"/>
            <w:hideMark/>
          </w:tcPr>
          <w:p w14:paraId="2ADEB112" w14:textId="77777777" w:rsidR="003F0331" w:rsidRPr="007A3694" w:rsidRDefault="003F0331" w:rsidP="003F0331">
            <w:pPr>
              <w:spacing w:before="120" w:after="120"/>
              <w:textAlignment w:val="baseline"/>
              <w:rPr>
                <w:rFonts w:eastAsia="Calibri" w:cs="Arial"/>
                <w:color w:val="000000" w:themeColor="text1"/>
              </w:rPr>
            </w:pPr>
            <w:r w:rsidRPr="003F0331">
              <w:rPr>
                <w:rFonts w:eastAsia="Calibri" w:cs="Arial"/>
                <w:color w:val="000000" w:themeColor="text1"/>
              </w:rPr>
              <w:t>Initial Rotating Score Validation Process, kindergarten through grade twelve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C3BD93B" w14:textId="77777777" w:rsidR="003F0331" w:rsidRPr="003F0331" w:rsidRDefault="003F0331" w:rsidP="003F0331">
            <w:pPr>
              <w:tabs>
                <w:tab w:val="decimal" w:pos="1066"/>
              </w:tabs>
              <w:spacing w:before="120" w:after="120"/>
              <w:textAlignment w:val="baseline"/>
              <w:rPr>
                <w:rFonts w:eastAsia="Calibri" w:cs="Arial"/>
              </w:rPr>
            </w:pPr>
            <w:r w:rsidRPr="003F0331">
              <w:rPr>
                <w:rFonts w:eastAsia="Calibri" w:cs="Arial"/>
                <w:color w:val="000000"/>
              </w:rPr>
              <w:t>$0.50</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F09702B" w14:textId="439D2345" w:rsidR="003F0331" w:rsidRPr="003F0331" w:rsidRDefault="004F5496" w:rsidP="003F0331">
            <w:pPr>
              <w:tabs>
                <w:tab w:val="decimal" w:pos="1516"/>
              </w:tabs>
              <w:spacing w:before="120" w:after="120"/>
              <w:textAlignment w:val="baseline"/>
              <w:rPr>
                <w:rFonts w:eastAsia="Calibri" w:cs="Arial"/>
              </w:rPr>
            </w:pPr>
            <w:r>
              <w:rPr>
                <w:rFonts w:eastAsia="Calibri" w:cs="Arial"/>
                <w:color w:val="000000" w:themeColor="text1"/>
              </w:rPr>
              <w:t>14</w:t>
            </w:r>
            <w:r w:rsidR="003F0331" w:rsidRPr="701F2ABA">
              <w:rPr>
                <w:rFonts w:eastAsia="Calibri" w:cs="Arial"/>
                <w:color w:val="000000" w:themeColor="text1"/>
              </w:rPr>
              <w:t>,000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8210342" w14:textId="1752DF38" w:rsidR="003F0331" w:rsidRPr="003F0331" w:rsidRDefault="003F0331" w:rsidP="003F0331">
            <w:pPr>
              <w:tabs>
                <w:tab w:val="decimal" w:pos="1336"/>
              </w:tabs>
              <w:spacing w:before="120" w:after="120"/>
              <w:textAlignment w:val="baseline"/>
              <w:rPr>
                <w:rFonts w:eastAsia="Calibri" w:cs="Arial"/>
              </w:rPr>
            </w:pPr>
            <w:r w:rsidRPr="003F0331">
              <w:rPr>
                <w:rFonts w:eastAsia="Calibri" w:cs="Arial"/>
                <w:color w:val="000000"/>
              </w:rPr>
              <w:t>$</w:t>
            </w:r>
            <w:r w:rsidR="004F5496">
              <w:rPr>
                <w:rFonts w:eastAsia="Calibri" w:cs="Arial"/>
                <w:color w:val="000000"/>
              </w:rPr>
              <w:t>7</w:t>
            </w:r>
            <w:r w:rsidRPr="003F0331">
              <w:rPr>
                <w:rFonts w:eastAsia="Calibri" w:cs="Arial"/>
                <w:color w:val="000000"/>
              </w:rPr>
              <w:t>,</w:t>
            </w:r>
            <w:r w:rsidR="004F5496">
              <w:rPr>
                <w:rFonts w:eastAsia="Calibri" w:cs="Arial"/>
                <w:color w:val="000000"/>
              </w:rPr>
              <w:t>0</w:t>
            </w:r>
            <w:r w:rsidRPr="003F0331">
              <w:rPr>
                <w:rFonts w:eastAsia="Calibri" w:cs="Arial"/>
                <w:color w:val="000000"/>
              </w:rPr>
              <w:t>00</w:t>
            </w:r>
          </w:p>
        </w:tc>
      </w:tr>
      <w:tr w:rsidR="003F0331" w:rsidRPr="003F0331" w14:paraId="7363D71B" w14:textId="77777777" w:rsidTr="003F0331">
        <w:trPr>
          <w:cantSplit/>
          <w:trHeight w:val="435"/>
          <w:tblHeader/>
        </w:trPr>
        <w:tc>
          <w:tcPr>
            <w:tcW w:w="2965" w:type="dxa"/>
            <w:tcBorders>
              <w:top w:val="single" w:sz="4" w:space="0" w:color="auto"/>
              <w:left w:val="single" w:sz="4" w:space="0" w:color="auto"/>
              <w:bottom w:val="single" w:sz="4" w:space="0" w:color="auto"/>
              <w:right w:val="single" w:sz="4" w:space="0" w:color="auto"/>
            </w:tcBorders>
            <w:vAlign w:val="center"/>
            <w:hideMark/>
          </w:tcPr>
          <w:p w14:paraId="49051F27" w14:textId="3E62D51C" w:rsidR="003F0331" w:rsidRPr="007A3694" w:rsidRDefault="003F0331" w:rsidP="003F0331">
            <w:pPr>
              <w:spacing w:before="120" w:after="120"/>
              <w:textAlignment w:val="baseline"/>
              <w:rPr>
                <w:rFonts w:eastAsia="Calibri" w:cs="Arial"/>
                <w:color w:val="000000" w:themeColor="text1"/>
              </w:rPr>
            </w:pPr>
            <w:r w:rsidRPr="003F0331">
              <w:rPr>
                <w:rFonts w:eastAsia="Calibri" w:cs="Arial"/>
                <w:color w:val="000000" w:themeColor="text1"/>
              </w:rPr>
              <w:t>Summative, kindergarten through grade two (one</w:t>
            </w:r>
            <w:r w:rsidR="669AB354" w:rsidRPr="003F0331">
              <w:rPr>
                <w:rFonts w:eastAsia="Calibri" w:cs="Arial"/>
                <w:color w:val="000000" w:themeColor="text1"/>
              </w:rPr>
              <w:t>-</w:t>
            </w:r>
            <w:r w:rsidR="007A3694" w:rsidRPr="007A3694">
              <w:rPr>
                <w:rFonts w:eastAsia="Calibri" w:cs="Arial"/>
                <w:color w:val="000000" w:themeColor="text1"/>
              </w:rPr>
              <w:noBreakHyphen/>
            </w:r>
            <w:r w:rsidRPr="003F0331">
              <w:rPr>
                <w:rFonts w:eastAsia="Calibri" w:cs="Arial"/>
                <w:color w:val="000000" w:themeColor="text1"/>
              </w:rPr>
              <w:t>on-one administration)</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488EA11" w14:textId="77777777" w:rsidR="003F0331" w:rsidRPr="003F0331" w:rsidRDefault="003F0331" w:rsidP="003F0331">
            <w:pPr>
              <w:tabs>
                <w:tab w:val="decimal" w:pos="1066"/>
              </w:tabs>
              <w:spacing w:before="120" w:after="120"/>
              <w:textAlignment w:val="baseline"/>
              <w:rPr>
                <w:rFonts w:eastAsia="Calibri" w:cs="Arial"/>
              </w:rPr>
            </w:pPr>
            <w:r w:rsidRPr="003F0331">
              <w:rPr>
                <w:rFonts w:eastAsia="Calibri" w:cs="Arial"/>
                <w:color w:val="000000" w:themeColor="text1"/>
              </w:rPr>
              <w:t>$5.50</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3887247" w14:textId="77777777" w:rsidR="003F0331" w:rsidRPr="003F0331" w:rsidRDefault="003F0331" w:rsidP="003F0331">
            <w:pPr>
              <w:tabs>
                <w:tab w:val="decimal" w:pos="1516"/>
              </w:tabs>
              <w:spacing w:before="120" w:after="120"/>
              <w:textAlignment w:val="baseline"/>
              <w:rPr>
                <w:rFonts w:eastAsia="Calibri" w:cs="Arial"/>
              </w:rPr>
            </w:pPr>
            <w:r w:rsidRPr="003F0331">
              <w:rPr>
                <w:rFonts w:eastAsia="Calibri" w:cs="Arial"/>
                <w:color w:val="000000" w:themeColor="text1"/>
              </w:rPr>
              <w:t>350,000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4950168" w14:textId="77777777" w:rsidR="003F0331" w:rsidRPr="003F0331" w:rsidRDefault="003F0331" w:rsidP="003F0331">
            <w:pPr>
              <w:tabs>
                <w:tab w:val="decimal" w:pos="1336"/>
              </w:tabs>
              <w:spacing w:before="120" w:after="120"/>
              <w:textAlignment w:val="baseline"/>
              <w:rPr>
                <w:rFonts w:eastAsia="Calibri" w:cs="Arial"/>
              </w:rPr>
            </w:pPr>
            <w:r w:rsidRPr="003F0331">
              <w:rPr>
                <w:rFonts w:eastAsia="Calibri" w:cs="Arial"/>
                <w:color w:val="000000" w:themeColor="text1"/>
              </w:rPr>
              <w:t>$1,925,000</w:t>
            </w:r>
          </w:p>
        </w:tc>
      </w:tr>
      <w:tr w:rsidR="003F0331" w:rsidRPr="003F0331" w14:paraId="0C9C5F97" w14:textId="77777777" w:rsidTr="003F0331">
        <w:trPr>
          <w:cantSplit/>
          <w:trHeight w:val="300"/>
          <w:tblHeader/>
        </w:trPr>
        <w:tc>
          <w:tcPr>
            <w:tcW w:w="2965" w:type="dxa"/>
            <w:tcBorders>
              <w:top w:val="single" w:sz="4" w:space="0" w:color="auto"/>
              <w:left w:val="single" w:sz="4" w:space="0" w:color="auto"/>
              <w:bottom w:val="single" w:sz="4" w:space="0" w:color="auto"/>
              <w:right w:val="single" w:sz="4" w:space="0" w:color="auto"/>
            </w:tcBorders>
            <w:vAlign w:val="center"/>
            <w:hideMark/>
          </w:tcPr>
          <w:p w14:paraId="58402F54" w14:textId="77777777" w:rsidR="003F0331" w:rsidRPr="003F0331" w:rsidRDefault="003F0331" w:rsidP="003F0331">
            <w:pPr>
              <w:spacing w:before="120" w:after="120"/>
              <w:textAlignment w:val="baseline"/>
              <w:rPr>
                <w:rFonts w:eastAsia="Calibri" w:cs="Arial"/>
              </w:rPr>
            </w:pPr>
            <w:r w:rsidRPr="003F0331">
              <w:rPr>
                <w:rFonts w:eastAsia="Calibri" w:cs="Arial"/>
                <w:color w:val="000000" w:themeColor="text1"/>
              </w:rPr>
              <w:t>Summative, grades three through twelve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164818F" w14:textId="77777777" w:rsidR="003F0331" w:rsidRPr="003F0331" w:rsidRDefault="003F0331" w:rsidP="003F0331">
            <w:pPr>
              <w:tabs>
                <w:tab w:val="decimal" w:pos="1066"/>
              </w:tabs>
              <w:spacing w:before="120" w:after="120"/>
              <w:textAlignment w:val="baseline"/>
              <w:rPr>
                <w:rFonts w:eastAsia="Calibri" w:cs="Arial"/>
              </w:rPr>
            </w:pPr>
            <w:r w:rsidRPr="003F0331">
              <w:rPr>
                <w:rFonts w:eastAsia="Calibri" w:cs="Arial"/>
                <w:color w:val="000000" w:themeColor="text1"/>
              </w:rPr>
              <w:t>$5.00</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7CB0ED5" w14:textId="19CB212F" w:rsidR="003F0331" w:rsidRPr="003F0331" w:rsidRDefault="003F0331" w:rsidP="003F0331">
            <w:pPr>
              <w:tabs>
                <w:tab w:val="decimal" w:pos="1516"/>
              </w:tabs>
              <w:spacing w:before="120" w:after="120"/>
              <w:textAlignment w:val="baseline"/>
              <w:rPr>
                <w:rFonts w:eastAsia="Calibri" w:cs="Arial"/>
              </w:rPr>
            </w:pPr>
            <w:r w:rsidRPr="5AD32E27">
              <w:rPr>
                <w:rFonts w:eastAsia="Calibri" w:cs="Arial"/>
                <w:color w:val="000000" w:themeColor="text1"/>
              </w:rPr>
              <w:t>750</w:t>
            </w:r>
            <w:r w:rsidRPr="003F0331">
              <w:rPr>
                <w:rFonts w:eastAsia="Calibri" w:cs="Arial"/>
                <w:color w:val="000000" w:themeColor="text1"/>
              </w:rPr>
              <w:t>,000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404F0F2" w14:textId="6B378D36" w:rsidR="003F0331" w:rsidRPr="003F0331" w:rsidRDefault="003F0331" w:rsidP="003F0331">
            <w:pPr>
              <w:tabs>
                <w:tab w:val="decimal" w:pos="1336"/>
              </w:tabs>
              <w:spacing w:before="120" w:after="120"/>
              <w:textAlignment w:val="baseline"/>
              <w:rPr>
                <w:rFonts w:eastAsia="Calibri" w:cs="Arial"/>
              </w:rPr>
            </w:pPr>
            <w:r w:rsidRPr="003F0331">
              <w:rPr>
                <w:rFonts w:eastAsia="Calibri" w:cs="Arial"/>
                <w:color w:val="000000" w:themeColor="text1"/>
              </w:rPr>
              <w:t>$3,750,000</w:t>
            </w:r>
          </w:p>
        </w:tc>
      </w:tr>
      <w:tr w:rsidR="003F0331" w:rsidRPr="003F0331" w14:paraId="7C6FA027" w14:textId="77777777" w:rsidTr="003F0331">
        <w:trPr>
          <w:cantSplit/>
          <w:trHeight w:val="300"/>
          <w:tblHeader/>
        </w:trPr>
        <w:tc>
          <w:tcPr>
            <w:tcW w:w="2965" w:type="dxa"/>
            <w:tcBorders>
              <w:top w:val="single" w:sz="4" w:space="0" w:color="auto"/>
              <w:left w:val="single" w:sz="4" w:space="0" w:color="auto"/>
              <w:bottom w:val="single" w:sz="4" w:space="0" w:color="auto"/>
              <w:right w:val="single" w:sz="4" w:space="0" w:color="auto"/>
            </w:tcBorders>
            <w:vAlign w:val="center"/>
            <w:hideMark/>
          </w:tcPr>
          <w:p w14:paraId="660BD801" w14:textId="73ABB3AE" w:rsidR="003F0331" w:rsidRPr="003F0331" w:rsidRDefault="004F5496" w:rsidP="003F0331">
            <w:pPr>
              <w:spacing w:before="120" w:after="120"/>
              <w:textAlignment w:val="baseline"/>
              <w:rPr>
                <w:rFonts w:eastAsia="Calibri" w:cs="Arial"/>
                <w:color w:val="000000" w:themeColor="text1"/>
              </w:rPr>
            </w:pPr>
            <w:r>
              <w:rPr>
                <w:rFonts w:eastAsia="Calibri" w:cs="Arial"/>
                <w:color w:val="000000" w:themeColor="text1"/>
              </w:rPr>
              <w:t>Summative Alternate ELPAC</w:t>
            </w:r>
            <w:r w:rsidR="003F0331" w:rsidRPr="003F0331">
              <w:rPr>
                <w:rFonts w:eastAsia="Calibri" w:cs="Arial"/>
                <w:color w:val="000000" w:themeColor="text1"/>
              </w:rPr>
              <w:t>, kindergarten through grade twelve (one-on-one administration)</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F6A8862" w14:textId="77777777" w:rsidR="003F0331" w:rsidRPr="003F0331" w:rsidRDefault="003F0331" w:rsidP="003F0331">
            <w:pPr>
              <w:tabs>
                <w:tab w:val="decimal" w:pos="1066"/>
              </w:tabs>
              <w:spacing w:before="120" w:after="120"/>
              <w:textAlignment w:val="baseline"/>
              <w:rPr>
                <w:rFonts w:eastAsia="Calibri" w:cs="Arial"/>
                <w:color w:val="000000" w:themeColor="text1"/>
              </w:rPr>
            </w:pPr>
            <w:r w:rsidRPr="003F0331">
              <w:rPr>
                <w:rFonts w:eastAsia="Calibri" w:cs="Arial"/>
                <w:color w:val="000000" w:themeColor="text1"/>
              </w:rPr>
              <w:t>$5.50</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4FF18A0" w14:textId="1D191EC3" w:rsidR="003F0331" w:rsidRPr="003F0331" w:rsidRDefault="004F5496" w:rsidP="003F0331">
            <w:pPr>
              <w:tabs>
                <w:tab w:val="decimal" w:pos="1516"/>
              </w:tabs>
              <w:spacing w:before="120" w:after="120"/>
              <w:textAlignment w:val="baseline"/>
              <w:rPr>
                <w:rFonts w:eastAsia="Calibri" w:cs="Arial"/>
                <w:color w:val="000000" w:themeColor="text1"/>
              </w:rPr>
            </w:pPr>
            <w:r>
              <w:rPr>
                <w:rFonts w:eastAsia="Calibri" w:cs="Arial"/>
                <w:color w:val="000000" w:themeColor="text1"/>
              </w:rPr>
              <w:t>17</w:t>
            </w:r>
            <w:r w:rsidR="003F0331" w:rsidRPr="003F0331">
              <w:rPr>
                <w:rFonts w:eastAsia="Calibri" w:cs="Arial"/>
                <w:color w:val="000000" w:themeColor="text1"/>
              </w:rPr>
              <w:t>,000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960AA3D" w14:textId="7A1769A0" w:rsidR="003F0331" w:rsidRPr="003F0331" w:rsidRDefault="4FD378FC" w:rsidP="003F0331">
            <w:pPr>
              <w:tabs>
                <w:tab w:val="decimal" w:pos="1336"/>
              </w:tabs>
              <w:spacing w:before="120" w:after="120"/>
              <w:textAlignment w:val="baseline"/>
              <w:rPr>
                <w:rFonts w:eastAsia="Calibri" w:cs="Arial"/>
                <w:color w:val="000000" w:themeColor="text1"/>
              </w:rPr>
            </w:pPr>
            <w:r w:rsidRPr="701F2ABA">
              <w:rPr>
                <w:rFonts w:eastAsia="Calibri" w:cs="Arial"/>
                <w:color w:val="000000" w:themeColor="text1"/>
              </w:rPr>
              <w:t>$</w:t>
            </w:r>
            <w:r w:rsidR="004F5496">
              <w:rPr>
                <w:rFonts w:eastAsia="Calibri" w:cs="Arial"/>
              </w:rPr>
              <w:t>93</w:t>
            </w:r>
            <w:r w:rsidR="003F0331" w:rsidRPr="701F2ABA">
              <w:rPr>
                <w:rFonts w:eastAsia="Calibri" w:cs="Arial"/>
              </w:rPr>
              <w:t>,</w:t>
            </w:r>
            <w:r w:rsidR="004F5496">
              <w:rPr>
                <w:rFonts w:eastAsia="Calibri" w:cs="Arial"/>
              </w:rPr>
              <w:t>5</w:t>
            </w:r>
            <w:r w:rsidR="003F0331" w:rsidRPr="701F2ABA">
              <w:rPr>
                <w:rFonts w:eastAsia="Calibri" w:cs="Arial"/>
              </w:rPr>
              <w:t>00</w:t>
            </w:r>
          </w:p>
        </w:tc>
      </w:tr>
      <w:tr w:rsidR="003F0331" w:rsidRPr="003F0331" w14:paraId="7357F1F8" w14:textId="77777777" w:rsidTr="003F0331">
        <w:trPr>
          <w:cantSplit/>
          <w:trHeight w:val="315"/>
          <w:tblHeader/>
        </w:trPr>
        <w:tc>
          <w:tcPr>
            <w:tcW w:w="2965" w:type="dxa"/>
            <w:tcBorders>
              <w:top w:val="single" w:sz="4" w:space="0" w:color="auto"/>
              <w:left w:val="single" w:sz="4" w:space="0" w:color="auto"/>
              <w:bottom w:val="single" w:sz="4" w:space="0" w:color="auto"/>
              <w:right w:val="single" w:sz="4" w:space="0" w:color="auto"/>
            </w:tcBorders>
            <w:vAlign w:val="center"/>
            <w:hideMark/>
          </w:tcPr>
          <w:p w14:paraId="615FE8A2" w14:textId="77777777" w:rsidR="003F0331" w:rsidRPr="003F0331" w:rsidRDefault="003F0331" w:rsidP="003F0331">
            <w:pPr>
              <w:spacing w:before="120" w:after="120"/>
              <w:textAlignment w:val="baseline"/>
              <w:rPr>
                <w:rFonts w:eastAsia="Calibri" w:cs="Arial"/>
              </w:rPr>
            </w:pPr>
            <w:r w:rsidRPr="003F0331">
              <w:rPr>
                <w:rFonts w:eastAsia="Calibri" w:cs="Arial"/>
                <w:b/>
                <w:color w:val="000000" w:themeColor="text1"/>
              </w:rPr>
              <w:t>Total:</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76C816B" w14:textId="77777777" w:rsidR="003F0331" w:rsidRPr="003F0331" w:rsidRDefault="003F0331" w:rsidP="003F0331">
            <w:pPr>
              <w:spacing w:before="120" w:after="120"/>
              <w:jc w:val="center"/>
              <w:textAlignment w:val="baseline"/>
              <w:rPr>
                <w:rFonts w:eastAsia="Calibri" w:cs="Arial"/>
              </w:rPr>
            </w:pPr>
            <w:r w:rsidRPr="003F0331">
              <w:rPr>
                <w:rFonts w:eastAsia="Calibri" w:cs="Arial"/>
              </w:rPr>
              <w: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8ADB54B" w14:textId="77777777" w:rsidR="003F0331" w:rsidRPr="003F0331" w:rsidRDefault="003F0331" w:rsidP="003F0331">
            <w:pPr>
              <w:spacing w:before="120" w:after="120"/>
              <w:jc w:val="center"/>
              <w:textAlignment w:val="baseline"/>
              <w:rPr>
                <w:rFonts w:eastAsia="Calibri" w:cs="Arial"/>
              </w:rPr>
            </w:pPr>
            <w:r w:rsidRPr="003F0331">
              <w:rPr>
                <w:rFonts w:eastAsia="Calibri" w:cs="Arial"/>
                <w:color w:val="000000" w:themeColor="text1"/>
              </w:rPr>
              <w: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1B10ECC5" w14:textId="7170A0EA" w:rsidR="003F0331" w:rsidRPr="003F0331" w:rsidRDefault="003F0331" w:rsidP="003F0331">
            <w:pPr>
              <w:tabs>
                <w:tab w:val="decimal" w:pos="1336"/>
              </w:tabs>
              <w:spacing w:before="120" w:after="120"/>
              <w:textAlignment w:val="baseline"/>
              <w:rPr>
                <w:rFonts w:eastAsia="Calibri" w:cs="Arial"/>
              </w:rPr>
            </w:pPr>
            <w:r w:rsidRPr="003F0331">
              <w:rPr>
                <w:rFonts w:eastAsia="Calibri" w:cs="Arial"/>
                <w:b/>
                <w:color w:val="000000" w:themeColor="text1"/>
              </w:rPr>
              <w:t>$6,</w:t>
            </w:r>
            <w:r w:rsidR="00870220">
              <w:rPr>
                <w:rFonts w:eastAsia="Calibri" w:cs="Arial"/>
                <w:b/>
                <w:color w:val="000000" w:themeColor="text1"/>
              </w:rPr>
              <w:t>913</w:t>
            </w:r>
            <w:r w:rsidRPr="003F0331">
              <w:rPr>
                <w:rFonts w:eastAsia="Calibri" w:cs="Arial"/>
                <w:b/>
                <w:color w:val="000000" w:themeColor="text1"/>
              </w:rPr>
              <w:t>,</w:t>
            </w:r>
            <w:r w:rsidR="00870220">
              <w:rPr>
                <w:rFonts w:eastAsia="Calibri" w:cs="Arial"/>
                <w:b/>
                <w:color w:val="000000" w:themeColor="text1"/>
              </w:rPr>
              <w:t>0</w:t>
            </w:r>
            <w:r w:rsidRPr="003F0331">
              <w:rPr>
                <w:rFonts w:eastAsia="Calibri" w:cs="Arial"/>
                <w:b/>
                <w:color w:val="000000" w:themeColor="text1"/>
              </w:rPr>
              <w:t>00</w:t>
            </w:r>
          </w:p>
        </w:tc>
      </w:tr>
    </w:tbl>
    <w:p w14:paraId="6B699379" w14:textId="1D984D83" w:rsidR="002D4BFF" w:rsidRPr="002B4B14" w:rsidRDefault="002D4BFF" w:rsidP="002D4BFF">
      <w:pPr>
        <w:spacing w:after="480"/>
        <w:rPr>
          <w:highlight w:val="lightGray"/>
        </w:rPr>
      </w:pPr>
    </w:p>
    <w:sectPr w:rsidR="002D4BFF" w:rsidRPr="002B4B14" w:rsidSect="002D4BFF">
      <w:headerReference w:type="default" r:id="rId43"/>
      <w:footerReference w:type="default" r:id="rId44"/>
      <w:headerReference w:type="first" r:id="rId45"/>
      <w:footerReference w:type="first" r:id="rId4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D8D1C" w14:textId="77777777" w:rsidR="006F5D0B" w:rsidRDefault="006F5D0B" w:rsidP="000E09DC">
      <w:r>
        <w:separator/>
      </w:r>
    </w:p>
  </w:endnote>
  <w:endnote w:type="continuationSeparator" w:id="0">
    <w:p w14:paraId="7E0DCDD4" w14:textId="77777777" w:rsidR="006F5D0B" w:rsidRDefault="006F5D0B" w:rsidP="000E09DC">
      <w:r>
        <w:continuationSeparator/>
      </w:r>
    </w:p>
  </w:endnote>
  <w:endnote w:type="continuationNotice" w:id="1">
    <w:p w14:paraId="3C979293" w14:textId="77777777" w:rsidR="006F5D0B" w:rsidRDefault="006F5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440"/>
      <w:gridCol w:w="1440"/>
      <w:gridCol w:w="1440"/>
    </w:tblGrid>
    <w:tr w:rsidR="5DABF62C" w14:paraId="7E806467" w14:textId="77777777" w:rsidTr="5DABF62C">
      <w:trPr>
        <w:trHeight w:val="300"/>
      </w:trPr>
      <w:tc>
        <w:tcPr>
          <w:tcW w:w="1440" w:type="dxa"/>
        </w:tcPr>
        <w:p w14:paraId="37892906" w14:textId="0E074B8F" w:rsidR="5DABF62C" w:rsidRDefault="5DABF62C" w:rsidP="5DABF62C">
          <w:pPr>
            <w:pStyle w:val="Header"/>
            <w:ind w:left="-115"/>
          </w:pPr>
        </w:p>
      </w:tc>
      <w:tc>
        <w:tcPr>
          <w:tcW w:w="1440" w:type="dxa"/>
        </w:tcPr>
        <w:p w14:paraId="65752089" w14:textId="1EE7CEA9" w:rsidR="5DABF62C" w:rsidRDefault="5DABF62C" w:rsidP="5DABF62C">
          <w:pPr>
            <w:pStyle w:val="Header"/>
            <w:jc w:val="center"/>
          </w:pPr>
        </w:p>
      </w:tc>
      <w:tc>
        <w:tcPr>
          <w:tcW w:w="1440" w:type="dxa"/>
        </w:tcPr>
        <w:p w14:paraId="4D065924" w14:textId="43F3A99A" w:rsidR="5DABF62C" w:rsidRDefault="5DABF62C" w:rsidP="5DABF62C">
          <w:pPr>
            <w:pStyle w:val="Header"/>
            <w:ind w:right="-115"/>
            <w:jc w:val="right"/>
          </w:pPr>
        </w:p>
      </w:tc>
    </w:tr>
  </w:tbl>
  <w:p w14:paraId="2EF2E8ED" w14:textId="0EEAF078" w:rsidR="5DABF62C" w:rsidRDefault="5DABF62C" w:rsidP="5DABF62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FFC8" w14:textId="3654B6E8" w:rsidR="5DABF62C" w:rsidRDefault="5DABF62C" w:rsidP="5DABF62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DABF62C" w14:paraId="652FE9FB" w14:textId="77777777" w:rsidTr="5DABF62C">
      <w:trPr>
        <w:trHeight w:val="300"/>
      </w:trPr>
      <w:tc>
        <w:tcPr>
          <w:tcW w:w="3120" w:type="dxa"/>
        </w:tcPr>
        <w:p w14:paraId="312128AC" w14:textId="3D0076D2" w:rsidR="5DABF62C" w:rsidRDefault="5DABF62C" w:rsidP="5DABF62C">
          <w:pPr>
            <w:pStyle w:val="Header"/>
            <w:ind w:left="-115"/>
          </w:pPr>
        </w:p>
      </w:tc>
      <w:tc>
        <w:tcPr>
          <w:tcW w:w="3120" w:type="dxa"/>
        </w:tcPr>
        <w:p w14:paraId="7E9F5F1D" w14:textId="42974FE3" w:rsidR="5DABF62C" w:rsidRDefault="5DABF62C" w:rsidP="5DABF62C">
          <w:pPr>
            <w:pStyle w:val="Header"/>
            <w:jc w:val="center"/>
          </w:pPr>
        </w:p>
      </w:tc>
      <w:tc>
        <w:tcPr>
          <w:tcW w:w="3120" w:type="dxa"/>
        </w:tcPr>
        <w:p w14:paraId="2F91EFA6" w14:textId="37D10050" w:rsidR="5DABF62C" w:rsidRDefault="5DABF62C" w:rsidP="5DABF62C">
          <w:pPr>
            <w:pStyle w:val="Header"/>
            <w:ind w:right="-115"/>
            <w:jc w:val="right"/>
          </w:pPr>
        </w:p>
      </w:tc>
    </w:tr>
  </w:tbl>
  <w:p w14:paraId="5C6240C1" w14:textId="6F82E371" w:rsidR="5DABF62C" w:rsidRDefault="5DABF62C" w:rsidP="5DABF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DABF62C" w14:paraId="492B6088" w14:textId="77777777" w:rsidTr="5DABF62C">
      <w:trPr>
        <w:trHeight w:val="300"/>
      </w:trPr>
      <w:tc>
        <w:tcPr>
          <w:tcW w:w="3120" w:type="dxa"/>
        </w:tcPr>
        <w:p w14:paraId="12BC8AC6" w14:textId="01FA1BB5" w:rsidR="5DABF62C" w:rsidRDefault="5DABF62C" w:rsidP="5DABF62C">
          <w:pPr>
            <w:pStyle w:val="Header"/>
            <w:ind w:left="-115"/>
          </w:pPr>
        </w:p>
      </w:tc>
      <w:tc>
        <w:tcPr>
          <w:tcW w:w="3120" w:type="dxa"/>
        </w:tcPr>
        <w:p w14:paraId="057BE23E" w14:textId="5185789D" w:rsidR="5DABF62C" w:rsidRDefault="5DABF62C" w:rsidP="5DABF62C">
          <w:pPr>
            <w:pStyle w:val="Header"/>
            <w:jc w:val="center"/>
          </w:pPr>
        </w:p>
      </w:tc>
      <w:tc>
        <w:tcPr>
          <w:tcW w:w="3120" w:type="dxa"/>
        </w:tcPr>
        <w:p w14:paraId="2974C420" w14:textId="40E9FA3D" w:rsidR="5DABF62C" w:rsidRDefault="5DABF62C" w:rsidP="5DABF62C">
          <w:pPr>
            <w:pStyle w:val="Header"/>
            <w:ind w:right="-115"/>
            <w:jc w:val="right"/>
          </w:pPr>
        </w:p>
      </w:tc>
    </w:tr>
  </w:tbl>
  <w:p w14:paraId="00D3483F" w14:textId="5111AB1D" w:rsidR="5DABF62C" w:rsidRDefault="5DABF62C" w:rsidP="5DABF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DABF62C" w14:paraId="612D7E0B" w14:textId="77777777" w:rsidTr="5DABF62C">
      <w:trPr>
        <w:trHeight w:val="300"/>
      </w:trPr>
      <w:tc>
        <w:tcPr>
          <w:tcW w:w="3120" w:type="dxa"/>
        </w:tcPr>
        <w:p w14:paraId="2BD04561" w14:textId="5CCC1D2C" w:rsidR="5DABF62C" w:rsidRDefault="5DABF62C" w:rsidP="5DABF62C">
          <w:pPr>
            <w:pStyle w:val="Header"/>
            <w:ind w:left="-115"/>
          </w:pPr>
        </w:p>
      </w:tc>
      <w:tc>
        <w:tcPr>
          <w:tcW w:w="3120" w:type="dxa"/>
        </w:tcPr>
        <w:p w14:paraId="553578D6" w14:textId="639D5AA8" w:rsidR="5DABF62C" w:rsidRDefault="5DABF62C" w:rsidP="5DABF62C">
          <w:pPr>
            <w:pStyle w:val="Header"/>
            <w:jc w:val="center"/>
          </w:pPr>
        </w:p>
      </w:tc>
      <w:tc>
        <w:tcPr>
          <w:tcW w:w="3120" w:type="dxa"/>
        </w:tcPr>
        <w:p w14:paraId="0C89CD38" w14:textId="0398D7F8" w:rsidR="5DABF62C" w:rsidRDefault="5DABF62C" w:rsidP="5DABF62C">
          <w:pPr>
            <w:pStyle w:val="Header"/>
            <w:ind w:right="-115"/>
            <w:jc w:val="right"/>
          </w:pPr>
        </w:p>
      </w:tc>
    </w:tr>
  </w:tbl>
  <w:p w14:paraId="06F76F72" w14:textId="32428512" w:rsidR="5DABF62C" w:rsidRDefault="5DABF62C" w:rsidP="5DABF6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6880" w14:textId="5B37C660" w:rsidR="5DABF62C" w:rsidRDefault="5DABF62C" w:rsidP="5DABF6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DABF62C" w14:paraId="1BFE8A96" w14:textId="77777777" w:rsidTr="5DABF62C">
      <w:trPr>
        <w:trHeight w:val="300"/>
      </w:trPr>
      <w:tc>
        <w:tcPr>
          <w:tcW w:w="3120" w:type="dxa"/>
        </w:tcPr>
        <w:p w14:paraId="2854CC0D" w14:textId="28043538" w:rsidR="5DABF62C" w:rsidRDefault="5DABF62C" w:rsidP="5DABF62C">
          <w:pPr>
            <w:pStyle w:val="Header"/>
            <w:ind w:left="-115"/>
          </w:pPr>
        </w:p>
      </w:tc>
      <w:tc>
        <w:tcPr>
          <w:tcW w:w="3120" w:type="dxa"/>
        </w:tcPr>
        <w:p w14:paraId="59598A57" w14:textId="762926EA" w:rsidR="5DABF62C" w:rsidRDefault="5DABF62C" w:rsidP="5DABF62C">
          <w:pPr>
            <w:pStyle w:val="Header"/>
            <w:jc w:val="center"/>
          </w:pPr>
        </w:p>
      </w:tc>
      <w:tc>
        <w:tcPr>
          <w:tcW w:w="3120" w:type="dxa"/>
        </w:tcPr>
        <w:p w14:paraId="3EC0CB1B" w14:textId="48911366" w:rsidR="5DABF62C" w:rsidRDefault="5DABF62C" w:rsidP="5DABF62C">
          <w:pPr>
            <w:pStyle w:val="Header"/>
            <w:ind w:right="-115"/>
            <w:jc w:val="right"/>
          </w:pPr>
        </w:p>
      </w:tc>
    </w:tr>
  </w:tbl>
  <w:p w14:paraId="1DD44563" w14:textId="5700595D" w:rsidR="5DABF62C" w:rsidRDefault="5DABF62C" w:rsidP="5DABF6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AA1A" w14:textId="53989CFF" w:rsidR="5DABF62C" w:rsidRDefault="5DABF62C" w:rsidP="5DABF62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DABF62C" w14:paraId="40E74FCD" w14:textId="77777777" w:rsidTr="5DABF62C">
      <w:trPr>
        <w:trHeight w:val="300"/>
      </w:trPr>
      <w:tc>
        <w:tcPr>
          <w:tcW w:w="3120" w:type="dxa"/>
        </w:tcPr>
        <w:p w14:paraId="3215493F" w14:textId="3DAC019F" w:rsidR="5DABF62C" w:rsidRDefault="5DABF62C" w:rsidP="5DABF62C">
          <w:pPr>
            <w:pStyle w:val="Header"/>
            <w:ind w:left="-115"/>
          </w:pPr>
        </w:p>
      </w:tc>
      <w:tc>
        <w:tcPr>
          <w:tcW w:w="3120" w:type="dxa"/>
        </w:tcPr>
        <w:p w14:paraId="61E7CF2F" w14:textId="427DE9D0" w:rsidR="5DABF62C" w:rsidRDefault="5DABF62C" w:rsidP="5DABF62C">
          <w:pPr>
            <w:pStyle w:val="Header"/>
            <w:jc w:val="center"/>
          </w:pPr>
        </w:p>
      </w:tc>
      <w:tc>
        <w:tcPr>
          <w:tcW w:w="3120" w:type="dxa"/>
        </w:tcPr>
        <w:p w14:paraId="0162D6E7" w14:textId="7FBB9B6D" w:rsidR="5DABF62C" w:rsidRDefault="5DABF62C" w:rsidP="5DABF62C">
          <w:pPr>
            <w:pStyle w:val="Header"/>
            <w:ind w:right="-115"/>
            <w:jc w:val="right"/>
          </w:pPr>
        </w:p>
      </w:tc>
    </w:tr>
  </w:tbl>
  <w:p w14:paraId="4943A457" w14:textId="66226364" w:rsidR="5DABF62C" w:rsidRDefault="5DABF62C" w:rsidP="5DABF62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47D9" w14:textId="56F12FE2" w:rsidR="5DABF62C" w:rsidRDefault="5DABF62C" w:rsidP="5DABF62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DABF62C" w14:paraId="590F89A5" w14:textId="77777777" w:rsidTr="5DABF62C">
      <w:trPr>
        <w:trHeight w:val="300"/>
      </w:trPr>
      <w:tc>
        <w:tcPr>
          <w:tcW w:w="3120" w:type="dxa"/>
        </w:tcPr>
        <w:p w14:paraId="10B11174" w14:textId="76ABA57E" w:rsidR="5DABF62C" w:rsidRDefault="5DABF62C" w:rsidP="5DABF62C">
          <w:pPr>
            <w:pStyle w:val="Header"/>
            <w:ind w:left="-115"/>
          </w:pPr>
        </w:p>
      </w:tc>
      <w:tc>
        <w:tcPr>
          <w:tcW w:w="3120" w:type="dxa"/>
        </w:tcPr>
        <w:p w14:paraId="4A4E09A3" w14:textId="0B9E0D5A" w:rsidR="5DABF62C" w:rsidRDefault="5DABF62C" w:rsidP="5DABF62C">
          <w:pPr>
            <w:pStyle w:val="Header"/>
            <w:jc w:val="center"/>
          </w:pPr>
        </w:p>
      </w:tc>
      <w:tc>
        <w:tcPr>
          <w:tcW w:w="3120" w:type="dxa"/>
        </w:tcPr>
        <w:p w14:paraId="32C91D31" w14:textId="54EBD98F" w:rsidR="5DABF62C" w:rsidRDefault="5DABF62C" w:rsidP="5DABF62C">
          <w:pPr>
            <w:pStyle w:val="Header"/>
            <w:ind w:right="-115"/>
            <w:jc w:val="right"/>
          </w:pPr>
        </w:p>
      </w:tc>
    </w:tr>
  </w:tbl>
  <w:p w14:paraId="2C688465" w14:textId="22772A88" w:rsidR="5DABF62C" w:rsidRDefault="5DABF62C" w:rsidP="5DABF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30FAA" w14:textId="77777777" w:rsidR="006F5D0B" w:rsidRDefault="006F5D0B" w:rsidP="000E09DC">
      <w:r>
        <w:separator/>
      </w:r>
    </w:p>
  </w:footnote>
  <w:footnote w:type="continuationSeparator" w:id="0">
    <w:p w14:paraId="102EB8A3" w14:textId="77777777" w:rsidR="006F5D0B" w:rsidRDefault="006F5D0B" w:rsidP="000E09DC">
      <w:r>
        <w:continuationSeparator/>
      </w:r>
    </w:p>
  </w:footnote>
  <w:footnote w:type="continuationNotice" w:id="1">
    <w:p w14:paraId="7779D27C" w14:textId="77777777" w:rsidR="006F5D0B" w:rsidRDefault="006F5D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7CFA" w14:textId="77777777" w:rsidR="003B2A27" w:rsidRPr="000E09DC" w:rsidRDefault="003B2A2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AB83D6" w14:textId="77777777" w:rsidR="003B2A27" w:rsidRDefault="003B2A27" w:rsidP="000E09DC">
    <w:pPr>
      <w:pStyle w:val="Header"/>
      <w:jc w:val="right"/>
      <w:rPr>
        <w:rFonts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Pr>
        <w:rFonts w:cs="Arial"/>
        <w:noProof/>
      </w:rPr>
      <w:t>2</w:t>
    </w:r>
    <w:r w:rsidRPr="000E09DC">
      <w:rPr>
        <w:rFonts w:cs="Arial"/>
        <w:noProof/>
        <w:color w:val="2B579A"/>
        <w:shd w:val="clear" w:color="auto" w:fill="E6E6E6"/>
      </w:rPr>
      <w:fldChar w:fldCharType="end"/>
    </w:r>
    <w:r w:rsidRPr="000E09DC">
      <w:rPr>
        <w:rFonts w:cs="Arial"/>
      </w:rPr>
      <w:t xml:space="preserve"> of </w:t>
    </w:r>
    <w:r>
      <w:rPr>
        <w:rFonts w:cs="Arial"/>
      </w:rPr>
      <w:t>3</w:t>
    </w:r>
  </w:p>
  <w:p w14:paraId="08CE6F91" w14:textId="77777777" w:rsidR="003B2A27" w:rsidRPr="00527B0E" w:rsidRDefault="003B2A27" w:rsidP="000E09DC">
    <w:pPr>
      <w:pStyle w:val="Header"/>
      <w:jc w:val="right"/>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DABF62C" w14:paraId="7A7CC69B" w14:textId="77777777" w:rsidTr="5DABF62C">
      <w:trPr>
        <w:trHeight w:val="300"/>
      </w:trPr>
      <w:tc>
        <w:tcPr>
          <w:tcW w:w="3120" w:type="dxa"/>
        </w:tcPr>
        <w:p w14:paraId="02A55AF3" w14:textId="69BD4022" w:rsidR="5DABF62C" w:rsidRDefault="5DABF62C" w:rsidP="5DABF62C">
          <w:pPr>
            <w:pStyle w:val="Header"/>
            <w:ind w:left="-115"/>
          </w:pPr>
        </w:p>
      </w:tc>
      <w:tc>
        <w:tcPr>
          <w:tcW w:w="3120" w:type="dxa"/>
        </w:tcPr>
        <w:p w14:paraId="2178A9CA" w14:textId="5A133F9B" w:rsidR="5DABF62C" w:rsidRDefault="5DABF62C" w:rsidP="5DABF62C">
          <w:pPr>
            <w:pStyle w:val="Header"/>
            <w:jc w:val="center"/>
          </w:pPr>
        </w:p>
      </w:tc>
      <w:tc>
        <w:tcPr>
          <w:tcW w:w="3120" w:type="dxa"/>
        </w:tcPr>
        <w:p w14:paraId="7EC5A9B7" w14:textId="3724586D" w:rsidR="5DABF62C" w:rsidRDefault="5DABF62C" w:rsidP="5DABF62C">
          <w:pPr>
            <w:pStyle w:val="Header"/>
            <w:ind w:right="-115"/>
            <w:jc w:val="right"/>
          </w:pPr>
        </w:p>
      </w:tc>
    </w:tr>
  </w:tbl>
  <w:p w14:paraId="11CADABB" w14:textId="191078E7" w:rsidR="5DABF62C" w:rsidRDefault="5DABF62C" w:rsidP="5DABF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DABF62C" w14:paraId="2024556B" w14:textId="77777777" w:rsidTr="5DABF62C">
      <w:trPr>
        <w:trHeight w:val="300"/>
      </w:trPr>
      <w:tc>
        <w:tcPr>
          <w:tcW w:w="3120" w:type="dxa"/>
        </w:tcPr>
        <w:p w14:paraId="6E673D14" w14:textId="62291759" w:rsidR="5DABF62C" w:rsidRDefault="5DABF62C" w:rsidP="5DABF62C">
          <w:pPr>
            <w:pStyle w:val="Header"/>
            <w:ind w:left="-115"/>
          </w:pPr>
        </w:p>
      </w:tc>
      <w:tc>
        <w:tcPr>
          <w:tcW w:w="3120" w:type="dxa"/>
        </w:tcPr>
        <w:p w14:paraId="41685B66" w14:textId="61A93D61" w:rsidR="5DABF62C" w:rsidRDefault="5DABF62C" w:rsidP="5DABF62C">
          <w:pPr>
            <w:pStyle w:val="Header"/>
            <w:jc w:val="center"/>
          </w:pPr>
        </w:p>
      </w:tc>
      <w:tc>
        <w:tcPr>
          <w:tcW w:w="3120" w:type="dxa"/>
        </w:tcPr>
        <w:p w14:paraId="4886ABB9" w14:textId="5B7DDFCD" w:rsidR="5DABF62C" w:rsidRDefault="5DABF62C" w:rsidP="5DABF62C">
          <w:pPr>
            <w:pStyle w:val="Header"/>
            <w:ind w:right="-115"/>
            <w:jc w:val="right"/>
          </w:pPr>
        </w:p>
      </w:tc>
    </w:tr>
  </w:tbl>
  <w:p w14:paraId="31E34D13" w14:textId="1E99B699" w:rsidR="5DABF62C" w:rsidRDefault="5DABF62C" w:rsidP="5DABF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177B" w14:textId="013686B3" w:rsidR="003B2A27" w:rsidRPr="003D7A83" w:rsidRDefault="003B2A27" w:rsidP="00120A9E">
    <w:pPr>
      <w:pStyle w:val="Header"/>
      <w:jc w:val="right"/>
    </w:pPr>
    <w:r w:rsidRPr="003D7A83">
      <w:t>imab-adad-may23item01</w:t>
    </w:r>
  </w:p>
  <w:sdt>
    <w:sdtPr>
      <w:rPr>
        <w:color w:val="2B579A"/>
        <w:shd w:val="clear" w:color="auto" w:fill="E6E6E6"/>
      </w:rPr>
      <w:id w:val="98381352"/>
      <w:docPartObj>
        <w:docPartGallery w:val="Page Numbers (Top of Page)"/>
        <w:docPartUnique/>
      </w:docPartObj>
    </w:sdtPr>
    <w:sdtEndPr>
      <w:rPr>
        <w:color w:val="auto"/>
        <w:shd w:val="clear" w:color="auto" w:fill="auto"/>
      </w:rPr>
    </w:sdtEndPr>
    <w:sdtContent>
      <w:p w14:paraId="6CB141C1" w14:textId="4751FD50" w:rsidR="003B2A27" w:rsidRPr="00120A9E" w:rsidRDefault="003B2A27" w:rsidP="00120A9E">
        <w:pPr>
          <w:pStyle w:val="Header"/>
          <w:spacing w:after="360"/>
          <w:jc w:val="right"/>
        </w:pPr>
        <w:r w:rsidRPr="006E53B0">
          <w:t xml:space="preserve">Page </w:t>
        </w:r>
        <w:r w:rsidRPr="006E53B0">
          <w:rPr>
            <w:bCs/>
            <w:color w:val="2B579A"/>
          </w:rPr>
          <w:fldChar w:fldCharType="begin"/>
        </w:r>
        <w:r w:rsidRPr="006E53B0">
          <w:rPr>
            <w:bCs/>
          </w:rPr>
          <w:instrText xml:space="preserve"> PAGE </w:instrText>
        </w:r>
        <w:r w:rsidRPr="006E53B0">
          <w:rPr>
            <w:bCs/>
            <w:color w:val="2B579A"/>
          </w:rPr>
          <w:fldChar w:fldCharType="separate"/>
        </w:r>
        <w:r w:rsidRPr="006E53B0">
          <w:rPr>
            <w:bCs/>
            <w:noProof/>
          </w:rPr>
          <w:t>2</w:t>
        </w:r>
        <w:r w:rsidRPr="006E53B0">
          <w:rPr>
            <w:bCs/>
            <w:color w:val="2B579A"/>
          </w:rPr>
          <w:fldChar w:fldCharType="end"/>
        </w:r>
        <w:r w:rsidRPr="006E53B0">
          <w:t xml:space="preserve"> of </w:t>
        </w:r>
        <w:r w:rsidR="00FC60C5">
          <w:rPr>
            <w:bCs/>
          </w:rPr>
          <w:t>9</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DABF62C" w14:paraId="00B2459D" w14:textId="77777777" w:rsidTr="5DABF62C">
      <w:trPr>
        <w:trHeight w:val="300"/>
      </w:trPr>
      <w:tc>
        <w:tcPr>
          <w:tcW w:w="3120" w:type="dxa"/>
        </w:tcPr>
        <w:p w14:paraId="5A8CCD9F" w14:textId="4A091820" w:rsidR="5DABF62C" w:rsidRDefault="5DABF62C" w:rsidP="5DABF62C">
          <w:pPr>
            <w:pStyle w:val="Header"/>
            <w:ind w:left="-115"/>
          </w:pPr>
        </w:p>
      </w:tc>
      <w:tc>
        <w:tcPr>
          <w:tcW w:w="3120" w:type="dxa"/>
        </w:tcPr>
        <w:p w14:paraId="052FE5F4" w14:textId="03D84468" w:rsidR="5DABF62C" w:rsidRDefault="5DABF62C" w:rsidP="5DABF62C">
          <w:pPr>
            <w:pStyle w:val="Header"/>
            <w:jc w:val="center"/>
          </w:pPr>
        </w:p>
      </w:tc>
      <w:tc>
        <w:tcPr>
          <w:tcW w:w="3120" w:type="dxa"/>
        </w:tcPr>
        <w:p w14:paraId="5E57432B" w14:textId="6022CCEC" w:rsidR="5DABF62C" w:rsidRDefault="5DABF62C" w:rsidP="5DABF62C">
          <w:pPr>
            <w:pStyle w:val="Header"/>
            <w:ind w:right="-115"/>
            <w:jc w:val="right"/>
          </w:pPr>
        </w:p>
      </w:tc>
    </w:tr>
  </w:tbl>
  <w:p w14:paraId="12DEEAE6" w14:textId="64A1F1ED" w:rsidR="5DABF62C" w:rsidRDefault="5DABF62C" w:rsidP="5DABF6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DDFCB" w14:textId="110F6612" w:rsidR="003B2A27" w:rsidRDefault="003B2A27" w:rsidP="00E918DC">
    <w:pPr>
      <w:pStyle w:val="Header"/>
      <w:jc w:val="right"/>
    </w:pPr>
    <w:r>
      <w:t>imab-adad-may23item01</w:t>
    </w:r>
  </w:p>
  <w:p w14:paraId="594CED3A" w14:textId="1C24B1EF" w:rsidR="003B2A27" w:rsidRPr="00E918DC" w:rsidRDefault="003B2A27" w:rsidP="00E918DC">
    <w:pPr>
      <w:pStyle w:val="Header"/>
      <w:jc w:val="right"/>
    </w:pPr>
    <w:r w:rsidRPr="00E918DC">
      <w:t xml:space="preserve">Attachment </w:t>
    </w:r>
    <w:r>
      <w:t>1</w:t>
    </w:r>
  </w:p>
  <w:sdt>
    <w:sdtPr>
      <w:id w:val="247471204"/>
      <w:docPartObj>
        <w:docPartGallery w:val="Page Numbers (Top of Page)"/>
        <w:docPartUnique/>
      </w:docPartObj>
    </w:sdtPr>
    <w:sdtEndPr/>
    <w:sdtContent>
      <w:p w14:paraId="3D67BB57" w14:textId="25B51053" w:rsidR="003B2A27" w:rsidRPr="00E918DC" w:rsidRDefault="003B2A27" w:rsidP="00E918DC">
        <w:pPr>
          <w:pStyle w:val="Header"/>
          <w:spacing w:after="360"/>
          <w:jc w:val="right"/>
        </w:pPr>
        <w:r w:rsidRPr="00E918DC">
          <w:t xml:space="preserve">Page </w:t>
        </w:r>
        <w:r w:rsidRPr="00E918DC">
          <w:rPr>
            <w:bCs/>
          </w:rPr>
          <w:fldChar w:fldCharType="begin"/>
        </w:r>
        <w:r w:rsidRPr="00E918DC">
          <w:rPr>
            <w:bCs/>
          </w:rPr>
          <w:instrText xml:space="preserve"> PAGE </w:instrText>
        </w:r>
        <w:r w:rsidRPr="00E918DC">
          <w:rPr>
            <w:bCs/>
          </w:rPr>
          <w:fldChar w:fldCharType="separate"/>
        </w:r>
        <w:r w:rsidRPr="00E918DC">
          <w:rPr>
            <w:bCs/>
            <w:noProof/>
          </w:rPr>
          <w:t>2</w:t>
        </w:r>
        <w:r w:rsidRPr="00E918DC">
          <w:rPr>
            <w:bCs/>
          </w:rPr>
          <w:fldChar w:fldCharType="end"/>
        </w:r>
        <w:r w:rsidRPr="00E918DC">
          <w:t xml:space="preserve"> of </w:t>
        </w:r>
        <w:r w:rsidR="00610A29">
          <w:rPr>
            <w:bCs/>
          </w:rPr>
          <w:t>10</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DABF62C" w14:paraId="34008D31" w14:textId="77777777" w:rsidTr="5DABF62C">
      <w:trPr>
        <w:trHeight w:val="300"/>
      </w:trPr>
      <w:tc>
        <w:tcPr>
          <w:tcW w:w="3120" w:type="dxa"/>
        </w:tcPr>
        <w:p w14:paraId="0D0E078D" w14:textId="2F2A502C" w:rsidR="5DABF62C" w:rsidRDefault="5DABF62C" w:rsidP="5DABF62C">
          <w:pPr>
            <w:pStyle w:val="Header"/>
            <w:ind w:left="-115"/>
          </w:pPr>
        </w:p>
      </w:tc>
      <w:tc>
        <w:tcPr>
          <w:tcW w:w="3120" w:type="dxa"/>
        </w:tcPr>
        <w:p w14:paraId="74A55CCE" w14:textId="7B4F9D66" w:rsidR="5DABF62C" w:rsidRDefault="5DABF62C" w:rsidP="5DABF62C">
          <w:pPr>
            <w:pStyle w:val="Header"/>
            <w:jc w:val="center"/>
          </w:pPr>
        </w:p>
      </w:tc>
      <w:tc>
        <w:tcPr>
          <w:tcW w:w="3120" w:type="dxa"/>
        </w:tcPr>
        <w:p w14:paraId="3B4DEC32" w14:textId="4E62505C" w:rsidR="5DABF62C" w:rsidRDefault="5DABF62C" w:rsidP="5DABF62C">
          <w:pPr>
            <w:pStyle w:val="Header"/>
            <w:ind w:right="-115"/>
            <w:jc w:val="right"/>
          </w:pPr>
        </w:p>
      </w:tc>
    </w:tr>
  </w:tbl>
  <w:p w14:paraId="145ADE20" w14:textId="4B147A15" w:rsidR="5DABF62C" w:rsidRDefault="5DABF62C" w:rsidP="5DABF6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C4A84" w14:textId="701F6437" w:rsidR="003B2A27" w:rsidRDefault="003B2A27" w:rsidP="008B262D">
    <w:pPr>
      <w:pStyle w:val="Header"/>
      <w:jc w:val="right"/>
    </w:pPr>
    <w:r>
      <w:t>imab-adad-may23item01</w:t>
    </w:r>
  </w:p>
  <w:p w14:paraId="42E3927A" w14:textId="77777777" w:rsidR="003B2A27" w:rsidRPr="008B262D" w:rsidRDefault="003B2A27" w:rsidP="008B262D">
    <w:pPr>
      <w:pStyle w:val="Header"/>
      <w:jc w:val="right"/>
    </w:pPr>
    <w:r w:rsidRPr="008B262D">
      <w:t>Attachment 2</w:t>
    </w:r>
  </w:p>
  <w:sdt>
    <w:sdtPr>
      <w:id w:val="751160609"/>
      <w:docPartObj>
        <w:docPartGallery w:val="Page Numbers (Top of Page)"/>
        <w:docPartUnique/>
      </w:docPartObj>
    </w:sdtPr>
    <w:sdtEndPr/>
    <w:sdtContent>
      <w:p w14:paraId="2F773B25" w14:textId="52D7776A" w:rsidR="003B2A27" w:rsidRPr="008B262D" w:rsidRDefault="003B2A27" w:rsidP="008B262D">
        <w:pPr>
          <w:pStyle w:val="Header"/>
          <w:spacing w:after="360"/>
          <w:jc w:val="right"/>
        </w:pPr>
        <w:r w:rsidRPr="008B262D">
          <w:t xml:space="preserve">Page </w:t>
        </w:r>
        <w:r w:rsidRPr="008B262D">
          <w:rPr>
            <w:bCs/>
          </w:rPr>
          <w:fldChar w:fldCharType="begin"/>
        </w:r>
        <w:r w:rsidRPr="008B262D">
          <w:rPr>
            <w:bCs/>
          </w:rPr>
          <w:instrText xml:space="preserve"> PAGE </w:instrText>
        </w:r>
        <w:r w:rsidRPr="008B262D">
          <w:rPr>
            <w:bCs/>
          </w:rPr>
          <w:fldChar w:fldCharType="separate"/>
        </w:r>
        <w:r w:rsidRPr="008B262D">
          <w:rPr>
            <w:bCs/>
            <w:noProof/>
          </w:rPr>
          <w:t>2</w:t>
        </w:r>
        <w:r w:rsidRPr="008B262D">
          <w:rPr>
            <w:bCs/>
          </w:rPr>
          <w:fldChar w:fldCharType="end"/>
        </w:r>
        <w:r w:rsidRPr="008B262D">
          <w:t xml:space="preserve"> of </w:t>
        </w:r>
        <w:r>
          <w:rPr>
            <w:bCs/>
          </w:rPr>
          <w:t>2</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DABF62C" w14:paraId="7448CA84" w14:textId="77777777" w:rsidTr="5DABF62C">
      <w:trPr>
        <w:trHeight w:val="300"/>
      </w:trPr>
      <w:tc>
        <w:tcPr>
          <w:tcW w:w="3120" w:type="dxa"/>
        </w:tcPr>
        <w:p w14:paraId="57DD1F86" w14:textId="02337144" w:rsidR="5DABF62C" w:rsidRDefault="5DABF62C" w:rsidP="5DABF62C">
          <w:pPr>
            <w:pStyle w:val="Header"/>
            <w:ind w:left="-115"/>
          </w:pPr>
        </w:p>
      </w:tc>
      <w:tc>
        <w:tcPr>
          <w:tcW w:w="3120" w:type="dxa"/>
        </w:tcPr>
        <w:p w14:paraId="4794334C" w14:textId="62DAAC8D" w:rsidR="5DABF62C" w:rsidRDefault="5DABF62C" w:rsidP="5DABF62C">
          <w:pPr>
            <w:pStyle w:val="Header"/>
            <w:jc w:val="center"/>
          </w:pPr>
        </w:p>
      </w:tc>
      <w:tc>
        <w:tcPr>
          <w:tcW w:w="3120" w:type="dxa"/>
        </w:tcPr>
        <w:p w14:paraId="2AE14BAA" w14:textId="301F070C" w:rsidR="5DABF62C" w:rsidRDefault="5DABF62C" w:rsidP="5DABF62C">
          <w:pPr>
            <w:pStyle w:val="Header"/>
            <w:ind w:right="-115"/>
            <w:jc w:val="right"/>
          </w:pPr>
        </w:p>
      </w:tc>
    </w:tr>
  </w:tbl>
  <w:p w14:paraId="740C56B0" w14:textId="7BE3B827" w:rsidR="5DABF62C" w:rsidRDefault="5DABF62C" w:rsidP="5DABF62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2E98" w14:textId="77777777" w:rsidR="003B2A27" w:rsidRDefault="003B2A27" w:rsidP="008B262D">
    <w:pPr>
      <w:pStyle w:val="Header"/>
      <w:jc w:val="right"/>
    </w:pPr>
    <w:r>
      <w:t>imab-adad-may23item01</w:t>
    </w:r>
  </w:p>
  <w:p w14:paraId="4FBA68BD" w14:textId="788B96BE" w:rsidR="003B2A27" w:rsidRPr="008B262D" w:rsidRDefault="003B2A27" w:rsidP="008B262D">
    <w:pPr>
      <w:pStyle w:val="Header"/>
      <w:jc w:val="right"/>
    </w:pPr>
    <w:r w:rsidRPr="008B262D">
      <w:t xml:space="preserve">Attachment </w:t>
    </w:r>
    <w:r>
      <w:t>3</w:t>
    </w:r>
  </w:p>
  <w:sdt>
    <w:sdtPr>
      <w:id w:val="2012718246"/>
      <w:docPartObj>
        <w:docPartGallery w:val="Page Numbers (Top of Page)"/>
        <w:docPartUnique/>
      </w:docPartObj>
    </w:sdtPr>
    <w:sdtEndPr/>
    <w:sdtContent>
      <w:p w14:paraId="3D510D9A" w14:textId="2517EBCA" w:rsidR="003B2A27" w:rsidRPr="008B262D" w:rsidRDefault="003B2A27" w:rsidP="008B262D">
        <w:pPr>
          <w:pStyle w:val="Header"/>
          <w:spacing w:after="360"/>
          <w:jc w:val="right"/>
        </w:pPr>
        <w:r w:rsidRPr="008B262D">
          <w:t xml:space="preserve">Page </w:t>
        </w:r>
        <w:r w:rsidRPr="008B262D">
          <w:rPr>
            <w:bCs/>
          </w:rPr>
          <w:fldChar w:fldCharType="begin"/>
        </w:r>
        <w:r w:rsidRPr="008B262D">
          <w:rPr>
            <w:bCs/>
          </w:rPr>
          <w:instrText xml:space="preserve"> PAGE </w:instrText>
        </w:r>
        <w:r w:rsidRPr="008B262D">
          <w:rPr>
            <w:bCs/>
          </w:rPr>
          <w:fldChar w:fldCharType="separate"/>
        </w:r>
        <w:r w:rsidRPr="008B262D">
          <w:rPr>
            <w:bCs/>
            <w:noProof/>
          </w:rPr>
          <w:t>2</w:t>
        </w:r>
        <w:r w:rsidRPr="008B262D">
          <w:rPr>
            <w:bCs/>
          </w:rPr>
          <w:fldChar w:fldCharType="end"/>
        </w:r>
        <w:r w:rsidRPr="008B262D">
          <w:t xml:space="preserve"> of </w:t>
        </w:r>
        <w:r>
          <w:rPr>
            <w:bCs/>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A0666"/>
    <w:multiLevelType w:val="hybridMultilevel"/>
    <w:tmpl w:val="5A3E567A"/>
    <w:lvl w:ilvl="0" w:tplc="FFFFFFFF">
      <w:start w:val="1"/>
      <w:numFmt w:val="bullet"/>
      <w:lvlText w:val=""/>
      <w:lvlJc w:val="left"/>
      <w:pPr>
        <w:ind w:left="360" w:hanging="360"/>
      </w:pPr>
      <w:rPr>
        <w:rFonts w:ascii="Symbol" w:hAnsi="Symbol" w:hint="default"/>
      </w:rPr>
    </w:lvl>
    <w:lvl w:ilvl="1" w:tplc="DCCCFCFA">
      <w:start w:val="1"/>
      <w:numFmt w:val="bullet"/>
      <w:lvlText w:val="o"/>
      <w:lvlJc w:val="left"/>
      <w:pPr>
        <w:ind w:left="1080" w:hanging="360"/>
      </w:pPr>
      <w:rPr>
        <w:rFonts w:ascii="Courier New" w:hAnsi="Courier New" w:cs="Times New Roman" w:hint="default"/>
      </w:rPr>
    </w:lvl>
    <w:lvl w:ilvl="2" w:tplc="C24EBE9A">
      <w:start w:val="1"/>
      <w:numFmt w:val="bullet"/>
      <w:lvlText w:val=""/>
      <w:lvlJc w:val="left"/>
      <w:pPr>
        <w:ind w:left="1800" w:hanging="360"/>
      </w:pPr>
      <w:rPr>
        <w:rFonts w:ascii="Wingdings" w:hAnsi="Wingdings" w:hint="default"/>
      </w:rPr>
    </w:lvl>
    <w:lvl w:ilvl="3" w:tplc="B8EEF860">
      <w:start w:val="1"/>
      <w:numFmt w:val="bullet"/>
      <w:lvlText w:val=""/>
      <w:lvlJc w:val="left"/>
      <w:pPr>
        <w:ind w:left="2520" w:hanging="360"/>
      </w:pPr>
      <w:rPr>
        <w:rFonts w:ascii="Symbol" w:hAnsi="Symbol" w:hint="default"/>
      </w:rPr>
    </w:lvl>
    <w:lvl w:ilvl="4" w:tplc="15E07502">
      <w:start w:val="1"/>
      <w:numFmt w:val="bullet"/>
      <w:lvlText w:val="o"/>
      <w:lvlJc w:val="left"/>
      <w:pPr>
        <w:ind w:left="3240" w:hanging="360"/>
      </w:pPr>
      <w:rPr>
        <w:rFonts w:ascii="Courier New" w:hAnsi="Courier New" w:cs="Times New Roman" w:hint="default"/>
      </w:rPr>
    </w:lvl>
    <w:lvl w:ilvl="5" w:tplc="28605DE6">
      <w:start w:val="1"/>
      <w:numFmt w:val="bullet"/>
      <w:lvlText w:val=""/>
      <w:lvlJc w:val="left"/>
      <w:pPr>
        <w:ind w:left="3960" w:hanging="360"/>
      </w:pPr>
      <w:rPr>
        <w:rFonts w:ascii="Wingdings" w:hAnsi="Wingdings" w:hint="default"/>
      </w:rPr>
    </w:lvl>
    <w:lvl w:ilvl="6" w:tplc="CFBC0C1C">
      <w:start w:val="1"/>
      <w:numFmt w:val="bullet"/>
      <w:lvlText w:val=""/>
      <w:lvlJc w:val="left"/>
      <w:pPr>
        <w:ind w:left="4680" w:hanging="360"/>
      </w:pPr>
      <w:rPr>
        <w:rFonts w:ascii="Symbol" w:hAnsi="Symbol" w:hint="default"/>
      </w:rPr>
    </w:lvl>
    <w:lvl w:ilvl="7" w:tplc="126E575C">
      <w:start w:val="1"/>
      <w:numFmt w:val="bullet"/>
      <w:lvlText w:val="o"/>
      <w:lvlJc w:val="left"/>
      <w:pPr>
        <w:ind w:left="5400" w:hanging="360"/>
      </w:pPr>
      <w:rPr>
        <w:rFonts w:ascii="Courier New" w:hAnsi="Courier New" w:cs="Times New Roman" w:hint="default"/>
      </w:rPr>
    </w:lvl>
    <w:lvl w:ilvl="8" w:tplc="D55499F6">
      <w:start w:val="1"/>
      <w:numFmt w:val="bullet"/>
      <w:lvlText w:val=""/>
      <w:lvlJc w:val="left"/>
      <w:pPr>
        <w:ind w:left="6120" w:hanging="360"/>
      </w:pPr>
      <w:rPr>
        <w:rFonts w:ascii="Wingdings" w:hAnsi="Wingdings" w:hint="default"/>
      </w:rPr>
    </w:lvl>
  </w:abstractNum>
  <w:abstractNum w:abstractNumId="2" w15:restartNumberingAfterBreak="0">
    <w:nsid w:val="135C6ACF"/>
    <w:multiLevelType w:val="hybridMultilevel"/>
    <w:tmpl w:val="9E28E08E"/>
    <w:lvl w:ilvl="0" w:tplc="93B2923E">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3E258C"/>
    <w:multiLevelType w:val="hybridMultilevel"/>
    <w:tmpl w:val="3D4C1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34912"/>
    <w:multiLevelType w:val="hybridMultilevel"/>
    <w:tmpl w:val="74E62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7C029C"/>
    <w:multiLevelType w:val="hybridMultilevel"/>
    <w:tmpl w:val="8D92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F0681"/>
    <w:multiLevelType w:val="hybridMultilevel"/>
    <w:tmpl w:val="EC262340"/>
    <w:lvl w:ilvl="0" w:tplc="D0FC096C">
      <w:start w:val="1"/>
      <w:numFmt w:val="bullet"/>
      <w:lvlText w:val=""/>
      <w:lvlJc w:val="left"/>
      <w:pPr>
        <w:ind w:left="720" w:hanging="360"/>
      </w:pPr>
      <w:rPr>
        <w:rFonts w:ascii="Symbol" w:hAnsi="Symbol" w:hint="default"/>
      </w:rPr>
    </w:lvl>
    <w:lvl w:ilvl="1" w:tplc="CCE4BAD8">
      <w:start w:val="1"/>
      <w:numFmt w:val="bullet"/>
      <w:lvlText w:val="o"/>
      <w:lvlJc w:val="left"/>
      <w:pPr>
        <w:ind w:left="1440" w:hanging="360"/>
      </w:pPr>
      <w:rPr>
        <w:rFonts w:ascii="Courier New" w:hAnsi="Courier New" w:hint="default"/>
      </w:rPr>
    </w:lvl>
    <w:lvl w:ilvl="2" w:tplc="6B0E75DC">
      <w:start w:val="1"/>
      <w:numFmt w:val="bullet"/>
      <w:lvlText w:val=""/>
      <w:lvlJc w:val="left"/>
      <w:pPr>
        <w:ind w:left="2160" w:hanging="360"/>
      </w:pPr>
      <w:rPr>
        <w:rFonts w:ascii="Wingdings" w:hAnsi="Wingdings" w:hint="default"/>
      </w:rPr>
    </w:lvl>
    <w:lvl w:ilvl="3" w:tplc="1C625E2A">
      <w:start w:val="1"/>
      <w:numFmt w:val="bullet"/>
      <w:lvlText w:val=""/>
      <w:lvlJc w:val="left"/>
      <w:pPr>
        <w:ind w:left="2880" w:hanging="360"/>
      </w:pPr>
      <w:rPr>
        <w:rFonts w:ascii="Symbol" w:hAnsi="Symbol" w:hint="default"/>
      </w:rPr>
    </w:lvl>
    <w:lvl w:ilvl="4" w:tplc="DA0450BC">
      <w:start w:val="1"/>
      <w:numFmt w:val="bullet"/>
      <w:lvlText w:val="o"/>
      <w:lvlJc w:val="left"/>
      <w:pPr>
        <w:ind w:left="3600" w:hanging="360"/>
      </w:pPr>
      <w:rPr>
        <w:rFonts w:ascii="Courier New" w:hAnsi="Courier New" w:hint="default"/>
      </w:rPr>
    </w:lvl>
    <w:lvl w:ilvl="5" w:tplc="9710E63A">
      <w:start w:val="1"/>
      <w:numFmt w:val="bullet"/>
      <w:lvlText w:val=""/>
      <w:lvlJc w:val="left"/>
      <w:pPr>
        <w:ind w:left="4320" w:hanging="360"/>
      </w:pPr>
      <w:rPr>
        <w:rFonts w:ascii="Wingdings" w:hAnsi="Wingdings" w:hint="default"/>
      </w:rPr>
    </w:lvl>
    <w:lvl w:ilvl="6" w:tplc="E938975C">
      <w:start w:val="1"/>
      <w:numFmt w:val="bullet"/>
      <w:lvlText w:val=""/>
      <w:lvlJc w:val="left"/>
      <w:pPr>
        <w:ind w:left="5040" w:hanging="360"/>
      </w:pPr>
      <w:rPr>
        <w:rFonts w:ascii="Symbol" w:hAnsi="Symbol" w:hint="default"/>
      </w:rPr>
    </w:lvl>
    <w:lvl w:ilvl="7" w:tplc="237A898E">
      <w:start w:val="1"/>
      <w:numFmt w:val="bullet"/>
      <w:lvlText w:val="o"/>
      <w:lvlJc w:val="left"/>
      <w:pPr>
        <w:ind w:left="5760" w:hanging="360"/>
      </w:pPr>
      <w:rPr>
        <w:rFonts w:ascii="Courier New" w:hAnsi="Courier New" w:hint="default"/>
      </w:rPr>
    </w:lvl>
    <w:lvl w:ilvl="8" w:tplc="72B4F2CA">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D0106A"/>
    <w:multiLevelType w:val="hybridMultilevel"/>
    <w:tmpl w:val="A6CA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BDEDF"/>
    <w:multiLevelType w:val="hybridMultilevel"/>
    <w:tmpl w:val="D93A213C"/>
    <w:lvl w:ilvl="0" w:tplc="3DEE4A5A">
      <w:start w:val="1"/>
      <w:numFmt w:val="bullet"/>
      <w:lvlText w:val="·"/>
      <w:lvlJc w:val="left"/>
      <w:pPr>
        <w:ind w:left="720" w:hanging="360"/>
      </w:pPr>
      <w:rPr>
        <w:rFonts w:ascii="Symbol" w:hAnsi="Symbol" w:hint="default"/>
      </w:rPr>
    </w:lvl>
    <w:lvl w:ilvl="1" w:tplc="CA20A5A0">
      <w:start w:val="1"/>
      <w:numFmt w:val="bullet"/>
      <w:lvlText w:val="o"/>
      <w:lvlJc w:val="left"/>
      <w:pPr>
        <w:ind w:left="1440" w:hanging="360"/>
      </w:pPr>
      <w:rPr>
        <w:rFonts w:ascii="Courier New" w:hAnsi="Courier New" w:hint="default"/>
      </w:rPr>
    </w:lvl>
    <w:lvl w:ilvl="2" w:tplc="59B84032">
      <w:start w:val="1"/>
      <w:numFmt w:val="bullet"/>
      <w:lvlText w:val=""/>
      <w:lvlJc w:val="left"/>
      <w:pPr>
        <w:ind w:left="2160" w:hanging="360"/>
      </w:pPr>
      <w:rPr>
        <w:rFonts w:ascii="Wingdings" w:hAnsi="Wingdings" w:hint="default"/>
      </w:rPr>
    </w:lvl>
    <w:lvl w:ilvl="3" w:tplc="4E0A2EA0">
      <w:start w:val="1"/>
      <w:numFmt w:val="bullet"/>
      <w:lvlText w:val=""/>
      <w:lvlJc w:val="left"/>
      <w:pPr>
        <w:ind w:left="2880" w:hanging="360"/>
      </w:pPr>
      <w:rPr>
        <w:rFonts w:ascii="Symbol" w:hAnsi="Symbol" w:hint="default"/>
      </w:rPr>
    </w:lvl>
    <w:lvl w:ilvl="4" w:tplc="3FA87A5E">
      <w:start w:val="1"/>
      <w:numFmt w:val="bullet"/>
      <w:lvlText w:val="o"/>
      <w:lvlJc w:val="left"/>
      <w:pPr>
        <w:ind w:left="3600" w:hanging="360"/>
      </w:pPr>
      <w:rPr>
        <w:rFonts w:ascii="Courier New" w:hAnsi="Courier New" w:hint="default"/>
      </w:rPr>
    </w:lvl>
    <w:lvl w:ilvl="5" w:tplc="0EFAD20E">
      <w:start w:val="1"/>
      <w:numFmt w:val="bullet"/>
      <w:lvlText w:val=""/>
      <w:lvlJc w:val="left"/>
      <w:pPr>
        <w:ind w:left="4320" w:hanging="360"/>
      </w:pPr>
      <w:rPr>
        <w:rFonts w:ascii="Wingdings" w:hAnsi="Wingdings" w:hint="default"/>
      </w:rPr>
    </w:lvl>
    <w:lvl w:ilvl="6" w:tplc="F0545E66">
      <w:start w:val="1"/>
      <w:numFmt w:val="bullet"/>
      <w:lvlText w:val=""/>
      <w:lvlJc w:val="left"/>
      <w:pPr>
        <w:ind w:left="5040" w:hanging="360"/>
      </w:pPr>
      <w:rPr>
        <w:rFonts w:ascii="Symbol" w:hAnsi="Symbol" w:hint="default"/>
      </w:rPr>
    </w:lvl>
    <w:lvl w:ilvl="7" w:tplc="D7E4F20A">
      <w:start w:val="1"/>
      <w:numFmt w:val="bullet"/>
      <w:lvlText w:val="o"/>
      <w:lvlJc w:val="left"/>
      <w:pPr>
        <w:ind w:left="5760" w:hanging="360"/>
      </w:pPr>
      <w:rPr>
        <w:rFonts w:ascii="Courier New" w:hAnsi="Courier New" w:hint="default"/>
      </w:rPr>
    </w:lvl>
    <w:lvl w:ilvl="8" w:tplc="2D103EB6">
      <w:start w:val="1"/>
      <w:numFmt w:val="bullet"/>
      <w:lvlText w:val=""/>
      <w:lvlJc w:val="left"/>
      <w:pPr>
        <w:ind w:left="6480" w:hanging="360"/>
      </w:pPr>
      <w:rPr>
        <w:rFonts w:ascii="Wingdings" w:hAnsi="Wingdings" w:hint="default"/>
      </w:rPr>
    </w:lvl>
  </w:abstractNum>
  <w:abstractNum w:abstractNumId="12" w15:restartNumberingAfterBreak="0">
    <w:nsid w:val="339EC9B0"/>
    <w:multiLevelType w:val="hybridMultilevel"/>
    <w:tmpl w:val="FFFFFFFF"/>
    <w:lvl w:ilvl="0" w:tplc="AF9C9AC6">
      <w:start w:val="1"/>
      <w:numFmt w:val="bullet"/>
      <w:lvlText w:val=""/>
      <w:lvlJc w:val="left"/>
      <w:pPr>
        <w:ind w:left="720" w:hanging="360"/>
      </w:pPr>
      <w:rPr>
        <w:rFonts w:ascii="Symbol" w:hAnsi="Symbol" w:hint="default"/>
      </w:rPr>
    </w:lvl>
    <w:lvl w:ilvl="1" w:tplc="2644888C">
      <w:start w:val="1"/>
      <w:numFmt w:val="bullet"/>
      <w:lvlText w:val="o"/>
      <w:lvlJc w:val="left"/>
      <w:pPr>
        <w:ind w:left="1440" w:hanging="360"/>
      </w:pPr>
      <w:rPr>
        <w:rFonts w:ascii="Courier New" w:hAnsi="Courier New" w:hint="default"/>
      </w:rPr>
    </w:lvl>
    <w:lvl w:ilvl="2" w:tplc="F15AB722">
      <w:start w:val="1"/>
      <w:numFmt w:val="bullet"/>
      <w:lvlText w:val=""/>
      <w:lvlJc w:val="left"/>
      <w:pPr>
        <w:ind w:left="2160" w:hanging="360"/>
      </w:pPr>
      <w:rPr>
        <w:rFonts w:ascii="Wingdings" w:hAnsi="Wingdings" w:hint="default"/>
      </w:rPr>
    </w:lvl>
    <w:lvl w:ilvl="3" w:tplc="177EB840">
      <w:start w:val="1"/>
      <w:numFmt w:val="bullet"/>
      <w:lvlText w:val=""/>
      <w:lvlJc w:val="left"/>
      <w:pPr>
        <w:ind w:left="2880" w:hanging="360"/>
      </w:pPr>
      <w:rPr>
        <w:rFonts w:ascii="Symbol" w:hAnsi="Symbol" w:hint="default"/>
      </w:rPr>
    </w:lvl>
    <w:lvl w:ilvl="4" w:tplc="1EF26C9A">
      <w:start w:val="1"/>
      <w:numFmt w:val="bullet"/>
      <w:lvlText w:val="o"/>
      <w:lvlJc w:val="left"/>
      <w:pPr>
        <w:ind w:left="3600" w:hanging="360"/>
      </w:pPr>
      <w:rPr>
        <w:rFonts w:ascii="Courier New" w:hAnsi="Courier New" w:hint="default"/>
      </w:rPr>
    </w:lvl>
    <w:lvl w:ilvl="5" w:tplc="E138E602">
      <w:start w:val="1"/>
      <w:numFmt w:val="bullet"/>
      <w:lvlText w:val=""/>
      <w:lvlJc w:val="left"/>
      <w:pPr>
        <w:ind w:left="4320" w:hanging="360"/>
      </w:pPr>
      <w:rPr>
        <w:rFonts w:ascii="Wingdings" w:hAnsi="Wingdings" w:hint="default"/>
      </w:rPr>
    </w:lvl>
    <w:lvl w:ilvl="6" w:tplc="60A61B40">
      <w:start w:val="1"/>
      <w:numFmt w:val="bullet"/>
      <w:lvlText w:val=""/>
      <w:lvlJc w:val="left"/>
      <w:pPr>
        <w:ind w:left="5040" w:hanging="360"/>
      </w:pPr>
      <w:rPr>
        <w:rFonts w:ascii="Symbol" w:hAnsi="Symbol" w:hint="default"/>
      </w:rPr>
    </w:lvl>
    <w:lvl w:ilvl="7" w:tplc="D8F6FB1E">
      <w:start w:val="1"/>
      <w:numFmt w:val="bullet"/>
      <w:lvlText w:val="o"/>
      <w:lvlJc w:val="left"/>
      <w:pPr>
        <w:ind w:left="5760" w:hanging="360"/>
      </w:pPr>
      <w:rPr>
        <w:rFonts w:ascii="Courier New" w:hAnsi="Courier New" w:hint="default"/>
      </w:rPr>
    </w:lvl>
    <w:lvl w:ilvl="8" w:tplc="539609C2">
      <w:start w:val="1"/>
      <w:numFmt w:val="bullet"/>
      <w:lvlText w:val=""/>
      <w:lvlJc w:val="left"/>
      <w:pPr>
        <w:ind w:left="6480" w:hanging="360"/>
      </w:pPr>
      <w:rPr>
        <w:rFonts w:ascii="Wingdings" w:hAnsi="Wingdings" w:hint="default"/>
      </w:rPr>
    </w:lvl>
  </w:abstractNum>
  <w:abstractNum w:abstractNumId="13" w15:restartNumberingAfterBreak="0">
    <w:nsid w:val="37C9B0E1"/>
    <w:multiLevelType w:val="hybridMultilevel"/>
    <w:tmpl w:val="FFFFFFFF"/>
    <w:lvl w:ilvl="0" w:tplc="BB10E064">
      <w:start w:val="1"/>
      <w:numFmt w:val="bullet"/>
      <w:lvlText w:val="·"/>
      <w:lvlJc w:val="left"/>
      <w:pPr>
        <w:ind w:left="720" w:hanging="360"/>
      </w:pPr>
      <w:rPr>
        <w:rFonts w:ascii="Symbol" w:hAnsi="Symbol" w:hint="default"/>
      </w:rPr>
    </w:lvl>
    <w:lvl w:ilvl="1" w:tplc="14DCB076">
      <w:start w:val="1"/>
      <w:numFmt w:val="bullet"/>
      <w:lvlText w:val="o"/>
      <w:lvlJc w:val="left"/>
      <w:pPr>
        <w:ind w:left="1440" w:hanging="360"/>
      </w:pPr>
      <w:rPr>
        <w:rFonts w:ascii="Courier New" w:hAnsi="Courier New" w:hint="default"/>
      </w:rPr>
    </w:lvl>
    <w:lvl w:ilvl="2" w:tplc="4F0E38CC">
      <w:start w:val="1"/>
      <w:numFmt w:val="bullet"/>
      <w:lvlText w:val=""/>
      <w:lvlJc w:val="left"/>
      <w:pPr>
        <w:ind w:left="2160" w:hanging="360"/>
      </w:pPr>
      <w:rPr>
        <w:rFonts w:ascii="Wingdings" w:hAnsi="Wingdings" w:hint="default"/>
      </w:rPr>
    </w:lvl>
    <w:lvl w:ilvl="3" w:tplc="63C296BA">
      <w:start w:val="1"/>
      <w:numFmt w:val="bullet"/>
      <w:lvlText w:val=""/>
      <w:lvlJc w:val="left"/>
      <w:pPr>
        <w:ind w:left="2880" w:hanging="360"/>
      </w:pPr>
      <w:rPr>
        <w:rFonts w:ascii="Symbol" w:hAnsi="Symbol" w:hint="default"/>
      </w:rPr>
    </w:lvl>
    <w:lvl w:ilvl="4" w:tplc="E5E41AE8">
      <w:start w:val="1"/>
      <w:numFmt w:val="bullet"/>
      <w:lvlText w:val="o"/>
      <w:lvlJc w:val="left"/>
      <w:pPr>
        <w:ind w:left="3600" w:hanging="360"/>
      </w:pPr>
      <w:rPr>
        <w:rFonts w:ascii="Courier New" w:hAnsi="Courier New" w:hint="default"/>
      </w:rPr>
    </w:lvl>
    <w:lvl w:ilvl="5" w:tplc="81FE9688">
      <w:start w:val="1"/>
      <w:numFmt w:val="bullet"/>
      <w:lvlText w:val=""/>
      <w:lvlJc w:val="left"/>
      <w:pPr>
        <w:ind w:left="4320" w:hanging="360"/>
      </w:pPr>
      <w:rPr>
        <w:rFonts w:ascii="Wingdings" w:hAnsi="Wingdings" w:hint="default"/>
      </w:rPr>
    </w:lvl>
    <w:lvl w:ilvl="6" w:tplc="48DA3C12">
      <w:start w:val="1"/>
      <w:numFmt w:val="bullet"/>
      <w:lvlText w:val=""/>
      <w:lvlJc w:val="left"/>
      <w:pPr>
        <w:ind w:left="5040" w:hanging="360"/>
      </w:pPr>
      <w:rPr>
        <w:rFonts w:ascii="Symbol" w:hAnsi="Symbol" w:hint="default"/>
      </w:rPr>
    </w:lvl>
    <w:lvl w:ilvl="7" w:tplc="EC98181C">
      <w:start w:val="1"/>
      <w:numFmt w:val="bullet"/>
      <w:lvlText w:val="o"/>
      <w:lvlJc w:val="left"/>
      <w:pPr>
        <w:ind w:left="5760" w:hanging="360"/>
      </w:pPr>
      <w:rPr>
        <w:rFonts w:ascii="Courier New" w:hAnsi="Courier New" w:hint="default"/>
      </w:rPr>
    </w:lvl>
    <w:lvl w:ilvl="8" w:tplc="2BF003DA">
      <w:start w:val="1"/>
      <w:numFmt w:val="bullet"/>
      <w:lvlText w:val=""/>
      <w:lvlJc w:val="left"/>
      <w:pPr>
        <w:ind w:left="6480" w:hanging="360"/>
      </w:pPr>
      <w:rPr>
        <w:rFonts w:ascii="Wingdings" w:hAnsi="Wingdings" w:hint="default"/>
      </w:rPr>
    </w:lvl>
  </w:abstractNum>
  <w:abstractNum w:abstractNumId="14" w15:restartNumberingAfterBreak="0">
    <w:nsid w:val="3B612E95"/>
    <w:multiLevelType w:val="hybridMultilevel"/>
    <w:tmpl w:val="11741516"/>
    <w:lvl w:ilvl="0" w:tplc="9D6829E2">
      <w:start w:val="1"/>
      <w:numFmt w:val="bullet"/>
      <w:lvlText w:val="·"/>
      <w:lvlJc w:val="left"/>
      <w:pPr>
        <w:ind w:left="720" w:hanging="360"/>
      </w:pPr>
      <w:rPr>
        <w:rFonts w:ascii="Symbol" w:hAnsi="Symbol" w:hint="default"/>
      </w:rPr>
    </w:lvl>
    <w:lvl w:ilvl="1" w:tplc="1D383E30">
      <w:start w:val="1"/>
      <w:numFmt w:val="bullet"/>
      <w:lvlText w:val="o"/>
      <w:lvlJc w:val="left"/>
      <w:pPr>
        <w:ind w:left="1440" w:hanging="360"/>
      </w:pPr>
      <w:rPr>
        <w:rFonts w:ascii="Courier New" w:hAnsi="Courier New" w:hint="default"/>
      </w:rPr>
    </w:lvl>
    <w:lvl w:ilvl="2" w:tplc="21285796">
      <w:start w:val="1"/>
      <w:numFmt w:val="bullet"/>
      <w:lvlText w:val=""/>
      <w:lvlJc w:val="left"/>
      <w:pPr>
        <w:ind w:left="2160" w:hanging="360"/>
      </w:pPr>
      <w:rPr>
        <w:rFonts w:ascii="Wingdings" w:hAnsi="Wingdings" w:hint="default"/>
      </w:rPr>
    </w:lvl>
    <w:lvl w:ilvl="3" w:tplc="670E05BE">
      <w:start w:val="1"/>
      <w:numFmt w:val="bullet"/>
      <w:lvlText w:val=""/>
      <w:lvlJc w:val="left"/>
      <w:pPr>
        <w:ind w:left="2880" w:hanging="360"/>
      </w:pPr>
      <w:rPr>
        <w:rFonts w:ascii="Symbol" w:hAnsi="Symbol" w:hint="default"/>
      </w:rPr>
    </w:lvl>
    <w:lvl w:ilvl="4" w:tplc="832A6A58">
      <w:start w:val="1"/>
      <w:numFmt w:val="bullet"/>
      <w:lvlText w:val="o"/>
      <w:lvlJc w:val="left"/>
      <w:pPr>
        <w:ind w:left="3600" w:hanging="360"/>
      </w:pPr>
      <w:rPr>
        <w:rFonts w:ascii="Courier New" w:hAnsi="Courier New" w:hint="default"/>
      </w:rPr>
    </w:lvl>
    <w:lvl w:ilvl="5" w:tplc="3CF27204">
      <w:start w:val="1"/>
      <w:numFmt w:val="bullet"/>
      <w:lvlText w:val=""/>
      <w:lvlJc w:val="left"/>
      <w:pPr>
        <w:ind w:left="4320" w:hanging="360"/>
      </w:pPr>
      <w:rPr>
        <w:rFonts w:ascii="Wingdings" w:hAnsi="Wingdings" w:hint="default"/>
      </w:rPr>
    </w:lvl>
    <w:lvl w:ilvl="6" w:tplc="6296A198">
      <w:start w:val="1"/>
      <w:numFmt w:val="bullet"/>
      <w:lvlText w:val=""/>
      <w:lvlJc w:val="left"/>
      <w:pPr>
        <w:ind w:left="5040" w:hanging="360"/>
      </w:pPr>
      <w:rPr>
        <w:rFonts w:ascii="Symbol" w:hAnsi="Symbol" w:hint="default"/>
      </w:rPr>
    </w:lvl>
    <w:lvl w:ilvl="7" w:tplc="F5508D52">
      <w:start w:val="1"/>
      <w:numFmt w:val="bullet"/>
      <w:lvlText w:val="o"/>
      <w:lvlJc w:val="left"/>
      <w:pPr>
        <w:ind w:left="5760" w:hanging="360"/>
      </w:pPr>
      <w:rPr>
        <w:rFonts w:ascii="Courier New" w:hAnsi="Courier New" w:hint="default"/>
      </w:rPr>
    </w:lvl>
    <w:lvl w:ilvl="8" w:tplc="FD00A710">
      <w:start w:val="1"/>
      <w:numFmt w:val="bullet"/>
      <w:lvlText w:val=""/>
      <w:lvlJc w:val="left"/>
      <w:pPr>
        <w:ind w:left="6480" w:hanging="360"/>
      </w:pPr>
      <w:rPr>
        <w:rFonts w:ascii="Wingdings" w:hAnsi="Wingdings" w:hint="default"/>
      </w:r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6443B"/>
    <w:multiLevelType w:val="multilevel"/>
    <w:tmpl w:val="B168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F3A75"/>
    <w:multiLevelType w:val="hybridMultilevel"/>
    <w:tmpl w:val="B87C084A"/>
    <w:lvl w:ilvl="0" w:tplc="4D4A85B6">
      <w:start w:val="1"/>
      <w:numFmt w:val="bullet"/>
      <w:lvlText w:val=""/>
      <w:lvlJc w:val="left"/>
      <w:pPr>
        <w:ind w:left="1440" w:hanging="360"/>
      </w:pPr>
      <w:rPr>
        <w:rFonts w:ascii="Symbol" w:hAnsi="Symbol" w:hint="default"/>
      </w:rPr>
    </w:lvl>
    <w:lvl w:ilvl="1" w:tplc="057001FE">
      <w:start w:val="1"/>
      <w:numFmt w:val="bullet"/>
      <w:lvlText w:val="o"/>
      <w:lvlJc w:val="left"/>
      <w:pPr>
        <w:ind w:left="1440" w:hanging="360"/>
      </w:pPr>
      <w:rPr>
        <w:rFonts w:ascii="Courier New" w:hAnsi="Courier New" w:hint="default"/>
      </w:rPr>
    </w:lvl>
    <w:lvl w:ilvl="2" w:tplc="AAC019FC">
      <w:start w:val="1"/>
      <w:numFmt w:val="bullet"/>
      <w:lvlText w:val=""/>
      <w:lvlJc w:val="left"/>
      <w:pPr>
        <w:ind w:left="2160" w:hanging="360"/>
      </w:pPr>
      <w:rPr>
        <w:rFonts w:ascii="Wingdings" w:hAnsi="Wingdings" w:hint="default"/>
      </w:rPr>
    </w:lvl>
    <w:lvl w:ilvl="3" w:tplc="54E2C022">
      <w:start w:val="1"/>
      <w:numFmt w:val="bullet"/>
      <w:lvlText w:val=""/>
      <w:lvlJc w:val="left"/>
      <w:pPr>
        <w:ind w:left="2880" w:hanging="360"/>
      </w:pPr>
      <w:rPr>
        <w:rFonts w:ascii="Symbol" w:hAnsi="Symbol" w:hint="default"/>
      </w:rPr>
    </w:lvl>
    <w:lvl w:ilvl="4" w:tplc="79369AE0">
      <w:start w:val="1"/>
      <w:numFmt w:val="bullet"/>
      <w:lvlText w:val="o"/>
      <w:lvlJc w:val="left"/>
      <w:pPr>
        <w:ind w:left="3600" w:hanging="360"/>
      </w:pPr>
      <w:rPr>
        <w:rFonts w:ascii="Courier New" w:hAnsi="Courier New" w:hint="default"/>
      </w:rPr>
    </w:lvl>
    <w:lvl w:ilvl="5" w:tplc="086463CE">
      <w:start w:val="1"/>
      <w:numFmt w:val="bullet"/>
      <w:lvlText w:val=""/>
      <w:lvlJc w:val="left"/>
      <w:pPr>
        <w:ind w:left="4320" w:hanging="360"/>
      </w:pPr>
      <w:rPr>
        <w:rFonts w:ascii="Wingdings" w:hAnsi="Wingdings" w:hint="default"/>
      </w:rPr>
    </w:lvl>
    <w:lvl w:ilvl="6" w:tplc="36C82138">
      <w:start w:val="1"/>
      <w:numFmt w:val="bullet"/>
      <w:lvlText w:val=""/>
      <w:lvlJc w:val="left"/>
      <w:pPr>
        <w:ind w:left="5040" w:hanging="360"/>
      </w:pPr>
      <w:rPr>
        <w:rFonts w:ascii="Symbol" w:hAnsi="Symbol" w:hint="default"/>
      </w:rPr>
    </w:lvl>
    <w:lvl w:ilvl="7" w:tplc="E296127C">
      <w:start w:val="1"/>
      <w:numFmt w:val="bullet"/>
      <w:lvlText w:val="o"/>
      <w:lvlJc w:val="left"/>
      <w:pPr>
        <w:ind w:left="5760" w:hanging="360"/>
      </w:pPr>
      <w:rPr>
        <w:rFonts w:ascii="Courier New" w:hAnsi="Courier New" w:hint="default"/>
      </w:rPr>
    </w:lvl>
    <w:lvl w:ilvl="8" w:tplc="8E8057BC">
      <w:start w:val="1"/>
      <w:numFmt w:val="bullet"/>
      <w:lvlText w:val=""/>
      <w:lvlJc w:val="left"/>
      <w:pPr>
        <w:ind w:left="6480" w:hanging="360"/>
      </w:pPr>
      <w:rPr>
        <w:rFonts w:ascii="Wingdings" w:hAnsi="Wingdings" w:hint="default"/>
      </w:rPr>
    </w:lvl>
  </w:abstractNum>
  <w:abstractNum w:abstractNumId="1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247F3D"/>
    <w:multiLevelType w:val="hybridMultilevel"/>
    <w:tmpl w:val="0C9408AE"/>
    <w:lvl w:ilvl="0" w:tplc="5B10EFBE">
      <w:start w:val="1"/>
      <w:numFmt w:val="bullet"/>
      <w:lvlText w:val="·"/>
      <w:lvlJc w:val="left"/>
      <w:pPr>
        <w:ind w:left="-1440" w:hanging="360"/>
      </w:pPr>
      <w:rPr>
        <w:rFonts w:ascii="Symbol" w:hAnsi="Symbol" w:hint="default"/>
      </w:rPr>
    </w:lvl>
    <w:lvl w:ilvl="1" w:tplc="F2EE2ECA">
      <w:start w:val="1"/>
      <w:numFmt w:val="bullet"/>
      <w:lvlText w:val="o"/>
      <w:lvlJc w:val="left"/>
      <w:pPr>
        <w:ind w:left="-720" w:hanging="360"/>
      </w:pPr>
      <w:rPr>
        <w:rFonts w:ascii="Courier New" w:hAnsi="Courier New" w:hint="default"/>
      </w:rPr>
    </w:lvl>
    <w:lvl w:ilvl="2" w:tplc="5E80C878">
      <w:start w:val="1"/>
      <w:numFmt w:val="bullet"/>
      <w:lvlText w:val=""/>
      <w:lvlJc w:val="left"/>
      <w:pPr>
        <w:ind w:left="0" w:hanging="360"/>
      </w:pPr>
      <w:rPr>
        <w:rFonts w:ascii="Wingdings" w:hAnsi="Wingdings" w:hint="default"/>
      </w:rPr>
    </w:lvl>
    <w:lvl w:ilvl="3" w:tplc="4F8891DC">
      <w:start w:val="1"/>
      <w:numFmt w:val="bullet"/>
      <w:lvlText w:val=""/>
      <w:lvlJc w:val="left"/>
      <w:pPr>
        <w:ind w:left="720" w:hanging="360"/>
      </w:pPr>
      <w:rPr>
        <w:rFonts w:ascii="Symbol" w:hAnsi="Symbol" w:hint="default"/>
      </w:rPr>
    </w:lvl>
    <w:lvl w:ilvl="4" w:tplc="2D22FDCA">
      <w:start w:val="1"/>
      <w:numFmt w:val="bullet"/>
      <w:lvlText w:val="o"/>
      <w:lvlJc w:val="left"/>
      <w:pPr>
        <w:ind w:left="1440" w:hanging="360"/>
      </w:pPr>
      <w:rPr>
        <w:rFonts w:ascii="Courier New" w:hAnsi="Courier New" w:hint="default"/>
      </w:rPr>
    </w:lvl>
    <w:lvl w:ilvl="5" w:tplc="D478BB84">
      <w:start w:val="1"/>
      <w:numFmt w:val="bullet"/>
      <w:lvlText w:val=""/>
      <w:lvlJc w:val="left"/>
      <w:pPr>
        <w:ind w:left="2160" w:hanging="360"/>
      </w:pPr>
      <w:rPr>
        <w:rFonts w:ascii="Wingdings" w:hAnsi="Wingdings" w:hint="default"/>
      </w:rPr>
    </w:lvl>
    <w:lvl w:ilvl="6" w:tplc="34DAF8FE">
      <w:start w:val="1"/>
      <w:numFmt w:val="bullet"/>
      <w:lvlText w:val=""/>
      <w:lvlJc w:val="left"/>
      <w:pPr>
        <w:ind w:left="2880" w:hanging="360"/>
      </w:pPr>
      <w:rPr>
        <w:rFonts w:ascii="Symbol" w:hAnsi="Symbol" w:hint="default"/>
      </w:rPr>
    </w:lvl>
    <w:lvl w:ilvl="7" w:tplc="CBEA650E">
      <w:start w:val="1"/>
      <w:numFmt w:val="bullet"/>
      <w:lvlText w:val="o"/>
      <w:lvlJc w:val="left"/>
      <w:pPr>
        <w:ind w:left="3600" w:hanging="360"/>
      </w:pPr>
      <w:rPr>
        <w:rFonts w:ascii="Courier New" w:hAnsi="Courier New" w:hint="default"/>
      </w:rPr>
    </w:lvl>
    <w:lvl w:ilvl="8" w:tplc="46F0C1A8">
      <w:start w:val="1"/>
      <w:numFmt w:val="bullet"/>
      <w:lvlText w:val=""/>
      <w:lvlJc w:val="left"/>
      <w:pPr>
        <w:ind w:left="4320" w:hanging="360"/>
      </w:pPr>
      <w:rPr>
        <w:rFonts w:ascii="Wingdings" w:hAnsi="Wingdings" w:hint="default"/>
      </w:rPr>
    </w:lvl>
  </w:abstractNum>
  <w:abstractNum w:abstractNumId="21" w15:restartNumberingAfterBreak="0">
    <w:nsid w:val="769344DE"/>
    <w:multiLevelType w:val="hybridMultilevel"/>
    <w:tmpl w:val="28406EA8"/>
    <w:lvl w:ilvl="0" w:tplc="04090001">
      <w:start w:val="1"/>
      <w:numFmt w:val="bullet"/>
      <w:lvlText w:val=""/>
      <w:lvlJc w:val="left"/>
      <w:pPr>
        <w:ind w:left="1440" w:hanging="360"/>
      </w:pPr>
      <w:rPr>
        <w:rFonts w:ascii="Symbol" w:hAnsi="Symbol" w:hint="default"/>
      </w:rPr>
    </w:lvl>
    <w:lvl w:ilvl="1" w:tplc="93B2923E">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C391FD"/>
    <w:multiLevelType w:val="hybridMultilevel"/>
    <w:tmpl w:val="37BE02E2"/>
    <w:lvl w:ilvl="0" w:tplc="16E0D474">
      <w:start w:val="1"/>
      <w:numFmt w:val="bullet"/>
      <w:lvlText w:val="·"/>
      <w:lvlJc w:val="left"/>
      <w:pPr>
        <w:ind w:left="720" w:hanging="360"/>
      </w:pPr>
      <w:rPr>
        <w:rFonts w:ascii="Symbol" w:hAnsi="Symbol" w:hint="default"/>
      </w:rPr>
    </w:lvl>
    <w:lvl w:ilvl="1" w:tplc="E48A1BD6">
      <w:start w:val="1"/>
      <w:numFmt w:val="bullet"/>
      <w:lvlText w:val="o"/>
      <w:lvlJc w:val="left"/>
      <w:pPr>
        <w:ind w:left="1440" w:hanging="360"/>
      </w:pPr>
      <w:rPr>
        <w:rFonts w:ascii="Courier New" w:hAnsi="Courier New" w:hint="default"/>
      </w:rPr>
    </w:lvl>
    <w:lvl w:ilvl="2" w:tplc="5FA47D76">
      <w:start w:val="1"/>
      <w:numFmt w:val="bullet"/>
      <w:lvlText w:val=""/>
      <w:lvlJc w:val="left"/>
      <w:pPr>
        <w:ind w:left="2160" w:hanging="360"/>
      </w:pPr>
      <w:rPr>
        <w:rFonts w:ascii="Wingdings" w:hAnsi="Wingdings" w:hint="default"/>
      </w:rPr>
    </w:lvl>
    <w:lvl w:ilvl="3" w:tplc="A956F69A">
      <w:start w:val="1"/>
      <w:numFmt w:val="bullet"/>
      <w:lvlText w:val=""/>
      <w:lvlJc w:val="left"/>
      <w:pPr>
        <w:ind w:left="2880" w:hanging="360"/>
      </w:pPr>
      <w:rPr>
        <w:rFonts w:ascii="Symbol" w:hAnsi="Symbol" w:hint="default"/>
      </w:rPr>
    </w:lvl>
    <w:lvl w:ilvl="4" w:tplc="260AA302">
      <w:start w:val="1"/>
      <w:numFmt w:val="bullet"/>
      <w:lvlText w:val="o"/>
      <w:lvlJc w:val="left"/>
      <w:pPr>
        <w:ind w:left="3600" w:hanging="360"/>
      </w:pPr>
      <w:rPr>
        <w:rFonts w:ascii="Courier New" w:hAnsi="Courier New" w:hint="default"/>
      </w:rPr>
    </w:lvl>
    <w:lvl w:ilvl="5" w:tplc="F5E62992">
      <w:start w:val="1"/>
      <w:numFmt w:val="bullet"/>
      <w:lvlText w:val=""/>
      <w:lvlJc w:val="left"/>
      <w:pPr>
        <w:ind w:left="4320" w:hanging="360"/>
      </w:pPr>
      <w:rPr>
        <w:rFonts w:ascii="Wingdings" w:hAnsi="Wingdings" w:hint="default"/>
      </w:rPr>
    </w:lvl>
    <w:lvl w:ilvl="6" w:tplc="391E893A">
      <w:start w:val="1"/>
      <w:numFmt w:val="bullet"/>
      <w:lvlText w:val=""/>
      <w:lvlJc w:val="left"/>
      <w:pPr>
        <w:ind w:left="5040" w:hanging="360"/>
      </w:pPr>
      <w:rPr>
        <w:rFonts w:ascii="Symbol" w:hAnsi="Symbol" w:hint="default"/>
      </w:rPr>
    </w:lvl>
    <w:lvl w:ilvl="7" w:tplc="0D5C051A">
      <w:start w:val="1"/>
      <w:numFmt w:val="bullet"/>
      <w:lvlText w:val="o"/>
      <w:lvlJc w:val="left"/>
      <w:pPr>
        <w:ind w:left="5760" w:hanging="360"/>
      </w:pPr>
      <w:rPr>
        <w:rFonts w:ascii="Courier New" w:hAnsi="Courier New" w:hint="default"/>
      </w:rPr>
    </w:lvl>
    <w:lvl w:ilvl="8" w:tplc="39E8EC18">
      <w:start w:val="1"/>
      <w:numFmt w:val="bullet"/>
      <w:lvlText w:val=""/>
      <w:lvlJc w:val="left"/>
      <w:pPr>
        <w:ind w:left="6480" w:hanging="360"/>
      </w:pPr>
      <w:rPr>
        <w:rFonts w:ascii="Wingdings" w:hAnsi="Wingdings" w:hint="default"/>
      </w:rPr>
    </w:lvl>
  </w:abstractNum>
  <w:abstractNum w:abstractNumId="23" w15:restartNumberingAfterBreak="0">
    <w:nsid w:val="79F86C78"/>
    <w:multiLevelType w:val="multilevel"/>
    <w:tmpl w:val="30521D2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7CF6F772"/>
    <w:multiLevelType w:val="hybridMultilevel"/>
    <w:tmpl w:val="FFFFFFFF"/>
    <w:lvl w:ilvl="0" w:tplc="83A26E40">
      <w:start w:val="1"/>
      <w:numFmt w:val="bullet"/>
      <w:lvlText w:val="·"/>
      <w:lvlJc w:val="left"/>
      <w:pPr>
        <w:ind w:left="720" w:hanging="360"/>
      </w:pPr>
      <w:rPr>
        <w:rFonts w:ascii="Symbol" w:hAnsi="Symbol" w:hint="default"/>
      </w:rPr>
    </w:lvl>
    <w:lvl w:ilvl="1" w:tplc="FFE2130E">
      <w:start w:val="1"/>
      <w:numFmt w:val="bullet"/>
      <w:lvlText w:val="o"/>
      <w:lvlJc w:val="left"/>
      <w:pPr>
        <w:ind w:left="1440" w:hanging="360"/>
      </w:pPr>
      <w:rPr>
        <w:rFonts w:ascii="Courier New" w:hAnsi="Courier New" w:hint="default"/>
      </w:rPr>
    </w:lvl>
    <w:lvl w:ilvl="2" w:tplc="4274BD38">
      <w:start w:val="1"/>
      <w:numFmt w:val="bullet"/>
      <w:lvlText w:val=""/>
      <w:lvlJc w:val="left"/>
      <w:pPr>
        <w:ind w:left="2160" w:hanging="360"/>
      </w:pPr>
      <w:rPr>
        <w:rFonts w:ascii="Wingdings" w:hAnsi="Wingdings" w:hint="default"/>
      </w:rPr>
    </w:lvl>
    <w:lvl w:ilvl="3" w:tplc="968E421C">
      <w:start w:val="1"/>
      <w:numFmt w:val="bullet"/>
      <w:lvlText w:val=""/>
      <w:lvlJc w:val="left"/>
      <w:pPr>
        <w:ind w:left="2880" w:hanging="360"/>
      </w:pPr>
      <w:rPr>
        <w:rFonts w:ascii="Symbol" w:hAnsi="Symbol" w:hint="default"/>
      </w:rPr>
    </w:lvl>
    <w:lvl w:ilvl="4" w:tplc="A6942B0A">
      <w:start w:val="1"/>
      <w:numFmt w:val="bullet"/>
      <w:lvlText w:val="o"/>
      <w:lvlJc w:val="left"/>
      <w:pPr>
        <w:ind w:left="3600" w:hanging="360"/>
      </w:pPr>
      <w:rPr>
        <w:rFonts w:ascii="Courier New" w:hAnsi="Courier New" w:hint="default"/>
      </w:rPr>
    </w:lvl>
    <w:lvl w:ilvl="5" w:tplc="68AC2C4C">
      <w:start w:val="1"/>
      <w:numFmt w:val="bullet"/>
      <w:lvlText w:val=""/>
      <w:lvlJc w:val="left"/>
      <w:pPr>
        <w:ind w:left="4320" w:hanging="360"/>
      </w:pPr>
      <w:rPr>
        <w:rFonts w:ascii="Wingdings" w:hAnsi="Wingdings" w:hint="default"/>
      </w:rPr>
    </w:lvl>
    <w:lvl w:ilvl="6" w:tplc="E578CAB4">
      <w:start w:val="1"/>
      <w:numFmt w:val="bullet"/>
      <w:lvlText w:val=""/>
      <w:lvlJc w:val="left"/>
      <w:pPr>
        <w:ind w:left="5040" w:hanging="360"/>
      </w:pPr>
      <w:rPr>
        <w:rFonts w:ascii="Symbol" w:hAnsi="Symbol" w:hint="default"/>
      </w:rPr>
    </w:lvl>
    <w:lvl w:ilvl="7" w:tplc="D1B21258">
      <w:start w:val="1"/>
      <w:numFmt w:val="bullet"/>
      <w:lvlText w:val="o"/>
      <w:lvlJc w:val="left"/>
      <w:pPr>
        <w:ind w:left="5760" w:hanging="360"/>
      </w:pPr>
      <w:rPr>
        <w:rFonts w:ascii="Courier New" w:hAnsi="Courier New" w:hint="default"/>
      </w:rPr>
    </w:lvl>
    <w:lvl w:ilvl="8" w:tplc="3402A278">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9"/>
  </w:num>
  <w:num w:numId="4">
    <w:abstractNumId w:val="19"/>
  </w:num>
  <w:num w:numId="5">
    <w:abstractNumId w:val="6"/>
  </w:num>
  <w:num w:numId="6">
    <w:abstractNumId w:val="15"/>
  </w:num>
  <w:num w:numId="7">
    <w:abstractNumId w:val="17"/>
  </w:num>
  <w:num w:numId="8">
    <w:abstractNumId w:val="0"/>
  </w:num>
  <w:num w:numId="9">
    <w:abstractNumId w:val="7"/>
  </w:num>
  <w:num w:numId="10">
    <w:abstractNumId w:val="14"/>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6"/>
  </w:num>
  <w:num w:numId="17">
    <w:abstractNumId w:val="11"/>
  </w:num>
  <w:num w:numId="18">
    <w:abstractNumId w:val="22"/>
  </w:num>
  <w:num w:numId="19">
    <w:abstractNumId w:val="20"/>
  </w:num>
  <w:num w:numId="20">
    <w:abstractNumId w:val="21"/>
  </w:num>
  <w:num w:numId="21">
    <w:abstractNumId w:val="2"/>
  </w:num>
  <w:num w:numId="22">
    <w:abstractNumId w:val="10"/>
  </w:num>
  <w:num w:numId="23">
    <w:abstractNumId w:val="5"/>
  </w:num>
  <w:num w:numId="24">
    <w:abstractNumId w:val="8"/>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1B4"/>
    <w:rsid w:val="0000049E"/>
    <w:rsid w:val="00000A7A"/>
    <w:rsid w:val="00000EF2"/>
    <w:rsid w:val="00001E8F"/>
    <w:rsid w:val="000029D7"/>
    <w:rsid w:val="000040D5"/>
    <w:rsid w:val="000044ED"/>
    <w:rsid w:val="000049A2"/>
    <w:rsid w:val="000068E4"/>
    <w:rsid w:val="00006B10"/>
    <w:rsid w:val="00006D50"/>
    <w:rsid w:val="00007181"/>
    <w:rsid w:val="0000721F"/>
    <w:rsid w:val="0001121A"/>
    <w:rsid w:val="00013078"/>
    <w:rsid w:val="000134F6"/>
    <w:rsid w:val="000144A6"/>
    <w:rsid w:val="00014B9E"/>
    <w:rsid w:val="00014E91"/>
    <w:rsid w:val="000157FD"/>
    <w:rsid w:val="00015A5D"/>
    <w:rsid w:val="000176C1"/>
    <w:rsid w:val="00020763"/>
    <w:rsid w:val="000209E6"/>
    <w:rsid w:val="00023970"/>
    <w:rsid w:val="00026838"/>
    <w:rsid w:val="00027239"/>
    <w:rsid w:val="00027EA8"/>
    <w:rsid w:val="000304CF"/>
    <w:rsid w:val="000314D4"/>
    <w:rsid w:val="00031826"/>
    <w:rsid w:val="00031C7D"/>
    <w:rsid w:val="00031F9E"/>
    <w:rsid w:val="000324AD"/>
    <w:rsid w:val="00032CCC"/>
    <w:rsid w:val="0003328F"/>
    <w:rsid w:val="00033C5E"/>
    <w:rsid w:val="000358E6"/>
    <w:rsid w:val="00037BB6"/>
    <w:rsid w:val="0004116F"/>
    <w:rsid w:val="000420D7"/>
    <w:rsid w:val="0004233B"/>
    <w:rsid w:val="000425E3"/>
    <w:rsid w:val="00042E7D"/>
    <w:rsid w:val="00043FFF"/>
    <w:rsid w:val="000442C4"/>
    <w:rsid w:val="00045BEB"/>
    <w:rsid w:val="000461FC"/>
    <w:rsid w:val="00051C79"/>
    <w:rsid w:val="0005247E"/>
    <w:rsid w:val="0005267B"/>
    <w:rsid w:val="000528F5"/>
    <w:rsid w:val="0005294E"/>
    <w:rsid w:val="000537F1"/>
    <w:rsid w:val="00053EDC"/>
    <w:rsid w:val="000540C0"/>
    <w:rsid w:val="000559BF"/>
    <w:rsid w:val="000600E0"/>
    <w:rsid w:val="0006141D"/>
    <w:rsid w:val="00061B33"/>
    <w:rsid w:val="00063A36"/>
    <w:rsid w:val="00063B69"/>
    <w:rsid w:val="0006508F"/>
    <w:rsid w:val="00065AA1"/>
    <w:rsid w:val="0006737F"/>
    <w:rsid w:val="000676D8"/>
    <w:rsid w:val="0006776B"/>
    <w:rsid w:val="0007053B"/>
    <w:rsid w:val="000705E6"/>
    <w:rsid w:val="00070AC4"/>
    <w:rsid w:val="000719FA"/>
    <w:rsid w:val="00071A84"/>
    <w:rsid w:val="00074540"/>
    <w:rsid w:val="00074DD2"/>
    <w:rsid w:val="000753D1"/>
    <w:rsid w:val="00075F13"/>
    <w:rsid w:val="00077B94"/>
    <w:rsid w:val="00080B7E"/>
    <w:rsid w:val="000813E0"/>
    <w:rsid w:val="00083973"/>
    <w:rsid w:val="00084ED1"/>
    <w:rsid w:val="00086166"/>
    <w:rsid w:val="000876FB"/>
    <w:rsid w:val="000900BF"/>
    <w:rsid w:val="00090D26"/>
    <w:rsid w:val="00090E12"/>
    <w:rsid w:val="00091082"/>
    <w:rsid w:val="00091C18"/>
    <w:rsid w:val="00092113"/>
    <w:rsid w:val="00092BE8"/>
    <w:rsid w:val="00092F59"/>
    <w:rsid w:val="000934D1"/>
    <w:rsid w:val="000953E4"/>
    <w:rsid w:val="0009720E"/>
    <w:rsid w:val="000A06B9"/>
    <w:rsid w:val="000A12A1"/>
    <w:rsid w:val="000A23A1"/>
    <w:rsid w:val="000A2689"/>
    <w:rsid w:val="000A3080"/>
    <w:rsid w:val="000A38E2"/>
    <w:rsid w:val="000A3CC1"/>
    <w:rsid w:val="000A3E88"/>
    <w:rsid w:val="000A62A7"/>
    <w:rsid w:val="000A7620"/>
    <w:rsid w:val="000B0014"/>
    <w:rsid w:val="000B04CE"/>
    <w:rsid w:val="000B0E62"/>
    <w:rsid w:val="000B1126"/>
    <w:rsid w:val="000B2AD9"/>
    <w:rsid w:val="000B3DE2"/>
    <w:rsid w:val="000B660D"/>
    <w:rsid w:val="000B743F"/>
    <w:rsid w:val="000C02C5"/>
    <w:rsid w:val="000C0533"/>
    <w:rsid w:val="000C115C"/>
    <w:rsid w:val="000C1972"/>
    <w:rsid w:val="000C58BC"/>
    <w:rsid w:val="000C6919"/>
    <w:rsid w:val="000C6DAD"/>
    <w:rsid w:val="000C6EA0"/>
    <w:rsid w:val="000C7078"/>
    <w:rsid w:val="000D0927"/>
    <w:rsid w:val="000D2080"/>
    <w:rsid w:val="000D2587"/>
    <w:rsid w:val="000D3143"/>
    <w:rsid w:val="000D4911"/>
    <w:rsid w:val="000D5B78"/>
    <w:rsid w:val="000D6B6E"/>
    <w:rsid w:val="000D7151"/>
    <w:rsid w:val="000E035E"/>
    <w:rsid w:val="000E09DC"/>
    <w:rsid w:val="000E0B12"/>
    <w:rsid w:val="000E34E6"/>
    <w:rsid w:val="000E3E5C"/>
    <w:rsid w:val="000E4BB2"/>
    <w:rsid w:val="000E62FE"/>
    <w:rsid w:val="000E7E36"/>
    <w:rsid w:val="000F07AA"/>
    <w:rsid w:val="000F2591"/>
    <w:rsid w:val="000F324C"/>
    <w:rsid w:val="000F54CA"/>
    <w:rsid w:val="000F617E"/>
    <w:rsid w:val="000F7D47"/>
    <w:rsid w:val="00101145"/>
    <w:rsid w:val="00101178"/>
    <w:rsid w:val="001029A5"/>
    <w:rsid w:val="00102F26"/>
    <w:rsid w:val="00103798"/>
    <w:rsid w:val="00104597"/>
    <w:rsid w:val="001048F3"/>
    <w:rsid w:val="00104F62"/>
    <w:rsid w:val="00111054"/>
    <w:rsid w:val="00111211"/>
    <w:rsid w:val="001117A8"/>
    <w:rsid w:val="00111E6B"/>
    <w:rsid w:val="00114CB4"/>
    <w:rsid w:val="0011710D"/>
    <w:rsid w:val="001172C9"/>
    <w:rsid w:val="001179EA"/>
    <w:rsid w:val="00120A9E"/>
    <w:rsid w:val="001239BB"/>
    <w:rsid w:val="00124AA4"/>
    <w:rsid w:val="0012548D"/>
    <w:rsid w:val="00125D85"/>
    <w:rsid w:val="00127E2C"/>
    <w:rsid w:val="00130059"/>
    <w:rsid w:val="00130904"/>
    <w:rsid w:val="001309F1"/>
    <w:rsid w:val="00132E78"/>
    <w:rsid w:val="0013320C"/>
    <w:rsid w:val="001337DC"/>
    <w:rsid w:val="00134C72"/>
    <w:rsid w:val="00135261"/>
    <w:rsid w:val="001358CC"/>
    <w:rsid w:val="00135F6E"/>
    <w:rsid w:val="001375DA"/>
    <w:rsid w:val="00140588"/>
    <w:rsid w:val="0014170E"/>
    <w:rsid w:val="00142162"/>
    <w:rsid w:val="00142C43"/>
    <w:rsid w:val="00143E31"/>
    <w:rsid w:val="001505AF"/>
    <w:rsid w:val="001507F7"/>
    <w:rsid w:val="0015173D"/>
    <w:rsid w:val="00152258"/>
    <w:rsid w:val="001553A0"/>
    <w:rsid w:val="00155941"/>
    <w:rsid w:val="00157120"/>
    <w:rsid w:val="001602C7"/>
    <w:rsid w:val="00160E53"/>
    <w:rsid w:val="00163EB6"/>
    <w:rsid w:val="001642EB"/>
    <w:rsid w:val="00164496"/>
    <w:rsid w:val="00164594"/>
    <w:rsid w:val="00164A34"/>
    <w:rsid w:val="0016601E"/>
    <w:rsid w:val="00166B06"/>
    <w:rsid w:val="001679E5"/>
    <w:rsid w:val="0017004C"/>
    <w:rsid w:val="00170C74"/>
    <w:rsid w:val="00171927"/>
    <w:rsid w:val="00172CF3"/>
    <w:rsid w:val="0017314F"/>
    <w:rsid w:val="00177015"/>
    <w:rsid w:val="00177F7C"/>
    <w:rsid w:val="00180974"/>
    <w:rsid w:val="00180C91"/>
    <w:rsid w:val="00180DEE"/>
    <w:rsid w:val="0018148D"/>
    <w:rsid w:val="00184B11"/>
    <w:rsid w:val="00184EDE"/>
    <w:rsid w:val="00187C98"/>
    <w:rsid w:val="00187E3A"/>
    <w:rsid w:val="001906F6"/>
    <w:rsid w:val="00191AB7"/>
    <w:rsid w:val="001920F7"/>
    <w:rsid w:val="001936BA"/>
    <w:rsid w:val="00193AF1"/>
    <w:rsid w:val="00194D70"/>
    <w:rsid w:val="00196B84"/>
    <w:rsid w:val="001A0CA5"/>
    <w:rsid w:val="001A7E63"/>
    <w:rsid w:val="001B2231"/>
    <w:rsid w:val="001B3958"/>
    <w:rsid w:val="001B4239"/>
    <w:rsid w:val="001B639E"/>
    <w:rsid w:val="001B6AF1"/>
    <w:rsid w:val="001C1249"/>
    <w:rsid w:val="001C302F"/>
    <w:rsid w:val="001C5F34"/>
    <w:rsid w:val="001C6544"/>
    <w:rsid w:val="001D0448"/>
    <w:rsid w:val="001D08E6"/>
    <w:rsid w:val="001D10C9"/>
    <w:rsid w:val="001D2D7A"/>
    <w:rsid w:val="001D2DF6"/>
    <w:rsid w:val="001D4085"/>
    <w:rsid w:val="001D58F3"/>
    <w:rsid w:val="001D67F9"/>
    <w:rsid w:val="001D6D3D"/>
    <w:rsid w:val="001D72D4"/>
    <w:rsid w:val="001E0473"/>
    <w:rsid w:val="001E050D"/>
    <w:rsid w:val="001E06AF"/>
    <w:rsid w:val="001E1929"/>
    <w:rsid w:val="001E1A71"/>
    <w:rsid w:val="001E2273"/>
    <w:rsid w:val="001E2C47"/>
    <w:rsid w:val="001E3EDA"/>
    <w:rsid w:val="001E5C8C"/>
    <w:rsid w:val="001E6B51"/>
    <w:rsid w:val="001E77E7"/>
    <w:rsid w:val="001F144E"/>
    <w:rsid w:val="001F25FA"/>
    <w:rsid w:val="001F28A3"/>
    <w:rsid w:val="001F2D83"/>
    <w:rsid w:val="001F3426"/>
    <w:rsid w:val="001F3743"/>
    <w:rsid w:val="001F39B5"/>
    <w:rsid w:val="001F6D43"/>
    <w:rsid w:val="001F75AA"/>
    <w:rsid w:val="00202FF6"/>
    <w:rsid w:val="00205F33"/>
    <w:rsid w:val="002062E7"/>
    <w:rsid w:val="00207BAE"/>
    <w:rsid w:val="00207EFC"/>
    <w:rsid w:val="00211882"/>
    <w:rsid w:val="00212525"/>
    <w:rsid w:val="002130BB"/>
    <w:rsid w:val="00213547"/>
    <w:rsid w:val="00213673"/>
    <w:rsid w:val="002136DF"/>
    <w:rsid w:val="00215391"/>
    <w:rsid w:val="00215F0E"/>
    <w:rsid w:val="00216BCB"/>
    <w:rsid w:val="002175AB"/>
    <w:rsid w:val="00217C72"/>
    <w:rsid w:val="00221695"/>
    <w:rsid w:val="002221B4"/>
    <w:rsid w:val="00222C03"/>
    <w:rsid w:val="00223112"/>
    <w:rsid w:val="00223890"/>
    <w:rsid w:val="00223FA4"/>
    <w:rsid w:val="00225600"/>
    <w:rsid w:val="0022593F"/>
    <w:rsid w:val="002260CD"/>
    <w:rsid w:val="002266D8"/>
    <w:rsid w:val="00226F9C"/>
    <w:rsid w:val="0023336C"/>
    <w:rsid w:val="002337F1"/>
    <w:rsid w:val="002345F1"/>
    <w:rsid w:val="002346BC"/>
    <w:rsid w:val="00234F35"/>
    <w:rsid w:val="002372FF"/>
    <w:rsid w:val="00237C23"/>
    <w:rsid w:val="00240787"/>
    <w:rsid w:val="00240B26"/>
    <w:rsid w:val="00242D1E"/>
    <w:rsid w:val="0025124C"/>
    <w:rsid w:val="002519A9"/>
    <w:rsid w:val="00252371"/>
    <w:rsid w:val="002541A7"/>
    <w:rsid w:val="00254290"/>
    <w:rsid w:val="00254ACA"/>
    <w:rsid w:val="00255A8C"/>
    <w:rsid w:val="0025620F"/>
    <w:rsid w:val="00256402"/>
    <w:rsid w:val="0025641C"/>
    <w:rsid w:val="002621DD"/>
    <w:rsid w:val="002626B4"/>
    <w:rsid w:val="00264955"/>
    <w:rsid w:val="00265855"/>
    <w:rsid w:val="00267DDD"/>
    <w:rsid w:val="00270182"/>
    <w:rsid w:val="0027349E"/>
    <w:rsid w:val="00273629"/>
    <w:rsid w:val="0027369C"/>
    <w:rsid w:val="00273D8D"/>
    <w:rsid w:val="00274018"/>
    <w:rsid w:val="00274A22"/>
    <w:rsid w:val="002767B3"/>
    <w:rsid w:val="002774AD"/>
    <w:rsid w:val="0028037F"/>
    <w:rsid w:val="002804B5"/>
    <w:rsid w:val="00280B9A"/>
    <w:rsid w:val="00280E09"/>
    <w:rsid w:val="0028185A"/>
    <w:rsid w:val="0028240C"/>
    <w:rsid w:val="0028245B"/>
    <w:rsid w:val="0028296B"/>
    <w:rsid w:val="0028430B"/>
    <w:rsid w:val="00284581"/>
    <w:rsid w:val="00284AAC"/>
    <w:rsid w:val="00290747"/>
    <w:rsid w:val="00290EF1"/>
    <w:rsid w:val="00291917"/>
    <w:rsid w:val="00293E5E"/>
    <w:rsid w:val="00294890"/>
    <w:rsid w:val="00294C3E"/>
    <w:rsid w:val="00295733"/>
    <w:rsid w:val="00296218"/>
    <w:rsid w:val="002968F3"/>
    <w:rsid w:val="002A10D3"/>
    <w:rsid w:val="002A17E4"/>
    <w:rsid w:val="002A2428"/>
    <w:rsid w:val="002A27F8"/>
    <w:rsid w:val="002A2D16"/>
    <w:rsid w:val="002A4859"/>
    <w:rsid w:val="002A69AC"/>
    <w:rsid w:val="002A6B13"/>
    <w:rsid w:val="002A6C4F"/>
    <w:rsid w:val="002B11BC"/>
    <w:rsid w:val="002B215E"/>
    <w:rsid w:val="002B34C6"/>
    <w:rsid w:val="002B4B14"/>
    <w:rsid w:val="002B50A4"/>
    <w:rsid w:val="002B5FF5"/>
    <w:rsid w:val="002B6AFD"/>
    <w:rsid w:val="002B6DFE"/>
    <w:rsid w:val="002B6E9D"/>
    <w:rsid w:val="002B716F"/>
    <w:rsid w:val="002B72DB"/>
    <w:rsid w:val="002B73C8"/>
    <w:rsid w:val="002C0DEA"/>
    <w:rsid w:val="002C1238"/>
    <w:rsid w:val="002C174C"/>
    <w:rsid w:val="002C1D0A"/>
    <w:rsid w:val="002C2911"/>
    <w:rsid w:val="002C5963"/>
    <w:rsid w:val="002C7DB2"/>
    <w:rsid w:val="002D0896"/>
    <w:rsid w:val="002D1A82"/>
    <w:rsid w:val="002D1B0C"/>
    <w:rsid w:val="002D1E75"/>
    <w:rsid w:val="002D1EC3"/>
    <w:rsid w:val="002D2FC7"/>
    <w:rsid w:val="002D3DA3"/>
    <w:rsid w:val="002D3E19"/>
    <w:rsid w:val="002D4BFF"/>
    <w:rsid w:val="002D5158"/>
    <w:rsid w:val="002D5CC5"/>
    <w:rsid w:val="002D60A3"/>
    <w:rsid w:val="002D62BB"/>
    <w:rsid w:val="002D6DDC"/>
    <w:rsid w:val="002DC15C"/>
    <w:rsid w:val="002E1369"/>
    <w:rsid w:val="002E2D24"/>
    <w:rsid w:val="002E2F6F"/>
    <w:rsid w:val="002E334C"/>
    <w:rsid w:val="002E3DC9"/>
    <w:rsid w:val="002E4CB5"/>
    <w:rsid w:val="002E5745"/>
    <w:rsid w:val="002E60F4"/>
    <w:rsid w:val="002E6FCA"/>
    <w:rsid w:val="002E741D"/>
    <w:rsid w:val="002E7EFA"/>
    <w:rsid w:val="002F1ED3"/>
    <w:rsid w:val="002F279B"/>
    <w:rsid w:val="002F3069"/>
    <w:rsid w:val="002F375D"/>
    <w:rsid w:val="002F4C9F"/>
    <w:rsid w:val="002F5320"/>
    <w:rsid w:val="002F5924"/>
    <w:rsid w:val="002F5D95"/>
    <w:rsid w:val="002F67DE"/>
    <w:rsid w:val="002F6A34"/>
    <w:rsid w:val="002F76BE"/>
    <w:rsid w:val="003036D7"/>
    <w:rsid w:val="00304880"/>
    <w:rsid w:val="003056C2"/>
    <w:rsid w:val="00305ABA"/>
    <w:rsid w:val="00305FD2"/>
    <w:rsid w:val="00307F14"/>
    <w:rsid w:val="00310045"/>
    <w:rsid w:val="00310B86"/>
    <w:rsid w:val="00311C60"/>
    <w:rsid w:val="00312A4B"/>
    <w:rsid w:val="003132FF"/>
    <w:rsid w:val="00315131"/>
    <w:rsid w:val="00316BDB"/>
    <w:rsid w:val="003175E4"/>
    <w:rsid w:val="003238EE"/>
    <w:rsid w:val="0032400B"/>
    <w:rsid w:val="0032430A"/>
    <w:rsid w:val="003246F6"/>
    <w:rsid w:val="003258EF"/>
    <w:rsid w:val="00327124"/>
    <w:rsid w:val="00327DDD"/>
    <w:rsid w:val="003304FF"/>
    <w:rsid w:val="003306C8"/>
    <w:rsid w:val="00332361"/>
    <w:rsid w:val="0033280B"/>
    <w:rsid w:val="003340E9"/>
    <w:rsid w:val="00334447"/>
    <w:rsid w:val="00334751"/>
    <w:rsid w:val="00334EBC"/>
    <w:rsid w:val="003353F3"/>
    <w:rsid w:val="00336066"/>
    <w:rsid w:val="003374A4"/>
    <w:rsid w:val="00337AE1"/>
    <w:rsid w:val="003417FA"/>
    <w:rsid w:val="00341918"/>
    <w:rsid w:val="003435C5"/>
    <w:rsid w:val="00344D8A"/>
    <w:rsid w:val="00345485"/>
    <w:rsid w:val="00346389"/>
    <w:rsid w:val="00346AEE"/>
    <w:rsid w:val="00347800"/>
    <w:rsid w:val="00347CB3"/>
    <w:rsid w:val="00347DB5"/>
    <w:rsid w:val="003503F2"/>
    <w:rsid w:val="00350720"/>
    <w:rsid w:val="00351FD5"/>
    <w:rsid w:val="0035250C"/>
    <w:rsid w:val="00353086"/>
    <w:rsid w:val="00353B91"/>
    <w:rsid w:val="003541C1"/>
    <w:rsid w:val="00354EA4"/>
    <w:rsid w:val="003559B7"/>
    <w:rsid w:val="0035625C"/>
    <w:rsid w:val="00356CB1"/>
    <w:rsid w:val="00361B47"/>
    <w:rsid w:val="00362D3A"/>
    <w:rsid w:val="00363520"/>
    <w:rsid w:val="0036457A"/>
    <w:rsid w:val="00365FE9"/>
    <w:rsid w:val="003676AF"/>
    <w:rsid w:val="00367C21"/>
    <w:rsid w:val="003705FC"/>
    <w:rsid w:val="0037283E"/>
    <w:rsid w:val="00374205"/>
    <w:rsid w:val="003747AB"/>
    <w:rsid w:val="00374E70"/>
    <w:rsid w:val="00375075"/>
    <w:rsid w:val="003756DE"/>
    <w:rsid w:val="003767AF"/>
    <w:rsid w:val="00377C8F"/>
    <w:rsid w:val="00377EE8"/>
    <w:rsid w:val="003801D9"/>
    <w:rsid w:val="003808A0"/>
    <w:rsid w:val="003833DD"/>
    <w:rsid w:val="0038346E"/>
    <w:rsid w:val="003837D8"/>
    <w:rsid w:val="00384ACF"/>
    <w:rsid w:val="00385B91"/>
    <w:rsid w:val="00386E6D"/>
    <w:rsid w:val="00386F12"/>
    <w:rsid w:val="00387857"/>
    <w:rsid w:val="003904DF"/>
    <w:rsid w:val="00390554"/>
    <w:rsid w:val="0039229B"/>
    <w:rsid w:val="00393375"/>
    <w:rsid w:val="0039357E"/>
    <w:rsid w:val="00395A3F"/>
    <w:rsid w:val="00396300"/>
    <w:rsid w:val="00396CC3"/>
    <w:rsid w:val="003977C6"/>
    <w:rsid w:val="003977FE"/>
    <w:rsid w:val="0039783F"/>
    <w:rsid w:val="0039A9C6"/>
    <w:rsid w:val="003A05B4"/>
    <w:rsid w:val="003A2A48"/>
    <w:rsid w:val="003A45E0"/>
    <w:rsid w:val="003A77D2"/>
    <w:rsid w:val="003A78ED"/>
    <w:rsid w:val="003B01DF"/>
    <w:rsid w:val="003B0D8F"/>
    <w:rsid w:val="003B2569"/>
    <w:rsid w:val="003B2886"/>
    <w:rsid w:val="003B2A27"/>
    <w:rsid w:val="003B4157"/>
    <w:rsid w:val="003B44EE"/>
    <w:rsid w:val="003B499F"/>
    <w:rsid w:val="003B5742"/>
    <w:rsid w:val="003B5A3B"/>
    <w:rsid w:val="003B7F6E"/>
    <w:rsid w:val="003C0946"/>
    <w:rsid w:val="003C5E1B"/>
    <w:rsid w:val="003C617A"/>
    <w:rsid w:val="003C6721"/>
    <w:rsid w:val="003D1ECD"/>
    <w:rsid w:val="003D4DE9"/>
    <w:rsid w:val="003D4EB4"/>
    <w:rsid w:val="003D6901"/>
    <w:rsid w:val="003D7930"/>
    <w:rsid w:val="003D7A83"/>
    <w:rsid w:val="003E0D86"/>
    <w:rsid w:val="003E1312"/>
    <w:rsid w:val="003E1650"/>
    <w:rsid w:val="003E16E3"/>
    <w:rsid w:val="003E1E8D"/>
    <w:rsid w:val="003E21D1"/>
    <w:rsid w:val="003E296B"/>
    <w:rsid w:val="003E4DF7"/>
    <w:rsid w:val="003E52EF"/>
    <w:rsid w:val="003F0331"/>
    <w:rsid w:val="003F0340"/>
    <w:rsid w:val="003F066A"/>
    <w:rsid w:val="003F0B8F"/>
    <w:rsid w:val="003F22A0"/>
    <w:rsid w:val="003F2890"/>
    <w:rsid w:val="003F2DFC"/>
    <w:rsid w:val="003F4A97"/>
    <w:rsid w:val="003F5F06"/>
    <w:rsid w:val="003F6366"/>
    <w:rsid w:val="003F6DCC"/>
    <w:rsid w:val="003F7582"/>
    <w:rsid w:val="003F775F"/>
    <w:rsid w:val="003F7E14"/>
    <w:rsid w:val="004007EC"/>
    <w:rsid w:val="00400E6B"/>
    <w:rsid w:val="00403ECC"/>
    <w:rsid w:val="004069E0"/>
    <w:rsid w:val="00406F50"/>
    <w:rsid w:val="00407CDF"/>
    <w:rsid w:val="00407E9B"/>
    <w:rsid w:val="00410754"/>
    <w:rsid w:val="004115FF"/>
    <w:rsid w:val="00412DAD"/>
    <w:rsid w:val="00412F90"/>
    <w:rsid w:val="00413718"/>
    <w:rsid w:val="00413BD6"/>
    <w:rsid w:val="00414130"/>
    <w:rsid w:val="0041453B"/>
    <w:rsid w:val="00414ECE"/>
    <w:rsid w:val="0041507B"/>
    <w:rsid w:val="004155B2"/>
    <w:rsid w:val="00415A65"/>
    <w:rsid w:val="0041671A"/>
    <w:rsid w:val="004203BC"/>
    <w:rsid w:val="004207BB"/>
    <w:rsid w:val="00420931"/>
    <w:rsid w:val="00421B0A"/>
    <w:rsid w:val="00423120"/>
    <w:rsid w:val="00424A06"/>
    <w:rsid w:val="00424FB0"/>
    <w:rsid w:val="00426507"/>
    <w:rsid w:val="0042681A"/>
    <w:rsid w:val="00426DFD"/>
    <w:rsid w:val="00427330"/>
    <w:rsid w:val="0042748C"/>
    <w:rsid w:val="00431395"/>
    <w:rsid w:val="004319EE"/>
    <w:rsid w:val="004320CE"/>
    <w:rsid w:val="0043372A"/>
    <w:rsid w:val="004337A7"/>
    <w:rsid w:val="00433AC1"/>
    <w:rsid w:val="00434447"/>
    <w:rsid w:val="00434DA2"/>
    <w:rsid w:val="00435167"/>
    <w:rsid w:val="0043636C"/>
    <w:rsid w:val="00437511"/>
    <w:rsid w:val="00437C3D"/>
    <w:rsid w:val="00440395"/>
    <w:rsid w:val="00442FF6"/>
    <w:rsid w:val="00443269"/>
    <w:rsid w:val="00444612"/>
    <w:rsid w:val="00444E69"/>
    <w:rsid w:val="0044515E"/>
    <w:rsid w:val="0044670C"/>
    <w:rsid w:val="00446D1F"/>
    <w:rsid w:val="00447002"/>
    <w:rsid w:val="00447417"/>
    <w:rsid w:val="0045068C"/>
    <w:rsid w:val="00450924"/>
    <w:rsid w:val="00450A20"/>
    <w:rsid w:val="00452F64"/>
    <w:rsid w:val="0045660A"/>
    <w:rsid w:val="00456D41"/>
    <w:rsid w:val="00457ADA"/>
    <w:rsid w:val="00460743"/>
    <w:rsid w:val="0046096F"/>
    <w:rsid w:val="00461A6B"/>
    <w:rsid w:val="0046331D"/>
    <w:rsid w:val="0046490D"/>
    <w:rsid w:val="00465772"/>
    <w:rsid w:val="00466146"/>
    <w:rsid w:val="004671A3"/>
    <w:rsid w:val="004674F7"/>
    <w:rsid w:val="00467991"/>
    <w:rsid w:val="004708AF"/>
    <w:rsid w:val="00471ED7"/>
    <w:rsid w:val="00473607"/>
    <w:rsid w:val="00473909"/>
    <w:rsid w:val="0047445B"/>
    <w:rsid w:val="0047534A"/>
    <w:rsid w:val="00476E63"/>
    <w:rsid w:val="00476F16"/>
    <w:rsid w:val="004773BE"/>
    <w:rsid w:val="004808D5"/>
    <w:rsid w:val="00480A34"/>
    <w:rsid w:val="00480E47"/>
    <w:rsid w:val="00480EBC"/>
    <w:rsid w:val="00482A9D"/>
    <w:rsid w:val="00483706"/>
    <w:rsid w:val="00483DA7"/>
    <w:rsid w:val="00484481"/>
    <w:rsid w:val="00484B58"/>
    <w:rsid w:val="00484C84"/>
    <w:rsid w:val="00484F0C"/>
    <w:rsid w:val="00485282"/>
    <w:rsid w:val="00485F37"/>
    <w:rsid w:val="00487E4B"/>
    <w:rsid w:val="004903DC"/>
    <w:rsid w:val="004905C2"/>
    <w:rsid w:val="00491EF5"/>
    <w:rsid w:val="00492CC9"/>
    <w:rsid w:val="00492E7E"/>
    <w:rsid w:val="00492E8D"/>
    <w:rsid w:val="00493245"/>
    <w:rsid w:val="00493E99"/>
    <w:rsid w:val="0049472C"/>
    <w:rsid w:val="004948A8"/>
    <w:rsid w:val="004952BE"/>
    <w:rsid w:val="00496118"/>
    <w:rsid w:val="00496360"/>
    <w:rsid w:val="00496F16"/>
    <w:rsid w:val="004974BD"/>
    <w:rsid w:val="004A09D0"/>
    <w:rsid w:val="004A0C2C"/>
    <w:rsid w:val="004A104E"/>
    <w:rsid w:val="004A13B3"/>
    <w:rsid w:val="004A1529"/>
    <w:rsid w:val="004A2199"/>
    <w:rsid w:val="004A381A"/>
    <w:rsid w:val="004A3EEC"/>
    <w:rsid w:val="004A4514"/>
    <w:rsid w:val="004A5956"/>
    <w:rsid w:val="004A5BEA"/>
    <w:rsid w:val="004A6403"/>
    <w:rsid w:val="004A7626"/>
    <w:rsid w:val="004B2FCC"/>
    <w:rsid w:val="004B31F4"/>
    <w:rsid w:val="004B32CA"/>
    <w:rsid w:val="004B4271"/>
    <w:rsid w:val="004B44D5"/>
    <w:rsid w:val="004B46F6"/>
    <w:rsid w:val="004B748C"/>
    <w:rsid w:val="004B76CE"/>
    <w:rsid w:val="004B7B5F"/>
    <w:rsid w:val="004B7FC3"/>
    <w:rsid w:val="004C028F"/>
    <w:rsid w:val="004C32BA"/>
    <w:rsid w:val="004C35F9"/>
    <w:rsid w:val="004C4B95"/>
    <w:rsid w:val="004C5513"/>
    <w:rsid w:val="004C5A94"/>
    <w:rsid w:val="004C68E2"/>
    <w:rsid w:val="004C6E4D"/>
    <w:rsid w:val="004C797E"/>
    <w:rsid w:val="004D03E4"/>
    <w:rsid w:val="004D19E7"/>
    <w:rsid w:val="004D1AD7"/>
    <w:rsid w:val="004D1B20"/>
    <w:rsid w:val="004D222A"/>
    <w:rsid w:val="004D2D03"/>
    <w:rsid w:val="004D3CBF"/>
    <w:rsid w:val="004D421E"/>
    <w:rsid w:val="004D5FE7"/>
    <w:rsid w:val="004D7799"/>
    <w:rsid w:val="004E029B"/>
    <w:rsid w:val="004E08C1"/>
    <w:rsid w:val="004E1189"/>
    <w:rsid w:val="004E28D8"/>
    <w:rsid w:val="004E561B"/>
    <w:rsid w:val="004E58B2"/>
    <w:rsid w:val="004E6081"/>
    <w:rsid w:val="004E6C2F"/>
    <w:rsid w:val="004F20FF"/>
    <w:rsid w:val="004F376F"/>
    <w:rsid w:val="004F434D"/>
    <w:rsid w:val="004F4D3B"/>
    <w:rsid w:val="004F52CA"/>
    <w:rsid w:val="004F5496"/>
    <w:rsid w:val="004F57B5"/>
    <w:rsid w:val="004F5AD2"/>
    <w:rsid w:val="004F5B97"/>
    <w:rsid w:val="004F691C"/>
    <w:rsid w:val="005047DB"/>
    <w:rsid w:val="00504FA5"/>
    <w:rsid w:val="0050561D"/>
    <w:rsid w:val="0050607B"/>
    <w:rsid w:val="005103D9"/>
    <w:rsid w:val="005113E7"/>
    <w:rsid w:val="00513F2D"/>
    <w:rsid w:val="005148BF"/>
    <w:rsid w:val="005155B7"/>
    <w:rsid w:val="00515F1D"/>
    <w:rsid w:val="005170A2"/>
    <w:rsid w:val="005173D2"/>
    <w:rsid w:val="00517614"/>
    <w:rsid w:val="00517762"/>
    <w:rsid w:val="00517C00"/>
    <w:rsid w:val="005207D8"/>
    <w:rsid w:val="0052734B"/>
    <w:rsid w:val="00527702"/>
    <w:rsid w:val="00527B0E"/>
    <w:rsid w:val="00532028"/>
    <w:rsid w:val="005335E0"/>
    <w:rsid w:val="00535599"/>
    <w:rsid w:val="00537D16"/>
    <w:rsid w:val="00541F4E"/>
    <w:rsid w:val="00541F72"/>
    <w:rsid w:val="00542399"/>
    <w:rsid w:val="005428B3"/>
    <w:rsid w:val="00542D2A"/>
    <w:rsid w:val="00543284"/>
    <w:rsid w:val="00543354"/>
    <w:rsid w:val="00543493"/>
    <w:rsid w:val="00543CB9"/>
    <w:rsid w:val="00545675"/>
    <w:rsid w:val="00547027"/>
    <w:rsid w:val="00547591"/>
    <w:rsid w:val="00547BDF"/>
    <w:rsid w:val="00550900"/>
    <w:rsid w:val="005511A1"/>
    <w:rsid w:val="005534CF"/>
    <w:rsid w:val="0055668A"/>
    <w:rsid w:val="00557F13"/>
    <w:rsid w:val="005604A9"/>
    <w:rsid w:val="00560ABB"/>
    <w:rsid w:val="005619AF"/>
    <w:rsid w:val="00561EDF"/>
    <w:rsid w:val="00562A04"/>
    <w:rsid w:val="00562CDC"/>
    <w:rsid w:val="00565E31"/>
    <w:rsid w:val="00565ECF"/>
    <w:rsid w:val="0057070C"/>
    <w:rsid w:val="0057238D"/>
    <w:rsid w:val="0057330B"/>
    <w:rsid w:val="00574460"/>
    <w:rsid w:val="0057480F"/>
    <w:rsid w:val="00574DE2"/>
    <w:rsid w:val="00575278"/>
    <w:rsid w:val="00577EB8"/>
    <w:rsid w:val="00580F93"/>
    <w:rsid w:val="005815A5"/>
    <w:rsid w:val="005818F9"/>
    <w:rsid w:val="00581A48"/>
    <w:rsid w:val="00582777"/>
    <w:rsid w:val="005829C5"/>
    <w:rsid w:val="00582F49"/>
    <w:rsid w:val="00582F54"/>
    <w:rsid w:val="00583A1D"/>
    <w:rsid w:val="00583C32"/>
    <w:rsid w:val="0058439B"/>
    <w:rsid w:val="0058537C"/>
    <w:rsid w:val="00585547"/>
    <w:rsid w:val="005858BF"/>
    <w:rsid w:val="0059279D"/>
    <w:rsid w:val="00592AD0"/>
    <w:rsid w:val="005934ED"/>
    <w:rsid w:val="005950D9"/>
    <w:rsid w:val="00595E27"/>
    <w:rsid w:val="005A19B8"/>
    <w:rsid w:val="005A30F5"/>
    <w:rsid w:val="005A567F"/>
    <w:rsid w:val="005A5AB0"/>
    <w:rsid w:val="005A60F0"/>
    <w:rsid w:val="005A7A6F"/>
    <w:rsid w:val="005B055A"/>
    <w:rsid w:val="005B1C3D"/>
    <w:rsid w:val="005B212C"/>
    <w:rsid w:val="005B35C1"/>
    <w:rsid w:val="005B49DA"/>
    <w:rsid w:val="005B49FF"/>
    <w:rsid w:val="005B4DD7"/>
    <w:rsid w:val="005B5CA3"/>
    <w:rsid w:val="005B5D38"/>
    <w:rsid w:val="005B73B6"/>
    <w:rsid w:val="005B7EE8"/>
    <w:rsid w:val="005C2197"/>
    <w:rsid w:val="005C3DA3"/>
    <w:rsid w:val="005C57AA"/>
    <w:rsid w:val="005C5B42"/>
    <w:rsid w:val="005C7606"/>
    <w:rsid w:val="005C768D"/>
    <w:rsid w:val="005D0314"/>
    <w:rsid w:val="005D16AF"/>
    <w:rsid w:val="005D1C81"/>
    <w:rsid w:val="005D1D49"/>
    <w:rsid w:val="005D273F"/>
    <w:rsid w:val="005D3C2F"/>
    <w:rsid w:val="005E1550"/>
    <w:rsid w:val="005E166D"/>
    <w:rsid w:val="005E1894"/>
    <w:rsid w:val="005E1A50"/>
    <w:rsid w:val="005E3225"/>
    <w:rsid w:val="005E3B08"/>
    <w:rsid w:val="005E509B"/>
    <w:rsid w:val="005E63D7"/>
    <w:rsid w:val="005E6B52"/>
    <w:rsid w:val="005F0DD1"/>
    <w:rsid w:val="005F1558"/>
    <w:rsid w:val="005F26D1"/>
    <w:rsid w:val="005F2733"/>
    <w:rsid w:val="005F3127"/>
    <w:rsid w:val="005F35C7"/>
    <w:rsid w:val="005F5391"/>
    <w:rsid w:val="00601986"/>
    <w:rsid w:val="00604AE9"/>
    <w:rsid w:val="00605007"/>
    <w:rsid w:val="00605D1E"/>
    <w:rsid w:val="00610A29"/>
    <w:rsid w:val="006115A5"/>
    <w:rsid w:val="00611692"/>
    <w:rsid w:val="00612AF4"/>
    <w:rsid w:val="00613237"/>
    <w:rsid w:val="00613FA2"/>
    <w:rsid w:val="0061424D"/>
    <w:rsid w:val="0061433E"/>
    <w:rsid w:val="00614833"/>
    <w:rsid w:val="006158C3"/>
    <w:rsid w:val="00615A20"/>
    <w:rsid w:val="00616DBA"/>
    <w:rsid w:val="00622232"/>
    <w:rsid w:val="006234F8"/>
    <w:rsid w:val="00623B98"/>
    <w:rsid w:val="00624089"/>
    <w:rsid w:val="0062599E"/>
    <w:rsid w:val="00625F82"/>
    <w:rsid w:val="00627098"/>
    <w:rsid w:val="0063200D"/>
    <w:rsid w:val="00633217"/>
    <w:rsid w:val="00635D55"/>
    <w:rsid w:val="0063616A"/>
    <w:rsid w:val="00636D0F"/>
    <w:rsid w:val="006401C5"/>
    <w:rsid w:val="00640D3B"/>
    <w:rsid w:val="0064161E"/>
    <w:rsid w:val="00642DB3"/>
    <w:rsid w:val="00643E1A"/>
    <w:rsid w:val="0064514C"/>
    <w:rsid w:val="00646344"/>
    <w:rsid w:val="00647EE8"/>
    <w:rsid w:val="00647F92"/>
    <w:rsid w:val="006508A5"/>
    <w:rsid w:val="00650C2E"/>
    <w:rsid w:val="00650D9F"/>
    <w:rsid w:val="00651208"/>
    <w:rsid w:val="00651959"/>
    <w:rsid w:val="006526BE"/>
    <w:rsid w:val="006527BD"/>
    <w:rsid w:val="006529A1"/>
    <w:rsid w:val="006545CF"/>
    <w:rsid w:val="00656982"/>
    <w:rsid w:val="00660080"/>
    <w:rsid w:val="0066383F"/>
    <w:rsid w:val="00663E78"/>
    <w:rsid w:val="006648BF"/>
    <w:rsid w:val="006654A2"/>
    <w:rsid w:val="00665B8B"/>
    <w:rsid w:val="006663B6"/>
    <w:rsid w:val="006665F2"/>
    <w:rsid w:val="0066717C"/>
    <w:rsid w:val="00670134"/>
    <w:rsid w:val="00670D64"/>
    <w:rsid w:val="006710DE"/>
    <w:rsid w:val="006740AA"/>
    <w:rsid w:val="006742DD"/>
    <w:rsid w:val="00674B9C"/>
    <w:rsid w:val="0067519C"/>
    <w:rsid w:val="00676F8D"/>
    <w:rsid w:val="006818FC"/>
    <w:rsid w:val="00686ACA"/>
    <w:rsid w:val="006873BB"/>
    <w:rsid w:val="0068742B"/>
    <w:rsid w:val="0068FCB4"/>
    <w:rsid w:val="0069068B"/>
    <w:rsid w:val="00691EB2"/>
    <w:rsid w:val="00692300"/>
    <w:rsid w:val="00692FA2"/>
    <w:rsid w:val="00693951"/>
    <w:rsid w:val="00694504"/>
    <w:rsid w:val="0069471D"/>
    <w:rsid w:val="00696843"/>
    <w:rsid w:val="006A0352"/>
    <w:rsid w:val="006A07F6"/>
    <w:rsid w:val="006A0829"/>
    <w:rsid w:val="006A1E61"/>
    <w:rsid w:val="006A4C66"/>
    <w:rsid w:val="006A4E0B"/>
    <w:rsid w:val="006B1343"/>
    <w:rsid w:val="006B1636"/>
    <w:rsid w:val="006B1E31"/>
    <w:rsid w:val="006B2111"/>
    <w:rsid w:val="006B2F61"/>
    <w:rsid w:val="006B35D1"/>
    <w:rsid w:val="006B4C42"/>
    <w:rsid w:val="006B5227"/>
    <w:rsid w:val="006B53B0"/>
    <w:rsid w:val="006B54B7"/>
    <w:rsid w:val="006B567E"/>
    <w:rsid w:val="006B5C05"/>
    <w:rsid w:val="006B65A3"/>
    <w:rsid w:val="006B6DA4"/>
    <w:rsid w:val="006B723D"/>
    <w:rsid w:val="006B7C01"/>
    <w:rsid w:val="006C282B"/>
    <w:rsid w:val="006C3CBE"/>
    <w:rsid w:val="006C6270"/>
    <w:rsid w:val="006C7D7F"/>
    <w:rsid w:val="006D0223"/>
    <w:rsid w:val="006D2499"/>
    <w:rsid w:val="006D3385"/>
    <w:rsid w:val="006D3762"/>
    <w:rsid w:val="006D735E"/>
    <w:rsid w:val="006D7E87"/>
    <w:rsid w:val="006E0095"/>
    <w:rsid w:val="006E06C6"/>
    <w:rsid w:val="006E0E6F"/>
    <w:rsid w:val="006E384A"/>
    <w:rsid w:val="006E4227"/>
    <w:rsid w:val="006E53B0"/>
    <w:rsid w:val="006E5FE9"/>
    <w:rsid w:val="006E612B"/>
    <w:rsid w:val="006E66A6"/>
    <w:rsid w:val="006E6719"/>
    <w:rsid w:val="006E6C23"/>
    <w:rsid w:val="006E7DCB"/>
    <w:rsid w:val="006F0448"/>
    <w:rsid w:val="006F1870"/>
    <w:rsid w:val="006F1C2F"/>
    <w:rsid w:val="006F1E50"/>
    <w:rsid w:val="006F2750"/>
    <w:rsid w:val="006F4078"/>
    <w:rsid w:val="006F5D0B"/>
    <w:rsid w:val="006F668B"/>
    <w:rsid w:val="007006F9"/>
    <w:rsid w:val="00701AEA"/>
    <w:rsid w:val="007050AE"/>
    <w:rsid w:val="00706A68"/>
    <w:rsid w:val="00707362"/>
    <w:rsid w:val="0070773C"/>
    <w:rsid w:val="00710D69"/>
    <w:rsid w:val="0071514C"/>
    <w:rsid w:val="007158C9"/>
    <w:rsid w:val="00715AF9"/>
    <w:rsid w:val="00716EE1"/>
    <w:rsid w:val="00720266"/>
    <w:rsid w:val="00720586"/>
    <w:rsid w:val="0072082B"/>
    <w:rsid w:val="00720E89"/>
    <w:rsid w:val="00720F45"/>
    <w:rsid w:val="00726EDA"/>
    <w:rsid w:val="007313A3"/>
    <w:rsid w:val="007326CF"/>
    <w:rsid w:val="00732B35"/>
    <w:rsid w:val="00732B3A"/>
    <w:rsid w:val="00734C09"/>
    <w:rsid w:val="00734C96"/>
    <w:rsid w:val="0073565D"/>
    <w:rsid w:val="00736FC0"/>
    <w:rsid w:val="007413F3"/>
    <w:rsid w:val="007428B8"/>
    <w:rsid w:val="0074313C"/>
    <w:rsid w:val="00743ACB"/>
    <w:rsid w:val="00744527"/>
    <w:rsid w:val="007449EC"/>
    <w:rsid w:val="00745BAB"/>
    <w:rsid w:val="00746164"/>
    <w:rsid w:val="00750426"/>
    <w:rsid w:val="007511B9"/>
    <w:rsid w:val="00751311"/>
    <w:rsid w:val="0075309E"/>
    <w:rsid w:val="007541A4"/>
    <w:rsid w:val="00756CF6"/>
    <w:rsid w:val="00757573"/>
    <w:rsid w:val="007624C7"/>
    <w:rsid w:val="0076413F"/>
    <w:rsid w:val="0076579C"/>
    <w:rsid w:val="00766C60"/>
    <w:rsid w:val="00766F29"/>
    <w:rsid w:val="00767F2B"/>
    <w:rsid w:val="00767FA7"/>
    <w:rsid w:val="007709C3"/>
    <w:rsid w:val="00773332"/>
    <w:rsid w:val="00773677"/>
    <w:rsid w:val="0077378E"/>
    <w:rsid w:val="00773F56"/>
    <w:rsid w:val="00774C8E"/>
    <w:rsid w:val="00775BA5"/>
    <w:rsid w:val="007762DE"/>
    <w:rsid w:val="00780A00"/>
    <w:rsid w:val="00780BB6"/>
    <w:rsid w:val="007827FC"/>
    <w:rsid w:val="00782B90"/>
    <w:rsid w:val="00783790"/>
    <w:rsid w:val="007853CC"/>
    <w:rsid w:val="007859B6"/>
    <w:rsid w:val="00785D05"/>
    <w:rsid w:val="00786173"/>
    <w:rsid w:val="007908C0"/>
    <w:rsid w:val="00791395"/>
    <w:rsid w:val="007915F6"/>
    <w:rsid w:val="00791B4A"/>
    <w:rsid w:val="00792C3B"/>
    <w:rsid w:val="00794EE6"/>
    <w:rsid w:val="007959CA"/>
    <w:rsid w:val="00796226"/>
    <w:rsid w:val="007968C4"/>
    <w:rsid w:val="007A009D"/>
    <w:rsid w:val="007A09D6"/>
    <w:rsid w:val="007A22B7"/>
    <w:rsid w:val="007A3694"/>
    <w:rsid w:val="007A540A"/>
    <w:rsid w:val="007A7E8F"/>
    <w:rsid w:val="007B106F"/>
    <w:rsid w:val="007B21DB"/>
    <w:rsid w:val="007B220D"/>
    <w:rsid w:val="007B5694"/>
    <w:rsid w:val="007B5859"/>
    <w:rsid w:val="007B6E3C"/>
    <w:rsid w:val="007B7E08"/>
    <w:rsid w:val="007C0470"/>
    <w:rsid w:val="007C0E51"/>
    <w:rsid w:val="007C1438"/>
    <w:rsid w:val="007C1967"/>
    <w:rsid w:val="007C3149"/>
    <w:rsid w:val="007C3F58"/>
    <w:rsid w:val="007C4DAA"/>
    <w:rsid w:val="007C51FC"/>
    <w:rsid w:val="007C5405"/>
    <w:rsid w:val="007C5697"/>
    <w:rsid w:val="007C6AE6"/>
    <w:rsid w:val="007C7186"/>
    <w:rsid w:val="007C7C74"/>
    <w:rsid w:val="007D11D2"/>
    <w:rsid w:val="007D2FC9"/>
    <w:rsid w:val="007D4F4E"/>
    <w:rsid w:val="007D4F89"/>
    <w:rsid w:val="007D5361"/>
    <w:rsid w:val="007D54DE"/>
    <w:rsid w:val="007D60AA"/>
    <w:rsid w:val="007D6A8F"/>
    <w:rsid w:val="007E08AD"/>
    <w:rsid w:val="007E0BB9"/>
    <w:rsid w:val="007E166D"/>
    <w:rsid w:val="007E2E96"/>
    <w:rsid w:val="007E305A"/>
    <w:rsid w:val="007E3092"/>
    <w:rsid w:val="007E36B2"/>
    <w:rsid w:val="007E47FC"/>
    <w:rsid w:val="007E4C3F"/>
    <w:rsid w:val="007E51F6"/>
    <w:rsid w:val="007E6D69"/>
    <w:rsid w:val="007F2944"/>
    <w:rsid w:val="007F2C4F"/>
    <w:rsid w:val="007F2CCE"/>
    <w:rsid w:val="007F3F10"/>
    <w:rsid w:val="007F4123"/>
    <w:rsid w:val="007F44C5"/>
    <w:rsid w:val="007F6802"/>
    <w:rsid w:val="007F6E08"/>
    <w:rsid w:val="008018C3"/>
    <w:rsid w:val="00802ED7"/>
    <w:rsid w:val="00803753"/>
    <w:rsid w:val="00806A59"/>
    <w:rsid w:val="0080716E"/>
    <w:rsid w:val="0081090A"/>
    <w:rsid w:val="008110B9"/>
    <w:rsid w:val="00811EA1"/>
    <w:rsid w:val="00812331"/>
    <w:rsid w:val="00812CDF"/>
    <w:rsid w:val="00814363"/>
    <w:rsid w:val="00814DDE"/>
    <w:rsid w:val="00816C67"/>
    <w:rsid w:val="00817050"/>
    <w:rsid w:val="008214BA"/>
    <w:rsid w:val="008215B3"/>
    <w:rsid w:val="00821D69"/>
    <w:rsid w:val="00822B64"/>
    <w:rsid w:val="00823509"/>
    <w:rsid w:val="00823BD9"/>
    <w:rsid w:val="00826308"/>
    <w:rsid w:val="008269C7"/>
    <w:rsid w:val="00827F62"/>
    <w:rsid w:val="00831E00"/>
    <w:rsid w:val="0083215C"/>
    <w:rsid w:val="00832D3B"/>
    <w:rsid w:val="00833D42"/>
    <w:rsid w:val="0083406C"/>
    <w:rsid w:val="00834149"/>
    <w:rsid w:val="00834493"/>
    <w:rsid w:val="00835050"/>
    <w:rsid w:val="0083576A"/>
    <w:rsid w:val="00837281"/>
    <w:rsid w:val="0083F498"/>
    <w:rsid w:val="00840347"/>
    <w:rsid w:val="00840401"/>
    <w:rsid w:val="00841986"/>
    <w:rsid w:val="00841C00"/>
    <w:rsid w:val="00841CA5"/>
    <w:rsid w:val="008424C8"/>
    <w:rsid w:val="008425EC"/>
    <w:rsid w:val="008427ED"/>
    <w:rsid w:val="008435DE"/>
    <w:rsid w:val="00843864"/>
    <w:rsid w:val="00845DF9"/>
    <w:rsid w:val="008462F9"/>
    <w:rsid w:val="00850573"/>
    <w:rsid w:val="00851715"/>
    <w:rsid w:val="00853139"/>
    <w:rsid w:val="00854558"/>
    <w:rsid w:val="0085458E"/>
    <w:rsid w:val="00854F4D"/>
    <w:rsid w:val="0085739C"/>
    <w:rsid w:val="00857D43"/>
    <w:rsid w:val="00857FC8"/>
    <w:rsid w:val="00861002"/>
    <w:rsid w:val="00862AAD"/>
    <w:rsid w:val="00864B4A"/>
    <w:rsid w:val="00866631"/>
    <w:rsid w:val="008670AA"/>
    <w:rsid w:val="00867CE8"/>
    <w:rsid w:val="008700F6"/>
    <w:rsid w:val="0087010B"/>
    <w:rsid w:val="00870220"/>
    <w:rsid w:val="00871DFC"/>
    <w:rsid w:val="00872C13"/>
    <w:rsid w:val="00873E6A"/>
    <w:rsid w:val="008744F0"/>
    <w:rsid w:val="00875633"/>
    <w:rsid w:val="00875A74"/>
    <w:rsid w:val="00875F68"/>
    <w:rsid w:val="008801D7"/>
    <w:rsid w:val="00880E5D"/>
    <w:rsid w:val="00882C5F"/>
    <w:rsid w:val="0088386B"/>
    <w:rsid w:val="0088413E"/>
    <w:rsid w:val="00884B12"/>
    <w:rsid w:val="00885614"/>
    <w:rsid w:val="00885AEC"/>
    <w:rsid w:val="008909EE"/>
    <w:rsid w:val="00892D17"/>
    <w:rsid w:val="00892D81"/>
    <w:rsid w:val="00896CC6"/>
    <w:rsid w:val="00897A72"/>
    <w:rsid w:val="00897F16"/>
    <w:rsid w:val="008A0FBC"/>
    <w:rsid w:val="008A4472"/>
    <w:rsid w:val="008A5EA4"/>
    <w:rsid w:val="008A62BD"/>
    <w:rsid w:val="008A6FCD"/>
    <w:rsid w:val="008A762E"/>
    <w:rsid w:val="008B262D"/>
    <w:rsid w:val="008B2FEF"/>
    <w:rsid w:val="008B4453"/>
    <w:rsid w:val="008B4C8A"/>
    <w:rsid w:val="008B540C"/>
    <w:rsid w:val="008B5B30"/>
    <w:rsid w:val="008B61D8"/>
    <w:rsid w:val="008B777C"/>
    <w:rsid w:val="008C013A"/>
    <w:rsid w:val="008C02E8"/>
    <w:rsid w:val="008C05E6"/>
    <w:rsid w:val="008C32BF"/>
    <w:rsid w:val="008C46B6"/>
    <w:rsid w:val="008C497E"/>
    <w:rsid w:val="008C7225"/>
    <w:rsid w:val="008D17FB"/>
    <w:rsid w:val="008D1EDA"/>
    <w:rsid w:val="008D202F"/>
    <w:rsid w:val="008D204C"/>
    <w:rsid w:val="008D235E"/>
    <w:rsid w:val="008D318E"/>
    <w:rsid w:val="008D3785"/>
    <w:rsid w:val="008D4A9A"/>
    <w:rsid w:val="008D4C3A"/>
    <w:rsid w:val="008D55F1"/>
    <w:rsid w:val="008D6898"/>
    <w:rsid w:val="008D6D9E"/>
    <w:rsid w:val="008D7683"/>
    <w:rsid w:val="008E0BB8"/>
    <w:rsid w:val="008E0D49"/>
    <w:rsid w:val="008E0E03"/>
    <w:rsid w:val="008E256B"/>
    <w:rsid w:val="008E3068"/>
    <w:rsid w:val="008E3C26"/>
    <w:rsid w:val="008E4B48"/>
    <w:rsid w:val="008E7060"/>
    <w:rsid w:val="008E77DE"/>
    <w:rsid w:val="008F01A6"/>
    <w:rsid w:val="008F20B2"/>
    <w:rsid w:val="008F270F"/>
    <w:rsid w:val="008F35A7"/>
    <w:rsid w:val="008F3F32"/>
    <w:rsid w:val="008F3FB4"/>
    <w:rsid w:val="008F41C2"/>
    <w:rsid w:val="008F41C3"/>
    <w:rsid w:val="008F4C0C"/>
    <w:rsid w:val="008F56F0"/>
    <w:rsid w:val="008F64C5"/>
    <w:rsid w:val="008F7DDC"/>
    <w:rsid w:val="00900F02"/>
    <w:rsid w:val="009039D5"/>
    <w:rsid w:val="0090470E"/>
    <w:rsid w:val="00904DE4"/>
    <w:rsid w:val="009052FB"/>
    <w:rsid w:val="0090633F"/>
    <w:rsid w:val="00906767"/>
    <w:rsid w:val="00907D2A"/>
    <w:rsid w:val="00910071"/>
    <w:rsid w:val="0091117B"/>
    <w:rsid w:val="00914A21"/>
    <w:rsid w:val="00914EE5"/>
    <w:rsid w:val="009154AE"/>
    <w:rsid w:val="0091633C"/>
    <w:rsid w:val="009164E4"/>
    <w:rsid w:val="0091764E"/>
    <w:rsid w:val="009224CA"/>
    <w:rsid w:val="0092467D"/>
    <w:rsid w:val="00926E18"/>
    <w:rsid w:val="00926FED"/>
    <w:rsid w:val="00927351"/>
    <w:rsid w:val="009307CD"/>
    <w:rsid w:val="0093115F"/>
    <w:rsid w:val="009313A3"/>
    <w:rsid w:val="0093275E"/>
    <w:rsid w:val="00936BB3"/>
    <w:rsid w:val="0093778A"/>
    <w:rsid w:val="00937DB9"/>
    <w:rsid w:val="009406B0"/>
    <w:rsid w:val="00940994"/>
    <w:rsid w:val="00941E02"/>
    <w:rsid w:val="00942A3B"/>
    <w:rsid w:val="0094444E"/>
    <w:rsid w:val="00944E08"/>
    <w:rsid w:val="0094529C"/>
    <w:rsid w:val="0094656E"/>
    <w:rsid w:val="00952D33"/>
    <w:rsid w:val="00953F50"/>
    <w:rsid w:val="009541F7"/>
    <w:rsid w:val="00954435"/>
    <w:rsid w:val="009548C8"/>
    <w:rsid w:val="00954CC9"/>
    <w:rsid w:val="0095502D"/>
    <w:rsid w:val="0095558D"/>
    <w:rsid w:val="00955ADA"/>
    <w:rsid w:val="00955CDE"/>
    <w:rsid w:val="00956929"/>
    <w:rsid w:val="00957168"/>
    <w:rsid w:val="00962742"/>
    <w:rsid w:val="00962DB0"/>
    <w:rsid w:val="00962E7D"/>
    <w:rsid w:val="0096395F"/>
    <w:rsid w:val="00964564"/>
    <w:rsid w:val="009675BC"/>
    <w:rsid w:val="00970562"/>
    <w:rsid w:val="0097066A"/>
    <w:rsid w:val="00970F79"/>
    <w:rsid w:val="00971E05"/>
    <w:rsid w:val="009729EB"/>
    <w:rsid w:val="00973293"/>
    <w:rsid w:val="00973504"/>
    <w:rsid w:val="00974B7C"/>
    <w:rsid w:val="00974B9D"/>
    <w:rsid w:val="00976A51"/>
    <w:rsid w:val="00977997"/>
    <w:rsid w:val="00979824"/>
    <w:rsid w:val="009821E5"/>
    <w:rsid w:val="0098265D"/>
    <w:rsid w:val="009827BB"/>
    <w:rsid w:val="00983D3E"/>
    <w:rsid w:val="00984017"/>
    <w:rsid w:val="0098626A"/>
    <w:rsid w:val="009862B5"/>
    <w:rsid w:val="009877F0"/>
    <w:rsid w:val="009901AB"/>
    <w:rsid w:val="009907F0"/>
    <w:rsid w:val="0099091F"/>
    <w:rsid w:val="0099094C"/>
    <w:rsid w:val="00990CF9"/>
    <w:rsid w:val="00992AD1"/>
    <w:rsid w:val="00992B5C"/>
    <w:rsid w:val="00992FE9"/>
    <w:rsid w:val="00993EF4"/>
    <w:rsid w:val="00994171"/>
    <w:rsid w:val="00994F78"/>
    <w:rsid w:val="0099582F"/>
    <w:rsid w:val="009968B1"/>
    <w:rsid w:val="009972FB"/>
    <w:rsid w:val="009A07F4"/>
    <w:rsid w:val="009A1798"/>
    <w:rsid w:val="009A1E3C"/>
    <w:rsid w:val="009A24FC"/>
    <w:rsid w:val="009A385E"/>
    <w:rsid w:val="009A3F22"/>
    <w:rsid w:val="009A53CF"/>
    <w:rsid w:val="009A58A4"/>
    <w:rsid w:val="009A5F20"/>
    <w:rsid w:val="009B0466"/>
    <w:rsid w:val="009B04E1"/>
    <w:rsid w:val="009B16B7"/>
    <w:rsid w:val="009B1984"/>
    <w:rsid w:val="009B437F"/>
    <w:rsid w:val="009B5C54"/>
    <w:rsid w:val="009B621B"/>
    <w:rsid w:val="009B6828"/>
    <w:rsid w:val="009B7D94"/>
    <w:rsid w:val="009C05CE"/>
    <w:rsid w:val="009C10B3"/>
    <w:rsid w:val="009C1C5A"/>
    <w:rsid w:val="009C1DDC"/>
    <w:rsid w:val="009C2A77"/>
    <w:rsid w:val="009C3C50"/>
    <w:rsid w:val="009C713E"/>
    <w:rsid w:val="009C7DD7"/>
    <w:rsid w:val="009D063E"/>
    <w:rsid w:val="009D13DF"/>
    <w:rsid w:val="009D220A"/>
    <w:rsid w:val="009D25CF"/>
    <w:rsid w:val="009D35D3"/>
    <w:rsid w:val="009D4C25"/>
    <w:rsid w:val="009D5028"/>
    <w:rsid w:val="009D5A76"/>
    <w:rsid w:val="009D7144"/>
    <w:rsid w:val="009D7A76"/>
    <w:rsid w:val="009D7C72"/>
    <w:rsid w:val="009E08D7"/>
    <w:rsid w:val="009E29A2"/>
    <w:rsid w:val="009E3DEE"/>
    <w:rsid w:val="009E5565"/>
    <w:rsid w:val="009E5E27"/>
    <w:rsid w:val="009E7FEB"/>
    <w:rsid w:val="009F0A24"/>
    <w:rsid w:val="009F1F44"/>
    <w:rsid w:val="009F23B9"/>
    <w:rsid w:val="009F382C"/>
    <w:rsid w:val="009F38E3"/>
    <w:rsid w:val="009F5914"/>
    <w:rsid w:val="00A00616"/>
    <w:rsid w:val="00A01C57"/>
    <w:rsid w:val="00A03901"/>
    <w:rsid w:val="00A039D5"/>
    <w:rsid w:val="00A03C5E"/>
    <w:rsid w:val="00A07633"/>
    <w:rsid w:val="00A07F42"/>
    <w:rsid w:val="00A12EED"/>
    <w:rsid w:val="00A13BA3"/>
    <w:rsid w:val="00A155DE"/>
    <w:rsid w:val="00A15877"/>
    <w:rsid w:val="00A160D0"/>
    <w:rsid w:val="00A16315"/>
    <w:rsid w:val="00A16877"/>
    <w:rsid w:val="00A20139"/>
    <w:rsid w:val="00A202DF"/>
    <w:rsid w:val="00A20FB2"/>
    <w:rsid w:val="00A21D19"/>
    <w:rsid w:val="00A2203D"/>
    <w:rsid w:val="00A238DC"/>
    <w:rsid w:val="00A2394D"/>
    <w:rsid w:val="00A23F51"/>
    <w:rsid w:val="00A24355"/>
    <w:rsid w:val="00A24885"/>
    <w:rsid w:val="00A24DA5"/>
    <w:rsid w:val="00A25950"/>
    <w:rsid w:val="00A25A9A"/>
    <w:rsid w:val="00A25B99"/>
    <w:rsid w:val="00A2678D"/>
    <w:rsid w:val="00A27BDF"/>
    <w:rsid w:val="00A30A17"/>
    <w:rsid w:val="00A30B3C"/>
    <w:rsid w:val="00A32782"/>
    <w:rsid w:val="00A332FC"/>
    <w:rsid w:val="00A33652"/>
    <w:rsid w:val="00A33D48"/>
    <w:rsid w:val="00A351C6"/>
    <w:rsid w:val="00A356B4"/>
    <w:rsid w:val="00A35826"/>
    <w:rsid w:val="00A372BD"/>
    <w:rsid w:val="00A40060"/>
    <w:rsid w:val="00A412D2"/>
    <w:rsid w:val="00A41D44"/>
    <w:rsid w:val="00A429D8"/>
    <w:rsid w:val="00A45591"/>
    <w:rsid w:val="00A45824"/>
    <w:rsid w:val="00A47104"/>
    <w:rsid w:val="00A47803"/>
    <w:rsid w:val="00A514D0"/>
    <w:rsid w:val="00A5651E"/>
    <w:rsid w:val="00A56649"/>
    <w:rsid w:val="00A60197"/>
    <w:rsid w:val="00A63B4C"/>
    <w:rsid w:val="00A641E7"/>
    <w:rsid w:val="00A661B6"/>
    <w:rsid w:val="00A6774C"/>
    <w:rsid w:val="00A723C2"/>
    <w:rsid w:val="00A72B57"/>
    <w:rsid w:val="00A74914"/>
    <w:rsid w:val="00A757EA"/>
    <w:rsid w:val="00A767C8"/>
    <w:rsid w:val="00A81CC1"/>
    <w:rsid w:val="00A81FBB"/>
    <w:rsid w:val="00A83EB1"/>
    <w:rsid w:val="00A84C95"/>
    <w:rsid w:val="00A855D1"/>
    <w:rsid w:val="00A85776"/>
    <w:rsid w:val="00A87528"/>
    <w:rsid w:val="00A90AE5"/>
    <w:rsid w:val="00A92C40"/>
    <w:rsid w:val="00A93876"/>
    <w:rsid w:val="00A939B0"/>
    <w:rsid w:val="00A95909"/>
    <w:rsid w:val="00A9714A"/>
    <w:rsid w:val="00A97469"/>
    <w:rsid w:val="00AA14BD"/>
    <w:rsid w:val="00AA150B"/>
    <w:rsid w:val="00AA1CF0"/>
    <w:rsid w:val="00AA2CCD"/>
    <w:rsid w:val="00AA3D96"/>
    <w:rsid w:val="00AA4138"/>
    <w:rsid w:val="00AA4B43"/>
    <w:rsid w:val="00AA5F71"/>
    <w:rsid w:val="00AA6ECF"/>
    <w:rsid w:val="00AA7081"/>
    <w:rsid w:val="00AB0490"/>
    <w:rsid w:val="00AB0ABD"/>
    <w:rsid w:val="00AB0F57"/>
    <w:rsid w:val="00AB232F"/>
    <w:rsid w:val="00AB283C"/>
    <w:rsid w:val="00AB2CF0"/>
    <w:rsid w:val="00AB45F5"/>
    <w:rsid w:val="00AB5441"/>
    <w:rsid w:val="00AB7717"/>
    <w:rsid w:val="00AC02E3"/>
    <w:rsid w:val="00AC0353"/>
    <w:rsid w:val="00AC12CA"/>
    <w:rsid w:val="00AC3AE1"/>
    <w:rsid w:val="00AC510A"/>
    <w:rsid w:val="00AC56C9"/>
    <w:rsid w:val="00AC5F47"/>
    <w:rsid w:val="00AC7A5B"/>
    <w:rsid w:val="00AC7AEA"/>
    <w:rsid w:val="00AD1AD0"/>
    <w:rsid w:val="00AD262E"/>
    <w:rsid w:val="00AD330B"/>
    <w:rsid w:val="00AD3FE6"/>
    <w:rsid w:val="00AD4F1D"/>
    <w:rsid w:val="00AD523D"/>
    <w:rsid w:val="00AD598B"/>
    <w:rsid w:val="00AD62D7"/>
    <w:rsid w:val="00AE3779"/>
    <w:rsid w:val="00AE487B"/>
    <w:rsid w:val="00AE4C3C"/>
    <w:rsid w:val="00AE633C"/>
    <w:rsid w:val="00AE6AFE"/>
    <w:rsid w:val="00AE7613"/>
    <w:rsid w:val="00AE7D39"/>
    <w:rsid w:val="00AF0BF9"/>
    <w:rsid w:val="00AF12DF"/>
    <w:rsid w:val="00AF1B83"/>
    <w:rsid w:val="00AF244C"/>
    <w:rsid w:val="00AF2871"/>
    <w:rsid w:val="00AF28B4"/>
    <w:rsid w:val="00AF35FA"/>
    <w:rsid w:val="00AF37A3"/>
    <w:rsid w:val="00AF37CB"/>
    <w:rsid w:val="00AF4418"/>
    <w:rsid w:val="00AF4A27"/>
    <w:rsid w:val="00AF4F03"/>
    <w:rsid w:val="00AF779E"/>
    <w:rsid w:val="00B02568"/>
    <w:rsid w:val="00B03DB8"/>
    <w:rsid w:val="00B047FB"/>
    <w:rsid w:val="00B05A88"/>
    <w:rsid w:val="00B06510"/>
    <w:rsid w:val="00B0751C"/>
    <w:rsid w:val="00B0793E"/>
    <w:rsid w:val="00B12875"/>
    <w:rsid w:val="00B13EC5"/>
    <w:rsid w:val="00B1475E"/>
    <w:rsid w:val="00B15372"/>
    <w:rsid w:val="00B15C5F"/>
    <w:rsid w:val="00B17258"/>
    <w:rsid w:val="00B17C83"/>
    <w:rsid w:val="00B20166"/>
    <w:rsid w:val="00B22880"/>
    <w:rsid w:val="00B23082"/>
    <w:rsid w:val="00B23985"/>
    <w:rsid w:val="00B23F29"/>
    <w:rsid w:val="00B25A95"/>
    <w:rsid w:val="00B30240"/>
    <w:rsid w:val="00B31023"/>
    <w:rsid w:val="00B31097"/>
    <w:rsid w:val="00B312E3"/>
    <w:rsid w:val="00B31EEB"/>
    <w:rsid w:val="00B352CB"/>
    <w:rsid w:val="00B35369"/>
    <w:rsid w:val="00B358AA"/>
    <w:rsid w:val="00B36263"/>
    <w:rsid w:val="00B401D0"/>
    <w:rsid w:val="00B40A52"/>
    <w:rsid w:val="00B40BF2"/>
    <w:rsid w:val="00B42758"/>
    <w:rsid w:val="00B4301D"/>
    <w:rsid w:val="00B436F5"/>
    <w:rsid w:val="00B43F01"/>
    <w:rsid w:val="00B44666"/>
    <w:rsid w:val="00B44A43"/>
    <w:rsid w:val="00B44BC5"/>
    <w:rsid w:val="00B467F6"/>
    <w:rsid w:val="00B476E8"/>
    <w:rsid w:val="00B52616"/>
    <w:rsid w:val="00B52890"/>
    <w:rsid w:val="00B544F6"/>
    <w:rsid w:val="00B5500B"/>
    <w:rsid w:val="00B5581D"/>
    <w:rsid w:val="00B57993"/>
    <w:rsid w:val="00B57B02"/>
    <w:rsid w:val="00B61886"/>
    <w:rsid w:val="00B61F6F"/>
    <w:rsid w:val="00B648D0"/>
    <w:rsid w:val="00B64B48"/>
    <w:rsid w:val="00B650FF"/>
    <w:rsid w:val="00B653BB"/>
    <w:rsid w:val="00B658E5"/>
    <w:rsid w:val="00B67608"/>
    <w:rsid w:val="00B723BE"/>
    <w:rsid w:val="00B72943"/>
    <w:rsid w:val="00B735EE"/>
    <w:rsid w:val="00B737E4"/>
    <w:rsid w:val="00B73E94"/>
    <w:rsid w:val="00B75006"/>
    <w:rsid w:val="00B7553A"/>
    <w:rsid w:val="00B75691"/>
    <w:rsid w:val="00B7645B"/>
    <w:rsid w:val="00B81657"/>
    <w:rsid w:val="00B82705"/>
    <w:rsid w:val="00B83F09"/>
    <w:rsid w:val="00B84122"/>
    <w:rsid w:val="00B84703"/>
    <w:rsid w:val="00B849AD"/>
    <w:rsid w:val="00B86C4F"/>
    <w:rsid w:val="00B86C9F"/>
    <w:rsid w:val="00B87B6B"/>
    <w:rsid w:val="00B90CC7"/>
    <w:rsid w:val="00B91F7D"/>
    <w:rsid w:val="00B935CE"/>
    <w:rsid w:val="00B94316"/>
    <w:rsid w:val="00B97334"/>
    <w:rsid w:val="00BA03A5"/>
    <w:rsid w:val="00BA0DF7"/>
    <w:rsid w:val="00BA24D7"/>
    <w:rsid w:val="00BA27BF"/>
    <w:rsid w:val="00BA3F33"/>
    <w:rsid w:val="00BA4322"/>
    <w:rsid w:val="00BA45FB"/>
    <w:rsid w:val="00BA51BC"/>
    <w:rsid w:val="00BA68AE"/>
    <w:rsid w:val="00BA6CB7"/>
    <w:rsid w:val="00BA6E3B"/>
    <w:rsid w:val="00BA780A"/>
    <w:rsid w:val="00BB0BC0"/>
    <w:rsid w:val="00BB2769"/>
    <w:rsid w:val="00BB2B8F"/>
    <w:rsid w:val="00BB2DCF"/>
    <w:rsid w:val="00BB60BA"/>
    <w:rsid w:val="00BB6841"/>
    <w:rsid w:val="00BC02F8"/>
    <w:rsid w:val="00BC1361"/>
    <w:rsid w:val="00BC14BA"/>
    <w:rsid w:val="00BC2EDD"/>
    <w:rsid w:val="00BC38C4"/>
    <w:rsid w:val="00BC3DB2"/>
    <w:rsid w:val="00BC4062"/>
    <w:rsid w:val="00BC65A8"/>
    <w:rsid w:val="00BC6D2F"/>
    <w:rsid w:val="00BC7FCB"/>
    <w:rsid w:val="00BD05DA"/>
    <w:rsid w:val="00BD0F8F"/>
    <w:rsid w:val="00BD1BEB"/>
    <w:rsid w:val="00BD21D7"/>
    <w:rsid w:val="00BD2273"/>
    <w:rsid w:val="00BD32DC"/>
    <w:rsid w:val="00BD3D0F"/>
    <w:rsid w:val="00BD5552"/>
    <w:rsid w:val="00BD5F49"/>
    <w:rsid w:val="00BD6035"/>
    <w:rsid w:val="00BD617B"/>
    <w:rsid w:val="00BD62A6"/>
    <w:rsid w:val="00BD6845"/>
    <w:rsid w:val="00BD6DBF"/>
    <w:rsid w:val="00BE0020"/>
    <w:rsid w:val="00BE09D6"/>
    <w:rsid w:val="00BE25E4"/>
    <w:rsid w:val="00BE2E40"/>
    <w:rsid w:val="00BE4D15"/>
    <w:rsid w:val="00BE4FDA"/>
    <w:rsid w:val="00BE5330"/>
    <w:rsid w:val="00BE5393"/>
    <w:rsid w:val="00BE69DD"/>
    <w:rsid w:val="00BE7792"/>
    <w:rsid w:val="00BF06BB"/>
    <w:rsid w:val="00BF0967"/>
    <w:rsid w:val="00BF0A10"/>
    <w:rsid w:val="00BF1ADF"/>
    <w:rsid w:val="00BF4903"/>
    <w:rsid w:val="00BF4EE7"/>
    <w:rsid w:val="00C001B9"/>
    <w:rsid w:val="00C01D91"/>
    <w:rsid w:val="00C02083"/>
    <w:rsid w:val="00C0292E"/>
    <w:rsid w:val="00C032F5"/>
    <w:rsid w:val="00C060D6"/>
    <w:rsid w:val="00C0704C"/>
    <w:rsid w:val="00C077D1"/>
    <w:rsid w:val="00C1019A"/>
    <w:rsid w:val="00C1028B"/>
    <w:rsid w:val="00C10C51"/>
    <w:rsid w:val="00C10E1F"/>
    <w:rsid w:val="00C117D1"/>
    <w:rsid w:val="00C127A3"/>
    <w:rsid w:val="00C12BC6"/>
    <w:rsid w:val="00C13136"/>
    <w:rsid w:val="00C13D25"/>
    <w:rsid w:val="00C140D8"/>
    <w:rsid w:val="00C14D99"/>
    <w:rsid w:val="00C1522F"/>
    <w:rsid w:val="00C15B4B"/>
    <w:rsid w:val="00C15E3C"/>
    <w:rsid w:val="00C16054"/>
    <w:rsid w:val="00C1793B"/>
    <w:rsid w:val="00C2056F"/>
    <w:rsid w:val="00C205F8"/>
    <w:rsid w:val="00C212A3"/>
    <w:rsid w:val="00C24D2B"/>
    <w:rsid w:val="00C271BD"/>
    <w:rsid w:val="00C27896"/>
    <w:rsid w:val="00C27D57"/>
    <w:rsid w:val="00C33315"/>
    <w:rsid w:val="00C3370E"/>
    <w:rsid w:val="00C3377C"/>
    <w:rsid w:val="00C3418E"/>
    <w:rsid w:val="00C34FD7"/>
    <w:rsid w:val="00C36E51"/>
    <w:rsid w:val="00C40590"/>
    <w:rsid w:val="00C406EE"/>
    <w:rsid w:val="00C41BEF"/>
    <w:rsid w:val="00C42687"/>
    <w:rsid w:val="00C434A4"/>
    <w:rsid w:val="00C43A07"/>
    <w:rsid w:val="00C43CFE"/>
    <w:rsid w:val="00C4496A"/>
    <w:rsid w:val="00C44B31"/>
    <w:rsid w:val="00C452EC"/>
    <w:rsid w:val="00C46838"/>
    <w:rsid w:val="00C468D5"/>
    <w:rsid w:val="00C507D4"/>
    <w:rsid w:val="00C50A72"/>
    <w:rsid w:val="00C51663"/>
    <w:rsid w:val="00C51B3A"/>
    <w:rsid w:val="00C52042"/>
    <w:rsid w:val="00C52478"/>
    <w:rsid w:val="00C5315B"/>
    <w:rsid w:val="00C53290"/>
    <w:rsid w:val="00C54508"/>
    <w:rsid w:val="00C545A3"/>
    <w:rsid w:val="00C558B3"/>
    <w:rsid w:val="00C56AFD"/>
    <w:rsid w:val="00C56CDA"/>
    <w:rsid w:val="00C575CE"/>
    <w:rsid w:val="00C619E5"/>
    <w:rsid w:val="00C61DD2"/>
    <w:rsid w:val="00C638CF"/>
    <w:rsid w:val="00C6438A"/>
    <w:rsid w:val="00C6456F"/>
    <w:rsid w:val="00C65630"/>
    <w:rsid w:val="00C65E9B"/>
    <w:rsid w:val="00C67A72"/>
    <w:rsid w:val="00C72663"/>
    <w:rsid w:val="00C72E6C"/>
    <w:rsid w:val="00C73312"/>
    <w:rsid w:val="00C74B79"/>
    <w:rsid w:val="00C75D1F"/>
    <w:rsid w:val="00C76798"/>
    <w:rsid w:val="00C77F75"/>
    <w:rsid w:val="00C82CBA"/>
    <w:rsid w:val="00C85302"/>
    <w:rsid w:val="00C90B2B"/>
    <w:rsid w:val="00C90BDC"/>
    <w:rsid w:val="00C91946"/>
    <w:rsid w:val="00C93258"/>
    <w:rsid w:val="00C93FBF"/>
    <w:rsid w:val="00C9406C"/>
    <w:rsid w:val="00C9489C"/>
    <w:rsid w:val="00C94B07"/>
    <w:rsid w:val="00C95F9B"/>
    <w:rsid w:val="00C9616A"/>
    <w:rsid w:val="00C96868"/>
    <w:rsid w:val="00CA0401"/>
    <w:rsid w:val="00CA1903"/>
    <w:rsid w:val="00CA2C0A"/>
    <w:rsid w:val="00CA6246"/>
    <w:rsid w:val="00CA725E"/>
    <w:rsid w:val="00CB13F8"/>
    <w:rsid w:val="00CB245A"/>
    <w:rsid w:val="00CB2A79"/>
    <w:rsid w:val="00CB31CE"/>
    <w:rsid w:val="00CB393C"/>
    <w:rsid w:val="00CB41F7"/>
    <w:rsid w:val="00CB45D5"/>
    <w:rsid w:val="00CB4779"/>
    <w:rsid w:val="00CB4851"/>
    <w:rsid w:val="00CB75D6"/>
    <w:rsid w:val="00CC0810"/>
    <w:rsid w:val="00CC2D6C"/>
    <w:rsid w:val="00CC2FEE"/>
    <w:rsid w:val="00CC4680"/>
    <w:rsid w:val="00CC504D"/>
    <w:rsid w:val="00CC5719"/>
    <w:rsid w:val="00CC5D6D"/>
    <w:rsid w:val="00CC65EF"/>
    <w:rsid w:val="00CC6967"/>
    <w:rsid w:val="00CC7472"/>
    <w:rsid w:val="00CC7585"/>
    <w:rsid w:val="00CC7A97"/>
    <w:rsid w:val="00CC7F55"/>
    <w:rsid w:val="00CD15CE"/>
    <w:rsid w:val="00CD172D"/>
    <w:rsid w:val="00CD1E5A"/>
    <w:rsid w:val="00CD34DF"/>
    <w:rsid w:val="00CD4F81"/>
    <w:rsid w:val="00CD5A89"/>
    <w:rsid w:val="00CD7361"/>
    <w:rsid w:val="00CE0259"/>
    <w:rsid w:val="00CE149F"/>
    <w:rsid w:val="00CE1C84"/>
    <w:rsid w:val="00CE27FD"/>
    <w:rsid w:val="00CE4360"/>
    <w:rsid w:val="00CE52EC"/>
    <w:rsid w:val="00CE5E36"/>
    <w:rsid w:val="00CE5E74"/>
    <w:rsid w:val="00CE645C"/>
    <w:rsid w:val="00CE7251"/>
    <w:rsid w:val="00CE732E"/>
    <w:rsid w:val="00CE77A8"/>
    <w:rsid w:val="00CE7DE2"/>
    <w:rsid w:val="00CF08D2"/>
    <w:rsid w:val="00CF0F7B"/>
    <w:rsid w:val="00CF1091"/>
    <w:rsid w:val="00CF1544"/>
    <w:rsid w:val="00CF2101"/>
    <w:rsid w:val="00CF236A"/>
    <w:rsid w:val="00CF2DB3"/>
    <w:rsid w:val="00CF3C85"/>
    <w:rsid w:val="00CF5C05"/>
    <w:rsid w:val="00CF5D0C"/>
    <w:rsid w:val="00CF7E27"/>
    <w:rsid w:val="00D00236"/>
    <w:rsid w:val="00D0051F"/>
    <w:rsid w:val="00D01101"/>
    <w:rsid w:val="00D0232B"/>
    <w:rsid w:val="00D0425F"/>
    <w:rsid w:val="00D045EA"/>
    <w:rsid w:val="00D0629A"/>
    <w:rsid w:val="00D07E0E"/>
    <w:rsid w:val="00D10E55"/>
    <w:rsid w:val="00D125BC"/>
    <w:rsid w:val="00D1364A"/>
    <w:rsid w:val="00D140F7"/>
    <w:rsid w:val="00D149C4"/>
    <w:rsid w:val="00D14A39"/>
    <w:rsid w:val="00D15E21"/>
    <w:rsid w:val="00D15E51"/>
    <w:rsid w:val="00D16A45"/>
    <w:rsid w:val="00D16E2A"/>
    <w:rsid w:val="00D17B5C"/>
    <w:rsid w:val="00D205AD"/>
    <w:rsid w:val="00D222A4"/>
    <w:rsid w:val="00D2234C"/>
    <w:rsid w:val="00D237D6"/>
    <w:rsid w:val="00D24785"/>
    <w:rsid w:val="00D27711"/>
    <w:rsid w:val="00D27A20"/>
    <w:rsid w:val="00D309D9"/>
    <w:rsid w:val="00D31854"/>
    <w:rsid w:val="00D31FEB"/>
    <w:rsid w:val="00D32A57"/>
    <w:rsid w:val="00D335B8"/>
    <w:rsid w:val="00D346B3"/>
    <w:rsid w:val="00D35A65"/>
    <w:rsid w:val="00D35A76"/>
    <w:rsid w:val="00D35E34"/>
    <w:rsid w:val="00D362C4"/>
    <w:rsid w:val="00D365B3"/>
    <w:rsid w:val="00D412FA"/>
    <w:rsid w:val="00D41755"/>
    <w:rsid w:val="00D42A3A"/>
    <w:rsid w:val="00D447CA"/>
    <w:rsid w:val="00D458BE"/>
    <w:rsid w:val="00D46AE4"/>
    <w:rsid w:val="00D4702E"/>
    <w:rsid w:val="00D47DAB"/>
    <w:rsid w:val="00D5115F"/>
    <w:rsid w:val="00D52801"/>
    <w:rsid w:val="00D53CFA"/>
    <w:rsid w:val="00D543B6"/>
    <w:rsid w:val="00D54846"/>
    <w:rsid w:val="00D54C44"/>
    <w:rsid w:val="00D5521D"/>
    <w:rsid w:val="00D569EA"/>
    <w:rsid w:val="00D56C20"/>
    <w:rsid w:val="00D57CF3"/>
    <w:rsid w:val="00D602EB"/>
    <w:rsid w:val="00D6078F"/>
    <w:rsid w:val="00D62252"/>
    <w:rsid w:val="00D65C2A"/>
    <w:rsid w:val="00D678B5"/>
    <w:rsid w:val="00D712CA"/>
    <w:rsid w:val="00D724C6"/>
    <w:rsid w:val="00D727B0"/>
    <w:rsid w:val="00D72A29"/>
    <w:rsid w:val="00D7393E"/>
    <w:rsid w:val="00D7473F"/>
    <w:rsid w:val="00D74A00"/>
    <w:rsid w:val="00D76583"/>
    <w:rsid w:val="00D77BC9"/>
    <w:rsid w:val="00D80994"/>
    <w:rsid w:val="00D809F6"/>
    <w:rsid w:val="00D81DE0"/>
    <w:rsid w:val="00D8246F"/>
    <w:rsid w:val="00D83380"/>
    <w:rsid w:val="00D83BCE"/>
    <w:rsid w:val="00D84B46"/>
    <w:rsid w:val="00D85C97"/>
    <w:rsid w:val="00D8667C"/>
    <w:rsid w:val="00D86AB9"/>
    <w:rsid w:val="00D8715D"/>
    <w:rsid w:val="00D87A8A"/>
    <w:rsid w:val="00D918E6"/>
    <w:rsid w:val="00D91AC5"/>
    <w:rsid w:val="00D923B3"/>
    <w:rsid w:val="00D93AB8"/>
    <w:rsid w:val="00DA0F84"/>
    <w:rsid w:val="00DA41B0"/>
    <w:rsid w:val="00DA4BED"/>
    <w:rsid w:val="00DA54F0"/>
    <w:rsid w:val="00DA596A"/>
    <w:rsid w:val="00DB025A"/>
    <w:rsid w:val="00DB0AD4"/>
    <w:rsid w:val="00DB2B15"/>
    <w:rsid w:val="00DB3890"/>
    <w:rsid w:val="00DB546C"/>
    <w:rsid w:val="00DB556F"/>
    <w:rsid w:val="00DB5718"/>
    <w:rsid w:val="00DB5C51"/>
    <w:rsid w:val="00DB6066"/>
    <w:rsid w:val="00DB64AB"/>
    <w:rsid w:val="00DB7256"/>
    <w:rsid w:val="00DC00AE"/>
    <w:rsid w:val="00DC080A"/>
    <w:rsid w:val="00DC0F3E"/>
    <w:rsid w:val="00DC2078"/>
    <w:rsid w:val="00DC281B"/>
    <w:rsid w:val="00DC3394"/>
    <w:rsid w:val="00DC4827"/>
    <w:rsid w:val="00DC4833"/>
    <w:rsid w:val="00DC66F4"/>
    <w:rsid w:val="00DC7C7E"/>
    <w:rsid w:val="00DD1B5A"/>
    <w:rsid w:val="00DD3E77"/>
    <w:rsid w:val="00DD6191"/>
    <w:rsid w:val="00DD6CE4"/>
    <w:rsid w:val="00DD7D18"/>
    <w:rsid w:val="00DE1AC9"/>
    <w:rsid w:val="00DE250F"/>
    <w:rsid w:val="00DE2C55"/>
    <w:rsid w:val="00DE2FE4"/>
    <w:rsid w:val="00DE326F"/>
    <w:rsid w:val="00DE775A"/>
    <w:rsid w:val="00DF0A63"/>
    <w:rsid w:val="00DF1E0B"/>
    <w:rsid w:val="00DF3016"/>
    <w:rsid w:val="00DF44F9"/>
    <w:rsid w:val="00DF5ACB"/>
    <w:rsid w:val="00DF6BFA"/>
    <w:rsid w:val="00DF6FD5"/>
    <w:rsid w:val="00E0038C"/>
    <w:rsid w:val="00E0064E"/>
    <w:rsid w:val="00E020D8"/>
    <w:rsid w:val="00E02542"/>
    <w:rsid w:val="00E02722"/>
    <w:rsid w:val="00E044EF"/>
    <w:rsid w:val="00E1115B"/>
    <w:rsid w:val="00E11600"/>
    <w:rsid w:val="00E119EB"/>
    <w:rsid w:val="00E123F1"/>
    <w:rsid w:val="00E13419"/>
    <w:rsid w:val="00E13977"/>
    <w:rsid w:val="00E13ACB"/>
    <w:rsid w:val="00E14906"/>
    <w:rsid w:val="00E1559E"/>
    <w:rsid w:val="00E15D0D"/>
    <w:rsid w:val="00E20B53"/>
    <w:rsid w:val="00E224BF"/>
    <w:rsid w:val="00E24666"/>
    <w:rsid w:val="00E25095"/>
    <w:rsid w:val="00E2571E"/>
    <w:rsid w:val="00E25E94"/>
    <w:rsid w:val="00E2705C"/>
    <w:rsid w:val="00E30170"/>
    <w:rsid w:val="00E30238"/>
    <w:rsid w:val="00E3046E"/>
    <w:rsid w:val="00E3071E"/>
    <w:rsid w:val="00E30ACC"/>
    <w:rsid w:val="00E316DC"/>
    <w:rsid w:val="00E31F8C"/>
    <w:rsid w:val="00E32923"/>
    <w:rsid w:val="00E34541"/>
    <w:rsid w:val="00E35FC2"/>
    <w:rsid w:val="00E375F7"/>
    <w:rsid w:val="00E401D1"/>
    <w:rsid w:val="00E41710"/>
    <w:rsid w:val="00E4395D"/>
    <w:rsid w:val="00E43E9C"/>
    <w:rsid w:val="00E445AE"/>
    <w:rsid w:val="00E44AF4"/>
    <w:rsid w:val="00E45332"/>
    <w:rsid w:val="00E45582"/>
    <w:rsid w:val="00E45660"/>
    <w:rsid w:val="00E4690B"/>
    <w:rsid w:val="00E476DE"/>
    <w:rsid w:val="00E52932"/>
    <w:rsid w:val="00E549AC"/>
    <w:rsid w:val="00E55104"/>
    <w:rsid w:val="00E55E7E"/>
    <w:rsid w:val="00E56983"/>
    <w:rsid w:val="00E5793B"/>
    <w:rsid w:val="00E60202"/>
    <w:rsid w:val="00E60716"/>
    <w:rsid w:val="00E65BDD"/>
    <w:rsid w:val="00E66595"/>
    <w:rsid w:val="00E66983"/>
    <w:rsid w:val="00E66F71"/>
    <w:rsid w:val="00E7085C"/>
    <w:rsid w:val="00E70F10"/>
    <w:rsid w:val="00E713FB"/>
    <w:rsid w:val="00E7190B"/>
    <w:rsid w:val="00E725D7"/>
    <w:rsid w:val="00E73599"/>
    <w:rsid w:val="00E740EC"/>
    <w:rsid w:val="00E74447"/>
    <w:rsid w:val="00E749E2"/>
    <w:rsid w:val="00E749E8"/>
    <w:rsid w:val="00E75A67"/>
    <w:rsid w:val="00E76EF3"/>
    <w:rsid w:val="00E77687"/>
    <w:rsid w:val="00E82519"/>
    <w:rsid w:val="00E83EDB"/>
    <w:rsid w:val="00E8772F"/>
    <w:rsid w:val="00E91424"/>
    <w:rsid w:val="00E918DC"/>
    <w:rsid w:val="00E91E2C"/>
    <w:rsid w:val="00E95D8F"/>
    <w:rsid w:val="00E96A6B"/>
    <w:rsid w:val="00EA07DD"/>
    <w:rsid w:val="00EA0B77"/>
    <w:rsid w:val="00EA1D09"/>
    <w:rsid w:val="00EA3217"/>
    <w:rsid w:val="00EA3918"/>
    <w:rsid w:val="00EA44AC"/>
    <w:rsid w:val="00EA4DE2"/>
    <w:rsid w:val="00EA5695"/>
    <w:rsid w:val="00EA639A"/>
    <w:rsid w:val="00EA70B4"/>
    <w:rsid w:val="00EA7D4F"/>
    <w:rsid w:val="00EB056B"/>
    <w:rsid w:val="00EB16F7"/>
    <w:rsid w:val="00EB1C13"/>
    <w:rsid w:val="00EB1C34"/>
    <w:rsid w:val="00EB2267"/>
    <w:rsid w:val="00EB2643"/>
    <w:rsid w:val="00EB3564"/>
    <w:rsid w:val="00EB46A8"/>
    <w:rsid w:val="00EB521E"/>
    <w:rsid w:val="00EB591D"/>
    <w:rsid w:val="00EB5B9C"/>
    <w:rsid w:val="00EB5D0C"/>
    <w:rsid w:val="00EB6D6C"/>
    <w:rsid w:val="00EB77D8"/>
    <w:rsid w:val="00EB7C99"/>
    <w:rsid w:val="00EC25A5"/>
    <w:rsid w:val="00EC38D4"/>
    <w:rsid w:val="00EC504C"/>
    <w:rsid w:val="00EC564B"/>
    <w:rsid w:val="00EC668B"/>
    <w:rsid w:val="00ED140E"/>
    <w:rsid w:val="00ED2254"/>
    <w:rsid w:val="00ED2891"/>
    <w:rsid w:val="00ED6E66"/>
    <w:rsid w:val="00ED6FE8"/>
    <w:rsid w:val="00ED781D"/>
    <w:rsid w:val="00ED7C0F"/>
    <w:rsid w:val="00EE0452"/>
    <w:rsid w:val="00EE0998"/>
    <w:rsid w:val="00EE1C25"/>
    <w:rsid w:val="00EE26F4"/>
    <w:rsid w:val="00EE2801"/>
    <w:rsid w:val="00EE3986"/>
    <w:rsid w:val="00EE3E28"/>
    <w:rsid w:val="00EE3E84"/>
    <w:rsid w:val="00EE4910"/>
    <w:rsid w:val="00EE498F"/>
    <w:rsid w:val="00EE5749"/>
    <w:rsid w:val="00EE6672"/>
    <w:rsid w:val="00EE6B18"/>
    <w:rsid w:val="00EE6DB5"/>
    <w:rsid w:val="00EE6F5A"/>
    <w:rsid w:val="00EE76C1"/>
    <w:rsid w:val="00EF11C4"/>
    <w:rsid w:val="00EF1BE9"/>
    <w:rsid w:val="00EF2FBD"/>
    <w:rsid w:val="00EF44A1"/>
    <w:rsid w:val="00EF482E"/>
    <w:rsid w:val="00EF6B6E"/>
    <w:rsid w:val="00F00E91"/>
    <w:rsid w:val="00F015B4"/>
    <w:rsid w:val="00F027D6"/>
    <w:rsid w:val="00F02870"/>
    <w:rsid w:val="00F03B6B"/>
    <w:rsid w:val="00F04B72"/>
    <w:rsid w:val="00F05AD1"/>
    <w:rsid w:val="00F07A4F"/>
    <w:rsid w:val="00F113B8"/>
    <w:rsid w:val="00F13D9E"/>
    <w:rsid w:val="00F1416B"/>
    <w:rsid w:val="00F147AA"/>
    <w:rsid w:val="00F149CD"/>
    <w:rsid w:val="00F14D85"/>
    <w:rsid w:val="00F14FC2"/>
    <w:rsid w:val="00F15171"/>
    <w:rsid w:val="00F1543D"/>
    <w:rsid w:val="00F164E4"/>
    <w:rsid w:val="00F1653B"/>
    <w:rsid w:val="00F16822"/>
    <w:rsid w:val="00F16D8A"/>
    <w:rsid w:val="00F17843"/>
    <w:rsid w:val="00F207D7"/>
    <w:rsid w:val="00F21DEE"/>
    <w:rsid w:val="00F2255C"/>
    <w:rsid w:val="00F22FF4"/>
    <w:rsid w:val="00F232E2"/>
    <w:rsid w:val="00F23E17"/>
    <w:rsid w:val="00F24AAF"/>
    <w:rsid w:val="00F2538D"/>
    <w:rsid w:val="00F25EB1"/>
    <w:rsid w:val="00F2698B"/>
    <w:rsid w:val="00F27358"/>
    <w:rsid w:val="00F2755E"/>
    <w:rsid w:val="00F27B9F"/>
    <w:rsid w:val="00F30CBA"/>
    <w:rsid w:val="00F33202"/>
    <w:rsid w:val="00F34850"/>
    <w:rsid w:val="00F36527"/>
    <w:rsid w:val="00F3798B"/>
    <w:rsid w:val="00F37B80"/>
    <w:rsid w:val="00F37FFB"/>
    <w:rsid w:val="00F40510"/>
    <w:rsid w:val="00F40A87"/>
    <w:rsid w:val="00F4141D"/>
    <w:rsid w:val="00F41478"/>
    <w:rsid w:val="00F4271F"/>
    <w:rsid w:val="00F42909"/>
    <w:rsid w:val="00F4345C"/>
    <w:rsid w:val="00F44F3C"/>
    <w:rsid w:val="00F46512"/>
    <w:rsid w:val="00F47E17"/>
    <w:rsid w:val="00F47E6A"/>
    <w:rsid w:val="00F5021E"/>
    <w:rsid w:val="00F519F7"/>
    <w:rsid w:val="00F5225D"/>
    <w:rsid w:val="00F54514"/>
    <w:rsid w:val="00F54680"/>
    <w:rsid w:val="00F55505"/>
    <w:rsid w:val="00F55EE2"/>
    <w:rsid w:val="00F5615D"/>
    <w:rsid w:val="00F565B1"/>
    <w:rsid w:val="00F63D36"/>
    <w:rsid w:val="00F70563"/>
    <w:rsid w:val="00F72362"/>
    <w:rsid w:val="00F73ACB"/>
    <w:rsid w:val="00F73B9B"/>
    <w:rsid w:val="00F74234"/>
    <w:rsid w:val="00F7684B"/>
    <w:rsid w:val="00F76C05"/>
    <w:rsid w:val="00F7C014"/>
    <w:rsid w:val="00F80BDF"/>
    <w:rsid w:val="00F80C88"/>
    <w:rsid w:val="00F8332A"/>
    <w:rsid w:val="00F83AB5"/>
    <w:rsid w:val="00F840BB"/>
    <w:rsid w:val="00F841A2"/>
    <w:rsid w:val="00F843CB"/>
    <w:rsid w:val="00F8455B"/>
    <w:rsid w:val="00F8589B"/>
    <w:rsid w:val="00F85EBB"/>
    <w:rsid w:val="00F87513"/>
    <w:rsid w:val="00F90D48"/>
    <w:rsid w:val="00F9159B"/>
    <w:rsid w:val="00F934D8"/>
    <w:rsid w:val="00F944D2"/>
    <w:rsid w:val="00F95705"/>
    <w:rsid w:val="00F96003"/>
    <w:rsid w:val="00F969F9"/>
    <w:rsid w:val="00F97F81"/>
    <w:rsid w:val="00FA14AC"/>
    <w:rsid w:val="00FA17CC"/>
    <w:rsid w:val="00FA3B63"/>
    <w:rsid w:val="00FA45DA"/>
    <w:rsid w:val="00FA4FC7"/>
    <w:rsid w:val="00FA5693"/>
    <w:rsid w:val="00FA63BC"/>
    <w:rsid w:val="00FA655C"/>
    <w:rsid w:val="00FA72DE"/>
    <w:rsid w:val="00FB1C4F"/>
    <w:rsid w:val="00FB23DD"/>
    <w:rsid w:val="00FB31F4"/>
    <w:rsid w:val="00FB463E"/>
    <w:rsid w:val="00FB5DC3"/>
    <w:rsid w:val="00FB5F4F"/>
    <w:rsid w:val="00FB66F4"/>
    <w:rsid w:val="00FB7CB2"/>
    <w:rsid w:val="00FC02BC"/>
    <w:rsid w:val="00FC1ADB"/>
    <w:rsid w:val="00FC1FCE"/>
    <w:rsid w:val="00FC2ACC"/>
    <w:rsid w:val="00FC3AF8"/>
    <w:rsid w:val="00FC49F3"/>
    <w:rsid w:val="00FC4D35"/>
    <w:rsid w:val="00FC5063"/>
    <w:rsid w:val="00FC60C5"/>
    <w:rsid w:val="00FC63FA"/>
    <w:rsid w:val="00FD1043"/>
    <w:rsid w:val="00FD1353"/>
    <w:rsid w:val="00FD1ABD"/>
    <w:rsid w:val="00FD1E73"/>
    <w:rsid w:val="00FD320D"/>
    <w:rsid w:val="00FD379E"/>
    <w:rsid w:val="00FD4101"/>
    <w:rsid w:val="00FD45C4"/>
    <w:rsid w:val="00FD5BED"/>
    <w:rsid w:val="00FD5C51"/>
    <w:rsid w:val="00FD6844"/>
    <w:rsid w:val="00FD6AA2"/>
    <w:rsid w:val="00FD75A1"/>
    <w:rsid w:val="00FD7D3D"/>
    <w:rsid w:val="00FE07DA"/>
    <w:rsid w:val="00FE3007"/>
    <w:rsid w:val="00FE4124"/>
    <w:rsid w:val="00FE4965"/>
    <w:rsid w:val="00FE4BD6"/>
    <w:rsid w:val="00FE4E74"/>
    <w:rsid w:val="00FE55CA"/>
    <w:rsid w:val="00FE7DC9"/>
    <w:rsid w:val="00FF1948"/>
    <w:rsid w:val="00FF277C"/>
    <w:rsid w:val="00FF2C9D"/>
    <w:rsid w:val="00FF5929"/>
    <w:rsid w:val="00FF797D"/>
    <w:rsid w:val="0121101F"/>
    <w:rsid w:val="0127309E"/>
    <w:rsid w:val="0139F227"/>
    <w:rsid w:val="013ADBAB"/>
    <w:rsid w:val="013D9132"/>
    <w:rsid w:val="014A44E2"/>
    <w:rsid w:val="014E0196"/>
    <w:rsid w:val="01507848"/>
    <w:rsid w:val="017AFF18"/>
    <w:rsid w:val="017FBE8E"/>
    <w:rsid w:val="01838D70"/>
    <w:rsid w:val="0195412D"/>
    <w:rsid w:val="01985059"/>
    <w:rsid w:val="019F8F45"/>
    <w:rsid w:val="01C3E005"/>
    <w:rsid w:val="01C5D217"/>
    <w:rsid w:val="01D65D6C"/>
    <w:rsid w:val="01DBC7EA"/>
    <w:rsid w:val="020B197D"/>
    <w:rsid w:val="0225EC73"/>
    <w:rsid w:val="0228BCC2"/>
    <w:rsid w:val="023A397B"/>
    <w:rsid w:val="0242F16C"/>
    <w:rsid w:val="02724A06"/>
    <w:rsid w:val="028A9A69"/>
    <w:rsid w:val="028C9DB4"/>
    <w:rsid w:val="02B48334"/>
    <w:rsid w:val="02B514BD"/>
    <w:rsid w:val="02D194A3"/>
    <w:rsid w:val="03314711"/>
    <w:rsid w:val="03365A55"/>
    <w:rsid w:val="03492700"/>
    <w:rsid w:val="035B144C"/>
    <w:rsid w:val="0367A600"/>
    <w:rsid w:val="038E1869"/>
    <w:rsid w:val="038FC862"/>
    <w:rsid w:val="0394689D"/>
    <w:rsid w:val="03CCF6F4"/>
    <w:rsid w:val="03D652A6"/>
    <w:rsid w:val="04032C97"/>
    <w:rsid w:val="04057221"/>
    <w:rsid w:val="040DD1C9"/>
    <w:rsid w:val="042EC709"/>
    <w:rsid w:val="0433FA11"/>
    <w:rsid w:val="044377B2"/>
    <w:rsid w:val="0443A264"/>
    <w:rsid w:val="045A88D7"/>
    <w:rsid w:val="046EC7C8"/>
    <w:rsid w:val="04996FE7"/>
    <w:rsid w:val="04A7CCD6"/>
    <w:rsid w:val="04A9683C"/>
    <w:rsid w:val="04C3BAE1"/>
    <w:rsid w:val="04E41EEB"/>
    <w:rsid w:val="04E8C08F"/>
    <w:rsid w:val="04ECBB55"/>
    <w:rsid w:val="04EE5F2B"/>
    <w:rsid w:val="0518D9AD"/>
    <w:rsid w:val="053296DE"/>
    <w:rsid w:val="0539EBF1"/>
    <w:rsid w:val="053F15CB"/>
    <w:rsid w:val="05673B53"/>
    <w:rsid w:val="05680E51"/>
    <w:rsid w:val="056E3F81"/>
    <w:rsid w:val="0586C939"/>
    <w:rsid w:val="06163C30"/>
    <w:rsid w:val="06179FF6"/>
    <w:rsid w:val="061DF61C"/>
    <w:rsid w:val="06207593"/>
    <w:rsid w:val="06264EC4"/>
    <w:rsid w:val="06274468"/>
    <w:rsid w:val="062A398E"/>
    <w:rsid w:val="065F4FF1"/>
    <w:rsid w:val="066C49A2"/>
    <w:rsid w:val="06762E81"/>
    <w:rsid w:val="0687D5F7"/>
    <w:rsid w:val="06894C9B"/>
    <w:rsid w:val="0691E7BF"/>
    <w:rsid w:val="069A13AF"/>
    <w:rsid w:val="06AC0F01"/>
    <w:rsid w:val="06C9C2FC"/>
    <w:rsid w:val="06D3817F"/>
    <w:rsid w:val="06D520BD"/>
    <w:rsid w:val="06D5A540"/>
    <w:rsid w:val="06DAA6C1"/>
    <w:rsid w:val="0718786E"/>
    <w:rsid w:val="07306253"/>
    <w:rsid w:val="073B8594"/>
    <w:rsid w:val="0743822B"/>
    <w:rsid w:val="076B0319"/>
    <w:rsid w:val="0780CF1C"/>
    <w:rsid w:val="0786A415"/>
    <w:rsid w:val="07959B75"/>
    <w:rsid w:val="07A514AD"/>
    <w:rsid w:val="07B2D611"/>
    <w:rsid w:val="07D032CE"/>
    <w:rsid w:val="07E751A8"/>
    <w:rsid w:val="080ED7B4"/>
    <w:rsid w:val="0812241E"/>
    <w:rsid w:val="08178716"/>
    <w:rsid w:val="08362D85"/>
    <w:rsid w:val="083F1705"/>
    <w:rsid w:val="0869BBF1"/>
    <w:rsid w:val="0871280C"/>
    <w:rsid w:val="08AF1A1D"/>
    <w:rsid w:val="08B5B959"/>
    <w:rsid w:val="08B7D9C1"/>
    <w:rsid w:val="08C7E935"/>
    <w:rsid w:val="08D94F42"/>
    <w:rsid w:val="08F2FB77"/>
    <w:rsid w:val="08FC6277"/>
    <w:rsid w:val="09072096"/>
    <w:rsid w:val="0909B251"/>
    <w:rsid w:val="0944D086"/>
    <w:rsid w:val="09489099"/>
    <w:rsid w:val="09528CCF"/>
    <w:rsid w:val="0964482C"/>
    <w:rsid w:val="096A9A54"/>
    <w:rsid w:val="0970762B"/>
    <w:rsid w:val="0975517B"/>
    <w:rsid w:val="09A15CF0"/>
    <w:rsid w:val="09B48041"/>
    <w:rsid w:val="09B75312"/>
    <w:rsid w:val="09D4D5AA"/>
    <w:rsid w:val="09F6336A"/>
    <w:rsid w:val="0A05B146"/>
    <w:rsid w:val="0A07B808"/>
    <w:rsid w:val="0A12AE45"/>
    <w:rsid w:val="0A6DA07F"/>
    <w:rsid w:val="0A71B776"/>
    <w:rsid w:val="0A885D3C"/>
    <w:rsid w:val="0AB8C86D"/>
    <w:rsid w:val="0AD0234F"/>
    <w:rsid w:val="0AD75460"/>
    <w:rsid w:val="0AD963AD"/>
    <w:rsid w:val="0ADF88E7"/>
    <w:rsid w:val="0B13F04F"/>
    <w:rsid w:val="0B1C50A6"/>
    <w:rsid w:val="0B238CA6"/>
    <w:rsid w:val="0B372EF2"/>
    <w:rsid w:val="0B3FBAC5"/>
    <w:rsid w:val="0B4C0036"/>
    <w:rsid w:val="0B6420FB"/>
    <w:rsid w:val="0B6F744E"/>
    <w:rsid w:val="0B7210E1"/>
    <w:rsid w:val="0B7B551D"/>
    <w:rsid w:val="0B8C00A8"/>
    <w:rsid w:val="0B8D9832"/>
    <w:rsid w:val="0B96320C"/>
    <w:rsid w:val="0B9F766A"/>
    <w:rsid w:val="0BA45F24"/>
    <w:rsid w:val="0BBDBCF8"/>
    <w:rsid w:val="0BBDF4A7"/>
    <w:rsid w:val="0BC04C0C"/>
    <w:rsid w:val="0BE9EBC5"/>
    <w:rsid w:val="0BEED339"/>
    <w:rsid w:val="0BF62A6E"/>
    <w:rsid w:val="0BF97A18"/>
    <w:rsid w:val="0C0A737A"/>
    <w:rsid w:val="0C1030D1"/>
    <w:rsid w:val="0C167757"/>
    <w:rsid w:val="0C1DB859"/>
    <w:rsid w:val="0C313994"/>
    <w:rsid w:val="0C32B669"/>
    <w:rsid w:val="0C37469D"/>
    <w:rsid w:val="0C5EA758"/>
    <w:rsid w:val="0C64EA98"/>
    <w:rsid w:val="0C71A14B"/>
    <w:rsid w:val="0C8DF9C3"/>
    <w:rsid w:val="0C9BC1CF"/>
    <w:rsid w:val="0CBC5F89"/>
    <w:rsid w:val="0CBCD203"/>
    <w:rsid w:val="0CC6972E"/>
    <w:rsid w:val="0CEE8FC1"/>
    <w:rsid w:val="0CF22DCF"/>
    <w:rsid w:val="0D0FE247"/>
    <w:rsid w:val="0D17398C"/>
    <w:rsid w:val="0D1B1EEF"/>
    <w:rsid w:val="0D1BEEA4"/>
    <w:rsid w:val="0D1D187C"/>
    <w:rsid w:val="0D24A087"/>
    <w:rsid w:val="0D252D17"/>
    <w:rsid w:val="0D25D71A"/>
    <w:rsid w:val="0D2CE912"/>
    <w:rsid w:val="0D2E7740"/>
    <w:rsid w:val="0D35A57A"/>
    <w:rsid w:val="0D4A2D6E"/>
    <w:rsid w:val="0D4C9D34"/>
    <w:rsid w:val="0D571E31"/>
    <w:rsid w:val="0D6B6F69"/>
    <w:rsid w:val="0D73D60A"/>
    <w:rsid w:val="0D86D537"/>
    <w:rsid w:val="0D8E6CF5"/>
    <w:rsid w:val="0DB44FAD"/>
    <w:rsid w:val="0DE44A5E"/>
    <w:rsid w:val="0DE64EF8"/>
    <w:rsid w:val="0DF2A458"/>
    <w:rsid w:val="0DF2CA99"/>
    <w:rsid w:val="0DFEDB6E"/>
    <w:rsid w:val="0E15C96F"/>
    <w:rsid w:val="0E1C61E8"/>
    <w:rsid w:val="0E1EB5B2"/>
    <w:rsid w:val="0E565AD5"/>
    <w:rsid w:val="0E5B14A5"/>
    <w:rsid w:val="0E69FCE8"/>
    <w:rsid w:val="0E6D2A3A"/>
    <w:rsid w:val="0E72ED52"/>
    <w:rsid w:val="0E7BFC0D"/>
    <w:rsid w:val="0ECEE091"/>
    <w:rsid w:val="0EE50283"/>
    <w:rsid w:val="0EFF70FA"/>
    <w:rsid w:val="0EFFADFE"/>
    <w:rsid w:val="0F0D5D91"/>
    <w:rsid w:val="0F13D780"/>
    <w:rsid w:val="0F28EDE1"/>
    <w:rsid w:val="0F297DD7"/>
    <w:rsid w:val="0F2DE6CA"/>
    <w:rsid w:val="0F2F8FB3"/>
    <w:rsid w:val="0F3B782D"/>
    <w:rsid w:val="0F538DF0"/>
    <w:rsid w:val="0F5EF792"/>
    <w:rsid w:val="0F62909D"/>
    <w:rsid w:val="0F7C069D"/>
    <w:rsid w:val="0F8E75A6"/>
    <w:rsid w:val="0F96EEB1"/>
    <w:rsid w:val="0F9B5232"/>
    <w:rsid w:val="0F9E24C6"/>
    <w:rsid w:val="0FA9B890"/>
    <w:rsid w:val="0FBB6F34"/>
    <w:rsid w:val="0FC552CF"/>
    <w:rsid w:val="0FD528A2"/>
    <w:rsid w:val="0FF304D4"/>
    <w:rsid w:val="10031831"/>
    <w:rsid w:val="10045F59"/>
    <w:rsid w:val="1019ECC0"/>
    <w:rsid w:val="103A386E"/>
    <w:rsid w:val="10469D15"/>
    <w:rsid w:val="105A0D96"/>
    <w:rsid w:val="105B6E59"/>
    <w:rsid w:val="1061A2FC"/>
    <w:rsid w:val="10666CE2"/>
    <w:rsid w:val="10667A7A"/>
    <w:rsid w:val="107768BD"/>
    <w:rsid w:val="10D069EB"/>
    <w:rsid w:val="10E0C475"/>
    <w:rsid w:val="10E41323"/>
    <w:rsid w:val="10E46DB0"/>
    <w:rsid w:val="110A764A"/>
    <w:rsid w:val="111F7859"/>
    <w:rsid w:val="113A453F"/>
    <w:rsid w:val="118F9F7E"/>
    <w:rsid w:val="11B5B9FA"/>
    <w:rsid w:val="11B7CCD9"/>
    <w:rsid w:val="11CB181E"/>
    <w:rsid w:val="11D6A497"/>
    <w:rsid w:val="11DBC45F"/>
    <w:rsid w:val="11F1C7FA"/>
    <w:rsid w:val="11F6FA72"/>
    <w:rsid w:val="120AFAB7"/>
    <w:rsid w:val="120B7984"/>
    <w:rsid w:val="121D4545"/>
    <w:rsid w:val="121D46D4"/>
    <w:rsid w:val="121D8DBA"/>
    <w:rsid w:val="121EF0AC"/>
    <w:rsid w:val="12231BC9"/>
    <w:rsid w:val="124927FA"/>
    <w:rsid w:val="1262E406"/>
    <w:rsid w:val="128040C3"/>
    <w:rsid w:val="12945B9C"/>
    <w:rsid w:val="12A00965"/>
    <w:rsid w:val="12BB1C6B"/>
    <w:rsid w:val="12C90A51"/>
    <w:rsid w:val="12D64A82"/>
    <w:rsid w:val="12DF6EF7"/>
    <w:rsid w:val="12FF4643"/>
    <w:rsid w:val="12FF7916"/>
    <w:rsid w:val="13196A0C"/>
    <w:rsid w:val="1323F888"/>
    <w:rsid w:val="132A7C62"/>
    <w:rsid w:val="1330DCFE"/>
    <w:rsid w:val="13491D38"/>
    <w:rsid w:val="134C922D"/>
    <w:rsid w:val="13528637"/>
    <w:rsid w:val="1380A557"/>
    <w:rsid w:val="13810263"/>
    <w:rsid w:val="1396AF72"/>
    <w:rsid w:val="139DA7AE"/>
    <w:rsid w:val="13B358B0"/>
    <w:rsid w:val="13BB0ACE"/>
    <w:rsid w:val="13CA73AE"/>
    <w:rsid w:val="13D14193"/>
    <w:rsid w:val="13DC38F8"/>
    <w:rsid w:val="13DC7CC1"/>
    <w:rsid w:val="13F37C97"/>
    <w:rsid w:val="13F544EB"/>
    <w:rsid w:val="141968C8"/>
    <w:rsid w:val="141E9ABA"/>
    <w:rsid w:val="1421330A"/>
    <w:rsid w:val="1422880B"/>
    <w:rsid w:val="1430169A"/>
    <w:rsid w:val="1441BF90"/>
    <w:rsid w:val="14476644"/>
    <w:rsid w:val="144CC731"/>
    <w:rsid w:val="144FBCF2"/>
    <w:rsid w:val="145A17A7"/>
    <w:rsid w:val="146491A5"/>
    <w:rsid w:val="149F5027"/>
    <w:rsid w:val="14A30285"/>
    <w:rsid w:val="14A6241B"/>
    <w:rsid w:val="14B3C82C"/>
    <w:rsid w:val="14D04E76"/>
    <w:rsid w:val="14D6E108"/>
    <w:rsid w:val="14D83C12"/>
    <w:rsid w:val="14E66B29"/>
    <w:rsid w:val="14F41A54"/>
    <w:rsid w:val="14F61CD3"/>
    <w:rsid w:val="1519DBF4"/>
    <w:rsid w:val="151CE251"/>
    <w:rsid w:val="152772C5"/>
    <w:rsid w:val="153D25F0"/>
    <w:rsid w:val="1547F73B"/>
    <w:rsid w:val="15729668"/>
    <w:rsid w:val="157E255A"/>
    <w:rsid w:val="15A120F0"/>
    <w:rsid w:val="15A13001"/>
    <w:rsid w:val="15A55490"/>
    <w:rsid w:val="15C22718"/>
    <w:rsid w:val="15C31442"/>
    <w:rsid w:val="15C4DCF4"/>
    <w:rsid w:val="160FDD1D"/>
    <w:rsid w:val="1623A08E"/>
    <w:rsid w:val="1627B5F7"/>
    <w:rsid w:val="16418E4D"/>
    <w:rsid w:val="165652AF"/>
    <w:rsid w:val="169ED98F"/>
    <w:rsid w:val="16CD1193"/>
    <w:rsid w:val="16DED387"/>
    <w:rsid w:val="16EF2AE5"/>
    <w:rsid w:val="16EFF783"/>
    <w:rsid w:val="1708EC8B"/>
    <w:rsid w:val="17153D02"/>
    <w:rsid w:val="172FFFF7"/>
    <w:rsid w:val="174C2A02"/>
    <w:rsid w:val="178ECC3C"/>
    <w:rsid w:val="179633C4"/>
    <w:rsid w:val="17A9A391"/>
    <w:rsid w:val="17C2A24C"/>
    <w:rsid w:val="17D2DDA1"/>
    <w:rsid w:val="17D7E85A"/>
    <w:rsid w:val="17DA377D"/>
    <w:rsid w:val="17F08BE4"/>
    <w:rsid w:val="17FF9A2A"/>
    <w:rsid w:val="180EAAE0"/>
    <w:rsid w:val="1815AC48"/>
    <w:rsid w:val="1829733B"/>
    <w:rsid w:val="182C4841"/>
    <w:rsid w:val="18711782"/>
    <w:rsid w:val="187E825F"/>
    <w:rsid w:val="18891252"/>
    <w:rsid w:val="188AE9DB"/>
    <w:rsid w:val="189A1707"/>
    <w:rsid w:val="18A3BF78"/>
    <w:rsid w:val="18ADDFA5"/>
    <w:rsid w:val="18BDDE65"/>
    <w:rsid w:val="18C6D994"/>
    <w:rsid w:val="18FF6155"/>
    <w:rsid w:val="190E17A9"/>
    <w:rsid w:val="194C8525"/>
    <w:rsid w:val="194D484D"/>
    <w:rsid w:val="1967182F"/>
    <w:rsid w:val="197B7C30"/>
    <w:rsid w:val="1983DD60"/>
    <w:rsid w:val="19918EB2"/>
    <w:rsid w:val="1998B4F3"/>
    <w:rsid w:val="19BB0464"/>
    <w:rsid w:val="19BB081D"/>
    <w:rsid w:val="19C2C9D5"/>
    <w:rsid w:val="19E453C1"/>
    <w:rsid w:val="19E9F43F"/>
    <w:rsid w:val="19EC9FCF"/>
    <w:rsid w:val="19EFA460"/>
    <w:rsid w:val="1A0E3353"/>
    <w:rsid w:val="1A20DFA0"/>
    <w:rsid w:val="1A2C26F3"/>
    <w:rsid w:val="1A3E5EE7"/>
    <w:rsid w:val="1A4396C0"/>
    <w:rsid w:val="1A5B8CC3"/>
    <w:rsid w:val="1A703282"/>
    <w:rsid w:val="1A879A98"/>
    <w:rsid w:val="1A950F83"/>
    <w:rsid w:val="1AB3B19A"/>
    <w:rsid w:val="1AB9F22F"/>
    <w:rsid w:val="1ABCB2A4"/>
    <w:rsid w:val="1AF6DFE0"/>
    <w:rsid w:val="1AF75DD9"/>
    <w:rsid w:val="1AFDA0ED"/>
    <w:rsid w:val="1B0703F4"/>
    <w:rsid w:val="1B0AA018"/>
    <w:rsid w:val="1B0B8875"/>
    <w:rsid w:val="1B133D4C"/>
    <w:rsid w:val="1B14E677"/>
    <w:rsid w:val="1B2C1FB2"/>
    <w:rsid w:val="1B43A9DB"/>
    <w:rsid w:val="1B538DE5"/>
    <w:rsid w:val="1B739E04"/>
    <w:rsid w:val="1BCC689F"/>
    <w:rsid w:val="1BD1B7C9"/>
    <w:rsid w:val="1BE22A0B"/>
    <w:rsid w:val="1BEF0089"/>
    <w:rsid w:val="1C24A014"/>
    <w:rsid w:val="1C303F7F"/>
    <w:rsid w:val="1C371EA6"/>
    <w:rsid w:val="1C443605"/>
    <w:rsid w:val="1C59396B"/>
    <w:rsid w:val="1C686982"/>
    <w:rsid w:val="1C741190"/>
    <w:rsid w:val="1C820327"/>
    <w:rsid w:val="1C9E7F75"/>
    <w:rsid w:val="1CA0A33D"/>
    <w:rsid w:val="1CA91317"/>
    <w:rsid w:val="1CB442DF"/>
    <w:rsid w:val="1CCA3F1F"/>
    <w:rsid w:val="1CD3B3F8"/>
    <w:rsid w:val="1CD8E801"/>
    <w:rsid w:val="1CE55332"/>
    <w:rsid w:val="1CEC3E0B"/>
    <w:rsid w:val="1CFDB446"/>
    <w:rsid w:val="1D11622D"/>
    <w:rsid w:val="1D6FE320"/>
    <w:rsid w:val="1D770964"/>
    <w:rsid w:val="1D8D7BCD"/>
    <w:rsid w:val="1D916BF7"/>
    <w:rsid w:val="1DCB8237"/>
    <w:rsid w:val="1DD12263"/>
    <w:rsid w:val="1DD48D68"/>
    <w:rsid w:val="1DD9F0B8"/>
    <w:rsid w:val="1DDC2596"/>
    <w:rsid w:val="1DE6503E"/>
    <w:rsid w:val="1DF3BBEE"/>
    <w:rsid w:val="1DFCA022"/>
    <w:rsid w:val="1E018AEA"/>
    <w:rsid w:val="1E198457"/>
    <w:rsid w:val="1E1EE7A7"/>
    <w:rsid w:val="1E29362F"/>
    <w:rsid w:val="1E3069FC"/>
    <w:rsid w:val="1E3BF683"/>
    <w:rsid w:val="1E3F807F"/>
    <w:rsid w:val="1E4681D9"/>
    <w:rsid w:val="1E72171F"/>
    <w:rsid w:val="1E744B23"/>
    <w:rsid w:val="1E75553D"/>
    <w:rsid w:val="1E82B72A"/>
    <w:rsid w:val="1E888548"/>
    <w:rsid w:val="1EBBD843"/>
    <w:rsid w:val="1EC59CFB"/>
    <w:rsid w:val="1ED5D390"/>
    <w:rsid w:val="1ED8FA02"/>
    <w:rsid w:val="1F01C037"/>
    <w:rsid w:val="1F10DE80"/>
    <w:rsid w:val="1F12709B"/>
    <w:rsid w:val="1F225E7B"/>
    <w:rsid w:val="1F339E12"/>
    <w:rsid w:val="1F3BB6FE"/>
    <w:rsid w:val="1F511FD6"/>
    <w:rsid w:val="1F574FF5"/>
    <w:rsid w:val="1F6399E7"/>
    <w:rsid w:val="1F8F3081"/>
    <w:rsid w:val="1F98C890"/>
    <w:rsid w:val="1FA1017C"/>
    <w:rsid w:val="1FB1FD87"/>
    <w:rsid w:val="1FC1DB6D"/>
    <w:rsid w:val="1FC4F122"/>
    <w:rsid w:val="1FD09078"/>
    <w:rsid w:val="1FF5D9AC"/>
    <w:rsid w:val="1FF7FD74"/>
    <w:rsid w:val="20067204"/>
    <w:rsid w:val="200F6F30"/>
    <w:rsid w:val="200F931A"/>
    <w:rsid w:val="20187B9A"/>
    <w:rsid w:val="201A7293"/>
    <w:rsid w:val="2022839D"/>
    <w:rsid w:val="205201EF"/>
    <w:rsid w:val="20929F77"/>
    <w:rsid w:val="2093EFF9"/>
    <w:rsid w:val="20CE5C1E"/>
    <w:rsid w:val="20D6535E"/>
    <w:rsid w:val="20F1B582"/>
    <w:rsid w:val="21223F04"/>
    <w:rsid w:val="21262078"/>
    <w:rsid w:val="2130E0A3"/>
    <w:rsid w:val="21508E6A"/>
    <w:rsid w:val="21729F74"/>
    <w:rsid w:val="217CCF25"/>
    <w:rsid w:val="21833DED"/>
    <w:rsid w:val="218B325B"/>
    <w:rsid w:val="21FE3B42"/>
    <w:rsid w:val="22143164"/>
    <w:rsid w:val="224D90B5"/>
    <w:rsid w:val="22652567"/>
    <w:rsid w:val="22777773"/>
    <w:rsid w:val="227A2EDB"/>
    <w:rsid w:val="227E0630"/>
    <w:rsid w:val="228686AB"/>
    <w:rsid w:val="229F7A56"/>
    <w:rsid w:val="22E2456D"/>
    <w:rsid w:val="23122919"/>
    <w:rsid w:val="232A3403"/>
    <w:rsid w:val="232F9504"/>
    <w:rsid w:val="233E6117"/>
    <w:rsid w:val="233E61B1"/>
    <w:rsid w:val="234732FD"/>
    <w:rsid w:val="2350204E"/>
    <w:rsid w:val="23528A55"/>
    <w:rsid w:val="235BA079"/>
    <w:rsid w:val="235F91AD"/>
    <w:rsid w:val="23666315"/>
    <w:rsid w:val="236E5F23"/>
    <w:rsid w:val="236EC0D3"/>
    <w:rsid w:val="23A0D3DB"/>
    <w:rsid w:val="23C13D97"/>
    <w:rsid w:val="23C48D66"/>
    <w:rsid w:val="23E5B90C"/>
    <w:rsid w:val="23E884FE"/>
    <w:rsid w:val="23EB81F2"/>
    <w:rsid w:val="243FEB37"/>
    <w:rsid w:val="2453FADC"/>
    <w:rsid w:val="246710A1"/>
    <w:rsid w:val="247D92B2"/>
    <w:rsid w:val="248C082E"/>
    <w:rsid w:val="24923D0E"/>
    <w:rsid w:val="2494821F"/>
    <w:rsid w:val="24B5BCDA"/>
    <w:rsid w:val="24BD2871"/>
    <w:rsid w:val="24DB7C59"/>
    <w:rsid w:val="24E007A1"/>
    <w:rsid w:val="24E7BDA3"/>
    <w:rsid w:val="251B52E1"/>
    <w:rsid w:val="258365BE"/>
    <w:rsid w:val="2589FA35"/>
    <w:rsid w:val="25A40393"/>
    <w:rsid w:val="25A692F0"/>
    <w:rsid w:val="25AB3B47"/>
    <w:rsid w:val="25AE4E0B"/>
    <w:rsid w:val="25C36025"/>
    <w:rsid w:val="25CFCAB0"/>
    <w:rsid w:val="25DCB070"/>
    <w:rsid w:val="25DE387C"/>
    <w:rsid w:val="25DEB3BB"/>
    <w:rsid w:val="25E269CE"/>
    <w:rsid w:val="25E3BDB8"/>
    <w:rsid w:val="25EC5135"/>
    <w:rsid w:val="2607FB5A"/>
    <w:rsid w:val="260CD61B"/>
    <w:rsid w:val="2629915F"/>
    <w:rsid w:val="262C395E"/>
    <w:rsid w:val="26304A16"/>
    <w:rsid w:val="263EA973"/>
    <w:rsid w:val="26436E21"/>
    <w:rsid w:val="264C92BC"/>
    <w:rsid w:val="26753AFE"/>
    <w:rsid w:val="2680E0DE"/>
    <w:rsid w:val="26847DC7"/>
    <w:rsid w:val="26A934AB"/>
    <w:rsid w:val="26EE6FFF"/>
    <w:rsid w:val="26FFAB08"/>
    <w:rsid w:val="2710518B"/>
    <w:rsid w:val="27346903"/>
    <w:rsid w:val="27808FE3"/>
    <w:rsid w:val="27873537"/>
    <w:rsid w:val="27995D68"/>
    <w:rsid w:val="27A1C7FB"/>
    <w:rsid w:val="27B24338"/>
    <w:rsid w:val="27C886C2"/>
    <w:rsid w:val="27E292C9"/>
    <w:rsid w:val="2801C8F2"/>
    <w:rsid w:val="28184B11"/>
    <w:rsid w:val="282A4C3F"/>
    <w:rsid w:val="283E9B57"/>
    <w:rsid w:val="284D9289"/>
    <w:rsid w:val="2859FB8C"/>
    <w:rsid w:val="2862BA89"/>
    <w:rsid w:val="2872488A"/>
    <w:rsid w:val="287E3070"/>
    <w:rsid w:val="289A3D65"/>
    <w:rsid w:val="28A38FCE"/>
    <w:rsid w:val="28AC21EC"/>
    <w:rsid w:val="28B959CE"/>
    <w:rsid w:val="28F360D3"/>
    <w:rsid w:val="2919CA96"/>
    <w:rsid w:val="2934EE97"/>
    <w:rsid w:val="29353E34"/>
    <w:rsid w:val="29424CB2"/>
    <w:rsid w:val="295C1CE0"/>
    <w:rsid w:val="296BA56E"/>
    <w:rsid w:val="29713349"/>
    <w:rsid w:val="29766E28"/>
    <w:rsid w:val="29821B46"/>
    <w:rsid w:val="298F6D7A"/>
    <w:rsid w:val="2990405A"/>
    <w:rsid w:val="29A1A7C6"/>
    <w:rsid w:val="29AEACEC"/>
    <w:rsid w:val="29BD5BBA"/>
    <w:rsid w:val="29BE9956"/>
    <w:rsid w:val="29C9E58D"/>
    <w:rsid w:val="29C9E5DE"/>
    <w:rsid w:val="29CE786F"/>
    <w:rsid w:val="29DD863F"/>
    <w:rsid w:val="29DE1ED4"/>
    <w:rsid w:val="29EAAF9E"/>
    <w:rsid w:val="2A084349"/>
    <w:rsid w:val="2A0BBABB"/>
    <w:rsid w:val="2A1BD903"/>
    <w:rsid w:val="2A238AAE"/>
    <w:rsid w:val="2A2561CE"/>
    <w:rsid w:val="2A2CBCC8"/>
    <w:rsid w:val="2A39577B"/>
    <w:rsid w:val="2A520D80"/>
    <w:rsid w:val="2A5BE368"/>
    <w:rsid w:val="2A5E9D3E"/>
    <w:rsid w:val="2A64B38E"/>
    <w:rsid w:val="2A652248"/>
    <w:rsid w:val="2A734385"/>
    <w:rsid w:val="2A7D05C0"/>
    <w:rsid w:val="2A8F040F"/>
    <w:rsid w:val="2AA59B15"/>
    <w:rsid w:val="2AAACFCB"/>
    <w:rsid w:val="2AB75DD7"/>
    <w:rsid w:val="2AD066B2"/>
    <w:rsid w:val="2AED909E"/>
    <w:rsid w:val="2B0C9C03"/>
    <w:rsid w:val="2B1ABB09"/>
    <w:rsid w:val="2B1BD4D6"/>
    <w:rsid w:val="2B1C5C58"/>
    <w:rsid w:val="2B214C89"/>
    <w:rsid w:val="2B3026FB"/>
    <w:rsid w:val="2B3B1316"/>
    <w:rsid w:val="2B6B7C6B"/>
    <w:rsid w:val="2B7F8F93"/>
    <w:rsid w:val="2B8ED9F6"/>
    <w:rsid w:val="2BB08844"/>
    <w:rsid w:val="2BB74F52"/>
    <w:rsid w:val="2BBD773F"/>
    <w:rsid w:val="2BDAD1DE"/>
    <w:rsid w:val="2BDE6B71"/>
    <w:rsid w:val="2C13912E"/>
    <w:rsid w:val="2C2045F4"/>
    <w:rsid w:val="2C204FB8"/>
    <w:rsid w:val="2C3C3199"/>
    <w:rsid w:val="2C4A128E"/>
    <w:rsid w:val="2C52CDAB"/>
    <w:rsid w:val="2C6D8CDB"/>
    <w:rsid w:val="2C8BF3FE"/>
    <w:rsid w:val="2C8C34AC"/>
    <w:rsid w:val="2C913171"/>
    <w:rsid w:val="2CA726F5"/>
    <w:rsid w:val="2CAC8936"/>
    <w:rsid w:val="2CB5A52E"/>
    <w:rsid w:val="2CDD6B7F"/>
    <w:rsid w:val="2D07B2B5"/>
    <w:rsid w:val="2D0C1617"/>
    <w:rsid w:val="2D1ECF23"/>
    <w:rsid w:val="2D1F2EB7"/>
    <w:rsid w:val="2D247738"/>
    <w:rsid w:val="2D38AF4D"/>
    <w:rsid w:val="2D6E4382"/>
    <w:rsid w:val="2D8A08AB"/>
    <w:rsid w:val="2D8CF254"/>
    <w:rsid w:val="2D90958F"/>
    <w:rsid w:val="2D94A773"/>
    <w:rsid w:val="2D9CAF55"/>
    <w:rsid w:val="2D9DF540"/>
    <w:rsid w:val="2DB1E63B"/>
    <w:rsid w:val="2DD371DB"/>
    <w:rsid w:val="2DD87177"/>
    <w:rsid w:val="2DEDD6FD"/>
    <w:rsid w:val="2DF1222F"/>
    <w:rsid w:val="2E223956"/>
    <w:rsid w:val="2E23C28F"/>
    <w:rsid w:val="2E294EFE"/>
    <w:rsid w:val="2E5A569F"/>
    <w:rsid w:val="2E5F2D9E"/>
    <w:rsid w:val="2E76EAF3"/>
    <w:rsid w:val="2E8944F9"/>
    <w:rsid w:val="2E942DC7"/>
    <w:rsid w:val="2E9E163D"/>
    <w:rsid w:val="2EAEBB93"/>
    <w:rsid w:val="2EC0BF14"/>
    <w:rsid w:val="2EE88C8B"/>
    <w:rsid w:val="2EE91234"/>
    <w:rsid w:val="2F133AAF"/>
    <w:rsid w:val="2F200479"/>
    <w:rsid w:val="2F319E31"/>
    <w:rsid w:val="2F587CE9"/>
    <w:rsid w:val="2F5DA32B"/>
    <w:rsid w:val="2F84247C"/>
    <w:rsid w:val="2F8BFA88"/>
    <w:rsid w:val="30062B81"/>
    <w:rsid w:val="301829F7"/>
    <w:rsid w:val="304BDF1A"/>
    <w:rsid w:val="30538FC5"/>
    <w:rsid w:val="3054A411"/>
    <w:rsid w:val="30715AF5"/>
    <w:rsid w:val="307B4A82"/>
    <w:rsid w:val="307EFF19"/>
    <w:rsid w:val="30838880"/>
    <w:rsid w:val="30A58BEA"/>
    <w:rsid w:val="30BC5A86"/>
    <w:rsid w:val="30C078FB"/>
    <w:rsid w:val="30F9738C"/>
    <w:rsid w:val="30FE0EFB"/>
    <w:rsid w:val="310BA2B5"/>
    <w:rsid w:val="3131BA09"/>
    <w:rsid w:val="313864FF"/>
    <w:rsid w:val="31457A15"/>
    <w:rsid w:val="314AFD0B"/>
    <w:rsid w:val="317064B4"/>
    <w:rsid w:val="31720359"/>
    <w:rsid w:val="3176B30C"/>
    <w:rsid w:val="317D5BEE"/>
    <w:rsid w:val="31A2F24F"/>
    <w:rsid w:val="31B2E210"/>
    <w:rsid w:val="31BAA508"/>
    <w:rsid w:val="31C0DF40"/>
    <w:rsid w:val="31C50359"/>
    <w:rsid w:val="31D722D2"/>
    <w:rsid w:val="31F3E159"/>
    <w:rsid w:val="31FE1C46"/>
    <w:rsid w:val="322C4B18"/>
    <w:rsid w:val="322F553D"/>
    <w:rsid w:val="32309DD8"/>
    <w:rsid w:val="3230D871"/>
    <w:rsid w:val="324ECEAD"/>
    <w:rsid w:val="3250D1F8"/>
    <w:rsid w:val="32646D12"/>
    <w:rsid w:val="326B574A"/>
    <w:rsid w:val="328BBD34"/>
    <w:rsid w:val="328E3044"/>
    <w:rsid w:val="329330C4"/>
    <w:rsid w:val="32BBB023"/>
    <w:rsid w:val="32D912ED"/>
    <w:rsid w:val="331B2017"/>
    <w:rsid w:val="33552E38"/>
    <w:rsid w:val="3355D7FE"/>
    <w:rsid w:val="335C3F8B"/>
    <w:rsid w:val="33674998"/>
    <w:rsid w:val="33870190"/>
    <w:rsid w:val="33984979"/>
    <w:rsid w:val="33D17452"/>
    <w:rsid w:val="33F7BA61"/>
    <w:rsid w:val="340C880E"/>
    <w:rsid w:val="34127C9E"/>
    <w:rsid w:val="3427F7DC"/>
    <w:rsid w:val="342F4654"/>
    <w:rsid w:val="343BAB74"/>
    <w:rsid w:val="3447F149"/>
    <w:rsid w:val="34605A0B"/>
    <w:rsid w:val="346D69AF"/>
    <w:rsid w:val="3474804C"/>
    <w:rsid w:val="3477F116"/>
    <w:rsid w:val="347D0A74"/>
    <w:rsid w:val="3492325B"/>
    <w:rsid w:val="34963159"/>
    <w:rsid w:val="349F3D07"/>
    <w:rsid w:val="34A3B1D0"/>
    <w:rsid w:val="34B842A1"/>
    <w:rsid w:val="34C7D9E8"/>
    <w:rsid w:val="34CC7E70"/>
    <w:rsid w:val="34D57C25"/>
    <w:rsid w:val="34D5A57B"/>
    <w:rsid w:val="34D7476D"/>
    <w:rsid w:val="34E3D088"/>
    <w:rsid w:val="34ED5C1D"/>
    <w:rsid w:val="34EF3F1C"/>
    <w:rsid w:val="34FD4BE1"/>
    <w:rsid w:val="35125F43"/>
    <w:rsid w:val="35528327"/>
    <w:rsid w:val="35567FF1"/>
    <w:rsid w:val="356419F1"/>
    <w:rsid w:val="356BF16B"/>
    <w:rsid w:val="356C123F"/>
    <w:rsid w:val="35718B2E"/>
    <w:rsid w:val="357FA08F"/>
    <w:rsid w:val="3583BD68"/>
    <w:rsid w:val="35932C64"/>
    <w:rsid w:val="359418BF"/>
    <w:rsid w:val="359A84E8"/>
    <w:rsid w:val="359B3E01"/>
    <w:rsid w:val="359EDE09"/>
    <w:rsid w:val="359FA1DE"/>
    <w:rsid w:val="35AC7D4E"/>
    <w:rsid w:val="35B3C34B"/>
    <w:rsid w:val="35CF93EA"/>
    <w:rsid w:val="35D17C37"/>
    <w:rsid w:val="35E3C1AA"/>
    <w:rsid w:val="35EAA588"/>
    <w:rsid w:val="35EFBAC3"/>
    <w:rsid w:val="35FC1CD4"/>
    <w:rsid w:val="3610B8A0"/>
    <w:rsid w:val="36366D5A"/>
    <w:rsid w:val="36531C25"/>
    <w:rsid w:val="36598D31"/>
    <w:rsid w:val="365B0E8A"/>
    <w:rsid w:val="365E47F3"/>
    <w:rsid w:val="36752064"/>
    <w:rsid w:val="369163CA"/>
    <w:rsid w:val="369502D6"/>
    <w:rsid w:val="36A191F9"/>
    <w:rsid w:val="36D4E0BD"/>
    <w:rsid w:val="36E7DE09"/>
    <w:rsid w:val="36EAD58B"/>
    <w:rsid w:val="37080C90"/>
    <w:rsid w:val="3711C002"/>
    <w:rsid w:val="37264D6A"/>
    <w:rsid w:val="37334DB2"/>
    <w:rsid w:val="37441167"/>
    <w:rsid w:val="37703706"/>
    <w:rsid w:val="3779C75A"/>
    <w:rsid w:val="379B89C2"/>
    <w:rsid w:val="37B2E692"/>
    <w:rsid w:val="37B6BC87"/>
    <w:rsid w:val="37BC1B73"/>
    <w:rsid w:val="37BC6C66"/>
    <w:rsid w:val="37C6ADC0"/>
    <w:rsid w:val="38193C95"/>
    <w:rsid w:val="3824E6C6"/>
    <w:rsid w:val="3825455C"/>
    <w:rsid w:val="382CCD40"/>
    <w:rsid w:val="38406A3D"/>
    <w:rsid w:val="385DED52"/>
    <w:rsid w:val="3862EE77"/>
    <w:rsid w:val="386AA0F2"/>
    <w:rsid w:val="386BC4F3"/>
    <w:rsid w:val="386FE337"/>
    <w:rsid w:val="3870D222"/>
    <w:rsid w:val="3873AE28"/>
    <w:rsid w:val="389AC4DB"/>
    <w:rsid w:val="389D264A"/>
    <w:rsid w:val="38B5C911"/>
    <w:rsid w:val="38C1A209"/>
    <w:rsid w:val="38CA333C"/>
    <w:rsid w:val="38CC6FA4"/>
    <w:rsid w:val="38D29F58"/>
    <w:rsid w:val="38F4808B"/>
    <w:rsid w:val="39088B10"/>
    <w:rsid w:val="391B2219"/>
    <w:rsid w:val="3930D8FD"/>
    <w:rsid w:val="3937E0E3"/>
    <w:rsid w:val="393A508C"/>
    <w:rsid w:val="395A7C99"/>
    <w:rsid w:val="395C67FA"/>
    <w:rsid w:val="395F2A6B"/>
    <w:rsid w:val="39603138"/>
    <w:rsid w:val="3961CC56"/>
    <w:rsid w:val="396B2646"/>
    <w:rsid w:val="3973F199"/>
    <w:rsid w:val="3991F016"/>
    <w:rsid w:val="3994B07C"/>
    <w:rsid w:val="3996FC3D"/>
    <w:rsid w:val="39B164A3"/>
    <w:rsid w:val="39BA2D21"/>
    <w:rsid w:val="39BD0964"/>
    <w:rsid w:val="39CDB81C"/>
    <w:rsid w:val="39F304F2"/>
    <w:rsid w:val="39F7F903"/>
    <w:rsid w:val="3A07787F"/>
    <w:rsid w:val="3A3CBD21"/>
    <w:rsid w:val="3A4ECFE4"/>
    <w:rsid w:val="3A55C780"/>
    <w:rsid w:val="3A58F6AC"/>
    <w:rsid w:val="3A670AEC"/>
    <w:rsid w:val="3A6E60A6"/>
    <w:rsid w:val="3A93E554"/>
    <w:rsid w:val="3AB4B658"/>
    <w:rsid w:val="3AC2E8CB"/>
    <w:rsid w:val="3AC63E4F"/>
    <w:rsid w:val="3AD4C49D"/>
    <w:rsid w:val="3AD925A3"/>
    <w:rsid w:val="3AE25C65"/>
    <w:rsid w:val="3AFAA1B0"/>
    <w:rsid w:val="3B11A9EF"/>
    <w:rsid w:val="3B20CBBC"/>
    <w:rsid w:val="3B27FB16"/>
    <w:rsid w:val="3B40424F"/>
    <w:rsid w:val="3B44FD2A"/>
    <w:rsid w:val="3B55FD82"/>
    <w:rsid w:val="3B781637"/>
    <w:rsid w:val="3B845605"/>
    <w:rsid w:val="3B8696F6"/>
    <w:rsid w:val="3BC068E6"/>
    <w:rsid w:val="3BD6BB17"/>
    <w:rsid w:val="3BE4CA4D"/>
    <w:rsid w:val="3BEDE573"/>
    <w:rsid w:val="3BEF0E80"/>
    <w:rsid w:val="3C011B4C"/>
    <w:rsid w:val="3C0D51B8"/>
    <w:rsid w:val="3C0D6745"/>
    <w:rsid w:val="3C28AA92"/>
    <w:rsid w:val="3C33BF46"/>
    <w:rsid w:val="3C554A41"/>
    <w:rsid w:val="3C591FC2"/>
    <w:rsid w:val="3C608CCD"/>
    <w:rsid w:val="3C6F9CFC"/>
    <w:rsid w:val="3C70E56B"/>
    <w:rsid w:val="3C725F83"/>
    <w:rsid w:val="3C79F64E"/>
    <w:rsid w:val="3CBE5984"/>
    <w:rsid w:val="3CD47025"/>
    <w:rsid w:val="3CE1D01F"/>
    <w:rsid w:val="3CE6F3A0"/>
    <w:rsid w:val="3CF1C36C"/>
    <w:rsid w:val="3CFEE7AF"/>
    <w:rsid w:val="3D0CF62C"/>
    <w:rsid w:val="3D1EBA18"/>
    <w:rsid w:val="3D1F05AF"/>
    <w:rsid w:val="3D236A5A"/>
    <w:rsid w:val="3D5B2E13"/>
    <w:rsid w:val="3D7D6C68"/>
    <w:rsid w:val="3D86371D"/>
    <w:rsid w:val="3DA8AAC6"/>
    <w:rsid w:val="3DB1957A"/>
    <w:rsid w:val="3DB65CC8"/>
    <w:rsid w:val="3DC43924"/>
    <w:rsid w:val="3DD489A2"/>
    <w:rsid w:val="3DD76DE7"/>
    <w:rsid w:val="3DDBCA75"/>
    <w:rsid w:val="3DEF133A"/>
    <w:rsid w:val="3E1E1368"/>
    <w:rsid w:val="3E324272"/>
    <w:rsid w:val="3E479426"/>
    <w:rsid w:val="3E541E4D"/>
    <w:rsid w:val="3E5C2A6A"/>
    <w:rsid w:val="3E5CA3CE"/>
    <w:rsid w:val="3E60141B"/>
    <w:rsid w:val="3E6B88B8"/>
    <w:rsid w:val="3EC3AF71"/>
    <w:rsid w:val="3ED92C2E"/>
    <w:rsid w:val="3EFC1314"/>
    <w:rsid w:val="3F19CD4E"/>
    <w:rsid w:val="3F270422"/>
    <w:rsid w:val="3F2CDB9C"/>
    <w:rsid w:val="3F2D7333"/>
    <w:rsid w:val="3F3538C0"/>
    <w:rsid w:val="3F411514"/>
    <w:rsid w:val="3F527325"/>
    <w:rsid w:val="3F59860E"/>
    <w:rsid w:val="3F600E01"/>
    <w:rsid w:val="3F7373E7"/>
    <w:rsid w:val="3FC2BA6D"/>
    <w:rsid w:val="3FCCDC72"/>
    <w:rsid w:val="3FF5E7A0"/>
    <w:rsid w:val="3FFF52C1"/>
    <w:rsid w:val="4006A00E"/>
    <w:rsid w:val="403F5D7A"/>
    <w:rsid w:val="4052362A"/>
    <w:rsid w:val="4055DD58"/>
    <w:rsid w:val="4068302B"/>
    <w:rsid w:val="40712FD7"/>
    <w:rsid w:val="409A90FD"/>
    <w:rsid w:val="40A28ED0"/>
    <w:rsid w:val="40B25799"/>
    <w:rsid w:val="40B45AE4"/>
    <w:rsid w:val="40B50D2A"/>
    <w:rsid w:val="40C202A2"/>
    <w:rsid w:val="40C4AC5F"/>
    <w:rsid w:val="40DC8C11"/>
    <w:rsid w:val="40E56B94"/>
    <w:rsid w:val="40EDC8B4"/>
    <w:rsid w:val="41354204"/>
    <w:rsid w:val="4135F45D"/>
    <w:rsid w:val="4140FA8D"/>
    <w:rsid w:val="41481DCA"/>
    <w:rsid w:val="41668BD2"/>
    <w:rsid w:val="4170FDAE"/>
    <w:rsid w:val="417B743D"/>
    <w:rsid w:val="41806BA2"/>
    <w:rsid w:val="419AC2C0"/>
    <w:rsid w:val="419DF25A"/>
    <w:rsid w:val="419FCBAA"/>
    <w:rsid w:val="41A72FA4"/>
    <w:rsid w:val="41B0C2DC"/>
    <w:rsid w:val="41C38482"/>
    <w:rsid w:val="41E48FC8"/>
    <w:rsid w:val="41F17AE8"/>
    <w:rsid w:val="4204F77D"/>
    <w:rsid w:val="421CA17F"/>
    <w:rsid w:val="42207BFB"/>
    <w:rsid w:val="423EF06E"/>
    <w:rsid w:val="424646D0"/>
    <w:rsid w:val="42743510"/>
    <w:rsid w:val="4277EBEC"/>
    <w:rsid w:val="42938764"/>
    <w:rsid w:val="4297EC16"/>
    <w:rsid w:val="429CE7CA"/>
    <w:rsid w:val="42D408FE"/>
    <w:rsid w:val="42DC4446"/>
    <w:rsid w:val="42DE78B4"/>
    <w:rsid w:val="42ED4AD9"/>
    <w:rsid w:val="42EDE6A5"/>
    <w:rsid w:val="43158F0E"/>
    <w:rsid w:val="4339ED1D"/>
    <w:rsid w:val="434F533C"/>
    <w:rsid w:val="43618537"/>
    <w:rsid w:val="4364D875"/>
    <w:rsid w:val="437F8553"/>
    <w:rsid w:val="43AA5623"/>
    <w:rsid w:val="43B112B0"/>
    <w:rsid w:val="43C74C9A"/>
    <w:rsid w:val="43CC40FF"/>
    <w:rsid w:val="43CFA875"/>
    <w:rsid w:val="43D9222B"/>
    <w:rsid w:val="43DDF243"/>
    <w:rsid w:val="43E9EA16"/>
    <w:rsid w:val="43ECADEC"/>
    <w:rsid w:val="43FB3DFC"/>
    <w:rsid w:val="440662F7"/>
    <w:rsid w:val="440F97C2"/>
    <w:rsid w:val="441026FD"/>
    <w:rsid w:val="4410E531"/>
    <w:rsid w:val="441786F3"/>
    <w:rsid w:val="4424D1FE"/>
    <w:rsid w:val="442E2272"/>
    <w:rsid w:val="443668E9"/>
    <w:rsid w:val="447D0333"/>
    <w:rsid w:val="4488AC61"/>
    <w:rsid w:val="44E16D2E"/>
    <w:rsid w:val="44EFB9F3"/>
    <w:rsid w:val="44F8705D"/>
    <w:rsid w:val="44FB9F54"/>
    <w:rsid w:val="45043522"/>
    <w:rsid w:val="45154F31"/>
    <w:rsid w:val="451D0AD3"/>
    <w:rsid w:val="4527C2CE"/>
    <w:rsid w:val="4551623A"/>
    <w:rsid w:val="455CDE3D"/>
    <w:rsid w:val="457B568D"/>
    <w:rsid w:val="4580D694"/>
    <w:rsid w:val="4586C17E"/>
    <w:rsid w:val="458DE19D"/>
    <w:rsid w:val="45A4E962"/>
    <w:rsid w:val="45C2D9AB"/>
    <w:rsid w:val="45C337C7"/>
    <w:rsid w:val="45CF8CD8"/>
    <w:rsid w:val="45D3DEC6"/>
    <w:rsid w:val="45D41290"/>
    <w:rsid w:val="45E757EF"/>
    <w:rsid w:val="460290CB"/>
    <w:rsid w:val="4609DC48"/>
    <w:rsid w:val="46137AC3"/>
    <w:rsid w:val="4614C7C1"/>
    <w:rsid w:val="462A61ED"/>
    <w:rsid w:val="462CFE1F"/>
    <w:rsid w:val="463621DC"/>
    <w:rsid w:val="4647EDAF"/>
    <w:rsid w:val="464A3B5A"/>
    <w:rsid w:val="4650DCF2"/>
    <w:rsid w:val="4651FB7B"/>
    <w:rsid w:val="46525AB6"/>
    <w:rsid w:val="46590F40"/>
    <w:rsid w:val="465B42DF"/>
    <w:rsid w:val="46684E78"/>
    <w:rsid w:val="466BB638"/>
    <w:rsid w:val="4677C295"/>
    <w:rsid w:val="467BBADB"/>
    <w:rsid w:val="4682343E"/>
    <w:rsid w:val="468AEC61"/>
    <w:rsid w:val="468CF1FC"/>
    <w:rsid w:val="46A4EFE8"/>
    <w:rsid w:val="46B3208D"/>
    <w:rsid w:val="46BF2AA3"/>
    <w:rsid w:val="46C0352A"/>
    <w:rsid w:val="46C3B7AF"/>
    <w:rsid w:val="46C6228D"/>
    <w:rsid w:val="46F03D10"/>
    <w:rsid w:val="47138D59"/>
    <w:rsid w:val="47244EAE"/>
    <w:rsid w:val="472824E2"/>
    <w:rsid w:val="473D2C39"/>
    <w:rsid w:val="474149A3"/>
    <w:rsid w:val="474222E9"/>
    <w:rsid w:val="4745C263"/>
    <w:rsid w:val="474CC355"/>
    <w:rsid w:val="476B5D39"/>
    <w:rsid w:val="47776FF9"/>
    <w:rsid w:val="47777020"/>
    <w:rsid w:val="4778F66B"/>
    <w:rsid w:val="477BB1D2"/>
    <w:rsid w:val="4785E8DB"/>
    <w:rsid w:val="479B0BC4"/>
    <w:rsid w:val="47BA6ABF"/>
    <w:rsid w:val="47F276F6"/>
    <w:rsid w:val="48027D6C"/>
    <w:rsid w:val="48085949"/>
    <w:rsid w:val="4837D839"/>
    <w:rsid w:val="48384998"/>
    <w:rsid w:val="4839829A"/>
    <w:rsid w:val="484B6683"/>
    <w:rsid w:val="484CEFC7"/>
    <w:rsid w:val="4858E742"/>
    <w:rsid w:val="48700E04"/>
    <w:rsid w:val="487058A5"/>
    <w:rsid w:val="489DD9E8"/>
    <w:rsid w:val="48AD7935"/>
    <w:rsid w:val="48BBA981"/>
    <w:rsid w:val="48E963B3"/>
    <w:rsid w:val="48F9F530"/>
    <w:rsid w:val="49005BB6"/>
    <w:rsid w:val="4903B24D"/>
    <w:rsid w:val="49058C81"/>
    <w:rsid w:val="49063545"/>
    <w:rsid w:val="4920B400"/>
    <w:rsid w:val="4921072B"/>
    <w:rsid w:val="4926D2BE"/>
    <w:rsid w:val="4937669D"/>
    <w:rsid w:val="494BC88B"/>
    <w:rsid w:val="49763CD2"/>
    <w:rsid w:val="4986A9B1"/>
    <w:rsid w:val="49C4EBD5"/>
    <w:rsid w:val="49D00FCF"/>
    <w:rsid w:val="49E8093C"/>
    <w:rsid w:val="49EE02B8"/>
    <w:rsid w:val="49F302FB"/>
    <w:rsid w:val="49F7AD36"/>
    <w:rsid w:val="4A0180B4"/>
    <w:rsid w:val="4A04E30C"/>
    <w:rsid w:val="4A0D5F1B"/>
    <w:rsid w:val="4A2D84BD"/>
    <w:rsid w:val="4A4C2D62"/>
    <w:rsid w:val="4A5045AE"/>
    <w:rsid w:val="4A52489F"/>
    <w:rsid w:val="4A55ABB7"/>
    <w:rsid w:val="4A7BDCAF"/>
    <w:rsid w:val="4AB7527C"/>
    <w:rsid w:val="4AC56A50"/>
    <w:rsid w:val="4AF78211"/>
    <w:rsid w:val="4B0AAB08"/>
    <w:rsid w:val="4B26A5E6"/>
    <w:rsid w:val="4B5DA229"/>
    <w:rsid w:val="4B6ED880"/>
    <w:rsid w:val="4B7A1B3C"/>
    <w:rsid w:val="4B9A2788"/>
    <w:rsid w:val="4BA95FC8"/>
    <w:rsid w:val="4BC49958"/>
    <w:rsid w:val="4BCBD44E"/>
    <w:rsid w:val="4BD6101D"/>
    <w:rsid w:val="4BD9DB5D"/>
    <w:rsid w:val="4BE8ADCB"/>
    <w:rsid w:val="4BF10882"/>
    <w:rsid w:val="4C11C506"/>
    <w:rsid w:val="4C214EED"/>
    <w:rsid w:val="4C3843B4"/>
    <w:rsid w:val="4C64B37E"/>
    <w:rsid w:val="4C6F69D7"/>
    <w:rsid w:val="4C73DA2B"/>
    <w:rsid w:val="4C9E23DC"/>
    <w:rsid w:val="4C9FA13B"/>
    <w:rsid w:val="4CA8661E"/>
    <w:rsid w:val="4CAB4FE3"/>
    <w:rsid w:val="4CBAB209"/>
    <w:rsid w:val="4CD33976"/>
    <w:rsid w:val="4CE7BD1B"/>
    <w:rsid w:val="4CEB9DDC"/>
    <w:rsid w:val="4D0B5EED"/>
    <w:rsid w:val="4D2480E3"/>
    <w:rsid w:val="4D32FF4A"/>
    <w:rsid w:val="4D398A64"/>
    <w:rsid w:val="4D4CD82B"/>
    <w:rsid w:val="4D54A550"/>
    <w:rsid w:val="4D60F2D4"/>
    <w:rsid w:val="4D6A7839"/>
    <w:rsid w:val="4D6B3D3F"/>
    <w:rsid w:val="4DA56B5F"/>
    <w:rsid w:val="4DC34005"/>
    <w:rsid w:val="4E072CA6"/>
    <w:rsid w:val="4E078577"/>
    <w:rsid w:val="4E2F67ED"/>
    <w:rsid w:val="4E324B6A"/>
    <w:rsid w:val="4E4D4BE8"/>
    <w:rsid w:val="4E71F2B7"/>
    <w:rsid w:val="4E823D02"/>
    <w:rsid w:val="4E8A13EC"/>
    <w:rsid w:val="4E95A2E8"/>
    <w:rsid w:val="4EA3A8F9"/>
    <w:rsid w:val="4ED1A59A"/>
    <w:rsid w:val="4EFB67DB"/>
    <w:rsid w:val="4F096559"/>
    <w:rsid w:val="4F12B9E0"/>
    <w:rsid w:val="4F1E3BAD"/>
    <w:rsid w:val="4F20856D"/>
    <w:rsid w:val="4F21B990"/>
    <w:rsid w:val="4F4B8A47"/>
    <w:rsid w:val="4F562E46"/>
    <w:rsid w:val="4F5AEF59"/>
    <w:rsid w:val="4F63B5FF"/>
    <w:rsid w:val="4F71DED4"/>
    <w:rsid w:val="4F74E430"/>
    <w:rsid w:val="4F812143"/>
    <w:rsid w:val="4F87488B"/>
    <w:rsid w:val="4F88F854"/>
    <w:rsid w:val="4F895CC6"/>
    <w:rsid w:val="4F8FA35F"/>
    <w:rsid w:val="4F911624"/>
    <w:rsid w:val="4FC6C74E"/>
    <w:rsid w:val="4FC7A360"/>
    <w:rsid w:val="4FD378FC"/>
    <w:rsid w:val="4FE681C4"/>
    <w:rsid w:val="50284A36"/>
    <w:rsid w:val="5032CDC6"/>
    <w:rsid w:val="5039762C"/>
    <w:rsid w:val="505507AE"/>
    <w:rsid w:val="5070E52A"/>
    <w:rsid w:val="5092F748"/>
    <w:rsid w:val="50A72360"/>
    <w:rsid w:val="50B6A0C2"/>
    <w:rsid w:val="50C1FBFA"/>
    <w:rsid w:val="50E512CC"/>
    <w:rsid w:val="50EDE97B"/>
    <w:rsid w:val="50F7F130"/>
    <w:rsid w:val="5103C947"/>
    <w:rsid w:val="5103FC42"/>
    <w:rsid w:val="510AF990"/>
    <w:rsid w:val="51144D9C"/>
    <w:rsid w:val="5115E318"/>
    <w:rsid w:val="5127C87C"/>
    <w:rsid w:val="512A877E"/>
    <w:rsid w:val="512FEC25"/>
    <w:rsid w:val="513940CD"/>
    <w:rsid w:val="514C0A8C"/>
    <w:rsid w:val="5157D758"/>
    <w:rsid w:val="5193BC03"/>
    <w:rsid w:val="51966411"/>
    <w:rsid w:val="51BAA391"/>
    <w:rsid w:val="51BB8AA6"/>
    <w:rsid w:val="51BD34C3"/>
    <w:rsid w:val="51C37829"/>
    <w:rsid w:val="51C564DE"/>
    <w:rsid w:val="51DB5B00"/>
    <w:rsid w:val="51E643CE"/>
    <w:rsid w:val="51E76B7D"/>
    <w:rsid w:val="51EF9EB4"/>
    <w:rsid w:val="52070515"/>
    <w:rsid w:val="520D2E58"/>
    <w:rsid w:val="521607DB"/>
    <w:rsid w:val="5231BADC"/>
    <w:rsid w:val="523EC7E1"/>
    <w:rsid w:val="524D1CA0"/>
    <w:rsid w:val="525BE94D"/>
    <w:rsid w:val="525CD243"/>
    <w:rsid w:val="5290770C"/>
    <w:rsid w:val="52999520"/>
    <w:rsid w:val="529A85B5"/>
    <w:rsid w:val="529BF72F"/>
    <w:rsid w:val="52ABD781"/>
    <w:rsid w:val="52BA97E0"/>
    <w:rsid w:val="52C326D6"/>
    <w:rsid w:val="52D181C3"/>
    <w:rsid w:val="5305650A"/>
    <w:rsid w:val="530B8FE4"/>
    <w:rsid w:val="5320EA5B"/>
    <w:rsid w:val="5347C9A2"/>
    <w:rsid w:val="53559D69"/>
    <w:rsid w:val="5357773F"/>
    <w:rsid w:val="53672B35"/>
    <w:rsid w:val="536E27F1"/>
    <w:rsid w:val="538371D8"/>
    <w:rsid w:val="53B060FA"/>
    <w:rsid w:val="53F0FC13"/>
    <w:rsid w:val="53F62617"/>
    <w:rsid w:val="53FEBB5F"/>
    <w:rsid w:val="5426BD09"/>
    <w:rsid w:val="542B3D31"/>
    <w:rsid w:val="54532042"/>
    <w:rsid w:val="54626118"/>
    <w:rsid w:val="54683E8E"/>
    <w:rsid w:val="546AACD3"/>
    <w:rsid w:val="547C6541"/>
    <w:rsid w:val="547D798F"/>
    <w:rsid w:val="549828B9"/>
    <w:rsid w:val="549A4D32"/>
    <w:rsid w:val="549B7884"/>
    <w:rsid w:val="549F7DCC"/>
    <w:rsid w:val="54A65DAB"/>
    <w:rsid w:val="54AF3C86"/>
    <w:rsid w:val="54B779E3"/>
    <w:rsid w:val="54D41ADD"/>
    <w:rsid w:val="54D4C286"/>
    <w:rsid w:val="54DD6C4C"/>
    <w:rsid w:val="54EA47D4"/>
    <w:rsid w:val="54FF40B3"/>
    <w:rsid w:val="55085CFD"/>
    <w:rsid w:val="5508D8AE"/>
    <w:rsid w:val="55171960"/>
    <w:rsid w:val="5535A927"/>
    <w:rsid w:val="553DBCF0"/>
    <w:rsid w:val="55576E72"/>
    <w:rsid w:val="555C310F"/>
    <w:rsid w:val="55710253"/>
    <w:rsid w:val="5593630F"/>
    <w:rsid w:val="55A2E7FF"/>
    <w:rsid w:val="55A9164F"/>
    <w:rsid w:val="55AB2BCD"/>
    <w:rsid w:val="55AC7A32"/>
    <w:rsid w:val="55FFA58A"/>
    <w:rsid w:val="5608D20F"/>
    <w:rsid w:val="561B0269"/>
    <w:rsid w:val="56209CF4"/>
    <w:rsid w:val="56261D0F"/>
    <w:rsid w:val="562D4936"/>
    <w:rsid w:val="564300CB"/>
    <w:rsid w:val="564D51BF"/>
    <w:rsid w:val="56A44EE7"/>
    <w:rsid w:val="56B00654"/>
    <w:rsid w:val="56B6E504"/>
    <w:rsid w:val="56BFDA76"/>
    <w:rsid w:val="56C22A9A"/>
    <w:rsid w:val="56C4B5A9"/>
    <w:rsid w:val="56CA99E4"/>
    <w:rsid w:val="56D35C6B"/>
    <w:rsid w:val="57051F75"/>
    <w:rsid w:val="572104A4"/>
    <w:rsid w:val="5729DE29"/>
    <w:rsid w:val="574E2270"/>
    <w:rsid w:val="576855DC"/>
    <w:rsid w:val="577C8D61"/>
    <w:rsid w:val="577EBB5C"/>
    <w:rsid w:val="5799B723"/>
    <w:rsid w:val="57ABA3E7"/>
    <w:rsid w:val="57ADE1AE"/>
    <w:rsid w:val="57B59740"/>
    <w:rsid w:val="57B5B9FE"/>
    <w:rsid w:val="57B8CCA8"/>
    <w:rsid w:val="57BE0DAB"/>
    <w:rsid w:val="57DE4D0C"/>
    <w:rsid w:val="57DF5049"/>
    <w:rsid w:val="580B0DCB"/>
    <w:rsid w:val="58150D0E"/>
    <w:rsid w:val="5816E757"/>
    <w:rsid w:val="582FFEC9"/>
    <w:rsid w:val="5850036B"/>
    <w:rsid w:val="585004BA"/>
    <w:rsid w:val="586CBFA2"/>
    <w:rsid w:val="58759A52"/>
    <w:rsid w:val="589D4E4B"/>
    <w:rsid w:val="58B2227C"/>
    <w:rsid w:val="58B36999"/>
    <w:rsid w:val="58EF6649"/>
    <w:rsid w:val="58FBB44D"/>
    <w:rsid w:val="592488F4"/>
    <w:rsid w:val="5928CCAD"/>
    <w:rsid w:val="592C7350"/>
    <w:rsid w:val="593D61A7"/>
    <w:rsid w:val="598F2356"/>
    <w:rsid w:val="59AD2491"/>
    <w:rsid w:val="59B34C17"/>
    <w:rsid w:val="59B3CBC1"/>
    <w:rsid w:val="59D724A7"/>
    <w:rsid w:val="59D99CD7"/>
    <w:rsid w:val="59F7D3E3"/>
    <w:rsid w:val="5A01B829"/>
    <w:rsid w:val="5A046370"/>
    <w:rsid w:val="5A1A30F2"/>
    <w:rsid w:val="5A1D6A41"/>
    <w:rsid w:val="5A205EE6"/>
    <w:rsid w:val="5A29A8CD"/>
    <w:rsid w:val="5A344D4B"/>
    <w:rsid w:val="5A40DFF1"/>
    <w:rsid w:val="5A4F82BE"/>
    <w:rsid w:val="5A56700B"/>
    <w:rsid w:val="5A6ED28D"/>
    <w:rsid w:val="5A72FF23"/>
    <w:rsid w:val="5A81E281"/>
    <w:rsid w:val="5A99B51C"/>
    <w:rsid w:val="5A99EDCA"/>
    <w:rsid w:val="5AA0AABD"/>
    <w:rsid w:val="5AB4AFEA"/>
    <w:rsid w:val="5AD32E27"/>
    <w:rsid w:val="5B451A05"/>
    <w:rsid w:val="5B4CADD0"/>
    <w:rsid w:val="5B5EC4CC"/>
    <w:rsid w:val="5B60033D"/>
    <w:rsid w:val="5B782C81"/>
    <w:rsid w:val="5B804149"/>
    <w:rsid w:val="5B854CB4"/>
    <w:rsid w:val="5B9524EF"/>
    <w:rsid w:val="5B9D8C0A"/>
    <w:rsid w:val="5B9DF71E"/>
    <w:rsid w:val="5BABB933"/>
    <w:rsid w:val="5BDF6663"/>
    <w:rsid w:val="5BED6A4A"/>
    <w:rsid w:val="5C16C276"/>
    <w:rsid w:val="5C188277"/>
    <w:rsid w:val="5C18CCC2"/>
    <w:rsid w:val="5C2CFFEB"/>
    <w:rsid w:val="5C318B44"/>
    <w:rsid w:val="5C41B84C"/>
    <w:rsid w:val="5C436F5F"/>
    <w:rsid w:val="5C76EEE8"/>
    <w:rsid w:val="5C8C2A79"/>
    <w:rsid w:val="5CB22F0F"/>
    <w:rsid w:val="5CBCB7E7"/>
    <w:rsid w:val="5CBD66BB"/>
    <w:rsid w:val="5CC9DF42"/>
    <w:rsid w:val="5CE7D0A2"/>
    <w:rsid w:val="5CEB38C4"/>
    <w:rsid w:val="5D04970B"/>
    <w:rsid w:val="5D0DCF8C"/>
    <w:rsid w:val="5D1A8B35"/>
    <w:rsid w:val="5D416F2A"/>
    <w:rsid w:val="5D4A98D7"/>
    <w:rsid w:val="5D7B5323"/>
    <w:rsid w:val="5D85AAD8"/>
    <w:rsid w:val="5D9EE05E"/>
    <w:rsid w:val="5DABF62C"/>
    <w:rsid w:val="5DB8E508"/>
    <w:rsid w:val="5DD16EDA"/>
    <w:rsid w:val="5DE7DC1F"/>
    <w:rsid w:val="5DFA298A"/>
    <w:rsid w:val="5E147DA9"/>
    <w:rsid w:val="5E21EB59"/>
    <w:rsid w:val="5E28CE6C"/>
    <w:rsid w:val="5E2AF24A"/>
    <w:rsid w:val="5E44963E"/>
    <w:rsid w:val="5E47B918"/>
    <w:rsid w:val="5E7A111D"/>
    <w:rsid w:val="5E7BE9AA"/>
    <w:rsid w:val="5E8F2A03"/>
    <w:rsid w:val="5E943FC4"/>
    <w:rsid w:val="5EBCA77A"/>
    <w:rsid w:val="5EBD7188"/>
    <w:rsid w:val="5ED4C825"/>
    <w:rsid w:val="5ED54B44"/>
    <w:rsid w:val="5EEC14C4"/>
    <w:rsid w:val="5EFCE239"/>
    <w:rsid w:val="5F69D25C"/>
    <w:rsid w:val="5F71BD1A"/>
    <w:rsid w:val="5F7F7E9B"/>
    <w:rsid w:val="5F7FFABC"/>
    <w:rsid w:val="5F803451"/>
    <w:rsid w:val="5F82910A"/>
    <w:rsid w:val="5FA59951"/>
    <w:rsid w:val="5FAA78D2"/>
    <w:rsid w:val="5FAF4EA8"/>
    <w:rsid w:val="5FCF075E"/>
    <w:rsid w:val="6005089C"/>
    <w:rsid w:val="600BCC72"/>
    <w:rsid w:val="600DFF05"/>
    <w:rsid w:val="604096FB"/>
    <w:rsid w:val="604D7E0B"/>
    <w:rsid w:val="6071DFA3"/>
    <w:rsid w:val="6077EA28"/>
    <w:rsid w:val="607A3B9C"/>
    <w:rsid w:val="60811854"/>
    <w:rsid w:val="6082E8CE"/>
    <w:rsid w:val="60AD5E3B"/>
    <w:rsid w:val="60B8F13E"/>
    <w:rsid w:val="60C5E871"/>
    <w:rsid w:val="60DB9729"/>
    <w:rsid w:val="60EAA1C1"/>
    <w:rsid w:val="6121E9A8"/>
    <w:rsid w:val="61226B30"/>
    <w:rsid w:val="612C1470"/>
    <w:rsid w:val="61354997"/>
    <w:rsid w:val="613E66BA"/>
    <w:rsid w:val="615AA589"/>
    <w:rsid w:val="615AF071"/>
    <w:rsid w:val="6166F3C2"/>
    <w:rsid w:val="6169C2E6"/>
    <w:rsid w:val="6172E7EF"/>
    <w:rsid w:val="61738167"/>
    <w:rsid w:val="617D7AE5"/>
    <w:rsid w:val="619360D1"/>
    <w:rsid w:val="6193C85F"/>
    <w:rsid w:val="61A15A4A"/>
    <w:rsid w:val="61A9BFE4"/>
    <w:rsid w:val="61AEC153"/>
    <w:rsid w:val="61B5A338"/>
    <w:rsid w:val="61CA7BAF"/>
    <w:rsid w:val="61CFCE8C"/>
    <w:rsid w:val="61FBCB3B"/>
    <w:rsid w:val="62121A43"/>
    <w:rsid w:val="6238FFC2"/>
    <w:rsid w:val="62414CBE"/>
    <w:rsid w:val="624BF4C7"/>
    <w:rsid w:val="62500E74"/>
    <w:rsid w:val="6258D067"/>
    <w:rsid w:val="62625C92"/>
    <w:rsid w:val="626C088F"/>
    <w:rsid w:val="626D400F"/>
    <w:rsid w:val="62780464"/>
    <w:rsid w:val="62852E50"/>
    <w:rsid w:val="62878718"/>
    <w:rsid w:val="628914FD"/>
    <w:rsid w:val="62895E67"/>
    <w:rsid w:val="62898A63"/>
    <w:rsid w:val="62A33DED"/>
    <w:rsid w:val="62B22408"/>
    <w:rsid w:val="62BA1898"/>
    <w:rsid w:val="62C19DF9"/>
    <w:rsid w:val="62F83F56"/>
    <w:rsid w:val="6307F111"/>
    <w:rsid w:val="630977F3"/>
    <w:rsid w:val="631277F2"/>
    <w:rsid w:val="6318D4D3"/>
    <w:rsid w:val="63192FAB"/>
    <w:rsid w:val="631A70F5"/>
    <w:rsid w:val="63312918"/>
    <w:rsid w:val="63534FFC"/>
    <w:rsid w:val="636EA57E"/>
    <w:rsid w:val="636FA5D3"/>
    <w:rsid w:val="63880700"/>
    <w:rsid w:val="63963CBB"/>
    <w:rsid w:val="63A14ACD"/>
    <w:rsid w:val="63A9666D"/>
    <w:rsid w:val="63E2BF25"/>
    <w:rsid w:val="63EF7373"/>
    <w:rsid w:val="63F07D97"/>
    <w:rsid w:val="64092ADF"/>
    <w:rsid w:val="640F775F"/>
    <w:rsid w:val="64224C1F"/>
    <w:rsid w:val="642E570E"/>
    <w:rsid w:val="6431F455"/>
    <w:rsid w:val="6454AF36"/>
    <w:rsid w:val="64791356"/>
    <w:rsid w:val="64931094"/>
    <w:rsid w:val="64A45E7D"/>
    <w:rsid w:val="64AE0FA0"/>
    <w:rsid w:val="64BDF512"/>
    <w:rsid w:val="64C00E16"/>
    <w:rsid w:val="64C02ED6"/>
    <w:rsid w:val="64CF8613"/>
    <w:rsid w:val="64D61C81"/>
    <w:rsid w:val="64DA328F"/>
    <w:rsid w:val="64DB6384"/>
    <w:rsid w:val="64DE6DF6"/>
    <w:rsid w:val="64FD91CF"/>
    <w:rsid w:val="65050505"/>
    <w:rsid w:val="6508C645"/>
    <w:rsid w:val="6509DC6D"/>
    <w:rsid w:val="651DD2E7"/>
    <w:rsid w:val="6527DA86"/>
    <w:rsid w:val="6552F233"/>
    <w:rsid w:val="656438EB"/>
    <w:rsid w:val="656AB601"/>
    <w:rsid w:val="65876AFC"/>
    <w:rsid w:val="6590F4ED"/>
    <w:rsid w:val="65910675"/>
    <w:rsid w:val="659E966E"/>
    <w:rsid w:val="65AED0C0"/>
    <w:rsid w:val="65C64B17"/>
    <w:rsid w:val="65C740BB"/>
    <w:rsid w:val="65E23761"/>
    <w:rsid w:val="6603BA22"/>
    <w:rsid w:val="6605C33D"/>
    <w:rsid w:val="66233B73"/>
    <w:rsid w:val="66323AF1"/>
    <w:rsid w:val="6650C228"/>
    <w:rsid w:val="6656D0E0"/>
    <w:rsid w:val="666D0EB3"/>
    <w:rsid w:val="66737DD2"/>
    <w:rsid w:val="66814885"/>
    <w:rsid w:val="669AB354"/>
    <w:rsid w:val="66B1FF27"/>
    <w:rsid w:val="66C24EF5"/>
    <w:rsid w:val="66C48A33"/>
    <w:rsid w:val="66E363DA"/>
    <w:rsid w:val="66ED0AF7"/>
    <w:rsid w:val="66F21BE4"/>
    <w:rsid w:val="670DBA2C"/>
    <w:rsid w:val="67254FEC"/>
    <w:rsid w:val="673B2E90"/>
    <w:rsid w:val="67557EAB"/>
    <w:rsid w:val="675D05F4"/>
    <w:rsid w:val="67887EF0"/>
    <w:rsid w:val="6798E2E3"/>
    <w:rsid w:val="679D6FED"/>
    <w:rsid w:val="67AD9E2C"/>
    <w:rsid w:val="67B24131"/>
    <w:rsid w:val="67B2764A"/>
    <w:rsid w:val="67B6D3AF"/>
    <w:rsid w:val="67C31601"/>
    <w:rsid w:val="67C3FFE5"/>
    <w:rsid w:val="67CA3A9E"/>
    <w:rsid w:val="67D6318C"/>
    <w:rsid w:val="67E3F55B"/>
    <w:rsid w:val="67F001B8"/>
    <w:rsid w:val="67F72227"/>
    <w:rsid w:val="67F8A7D0"/>
    <w:rsid w:val="6829B627"/>
    <w:rsid w:val="683DD07C"/>
    <w:rsid w:val="68436379"/>
    <w:rsid w:val="6864D4AD"/>
    <w:rsid w:val="687EB31E"/>
    <w:rsid w:val="68841946"/>
    <w:rsid w:val="689C40EA"/>
    <w:rsid w:val="68A25CC4"/>
    <w:rsid w:val="68A814F3"/>
    <w:rsid w:val="68AB9880"/>
    <w:rsid w:val="68B72CD9"/>
    <w:rsid w:val="68F5302C"/>
    <w:rsid w:val="69065D6B"/>
    <w:rsid w:val="6912ED3C"/>
    <w:rsid w:val="692AFAA3"/>
    <w:rsid w:val="693447E7"/>
    <w:rsid w:val="6939044B"/>
    <w:rsid w:val="693B3015"/>
    <w:rsid w:val="69684698"/>
    <w:rsid w:val="6986D8B0"/>
    <w:rsid w:val="6988DDA6"/>
    <w:rsid w:val="69976A49"/>
    <w:rsid w:val="69D1AA1E"/>
    <w:rsid w:val="69EF367F"/>
    <w:rsid w:val="69FA872C"/>
    <w:rsid w:val="6A1EDB72"/>
    <w:rsid w:val="6A4051B9"/>
    <w:rsid w:val="6A6A6D1F"/>
    <w:rsid w:val="6A718F22"/>
    <w:rsid w:val="6A78DB28"/>
    <w:rsid w:val="6A9FFCF5"/>
    <w:rsid w:val="6AC07711"/>
    <w:rsid w:val="6AC4593A"/>
    <w:rsid w:val="6AC8991D"/>
    <w:rsid w:val="6ACDFE85"/>
    <w:rsid w:val="6ACE1999"/>
    <w:rsid w:val="6AEC85BC"/>
    <w:rsid w:val="6AF3DF1E"/>
    <w:rsid w:val="6AF6584C"/>
    <w:rsid w:val="6B046971"/>
    <w:rsid w:val="6B16273D"/>
    <w:rsid w:val="6B1E7DCA"/>
    <w:rsid w:val="6B2A21D1"/>
    <w:rsid w:val="6B32A996"/>
    <w:rsid w:val="6B36BD8F"/>
    <w:rsid w:val="6B484F3A"/>
    <w:rsid w:val="6B4D72C8"/>
    <w:rsid w:val="6B5178B8"/>
    <w:rsid w:val="6B7F847D"/>
    <w:rsid w:val="6B92EC7B"/>
    <w:rsid w:val="6BA58B74"/>
    <w:rsid w:val="6BB4924A"/>
    <w:rsid w:val="6BDC9DC2"/>
    <w:rsid w:val="6BF0DA90"/>
    <w:rsid w:val="6C1DA781"/>
    <w:rsid w:val="6C24623D"/>
    <w:rsid w:val="6C35BD74"/>
    <w:rsid w:val="6C3AB0F7"/>
    <w:rsid w:val="6C4BF587"/>
    <w:rsid w:val="6C4EE288"/>
    <w:rsid w:val="6C60090B"/>
    <w:rsid w:val="6C69592C"/>
    <w:rsid w:val="6C730F5A"/>
    <w:rsid w:val="6C7EC2B7"/>
    <w:rsid w:val="6C80DC7E"/>
    <w:rsid w:val="6C83129A"/>
    <w:rsid w:val="6C9C9977"/>
    <w:rsid w:val="6C9D2841"/>
    <w:rsid w:val="6CABDFF6"/>
    <w:rsid w:val="6CAF2E8B"/>
    <w:rsid w:val="6CBF533C"/>
    <w:rsid w:val="6CC3009F"/>
    <w:rsid w:val="6CDE14DB"/>
    <w:rsid w:val="6CF33EB2"/>
    <w:rsid w:val="6CF495E8"/>
    <w:rsid w:val="6D05EEE3"/>
    <w:rsid w:val="6D0CCDA7"/>
    <w:rsid w:val="6D4A53E9"/>
    <w:rsid w:val="6D577C00"/>
    <w:rsid w:val="6D5C994F"/>
    <w:rsid w:val="6D7F9268"/>
    <w:rsid w:val="6D83B4D1"/>
    <w:rsid w:val="6D867CCD"/>
    <w:rsid w:val="6D8FB880"/>
    <w:rsid w:val="6D90B87B"/>
    <w:rsid w:val="6DBC49E1"/>
    <w:rsid w:val="6DC2035E"/>
    <w:rsid w:val="6DCB40EB"/>
    <w:rsid w:val="6DD9D113"/>
    <w:rsid w:val="6DE1370D"/>
    <w:rsid w:val="6E01A33B"/>
    <w:rsid w:val="6E0938D5"/>
    <w:rsid w:val="6E25091E"/>
    <w:rsid w:val="6E335954"/>
    <w:rsid w:val="6E340B27"/>
    <w:rsid w:val="6E3CCE94"/>
    <w:rsid w:val="6E659C30"/>
    <w:rsid w:val="6E89197A"/>
    <w:rsid w:val="6E96B7BB"/>
    <w:rsid w:val="6E9ED52B"/>
    <w:rsid w:val="6EA14215"/>
    <w:rsid w:val="6EB54947"/>
    <w:rsid w:val="6EB9637C"/>
    <w:rsid w:val="6EC12291"/>
    <w:rsid w:val="6EC66091"/>
    <w:rsid w:val="6EDC1690"/>
    <w:rsid w:val="6EE96E6D"/>
    <w:rsid w:val="6EEC330C"/>
    <w:rsid w:val="6EF711F2"/>
    <w:rsid w:val="6EF9B707"/>
    <w:rsid w:val="6F0773E4"/>
    <w:rsid w:val="6F210BFB"/>
    <w:rsid w:val="6F25B043"/>
    <w:rsid w:val="6F282624"/>
    <w:rsid w:val="6F3F603F"/>
    <w:rsid w:val="6F462428"/>
    <w:rsid w:val="6F87175F"/>
    <w:rsid w:val="6FFA7C25"/>
    <w:rsid w:val="70108870"/>
    <w:rsid w:val="70114C8D"/>
    <w:rsid w:val="701F2ABA"/>
    <w:rsid w:val="7022B5FB"/>
    <w:rsid w:val="703080CF"/>
    <w:rsid w:val="7062C087"/>
    <w:rsid w:val="706EDB10"/>
    <w:rsid w:val="707454E7"/>
    <w:rsid w:val="70763EC8"/>
    <w:rsid w:val="7084E461"/>
    <w:rsid w:val="70948D0B"/>
    <w:rsid w:val="7097EC8F"/>
    <w:rsid w:val="70A08C2E"/>
    <w:rsid w:val="70AEAA6D"/>
    <w:rsid w:val="70B5C631"/>
    <w:rsid w:val="70C13401"/>
    <w:rsid w:val="70D0975A"/>
    <w:rsid w:val="70F30597"/>
    <w:rsid w:val="71024A35"/>
    <w:rsid w:val="7103EA75"/>
    <w:rsid w:val="711F6D63"/>
    <w:rsid w:val="7120E73A"/>
    <w:rsid w:val="71445C81"/>
    <w:rsid w:val="714EFBD9"/>
    <w:rsid w:val="71500293"/>
    <w:rsid w:val="7157E9EF"/>
    <w:rsid w:val="717B795D"/>
    <w:rsid w:val="7191BCAC"/>
    <w:rsid w:val="71DCCA86"/>
    <w:rsid w:val="71E131DA"/>
    <w:rsid w:val="71E7B8EF"/>
    <w:rsid w:val="71EC6070"/>
    <w:rsid w:val="71F140DB"/>
    <w:rsid w:val="71F49ADA"/>
    <w:rsid w:val="71FABD2F"/>
    <w:rsid w:val="71FE90E8"/>
    <w:rsid w:val="7208A29B"/>
    <w:rsid w:val="72210F2F"/>
    <w:rsid w:val="7237509D"/>
    <w:rsid w:val="725B18BE"/>
    <w:rsid w:val="725EFC9D"/>
    <w:rsid w:val="726EC8D6"/>
    <w:rsid w:val="727C52DF"/>
    <w:rsid w:val="72B28155"/>
    <w:rsid w:val="72C23AA7"/>
    <w:rsid w:val="72DA297A"/>
    <w:rsid w:val="72EF7845"/>
    <w:rsid w:val="72F14740"/>
    <w:rsid w:val="72F857AA"/>
    <w:rsid w:val="7302FB28"/>
    <w:rsid w:val="73064A8C"/>
    <w:rsid w:val="731519DA"/>
    <w:rsid w:val="7316978F"/>
    <w:rsid w:val="7318DD55"/>
    <w:rsid w:val="731900DD"/>
    <w:rsid w:val="73192A58"/>
    <w:rsid w:val="731E43F9"/>
    <w:rsid w:val="7320354C"/>
    <w:rsid w:val="7332D21B"/>
    <w:rsid w:val="733311C6"/>
    <w:rsid w:val="7345D985"/>
    <w:rsid w:val="73644998"/>
    <w:rsid w:val="7367D127"/>
    <w:rsid w:val="736DCAEC"/>
    <w:rsid w:val="739E81B2"/>
    <w:rsid w:val="73A0563C"/>
    <w:rsid w:val="73E7FE90"/>
    <w:rsid w:val="73EA88B7"/>
    <w:rsid w:val="73EFF8B3"/>
    <w:rsid w:val="73FC38B2"/>
    <w:rsid w:val="740A9937"/>
    <w:rsid w:val="741F5147"/>
    <w:rsid w:val="7423DA04"/>
    <w:rsid w:val="74465402"/>
    <w:rsid w:val="746CD3A9"/>
    <w:rsid w:val="748035AE"/>
    <w:rsid w:val="74895A90"/>
    <w:rsid w:val="74AEC0B8"/>
    <w:rsid w:val="74B0F2CC"/>
    <w:rsid w:val="74E42B1E"/>
    <w:rsid w:val="752705B3"/>
    <w:rsid w:val="752C4D78"/>
    <w:rsid w:val="752D7107"/>
    <w:rsid w:val="753859D5"/>
    <w:rsid w:val="7542CB7E"/>
    <w:rsid w:val="754B648D"/>
    <w:rsid w:val="754F6B1D"/>
    <w:rsid w:val="757B8B41"/>
    <w:rsid w:val="75B7727B"/>
    <w:rsid w:val="75B8AE66"/>
    <w:rsid w:val="75BA0B7E"/>
    <w:rsid w:val="75BCD507"/>
    <w:rsid w:val="75BFEC9B"/>
    <w:rsid w:val="75C9CF97"/>
    <w:rsid w:val="75CB70ED"/>
    <w:rsid w:val="7602EBAB"/>
    <w:rsid w:val="76138DAA"/>
    <w:rsid w:val="7628607F"/>
    <w:rsid w:val="7638B886"/>
    <w:rsid w:val="7638C14A"/>
    <w:rsid w:val="763F325E"/>
    <w:rsid w:val="7642F48D"/>
    <w:rsid w:val="766C32EA"/>
    <w:rsid w:val="767870E8"/>
    <w:rsid w:val="76A03C48"/>
    <w:rsid w:val="76A2D97A"/>
    <w:rsid w:val="76A3DADE"/>
    <w:rsid w:val="76A5B326"/>
    <w:rsid w:val="76BF55F5"/>
    <w:rsid w:val="76C6B54A"/>
    <w:rsid w:val="76D63033"/>
    <w:rsid w:val="76DA10EB"/>
    <w:rsid w:val="76F48052"/>
    <w:rsid w:val="76F6C56D"/>
    <w:rsid w:val="76FEEF43"/>
    <w:rsid w:val="7704F0F6"/>
    <w:rsid w:val="77094410"/>
    <w:rsid w:val="770F47C2"/>
    <w:rsid w:val="77237F03"/>
    <w:rsid w:val="77307441"/>
    <w:rsid w:val="77322AD5"/>
    <w:rsid w:val="7740BE09"/>
    <w:rsid w:val="774664A3"/>
    <w:rsid w:val="77761433"/>
    <w:rsid w:val="7779367E"/>
    <w:rsid w:val="777E999B"/>
    <w:rsid w:val="77828BB6"/>
    <w:rsid w:val="77A849E6"/>
    <w:rsid w:val="77B1242C"/>
    <w:rsid w:val="77C29306"/>
    <w:rsid w:val="77EA08B2"/>
    <w:rsid w:val="77F873B2"/>
    <w:rsid w:val="781F7A19"/>
    <w:rsid w:val="78344ADD"/>
    <w:rsid w:val="7846497C"/>
    <w:rsid w:val="786EAB67"/>
    <w:rsid w:val="78964DA9"/>
    <w:rsid w:val="789A8111"/>
    <w:rsid w:val="78C3185A"/>
    <w:rsid w:val="78E57F09"/>
    <w:rsid w:val="78F83A90"/>
    <w:rsid w:val="79203B87"/>
    <w:rsid w:val="79283C25"/>
    <w:rsid w:val="7931BA42"/>
    <w:rsid w:val="793AE702"/>
    <w:rsid w:val="79438728"/>
    <w:rsid w:val="79477ADD"/>
    <w:rsid w:val="794CCDFB"/>
    <w:rsid w:val="7951BB91"/>
    <w:rsid w:val="7955C867"/>
    <w:rsid w:val="79658BF6"/>
    <w:rsid w:val="7976B131"/>
    <w:rsid w:val="797A15C8"/>
    <w:rsid w:val="7991C4EA"/>
    <w:rsid w:val="7994AF35"/>
    <w:rsid w:val="799D197B"/>
    <w:rsid w:val="79B853B2"/>
    <w:rsid w:val="79C1C084"/>
    <w:rsid w:val="79C92E20"/>
    <w:rsid w:val="79CB6AB7"/>
    <w:rsid w:val="79D8D629"/>
    <w:rsid w:val="7A0D3447"/>
    <w:rsid w:val="7A0F3D13"/>
    <w:rsid w:val="7A10718C"/>
    <w:rsid w:val="7A16CBB0"/>
    <w:rsid w:val="7A39843F"/>
    <w:rsid w:val="7A458DDF"/>
    <w:rsid w:val="7A50F1B8"/>
    <w:rsid w:val="7A613F5A"/>
    <w:rsid w:val="7A904279"/>
    <w:rsid w:val="7AA29D79"/>
    <w:rsid w:val="7AA91EBC"/>
    <w:rsid w:val="7AB01224"/>
    <w:rsid w:val="7AB11285"/>
    <w:rsid w:val="7AB17791"/>
    <w:rsid w:val="7ABF8F14"/>
    <w:rsid w:val="7AE3B88A"/>
    <w:rsid w:val="7AFBD26C"/>
    <w:rsid w:val="7B07DC55"/>
    <w:rsid w:val="7B0EC9FE"/>
    <w:rsid w:val="7B0FD49F"/>
    <w:rsid w:val="7B11C88E"/>
    <w:rsid w:val="7B154E8C"/>
    <w:rsid w:val="7B2B9275"/>
    <w:rsid w:val="7B5DA4C6"/>
    <w:rsid w:val="7B68FD5E"/>
    <w:rsid w:val="7B813A2B"/>
    <w:rsid w:val="7B82760F"/>
    <w:rsid w:val="7B8C07B6"/>
    <w:rsid w:val="7BA6DFCD"/>
    <w:rsid w:val="7BB865F6"/>
    <w:rsid w:val="7BB9E15D"/>
    <w:rsid w:val="7BBE1DDA"/>
    <w:rsid w:val="7BE015E9"/>
    <w:rsid w:val="7BE51823"/>
    <w:rsid w:val="7BE9EFCC"/>
    <w:rsid w:val="7BF0DA7B"/>
    <w:rsid w:val="7BF4A1CB"/>
    <w:rsid w:val="7BF7A322"/>
    <w:rsid w:val="7BF9C756"/>
    <w:rsid w:val="7C10E945"/>
    <w:rsid w:val="7C198B4E"/>
    <w:rsid w:val="7C2A0F12"/>
    <w:rsid w:val="7C3844CD"/>
    <w:rsid w:val="7C499A56"/>
    <w:rsid w:val="7C5B8799"/>
    <w:rsid w:val="7C63835D"/>
    <w:rsid w:val="7C6F90A0"/>
    <w:rsid w:val="7C72D157"/>
    <w:rsid w:val="7C9B671E"/>
    <w:rsid w:val="7CAA49CA"/>
    <w:rsid w:val="7CACD9B3"/>
    <w:rsid w:val="7CB15E80"/>
    <w:rsid w:val="7CB1D68A"/>
    <w:rsid w:val="7CBD4A41"/>
    <w:rsid w:val="7D010F9B"/>
    <w:rsid w:val="7D0683C8"/>
    <w:rsid w:val="7D2955D3"/>
    <w:rsid w:val="7D45EE55"/>
    <w:rsid w:val="7D46C2B9"/>
    <w:rsid w:val="7D6F04AD"/>
    <w:rsid w:val="7D804A2B"/>
    <w:rsid w:val="7D9B3117"/>
    <w:rsid w:val="7DFFC67E"/>
    <w:rsid w:val="7E09CB89"/>
    <w:rsid w:val="7E0A7DA2"/>
    <w:rsid w:val="7E39053B"/>
    <w:rsid w:val="7E391C53"/>
    <w:rsid w:val="7E397B30"/>
    <w:rsid w:val="7E4F79F6"/>
    <w:rsid w:val="7E94BBE4"/>
    <w:rsid w:val="7E98D6FE"/>
    <w:rsid w:val="7EB319F3"/>
    <w:rsid w:val="7EC36860"/>
    <w:rsid w:val="7ECFDAD7"/>
    <w:rsid w:val="7ED444E0"/>
    <w:rsid w:val="7F292B38"/>
    <w:rsid w:val="7F29D070"/>
    <w:rsid w:val="7F3BCA82"/>
    <w:rsid w:val="7F4B022A"/>
    <w:rsid w:val="7F4C8464"/>
    <w:rsid w:val="7F5D846A"/>
    <w:rsid w:val="7F68B7BD"/>
    <w:rsid w:val="7F6C57E5"/>
    <w:rsid w:val="7F6EB9F6"/>
    <w:rsid w:val="7F7507FB"/>
    <w:rsid w:val="7F873159"/>
    <w:rsid w:val="7F894FCE"/>
    <w:rsid w:val="7F93D7ED"/>
    <w:rsid w:val="7F94FA92"/>
    <w:rsid w:val="7F962A2E"/>
    <w:rsid w:val="7FAF8F6D"/>
    <w:rsid w:val="7FC78A29"/>
    <w:rsid w:val="7FDD7EFC"/>
    <w:rsid w:val="7FDE85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14782"/>
  <w15:chartTrackingRefBased/>
  <w15:docId w15:val="{9974516F-446C-484F-83C4-21CB33F2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List1,List11,Step Paragraph,Indented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unhideWhenUsed/>
    <w:rsid w:val="002D4BFF"/>
    <w:rPr>
      <w:sz w:val="20"/>
      <w:szCs w:val="20"/>
    </w:rPr>
  </w:style>
  <w:style w:type="character" w:customStyle="1" w:styleId="CommentTextChar">
    <w:name w:val="Comment Text Char"/>
    <w:basedOn w:val="DefaultParagraphFont"/>
    <w:link w:val="CommentText"/>
    <w:uiPriority w:val="99"/>
    <w:rsid w:val="002D4BF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D4BFF"/>
    <w:rPr>
      <w:sz w:val="16"/>
      <w:szCs w:val="16"/>
    </w:rPr>
  </w:style>
  <w:style w:type="character" w:customStyle="1" w:styleId="ListParagraphChar">
    <w:name w:val="List Paragraph Char"/>
    <w:aliases w:val="list Char,List1 Char,List11 Char,Step Paragraph Char,Indented Paragraph Char"/>
    <w:link w:val="ListParagraph"/>
    <w:uiPriority w:val="34"/>
    <w:locked/>
    <w:rsid w:val="002D4BFF"/>
    <w:rPr>
      <w:rFonts w:ascii="Arial" w:eastAsia="Times New Roman" w:hAnsi="Arial" w:cs="Times New Roman"/>
      <w:sz w:val="24"/>
      <w:szCs w:val="24"/>
    </w:rPr>
  </w:style>
  <w:style w:type="paragraph" w:styleId="NormalWeb">
    <w:name w:val="Normal (Web)"/>
    <w:basedOn w:val="Normal"/>
    <w:uiPriority w:val="99"/>
    <w:semiHidden/>
    <w:unhideWhenUsed/>
    <w:rsid w:val="002D4BFF"/>
    <w:pPr>
      <w:spacing w:before="100" w:beforeAutospacing="1" w:after="100" w:afterAutospacing="1"/>
    </w:pPr>
    <w:rPr>
      <w:rFonts w:ascii="Times New Roman" w:hAnsi="Times New Roman"/>
    </w:rPr>
  </w:style>
  <w:style w:type="table" w:styleId="TableGrid">
    <w:name w:val="Table Grid"/>
    <w:basedOn w:val="TableNormal"/>
    <w:uiPriority w:val="39"/>
    <w:rsid w:val="002D4BFF"/>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D7A83"/>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518D9AD"/>
  </w:style>
  <w:style w:type="paragraph" w:styleId="CommentSubject">
    <w:name w:val="annotation subject"/>
    <w:basedOn w:val="CommentText"/>
    <w:next w:val="CommentText"/>
    <w:link w:val="CommentSubjectChar"/>
    <w:uiPriority w:val="99"/>
    <w:semiHidden/>
    <w:unhideWhenUsed/>
    <w:rsid w:val="00D918E6"/>
    <w:rPr>
      <w:b/>
      <w:bCs/>
    </w:rPr>
  </w:style>
  <w:style w:type="character" w:customStyle="1" w:styleId="CommentSubjectChar">
    <w:name w:val="Comment Subject Char"/>
    <w:basedOn w:val="CommentTextChar"/>
    <w:link w:val="CommentSubject"/>
    <w:uiPriority w:val="99"/>
    <w:semiHidden/>
    <w:rsid w:val="00D918E6"/>
    <w:rPr>
      <w:rFonts w:ascii="Arial" w:eastAsia="Times New Roman" w:hAnsi="Arial" w:cs="Times New Roman"/>
      <w:b/>
      <w:bCs/>
      <w:sz w:val="20"/>
      <w:szCs w:val="20"/>
    </w:rPr>
  </w:style>
  <w:style w:type="table" w:customStyle="1" w:styleId="TableGrid1">
    <w:name w:val="Table Grid1"/>
    <w:basedOn w:val="TableNormal"/>
    <w:uiPriority w:val="39"/>
    <w:rsid w:val="00562CDC"/>
    <w:pPr>
      <w:spacing w:before="240" w:after="0" w:line="240" w:lineRule="auto"/>
    </w:pPr>
    <w:rPr>
      <w:rFonts w:ascii="Calibri" w:eastAsia="Calibri" w:hAnsi="Calibri"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3F0331"/>
    <w:pPr>
      <w:spacing w:before="240" w:after="0" w:line="240" w:lineRule="auto"/>
    </w:pPr>
    <w:rPr>
      <w:rFonts w:ascii="Calibri" w:eastAsia="Calibri" w:hAnsi="Calibri"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
    <w:name w:val="Table Grid2"/>
    <w:basedOn w:val="TableNormal"/>
    <w:next w:val="TableGrid"/>
    <w:uiPriority w:val="39"/>
    <w:rsid w:val="00461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26BE"/>
    <w:pPr>
      <w:spacing w:after="0" w:line="240" w:lineRule="auto"/>
    </w:pPr>
    <w:rPr>
      <w:rFonts w:ascii="Arial" w:eastAsia="Times New Roman" w:hAnsi="Arial" w:cs="Times New Roman"/>
      <w:sz w:val="24"/>
      <w:szCs w:val="24"/>
    </w:rPr>
  </w:style>
  <w:style w:type="character" w:customStyle="1" w:styleId="ui-provider">
    <w:name w:val="ui-provider"/>
    <w:basedOn w:val="DefaultParagraphFont"/>
    <w:rsid w:val="00E82519"/>
  </w:style>
  <w:style w:type="character" w:styleId="FollowedHyperlink">
    <w:name w:val="FollowedHyperlink"/>
    <w:basedOn w:val="DefaultParagraphFont"/>
    <w:uiPriority w:val="99"/>
    <w:semiHidden/>
    <w:unhideWhenUsed/>
    <w:rsid w:val="00C001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4125">
      <w:bodyDiv w:val="1"/>
      <w:marLeft w:val="0"/>
      <w:marRight w:val="0"/>
      <w:marTop w:val="0"/>
      <w:marBottom w:val="0"/>
      <w:divBdr>
        <w:top w:val="none" w:sz="0" w:space="0" w:color="auto"/>
        <w:left w:val="none" w:sz="0" w:space="0" w:color="auto"/>
        <w:bottom w:val="none" w:sz="0" w:space="0" w:color="auto"/>
        <w:right w:val="none" w:sz="0" w:space="0" w:color="auto"/>
      </w:divBdr>
    </w:div>
    <w:div w:id="117798198">
      <w:bodyDiv w:val="1"/>
      <w:marLeft w:val="0"/>
      <w:marRight w:val="0"/>
      <w:marTop w:val="0"/>
      <w:marBottom w:val="0"/>
      <w:divBdr>
        <w:top w:val="none" w:sz="0" w:space="0" w:color="auto"/>
        <w:left w:val="none" w:sz="0" w:space="0" w:color="auto"/>
        <w:bottom w:val="none" w:sz="0" w:space="0" w:color="auto"/>
        <w:right w:val="none" w:sz="0" w:space="0" w:color="auto"/>
      </w:divBdr>
    </w:div>
    <w:div w:id="298537659">
      <w:bodyDiv w:val="1"/>
      <w:marLeft w:val="0"/>
      <w:marRight w:val="0"/>
      <w:marTop w:val="0"/>
      <w:marBottom w:val="0"/>
      <w:divBdr>
        <w:top w:val="none" w:sz="0" w:space="0" w:color="auto"/>
        <w:left w:val="none" w:sz="0" w:space="0" w:color="auto"/>
        <w:bottom w:val="none" w:sz="0" w:space="0" w:color="auto"/>
        <w:right w:val="none" w:sz="0" w:space="0" w:color="auto"/>
      </w:divBdr>
    </w:div>
    <w:div w:id="600532046">
      <w:bodyDiv w:val="1"/>
      <w:marLeft w:val="0"/>
      <w:marRight w:val="0"/>
      <w:marTop w:val="0"/>
      <w:marBottom w:val="0"/>
      <w:divBdr>
        <w:top w:val="none" w:sz="0" w:space="0" w:color="auto"/>
        <w:left w:val="none" w:sz="0" w:space="0" w:color="auto"/>
        <w:bottom w:val="none" w:sz="0" w:space="0" w:color="auto"/>
        <w:right w:val="none" w:sz="0" w:space="0" w:color="auto"/>
      </w:divBdr>
    </w:div>
    <w:div w:id="616714827">
      <w:bodyDiv w:val="1"/>
      <w:marLeft w:val="0"/>
      <w:marRight w:val="0"/>
      <w:marTop w:val="0"/>
      <w:marBottom w:val="0"/>
      <w:divBdr>
        <w:top w:val="none" w:sz="0" w:space="0" w:color="auto"/>
        <w:left w:val="none" w:sz="0" w:space="0" w:color="auto"/>
        <w:bottom w:val="none" w:sz="0" w:space="0" w:color="auto"/>
        <w:right w:val="none" w:sz="0" w:space="0" w:color="auto"/>
      </w:divBdr>
    </w:div>
    <w:div w:id="880897580">
      <w:bodyDiv w:val="1"/>
      <w:marLeft w:val="0"/>
      <w:marRight w:val="0"/>
      <w:marTop w:val="0"/>
      <w:marBottom w:val="0"/>
      <w:divBdr>
        <w:top w:val="none" w:sz="0" w:space="0" w:color="auto"/>
        <w:left w:val="none" w:sz="0" w:space="0" w:color="auto"/>
        <w:bottom w:val="none" w:sz="0" w:space="0" w:color="auto"/>
        <w:right w:val="none" w:sz="0" w:space="0" w:color="auto"/>
      </w:divBdr>
    </w:div>
    <w:div w:id="1120687208">
      <w:bodyDiv w:val="1"/>
      <w:marLeft w:val="0"/>
      <w:marRight w:val="0"/>
      <w:marTop w:val="0"/>
      <w:marBottom w:val="0"/>
      <w:divBdr>
        <w:top w:val="none" w:sz="0" w:space="0" w:color="auto"/>
        <w:left w:val="none" w:sz="0" w:space="0" w:color="auto"/>
        <w:bottom w:val="none" w:sz="0" w:space="0" w:color="auto"/>
        <w:right w:val="none" w:sz="0" w:space="0" w:color="auto"/>
      </w:divBdr>
    </w:div>
    <w:div w:id="1178813022">
      <w:bodyDiv w:val="1"/>
      <w:marLeft w:val="0"/>
      <w:marRight w:val="0"/>
      <w:marTop w:val="0"/>
      <w:marBottom w:val="0"/>
      <w:divBdr>
        <w:top w:val="none" w:sz="0" w:space="0" w:color="auto"/>
        <w:left w:val="none" w:sz="0" w:space="0" w:color="auto"/>
        <w:bottom w:val="none" w:sz="0" w:space="0" w:color="auto"/>
        <w:right w:val="none" w:sz="0" w:space="0" w:color="auto"/>
      </w:divBdr>
    </w:div>
    <w:div w:id="1188562701">
      <w:bodyDiv w:val="1"/>
      <w:marLeft w:val="0"/>
      <w:marRight w:val="0"/>
      <w:marTop w:val="0"/>
      <w:marBottom w:val="0"/>
      <w:divBdr>
        <w:top w:val="none" w:sz="0" w:space="0" w:color="auto"/>
        <w:left w:val="none" w:sz="0" w:space="0" w:color="auto"/>
        <w:bottom w:val="none" w:sz="0" w:space="0" w:color="auto"/>
        <w:right w:val="none" w:sz="0" w:space="0" w:color="auto"/>
      </w:divBdr>
    </w:div>
    <w:div w:id="1293753454">
      <w:bodyDiv w:val="1"/>
      <w:marLeft w:val="0"/>
      <w:marRight w:val="0"/>
      <w:marTop w:val="0"/>
      <w:marBottom w:val="0"/>
      <w:divBdr>
        <w:top w:val="none" w:sz="0" w:space="0" w:color="auto"/>
        <w:left w:val="none" w:sz="0" w:space="0" w:color="auto"/>
        <w:bottom w:val="none" w:sz="0" w:space="0" w:color="auto"/>
        <w:right w:val="none" w:sz="0" w:space="0" w:color="auto"/>
      </w:divBdr>
    </w:div>
    <w:div w:id="1312439024">
      <w:bodyDiv w:val="1"/>
      <w:marLeft w:val="0"/>
      <w:marRight w:val="0"/>
      <w:marTop w:val="0"/>
      <w:marBottom w:val="0"/>
      <w:divBdr>
        <w:top w:val="none" w:sz="0" w:space="0" w:color="auto"/>
        <w:left w:val="none" w:sz="0" w:space="0" w:color="auto"/>
        <w:bottom w:val="none" w:sz="0" w:space="0" w:color="auto"/>
        <w:right w:val="none" w:sz="0" w:space="0" w:color="auto"/>
      </w:divBdr>
    </w:div>
    <w:div w:id="1357924447">
      <w:bodyDiv w:val="1"/>
      <w:marLeft w:val="0"/>
      <w:marRight w:val="0"/>
      <w:marTop w:val="0"/>
      <w:marBottom w:val="0"/>
      <w:divBdr>
        <w:top w:val="none" w:sz="0" w:space="0" w:color="auto"/>
        <w:left w:val="none" w:sz="0" w:space="0" w:color="auto"/>
        <w:bottom w:val="none" w:sz="0" w:space="0" w:color="auto"/>
        <w:right w:val="none" w:sz="0" w:space="0" w:color="auto"/>
      </w:divBdr>
    </w:div>
    <w:div w:id="1690914340">
      <w:bodyDiv w:val="1"/>
      <w:marLeft w:val="0"/>
      <w:marRight w:val="0"/>
      <w:marTop w:val="0"/>
      <w:marBottom w:val="0"/>
      <w:divBdr>
        <w:top w:val="none" w:sz="0" w:space="0" w:color="auto"/>
        <w:left w:val="none" w:sz="0" w:space="0" w:color="auto"/>
        <w:bottom w:val="none" w:sz="0" w:space="0" w:color="auto"/>
        <w:right w:val="none" w:sz="0" w:space="0" w:color="auto"/>
      </w:divBdr>
    </w:div>
    <w:div w:id="21358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aaspp.org/training/training-opportunities.html" TargetMode="External"/><Relationship Id="rId26" Type="http://schemas.openxmlformats.org/officeDocument/2006/relationships/hyperlink" Target="https://www.caaspp.org/training/hs-math-performance-tasks.html" TargetMode="Externa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www.elpac.org/training/training-opportunities-async/" TargetMode="External"/><Relationship Id="rId34" Type="http://schemas.openxmlformats.org/officeDocument/2006/relationships/footer" Target="footer5.xml"/><Relationship Id="rId42" Type="http://schemas.openxmlformats.org/officeDocument/2006/relationships/footer" Target="footer9.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aaspp-elpac.ets.org/" TargetMode="External"/><Relationship Id="rId25" Type="http://schemas.openxmlformats.org/officeDocument/2006/relationships/hyperlink" Target="https://www.caaspp.org/training/hs-ela-performance-tasks.html" TargetMode="External"/><Relationship Id="rId33" Type="http://schemas.openxmlformats.org/officeDocument/2006/relationships/header" Target="header4.xml"/><Relationship Id="rId38" Type="http://schemas.openxmlformats.org/officeDocument/2006/relationships/footer" Target="footer7.xml"/><Relationship Id="rId46"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aaspp.org/training/training-opportunities-async.html" TargetMode="External"/><Relationship Id="rId29" Type="http://schemas.openxmlformats.org/officeDocument/2006/relationships/hyperlink" Target="https://www.cde.ca.gov/be/ag/ag/yr22/documents/may22item03.docx"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lpac.org/training/training-opportunities-async/" TargetMode="External"/><Relationship Id="rId32" Type="http://schemas.openxmlformats.org/officeDocument/2006/relationships/footer" Target="footer4.xml"/><Relationship Id="rId37" Type="http://schemas.openxmlformats.org/officeDocument/2006/relationships/header" Target="header6.xml"/><Relationship Id="rId40" Type="http://schemas.openxmlformats.org/officeDocument/2006/relationships/footer" Target="footer8.xml"/><Relationship Id="rId45"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aaspp.org/training/training-opportunities-async.html" TargetMode="External"/><Relationship Id="rId28" Type="http://schemas.openxmlformats.org/officeDocument/2006/relationships/hyperlink" Target="https://www.cde.ca.gov/be/ag/ag/yr22/documents/sep22item04.docx"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elpac.org/training/training-opportunities/" TargetMode="External"/><Relationship Id="rId31" Type="http://schemas.openxmlformats.org/officeDocument/2006/relationships/header" Target="header3.xml"/><Relationship Id="rId44"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aaspp.org/training/training-opportunities.html" TargetMode="External"/><Relationship Id="rId27" Type="http://schemas.openxmlformats.org/officeDocument/2006/relationships/hyperlink" Target="https://www.cde.ca.gov/be/ag/ag/yr22/documents/nov22item12rev.docx" TargetMode="External"/><Relationship Id="rId30" Type="http://schemas.openxmlformats.org/officeDocument/2006/relationships/hyperlink" Target="https://www.cde.ca.gov/be/ag/ag/yr22/documents/may22item03.docx" TargetMode="External"/><Relationship Id="rId35" Type="http://schemas.openxmlformats.org/officeDocument/2006/relationships/header" Target="header5.xml"/><Relationship Id="rId43" Type="http://schemas.openxmlformats.org/officeDocument/2006/relationships/header" Target="header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637F-46F6-434A-B7A6-875C0B973A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9D7129-EA03-4A9F-8766-2FDE8C23BCAD}">
  <ds:schemaRefs>
    <ds:schemaRef ds:uri="http://schemas.microsoft.com/sharepoint/v3/contenttype/forms"/>
  </ds:schemaRefs>
</ds:datastoreItem>
</file>

<file path=customXml/itemProps3.xml><?xml version="1.0" encoding="utf-8"?>
<ds:datastoreItem xmlns:ds="http://schemas.openxmlformats.org/officeDocument/2006/customXml" ds:itemID="{0275D4EA-6B10-452F-9A99-02DB194C1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C6ECF2-5F74-496C-B2D2-5D9DCF62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5239</Words>
  <Characters>29868</Characters>
  <DocSecurity>0</DocSecurity>
  <Lines>248</Lines>
  <Paragraphs>70</Paragraphs>
  <ScaleCrop>false</ScaleCrop>
  <HeadingPairs>
    <vt:vector size="2" baseType="variant">
      <vt:variant>
        <vt:lpstr>Title</vt:lpstr>
      </vt:variant>
      <vt:variant>
        <vt:i4>1</vt:i4>
      </vt:variant>
    </vt:vector>
  </HeadingPairs>
  <TitlesOfParts>
    <vt:vector size="1" baseType="lpstr">
      <vt:lpstr>May 2023 Agenda Item 04 - Meeting Agendas (CA State Board of Education)</vt:lpstr>
    </vt:vector>
  </TitlesOfParts>
  <Company>California State Board of Education</Company>
  <LinksUpToDate>false</LinksUpToDate>
  <CharactersWithSpaces>35037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Agenda Item 04 - Meeting Agendas (CA State Board of Education)</dc:title>
  <dc:subject>The California Assessment of Student Performance and Progress and the English Language Proficiency Assessments for California: Approval of the 2022-23 Apportionment Rates.</dc:subject>
  <dc:creator/>
  <cp:keywords/>
  <dc:description/>
  <cp:lastPrinted>2023-04-06T03:26:00Z</cp:lastPrinted>
  <dcterms:created xsi:type="dcterms:W3CDTF">2023-05-01T22:42:00Z</dcterms:created>
  <dcterms:modified xsi:type="dcterms:W3CDTF">2023-05-04T18:59:00Z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5b89c3efa56794de9dec3650f3a09c327258dfc22c1f46b9ae5a47dd53febb29</vt:lpwstr>
  </property>
</Properties>
</file>