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047A78" w:rsidRDefault="005C30E9" w:rsidP="007A6B90">
      <w:pPr>
        <w:pStyle w:val="Heading1"/>
        <w:rPr>
          <w:sz w:val="40"/>
          <w:szCs w:val="40"/>
        </w:rPr>
      </w:pPr>
      <w:r w:rsidRPr="00047A78">
        <w:rPr>
          <w:sz w:val="40"/>
          <w:szCs w:val="40"/>
        </w:rPr>
        <w:t xml:space="preserve">JANUARY 2019 </w:t>
      </w:r>
      <w:r w:rsidR="00F9470A" w:rsidRPr="00047A78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5F01D9">
        <w:rPr>
          <w:rFonts w:ascii="Arial" w:hAnsi="Arial" w:cs="Arial"/>
          <w:bCs/>
          <w:sz w:val="24"/>
        </w:rPr>
        <w:t>English Language Arts/English Language Development (ELA/ELD)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935078" w:rsidRPr="00A279DF" w:rsidRDefault="00935078" w:rsidP="00935078">
      <w:pPr>
        <w:tabs>
          <w:tab w:val="left" w:pos="1440"/>
        </w:tabs>
        <w:rPr>
          <w:rFonts w:ascii="Arial" w:hAnsi="Arial" w:cs="Arial"/>
          <w:b/>
          <w:sz w:val="24"/>
          <w:lang w:val="es-MX"/>
        </w:rPr>
      </w:pPr>
      <w:r w:rsidRPr="00A279DF">
        <w:rPr>
          <w:rFonts w:ascii="Arial" w:hAnsi="Arial" w:cs="Arial"/>
          <w:b/>
          <w:bCs/>
          <w:sz w:val="24"/>
          <w:lang w:val="es-MX"/>
        </w:rPr>
        <w:t>VIA:</w:t>
      </w:r>
      <w:r w:rsidRPr="00A279DF">
        <w:rPr>
          <w:rFonts w:ascii="Arial" w:hAnsi="Arial" w:cs="Arial"/>
          <w:b/>
          <w:bCs/>
          <w:sz w:val="24"/>
          <w:lang w:val="es-MX"/>
        </w:rPr>
        <w:tab/>
      </w:r>
      <w:r w:rsidR="005F01D9" w:rsidRPr="00A279DF">
        <w:rPr>
          <w:rFonts w:ascii="Arial" w:hAnsi="Arial" w:cs="Arial"/>
          <w:sz w:val="24"/>
          <w:lang w:val="es-MX"/>
        </w:rPr>
        <w:t>Constantino Silva</w:t>
      </w:r>
      <w:r w:rsidRPr="00A279DF">
        <w:rPr>
          <w:rFonts w:ascii="Arial" w:hAnsi="Arial" w:cs="Arial"/>
          <w:sz w:val="24"/>
          <w:lang w:val="es-MX"/>
        </w:rPr>
        <w:t>, Administrator</w:t>
      </w:r>
    </w:p>
    <w:p w:rsidR="00935078" w:rsidRPr="00A279DF" w:rsidRDefault="00935078" w:rsidP="00935078">
      <w:pPr>
        <w:tabs>
          <w:tab w:val="left" w:pos="1440"/>
        </w:tabs>
        <w:spacing w:after="240"/>
        <w:rPr>
          <w:lang w:val="es-MX"/>
        </w:rPr>
      </w:pPr>
      <w:r w:rsidRPr="00A279DF">
        <w:rPr>
          <w:rFonts w:ascii="Arial" w:hAnsi="Arial" w:cs="Arial"/>
          <w:sz w:val="24"/>
          <w:szCs w:val="24"/>
          <w:lang w:val="es-MX"/>
        </w:rPr>
        <w:tab/>
      </w:r>
      <w:r w:rsidR="005F01D9" w:rsidRPr="00A279DF">
        <w:rPr>
          <w:rFonts w:ascii="Arial" w:hAnsi="Arial" w:cs="Arial"/>
          <w:sz w:val="24"/>
          <w:szCs w:val="24"/>
          <w:lang w:val="es-MX"/>
        </w:rPr>
        <w:t>Curriculum Frameworks</w:t>
      </w:r>
      <w:r w:rsidRPr="00A279DF">
        <w:rPr>
          <w:rFonts w:ascii="Arial" w:hAnsi="Arial" w:cs="Arial"/>
          <w:sz w:val="24"/>
          <w:szCs w:val="24"/>
          <w:lang w:val="es-MX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noProof/>
          <w:sz w:val="24"/>
        </w:rPr>
        <w:t>Kyle Petty</w:t>
      </w:r>
      <w:r>
        <w:rPr>
          <w:rFonts w:ascii="Arial" w:hAnsi="Arial" w:cs="Arial"/>
          <w:noProof/>
          <w:sz w:val="24"/>
        </w:rPr>
        <w:t xml:space="preserve">, </w:t>
      </w:r>
      <w:r w:rsidR="00726266">
        <w:rPr>
          <w:rFonts w:ascii="Arial" w:hAnsi="Arial" w:cs="Arial"/>
          <w:noProof/>
          <w:sz w:val="24"/>
        </w:rPr>
        <w:t xml:space="preserve">Education Programs </w:t>
      </w:r>
      <w:r w:rsidR="005F01D9">
        <w:rPr>
          <w:rFonts w:ascii="Arial" w:hAnsi="Arial" w:cs="Arial"/>
          <w:noProof/>
          <w:sz w:val="24"/>
        </w:rPr>
        <w:t>Consultant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noProof/>
          <w:sz w:val="24"/>
        </w:rPr>
        <w:t>Curriculum Frameworks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bCs/>
          <w:sz w:val="24"/>
        </w:rPr>
        <w:t>ELA/ELD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9A71F4" w:rsidP="007A6B90">
      <w:pPr>
        <w:pStyle w:val="Heading2"/>
        <w:numPr>
          <w:ilvl w:val="0"/>
          <w:numId w:val="0"/>
        </w:numPr>
      </w:pPr>
      <w:r w:rsidRPr="009A71F4">
        <w:t>Item 9</w:t>
      </w:r>
      <w:r w:rsidR="00935078" w:rsidRPr="009A71F4">
        <w:t xml:space="preserve">: </w:t>
      </w:r>
      <w:r w:rsidR="005F01D9" w:rsidRPr="009A71F4">
        <w:t>ELA/ELD</w:t>
      </w:r>
      <w:r w:rsidR="00935078" w:rsidRPr="009A71F4">
        <w:t xml:space="preserve"> Subject Matter Committee</w:t>
      </w:r>
    </w:p>
    <w:p w:rsidR="007A6B90" w:rsidRPr="007A6B90" w:rsidRDefault="007A6B90" w:rsidP="007A6B90"/>
    <w:p w:rsidR="00935078" w:rsidRPr="00726266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Election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5F01D9">
        <w:rPr>
          <w:rFonts w:ascii="Arial" w:hAnsi="Arial" w:cs="Arial"/>
          <w:sz w:val="24"/>
        </w:rPr>
        <w:t>ELA/ELD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:rsidR="00935078" w:rsidRPr="00726266" w:rsidRDefault="00726266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Establish Goals for 2019</w:t>
      </w:r>
      <w:r w:rsidR="00935078" w:rsidRPr="00726266">
        <w:rPr>
          <w:rFonts w:ascii="Arial" w:hAnsi="Arial" w:cs="Arial"/>
          <w:b/>
          <w:sz w:val="24"/>
          <w:szCs w:val="24"/>
        </w:rPr>
        <w:t xml:space="preserve"> (Information/Action)</w:t>
      </w:r>
    </w:p>
    <w:p w:rsidR="00935078" w:rsidRPr="00726266" w:rsidRDefault="00935078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R</w:t>
      </w:r>
      <w:r w:rsidR="00726266" w:rsidRPr="00726266">
        <w:rPr>
          <w:rFonts w:ascii="Arial" w:hAnsi="Arial" w:cs="Arial"/>
          <w:sz w:val="24"/>
          <w:szCs w:val="24"/>
        </w:rPr>
        <w:t>eview of 2018</w:t>
      </w:r>
      <w:r w:rsidRPr="00726266">
        <w:rPr>
          <w:rFonts w:ascii="Arial" w:hAnsi="Arial" w:cs="Arial"/>
          <w:sz w:val="24"/>
          <w:szCs w:val="24"/>
        </w:rPr>
        <w:t xml:space="preserve"> Goals</w:t>
      </w:r>
    </w:p>
    <w:p w:rsidR="005F01D9" w:rsidRDefault="005F01D9" w:rsidP="005F01D9">
      <w:pPr>
        <w:pStyle w:val="ListParagraph"/>
        <w:numPr>
          <w:ilvl w:val="0"/>
          <w:numId w:val="17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provide guidance and support for the implementation of the 2014 ELA/ELD Framework.</w:t>
      </w:r>
    </w:p>
    <w:p w:rsidR="005F01D9" w:rsidRDefault="005F01D9" w:rsidP="005F01D9">
      <w:pPr>
        <w:pStyle w:val="ListParagraph"/>
        <w:numPr>
          <w:ilvl w:val="0"/>
          <w:numId w:val="17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support and attend, if possible, one of the presentations scheduled in February–March 2018 on a collection of resources aligned to the guidance of the ELA/ELD Framework:</w:t>
      </w:r>
    </w:p>
    <w:p w:rsidR="005F01D9" w:rsidRDefault="005F01D9" w:rsidP="005F01D9">
      <w:pPr>
        <w:pStyle w:val="ListParagraph"/>
        <w:numPr>
          <w:ilvl w:val="2"/>
          <w:numId w:val="18"/>
        </w:numPr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 Teachers Association, February 3 (in San Jose)</w:t>
      </w:r>
    </w:p>
    <w:p w:rsidR="005F01D9" w:rsidRDefault="005F01D9" w:rsidP="005F01D9">
      <w:pPr>
        <w:pStyle w:val="ListParagraph"/>
        <w:numPr>
          <w:ilvl w:val="2"/>
          <w:numId w:val="18"/>
        </w:numPr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 Teachers Association, March 17 (in Orange County)</w:t>
      </w:r>
    </w:p>
    <w:p w:rsidR="005F01D9" w:rsidRDefault="005F01D9" w:rsidP="005F01D9">
      <w:pPr>
        <w:pStyle w:val="ListParagraph"/>
        <w:numPr>
          <w:ilvl w:val="2"/>
          <w:numId w:val="18"/>
        </w:numPr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California Association for Bilingual Education, March 28 (in Sacramento) </w:t>
      </w:r>
    </w:p>
    <w:p w:rsidR="005F01D9" w:rsidRDefault="005F01D9" w:rsidP="005F01D9">
      <w:pPr>
        <w:pStyle w:val="ListParagraph"/>
        <w:numPr>
          <w:ilvl w:val="0"/>
          <w:numId w:val="17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support the implementation of the CA Common Core State Standards for ELA/Literacy and the CA ELD Standards, including emphasizing the difference between integrated and designated ELD instruction.</w:t>
      </w:r>
    </w:p>
    <w:p w:rsidR="005F01D9" w:rsidRDefault="005F01D9" w:rsidP="005F01D9">
      <w:pPr>
        <w:pStyle w:val="ListParagraph"/>
        <w:numPr>
          <w:ilvl w:val="0"/>
          <w:numId w:val="17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provide guidance and support for the implementation of the 2015 ELA/ELD instructional materials.</w:t>
      </w:r>
    </w:p>
    <w:p w:rsidR="005F01D9" w:rsidRDefault="005F01D9" w:rsidP="005F01D9">
      <w:pPr>
        <w:pStyle w:val="ListParagraph"/>
        <w:numPr>
          <w:ilvl w:val="0"/>
          <w:numId w:val="17"/>
        </w:numPr>
        <w:spacing w:after="240"/>
        <w:ind w:left="10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issues that affect curriculum, assessment, professional learning, and instructional materials in ELA/ELD.</w:t>
      </w:r>
    </w:p>
    <w:p w:rsidR="005F01D9" w:rsidRDefault="005F01D9" w:rsidP="005F01D9">
      <w:pPr>
        <w:pStyle w:val="ListParagraph"/>
        <w:numPr>
          <w:ilvl w:val="0"/>
          <w:numId w:val="17"/>
        </w:numPr>
        <w:spacing w:after="240"/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the California Statewide System of Support (CAS3) and integrate, as appropriate, guidance aligned with the CAS3.</w:t>
      </w:r>
    </w:p>
    <w:p w:rsidR="00935078" w:rsidRDefault="00726266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lastRenderedPageBreak/>
        <w:t>Proposed 2019</w:t>
      </w:r>
      <w:r w:rsidR="00935078" w:rsidRPr="00726266">
        <w:rPr>
          <w:rFonts w:ascii="Arial" w:hAnsi="Arial" w:cs="Arial"/>
          <w:sz w:val="24"/>
          <w:szCs w:val="24"/>
        </w:rPr>
        <w:t xml:space="preserve"> Goals</w:t>
      </w:r>
    </w:p>
    <w:p w:rsidR="00597723" w:rsidRDefault="00597723" w:rsidP="00597723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provide guidance and support for the implementation of the 2014 ELA/ELD Framework.</w:t>
      </w:r>
    </w:p>
    <w:p w:rsidR="00597723" w:rsidRDefault="00597723" w:rsidP="00597723">
      <w:pPr>
        <w:pStyle w:val="ListParagraph"/>
        <w:numPr>
          <w:ilvl w:val="0"/>
          <w:numId w:val="20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support and attend, if possible, one of the presentations scheduled in February–March 2018 on a collection of resources aligned to the guidance of the ELA/ELD Framework:</w:t>
      </w:r>
    </w:p>
    <w:p w:rsidR="00597723" w:rsidRDefault="00597723" w:rsidP="00597723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97723">
        <w:rPr>
          <w:rFonts w:ascii="Arial" w:hAnsi="Arial" w:cs="Arial"/>
          <w:sz w:val="24"/>
          <w:szCs w:val="24"/>
        </w:rPr>
        <w:t>California Teachers of English, February 22–24 (in Burlingame)</w:t>
      </w:r>
    </w:p>
    <w:p w:rsidR="00597723" w:rsidRDefault="00597723" w:rsidP="00597723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97723">
        <w:rPr>
          <w:rFonts w:ascii="Arial" w:hAnsi="Arial" w:cs="Arial"/>
          <w:sz w:val="24"/>
          <w:szCs w:val="24"/>
        </w:rPr>
        <w:t>California Charter Schools Association Conferen</w:t>
      </w:r>
      <w:r>
        <w:rPr>
          <w:rFonts w:ascii="Arial" w:hAnsi="Arial" w:cs="Arial"/>
          <w:sz w:val="24"/>
          <w:szCs w:val="24"/>
        </w:rPr>
        <w:t>ce, March 11–14 (in Sacramento)</w:t>
      </w:r>
    </w:p>
    <w:p w:rsidR="00794FFA" w:rsidRPr="00597723" w:rsidRDefault="00597723" w:rsidP="00597723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97723">
        <w:rPr>
          <w:rFonts w:ascii="Arial" w:hAnsi="Arial" w:cs="Arial"/>
          <w:sz w:val="24"/>
          <w:szCs w:val="24"/>
        </w:rPr>
        <w:t>California Association for B</w:t>
      </w:r>
      <w:r w:rsidR="0097111C">
        <w:rPr>
          <w:rFonts w:ascii="Arial" w:hAnsi="Arial" w:cs="Arial"/>
          <w:sz w:val="24"/>
          <w:szCs w:val="24"/>
        </w:rPr>
        <w:t>ilingual Education, March 20–22</w:t>
      </w:r>
      <w:r w:rsidRPr="00597723">
        <w:rPr>
          <w:rFonts w:ascii="Arial" w:hAnsi="Arial" w:cs="Arial"/>
          <w:sz w:val="24"/>
          <w:szCs w:val="24"/>
        </w:rPr>
        <w:t xml:space="preserve"> (in Long Beach)</w:t>
      </w:r>
    </w:p>
    <w:p w:rsidR="005F01D9" w:rsidRDefault="005F01D9" w:rsidP="00597723">
      <w:pPr>
        <w:pStyle w:val="ListParagraph"/>
        <w:numPr>
          <w:ilvl w:val="0"/>
          <w:numId w:val="20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issues that affect curriculum, assessment, professional learning, and instructional materials in ELA/ELD.</w:t>
      </w:r>
    </w:p>
    <w:p w:rsidR="002010E7" w:rsidRDefault="005F01D9" w:rsidP="00597723">
      <w:pPr>
        <w:pStyle w:val="ListParagraph"/>
        <w:numPr>
          <w:ilvl w:val="0"/>
          <w:numId w:val="20"/>
        </w:numPr>
        <w:tabs>
          <w:tab w:val="left" w:pos="1170"/>
        </w:tabs>
        <w:spacing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97111C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 xml:space="preserve"> and integrate, as appropriate, guidance aligned with the CAS3.</w:t>
      </w:r>
    </w:p>
    <w:p w:rsidR="00935078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7A6B90" w:rsidRPr="007A6B90" w:rsidRDefault="007A6B90" w:rsidP="007A6B90">
      <w:pPr>
        <w:spacing w:before="360"/>
        <w:rPr>
          <w:rFonts w:ascii="Arial" w:hAnsi="Arial" w:cs="Arial"/>
          <w:sz w:val="24"/>
          <w:szCs w:val="24"/>
        </w:rPr>
      </w:pPr>
      <w:r w:rsidRPr="007A6B90">
        <w:rPr>
          <w:rFonts w:ascii="Arial" w:hAnsi="Arial" w:cs="Arial"/>
          <w:sz w:val="24"/>
          <w:szCs w:val="24"/>
        </w:rPr>
        <w:t>California Department of Education, January 2019</w:t>
      </w:r>
    </w:p>
    <w:sectPr w:rsidR="007A6B90" w:rsidRPr="007A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B9" w:rsidRDefault="00C518B9" w:rsidP="00A279DF">
      <w:r>
        <w:separator/>
      </w:r>
    </w:p>
  </w:endnote>
  <w:endnote w:type="continuationSeparator" w:id="0">
    <w:p w:rsidR="00C518B9" w:rsidRDefault="00C518B9" w:rsidP="00A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B9" w:rsidRDefault="00C518B9" w:rsidP="00A279DF">
      <w:r>
        <w:separator/>
      </w:r>
    </w:p>
  </w:footnote>
  <w:footnote w:type="continuationSeparator" w:id="0">
    <w:p w:rsidR="00C518B9" w:rsidRDefault="00C518B9" w:rsidP="00A2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A19DD"/>
    <w:multiLevelType w:val="hybridMultilevel"/>
    <w:tmpl w:val="33AE0C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5"/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8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47A78"/>
    <w:rsid w:val="001D651D"/>
    <w:rsid w:val="001E1046"/>
    <w:rsid w:val="001F3778"/>
    <w:rsid w:val="002010E7"/>
    <w:rsid w:val="0022475B"/>
    <w:rsid w:val="00296660"/>
    <w:rsid w:val="0035292E"/>
    <w:rsid w:val="003B4D7F"/>
    <w:rsid w:val="00437419"/>
    <w:rsid w:val="00496593"/>
    <w:rsid w:val="00597723"/>
    <w:rsid w:val="005C30E9"/>
    <w:rsid w:val="005F01D9"/>
    <w:rsid w:val="00643C9E"/>
    <w:rsid w:val="00726266"/>
    <w:rsid w:val="00794FFA"/>
    <w:rsid w:val="007A6B90"/>
    <w:rsid w:val="00922FAB"/>
    <w:rsid w:val="00935078"/>
    <w:rsid w:val="0097111C"/>
    <w:rsid w:val="009A71F4"/>
    <w:rsid w:val="00A279DF"/>
    <w:rsid w:val="00AD3859"/>
    <w:rsid w:val="00C518B9"/>
    <w:rsid w:val="00CC70EC"/>
    <w:rsid w:val="00E7537A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6B90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A6B90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D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7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D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AE5C-D158-4480-B649-0E57C2B2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2156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SMC Memo - Instructional Quality Commission (CA Dept of Education)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SMC Memo - Instructional Quality Commission (CA Dept of Education)</dc:title>
  <dc:subject>English Language Arts/English Language Development Subject Matter Committee Agenda Item Memo.</dc:subject>
  <dc:creator>Tracie Yee</dc:creator>
  <cp:keywords/>
  <dc:description/>
  <cp:lastModifiedBy>Terri Yan</cp:lastModifiedBy>
  <cp:revision>10</cp:revision>
  <cp:lastPrinted>2017-12-19T16:21:00Z</cp:lastPrinted>
  <dcterms:created xsi:type="dcterms:W3CDTF">2018-11-05T16:38:00Z</dcterms:created>
  <dcterms:modified xsi:type="dcterms:W3CDTF">2021-01-28T17:25:00Z</dcterms:modified>
</cp:coreProperties>
</file>