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0C" w:rsidRDefault="0050380C" w:rsidP="0050380C">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50380C" w:rsidRPr="00FA3E63" w:rsidRDefault="0050380C" w:rsidP="00FA3E63">
      <w:pPr>
        <w:pStyle w:val="Heading1"/>
        <w:spacing w:after="240"/>
        <w:rPr>
          <w:rFonts w:ascii="Arial" w:hAnsi="Arial" w:cs="Arial"/>
          <w:sz w:val="44"/>
          <w:szCs w:val="44"/>
        </w:rPr>
      </w:pPr>
      <w:r w:rsidRPr="00FA3E63">
        <w:rPr>
          <w:rFonts w:ascii="Arial" w:hAnsi="Arial" w:cs="Arial"/>
          <w:sz w:val="44"/>
          <w:szCs w:val="44"/>
        </w:rPr>
        <w:t>AGENDA ITEM MEMORANDUM</w:t>
      </w:r>
    </w:p>
    <w:p w:rsidR="0050380C" w:rsidRPr="00FA3E63" w:rsidRDefault="0050380C" w:rsidP="00F17255">
      <w:pPr>
        <w:tabs>
          <w:tab w:val="left" w:pos="1440"/>
        </w:tabs>
        <w:spacing w:after="240" w:line="480" w:lineRule="auto"/>
        <w:rPr>
          <w:rFonts w:ascii="Arial" w:hAnsi="Arial" w:cs="Arial"/>
          <w:sz w:val="24"/>
        </w:rPr>
      </w:pPr>
      <w:r w:rsidRPr="00FA3E63">
        <w:rPr>
          <w:rFonts w:ascii="Arial" w:hAnsi="Arial" w:cs="Arial"/>
          <w:bCs/>
          <w:caps/>
          <w:sz w:val="24"/>
        </w:rPr>
        <w:t>Date:</w:t>
      </w:r>
      <w:r w:rsidR="004C6BA5" w:rsidRPr="00FA3E63">
        <w:rPr>
          <w:rFonts w:ascii="Arial" w:hAnsi="Arial" w:cs="Arial"/>
          <w:bCs/>
          <w:sz w:val="24"/>
        </w:rPr>
        <w:tab/>
      </w:r>
      <w:r w:rsidR="00FA3E63">
        <w:rPr>
          <w:rFonts w:ascii="Arial" w:hAnsi="Arial" w:cs="Arial"/>
          <w:bCs/>
          <w:sz w:val="24"/>
        </w:rPr>
        <w:t>March 7</w:t>
      </w:r>
      <w:r w:rsidR="004E638D" w:rsidRPr="00FA3E63">
        <w:rPr>
          <w:rFonts w:ascii="Arial" w:hAnsi="Arial" w:cs="Arial"/>
          <w:bCs/>
          <w:sz w:val="24"/>
        </w:rPr>
        <w:t>, 2018</w:t>
      </w:r>
    </w:p>
    <w:p w:rsidR="0050380C" w:rsidRPr="00FA3E63" w:rsidRDefault="0050380C" w:rsidP="0050380C">
      <w:pPr>
        <w:tabs>
          <w:tab w:val="left" w:pos="1440"/>
        </w:tabs>
        <w:rPr>
          <w:rFonts w:ascii="Arial" w:hAnsi="Arial" w:cs="Arial"/>
          <w:bCs/>
          <w:sz w:val="24"/>
        </w:rPr>
      </w:pPr>
      <w:r w:rsidRPr="00FA3E63">
        <w:rPr>
          <w:rFonts w:ascii="Arial" w:hAnsi="Arial" w:cs="Arial"/>
          <w:bCs/>
          <w:sz w:val="24"/>
        </w:rPr>
        <w:t>TO:</w:t>
      </w:r>
      <w:r w:rsidRPr="00FA3E63">
        <w:rPr>
          <w:rFonts w:ascii="Arial" w:hAnsi="Arial" w:cs="Arial"/>
          <w:bCs/>
          <w:sz w:val="24"/>
        </w:rPr>
        <w:tab/>
      </w:r>
      <w:r w:rsidR="000C2664" w:rsidRPr="00FA3E63">
        <w:rPr>
          <w:rFonts w:ascii="Arial" w:hAnsi="Arial" w:cs="Arial"/>
          <w:bCs/>
          <w:sz w:val="24"/>
        </w:rPr>
        <w:t>Jennifer Woo, Chair, Health Subject Matter Committee</w:t>
      </w:r>
    </w:p>
    <w:p w:rsidR="0050380C" w:rsidRPr="00FA3E63" w:rsidRDefault="00353049" w:rsidP="00FD3A4D">
      <w:pPr>
        <w:tabs>
          <w:tab w:val="left" w:pos="1440"/>
        </w:tabs>
        <w:spacing w:after="240" w:line="276" w:lineRule="auto"/>
        <w:rPr>
          <w:rFonts w:ascii="Arial" w:hAnsi="Arial" w:cs="Arial"/>
          <w:bCs/>
          <w:sz w:val="24"/>
        </w:rPr>
      </w:pPr>
      <w:r w:rsidRPr="00FA3E63">
        <w:rPr>
          <w:rFonts w:ascii="Arial" w:hAnsi="Arial" w:cs="Arial"/>
          <w:bCs/>
          <w:sz w:val="24"/>
        </w:rPr>
        <w:tab/>
        <w:t xml:space="preserve">Members, </w:t>
      </w:r>
      <w:r w:rsidR="000C2664" w:rsidRPr="00FA3E63">
        <w:rPr>
          <w:rFonts w:ascii="Arial" w:hAnsi="Arial" w:cs="Arial"/>
          <w:bCs/>
          <w:sz w:val="24"/>
        </w:rPr>
        <w:t>Health</w:t>
      </w:r>
      <w:r w:rsidR="0050380C" w:rsidRPr="00FA3E63">
        <w:rPr>
          <w:rFonts w:ascii="Arial" w:hAnsi="Arial" w:cs="Arial"/>
          <w:bCs/>
          <w:sz w:val="24"/>
        </w:rPr>
        <w:t xml:space="preserve"> Subject Matter Committee</w:t>
      </w:r>
    </w:p>
    <w:p w:rsidR="0050380C" w:rsidRPr="00FA3E63" w:rsidRDefault="0050380C" w:rsidP="0050380C">
      <w:pPr>
        <w:tabs>
          <w:tab w:val="left" w:pos="1440"/>
        </w:tabs>
        <w:rPr>
          <w:rFonts w:ascii="Arial" w:hAnsi="Arial" w:cs="Arial"/>
          <w:sz w:val="24"/>
        </w:rPr>
      </w:pPr>
      <w:r w:rsidRPr="00FA3E63">
        <w:rPr>
          <w:rFonts w:ascii="Arial" w:hAnsi="Arial" w:cs="Arial"/>
          <w:bCs/>
          <w:sz w:val="24"/>
        </w:rPr>
        <w:t>VIA:</w:t>
      </w:r>
      <w:r w:rsidRPr="00FA3E63">
        <w:rPr>
          <w:rFonts w:ascii="Arial" w:hAnsi="Arial" w:cs="Arial"/>
          <w:bCs/>
          <w:sz w:val="24"/>
        </w:rPr>
        <w:tab/>
      </w:r>
      <w:r w:rsidR="000C2664" w:rsidRPr="00FA3E63">
        <w:rPr>
          <w:rFonts w:ascii="Arial" w:hAnsi="Arial" w:cs="Arial"/>
          <w:sz w:val="24"/>
        </w:rPr>
        <w:t>Constantino Silv</w:t>
      </w:r>
      <w:r w:rsidR="00B97C3E" w:rsidRPr="00FA3E63">
        <w:rPr>
          <w:rFonts w:ascii="Arial" w:hAnsi="Arial" w:cs="Arial"/>
          <w:sz w:val="24"/>
        </w:rPr>
        <w:t>a</w:t>
      </w:r>
      <w:r w:rsidR="000C2664" w:rsidRPr="00FA3E63">
        <w:rPr>
          <w:rFonts w:ascii="Arial" w:hAnsi="Arial" w:cs="Arial"/>
          <w:sz w:val="24"/>
        </w:rPr>
        <w:t>,</w:t>
      </w:r>
      <w:r w:rsidRPr="00FA3E63">
        <w:rPr>
          <w:rFonts w:ascii="Arial" w:hAnsi="Arial" w:cs="Arial"/>
          <w:sz w:val="24"/>
        </w:rPr>
        <w:t xml:space="preserve"> Administrator</w:t>
      </w:r>
    </w:p>
    <w:p w:rsidR="0050380C" w:rsidRPr="00FA3E63" w:rsidRDefault="0050380C" w:rsidP="00FD3A4D">
      <w:pPr>
        <w:tabs>
          <w:tab w:val="left" w:pos="1440"/>
        </w:tabs>
        <w:spacing w:after="240" w:line="276" w:lineRule="auto"/>
        <w:rPr>
          <w:rFonts w:ascii="Arial" w:hAnsi="Arial" w:cs="Arial"/>
          <w:sz w:val="24"/>
          <w:szCs w:val="24"/>
        </w:rPr>
      </w:pPr>
      <w:r w:rsidRPr="00FA3E63">
        <w:rPr>
          <w:rFonts w:ascii="Arial" w:hAnsi="Arial" w:cs="Arial"/>
          <w:sz w:val="24"/>
          <w:szCs w:val="24"/>
        </w:rPr>
        <w:tab/>
        <w:t>Curriculum Frameworks Unit</w:t>
      </w:r>
    </w:p>
    <w:p w:rsidR="0050380C" w:rsidRPr="00FA3E63" w:rsidRDefault="0050380C" w:rsidP="0050380C">
      <w:pPr>
        <w:tabs>
          <w:tab w:val="left" w:pos="1440"/>
        </w:tabs>
        <w:rPr>
          <w:rFonts w:ascii="Arial" w:hAnsi="Arial" w:cs="Arial"/>
          <w:noProof/>
          <w:sz w:val="24"/>
        </w:rPr>
      </w:pPr>
      <w:r w:rsidRPr="00FA3E63">
        <w:rPr>
          <w:rFonts w:ascii="Arial" w:hAnsi="Arial" w:cs="Arial"/>
          <w:bCs/>
          <w:sz w:val="24"/>
        </w:rPr>
        <w:t>FROM:</w:t>
      </w:r>
      <w:r w:rsidRPr="00FA3E63">
        <w:rPr>
          <w:rFonts w:ascii="Arial" w:hAnsi="Arial" w:cs="Arial"/>
          <w:bCs/>
          <w:sz w:val="24"/>
        </w:rPr>
        <w:tab/>
      </w:r>
      <w:r w:rsidR="000C2664" w:rsidRPr="00FA3E63">
        <w:rPr>
          <w:rFonts w:ascii="Arial" w:hAnsi="Arial" w:cs="Arial"/>
          <w:noProof/>
          <w:sz w:val="24"/>
        </w:rPr>
        <w:t>Deborah Franklin</w:t>
      </w:r>
      <w:r w:rsidRPr="00FA3E63">
        <w:rPr>
          <w:rFonts w:ascii="Arial" w:hAnsi="Arial" w:cs="Arial"/>
          <w:noProof/>
          <w:sz w:val="24"/>
        </w:rPr>
        <w:t>, Consultant</w:t>
      </w:r>
    </w:p>
    <w:p w:rsidR="0050380C" w:rsidRPr="00FA3E63" w:rsidRDefault="0050380C" w:rsidP="00FD3A4D">
      <w:pPr>
        <w:tabs>
          <w:tab w:val="left" w:pos="1440"/>
        </w:tabs>
        <w:spacing w:after="240" w:line="276" w:lineRule="auto"/>
        <w:rPr>
          <w:rFonts w:ascii="Arial" w:hAnsi="Arial" w:cs="Arial"/>
          <w:noProof/>
          <w:sz w:val="24"/>
        </w:rPr>
      </w:pPr>
      <w:r w:rsidRPr="00FA3E63">
        <w:rPr>
          <w:rFonts w:ascii="Arial" w:hAnsi="Arial" w:cs="Arial"/>
          <w:bCs/>
          <w:sz w:val="24"/>
        </w:rPr>
        <w:tab/>
      </w:r>
      <w:r w:rsidR="00AB3E33" w:rsidRPr="00FA3E63">
        <w:rPr>
          <w:rFonts w:ascii="Arial" w:hAnsi="Arial" w:cs="Arial"/>
          <w:bCs/>
          <w:sz w:val="24"/>
        </w:rPr>
        <w:t>Curriculum Frameworks Unit</w:t>
      </w:r>
    </w:p>
    <w:p w:rsidR="0050380C" w:rsidRPr="00FA3E63" w:rsidRDefault="0050380C" w:rsidP="0050380C">
      <w:pPr>
        <w:tabs>
          <w:tab w:val="left" w:pos="1440"/>
        </w:tabs>
        <w:spacing w:after="240" w:line="480" w:lineRule="auto"/>
        <w:rPr>
          <w:rFonts w:ascii="Arial" w:hAnsi="Arial" w:cs="Arial"/>
          <w:sz w:val="24"/>
        </w:rPr>
      </w:pPr>
      <w:r w:rsidRPr="00FA3E63">
        <w:rPr>
          <w:rFonts w:ascii="Arial" w:hAnsi="Arial" w:cs="Arial"/>
          <w:bCs/>
          <w:sz w:val="24"/>
        </w:rPr>
        <w:t>SUBJECT:</w:t>
      </w:r>
      <w:r w:rsidRPr="00FA3E63">
        <w:rPr>
          <w:rFonts w:ascii="Arial" w:hAnsi="Arial" w:cs="Arial"/>
          <w:bCs/>
          <w:sz w:val="24"/>
        </w:rPr>
        <w:tab/>
      </w:r>
      <w:r w:rsidR="000C2664" w:rsidRPr="00FA3E63">
        <w:rPr>
          <w:rFonts w:ascii="Arial" w:hAnsi="Arial" w:cs="Arial"/>
          <w:bCs/>
          <w:sz w:val="24"/>
        </w:rPr>
        <w:t xml:space="preserve">Health </w:t>
      </w:r>
      <w:r w:rsidRPr="00FA3E63">
        <w:rPr>
          <w:rFonts w:ascii="Arial" w:hAnsi="Arial" w:cs="Arial"/>
          <w:bCs/>
          <w:sz w:val="24"/>
        </w:rPr>
        <w:t>Subject Matter Committee</w:t>
      </w:r>
      <w:r w:rsidRPr="00FA3E63">
        <w:rPr>
          <w:rFonts w:ascii="Arial" w:hAnsi="Arial" w:cs="Arial"/>
          <w:sz w:val="24"/>
        </w:rPr>
        <w:t xml:space="preserve"> Agenda Items</w:t>
      </w:r>
    </w:p>
    <w:p w:rsidR="0050380C" w:rsidRPr="007A4FAD" w:rsidRDefault="004C6BA5" w:rsidP="007A4FAD">
      <w:pPr>
        <w:rPr>
          <w:rFonts w:ascii="Arial" w:hAnsi="Arial" w:cs="Arial"/>
          <w:b/>
          <w:sz w:val="24"/>
          <w:szCs w:val="24"/>
        </w:rPr>
      </w:pPr>
      <w:r w:rsidRPr="007A4FAD">
        <w:rPr>
          <w:rFonts w:ascii="Arial" w:hAnsi="Arial" w:cs="Arial"/>
          <w:sz w:val="24"/>
          <w:szCs w:val="24"/>
        </w:rPr>
        <w:t xml:space="preserve">Item </w:t>
      </w:r>
      <w:r w:rsidR="000C2664" w:rsidRPr="007A4FAD">
        <w:rPr>
          <w:rFonts w:ascii="Arial" w:hAnsi="Arial" w:cs="Arial"/>
          <w:sz w:val="24"/>
          <w:szCs w:val="24"/>
        </w:rPr>
        <w:t>4</w:t>
      </w:r>
      <w:r w:rsidR="0050380C" w:rsidRPr="007A4FAD">
        <w:rPr>
          <w:rFonts w:ascii="Arial" w:hAnsi="Arial" w:cs="Arial"/>
          <w:sz w:val="24"/>
          <w:szCs w:val="24"/>
        </w:rPr>
        <w:t xml:space="preserve">: </w:t>
      </w:r>
      <w:r w:rsidR="000C2664" w:rsidRPr="007A4FAD">
        <w:rPr>
          <w:rFonts w:ascii="Arial" w:hAnsi="Arial" w:cs="Arial"/>
          <w:sz w:val="24"/>
          <w:szCs w:val="24"/>
        </w:rPr>
        <w:t>Health</w:t>
      </w:r>
      <w:r w:rsidR="0050380C" w:rsidRPr="007A4FAD">
        <w:rPr>
          <w:rFonts w:ascii="Arial" w:hAnsi="Arial" w:cs="Arial"/>
          <w:sz w:val="24"/>
          <w:szCs w:val="24"/>
        </w:rPr>
        <w:t xml:space="preserve"> Subject Matter Committee</w:t>
      </w:r>
    </w:p>
    <w:p w:rsidR="000C2664" w:rsidRPr="00FA3E63" w:rsidRDefault="000C2664" w:rsidP="000C2664">
      <w:pPr>
        <w:pStyle w:val="ListParagraph"/>
        <w:numPr>
          <w:ilvl w:val="0"/>
          <w:numId w:val="7"/>
        </w:numPr>
        <w:spacing w:after="240"/>
        <w:ind w:right="216"/>
        <w:rPr>
          <w:rFonts w:ascii="Arial" w:hAnsi="Arial" w:cs="Arial"/>
          <w:sz w:val="24"/>
          <w:szCs w:val="24"/>
        </w:rPr>
      </w:pPr>
      <w:r w:rsidRPr="00FA3E63">
        <w:rPr>
          <w:rFonts w:ascii="Arial" w:hAnsi="Arial" w:cs="Arial"/>
          <w:i/>
          <w:sz w:val="24"/>
          <w:szCs w:val="24"/>
        </w:rPr>
        <w:t>Health Education Framework for California Public Schools, Kindergarten through Grade Twelve</w:t>
      </w:r>
      <w:r w:rsidRPr="00FA3E63">
        <w:rPr>
          <w:rFonts w:ascii="Arial" w:hAnsi="Arial" w:cs="Arial"/>
          <w:sz w:val="24"/>
          <w:szCs w:val="24"/>
        </w:rPr>
        <w:t xml:space="preserve"> (</w:t>
      </w:r>
      <w:r w:rsidRPr="00FA3E63">
        <w:rPr>
          <w:rFonts w:ascii="Arial" w:hAnsi="Arial" w:cs="Arial"/>
          <w:i/>
          <w:sz w:val="24"/>
          <w:szCs w:val="24"/>
        </w:rPr>
        <w:t>Health Education Framework</w:t>
      </w:r>
      <w:r w:rsidRPr="00FA3E63">
        <w:rPr>
          <w:rFonts w:ascii="Arial" w:hAnsi="Arial" w:cs="Arial"/>
          <w:sz w:val="24"/>
          <w:szCs w:val="24"/>
        </w:rPr>
        <w:t>), 2019 Revision (Information/Action)</w:t>
      </w:r>
    </w:p>
    <w:p w:rsidR="000C2664" w:rsidRPr="00FA3E63" w:rsidRDefault="000C2664" w:rsidP="000C2664">
      <w:pPr>
        <w:numPr>
          <w:ilvl w:val="0"/>
          <w:numId w:val="6"/>
        </w:numPr>
        <w:spacing w:after="240"/>
        <w:rPr>
          <w:rFonts w:ascii="Arial" w:hAnsi="Arial" w:cs="Arial"/>
          <w:sz w:val="24"/>
          <w:szCs w:val="24"/>
        </w:rPr>
      </w:pPr>
      <w:r w:rsidRPr="00FA3E63">
        <w:rPr>
          <w:rFonts w:ascii="Arial" w:hAnsi="Arial" w:cs="Arial"/>
          <w:sz w:val="24"/>
          <w:szCs w:val="24"/>
        </w:rPr>
        <w:t xml:space="preserve">Review the Draft </w:t>
      </w:r>
      <w:r w:rsidRPr="00FA3E63">
        <w:rPr>
          <w:rFonts w:ascii="Arial" w:hAnsi="Arial" w:cs="Arial"/>
          <w:i/>
          <w:sz w:val="24"/>
          <w:szCs w:val="24"/>
        </w:rPr>
        <w:t>Health Education Framework</w:t>
      </w:r>
      <w:r w:rsidRPr="00FA3E63">
        <w:rPr>
          <w:rFonts w:ascii="Arial" w:hAnsi="Arial" w:cs="Arial"/>
          <w:sz w:val="24"/>
          <w:szCs w:val="24"/>
        </w:rPr>
        <w:t xml:space="preserve"> </w:t>
      </w:r>
    </w:p>
    <w:p w:rsidR="000C2664" w:rsidRPr="00FA3E63" w:rsidRDefault="000C2664" w:rsidP="000C2664">
      <w:pPr>
        <w:spacing w:after="240"/>
        <w:ind w:left="720"/>
        <w:rPr>
          <w:rFonts w:ascii="Arial" w:hAnsi="Arial" w:cs="Arial"/>
          <w:sz w:val="24"/>
          <w:szCs w:val="24"/>
        </w:rPr>
      </w:pPr>
      <w:r w:rsidRPr="00FA3E63">
        <w:rPr>
          <w:rFonts w:ascii="Arial" w:hAnsi="Arial" w:cs="Arial"/>
          <w:sz w:val="24"/>
          <w:szCs w:val="24"/>
        </w:rPr>
        <w:t xml:space="preserve">The Health Education Curriculum Framework and Evaluation Criteria Committee (HE CFCC) has completed an initial draft </w:t>
      </w:r>
      <w:r w:rsidRPr="00FA3E63">
        <w:rPr>
          <w:rFonts w:ascii="Arial" w:hAnsi="Arial" w:cs="Arial"/>
          <w:i/>
          <w:sz w:val="24"/>
          <w:szCs w:val="24"/>
        </w:rPr>
        <w:t>Health Education Framework</w:t>
      </w:r>
      <w:r w:rsidRPr="00FA3E63">
        <w:rPr>
          <w:rFonts w:ascii="Arial" w:hAnsi="Arial" w:cs="Arial"/>
          <w:sz w:val="24"/>
          <w:szCs w:val="24"/>
        </w:rPr>
        <w:t xml:space="preserve"> that incorporates and supports the state-adopted </w:t>
      </w:r>
      <w:r w:rsidRPr="00FA3E63">
        <w:rPr>
          <w:rStyle w:val="Emphasis"/>
          <w:rFonts w:ascii="Arial" w:eastAsiaTheme="majorEastAsia" w:hAnsi="Arial" w:cs="Arial"/>
          <w:color w:val="000000"/>
          <w:sz w:val="24"/>
          <w:szCs w:val="24"/>
        </w:rPr>
        <w:t>Health Education Content Standards for California Public Schools, Kindergarten through Grade Twelve</w:t>
      </w:r>
      <w:r w:rsidRPr="00FA3E63">
        <w:rPr>
          <w:rFonts w:ascii="Arial" w:hAnsi="Arial" w:cs="Arial"/>
          <w:sz w:val="24"/>
          <w:szCs w:val="24"/>
        </w:rPr>
        <w:t>.</w:t>
      </w:r>
      <w:r w:rsidR="006064EF" w:rsidRPr="00FA3E63">
        <w:rPr>
          <w:rFonts w:ascii="Arial" w:hAnsi="Arial" w:cs="Arial"/>
          <w:sz w:val="24"/>
          <w:szCs w:val="24"/>
        </w:rPr>
        <w:t xml:space="preserve"> The </w:t>
      </w:r>
      <w:r w:rsidR="008B0728">
        <w:rPr>
          <w:rFonts w:ascii="Arial" w:hAnsi="Arial" w:cs="Arial"/>
          <w:sz w:val="24"/>
          <w:szCs w:val="24"/>
        </w:rPr>
        <w:t>Health Education Framework Revision Process (flowchart)</w:t>
      </w:r>
      <w:r w:rsidR="006064EF" w:rsidRPr="00FA3E63">
        <w:rPr>
          <w:rFonts w:ascii="Arial" w:hAnsi="Arial" w:cs="Arial"/>
          <w:sz w:val="24"/>
          <w:szCs w:val="24"/>
        </w:rPr>
        <w:t xml:space="preserve"> outlines the next steps in the development for the </w:t>
      </w:r>
      <w:r w:rsidR="006064EF" w:rsidRPr="00FA3E63">
        <w:rPr>
          <w:rFonts w:ascii="Arial" w:hAnsi="Arial" w:cs="Arial"/>
          <w:i/>
          <w:sz w:val="24"/>
          <w:szCs w:val="24"/>
        </w:rPr>
        <w:t>Health Education Framework</w:t>
      </w:r>
      <w:r w:rsidR="006064EF" w:rsidRPr="00FA3E63">
        <w:rPr>
          <w:rFonts w:ascii="Arial" w:hAnsi="Arial" w:cs="Arial"/>
          <w:sz w:val="24"/>
          <w:szCs w:val="24"/>
        </w:rPr>
        <w:t xml:space="preserve"> (Attachment 1) and the actions the IQC will take over the next year.</w:t>
      </w:r>
    </w:p>
    <w:p w:rsidR="000C2664" w:rsidRPr="00FA3E63" w:rsidRDefault="000C2664" w:rsidP="000C2664">
      <w:pPr>
        <w:spacing w:after="240"/>
        <w:ind w:left="720"/>
        <w:rPr>
          <w:rFonts w:ascii="Arial" w:hAnsi="Arial" w:cs="Arial"/>
          <w:sz w:val="24"/>
          <w:szCs w:val="24"/>
        </w:rPr>
      </w:pPr>
      <w:r w:rsidRPr="00FA3E63">
        <w:rPr>
          <w:rFonts w:ascii="Arial" w:hAnsi="Arial" w:cs="Arial"/>
          <w:sz w:val="24"/>
          <w:szCs w:val="24"/>
        </w:rPr>
        <w:t>The Health Subject Matter Committee (Health SMC) will review the draft framework and recommend to the Instructional Quality Commission (IQC) edits to be made before the draft framework is posted for the first 60-day public review and comment period. You have been provided an electronic copy of the initial draft framework.</w:t>
      </w:r>
    </w:p>
    <w:p w:rsidR="000C2664" w:rsidRPr="00FA3E63" w:rsidRDefault="000C2664" w:rsidP="000C2664">
      <w:pPr>
        <w:spacing w:after="240"/>
        <w:ind w:left="720"/>
        <w:rPr>
          <w:rFonts w:ascii="Arial" w:hAnsi="Arial" w:cs="Arial"/>
          <w:sz w:val="24"/>
          <w:szCs w:val="24"/>
        </w:rPr>
      </w:pPr>
      <w:r w:rsidRPr="00FA3E63">
        <w:rPr>
          <w:rFonts w:ascii="Arial" w:hAnsi="Arial" w:cs="Arial"/>
          <w:sz w:val="24"/>
          <w:szCs w:val="24"/>
        </w:rPr>
        <w:t xml:space="preserve">In reviewing the initial draft framework, the Health SMC will consider its alignment to the State Board of Education-approved guidelines for the framework revision (Attachment 2). The HE CFCC has offered advice (Attachment 3) on topics and issues to which the IQC may want to pay particular attention during the first 60-day public review and comment period. In addition, the Health SMC </w:t>
      </w:r>
      <w:r w:rsidRPr="00FA3E63">
        <w:rPr>
          <w:rFonts w:ascii="Arial" w:hAnsi="Arial" w:cs="Arial"/>
          <w:sz w:val="24"/>
          <w:szCs w:val="24"/>
        </w:rPr>
        <w:lastRenderedPageBreak/>
        <w:t>will review and take action on the issues for discussion identified by the framework writers (Attachment 4).</w:t>
      </w:r>
    </w:p>
    <w:p w:rsidR="000C2664" w:rsidRPr="00FA3E63" w:rsidRDefault="000C2664" w:rsidP="000C2664">
      <w:pPr>
        <w:pStyle w:val="ListParagraph"/>
        <w:numPr>
          <w:ilvl w:val="0"/>
          <w:numId w:val="6"/>
        </w:numPr>
        <w:spacing w:after="240"/>
        <w:contextualSpacing w:val="0"/>
        <w:rPr>
          <w:rFonts w:ascii="Arial" w:hAnsi="Arial" w:cs="Arial"/>
          <w:sz w:val="24"/>
          <w:szCs w:val="24"/>
        </w:rPr>
      </w:pPr>
      <w:r w:rsidRPr="00FA3E63">
        <w:rPr>
          <w:rFonts w:ascii="Arial" w:hAnsi="Arial" w:cs="Arial"/>
          <w:sz w:val="24"/>
          <w:szCs w:val="24"/>
        </w:rPr>
        <w:t xml:space="preserve">Public Comment on the Draft </w:t>
      </w:r>
      <w:r w:rsidRPr="00FA3E63">
        <w:rPr>
          <w:rFonts w:ascii="Arial" w:hAnsi="Arial" w:cs="Arial"/>
          <w:i/>
          <w:sz w:val="24"/>
          <w:szCs w:val="24"/>
        </w:rPr>
        <w:t>Health Education Framework</w:t>
      </w:r>
    </w:p>
    <w:p w:rsidR="000C2664" w:rsidRPr="00FA3E63" w:rsidRDefault="000C2664" w:rsidP="000C2664">
      <w:pPr>
        <w:pStyle w:val="ListParagraph"/>
        <w:numPr>
          <w:ilvl w:val="0"/>
          <w:numId w:val="6"/>
        </w:numPr>
        <w:spacing w:after="240"/>
        <w:rPr>
          <w:rFonts w:ascii="Arial" w:hAnsi="Arial" w:cs="Arial"/>
          <w:sz w:val="24"/>
          <w:szCs w:val="24"/>
        </w:rPr>
      </w:pPr>
      <w:r w:rsidRPr="00FA3E63">
        <w:rPr>
          <w:rFonts w:ascii="Arial" w:hAnsi="Arial" w:cs="Arial"/>
          <w:sz w:val="24"/>
          <w:szCs w:val="24"/>
        </w:rPr>
        <w:t xml:space="preserve">Approval of the Draft </w:t>
      </w:r>
      <w:r w:rsidRPr="00FA3E63">
        <w:rPr>
          <w:rFonts w:ascii="Arial" w:hAnsi="Arial" w:cs="Arial"/>
          <w:i/>
          <w:sz w:val="24"/>
          <w:szCs w:val="24"/>
        </w:rPr>
        <w:t>Health Education Framework</w:t>
      </w:r>
      <w:r w:rsidRPr="00FA3E63">
        <w:rPr>
          <w:rFonts w:ascii="Arial" w:hAnsi="Arial" w:cs="Arial"/>
          <w:sz w:val="24"/>
          <w:szCs w:val="24"/>
        </w:rPr>
        <w:t xml:space="preserve"> for the First 60-Day Public Review and Comment Period</w:t>
      </w:r>
    </w:p>
    <w:p w:rsidR="000C2664" w:rsidRPr="00FA3E63" w:rsidRDefault="000C2664" w:rsidP="000C2664">
      <w:pPr>
        <w:spacing w:after="240"/>
        <w:ind w:left="720"/>
        <w:rPr>
          <w:rFonts w:ascii="Arial" w:hAnsi="Arial" w:cs="Arial"/>
          <w:sz w:val="24"/>
          <w:szCs w:val="24"/>
        </w:rPr>
      </w:pPr>
      <w:r w:rsidRPr="00FA3E63">
        <w:rPr>
          <w:rFonts w:ascii="Arial" w:hAnsi="Arial" w:cs="Arial"/>
          <w:sz w:val="24"/>
          <w:szCs w:val="24"/>
        </w:rPr>
        <w:t xml:space="preserve">At the March 22–23, 2018, meeting, the Health SMC will recommend to the full IQC the draft </w:t>
      </w:r>
      <w:r w:rsidRPr="00FA3E63">
        <w:rPr>
          <w:rFonts w:ascii="Arial" w:hAnsi="Arial" w:cs="Arial"/>
          <w:i/>
          <w:sz w:val="24"/>
          <w:szCs w:val="24"/>
        </w:rPr>
        <w:t>Health Education Framework</w:t>
      </w:r>
      <w:r w:rsidRPr="00FA3E63">
        <w:rPr>
          <w:rFonts w:ascii="Arial" w:hAnsi="Arial" w:cs="Arial"/>
          <w:sz w:val="24"/>
          <w:szCs w:val="24"/>
        </w:rPr>
        <w:t xml:space="preserve"> with their recommended edits/additions for the first 60-day public review and comment period. With the approval of the full IQC, the draft </w:t>
      </w:r>
      <w:r w:rsidRPr="00FA3E63">
        <w:rPr>
          <w:rFonts w:ascii="Arial" w:hAnsi="Arial" w:cs="Arial"/>
          <w:i/>
          <w:sz w:val="24"/>
          <w:szCs w:val="24"/>
        </w:rPr>
        <w:t>Health Education Framework</w:t>
      </w:r>
      <w:r w:rsidRPr="00FA3E63">
        <w:rPr>
          <w:rFonts w:ascii="Arial" w:hAnsi="Arial" w:cs="Arial"/>
          <w:sz w:val="24"/>
          <w:szCs w:val="24"/>
        </w:rPr>
        <w:t xml:space="preserve"> will be prepared by Curriculum Frameworks and Instructional Resources Division (CFIRD) staff for the first 60-day public comment and review period, which includes posting the draft </w:t>
      </w:r>
      <w:r w:rsidRPr="00FA3E63">
        <w:rPr>
          <w:rFonts w:ascii="Arial" w:hAnsi="Arial" w:cs="Arial"/>
          <w:i/>
          <w:sz w:val="24"/>
          <w:szCs w:val="24"/>
        </w:rPr>
        <w:t>Health Education Framework</w:t>
      </w:r>
      <w:r w:rsidRPr="00FA3E63">
        <w:rPr>
          <w:rFonts w:ascii="Arial" w:hAnsi="Arial" w:cs="Arial"/>
          <w:sz w:val="24"/>
          <w:szCs w:val="24"/>
        </w:rPr>
        <w:t xml:space="preserve"> and an online survey form to facilitate comments from the field.</w:t>
      </w:r>
    </w:p>
    <w:p w:rsidR="000C2664" w:rsidRPr="00FA3E63" w:rsidRDefault="000C2664" w:rsidP="000C2664">
      <w:pPr>
        <w:pStyle w:val="ListParagraph"/>
        <w:numPr>
          <w:ilvl w:val="0"/>
          <w:numId w:val="6"/>
        </w:numPr>
        <w:spacing w:after="240"/>
        <w:rPr>
          <w:rFonts w:ascii="Arial" w:hAnsi="Arial" w:cs="Arial"/>
          <w:sz w:val="24"/>
          <w:szCs w:val="24"/>
        </w:rPr>
      </w:pPr>
      <w:r w:rsidRPr="00FA3E63">
        <w:rPr>
          <w:rFonts w:ascii="Arial" w:hAnsi="Arial" w:cs="Arial"/>
          <w:sz w:val="24"/>
          <w:szCs w:val="24"/>
        </w:rPr>
        <w:t xml:space="preserve">Approval of the Online Survey for the First Public Review and Comment Period </w:t>
      </w:r>
    </w:p>
    <w:p w:rsidR="000C2664" w:rsidRPr="00FA3E63" w:rsidRDefault="000C2664" w:rsidP="000C2664">
      <w:pPr>
        <w:spacing w:after="240"/>
        <w:ind w:left="720"/>
        <w:rPr>
          <w:rFonts w:ascii="Arial" w:hAnsi="Arial" w:cs="Arial"/>
          <w:sz w:val="24"/>
          <w:szCs w:val="24"/>
        </w:rPr>
      </w:pPr>
      <w:r w:rsidRPr="00FA3E63">
        <w:rPr>
          <w:rFonts w:ascii="Arial" w:hAnsi="Arial" w:cs="Arial"/>
          <w:sz w:val="24"/>
          <w:szCs w:val="24"/>
        </w:rPr>
        <w:t xml:space="preserve">The first 60-day public review and comment period entails posting an online survey to solicit comments from the field regarding the draft framework. The Health SMC will review the draft online survey (Attachment 5) and forward it to the IQC for approval. </w:t>
      </w:r>
    </w:p>
    <w:p w:rsidR="000C2664" w:rsidRPr="00FA3E63" w:rsidRDefault="000C2664" w:rsidP="000C2664">
      <w:pPr>
        <w:spacing w:after="240"/>
        <w:ind w:left="720"/>
        <w:rPr>
          <w:rFonts w:ascii="Arial" w:hAnsi="Arial" w:cs="Arial"/>
          <w:i/>
          <w:sz w:val="24"/>
          <w:szCs w:val="24"/>
        </w:rPr>
      </w:pPr>
      <w:r w:rsidRPr="00FA3E63">
        <w:rPr>
          <w:rFonts w:ascii="Arial" w:hAnsi="Arial" w:cs="Arial"/>
          <w:sz w:val="24"/>
          <w:szCs w:val="24"/>
        </w:rPr>
        <w:t xml:space="preserve">The online survey will allow survey users to provide written comments on the draft chapters and respond to questions regarding the draft </w:t>
      </w:r>
      <w:r w:rsidRPr="00FA3E63">
        <w:rPr>
          <w:rFonts w:ascii="Arial" w:hAnsi="Arial" w:cs="Arial"/>
          <w:i/>
          <w:sz w:val="24"/>
          <w:szCs w:val="24"/>
        </w:rPr>
        <w:t>Health Education Framework</w:t>
      </w:r>
      <w:r w:rsidRPr="00FA3E63">
        <w:rPr>
          <w:rFonts w:ascii="Arial" w:hAnsi="Arial" w:cs="Arial"/>
          <w:sz w:val="24"/>
          <w:szCs w:val="24"/>
        </w:rPr>
        <w:t xml:space="preserve">. Survey users can respond to as many or as few questions as they choose. There will be four options for public responses to the survey questions: Excellent, Good, Fair, or Poor. The comments received during the 60-day field review will be compiled by CFIRD staff and presented to the Health SMC and the </w:t>
      </w:r>
      <w:r w:rsidRPr="00F014DC">
        <w:rPr>
          <w:rFonts w:ascii="Arial" w:hAnsi="Arial" w:cs="Arial"/>
          <w:sz w:val="24"/>
          <w:szCs w:val="24"/>
        </w:rPr>
        <w:t>IQC for consideration</w:t>
      </w:r>
      <w:r w:rsidRPr="00FA3E63">
        <w:rPr>
          <w:rFonts w:ascii="Arial" w:hAnsi="Arial" w:cs="Arial"/>
          <w:i/>
          <w:sz w:val="24"/>
          <w:szCs w:val="24"/>
        </w:rPr>
        <w:t>.</w:t>
      </w:r>
    </w:p>
    <w:p w:rsidR="000C2664" w:rsidRPr="00FA3E63" w:rsidRDefault="000C2664" w:rsidP="000C2664">
      <w:pPr>
        <w:spacing w:after="240"/>
        <w:ind w:left="720"/>
        <w:rPr>
          <w:rFonts w:ascii="Arial" w:hAnsi="Arial" w:cs="Arial"/>
          <w:sz w:val="24"/>
          <w:szCs w:val="24"/>
        </w:rPr>
      </w:pPr>
      <w:r w:rsidRPr="00FA3E63">
        <w:rPr>
          <w:rFonts w:ascii="Arial" w:hAnsi="Arial" w:cs="Arial"/>
          <w:sz w:val="24"/>
          <w:szCs w:val="24"/>
        </w:rPr>
        <w:t>The CDE will send out letters and e-mails to local educational agencies, as well as health education organizations and other stakeholder groups, regarding the online survey and encourage them to inform staff, colleagues, and members about the opportunity to provide comments.</w:t>
      </w:r>
    </w:p>
    <w:p w:rsidR="00AB3E33" w:rsidRDefault="006064EF" w:rsidP="00AB3E33">
      <w:pPr>
        <w:pStyle w:val="ListParagraph"/>
        <w:numPr>
          <w:ilvl w:val="0"/>
          <w:numId w:val="7"/>
        </w:numPr>
        <w:spacing w:after="240"/>
        <w:ind w:right="216"/>
        <w:rPr>
          <w:rFonts w:ascii="Arial" w:hAnsi="Arial" w:cs="Arial"/>
          <w:sz w:val="24"/>
          <w:szCs w:val="24"/>
        </w:rPr>
      </w:pPr>
      <w:r w:rsidRPr="00FA3E63">
        <w:rPr>
          <w:rFonts w:ascii="Arial" w:hAnsi="Arial" w:cs="Arial"/>
          <w:sz w:val="24"/>
          <w:szCs w:val="24"/>
        </w:rPr>
        <w:t>Other Matters/Public Comment</w:t>
      </w:r>
    </w:p>
    <w:p w:rsidR="00423C84" w:rsidRDefault="00423C84" w:rsidP="00423C84">
      <w:pPr>
        <w:spacing w:after="240"/>
        <w:ind w:right="216"/>
        <w:rPr>
          <w:rFonts w:ascii="Arial" w:hAnsi="Arial" w:cs="Arial"/>
          <w:sz w:val="24"/>
          <w:szCs w:val="24"/>
        </w:rPr>
      </w:pPr>
    </w:p>
    <w:p w:rsidR="00423C84" w:rsidRPr="00423C84" w:rsidRDefault="00423C84" w:rsidP="00423C84">
      <w:pPr>
        <w:spacing w:after="240"/>
        <w:ind w:right="216"/>
        <w:rPr>
          <w:rFonts w:ascii="Arial" w:hAnsi="Arial" w:cs="Arial"/>
          <w:sz w:val="24"/>
          <w:szCs w:val="24"/>
        </w:rPr>
      </w:pPr>
      <w:bookmarkStart w:id="0" w:name="_GoBack"/>
      <w:bookmarkEnd w:id="0"/>
      <w:r>
        <w:rPr>
          <w:rFonts w:ascii="Arial" w:hAnsi="Arial" w:cs="Arial"/>
          <w:sz w:val="24"/>
          <w:szCs w:val="24"/>
        </w:rPr>
        <w:t>California Department of Education, March 2018</w:t>
      </w:r>
    </w:p>
    <w:sectPr w:rsidR="00423C84" w:rsidRPr="0042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CD0"/>
    <w:multiLevelType w:val="hybridMultilevel"/>
    <w:tmpl w:val="5198C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500CE1"/>
    <w:multiLevelType w:val="hybridMultilevel"/>
    <w:tmpl w:val="FB7EAF6C"/>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DB6CBD"/>
    <w:multiLevelType w:val="hybridMultilevel"/>
    <w:tmpl w:val="DBBC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865DA"/>
    <w:multiLevelType w:val="hybridMultilevel"/>
    <w:tmpl w:val="889AE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17963"/>
    <w:multiLevelType w:val="hybridMultilevel"/>
    <w:tmpl w:val="E526A2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710840"/>
    <w:multiLevelType w:val="hybridMultilevel"/>
    <w:tmpl w:val="D9D20E18"/>
    <w:lvl w:ilvl="0" w:tplc="007CE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A"/>
    <w:rsid w:val="000950B3"/>
    <w:rsid w:val="000B7052"/>
    <w:rsid w:val="000C2664"/>
    <w:rsid w:val="001E1046"/>
    <w:rsid w:val="00353049"/>
    <w:rsid w:val="00423C84"/>
    <w:rsid w:val="004C6BA5"/>
    <w:rsid w:val="004E638D"/>
    <w:rsid w:val="0050380C"/>
    <w:rsid w:val="006064EF"/>
    <w:rsid w:val="006A3F90"/>
    <w:rsid w:val="006F1E22"/>
    <w:rsid w:val="007A4FAD"/>
    <w:rsid w:val="008B0728"/>
    <w:rsid w:val="00936A0C"/>
    <w:rsid w:val="00AB3E33"/>
    <w:rsid w:val="00B97C3E"/>
    <w:rsid w:val="00C808F3"/>
    <w:rsid w:val="00CA570B"/>
    <w:rsid w:val="00CC5B55"/>
    <w:rsid w:val="00D06940"/>
    <w:rsid w:val="00F014DC"/>
    <w:rsid w:val="00F15AAE"/>
    <w:rsid w:val="00F17255"/>
    <w:rsid w:val="00F9470A"/>
    <w:rsid w:val="00FA3E63"/>
    <w:rsid w:val="00FD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470A"/>
    <w:pPr>
      <w:keepNext/>
      <w:outlineLvl w:val="0"/>
    </w:pPr>
    <w:rPr>
      <w:b/>
    </w:rPr>
  </w:style>
  <w:style w:type="paragraph" w:styleId="Heading2">
    <w:name w:val="heading 2"/>
    <w:basedOn w:val="Normal"/>
    <w:next w:val="Normal"/>
    <w:link w:val="Heading2Char"/>
    <w:uiPriority w:val="9"/>
    <w:semiHidden/>
    <w:unhideWhenUsed/>
    <w:qFormat/>
    <w:rsid w:val="0050380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F9470A"/>
    <w:rPr>
      <w:rFonts w:ascii="Times New Roman" w:eastAsia="Times New Roman" w:hAnsi="Times New Roman" w:cs="Times New Roman"/>
      <w:b/>
      <w:sz w:val="20"/>
      <w:szCs w:val="20"/>
    </w:rPr>
  </w:style>
  <w:style w:type="paragraph" w:styleId="ListParagraph">
    <w:name w:val="List Paragraph"/>
    <w:basedOn w:val="Normal"/>
    <w:qFormat/>
    <w:rsid w:val="006A3F90"/>
    <w:pPr>
      <w:ind w:left="720"/>
      <w:contextualSpacing/>
    </w:pPr>
  </w:style>
  <w:style w:type="character" w:customStyle="1" w:styleId="Heading2Char">
    <w:name w:val="Heading 2 Char"/>
    <w:basedOn w:val="DefaultParagraphFont"/>
    <w:link w:val="Heading2"/>
    <w:uiPriority w:val="9"/>
    <w:semiHidden/>
    <w:rsid w:val="0050380C"/>
    <w:rPr>
      <w:rFonts w:asciiTheme="majorHAnsi" w:eastAsiaTheme="majorEastAsia" w:hAnsiTheme="majorHAnsi" w:cstheme="majorBidi"/>
      <w:color w:val="2E74B5" w:themeColor="accent1" w:themeShade="BF"/>
      <w:sz w:val="26"/>
      <w:szCs w:val="26"/>
    </w:rPr>
  </w:style>
  <w:style w:type="character" w:styleId="Emphasis">
    <w:name w:val="Emphasis"/>
    <w:uiPriority w:val="20"/>
    <w:qFormat/>
    <w:rsid w:val="000C2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4F64-719C-4744-A945-1E03EC79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SMC Memo - Instructional Quality Commission (CA Dept of Education)</vt:lpstr>
    </vt:vector>
  </TitlesOfParts>
  <Company>CA Department of Education</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SMC Memo - Instructional Quality Commission (CA Dept of Education)</dc:title>
  <dc:subject>Memorandum to the Health Subject Matter Committee regarding the Instructional Quality Commission meeting, March 22-23, 2018. </dc:subject>
  <dc:creator>Tracie Yee</dc:creator>
  <cp:keywords/>
  <dc:description/>
  <cp:lastModifiedBy>Toua Her</cp:lastModifiedBy>
  <cp:revision>7</cp:revision>
  <dcterms:created xsi:type="dcterms:W3CDTF">2018-03-01T22:20:00Z</dcterms:created>
  <dcterms:modified xsi:type="dcterms:W3CDTF">2019-02-14T16:23:00Z</dcterms:modified>
</cp:coreProperties>
</file>