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Default="00F9470A" w:rsidP="00F9470A">
      <w:pPr>
        <w:pStyle w:val="NoSpacing"/>
        <w:spacing w:line="480" w:lineRule="auto"/>
        <w:ind w:right="-72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AGENDA ITEM MEMORANDUM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>
        <w:rPr>
          <w:rFonts w:ascii="Arial" w:hAnsi="Arial" w:cs="Arial"/>
          <w:sz w:val="24"/>
        </w:rPr>
        <w:t>December 20, 2017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A417BD">
        <w:rPr>
          <w:rFonts w:ascii="Arial" w:hAnsi="Arial" w:cs="Arial"/>
          <w:bCs/>
          <w:sz w:val="24"/>
        </w:rPr>
        <w:t>Ad Hoc Committee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A417BD">
        <w:rPr>
          <w:rFonts w:ascii="Arial" w:hAnsi="Arial" w:cs="Arial"/>
          <w:noProof/>
          <w:sz w:val="24"/>
        </w:rPr>
        <w:t>Stephanie Gregson, Executive Director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 w:rsidR="00A26C4B">
        <w:rPr>
          <w:rFonts w:ascii="Arial" w:hAnsi="Arial" w:cs="Arial"/>
          <w:noProof/>
          <w:sz w:val="24"/>
        </w:rPr>
        <w:t xml:space="preserve">Instructional </w:t>
      </w:r>
      <w:r w:rsidR="00A417BD">
        <w:rPr>
          <w:rFonts w:ascii="Arial" w:hAnsi="Arial" w:cs="Arial"/>
          <w:noProof/>
          <w:sz w:val="24"/>
        </w:rPr>
        <w:t>Quality Commission</w:t>
      </w:r>
    </w:p>
    <w:p w:rsidR="00935078" w:rsidRDefault="00935078" w:rsidP="00A472DB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E2462E">
        <w:rPr>
          <w:rFonts w:ascii="Arial" w:hAnsi="Arial" w:cs="Arial"/>
          <w:bCs/>
          <w:sz w:val="24"/>
        </w:rPr>
        <w:t>Ad Hoc</w:t>
      </w:r>
      <w:r w:rsidR="00A26C4B">
        <w:rPr>
          <w:rFonts w:ascii="Arial" w:hAnsi="Arial" w:cs="Arial"/>
          <w:bCs/>
          <w:sz w:val="24"/>
        </w:rPr>
        <w:t xml:space="preserve"> </w:t>
      </w:r>
      <w:r w:rsidR="004B28E2">
        <w:rPr>
          <w:rFonts w:ascii="Arial" w:hAnsi="Arial" w:cs="Arial"/>
          <w:bCs/>
          <w:sz w:val="24"/>
        </w:rPr>
        <w:t>Committee</w:t>
      </w:r>
      <w:r>
        <w:rPr>
          <w:rFonts w:ascii="Arial" w:hAnsi="Arial" w:cs="Arial"/>
          <w:sz w:val="24"/>
        </w:rPr>
        <w:t xml:space="preserve"> Agenda Items</w:t>
      </w:r>
    </w:p>
    <w:p w:rsidR="00935078" w:rsidRPr="008706CB" w:rsidRDefault="00A417BD" w:rsidP="006E0432">
      <w:pPr>
        <w:pStyle w:val="Heading1"/>
      </w:pPr>
      <w:r>
        <w:t>Item 12</w:t>
      </w:r>
      <w:r w:rsidR="00935078">
        <w:t xml:space="preserve">: </w:t>
      </w:r>
      <w:r>
        <w:t xml:space="preserve">Ad Hoc </w:t>
      </w:r>
      <w:r w:rsidR="00935078" w:rsidRPr="008706CB">
        <w:t>Committee</w:t>
      </w:r>
    </w:p>
    <w:p w:rsidR="00935078" w:rsidRDefault="00A26C4B" w:rsidP="00935078">
      <w:pPr>
        <w:pStyle w:val="Heading2"/>
      </w:pPr>
      <w:r>
        <w:t>Election of Vice Chair</w:t>
      </w:r>
      <w:r w:rsidR="00935078">
        <w:t xml:space="preserve"> (Action)</w:t>
      </w:r>
    </w:p>
    <w:p w:rsidR="00935078" w:rsidRDefault="00A26C4B" w:rsidP="0015797D">
      <w:pPr>
        <w:spacing w:after="24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 w:rsidR="00A417BD">
        <w:rPr>
          <w:rFonts w:ascii="Arial" w:hAnsi="Arial" w:cs="Arial"/>
          <w:sz w:val="24"/>
        </w:rPr>
        <w:t>Ad Hoc</w:t>
      </w:r>
      <w:r w:rsidRPr="003C769F">
        <w:rPr>
          <w:rFonts w:ascii="Arial" w:hAnsi="Arial" w:cs="Arial"/>
          <w:sz w:val="24"/>
        </w:rPr>
        <w:t xml:space="preserve"> Committee will be accepted and an election conducted.</w:t>
      </w:r>
    </w:p>
    <w:p w:rsidR="00935078" w:rsidRPr="004B28E2" w:rsidRDefault="00A26C4B" w:rsidP="006E0432">
      <w:pPr>
        <w:pStyle w:val="Heading2"/>
      </w:pPr>
      <w:r>
        <w:t xml:space="preserve">Establish Goals for 2018 </w:t>
      </w:r>
      <w:r w:rsidR="004B28E2">
        <w:t>(</w:t>
      </w:r>
      <w:r>
        <w:t>Information/</w:t>
      </w:r>
      <w:r w:rsidR="004B28E2">
        <w:t>Action)</w:t>
      </w:r>
      <w:r w:rsidR="006E0432">
        <w:br/>
      </w:r>
    </w:p>
    <w:p w:rsidR="004B28E2" w:rsidRDefault="004B28E2" w:rsidP="004B28E2">
      <w:pPr>
        <w:pStyle w:val="Heading2"/>
      </w:pPr>
      <w:r>
        <w:t>Other Matters/Public Comment</w:t>
      </w:r>
    </w:p>
    <w:p w:rsidR="00D521EA" w:rsidRDefault="00D521EA" w:rsidP="00D521EA"/>
    <w:p w:rsidR="00D521EA" w:rsidRPr="00CD3B5A" w:rsidRDefault="00D521EA" w:rsidP="00D521EA">
      <w:pPr>
        <w:spacing w:before="240"/>
        <w:rPr>
          <w:rFonts w:ascii="Arial" w:hAnsi="Arial" w:cs="Arial"/>
          <w:sz w:val="24"/>
          <w:szCs w:val="24"/>
        </w:rPr>
      </w:pPr>
      <w:r w:rsidRPr="00CD3B5A">
        <w:rPr>
          <w:rFonts w:ascii="Arial" w:hAnsi="Arial" w:cs="Arial"/>
          <w:sz w:val="24"/>
          <w:szCs w:val="24"/>
        </w:rPr>
        <w:t>California Department of Education, January 201</w:t>
      </w:r>
      <w:r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</w:p>
    <w:p w:rsidR="00D521EA" w:rsidRPr="00D521EA" w:rsidRDefault="00D521EA" w:rsidP="00D521EA"/>
    <w:sectPr w:rsidR="00D521EA" w:rsidRPr="00D52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1139"/>
    <w:multiLevelType w:val="hybridMultilevel"/>
    <w:tmpl w:val="8F7C271C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1BD7494C"/>
    <w:multiLevelType w:val="hybridMultilevel"/>
    <w:tmpl w:val="ADBA50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B012E2"/>
    <w:multiLevelType w:val="hybridMultilevel"/>
    <w:tmpl w:val="03E246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0B08D7"/>
    <w:multiLevelType w:val="hybridMultilevel"/>
    <w:tmpl w:val="D7323E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811CD0"/>
    <w:multiLevelType w:val="hybridMultilevel"/>
    <w:tmpl w:val="0E0095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DB6CBD"/>
    <w:multiLevelType w:val="hybridMultilevel"/>
    <w:tmpl w:val="AFA0103A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9B44AF"/>
    <w:multiLevelType w:val="hybridMultilevel"/>
    <w:tmpl w:val="90F231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976C2A"/>
    <w:multiLevelType w:val="hybridMultilevel"/>
    <w:tmpl w:val="E76CD8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207B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12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  <w:num w:numId="11">
    <w:abstractNumId w:val="13"/>
  </w:num>
  <w:num w:numId="12">
    <w:abstractNumId w:val="3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1D595E"/>
    <w:rsid w:val="001D651D"/>
    <w:rsid w:val="001E1046"/>
    <w:rsid w:val="001F3778"/>
    <w:rsid w:val="002010E7"/>
    <w:rsid w:val="0022475B"/>
    <w:rsid w:val="003B4D7F"/>
    <w:rsid w:val="004B28E2"/>
    <w:rsid w:val="00643C9E"/>
    <w:rsid w:val="006D6EBA"/>
    <w:rsid w:val="006E0432"/>
    <w:rsid w:val="00774ACC"/>
    <w:rsid w:val="00794FFA"/>
    <w:rsid w:val="008E0794"/>
    <w:rsid w:val="00922FAB"/>
    <w:rsid w:val="00935078"/>
    <w:rsid w:val="00A00358"/>
    <w:rsid w:val="00A26C4B"/>
    <w:rsid w:val="00A417BD"/>
    <w:rsid w:val="00A431DC"/>
    <w:rsid w:val="00A472DB"/>
    <w:rsid w:val="00AD3859"/>
    <w:rsid w:val="00B65CED"/>
    <w:rsid w:val="00CC70EC"/>
    <w:rsid w:val="00D521EA"/>
    <w:rsid w:val="00E2462E"/>
    <w:rsid w:val="00E7537A"/>
    <w:rsid w:val="00F20B30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D680C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078"/>
    <w:pPr>
      <w:ind w:left="720" w:right="216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35078"/>
    <w:rPr>
      <w:rFonts w:ascii="Arial" w:eastAsia="Times New Roman" w:hAnsi="Arial" w:cs="Arial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BF808-98DB-4910-9482-DD857518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 Hoc Committee Agenda Item December 20, 2017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Hoc Committee Agenda Item December 20, 2017 - Curriculum Frameworks (CA Dept of Education)</dc:title>
  <dc:subject>Instructional Quality Commission Ad Hoc Committee Agenda Item Memorandum.</dc:subject>
  <dc:creator>Tracie Yee</dc:creator>
  <cp:keywords/>
  <dc:description/>
  <cp:lastModifiedBy>Astrid Berrios</cp:lastModifiedBy>
  <cp:revision>11</cp:revision>
  <cp:lastPrinted>2017-12-19T16:21:00Z</cp:lastPrinted>
  <dcterms:created xsi:type="dcterms:W3CDTF">2017-12-20T16:00:00Z</dcterms:created>
  <dcterms:modified xsi:type="dcterms:W3CDTF">2023-04-24T23:14:00Z</dcterms:modified>
</cp:coreProperties>
</file>