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Pr="00344D94" w:rsidRDefault="00B939DB" w:rsidP="00344D94">
      <w:pPr>
        <w:pStyle w:val="Heading1"/>
        <w:rPr>
          <w:sz w:val="40"/>
          <w:szCs w:val="40"/>
        </w:rPr>
      </w:pPr>
      <w:r>
        <w:rPr>
          <w:sz w:val="40"/>
          <w:szCs w:val="40"/>
        </w:rPr>
        <w:t>JANUARY 2020</w:t>
      </w:r>
      <w:r w:rsidR="005C30E9" w:rsidRPr="00344D94">
        <w:rPr>
          <w:sz w:val="40"/>
          <w:szCs w:val="40"/>
        </w:rPr>
        <w:t xml:space="preserve"> </w:t>
      </w:r>
      <w:r w:rsidR="00F9470A" w:rsidRPr="00344D94">
        <w:rPr>
          <w:sz w:val="40"/>
          <w:szCs w:val="40"/>
        </w:rPr>
        <w:t>AGENDA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B939DB">
        <w:rPr>
          <w:rFonts w:ascii="Arial" w:hAnsi="Arial" w:cs="Arial"/>
          <w:sz w:val="24"/>
        </w:rPr>
        <w:t>January 2, 2020</w:t>
      </w:r>
    </w:p>
    <w:p w:rsidR="00935078" w:rsidRDefault="00935078" w:rsidP="00935078">
      <w:pPr>
        <w:tabs>
          <w:tab w:val="left" w:pos="1440"/>
        </w:tabs>
        <w:spacing w:after="240"/>
        <w:rPr>
          <w:rFonts w:ascii="Arial" w:hAnsi="Arial" w:cs="Arial"/>
          <w:b/>
          <w:bCs/>
          <w:sz w:val="24"/>
        </w:rPr>
      </w:pPr>
      <w:r>
        <w:rPr>
          <w:rFonts w:ascii="Arial" w:hAnsi="Arial" w:cs="Arial"/>
          <w:b/>
          <w:bCs/>
          <w:sz w:val="24"/>
        </w:rPr>
        <w:t>TO:</w:t>
      </w:r>
      <w:r>
        <w:rPr>
          <w:rFonts w:ascii="Arial" w:hAnsi="Arial" w:cs="Arial"/>
          <w:b/>
          <w:bCs/>
          <w:sz w:val="24"/>
        </w:rPr>
        <w:tab/>
      </w:r>
      <w:r>
        <w:rPr>
          <w:rFonts w:ascii="Arial" w:hAnsi="Arial" w:cs="Arial"/>
          <w:bCs/>
          <w:sz w:val="24"/>
        </w:rPr>
        <w:t xml:space="preserve">Members, </w:t>
      </w:r>
      <w:r w:rsidR="00C5692D">
        <w:rPr>
          <w:rFonts w:ascii="Arial" w:hAnsi="Arial" w:cs="Arial"/>
          <w:bCs/>
          <w:sz w:val="24"/>
        </w:rPr>
        <w:t>Arts</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sidR="00024BA4">
        <w:rPr>
          <w:rFonts w:ascii="Arial" w:hAnsi="Arial" w:cs="Arial"/>
          <w:sz w:val="24"/>
        </w:rPr>
        <w:t>Cliff Rudnick</w:t>
      </w:r>
      <w:r>
        <w:rPr>
          <w:rFonts w:ascii="Arial" w:hAnsi="Arial" w:cs="Arial"/>
          <w:sz w:val="24"/>
        </w:rPr>
        <w:t>, Administrator</w:t>
      </w:r>
    </w:p>
    <w:p w:rsidR="00935078" w:rsidRDefault="00024BA4" w:rsidP="00811A93">
      <w:pPr>
        <w:tabs>
          <w:tab w:val="left" w:pos="1440"/>
        </w:tabs>
        <w:spacing w:after="240"/>
        <w:ind w:left="1440"/>
        <w:rPr>
          <w:rFonts w:ascii="Arial" w:hAnsi="Arial" w:cs="Arial"/>
          <w:sz w:val="24"/>
          <w:szCs w:val="24"/>
        </w:rPr>
      </w:pPr>
      <w:r>
        <w:rPr>
          <w:rFonts w:ascii="Arial" w:hAnsi="Arial" w:cs="Arial"/>
          <w:sz w:val="24"/>
          <w:szCs w:val="24"/>
        </w:rPr>
        <w:t>Instructional Resources</w:t>
      </w:r>
      <w:r w:rsidR="00935078">
        <w:rPr>
          <w:rFonts w:ascii="Arial" w:hAnsi="Arial" w:cs="Arial"/>
          <w:sz w:val="24"/>
          <w:szCs w:val="24"/>
        </w:rPr>
        <w:t xml:space="preserve"> Unit</w:t>
      </w:r>
    </w:p>
    <w:p w:rsidR="00024BA4" w:rsidRPr="00EE34ED" w:rsidRDefault="00024BA4" w:rsidP="00024BA4">
      <w:pPr>
        <w:tabs>
          <w:tab w:val="left" w:pos="1440"/>
        </w:tabs>
        <w:ind w:left="1440"/>
        <w:rPr>
          <w:rFonts w:ascii="Arial" w:hAnsi="Arial" w:cs="Arial"/>
          <w:sz w:val="24"/>
          <w:szCs w:val="24"/>
          <w:lang w:val="pt-PT"/>
        </w:rPr>
      </w:pPr>
      <w:r w:rsidRPr="00EE34ED">
        <w:rPr>
          <w:rFonts w:ascii="Arial" w:hAnsi="Arial" w:cs="Arial"/>
          <w:sz w:val="24"/>
          <w:szCs w:val="24"/>
          <w:lang w:val="pt-PT"/>
        </w:rPr>
        <w:t>Constantino Silva, Administrator</w:t>
      </w:r>
    </w:p>
    <w:p w:rsidR="00024BA4" w:rsidRPr="00EE34ED" w:rsidRDefault="00024BA4" w:rsidP="00811A93">
      <w:pPr>
        <w:tabs>
          <w:tab w:val="left" w:pos="1440"/>
        </w:tabs>
        <w:spacing w:after="240"/>
        <w:ind w:left="1440"/>
        <w:rPr>
          <w:rFonts w:ascii="Arial" w:hAnsi="Arial" w:cs="Arial"/>
          <w:sz w:val="24"/>
          <w:szCs w:val="24"/>
          <w:lang w:val="pt-PT"/>
        </w:rPr>
      </w:pPr>
      <w:r w:rsidRPr="00EE34ED">
        <w:rPr>
          <w:rFonts w:ascii="Arial" w:hAnsi="Arial" w:cs="Arial"/>
          <w:sz w:val="24"/>
          <w:szCs w:val="24"/>
          <w:lang w:val="pt-PT"/>
        </w:rPr>
        <w:t>Curriculum Frameworks Unit</w:t>
      </w:r>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024BA4">
        <w:rPr>
          <w:rFonts w:ascii="Arial" w:hAnsi="Arial" w:cs="Arial"/>
          <w:noProof/>
          <w:sz w:val="24"/>
        </w:rPr>
        <w:t>Kyle Petty</w:t>
      </w:r>
      <w:r>
        <w:rPr>
          <w:rFonts w:ascii="Arial" w:hAnsi="Arial" w:cs="Arial"/>
          <w:noProof/>
          <w:sz w:val="24"/>
        </w:rPr>
        <w:t xml:space="preserve">, </w:t>
      </w:r>
      <w:r w:rsidR="00726266">
        <w:rPr>
          <w:rFonts w:ascii="Arial" w:hAnsi="Arial" w:cs="Arial"/>
          <w:noProof/>
          <w:sz w:val="24"/>
        </w:rPr>
        <w:t xml:space="preserve">Education </w:t>
      </w:r>
      <w:r w:rsidR="00C5692D">
        <w:rPr>
          <w:rFonts w:ascii="Arial" w:hAnsi="Arial" w:cs="Arial"/>
          <w:noProof/>
          <w:sz w:val="24"/>
        </w:rPr>
        <w:t>Programs Consultant</w:t>
      </w:r>
    </w:p>
    <w:p w:rsidR="00935078" w:rsidRDefault="002E6178" w:rsidP="00811A93">
      <w:pPr>
        <w:tabs>
          <w:tab w:val="left" w:pos="1440"/>
        </w:tabs>
        <w:spacing w:after="240"/>
        <w:ind w:left="1530" w:hanging="90"/>
        <w:rPr>
          <w:rFonts w:ascii="Arial" w:hAnsi="Arial" w:cs="Arial"/>
          <w:noProof/>
          <w:sz w:val="24"/>
        </w:rPr>
      </w:pPr>
      <w:r>
        <w:rPr>
          <w:rFonts w:ascii="Arial" w:hAnsi="Arial" w:cs="Arial"/>
          <w:noProof/>
          <w:sz w:val="24"/>
        </w:rPr>
        <w:t>Curri</w:t>
      </w:r>
      <w:r w:rsidR="00C5692D">
        <w:rPr>
          <w:rFonts w:ascii="Arial" w:hAnsi="Arial" w:cs="Arial"/>
          <w:noProof/>
          <w:sz w:val="24"/>
        </w:rPr>
        <w:t>culum Frameworks Unit</w:t>
      </w:r>
    </w:p>
    <w:p w:rsidR="00024BA4" w:rsidRDefault="00024BA4" w:rsidP="00024BA4">
      <w:pPr>
        <w:tabs>
          <w:tab w:val="left" w:pos="1440"/>
        </w:tabs>
        <w:ind w:left="1530" w:hanging="90"/>
        <w:rPr>
          <w:rFonts w:ascii="Arial" w:hAnsi="Arial" w:cs="Arial"/>
          <w:noProof/>
          <w:sz w:val="24"/>
        </w:rPr>
      </w:pPr>
      <w:r>
        <w:rPr>
          <w:rFonts w:ascii="Arial" w:hAnsi="Arial" w:cs="Arial"/>
          <w:noProof/>
          <w:sz w:val="24"/>
        </w:rPr>
        <w:t>Letty Kraus, Education Programs Consultant</w:t>
      </w:r>
    </w:p>
    <w:p w:rsidR="00024BA4" w:rsidRDefault="00024BA4" w:rsidP="00811A93">
      <w:pPr>
        <w:tabs>
          <w:tab w:val="left" w:pos="1440"/>
        </w:tabs>
        <w:spacing w:after="240"/>
        <w:ind w:left="1530" w:hanging="90"/>
        <w:rPr>
          <w:rFonts w:ascii="Arial" w:hAnsi="Arial" w:cs="Arial"/>
          <w:noProof/>
          <w:sz w:val="24"/>
        </w:rPr>
      </w:pPr>
      <w:r>
        <w:rPr>
          <w:rFonts w:ascii="Arial" w:hAnsi="Arial" w:cs="Arial"/>
          <w:noProof/>
          <w:sz w:val="24"/>
        </w:rPr>
        <w:t>Curriculum Frameworks Unit</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C5692D">
        <w:rPr>
          <w:rFonts w:ascii="Arial" w:hAnsi="Arial" w:cs="Arial"/>
          <w:bCs/>
          <w:sz w:val="24"/>
        </w:rPr>
        <w:t>Arts</w:t>
      </w:r>
      <w:r w:rsidRPr="009E5C49">
        <w:rPr>
          <w:rFonts w:ascii="Arial" w:hAnsi="Arial" w:cs="Arial"/>
          <w:bCs/>
          <w:sz w:val="24"/>
        </w:rPr>
        <w:t xml:space="preserve"> Subject Matter Committee</w:t>
      </w:r>
      <w:r>
        <w:rPr>
          <w:rFonts w:ascii="Arial" w:hAnsi="Arial" w:cs="Arial"/>
          <w:sz w:val="24"/>
        </w:rPr>
        <w:t xml:space="preserve"> Agenda Items</w:t>
      </w:r>
    </w:p>
    <w:p w:rsidR="00935078" w:rsidRDefault="000B397D" w:rsidP="00A12619">
      <w:pPr>
        <w:pStyle w:val="Heading2"/>
        <w:numPr>
          <w:ilvl w:val="0"/>
          <w:numId w:val="0"/>
        </w:numPr>
        <w:spacing w:after="240"/>
      </w:pPr>
      <w:r>
        <w:t>Item 11</w:t>
      </w:r>
      <w:r w:rsidR="00935078">
        <w:t xml:space="preserve">: </w:t>
      </w:r>
      <w:r w:rsidR="00C5692D">
        <w:t>Arts</w:t>
      </w:r>
      <w:r w:rsidR="00935078" w:rsidRPr="008706CB">
        <w:t xml:space="preserve"> Subject Matter Committee</w:t>
      </w:r>
    </w:p>
    <w:p w:rsidR="00935078" w:rsidRPr="00726266" w:rsidRDefault="00935078" w:rsidP="00EE34ED">
      <w:pPr>
        <w:pStyle w:val="Heading3"/>
      </w:pPr>
      <w:r w:rsidRPr="00726266">
        <w:t>Election of Vice Chair (Action)</w:t>
      </w:r>
    </w:p>
    <w:p w:rsidR="00935078" w:rsidRDefault="00935078" w:rsidP="0015797D">
      <w:pPr>
        <w:spacing w:after="240"/>
        <w:ind w:left="720" w:right="216"/>
        <w:rPr>
          <w:rFonts w:ascii="Arial" w:hAnsi="Arial" w:cs="Arial"/>
          <w:sz w:val="24"/>
        </w:rPr>
      </w:pPr>
      <w:r w:rsidRPr="003C769F">
        <w:rPr>
          <w:rFonts w:ascii="Arial" w:hAnsi="Arial" w:cs="Arial"/>
          <w:sz w:val="24"/>
        </w:rPr>
        <w:t xml:space="preserve">Nominations for Vice Chair of the </w:t>
      </w:r>
      <w:r w:rsidR="00B939DB">
        <w:rPr>
          <w:rFonts w:ascii="Arial" w:hAnsi="Arial" w:cs="Arial"/>
          <w:sz w:val="24"/>
        </w:rPr>
        <w:t>Arts</w:t>
      </w:r>
      <w:r w:rsidR="009E6320">
        <w:rPr>
          <w:rFonts w:ascii="Arial" w:hAnsi="Arial" w:cs="Arial"/>
          <w:sz w:val="24"/>
        </w:rPr>
        <w:t xml:space="preserve"> </w:t>
      </w:r>
      <w:r w:rsidRPr="003C769F">
        <w:rPr>
          <w:rFonts w:ascii="Arial" w:hAnsi="Arial" w:cs="Arial"/>
          <w:sz w:val="24"/>
        </w:rPr>
        <w:t>Subject Matter Committee</w:t>
      </w:r>
      <w:r w:rsidR="00024BA4">
        <w:rPr>
          <w:rFonts w:ascii="Arial" w:hAnsi="Arial" w:cs="Arial"/>
          <w:sz w:val="24"/>
        </w:rPr>
        <w:t xml:space="preserve"> (SMC)</w:t>
      </w:r>
      <w:r w:rsidRPr="003C769F">
        <w:rPr>
          <w:rFonts w:ascii="Arial" w:hAnsi="Arial" w:cs="Arial"/>
          <w:sz w:val="24"/>
        </w:rPr>
        <w:t xml:space="preserve"> will be accepted and an election conducted.</w:t>
      </w:r>
    </w:p>
    <w:p w:rsidR="00F56ACE" w:rsidRDefault="00F56ACE" w:rsidP="00F56ACE">
      <w:pPr>
        <w:pStyle w:val="Heading3"/>
      </w:pPr>
      <w:r w:rsidRPr="007C2158">
        <w:t xml:space="preserve">2020 </w:t>
      </w:r>
      <w:r w:rsidRPr="00EE34ED">
        <w:rPr>
          <w:i/>
          <w:iCs/>
        </w:rPr>
        <w:t>California Arts Framework for California Public Schools, Kindergarten Through Grade Twelve</w:t>
      </w:r>
      <w:r>
        <w:t xml:space="preserve"> (</w:t>
      </w:r>
      <w:r w:rsidRPr="00EE34ED">
        <w:rPr>
          <w:i/>
          <w:iCs/>
        </w:rPr>
        <w:t>Arts Framework</w:t>
      </w:r>
      <w:r>
        <w:t>) (Information/Action)</w:t>
      </w:r>
    </w:p>
    <w:p w:rsidR="00F56ACE" w:rsidRDefault="00F56ACE" w:rsidP="00F56ACE">
      <w:pPr>
        <w:pStyle w:val="ListParagraph"/>
        <w:numPr>
          <w:ilvl w:val="0"/>
          <w:numId w:val="16"/>
        </w:numPr>
        <w:tabs>
          <w:tab w:val="left" w:pos="720"/>
          <w:tab w:val="left" w:pos="1080"/>
          <w:tab w:val="left" w:pos="1800"/>
        </w:tabs>
        <w:ind w:right="-360"/>
        <w:contextualSpacing w:val="0"/>
        <w:rPr>
          <w:rFonts w:ascii="Arial" w:hAnsi="Arial" w:cs="Arial"/>
          <w:sz w:val="24"/>
          <w:szCs w:val="24"/>
        </w:rPr>
      </w:pPr>
      <w:r w:rsidRPr="007C2158">
        <w:rPr>
          <w:rFonts w:ascii="Arial" w:hAnsi="Arial" w:cs="Arial"/>
          <w:sz w:val="24"/>
          <w:szCs w:val="24"/>
        </w:rPr>
        <w:t>Report on Survey Results and Comments Received During the First 60-Day Public Review and Comment Period (Information)</w:t>
      </w:r>
    </w:p>
    <w:p w:rsidR="00665458" w:rsidRPr="007C2158" w:rsidRDefault="00665458" w:rsidP="00665458">
      <w:pPr>
        <w:pStyle w:val="ListParagraph"/>
        <w:tabs>
          <w:tab w:val="left" w:pos="720"/>
          <w:tab w:val="left" w:pos="1080"/>
          <w:tab w:val="left" w:pos="1800"/>
        </w:tabs>
        <w:ind w:left="1080" w:right="-360"/>
        <w:contextualSpacing w:val="0"/>
        <w:rPr>
          <w:rFonts w:ascii="Arial" w:hAnsi="Arial" w:cs="Arial"/>
          <w:sz w:val="24"/>
          <w:szCs w:val="24"/>
        </w:rPr>
      </w:pPr>
      <w:r w:rsidRPr="00665458">
        <w:rPr>
          <w:rFonts w:ascii="Arial" w:hAnsi="Arial" w:cs="Arial"/>
          <w:sz w:val="24"/>
          <w:szCs w:val="24"/>
        </w:rPr>
        <w:t>The California Department of Education received public comments, which were submitted through an online survey and emails from individuals and organizations (Attachment 1). All comments are unedited and have been numbered and organized into Attachment 1 so that they may be easily referred to during the meeting.</w:t>
      </w:r>
      <w:r>
        <w:rPr>
          <w:rFonts w:ascii="Arial" w:hAnsi="Arial" w:cs="Arial"/>
          <w:sz w:val="24"/>
          <w:szCs w:val="24"/>
        </w:rPr>
        <w:br/>
      </w:r>
      <w:bookmarkStart w:id="0" w:name="_GoBack"/>
      <w:bookmarkEnd w:id="0"/>
    </w:p>
    <w:p w:rsidR="00F56ACE" w:rsidRDefault="00F56ACE" w:rsidP="00F56ACE">
      <w:pPr>
        <w:pStyle w:val="ListParagraph"/>
        <w:numPr>
          <w:ilvl w:val="0"/>
          <w:numId w:val="16"/>
        </w:numPr>
        <w:contextualSpacing w:val="0"/>
        <w:rPr>
          <w:rFonts w:ascii="Arial" w:hAnsi="Arial" w:cs="Arial"/>
          <w:sz w:val="24"/>
          <w:szCs w:val="24"/>
        </w:rPr>
      </w:pPr>
      <w:r w:rsidRPr="00C11B51">
        <w:rPr>
          <w:rFonts w:ascii="Arial" w:hAnsi="Arial" w:cs="Arial"/>
          <w:sz w:val="24"/>
          <w:szCs w:val="24"/>
        </w:rPr>
        <w:t xml:space="preserve">Public Hearing on the Draft </w:t>
      </w:r>
      <w:r w:rsidRPr="00AA212A">
        <w:rPr>
          <w:rFonts w:ascii="Arial" w:hAnsi="Arial" w:cs="Arial"/>
          <w:i/>
          <w:sz w:val="24"/>
          <w:szCs w:val="24"/>
        </w:rPr>
        <w:t>Arts Framework</w:t>
      </w:r>
      <w:r w:rsidRPr="00C11B51">
        <w:rPr>
          <w:rFonts w:ascii="Arial" w:hAnsi="Arial" w:cs="Arial"/>
          <w:sz w:val="24"/>
          <w:szCs w:val="24"/>
        </w:rPr>
        <w:t xml:space="preserve"> (Time Certain – </w:t>
      </w:r>
      <w:r w:rsidR="00F16BBE">
        <w:rPr>
          <w:rFonts w:ascii="Arial" w:hAnsi="Arial" w:cs="Arial"/>
          <w:sz w:val="24"/>
          <w:szCs w:val="24"/>
        </w:rPr>
        <w:t>11:30</w:t>
      </w:r>
      <w:r w:rsidR="0039050B">
        <w:rPr>
          <w:rFonts w:ascii="Arial" w:hAnsi="Arial" w:cs="Arial"/>
          <w:sz w:val="24"/>
          <w:szCs w:val="24"/>
        </w:rPr>
        <w:t xml:space="preserve"> </w:t>
      </w:r>
      <w:r w:rsidR="00F16BBE">
        <w:rPr>
          <w:rFonts w:ascii="Arial" w:hAnsi="Arial" w:cs="Arial"/>
          <w:sz w:val="24"/>
          <w:szCs w:val="24"/>
        </w:rPr>
        <w:t>a.m.</w:t>
      </w:r>
      <w:r>
        <w:rPr>
          <w:rFonts w:ascii="Arial" w:hAnsi="Arial" w:cs="Arial"/>
          <w:sz w:val="24"/>
          <w:szCs w:val="24"/>
        </w:rPr>
        <w:t>)</w:t>
      </w:r>
    </w:p>
    <w:p w:rsidR="00F56ACE" w:rsidRPr="00C11B51" w:rsidRDefault="00F56ACE" w:rsidP="00F56ACE">
      <w:pPr>
        <w:spacing w:after="240"/>
        <w:ind w:left="1080"/>
        <w:rPr>
          <w:rFonts w:ascii="Arial" w:hAnsi="Arial" w:cs="Arial"/>
          <w:sz w:val="24"/>
          <w:szCs w:val="24"/>
        </w:rPr>
      </w:pPr>
      <w:r w:rsidRPr="00C11B51">
        <w:rPr>
          <w:rFonts w:ascii="Arial" w:hAnsi="Arial" w:cs="Arial"/>
          <w:sz w:val="24"/>
          <w:szCs w:val="24"/>
        </w:rPr>
        <w:t>See Public Hearing Guidelines</w:t>
      </w:r>
    </w:p>
    <w:p w:rsidR="00F56ACE" w:rsidRPr="00F56ACE" w:rsidRDefault="00F56ACE" w:rsidP="00F56ACE">
      <w:pPr>
        <w:pStyle w:val="ListParagraph"/>
        <w:numPr>
          <w:ilvl w:val="0"/>
          <w:numId w:val="16"/>
        </w:numPr>
        <w:spacing w:after="240"/>
        <w:contextualSpacing w:val="0"/>
        <w:rPr>
          <w:rFonts w:ascii="Arial" w:hAnsi="Arial" w:cs="Arial"/>
          <w:sz w:val="24"/>
          <w:szCs w:val="24"/>
        </w:rPr>
      </w:pPr>
      <w:r w:rsidRPr="00C11B51">
        <w:rPr>
          <w:rFonts w:ascii="Arial" w:hAnsi="Arial" w:cs="Arial"/>
          <w:sz w:val="24"/>
          <w:szCs w:val="24"/>
        </w:rPr>
        <w:t xml:space="preserve">Recommendation to the Commission on the Approval of the Draft </w:t>
      </w:r>
      <w:r>
        <w:rPr>
          <w:rFonts w:ascii="Arial" w:hAnsi="Arial" w:cs="Arial"/>
          <w:i/>
          <w:sz w:val="24"/>
          <w:szCs w:val="24"/>
        </w:rPr>
        <w:t>Arts</w:t>
      </w:r>
      <w:r w:rsidRPr="00C11B51">
        <w:rPr>
          <w:rFonts w:ascii="Arial" w:hAnsi="Arial" w:cs="Arial"/>
          <w:i/>
          <w:sz w:val="24"/>
          <w:szCs w:val="24"/>
        </w:rPr>
        <w:t xml:space="preserve"> Framework</w:t>
      </w:r>
      <w:r w:rsidRPr="00C11B51">
        <w:rPr>
          <w:rFonts w:ascii="Arial" w:hAnsi="Arial" w:cs="Arial"/>
          <w:sz w:val="24"/>
          <w:szCs w:val="24"/>
        </w:rPr>
        <w:t xml:space="preserve"> (Action)</w:t>
      </w:r>
    </w:p>
    <w:p w:rsidR="00935078" w:rsidRPr="00726266" w:rsidRDefault="00B939DB" w:rsidP="00EE34ED">
      <w:pPr>
        <w:pStyle w:val="Heading3"/>
      </w:pPr>
      <w:r>
        <w:lastRenderedPageBreak/>
        <w:t>2021 California Arts Adoption of Instructional Materials, Kindergarten Through Grade Eight</w:t>
      </w:r>
      <w:r w:rsidR="00935078" w:rsidRPr="00726266">
        <w:t xml:space="preserve"> (Information/Action)</w:t>
      </w:r>
    </w:p>
    <w:p w:rsidR="00C5692D" w:rsidRDefault="00B939DB" w:rsidP="00A12619">
      <w:pPr>
        <w:pStyle w:val="ListParagraph"/>
        <w:numPr>
          <w:ilvl w:val="1"/>
          <w:numId w:val="13"/>
        </w:numPr>
        <w:ind w:left="1080"/>
        <w:rPr>
          <w:rFonts w:ascii="Arial" w:hAnsi="Arial" w:cs="Arial"/>
          <w:sz w:val="24"/>
          <w:szCs w:val="24"/>
        </w:rPr>
      </w:pPr>
      <w:r>
        <w:rPr>
          <w:rFonts w:ascii="Arial" w:hAnsi="Arial" w:cs="Arial"/>
          <w:sz w:val="24"/>
          <w:szCs w:val="24"/>
        </w:rPr>
        <w:t>Schedule of Significant Events (</w:t>
      </w:r>
      <w:r w:rsidR="00A12619">
        <w:rPr>
          <w:rFonts w:ascii="Arial" w:hAnsi="Arial" w:cs="Arial"/>
          <w:sz w:val="24"/>
          <w:szCs w:val="24"/>
        </w:rPr>
        <w:t>Information/</w:t>
      </w:r>
      <w:r>
        <w:rPr>
          <w:rFonts w:ascii="Arial" w:hAnsi="Arial" w:cs="Arial"/>
          <w:sz w:val="24"/>
          <w:szCs w:val="24"/>
        </w:rPr>
        <w:t>Action)</w:t>
      </w:r>
    </w:p>
    <w:p w:rsidR="00A12619" w:rsidRPr="00A12619" w:rsidRDefault="00A12619" w:rsidP="00A12619">
      <w:pPr>
        <w:spacing w:after="240"/>
        <w:ind w:left="1080"/>
        <w:rPr>
          <w:rFonts w:ascii="Arial" w:hAnsi="Arial" w:cs="Arial"/>
          <w:sz w:val="24"/>
          <w:szCs w:val="24"/>
        </w:rPr>
      </w:pPr>
      <w:r>
        <w:rPr>
          <w:rFonts w:ascii="Arial" w:hAnsi="Arial" w:cs="Arial"/>
          <w:sz w:val="24"/>
          <w:szCs w:val="24"/>
        </w:rPr>
        <w:t xml:space="preserve">The </w:t>
      </w:r>
      <w:r w:rsidR="006152FA">
        <w:rPr>
          <w:rFonts w:ascii="Arial" w:hAnsi="Arial" w:cs="Arial"/>
          <w:sz w:val="24"/>
          <w:szCs w:val="24"/>
        </w:rPr>
        <w:t>SMC</w:t>
      </w:r>
      <w:r>
        <w:rPr>
          <w:rFonts w:ascii="Arial" w:hAnsi="Arial" w:cs="Arial"/>
          <w:sz w:val="24"/>
          <w:szCs w:val="24"/>
        </w:rPr>
        <w:t xml:space="preserve"> will review the Schedule of Significant Events (timeline) for the 2021 Arts Instructional Materials Adoption and take action to recommend the timeline to the full </w:t>
      </w:r>
      <w:r w:rsidR="006152FA">
        <w:rPr>
          <w:rFonts w:ascii="Arial" w:hAnsi="Arial" w:cs="Arial"/>
          <w:sz w:val="24"/>
          <w:szCs w:val="24"/>
        </w:rPr>
        <w:t>Instructional Quality Commission (IQC)</w:t>
      </w:r>
      <w:r>
        <w:rPr>
          <w:rFonts w:ascii="Arial" w:hAnsi="Arial" w:cs="Arial"/>
          <w:sz w:val="24"/>
          <w:szCs w:val="24"/>
        </w:rPr>
        <w:t xml:space="preserve">. The </w:t>
      </w:r>
      <w:r w:rsidR="006152FA">
        <w:rPr>
          <w:rFonts w:ascii="Arial" w:hAnsi="Arial" w:cs="Arial"/>
          <w:sz w:val="24"/>
          <w:szCs w:val="24"/>
        </w:rPr>
        <w:t>IQC</w:t>
      </w:r>
      <w:r>
        <w:rPr>
          <w:rFonts w:ascii="Arial" w:hAnsi="Arial" w:cs="Arial"/>
          <w:sz w:val="24"/>
          <w:szCs w:val="24"/>
        </w:rPr>
        <w:t xml:space="preserve"> will then take action to recommend the timeline to the State Board of Education (SBE).</w:t>
      </w:r>
    </w:p>
    <w:p w:rsidR="00C5692D" w:rsidRDefault="00A12619" w:rsidP="00696869">
      <w:pPr>
        <w:pStyle w:val="ListParagraph"/>
        <w:numPr>
          <w:ilvl w:val="1"/>
          <w:numId w:val="13"/>
        </w:numPr>
        <w:ind w:left="1080" w:right="-720"/>
        <w:contextualSpacing w:val="0"/>
        <w:rPr>
          <w:rFonts w:ascii="Arial" w:hAnsi="Arial" w:cs="Arial"/>
          <w:sz w:val="24"/>
          <w:szCs w:val="24"/>
        </w:rPr>
      </w:pPr>
      <w:r>
        <w:rPr>
          <w:rFonts w:ascii="Arial" w:hAnsi="Arial" w:cs="Arial"/>
          <w:sz w:val="24"/>
          <w:szCs w:val="24"/>
        </w:rPr>
        <w:t>Online Instructional Materials Reviewer</w:t>
      </w:r>
      <w:r w:rsidR="00B939DB">
        <w:rPr>
          <w:rFonts w:ascii="Arial" w:hAnsi="Arial" w:cs="Arial"/>
          <w:sz w:val="24"/>
          <w:szCs w:val="24"/>
        </w:rPr>
        <w:t xml:space="preserve"> Application</w:t>
      </w:r>
      <w:r w:rsidR="00696869">
        <w:rPr>
          <w:rFonts w:ascii="Arial" w:hAnsi="Arial" w:cs="Arial"/>
          <w:sz w:val="24"/>
          <w:szCs w:val="24"/>
        </w:rPr>
        <w:t xml:space="preserve"> Questions</w:t>
      </w:r>
      <w:r>
        <w:rPr>
          <w:rFonts w:ascii="Arial" w:hAnsi="Arial" w:cs="Arial"/>
          <w:sz w:val="24"/>
          <w:szCs w:val="24"/>
        </w:rPr>
        <w:t xml:space="preserve"> (Information/Action)</w:t>
      </w:r>
    </w:p>
    <w:p w:rsidR="00A12619" w:rsidRPr="00A12619" w:rsidRDefault="00A12619" w:rsidP="00A12619">
      <w:pPr>
        <w:spacing w:after="240"/>
        <w:ind w:left="1080"/>
        <w:rPr>
          <w:rFonts w:ascii="Arial" w:hAnsi="Arial" w:cs="Arial"/>
          <w:sz w:val="24"/>
          <w:szCs w:val="24"/>
        </w:rPr>
      </w:pPr>
      <w:r>
        <w:rPr>
          <w:rFonts w:ascii="Arial" w:hAnsi="Arial" w:cs="Arial"/>
          <w:sz w:val="24"/>
          <w:szCs w:val="24"/>
        </w:rPr>
        <w:t xml:space="preserve">The SMC will review the online instructional materials reviewer application </w:t>
      </w:r>
      <w:r w:rsidR="00696869">
        <w:rPr>
          <w:rFonts w:ascii="Arial" w:hAnsi="Arial" w:cs="Arial"/>
          <w:sz w:val="24"/>
          <w:szCs w:val="24"/>
        </w:rPr>
        <w:t xml:space="preserve">questions </w:t>
      </w:r>
      <w:r>
        <w:rPr>
          <w:rFonts w:ascii="Arial" w:hAnsi="Arial" w:cs="Arial"/>
          <w:sz w:val="24"/>
          <w:szCs w:val="24"/>
        </w:rPr>
        <w:t>a</w:t>
      </w:r>
      <w:r w:rsidR="00696869">
        <w:rPr>
          <w:rFonts w:ascii="Arial" w:hAnsi="Arial" w:cs="Arial"/>
          <w:sz w:val="24"/>
          <w:szCs w:val="24"/>
        </w:rPr>
        <w:t xml:space="preserve">nd take action to recommend them </w:t>
      </w:r>
      <w:r>
        <w:rPr>
          <w:rFonts w:ascii="Arial" w:hAnsi="Arial" w:cs="Arial"/>
          <w:sz w:val="24"/>
          <w:szCs w:val="24"/>
        </w:rPr>
        <w:t xml:space="preserve">to the full </w:t>
      </w:r>
      <w:r w:rsidR="006152FA">
        <w:rPr>
          <w:rFonts w:ascii="Arial" w:hAnsi="Arial" w:cs="Arial"/>
          <w:sz w:val="24"/>
          <w:szCs w:val="24"/>
        </w:rPr>
        <w:t>IQC</w:t>
      </w:r>
      <w:r>
        <w:rPr>
          <w:rFonts w:ascii="Arial" w:hAnsi="Arial" w:cs="Arial"/>
          <w:sz w:val="24"/>
          <w:szCs w:val="24"/>
        </w:rPr>
        <w:t xml:space="preserve">. The </w:t>
      </w:r>
      <w:r w:rsidR="006152FA">
        <w:rPr>
          <w:rFonts w:ascii="Arial" w:hAnsi="Arial" w:cs="Arial"/>
          <w:sz w:val="24"/>
          <w:szCs w:val="24"/>
        </w:rPr>
        <w:t>IQC</w:t>
      </w:r>
      <w:r>
        <w:rPr>
          <w:rFonts w:ascii="Arial" w:hAnsi="Arial" w:cs="Arial"/>
          <w:sz w:val="24"/>
          <w:szCs w:val="24"/>
        </w:rPr>
        <w:t xml:space="preserve"> will then take action to recommend the application</w:t>
      </w:r>
      <w:r w:rsidR="00696869">
        <w:rPr>
          <w:rFonts w:ascii="Arial" w:hAnsi="Arial" w:cs="Arial"/>
          <w:sz w:val="24"/>
          <w:szCs w:val="24"/>
        </w:rPr>
        <w:t xml:space="preserve"> questions</w:t>
      </w:r>
      <w:r>
        <w:rPr>
          <w:rFonts w:ascii="Arial" w:hAnsi="Arial" w:cs="Arial"/>
          <w:sz w:val="24"/>
          <w:szCs w:val="24"/>
        </w:rPr>
        <w:t xml:space="preserve"> to the SBE.</w:t>
      </w:r>
    </w:p>
    <w:p w:rsidR="00B939DB" w:rsidRDefault="00B939DB" w:rsidP="00EE34ED">
      <w:pPr>
        <w:pStyle w:val="Heading3"/>
      </w:pPr>
      <w:r>
        <w:t>Other Matters/Public Comment</w:t>
      </w:r>
    </w:p>
    <w:p w:rsidR="00344D94" w:rsidRPr="00344D94" w:rsidRDefault="00344D94" w:rsidP="00344D94">
      <w:pPr>
        <w:spacing w:before="360"/>
        <w:rPr>
          <w:rFonts w:ascii="Arial" w:hAnsi="Arial" w:cs="Arial"/>
          <w:sz w:val="24"/>
          <w:szCs w:val="24"/>
        </w:rPr>
      </w:pPr>
      <w:r w:rsidRPr="00344D94">
        <w:rPr>
          <w:rFonts w:ascii="Arial" w:hAnsi="Arial" w:cs="Arial"/>
          <w:sz w:val="24"/>
          <w:szCs w:val="24"/>
        </w:rPr>
        <w:t>California Depar</w:t>
      </w:r>
      <w:r w:rsidR="00B24FF2">
        <w:rPr>
          <w:rFonts w:ascii="Arial" w:hAnsi="Arial" w:cs="Arial"/>
          <w:sz w:val="24"/>
          <w:szCs w:val="24"/>
        </w:rPr>
        <w:t>tment of Education, January 2020</w:t>
      </w:r>
    </w:p>
    <w:sectPr w:rsidR="00344D94" w:rsidRPr="00344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1DF"/>
    <w:multiLevelType w:val="hybridMultilevel"/>
    <w:tmpl w:val="C9E87884"/>
    <w:lvl w:ilvl="0" w:tplc="BF6AF8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31139"/>
    <w:multiLevelType w:val="hybridMultilevel"/>
    <w:tmpl w:val="3E0CE216"/>
    <w:lvl w:ilvl="0" w:tplc="0409000F">
      <w:start w:val="1"/>
      <w:numFmt w:val="decimal"/>
      <w:lvlText w:val="%1."/>
      <w:lvlJc w:val="left"/>
      <w:pPr>
        <w:ind w:left="1890" w:hanging="360"/>
      </w:pPr>
      <w:rPr>
        <w:rFonts w:hint="default"/>
      </w:r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A1FF1"/>
    <w:multiLevelType w:val="hybridMultilevel"/>
    <w:tmpl w:val="0A024830"/>
    <w:lvl w:ilvl="0" w:tplc="D3A641CE">
      <w:start w:val="1"/>
      <w:numFmt w:val="decimal"/>
      <w:lvlText w:val="%1."/>
      <w:lvlJc w:val="left"/>
      <w:pPr>
        <w:ind w:left="108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0A366F"/>
    <w:multiLevelType w:val="hybridMultilevel"/>
    <w:tmpl w:val="4DE47B8A"/>
    <w:lvl w:ilvl="0" w:tplc="F9B2B3E6">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DB6CBD"/>
    <w:multiLevelType w:val="hybridMultilevel"/>
    <w:tmpl w:val="401E438E"/>
    <w:lvl w:ilvl="0" w:tplc="FB882E8A">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E13F61"/>
    <w:multiLevelType w:val="hybridMultilevel"/>
    <w:tmpl w:val="682C01EE"/>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EA10E0"/>
    <w:multiLevelType w:val="hybridMultilevel"/>
    <w:tmpl w:val="7A907AAE"/>
    <w:lvl w:ilvl="0" w:tplc="F3940C20">
      <w:start w:val="1"/>
      <w:numFmt w:val="decimal"/>
      <w:lvlText w:val="%1."/>
      <w:lvlJc w:val="left"/>
      <w:pPr>
        <w:ind w:left="1080" w:hanging="360"/>
      </w:pPr>
      <w:rPr>
        <w:rFonts w:ascii="Arial" w:eastAsia="Times New Roman" w:hAnsi="Arial" w:cs="Arial"/>
      </w:rPr>
    </w:lvl>
    <w:lvl w:ilvl="1" w:tplc="04090019">
      <w:start w:val="1"/>
      <w:numFmt w:val="lowerLetter"/>
      <w:lvlText w:val="%2."/>
      <w:lvlJc w:val="left"/>
      <w:pPr>
        <w:ind w:left="15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10"/>
  </w:num>
  <w:num w:numId="2">
    <w:abstractNumId w:val="9"/>
  </w:num>
  <w:num w:numId="3">
    <w:abstractNumId w:val="6"/>
  </w:num>
  <w:num w:numId="4">
    <w:abstractNumId w:val="1"/>
  </w:num>
  <w:num w:numId="5">
    <w:abstractNumId w:val="12"/>
  </w:num>
  <w:num w:numId="6">
    <w:abstractNumId w:val="13"/>
  </w:num>
  <w:num w:numId="7">
    <w:abstractNumId w:val="5"/>
  </w:num>
  <w:num w:numId="8">
    <w:abstractNumId w:val="7"/>
  </w:num>
  <w:num w:numId="9">
    <w:abstractNumId w:val="4"/>
  </w:num>
  <w:num w:numId="10">
    <w:abstractNumId w:val="8"/>
  </w:num>
  <w:num w:numId="11">
    <w:abstractNumId w:val="2"/>
  </w:num>
  <w:num w:numId="12">
    <w:abstractNumId w:val="14"/>
  </w:num>
  <w:num w:numId="13">
    <w:abstractNumId w:val="1"/>
  </w:num>
  <w:num w:numId="14">
    <w:abstractNumId w:val="15"/>
  </w:num>
  <w:num w:numId="15">
    <w:abstractNumId w:val="11"/>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70A"/>
    <w:rsid w:val="00024BA4"/>
    <w:rsid w:val="000B397D"/>
    <w:rsid w:val="00105F37"/>
    <w:rsid w:val="001D651D"/>
    <w:rsid w:val="001E1046"/>
    <w:rsid w:val="001F3778"/>
    <w:rsid w:val="002010E7"/>
    <w:rsid w:val="0022475B"/>
    <w:rsid w:val="002253A0"/>
    <w:rsid w:val="00296660"/>
    <w:rsid w:val="002E6178"/>
    <w:rsid w:val="00322838"/>
    <w:rsid w:val="00344D94"/>
    <w:rsid w:val="0039050B"/>
    <w:rsid w:val="003B4D7F"/>
    <w:rsid w:val="00432052"/>
    <w:rsid w:val="00437419"/>
    <w:rsid w:val="00467892"/>
    <w:rsid w:val="005C30E9"/>
    <w:rsid w:val="006152FA"/>
    <w:rsid w:val="00643C9E"/>
    <w:rsid w:val="00665458"/>
    <w:rsid w:val="00696869"/>
    <w:rsid w:val="00726266"/>
    <w:rsid w:val="00753AB0"/>
    <w:rsid w:val="00794FFA"/>
    <w:rsid w:val="007C2158"/>
    <w:rsid w:val="00811A93"/>
    <w:rsid w:val="008715DE"/>
    <w:rsid w:val="008E712E"/>
    <w:rsid w:val="00922FAB"/>
    <w:rsid w:val="00935078"/>
    <w:rsid w:val="009E6320"/>
    <w:rsid w:val="00A12619"/>
    <w:rsid w:val="00AA212A"/>
    <w:rsid w:val="00AA7453"/>
    <w:rsid w:val="00AD3859"/>
    <w:rsid w:val="00B24FF2"/>
    <w:rsid w:val="00B939DB"/>
    <w:rsid w:val="00C11B51"/>
    <w:rsid w:val="00C5692D"/>
    <w:rsid w:val="00CC70EC"/>
    <w:rsid w:val="00DB3B1B"/>
    <w:rsid w:val="00E42309"/>
    <w:rsid w:val="00E7537A"/>
    <w:rsid w:val="00ED0E20"/>
    <w:rsid w:val="00EE34ED"/>
    <w:rsid w:val="00F16BBE"/>
    <w:rsid w:val="00F56ACE"/>
    <w:rsid w:val="00F947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C9E4A"/>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35078"/>
    <w:pPr>
      <w:spacing w:line="480" w:lineRule="auto"/>
      <w:ind w:right="216"/>
      <w:outlineLvl w:val="0"/>
    </w:pPr>
    <w:rPr>
      <w:rFonts w:ascii="Arial" w:hAnsi="Arial" w:cs="Arial"/>
      <w:b/>
      <w:sz w:val="24"/>
    </w:rPr>
  </w:style>
  <w:style w:type="paragraph" w:styleId="Heading2">
    <w:name w:val="heading 2"/>
    <w:basedOn w:val="Normal"/>
    <w:next w:val="Normal"/>
    <w:link w:val="Heading2Char"/>
    <w:uiPriority w:val="9"/>
    <w:unhideWhenUsed/>
    <w:qFormat/>
    <w:rsid w:val="00935078"/>
    <w:pPr>
      <w:numPr>
        <w:numId w:val="1"/>
      </w:numPr>
      <w:ind w:right="216"/>
      <w:outlineLvl w:val="1"/>
    </w:pPr>
    <w:rPr>
      <w:rFonts w:ascii="Arial" w:hAnsi="Arial" w:cs="Arial"/>
      <w:b/>
      <w:sz w:val="24"/>
    </w:rPr>
  </w:style>
  <w:style w:type="paragraph" w:styleId="Heading3">
    <w:name w:val="heading 3"/>
    <w:basedOn w:val="ListParagraph"/>
    <w:next w:val="Normal"/>
    <w:link w:val="Heading3Char"/>
    <w:uiPriority w:val="9"/>
    <w:unhideWhenUsed/>
    <w:qFormat/>
    <w:rsid w:val="00EE34ED"/>
    <w:pPr>
      <w:numPr>
        <w:numId w:val="10"/>
      </w:num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935078"/>
    <w:rPr>
      <w:rFonts w:ascii="Arial" w:eastAsia="Times New Roman" w:hAnsi="Arial" w:cs="Arial"/>
      <w:b/>
      <w:sz w:val="24"/>
      <w:szCs w:val="20"/>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935078"/>
    <w:rPr>
      <w:rFonts w:ascii="Arial" w:eastAsia="Times New Roman" w:hAnsi="Arial" w:cs="Arial"/>
      <w:b/>
      <w:sz w:val="24"/>
      <w:szCs w:val="20"/>
    </w:rPr>
  </w:style>
  <w:style w:type="character" w:customStyle="1" w:styleId="Heading3Char">
    <w:name w:val="Heading 3 Char"/>
    <w:basedOn w:val="DefaultParagraphFont"/>
    <w:link w:val="Heading3"/>
    <w:uiPriority w:val="9"/>
    <w:rsid w:val="00EE34ED"/>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 w:type="character" w:styleId="Hyperlink">
    <w:name w:val="Hyperlink"/>
    <w:rsid w:val="007C21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2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1F8F5-FEB9-4D4E-A628-7EC8204C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Arts SMC Memo - Instructional Quality Commission (CA Dept of Education)</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SMC Memo - Instructional Quality Commission (CA Dept of Education)</dc:title>
  <dc:subject>Arts Subject Matter Committee memo for  January 2020  Instructional Quality Commission Meeting.</dc:subject>
  <dc:creator>Tracie Yee</dc:creator>
  <cp:keywords/>
  <dc:description/>
  <cp:lastModifiedBy>Terri Yan</cp:lastModifiedBy>
  <cp:revision>21</cp:revision>
  <cp:lastPrinted>2019-12-20T23:10:00Z</cp:lastPrinted>
  <dcterms:created xsi:type="dcterms:W3CDTF">2019-06-04T18:17:00Z</dcterms:created>
  <dcterms:modified xsi:type="dcterms:W3CDTF">2020-01-03T18:31:00Z</dcterms:modified>
</cp:coreProperties>
</file>