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95C2" w14:textId="77777777" w:rsidR="00A3391D" w:rsidRDefault="00A3391D" w:rsidP="00A3391D">
      <w:pPr>
        <w:pStyle w:val="Header"/>
        <w:jc w:val="right"/>
      </w:pPr>
      <w:bookmarkStart w:id="0" w:name="_GoBack"/>
      <w:bookmarkEnd w:id="0"/>
      <w:r>
        <w:t>Item 4.D.</w:t>
      </w:r>
    </w:p>
    <w:p w14:paraId="33A0F890" w14:textId="24B942A0" w:rsidR="00A3391D" w:rsidRPr="00613302" w:rsidRDefault="00613302" w:rsidP="00A3391D">
      <w:pPr>
        <w:pStyle w:val="Header"/>
        <w:jc w:val="right"/>
      </w:pPr>
      <w:r>
        <w:t>Instructional Quality Commission</w:t>
      </w:r>
    </w:p>
    <w:p w14:paraId="416C71EC" w14:textId="5920BA5F" w:rsidR="00A3391D" w:rsidRDefault="00613302" w:rsidP="00A3391D">
      <w:pPr>
        <w:pStyle w:val="Header"/>
        <w:jc w:val="right"/>
      </w:pPr>
      <w:r>
        <w:t>May 19</w:t>
      </w:r>
      <w:r w:rsidR="007A49CC">
        <w:rPr>
          <w:sz w:val="23"/>
          <w:szCs w:val="23"/>
        </w:rPr>
        <w:t>–</w:t>
      </w:r>
      <w:r>
        <w:t>20, 2021</w:t>
      </w:r>
    </w:p>
    <w:p w14:paraId="785B3AC1" w14:textId="77777777" w:rsidR="00A3391D" w:rsidRPr="00B378E6" w:rsidRDefault="00A3391D" w:rsidP="00A3391D">
      <w:pPr>
        <w:pStyle w:val="Header"/>
        <w:spacing w:after="480"/>
        <w:jc w:val="right"/>
      </w:pPr>
      <w:r>
        <w:t xml:space="preserve">Page </w:t>
      </w:r>
      <w:r>
        <w:fldChar w:fldCharType="begin"/>
      </w:r>
      <w:r>
        <w:instrText xml:space="preserve"> PAGE  \* Arabic  \* MERGEFORMAT </w:instrText>
      </w:r>
      <w:r>
        <w:fldChar w:fldCharType="separate"/>
      </w:r>
      <w:r>
        <w:t>1</w:t>
      </w:r>
      <w:r>
        <w:fldChar w:fldCharType="end"/>
      </w:r>
      <w:r>
        <w:t xml:space="preserve"> of </w:t>
      </w:r>
      <w:r w:rsidR="009C269C">
        <w:fldChar w:fldCharType="begin"/>
      </w:r>
      <w:r w:rsidR="009C269C">
        <w:instrText xml:space="preserve"> NUMPAGES  \* Arabic  \* MERGEFORMAT </w:instrText>
      </w:r>
      <w:r w:rsidR="009C269C">
        <w:fldChar w:fldCharType="separate"/>
      </w:r>
      <w:r>
        <w:t>15</w:t>
      </w:r>
      <w:r w:rsidR="009C269C">
        <w:fldChar w:fldCharType="end"/>
      </w:r>
    </w:p>
    <w:p w14:paraId="629C8440" w14:textId="63670D0C" w:rsidR="009A7393" w:rsidRPr="00530695" w:rsidRDefault="00EF0EC1" w:rsidP="00530695">
      <w:pPr>
        <w:pStyle w:val="CM3"/>
        <w:suppressLineNumbers/>
        <w:spacing w:after="240" w:line="240" w:lineRule="auto"/>
        <w:rPr>
          <w:rFonts w:ascii="Arial" w:eastAsia="Arial" w:hAnsi="Arial" w:cs="Arial"/>
          <w:szCs w:val="22"/>
          <w:lang w:val="en"/>
        </w:rPr>
      </w:pPr>
      <w:r>
        <w:rPr>
          <w:rFonts w:ascii="Arial" w:eastAsia="Arial" w:hAnsi="Arial" w:cs="Arial"/>
          <w:lang w:val="en"/>
        </w:rPr>
        <w:t>July</w:t>
      </w:r>
      <w:r w:rsidR="009A7393" w:rsidRPr="00530695">
        <w:rPr>
          <w:rFonts w:ascii="Arial" w:eastAsia="Arial" w:hAnsi="Arial" w:cs="Arial"/>
          <w:lang w:val="en"/>
        </w:rPr>
        <w:t xml:space="preserve"> 20</w:t>
      </w:r>
      <w:r w:rsidR="00590C73">
        <w:rPr>
          <w:rFonts w:ascii="Arial" w:eastAsia="Arial" w:hAnsi="Arial" w:cs="Arial"/>
          <w:lang w:val="en"/>
        </w:rPr>
        <w:t>20</w:t>
      </w:r>
      <w:r w:rsidR="009A7393" w:rsidRPr="00530695">
        <w:rPr>
          <w:rFonts w:ascii="Arial" w:eastAsia="Arial" w:hAnsi="Arial" w:cs="Arial"/>
          <w:lang w:val="en"/>
        </w:rPr>
        <w:t xml:space="preserve"> – </w:t>
      </w:r>
      <w:r w:rsidR="00AA710C">
        <w:rPr>
          <w:rFonts w:ascii="Arial" w:eastAsia="Arial" w:hAnsi="Arial" w:cs="Arial"/>
          <w:lang w:val="en"/>
        </w:rPr>
        <w:t>SBE-Approved</w:t>
      </w:r>
      <w:r w:rsidR="009A7393" w:rsidRPr="00530695">
        <w:rPr>
          <w:rFonts w:ascii="Arial" w:eastAsia="Arial" w:hAnsi="Arial" w:cs="Arial"/>
          <w:lang w:val="en"/>
        </w:rPr>
        <w:t xml:space="preserve"> Draft, Chapter 13</w:t>
      </w:r>
    </w:p>
    <w:p w14:paraId="68425153" w14:textId="4836D2D6" w:rsidR="00421952" w:rsidRPr="00530695" w:rsidRDefault="00CA3164" w:rsidP="00CA3164">
      <w:pPr>
        <w:pStyle w:val="Heading1"/>
        <w:spacing w:before="240"/>
      </w:pPr>
      <w:bookmarkStart w:id="1" w:name="_Toc40794155"/>
      <w:r w:rsidRPr="00530695">
        <w:t>Chapter 13:</w:t>
      </w:r>
      <w:r w:rsidR="00421952" w:rsidRPr="00530695">
        <w:t xml:space="preserve"> Instructional Materials</w:t>
      </w:r>
      <w:bookmarkEnd w:id="1"/>
    </w:p>
    <w:sdt>
      <w:sdtPr>
        <w:rPr>
          <w:rFonts w:ascii="Arial" w:eastAsia="Times New Roman" w:hAnsi="Arial" w:cs="Times New Roman"/>
          <w:color w:val="auto"/>
          <w:sz w:val="24"/>
          <w:szCs w:val="24"/>
        </w:rPr>
        <w:id w:val="-969508301"/>
        <w:docPartObj>
          <w:docPartGallery w:val="Table of Contents"/>
          <w:docPartUnique/>
        </w:docPartObj>
      </w:sdtPr>
      <w:sdtEndPr>
        <w:rPr>
          <w:b/>
          <w:bCs/>
          <w:noProof/>
        </w:rPr>
      </w:sdtEndPr>
      <w:sdtContent>
        <w:p w14:paraId="5683808B" w14:textId="5B54E681" w:rsidR="00590C73" w:rsidRPr="00B37055" w:rsidRDefault="00590C73">
          <w:pPr>
            <w:pStyle w:val="TOCHeading"/>
            <w:rPr>
              <w:rFonts w:ascii="Arial" w:hAnsi="Arial" w:cs="Arial"/>
              <w:color w:val="000099"/>
            </w:rPr>
          </w:pPr>
          <w:r w:rsidRPr="00B37055">
            <w:rPr>
              <w:rFonts w:ascii="Arial" w:hAnsi="Arial" w:cs="Arial"/>
              <w:color w:val="000099"/>
            </w:rPr>
            <w:t>Table of Contents</w:t>
          </w:r>
        </w:p>
        <w:p w14:paraId="3879E4B8" w14:textId="5CA785C4" w:rsidR="00F7089E" w:rsidRDefault="00590C73">
          <w:pPr>
            <w:pStyle w:val="TOC1"/>
            <w:rPr>
              <w:rFonts w:asciiTheme="minorHAnsi" w:eastAsiaTheme="minorEastAsia" w:hAnsiTheme="minorHAnsi" w:cstheme="minorBidi"/>
              <w:noProof/>
              <w:sz w:val="22"/>
              <w:szCs w:val="22"/>
              <w:lang w:eastAsia="zh-CN"/>
            </w:rPr>
          </w:pPr>
          <w:r w:rsidRPr="00590C73">
            <w:rPr>
              <w:b/>
              <w:bCs/>
              <w:noProof/>
            </w:rPr>
            <w:fldChar w:fldCharType="begin"/>
          </w:r>
          <w:r w:rsidRPr="00590C73">
            <w:rPr>
              <w:b/>
              <w:bCs/>
              <w:noProof/>
            </w:rPr>
            <w:instrText xml:space="preserve"> TOC \o "1-3" \h \z \u </w:instrText>
          </w:r>
          <w:r w:rsidRPr="00590C73">
            <w:rPr>
              <w:b/>
              <w:bCs/>
              <w:noProof/>
            </w:rPr>
            <w:fldChar w:fldCharType="separate"/>
          </w:r>
          <w:hyperlink w:anchor="_Toc40794155" w:history="1">
            <w:r w:rsidR="00F7089E" w:rsidRPr="003E4295">
              <w:rPr>
                <w:rStyle w:val="Hyperlink"/>
                <w:noProof/>
              </w:rPr>
              <w:t>Chapter 13: Instructional Materials</w:t>
            </w:r>
            <w:r w:rsidR="00F7089E">
              <w:rPr>
                <w:noProof/>
                <w:webHidden/>
              </w:rPr>
              <w:tab/>
            </w:r>
            <w:r w:rsidR="00F7089E">
              <w:rPr>
                <w:noProof/>
                <w:webHidden/>
              </w:rPr>
              <w:fldChar w:fldCharType="begin"/>
            </w:r>
            <w:r w:rsidR="00F7089E">
              <w:rPr>
                <w:noProof/>
                <w:webHidden/>
              </w:rPr>
              <w:instrText xml:space="preserve"> PAGEREF _Toc40794155 \h </w:instrText>
            </w:r>
            <w:r w:rsidR="00F7089E">
              <w:rPr>
                <w:noProof/>
                <w:webHidden/>
              </w:rPr>
            </w:r>
            <w:r w:rsidR="00F7089E">
              <w:rPr>
                <w:noProof/>
                <w:webHidden/>
              </w:rPr>
              <w:fldChar w:fldCharType="separate"/>
            </w:r>
            <w:r w:rsidR="00F7089E">
              <w:rPr>
                <w:noProof/>
                <w:webHidden/>
              </w:rPr>
              <w:t>1</w:t>
            </w:r>
            <w:r w:rsidR="00F7089E">
              <w:rPr>
                <w:noProof/>
                <w:webHidden/>
              </w:rPr>
              <w:fldChar w:fldCharType="end"/>
            </w:r>
          </w:hyperlink>
        </w:p>
        <w:p w14:paraId="37484A80" w14:textId="1C531A2B"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56" w:history="1">
            <w:r w:rsidR="00F7089E" w:rsidRPr="003E4295">
              <w:rPr>
                <w:rStyle w:val="Hyperlink"/>
                <w:noProof/>
              </w:rPr>
              <w:t>State Adoption of Instructional Materials</w:t>
            </w:r>
            <w:r w:rsidR="00F7089E">
              <w:rPr>
                <w:noProof/>
                <w:webHidden/>
              </w:rPr>
              <w:tab/>
            </w:r>
            <w:r w:rsidR="00F7089E">
              <w:rPr>
                <w:noProof/>
                <w:webHidden/>
              </w:rPr>
              <w:fldChar w:fldCharType="begin"/>
            </w:r>
            <w:r w:rsidR="00F7089E">
              <w:rPr>
                <w:noProof/>
                <w:webHidden/>
              </w:rPr>
              <w:instrText xml:space="preserve"> PAGEREF _Toc40794156 \h </w:instrText>
            </w:r>
            <w:r w:rsidR="00F7089E">
              <w:rPr>
                <w:noProof/>
                <w:webHidden/>
              </w:rPr>
            </w:r>
            <w:r w:rsidR="00F7089E">
              <w:rPr>
                <w:noProof/>
                <w:webHidden/>
              </w:rPr>
              <w:fldChar w:fldCharType="separate"/>
            </w:r>
            <w:r w:rsidR="00F7089E">
              <w:rPr>
                <w:noProof/>
                <w:webHidden/>
              </w:rPr>
              <w:t>2</w:t>
            </w:r>
            <w:r w:rsidR="00F7089E">
              <w:rPr>
                <w:noProof/>
                <w:webHidden/>
              </w:rPr>
              <w:fldChar w:fldCharType="end"/>
            </w:r>
          </w:hyperlink>
        </w:p>
        <w:p w14:paraId="6B5EDA4D" w14:textId="1895FFE3"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57" w:history="1">
            <w:r w:rsidR="00F7089E" w:rsidRPr="003E4295">
              <w:rPr>
                <w:rStyle w:val="Hyperlink"/>
                <w:noProof/>
              </w:rPr>
              <w:t>Criteria for Evaluating Instructional Materials for World Languages Education in Kindergarten Through Grade Eight</w:t>
            </w:r>
            <w:r w:rsidR="00F7089E">
              <w:rPr>
                <w:noProof/>
                <w:webHidden/>
              </w:rPr>
              <w:tab/>
            </w:r>
            <w:r w:rsidR="00F7089E">
              <w:rPr>
                <w:noProof/>
                <w:webHidden/>
              </w:rPr>
              <w:fldChar w:fldCharType="begin"/>
            </w:r>
            <w:r w:rsidR="00F7089E">
              <w:rPr>
                <w:noProof/>
                <w:webHidden/>
              </w:rPr>
              <w:instrText xml:space="preserve"> PAGEREF _Toc40794157 \h </w:instrText>
            </w:r>
            <w:r w:rsidR="00F7089E">
              <w:rPr>
                <w:noProof/>
                <w:webHidden/>
              </w:rPr>
            </w:r>
            <w:r w:rsidR="00F7089E">
              <w:rPr>
                <w:noProof/>
                <w:webHidden/>
              </w:rPr>
              <w:fldChar w:fldCharType="separate"/>
            </w:r>
            <w:r w:rsidR="00F7089E">
              <w:rPr>
                <w:noProof/>
                <w:webHidden/>
              </w:rPr>
              <w:t>5</w:t>
            </w:r>
            <w:r w:rsidR="00F7089E">
              <w:rPr>
                <w:noProof/>
                <w:webHidden/>
              </w:rPr>
              <w:fldChar w:fldCharType="end"/>
            </w:r>
          </w:hyperlink>
        </w:p>
        <w:p w14:paraId="30E9B8F4" w14:textId="56D9CDBC"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58" w:history="1">
            <w:r w:rsidR="00F7089E" w:rsidRPr="003E4295">
              <w:rPr>
                <w:rStyle w:val="Hyperlink"/>
                <w:noProof/>
              </w:rPr>
              <w:t>Criteria for the Evaluation of Instructional Materials Aligned to the World Languages Standards for California Public Schools, Kindergarten Through Grade Twelve (WL Standards)</w:t>
            </w:r>
            <w:r w:rsidR="00F7089E">
              <w:rPr>
                <w:noProof/>
                <w:webHidden/>
              </w:rPr>
              <w:tab/>
            </w:r>
            <w:r w:rsidR="00F7089E">
              <w:rPr>
                <w:noProof/>
                <w:webHidden/>
              </w:rPr>
              <w:fldChar w:fldCharType="begin"/>
            </w:r>
            <w:r w:rsidR="00F7089E">
              <w:rPr>
                <w:noProof/>
                <w:webHidden/>
              </w:rPr>
              <w:instrText xml:space="preserve"> PAGEREF _Toc40794158 \h </w:instrText>
            </w:r>
            <w:r w:rsidR="00F7089E">
              <w:rPr>
                <w:noProof/>
                <w:webHidden/>
              </w:rPr>
            </w:r>
            <w:r w:rsidR="00F7089E">
              <w:rPr>
                <w:noProof/>
                <w:webHidden/>
              </w:rPr>
              <w:fldChar w:fldCharType="separate"/>
            </w:r>
            <w:r w:rsidR="00F7089E">
              <w:rPr>
                <w:noProof/>
                <w:webHidden/>
              </w:rPr>
              <w:t>6</w:t>
            </w:r>
            <w:r w:rsidR="00F7089E">
              <w:rPr>
                <w:noProof/>
                <w:webHidden/>
              </w:rPr>
              <w:fldChar w:fldCharType="end"/>
            </w:r>
          </w:hyperlink>
        </w:p>
        <w:p w14:paraId="11694195" w14:textId="0E02165D" w:rsidR="00F7089E" w:rsidRDefault="009C269C">
          <w:pPr>
            <w:pStyle w:val="TOC3"/>
            <w:tabs>
              <w:tab w:val="right" w:leader="dot" w:pos="8630"/>
            </w:tabs>
            <w:rPr>
              <w:rFonts w:asciiTheme="minorHAnsi" w:eastAsiaTheme="minorEastAsia" w:hAnsiTheme="minorHAnsi" w:cstheme="minorBidi"/>
              <w:noProof/>
              <w:sz w:val="22"/>
              <w:szCs w:val="22"/>
              <w:lang w:eastAsia="zh-CN"/>
            </w:rPr>
          </w:pPr>
          <w:hyperlink w:anchor="_Toc40794159" w:history="1">
            <w:r w:rsidR="00F7089E" w:rsidRPr="003E4295">
              <w:rPr>
                <w:rStyle w:val="Hyperlink"/>
                <w:noProof/>
              </w:rPr>
              <w:t>Category 1: Alignment with the WL Standards</w:t>
            </w:r>
            <w:r w:rsidR="00F7089E">
              <w:rPr>
                <w:noProof/>
                <w:webHidden/>
              </w:rPr>
              <w:tab/>
            </w:r>
            <w:r w:rsidR="00F7089E">
              <w:rPr>
                <w:noProof/>
                <w:webHidden/>
              </w:rPr>
              <w:fldChar w:fldCharType="begin"/>
            </w:r>
            <w:r w:rsidR="00F7089E">
              <w:rPr>
                <w:noProof/>
                <w:webHidden/>
              </w:rPr>
              <w:instrText xml:space="preserve"> PAGEREF _Toc40794159 \h </w:instrText>
            </w:r>
            <w:r w:rsidR="00F7089E">
              <w:rPr>
                <w:noProof/>
                <w:webHidden/>
              </w:rPr>
            </w:r>
            <w:r w:rsidR="00F7089E">
              <w:rPr>
                <w:noProof/>
                <w:webHidden/>
              </w:rPr>
              <w:fldChar w:fldCharType="separate"/>
            </w:r>
            <w:r w:rsidR="00F7089E">
              <w:rPr>
                <w:noProof/>
                <w:webHidden/>
              </w:rPr>
              <w:t>6</w:t>
            </w:r>
            <w:r w:rsidR="00F7089E">
              <w:rPr>
                <w:noProof/>
                <w:webHidden/>
              </w:rPr>
              <w:fldChar w:fldCharType="end"/>
            </w:r>
          </w:hyperlink>
        </w:p>
        <w:p w14:paraId="0E05BBE9" w14:textId="5FF6B3DE" w:rsidR="00F7089E" w:rsidRDefault="009C269C">
          <w:pPr>
            <w:pStyle w:val="TOC3"/>
            <w:tabs>
              <w:tab w:val="right" w:leader="dot" w:pos="8630"/>
            </w:tabs>
            <w:rPr>
              <w:rFonts w:asciiTheme="minorHAnsi" w:eastAsiaTheme="minorEastAsia" w:hAnsiTheme="minorHAnsi" w:cstheme="minorBidi"/>
              <w:noProof/>
              <w:sz w:val="22"/>
              <w:szCs w:val="22"/>
              <w:lang w:eastAsia="zh-CN"/>
            </w:rPr>
          </w:pPr>
          <w:hyperlink w:anchor="_Toc40794160" w:history="1">
            <w:r w:rsidR="00F7089E" w:rsidRPr="003E4295">
              <w:rPr>
                <w:rStyle w:val="Hyperlink"/>
                <w:noProof/>
              </w:rPr>
              <w:t>Category 2: Program Organization</w:t>
            </w:r>
            <w:r w:rsidR="00F7089E">
              <w:rPr>
                <w:noProof/>
                <w:webHidden/>
              </w:rPr>
              <w:tab/>
            </w:r>
            <w:r w:rsidR="00F7089E">
              <w:rPr>
                <w:noProof/>
                <w:webHidden/>
              </w:rPr>
              <w:fldChar w:fldCharType="begin"/>
            </w:r>
            <w:r w:rsidR="00F7089E">
              <w:rPr>
                <w:noProof/>
                <w:webHidden/>
              </w:rPr>
              <w:instrText xml:space="preserve"> PAGEREF _Toc40794160 \h </w:instrText>
            </w:r>
            <w:r w:rsidR="00F7089E">
              <w:rPr>
                <w:noProof/>
                <w:webHidden/>
              </w:rPr>
            </w:r>
            <w:r w:rsidR="00F7089E">
              <w:rPr>
                <w:noProof/>
                <w:webHidden/>
              </w:rPr>
              <w:fldChar w:fldCharType="separate"/>
            </w:r>
            <w:r w:rsidR="00F7089E">
              <w:rPr>
                <w:noProof/>
                <w:webHidden/>
              </w:rPr>
              <w:t>7</w:t>
            </w:r>
            <w:r w:rsidR="00F7089E">
              <w:rPr>
                <w:noProof/>
                <w:webHidden/>
              </w:rPr>
              <w:fldChar w:fldCharType="end"/>
            </w:r>
          </w:hyperlink>
        </w:p>
        <w:p w14:paraId="0D0697C3" w14:textId="7EFDDFBE" w:rsidR="00F7089E" w:rsidRDefault="009C269C">
          <w:pPr>
            <w:pStyle w:val="TOC3"/>
            <w:tabs>
              <w:tab w:val="right" w:leader="dot" w:pos="8630"/>
            </w:tabs>
            <w:rPr>
              <w:rFonts w:asciiTheme="minorHAnsi" w:eastAsiaTheme="minorEastAsia" w:hAnsiTheme="minorHAnsi" w:cstheme="minorBidi"/>
              <w:noProof/>
              <w:sz w:val="22"/>
              <w:szCs w:val="22"/>
              <w:lang w:eastAsia="zh-CN"/>
            </w:rPr>
          </w:pPr>
          <w:hyperlink w:anchor="_Toc40794161" w:history="1">
            <w:r w:rsidR="00F7089E" w:rsidRPr="003E4295">
              <w:rPr>
                <w:rStyle w:val="Hyperlink"/>
                <w:noProof/>
              </w:rPr>
              <w:t>Category 3: Assessment</w:t>
            </w:r>
            <w:r w:rsidR="00F7089E">
              <w:rPr>
                <w:noProof/>
                <w:webHidden/>
              </w:rPr>
              <w:tab/>
            </w:r>
            <w:r w:rsidR="00F7089E">
              <w:rPr>
                <w:noProof/>
                <w:webHidden/>
              </w:rPr>
              <w:fldChar w:fldCharType="begin"/>
            </w:r>
            <w:r w:rsidR="00F7089E">
              <w:rPr>
                <w:noProof/>
                <w:webHidden/>
              </w:rPr>
              <w:instrText xml:space="preserve"> PAGEREF _Toc40794161 \h </w:instrText>
            </w:r>
            <w:r w:rsidR="00F7089E">
              <w:rPr>
                <w:noProof/>
                <w:webHidden/>
              </w:rPr>
            </w:r>
            <w:r w:rsidR="00F7089E">
              <w:rPr>
                <w:noProof/>
                <w:webHidden/>
              </w:rPr>
              <w:fldChar w:fldCharType="separate"/>
            </w:r>
            <w:r w:rsidR="00F7089E">
              <w:rPr>
                <w:noProof/>
                <w:webHidden/>
              </w:rPr>
              <w:t>8</w:t>
            </w:r>
            <w:r w:rsidR="00F7089E">
              <w:rPr>
                <w:noProof/>
                <w:webHidden/>
              </w:rPr>
              <w:fldChar w:fldCharType="end"/>
            </w:r>
          </w:hyperlink>
        </w:p>
        <w:p w14:paraId="50F8DD92" w14:textId="6447841B" w:rsidR="00F7089E" w:rsidRDefault="009C269C">
          <w:pPr>
            <w:pStyle w:val="TOC3"/>
            <w:tabs>
              <w:tab w:val="right" w:leader="dot" w:pos="8630"/>
            </w:tabs>
            <w:rPr>
              <w:rFonts w:asciiTheme="minorHAnsi" w:eastAsiaTheme="minorEastAsia" w:hAnsiTheme="minorHAnsi" w:cstheme="minorBidi"/>
              <w:noProof/>
              <w:sz w:val="22"/>
              <w:szCs w:val="22"/>
              <w:lang w:eastAsia="zh-CN"/>
            </w:rPr>
          </w:pPr>
          <w:hyperlink w:anchor="_Toc40794162" w:history="1">
            <w:r w:rsidR="00F7089E" w:rsidRPr="003E4295">
              <w:rPr>
                <w:rStyle w:val="Hyperlink"/>
                <w:noProof/>
              </w:rPr>
              <w:t>Category 4: Access and Equity</w:t>
            </w:r>
            <w:r w:rsidR="00F7089E">
              <w:rPr>
                <w:noProof/>
                <w:webHidden/>
              </w:rPr>
              <w:tab/>
            </w:r>
            <w:r w:rsidR="00F7089E">
              <w:rPr>
                <w:noProof/>
                <w:webHidden/>
              </w:rPr>
              <w:fldChar w:fldCharType="begin"/>
            </w:r>
            <w:r w:rsidR="00F7089E">
              <w:rPr>
                <w:noProof/>
                <w:webHidden/>
              </w:rPr>
              <w:instrText xml:space="preserve"> PAGEREF _Toc40794162 \h </w:instrText>
            </w:r>
            <w:r w:rsidR="00F7089E">
              <w:rPr>
                <w:noProof/>
                <w:webHidden/>
              </w:rPr>
            </w:r>
            <w:r w:rsidR="00F7089E">
              <w:rPr>
                <w:noProof/>
                <w:webHidden/>
              </w:rPr>
              <w:fldChar w:fldCharType="separate"/>
            </w:r>
            <w:r w:rsidR="00F7089E">
              <w:rPr>
                <w:noProof/>
                <w:webHidden/>
              </w:rPr>
              <w:t>9</w:t>
            </w:r>
            <w:r w:rsidR="00F7089E">
              <w:rPr>
                <w:noProof/>
                <w:webHidden/>
              </w:rPr>
              <w:fldChar w:fldCharType="end"/>
            </w:r>
          </w:hyperlink>
        </w:p>
        <w:p w14:paraId="7658F9AF" w14:textId="4B17DB75" w:rsidR="00F7089E" w:rsidRDefault="009C269C">
          <w:pPr>
            <w:pStyle w:val="TOC3"/>
            <w:tabs>
              <w:tab w:val="right" w:leader="dot" w:pos="8630"/>
            </w:tabs>
            <w:rPr>
              <w:rFonts w:asciiTheme="minorHAnsi" w:eastAsiaTheme="minorEastAsia" w:hAnsiTheme="minorHAnsi" w:cstheme="minorBidi"/>
              <w:noProof/>
              <w:sz w:val="22"/>
              <w:szCs w:val="22"/>
              <w:lang w:eastAsia="zh-CN"/>
            </w:rPr>
          </w:pPr>
          <w:hyperlink w:anchor="_Toc40794163" w:history="1">
            <w:r w:rsidR="00F7089E" w:rsidRPr="003E4295">
              <w:rPr>
                <w:rStyle w:val="Hyperlink"/>
                <w:noProof/>
              </w:rPr>
              <w:t>Category 5: Instructional Planning and Support</w:t>
            </w:r>
            <w:r w:rsidR="00F7089E">
              <w:rPr>
                <w:noProof/>
                <w:webHidden/>
              </w:rPr>
              <w:tab/>
            </w:r>
            <w:r w:rsidR="00F7089E">
              <w:rPr>
                <w:noProof/>
                <w:webHidden/>
              </w:rPr>
              <w:fldChar w:fldCharType="begin"/>
            </w:r>
            <w:r w:rsidR="00F7089E">
              <w:rPr>
                <w:noProof/>
                <w:webHidden/>
              </w:rPr>
              <w:instrText xml:space="preserve"> PAGEREF _Toc40794163 \h </w:instrText>
            </w:r>
            <w:r w:rsidR="00F7089E">
              <w:rPr>
                <w:noProof/>
                <w:webHidden/>
              </w:rPr>
            </w:r>
            <w:r w:rsidR="00F7089E">
              <w:rPr>
                <w:noProof/>
                <w:webHidden/>
              </w:rPr>
              <w:fldChar w:fldCharType="separate"/>
            </w:r>
            <w:r w:rsidR="00F7089E">
              <w:rPr>
                <w:noProof/>
                <w:webHidden/>
              </w:rPr>
              <w:t>10</w:t>
            </w:r>
            <w:r w:rsidR="00F7089E">
              <w:rPr>
                <w:noProof/>
                <w:webHidden/>
              </w:rPr>
              <w:fldChar w:fldCharType="end"/>
            </w:r>
          </w:hyperlink>
        </w:p>
        <w:p w14:paraId="4E6FB1FF" w14:textId="2FE58BB7"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4" w:history="1">
            <w:r w:rsidR="00F7089E" w:rsidRPr="003E4295">
              <w:rPr>
                <w:rStyle w:val="Hyperlink"/>
                <w:noProof/>
              </w:rPr>
              <w:t>Guidance for Local Education Agencies on the Adoption of Instructional Materials for Students in Grades Nine Through Twelve</w:t>
            </w:r>
            <w:r w:rsidR="00F7089E">
              <w:rPr>
                <w:noProof/>
                <w:webHidden/>
              </w:rPr>
              <w:tab/>
            </w:r>
            <w:r w:rsidR="00F7089E">
              <w:rPr>
                <w:noProof/>
                <w:webHidden/>
              </w:rPr>
              <w:fldChar w:fldCharType="begin"/>
            </w:r>
            <w:r w:rsidR="00F7089E">
              <w:rPr>
                <w:noProof/>
                <w:webHidden/>
              </w:rPr>
              <w:instrText xml:space="preserve"> PAGEREF _Toc40794164 \h </w:instrText>
            </w:r>
            <w:r w:rsidR="00F7089E">
              <w:rPr>
                <w:noProof/>
                <w:webHidden/>
              </w:rPr>
            </w:r>
            <w:r w:rsidR="00F7089E">
              <w:rPr>
                <w:noProof/>
                <w:webHidden/>
              </w:rPr>
              <w:fldChar w:fldCharType="separate"/>
            </w:r>
            <w:r w:rsidR="00F7089E">
              <w:rPr>
                <w:noProof/>
                <w:webHidden/>
              </w:rPr>
              <w:t>12</w:t>
            </w:r>
            <w:r w:rsidR="00F7089E">
              <w:rPr>
                <w:noProof/>
                <w:webHidden/>
              </w:rPr>
              <w:fldChar w:fldCharType="end"/>
            </w:r>
          </w:hyperlink>
        </w:p>
        <w:p w14:paraId="2E0C748E" w14:textId="20875FEB"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5" w:history="1">
            <w:r w:rsidR="00F7089E" w:rsidRPr="003E4295">
              <w:rPr>
                <w:rStyle w:val="Hyperlink"/>
                <w:noProof/>
              </w:rPr>
              <w:t>Guidance on Selecting Materials for Dual Immersion and Multiliteracy Programs</w:t>
            </w:r>
            <w:r w:rsidR="00F7089E">
              <w:rPr>
                <w:noProof/>
                <w:webHidden/>
              </w:rPr>
              <w:tab/>
            </w:r>
            <w:r w:rsidR="00F7089E">
              <w:rPr>
                <w:noProof/>
                <w:webHidden/>
              </w:rPr>
              <w:fldChar w:fldCharType="begin"/>
            </w:r>
            <w:r w:rsidR="00F7089E">
              <w:rPr>
                <w:noProof/>
                <w:webHidden/>
              </w:rPr>
              <w:instrText xml:space="preserve"> PAGEREF _Toc40794165 \h </w:instrText>
            </w:r>
            <w:r w:rsidR="00F7089E">
              <w:rPr>
                <w:noProof/>
                <w:webHidden/>
              </w:rPr>
            </w:r>
            <w:r w:rsidR="00F7089E">
              <w:rPr>
                <w:noProof/>
                <w:webHidden/>
              </w:rPr>
              <w:fldChar w:fldCharType="separate"/>
            </w:r>
            <w:r w:rsidR="00F7089E">
              <w:rPr>
                <w:noProof/>
                <w:webHidden/>
              </w:rPr>
              <w:t>12</w:t>
            </w:r>
            <w:r w:rsidR="00F7089E">
              <w:rPr>
                <w:noProof/>
                <w:webHidden/>
              </w:rPr>
              <w:fldChar w:fldCharType="end"/>
            </w:r>
          </w:hyperlink>
        </w:p>
        <w:p w14:paraId="2EE03B29" w14:textId="1FB654A4"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6" w:history="1">
            <w:r w:rsidR="00F7089E" w:rsidRPr="003E4295">
              <w:rPr>
                <w:rStyle w:val="Hyperlink"/>
                <w:noProof/>
              </w:rPr>
              <w:t>Social Content Review</w:t>
            </w:r>
            <w:r w:rsidR="00F7089E">
              <w:rPr>
                <w:noProof/>
                <w:webHidden/>
              </w:rPr>
              <w:tab/>
            </w:r>
            <w:r w:rsidR="00F7089E">
              <w:rPr>
                <w:noProof/>
                <w:webHidden/>
              </w:rPr>
              <w:fldChar w:fldCharType="begin"/>
            </w:r>
            <w:r w:rsidR="00F7089E">
              <w:rPr>
                <w:noProof/>
                <w:webHidden/>
              </w:rPr>
              <w:instrText xml:space="preserve"> PAGEREF _Toc40794166 \h </w:instrText>
            </w:r>
            <w:r w:rsidR="00F7089E">
              <w:rPr>
                <w:noProof/>
                <w:webHidden/>
              </w:rPr>
            </w:r>
            <w:r w:rsidR="00F7089E">
              <w:rPr>
                <w:noProof/>
                <w:webHidden/>
              </w:rPr>
              <w:fldChar w:fldCharType="separate"/>
            </w:r>
            <w:r w:rsidR="00F7089E">
              <w:rPr>
                <w:noProof/>
                <w:webHidden/>
              </w:rPr>
              <w:t>13</w:t>
            </w:r>
            <w:r w:rsidR="00F7089E">
              <w:rPr>
                <w:noProof/>
                <w:webHidden/>
              </w:rPr>
              <w:fldChar w:fldCharType="end"/>
            </w:r>
          </w:hyperlink>
        </w:p>
        <w:p w14:paraId="6B4A69FC" w14:textId="5FB5BF1B"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7" w:history="1">
            <w:r w:rsidR="00F7089E" w:rsidRPr="003E4295">
              <w:rPr>
                <w:rStyle w:val="Hyperlink"/>
                <w:noProof/>
              </w:rPr>
              <w:t>Supplemental Instructional Materials</w:t>
            </w:r>
            <w:r w:rsidR="00F7089E">
              <w:rPr>
                <w:noProof/>
                <w:webHidden/>
              </w:rPr>
              <w:tab/>
            </w:r>
            <w:r w:rsidR="00F7089E">
              <w:rPr>
                <w:noProof/>
                <w:webHidden/>
              </w:rPr>
              <w:fldChar w:fldCharType="begin"/>
            </w:r>
            <w:r w:rsidR="00F7089E">
              <w:rPr>
                <w:noProof/>
                <w:webHidden/>
              </w:rPr>
              <w:instrText xml:space="preserve"> PAGEREF _Toc40794167 \h </w:instrText>
            </w:r>
            <w:r w:rsidR="00F7089E">
              <w:rPr>
                <w:noProof/>
                <w:webHidden/>
              </w:rPr>
            </w:r>
            <w:r w:rsidR="00F7089E">
              <w:rPr>
                <w:noProof/>
                <w:webHidden/>
              </w:rPr>
              <w:fldChar w:fldCharType="separate"/>
            </w:r>
            <w:r w:rsidR="00F7089E">
              <w:rPr>
                <w:noProof/>
                <w:webHidden/>
              </w:rPr>
              <w:t>13</w:t>
            </w:r>
            <w:r w:rsidR="00F7089E">
              <w:rPr>
                <w:noProof/>
                <w:webHidden/>
              </w:rPr>
              <w:fldChar w:fldCharType="end"/>
            </w:r>
          </w:hyperlink>
        </w:p>
        <w:p w14:paraId="20D0DD70" w14:textId="2F2147D1"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8" w:history="1">
            <w:r w:rsidR="00F7089E" w:rsidRPr="003E4295">
              <w:rPr>
                <w:rStyle w:val="Hyperlink"/>
                <w:noProof/>
              </w:rPr>
              <w:t>Accessible Instructional Materials</w:t>
            </w:r>
            <w:r w:rsidR="00F7089E">
              <w:rPr>
                <w:noProof/>
                <w:webHidden/>
              </w:rPr>
              <w:tab/>
            </w:r>
            <w:r w:rsidR="00F7089E">
              <w:rPr>
                <w:noProof/>
                <w:webHidden/>
              </w:rPr>
              <w:fldChar w:fldCharType="begin"/>
            </w:r>
            <w:r w:rsidR="00F7089E">
              <w:rPr>
                <w:noProof/>
                <w:webHidden/>
              </w:rPr>
              <w:instrText xml:space="preserve"> PAGEREF _Toc40794168 \h </w:instrText>
            </w:r>
            <w:r w:rsidR="00F7089E">
              <w:rPr>
                <w:noProof/>
                <w:webHidden/>
              </w:rPr>
            </w:r>
            <w:r w:rsidR="00F7089E">
              <w:rPr>
                <w:noProof/>
                <w:webHidden/>
              </w:rPr>
              <w:fldChar w:fldCharType="separate"/>
            </w:r>
            <w:r w:rsidR="00F7089E">
              <w:rPr>
                <w:noProof/>
                <w:webHidden/>
              </w:rPr>
              <w:t>14</w:t>
            </w:r>
            <w:r w:rsidR="00F7089E">
              <w:rPr>
                <w:noProof/>
                <w:webHidden/>
              </w:rPr>
              <w:fldChar w:fldCharType="end"/>
            </w:r>
          </w:hyperlink>
        </w:p>
        <w:p w14:paraId="07CBD2F4" w14:textId="50862217"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69" w:history="1">
            <w:r w:rsidR="00F7089E" w:rsidRPr="003E4295">
              <w:rPr>
                <w:rStyle w:val="Hyperlink"/>
                <w:noProof/>
              </w:rPr>
              <w:t>Student Privacy</w:t>
            </w:r>
            <w:r w:rsidR="00F7089E">
              <w:rPr>
                <w:noProof/>
                <w:webHidden/>
              </w:rPr>
              <w:tab/>
            </w:r>
            <w:r w:rsidR="00F7089E">
              <w:rPr>
                <w:noProof/>
                <w:webHidden/>
              </w:rPr>
              <w:fldChar w:fldCharType="begin"/>
            </w:r>
            <w:r w:rsidR="00F7089E">
              <w:rPr>
                <w:noProof/>
                <w:webHidden/>
              </w:rPr>
              <w:instrText xml:space="preserve"> PAGEREF _Toc40794169 \h </w:instrText>
            </w:r>
            <w:r w:rsidR="00F7089E">
              <w:rPr>
                <w:noProof/>
                <w:webHidden/>
              </w:rPr>
            </w:r>
            <w:r w:rsidR="00F7089E">
              <w:rPr>
                <w:noProof/>
                <w:webHidden/>
              </w:rPr>
              <w:fldChar w:fldCharType="separate"/>
            </w:r>
            <w:r w:rsidR="00F7089E">
              <w:rPr>
                <w:noProof/>
                <w:webHidden/>
              </w:rPr>
              <w:t>14</w:t>
            </w:r>
            <w:r w:rsidR="00F7089E">
              <w:rPr>
                <w:noProof/>
                <w:webHidden/>
              </w:rPr>
              <w:fldChar w:fldCharType="end"/>
            </w:r>
          </w:hyperlink>
        </w:p>
        <w:p w14:paraId="31689623" w14:textId="33C3AEEF" w:rsidR="00F7089E" w:rsidRDefault="009C269C">
          <w:pPr>
            <w:pStyle w:val="TOC2"/>
            <w:tabs>
              <w:tab w:val="right" w:leader="dot" w:pos="8630"/>
            </w:tabs>
            <w:rPr>
              <w:rFonts w:asciiTheme="minorHAnsi" w:eastAsiaTheme="minorEastAsia" w:hAnsiTheme="minorHAnsi" w:cstheme="minorBidi"/>
              <w:noProof/>
              <w:sz w:val="22"/>
              <w:szCs w:val="22"/>
              <w:lang w:eastAsia="zh-CN"/>
            </w:rPr>
          </w:pPr>
          <w:hyperlink w:anchor="_Toc40794170" w:history="1">
            <w:r w:rsidR="00F7089E" w:rsidRPr="003E4295">
              <w:rPr>
                <w:rStyle w:val="Hyperlink"/>
                <w:noProof/>
              </w:rPr>
              <w:t>References</w:t>
            </w:r>
            <w:r w:rsidR="00F7089E">
              <w:rPr>
                <w:noProof/>
                <w:webHidden/>
              </w:rPr>
              <w:tab/>
            </w:r>
            <w:r w:rsidR="00F7089E">
              <w:rPr>
                <w:noProof/>
                <w:webHidden/>
              </w:rPr>
              <w:fldChar w:fldCharType="begin"/>
            </w:r>
            <w:r w:rsidR="00F7089E">
              <w:rPr>
                <w:noProof/>
                <w:webHidden/>
              </w:rPr>
              <w:instrText xml:space="preserve"> PAGEREF _Toc40794170 \h </w:instrText>
            </w:r>
            <w:r w:rsidR="00F7089E">
              <w:rPr>
                <w:noProof/>
                <w:webHidden/>
              </w:rPr>
            </w:r>
            <w:r w:rsidR="00F7089E">
              <w:rPr>
                <w:noProof/>
                <w:webHidden/>
              </w:rPr>
              <w:fldChar w:fldCharType="separate"/>
            </w:r>
            <w:r w:rsidR="00F7089E">
              <w:rPr>
                <w:noProof/>
                <w:webHidden/>
              </w:rPr>
              <w:t>15</w:t>
            </w:r>
            <w:r w:rsidR="00F7089E">
              <w:rPr>
                <w:noProof/>
                <w:webHidden/>
              </w:rPr>
              <w:fldChar w:fldCharType="end"/>
            </w:r>
          </w:hyperlink>
        </w:p>
        <w:p w14:paraId="06E7080A" w14:textId="77CEDDC9" w:rsidR="00590C73" w:rsidRPr="00E043A5" w:rsidRDefault="00590C73" w:rsidP="00E043A5">
          <w:r w:rsidRPr="00590C73">
            <w:rPr>
              <w:rFonts w:cs="Arial"/>
              <w:b/>
              <w:bCs/>
              <w:noProof/>
              <w:sz w:val="28"/>
            </w:rPr>
            <w:fldChar w:fldCharType="end"/>
          </w:r>
        </w:p>
      </w:sdtContent>
    </w:sdt>
    <w:p w14:paraId="1346A8B2" w14:textId="63574D7C" w:rsidR="002B7E89" w:rsidRPr="00530695" w:rsidRDefault="002B7E89" w:rsidP="0009628E">
      <w:pPr>
        <w:pStyle w:val="CM3"/>
        <w:spacing w:after="240" w:line="276" w:lineRule="auto"/>
        <w:rPr>
          <w:rFonts w:ascii="Arial" w:hAnsi="Arial" w:cs="Arial"/>
        </w:rPr>
      </w:pPr>
      <w:r w:rsidRPr="00530695">
        <w:rPr>
          <w:rFonts w:ascii="Arial" w:hAnsi="Arial" w:cs="Arial"/>
        </w:rPr>
        <w:t xml:space="preserve">High-quality instructional materials are an </w:t>
      </w:r>
      <w:r w:rsidR="00A32DDE" w:rsidRPr="00530695">
        <w:rPr>
          <w:rFonts w:ascii="Arial" w:hAnsi="Arial" w:cs="Arial"/>
        </w:rPr>
        <w:t>essential component</w:t>
      </w:r>
      <w:r w:rsidRPr="00530695">
        <w:rPr>
          <w:rFonts w:ascii="Arial" w:hAnsi="Arial" w:cs="Arial"/>
        </w:rPr>
        <w:t xml:space="preserve"> of effective </w:t>
      </w:r>
      <w:r w:rsidR="00A5101D" w:rsidRPr="00530695">
        <w:rPr>
          <w:rFonts w:ascii="Arial" w:hAnsi="Arial" w:cs="Arial"/>
        </w:rPr>
        <w:t>world languages</w:t>
      </w:r>
      <w:r w:rsidR="00327420" w:rsidRPr="00530695">
        <w:rPr>
          <w:rFonts w:ascii="Arial" w:hAnsi="Arial" w:cs="Arial"/>
        </w:rPr>
        <w:t xml:space="preserve"> </w:t>
      </w:r>
      <w:r w:rsidRPr="00530695">
        <w:rPr>
          <w:rFonts w:ascii="Arial" w:hAnsi="Arial" w:cs="Arial"/>
        </w:rPr>
        <w:t>education</w:t>
      </w:r>
      <w:r w:rsidR="00AA5015" w:rsidRPr="00530695">
        <w:rPr>
          <w:rFonts w:ascii="Arial" w:hAnsi="Arial" w:cs="Arial"/>
        </w:rPr>
        <w:t>. T</w:t>
      </w:r>
      <w:r w:rsidRPr="00530695">
        <w:rPr>
          <w:rFonts w:ascii="Arial" w:hAnsi="Arial" w:cs="Arial"/>
        </w:rPr>
        <w:t xml:space="preserve">hey </w:t>
      </w:r>
      <w:r w:rsidR="00AA5015" w:rsidRPr="00530695">
        <w:rPr>
          <w:rFonts w:ascii="Arial" w:hAnsi="Arial" w:cs="Arial"/>
        </w:rPr>
        <w:t xml:space="preserve">are tools designed to </w:t>
      </w:r>
      <w:r w:rsidRPr="00530695">
        <w:rPr>
          <w:rFonts w:ascii="Arial" w:hAnsi="Arial" w:cs="Arial"/>
        </w:rPr>
        <w:t xml:space="preserve">help teachers </w:t>
      </w:r>
      <w:r w:rsidR="00AA5015" w:rsidRPr="00530695">
        <w:rPr>
          <w:rFonts w:ascii="Arial" w:hAnsi="Arial" w:cs="Arial"/>
        </w:rPr>
        <w:t xml:space="preserve">with classroom </w:t>
      </w:r>
      <w:r w:rsidRPr="00530695">
        <w:rPr>
          <w:rFonts w:ascii="Arial" w:hAnsi="Arial" w:cs="Arial"/>
        </w:rPr>
        <w:t>instruct</w:t>
      </w:r>
      <w:r w:rsidR="00AA5015" w:rsidRPr="00530695">
        <w:rPr>
          <w:rFonts w:ascii="Arial" w:hAnsi="Arial" w:cs="Arial"/>
        </w:rPr>
        <w:t>ion</w:t>
      </w:r>
      <w:r w:rsidRPr="00530695">
        <w:rPr>
          <w:rFonts w:ascii="Arial" w:hAnsi="Arial" w:cs="Arial"/>
        </w:rPr>
        <w:t xml:space="preserve"> and </w:t>
      </w:r>
      <w:r w:rsidR="00AA5015" w:rsidRPr="00530695">
        <w:rPr>
          <w:rFonts w:ascii="Arial" w:hAnsi="Arial" w:cs="Arial"/>
        </w:rPr>
        <w:t xml:space="preserve">to </w:t>
      </w:r>
      <w:r w:rsidR="001F384E" w:rsidRPr="00530695">
        <w:rPr>
          <w:rFonts w:ascii="Arial" w:hAnsi="Arial" w:cs="Arial"/>
        </w:rPr>
        <w:t>ensure all</w:t>
      </w:r>
      <w:r w:rsidR="00AA5015" w:rsidRPr="00530695">
        <w:rPr>
          <w:rFonts w:ascii="Arial" w:hAnsi="Arial" w:cs="Arial"/>
        </w:rPr>
        <w:t xml:space="preserve"> </w:t>
      </w:r>
      <w:r w:rsidRPr="00530695">
        <w:rPr>
          <w:rFonts w:ascii="Arial" w:hAnsi="Arial" w:cs="Arial"/>
        </w:rPr>
        <w:t>students</w:t>
      </w:r>
      <w:r w:rsidR="006C5865" w:rsidRPr="00530695">
        <w:rPr>
          <w:rFonts w:ascii="Arial" w:hAnsi="Arial" w:cs="Arial"/>
        </w:rPr>
        <w:t xml:space="preserve"> can</w:t>
      </w:r>
      <w:r w:rsidRPr="00530695">
        <w:rPr>
          <w:rFonts w:ascii="Arial" w:hAnsi="Arial" w:cs="Arial"/>
        </w:rPr>
        <w:t xml:space="preserve"> </w:t>
      </w:r>
      <w:r w:rsidR="00AA5015" w:rsidRPr="00530695">
        <w:rPr>
          <w:rFonts w:ascii="Arial" w:hAnsi="Arial" w:cs="Arial"/>
        </w:rPr>
        <w:t>access standards-aligned content both in the classroom and at home</w:t>
      </w:r>
      <w:r w:rsidRPr="00530695">
        <w:rPr>
          <w:rFonts w:ascii="Arial" w:hAnsi="Arial" w:cs="Arial"/>
        </w:rPr>
        <w:t xml:space="preserve">. </w:t>
      </w:r>
      <w:r w:rsidR="00A32DDE" w:rsidRPr="00530695">
        <w:rPr>
          <w:rFonts w:ascii="Arial" w:hAnsi="Arial" w:cs="Arial"/>
        </w:rPr>
        <w:t>Instructional</w:t>
      </w:r>
      <w:r w:rsidR="001061F4" w:rsidRPr="00530695">
        <w:rPr>
          <w:rFonts w:ascii="Arial" w:hAnsi="Arial" w:cs="Arial"/>
        </w:rPr>
        <w:t xml:space="preserve"> materials</w:t>
      </w:r>
      <w:r w:rsidRPr="00530695">
        <w:rPr>
          <w:rFonts w:ascii="Arial" w:hAnsi="Arial" w:cs="Arial"/>
        </w:rPr>
        <w:t xml:space="preserve"> should be selected with great care with the needs of all students</w:t>
      </w:r>
      <w:r w:rsidR="001061F4" w:rsidRPr="00530695">
        <w:rPr>
          <w:rFonts w:ascii="Arial" w:hAnsi="Arial" w:cs="Arial"/>
        </w:rPr>
        <w:t xml:space="preserve"> </w:t>
      </w:r>
      <w:r w:rsidRPr="00530695">
        <w:rPr>
          <w:rFonts w:ascii="Arial" w:hAnsi="Arial" w:cs="Arial"/>
        </w:rPr>
        <w:t xml:space="preserve">in mind. They should also </w:t>
      </w:r>
      <w:r w:rsidR="004F6A34" w:rsidRPr="00530695">
        <w:rPr>
          <w:rFonts w:ascii="Arial" w:hAnsi="Arial" w:cs="Arial"/>
        </w:rPr>
        <w:t xml:space="preserve">provide support for educators </w:t>
      </w:r>
      <w:r w:rsidRPr="00530695">
        <w:rPr>
          <w:rFonts w:ascii="Arial" w:hAnsi="Arial" w:cs="Arial"/>
        </w:rPr>
        <w:t xml:space="preserve">who </w:t>
      </w:r>
      <w:r w:rsidR="004F6A34" w:rsidRPr="00530695">
        <w:rPr>
          <w:rFonts w:ascii="Arial" w:hAnsi="Arial" w:cs="Arial"/>
        </w:rPr>
        <w:t xml:space="preserve">teach </w:t>
      </w:r>
      <w:r w:rsidR="00A5101D" w:rsidRPr="00530695">
        <w:rPr>
          <w:rFonts w:ascii="Arial" w:hAnsi="Arial" w:cs="Arial"/>
        </w:rPr>
        <w:t>world languages</w:t>
      </w:r>
      <w:r w:rsidR="00327420" w:rsidRPr="00530695">
        <w:rPr>
          <w:rFonts w:ascii="Arial" w:hAnsi="Arial" w:cs="Arial"/>
        </w:rPr>
        <w:t xml:space="preserve"> </w:t>
      </w:r>
      <w:r w:rsidRPr="00530695">
        <w:rPr>
          <w:rFonts w:ascii="Arial" w:hAnsi="Arial" w:cs="Arial"/>
        </w:rPr>
        <w:t xml:space="preserve">to California’s diverse student </w:t>
      </w:r>
      <w:r w:rsidRPr="00530695">
        <w:rPr>
          <w:rFonts w:ascii="Arial" w:hAnsi="Arial" w:cs="Arial"/>
        </w:rPr>
        <w:lastRenderedPageBreak/>
        <w:t>population and guide</w:t>
      </w:r>
      <w:r w:rsidRPr="00530695">
        <w:rPr>
          <w:rFonts w:ascii="Arial" w:hAnsi="Arial" w:cs="Arial"/>
          <w:bCs/>
          <w:kern w:val="32"/>
        </w:rPr>
        <w:t xml:space="preserve"> implementation of the </w:t>
      </w:r>
      <w:bookmarkStart w:id="2" w:name="_Hlk3189249"/>
      <w:r w:rsidR="001F6025" w:rsidRPr="00530695">
        <w:rPr>
          <w:rFonts w:ascii="Arial" w:hAnsi="Arial" w:cs="Arial"/>
          <w:i/>
        </w:rPr>
        <w:t>World Languages Standards for California Public School</w:t>
      </w:r>
      <w:r w:rsidR="00D00EBD" w:rsidRPr="00530695">
        <w:rPr>
          <w:rFonts w:ascii="Arial" w:hAnsi="Arial" w:cs="Arial"/>
          <w:i/>
        </w:rPr>
        <w:t>s</w:t>
      </w:r>
      <w:r w:rsidR="001F6025" w:rsidRPr="00530695">
        <w:rPr>
          <w:rFonts w:ascii="Arial" w:hAnsi="Arial" w:cs="Arial"/>
          <w:i/>
        </w:rPr>
        <w:t xml:space="preserve">, Kindergarten Through Grade </w:t>
      </w:r>
      <w:r w:rsidR="00D00EBD" w:rsidRPr="00530695">
        <w:rPr>
          <w:rFonts w:ascii="Arial" w:hAnsi="Arial" w:cs="Arial"/>
          <w:i/>
        </w:rPr>
        <w:t>Twelve</w:t>
      </w:r>
      <w:r w:rsidR="001F6025" w:rsidRPr="00530695">
        <w:rPr>
          <w:rFonts w:ascii="Arial" w:hAnsi="Arial" w:cs="Arial"/>
          <w:i/>
        </w:rPr>
        <w:t xml:space="preserve"> (WL Standards)</w:t>
      </w:r>
      <w:bookmarkEnd w:id="2"/>
      <w:r w:rsidRPr="00530695">
        <w:rPr>
          <w:rFonts w:ascii="Arial" w:hAnsi="Arial" w:cs="Arial"/>
          <w:bCs/>
          <w:kern w:val="32"/>
        </w:rPr>
        <w:t xml:space="preserve">. </w:t>
      </w:r>
      <w:r w:rsidRPr="00530695">
        <w:rPr>
          <w:rFonts w:ascii="Arial" w:hAnsi="Arial" w:cs="Arial"/>
        </w:rPr>
        <w:t xml:space="preserve">Instructional materials are broadly defined to include textbooks, technology-based materials, other educational materials, and </w:t>
      </w:r>
      <w:r w:rsidR="00C528F7" w:rsidRPr="00530695">
        <w:rPr>
          <w:rFonts w:ascii="Arial" w:hAnsi="Arial" w:cs="Arial"/>
        </w:rPr>
        <w:t>tests</w:t>
      </w:r>
      <w:r w:rsidR="001061F4" w:rsidRPr="00530695">
        <w:rPr>
          <w:rFonts w:ascii="Arial" w:hAnsi="Arial" w:cs="Arial"/>
        </w:rPr>
        <w:t>.</w:t>
      </w:r>
    </w:p>
    <w:p w14:paraId="18C26A77" w14:textId="77777777" w:rsidR="002B7E89" w:rsidRPr="00530695" w:rsidRDefault="002B7E89" w:rsidP="0009628E">
      <w:pPr>
        <w:pStyle w:val="Pa3"/>
        <w:spacing w:after="240" w:line="276" w:lineRule="auto"/>
        <w:rPr>
          <w:rFonts w:ascii="Arial" w:hAnsi="Arial" w:cs="Arial"/>
        </w:rPr>
      </w:pPr>
      <w:r w:rsidRPr="00530695">
        <w:rPr>
          <w:rFonts w:ascii="Arial" w:hAnsi="Arial" w:cs="Arial"/>
        </w:rPr>
        <w:t>This chapter provides guidance on the selection of instructional materials</w:t>
      </w:r>
      <w:r w:rsidR="00CC2613" w:rsidRPr="00530695">
        <w:rPr>
          <w:rFonts w:ascii="Arial" w:hAnsi="Arial" w:cs="Arial"/>
        </w:rPr>
        <w:t xml:space="preserve">. It includes </w:t>
      </w:r>
      <w:r w:rsidRPr="00530695">
        <w:rPr>
          <w:rFonts w:ascii="Arial" w:hAnsi="Arial" w:cs="Arial"/>
        </w:rPr>
        <w:t xml:space="preserve">the </w:t>
      </w:r>
      <w:r w:rsidR="00CC2613" w:rsidRPr="00530695">
        <w:rPr>
          <w:rFonts w:ascii="Arial" w:hAnsi="Arial" w:cs="Arial"/>
        </w:rPr>
        <w:t xml:space="preserve">evaluation criteria for the </w:t>
      </w:r>
      <w:r w:rsidR="005972C3" w:rsidRPr="00530695">
        <w:rPr>
          <w:rFonts w:ascii="Arial" w:hAnsi="Arial" w:cs="Arial"/>
        </w:rPr>
        <w:t>S</w:t>
      </w:r>
      <w:r w:rsidRPr="00530695">
        <w:rPr>
          <w:rFonts w:ascii="Arial" w:hAnsi="Arial" w:cs="Arial"/>
        </w:rPr>
        <w:t xml:space="preserve">tate </w:t>
      </w:r>
      <w:r w:rsidR="005972C3" w:rsidRPr="00530695">
        <w:rPr>
          <w:rFonts w:ascii="Arial" w:hAnsi="Arial" w:cs="Arial"/>
        </w:rPr>
        <w:t xml:space="preserve">Board of Education (SBE) </w:t>
      </w:r>
      <w:r w:rsidRPr="00530695">
        <w:rPr>
          <w:rFonts w:ascii="Arial" w:hAnsi="Arial" w:cs="Arial"/>
        </w:rPr>
        <w:t>adoption of instructional materials</w:t>
      </w:r>
      <w:r w:rsidR="004B65F5" w:rsidRPr="00530695">
        <w:rPr>
          <w:rFonts w:ascii="Arial" w:hAnsi="Arial" w:cs="Arial"/>
        </w:rPr>
        <w:t xml:space="preserve"> for students in kindergarten through grade eight</w:t>
      </w:r>
      <w:r w:rsidRPr="00530695">
        <w:rPr>
          <w:rFonts w:ascii="Arial" w:hAnsi="Arial" w:cs="Arial"/>
        </w:rPr>
        <w:t xml:space="preserve">, guidance for local districts on the adoption of instructional materials for students in grades nine through twelve, </w:t>
      </w:r>
      <w:r w:rsidR="00CC2613" w:rsidRPr="00530695">
        <w:rPr>
          <w:rFonts w:ascii="Arial" w:hAnsi="Arial" w:cs="Arial"/>
        </w:rPr>
        <w:t xml:space="preserve">and information regarding </w:t>
      </w:r>
      <w:r w:rsidRPr="00530695">
        <w:rPr>
          <w:rFonts w:ascii="Arial" w:hAnsi="Arial" w:cs="Arial"/>
        </w:rPr>
        <w:t>the social content review process, supplemental instructional materials, and acce</w:t>
      </w:r>
      <w:r w:rsidR="00911C1B" w:rsidRPr="00530695">
        <w:rPr>
          <w:rFonts w:ascii="Arial" w:hAnsi="Arial" w:cs="Arial"/>
        </w:rPr>
        <w:t>ssible instructional materials.</w:t>
      </w:r>
    </w:p>
    <w:p w14:paraId="757B1ABD" w14:textId="77777777" w:rsidR="000C0281" w:rsidRPr="00530695" w:rsidRDefault="000C0281" w:rsidP="00CA3164">
      <w:pPr>
        <w:pStyle w:val="Heading2"/>
      </w:pPr>
      <w:bookmarkStart w:id="3" w:name="_Toc40794156"/>
      <w:r w:rsidRPr="00530695">
        <w:t xml:space="preserve">State Adoption of Instructional </w:t>
      </w:r>
      <w:r w:rsidR="00FD2052" w:rsidRPr="00530695">
        <w:t>Materials</w:t>
      </w:r>
      <w:bookmarkEnd w:id="3"/>
    </w:p>
    <w:p w14:paraId="0EBDB7C1" w14:textId="74DC99E9" w:rsidR="00DC7901" w:rsidRPr="00530695" w:rsidRDefault="000C0281" w:rsidP="0009628E">
      <w:pPr>
        <w:spacing w:after="240" w:line="276" w:lineRule="auto"/>
        <w:rPr>
          <w:rFonts w:cs="Arial"/>
        </w:rPr>
      </w:pPr>
      <w:r w:rsidRPr="00530695">
        <w:rPr>
          <w:rFonts w:cs="Arial"/>
        </w:rPr>
        <w:t xml:space="preserve">The SBE adopts instructional </w:t>
      </w:r>
      <w:r w:rsidR="00DC7901" w:rsidRPr="00530695">
        <w:rPr>
          <w:rFonts w:cs="Arial"/>
        </w:rPr>
        <w:t>materials</w:t>
      </w:r>
      <w:r w:rsidRPr="00530695">
        <w:rPr>
          <w:rFonts w:cs="Arial"/>
        </w:rPr>
        <w:t xml:space="preserve"> for use by students in kindergarten through grade eight. </w:t>
      </w:r>
      <w:r w:rsidR="00C528F7" w:rsidRPr="00530695">
        <w:rPr>
          <w:rFonts w:cs="Arial"/>
        </w:rPr>
        <w:t xml:space="preserve">Because there </w:t>
      </w:r>
      <w:r w:rsidR="00DC7901" w:rsidRPr="00530695">
        <w:rPr>
          <w:rFonts w:cs="Arial"/>
        </w:rPr>
        <w:t>is no state-level adoption of instructional materials for use by students in</w:t>
      </w:r>
      <w:r w:rsidR="005972C3" w:rsidRPr="00530695">
        <w:rPr>
          <w:rFonts w:cs="Arial"/>
        </w:rPr>
        <w:t xml:space="preserve"> transitional kindergarten and</w:t>
      </w:r>
      <w:r w:rsidR="00DC7901" w:rsidRPr="00530695">
        <w:rPr>
          <w:rFonts w:cs="Arial"/>
        </w:rPr>
        <w:t xml:space="preserve"> grades nine through twelve</w:t>
      </w:r>
      <w:r w:rsidR="00C528F7" w:rsidRPr="00530695">
        <w:rPr>
          <w:rFonts w:cs="Arial"/>
        </w:rPr>
        <w:t xml:space="preserve">, </w:t>
      </w:r>
      <w:r w:rsidR="00337F3B" w:rsidRPr="00530695">
        <w:rPr>
          <w:rFonts w:cs="Arial"/>
        </w:rPr>
        <w:t>local education</w:t>
      </w:r>
      <w:r w:rsidR="001B7242" w:rsidRPr="00530695">
        <w:rPr>
          <w:rFonts w:cs="Arial"/>
        </w:rPr>
        <w:t>al</w:t>
      </w:r>
      <w:r w:rsidR="00337F3B" w:rsidRPr="00530695">
        <w:rPr>
          <w:rFonts w:cs="Arial"/>
        </w:rPr>
        <w:t xml:space="preserve"> agencies (LEAs) </w:t>
      </w:r>
      <w:r w:rsidR="00DC7901" w:rsidRPr="00530695">
        <w:rPr>
          <w:rFonts w:cs="Arial"/>
        </w:rPr>
        <w:t xml:space="preserve">have the sole responsibility and authority to adopt instructional materials for those students. </w:t>
      </w:r>
      <w:r w:rsidR="00A35668" w:rsidRPr="00530695">
        <w:rPr>
          <w:rFonts w:cs="Arial"/>
        </w:rPr>
        <w:t>Local educational agencies</w:t>
      </w:r>
      <w:r w:rsidR="00DC7901" w:rsidRPr="00530695">
        <w:rPr>
          <w:rFonts w:cs="Arial"/>
        </w:rPr>
        <w:t xml:space="preserve"> are encouraged to </w:t>
      </w:r>
      <w:r w:rsidR="00A32DDE" w:rsidRPr="00530695">
        <w:rPr>
          <w:rFonts w:cs="Arial"/>
        </w:rPr>
        <w:t>utilize</w:t>
      </w:r>
      <w:r w:rsidR="00DC7901" w:rsidRPr="00530695">
        <w:rPr>
          <w:rFonts w:cs="Arial"/>
        </w:rPr>
        <w:t xml:space="preserve"> this chapter as </w:t>
      </w:r>
      <w:r w:rsidR="00002FC6" w:rsidRPr="00530695">
        <w:rPr>
          <w:rFonts w:cs="Arial"/>
        </w:rPr>
        <w:t xml:space="preserve">a </w:t>
      </w:r>
      <w:r w:rsidR="00DC7901" w:rsidRPr="00530695">
        <w:rPr>
          <w:rFonts w:cs="Arial"/>
        </w:rPr>
        <w:t xml:space="preserve">tool </w:t>
      </w:r>
      <w:r w:rsidR="007D7535" w:rsidRPr="00530695">
        <w:rPr>
          <w:rFonts w:cs="Arial"/>
        </w:rPr>
        <w:t>when adopting</w:t>
      </w:r>
      <w:r w:rsidR="00DC7901" w:rsidRPr="00530695">
        <w:rPr>
          <w:rFonts w:cs="Arial"/>
        </w:rPr>
        <w:t xml:space="preserve"> instructional materials for </w:t>
      </w:r>
      <w:r w:rsidR="007D7535" w:rsidRPr="00530695">
        <w:rPr>
          <w:rFonts w:cs="Arial"/>
        </w:rPr>
        <w:t xml:space="preserve">students in </w:t>
      </w:r>
      <w:r w:rsidR="000A4DE2" w:rsidRPr="00530695">
        <w:rPr>
          <w:rFonts w:cs="Arial"/>
        </w:rPr>
        <w:t xml:space="preserve">transitional kindergarten and </w:t>
      </w:r>
      <w:r w:rsidR="007D7535" w:rsidRPr="00530695">
        <w:rPr>
          <w:rFonts w:cs="Arial"/>
        </w:rPr>
        <w:t>grades nine through twelve</w:t>
      </w:r>
      <w:r w:rsidR="00911C1B" w:rsidRPr="00530695">
        <w:rPr>
          <w:rFonts w:cs="Arial"/>
        </w:rPr>
        <w:t>.</w:t>
      </w:r>
    </w:p>
    <w:p w14:paraId="22901F40" w14:textId="45442CED" w:rsidR="00530695" w:rsidRPr="00530695" w:rsidRDefault="00A35668" w:rsidP="00530695">
      <w:pPr>
        <w:spacing w:after="240" w:line="276" w:lineRule="auto"/>
        <w:rPr>
          <w:rFonts w:cs="Arial"/>
        </w:rPr>
      </w:pPr>
      <w:r w:rsidRPr="00530695">
        <w:rPr>
          <w:rFonts w:cs="Arial"/>
        </w:rPr>
        <w:t>Local educational agencies</w:t>
      </w:r>
      <w:r w:rsidR="0066538F" w:rsidRPr="00530695">
        <w:rPr>
          <w:rFonts w:cs="Arial"/>
        </w:rPr>
        <w:t xml:space="preserve">, which include school </w:t>
      </w:r>
      <w:r w:rsidR="000C0281" w:rsidRPr="00530695">
        <w:rPr>
          <w:rFonts w:cs="Arial"/>
        </w:rPr>
        <w:t>districts, charter schools, and county offices of education</w:t>
      </w:r>
      <w:r w:rsidR="0066538F" w:rsidRPr="00530695">
        <w:rPr>
          <w:rFonts w:cs="Arial"/>
        </w:rPr>
        <w:t>,</w:t>
      </w:r>
      <w:r w:rsidR="000C0281" w:rsidRPr="00530695">
        <w:rPr>
          <w:rFonts w:cs="Arial"/>
        </w:rPr>
        <w:t xml:space="preserve"> are not required to </w:t>
      </w:r>
      <w:r w:rsidR="00002FC6" w:rsidRPr="00530695">
        <w:rPr>
          <w:rFonts w:cs="Arial"/>
        </w:rPr>
        <w:t xml:space="preserve">implement </w:t>
      </w:r>
      <w:r w:rsidR="000C0281" w:rsidRPr="00530695">
        <w:rPr>
          <w:rFonts w:cs="Arial"/>
        </w:rPr>
        <w:t xml:space="preserve">state-adopted instructional </w:t>
      </w:r>
      <w:r w:rsidR="00FE74E7" w:rsidRPr="00530695">
        <w:rPr>
          <w:rFonts w:cs="Arial"/>
        </w:rPr>
        <w:t>materials</w:t>
      </w:r>
      <w:r w:rsidR="00002FC6" w:rsidRPr="00530695">
        <w:rPr>
          <w:rFonts w:cs="Arial"/>
        </w:rPr>
        <w:t>.</w:t>
      </w:r>
      <w:r w:rsidR="007D7535" w:rsidRPr="00530695">
        <w:rPr>
          <w:rFonts w:cs="Arial"/>
        </w:rPr>
        <w:t xml:space="preserve"> </w:t>
      </w:r>
      <w:r w:rsidR="001061F4" w:rsidRPr="00530695">
        <w:rPr>
          <w:rFonts w:cs="Arial"/>
        </w:rPr>
        <w:t>If</w:t>
      </w:r>
      <w:r w:rsidR="000C0281" w:rsidRPr="00530695">
        <w:rPr>
          <w:rFonts w:cs="Arial"/>
        </w:rPr>
        <w:t xml:space="preserve"> an LEA cho</w:t>
      </w:r>
      <w:r w:rsidR="00120DA5" w:rsidRPr="00530695">
        <w:rPr>
          <w:rFonts w:cs="Arial"/>
        </w:rPr>
        <w:t>o</w:t>
      </w:r>
      <w:r w:rsidR="000C0281" w:rsidRPr="00530695">
        <w:rPr>
          <w:rFonts w:cs="Arial"/>
        </w:rPr>
        <w:t xml:space="preserve">ses to use </w:t>
      </w:r>
      <w:r w:rsidR="00DC7901" w:rsidRPr="00530695">
        <w:rPr>
          <w:rFonts w:cs="Arial"/>
        </w:rPr>
        <w:t>instructional materials</w:t>
      </w:r>
      <w:r w:rsidR="001061F4" w:rsidRPr="00530695">
        <w:rPr>
          <w:rFonts w:cs="Arial"/>
        </w:rPr>
        <w:t xml:space="preserve"> </w:t>
      </w:r>
      <w:r w:rsidR="009564C5" w:rsidRPr="00530695">
        <w:rPr>
          <w:rFonts w:cs="Arial"/>
        </w:rPr>
        <w:t>that are not adopted by the SBE</w:t>
      </w:r>
      <w:r w:rsidR="000C0281" w:rsidRPr="00530695">
        <w:rPr>
          <w:rFonts w:cs="Arial"/>
        </w:rPr>
        <w:t xml:space="preserve">, it has the responsibility to adopt </w:t>
      </w:r>
      <w:r w:rsidR="008839B1" w:rsidRPr="00530695">
        <w:rPr>
          <w:rFonts w:cs="Arial"/>
        </w:rPr>
        <w:t>resources</w:t>
      </w:r>
      <w:r w:rsidR="000C0281" w:rsidRPr="00530695">
        <w:rPr>
          <w:rFonts w:cs="Arial"/>
        </w:rPr>
        <w:t xml:space="preserve"> that </w:t>
      </w:r>
      <w:r w:rsidR="001061F4" w:rsidRPr="00530695">
        <w:rPr>
          <w:rFonts w:cs="Arial"/>
        </w:rPr>
        <w:t xml:space="preserve">are aligned to the </w:t>
      </w:r>
      <w:r w:rsidR="001F6025" w:rsidRPr="00530695">
        <w:rPr>
          <w:rFonts w:cs="Arial"/>
          <w:i/>
        </w:rPr>
        <w:t xml:space="preserve">WL </w:t>
      </w:r>
      <w:r w:rsidR="00FE74E7" w:rsidRPr="00530695">
        <w:rPr>
          <w:rFonts w:cs="Arial"/>
          <w:i/>
        </w:rPr>
        <w:t>Standards</w:t>
      </w:r>
      <w:r w:rsidR="00FE74E7" w:rsidRPr="00530695">
        <w:rPr>
          <w:rFonts w:cs="Arial"/>
        </w:rPr>
        <w:t>, meet the requirements for social content,</w:t>
      </w:r>
      <w:r w:rsidR="001061F4" w:rsidRPr="00530695">
        <w:rPr>
          <w:rFonts w:cs="Arial"/>
        </w:rPr>
        <w:t xml:space="preserve"> </w:t>
      </w:r>
      <w:r w:rsidR="000C0281" w:rsidRPr="00530695">
        <w:rPr>
          <w:rFonts w:cs="Arial"/>
        </w:rPr>
        <w:t>best meet the needs of its students</w:t>
      </w:r>
      <w:r w:rsidR="00B9024F" w:rsidRPr="00530695">
        <w:rPr>
          <w:rFonts w:cs="Arial"/>
        </w:rPr>
        <w:t>, and have demonstrated evidence of effectiveness</w:t>
      </w:r>
      <w:r w:rsidR="001061F4" w:rsidRPr="00530695">
        <w:rPr>
          <w:rFonts w:cs="Arial"/>
        </w:rPr>
        <w:t>.</w:t>
      </w:r>
    </w:p>
    <w:p w14:paraId="52EBE487" w14:textId="77777777" w:rsidR="00DC7901" w:rsidRPr="00530695" w:rsidRDefault="00DC7901" w:rsidP="0009628E">
      <w:pPr>
        <w:spacing w:after="240" w:line="276" w:lineRule="auto"/>
        <w:rPr>
          <w:rFonts w:cs="Arial"/>
        </w:rPr>
      </w:pPr>
      <w:r w:rsidRPr="00530695">
        <w:rPr>
          <w:rFonts w:cs="Arial"/>
        </w:rPr>
        <w:t xml:space="preserve">The selection of instructional materials at any grade level is an important process guided by both local and state policies and procedures. </w:t>
      </w:r>
      <w:r w:rsidR="000C0281" w:rsidRPr="00530695">
        <w:rPr>
          <w:rFonts w:cs="Arial"/>
        </w:rPr>
        <w:t xml:space="preserve">As part of the process for selecting instructional </w:t>
      </w:r>
      <w:r w:rsidR="007D7535" w:rsidRPr="00530695">
        <w:rPr>
          <w:rFonts w:cs="Arial"/>
        </w:rPr>
        <w:t>materials</w:t>
      </w:r>
      <w:r w:rsidR="000C0281" w:rsidRPr="00530695">
        <w:rPr>
          <w:rFonts w:cs="Arial"/>
        </w:rPr>
        <w:t xml:space="preserve">, </w:t>
      </w:r>
      <w:r w:rsidR="000C0281" w:rsidRPr="00530695">
        <w:rPr>
          <w:rFonts w:cs="Arial"/>
          <w:i/>
        </w:rPr>
        <w:t>E</w:t>
      </w:r>
      <w:r w:rsidR="000A13DF" w:rsidRPr="00530695">
        <w:rPr>
          <w:rFonts w:cs="Arial"/>
          <w:i/>
        </w:rPr>
        <w:t xml:space="preserve">ducation </w:t>
      </w:r>
      <w:r w:rsidR="000C0281" w:rsidRPr="00530695">
        <w:rPr>
          <w:rFonts w:cs="Arial"/>
          <w:i/>
        </w:rPr>
        <w:t>C</w:t>
      </w:r>
      <w:r w:rsidR="000A13DF" w:rsidRPr="00530695">
        <w:rPr>
          <w:rFonts w:cs="Arial"/>
          <w:i/>
        </w:rPr>
        <w:t>ode</w:t>
      </w:r>
      <w:r w:rsidR="000C0281" w:rsidRPr="00530695">
        <w:rPr>
          <w:rFonts w:cs="Arial"/>
        </w:rPr>
        <w:t xml:space="preserve"> </w:t>
      </w:r>
      <w:r w:rsidR="00851E42" w:rsidRPr="00530695">
        <w:rPr>
          <w:rFonts w:cs="Arial"/>
        </w:rPr>
        <w:t>(</w:t>
      </w:r>
      <w:r w:rsidR="00851E42" w:rsidRPr="00530695">
        <w:rPr>
          <w:rFonts w:cs="Arial"/>
          <w:i/>
        </w:rPr>
        <w:t>EC</w:t>
      </w:r>
      <w:r w:rsidR="00851E42" w:rsidRPr="00530695">
        <w:rPr>
          <w:rFonts w:cs="Arial"/>
        </w:rPr>
        <w:t xml:space="preserve">) </w:t>
      </w:r>
      <w:r w:rsidR="000C0281" w:rsidRPr="00530695">
        <w:rPr>
          <w:rFonts w:cs="Arial"/>
        </w:rPr>
        <w:t xml:space="preserve">Section 60002 requires the LEA </w:t>
      </w:r>
      <w:r w:rsidR="00120DA5" w:rsidRPr="00530695">
        <w:rPr>
          <w:rFonts w:cs="Arial"/>
        </w:rPr>
        <w:t xml:space="preserve">to </w:t>
      </w:r>
      <w:r w:rsidR="000C0281" w:rsidRPr="00530695">
        <w:rPr>
          <w:rFonts w:cs="Arial"/>
        </w:rPr>
        <w:t xml:space="preserve">promote the involvement of parents and other members of the community in </w:t>
      </w:r>
      <w:r w:rsidR="00120DA5" w:rsidRPr="00530695">
        <w:rPr>
          <w:rFonts w:cs="Arial"/>
        </w:rPr>
        <w:t xml:space="preserve">the </w:t>
      </w:r>
      <w:r w:rsidR="000C0281" w:rsidRPr="00530695">
        <w:rPr>
          <w:rFonts w:cs="Arial"/>
        </w:rPr>
        <w:t xml:space="preserve">selection of instructional </w:t>
      </w:r>
      <w:r w:rsidR="008839B1" w:rsidRPr="00530695">
        <w:rPr>
          <w:rFonts w:cs="Arial"/>
        </w:rPr>
        <w:t>resources</w:t>
      </w:r>
      <w:r w:rsidR="000C0281" w:rsidRPr="00530695">
        <w:rPr>
          <w:rFonts w:cs="Arial"/>
        </w:rPr>
        <w:t>, in addition to substantial teacher involveme</w:t>
      </w:r>
      <w:r w:rsidRPr="00530695">
        <w:rPr>
          <w:rFonts w:cs="Arial"/>
        </w:rPr>
        <w:t>nt.</w:t>
      </w:r>
    </w:p>
    <w:p w14:paraId="3EAAE86F" w14:textId="58D84BB0" w:rsidR="00156FE5" w:rsidRPr="00530695" w:rsidRDefault="00AC092E" w:rsidP="0009628E">
      <w:pPr>
        <w:spacing w:after="240" w:line="276" w:lineRule="auto"/>
        <w:rPr>
          <w:rFonts w:cs="Arial"/>
        </w:rPr>
      </w:pPr>
      <w:r w:rsidRPr="00530695">
        <w:rPr>
          <w:rFonts w:cs="Arial"/>
        </w:rPr>
        <w:t xml:space="preserve">The primary resource to be used when selecting instructional </w:t>
      </w:r>
      <w:r w:rsidR="008839B1" w:rsidRPr="00530695">
        <w:rPr>
          <w:rFonts w:cs="Arial"/>
        </w:rPr>
        <w:t>resources</w:t>
      </w:r>
      <w:r w:rsidRPr="00530695">
        <w:rPr>
          <w:rFonts w:cs="Arial"/>
        </w:rPr>
        <w:t xml:space="preserve"> is the Criteria for Evaluating Instructional </w:t>
      </w:r>
      <w:r w:rsidR="008839B1" w:rsidRPr="00530695">
        <w:rPr>
          <w:rFonts w:cs="Arial"/>
        </w:rPr>
        <w:t>Resources</w:t>
      </w:r>
      <w:r w:rsidRPr="00530695">
        <w:rPr>
          <w:rFonts w:cs="Arial"/>
        </w:rPr>
        <w:t xml:space="preserve"> for</w:t>
      </w:r>
      <w:r w:rsidR="001C26C4" w:rsidRPr="00530695">
        <w:rPr>
          <w:rFonts w:cs="Arial"/>
        </w:rPr>
        <w:t xml:space="preserve"> </w:t>
      </w:r>
      <w:r w:rsidR="00A5101D" w:rsidRPr="00530695">
        <w:rPr>
          <w:rFonts w:cs="Arial"/>
        </w:rPr>
        <w:t>World Languages</w:t>
      </w:r>
      <w:r w:rsidR="005011F6" w:rsidRPr="00530695">
        <w:rPr>
          <w:rFonts w:cs="Arial"/>
        </w:rPr>
        <w:t xml:space="preserve"> </w:t>
      </w:r>
      <w:r w:rsidR="001C26C4" w:rsidRPr="00530695">
        <w:rPr>
          <w:rFonts w:cs="Arial"/>
        </w:rPr>
        <w:t>Education Instruction in</w:t>
      </w:r>
      <w:r w:rsidRPr="00530695">
        <w:rPr>
          <w:rFonts w:cs="Arial"/>
        </w:rPr>
        <w:t xml:space="preserve"> Kindergarten </w:t>
      </w:r>
      <w:r w:rsidR="00476B4D" w:rsidRPr="00530695">
        <w:rPr>
          <w:rFonts w:cs="Arial"/>
        </w:rPr>
        <w:t>T</w:t>
      </w:r>
      <w:r w:rsidRPr="00530695">
        <w:rPr>
          <w:rFonts w:cs="Arial"/>
        </w:rPr>
        <w:t xml:space="preserve">hrough Grade Eight (Criteria) found in the next section. The Criteria include comprehensive descriptions of </w:t>
      </w:r>
      <w:r w:rsidR="00AD5419" w:rsidRPr="00530695">
        <w:rPr>
          <w:rFonts w:cs="Arial"/>
        </w:rPr>
        <w:t xml:space="preserve">elements required for </w:t>
      </w:r>
      <w:r w:rsidRPr="00530695">
        <w:rPr>
          <w:rFonts w:cs="Arial"/>
        </w:rPr>
        <w:lastRenderedPageBreak/>
        <w:t xml:space="preserve">effective instructional programs that are aligned to </w:t>
      </w:r>
      <w:r w:rsidR="00421952" w:rsidRPr="00530695">
        <w:rPr>
          <w:rFonts w:cs="Arial"/>
        </w:rPr>
        <w:t xml:space="preserve">the </w:t>
      </w:r>
      <w:r w:rsidR="00D00EBD" w:rsidRPr="00530695">
        <w:rPr>
          <w:rFonts w:cs="Arial"/>
          <w:i/>
        </w:rPr>
        <w:t>WL</w:t>
      </w:r>
      <w:r w:rsidR="00FE74E7" w:rsidRPr="00530695">
        <w:rPr>
          <w:rFonts w:cs="Arial"/>
          <w:bCs/>
          <w:i/>
          <w:kern w:val="32"/>
        </w:rPr>
        <w:t xml:space="preserve"> Standards</w:t>
      </w:r>
      <w:r w:rsidR="0066538F" w:rsidRPr="00530695" w:rsidDel="0066538F">
        <w:rPr>
          <w:rFonts w:cs="Arial"/>
          <w:i/>
        </w:rPr>
        <w:t xml:space="preserve"> </w:t>
      </w:r>
      <w:r w:rsidRPr="00530695">
        <w:rPr>
          <w:rFonts w:cs="Arial"/>
        </w:rPr>
        <w:t xml:space="preserve">and will be the basis for the next </w:t>
      </w:r>
      <w:r w:rsidR="000947C2" w:rsidRPr="00530695">
        <w:rPr>
          <w:rFonts w:cs="Arial"/>
        </w:rPr>
        <w:t xml:space="preserve">state </w:t>
      </w:r>
      <w:r w:rsidRPr="00530695">
        <w:rPr>
          <w:rFonts w:cs="Arial"/>
        </w:rPr>
        <w:t xml:space="preserve">adoption of </w:t>
      </w:r>
      <w:r w:rsidR="00A5101D" w:rsidRPr="00530695">
        <w:rPr>
          <w:rFonts w:cs="Arial"/>
        </w:rPr>
        <w:t>world languages</w:t>
      </w:r>
      <w:r w:rsidR="00586391" w:rsidRPr="00530695">
        <w:rPr>
          <w:rFonts w:cs="Arial"/>
        </w:rPr>
        <w:t xml:space="preserve"> education </w:t>
      </w:r>
      <w:r w:rsidRPr="00530695">
        <w:rPr>
          <w:rFonts w:cs="Arial"/>
        </w:rPr>
        <w:t xml:space="preserve">instructional </w:t>
      </w:r>
      <w:r w:rsidR="00911C1B" w:rsidRPr="00530695">
        <w:rPr>
          <w:rFonts w:cs="Arial"/>
        </w:rPr>
        <w:t>resources.</w:t>
      </w:r>
    </w:p>
    <w:p w14:paraId="2C6B8754" w14:textId="7B204778" w:rsidR="00A35D80" w:rsidRPr="00530695" w:rsidRDefault="00A35D80" w:rsidP="0009628E">
      <w:pPr>
        <w:spacing w:after="240" w:line="276" w:lineRule="auto"/>
        <w:rPr>
          <w:rFonts w:cs="Arial"/>
        </w:rPr>
      </w:pPr>
      <w:r w:rsidRPr="00530695">
        <w:rPr>
          <w:rFonts w:cs="Arial"/>
        </w:rPr>
        <w:t>To be considered suitable for adoption, instructional materials in world languages</w:t>
      </w:r>
      <w:r w:rsidR="000F4A70" w:rsidRPr="00530695">
        <w:rPr>
          <w:rFonts w:cs="Arial"/>
        </w:rPr>
        <w:t xml:space="preserve"> develop learner ability to</w:t>
      </w:r>
    </w:p>
    <w:p w14:paraId="38640641" w14:textId="5BB2B236" w:rsidR="00A264B3"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i</w:t>
      </w:r>
      <w:r w:rsidR="00A264B3" w:rsidRPr="00530695">
        <w:rPr>
          <w:rFonts w:ascii="Arial" w:hAnsi="Arial" w:cs="Arial"/>
          <w:sz w:val="24"/>
          <w:szCs w:val="24"/>
        </w:rPr>
        <w:t>nterpret</w:t>
      </w:r>
      <w:r w:rsidR="000F4A70" w:rsidRPr="00530695">
        <w:rPr>
          <w:rFonts w:ascii="Arial" w:hAnsi="Arial" w:cs="Arial"/>
          <w:sz w:val="24"/>
          <w:szCs w:val="24"/>
        </w:rPr>
        <w:t xml:space="preserve"> </w:t>
      </w:r>
      <w:r w:rsidR="00A264B3" w:rsidRPr="00530695">
        <w:rPr>
          <w:rFonts w:ascii="Arial" w:hAnsi="Arial" w:cs="Arial"/>
          <w:sz w:val="24"/>
          <w:szCs w:val="24"/>
        </w:rPr>
        <w:t>what is heard, read or viewed on a variety of topics, from authentic texts, using technology, when appropriate, to access information</w:t>
      </w:r>
      <w:r w:rsidR="00076D2E" w:rsidRPr="00530695">
        <w:rPr>
          <w:rFonts w:ascii="Arial" w:hAnsi="Arial" w:cs="Arial"/>
          <w:sz w:val="24"/>
          <w:szCs w:val="24"/>
        </w:rPr>
        <w:t>;</w:t>
      </w:r>
    </w:p>
    <w:p w14:paraId="7193183A" w14:textId="2B539F77" w:rsidR="00A264B3"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n</w:t>
      </w:r>
      <w:r w:rsidR="00A264B3" w:rsidRPr="00530695">
        <w:rPr>
          <w:rFonts w:ascii="Arial" w:hAnsi="Arial" w:cs="Arial"/>
          <w:sz w:val="24"/>
          <w:szCs w:val="24"/>
        </w:rPr>
        <w:t>egotiate meaning in a variety of real-world settings</w:t>
      </w:r>
      <w:r w:rsidR="00076D2E" w:rsidRPr="00530695">
        <w:rPr>
          <w:rFonts w:ascii="Arial" w:hAnsi="Arial" w:cs="Arial"/>
          <w:sz w:val="24"/>
          <w:szCs w:val="24"/>
        </w:rPr>
        <w:t xml:space="preserve">, </w:t>
      </w:r>
      <w:r w:rsidR="00A264B3" w:rsidRPr="00530695">
        <w:rPr>
          <w:rFonts w:ascii="Arial" w:hAnsi="Arial" w:cs="Arial"/>
          <w:sz w:val="24"/>
          <w:szCs w:val="24"/>
        </w:rPr>
        <w:t>for multiple purposes, in spoken, signed, or written conversations, using technology as appropriate, in order to collaborate, share information, reactions, feelings, and opinions</w:t>
      </w:r>
      <w:r w:rsidR="00076D2E" w:rsidRPr="00530695">
        <w:rPr>
          <w:rFonts w:ascii="Arial" w:hAnsi="Arial" w:cs="Arial"/>
          <w:sz w:val="24"/>
          <w:szCs w:val="24"/>
        </w:rPr>
        <w:t>;</w:t>
      </w:r>
    </w:p>
    <w:p w14:paraId="1E5AF1EA" w14:textId="617B58B3" w:rsidR="00A264B3"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p</w:t>
      </w:r>
      <w:r w:rsidR="00A264B3" w:rsidRPr="00530695">
        <w:rPr>
          <w:rFonts w:ascii="Arial" w:hAnsi="Arial" w:cs="Arial"/>
          <w:sz w:val="24"/>
          <w:szCs w:val="24"/>
        </w:rPr>
        <w:t>resent information</w:t>
      </w:r>
      <w:r w:rsidR="00EB68A1" w:rsidRPr="00530695">
        <w:rPr>
          <w:rFonts w:ascii="Arial" w:hAnsi="Arial" w:cs="Arial"/>
          <w:sz w:val="24"/>
          <w:szCs w:val="24"/>
        </w:rPr>
        <w:t xml:space="preserve"> </w:t>
      </w:r>
      <w:r w:rsidR="00A264B3" w:rsidRPr="00530695">
        <w:rPr>
          <w:rFonts w:ascii="Arial" w:hAnsi="Arial" w:cs="Arial"/>
          <w:sz w:val="24"/>
          <w:szCs w:val="24"/>
        </w:rPr>
        <w:t>on a variety of topics</w:t>
      </w:r>
      <w:r w:rsidR="00656F1B" w:rsidRPr="00530695">
        <w:rPr>
          <w:rFonts w:ascii="Arial" w:hAnsi="Arial" w:cs="Arial"/>
          <w:sz w:val="24"/>
          <w:szCs w:val="24"/>
        </w:rPr>
        <w:t xml:space="preserve">, </w:t>
      </w:r>
      <w:r w:rsidR="00A264B3" w:rsidRPr="00530695">
        <w:rPr>
          <w:rFonts w:ascii="Arial" w:hAnsi="Arial" w:cs="Arial"/>
          <w:sz w:val="24"/>
          <w:szCs w:val="24"/>
        </w:rPr>
        <w:t>for multiple purposes, in culturally appropriate ways, adapting to various audiences of listeners, readers, or viewers, using the most suitable media and technologies to present and publish</w:t>
      </w:r>
      <w:r w:rsidR="00076D2E" w:rsidRPr="00530695">
        <w:rPr>
          <w:rFonts w:ascii="Arial" w:hAnsi="Arial" w:cs="Arial"/>
          <w:sz w:val="24"/>
          <w:szCs w:val="24"/>
        </w:rPr>
        <w:t>;</w:t>
      </w:r>
    </w:p>
    <w:p w14:paraId="6972EB9D" w14:textId="5CA66992" w:rsidR="00A264B3"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u</w:t>
      </w:r>
      <w:r w:rsidR="00A264B3" w:rsidRPr="00530695">
        <w:rPr>
          <w:rFonts w:ascii="Arial" w:hAnsi="Arial" w:cs="Arial"/>
          <w:sz w:val="24"/>
          <w:szCs w:val="24"/>
        </w:rPr>
        <w:t xml:space="preserve">se language in highly predictable common daily settings (Novice), transactional and some informal settings (Intermediate), most informal and formal settings (Advanced), informal, formal and professional settings, and unfamiliar and problem situations, (Superior), as appropriate, in </w:t>
      </w:r>
      <w:r w:rsidR="006A5E70" w:rsidRPr="00530695">
        <w:rPr>
          <w:rFonts w:ascii="Arial" w:hAnsi="Arial" w:cs="Arial"/>
          <w:sz w:val="24"/>
          <w:szCs w:val="24"/>
        </w:rPr>
        <w:t xml:space="preserve">target-language </w:t>
      </w:r>
      <w:r w:rsidR="00A264B3" w:rsidRPr="00530695">
        <w:rPr>
          <w:rFonts w:ascii="Arial" w:hAnsi="Arial" w:cs="Arial"/>
          <w:sz w:val="24"/>
          <w:szCs w:val="24"/>
        </w:rPr>
        <w:t xml:space="preserve">communities </w:t>
      </w:r>
      <w:r w:rsidR="006A5E70" w:rsidRPr="00530695">
        <w:rPr>
          <w:rFonts w:ascii="Arial" w:hAnsi="Arial" w:cs="Arial"/>
          <w:sz w:val="24"/>
          <w:szCs w:val="24"/>
        </w:rPr>
        <w:t xml:space="preserve">in the United States </w:t>
      </w:r>
      <w:r w:rsidR="00A264B3" w:rsidRPr="00530695">
        <w:rPr>
          <w:rFonts w:ascii="Arial" w:hAnsi="Arial" w:cs="Arial"/>
          <w:sz w:val="24"/>
          <w:szCs w:val="24"/>
        </w:rPr>
        <w:t>and in the globalized world</w:t>
      </w:r>
      <w:r w:rsidR="00076D2E" w:rsidRPr="00530695">
        <w:rPr>
          <w:rFonts w:ascii="Arial" w:hAnsi="Arial" w:cs="Arial"/>
          <w:sz w:val="24"/>
          <w:szCs w:val="24"/>
        </w:rPr>
        <w:t>;</w:t>
      </w:r>
    </w:p>
    <w:p w14:paraId="39ED5FE0" w14:textId="41FA0646" w:rsidR="00A264B3"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r</w:t>
      </w:r>
      <w:r w:rsidR="00A264B3" w:rsidRPr="00530695">
        <w:rPr>
          <w:rFonts w:ascii="Arial" w:hAnsi="Arial" w:cs="Arial"/>
          <w:sz w:val="24"/>
          <w:szCs w:val="24"/>
        </w:rPr>
        <w:t>ecognize (Novice)</w:t>
      </w:r>
      <w:r w:rsidR="00656F1B" w:rsidRPr="00530695">
        <w:rPr>
          <w:rFonts w:ascii="Arial" w:hAnsi="Arial" w:cs="Arial"/>
          <w:sz w:val="24"/>
          <w:szCs w:val="24"/>
        </w:rPr>
        <w:t>,</w:t>
      </w:r>
      <w:r w:rsidR="00A264B3" w:rsidRPr="00530695">
        <w:rPr>
          <w:rFonts w:ascii="Arial" w:hAnsi="Arial" w:cs="Arial"/>
          <w:sz w:val="24"/>
          <w:szCs w:val="24"/>
        </w:rPr>
        <w:t xml:space="preserve"> participate in (Intermediate), initiate (Advanced), or sustain (Superior), language use opportunities outside the classroom and set goals, reflect on progress, and us</w:t>
      </w:r>
      <w:r w:rsidR="00656F1B" w:rsidRPr="00530695">
        <w:rPr>
          <w:rFonts w:ascii="Arial" w:hAnsi="Arial" w:cs="Arial"/>
          <w:sz w:val="24"/>
          <w:szCs w:val="24"/>
        </w:rPr>
        <w:t>e</w:t>
      </w:r>
      <w:r w:rsidR="00A264B3" w:rsidRPr="00530695">
        <w:rPr>
          <w:rFonts w:ascii="Arial" w:hAnsi="Arial" w:cs="Arial"/>
          <w:sz w:val="24"/>
          <w:szCs w:val="24"/>
        </w:rPr>
        <w:t xml:space="preserve"> language for enjoyment, enrichment and advancement</w:t>
      </w:r>
      <w:r w:rsidR="00076D2E" w:rsidRPr="00530695">
        <w:rPr>
          <w:rFonts w:ascii="Arial" w:hAnsi="Arial" w:cs="Arial"/>
          <w:sz w:val="24"/>
          <w:szCs w:val="24"/>
        </w:rPr>
        <w:t>;</w:t>
      </w:r>
    </w:p>
    <w:p w14:paraId="01D79176" w14:textId="323B882E" w:rsidR="00076D2E"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u</w:t>
      </w:r>
      <w:r w:rsidR="00076D2E" w:rsidRPr="00530695">
        <w:rPr>
          <w:rFonts w:ascii="Arial" w:hAnsi="Arial" w:cs="Arial"/>
          <w:sz w:val="24"/>
          <w:szCs w:val="24"/>
        </w:rPr>
        <w:t>se receptive and productive structures</w:t>
      </w:r>
      <w:r w:rsidR="00656F1B" w:rsidRPr="00530695">
        <w:rPr>
          <w:rFonts w:ascii="Arial" w:hAnsi="Arial" w:cs="Arial"/>
          <w:sz w:val="24"/>
          <w:szCs w:val="24"/>
        </w:rPr>
        <w:t xml:space="preserve"> in service of communication</w:t>
      </w:r>
      <w:r w:rsidR="00076D2E" w:rsidRPr="00530695">
        <w:rPr>
          <w:rFonts w:ascii="Arial" w:hAnsi="Arial" w:cs="Arial"/>
          <w:sz w:val="24"/>
          <w:szCs w:val="24"/>
        </w:rPr>
        <w:t>: sounds, parameters, writing systems (Novice), basic word and sentence formation (Intermediate), structures for major time frames, text structures for paragraph-level discourse, (Advanced), all structures (Superior), text structures for extended discourse, as appropriate</w:t>
      </w:r>
      <w:r w:rsidR="00A22B22" w:rsidRPr="00530695">
        <w:rPr>
          <w:rFonts w:ascii="Arial" w:hAnsi="Arial" w:cs="Arial"/>
          <w:sz w:val="24"/>
          <w:szCs w:val="24"/>
        </w:rPr>
        <w:t>;</w:t>
      </w:r>
    </w:p>
    <w:p w14:paraId="281DE253" w14:textId="1FE941E0" w:rsidR="00076D2E"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u</w:t>
      </w:r>
      <w:r w:rsidR="00076D2E" w:rsidRPr="00530695">
        <w:rPr>
          <w:rFonts w:ascii="Arial" w:hAnsi="Arial" w:cs="Arial"/>
          <w:sz w:val="24"/>
          <w:szCs w:val="24"/>
        </w:rPr>
        <w:t>se language text-types</w:t>
      </w:r>
      <w:r w:rsidR="00656F1B" w:rsidRPr="00530695">
        <w:rPr>
          <w:rFonts w:ascii="Arial" w:hAnsi="Arial" w:cs="Arial"/>
          <w:sz w:val="24"/>
          <w:szCs w:val="24"/>
        </w:rPr>
        <w:t xml:space="preserve"> in service of communication</w:t>
      </w:r>
      <w:r w:rsidR="00076D2E" w:rsidRPr="00530695">
        <w:rPr>
          <w:rFonts w:ascii="Arial" w:hAnsi="Arial" w:cs="Arial"/>
          <w:sz w:val="24"/>
          <w:szCs w:val="24"/>
        </w:rPr>
        <w:t xml:space="preserve">; learned words, signs and fingerspelling, and phrases (Novice), sentences and strings of sentences (Intermediate), paragraphs and strings of paragraphs </w:t>
      </w:r>
      <w:r w:rsidR="00076D2E" w:rsidRPr="00530695">
        <w:rPr>
          <w:rFonts w:ascii="Arial" w:hAnsi="Arial" w:cs="Arial"/>
          <w:sz w:val="24"/>
          <w:szCs w:val="24"/>
        </w:rPr>
        <w:lastRenderedPageBreak/>
        <w:t>(Advanced), or coherent, cohesive multi-paragraph texts (Superior), as appropriate;</w:t>
      </w:r>
    </w:p>
    <w:p w14:paraId="2AFC47A3" w14:textId="56680B31" w:rsidR="00076D2E"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u</w:t>
      </w:r>
      <w:r w:rsidR="00076D2E" w:rsidRPr="00530695">
        <w:rPr>
          <w:rFonts w:ascii="Arial" w:hAnsi="Arial" w:cs="Arial"/>
          <w:sz w:val="24"/>
          <w:szCs w:val="24"/>
        </w:rPr>
        <w:t>se the target language to investigate, explain, and reflect on the nature of language through comparisons of similarities and differences in the target language and those they know in order to interact</w:t>
      </w:r>
      <w:r w:rsidR="00781E3D" w:rsidRPr="00530695">
        <w:rPr>
          <w:rFonts w:ascii="Arial" w:hAnsi="Arial" w:cs="Arial"/>
          <w:sz w:val="24"/>
          <w:szCs w:val="24"/>
        </w:rPr>
        <w:t xml:space="preserve"> with communicative competence;</w:t>
      </w:r>
    </w:p>
    <w:p w14:paraId="117C4772" w14:textId="65FD80F2" w:rsidR="00213387"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i</w:t>
      </w:r>
      <w:r w:rsidR="00213387" w:rsidRPr="00530695">
        <w:rPr>
          <w:rFonts w:ascii="Arial" w:hAnsi="Arial" w:cs="Arial"/>
          <w:sz w:val="24"/>
          <w:szCs w:val="24"/>
        </w:rPr>
        <w:t>nteract with cultural competence and understanding;</w:t>
      </w:r>
    </w:p>
    <w:p w14:paraId="06979A5B" w14:textId="7DB157F2" w:rsidR="00213387"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de</w:t>
      </w:r>
      <w:r w:rsidR="00213387" w:rsidRPr="00530695">
        <w:rPr>
          <w:rFonts w:ascii="Arial" w:hAnsi="Arial" w:cs="Arial"/>
          <w:sz w:val="24"/>
          <w:szCs w:val="24"/>
        </w:rPr>
        <w:t>monstrate understanding and use the target language to investigate, explain and reflect on the relationships among the products cultures produce, the practices cultures manifest, and the perspectives that underlie them in order to interact with cultural competence;</w:t>
      </w:r>
    </w:p>
    <w:p w14:paraId="3F6E7E08" w14:textId="38C7A163" w:rsidR="00213387"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u</w:t>
      </w:r>
      <w:r w:rsidR="00213387" w:rsidRPr="00530695">
        <w:rPr>
          <w:rFonts w:ascii="Arial" w:hAnsi="Arial" w:cs="Arial"/>
          <w:sz w:val="24"/>
          <w:szCs w:val="24"/>
        </w:rPr>
        <w:t>se the target language to investigate, explain, and reflect on the nature of culture through comparisons of similarities and differences in the target cultures and those they know in order to interact with cultural competence;</w:t>
      </w:r>
    </w:p>
    <w:p w14:paraId="329787A4" w14:textId="54D1A039" w:rsidR="00213387"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d</w:t>
      </w:r>
      <w:r w:rsidR="00213387" w:rsidRPr="00530695">
        <w:rPr>
          <w:rFonts w:ascii="Arial" w:hAnsi="Arial" w:cs="Arial"/>
          <w:sz w:val="24"/>
          <w:szCs w:val="24"/>
        </w:rPr>
        <w:t>emonstrate understanding and use the target language to investigate how cultures influence each other over time in order to interact with intercultural competence;</w:t>
      </w:r>
    </w:p>
    <w:p w14:paraId="4540BFB6" w14:textId="396BC514" w:rsidR="00213387" w:rsidRPr="00530695" w:rsidRDefault="006846FE" w:rsidP="0009628E">
      <w:pPr>
        <w:pStyle w:val="ListParagraph"/>
        <w:numPr>
          <w:ilvl w:val="0"/>
          <w:numId w:val="37"/>
        </w:numPr>
        <w:spacing w:after="240" w:line="276" w:lineRule="auto"/>
        <w:contextualSpacing w:val="0"/>
        <w:rPr>
          <w:rFonts w:ascii="Arial" w:hAnsi="Arial" w:cs="Arial"/>
          <w:sz w:val="24"/>
          <w:szCs w:val="24"/>
        </w:rPr>
      </w:pPr>
      <w:r>
        <w:rPr>
          <w:rFonts w:ascii="Arial" w:hAnsi="Arial" w:cs="Arial"/>
          <w:sz w:val="24"/>
          <w:szCs w:val="24"/>
        </w:rPr>
        <w:t>b</w:t>
      </w:r>
      <w:r w:rsidR="00213387" w:rsidRPr="00530695">
        <w:rPr>
          <w:rFonts w:ascii="Arial" w:hAnsi="Arial" w:cs="Arial"/>
          <w:sz w:val="24"/>
          <w:szCs w:val="24"/>
        </w:rPr>
        <w:t xml:space="preserve">uild, reinforce, and expand knowledge of other disciplines </w:t>
      </w:r>
      <w:r w:rsidR="00656F1B" w:rsidRPr="00530695">
        <w:rPr>
          <w:rFonts w:ascii="Arial" w:hAnsi="Arial" w:cs="Arial"/>
          <w:sz w:val="24"/>
          <w:szCs w:val="24"/>
        </w:rPr>
        <w:t xml:space="preserve">through the </w:t>
      </w:r>
      <w:r w:rsidR="00213387" w:rsidRPr="00530695">
        <w:rPr>
          <w:rFonts w:ascii="Arial" w:hAnsi="Arial" w:cs="Arial"/>
          <w:sz w:val="24"/>
          <w:szCs w:val="24"/>
        </w:rPr>
        <w:t>target</w:t>
      </w:r>
      <w:r w:rsidR="00656F1B" w:rsidRPr="00530695">
        <w:rPr>
          <w:rFonts w:ascii="Arial" w:hAnsi="Arial" w:cs="Arial"/>
          <w:sz w:val="24"/>
          <w:szCs w:val="24"/>
        </w:rPr>
        <w:t xml:space="preserve"> </w:t>
      </w:r>
      <w:r w:rsidR="00213387" w:rsidRPr="00530695">
        <w:rPr>
          <w:rFonts w:ascii="Arial" w:hAnsi="Arial" w:cs="Arial"/>
          <w:sz w:val="24"/>
          <w:szCs w:val="24"/>
        </w:rPr>
        <w:t>language</w:t>
      </w:r>
      <w:r w:rsidR="00656F1B" w:rsidRPr="00530695">
        <w:rPr>
          <w:rFonts w:ascii="Arial" w:hAnsi="Arial" w:cs="Arial"/>
          <w:sz w:val="24"/>
          <w:szCs w:val="24"/>
        </w:rPr>
        <w:t xml:space="preserve">, </w:t>
      </w:r>
      <w:r w:rsidR="00213387" w:rsidRPr="00530695">
        <w:rPr>
          <w:rFonts w:ascii="Arial" w:hAnsi="Arial" w:cs="Arial"/>
          <w:sz w:val="24"/>
          <w:szCs w:val="24"/>
        </w:rPr>
        <w:t>develop critical thinking</w:t>
      </w:r>
      <w:r w:rsidR="00656F1B" w:rsidRPr="00530695">
        <w:rPr>
          <w:rFonts w:ascii="Arial" w:hAnsi="Arial" w:cs="Arial"/>
          <w:sz w:val="24"/>
          <w:szCs w:val="24"/>
        </w:rPr>
        <w:t xml:space="preserve"> skills</w:t>
      </w:r>
      <w:r w:rsidR="00213387" w:rsidRPr="00530695">
        <w:rPr>
          <w:rFonts w:ascii="Arial" w:hAnsi="Arial" w:cs="Arial"/>
          <w:sz w:val="24"/>
          <w:szCs w:val="24"/>
        </w:rPr>
        <w:t xml:space="preserve"> and solve problems in order to function in real-world situations, academic and career-related settings;</w:t>
      </w:r>
      <w:r w:rsidR="00EA1B7C" w:rsidRPr="00530695">
        <w:rPr>
          <w:rFonts w:ascii="Arial" w:hAnsi="Arial" w:cs="Arial"/>
          <w:sz w:val="24"/>
          <w:szCs w:val="24"/>
        </w:rPr>
        <w:t xml:space="preserve"> and</w:t>
      </w:r>
    </w:p>
    <w:p w14:paraId="7AA44E84" w14:textId="2BF858E0" w:rsidR="00AB5520" w:rsidRPr="00530695" w:rsidRDefault="006846FE" w:rsidP="003F39E3">
      <w:pPr>
        <w:pStyle w:val="ListParagraph"/>
        <w:numPr>
          <w:ilvl w:val="0"/>
          <w:numId w:val="37"/>
        </w:numPr>
        <w:spacing w:after="240" w:line="276" w:lineRule="auto"/>
        <w:contextualSpacing w:val="0"/>
        <w:rPr>
          <w:rFonts w:ascii="Arial" w:hAnsi="Arial" w:cs="Arial"/>
          <w:b/>
          <w:bCs/>
        </w:rPr>
      </w:pPr>
      <w:r>
        <w:rPr>
          <w:rFonts w:ascii="Arial" w:hAnsi="Arial" w:cs="Arial"/>
          <w:sz w:val="24"/>
          <w:szCs w:val="24"/>
        </w:rPr>
        <w:t>a</w:t>
      </w:r>
      <w:r w:rsidR="00213387" w:rsidRPr="00530695">
        <w:rPr>
          <w:rFonts w:ascii="Arial" w:hAnsi="Arial" w:cs="Arial"/>
          <w:sz w:val="24"/>
          <w:szCs w:val="24"/>
        </w:rPr>
        <w:t xml:space="preserve">ccess and evaluate information and diverse perspectives that are readily or only available through the </w:t>
      </w:r>
      <w:r w:rsidR="00656F1B" w:rsidRPr="00530695">
        <w:rPr>
          <w:rFonts w:ascii="Arial" w:hAnsi="Arial" w:cs="Arial"/>
          <w:sz w:val="24"/>
          <w:szCs w:val="24"/>
        </w:rPr>
        <w:t xml:space="preserve">target </w:t>
      </w:r>
      <w:r w:rsidR="00213387" w:rsidRPr="00530695">
        <w:rPr>
          <w:rFonts w:ascii="Arial" w:hAnsi="Arial" w:cs="Arial"/>
          <w:sz w:val="24"/>
          <w:szCs w:val="24"/>
        </w:rPr>
        <w:t>language and its cultures in order to function in real-world situations, academic and career-related settings.</w:t>
      </w:r>
      <w:r w:rsidR="00AB5520" w:rsidRPr="00530695">
        <w:rPr>
          <w:rFonts w:ascii="Arial" w:hAnsi="Arial" w:cs="Arial"/>
          <w:sz w:val="24"/>
          <w:szCs w:val="24"/>
        </w:rPr>
        <w:br w:type="page"/>
      </w:r>
    </w:p>
    <w:p w14:paraId="3DA3B88D" w14:textId="7A1B0BE5" w:rsidR="00335B00" w:rsidRPr="00530695" w:rsidRDefault="00156FE5" w:rsidP="00CA3164">
      <w:pPr>
        <w:pStyle w:val="Heading2"/>
      </w:pPr>
      <w:bookmarkStart w:id="4" w:name="_Toc40794157"/>
      <w:r w:rsidRPr="00530695">
        <w:lastRenderedPageBreak/>
        <w:t>Criteria</w:t>
      </w:r>
      <w:r w:rsidR="00335B00" w:rsidRPr="00530695">
        <w:t xml:space="preserve"> for Evaluating Instructional </w:t>
      </w:r>
      <w:r w:rsidR="00FD2052" w:rsidRPr="00530695">
        <w:t xml:space="preserve">Materials </w:t>
      </w:r>
      <w:r w:rsidR="00335B00" w:rsidRPr="00530695">
        <w:t>for</w:t>
      </w:r>
      <w:r w:rsidR="00FD2052" w:rsidRPr="00530695">
        <w:t xml:space="preserve"> </w:t>
      </w:r>
      <w:r w:rsidR="00A5101D" w:rsidRPr="00530695">
        <w:t>World Languages</w:t>
      </w:r>
      <w:r w:rsidR="005011F6" w:rsidRPr="00530695">
        <w:t xml:space="preserve"> </w:t>
      </w:r>
      <w:r w:rsidR="00FD2052" w:rsidRPr="00530695">
        <w:t xml:space="preserve">Education in </w:t>
      </w:r>
      <w:r w:rsidR="00335B00" w:rsidRPr="00530695">
        <w:t xml:space="preserve">Kindergarten </w:t>
      </w:r>
      <w:r w:rsidR="00476B4D" w:rsidRPr="00530695">
        <w:t>T</w:t>
      </w:r>
      <w:r w:rsidRPr="00530695">
        <w:t>hrough</w:t>
      </w:r>
      <w:r w:rsidR="00335B00" w:rsidRPr="00530695">
        <w:t xml:space="preserve"> Grade Eight</w:t>
      </w:r>
      <w:bookmarkEnd w:id="4"/>
    </w:p>
    <w:p w14:paraId="4CEBC4FA" w14:textId="458649AA" w:rsidR="00AC092E" w:rsidRPr="00530695" w:rsidRDefault="00AC092E" w:rsidP="0009628E">
      <w:pPr>
        <w:pStyle w:val="CM23"/>
        <w:spacing w:after="240" w:line="276" w:lineRule="auto"/>
        <w:rPr>
          <w:rFonts w:ascii="Arial" w:hAnsi="Arial" w:cs="Arial"/>
        </w:rPr>
      </w:pPr>
      <w:r w:rsidRPr="00530695">
        <w:rPr>
          <w:rFonts w:ascii="Arial" w:hAnsi="Arial" w:cs="Arial"/>
        </w:rPr>
        <w:t xml:space="preserve">The </w:t>
      </w:r>
      <w:r w:rsidR="00FE74E7" w:rsidRPr="00530695">
        <w:rPr>
          <w:rFonts w:ascii="Arial" w:hAnsi="Arial" w:cs="Arial"/>
        </w:rPr>
        <w:t xml:space="preserve">state </w:t>
      </w:r>
      <w:r w:rsidRPr="00530695">
        <w:rPr>
          <w:rFonts w:ascii="Arial" w:hAnsi="Arial" w:cs="Arial"/>
        </w:rPr>
        <w:t xml:space="preserve">adoption of new </w:t>
      </w:r>
      <w:r w:rsidR="00A5101D" w:rsidRPr="00530695">
        <w:rPr>
          <w:rFonts w:ascii="Arial" w:hAnsi="Arial" w:cs="Arial"/>
        </w:rPr>
        <w:t>world languages</w:t>
      </w:r>
      <w:r w:rsidR="005011F6" w:rsidRPr="00530695">
        <w:rPr>
          <w:rFonts w:ascii="Arial" w:hAnsi="Arial" w:cs="Arial"/>
        </w:rPr>
        <w:t xml:space="preserve"> </w:t>
      </w:r>
      <w:r w:rsidRPr="00530695">
        <w:rPr>
          <w:rFonts w:ascii="Arial" w:hAnsi="Arial" w:cs="Arial"/>
        </w:rPr>
        <w:t xml:space="preserve">instructional </w:t>
      </w:r>
      <w:r w:rsidR="00FD2052" w:rsidRPr="00530695">
        <w:rPr>
          <w:rFonts w:ascii="Arial" w:hAnsi="Arial" w:cs="Arial"/>
        </w:rPr>
        <w:t xml:space="preserve">materials </w:t>
      </w:r>
      <w:r w:rsidRPr="00530695">
        <w:rPr>
          <w:rFonts w:ascii="Arial" w:hAnsi="Arial" w:cs="Arial"/>
        </w:rPr>
        <w:t xml:space="preserve">will be guided by the Criteria described below. To be adopted, </w:t>
      </w:r>
      <w:r w:rsidR="00FD2052" w:rsidRPr="00530695">
        <w:rPr>
          <w:rFonts w:ascii="Arial" w:hAnsi="Arial" w:cs="Arial"/>
        </w:rPr>
        <w:t xml:space="preserve">instructional materials </w:t>
      </w:r>
      <w:r w:rsidRPr="00530695">
        <w:rPr>
          <w:rFonts w:ascii="Arial" w:hAnsi="Arial" w:cs="Arial"/>
        </w:rPr>
        <w:t>must meet Category 1, Alignment with</w:t>
      </w:r>
      <w:r w:rsidR="004D59EB" w:rsidRPr="00530695">
        <w:rPr>
          <w:rFonts w:ascii="Arial" w:hAnsi="Arial" w:cs="Arial"/>
        </w:rPr>
        <w:t xml:space="preserve"> the</w:t>
      </w:r>
      <w:r w:rsidRPr="00530695">
        <w:rPr>
          <w:rFonts w:ascii="Arial" w:hAnsi="Arial" w:cs="Arial"/>
        </w:rPr>
        <w:t xml:space="preserve"> </w:t>
      </w:r>
      <w:r w:rsidR="00FE74E7" w:rsidRPr="00530695">
        <w:rPr>
          <w:rFonts w:ascii="Arial" w:hAnsi="Arial" w:cs="Arial"/>
          <w:bCs/>
          <w:i/>
          <w:kern w:val="32"/>
        </w:rPr>
        <w:t xml:space="preserve">CA </w:t>
      </w:r>
      <w:r w:rsidR="00A5101D" w:rsidRPr="00530695">
        <w:rPr>
          <w:rFonts w:ascii="Arial" w:hAnsi="Arial" w:cs="Arial"/>
          <w:bCs/>
          <w:i/>
          <w:kern w:val="32"/>
        </w:rPr>
        <w:t>World Languages</w:t>
      </w:r>
      <w:r w:rsidR="005011F6" w:rsidRPr="00530695">
        <w:rPr>
          <w:rFonts w:ascii="Arial" w:hAnsi="Arial" w:cs="Arial"/>
          <w:bCs/>
          <w:i/>
          <w:kern w:val="32"/>
        </w:rPr>
        <w:t xml:space="preserve"> </w:t>
      </w:r>
      <w:r w:rsidR="00FE74E7" w:rsidRPr="00530695">
        <w:rPr>
          <w:rFonts w:ascii="Arial" w:hAnsi="Arial" w:cs="Arial"/>
          <w:bCs/>
          <w:i/>
          <w:kern w:val="32"/>
        </w:rPr>
        <w:t>Education Content Standards</w:t>
      </w:r>
      <w:r w:rsidR="007D7535" w:rsidRPr="00530695">
        <w:rPr>
          <w:rFonts w:ascii="Arial" w:hAnsi="Arial" w:cs="Arial"/>
          <w:bCs/>
          <w:kern w:val="32"/>
        </w:rPr>
        <w:t>,</w:t>
      </w:r>
      <w:r w:rsidR="00A215EE" w:rsidRPr="00530695">
        <w:rPr>
          <w:rFonts w:ascii="Arial" w:hAnsi="Arial" w:cs="Arial"/>
        </w:rPr>
        <w:t xml:space="preserve"> </w:t>
      </w:r>
      <w:r w:rsidRPr="00530695">
        <w:rPr>
          <w:rFonts w:ascii="Arial" w:hAnsi="Arial" w:cs="Arial"/>
        </w:rPr>
        <w:t xml:space="preserve">in full. </w:t>
      </w:r>
      <w:r w:rsidR="00FE74E7" w:rsidRPr="00530695">
        <w:rPr>
          <w:rFonts w:ascii="Arial" w:hAnsi="Arial" w:cs="Arial"/>
        </w:rPr>
        <w:t>Instructional materials</w:t>
      </w:r>
      <w:r w:rsidRPr="00530695">
        <w:rPr>
          <w:rFonts w:ascii="Arial" w:hAnsi="Arial" w:cs="Arial"/>
        </w:rPr>
        <w:t xml:space="preserve"> will be evaluated holistically for strengths in the other categories of Program Organization, Assessment, </w:t>
      </w:r>
      <w:r w:rsidR="005D7C86" w:rsidRPr="00530695">
        <w:rPr>
          <w:rFonts w:ascii="Arial" w:hAnsi="Arial" w:cs="Arial"/>
        </w:rPr>
        <w:t>Access and Equity</w:t>
      </w:r>
      <w:r w:rsidRPr="00530695">
        <w:rPr>
          <w:rFonts w:ascii="Arial" w:hAnsi="Arial" w:cs="Arial"/>
        </w:rPr>
        <w:t xml:space="preserve">, and Instructional Planning and Support. This means that while a program may not meet every criterion listed in those categories, </w:t>
      </w:r>
      <w:r w:rsidR="00FE74E7" w:rsidRPr="00530695">
        <w:rPr>
          <w:rFonts w:ascii="Arial" w:hAnsi="Arial" w:cs="Arial"/>
        </w:rPr>
        <w:t>it</w:t>
      </w:r>
      <w:r w:rsidRPr="00530695">
        <w:rPr>
          <w:rFonts w:ascii="Arial" w:hAnsi="Arial" w:cs="Arial"/>
        </w:rPr>
        <w:t xml:space="preserve"> must meet the </w:t>
      </w:r>
      <w:r w:rsidR="00C0480F" w:rsidRPr="00530695">
        <w:rPr>
          <w:rFonts w:ascii="Arial" w:hAnsi="Arial" w:cs="Arial"/>
        </w:rPr>
        <w:t xml:space="preserve">intent stated in the introductory paragraph </w:t>
      </w:r>
      <w:r w:rsidRPr="00530695">
        <w:rPr>
          <w:rFonts w:ascii="Arial" w:hAnsi="Arial" w:cs="Arial"/>
        </w:rPr>
        <w:t xml:space="preserve">of each category to be eligible for state adoption. Programs that do not meet Category 1 in full and do not show strengths in each one of the other four categories will not be adopted. </w:t>
      </w:r>
      <w:r w:rsidR="004F4960" w:rsidRPr="00530695">
        <w:rPr>
          <w:rFonts w:ascii="Arial" w:hAnsi="Arial" w:cs="Arial"/>
        </w:rPr>
        <w:t xml:space="preserve">These criteria are designed to be a guide </w:t>
      </w:r>
      <w:r w:rsidR="00002FC6" w:rsidRPr="00530695">
        <w:rPr>
          <w:rFonts w:ascii="Arial" w:hAnsi="Arial" w:cs="Arial"/>
        </w:rPr>
        <w:t xml:space="preserve">for </w:t>
      </w:r>
      <w:r w:rsidR="004F4960" w:rsidRPr="00530695">
        <w:rPr>
          <w:rFonts w:ascii="Arial" w:hAnsi="Arial" w:cs="Arial"/>
        </w:rPr>
        <w:t xml:space="preserve">publishers in developing their instructional </w:t>
      </w:r>
      <w:r w:rsidR="008839B1" w:rsidRPr="00530695">
        <w:rPr>
          <w:rFonts w:ascii="Arial" w:hAnsi="Arial" w:cs="Arial"/>
        </w:rPr>
        <w:t>resources</w:t>
      </w:r>
      <w:r w:rsidR="004F4960" w:rsidRPr="00530695">
        <w:rPr>
          <w:rFonts w:ascii="Arial" w:hAnsi="Arial" w:cs="Arial"/>
        </w:rPr>
        <w:t xml:space="preserve"> and </w:t>
      </w:r>
      <w:r w:rsidR="00002FC6" w:rsidRPr="00530695">
        <w:rPr>
          <w:rFonts w:ascii="Arial" w:hAnsi="Arial" w:cs="Arial"/>
        </w:rPr>
        <w:t xml:space="preserve">for </w:t>
      </w:r>
      <w:r w:rsidR="004F4960" w:rsidRPr="00530695">
        <w:rPr>
          <w:rFonts w:ascii="Arial" w:hAnsi="Arial" w:cs="Arial"/>
        </w:rPr>
        <w:t xml:space="preserve">local educational agencies when selecting instructional </w:t>
      </w:r>
      <w:r w:rsidR="00FD2052" w:rsidRPr="00530695">
        <w:rPr>
          <w:rFonts w:ascii="Arial" w:hAnsi="Arial" w:cs="Arial"/>
        </w:rPr>
        <w:t>materials</w:t>
      </w:r>
      <w:r w:rsidR="00002FC6" w:rsidRPr="00530695">
        <w:rPr>
          <w:rFonts w:ascii="Arial" w:hAnsi="Arial" w:cs="Arial"/>
        </w:rPr>
        <w:t>.</w:t>
      </w:r>
      <w:r w:rsidR="00FD2052" w:rsidRPr="00530695">
        <w:rPr>
          <w:rFonts w:ascii="Arial" w:hAnsi="Arial" w:cs="Arial"/>
        </w:rPr>
        <w:t xml:space="preserve"> </w:t>
      </w:r>
      <w:r w:rsidR="009564C5" w:rsidRPr="00530695">
        <w:rPr>
          <w:rFonts w:ascii="Arial" w:hAnsi="Arial" w:cs="Arial"/>
        </w:rPr>
        <w:t xml:space="preserve">To assist </w:t>
      </w:r>
      <w:r w:rsidRPr="00530695">
        <w:rPr>
          <w:rFonts w:ascii="Arial" w:hAnsi="Arial" w:cs="Arial"/>
        </w:rPr>
        <w:t xml:space="preserve">in the evaluation of instructional </w:t>
      </w:r>
      <w:r w:rsidR="00FD2052" w:rsidRPr="00530695">
        <w:rPr>
          <w:rFonts w:ascii="Arial" w:hAnsi="Arial" w:cs="Arial"/>
        </w:rPr>
        <w:t>materials</w:t>
      </w:r>
      <w:r w:rsidRPr="00530695">
        <w:rPr>
          <w:rFonts w:ascii="Arial" w:hAnsi="Arial" w:cs="Arial"/>
        </w:rPr>
        <w:t xml:space="preserve">, publishers </w:t>
      </w:r>
      <w:r w:rsidR="007D7535" w:rsidRPr="00530695">
        <w:rPr>
          <w:rFonts w:ascii="Arial" w:hAnsi="Arial" w:cs="Arial"/>
        </w:rPr>
        <w:t>must</w:t>
      </w:r>
      <w:r w:rsidRPr="00530695">
        <w:rPr>
          <w:rFonts w:ascii="Arial" w:hAnsi="Arial" w:cs="Arial"/>
        </w:rPr>
        <w:t xml:space="preserve"> use </w:t>
      </w:r>
      <w:r w:rsidR="00FE74E7" w:rsidRPr="00530695">
        <w:rPr>
          <w:rFonts w:ascii="Arial" w:hAnsi="Arial" w:cs="Arial"/>
        </w:rPr>
        <w:t xml:space="preserve">the </w:t>
      </w:r>
      <w:r w:rsidR="00EA7255" w:rsidRPr="00530695">
        <w:rPr>
          <w:rFonts w:ascii="Arial" w:hAnsi="Arial" w:cs="Arial"/>
        </w:rPr>
        <w:t xml:space="preserve">SBE-approved </w:t>
      </w:r>
      <w:r w:rsidRPr="00530695">
        <w:rPr>
          <w:rFonts w:ascii="Arial" w:hAnsi="Arial" w:cs="Arial"/>
        </w:rPr>
        <w:t>standards map</w:t>
      </w:r>
      <w:r w:rsidR="00CC2613" w:rsidRPr="00530695">
        <w:rPr>
          <w:rFonts w:ascii="Arial" w:hAnsi="Arial" w:cs="Arial"/>
        </w:rPr>
        <w:t>s</w:t>
      </w:r>
      <w:r w:rsidRPr="00530695">
        <w:rPr>
          <w:rFonts w:ascii="Arial" w:hAnsi="Arial" w:cs="Arial"/>
        </w:rPr>
        <w:t xml:space="preserve"> and evaluation criteria map templates,</w:t>
      </w:r>
      <w:r w:rsidR="009564C5" w:rsidRPr="00530695">
        <w:rPr>
          <w:rFonts w:ascii="Arial" w:hAnsi="Arial" w:cs="Arial"/>
        </w:rPr>
        <w:t xml:space="preserve"> </w:t>
      </w:r>
      <w:r w:rsidR="00EA7255" w:rsidRPr="00530695">
        <w:rPr>
          <w:rFonts w:ascii="Arial" w:hAnsi="Arial" w:cs="Arial"/>
        </w:rPr>
        <w:t xml:space="preserve">developed and </w:t>
      </w:r>
      <w:r w:rsidRPr="00530695">
        <w:rPr>
          <w:rFonts w:ascii="Arial" w:hAnsi="Arial" w:cs="Arial"/>
        </w:rPr>
        <w:t>supplied by the California Department of Education</w:t>
      </w:r>
      <w:r w:rsidR="00337F3B" w:rsidRPr="00530695">
        <w:rPr>
          <w:rFonts w:ascii="Arial" w:hAnsi="Arial" w:cs="Arial"/>
        </w:rPr>
        <w:t xml:space="preserve"> (CDE)</w:t>
      </w:r>
      <w:r w:rsidRPr="00530695">
        <w:rPr>
          <w:rFonts w:ascii="Arial" w:hAnsi="Arial" w:cs="Arial"/>
        </w:rPr>
        <w:t xml:space="preserve">, to provide evidence </w:t>
      </w:r>
      <w:r w:rsidR="003B21D4" w:rsidRPr="00530695">
        <w:rPr>
          <w:rFonts w:ascii="Arial" w:hAnsi="Arial" w:cs="Arial"/>
        </w:rPr>
        <w:t xml:space="preserve">that the </w:t>
      </w:r>
      <w:r w:rsidRPr="00530695">
        <w:rPr>
          <w:rFonts w:ascii="Arial" w:hAnsi="Arial" w:cs="Arial"/>
        </w:rPr>
        <w:t xml:space="preserve">program </w:t>
      </w:r>
      <w:r w:rsidR="00A452B2" w:rsidRPr="00530695">
        <w:rPr>
          <w:rFonts w:ascii="Arial" w:hAnsi="Arial" w:cs="Arial"/>
        </w:rPr>
        <w:t xml:space="preserve">provides </w:t>
      </w:r>
      <w:r w:rsidR="00135C6B" w:rsidRPr="00530695">
        <w:rPr>
          <w:rFonts w:ascii="Arial" w:hAnsi="Arial" w:cs="Arial"/>
        </w:rPr>
        <w:t>students</w:t>
      </w:r>
      <w:r w:rsidR="003B21D4" w:rsidRPr="00530695">
        <w:rPr>
          <w:rFonts w:ascii="Arial" w:hAnsi="Arial" w:cs="Arial"/>
        </w:rPr>
        <w:t xml:space="preserve"> a path to meet</w:t>
      </w:r>
      <w:r w:rsidR="00135C6B" w:rsidRPr="00530695">
        <w:rPr>
          <w:rFonts w:ascii="Arial" w:hAnsi="Arial" w:cs="Arial"/>
        </w:rPr>
        <w:t xml:space="preserve"> the </w:t>
      </w:r>
      <w:r w:rsidR="0039669E" w:rsidRPr="00530695">
        <w:rPr>
          <w:rFonts w:ascii="Arial" w:hAnsi="Arial" w:cs="Arial"/>
        </w:rPr>
        <w:t>proficiencies specified in</w:t>
      </w:r>
      <w:r w:rsidR="00135C6B" w:rsidRPr="00530695">
        <w:rPr>
          <w:rFonts w:ascii="Arial" w:hAnsi="Arial" w:cs="Arial"/>
        </w:rPr>
        <w:t xml:space="preserve"> </w:t>
      </w:r>
      <w:r w:rsidR="0039669E" w:rsidRPr="00530695">
        <w:rPr>
          <w:rFonts w:ascii="Arial" w:hAnsi="Arial" w:cs="Arial"/>
        </w:rPr>
        <w:t xml:space="preserve">the </w:t>
      </w:r>
      <w:r w:rsidR="0039669E" w:rsidRPr="00530695">
        <w:rPr>
          <w:rFonts w:ascii="Arial" w:hAnsi="Arial" w:cs="Arial"/>
          <w:i/>
          <w:iCs/>
        </w:rPr>
        <w:t>World Languages Framework</w:t>
      </w:r>
      <w:r w:rsidR="0039669E" w:rsidRPr="00530695">
        <w:rPr>
          <w:rFonts w:ascii="Arial" w:hAnsi="Arial" w:cs="Arial"/>
        </w:rPr>
        <w:t>.</w:t>
      </w:r>
    </w:p>
    <w:p w14:paraId="0C24DD50" w14:textId="43DDFD62" w:rsidR="000823BD" w:rsidRPr="00530695" w:rsidRDefault="00335B00" w:rsidP="0009628E">
      <w:pPr>
        <w:pStyle w:val="CM23"/>
        <w:spacing w:after="240" w:line="276" w:lineRule="auto"/>
        <w:rPr>
          <w:rFonts w:ascii="Arial" w:hAnsi="Arial" w:cs="Arial"/>
          <w:b/>
          <w:bCs/>
        </w:rPr>
      </w:pPr>
      <w:r w:rsidRPr="00530695">
        <w:rPr>
          <w:rFonts w:ascii="Arial" w:hAnsi="Arial" w:cs="Arial"/>
        </w:rPr>
        <w:t xml:space="preserve">It is the intent of the SBE that these criteria be neutral on the format of instructional </w:t>
      </w:r>
      <w:r w:rsidR="00FD2052" w:rsidRPr="00530695">
        <w:rPr>
          <w:rFonts w:ascii="Arial" w:hAnsi="Arial" w:cs="Arial"/>
        </w:rPr>
        <w:t>materials</w:t>
      </w:r>
      <w:r w:rsidRPr="00530695">
        <w:rPr>
          <w:rFonts w:ascii="Arial" w:hAnsi="Arial" w:cs="Arial"/>
        </w:rPr>
        <w:t>. Print-based, digital, interactive online</w:t>
      </w:r>
      <w:r w:rsidR="00FE74E7" w:rsidRPr="00530695">
        <w:rPr>
          <w:rFonts w:ascii="Arial" w:hAnsi="Arial" w:cs="Arial"/>
        </w:rPr>
        <w:t>,</w:t>
      </w:r>
      <w:r w:rsidR="007B53B5" w:rsidRPr="00530695">
        <w:rPr>
          <w:rFonts w:ascii="Arial" w:hAnsi="Arial" w:cs="Arial"/>
        </w:rPr>
        <w:t xml:space="preserve"> and other types of</w:t>
      </w:r>
      <w:r w:rsidRPr="00530695">
        <w:rPr>
          <w:rFonts w:ascii="Arial" w:hAnsi="Arial" w:cs="Arial"/>
        </w:rPr>
        <w:t xml:space="preserve"> programs may all be submitted for adoption as long as they are aligned to the evaluation criteria. Any gross inaccuracies or deliberate falsification revealed during the review process may result in disqualification, and any found during the adoption cycle may subject the program to removal from the list of state-adopted </w:t>
      </w:r>
      <w:r w:rsidR="00E51DC3" w:rsidRPr="00530695">
        <w:rPr>
          <w:rFonts w:ascii="Arial" w:hAnsi="Arial" w:cs="Arial"/>
        </w:rPr>
        <w:t xml:space="preserve">instructional </w:t>
      </w:r>
      <w:r w:rsidR="00FD2052" w:rsidRPr="00530695">
        <w:rPr>
          <w:rFonts w:ascii="Arial" w:hAnsi="Arial" w:cs="Arial"/>
        </w:rPr>
        <w:t>materials</w:t>
      </w:r>
      <w:r w:rsidRPr="00530695">
        <w:rPr>
          <w:rFonts w:ascii="Arial" w:hAnsi="Arial" w:cs="Arial"/>
        </w:rPr>
        <w:t xml:space="preserve">. Gross inaccuracies and deliberate falsifications are defined as those requiring changes in </w:t>
      </w:r>
      <w:r w:rsidR="00E51DC3" w:rsidRPr="00530695">
        <w:rPr>
          <w:rFonts w:ascii="Arial" w:hAnsi="Arial" w:cs="Arial"/>
        </w:rPr>
        <w:t xml:space="preserve">instructional </w:t>
      </w:r>
      <w:r w:rsidRPr="00530695">
        <w:rPr>
          <w:rFonts w:ascii="Arial" w:hAnsi="Arial" w:cs="Arial"/>
        </w:rPr>
        <w:t>content. All authors listed in the instructional program are held responsible for the content. Beyond the title and publishing company’s name, the only name</w:t>
      </w:r>
      <w:r w:rsidR="0066538F" w:rsidRPr="00530695">
        <w:rPr>
          <w:rFonts w:ascii="Arial" w:hAnsi="Arial" w:cs="Arial"/>
        </w:rPr>
        <w:t>(s)</w:t>
      </w:r>
      <w:r w:rsidRPr="00530695">
        <w:rPr>
          <w:rFonts w:ascii="Arial" w:hAnsi="Arial" w:cs="Arial"/>
        </w:rPr>
        <w:t xml:space="preserve"> to appear on a cover and title page shall </w:t>
      </w:r>
      <w:r w:rsidR="007D7535" w:rsidRPr="00530695">
        <w:rPr>
          <w:rFonts w:ascii="Arial" w:hAnsi="Arial" w:cs="Arial"/>
        </w:rPr>
        <w:t>be the actual author or authors.</w:t>
      </w:r>
      <w:r w:rsidR="000823BD" w:rsidRPr="00530695">
        <w:rPr>
          <w:rFonts w:ascii="Arial" w:hAnsi="Arial" w:cs="Arial"/>
        </w:rPr>
        <w:br w:type="page"/>
      </w:r>
    </w:p>
    <w:p w14:paraId="230A50FE" w14:textId="19B3BDF0" w:rsidR="007D7535" w:rsidRPr="00530695" w:rsidRDefault="007D7535" w:rsidP="00CA3164">
      <w:pPr>
        <w:pStyle w:val="Heading2"/>
      </w:pPr>
      <w:bookmarkStart w:id="5" w:name="_Toc40794158"/>
      <w:r w:rsidRPr="00530695">
        <w:lastRenderedPageBreak/>
        <w:t xml:space="preserve">Criteria for the Evaluation of Instructional Materials Aligned to the </w:t>
      </w:r>
      <w:r w:rsidR="00D00EBD" w:rsidRPr="00530695">
        <w:t>World Languages Standards for California Public Schools, Kindergarten Through Grade Twelve (WL Standards)</w:t>
      </w:r>
      <w:bookmarkEnd w:id="5"/>
    </w:p>
    <w:p w14:paraId="5DD1F4CB" w14:textId="743E7202" w:rsidR="00C47FC2" w:rsidRPr="00530695" w:rsidRDefault="00C47FC2" w:rsidP="0009628E">
      <w:pPr>
        <w:pStyle w:val="Heading3"/>
        <w:spacing w:after="240" w:line="276" w:lineRule="auto"/>
      </w:pPr>
      <w:bookmarkStart w:id="6" w:name="_Toc40794159"/>
      <w:r w:rsidRPr="00530695">
        <w:t xml:space="preserve">Category 1: </w:t>
      </w:r>
      <w:r w:rsidR="00D21EC2" w:rsidRPr="00530695">
        <w:t xml:space="preserve">Alignment with the </w:t>
      </w:r>
      <w:r w:rsidR="00D00EBD" w:rsidRPr="00530695">
        <w:t>WL</w:t>
      </w:r>
      <w:r w:rsidR="00FE74E7" w:rsidRPr="00530695">
        <w:t xml:space="preserve"> Standards</w:t>
      </w:r>
      <w:bookmarkEnd w:id="6"/>
    </w:p>
    <w:p w14:paraId="3CCEF8E8" w14:textId="5375C576" w:rsidR="00A35D80" w:rsidRPr="00530695" w:rsidRDefault="00A35D80" w:rsidP="0009628E">
      <w:pPr>
        <w:widowControl w:val="0"/>
        <w:autoSpaceDE w:val="0"/>
        <w:autoSpaceDN w:val="0"/>
        <w:adjustRightInd w:val="0"/>
        <w:spacing w:after="240" w:line="276" w:lineRule="auto"/>
        <w:rPr>
          <w:rFonts w:cs="Arial"/>
        </w:rPr>
      </w:pPr>
      <w:r w:rsidRPr="00530695">
        <w:rPr>
          <w:rFonts w:cs="Arial"/>
        </w:rPr>
        <w:t xml:space="preserve">Instructional materials support teaching and learning of the skills and knowledge called for </w:t>
      </w:r>
      <w:r w:rsidR="00EA1B7C" w:rsidRPr="00530695">
        <w:rPr>
          <w:rFonts w:cs="Arial"/>
        </w:rPr>
        <w:t>within</w:t>
      </w:r>
      <w:r w:rsidRPr="00530695">
        <w:rPr>
          <w:rFonts w:cs="Arial"/>
        </w:rPr>
        <w:t xml:space="preserve"> the Novice, Intermediate, Advanced and Superior </w:t>
      </w:r>
      <w:r w:rsidR="00EA1B7C" w:rsidRPr="00530695">
        <w:rPr>
          <w:rFonts w:cs="Arial"/>
        </w:rPr>
        <w:t>ranges</w:t>
      </w:r>
      <w:r w:rsidRPr="00530695">
        <w:rPr>
          <w:rFonts w:cs="Arial"/>
        </w:rPr>
        <w:t xml:space="preserve"> of proficiency, as appropriate, as specified in the </w:t>
      </w:r>
      <w:r w:rsidR="00D00EBD" w:rsidRPr="00530695">
        <w:rPr>
          <w:rFonts w:cs="Arial"/>
          <w:bCs/>
          <w:i/>
          <w:kern w:val="32"/>
        </w:rPr>
        <w:t xml:space="preserve">WL </w:t>
      </w:r>
      <w:r w:rsidRPr="00530695">
        <w:rPr>
          <w:rFonts w:cs="Arial"/>
          <w:bCs/>
          <w:i/>
          <w:kern w:val="32"/>
        </w:rPr>
        <w:t>Standards</w:t>
      </w:r>
      <w:r w:rsidRPr="00530695">
        <w:rPr>
          <w:rFonts w:cs="Arial"/>
        </w:rPr>
        <w:t xml:space="preserve"> and are appropria</w:t>
      </w:r>
      <w:r w:rsidR="00C167CA" w:rsidRPr="00530695">
        <w:rPr>
          <w:rFonts w:cs="Arial"/>
        </w:rPr>
        <w:t>te for designated grade levels.</w:t>
      </w:r>
    </w:p>
    <w:p w14:paraId="1C74F869" w14:textId="77777777" w:rsidR="008F0122" w:rsidRPr="00530695" w:rsidRDefault="008F0122" w:rsidP="0009628E">
      <w:pPr>
        <w:widowControl w:val="0"/>
        <w:autoSpaceDE w:val="0"/>
        <w:autoSpaceDN w:val="0"/>
        <w:adjustRightInd w:val="0"/>
        <w:spacing w:after="240" w:line="276" w:lineRule="auto"/>
        <w:rPr>
          <w:rFonts w:cs="Arial"/>
        </w:rPr>
      </w:pPr>
      <w:r w:rsidRPr="00530695">
        <w:rPr>
          <w:rFonts w:cs="Arial"/>
        </w:rPr>
        <w:t>All programs must include the following features:</w:t>
      </w:r>
    </w:p>
    <w:p w14:paraId="4E6A87C5" w14:textId="499B2D93" w:rsidR="008C77E0" w:rsidRPr="00530695" w:rsidRDefault="008C77E0" w:rsidP="0009628E">
      <w:pPr>
        <w:numPr>
          <w:ilvl w:val="0"/>
          <w:numId w:val="33"/>
        </w:numPr>
        <w:spacing w:after="240" w:line="276" w:lineRule="auto"/>
        <w:rPr>
          <w:rFonts w:cs="Arial"/>
        </w:rPr>
      </w:pPr>
      <w:r w:rsidRPr="00530695">
        <w:rPr>
          <w:rFonts w:cs="Arial"/>
        </w:rPr>
        <w:t xml:space="preserve">Instructional </w:t>
      </w:r>
      <w:r w:rsidR="001C37D3" w:rsidRPr="00530695">
        <w:rPr>
          <w:rFonts w:cs="Arial"/>
        </w:rPr>
        <w:t>materials</w:t>
      </w:r>
      <w:r w:rsidRPr="00530695">
        <w:rPr>
          <w:rFonts w:cs="Arial"/>
        </w:rPr>
        <w:t xml:space="preserve">, as defined in </w:t>
      </w:r>
      <w:r w:rsidRPr="00530695">
        <w:rPr>
          <w:rFonts w:cs="Arial"/>
          <w:i/>
          <w:iCs/>
        </w:rPr>
        <w:t xml:space="preserve">Education Code </w:t>
      </w:r>
      <w:r w:rsidR="00883A19" w:rsidRPr="00530695">
        <w:rPr>
          <w:rFonts w:cs="Arial"/>
          <w:i/>
          <w:iCs/>
        </w:rPr>
        <w:t xml:space="preserve">(EC) </w:t>
      </w:r>
      <w:r w:rsidRPr="00530695">
        <w:rPr>
          <w:rFonts w:cs="Arial"/>
        </w:rPr>
        <w:t xml:space="preserve">Section 60010(h), </w:t>
      </w:r>
      <w:r w:rsidR="00E51DC3" w:rsidRPr="00530695">
        <w:rPr>
          <w:rFonts w:cs="Arial"/>
        </w:rPr>
        <w:t xml:space="preserve">must </w:t>
      </w:r>
      <w:r w:rsidRPr="00530695">
        <w:rPr>
          <w:rFonts w:cs="Arial"/>
        </w:rPr>
        <w:t>align to</w:t>
      </w:r>
      <w:r w:rsidR="004D59EB" w:rsidRPr="00530695">
        <w:rPr>
          <w:rFonts w:cs="Arial"/>
        </w:rPr>
        <w:t xml:space="preserve"> the</w:t>
      </w:r>
      <w:r w:rsidRPr="00530695">
        <w:rPr>
          <w:rFonts w:cs="Arial"/>
        </w:rPr>
        <w:t xml:space="preserve"> </w:t>
      </w:r>
      <w:r w:rsidR="00D00EBD" w:rsidRPr="00530695">
        <w:rPr>
          <w:rFonts w:cs="Arial"/>
          <w:bCs/>
          <w:i/>
          <w:kern w:val="32"/>
        </w:rPr>
        <w:t>WL</w:t>
      </w:r>
      <w:r w:rsidR="00FE74E7" w:rsidRPr="00530695">
        <w:rPr>
          <w:rFonts w:cs="Arial"/>
          <w:bCs/>
          <w:i/>
          <w:kern w:val="32"/>
        </w:rPr>
        <w:t xml:space="preserve"> Standards</w:t>
      </w:r>
      <w:r w:rsidRPr="00530695">
        <w:rPr>
          <w:rFonts w:cs="Arial"/>
        </w:rPr>
        <w:t xml:space="preserve">, adopted by the SBE in </w:t>
      </w:r>
      <w:r w:rsidR="005011F6" w:rsidRPr="00530695">
        <w:rPr>
          <w:rFonts w:cs="Arial"/>
        </w:rPr>
        <w:t xml:space="preserve">January </w:t>
      </w:r>
      <w:r w:rsidR="00DE267E" w:rsidRPr="00530695">
        <w:rPr>
          <w:rFonts w:cs="Arial"/>
        </w:rPr>
        <w:t>20</w:t>
      </w:r>
      <w:r w:rsidR="005011F6" w:rsidRPr="00530695">
        <w:rPr>
          <w:rFonts w:cs="Arial"/>
        </w:rPr>
        <w:t>19</w:t>
      </w:r>
      <w:r w:rsidR="00DE267E" w:rsidRPr="00530695">
        <w:rPr>
          <w:rFonts w:cs="Arial"/>
        </w:rPr>
        <w:t>.</w:t>
      </w:r>
    </w:p>
    <w:p w14:paraId="67E7702C" w14:textId="67C31FD7" w:rsidR="00C47FC2" w:rsidRPr="00530695" w:rsidRDefault="00C47FC2" w:rsidP="0009628E">
      <w:pPr>
        <w:numPr>
          <w:ilvl w:val="0"/>
          <w:numId w:val="33"/>
        </w:numPr>
        <w:autoSpaceDE w:val="0"/>
        <w:autoSpaceDN w:val="0"/>
        <w:adjustRightInd w:val="0"/>
        <w:spacing w:after="240" w:line="276" w:lineRule="auto"/>
        <w:rPr>
          <w:rFonts w:cs="Arial"/>
        </w:rPr>
      </w:pPr>
      <w:r w:rsidRPr="00530695">
        <w:rPr>
          <w:rFonts w:cs="Arial"/>
        </w:rPr>
        <w:t xml:space="preserve">Instructional </w:t>
      </w:r>
      <w:r w:rsidR="001C37D3" w:rsidRPr="00530695">
        <w:rPr>
          <w:rFonts w:cs="Arial"/>
        </w:rPr>
        <w:t xml:space="preserve">materials </w:t>
      </w:r>
      <w:r w:rsidR="0010722D" w:rsidRPr="00530695">
        <w:rPr>
          <w:rFonts w:cs="Arial"/>
        </w:rPr>
        <w:t xml:space="preserve">are consistent with </w:t>
      </w:r>
      <w:r w:rsidRPr="00530695">
        <w:rPr>
          <w:rFonts w:cs="Arial"/>
        </w:rPr>
        <w:t xml:space="preserve">the content of the </w:t>
      </w:r>
      <w:r w:rsidR="00A5101D" w:rsidRPr="00530695">
        <w:rPr>
          <w:rFonts w:cs="Arial"/>
          <w:i/>
        </w:rPr>
        <w:t>World Languages</w:t>
      </w:r>
      <w:r w:rsidR="00883A19" w:rsidRPr="00530695">
        <w:rPr>
          <w:rFonts w:cs="Arial"/>
          <w:i/>
        </w:rPr>
        <w:t xml:space="preserve"> Education Framework for California Public Schools, Kindergarten Through Grade Twelve</w:t>
      </w:r>
      <w:r w:rsidR="00883A19" w:rsidRPr="00530695">
        <w:rPr>
          <w:rFonts w:cs="Arial"/>
          <w:bCs/>
          <w:kern w:val="32"/>
        </w:rPr>
        <w:t xml:space="preserve"> (</w:t>
      </w:r>
      <w:r w:rsidR="00D00EBD" w:rsidRPr="00530695">
        <w:rPr>
          <w:rFonts w:cs="Arial"/>
          <w:bCs/>
          <w:i/>
          <w:kern w:val="32"/>
        </w:rPr>
        <w:t>WL</w:t>
      </w:r>
      <w:r w:rsidR="00D21EC2" w:rsidRPr="00530695">
        <w:rPr>
          <w:rFonts w:cs="Arial"/>
          <w:bCs/>
          <w:i/>
          <w:kern w:val="32"/>
        </w:rPr>
        <w:t xml:space="preserve"> Framework</w:t>
      </w:r>
      <w:r w:rsidR="00883A19" w:rsidRPr="00530695">
        <w:rPr>
          <w:rFonts w:cs="Arial"/>
          <w:bCs/>
          <w:kern w:val="32"/>
        </w:rPr>
        <w:t>)</w:t>
      </w:r>
      <w:r w:rsidR="00D21EC2" w:rsidRPr="00530695">
        <w:rPr>
          <w:rFonts w:cs="Arial"/>
        </w:rPr>
        <w:t>.</w:t>
      </w:r>
    </w:p>
    <w:p w14:paraId="3DA9A6EB" w14:textId="11775149" w:rsidR="00E2419F" w:rsidRPr="00530695" w:rsidRDefault="000C1A61" w:rsidP="0009628E">
      <w:pPr>
        <w:numPr>
          <w:ilvl w:val="0"/>
          <w:numId w:val="33"/>
        </w:numPr>
        <w:autoSpaceDE w:val="0"/>
        <w:autoSpaceDN w:val="0"/>
        <w:adjustRightInd w:val="0"/>
        <w:spacing w:after="240" w:line="276" w:lineRule="auto"/>
        <w:rPr>
          <w:rFonts w:cs="Arial"/>
        </w:rPr>
      </w:pPr>
      <w:r w:rsidRPr="00530695">
        <w:rPr>
          <w:rFonts w:cs="Arial"/>
        </w:rPr>
        <w:t xml:space="preserve">Instructional materials include approaches and activities aligned to Appendix 2 of the </w:t>
      </w:r>
      <w:r w:rsidR="00D00EBD" w:rsidRPr="00530695">
        <w:rPr>
          <w:rFonts w:cs="Arial"/>
          <w:bCs/>
          <w:i/>
          <w:kern w:val="32"/>
        </w:rPr>
        <w:t>WL</w:t>
      </w:r>
      <w:r w:rsidRPr="00530695">
        <w:rPr>
          <w:rFonts w:cs="Arial"/>
          <w:bCs/>
          <w:i/>
          <w:kern w:val="32"/>
        </w:rPr>
        <w:t xml:space="preserve"> Standards.</w:t>
      </w:r>
    </w:p>
    <w:p w14:paraId="5ADBBA1C" w14:textId="77777777" w:rsidR="003B76CD" w:rsidRPr="00530695" w:rsidRDefault="003B76CD" w:rsidP="0009628E">
      <w:pPr>
        <w:numPr>
          <w:ilvl w:val="0"/>
          <w:numId w:val="33"/>
        </w:numPr>
        <w:autoSpaceDE w:val="0"/>
        <w:autoSpaceDN w:val="0"/>
        <w:adjustRightInd w:val="0"/>
        <w:spacing w:after="240" w:line="276" w:lineRule="auto"/>
        <w:rPr>
          <w:rFonts w:cs="Arial"/>
        </w:rPr>
      </w:pPr>
      <w:r w:rsidRPr="00530695">
        <w:rPr>
          <w:rFonts w:cs="Arial"/>
        </w:rPr>
        <w:t>Instructional materials must be consistent with current state statutes and support statutorily mandated instruction.</w:t>
      </w:r>
    </w:p>
    <w:p w14:paraId="3A7FAF3F" w14:textId="5BF84671" w:rsidR="00AE3761" w:rsidRPr="00530695" w:rsidRDefault="00C47FC2" w:rsidP="0009628E">
      <w:pPr>
        <w:numPr>
          <w:ilvl w:val="0"/>
          <w:numId w:val="33"/>
        </w:numPr>
        <w:autoSpaceDE w:val="0"/>
        <w:autoSpaceDN w:val="0"/>
        <w:adjustRightInd w:val="0"/>
        <w:spacing w:after="240" w:line="276" w:lineRule="auto"/>
        <w:rPr>
          <w:rFonts w:cs="Arial"/>
        </w:rPr>
      </w:pPr>
      <w:r w:rsidRPr="00530695">
        <w:rPr>
          <w:rFonts w:cs="Arial"/>
        </w:rPr>
        <w:t xml:space="preserve">Instructional </w:t>
      </w:r>
      <w:r w:rsidR="001C37D3" w:rsidRPr="00530695">
        <w:rPr>
          <w:rFonts w:cs="Arial"/>
        </w:rPr>
        <w:t xml:space="preserve">materials </w:t>
      </w:r>
      <w:r w:rsidRPr="00530695">
        <w:rPr>
          <w:rFonts w:cs="Arial"/>
        </w:rPr>
        <w:t xml:space="preserve">shall </w:t>
      </w:r>
      <w:r w:rsidR="0010722D" w:rsidRPr="00530695">
        <w:rPr>
          <w:rFonts w:cs="Arial"/>
        </w:rPr>
        <w:t>be accurate and</w:t>
      </w:r>
      <w:r w:rsidR="005011F6" w:rsidRPr="00530695">
        <w:rPr>
          <w:rFonts w:cs="Arial"/>
        </w:rPr>
        <w:t xml:space="preserve"> </w:t>
      </w:r>
      <w:r w:rsidRPr="00530695">
        <w:rPr>
          <w:rFonts w:cs="Arial"/>
        </w:rPr>
        <w:t>use proper grammar and spelling (</w:t>
      </w:r>
      <w:r w:rsidR="00883A19" w:rsidRPr="00530695">
        <w:rPr>
          <w:rFonts w:cs="Arial"/>
          <w:i/>
          <w:iCs/>
        </w:rPr>
        <w:t>EC</w:t>
      </w:r>
      <w:r w:rsidRPr="00530695">
        <w:rPr>
          <w:rFonts w:cs="Arial"/>
          <w:i/>
          <w:iCs/>
        </w:rPr>
        <w:t xml:space="preserve"> </w:t>
      </w:r>
      <w:r w:rsidR="00DE267E" w:rsidRPr="00530695">
        <w:rPr>
          <w:rFonts w:cs="Arial"/>
        </w:rPr>
        <w:t>Section 60045).</w:t>
      </w:r>
    </w:p>
    <w:p w14:paraId="3CA50801" w14:textId="5950097C" w:rsidR="00175B72" w:rsidRPr="00530695" w:rsidRDefault="000C1A61" w:rsidP="0009628E">
      <w:pPr>
        <w:pStyle w:val="ListParagraph"/>
        <w:numPr>
          <w:ilvl w:val="0"/>
          <w:numId w:val="33"/>
        </w:numPr>
        <w:spacing w:after="240" w:line="276" w:lineRule="auto"/>
        <w:contextualSpacing w:val="0"/>
        <w:rPr>
          <w:rFonts w:ascii="Arial" w:hAnsi="Arial" w:cs="Arial"/>
          <w:sz w:val="24"/>
          <w:szCs w:val="24"/>
        </w:rPr>
      </w:pPr>
      <w:r w:rsidRPr="00530695">
        <w:rPr>
          <w:rFonts w:ascii="Arial" w:hAnsi="Arial" w:cs="Arial"/>
          <w:sz w:val="24"/>
          <w:szCs w:val="24"/>
        </w:rPr>
        <w:t>Instructional materials include opportunities for students to develop communicative and cultural proficiency, content area knowledge</w:t>
      </w:r>
      <w:r w:rsidR="00314D41" w:rsidRPr="00530695">
        <w:rPr>
          <w:rFonts w:ascii="Arial" w:hAnsi="Arial" w:cs="Arial"/>
          <w:sz w:val="24"/>
          <w:szCs w:val="24"/>
        </w:rPr>
        <w:t>,</w:t>
      </w:r>
      <w:r w:rsidRPr="00530695">
        <w:rPr>
          <w:rFonts w:ascii="Arial" w:hAnsi="Arial" w:cs="Arial"/>
          <w:sz w:val="24"/>
          <w:szCs w:val="24"/>
        </w:rPr>
        <w:t xml:space="preserve"> </w:t>
      </w:r>
      <w:r w:rsidR="00A35668" w:rsidRPr="00530695">
        <w:rPr>
          <w:rFonts w:ascii="Arial" w:hAnsi="Arial" w:cs="Arial"/>
          <w:sz w:val="24"/>
          <w:szCs w:val="24"/>
        </w:rPr>
        <w:t xml:space="preserve">oracy, </w:t>
      </w:r>
      <w:r w:rsidRPr="00530695">
        <w:rPr>
          <w:rFonts w:ascii="Arial" w:hAnsi="Arial" w:cs="Arial"/>
          <w:sz w:val="24"/>
          <w:szCs w:val="24"/>
        </w:rPr>
        <w:t>and literacy in a world language other than English</w:t>
      </w:r>
      <w:r w:rsidR="00175B72" w:rsidRPr="00530695">
        <w:rPr>
          <w:rFonts w:ascii="Arial" w:hAnsi="Arial" w:cs="Arial"/>
          <w:sz w:val="24"/>
          <w:szCs w:val="24"/>
        </w:rPr>
        <w:t>.</w:t>
      </w:r>
    </w:p>
    <w:p w14:paraId="4666A02C" w14:textId="580A0C67" w:rsidR="00175B72" w:rsidRPr="00530695" w:rsidRDefault="00A26961" w:rsidP="0009628E">
      <w:pPr>
        <w:pStyle w:val="ListParagraph"/>
        <w:numPr>
          <w:ilvl w:val="0"/>
          <w:numId w:val="33"/>
        </w:numPr>
        <w:spacing w:after="240" w:line="276" w:lineRule="auto"/>
        <w:contextualSpacing w:val="0"/>
        <w:rPr>
          <w:rFonts w:ascii="Arial" w:hAnsi="Arial" w:cs="Arial"/>
          <w:sz w:val="24"/>
          <w:szCs w:val="24"/>
        </w:rPr>
      </w:pPr>
      <w:r w:rsidRPr="00530695">
        <w:rPr>
          <w:rFonts w:ascii="Arial" w:hAnsi="Arial" w:cs="Arial"/>
          <w:sz w:val="24"/>
          <w:szCs w:val="24"/>
        </w:rPr>
        <w:t xml:space="preserve">Instructional materials include activities for </w:t>
      </w:r>
      <w:r w:rsidR="007C5163" w:rsidRPr="00530695">
        <w:rPr>
          <w:rFonts w:ascii="Arial" w:hAnsi="Arial" w:cs="Arial"/>
          <w:sz w:val="24"/>
          <w:szCs w:val="24"/>
        </w:rPr>
        <w:t>developing</w:t>
      </w:r>
      <w:r w:rsidR="00D00EBD" w:rsidRPr="00530695">
        <w:rPr>
          <w:rFonts w:ascii="Arial" w:hAnsi="Arial" w:cs="Arial"/>
          <w:sz w:val="24"/>
          <w:szCs w:val="24"/>
        </w:rPr>
        <w:t xml:space="preserve"> </w:t>
      </w:r>
      <w:r w:rsidRPr="00530695">
        <w:rPr>
          <w:rFonts w:ascii="Arial" w:hAnsi="Arial" w:cs="Arial"/>
          <w:sz w:val="24"/>
          <w:szCs w:val="24"/>
        </w:rPr>
        <w:t xml:space="preserve">student </w:t>
      </w:r>
      <w:r w:rsidR="00314D41" w:rsidRPr="00530695">
        <w:rPr>
          <w:rFonts w:ascii="Arial" w:hAnsi="Arial" w:cs="Arial"/>
          <w:sz w:val="24"/>
          <w:szCs w:val="24"/>
        </w:rPr>
        <w:t xml:space="preserve">proficiency in </w:t>
      </w:r>
      <w:r w:rsidRPr="00530695">
        <w:rPr>
          <w:rFonts w:ascii="Arial" w:hAnsi="Arial" w:cs="Arial"/>
          <w:sz w:val="24"/>
          <w:szCs w:val="24"/>
        </w:rPr>
        <w:t xml:space="preserve">the </w:t>
      </w:r>
      <w:r w:rsidR="007C5163" w:rsidRPr="00530695">
        <w:rPr>
          <w:rFonts w:ascii="Arial" w:hAnsi="Arial" w:cs="Arial"/>
          <w:sz w:val="24"/>
          <w:szCs w:val="24"/>
        </w:rPr>
        <w:t>C</w:t>
      </w:r>
      <w:r w:rsidRPr="00530695">
        <w:rPr>
          <w:rFonts w:ascii="Arial" w:hAnsi="Arial" w:cs="Arial"/>
          <w:sz w:val="24"/>
          <w:szCs w:val="24"/>
        </w:rPr>
        <w:t xml:space="preserve">ommunications, </w:t>
      </w:r>
      <w:r w:rsidR="007C5163" w:rsidRPr="00530695">
        <w:rPr>
          <w:rFonts w:ascii="Arial" w:hAnsi="Arial" w:cs="Arial"/>
          <w:sz w:val="24"/>
          <w:szCs w:val="24"/>
        </w:rPr>
        <w:t>C</w:t>
      </w:r>
      <w:r w:rsidRPr="00530695">
        <w:rPr>
          <w:rFonts w:ascii="Arial" w:hAnsi="Arial" w:cs="Arial"/>
          <w:sz w:val="24"/>
          <w:szCs w:val="24"/>
        </w:rPr>
        <w:t xml:space="preserve">ultures, and </w:t>
      </w:r>
      <w:r w:rsidR="007C5163" w:rsidRPr="00530695">
        <w:rPr>
          <w:rFonts w:ascii="Arial" w:hAnsi="Arial" w:cs="Arial"/>
          <w:sz w:val="24"/>
          <w:szCs w:val="24"/>
        </w:rPr>
        <w:t>C</w:t>
      </w:r>
      <w:r w:rsidRPr="00530695">
        <w:rPr>
          <w:rFonts w:ascii="Arial" w:hAnsi="Arial" w:cs="Arial"/>
          <w:sz w:val="24"/>
          <w:szCs w:val="24"/>
        </w:rPr>
        <w:t xml:space="preserve">onnections </w:t>
      </w:r>
      <w:r w:rsidR="00314D41" w:rsidRPr="00530695">
        <w:rPr>
          <w:rFonts w:ascii="Arial" w:hAnsi="Arial" w:cs="Arial"/>
          <w:sz w:val="24"/>
          <w:szCs w:val="24"/>
        </w:rPr>
        <w:t xml:space="preserve">standards of </w:t>
      </w:r>
      <w:r w:rsidRPr="00530695">
        <w:rPr>
          <w:rFonts w:ascii="Arial" w:hAnsi="Arial" w:cs="Arial"/>
          <w:sz w:val="24"/>
          <w:szCs w:val="24"/>
        </w:rPr>
        <w:t xml:space="preserve">the </w:t>
      </w:r>
      <w:r w:rsidR="00D00EBD" w:rsidRPr="00530695">
        <w:rPr>
          <w:rFonts w:ascii="Arial" w:hAnsi="Arial" w:cs="Arial"/>
          <w:bCs/>
          <w:i/>
          <w:kern w:val="32"/>
          <w:sz w:val="24"/>
          <w:szCs w:val="24"/>
        </w:rPr>
        <w:t>WL</w:t>
      </w:r>
      <w:r w:rsidRPr="00530695">
        <w:rPr>
          <w:rFonts w:ascii="Arial" w:hAnsi="Arial" w:cs="Arial"/>
          <w:bCs/>
          <w:i/>
          <w:kern w:val="32"/>
          <w:sz w:val="24"/>
          <w:szCs w:val="24"/>
        </w:rPr>
        <w:t xml:space="preserve"> Standards.</w:t>
      </w:r>
    </w:p>
    <w:p w14:paraId="0526B84D" w14:textId="57352679" w:rsidR="00715753" w:rsidRPr="00530695" w:rsidRDefault="006E0FCE" w:rsidP="0009628E">
      <w:pPr>
        <w:numPr>
          <w:ilvl w:val="0"/>
          <w:numId w:val="33"/>
        </w:numPr>
        <w:autoSpaceDE w:val="0"/>
        <w:autoSpaceDN w:val="0"/>
        <w:adjustRightInd w:val="0"/>
        <w:spacing w:after="240" w:line="276" w:lineRule="auto"/>
        <w:rPr>
          <w:rFonts w:cs="Arial"/>
        </w:rPr>
      </w:pPr>
      <w:r w:rsidRPr="00530695">
        <w:rPr>
          <w:rFonts w:cs="Arial"/>
        </w:rPr>
        <w:t>Instructional materials examine humanity’s place in ecological systems and the necessity for the protection of the environment (</w:t>
      </w:r>
      <w:r w:rsidRPr="00530695">
        <w:rPr>
          <w:rFonts w:cs="Arial"/>
          <w:i/>
          <w:iCs/>
        </w:rPr>
        <w:t xml:space="preserve">EC </w:t>
      </w:r>
      <w:r w:rsidRPr="00530695">
        <w:rPr>
          <w:rFonts w:cs="Arial"/>
        </w:rPr>
        <w:t>Section 60041) and i</w:t>
      </w:r>
      <w:r w:rsidR="009D1893" w:rsidRPr="00530695">
        <w:rPr>
          <w:rFonts w:cs="Arial"/>
        </w:rPr>
        <w:t>nclude instructional content</w:t>
      </w:r>
      <w:r w:rsidR="00632060" w:rsidRPr="00530695">
        <w:rPr>
          <w:rFonts w:cs="Arial"/>
        </w:rPr>
        <w:t xml:space="preserve"> based on </w:t>
      </w:r>
      <w:r w:rsidR="00715753" w:rsidRPr="00530695">
        <w:rPr>
          <w:rFonts w:cs="Arial"/>
        </w:rPr>
        <w:t>the California Environmental Principles and Concepts</w:t>
      </w:r>
      <w:r w:rsidR="00632060" w:rsidRPr="00530695">
        <w:rPr>
          <w:rFonts w:cs="Arial"/>
        </w:rPr>
        <w:t xml:space="preserve"> developed by the California Environmental Protection Agency and adopted by the State Board of </w:t>
      </w:r>
      <w:r w:rsidR="00632060" w:rsidRPr="00530695">
        <w:rPr>
          <w:rFonts w:cs="Arial"/>
        </w:rPr>
        <w:lastRenderedPageBreak/>
        <w:t>Education (</w:t>
      </w:r>
      <w:r w:rsidR="00632060" w:rsidRPr="00530695">
        <w:rPr>
          <w:rFonts w:cs="Arial"/>
          <w:i/>
          <w:iCs/>
        </w:rPr>
        <w:t xml:space="preserve">Public Resources Code </w:t>
      </w:r>
      <w:r w:rsidR="00632060" w:rsidRPr="00530695">
        <w:rPr>
          <w:rFonts w:cs="Arial"/>
        </w:rPr>
        <w:t xml:space="preserve">Section 71301) where appropriate and aligned to the </w:t>
      </w:r>
      <w:r w:rsidR="00D00EBD" w:rsidRPr="00530695">
        <w:rPr>
          <w:rFonts w:cs="Arial"/>
          <w:bCs/>
          <w:i/>
          <w:kern w:val="32"/>
        </w:rPr>
        <w:t>WL</w:t>
      </w:r>
      <w:r w:rsidR="00632060" w:rsidRPr="00530695">
        <w:rPr>
          <w:rFonts w:cs="Arial"/>
          <w:bCs/>
          <w:i/>
          <w:kern w:val="32"/>
        </w:rPr>
        <w:t xml:space="preserve"> Standards.</w:t>
      </w:r>
    </w:p>
    <w:p w14:paraId="39790305" w14:textId="77777777" w:rsidR="00C47FC2" w:rsidRPr="00530695" w:rsidRDefault="00C47FC2" w:rsidP="0009628E">
      <w:pPr>
        <w:pStyle w:val="Heading3"/>
        <w:spacing w:after="240" w:line="276" w:lineRule="auto"/>
      </w:pPr>
      <w:bookmarkStart w:id="7" w:name="_Toc40794160"/>
      <w:r w:rsidRPr="00530695">
        <w:t>Category 2: Program Organization</w:t>
      </w:r>
      <w:bookmarkEnd w:id="7"/>
    </w:p>
    <w:p w14:paraId="7275A541" w14:textId="088763E5" w:rsidR="008F0122" w:rsidRPr="00530695" w:rsidRDefault="00AA5015" w:rsidP="0009628E">
      <w:pPr>
        <w:widowControl w:val="0"/>
        <w:autoSpaceDE w:val="0"/>
        <w:autoSpaceDN w:val="0"/>
        <w:adjustRightInd w:val="0"/>
        <w:spacing w:after="240" w:line="276" w:lineRule="auto"/>
        <w:rPr>
          <w:rFonts w:cs="Arial"/>
        </w:rPr>
      </w:pPr>
      <w:r w:rsidRPr="00530695">
        <w:rPr>
          <w:rFonts w:cs="Arial"/>
        </w:rPr>
        <w:t xml:space="preserve">Instructional resources support instruction and learning of the </w:t>
      </w:r>
      <w:r w:rsidR="00D00EBD" w:rsidRPr="00530695">
        <w:rPr>
          <w:rFonts w:cs="Arial"/>
          <w:bCs/>
          <w:i/>
          <w:kern w:val="32"/>
        </w:rPr>
        <w:t>WL</w:t>
      </w:r>
      <w:r w:rsidRPr="00530695">
        <w:rPr>
          <w:rFonts w:cs="Arial"/>
          <w:bCs/>
          <w:i/>
          <w:kern w:val="32"/>
        </w:rPr>
        <w:t xml:space="preserve"> Standards</w:t>
      </w:r>
      <w:r w:rsidRPr="00530695" w:rsidDel="0066538F">
        <w:rPr>
          <w:rFonts w:cs="Arial"/>
          <w:i/>
        </w:rPr>
        <w:t xml:space="preserve"> </w:t>
      </w:r>
      <w:r w:rsidRPr="00530695">
        <w:rPr>
          <w:rFonts w:cs="Arial"/>
        </w:rPr>
        <w:t xml:space="preserve">and include such features as the organization, coherence, and design of the program; chapter, unit, and lesson overviews; and glossaries. </w:t>
      </w:r>
      <w:r w:rsidR="00A26961" w:rsidRPr="00530695">
        <w:rPr>
          <w:rFonts w:cs="Arial"/>
        </w:rPr>
        <w:t xml:space="preserve">Sequential organization and a coherent instructional design of world languages programs provide structure for what students should learn each year. They should be organized to allow efficient and effective delivery of a standards-based course ensuring optimal articulation as students move between courses, and enter and leave instructional programs. Programs must be well organized and presented in a manner that provides all students with opportunities to achieve the essential knowledge and skills described in California’s </w:t>
      </w:r>
      <w:r w:rsidR="00A26961" w:rsidRPr="00530695">
        <w:rPr>
          <w:rFonts w:cs="Arial"/>
          <w:i/>
        </w:rPr>
        <w:t>WL Standards</w:t>
      </w:r>
      <w:r w:rsidR="00A26961" w:rsidRPr="00530695">
        <w:rPr>
          <w:rFonts w:cs="Arial"/>
        </w:rPr>
        <w:t xml:space="preserve">. Program design must support the standards-based approach grounded in the organizational scheme developed in California’s </w:t>
      </w:r>
      <w:r w:rsidR="00A26961" w:rsidRPr="00530695">
        <w:rPr>
          <w:rFonts w:cs="Arial"/>
          <w:i/>
        </w:rPr>
        <w:t xml:space="preserve">WL Standards </w:t>
      </w:r>
      <w:r w:rsidR="00A26961" w:rsidRPr="00530695">
        <w:rPr>
          <w:rFonts w:cs="Arial"/>
        </w:rPr>
        <w:t xml:space="preserve">and serve as the scaffolding for students with diverse learning needs. </w:t>
      </w:r>
      <w:r w:rsidR="008F0122" w:rsidRPr="00530695">
        <w:rPr>
          <w:rFonts w:cs="Arial"/>
        </w:rPr>
        <w:t xml:space="preserve">Instructional </w:t>
      </w:r>
      <w:r w:rsidR="008839B1" w:rsidRPr="00530695">
        <w:rPr>
          <w:rFonts w:cs="Arial"/>
        </w:rPr>
        <w:t>resources</w:t>
      </w:r>
      <w:r w:rsidR="008F0122" w:rsidRPr="00530695">
        <w:rPr>
          <w:rFonts w:cs="Arial"/>
        </w:rPr>
        <w:t xml:space="preserve"> must have strengths in these area</w:t>
      </w:r>
      <w:r w:rsidR="00120DA5" w:rsidRPr="00530695">
        <w:rPr>
          <w:rFonts w:cs="Arial"/>
        </w:rPr>
        <w:t>s to be considered for adoption:</w:t>
      </w:r>
    </w:p>
    <w:p w14:paraId="2651A65A" w14:textId="59DC1FD0" w:rsidR="006C4E0B" w:rsidRPr="00530695" w:rsidRDefault="004B3583" w:rsidP="0009628E">
      <w:pPr>
        <w:numPr>
          <w:ilvl w:val="0"/>
          <w:numId w:val="29"/>
        </w:numPr>
        <w:autoSpaceDE w:val="0"/>
        <w:autoSpaceDN w:val="0"/>
        <w:adjustRightInd w:val="0"/>
        <w:spacing w:after="240" w:line="276" w:lineRule="auto"/>
        <w:rPr>
          <w:rFonts w:cs="Arial"/>
        </w:rPr>
      </w:pPr>
      <w:r w:rsidRPr="00530695">
        <w:rPr>
          <w:rFonts w:cs="Arial"/>
        </w:rPr>
        <w:t xml:space="preserve">An organization </w:t>
      </w:r>
      <w:r w:rsidR="00EE098A" w:rsidRPr="00530695">
        <w:rPr>
          <w:rFonts w:cs="Arial"/>
        </w:rPr>
        <w:t xml:space="preserve">that provides a logical and coherent structure to facilitate efficient and effective teaching and learning within the lesson, unit, and grade level </w:t>
      </w:r>
      <w:r w:rsidR="00473B54" w:rsidRPr="00530695">
        <w:rPr>
          <w:rFonts w:cs="Arial"/>
        </w:rPr>
        <w:t>or grade span</w:t>
      </w:r>
      <w:r w:rsidR="00263C1B" w:rsidRPr="00530695">
        <w:rPr>
          <w:rFonts w:cs="Arial"/>
        </w:rPr>
        <w:t xml:space="preserve">, consistent with the guidance </w:t>
      </w:r>
      <w:r w:rsidR="00EE098A" w:rsidRPr="00530695">
        <w:rPr>
          <w:rFonts w:cs="Arial"/>
        </w:rPr>
        <w:t xml:space="preserve">in the </w:t>
      </w:r>
      <w:r w:rsidR="00D00EBD" w:rsidRPr="00530695">
        <w:rPr>
          <w:rFonts w:cs="Arial"/>
          <w:i/>
        </w:rPr>
        <w:t>WL</w:t>
      </w:r>
      <w:r w:rsidR="00473B54" w:rsidRPr="00530695">
        <w:rPr>
          <w:rFonts w:cs="Arial"/>
          <w:i/>
        </w:rPr>
        <w:t xml:space="preserve"> </w:t>
      </w:r>
      <w:r w:rsidR="00EE098A" w:rsidRPr="00530695">
        <w:rPr>
          <w:rFonts w:cs="Arial"/>
          <w:i/>
        </w:rPr>
        <w:t>Framework</w:t>
      </w:r>
    </w:p>
    <w:p w14:paraId="73CC51F0" w14:textId="677F1D2B" w:rsidR="00F7430A" w:rsidRPr="00530695" w:rsidRDefault="00F7430A" w:rsidP="0009628E">
      <w:pPr>
        <w:pStyle w:val="ListParagraph"/>
        <w:numPr>
          <w:ilvl w:val="0"/>
          <w:numId w:val="29"/>
        </w:numPr>
        <w:spacing w:after="240" w:line="276" w:lineRule="auto"/>
        <w:contextualSpacing w:val="0"/>
        <w:rPr>
          <w:rFonts w:ascii="Arial" w:hAnsi="Arial" w:cs="Arial"/>
          <w:sz w:val="24"/>
          <w:szCs w:val="24"/>
        </w:rPr>
      </w:pPr>
      <w:r w:rsidRPr="00530695">
        <w:rPr>
          <w:rFonts w:ascii="Arial" w:hAnsi="Arial" w:cs="Arial"/>
          <w:sz w:val="24"/>
          <w:szCs w:val="24"/>
        </w:rPr>
        <w:t>Tables of contents, indexes, glossaries, electronic-based resources, support materials, content summaries, and assessment guides designed to help teachers, parents or guardians, and students navigate the program</w:t>
      </w:r>
    </w:p>
    <w:p w14:paraId="2567885D" w14:textId="32B772E3" w:rsidR="00EE098A" w:rsidRPr="00530695" w:rsidRDefault="00EE098A" w:rsidP="0009628E">
      <w:pPr>
        <w:numPr>
          <w:ilvl w:val="0"/>
          <w:numId w:val="29"/>
        </w:numPr>
        <w:autoSpaceDE w:val="0"/>
        <w:autoSpaceDN w:val="0"/>
        <w:adjustRightInd w:val="0"/>
        <w:spacing w:after="240" w:line="276" w:lineRule="auto"/>
        <w:rPr>
          <w:rFonts w:cs="Arial"/>
        </w:rPr>
      </w:pPr>
      <w:r w:rsidRPr="00530695">
        <w:rPr>
          <w:rFonts w:cs="Arial"/>
        </w:rPr>
        <w:t xml:space="preserve">An overview of the content in each chapter or unit </w:t>
      </w:r>
      <w:r w:rsidR="00F87A20" w:rsidRPr="00530695">
        <w:rPr>
          <w:rFonts w:cs="Arial"/>
        </w:rPr>
        <w:t xml:space="preserve">that </w:t>
      </w:r>
      <w:r w:rsidR="004B3583" w:rsidRPr="00530695">
        <w:rPr>
          <w:rFonts w:cs="Arial"/>
        </w:rPr>
        <w:t xml:space="preserve">describes how it </w:t>
      </w:r>
      <w:r w:rsidR="007D7535" w:rsidRPr="00530695">
        <w:rPr>
          <w:rFonts w:cs="Arial"/>
        </w:rPr>
        <w:t>supports instruction</w:t>
      </w:r>
      <w:r w:rsidR="004B3583" w:rsidRPr="00530695">
        <w:rPr>
          <w:rFonts w:cs="Arial"/>
        </w:rPr>
        <w:t xml:space="preserve"> and learning of the </w:t>
      </w:r>
      <w:r w:rsidR="00D00EBD" w:rsidRPr="00530695">
        <w:rPr>
          <w:rFonts w:cs="Arial"/>
          <w:i/>
        </w:rPr>
        <w:t>WL</w:t>
      </w:r>
      <w:r w:rsidR="00FE74E7" w:rsidRPr="00530695">
        <w:rPr>
          <w:rFonts w:cs="Arial"/>
          <w:i/>
        </w:rPr>
        <w:t xml:space="preserve"> Standards</w:t>
      </w:r>
    </w:p>
    <w:p w14:paraId="1D65F33C" w14:textId="4F839D32" w:rsidR="00F7430A" w:rsidRPr="00530695" w:rsidRDefault="00F7430A" w:rsidP="0009628E">
      <w:pPr>
        <w:pStyle w:val="ListParagraph"/>
        <w:numPr>
          <w:ilvl w:val="0"/>
          <w:numId w:val="29"/>
        </w:numPr>
        <w:spacing w:after="240" w:line="276" w:lineRule="auto"/>
        <w:contextualSpacing w:val="0"/>
        <w:rPr>
          <w:rFonts w:ascii="Arial" w:hAnsi="Arial" w:cs="Arial"/>
          <w:sz w:val="24"/>
          <w:szCs w:val="24"/>
        </w:rPr>
      </w:pPr>
      <w:r w:rsidRPr="00530695">
        <w:rPr>
          <w:rFonts w:ascii="Arial" w:hAnsi="Arial" w:cs="Arial"/>
          <w:sz w:val="24"/>
          <w:szCs w:val="24"/>
        </w:rPr>
        <w:t xml:space="preserve">An overview of the content in each chapter or unit that outlines the </w:t>
      </w:r>
      <w:r w:rsidR="00A5101D" w:rsidRPr="00530695">
        <w:rPr>
          <w:rFonts w:ascii="Arial" w:hAnsi="Arial" w:cs="Arial"/>
          <w:sz w:val="24"/>
          <w:szCs w:val="24"/>
        </w:rPr>
        <w:t>world languages</w:t>
      </w:r>
      <w:r w:rsidRPr="00530695">
        <w:rPr>
          <w:rFonts w:ascii="Arial" w:hAnsi="Arial" w:cs="Arial"/>
          <w:sz w:val="24"/>
          <w:szCs w:val="24"/>
        </w:rPr>
        <w:t xml:space="preserve"> concepts and skills to be developed</w:t>
      </w:r>
    </w:p>
    <w:p w14:paraId="340FC1A8" w14:textId="66B778E0" w:rsidR="001A7610" w:rsidRPr="00530695" w:rsidRDefault="00263C1B" w:rsidP="0009628E">
      <w:pPr>
        <w:numPr>
          <w:ilvl w:val="0"/>
          <w:numId w:val="29"/>
        </w:numPr>
        <w:autoSpaceDE w:val="0"/>
        <w:autoSpaceDN w:val="0"/>
        <w:adjustRightInd w:val="0"/>
        <w:spacing w:after="240" w:line="276" w:lineRule="auto"/>
        <w:rPr>
          <w:rFonts w:cs="Arial"/>
        </w:rPr>
      </w:pPr>
      <w:r w:rsidRPr="00530695">
        <w:rPr>
          <w:rFonts w:cs="Arial"/>
        </w:rPr>
        <w:t xml:space="preserve">Graphics (pictures, maps, </w:t>
      </w:r>
      <w:r w:rsidR="00A5101D" w:rsidRPr="00530695">
        <w:rPr>
          <w:rFonts w:cs="Arial"/>
        </w:rPr>
        <w:t>world languages</w:t>
      </w:r>
      <w:r w:rsidRPr="00530695">
        <w:rPr>
          <w:rFonts w:cs="Arial"/>
        </w:rPr>
        <w:t>) that are accurate, are well annotated or labeled, and enhance students’ focus and understanding of the content</w:t>
      </w:r>
    </w:p>
    <w:p w14:paraId="30795A8D" w14:textId="1F5C7593" w:rsidR="00674236" w:rsidRPr="00530695" w:rsidRDefault="00674236" w:rsidP="0009628E">
      <w:pPr>
        <w:numPr>
          <w:ilvl w:val="0"/>
          <w:numId w:val="29"/>
        </w:numPr>
        <w:autoSpaceDE w:val="0"/>
        <w:autoSpaceDN w:val="0"/>
        <w:adjustRightInd w:val="0"/>
        <w:spacing w:after="240" w:line="276" w:lineRule="auto"/>
        <w:rPr>
          <w:rFonts w:cs="Arial"/>
        </w:rPr>
      </w:pPr>
      <w:r w:rsidRPr="00530695">
        <w:rPr>
          <w:rFonts w:cs="Arial"/>
        </w:rPr>
        <w:t xml:space="preserve">Support materials </w:t>
      </w:r>
      <w:r w:rsidR="00A372A7" w:rsidRPr="00530695">
        <w:rPr>
          <w:rFonts w:cs="Arial"/>
        </w:rPr>
        <w:t xml:space="preserve">that </w:t>
      </w:r>
      <w:r w:rsidRPr="00530695">
        <w:rPr>
          <w:rFonts w:cs="Arial"/>
        </w:rPr>
        <w:t xml:space="preserve">are an integral part of the instructional program and are clearly aligned with the </w:t>
      </w:r>
      <w:r w:rsidR="00D00EBD" w:rsidRPr="00530695">
        <w:rPr>
          <w:rFonts w:cs="Arial"/>
          <w:i/>
        </w:rPr>
        <w:t>WL</w:t>
      </w:r>
      <w:r w:rsidRPr="00530695">
        <w:rPr>
          <w:rFonts w:cs="Arial"/>
          <w:i/>
        </w:rPr>
        <w:t xml:space="preserve"> Standards</w:t>
      </w:r>
    </w:p>
    <w:p w14:paraId="517B5931" w14:textId="79AD1E18" w:rsidR="005E1983" w:rsidRPr="00530695" w:rsidRDefault="00EE098A" w:rsidP="0009628E">
      <w:pPr>
        <w:numPr>
          <w:ilvl w:val="0"/>
          <w:numId w:val="29"/>
        </w:numPr>
        <w:autoSpaceDE w:val="0"/>
        <w:autoSpaceDN w:val="0"/>
        <w:adjustRightInd w:val="0"/>
        <w:spacing w:after="240" w:line="276" w:lineRule="auto"/>
        <w:rPr>
          <w:rFonts w:cs="Arial"/>
        </w:rPr>
      </w:pPr>
      <w:r w:rsidRPr="00530695">
        <w:rPr>
          <w:rFonts w:cs="Arial"/>
        </w:rPr>
        <w:lastRenderedPageBreak/>
        <w:t xml:space="preserve">A well-organized structure that provides students with </w:t>
      </w:r>
      <w:r w:rsidR="004B3583" w:rsidRPr="00530695">
        <w:rPr>
          <w:rFonts w:cs="Arial"/>
        </w:rPr>
        <w:t xml:space="preserve">opportunities </w:t>
      </w:r>
      <w:r w:rsidRPr="00530695">
        <w:rPr>
          <w:rFonts w:cs="Arial"/>
        </w:rPr>
        <w:t xml:space="preserve">to </w:t>
      </w:r>
      <w:r w:rsidR="004B3583" w:rsidRPr="00530695">
        <w:rPr>
          <w:rFonts w:cs="Arial"/>
        </w:rPr>
        <w:t xml:space="preserve">achieve </w:t>
      </w:r>
      <w:r w:rsidR="00066EBE" w:rsidRPr="00530695">
        <w:rPr>
          <w:rFonts w:cs="Arial"/>
        </w:rPr>
        <w:t>proficiency</w:t>
      </w:r>
      <w:r w:rsidR="00314D41" w:rsidRPr="00530695">
        <w:rPr>
          <w:rFonts w:cs="Arial"/>
        </w:rPr>
        <w:t xml:space="preserve"> and/or </w:t>
      </w:r>
      <w:r w:rsidR="004B3583" w:rsidRPr="00530695">
        <w:rPr>
          <w:rFonts w:cs="Arial"/>
        </w:rPr>
        <w:t>the</w:t>
      </w:r>
      <w:r w:rsidRPr="00530695">
        <w:rPr>
          <w:rFonts w:cs="Arial"/>
        </w:rPr>
        <w:t xml:space="preserve"> grade-level </w:t>
      </w:r>
      <w:r w:rsidR="00473B54" w:rsidRPr="00530695">
        <w:rPr>
          <w:rFonts w:cs="Arial"/>
        </w:rPr>
        <w:t xml:space="preserve">or grade-span </w:t>
      </w:r>
      <w:r w:rsidR="00DE267E" w:rsidRPr="00530695">
        <w:rPr>
          <w:rFonts w:cs="Arial"/>
        </w:rPr>
        <w:t>standards</w:t>
      </w:r>
    </w:p>
    <w:p w14:paraId="3A93AE09" w14:textId="36B59756" w:rsidR="004B3583" w:rsidRPr="00530695" w:rsidRDefault="00965D43" w:rsidP="0009628E">
      <w:pPr>
        <w:numPr>
          <w:ilvl w:val="0"/>
          <w:numId w:val="29"/>
        </w:numPr>
        <w:autoSpaceDE w:val="0"/>
        <w:autoSpaceDN w:val="0"/>
        <w:adjustRightInd w:val="0"/>
        <w:spacing w:after="240" w:line="276" w:lineRule="auto"/>
        <w:rPr>
          <w:rFonts w:cs="Arial"/>
        </w:rPr>
      </w:pPr>
      <w:r w:rsidRPr="00530695">
        <w:rPr>
          <w:rFonts w:cs="Arial"/>
        </w:rPr>
        <w:t>A well-organized structure that provides opportunities for students to build on knowledge and proficiencies developed through previous language study and/or through immersion programs</w:t>
      </w:r>
    </w:p>
    <w:p w14:paraId="4E886ECD" w14:textId="38ECE136" w:rsidR="00EE098A" w:rsidRPr="00530695" w:rsidRDefault="002D01C0" w:rsidP="0009628E">
      <w:pPr>
        <w:numPr>
          <w:ilvl w:val="0"/>
          <w:numId w:val="29"/>
        </w:numPr>
        <w:autoSpaceDE w:val="0"/>
        <w:autoSpaceDN w:val="0"/>
        <w:adjustRightInd w:val="0"/>
        <w:spacing w:after="240" w:line="276" w:lineRule="auto"/>
        <w:rPr>
          <w:rFonts w:cs="Arial"/>
        </w:rPr>
      </w:pPr>
      <w:r w:rsidRPr="00530695">
        <w:rPr>
          <w:rFonts w:cs="Arial"/>
        </w:rPr>
        <w:t>Effective articulation between courses allowing for multiple entry points in a variety of course and program models beginning in Kindergarten and continuing through grade twelve</w:t>
      </w:r>
    </w:p>
    <w:p w14:paraId="630F9F03" w14:textId="4F4D4F6D" w:rsidR="004E6D66" w:rsidRPr="00530695" w:rsidRDefault="004E6D66" w:rsidP="0009628E">
      <w:pPr>
        <w:numPr>
          <w:ilvl w:val="0"/>
          <w:numId w:val="29"/>
        </w:numPr>
        <w:spacing w:after="240" w:line="276" w:lineRule="auto"/>
        <w:rPr>
          <w:rFonts w:cs="Arial"/>
        </w:rPr>
      </w:pPr>
      <w:r w:rsidRPr="00530695">
        <w:rPr>
          <w:rFonts w:cs="Arial"/>
        </w:rPr>
        <w:t xml:space="preserve">A list of the </w:t>
      </w:r>
      <w:r w:rsidR="005E1983" w:rsidRPr="00530695">
        <w:rPr>
          <w:rFonts w:cs="Arial"/>
        </w:rPr>
        <w:t>expectations for student proficiency in the</w:t>
      </w:r>
      <w:r w:rsidR="00473B54" w:rsidRPr="00530695">
        <w:rPr>
          <w:rFonts w:cs="Arial"/>
        </w:rPr>
        <w:t xml:space="preserve"> </w:t>
      </w:r>
      <w:r w:rsidRPr="00530695">
        <w:rPr>
          <w:rFonts w:cs="Arial"/>
        </w:rPr>
        <w:t>standards in the teacher’s guide together with page number citations or other references that demonstrate align</w:t>
      </w:r>
      <w:r w:rsidR="00DE267E" w:rsidRPr="00530695">
        <w:rPr>
          <w:rFonts w:cs="Arial"/>
        </w:rPr>
        <w:t>ment with the content standards</w:t>
      </w:r>
    </w:p>
    <w:p w14:paraId="1E844098" w14:textId="3C7DD4EB" w:rsidR="006F3BEB" w:rsidRPr="00530695" w:rsidRDefault="006F3BEB" w:rsidP="0009628E">
      <w:pPr>
        <w:numPr>
          <w:ilvl w:val="0"/>
          <w:numId w:val="29"/>
        </w:numPr>
        <w:spacing w:after="240" w:line="276" w:lineRule="auto"/>
        <w:rPr>
          <w:rFonts w:cs="Arial"/>
        </w:rPr>
      </w:pPr>
      <w:r w:rsidRPr="00530695">
        <w:rPr>
          <w:rFonts w:cs="Arial"/>
        </w:rPr>
        <w:t xml:space="preserve">To the extent possible, the content, including grammar descriptions, </w:t>
      </w:r>
      <w:r w:rsidR="00A35668" w:rsidRPr="00530695">
        <w:rPr>
          <w:rFonts w:cs="Arial"/>
        </w:rPr>
        <w:t>are presented</w:t>
      </w:r>
      <w:r w:rsidRPr="00530695">
        <w:rPr>
          <w:rFonts w:cs="Arial"/>
        </w:rPr>
        <w:t xml:space="preserve"> in the target language</w:t>
      </w:r>
    </w:p>
    <w:p w14:paraId="69542F8C" w14:textId="77777777" w:rsidR="00C47FC2" w:rsidRPr="00530695" w:rsidRDefault="00CD41C9" w:rsidP="0009628E">
      <w:pPr>
        <w:pStyle w:val="Heading3"/>
        <w:spacing w:after="240" w:line="276" w:lineRule="auto"/>
      </w:pPr>
      <w:bookmarkStart w:id="8" w:name="_Toc40794161"/>
      <w:r w:rsidRPr="00530695">
        <w:t>Category 3: Assessment</w:t>
      </w:r>
      <w:bookmarkEnd w:id="8"/>
    </w:p>
    <w:p w14:paraId="5DB0F88E" w14:textId="4014B1EC" w:rsidR="007F15E4" w:rsidRPr="00530695" w:rsidRDefault="00AA5015" w:rsidP="0009628E">
      <w:pPr>
        <w:widowControl w:val="0"/>
        <w:autoSpaceDE w:val="0"/>
        <w:autoSpaceDN w:val="0"/>
        <w:adjustRightInd w:val="0"/>
        <w:spacing w:after="240" w:line="276" w:lineRule="auto"/>
        <w:rPr>
          <w:rFonts w:cs="Arial"/>
        </w:rPr>
      </w:pPr>
      <w:r w:rsidRPr="00530695">
        <w:rPr>
          <w:rFonts w:cs="Arial"/>
        </w:rPr>
        <w:t xml:space="preserve">Instructional resources include multiple models of diagnostic, formative, and summative assessment tasks for measuring what students know and are able to do and provide guidance for teachers on how to interpret assessment results to guide instruction. </w:t>
      </w:r>
      <w:r w:rsidR="004E43C0" w:rsidRPr="00530695">
        <w:rPr>
          <w:rFonts w:cs="Arial"/>
        </w:rPr>
        <w:t xml:space="preserve">The </w:t>
      </w:r>
      <w:r w:rsidR="007F15E4" w:rsidRPr="00530695">
        <w:rPr>
          <w:rFonts w:cs="Arial"/>
        </w:rPr>
        <w:t xml:space="preserve">program provides teachers </w:t>
      </w:r>
      <w:r w:rsidR="007B4566" w:rsidRPr="00530695">
        <w:rPr>
          <w:rFonts w:cs="Arial"/>
        </w:rPr>
        <w:t xml:space="preserve">with assessment practices </w:t>
      </w:r>
      <w:r w:rsidR="00314D41" w:rsidRPr="00530695">
        <w:rPr>
          <w:rFonts w:cs="Arial"/>
        </w:rPr>
        <w:t xml:space="preserve">for each proficiency range and/or </w:t>
      </w:r>
      <w:r w:rsidR="007B4566" w:rsidRPr="00530695">
        <w:rPr>
          <w:rFonts w:cs="Arial"/>
        </w:rPr>
        <w:t xml:space="preserve">at each grade level </w:t>
      </w:r>
      <w:r w:rsidR="004839AC" w:rsidRPr="00530695">
        <w:rPr>
          <w:rFonts w:cs="Arial"/>
        </w:rPr>
        <w:t xml:space="preserve">or grade span </w:t>
      </w:r>
      <w:r w:rsidR="007B4566" w:rsidRPr="00530695">
        <w:rPr>
          <w:rFonts w:cs="Arial"/>
        </w:rPr>
        <w:t xml:space="preserve">necessary to prepare all students for success </w:t>
      </w:r>
      <w:r w:rsidR="00314D41" w:rsidRPr="00530695">
        <w:rPr>
          <w:rFonts w:cs="Arial"/>
        </w:rPr>
        <w:t xml:space="preserve">at later proficiency ranges and/or </w:t>
      </w:r>
      <w:r w:rsidR="007B4566" w:rsidRPr="00530695">
        <w:rPr>
          <w:rFonts w:cs="Arial"/>
        </w:rPr>
        <w:t xml:space="preserve">in </w:t>
      </w:r>
      <w:r w:rsidR="00BD5DF4" w:rsidRPr="00530695">
        <w:rPr>
          <w:rFonts w:cs="Arial"/>
        </w:rPr>
        <w:t xml:space="preserve">later grade-level </w:t>
      </w:r>
      <w:r w:rsidR="004839AC" w:rsidRPr="00530695">
        <w:rPr>
          <w:rFonts w:cs="Arial"/>
        </w:rPr>
        <w:t xml:space="preserve">or grade-span </w:t>
      </w:r>
      <w:r w:rsidR="00A5101D" w:rsidRPr="00530695">
        <w:rPr>
          <w:rFonts w:cs="Arial"/>
        </w:rPr>
        <w:t>world languages</w:t>
      </w:r>
      <w:r w:rsidR="007B4566" w:rsidRPr="00530695">
        <w:rPr>
          <w:rFonts w:cs="Arial"/>
        </w:rPr>
        <w:t xml:space="preserve"> education.</w:t>
      </w:r>
      <w:r w:rsidR="007F15E4" w:rsidRPr="00530695">
        <w:rPr>
          <w:rFonts w:cs="Arial"/>
        </w:rPr>
        <w:t xml:space="preserve"> Instructional </w:t>
      </w:r>
      <w:r w:rsidR="008839B1" w:rsidRPr="00530695">
        <w:rPr>
          <w:rFonts w:cs="Arial"/>
        </w:rPr>
        <w:t>resources</w:t>
      </w:r>
      <w:r w:rsidR="007F15E4" w:rsidRPr="00530695">
        <w:rPr>
          <w:rFonts w:cs="Arial"/>
        </w:rPr>
        <w:t xml:space="preserve"> must have strengths in these areas to be considered suitable for adoption:</w:t>
      </w:r>
    </w:p>
    <w:p w14:paraId="693C5299" w14:textId="3DA1A20F" w:rsidR="006C4E0B" w:rsidRPr="00530695" w:rsidRDefault="006C4E0B" w:rsidP="0009628E">
      <w:pPr>
        <w:numPr>
          <w:ilvl w:val="0"/>
          <w:numId w:val="20"/>
        </w:numPr>
        <w:autoSpaceDE w:val="0"/>
        <w:autoSpaceDN w:val="0"/>
        <w:adjustRightInd w:val="0"/>
        <w:spacing w:after="240" w:line="276" w:lineRule="auto"/>
        <w:rPr>
          <w:rFonts w:cs="Arial"/>
        </w:rPr>
      </w:pPr>
      <w:r w:rsidRPr="00530695">
        <w:rPr>
          <w:rFonts w:cs="Arial"/>
        </w:rPr>
        <w:t>Strategies or instruments that teachers can use to determine students’ prior knowledge</w:t>
      </w:r>
      <w:r w:rsidR="005E1983" w:rsidRPr="00530695">
        <w:rPr>
          <w:rFonts w:cs="Arial"/>
        </w:rPr>
        <w:t xml:space="preserve"> of culture and appropriate academic content and communicative, cultural and intercultural proficienc</w:t>
      </w:r>
      <w:r w:rsidR="00996EA7" w:rsidRPr="00530695">
        <w:rPr>
          <w:rFonts w:cs="Arial"/>
        </w:rPr>
        <w:t>ies</w:t>
      </w:r>
    </w:p>
    <w:p w14:paraId="4A39B0D1" w14:textId="23077598" w:rsidR="002F4244" w:rsidRPr="00530695" w:rsidRDefault="008E77A0" w:rsidP="0009628E">
      <w:pPr>
        <w:numPr>
          <w:ilvl w:val="0"/>
          <w:numId w:val="20"/>
        </w:numPr>
        <w:autoSpaceDE w:val="0"/>
        <w:autoSpaceDN w:val="0"/>
        <w:adjustRightInd w:val="0"/>
        <w:spacing w:after="240" w:line="276" w:lineRule="auto"/>
        <w:rPr>
          <w:rFonts w:cs="Arial"/>
        </w:rPr>
      </w:pPr>
      <w:r w:rsidRPr="00530695">
        <w:rPr>
          <w:rFonts w:cs="Arial"/>
        </w:rPr>
        <w:t>A broad array of d</w:t>
      </w:r>
      <w:r w:rsidR="002F4244" w:rsidRPr="00530695">
        <w:rPr>
          <w:rFonts w:cs="Arial"/>
        </w:rPr>
        <w:t>iagnostic, formative, and summative assessment</w:t>
      </w:r>
      <w:r w:rsidRPr="00530695">
        <w:rPr>
          <w:rFonts w:cs="Arial"/>
        </w:rPr>
        <w:t xml:space="preserve"> strategies that allow students to demonstrate what they know, understand, and are able to do</w:t>
      </w:r>
    </w:p>
    <w:p w14:paraId="7D317A56" w14:textId="0D2B50A9" w:rsidR="008E77A0" w:rsidRPr="00530695" w:rsidRDefault="005B316E" w:rsidP="0009628E">
      <w:pPr>
        <w:numPr>
          <w:ilvl w:val="0"/>
          <w:numId w:val="20"/>
        </w:numPr>
        <w:autoSpaceDE w:val="0"/>
        <w:autoSpaceDN w:val="0"/>
        <w:adjustRightInd w:val="0"/>
        <w:spacing w:after="240" w:line="276" w:lineRule="auto"/>
        <w:rPr>
          <w:rFonts w:cs="Arial"/>
          <w:bCs/>
        </w:rPr>
      </w:pPr>
      <w:r w:rsidRPr="00530695">
        <w:rPr>
          <w:rFonts w:eastAsia="Arial" w:cs="Arial"/>
          <w:color w:val="000000"/>
        </w:rPr>
        <w:t>High quality standards-based p</w:t>
      </w:r>
      <w:r w:rsidR="008E77A0" w:rsidRPr="00530695">
        <w:rPr>
          <w:rFonts w:eastAsia="Arial" w:cs="Arial"/>
          <w:color w:val="000000"/>
        </w:rPr>
        <w:t>lacement and exit assessments to help determine appropriate instructional level for entry into and exit from a course or program</w:t>
      </w:r>
    </w:p>
    <w:p w14:paraId="3637C6DC" w14:textId="159A312B" w:rsidR="002F4244" w:rsidRPr="00530695" w:rsidRDefault="00322AFC" w:rsidP="0009628E">
      <w:pPr>
        <w:numPr>
          <w:ilvl w:val="0"/>
          <w:numId w:val="20"/>
        </w:numPr>
        <w:autoSpaceDE w:val="0"/>
        <w:autoSpaceDN w:val="0"/>
        <w:adjustRightInd w:val="0"/>
        <w:spacing w:after="240" w:line="276" w:lineRule="auto"/>
        <w:rPr>
          <w:rFonts w:cs="Arial"/>
        </w:rPr>
      </w:pPr>
      <w:r w:rsidRPr="00530695">
        <w:rPr>
          <w:rFonts w:cs="Arial"/>
        </w:rPr>
        <w:t>Multiple measures of students’</w:t>
      </w:r>
      <w:r w:rsidR="002F4244" w:rsidRPr="00530695">
        <w:rPr>
          <w:rFonts w:cs="Arial"/>
        </w:rPr>
        <w:t xml:space="preserve"> </w:t>
      </w:r>
      <w:r w:rsidR="006C4E0B" w:rsidRPr="00530695">
        <w:rPr>
          <w:rFonts w:cs="Arial"/>
        </w:rPr>
        <w:t>ability to independently apply</w:t>
      </w:r>
      <w:r w:rsidR="008E77A0" w:rsidRPr="00530695">
        <w:rPr>
          <w:rFonts w:cs="Arial"/>
        </w:rPr>
        <w:t xml:space="preserve"> the </w:t>
      </w:r>
      <w:r w:rsidR="00A5101D" w:rsidRPr="00530695">
        <w:rPr>
          <w:rFonts w:cs="Arial"/>
        </w:rPr>
        <w:t>world languages</w:t>
      </w:r>
      <w:r w:rsidR="00B55910" w:rsidRPr="00530695">
        <w:rPr>
          <w:rFonts w:cs="Arial"/>
        </w:rPr>
        <w:t xml:space="preserve"> </w:t>
      </w:r>
      <w:r w:rsidR="005E1983" w:rsidRPr="00530695">
        <w:rPr>
          <w:rFonts w:cs="Arial"/>
        </w:rPr>
        <w:t>proficiencies</w:t>
      </w:r>
      <w:r w:rsidR="008E77A0" w:rsidRPr="00530695">
        <w:rPr>
          <w:rFonts w:cs="Arial"/>
        </w:rPr>
        <w:t xml:space="preserve"> described in the </w:t>
      </w:r>
      <w:r w:rsidR="002B1CCB" w:rsidRPr="00530695">
        <w:rPr>
          <w:rFonts w:cs="Arial"/>
          <w:i/>
        </w:rPr>
        <w:t>WL</w:t>
      </w:r>
      <w:r w:rsidR="008E77A0" w:rsidRPr="00530695">
        <w:rPr>
          <w:rFonts w:cs="Arial"/>
          <w:i/>
        </w:rPr>
        <w:t xml:space="preserve"> Standards,</w:t>
      </w:r>
      <w:r w:rsidR="008E77A0" w:rsidRPr="00530695">
        <w:rPr>
          <w:rFonts w:cs="Arial"/>
        </w:rPr>
        <w:t xml:space="preserve"> </w:t>
      </w:r>
      <w:r w:rsidR="008E77A0" w:rsidRPr="00530695">
        <w:rPr>
          <w:rFonts w:eastAsia="Arial" w:cs="Arial"/>
          <w:color w:val="000000"/>
        </w:rPr>
        <w:t xml:space="preserve">such as </w:t>
      </w:r>
      <w:r w:rsidR="008E77A0" w:rsidRPr="00530695">
        <w:rPr>
          <w:rFonts w:eastAsia="Arial" w:cs="Arial"/>
          <w:color w:val="000000"/>
        </w:rPr>
        <w:lastRenderedPageBreak/>
        <w:t xml:space="preserve">observations with rubrics, task completions, collaborative conversations, samples of speech and writing, portfolio entries, measures of </w:t>
      </w:r>
      <w:r w:rsidR="00314D41" w:rsidRPr="00530695">
        <w:rPr>
          <w:rFonts w:eastAsia="Arial" w:cs="Arial"/>
          <w:color w:val="000000"/>
        </w:rPr>
        <w:t xml:space="preserve">proficiency, </w:t>
      </w:r>
      <w:r w:rsidR="008E77A0" w:rsidRPr="00530695">
        <w:rPr>
          <w:rFonts w:eastAsia="Arial" w:cs="Arial"/>
          <w:color w:val="000000"/>
        </w:rPr>
        <w:t>content and cultural knowledge and skills, contextualized form checks, projects, performances, selected and constructed response items, among others</w:t>
      </w:r>
    </w:p>
    <w:p w14:paraId="1E3A67CA" w14:textId="41ADE42C" w:rsidR="00322AFC" w:rsidRPr="00530695" w:rsidRDefault="002F4244" w:rsidP="0009628E">
      <w:pPr>
        <w:numPr>
          <w:ilvl w:val="0"/>
          <w:numId w:val="20"/>
        </w:numPr>
        <w:autoSpaceDE w:val="0"/>
        <w:autoSpaceDN w:val="0"/>
        <w:adjustRightInd w:val="0"/>
        <w:spacing w:after="240" w:line="276" w:lineRule="auto"/>
        <w:rPr>
          <w:rFonts w:cs="Arial"/>
          <w:bCs/>
        </w:rPr>
      </w:pPr>
      <w:r w:rsidRPr="00530695">
        <w:rPr>
          <w:rFonts w:cs="Arial"/>
        </w:rPr>
        <w:t>Guidance for</w:t>
      </w:r>
      <w:r w:rsidR="008F0F0A" w:rsidRPr="00530695">
        <w:rPr>
          <w:rFonts w:cs="Arial"/>
        </w:rPr>
        <w:t xml:space="preserve"> teachers </w:t>
      </w:r>
      <w:r w:rsidRPr="00530695">
        <w:rPr>
          <w:rFonts w:cs="Arial"/>
        </w:rPr>
        <w:t xml:space="preserve">on how to </w:t>
      </w:r>
      <w:r w:rsidR="008F0F0A" w:rsidRPr="00530695">
        <w:rPr>
          <w:rFonts w:cs="Arial"/>
        </w:rPr>
        <w:t xml:space="preserve">adapt instruction on the basis of </w:t>
      </w:r>
      <w:r w:rsidRPr="00530695">
        <w:rPr>
          <w:rFonts w:cs="Arial"/>
        </w:rPr>
        <w:t xml:space="preserve">evidence </w:t>
      </w:r>
      <w:r w:rsidR="00322AFC" w:rsidRPr="00530695">
        <w:rPr>
          <w:rFonts w:cs="Arial"/>
        </w:rPr>
        <w:t>from</w:t>
      </w:r>
      <w:r w:rsidRPr="00530695">
        <w:rPr>
          <w:rFonts w:cs="Arial"/>
        </w:rPr>
        <w:t xml:space="preserve"> assessment and</w:t>
      </w:r>
      <w:r w:rsidR="008F0F0A" w:rsidRPr="00530695">
        <w:rPr>
          <w:rFonts w:cs="Arial"/>
        </w:rPr>
        <w:t xml:space="preserve"> </w:t>
      </w:r>
      <w:r w:rsidRPr="00530695">
        <w:rPr>
          <w:rFonts w:cs="Arial"/>
        </w:rPr>
        <w:t>make</w:t>
      </w:r>
      <w:r w:rsidR="008F0F0A" w:rsidRPr="00530695">
        <w:rPr>
          <w:rFonts w:cs="Arial"/>
        </w:rPr>
        <w:t xml:space="preserve"> adjustments that yield immediate benefi</w:t>
      </w:r>
      <w:r w:rsidR="00DE267E" w:rsidRPr="00530695">
        <w:rPr>
          <w:rFonts w:cs="Arial"/>
        </w:rPr>
        <w:t>ts to student learning</w:t>
      </w:r>
    </w:p>
    <w:p w14:paraId="32C6043D" w14:textId="0C9C0427" w:rsidR="00B55910" w:rsidRPr="00530695" w:rsidRDefault="00B55910" w:rsidP="0009628E">
      <w:pPr>
        <w:numPr>
          <w:ilvl w:val="0"/>
          <w:numId w:val="20"/>
        </w:numPr>
        <w:autoSpaceDE w:val="0"/>
        <w:autoSpaceDN w:val="0"/>
        <w:adjustRightInd w:val="0"/>
        <w:spacing w:after="240" w:line="276" w:lineRule="auto"/>
        <w:rPr>
          <w:rFonts w:cs="Arial"/>
          <w:bCs/>
        </w:rPr>
      </w:pPr>
      <w:r w:rsidRPr="00530695">
        <w:rPr>
          <w:rFonts w:cs="Arial"/>
          <w:bCs/>
        </w:rPr>
        <w:t xml:space="preserve">Guiding questions to monitor student </w:t>
      </w:r>
      <w:r w:rsidR="005E1983" w:rsidRPr="00530695">
        <w:rPr>
          <w:rFonts w:cs="Arial"/>
          <w:bCs/>
        </w:rPr>
        <w:t xml:space="preserve">receptive and productive proficiencies in </w:t>
      </w:r>
      <w:r w:rsidRPr="00530695">
        <w:rPr>
          <w:rFonts w:cs="Arial"/>
          <w:bCs/>
        </w:rPr>
        <w:t xml:space="preserve">the </w:t>
      </w:r>
      <w:r w:rsidR="00A5101D" w:rsidRPr="00530695">
        <w:rPr>
          <w:rFonts w:cs="Arial"/>
          <w:bCs/>
        </w:rPr>
        <w:t>world languages</w:t>
      </w:r>
    </w:p>
    <w:p w14:paraId="1131760C" w14:textId="16B709E4" w:rsidR="0087092D" w:rsidRPr="00530695" w:rsidRDefault="0087092D" w:rsidP="0009628E">
      <w:pPr>
        <w:pStyle w:val="Heading3"/>
        <w:spacing w:after="240" w:line="276" w:lineRule="auto"/>
      </w:pPr>
      <w:bookmarkStart w:id="9" w:name="_Toc40794162"/>
      <w:r w:rsidRPr="00530695">
        <w:t xml:space="preserve">Category 4: Access </w:t>
      </w:r>
      <w:r w:rsidR="009B61D7" w:rsidRPr="00530695">
        <w:t>and Equity</w:t>
      </w:r>
      <w:bookmarkEnd w:id="9"/>
    </w:p>
    <w:p w14:paraId="318A76A3" w14:textId="209B2C3B" w:rsidR="00BA7AE2" w:rsidRPr="00530695" w:rsidRDefault="00886B30" w:rsidP="00F07A50">
      <w:pPr>
        <w:autoSpaceDE w:val="0"/>
        <w:autoSpaceDN w:val="0"/>
        <w:adjustRightInd w:val="0"/>
        <w:spacing w:after="240" w:line="276" w:lineRule="auto"/>
        <w:rPr>
          <w:rFonts w:cs="Arial"/>
        </w:rPr>
      </w:pPr>
      <w:r w:rsidRPr="00530695">
        <w:rPr>
          <w:rFonts w:cs="Arial"/>
        </w:rPr>
        <w:t xml:space="preserve">The goal of </w:t>
      </w:r>
      <w:r w:rsidR="00A5101D" w:rsidRPr="00530695">
        <w:rPr>
          <w:rFonts w:cs="Arial"/>
        </w:rPr>
        <w:t>world languages</w:t>
      </w:r>
      <w:r w:rsidRPr="00530695">
        <w:rPr>
          <w:rFonts w:cs="Arial"/>
        </w:rPr>
        <w:t xml:space="preserve"> education programs in California is to ensure universal and equitable access to high-quality curriculum and instruction for all students so they can meet or exceed the knowledge and skills as described in the</w:t>
      </w:r>
      <w:r w:rsidRPr="00530695">
        <w:rPr>
          <w:rFonts w:cs="Arial"/>
          <w:i/>
        </w:rPr>
        <w:t xml:space="preserve"> </w:t>
      </w:r>
      <w:r w:rsidR="002B1CCB" w:rsidRPr="00530695">
        <w:rPr>
          <w:rFonts w:cs="Arial"/>
          <w:i/>
        </w:rPr>
        <w:t>WL</w:t>
      </w:r>
      <w:r w:rsidRPr="00530695">
        <w:rPr>
          <w:rFonts w:cs="Arial"/>
          <w:i/>
        </w:rPr>
        <w:t xml:space="preserve"> Standards</w:t>
      </w:r>
      <w:r w:rsidRPr="00530695">
        <w:rPr>
          <w:rFonts w:cs="Arial"/>
        </w:rPr>
        <w:t xml:space="preserve">. Resources should incorporate recognized principles, concepts, and research-based strategies to meet the needs of all students and provide equal access to learning. </w:t>
      </w:r>
      <w:r w:rsidR="00AA5015" w:rsidRPr="00530695">
        <w:rPr>
          <w:rFonts w:cs="Arial"/>
        </w:rPr>
        <w:t xml:space="preserve">Instructional resources should include suggestions for teachers on how to differentiate instruction to meet the needs of all students. In particular, instructional resources should provide guidance to support students who are English learners; </w:t>
      </w:r>
      <w:r w:rsidR="004E7C99" w:rsidRPr="00530695">
        <w:rPr>
          <w:rFonts w:cs="Arial"/>
        </w:rPr>
        <w:t xml:space="preserve">heritage and native speakers, </w:t>
      </w:r>
      <w:r w:rsidR="00AA5015" w:rsidRPr="00530695">
        <w:rPr>
          <w:rFonts w:cs="Arial"/>
        </w:rPr>
        <w:t>at-</w:t>
      </w:r>
      <w:r w:rsidR="00F07A50" w:rsidRPr="00530695">
        <w:rPr>
          <w:rFonts w:cs="Arial"/>
        </w:rPr>
        <w:t>promise</w:t>
      </w:r>
      <w:r w:rsidR="00AA5015" w:rsidRPr="00530695">
        <w:rPr>
          <w:rFonts w:cs="Arial"/>
        </w:rPr>
        <w:t xml:space="preserve"> students</w:t>
      </w:r>
      <w:r w:rsidR="00D17195">
        <w:rPr>
          <w:rFonts w:cs="Arial"/>
        </w:rPr>
        <w:t xml:space="preserve"> (Per AB 413 of 2019 [Chapter 800], the term “at-risk” is replaced in the </w:t>
      </w:r>
      <w:r w:rsidR="00D17195" w:rsidRPr="0025194B">
        <w:rPr>
          <w:rFonts w:cs="Arial"/>
          <w:i/>
        </w:rPr>
        <w:t>California Education Code</w:t>
      </w:r>
      <w:r w:rsidR="00D17195">
        <w:rPr>
          <w:rFonts w:cs="Arial"/>
        </w:rPr>
        <w:t xml:space="preserve"> with the term “at-promise.”)</w:t>
      </w:r>
      <w:r w:rsidR="00AA5015" w:rsidRPr="00530695">
        <w:rPr>
          <w:rFonts w:cs="Arial"/>
        </w:rPr>
        <w:t>; lesbian, gay, bisexual, transgender, queer, and questioning (LGBTQ+) students; advanced learners; and students with disabilities.</w:t>
      </w:r>
      <w:r w:rsidR="0026437A" w:rsidRPr="00530695">
        <w:rPr>
          <w:rFonts w:eastAsia="Arial" w:cs="Arial"/>
          <w:color w:val="000000"/>
        </w:rPr>
        <w:t xml:space="preserve"> Note that s</w:t>
      </w:r>
      <w:r w:rsidR="0026437A" w:rsidRPr="00530695">
        <w:rPr>
          <w:rFonts w:cs="Arial"/>
        </w:rPr>
        <w:t>peaking and listening should be broadly interpreted and should include students who are deaf and hard of hearing using American Sign Language (ASL ) as their primary language. Students who do not use ASL as their primary language but use amplification, residual hearing, listening and spoken language, cued speech and sign</w:t>
      </w:r>
      <w:r w:rsidR="002B1CCB" w:rsidRPr="00530695">
        <w:rPr>
          <w:rFonts w:cs="Arial"/>
        </w:rPr>
        <w:t>-</w:t>
      </w:r>
      <w:r w:rsidR="0026437A" w:rsidRPr="00530695">
        <w:rPr>
          <w:rFonts w:cs="Arial"/>
        </w:rPr>
        <w:t>supported speech, access general education curriculum with varying modes of communication.</w:t>
      </w:r>
      <w:r w:rsidR="00AA5015" w:rsidRPr="00530695">
        <w:rPr>
          <w:rFonts w:cs="Arial"/>
        </w:rPr>
        <w:t xml:space="preserve"> </w:t>
      </w:r>
      <w:r w:rsidR="00BA7AE2" w:rsidRPr="00530695">
        <w:rPr>
          <w:rFonts w:cs="Arial"/>
        </w:rPr>
        <w:t xml:space="preserve">Instructional </w:t>
      </w:r>
      <w:r w:rsidR="008839B1" w:rsidRPr="00530695">
        <w:rPr>
          <w:rFonts w:cs="Arial"/>
        </w:rPr>
        <w:t>resources</w:t>
      </w:r>
      <w:r w:rsidR="00BA7AE2" w:rsidRPr="00530695">
        <w:rPr>
          <w:rFonts w:cs="Arial"/>
        </w:rPr>
        <w:t xml:space="preserve"> must have strengths in these areas to be considered for adoption:</w:t>
      </w:r>
    </w:p>
    <w:p w14:paraId="27F6219C" w14:textId="508EAAFC" w:rsidR="00EF1722" w:rsidRPr="00530695" w:rsidRDefault="00EF1722" w:rsidP="0009628E">
      <w:pPr>
        <w:numPr>
          <w:ilvl w:val="0"/>
          <w:numId w:val="26"/>
        </w:numPr>
        <w:autoSpaceDE w:val="0"/>
        <w:autoSpaceDN w:val="0"/>
        <w:adjustRightInd w:val="0"/>
        <w:spacing w:after="240" w:line="276" w:lineRule="auto"/>
        <w:rPr>
          <w:rFonts w:cs="Arial"/>
        </w:rPr>
      </w:pPr>
      <w:r w:rsidRPr="00530695">
        <w:rPr>
          <w:rFonts w:cs="Arial"/>
        </w:rPr>
        <w:t xml:space="preserve">Appropriate for use with all students regardless of their disability, gender, gender identity, gender expression, nationality, race or ethnicity, </w:t>
      </w:r>
      <w:r w:rsidR="002527F2" w:rsidRPr="00530695">
        <w:rPr>
          <w:rFonts w:cs="Arial"/>
        </w:rPr>
        <w:t xml:space="preserve">culture, </w:t>
      </w:r>
      <w:r w:rsidRPr="00530695">
        <w:rPr>
          <w:rFonts w:cs="Arial"/>
        </w:rPr>
        <w:t>religion, sexual o</w:t>
      </w:r>
      <w:r w:rsidR="00DE267E" w:rsidRPr="00530695">
        <w:rPr>
          <w:rFonts w:cs="Arial"/>
        </w:rPr>
        <w:t>rientation, or living situation</w:t>
      </w:r>
    </w:p>
    <w:p w14:paraId="287421B5" w14:textId="60651B25" w:rsidR="006C4E0B" w:rsidRPr="00530695" w:rsidRDefault="006C4E0B" w:rsidP="0009628E">
      <w:pPr>
        <w:numPr>
          <w:ilvl w:val="0"/>
          <w:numId w:val="26"/>
        </w:numPr>
        <w:autoSpaceDE w:val="0"/>
        <w:autoSpaceDN w:val="0"/>
        <w:adjustRightInd w:val="0"/>
        <w:spacing w:after="240" w:line="276" w:lineRule="auto"/>
        <w:rPr>
          <w:rFonts w:cs="Arial"/>
        </w:rPr>
      </w:pPr>
      <w:r w:rsidRPr="00530695">
        <w:rPr>
          <w:rFonts w:cs="Arial"/>
        </w:rPr>
        <w:lastRenderedPageBreak/>
        <w:t xml:space="preserve">Suggestions based on current and confirmed research for adapting the curriculum and the instruction to meet students’ assessed </w:t>
      </w:r>
      <w:r w:rsidR="002F4244" w:rsidRPr="00530695">
        <w:rPr>
          <w:rFonts w:cs="Arial"/>
        </w:rPr>
        <w:t xml:space="preserve">instructional </w:t>
      </w:r>
      <w:r w:rsidRPr="00530695">
        <w:rPr>
          <w:rFonts w:cs="Arial"/>
        </w:rPr>
        <w:t>needs</w:t>
      </w:r>
    </w:p>
    <w:p w14:paraId="0A3DF3E6" w14:textId="6057C861" w:rsidR="00674236" w:rsidRPr="00530695" w:rsidRDefault="00674236" w:rsidP="00F07A50">
      <w:pPr>
        <w:numPr>
          <w:ilvl w:val="0"/>
          <w:numId w:val="26"/>
        </w:numPr>
        <w:autoSpaceDE w:val="0"/>
        <w:autoSpaceDN w:val="0"/>
        <w:adjustRightInd w:val="0"/>
        <w:spacing w:after="240" w:line="276" w:lineRule="auto"/>
        <w:rPr>
          <w:rFonts w:cs="Arial"/>
        </w:rPr>
      </w:pPr>
      <w:r w:rsidRPr="00530695">
        <w:rPr>
          <w:rFonts w:eastAsia="Times" w:cs="Arial"/>
          <w:color w:val="000000"/>
        </w:rPr>
        <w:t xml:space="preserve">Comprehensive </w:t>
      </w:r>
      <w:r w:rsidR="00002FC6" w:rsidRPr="00530695">
        <w:rPr>
          <w:rFonts w:eastAsia="Times" w:cs="Arial"/>
          <w:color w:val="000000"/>
        </w:rPr>
        <w:t xml:space="preserve">teacher </w:t>
      </w:r>
      <w:r w:rsidRPr="00530695">
        <w:rPr>
          <w:rFonts w:eastAsia="Times" w:cs="Arial"/>
          <w:color w:val="000000"/>
        </w:rPr>
        <w:t xml:space="preserve">guidance and differentiation strategies, based on current and confirmed research, to adapt the curriculum to meet students' identified special needs and to provide effective, efficient instruction for all students, including </w:t>
      </w:r>
      <w:r w:rsidR="002F4244" w:rsidRPr="00530695">
        <w:rPr>
          <w:rFonts w:eastAsia="Calibri" w:cs="Arial"/>
        </w:rPr>
        <w:t>students who are</w:t>
      </w:r>
      <w:r w:rsidR="002F4244" w:rsidRPr="00530695">
        <w:rPr>
          <w:rFonts w:cs="Arial"/>
        </w:rPr>
        <w:t xml:space="preserve"> English learners, at-</w:t>
      </w:r>
      <w:r w:rsidR="00F07A50" w:rsidRPr="00530695">
        <w:rPr>
          <w:rFonts w:cs="Arial"/>
        </w:rPr>
        <w:t>promise</w:t>
      </w:r>
      <w:r w:rsidR="002F4244" w:rsidRPr="00530695">
        <w:rPr>
          <w:rFonts w:cs="Arial"/>
        </w:rPr>
        <w:t xml:space="preserve"> students, </w:t>
      </w:r>
      <w:r w:rsidR="002527F2" w:rsidRPr="00530695">
        <w:rPr>
          <w:rFonts w:cs="Arial"/>
        </w:rPr>
        <w:t xml:space="preserve">LGBTQ+ students, </w:t>
      </w:r>
      <w:r w:rsidR="002F4244" w:rsidRPr="00530695">
        <w:rPr>
          <w:rFonts w:cs="Arial"/>
        </w:rPr>
        <w:t>and students with disabilities</w:t>
      </w:r>
    </w:p>
    <w:p w14:paraId="05C27B8D" w14:textId="729F743E" w:rsidR="00674236" w:rsidRPr="00530695" w:rsidRDefault="00674236" w:rsidP="0009628E">
      <w:pPr>
        <w:numPr>
          <w:ilvl w:val="0"/>
          <w:numId w:val="26"/>
        </w:numPr>
        <w:autoSpaceDE w:val="0"/>
        <w:autoSpaceDN w:val="0"/>
        <w:adjustRightInd w:val="0"/>
        <w:spacing w:after="240" w:line="276" w:lineRule="auto"/>
        <w:rPr>
          <w:rFonts w:cs="Arial"/>
        </w:rPr>
      </w:pPr>
      <w:r w:rsidRPr="00530695">
        <w:rPr>
          <w:rFonts w:eastAsia="Times" w:cs="Arial"/>
          <w:color w:val="000000"/>
        </w:rPr>
        <w:t xml:space="preserve">Strategies for </w:t>
      </w:r>
      <w:r w:rsidR="00E45F77" w:rsidRPr="00530695">
        <w:rPr>
          <w:rFonts w:eastAsia="Times" w:cs="Arial"/>
          <w:color w:val="000000"/>
        </w:rPr>
        <w:t xml:space="preserve">students who are </w:t>
      </w:r>
      <w:r w:rsidRPr="00530695">
        <w:rPr>
          <w:rFonts w:eastAsia="Times" w:cs="Arial"/>
          <w:color w:val="000000"/>
        </w:rPr>
        <w:t xml:space="preserve">English learners that are consistent with the </w:t>
      </w:r>
      <w:r w:rsidR="00883A19" w:rsidRPr="00530695">
        <w:rPr>
          <w:rFonts w:eastAsia="Times" w:cs="Arial"/>
          <w:i/>
          <w:color w:val="000000"/>
        </w:rPr>
        <w:t>California English Language Development Standards: Kindergarten Through Grade 12</w:t>
      </w:r>
      <w:r w:rsidRPr="00530695">
        <w:rPr>
          <w:rFonts w:eastAsia="Times" w:cs="Arial"/>
          <w:color w:val="000000"/>
        </w:rPr>
        <w:t xml:space="preserve"> adopted under </w:t>
      </w:r>
      <w:r w:rsidR="00883A19" w:rsidRPr="00530695">
        <w:rPr>
          <w:rFonts w:eastAsia="Times" w:cs="Arial"/>
          <w:i/>
          <w:color w:val="000000"/>
        </w:rPr>
        <w:t>EC</w:t>
      </w:r>
      <w:r w:rsidRPr="00530695">
        <w:rPr>
          <w:rFonts w:eastAsia="Times" w:cs="Arial"/>
          <w:color w:val="000000"/>
        </w:rPr>
        <w:t xml:space="preserve"> Section 60811</w:t>
      </w:r>
    </w:p>
    <w:p w14:paraId="110A7E28" w14:textId="79087353" w:rsidR="002F4244" w:rsidRPr="00530695" w:rsidRDefault="002527F2" w:rsidP="0009628E">
      <w:pPr>
        <w:numPr>
          <w:ilvl w:val="0"/>
          <w:numId w:val="26"/>
        </w:numPr>
        <w:autoSpaceDE w:val="0"/>
        <w:autoSpaceDN w:val="0"/>
        <w:adjustRightInd w:val="0"/>
        <w:spacing w:after="240" w:line="276" w:lineRule="auto"/>
        <w:rPr>
          <w:rFonts w:cs="Arial"/>
        </w:rPr>
      </w:pPr>
      <w:r w:rsidRPr="00530695">
        <w:rPr>
          <w:rFonts w:eastAsia="Times" w:cs="Arial"/>
          <w:color w:val="000000"/>
        </w:rPr>
        <w:t>Strategies</w:t>
      </w:r>
      <w:r w:rsidR="00674236" w:rsidRPr="00530695">
        <w:rPr>
          <w:rFonts w:eastAsia="Times" w:cs="Arial"/>
          <w:color w:val="000000"/>
        </w:rPr>
        <w:t xml:space="preserve"> for English learners in both lessons and teacher’s editions, as appropriate, </w:t>
      </w:r>
      <w:r w:rsidR="00314D41" w:rsidRPr="00530695">
        <w:rPr>
          <w:rFonts w:eastAsia="Times" w:cs="Arial"/>
          <w:color w:val="000000"/>
        </w:rPr>
        <w:t xml:space="preserve">for specific </w:t>
      </w:r>
      <w:r w:rsidR="005E1983" w:rsidRPr="00530695">
        <w:rPr>
          <w:rFonts w:eastAsia="Times" w:cs="Arial"/>
          <w:color w:val="000000"/>
        </w:rPr>
        <w:t xml:space="preserve">proficiency </w:t>
      </w:r>
      <w:r w:rsidR="00314D41" w:rsidRPr="00530695">
        <w:rPr>
          <w:rFonts w:eastAsia="Times" w:cs="Arial"/>
          <w:color w:val="000000"/>
        </w:rPr>
        <w:t>ranges</w:t>
      </w:r>
    </w:p>
    <w:p w14:paraId="5A968545" w14:textId="7B359996" w:rsidR="006C4E0B" w:rsidRPr="00530695" w:rsidRDefault="006C4E0B" w:rsidP="0009628E">
      <w:pPr>
        <w:numPr>
          <w:ilvl w:val="0"/>
          <w:numId w:val="26"/>
        </w:numPr>
        <w:autoSpaceDE w:val="0"/>
        <w:autoSpaceDN w:val="0"/>
        <w:adjustRightInd w:val="0"/>
        <w:spacing w:after="240" w:line="276" w:lineRule="auto"/>
        <w:rPr>
          <w:rFonts w:cs="Arial"/>
        </w:rPr>
      </w:pPr>
      <w:r w:rsidRPr="00530695">
        <w:rPr>
          <w:rFonts w:cs="Arial"/>
        </w:rPr>
        <w:t>Strategies to help students who are below grade level in reading, writing, speaking, and listening in</w:t>
      </w:r>
      <w:r w:rsidR="002527F2" w:rsidRPr="00530695">
        <w:rPr>
          <w:rFonts w:cs="Arial"/>
        </w:rPr>
        <w:t xml:space="preserve"> academic</w:t>
      </w:r>
      <w:r w:rsidRPr="00530695">
        <w:rPr>
          <w:rFonts w:cs="Arial"/>
        </w:rPr>
        <w:t xml:space="preserve"> English to understand </w:t>
      </w:r>
      <w:r w:rsidR="005E1983" w:rsidRPr="00530695">
        <w:rPr>
          <w:rFonts w:cs="Arial"/>
        </w:rPr>
        <w:t xml:space="preserve">and communicate in </w:t>
      </w:r>
      <w:r w:rsidR="00A5101D" w:rsidRPr="00530695">
        <w:rPr>
          <w:rFonts w:cs="Arial"/>
        </w:rPr>
        <w:t>world languages</w:t>
      </w:r>
    </w:p>
    <w:p w14:paraId="5B837F82" w14:textId="2C509AA4" w:rsidR="00962103" w:rsidRPr="00530695" w:rsidRDefault="006C4E0B" w:rsidP="0009628E">
      <w:pPr>
        <w:numPr>
          <w:ilvl w:val="0"/>
          <w:numId w:val="26"/>
        </w:numPr>
        <w:autoSpaceDE w:val="0"/>
        <w:autoSpaceDN w:val="0"/>
        <w:adjustRightInd w:val="0"/>
        <w:spacing w:after="240" w:line="276" w:lineRule="auto"/>
        <w:rPr>
          <w:rFonts w:cs="Arial"/>
        </w:rPr>
      </w:pPr>
      <w:r w:rsidRPr="00530695">
        <w:rPr>
          <w:rFonts w:cs="Arial"/>
        </w:rPr>
        <w:t xml:space="preserve">Suggestions for advanced learners that are tied to the </w:t>
      </w:r>
      <w:r w:rsidR="002B1CCB" w:rsidRPr="00530695">
        <w:rPr>
          <w:rFonts w:cs="Arial"/>
          <w:i/>
        </w:rPr>
        <w:t>WL</w:t>
      </w:r>
      <w:r w:rsidR="009137AE" w:rsidRPr="00530695">
        <w:rPr>
          <w:rFonts w:cs="Arial"/>
          <w:i/>
        </w:rPr>
        <w:t xml:space="preserve"> </w:t>
      </w:r>
      <w:r w:rsidRPr="00530695">
        <w:rPr>
          <w:rFonts w:cs="Arial"/>
          <w:i/>
        </w:rPr>
        <w:t>Framework</w:t>
      </w:r>
      <w:r w:rsidRPr="00530695">
        <w:rPr>
          <w:rFonts w:cs="Arial"/>
        </w:rPr>
        <w:t xml:space="preserve"> and that allow students to study content in greater depth</w:t>
      </w:r>
    </w:p>
    <w:p w14:paraId="0AD13D56" w14:textId="4A1362E7" w:rsidR="0026437A" w:rsidRPr="00530695" w:rsidRDefault="0026437A" w:rsidP="0009628E">
      <w:pPr>
        <w:numPr>
          <w:ilvl w:val="0"/>
          <w:numId w:val="26"/>
        </w:numPr>
        <w:autoSpaceDE w:val="0"/>
        <w:autoSpaceDN w:val="0"/>
        <w:adjustRightInd w:val="0"/>
        <w:spacing w:after="240" w:line="276" w:lineRule="auto"/>
        <w:rPr>
          <w:rFonts w:cs="Arial"/>
        </w:rPr>
      </w:pPr>
      <w:r w:rsidRPr="00530695">
        <w:rPr>
          <w:rFonts w:cs="Arial"/>
        </w:rPr>
        <w:t>Strategies to help</w:t>
      </w:r>
      <w:r w:rsidRPr="00530695">
        <w:rPr>
          <w:rFonts w:eastAsia="Arial" w:cs="Arial"/>
          <w:color w:val="000000"/>
        </w:rPr>
        <w:t xml:space="preserve"> heritage and native language learners to maximize their learning of a heritage or native language</w:t>
      </w:r>
      <w:r w:rsidR="00314D41" w:rsidRPr="00530695">
        <w:rPr>
          <w:rFonts w:eastAsia="Arial" w:cs="Arial"/>
          <w:color w:val="000000"/>
        </w:rPr>
        <w:t>, or to transfer these skills to the learning of an additional language</w:t>
      </w:r>
    </w:p>
    <w:p w14:paraId="5EBF7717" w14:textId="4E316671" w:rsidR="009137AE" w:rsidRPr="00530695" w:rsidRDefault="009137AE" w:rsidP="0009628E">
      <w:pPr>
        <w:numPr>
          <w:ilvl w:val="0"/>
          <w:numId w:val="26"/>
        </w:numPr>
        <w:autoSpaceDE w:val="0"/>
        <w:autoSpaceDN w:val="0"/>
        <w:adjustRightInd w:val="0"/>
        <w:spacing w:after="240" w:line="276" w:lineRule="auto"/>
        <w:rPr>
          <w:rFonts w:cs="Arial"/>
        </w:rPr>
      </w:pPr>
      <w:r w:rsidRPr="00530695">
        <w:rPr>
          <w:rFonts w:cs="Arial"/>
        </w:rPr>
        <w:t xml:space="preserve">Images that are age-appropriate and depict students at the grade level or grade span of instruction, reflect the diversity of California’s students, and </w:t>
      </w:r>
      <w:r w:rsidR="002F4244" w:rsidRPr="00530695">
        <w:rPr>
          <w:rFonts w:cs="Arial"/>
        </w:rPr>
        <w:t xml:space="preserve">are </w:t>
      </w:r>
      <w:r w:rsidRPr="00530695">
        <w:rPr>
          <w:rFonts w:cs="Arial"/>
        </w:rPr>
        <w:t>affirmatively inclusive</w:t>
      </w:r>
    </w:p>
    <w:p w14:paraId="72489787" w14:textId="77777777" w:rsidR="0087092D" w:rsidRPr="00530695" w:rsidRDefault="0087092D" w:rsidP="0009628E">
      <w:pPr>
        <w:pStyle w:val="Heading3"/>
        <w:spacing w:after="240" w:line="276" w:lineRule="auto"/>
      </w:pPr>
      <w:bookmarkStart w:id="10" w:name="_Toc40794163"/>
      <w:r w:rsidRPr="00530695">
        <w:t>Category 5: Instructional Planning and Support</w:t>
      </w:r>
      <w:bookmarkEnd w:id="10"/>
    </w:p>
    <w:p w14:paraId="65E9FEA4" w14:textId="6E38C1F5" w:rsidR="00BA7AE2" w:rsidRPr="00530695" w:rsidRDefault="004D59EB" w:rsidP="0009628E">
      <w:pPr>
        <w:widowControl w:val="0"/>
        <w:autoSpaceDE w:val="0"/>
        <w:autoSpaceDN w:val="0"/>
        <w:adjustRightInd w:val="0"/>
        <w:spacing w:after="240" w:line="276" w:lineRule="auto"/>
        <w:rPr>
          <w:rFonts w:cs="Arial"/>
        </w:rPr>
      </w:pPr>
      <w:r w:rsidRPr="00530695">
        <w:rPr>
          <w:rFonts w:cs="Arial"/>
        </w:rPr>
        <w:t>The i</w:t>
      </w:r>
      <w:r w:rsidR="00AA5015" w:rsidRPr="00530695">
        <w:rPr>
          <w:rFonts w:cs="Arial"/>
        </w:rPr>
        <w:t xml:space="preserve">nformation and resources </w:t>
      </w:r>
      <w:r w:rsidR="006C7961" w:rsidRPr="00530695">
        <w:rPr>
          <w:rFonts w:cs="Arial"/>
        </w:rPr>
        <w:t xml:space="preserve">should </w:t>
      </w:r>
      <w:r w:rsidR="00AA5015" w:rsidRPr="00530695">
        <w:rPr>
          <w:rFonts w:cs="Arial"/>
        </w:rPr>
        <w:t>present explicit</w:t>
      </w:r>
      <w:r w:rsidR="000A4DE2" w:rsidRPr="00530695">
        <w:rPr>
          <w:rFonts w:cs="Arial"/>
        </w:rPr>
        <w:t xml:space="preserve">, </w:t>
      </w:r>
      <w:r w:rsidR="00AA5015" w:rsidRPr="00530695">
        <w:rPr>
          <w:rFonts w:cs="Arial"/>
        </w:rPr>
        <w:t xml:space="preserve">coherent guidelines for teachers to follow when planning instruction and are designed to help teachers provide effective standards-based instruction. </w:t>
      </w:r>
      <w:r w:rsidR="00753C41" w:rsidRPr="00530695">
        <w:rPr>
          <w:rFonts w:cs="Arial"/>
        </w:rPr>
        <w:t xml:space="preserve">The </w:t>
      </w:r>
      <w:r w:rsidR="008839B1" w:rsidRPr="00530695">
        <w:rPr>
          <w:rFonts w:cs="Arial"/>
        </w:rPr>
        <w:t>resources</w:t>
      </w:r>
      <w:r w:rsidR="00BA7AE2" w:rsidRPr="00530695">
        <w:rPr>
          <w:rFonts w:cs="Arial"/>
        </w:rPr>
        <w:t xml:space="preserve"> should be designed to help teachers provide instruction that ensures opportunities for all students to learn </w:t>
      </w:r>
      <w:r w:rsidR="00A5101D" w:rsidRPr="00530695">
        <w:rPr>
          <w:rFonts w:cs="Arial"/>
        </w:rPr>
        <w:t>world languages</w:t>
      </w:r>
      <w:r w:rsidR="00BD5DF4" w:rsidRPr="00530695">
        <w:rPr>
          <w:rFonts w:cs="Arial"/>
        </w:rPr>
        <w:t xml:space="preserve">-enhancing </w:t>
      </w:r>
      <w:r w:rsidR="00BA7AE2" w:rsidRPr="00530695">
        <w:rPr>
          <w:rFonts w:cs="Arial"/>
        </w:rPr>
        <w:t>ski</w:t>
      </w:r>
      <w:r w:rsidR="00FA22EC" w:rsidRPr="00530695">
        <w:rPr>
          <w:rFonts w:cs="Arial"/>
        </w:rPr>
        <w:t xml:space="preserve">lls </w:t>
      </w:r>
      <w:r w:rsidR="008362C6" w:rsidRPr="00530695">
        <w:rPr>
          <w:rFonts w:cs="Arial"/>
        </w:rPr>
        <w:t xml:space="preserve">and behaviors </w:t>
      </w:r>
      <w:r w:rsidR="00FA22EC" w:rsidRPr="00530695">
        <w:rPr>
          <w:rFonts w:cs="Arial"/>
        </w:rPr>
        <w:t xml:space="preserve">and </w:t>
      </w:r>
      <w:r w:rsidR="00EF1722" w:rsidRPr="00530695">
        <w:rPr>
          <w:rFonts w:cs="Arial"/>
        </w:rPr>
        <w:t xml:space="preserve">essential </w:t>
      </w:r>
      <w:r w:rsidR="005E1983" w:rsidRPr="00530695">
        <w:rPr>
          <w:rFonts w:cs="Arial"/>
        </w:rPr>
        <w:t>knowledge and communicative</w:t>
      </w:r>
      <w:r w:rsidR="00996EA7" w:rsidRPr="00530695">
        <w:rPr>
          <w:rFonts w:cs="Arial"/>
        </w:rPr>
        <w:t>, cultural and intercultural</w:t>
      </w:r>
      <w:r w:rsidR="005E1983" w:rsidRPr="00530695">
        <w:rPr>
          <w:rFonts w:cs="Arial"/>
        </w:rPr>
        <w:t xml:space="preserve"> proficiencies </w:t>
      </w:r>
      <w:r w:rsidR="00FA22EC" w:rsidRPr="00530695">
        <w:rPr>
          <w:rFonts w:cs="Arial"/>
        </w:rPr>
        <w:t xml:space="preserve">specified </w:t>
      </w:r>
      <w:r w:rsidR="00BA7AE2" w:rsidRPr="00530695">
        <w:rPr>
          <w:rFonts w:cs="Arial"/>
        </w:rPr>
        <w:t xml:space="preserve">in the </w:t>
      </w:r>
      <w:r w:rsidR="002B1CCB" w:rsidRPr="00530695">
        <w:rPr>
          <w:rFonts w:cs="Arial"/>
          <w:i/>
        </w:rPr>
        <w:t>WL</w:t>
      </w:r>
      <w:r w:rsidR="00FE74E7" w:rsidRPr="00530695">
        <w:rPr>
          <w:rFonts w:cs="Arial"/>
          <w:i/>
        </w:rPr>
        <w:t xml:space="preserve"> Standards</w:t>
      </w:r>
      <w:r w:rsidR="00BA7AE2" w:rsidRPr="00530695">
        <w:rPr>
          <w:rFonts w:cs="Arial"/>
          <w:i/>
        </w:rPr>
        <w:t>.</w:t>
      </w:r>
      <w:r w:rsidR="00BA7AE2" w:rsidRPr="00530695">
        <w:rPr>
          <w:rFonts w:cs="Arial"/>
        </w:rPr>
        <w:t xml:space="preserve"> </w:t>
      </w:r>
      <w:r w:rsidR="00753C41" w:rsidRPr="00530695">
        <w:rPr>
          <w:rFonts w:cs="Arial"/>
        </w:rPr>
        <w:t xml:space="preserve">The </w:t>
      </w:r>
      <w:r w:rsidR="008839B1" w:rsidRPr="00530695">
        <w:rPr>
          <w:rFonts w:cs="Arial"/>
        </w:rPr>
        <w:t>resources</w:t>
      </w:r>
      <w:r w:rsidR="00BA7AE2" w:rsidRPr="00530695">
        <w:rPr>
          <w:rFonts w:cs="Arial"/>
        </w:rPr>
        <w:t xml:space="preserve"> must have strengths in these areas of instructional planning and teacher support to be considered suitable for adoption:</w:t>
      </w:r>
    </w:p>
    <w:p w14:paraId="5CDAC94B" w14:textId="1EF954B8" w:rsidR="007C42E9" w:rsidRPr="00530695" w:rsidRDefault="007C42E9" w:rsidP="0009628E">
      <w:pPr>
        <w:numPr>
          <w:ilvl w:val="0"/>
          <w:numId w:val="25"/>
        </w:numPr>
        <w:spacing w:after="240" w:line="276" w:lineRule="auto"/>
        <w:rPr>
          <w:rFonts w:cs="Arial"/>
        </w:rPr>
      </w:pPr>
      <w:r w:rsidRPr="00530695">
        <w:rPr>
          <w:rFonts w:cs="Arial"/>
        </w:rPr>
        <w:lastRenderedPageBreak/>
        <w:t>Lesson plans, suggestions for organizing resources in the classroom, and ideas for pacing lessons</w:t>
      </w:r>
    </w:p>
    <w:p w14:paraId="0A5CF110" w14:textId="104E710D" w:rsidR="00263C1B" w:rsidRPr="00530695" w:rsidRDefault="00263C1B" w:rsidP="0009628E">
      <w:pPr>
        <w:numPr>
          <w:ilvl w:val="0"/>
          <w:numId w:val="25"/>
        </w:numPr>
        <w:autoSpaceDE w:val="0"/>
        <w:autoSpaceDN w:val="0"/>
        <w:adjustRightInd w:val="0"/>
        <w:spacing w:after="240" w:line="276" w:lineRule="auto"/>
        <w:rPr>
          <w:rFonts w:cs="Arial"/>
        </w:rPr>
      </w:pPr>
      <w:r w:rsidRPr="00530695">
        <w:rPr>
          <w:rFonts w:cs="Arial"/>
        </w:rPr>
        <w:t>A pacing guide or scope and sequence for planning instruction</w:t>
      </w:r>
    </w:p>
    <w:p w14:paraId="50693BC7" w14:textId="395F5343" w:rsidR="00E45F77" w:rsidRPr="00530695" w:rsidRDefault="007C42E9" w:rsidP="0009628E">
      <w:pPr>
        <w:numPr>
          <w:ilvl w:val="0"/>
          <w:numId w:val="25"/>
        </w:numPr>
        <w:spacing w:after="240" w:line="276" w:lineRule="auto"/>
        <w:rPr>
          <w:rFonts w:eastAsia="Times" w:cs="Arial"/>
          <w:color w:val="000000"/>
        </w:rPr>
      </w:pPr>
      <w:r w:rsidRPr="00530695">
        <w:rPr>
          <w:rFonts w:cs="Arial"/>
        </w:rPr>
        <w:t>A variety of pedagogical strategies</w:t>
      </w:r>
      <w:r w:rsidR="00314D41" w:rsidRPr="00530695">
        <w:rPr>
          <w:rFonts w:cs="Arial"/>
        </w:rPr>
        <w:t xml:space="preserve"> aligned to Appendix 2 of the </w:t>
      </w:r>
      <w:r w:rsidR="00314D41" w:rsidRPr="00530695">
        <w:rPr>
          <w:rFonts w:cs="Arial"/>
          <w:i/>
        </w:rPr>
        <w:t>WL Standards</w:t>
      </w:r>
    </w:p>
    <w:p w14:paraId="702732F5" w14:textId="77AA4261" w:rsidR="007C42E9" w:rsidRPr="00530695" w:rsidRDefault="007C42E9" w:rsidP="0009628E">
      <w:pPr>
        <w:numPr>
          <w:ilvl w:val="0"/>
          <w:numId w:val="25"/>
        </w:numPr>
        <w:spacing w:after="240" w:line="276" w:lineRule="auto"/>
        <w:rPr>
          <w:rFonts w:cs="Arial"/>
        </w:rPr>
      </w:pPr>
      <w:r w:rsidRPr="00530695">
        <w:rPr>
          <w:rFonts w:cs="Arial"/>
        </w:rPr>
        <w:t xml:space="preserve">Suggestions for connecting </w:t>
      </w:r>
      <w:r w:rsidR="00A5101D" w:rsidRPr="00530695">
        <w:rPr>
          <w:rFonts w:cs="Arial"/>
        </w:rPr>
        <w:t>world languages</w:t>
      </w:r>
      <w:r w:rsidRPr="00530695">
        <w:rPr>
          <w:rFonts w:cs="Arial"/>
        </w:rPr>
        <w:t xml:space="preserve"> education </w:t>
      </w:r>
      <w:r w:rsidR="00A22B22" w:rsidRPr="00530695">
        <w:rPr>
          <w:rFonts w:cs="Arial"/>
        </w:rPr>
        <w:t xml:space="preserve">content </w:t>
      </w:r>
      <w:r w:rsidRPr="00530695">
        <w:rPr>
          <w:rFonts w:cs="Arial"/>
        </w:rPr>
        <w:t>with other areas of the curriculum and examples of interdisciplinary instruction</w:t>
      </w:r>
      <w:r w:rsidR="003E10C8" w:rsidRPr="00530695">
        <w:rPr>
          <w:rFonts w:cs="Arial"/>
        </w:rPr>
        <w:t xml:space="preserve"> within the appropriate grade level or grade span</w:t>
      </w:r>
    </w:p>
    <w:p w14:paraId="2ADACFE6" w14:textId="4E0D1ED9" w:rsidR="00674236" w:rsidRPr="00530695" w:rsidRDefault="007C42E9" w:rsidP="0009628E">
      <w:pPr>
        <w:numPr>
          <w:ilvl w:val="0"/>
          <w:numId w:val="25"/>
        </w:numPr>
        <w:spacing w:after="240" w:line="276" w:lineRule="auto"/>
        <w:rPr>
          <w:rFonts w:cs="Arial"/>
        </w:rPr>
      </w:pPr>
      <w:r w:rsidRPr="00530695">
        <w:rPr>
          <w:rFonts w:cs="Arial"/>
        </w:rPr>
        <w:t>Technical support and suggestions for appropriate use of electronic resources, audiovisual, multimedia, and information technology resources associated with a unit</w:t>
      </w:r>
    </w:p>
    <w:p w14:paraId="27667DCD" w14:textId="27D77F0C" w:rsidR="007C42E9" w:rsidRPr="00530695" w:rsidRDefault="00017A31" w:rsidP="0009628E">
      <w:pPr>
        <w:numPr>
          <w:ilvl w:val="0"/>
          <w:numId w:val="25"/>
        </w:numPr>
        <w:spacing w:after="240" w:line="276" w:lineRule="auto"/>
        <w:rPr>
          <w:rFonts w:cs="Arial"/>
        </w:rPr>
      </w:pPr>
      <w:r w:rsidRPr="00530695">
        <w:rPr>
          <w:rFonts w:eastAsia="Times" w:cs="Arial"/>
          <w:color w:val="000000"/>
        </w:rPr>
        <w:t>User-</w:t>
      </w:r>
      <w:r w:rsidR="00674236" w:rsidRPr="00530695">
        <w:rPr>
          <w:rFonts w:eastAsia="Times" w:cs="Arial"/>
          <w:color w:val="000000"/>
        </w:rPr>
        <w:t xml:space="preserve">friendly </w:t>
      </w:r>
      <w:r w:rsidRPr="00530695">
        <w:rPr>
          <w:rFonts w:eastAsia="Times" w:cs="Arial"/>
          <w:color w:val="000000"/>
        </w:rPr>
        <w:t xml:space="preserve">components </w:t>
      </w:r>
      <w:r w:rsidR="00674236" w:rsidRPr="00530695">
        <w:rPr>
          <w:rFonts w:eastAsia="Times" w:cs="Arial"/>
          <w:color w:val="000000"/>
        </w:rPr>
        <w:t>and</w:t>
      </w:r>
      <w:r w:rsidR="00EF2A09" w:rsidRPr="00530695">
        <w:rPr>
          <w:rFonts w:eastAsia="Times" w:cs="Arial"/>
          <w:color w:val="000000"/>
        </w:rPr>
        <w:t xml:space="preserve"> platform-neutral </w:t>
      </w:r>
      <w:r w:rsidR="00674236" w:rsidRPr="00530695">
        <w:rPr>
          <w:rFonts w:eastAsia="Times" w:cs="Arial"/>
          <w:color w:val="000000"/>
        </w:rPr>
        <w:t>electronic materials</w:t>
      </w:r>
    </w:p>
    <w:p w14:paraId="21F4F3BF" w14:textId="4B6BF514" w:rsidR="007C42E9" w:rsidRPr="00530695" w:rsidRDefault="007C42E9" w:rsidP="0009628E">
      <w:pPr>
        <w:numPr>
          <w:ilvl w:val="0"/>
          <w:numId w:val="25"/>
        </w:numPr>
        <w:spacing w:after="240" w:line="276" w:lineRule="auto"/>
        <w:rPr>
          <w:rFonts w:cs="Arial"/>
        </w:rPr>
      </w:pPr>
      <w:r w:rsidRPr="00530695">
        <w:rPr>
          <w:rFonts w:cs="Arial"/>
        </w:rPr>
        <w:t xml:space="preserve">Homework assignments, if included in the program, </w:t>
      </w:r>
      <w:r w:rsidR="0026437A" w:rsidRPr="00530695">
        <w:rPr>
          <w:rFonts w:cs="Arial"/>
        </w:rPr>
        <w:t xml:space="preserve">extend and reinforce classroom instruction as well as provide opportunities for additional practice </w:t>
      </w:r>
      <w:r w:rsidR="000537F4" w:rsidRPr="00530695">
        <w:rPr>
          <w:rFonts w:cs="Arial"/>
        </w:rPr>
        <w:t xml:space="preserve">and extension </w:t>
      </w:r>
      <w:r w:rsidR="0026437A" w:rsidRPr="00530695">
        <w:rPr>
          <w:rFonts w:cs="Arial"/>
        </w:rPr>
        <w:t>of skills that have been taught</w:t>
      </w:r>
    </w:p>
    <w:p w14:paraId="4D37AACC" w14:textId="69846B32" w:rsidR="006C10D3" w:rsidRPr="00530695" w:rsidRDefault="006C10D3" w:rsidP="0009628E">
      <w:pPr>
        <w:numPr>
          <w:ilvl w:val="0"/>
          <w:numId w:val="25"/>
        </w:numPr>
        <w:spacing w:after="240" w:line="276" w:lineRule="auto"/>
        <w:rPr>
          <w:rFonts w:cs="Arial"/>
        </w:rPr>
      </w:pPr>
      <w:r w:rsidRPr="00530695">
        <w:rPr>
          <w:rFonts w:cs="Arial"/>
        </w:rPr>
        <w:t>Homework assignments, if included in the program, that support parent,</w:t>
      </w:r>
      <w:r w:rsidR="003E10C8" w:rsidRPr="00530695">
        <w:rPr>
          <w:rFonts w:cs="Arial"/>
        </w:rPr>
        <w:t xml:space="preserve"> </w:t>
      </w:r>
      <w:r w:rsidRPr="00530695">
        <w:rPr>
          <w:rFonts w:cs="Arial"/>
        </w:rPr>
        <w:t>guardian, and caretaker engagement</w:t>
      </w:r>
    </w:p>
    <w:p w14:paraId="6F9CA719" w14:textId="567D38CC" w:rsidR="0026437A" w:rsidRPr="00530695" w:rsidRDefault="0026437A" w:rsidP="0009628E">
      <w:pPr>
        <w:numPr>
          <w:ilvl w:val="0"/>
          <w:numId w:val="25"/>
        </w:numPr>
        <w:spacing w:after="240" w:line="276" w:lineRule="auto"/>
        <w:rPr>
          <w:rFonts w:cs="Arial"/>
        </w:rPr>
      </w:pPr>
      <w:r w:rsidRPr="00530695">
        <w:rPr>
          <w:rFonts w:cs="Arial"/>
        </w:rPr>
        <w:t>Guidance for the use of language learning strategies with opportunities to use them in context throughout the course or program</w:t>
      </w:r>
    </w:p>
    <w:p w14:paraId="6BA027BA" w14:textId="6CB65BFD" w:rsidR="00972295" w:rsidRPr="00530695" w:rsidRDefault="006C4E0B" w:rsidP="0009628E">
      <w:pPr>
        <w:numPr>
          <w:ilvl w:val="0"/>
          <w:numId w:val="25"/>
        </w:numPr>
        <w:spacing w:after="240" w:line="276" w:lineRule="auto"/>
        <w:rPr>
          <w:rFonts w:cs="Arial"/>
        </w:rPr>
      </w:pPr>
      <w:r w:rsidRPr="00530695">
        <w:rPr>
          <w:rFonts w:cs="Arial"/>
        </w:rPr>
        <w:t xml:space="preserve">Clearly written and accurate explanations of </w:t>
      </w:r>
      <w:r w:rsidR="00A5101D" w:rsidRPr="00530695">
        <w:rPr>
          <w:rFonts w:cs="Arial"/>
        </w:rPr>
        <w:t>world languages</w:t>
      </w:r>
      <w:r w:rsidRPr="00530695">
        <w:rPr>
          <w:rFonts w:cs="Arial"/>
        </w:rPr>
        <w:t xml:space="preserve"> </w:t>
      </w:r>
      <w:r w:rsidR="00972295" w:rsidRPr="00530695">
        <w:rPr>
          <w:rFonts w:cs="Arial"/>
        </w:rPr>
        <w:t xml:space="preserve">education </w:t>
      </w:r>
      <w:r w:rsidRPr="00530695">
        <w:rPr>
          <w:rFonts w:cs="Arial"/>
        </w:rPr>
        <w:t>content</w:t>
      </w:r>
    </w:p>
    <w:p w14:paraId="4859E3E9" w14:textId="6628D3AF" w:rsidR="003766B1" w:rsidRPr="00530695" w:rsidRDefault="00F7430A" w:rsidP="00530695">
      <w:pPr>
        <w:numPr>
          <w:ilvl w:val="0"/>
          <w:numId w:val="25"/>
        </w:numPr>
        <w:spacing w:after="240" w:line="276" w:lineRule="auto"/>
        <w:rPr>
          <w:rFonts w:cs="Arial"/>
          <w:bCs/>
        </w:rPr>
      </w:pPr>
      <w:r w:rsidRPr="00530695">
        <w:rPr>
          <w:rFonts w:cs="Arial"/>
        </w:rPr>
        <w:t>Guidelines</w:t>
      </w:r>
      <w:r w:rsidRPr="00530695">
        <w:rPr>
          <w:rFonts w:cs="Arial"/>
          <w:bCs/>
        </w:rPr>
        <w:t xml:space="preserve"> for formal and informal presentations of student work</w:t>
      </w:r>
      <w:r w:rsidR="003766B1" w:rsidRPr="00530695">
        <w:rPr>
          <w:rFonts w:cs="Arial"/>
        </w:rPr>
        <w:br w:type="page"/>
      </w:r>
    </w:p>
    <w:p w14:paraId="793ECFBA" w14:textId="02065790" w:rsidR="00EF1722" w:rsidRPr="00530695" w:rsidRDefault="00322AFC" w:rsidP="00CA3164">
      <w:pPr>
        <w:pStyle w:val="Heading2"/>
      </w:pPr>
      <w:bookmarkStart w:id="11" w:name="_Toc40794164"/>
      <w:r w:rsidRPr="00530695">
        <w:lastRenderedPageBreak/>
        <w:t xml:space="preserve">Guidance for Local </w:t>
      </w:r>
      <w:r w:rsidR="009116F4" w:rsidRPr="00530695">
        <w:t xml:space="preserve">Education Agencies </w:t>
      </w:r>
      <w:r w:rsidRPr="00530695">
        <w:t>on the Adoption of Instructional Materials for Students in Grades Nine Through Twelve</w:t>
      </w:r>
      <w:bookmarkEnd w:id="11"/>
    </w:p>
    <w:p w14:paraId="79B3F8FE" w14:textId="77777777" w:rsidR="00EF1722" w:rsidRPr="00530695" w:rsidRDefault="00EF1722" w:rsidP="0009628E">
      <w:pPr>
        <w:autoSpaceDE w:val="0"/>
        <w:autoSpaceDN w:val="0"/>
        <w:adjustRightInd w:val="0"/>
        <w:spacing w:after="240" w:line="276" w:lineRule="auto"/>
        <w:rPr>
          <w:rFonts w:cs="Arial"/>
        </w:rPr>
      </w:pPr>
      <w:r w:rsidRPr="00530695">
        <w:rPr>
          <w:rFonts w:cs="Arial"/>
        </w:rPr>
        <w:t xml:space="preserve">The </w:t>
      </w:r>
      <w:r w:rsidR="003021B2" w:rsidRPr="00530695">
        <w:rPr>
          <w:rFonts w:cs="Arial"/>
        </w:rPr>
        <w:t>C</w:t>
      </w:r>
      <w:r w:rsidRPr="00530695">
        <w:rPr>
          <w:rFonts w:cs="Arial"/>
        </w:rPr>
        <w:t xml:space="preserve">riteria (above) </w:t>
      </w:r>
      <w:r w:rsidR="008F1175" w:rsidRPr="00530695">
        <w:rPr>
          <w:rFonts w:cs="Arial"/>
        </w:rPr>
        <w:t>are</w:t>
      </w:r>
      <w:r w:rsidRPr="00530695">
        <w:rPr>
          <w:rFonts w:cs="Arial"/>
        </w:rPr>
        <w:t xml:space="preserve"> intended to guide publishers in the development of instructional materials for students in kindergarten through grade eight. </w:t>
      </w:r>
      <w:r w:rsidR="008F1175" w:rsidRPr="00530695">
        <w:rPr>
          <w:rFonts w:cs="Arial"/>
        </w:rPr>
        <w:t>They also provide</w:t>
      </w:r>
      <w:r w:rsidRPr="00530695">
        <w:rPr>
          <w:rFonts w:cs="Arial"/>
        </w:rPr>
        <w:t xml:space="preserve"> guidance for selection of instructional materials for students in grades nine through twelve. The </w:t>
      </w:r>
      <w:r w:rsidR="00937392" w:rsidRPr="00530695">
        <w:rPr>
          <w:rFonts w:cs="Arial"/>
        </w:rPr>
        <w:t>five</w:t>
      </w:r>
      <w:r w:rsidRPr="00530695">
        <w:rPr>
          <w:rFonts w:cs="Arial"/>
        </w:rPr>
        <w:t xml:space="preserve"> categories in the Criteria are an appropriate lens through which to view any instructional materials a</w:t>
      </w:r>
      <w:r w:rsidR="009116F4" w:rsidRPr="00530695">
        <w:rPr>
          <w:rFonts w:cs="Arial"/>
        </w:rPr>
        <w:t>n LEA</w:t>
      </w:r>
      <w:r w:rsidRPr="00530695">
        <w:rPr>
          <w:rFonts w:cs="Arial"/>
        </w:rPr>
        <w:t xml:space="preserve"> is considering</w:t>
      </w:r>
      <w:r w:rsidR="00002FC6" w:rsidRPr="00530695">
        <w:rPr>
          <w:rFonts w:cs="Arial"/>
        </w:rPr>
        <w:t>.</w:t>
      </w:r>
    </w:p>
    <w:p w14:paraId="0864342B" w14:textId="35AA1141" w:rsidR="00EF1722" w:rsidRPr="00530695" w:rsidRDefault="00EF1722" w:rsidP="0009628E">
      <w:pPr>
        <w:autoSpaceDE w:val="0"/>
        <w:autoSpaceDN w:val="0"/>
        <w:adjustRightInd w:val="0"/>
        <w:spacing w:after="240" w:line="276" w:lineRule="auto"/>
        <w:rPr>
          <w:rFonts w:eastAsia="Calibri" w:cs="Arial"/>
        </w:rPr>
      </w:pPr>
      <w:r w:rsidRPr="00530695">
        <w:rPr>
          <w:rFonts w:eastAsia="Calibri" w:cs="Arial"/>
        </w:rPr>
        <w:t>The process of selecting and implementing new instructional materials should be</w:t>
      </w:r>
      <w:r w:rsidR="00937392" w:rsidRPr="00530695">
        <w:rPr>
          <w:rFonts w:eastAsia="Calibri" w:cs="Arial"/>
        </w:rPr>
        <w:t xml:space="preserve"> thoroughly planned, </w:t>
      </w:r>
      <w:r w:rsidR="000A13DF" w:rsidRPr="00530695">
        <w:rPr>
          <w:rFonts w:eastAsia="Calibri" w:cs="Arial"/>
        </w:rPr>
        <w:t xml:space="preserve">publicly </w:t>
      </w:r>
      <w:r w:rsidR="00937392" w:rsidRPr="00530695">
        <w:rPr>
          <w:rFonts w:eastAsia="Calibri" w:cs="Arial"/>
        </w:rPr>
        <w:t>conducted</w:t>
      </w:r>
      <w:r w:rsidR="000A13DF" w:rsidRPr="00530695">
        <w:rPr>
          <w:rFonts w:eastAsia="Calibri" w:cs="Arial"/>
        </w:rPr>
        <w:t>,</w:t>
      </w:r>
      <w:r w:rsidR="00937392" w:rsidRPr="00530695">
        <w:rPr>
          <w:rFonts w:eastAsia="Calibri" w:cs="Arial"/>
        </w:rPr>
        <w:t xml:space="preserve"> and well documented</w:t>
      </w:r>
      <w:r w:rsidRPr="00530695">
        <w:rPr>
          <w:rFonts w:eastAsia="Calibri" w:cs="Arial"/>
        </w:rPr>
        <w:t xml:space="preserve">. </w:t>
      </w:r>
      <w:r w:rsidR="00A35668" w:rsidRPr="00530695">
        <w:rPr>
          <w:rFonts w:eastAsia="Calibri" w:cs="Arial"/>
        </w:rPr>
        <w:t>Local educational agencies</w:t>
      </w:r>
      <w:r w:rsidRPr="00530695">
        <w:rPr>
          <w:rFonts w:eastAsia="Calibri" w:cs="Arial"/>
        </w:rPr>
        <w:t xml:space="preserve"> </w:t>
      </w:r>
      <w:r w:rsidR="00937392" w:rsidRPr="00530695">
        <w:rPr>
          <w:rFonts w:eastAsia="Calibri" w:cs="Arial"/>
        </w:rPr>
        <w:t>must</w:t>
      </w:r>
      <w:r w:rsidRPr="00530695">
        <w:rPr>
          <w:rFonts w:eastAsia="Calibri" w:cs="Arial"/>
        </w:rPr>
        <w:t xml:space="preserve"> adhere to</w:t>
      </w:r>
      <w:r w:rsidRPr="00530695">
        <w:rPr>
          <w:rFonts w:eastAsia="Calibri" w:cs="Arial"/>
          <w:i/>
        </w:rPr>
        <w:t xml:space="preserve"> EC</w:t>
      </w:r>
      <w:r w:rsidRPr="00530695">
        <w:rPr>
          <w:rFonts w:eastAsia="Calibri" w:cs="Arial"/>
        </w:rPr>
        <w:t xml:space="preserve"> Section 60002</w:t>
      </w:r>
      <w:r w:rsidR="003021B2" w:rsidRPr="00530695">
        <w:rPr>
          <w:rFonts w:eastAsia="Calibri" w:cs="Arial"/>
        </w:rPr>
        <w:t>,</w:t>
      </w:r>
      <w:r w:rsidRPr="00530695">
        <w:rPr>
          <w:rFonts w:eastAsia="Calibri" w:cs="Arial"/>
        </w:rPr>
        <w:t xml:space="preserve"> which states the following: “Each district board shall provide for substantial teacher involvement in the selection of instructional materials and shall promote the involvement of parents and other members of the community in the selection of instructional materials.”</w:t>
      </w:r>
    </w:p>
    <w:p w14:paraId="07320DE5" w14:textId="5864AA73" w:rsidR="0055373C" w:rsidRPr="00530695" w:rsidRDefault="00937392" w:rsidP="0009628E">
      <w:pPr>
        <w:autoSpaceDE w:val="0"/>
        <w:autoSpaceDN w:val="0"/>
        <w:adjustRightInd w:val="0"/>
        <w:spacing w:after="240" w:line="276" w:lineRule="auto"/>
        <w:rPr>
          <w:rFonts w:eastAsia="Calibri" w:cs="Arial"/>
        </w:rPr>
      </w:pPr>
      <w:r w:rsidRPr="00530695">
        <w:rPr>
          <w:rFonts w:eastAsia="Calibri" w:cs="Arial"/>
        </w:rPr>
        <w:t xml:space="preserve">It is the responsibility </w:t>
      </w:r>
      <w:r w:rsidR="002B1CCB" w:rsidRPr="00530695">
        <w:rPr>
          <w:rFonts w:eastAsia="Calibri" w:cs="Arial"/>
        </w:rPr>
        <w:t xml:space="preserve">of the LEA </w:t>
      </w:r>
      <w:r w:rsidRPr="00530695">
        <w:rPr>
          <w:rFonts w:eastAsia="Calibri" w:cs="Arial"/>
        </w:rPr>
        <w:t xml:space="preserve">to ensure that instructional materials comply with state laws and regulations. This </w:t>
      </w:r>
      <w:r w:rsidR="007D7535" w:rsidRPr="00530695">
        <w:rPr>
          <w:rFonts w:eastAsia="Calibri" w:cs="Arial"/>
        </w:rPr>
        <w:t>responsibility</w:t>
      </w:r>
      <w:r w:rsidRPr="00530695">
        <w:rPr>
          <w:rFonts w:eastAsia="Calibri" w:cs="Arial"/>
        </w:rPr>
        <w:t xml:space="preserve"> includes addressing content and skills mandated by such laws as the</w:t>
      </w:r>
      <w:r w:rsidR="008E4FD8" w:rsidRPr="00530695">
        <w:rPr>
          <w:rFonts w:cs="Arial"/>
        </w:rPr>
        <w:t xml:space="preserve"> </w:t>
      </w:r>
      <w:r w:rsidR="008E4FD8" w:rsidRPr="00530695">
        <w:rPr>
          <w:rFonts w:eastAsia="Calibri" w:cs="Arial"/>
        </w:rPr>
        <w:t>Fair, Accurate, Inclusive, and Respectful</w:t>
      </w:r>
      <w:r w:rsidRPr="00530695">
        <w:rPr>
          <w:rFonts w:eastAsia="Calibri" w:cs="Arial"/>
        </w:rPr>
        <w:t xml:space="preserve"> </w:t>
      </w:r>
      <w:r w:rsidR="008E4FD8" w:rsidRPr="00530695">
        <w:rPr>
          <w:rFonts w:eastAsia="Calibri" w:cs="Arial"/>
        </w:rPr>
        <w:t xml:space="preserve">(FAIR) Education </w:t>
      </w:r>
      <w:r w:rsidRPr="00530695">
        <w:rPr>
          <w:rFonts w:eastAsia="Calibri" w:cs="Arial"/>
        </w:rPr>
        <w:t xml:space="preserve">Act and the </w:t>
      </w:r>
      <w:r w:rsidR="008E4FD8" w:rsidRPr="00530695">
        <w:rPr>
          <w:rFonts w:eastAsia="Calibri" w:cs="Arial"/>
        </w:rPr>
        <w:t xml:space="preserve">laws and </w:t>
      </w:r>
      <w:r w:rsidRPr="00530695">
        <w:rPr>
          <w:rFonts w:eastAsia="Calibri" w:cs="Arial"/>
        </w:rPr>
        <w:t xml:space="preserve">regulations regarding social content. Instructional materials must meet </w:t>
      </w:r>
      <w:r w:rsidRPr="00530695">
        <w:rPr>
          <w:rFonts w:eastAsia="Calibri" w:cs="Arial"/>
          <w:i/>
          <w:iCs/>
        </w:rPr>
        <w:t xml:space="preserve">EC </w:t>
      </w:r>
      <w:r w:rsidR="003021B2" w:rsidRPr="00530695">
        <w:rPr>
          <w:rFonts w:eastAsia="Calibri" w:cs="Arial"/>
        </w:rPr>
        <w:t>s</w:t>
      </w:r>
      <w:r w:rsidRPr="00530695">
        <w:rPr>
          <w:rFonts w:eastAsia="Calibri" w:cs="Arial"/>
        </w:rPr>
        <w:t xml:space="preserve">ections 60040–60045 as well as the SBE guidelines in the </w:t>
      </w:r>
      <w:r w:rsidRPr="00530695">
        <w:rPr>
          <w:rFonts w:eastAsia="Calibri" w:cs="Arial"/>
          <w:i/>
          <w:iCs/>
        </w:rPr>
        <w:t>Standards for Evaluating Instructional Materials for Social Content</w:t>
      </w:r>
      <w:r w:rsidRPr="00530695">
        <w:rPr>
          <w:rFonts w:eastAsia="Calibri" w:cs="Arial"/>
        </w:rPr>
        <w:t xml:space="preserve">. </w:t>
      </w:r>
      <w:r w:rsidR="009116F4" w:rsidRPr="00530695">
        <w:rPr>
          <w:rFonts w:eastAsia="Calibri" w:cs="Arial"/>
        </w:rPr>
        <w:t xml:space="preserve">State laws </w:t>
      </w:r>
      <w:r w:rsidRPr="00530695">
        <w:rPr>
          <w:rFonts w:eastAsia="Calibri" w:cs="Arial"/>
        </w:rPr>
        <w:t>and the SBE guidelines require that instructional materials used in California public schools reflect California’s multicultural society</w:t>
      </w:r>
      <w:r w:rsidR="009116F4" w:rsidRPr="00530695">
        <w:rPr>
          <w:rFonts w:eastAsia="Calibri" w:cs="Arial"/>
        </w:rPr>
        <w:t xml:space="preserve">; </w:t>
      </w:r>
      <w:r w:rsidRPr="00530695">
        <w:rPr>
          <w:rFonts w:eastAsia="Calibri" w:cs="Arial"/>
        </w:rPr>
        <w:t>avoid stereotyping</w:t>
      </w:r>
      <w:r w:rsidR="009116F4" w:rsidRPr="00530695">
        <w:rPr>
          <w:rFonts w:eastAsia="Calibri" w:cs="Arial"/>
        </w:rPr>
        <w:t xml:space="preserve">; </w:t>
      </w:r>
      <w:r w:rsidRPr="00530695">
        <w:rPr>
          <w:rFonts w:eastAsia="Calibri" w:cs="Arial"/>
        </w:rPr>
        <w:t>and contribute to a positive, safe, and inclusive learning environment.</w:t>
      </w:r>
    </w:p>
    <w:p w14:paraId="2F215F62" w14:textId="77777777" w:rsidR="001F7834" w:rsidRPr="00530695" w:rsidRDefault="001F7834" w:rsidP="00CA3164">
      <w:pPr>
        <w:pStyle w:val="Heading2"/>
      </w:pPr>
      <w:bookmarkStart w:id="12" w:name="_Toc40794165"/>
      <w:r w:rsidRPr="00530695">
        <w:t>Guidance on Selecting Materials for Dual Immersion and Multiliteracy Programs</w:t>
      </w:r>
      <w:bookmarkEnd w:id="12"/>
    </w:p>
    <w:p w14:paraId="6A75B99F" w14:textId="771FA4EF" w:rsidR="007C5163" w:rsidRPr="00530695" w:rsidRDefault="001F7834" w:rsidP="0009628E">
      <w:pPr>
        <w:pStyle w:val="ox-0356c8f449-msonormal"/>
        <w:shd w:val="clear" w:color="auto" w:fill="FFFFFF"/>
        <w:spacing w:before="0" w:beforeAutospacing="0" w:after="240" w:afterAutospacing="0" w:line="276" w:lineRule="auto"/>
        <w:rPr>
          <w:rFonts w:ascii="Arial" w:hAnsi="Arial" w:cs="Arial"/>
        </w:rPr>
      </w:pPr>
      <w:r w:rsidRPr="00530695">
        <w:rPr>
          <w:rFonts w:ascii="Arial" w:hAnsi="Arial" w:cs="Arial"/>
        </w:rPr>
        <w:t>The criteria in this chapter are for publishers of world language</w:t>
      </w:r>
      <w:r w:rsidR="007C5163" w:rsidRPr="00530695">
        <w:rPr>
          <w:rFonts w:ascii="Arial" w:hAnsi="Arial" w:cs="Arial"/>
        </w:rPr>
        <w:t>s</w:t>
      </w:r>
      <w:r w:rsidRPr="00530695">
        <w:rPr>
          <w:rFonts w:ascii="Arial" w:hAnsi="Arial" w:cs="Arial"/>
        </w:rPr>
        <w:t xml:space="preserve"> instructional materials. Many LEAs also have dual immersion or multi-literacy programs for elementary students. Those programs require subject area materials in English and another language, with the goal for students to learn both the academic content and become literate in the target language. </w:t>
      </w:r>
      <w:r w:rsidR="007C5163" w:rsidRPr="00530695">
        <w:rPr>
          <w:rFonts w:ascii="Arial" w:hAnsi="Arial" w:cs="Arial"/>
        </w:rPr>
        <w:t>These disciplines include, but are not limited to science, mathematics, and history</w:t>
      </w:r>
      <w:r w:rsidR="00432B57">
        <w:rPr>
          <w:rFonts w:ascii="Arial" w:hAnsi="Arial" w:cs="Arial"/>
        </w:rPr>
        <w:t>–</w:t>
      </w:r>
      <w:r w:rsidR="007C5163" w:rsidRPr="00530695">
        <w:rPr>
          <w:rFonts w:ascii="Arial" w:hAnsi="Arial" w:cs="Arial"/>
        </w:rPr>
        <w:t xml:space="preserve">social science. While all communities of language learners share universal concepts of family, </w:t>
      </w:r>
      <w:r w:rsidR="006208AB" w:rsidRPr="00530695">
        <w:rPr>
          <w:rFonts w:ascii="Arial" w:hAnsi="Arial" w:cs="Arial"/>
        </w:rPr>
        <w:t>clothing, food and meals, housing, and transportation, they also possess culture-specific perspectives on these topics. One example is that different cultures have different perspectives about what food is, when meal</w:t>
      </w:r>
      <w:r w:rsidR="00484BF6" w:rsidRPr="00530695">
        <w:rPr>
          <w:rFonts w:ascii="Arial" w:hAnsi="Arial" w:cs="Arial"/>
        </w:rPr>
        <w:t xml:space="preserve">s </w:t>
      </w:r>
      <w:r w:rsidR="006208AB" w:rsidRPr="00530695">
        <w:rPr>
          <w:rFonts w:ascii="Arial" w:hAnsi="Arial" w:cs="Arial"/>
        </w:rPr>
        <w:t>occur, and what practices accompany the preparation and consumption of food.</w:t>
      </w:r>
    </w:p>
    <w:p w14:paraId="2E54ECE6" w14:textId="6B92F2FB" w:rsidR="001F7834" w:rsidRPr="00530695" w:rsidRDefault="006208AB" w:rsidP="0009628E">
      <w:pPr>
        <w:pStyle w:val="ox-0356c8f449-msonormal"/>
        <w:shd w:val="clear" w:color="auto" w:fill="FFFFFF"/>
        <w:spacing w:before="0" w:beforeAutospacing="0" w:after="240" w:afterAutospacing="0" w:line="276" w:lineRule="auto"/>
        <w:rPr>
          <w:rFonts w:ascii="Arial" w:hAnsi="Arial" w:cs="Arial"/>
        </w:rPr>
      </w:pPr>
      <w:r w:rsidRPr="00530695">
        <w:rPr>
          <w:rFonts w:ascii="Arial" w:hAnsi="Arial" w:cs="Arial"/>
        </w:rPr>
        <w:lastRenderedPageBreak/>
        <w:t>To enhance the evaluation and selection of materials, s</w:t>
      </w:r>
      <w:r w:rsidR="001F7834" w:rsidRPr="00530695">
        <w:rPr>
          <w:rFonts w:ascii="Arial" w:hAnsi="Arial" w:cs="Arial"/>
        </w:rPr>
        <w:t xml:space="preserve">chools and districts </w:t>
      </w:r>
      <w:r w:rsidRPr="00530695">
        <w:rPr>
          <w:rFonts w:ascii="Arial" w:hAnsi="Arial" w:cs="Arial"/>
        </w:rPr>
        <w:t xml:space="preserve">with dual immersion or multi-literacy programs for elementary students </w:t>
      </w:r>
      <w:r w:rsidR="001F7834" w:rsidRPr="00530695">
        <w:rPr>
          <w:rFonts w:ascii="Arial" w:hAnsi="Arial" w:cs="Arial"/>
        </w:rPr>
        <w:t>may w</w:t>
      </w:r>
      <w:r w:rsidRPr="00530695">
        <w:rPr>
          <w:rFonts w:ascii="Arial" w:hAnsi="Arial" w:cs="Arial"/>
        </w:rPr>
        <w:t>ish</w:t>
      </w:r>
      <w:r w:rsidR="001F7834" w:rsidRPr="00530695">
        <w:rPr>
          <w:rFonts w:ascii="Arial" w:hAnsi="Arial" w:cs="Arial"/>
        </w:rPr>
        <w:t xml:space="preserve"> to consider the </w:t>
      </w:r>
      <w:r w:rsidR="001F7834" w:rsidRPr="00530695">
        <w:rPr>
          <w:rFonts w:ascii="Arial" w:hAnsi="Arial" w:cs="Arial"/>
          <w:i/>
        </w:rPr>
        <w:t>CA World Languages Standards</w:t>
      </w:r>
      <w:r w:rsidRPr="00530695">
        <w:rPr>
          <w:rFonts w:ascii="Arial" w:hAnsi="Arial" w:cs="Arial"/>
          <w:i/>
        </w:rPr>
        <w:t>,</w:t>
      </w:r>
      <w:r w:rsidR="001F7834" w:rsidRPr="00530695">
        <w:rPr>
          <w:rFonts w:ascii="Arial" w:hAnsi="Arial" w:cs="Arial"/>
        </w:rPr>
        <w:t xml:space="preserve"> </w:t>
      </w:r>
      <w:r w:rsidRPr="00530695">
        <w:rPr>
          <w:rFonts w:ascii="Arial" w:hAnsi="Arial" w:cs="Arial"/>
        </w:rPr>
        <w:t xml:space="preserve">as well as the </w:t>
      </w:r>
      <w:r w:rsidR="001F7834" w:rsidRPr="00530695">
        <w:rPr>
          <w:rFonts w:ascii="Arial" w:hAnsi="Arial" w:cs="Arial"/>
        </w:rPr>
        <w:t xml:space="preserve">guidance on world languages instruction in this framework when selecting materials </w:t>
      </w:r>
      <w:r w:rsidRPr="00530695">
        <w:rPr>
          <w:rFonts w:ascii="Arial" w:hAnsi="Arial" w:cs="Arial"/>
        </w:rPr>
        <w:t>where student</w:t>
      </w:r>
      <w:r w:rsidR="00484BF6" w:rsidRPr="00530695">
        <w:rPr>
          <w:rFonts w:ascii="Arial" w:hAnsi="Arial" w:cs="Arial"/>
        </w:rPr>
        <w:t>s</w:t>
      </w:r>
      <w:r w:rsidRPr="00530695">
        <w:rPr>
          <w:rFonts w:ascii="Arial" w:hAnsi="Arial" w:cs="Arial"/>
        </w:rPr>
        <w:t xml:space="preserve"> learn</w:t>
      </w:r>
      <w:r w:rsidR="001F7834" w:rsidRPr="00530695">
        <w:rPr>
          <w:rFonts w:ascii="Arial" w:hAnsi="Arial" w:cs="Arial"/>
        </w:rPr>
        <w:t xml:space="preserve"> target-culture perspectives on content. Careful evaluation of </w:t>
      </w:r>
      <w:r w:rsidRPr="00530695">
        <w:rPr>
          <w:rFonts w:ascii="Arial" w:hAnsi="Arial" w:cs="Arial"/>
        </w:rPr>
        <w:t xml:space="preserve">instructional materials for dual immersion or multi-literacy programs is necessary to ensure they </w:t>
      </w:r>
      <w:r w:rsidR="001F7834" w:rsidRPr="00530695">
        <w:rPr>
          <w:rFonts w:ascii="Arial" w:hAnsi="Arial" w:cs="Arial"/>
        </w:rPr>
        <w:t xml:space="preserve">present instructional content and provide support </w:t>
      </w:r>
      <w:r w:rsidRPr="00530695">
        <w:rPr>
          <w:rFonts w:ascii="Arial" w:hAnsi="Arial" w:cs="Arial"/>
        </w:rPr>
        <w:t xml:space="preserve">for teachers </w:t>
      </w:r>
      <w:r w:rsidR="001F7834" w:rsidRPr="00530695">
        <w:rPr>
          <w:rFonts w:ascii="Arial" w:hAnsi="Arial" w:cs="Arial"/>
        </w:rPr>
        <w:t xml:space="preserve">in </w:t>
      </w:r>
      <w:r w:rsidRPr="00530695">
        <w:rPr>
          <w:rFonts w:ascii="Arial" w:hAnsi="Arial" w:cs="Arial"/>
        </w:rPr>
        <w:t xml:space="preserve">utilizing goals in the </w:t>
      </w:r>
      <w:r w:rsidR="00484BF6" w:rsidRPr="00530695">
        <w:rPr>
          <w:rFonts w:ascii="Arial" w:hAnsi="Arial" w:cs="Arial"/>
          <w:i/>
        </w:rPr>
        <w:t>CA World Languages Standards</w:t>
      </w:r>
      <w:r w:rsidR="00484BF6" w:rsidRPr="00530695" w:rsidDel="00484BF6">
        <w:rPr>
          <w:rFonts w:ascii="Arial" w:hAnsi="Arial" w:cs="Arial"/>
        </w:rPr>
        <w:t xml:space="preserve"> </w:t>
      </w:r>
      <w:r w:rsidRPr="00530695">
        <w:rPr>
          <w:rFonts w:ascii="Arial" w:hAnsi="Arial" w:cs="Arial"/>
        </w:rPr>
        <w:t>along with the subject a</w:t>
      </w:r>
      <w:r w:rsidR="00C167CA" w:rsidRPr="00530695">
        <w:rPr>
          <w:rFonts w:ascii="Arial" w:hAnsi="Arial" w:cs="Arial"/>
        </w:rPr>
        <w:t>rea academic content standards.</w:t>
      </w:r>
    </w:p>
    <w:p w14:paraId="45169F81" w14:textId="77777777" w:rsidR="004F6A34" w:rsidRPr="00530695" w:rsidRDefault="00DE267E" w:rsidP="00CA3164">
      <w:pPr>
        <w:pStyle w:val="Heading2"/>
      </w:pPr>
      <w:bookmarkStart w:id="13" w:name="_Toc40794166"/>
      <w:r w:rsidRPr="00530695">
        <w:t>Social Content Review</w:t>
      </w:r>
      <w:bookmarkEnd w:id="13"/>
    </w:p>
    <w:p w14:paraId="0FF1FE12" w14:textId="11904844" w:rsidR="004F6A34" w:rsidRPr="00530695" w:rsidRDefault="004F6A34" w:rsidP="0009628E">
      <w:pPr>
        <w:autoSpaceDE w:val="0"/>
        <w:autoSpaceDN w:val="0"/>
        <w:adjustRightInd w:val="0"/>
        <w:spacing w:after="240" w:line="276" w:lineRule="auto"/>
        <w:rPr>
          <w:rFonts w:cs="Arial"/>
        </w:rPr>
      </w:pPr>
      <w:r w:rsidRPr="00530695">
        <w:rPr>
          <w:rFonts w:cs="Arial"/>
        </w:rPr>
        <w:t>To ensure that instructional mater</w:t>
      </w:r>
      <w:r w:rsidR="003021B2" w:rsidRPr="00530695">
        <w:rPr>
          <w:rFonts w:cs="Arial"/>
        </w:rPr>
        <w:t>ials reflect California’s multi</w:t>
      </w:r>
      <w:r w:rsidRPr="00530695">
        <w:rPr>
          <w:rFonts w:cs="Arial"/>
        </w:rPr>
        <w:t>cultural society</w:t>
      </w:r>
      <w:r w:rsidR="003021B2" w:rsidRPr="00530695">
        <w:rPr>
          <w:rFonts w:cs="Arial"/>
        </w:rPr>
        <w:t>;</w:t>
      </w:r>
      <w:r w:rsidRPr="00530695">
        <w:rPr>
          <w:rFonts w:cs="Arial"/>
        </w:rPr>
        <w:t xml:space="preserve"> avoid stereotyping</w:t>
      </w:r>
      <w:r w:rsidR="003021B2" w:rsidRPr="00530695">
        <w:rPr>
          <w:rFonts w:cs="Arial"/>
        </w:rPr>
        <w:t>;</w:t>
      </w:r>
      <w:r w:rsidRPr="00530695">
        <w:rPr>
          <w:rFonts w:cs="Arial"/>
        </w:rPr>
        <w:t xml:space="preserve"> and contribute to a positive</w:t>
      </w:r>
      <w:r w:rsidR="00D5438F" w:rsidRPr="00530695">
        <w:rPr>
          <w:rFonts w:cs="Arial"/>
        </w:rPr>
        <w:t>, safe, and inclusive</w:t>
      </w:r>
      <w:r w:rsidRPr="00530695">
        <w:rPr>
          <w:rFonts w:cs="Arial"/>
        </w:rPr>
        <w:t xml:space="preserve"> learning environment, instructional materials used in California public schools must comply with the state laws and regulations that involve social content. </w:t>
      </w:r>
      <w:r w:rsidR="00D5438F" w:rsidRPr="00530695">
        <w:rPr>
          <w:rFonts w:cs="Arial"/>
        </w:rPr>
        <w:t>As noted above, i</w:t>
      </w:r>
      <w:r w:rsidRPr="00530695">
        <w:rPr>
          <w:rFonts w:cs="Arial"/>
        </w:rPr>
        <w:t xml:space="preserve">nstructional materials must conform to </w:t>
      </w:r>
      <w:r w:rsidR="003021B2" w:rsidRPr="00530695">
        <w:rPr>
          <w:rFonts w:cs="Arial"/>
          <w:i/>
        </w:rPr>
        <w:t>EC</w:t>
      </w:r>
      <w:r w:rsidRPr="00530695">
        <w:rPr>
          <w:rFonts w:cs="Arial"/>
        </w:rPr>
        <w:t xml:space="preserve"> sections 60040–60045 as well as the SBE’s </w:t>
      </w:r>
      <w:r w:rsidR="00D5438F" w:rsidRPr="00530695">
        <w:rPr>
          <w:rFonts w:eastAsia="Calibri" w:cs="Arial"/>
          <w:i/>
          <w:iCs/>
        </w:rPr>
        <w:t>Standards for Evaluating Instructional Materials for Social Content</w:t>
      </w:r>
      <w:r w:rsidR="00D5438F" w:rsidRPr="00530695">
        <w:rPr>
          <w:rFonts w:cs="Arial"/>
        </w:rPr>
        <w:t xml:space="preserve"> </w:t>
      </w:r>
      <w:r w:rsidRPr="00530695">
        <w:rPr>
          <w:rFonts w:cs="Arial"/>
        </w:rPr>
        <w:t xml:space="preserve">(available </w:t>
      </w:r>
      <w:r w:rsidR="00DF5555" w:rsidRPr="00530695">
        <w:rPr>
          <w:rFonts w:cs="Arial"/>
        </w:rPr>
        <w:t>on</w:t>
      </w:r>
      <w:r w:rsidRPr="00530695">
        <w:rPr>
          <w:rFonts w:cs="Arial"/>
        </w:rPr>
        <w:t xml:space="preserve"> the </w:t>
      </w:r>
      <w:r w:rsidR="000A13DF" w:rsidRPr="00530695">
        <w:rPr>
          <w:rFonts w:cs="Arial"/>
        </w:rPr>
        <w:t xml:space="preserve">CDE </w:t>
      </w:r>
      <w:r w:rsidR="00D5438F" w:rsidRPr="00530695">
        <w:rPr>
          <w:rFonts w:cs="Arial"/>
        </w:rPr>
        <w:t>Social Content Review</w:t>
      </w:r>
      <w:r w:rsidR="00DF5555" w:rsidRPr="00530695">
        <w:rPr>
          <w:rFonts w:cs="Arial"/>
        </w:rPr>
        <w:t xml:space="preserve"> </w:t>
      </w:r>
      <w:r w:rsidR="00432B57">
        <w:rPr>
          <w:rFonts w:cs="Arial"/>
        </w:rPr>
        <w:t>w</w:t>
      </w:r>
      <w:r w:rsidR="00DF5555" w:rsidRPr="00530695">
        <w:rPr>
          <w:rFonts w:cs="Arial"/>
        </w:rPr>
        <w:t>eb page</w:t>
      </w:r>
      <w:r w:rsidRPr="00530695">
        <w:rPr>
          <w:rFonts w:cs="Arial"/>
        </w:rPr>
        <w:t xml:space="preserve">). Instructional materials that are adopted by the SBE </w:t>
      </w:r>
      <w:r w:rsidR="001439DE" w:rsidRPr="00530695">
        <w:rPr>
          <w:rFonts w:cs="Arial"/>
        </w:rPr>
        <w:t>meet the social content require</w:t>
      </w:r>
      <w:r w:rsidRPr="00530695">
        <w:rPr>
          <w:rFonts w:cs="Arial"/>
        </w:rPr>
        <w:t xml:space="preserve">ments. The CDE conducts social content reviews of a range of instructional materials and maintains a searchable database of the materials that meet these </w:t>
      </w:r>
      <w:r w:rsidR="00474C2A" w:rsidRPr="00530695">
        <w:rPr>
          <w:rFonts w:cs="Arial"/>
        </w:rPr>
        <w:t xml:space="preserve">social content requirements. To access the database, go the Approved Social Content Review Search on the </w:t>
      </w:r>
      <w:r w:rsidR="00DF5555" w:rsidRPr="00530695">
        <w:rPr>
          <w:rFonts w:cs="Arial"/>
        </w:rPr>
        <w:t xml:space="preserve">CDE the Social Content Review </w:t>
      </w:r>
      <w:r w:rsidR="00432B57">
        <w:rPr>
          <w:rFonts w:cs="Arial"/>
        </w:rPr>
        <w:t>w</w:t>
      </w:r>
      <w:r w:rsidR="00DF5555" w:rsidRPr="00530695">
        <w:rPr>
          <w:rFonts w:cs="Arial"/>
        </w:rPr>
        <w:t>eb page.</w:t>
      </w:r>
    </w:p>
    <w:p w14:paraId="51ACA2B9" w14:textId="4D773C64" w:rsidR="004F6A34" w:rsidRPr="00530695" w:rsidRDefault="004F6A34" w:rsidP="0009628E">
      <w:pPr>
        <w:autoSpaceDE w:val="0"/>
        <w:autoSpaceDN w:val="0"/>
        <w:adjustRightInd w:val="0"/>
        <w:spacing w:after="240" w:line="276" w:lineRule="auto"/>
        <w:rPr>
          <w:rFonts w:cs="Arial"/>
        </w:rPr>
      </w:pPr>
      <w:r w:rsidRPr="00530695">
        <w:rPr>
          <w:rFonts w:cs="Arial"/>
        </w:rPr>
        <w:t>If an LEA intends to purchase instructional materials that have not been adopted by the state or are not included on the list of instructional materials that meet the social content requirements maintained by the CDE, then the LEA must complete its own social content review. Information about the revie</w:t>
      </w:r>
      <w:r w:rsidR="00D5438F" w:rsidRPr="00530695">
        <w:rPr>
          <w:rFonts w:cs="Arial"/>
        </w:rPr>
        <w:t>w process is posted on the CDE</w:t>
      </w:r>
      <w:r w:rsidRPr="00530695">
        <w:rPr>
          <w:rFonts w:cs="Arial"/>
        </w:rPr>
        <w:t xml:space="preserve"> Social Content Review </w:t>
      </w:r>
      <w:r w:rsidR="00432B57">
        <w:rPr>
          <w:rFonts w:cs="Arial"/>
        </w:rPr>
        <w:t>w</w:t>
      </w:r>
      <w:r w:rsidRPr="00530695">
        <w:rPr>
          <w:rFonts w:cs="Arial"/>
        </w:rPr>
        <w:t>eb page</w:t>
      </w:r>
      <w:r w:rsidR="00DE267E" w:rsidRPr="00530695">
        <w:rPr>
          <w:rFonts w:cs="Arial"/>
        </w:rPr>
        <w:t>.</w:t>
      </w:r>
    </w:p>
    <w:p w14:paraId="66EB7729" w14:textId="77777777" w:rsidR="004F6A34" w:rsidRPr="00530695" w:rsidRDefault="004F6A34" w:rsidP="00CA3164">
      <w:pPr>
        <w:pStyle w:val="Heading2"/>
      </w:pPr>
      <w:bookmarkStart w:id="14" w:name="_Toc40794167"/>
      <w:r w:rsidRPr="00530695">
        <w:t>Suppl</w:t>
      </w:r>
      <w:r w:rsidR="00CD41C9" w:rsidRPr="00530695">
        <w:t>emental Instructional Materials</w:t>
      </w:r>
      <w:bookmarkEnd w:id="14"/>
    </w:p>
    <w:p w14:paraId="72474592" w14:textId="6991C506" w:rsidR="004F6A34" w:rsidRPr="00530695" w:rsidRDefault="004F6A34" w:rsidP="0009628E">
      <w:pPr>
        <w:autoSpaceDE w:val="0"/>
        <w:autoSpaceDN w:val="0"/>
        <w:adjustRightInd w:val="0"/>
        <w:spacing w:after="240" w:line="276" w:lineRule="auto"/>
        <w:rPr>
          <w:rFonts w:cs="Arial"/>
        </w:rPr>
      </w:pPr>
      <w:r w:rsidRPr="00530695">
        <w:rPr>
          <w:rFonts w:cs="Arial"/>
        </w:rPr>
        <w:t>The SBE traditionally adopts only basic instructional materials programs</w:t>
      </w:r>
      <w:r w:rsidR="001439DE" w:rsidRPr="00530695">
        <w:rPr>
          <w:rFonts w:cs="Arial"/>
        </w:rPr>
        <w:t>,</w:t>
      </w:r>
      <w:r w:rsidRPr="00530695">
        <w:rPr>
          <w:rFonts w:cs="Arial"/>
        </w:rPr>
        <w:t xml:space="preserve"> which are programs designed for use by students and their teachers as a principal learning</w:t>
      </w:r>
      <w:r w:rsidR="001439DE" w:rsidRPr="00530695">
        <w:rPr>
          <w:rFonts w:cs="Arial"/>
        </w:rPr>
        <w:t xml:space="preserve"> resource and meet, in organiza</w:t>
      </w:r>
      <w:r w:rsidRPr="00530695">
        <w:rPr>
          <w:rFonts w:cs="Arial"/>
        </w:rPr>
        <w:t xml:space="preserve">tion and content, the basic requirements of a </w:t>
      </w:r>
      <w:r w:rsidR="003021B2" w:rsidRPr="00530695">
        <w:rPr>
          <w:rFonts w:cs="Arial"/>
        </w:rPr>
        <w:t>full course of study (generally</w:t>
      </w:r>
      <w:r w:rsidRPr="00530695">
        <w:rPr>
          <w:rFonts w:cs="Arial"/>
        </w:rPr>
        <w:t xml:space="preserve"> one school year in length). </w:t>
      </w:r>
      <w:r w:rsidR="00A35668" w:rsidRPr="00530695">
        <w:rPr>
          <w:rFonts w:cs="Arial"/>
        </w:rPr>
        <w:t>Local educational agencies</w:t>
      </w:r>
      <w:r w:rsidRPr="00530695">
        <w:rPr>
          <w:rFonts w:cs="Arial"/>
        </w:rPr>
        <w:t xml:space="preserve"> adopt supplemental materials for local use more frequently. Supplemental instructional materials are defined in </w:t>
      </w:r>
      <w:r w:rsidR="003021B2" w:rsidRPr="00530695">
        <w:rPr>
          <w:rFonts w:cs="Arial"/>
          <w:i/>
          <w:iCs/>
        </w:rPr>
        <w:t>EC</w:t>
      </w:r>
      <w:r w:rsidR="000A13DF" w:rsidRPr="00530695">
        <w:rPr>
          <w:rFonts w:cs="Arial"/>
        </w:rPr>
        <w:t xml:space="preserve"> S</w:t>
      </w:r>
      <w:r w:rsidRPr="00530695">
        <w:rPr>
          <w:rFonts w:cs="Arial"/>
        </w:rPr>
        <w:t>ection 60010(l) and are generally designed to serve a specific purpose, such as providing more complete coverage of a topic or subject</w:t>
      </w:r>
      <w:r w:rsidR="003021B2" w:rsidRPr="00530695">
        <w:rPr>
          <w:rFonts w:cs="Arial"/>
        </w:rPr>
        <w:t>;</w:t>
      </w:r>
      <w:r w:rsidRPr="00530695">
        <w:rPr>
          <w:rFonts w:cs="Arial"/>
        </w:rPr>
        <w:t xml:space="preserve"> </w:t>
      </w:r>
      <w:r w:rsidR="00A32DDE" w:rsidRPr="00530695">
        <w:rPr>
          <w:rFonts w:cs="Arial"/>
        </w:rPr>
        <w:t>addressing</w:t>
      </w:r>
      <w:r w:rsidRPr="00530695">
        <w:rPr>
          <w:rFonts w:cs="Arial"/>
        </w:rPr>
        <w:t xml:space="preserve"> the instructional needs of groups of </w:t>
      </w:r>
      <w:r w:rsidRPr="00530695">
        <w:rPr>
          <w:rFonts w:cs="Arial"/>
        </w:rPr>
        <w:lastRenderedPageBreak/>
        <w:t>students</w:t>
      </w:r>
      <w:r w:rsidR="003021B2" w:rsidRPr="00530695">
        <w:rPr>
          <w:rFonts w:cs="Arial"/>
        </w:rPr>
        <w:t>;</w:t>
      </w:r>
      <w:r w:rsidRPr="00530695">
        <w:rPr>
          <w:rFonts w:cs="Arial"/>
        </w:rPr>
        <w:t xml:space="preserve"> and prov</w:t>
      </w:r>
      <w:r w:rsidR="00D5438F" w:rsidRPr="00530695">
        <w:rPr>
          <w:rFonts w:cs="Arial"/>
        </w:rPr>
        <w:t>iding current, relevant technol</w:t>
      </w:r>
      <w:r w:rsidRPr="00530695">
        <w:rPr>
          <w:rFonts w:cs="Arial"/>
        </w:rPr>
        <w:t>ogy t</w:t>
      </w:r>
      <w:r w:rsidR="00DE267E" w:rsidRPr="00530695">
        <w:rPr>
          <w:rFonts w:cs="Arial"/>
        </w:rPr>
        <w:t>o support interactive learning.</w:t>
      </w:r>
    </w:p>
    <w:p w14:paraId="741A0835" w14:textId="77777777" w:rsidR="00BE068D" w:rsidRPr="00530695" w:rsidRDefault="00BE068D" w:rsidP="00CA3164">
      <w:pPr>
        <w:pStyle w:val="Heading2"/>
      </w:pPr>
      <w:bookmarkStart w:id="15" w:name="_Toc40794168"/>
      <w:r w:rsidRPr="00530695">
        <w:t>Accessible Instructional Materials</w:t>
      </w:r>
      <w:bookmarkEnd w:id="15"/>
    </w:p>
    <w:p w14:paraId="25B9BC50" w14:textId="0DF77664" w:rsidR="00BE068D" w:rsidRPr="00530695" w:rsidRDefault="003021B2" w:rsidP="0009628E">
      <w:pPr>
        <w:autoSpaceDE w:val="0"/>
        <w:autoSpaceDN w:val="0"/>
        <w:adjustRightInd w:val="0"/>
        <w:spacing w:after="240" w:line="276" w:lineRule="auto"/>
        <w:rPr>
          <w:rFonts w:cs="Arial"/>
        </w:rPr>
      </w:pPr>
      <w:r w:rsidRPr="00530695">
        <w:rPr>
          <w:rFonts w:cs="Arial"/>
        </w:rPr>
        <w:t>The CDE Clearingh</w:t>
      </w:r>
      <w:r w:rsidR="001439DE" w:rsidRPr="00530695">
        <w:rPr>
          <w:rFonts w:cs="Arial"/>
        </w:rPr>
        <w:t xml:space="preserve">ouse for </w:t>
      </w:r>
      <w:r w:rsidR="00A32DDE" w:rsidRPr="00530695">
        <w:rPr>
          <w:rFonts w:cs="Arial"/>
        </w:rPr>
        <w:t>Specialized</w:t>
      </w:r>
      <w:r w:rsidR="001439DE" w:rsidRPr="00530695">
        <w:rPr>
          <w:rFonts w:cs="Arial"/>
        </w:rPr>
        <w:t xml:space="preserve"> Media and T</w:t>
      </w:r>
      <w:r w:rsidRPr="00530695">
        <w:rPr>
          <w:rFonts w:cs="Arial"/>
        </w:rPr>
        <w:t>echnology</w:t>
      </w:r>
      <w:r w:rsidR="001439DE" w:rsidRPr="00530695">
        <w:rPr>
          <w:rFonts w:cs="Arial"/>
        </w:rPr>
        <w:t xml:space="preserve"> (CSMT) </w:t>
      </w:r>
      <w:r w:rsidR="008808EA" w:rsidRPr="00530695">
        <w:rPr>
          <w:rFonts w:cs="Arial"/>
        </w:rPr>
        <w:t xml:space="preserve">provides access to state-adopted instructional materials in meaningful formats </w:t>
      </w:r>
      <w:r w:rsidR="000A13DF" w:rsidRPr="00530695">
        <w:rPr>
          <w:rFonts w:cs="Arial"/>
        </w:rPr>
        <w:t>for</w:t>
      </w:r>
      <w:r w:rsidR="001439DE" w:rsidRPr="00530695">
        <w:rPr>
          <w:rFonts w:cs="Arial"/>
        </w:rPr>
        <w:t xml:space="preserve"> students </w:t>
      </w:r>
      <w:r w:rsidR="000A13DF" w:rsidRPr="00530695">
        <w:rPr>
          <w:rFonts w:cs="Arial"/>
        </w:rPr>
        <w:t>who have vision impairments</w:t>
      </w:r>
      <w:r w:rsidRPr="00530695">
        <w:rPr>
          <w:rFonts w:cs="Arial"/>
        </w:rPr>
        <w:t>, including blindness,</w:t>
      </w:r>
      <w:r w:rsidR="001439DE" w:rsidRPr="00530695">
        <w:rPr>
          <w:rFonts w:cs="Arial"/>
        </w:rPr>
        <w:t xml:space="preserve"> or other print disabilities. The CSMT </w:t>
      </w:r>
      <w:r w:rsidR="008808EA" w:rsidRPr="00530695">
        <w:rPr>
          <w:rFonts w:cs="Arial"/>
        </w:rPr>
        <w:t>produces and distributes</w:t>
      </w:r>
      <w:r w:rsidR="001439DE" w:rsidRPr="00530695">
        <w:rPr>
          <w:rFonts w:cs="Arial"/>
        </w:rPr>
        <w:t xml:space="preserve"> accessible versions of textbooks, workbooks, literature books, and </w:t>
      </w:r>
      <w:r w:rsidR="00170BBE" w:rsidRPr="00530695">
        <w:rPr>
          <w:rFonts w:cs="Arial"/>
        </w:rPr>
        <w:t>other student instructional resources</w:t>
      </w:r>
      <w:r w:rsidR="008808EA" w:rsidRPr="00530695">
        <w:rPr>
          <w:rFonts w:cs="Arial"/>
        </w:rPr>
        <w:t xml:space="preserve"> to help students overcome challenges, connect with others, and become independent</w:t>
      </w:r>
      <w:r w:rsidR="001439DE" w:rsidRPr="00530695">
        <w:rPr>
          <w:rFonts w:cs="Arial"/>
        </w:rPr>
        <w:t>. Specialized</w:t>
      </w:r>
      <w:r w:rsidR="008808EA" w:rsidRPr="00530695">
        <w:rPr>
          <w:rFonts w:cs="Arial"/>
        </w:rPr>
        <w:t xml:space="preserve"> formats of</w:t>
      </w:r>
      <w:r w:rsidR="001439DE" w:rsidRPr="00530695">
        <w:rPr>
          <w:rFonts w:cs="Arial"/>
        </w:rPr>
        <w:t xml:space="preserve"> instructional materials include braille, large print, audio recordings, digital talking books,</w:t>
      </w:r>
      <w:r w:rsidR="008808EA" w:rsidRPr="00530695">
        <w:rPr>
          <w:rFonts w:cs="Arial"/>
        </w:rPr>
        <w:t xml:space="preserve"> and</w:t>
      </w:r>
      <w:r w:rsidR="001439DE" w:rsidRPr="00530695">
        <w:rPr>
          <w:rFonts w:cs="Arial"/>
        </w:rPr>
        <w:t xml:space="preserve"> electronic files</w:t>
      </w:r>
      <w:r w:rsidR="008808EA" w:rsidRPr="00530695">
        <w:rPr>
          <w:rFonts w:cs="Arial"/>
        </w:rPr>
        <w:t xml:space="preserve"> that are free </w:t>
      </w:r>
      <w:r w:rsidR="00170BBE" w:rsidRPr="00530695">
        <w:rPr>
          <w:rFonts w:cs="Arial"/>
        </w:rPr>
        <w:t xml:space="preserve">for teachers and other educators </w:t>
      </w:r>
      <w:r w:rsidR="008808EA" w:rsidRPr="00530695">
        <w:rPr>
          <w:rFonts w:cs="Arial"/>
        </w:rPr>
        <w:t>to order and/or download online through the CSMT Instructional Materials Ordering and Distribution System (IMODS)</w:t>
      </w:r>
      <w:r w:rsidR="001439DE" w:rsidRPr="00530695">
        <w:rPr>
          <w:rFonts w:cs="Arial"/>
        </w:rPr>
        <w:t xml:space="preserve">. </w:t>
      </w:r>
      <w:r w:rsidR="008808EA" w:rsidRPr="00530695">
        <w:rPr>
          <w:rFonts w:cs="Arial"/>
        </w:rPr>
        <w:t xml:space="preserve">To become an IMODS registered user and access instructional materials and other resources, visit the </w:t>
      </w:r>
      <w:r w:rsidR="00AE3761" w:rsidRPr="00530695">
        <w:rPr>
          <w:rFonts w:cs="Arial"/>
        </w:rPr>
        <w:t xml:space="preserve">CDE CSMT </w:t>
      </w:r>
      <w:r w:rsidR="00530695">
        <w:rPr>
          <w:rFonts w:cs="Arial"/>
        </w:rPr>
        <w:t>w</w:t>
      </w:r>
      <w:r w:rsidR="001439DE" w:rsidRPr="00530695">
        <w:rPr>
          <w:rFonts w:cs="Arial"/>
        </w:rPr>
        <w:t>eb page</w:t>
      </w:r>
      <w:r w:rsidR="00DE267E" w:rsidRPr="00530695">
        <w:rPr>
          <w:rFonts w:cs="Arial"/>
        </w:rPr>
        <w:t>.</w:t>
      </w:r>
    </w:p>
    <w:p w14:paraId="617A01A2" w14:textId="77777777" w:rsidR="00002FC6" w:rsidRPr="00530695" w:rsidRDefault="00002FC6" w:rsidP="00CA3164">
      <w:pPr>
        <w:pStyle w:val="Heading2"/>
      </w:pPr>
      <w:bookmarkStart w:id="16" w:name="_Toc40794169"/>
      <w:r w:rsidRPr="00530695">
        <w:t>Student Privacy</w:t>
      </w:r>
      <w:bookmarkEnd w:id="16"/>
    </w:p>
    <w:p w14:paraId="0D0CC16D" w14:textId="65E364D9" w:rsidR="00530695" w:rsidRDefault="00A35668" w:rsidP="00530695">
      <w:pPr>
        <w:autoSpaceDE w:val="0"/>
        <w:autoSpaceDN w:val="0"/>
        <w:adjustRightInd w:val="0"/>
        <w:spacing w:after="240" w:line="276" w:lineRule="auto"/>
      </w:pPr>
      <w:r w:rsidRPr="00530695">
        <w:t>Local educational agencies</w:t>
      </w:r>
      <w:r w:rsidR="00002FC6" w:rsidRPr="00530695">
        <w:t xml:space="preserve"> and publishers of instructional materials must observe carefully all laws regarding student privacy. State law is very restrictive in the collection, storage, management, and use of student data. </w:t>
      </w:r>
      <w:r w:rsidRPr="00530695">
        <w:t xml:space="preserve">Local </w:t>
      </w:r>
      <w:r w:rsidRPr="00530695">
        <w:rPr>
          <w:rFonts w:cs="Arial"/>
        </w:rPr>
        <w:t>educational</w:t>
      </w:r>
      <w:r w:rsidRPr="00530695">
        <w:t xml:space="preserve"> agencies</w:t>
      </w:r>
      <w:r w:rsidR="00002FC6" w:rsidRPr="00530695">
        <w:t xml:space="preserve"> and publishers must work closely to ensure compliance with all associated laws.</w:t>
      </w:r>
      <w:r w:rsidR="007D47F8" w:rsidRPr="00530695" w:rsidDel="007D47F8">
        <w:t xml:space="preserve"> </w:t>
      </w:r>
      <w:r w:rsidR="007D47F8" w:rsidRPr="00530695">
        <w:t>S</w:t>
      </w:r>
      <w:r w:rsidR="00002FC6" w:rsidRPr="00530695">
        <w:t xml:space="preserve">ee </w:t>
      </w:r>
      <w:r w:rsidR="00002FC6" w:rsidRPr="00530695">
        <w:rPr>
          <w:i/>
          <w:iCs/>
        </w:rPr>
        <w:t>EC</w:t>
      </w:r>
      <w:r w:rsidR="00002FC6" w:rsidRPr="00530695">
        <w:t xml:space="preserve"> </w:t>
      </w:r>
      <w:r w:rsidR="00432B57">
        <w:t>s</w:t>
      </w:r>
      <w:r w:rsidR="00002FC6" w:rsidRPr="00530695">
        <w:t xml:space="preserve">ections 49073–49079.7 and Business and Professions Code </w:t>
      </w:r>
      <w:r w:rsidR="005907D5">
        <w:t>s</w:t>
      </w:r>
      <w:r w:rsidR="00002FC6" w:rsidRPr="00530695">
        <w:t>ections 22584–22585.</w:t>
      </w:r>
    </w:p>
    <w:p w14:paraId="209D8303" w14:textId="32088CC2" w:rsidR="00B80DEE" w:rsidRPr="00530695" w:rsidRDefault="001439DE" w:rsidP="00530695">
      <w:pPr>
        <w:pStyle w:val="Heading2"/>
        <w:rPr>
          <w:rStyle w:val="Heading3Char"/>
          <w:b/>
          <w:bCs/>
        </w:rPr>
      </w:pPr>
      <w:r w:rsidRPr="00530695">
        <w:br w:type="page"/>
      </w:r>
      <w:bookmarkStart w:id="17" w:name="_Toc40794170"/>
      <w:r w:rsidR="00002FC6" w:rsidRPr="00530695">
        <w:rPr>
          <w:rStyle w:val="Heading3Char"/>
          <w:b/>
          <w:bCs/>
        </w:rPr>
        <w:lastRenderedPageBreak/>
        <w:t>References</w:t>
      </w:r>
      <w:bookmarkEnd w:id="17"/>
    </w:p>
    <w:p w14:paraId="55B7D7CA" w14:textId="77777777" w:rsidR="003150A7" w:rsidRPr="00530695" w:rsidRDefault="002659BE" w:rsidP="0009628E">
      <w:pPr>
        <w:spacing w:after="240" w:line="276" w:lineRule="auto"/>
        <w:rPr>
          <w:rFonts w:cs="Arial"/>
        </w:rPr>
      </w:pPr>
      <w:r w:rsidRPr="00530695">
        <w:rPr>
          <w:rFonts w:cs="Arial"/>
        </w:rPr>
        <w:t>California Department of Education (CDE)</w:t>
      </w:r>
      <w:r w:rsidR="003150A7" w:rsidRPr="00530695">
        <w:rPr>
          <w:rFonts w:cs="Arial"/>
        </w:rPr>
        <w:t>. 2013</w:t>
      </w:r>
      <w:r w:rsidR="00BD5DF4" w:rsidRPr="00530695">
        <w:rPr>
          <w:rFonts w:cs="Arial"/>
        </w:rPr>
        <w:t>b</w:t>
      </w:r>
      <w:r w:rsidR="003150A7" w:rsidRPr="00530695">
        <w:rPr>
          <w:rFonts w:cs="Arial"/>
        </w:rPr>
        <w:t xml:space="preserve">. </w:t>
      </w:r>
      <w:r w:rsidR="003150A7" w:rsidRPr="00530695">
        <w:rPr>
          <w:rFonts w:cs="Arial"/>
          <w:i/>
        </w:rPr>
        <w:t>Standards for Evaluating Instructional Resources for Social Content (2013 Edition)</w:t>
      </w:r>
      <w:r w:rsidR="003150A7" w:rsidRPr="00530695">
        <w:rPr>
          <w:rFonts w:cs="Arial"/>
        </w:rPr>
        <w:t>. Sacramento: California Department of Education.</w:t>
      </w:r>
    </w:p>
    <w:p w14:paraId="73DB8848" w14:textId="0E291B13" w:rsidR="00A06D99" w:rsidRDefault="003766B1" w:rsidP="00F16886">
      <w:pPr>
        <w:spacing w:after="2400" w:line="276" w:lineRule="auto"/>
        <w:rPr>
          <w:rFonts w:eastAsia="Calibri" w:cs="Arial"/>
        </w:rPr>
      </w:pPr>
      <w:r w:rsidRPr="00530695">
        <w:rPr>
          <w:rFonts w:cs="Arial"/>
        </w:rPr>
        <w:t xml:space="preserve">California Department of Education. </w:t>
      </w:r>
      <w:r w:rsidR="003150A7" w:rsidRPr="00530695">
        <w:rPr>
          <w:rFonts w:cs="Arial"/>
        </w:rPr>
        <w:t xml:space="preserve">2015. </w:t>
      </w:r>
      <w:r w:rsidR="003150A7" w:rsidRPr="00530695">
        <w:rPr>
          <w:rFonts w:eastAsia="Calibri" w:cs="Arial"/>
          <w:i/>
        </w:rPr>
        <w:t>Guidelines for Piloting Textbooks and Instructional Materials</w:t>
      </w:r>
      <w:r w:rsidR="003150A7" w:rsidRPr="00530695">
        <w:rPr>
          <w:rFonts w:eastAsia="Calibri" w:cs="Arial"/>
        </w:rPr>
        <w:t>. Sacramento: California Department of Education.</w:t>
      </w:r>
      <w:r w:rsidR="00530695">
        <w:rPr>
          <w:rFonts w:eastAsia="Calibri" w:cs="Arial"/>
        </w:rPr>
        <w:t xml:space="preserve"> </w:t>
      </w:r>
      <w:r w:rsidR="00A06D99" w:rsidRPr="00530695">
        <w:rPr>
          <w:rFonts w:eastAsia="Calibri" w:cs="Arial"/>
        </w:rPr>
        <w:t xml:space="preserve">California Department of Education: </w:t>
      </w:r>
      <w:r w:rsidR="008E4FD8" w:rsidRPr="00530695">
        <w:rPr>
          <w:rFonts w:eastAsia="Calibri" w:cs="Arial"/>
        </w:rPr>
        <w:t>March 2019</w:t>
      </w:r>
    </w:p>
    <w:p w14:paraId="5A005A1A" w14:textId="36019991" w:rsidR="00F16886" w:rsidRPr="00530695" w:rsidRDefault="00F16886" w:rsidP="00F16886">
      <w:pPr>
        <w:suppressLineNumbers/>
        <w:spacing w:after="2400" w:line="276" w:lineRule="auto"/>
        <w:rPr>
          <w:rFonts w:eastAsia="Calibri" w:cs="Arial"/>
        </w:rPr>
      </w:pPr>
      <w:r>
        <w:rPr>
          <w:rFonts w:eastAsia="Calibri" w:cs="Arial"/>
        </w:rPr>
        <w:t xml:space="preserve">California Department of Education: </w:t>
      </w:r>
      <w:r w:rsidR="00EF0EC1">
        <w:rPr>
          <w:rFonts w:eastAsia="Calibri" w:cs="Arial"/>
        </w:rPr>
        <w:t>July</w:t>
      </w:r>
      <w:r>
        <w:rPr>
          <w:rFonts w:eastAsia="Calibri" w:cs="Arial"/>
        </w:rPr>
        <w:t xml:space="preserve"> 2020</w:t>
      </w:r>
    </w:p>
    <w:sectPr w:rsidR="00F16886" w:rsidRPr="00530695" w:rsidSect="00E043A5">
      <w:headerReference w:type="default" r:id="rId11"/>
      <w:footerReference w:type="default" r:id="rId12"/>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7795" w14:textId="77777777" w:rsidR="009C269C" w:rsidRDefault="009C269C">
      <w:r>
        <w:separator/>
      </w:r>
    </w:p>
    <w:p w14:paraId="4A014FA4" w14:textId="77777777" w:rsidR="009C269C" w:rsidRDefault="009C269C"/>
  </w:endnote>
  <w:endnote w:type="continuationSeparator" w:id="0">
    <w:p w14:paraId="0B7F408D" w14:textId="77777777" w:rsidR="009C269C" w:rsidRDefault="009C269C">
      <w:r>
        <w:continuationSeparator/>
      </w:r>
    </w:p>
    <w:p w14:paraId="2BDC23E9" w14:textId="77777777" w:rsidR="009C269C" w:rsidRDefault="009C2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GPDHB L+ Boulevard">
    <w:altName w:val="Calibri"/>
    <w:panose1 w:val="00000000000000000000"/>
    <w:charset w:val="00"/>
    <w:family w:val="swiss"/>
    <w:notTrueType/>
    <w:pitch w:val="default"/>
    <w:sig w:usb0="00000003" w:usb1="00000000" w:usb2="00000000" w:usb3="00000000" w:csb0="00000001" w:csb1="00000000"/>
  </w:font>
  <w:font w:name="A 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eanSanMM">
    <w:altName w:val="Calibri"/>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GUSPV H+ Hypatia Sans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139858"/>
      <w:docPartObj>
        <w:docPartGallery w:val="Page Numbers (Bottom of Page)"/>
        <w:docPartUnique/>
      </w:docPartObj>
    </w:sdtPr>
    <w:sdtEndPr>
      <w:rPr>
        <w:noProof/>
      </w:rPr>
    </w:sdtEndPr>
    <w:sdtContent>
      <w:p w14:paraId="0FDA045B" w14:textId="4659D335" w:rsidR="00ED1FF4" w:rsidRPr="00CF1225" w:rsidRDefault="00CF1225" w:rsidP="00C167CA">
        <w:pPr>
          <w:pStyle w:val="Footer"/>
          <w:jc w:val="center"/>
        </w:pPr>
        <w:r w:rsidRPr="00CF1225">
          <w:t xml:space="preserve">Page </w:t>
        </w:r>
        <w:r w:rsidRPr="00CF1225">
          <w:rPr>
            <w:bCs/>
          </w:rPr>
          <w:fldChar w:fldCharType="begin"/>
        </w:r>
        <w:r w:rsidRPr="00CF1225">
          <w:rPr>
            <w:bCs/>
          </w:rPr>
          <w:instrText xml:space="preserve"> PAGE  \* Arabic  \* MERGEFORMAT </w:instrText>
        </w:r>
        <w:r w:rsidRPr="00CF1225">
          <w:rPr>
            <w:bCs/>
          </w:rPr>
          <w:fldChar w:fldCharType="separate"/>
        </w:r>
        <w:r w:rsidR="00EF0EC1">
          <w:rPr>
            <w:bCs/>
            <w:noProof/>
          </w:rPr>
          <w:t>15</w:t>
        </w:r>
        <w:r w:rsidRPr="00CF1225">
          <w:rPr>
            <w:bCs/>
          </w:rPr>
          <w:fldChar w:fldCharType="end"/>
        </w:r>
        <w:r w:rsidRPr="00CF1225">
          <w:t xml:space="preserve"> of </w:t>
        </w:r>
        <w:r w:rsidRPr="00CF1225">
          <w:rPr>
            <w:bCs/>
          </w:rPr>
          <w:fldChar w:fldCharType="begin"/>
        </w:r>
        <w:r w:rsidRPr="00CF1225">
          <w:rPr>
            <w:bCs/>
          </w:rPr>
          <w:instrText xml:space="preserve"> NUMPAGES  \* Arabic  \* MERGEFORMAT </w:instrText>
        </w:r>
        <w:r w:rsidRPr="00CF1225">
          <w:rPr>
            <w:bCs/>
          </w:rPr>
          <w:fldChar w:fldCharType="separate"/>
        </w:r>
        <w:r w:rsidR="00EF0EC1">
          <w:rPr>
            <w:bCs/>
            <w:noProof/>
          </w:rPr>
          <w:t>15</w:t>
        </w:r>
        <w:r w:rsidRPr="00CF1225">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EA5D" w14:textId="77777777" w:rsidR="009C269C" w:rsidRDefault="009C269C">
      <w:r>
        <w:separator/>
      </w:r>
    </w:p>
    <w:p w14:paraId="15B9D3DF" w14:textId="77777777" w:rsidR="009C269C" w:rsidRDefault="009C269C"/>
  </w:footnote>
  <w:footnote w:type="continuationSeparator" w:id="0">
    <w:p w14:paraId="7EAC0D78" w14:textId="77777777" w:rsidR="009C269C" w:rsidRDefault="009C269C">
      <w:r>
        <w:continuationSeparator/>
      </w:r>
    </w:p>
    <w:p w14:paraId="298DAC08" w14:textId="77777777" w:rsidR="009C269C" w:rsidRDefault="009C2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6F77" w14:textId="57BDCF78" w:rsidR="00A025E2" w:rsidRPr="00F21FF5" w:rsidRDefault="00A025E2" w:rsidP="00530695">
    <w:pPr>
      <w:tabs>
        <w:tab w:val="center" w:pos="4680"/>
        <w:tab w:val="right" w:pos="9360"/>
      </w:tabs>
      <w:spacing w:after="240"/>
      <w:rPr>
        <w:rFonts w:eastAsia="Arial" w:cs="Arial"/>
        <w:szCs w:val="22"/>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C41F6C"/>
    <w:multiLevelType w:val="hybridMultilevel"/>
    <w:tmpl w:val="461248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192F76"/>
    <w:multiLevelType w:val="hybridMultilevel"/>
    <w:tmpl w:val="98D86E6F"/>
    <w:lvl w:ilvl="0" w:tplc="FFFFFFFF">
      <w:start w:val="1"/>
      <w:numFmt w:val="ideographDigital"/>
      <w:lvlText w:val=""/>
      <w:lvlJc w:val="left"/>
    </w:lvl>
    <w:lvl w:ilvl="1" w:tplc="FFFFFFFF">
      <w:start w:val="1"/>
      <w:numFmt w:val="ideographDigital"/>
      <w:lvlText w:val=""/>
      <w:lvlJc w:val="left"/>
    </w:lvl>
    <w:lvl w:ilvl="2" w:tplc="00F54CF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45B0"/>
    <w:multiLevelType w:val="hybridMultilevel"/>
    <w:tmpl w:val="54B40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6F48"/>
    <w:multiLevelType w:val="hybridMultilevel"/>
    <w:tmpl w:val="626085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6B6"/>
    <w:multiLevelType w:val="hybridMultilevel"/>
    <w:tmpl w:val="AF90D4C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4010"/>
    <w:multiLevelType w:val="hybridMultilevel"/>
    <w:tmpl w:val="E6EA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32F05"/>
    <w:multiLevelType w:val="hybridMultilevel"/>
    <w:tmpl w:val="0D4C94DC"/>
    <w:lvl w:ilvl="0" w:tplc="0409000F">
      <w:start w:val="1"/>
      <w:numFmt w:val="decimal"/>
      <w:lvlText w:val="%1."/>
      <w:lvlJc w:val="left"/>
      <w:pPr>
        <w:ind w:left="900" w:hanging="600"/>
      </w:pPr>
      <w:rPr>
        <w:rFonts w:hint="default"/>
        <w:color w:val="231F2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E7B26"/>
    <w:multiLevelType w:val="hybridMultilevel"/>
    <w:tmpl w:val="4286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E1B3B"/>
    <w:multiLevelType w:val="hybridMultilevel"/>
    <w:tmpl w:val="D298A62A"/>
    <w:lvl w:ilvl="0" w:tplc="CC624050">
      <w:start w:val="1"/>
      <w:numFmt w:val="decimal"/>
      <w:lvlText w:val="%1."/>
      <w:lvlJc w:val="left"/>
      <w:pPr>
        <w:ind w:left="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D1E5A"/>
    <w:multiLevelType w:val="hybridMultilevel"/>
    <w:tmpl w:val="D19AB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E3D48"/>
    <w:multiLevelType w:val="hybridMultilevel"/>
    <w:tmpl w:val="76FC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5720C"/>
    <w:multiLevelType w:val="hybridMultilevel"/>
    <w:tmpl w:val="A4E8C7B0"/>
    <w:lvl w:ilvl="0" w:tplc="A2E223BE">
      <w:start w:val="1"/>
      <w:numFmt w:val="decimal"/>
      <w:lvlText w:val="%1."/>
      <w:lvlJc w:val="left"/>
      <w:pPr>
        <w:tabs>
          <w:tab w:val="num" w:pos="360"/>
        </w:tabs>
        <w:ind w:left="360" w:hanging="360"/>
      </w:pPr>
    </w:lvl>
    <w:lvl w:ilvl="1" w:tplc="0760526A">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1C824EE3"/>
    <w:multiLevelType w:val="hybridMultilevel"/>
    <w:tmpl w:val="A56826F0"/>
    <w:lvl w:ilvl="0" w:tplc="1AE87722">
      <w:start w:val="1"/>
      <w:numFmt w:val="upperLetter"/>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8079A6"/>
    <w:multiLevelType w:val="hybridMultilevel"/>
    <w:tmpl w:val="4B8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76622"/>
    <w:multiLevelType w:val="hybridMultilevel"/>
    <w:tmpl w:val="E0E0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63ABF"/>
    <w:multiLevelType w:val="hybridMultilevel"/>
    <w:tmpl w:val="FBFC8098"/>
    <w:lvl w:ilvl="0" w:tplc="48EE282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965A5"/>
    <w:multiLevelType w:val="hybridMultilevel"/>
    <w:tmpl w:val="3E3E4FD4"/>
    <w:lvl w:ilvl="0" w:tplc="DF6E2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23E93"/>
    <w:multiLevelType w:val="hybridMultilevel"/>
    <w:tmpl w:val="22823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75C64"/>
    <w:multiLevelType w:val="hybridMultilevel"/>
    <w:tmpl w:val="7988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37D3A"/>
    <w:multiLevelType w:val="multilevel"/>
    <w:tmpl w:val="C964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F1754"/>
    <w:multiLevelType w:val="hybridMultilevel"/>
    <w:tmpl w:val="2B5A9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23C46"/>
    <w:multiLevelType w:val="hybridMultilevel"/>
    <w:tmpl w:val="2752E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919F3"/>
    <w:multiLevelType w:val="hybridMultilevel"/>
    <w:tmpl w:val="3E3E4FD4"/>
    <w:lvl w:ilvl="0" w:tplc="DF6E2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A46D1"/>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42BB5"/>
    <w:multiLevelType w:val="hybridMultilevel"/>
    <w:tmpl w:val="96305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813B10"/>
    <w:multiLevelType w:val="hybridMultilevel"/>
    <w:tmpl w:val="16D0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77710"/>
    <w:multiLevelType w:val="hybridMultilevel"/>
    <w:tmpl w:val="A5F876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A9475EB"/>
    <w:multiLevelType w:val="hybridMultilevel"/>
    <w:tmpl w:val="D84A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F1ACE"/>
    <w:multiLevelType w:val="hybridMultilevel"/>
    <w:tmpl w:val="03A08C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2E21A59"/>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A0852"/>
    <w:multiLevelType w:val="hybridMultilevel"/>
    <w:tmpl w:val="AB2E7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
  </w:num>
  <w:num w:numId="3">
    <w:abstractNumId w:val="0"/>
  </w:num>
  <w:num w:numId="4">
    <w:abstractNumId w:val="16"/>
  </w:num>
  <w:num w:numId="5">
    <w:abstractNumId w:val="12"/>
  </w:num>
  <w:num w:numId="6">
    <w:abstractNumId w:val="9"/>
  </w:num>
  <w:num w:numId="7">
    <w:abstractNumId w:val="14"/>
  </w:num>
  <w:num w:numId="8">
    <w:abstractNumId w:val="7"/>
  </w:num>
  <w:num w:numId="9">
    <w:abstractNumId w:val="25"/>
  </w:num>
  <w:num w:numId="10">
    <w:abstractNumId w:val="4"/>
  </w:num>
  <w:num w:numId="11">
    <w:abstractNumId w:val="11"/>
  </w:num>
  <w:num w:numId="12">
    <w:abstractNumId w:val="22"/>
  </w:num>
  <w:num w:numId="13">
    <w:abstractNumId w:val="29"/>
  </w:num>
  <w:num w:numId="14">
    <w:abstractNumId w:val="2"/>
  </w:num>
  <w:num w:numId="15">
    <w:abstractNumId w:val="18"/>
  </w:num>
  <w:num w:numId="16">
    <w:abstractNumId w:val="20"/>
  </w:num>
  <w:num w:numId="17">
    <w:abstractNumId w:val="24"/>
  </w:num>
  <w:num w:numId="18">
    <w:abstractNumId w:val="8"/>
  </w:num>
  <w:num w:numId="19">
    <w:abstractNumId w:val="36"/>
  </w:num>
  <w:num w:numId="20">
    <w:abstractNumId w:val="5"/>
  </w:num>
  <w:num w:numId="21">
    <w:abstractNumId w:val="6"/>
  </w:num>
  <w:num w:numId="22">
    <w:abstractNumId w:val="3"/>
  </w:num>
  <w:num w:numId="23">
    <w:abstractNumId w:val="30"/>
  </w:num>
  <w:num w:numId="24">
    <w:abstractNumId w:val="33"/>
  </w:num>
  <w:num w:numId="25">
    <w:abstractNumId w:val="17"/>
  </w:num>
  <w:num w:numId="26">
    <w:abstractNumId w:val="23"/>
  </w:num>
  <w:num w:numId="27">
    <w:abstractNumId w:val="35"/>
  </w:num>
  <w:num w:numId="28">
    <w:abstractNumId w:val="28"/>
  </w:num>
  <w:num w:numId="29">
    <w:abstractNumId w:val="27"/>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26"/>
  </w:num>
  <w:num w:numId="35">
    <w:abstractNumId w:val="19"/>
  </w:num>
  <w:num w:numId="36">
    <w:abstractNumId w:val="21"/>
  </w:num>
  <w:num w:numId="37">
    <w:abstractNumId w:val="1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C2"/>
    <w:rsid w:val="000022A3"/>
    <w:rsid w:val="00002FC6"/>
    <w:rsid w:val="00003171"/>
    <w:rsid w:val="0000494A"/>
    <w:rsid w:val="00005243"/>
    <w:rsid w:val="00005B0E"/>
    <w:rsid w:val="0001034E"/>
    <w:rsid w:val="00010EAA"/>
    <w:rsid w:val="000112D1"/>
    <w:rsid w:val="00011640"/>
    <w:rsid w:val="000118FC"/>
    <w:rsid w:val="000147CD"/>
    <w:rsid w:val="000168E0"/>
    <w:rsid w:val="00017A31"/>
    <w:rsid w:val="00020B9D"/>
    <w:rsid w:val="0002134E"/>
    <w:rsid w:val="000220ED"/>
    <w:rsid w:val="000224BC"/>
    <w:rsid w:val="00024433"/>
    <w:rsid w:val="000269C1"/>
    <w:rsid w:val="0003048E"/>
    <w:rsid w:val="00031ABF"/>
    <w:rsid w:val="00031B6A"/>
    <w:rsid w:val="00033214"/>
    <w:rsid w:val="00034248"/>
    <w:rsid w:val="00034C71"/>
    <w:rsid w:val="000360A6"/>
    <w:rsid w:val="000370B5"/>
    <w:rsid w:val="00037785"/>
    <w:rsid w:val="000401EB"/>
    <w:rsid w:val="0004190A"/>
    <w:rsid w:val="00041D5A"/>
    <w:rsid w:val="00043910"/>
    <w:rsid w:val="00044078"/>
    <w:rsid w:val="00044A79"/>
    <w:rsid w:val="00045848"/>
    <w:rsid w:val="00045D94"/>
    <w:rsid w:val="00050A34"/>
    <w:rsid w:val="000537F4"/>
    <w:rsid w:val="00053FAD"/>
    <w:rsid w:val="00054D20"/>
    <w:rsid w:val="00055480"/>
    <w:rsid w:val="00057189"/>
    <w:rsid w:val="000602AA"/>
    <w:rsid w:val="00061769"/>
    <w:rsid w:val="0006203D"/>
    <w:rsid w:val="000623DB"/>
    <w:rsid w:val="000633C9"/>
    <w:rsid w:val="000633EF"/>
    <w:rsid w:val="00063966"/>
    <w:rsid w:val="000641C2"/>
    <w:rsid w:val="00064FF9"/>
    <w:rsid w:val="00066EBE"/>
    <w:rsid w:val="000716E0"/>
    <w:rsid w:val="00074C22"/>
    <w:rsid w:val="00076051"/>
    <w:rsid w:val="00076A6E"/>
    <w:rsid w:val="00076D2E"/>
    <w:rsid w:val="00077A8F"/>
    <w:rsid w:val="0008046B"/>
    <w:rsid w:val="00081525"/>
    <w:rsid w:val="000815B1"/>
    <w:rsid w:val="00081E16"/>
    <w:rsid w:val="00082163"/>
    <w:rsid w:val="000823BD"/>
    <w:rsid w:val="00082B61"/>
    <w:rsid w:val="00084275"/>
    <w:rsid w:val="0008697D"/>
    <w:rsid w:val="00087AA9"/>
    <w:rsid w:val="00090B7B"/>
    <w:rsid w:val="0009154A"/>
    <w:rsid w:val="00093CFE"/>
    <w:rsid w:val="000947C2"/>
    <w:rsid w:val="00096117"/>
    <w:rsid w:val="0009628E"/>
    <w:rsid w:val="000969DD"/>
    <w:rsid w:val="00096B06"/>
    <w:rsid w:val="00096C10"/>
    <w:rsid w:val="00096E59"/>
    <w:rsid w:val="00097407"/>
    <w:rsid w:val="000A0F20"/>
    <w:rsid w:val="000A11EE"/>
    <w:rsid w:val="000A13DF"/>
    <w:rsid w:val="000A206F"/>
    <w:rsid w:val="000A2EA1"/>
    <w:rsid w:val="000A48BD"/>
    <w:rsid w:val="000A4DE2"/>
    <w:rsid w:val="000A4F9B"/>
    <w:rsid w:val="000B01A6"/>
    <w:rsid w:val="000B1D12"/>
    <w:rsid w:val="000B445B"/>
    <w:rsid w:val="000B4F4F"/>
    <w:rsid w:val="000B61DA"/>
    <w:rsid w:val="000B6380"/>
    <w:rsid w:val="000B6A53"/>
    <w:rsid w:val="000C0281"/>
    <w:rsid w:val="000C02C8"/>
    <w:rsid w:val="000C0438"/>
    <w:rsid w:val="000C1A61"/>
    <w:rsid w:val="000C1D07"/>
    <w:rsid w:val="000C22A8"/>
    <w:rsid w:val="000C2AA0"/>
    <w:rsid w:val="000C3AB8"/>
    <w:rsid w:val="000C3E04"/>
    <w:rsid w:val="000C3FAA"/>
    <w:rsid w:val="000C4935"/>
    <w:rsid w:val="000C51D8"/>
    <w:rsid w:val="000C53F3"/>
    <w:rsid w:val="000D1598"/>
    <w:rsid w:val="000D22BB"/>
    <w:rsid w:val="000D30E4"/>
    <w:rsid w:val="000D5B68"/>
    <w:rsid w:val="000D64DA"/>
    <w:rsid w:val="000E0831"/>
    <w:rsid w:val="000E0ADA"/>
    <w:rsid w:val="000E1084"/>
    <w:rsid w:val="000E1F11"/>
    <w:rsid w:val="000E355D"/>
    <w:rsid w:val="000E49D6"/>
    <w:rsid w:val="000E6D11"/>
    <w:rsid w:val="000F0FC9"/>
    <w:rsid w:val="000F12C6"/>
    <w:rsid w:val="000F2144"/>
    <w:rsid w:val="000F2D52"/>
    <w:rsid w:val="000F3399"/>
    <w:rsid w:val="000F38F5"/>
    <w:rsid w:val="000F4A70"/>
    <w:rsid w:val="000F61A1"/>
    <w:rsid w:val="000F6BCF"/>
    <w:rsid w:val="000F7024"/>
    <w:rsid w:val="000F7521"/>
    <w:rsid w:val="00100CC9"/>
    <w:rsid w:val="0010186B"/>
    <w:rsid w:val="00102CD0"/>
    <w:rsid w:val="0010465A"/>
    <w:rsid w:val="00104C63"/>
    <w:rsid w:val="001061F4"/>
    <w:rsid w:val="0010722D"/>
    <w:rsid w:val="0011000D"/>
    <w:rsid w:val="00110FD3"/>
    <w:rsid w:val="00111FA9"/>
    <w:rsid w:val="001124D2"/>
    <w:rsid w:val="00112EBC"/>
    <w:rsid w:val="00114FDF"/>
    <w:rsid w:val="00115541"/>
    <w:rsid w:val="0011660B"/>
    <w:rsid w:val="00116CF8"/>
    <w:rsid w:val="0011707D"/>
    <w:rsid w:val="00120DA5"/>
    <w:rsid w:val="00120FB7"/>
    <w:rsid w:val="0012477C"/>
    <w:rsid w:val="00124A55"/>
    <w:rsid w:val="00125F69"/>
    <w:rsid w:val="001274F7"/>
    <w:rsid w:val="00127C99"/>
    <w:rsid w:val="00130573"/>
    <w:rsid w:val="0013436F"/>
    <w:rsid w:val="00135C6B"/>
    <w:rsid w:val="00142553"/>
    <w:rsid w:val="00143937"/>
    <w:rsid w:val="001439DE"/>
    <w:rsid w:val="00146859"/>
    <w:rsid w:val="0014782D"/>
    <w:rsid w:val="00151B1E"/>
    <w:rsid w:val="00151CED"/>
    <w:rsid w:val="001521FA"/>
    <w:rsid w:val="00152250"/>
    <w:rsid w:val="00153631"/>
    <w:rsid w:val="00153F45"/>
    <w:rsid w:val="00155B2C"/>
    <w:rsid w:val="00156FE5"/>
    <w:rsid w:val="0015706C"/>
    <w:rsid w:val="001573E1"/>
    <w:rsid w:val="00157F07"/>
    <w:rsid w:val="00160F74"/>
    <w:rsid w:val="0016194D"/>
    <w:rsid w:val="00161DE6"/>
    <w:rsid w:val="0016298C"/>
    <w:rsid w:val="00162FB2"/>
    <w:rsid w:val="00163321"/>
    <w:rsid w:val="00163A0D"/>
    <w:rsid w:val="00163FA6"/>
    <w:rsid w:val="001674C1"/>
    <w:rsid w:val="00170BBE"/>
    <w:rsid w:val="001710B0"/>
    <w:rsid w:val="00175B72"/>
    <w:rsid w:val="001813F2"/>
    <w:rsid w:val="00182F64"/>
    <w:rsid w:val="001844C6"/>
    <w:rsid w:val="00184CD3"/>
    <w:rsid w:val="0018555D"/>
    <w:rsid w:val="001967AC"/>
    <w:rsid w:val="00196CAE"/>
    <w:rsid w:val="00196D80"/>
    <w:rsid w:val="00197F8D"/>
    <w:rsid w:val="00197F9F"/>
    <w:rsid w:val="001A073E"/>
    <w:rsid w:val="001A120B"/>
    <w:rsid w:val="001A1C88"/>
    <w:rsid w:val="001A3A95"/>
    <w:rsid w:val="001A4068"/>
    <w:rsid w:val="001A4FCC"/>
    <w:rsid w:val="001A7610"/>
    <w:rsid w:val="001B2D66"/>
    <w:rsid w:val="001B3848"/>
    <w:rsid w:val="001B7242"/>
    <w:rsid w:val="001B7B84"/>
    <w:rsid w:val="001C080D"/>
    <w:rsid w:val="001C26C4"/>
    <w:rsid w:val="001C2E03"/>
    <w:rsid w:val="001C2E1A"/>
    <w:rsid w:val="001C337A"/>
    <w:rsid w:val="001C37D3"/>
    <w:rsid w:val="001C4515"/>
    <w:rsid w:val="001C45DE"/>
    <w:rsid w:val="001C45EF"/>
    <w:rsid w:val="001C4642"/>
    <w:rsid w:val="001C5430"/>
    <w:rsid w:val="001C691E"/>
    <w:rsid w:val="001C7C98"/>
    <w:rsid w:val="001D01A3"/>
    <w:rsid w:val="001D0900"/>
    <w:rsid w:val="001D2167"/>
    <w:rsid w:val="001D30DB"/>
    <w:rsid w:val="001D357D"/>
    <w:rsid w:val="001D403A"/>
    <w:rsid w:val="001D54A9"/>
    <w:rsid w:val="001D5AE0"/>
    <w:rsid w:val="001D6261"/>
    <w:rsid w:val="001E0EEB"/>
    <w:rsid w:val="001E0F5B"/>
    <w:rsid w:val="001E2F6A"/>
    <w:rsid w:val="001F384E"/>
    <w:rsid w:val="001F4352"/>
    <w:rsid w:val="001F50F5"/>
    <w:rsid w:val="001F6025"/>
    <w:rsid w:val="001F6BF4"/>
    <w:rsid w:val="001F7834"/>
    <w:rsid w:val="002004FC"/>
    <w:rsid w:val="00201F0F"/>
    <w:rsid w:val="00202517"/>
    <w:rsid w:val="002029A4"/>
    <w:rsid w:val="00203F94"/>
    <w:rsid w:val="002047EA"/>
    <w:rsid w:val="0020514A"/>
    <w:rsid w:val="00210B18"/>
    <w:rsid w:val="00211781"/>
    <w:rsid w:val="00211965"/>
    <w:rsid w:val="00212594"/>
    <w:rsid w:val="00213387"/>
    <w:rsid w:val="0021462B"/>
    <w:rsid w:val="0022065B"/>
    <w:rsid w:val="0022074C"/>
    <w:rsid w:val="00220905"/>
    <w:rsid w:val="002262BA"/>
    <w:rsid w:val="00230B68"/>
    <w:rsid w:val="0023179B"/>
    <w:rsid w:val="00231E26"/>
    <w:rsid w:val="0023321E"/>
    <w:rsid w:val="00233E68"/>
    <w:rsid w:val="00233F46"/>
    <w:rsid w:val="002354EB"/>
    <w:rsid w:val="0023715E"/>
    <w:rsid w:val="00237952"/>
    <w:rsid w:val="00247716"/>
    <w:rsid w:val="00251543"/>
    <w:rsid w:val="00252168"/>
    <w:rsid w:val="002527F2"/>
    <w:rsid w:val="00255217"/>
    <w:rsid w:val="002628C2"/>
    <w:rsid w:val="00262F8A"/>
    <w:rsid w:val="00263C1B"/>
    <w:rsid w:val="0026437A"/>
    <w:rsid w:val="002653E5"/>
    <w:rsid w:val="002657A4"/>
    <w:rsid w:val="002659BE"/>
    <w:rsid w:val="002704B0"/>
    <w:rsid w:val="002730FE"/>
    <w:rsid w:val="00273A58"/>
    <w:rsid w:val="00275987"/>
    <w:rsid w:val="00280A7F"/>
    <w:rsid w:val="0028274B"/>
    <w:rsid w:val="002839F3"/>
    <w:rsid w:val="00284A27"/>
    <w:rsid w:val="00284EE1"/>
    <w:rsid w:val="00285C11"/>
    <w:rsid w:val="0028660F"/>
    <w:rsid w:val="00286700"/>
    <w:rsid w:val="0028759A"/>
    <w:rsid w:val="00290528"/>
    <w:rsid w:val="0029247B"/>
    <w:rsid w:val="002933AB"/>
    <w:rsid w:val="0029359F"/>
    <w:rsid w:val="00293C31"/>
    <w:rsid w:val="0029445E"/>
    <w:rsid w:val="00296B34"/>
    <w:rsid w:val="002973A4"/>
    <w:rsid w:val="002A04F4"/>
    <w:rsid w:val="002A094D"/>
    <w:rsid w:val="002A0A19"/>
    <w:rsid w:val="002A27AB"/>
    <w:rsid w:val="002A3C98"/>
    <w:rsid w:val="002A4BC4"/>
    <w:rsid w:val="002A5082"/>
    <w:rsid w:val="002A594A"/>
    <w:rsid w:val="002A6418"/>
    <w:rsid w:val="002A7F43"/>
    <w:rsid w:val="002B0E73"/>
    <w:rsid w:val="002B0E91"/>
    <w:rsid w:val="002B1CCB"/>
    <w:rsid w:val="002B296A"/>
    <w:rsid w:val="002B388F"/>
    <w:rsid w:val="002B4D16"/>
    <w:rsid w:val="002B5290"/>
    <w:rsid w:val="002B7E89"/>
    <w:rsid w:val="002C014C"/>
    <w:rsid w:val="002C02D2"/>
    <w:rsid w:val="002C094F"/>
    <w:rsid w:val="002C1C8E"/>
    <w:rsid w:val="002C47A0"/>
    <w:rsid w:val="002C4812"/>
    <w:rsid w:val="002C4D72"/>
    <w:rsid w:val="002C5991"/>
    <w:rsid w:val="002C5EAB"/>
    <w:rsid w:val="002C6373"/>
    <w:rsid w:val="002C6D2C"/>
    <w:rsid w:val="002C730A"/>
    <w:rsid w:val="002C75DD"/>
    <w:rsid w:val="002D01C0"/>
    <w:rsid w:val="002D028B"/>
    <w:rsid w:val="002D2809"/>
    <w:rsid w:val="002D2CCB"/>
    <w:rsid w:val="002D2ECA"/>
    <w:rsid w:val="002D4BB9"/>
    <w:rsid w:val="002D6A97"/>
    <w:rsid w:val="002D7147"/>
    <w:rsid w:val="002D76BE"/>
    <w:rsid w:val="002D7E7E"/>
    <w:rsid w:val="002E03F6"/>
    <w:rsid w:val="002E11B3"/>
    <w:rsid w:val="002E1344"/>
    <w:rsid w:val="002E1A1B"/>
    <w:rsid w:val="002E6AF2"/>
    <w:rsid w:val="002E7E3A"/>
    <w:rsid w:val="002F3235"/>
    <w:rsid w:val="002F4244"/>
    <w:rsid w:val="002F587C"/>
    <w:rsid w:val="002F5917"/>
    <w:rsid w:val="002F591C"/>
    <w:rsid w:val="002F6619"/>
    <w:rsid w:val="002F78CA"/>
    <w:rsid w:val="003021B2"/>
    <w:rsid w:val="00302383"/>
    <w:rsid w:val="0030294C"/>
    <w:rsid w:val="003036D7"/>
    <w:rsid w:val="00304305"/>
    <w:rsid w:val="0030460E"/>
    <w:rsid w:val="0031115A"/>
    <w:rsid w:val="0031142B"/>
    <w:rsid w:val="00312F9D"/>
    <w:rsid w:val="00313E82"/>
    <w:rsid w:val="003146B6"/>
    <w:rsid w:val="00314A32"/>
    <w:rsid w:val="00314B58"/>
    <w:rsid w:val="00314D41"/>
    <w:rsid w:val="003150A7"/>
    <w:rsid w:val="0031610D"/>
    <w:rsid w:val="00316759"/>
    <w:rsid w:val="003169FE"/>
    <w:rsid w:val="003174D9"/>
    <w:rsid w:val="003177E6"/>
    <w:rsid w:val="0032131C"/>
    <w:rsid w:val="00321D82"/>
    <w:rsid w:val="00322AFC"/>
    <w:rsid w:val="003231AD"/>
    <w:rsid w:val="00324520"/>
    <w:rsid w:val="00325014"/>
    <w:rsid w:val="0032655B"/>
    <w:rsid w:val="00327420"/>
    <w:rsid w:val="00327F83"/>
    <w:rsid w:val="003329D0"/>
    <w:rsid w:val="00334302"/>
    <w:rsid w:val="00334FB4"/>
    <w:rsid w:val="003350CE"/>
    <w:rsid w:val="00335B00"/>
    <w:rsid w:val="003360D8"/>
    <w:rsid w:val="00337F3B"/>
    <w:rsid w:val="00340838"/>
    <w:rsid w:val="00340853"/>
    <w:rsid w:val="00342507"/>
    <w:rsid w:val="0034319E"/>
    <w:rsid w:val="003435F2"/>
    <w:rsid w:val="003455B2"/>
    <w:rsid w:val="003467D2"/>
    <w:rsid w:val="0034793C"/>
    <w:rsid w:val="00347E35"/>
    <w:rsid w:val="0035020A"/>
    <w:rsid w:val="003520CE"/>
    <w:rsid w:val="00353761"/>
    <w:rsid w:val="003537B2"/>
    <w:rsid w:val="0035483D"/>
    <w:rsid w:val="00355545"/>
    <w:rsid w:val="00355812"/>
    <w:rsid w:val="00356757"/>
    <w:rsid w:val="003577F0"/>
    <w:rsid w:val="00360232"/>
    <w:rsid w:val="003609F5"/>
    <w:rsid w:val="00360C3B"/>
    <w:rsid w:val="003645B8"/>
    <w:rsid w:val="0036546C"/>
    <w:rsid w:val="003655DE"/>
    <w:rsid w:val="00365CE2"/>
    <w:rsid w:val="00365E56"/>
    <w:rsid w:val="0037277C"/>
    <w:rsid w:val="00372D90"/>
    <w:rsid w:val="0037333A"/>
    <w:rsid w:val="00376465"/>
    <w:rsid w:val="003766B1"/>
    <w:rsid w:val="00381D92"/>
    <w:rsid w:val="00383BFF"/>
    <w:rsid w:val="00385FE8"/>
    <w:rsid w:val="0038613D"/>
    <w:rsid w:val="003862D9"/>
    <w:rsid w:val="00387D71"/>
    <w:rsid w:val="00391E95"/>
    <w:rsid w:val="00393D29"/>
    <w:rsid w:val="0039669E"/>
    <w:rsid w:val="003A03B9"/>
    <w:rsid w:val="003A0837"/>
    <w:rsid w:val="003A1411"/>
    <w:rsid w:val="003A31E3"/>
    <w:rsid w:val="003A58D7"/>
    <w:rsid w:val="003A75F4"/>
    <w:rsid w:val="003A7881"/>
    <w:rsid w:val="003B21D4"/>
    <w:rsid w:val="003B24CA"/>
    <w:rsid w:val="003B28F8"/>
    <w:rsid w:val="003B3A2E"/>
    <w:rsid w:val="003B76CD"/>
    <w:rsid w:val="003C0F5B"/>
    <w:rsid w:val="003C30DB"/>
    <w:rsid w:val="003C3DBF"/>
    <w:rsid w:val="003C5253"/>
    <w:rsid w:val="003C7ABB"/>
    <w:rsid w:val="003D03F4"/>
    <w:rsid w:val="003D087A"/>
    <w:rsid w:val="003D0B87"/>
    <w:rsid w:val="003D3A6C"/>
    <w:rsid w:val="003D4F28"/>
    <w:rsid w:val="003D5E40"/>
    <w:rsid w:val="003D60AE"/>
    <w:rsid w:val="003D6343"/>
    <w:rsid w:val="003D75C6"/>
    <w:rsid w:val="003E0874"/>
    <w:rsid w:val="003E0C3B"/>
    <w:rsid w:val="003E0F66"/>
    <w:rsid w:val="003E10C8"/>
    <w:rsid w:val="003E4844"/>
    <w:rsid w:val="003F13E0"/>
    <w:rsid w:val="003F1AC2"/>
    <w:rsid w:val="003F2510"/>
    <w:rsid w:val="003F304A"/>
    <w:rsid w:val="003F3F45"/>
    <w:rsid w:val="003F533A"/>
    <w:rsid w:val="003F690B"/>
    <w:rsid w:val="003F73EB"/>
    <w:rsid w:val="003F7D26"/>
    <w:rsid w:val="00401246"/>
    <w:rsid w:val="0040320F"/>
    <w:rsid w:val="00406740"/>
    <w:rsid w:val="00406829"/>
    <w:rsid w:val="00406C77"/>
    <w:rsid w:val="00410E8E"/>
    <w:rsid w:val="00411946"/>
    <w:rsid w:val="00412556"/>
    <w:rsid w:val="00412CA3"/>
    <w:rsid w:val="00413006"/>
    <w:rsid w:val="004136BC"/>
    <w:rsid w:val="00415625"/>
    <w:rsid w:val="00415F62"/>
    <w:rsid w:val="00417117"/>
    <w:rsid w:val="004174E6"/>
    <w:rsid w:val="00421517"/>
    <w:rsid w:val="00421952"/>
    <w:rsid w:val="00422C8B"/>
    <w:rsid w:val="00423328"/>
    <w:rsid w:val="00423A1B"/>
    <w:rsid w:val="004242ED"/>
    <w:rsid w:val="00426B09"/>
    <w:rsid w:val="00426BB0"/>
    <w:rsid w:val="00427588"/>
    <w:rsid w:val="00431CF2"/>
    <w:rsid w:val="00432B57"/>
    <w:rsid w:val="00433EB7"/>
    <w:rsid w:val="004341C5"/>
    <w:rsid w:val="004342F9"/>
    <w:rsid w:val="0043691E"/>
    <w:rsid w:val="00440B36"/>
    <w:rsid w:val="00440F85"/>
    <w:rsid w:val="00441907"/>
    <w:rsid w:val="0044287B"/>
    <w:rsid w:val="0044332B"/>
    <w:rsid w:val="00443DA7"/>
    <w:rsid w:val="004466B8"/>
    <w:rsid w:val="00446741"/>
    <w:rsid w:val="00450A56"/>
    <w:rsid w:val="00452137"/>
    <w:rsid w:val="0045275D"/>
    <w:rsid w:val="0045281B"/>
    <w:rsid w:val="00452B30"/>
    <w:rsid w:val="004538D1"/>
    <w:rsid w:val="00453A3C"/>
    <w:rsid w:val="00453B9E"/>
    <w:rsid w:val="00455F4A"/>
    <w:rsid w:val="00456C6C"/>
    <w:rsid w:val="00456FC5"/>
    <w:rsid w:val="00457B95"/>
    <w:rsid w:val="00460371"/>
    <w:rsid w:val="004606AB"/>
    <w:rsid w:val="00461B01"/>
    <w:rsid w:val="00462BCF"/>
    <w:rsid w:val="00466983"/>
    <w:rsid w:val="00470533"/>
    <w:rsid w:val="00470A7A"/>
    <w:rsid w:val="004729BD"/>
    <w:rsid w:val="00472D76"/>
    <w:rsid w:val="004737BF"/>
    <w:rsid w:val="00473B54"/>
    <w:rsid w:val="00474C2A"/>
    <w:rsid w:val="00475803"/>
    <w:rsid w:val="0047588F"/>
    <w:rsid w:val="00475B0A"/>
    <w:rsid w:val="00476B4D"/>
    <w:rsid w:val="00477451"/>
    <w:rsid w:val="0047768C"/>
    <w:rsid w:val="00481A75"/>
    <w:rsid w:val="00481A86"/>
    <w:rsid w:val="004839AC"/>
    <w:rsid w:val="00483D4F"/>
    <w:rsid w:val="00483DE7"/>
    <w:rsid w:val="00483E92"/>
    <w:rsid w:val="00484BF6"/>
    <w:rsid w:val="0049191A"/>
    <w:rsid w:val="00493770"/>
    <w:rsid w:val="004939BC"/>
    <w:rsid w:val="00494F13"/>
    <w:rsid w:val="004A023A"/>
    <w:rsid w:val="004A09C1"/>
    <w:rsid w:val="004A0D87"/>
    <w:rsid w:val="004A0EFD"/>
    <w:rsid w:val="004A20F4"/>
    <w:rsid w:val="004A2456"/>
    <w:rsid w:val="004A2983"/>
    <w:rsid w:val="004A2E1E"/>
    <w:rsid w:val="004A3BC8"/>
    <w:rsid w:val="004A4338"/>
    <w:rsid w:val="004A57B5"/>
    <w:rsid w:val="004A607D"/>
    <w:rsid w:val="004A6A31"/>
    <w:rsid w:val="004B1E70"/>
    <w:rsid w:val="004B33CB"/>
    <w:rsid w:val="004B3421"/>
    <w:rsid w:val="004B34FD"/>
    <w:rsid w:val="004B3583"/>
    <w:rsid w:val="004B4848"/>
    <w:rsid w:val="004B5092"/>
    <w:rsid w:val="004B65F5"/>
    <w:rsid w:val="004B6AD9"/>
    <w:rsid w:val="004B73E1"/>
    <w:rsid w:val="004C0AF7"/>
    <w:rsid w:val="004C0D7C"/>
    <w:rsid w:val="004C2C11"/>
    <w:rsid w:val="004C3DED"/>
    <w:rsid w:val="004C41E4"/>
    <w:rsid w:val="004C5F63"/>
    <w:rsid w:val="004D19C2"/>
    <w:rsid w:val="004D2E04"/>
    <w:rsid w:val="004D4BBA"/>
    <w:rsid w:val="004D4D6A"/>
    <w:rsid w:val="004D59EB"/>
    <w:rsid w:val="004D648A"/>
    <w:rsid w:val="004D67A9"/>
    <w:rsid w:val="004E0431"/>
    <w:rsid w:val="004E1089"/>
    <w:rsid w:val="004E246D"/>
    <w:rsid w:val="004E2D7E"/>
    <w:rsid w:val="004E3D6D"/>
    <w:rsid w:val="004E3E8E"/>
    <w:rsid w:val="004E43C0"/>
    <w:rsid w:val="004E578B"/>
    <w:rsid w:val="004E57C1"/>
    <w:rsid w:val="004E6406"/>
    <w:rsid w:val="004E6D66"/>
    <w:rsid w:val="004E7C99"/>
    <w:rsid w:val="004E7CC8"/>
    <w:rsid w:val="004F141E"/>
    <w:rsid w:val="004F2522"/>
    <w:rsid w:val="004F3497"/>
    <w:rsid w:val="004F4960"/>
    <w:rsid w:val="004F5023"/>
    <w:rsid w:val="004F5C5C"/>
    <w:rsid w:val="004F65D6"/>
    <w:rsid w:val="004F6A34"/>
    <w:rsid w:val="005011F6"/>
    <w:rsid w:val="00501DFD"/>
    <w:rsid w:val="0050213D"/>
    <w:rsid w:val="0050397D"/>
    <w:rsid w:val="005046DE"/>
    <w:rsid w:val="00506FC0"/>
    <w:rsid w:val="00507C65"/>
    <w:rsid w:val="00507CA1"/>
    <w:rsid w:val="00511E51"/>
    <w:rsid w:val="005121BE"/>
    <w:rsid w:val="00512F31"/>
    <w:rsid w:val="00514191"/>
    <w:rsid w:val="005164F5"/>
    <w:rsid w:val="00516CF9"/>
    <w:rsid w:val="00517491"/>
    <w:rsid w:val="00517A7F"/>
    <w:rsid w:val="005218B0"/>
    <w:rsid w:val="0052340A"/>
    <w:rsid w:val="00523B55"/>
    <w:rsid w:val="00524269"/>
    <w:rsid w:val="005260E3"/>
    <w:rsid w:val="00530695"/>
    <w:rsid w:val="0053084E"/>
    <w:rsid w:val="00531180"/>
    <w:rsid w:val="00531E82"/>
    <w:rsid w:val="00531F4C"/>
    <w:rsid w:val="00532EE9"/>
    <w:rsid w:val="005354F5"/>
    <w:rsid w:val="0053610F"/>
    <w:rsid w:val="00540C58"/>
    <w:rsid w:val="00541721"/>
    <w:rsid w:val="0054215B"/>
    <w:rsid w:val="0054322C"/>
    <w:rsid w:val="00543A33"/>
    <w:rsid w:val="00543ECD"/>
    <w:rsid w:val="00544343"/>
    <w:rsid w:val="00544B23"/>
    <w:rsid w:val="0054516E"/>
    <w:rsid w:val="00547B50"/>
    <w:rsid w:val="00550A93"/>
    <w:rsid w:val="005513FF"/>
    <w:rsid w:val="00551972"/>
    <w:rsid w:val="00551D5B"/>
    <w:rsid w:val="00553305"/>
    <w:rsid w:val="0055373C"/>
    <w:rsid w:val="005547C8"/>
    <w:rsid w:val="005558C2"/>
    <w:rsid w:val="0055595C"/>
    <w:rsid w:val="0055661D"/>
    <w:rsid w:val="0056088D"/>
    <w:rsid w:val="00560EEE"/>
    <w:rsid w:val="0056105C"/>
    <w:rsid w:val="0056162C"/>
    <w:rsid w:val="005620E2"/>
    <w:rsid w:val="00562D8B"/>
    <w:rsid w:val="0056335F"/>
    <w:rsid w:val="00563D4C"/>
    <w:rsid w:val="0056678F"/>
    <w:rsid w:val="00567457"/>
    <w:rsid w:val="00570203"/>
    <w:rsid w:val="00570319"/>
    <w:rsid w:val="0057372D"/>
    <w:rsid w:val="00574210"/>
    <w:rsid w:val="0057620C"/>
    <w:rsid w:val="00577522"/>
    <w:rsid w:val="00577B63"/>
    <w:rsid w:val="00580648"/>
    <w:rsid w:val="00583C23"/>
    <w:rsid w:val="00586391"/>
    <w:rsid w:val="005907D5"/>
    <w:rsid w:val="00590C73"/>
    <w:rsid w:val="00595786"/>
    <w:rsid w:val="00595FBC"/>
    <w:rsid w:val="005972C3"/>
    <w:rsid w:val="005A0B02"/>
    <w:rsid w:val="005A5037"/>
    <w:rsid w:val="005B02E0"/>
    <w:rsid w:val="005B08E6"/>
    <w:rsid w:val="005B316E"/>
    <w:rsid w:val="005B3450"/>
    <w:rsid w:val="005B3D6A"/>
    <w:rsid w:val="005B4832"/>
    <w:rsid w:val="005B493A"/>
    <w:rsid w:val="005B4A22"/>
    <w:rsid w:val="005C1F35"/>
    <w:rsid w:val="005C3BD7"/>
    <w:rsid w:val="005C58D2"/>
    <w:rsid w:val="005D0283"/>
    <w:rsid w:val="005D05A5"/>
    <w:rsid w:val="005D1B69"/>
    <w:rsid w:val="005D2187"/>
    <w:rsid w:val="005D2E7F"/>
    <w:rsid w:val="005D3453"/>
    <w:rsid w:val="005D589A"/>
    <w:rsid w:val="005D655A"/>
    <w:rsid w:val="005D72CE"/>
    <w:rsid w:val="005D7C86"/>
    <w:rsid w:val="005E0523"/>
    <w:rsid w:val="005E18AE"/>
    <w:rsid w:val="005E1983"/>
    <w:rsid w:val="005E1A97"/>
    <w:rsid w:val="005E1F96"/>
    <w:rsid w:val="005E475E"/>
    <w:rsid w:val="005E6F45"/>
    <w:rsid w:val="005E736D"/>
    <w:rsid w:val="005E7AF7"/>
    <w:rsid w:val="005E7F81"/>
    <w:rsid w:val="005F2526"/>
    <w:rsid w:val="005F371D"/>
    <w:rsid w:val="005F3A9F"/>
    <w:rsid w:val="005F52A6"/>
    <w:rsid w:val="005F5C31"/>
    <w:rsid w:val="005F6910"/>
    <w:rsid w:val="005F71B5"/>
    <w:rsid w:val="006024F8"/>
    <w:rsid w:val="00602FFD"/>
    <w:rsid w:val="0060351F"/>
    <w:rsid w:val="0060389B"/>
    <w:rsid w:val="006038C1"/>
    <w:rsid w:val="006065A6"/>
    <w:rsid w:val="00607BFA"/>
    <w:rsid w:val="00607F5F"/>
    <w:rsid w:val="00610F21"/>
    <w:rsid w:val="006114DA"/>
    <w:rsid w:val="00612F0B"/>
    <w:rsid w:val="00613157"/>
    <w:rsid w:val="00613302"/>
    <w:rsid w:val="006208AA"/>
    <w:rsid w:val="006208AB"/>
    <w:rsid w:val="006215DF"/>
    <w:rsid w:val="006230A3"/>
    <w:rsid w:val="006232AF"/>
    <w:rsid w:val="006237E0"/>
    <w:rsid w:val="00623BCB"/>
    <w:rsid w:val="00624C67"/>
    <w:rsid w:val="00625182"/>
    <w:rsid w:val="00625748"/>
    <w:rsid w:val="006262C4"/>
    <w:rsid w:val="00632060"/>
    <w:rsid w:val="0063218C"/>
    <w:rsid w:val="00632708"/>
    <w:rsid w:val="006331AD"/>
    <w:rsid w:val="0063367A"/>
    <w:rsid w:val="0063393B"/>
    <w:rsid w:val="00634C14"/>
    <w:rsid w:val="006361DD"/>
    <w:rsid w:val="006363D2"/>
    <w:rsid w:val="006367BB"/>
    <w:rsid w:val="006408E2"/>
    <w:rsid w:val="00641875"/>
    <w:rsid w:val="006468B4"/>
    <w:rsid w:val="00647741"/>
    <w:rsid w:val="00650652"/>
    <w:rsid w:val="0065124F"/>
    <w:rsid w:val="006520C7"/>
    <w:rsid w:val="00653D8B"/>
    <w:rsid w:val="006559EC"/>
    <w:rsid w:val="00655F8A"/>
    <w:rsid w:val="00656094"/>
    <w:rsid w:val="00656F1B"/>
    <w:rsid w:val="0066013B"/>
    <w:rsid w:val="0066247B"/>
    <w:rsid w:val="00663328"/>
    <w:rsid w:val="00663679"/>
    <w:rsid w:val="0066375D"/>
    <w:rsid w:val="0066538F"/>
    <w:rsid w:val="00665E29"/>
    <w:rsid w:val="006676E1"/>
    <w:rsid w:val="00667DDA"/>
    <w:rsid w:val="0067043E"/>
    <w:rsid w:val="00670A94"/>
    <w:rsid w:val="0067203F"/>
    <w:rsid w:val="0067279D"/>
    <w:rsid w:val="00674236"/>
    <w:rsid w:val="006751D8"/>
    <w:rsid w:val="00675D62"/>
    <w:rsid w:val="00677AAC"/>
    <w:rsid w:val="0068073C"/>
    <w:rsid w:val="00680E07"/>
    <w:rsid w:val="006817F2"/>
    <w:rsid w:val="00681DEE"/>
    <w:rsid w:val="006826EA"/>
    <w:rsid w:val="0068417C"/>
    <w:rsid w:val="006844BB"/>
    <w:rsid w:val="006846FE"/>
    <w:rsid w:val="00684AE8"/>
    <w:rsid w:val="0068683B"/>
    <w:rsid w:val="0069012D"/>
    <w:rsid w:val="00691CC7"/>
    <w:rsid w:val="00692D80"/>
    <w:rsid w:val="0069379E"/>
    <w:rsid w:val="00693A69"/>
    <w:rsid w:val="006941A7"/>
    <w:rsid w:val="00694345"/>
    <w:rsid w:val="00695821"/>
    <w:rsid w:val="00695859"/>
    <w:rsid w:val="00695885"/>
    <w:rsid w:val="0069617D"/>
    <w:rsid w:val="00696A5A"/>
    <w:rsid w:val="00696FBE"/>
    <w:rsid w:val="006A0928"/>
    <w:rsid w:val="006A1576"/>
    <w:rsid w:val="006A1C5D"/>
    <w:rsid w:val="006A1D39"/>
    <w:rsid w:val="006A3D7A"/>
    <w:rsid w:val="006A45B1"/>
    <w:rsid w:val="006A4BDA"/>
    <w:rsid w:val="006A5E70"/>
    <w:rsid w:val="006A61E7"/>
    <w:rsid w:val="006A793F"/>
    <w:rsid w:val="006A7EAB"/>
    <w:rsid w:val="006B129B"/>
    <w:rsid w:val="006B13ED"/>
    <w:rsid w:val="006B3C2F"/>
    <w:rsid w:val="006B4529"/>
    <w:rsid w:val="006B6163"/>
    <w:rsid w:val="006B6B81"/>
    <w:rsid w:val="006B6E22"/>
    <w:rsid w:val="006B7D04"/>
    <w:rsid w:val="006C10D3"/>
    <w:rsid w:val="006C11BF"/>
    <w:rsid w:val="006C4CBB"/>
    <w:rsid w:val="006C4E0B"/>
    <w:rsid w:val="006C5865"/>
    <w:rsid w:val="006C677D"/>
    <w:rsid w:val="006C7961"/>
    <w:rsid w:val="006D027E"/>
    <w:rsid w:val="006D23B6"/>
    <w:rsid w:val="006D4E56"/>
    <w:rsid w:val="006D4F92"/>
    <w:rsid w:val="006D5D35"/>
    <w:rsid w:val="006E0FCE"/>
    <w:rsid w:val="006E1BC9"/>
    <w:rsid w:val="006E1E14"/>
    <w:rsid w:val="006E4127"/>
    <w:rsid w:val="006E4D18"/>
    <w:rsid w:val="006E5A87"/>
    <w:rsid w:val="006E5B83"/>
    <w:rsid w:val="006E7F6A"/>
    <w:rsid w:val="006F13F8"/>
    <w:rsid w:val="006F360B"/>
    <w:rsid w:val="006F3BEB"/>
    <w:rsid w:val="006F5485"/>
    <w:rsid w:val="00700EBA"/>
    <w:rsid w:val="00701A81"/>
    <w:rsid w:val="00701B46"/>
    <w:rsid w:val="007030F0"/>
    <w:rsid w:val="00703699"/>
    <w:rsid w:val="00703952"/>
    <w:rsid w:val="0070429E"/>
    <w:rsid w:val="00705B9F"/>
    <w:rsid w:val="0071095F"/>
    <w:rsid w:val="00712DC9"/>
    <w:rsid w:val="00714CB7"/>
    <w:rsid w:val="00715753"/>
    <w:rsid w:val="007159F2"/>
    <w:rsid w:val="00720472"/>
    <w:rsid w:val="00720D48"/>
    <w:rsid w:val="00721D0F"/>
    <w:rsid w:val="00721D70"/>
    <w:rsid w:val="007231DA"/>
    <w:rsid w:val="007243E2"/>
    <w:rsid w:val="0072654C"/>
    <w:rsid w:val="00726D98"/>
    <w:rsid w:val="007271B2"/>
    <w:rsid w:val="00730476"/>
    <w:rsid w:val="007313A4"/>
    <w:rsid w:val="00731711"/>
    <w:rsid w:val="00733DD4"/>
    <w:rsid w:val="007367C6"/>
    <w:rsid w:val="00737171"/>
    <w:rsid w:val="00740F02"/>
    <w:rsid w:val="00741940"/>
    <w:rsid w:val="00741E3E"/>
    <w:rsid w:val="00742655"/>
    <w:rsid w:val="007467FA"/>
    <w:rsid w:val="00746DC9"/>
    <w:rsid w:val="00753C41"/>
    <w:rsid w:val="007561C0"/>
    <w:rsid w:val="00756648"/>
    <w:rsid w:val="00757588"/>
    <w:rsid w:val="00761B6C"/>
    <w:rsid w:val="00765A6F"/>
    <w:rsid w:val="00765EB0"/>
    <w:rsid w:val="007665D7"/>
    <w:rsid w:val="0077080D"/>
    <w:rsid w:val="00771648"/>
    <w:rsid w:val="0077324A"/>
    <w:rsid w:val="00774DEA"/>
    <w:rsid w:val="0077500A"/>
    <w:rsid w:val="00775BD2"/>
    <w:rsid w:val="00777825"/>
    <w:rsid w:val="00780109"/>
    <w:rsid w:val="00780E18"/>
    <w:rsid w:val="007810D8"/>
    <w:rsid w:val="00781E3D"/>
    <w:rsid w:val="00782FCF"/>
    <w:rsid w:val="007835C4"/>
    <w:rsid w:val="00787713"/>
    <w:rsid w:val="007909AD"/>
    <w:rsid w:val="00790DCE"/>
    <w:rsid w:val="00790FFE"/>
    <w:rsid w:val="00791288"/>
    <w:rsid w:val="0079194F"/>
    <w:rsid w:val="0079196F"/>
    <w:rsid w:val="007937A2"/>
    <w:rsid w:val="0079588C"/>
    <w:rsid w:val="0079673D"/>
    <w:rsid w:val="007A207D"/>
    <w:rsid w:val="007A34FA"/>
    <w:rsid w:val="007A39DF"/>
    <w:rsid w:val="007A3EF8"/>
    <w:rsid w:val="007A4978"/>
    <w:rsid w:val="007A498A"/>
    <w:rsid w:val="007A49CC"/>
    <w:rsid w:val="007A4E44"/>
    <w:rsid w:val="007A62A2"/>
    <w:rsid w:val="007B0901"/>
    <w:rsid w:val="007B0BCE"/>
    <w:rsid w:val="007B3AAE"/>
    <w:rsid w:val="007B3CD1"/>
    <w:rsid w:val="007B448F"/>
    <w:rsid w:val="007B4566"/>
    <w:rsid w:val="007B4EBE"/>
    <w:rsid w:val="007B53B5"/>
    <w:rsid w:val="007B5437"/>
    <w:rsid w:val="007B54B2"/>
    <w:rsid w:val="007B7D03"/>
    <w:rsid w:val="007C01C5"/>
    <w:rsid w:val="007C1091"/>
    <w:rsid w:val="007C39AC"/>
    <w:rsid w:val="007C42E9"/>
    <w:rsid w:val="007C4DED"/>
    <w:rsid w:val="007C5163"/>
    <w:rsid w:val="007C7128"/>
    <w:rsid w:val="007C749E"/>
    <w:rsid w:val="007D0A42"/>
    <w:rsid w:val="007D0CA7"/>
    <w:rsid w:val="007D190D"/>
    <w:rsid w:val="007D230F"/>
    <w:rsid w:val="007D2490"/>
    <w:rsid w:val="007D47F8"/>
    <w:rsid w:val="007D5E95"/>
    <w:rsid w:val="007D7144"/>
    <w:rsid w:val="007D7535"/>
    <w:rsid w:val="007D7C1F"/>
    <w:rsid w:val="007E1273"/>
    <w:rsid w:val="007E3AB7"/>
    <w:rsid w:val="007E4956"/>
    <w:rsid w:val="007E5F78"/>
    <w:rsid w:val="007F04C1"/>
    <w:rsid w:val="007F09C5"/>
    <w:rsid w:val="007F15E4"/>
    <w:rsid w:val="007F1DB2"/>
    <w:rsid w:val="007F35AE"/>
    <w:rsid w:val="007F3953"/>
    <w:rsid w:val="007F56FB"/>
    <w:rsid w:val="007F5975"/>
    <w:rsid w:val="007F5F00"/>
    <w:rsid w:val="007F6ED1"/>
    <w:rsid w:val="007F7022"/>
    <w:rsid w:val="007F71C7"/>
    <w:rsid w:val="007F79CB"/>
    <w:rsid w:val="007F7C4E"/>
    <w:rsid w:val="008030A0"/>
    <w:rsid w:val="008030F8"/>
    <w:rsid w:val="008034F4"/>
    <w:rsid w:val="0080374F"/>
    <w:rsid w:val="008041A9"/>
    <w:rsid w:val="00804FDB"/>
    <w:rsid w:val="008053EB"/>
    <w:rsid w:val="0080575B"/>
    <w:rsid w:val="00812535"/>
    <w:rsid w:val="00813CD9"/>
    <w:rsid w:val="0081435D"/>
    <w:rsid w:val="00815528"/>
    <w:rsid w:val="00816833"/>
    <w:rsid w:val="00816AFC"/>
    <w:rsid w:val="00817BBD"/>
    <w:rsid w:val="0082080F"/>
    <w:rsid w:val="00822774"/>
    <w:rsid w:val="00824D98"/>
    <w:rsid w:val="00833734"/>
    <w:rsid w:val="00833CD4"/>
    <w:rsid w:val="00834EB2"/>
    <w:rsid w:val="00835110"/>
    <w:rsid w:val="008362C6"/>
    <w:rsid w:val="00837F17"/>
    <w:rsid w:val="00841B0A"/>
    <w:rsid w:val="0084226E"/>
    <w:rsid w:val="00842EF1"/>
    <w:rsid w:val="00843BE8"/>
    <w:rsid w:val="00844130"/>
    <w:rsid w:val="00846DD7"/>
    <w:rsid w:val="00851E42"/>
    <w:rsid w:val="00853886"/>
    <w:rsid w:val="00854294"/>
    <w:rsid w:val="0085440C"/>
    <w:rsid w:val="008547B3"/>
    <w:rsid w:val="00856B29"/>
    <w:rsid w:val="00857AE0"/>
    <w:rsid w:val="00861082"/>
    <w:rsid w:val="00861E8D"/>
    <w:rsid w:val="00862934"/>
    <w:rsid w:val="008671F8"/>
    <w:rsid w:val="0087065B"/>
    <w:rsid w:val="0087092D"/>
    <w:rsid w:val="00871EA6"/>
    <w:rsid w:val="00872504"/>
    <w:rsid w:val="00873411"/>
    <w:rsid w:val="00874849"/>
    <w:rsid w:val="008808EA"/>
    <w:rsid w:val="008811EC"/>
    <w:rsid w:val="00881290"/>
    <w:rsid w:val="00882149"/>
    <w:rsid w:val="008839B1"/>
    <w:rsid w:val="00883A19"/>
    <w:rsid w:val="00883C00"/>
    <w:rsid w:val="00884367"/>
    <w:rsid w:val="0088677D"/>
    <w:rsid w:val="00886B30"/>
    <w:rsid w:val="00891658"/>
    <w:rsid w:val="00891AB2"/>
    <w:rsid w:val="00891ABD"/>
    <w:rsid w:val="00891FD7"/>
    <w:rsid w:val="00892B40"/>
    <w:rsid w:val="00892E84"/>
    <w:rsid w:val="008932F8"/>
    <w:rsid w:val="0089524E"/>
    <w:rsid w:val="00895EDC"/>
    <w:rsid w:val="008963D8"/>
    <w:rsid w:val="00896518"/>
    <w:rsid w:val="008A357F"/>
    <w:rsid w:val="008A6DDC"/>
    <w:rsid w:val="008B1CB6"/>
    <w:rsid w:val="008B23E9"/>
    <w:rsid w:val="008B2821"/>
    <w:rsid w:val="008B32DB"/>
    <w:rsid w:val="008B44B2"/>
    <w:rsid w:val="008B4E6F"/>
    <w:rsid w:val="008C0878"/>
    <w:rsid w:val="008C0DD9"/>
    <w:rsid w:val="008C16B7"/>
    <w:rsid w:val="008C208D"/>
    <w:rsid w:val="008C3055"/>
    <w:rsid w:val="008C4141"/>
    <w:rsid w:val="008C5E52"/>
    <w:rsid w:val="008C5FDE"/>
    <w:rsid w:val="008C70F6"/>
    <w:rsid w:val="008C758A"/>
    <w:rsid w:val="008C77E0"/>
    <w:rsid w:val="008D0508"/>
    <w:rsid w:val="008D16A5"/>
    <w:rsid w:val="008D1962"/>
    <w:rsid w:val="008D2656"/>
    <w:rsid w:val="008D3A59"/>
    <w:rsid w:val="008E22F5"/>
    <w:rsid w:val="008E3BB3"/>
    <w:rsid w:val="008E4A5C"/>
    <w:rsid w:val="008E4FA5"/>
    <w:rsid w:val="008E4FD8"/>
    <w:rsid w:val="008E6019"/>
    <w:rsid w:val="008E7034"/>
    <w:rsid w:val="008E77A0"/>
    <w:rsid w:val="008E7E71"/>
    <w:rsid w:val="008F0122"/>
    <w:rsid w:val="008F0F0A"/>
    <w:rsid w:val="008F1175"/>
    <w:rsid w:val="008F13CA"/>
    <w:rsid w:val="008F2886"/>
    <w:rsid w:val="008F2F55"/>
    <w:rsid w:val="009029EB"/>
    <w:rsid w:val="009036E7"/>
    <w:rsid w:val="00904F4A"/>
    <w:rsid w:val="0090683F"/>
    <w:rsid w:val="00907DF0"/>
    <w:rsid w:val="00910A2E"/>
    <w:rsid w:val="009115D4"/>
    <w:rsid w:val="009116F4"/>
    <w:rsid w:val="00911C1B"/>
    <w:rsid w:val="009137AE"/>
    <w:rsid w:val="00915279"/>
    <w:rsid w:val="00915691"/>
    <w:rsid w:val="00916167"/>
    <w:rsid w:val="00916332"/>
    <w:rsid w:val="0091646F"/>
    <w:rsid w:val="00916E02"/>
    <w:rsid w:val="009205D0"/>
    <w:rsid w:val="00920C83"/>
    <w:rsid w:val="00920E4A"/>
    <w:rsid w:val="00920E4B"/>
    <w:rsid w:val="00922C32"/>
    <w:rsid w:val="00922E8D"/>
    <w:rsid w:val="00926338"/>
    <w:rsid w:val="00926FC7"/>
    <w:rsid w:val="00927EE0"/>
    <w:rsid w:val="00931DDD"/>
    <w:rsid w:val="00932C1D"/>
    <w:rsid w:val="009331BF"/>
    <w:rsid w:val="0093453F"/>
    <w:rsid w:val="00934F1B"/>
    <w:rsid w:val="00935DD9"/>
    <w:rsid w:val="009364AF"/>
    <w:rsid w:val="00937392"/>
    <w:rsid w:val="00941611"/>
    <w:rsid w:val="0094209A"/>
    <w:rsid w:val="009423C8"/>
    <w:rsid w:val="00943D0C"/>
    <w:rsid w:val="00944423"/>
    <w:rsid w:val="00946088"/>
    <w:rsid w:val="0094612F"/>
    <w:rsid w:val="00946150"/>
    <w:rsid w:val="00946671"/>
    <w:rsid w:val="0094676D"/>
    <w:rsid w:val="009539B1"/>
    <w:rsid w:val="00954D8A"/>
    <w:rsid w:val="009564C5"/>
    <w:rsid w:val="00957B60"/>
    <w:rsid w:val="009601EE"/>
    <w:rsid w:val="00962103"/>
    <w:rsid w:val="00965A2E"/>
    <w:rsid w:val="00965D43"/>
    <w:rsid w:val="0096669C"/>
    <w:rsid w:val="009704F6"/>
    <w:rsid w:val="00972295"/>
    <w:rsid w:val="009726FB"/>
    <w:rsid w:val="00972C93"/>
    <w:rsid w:val="00973D61"/>
    <w:rsid w:val="009753F9"/>
    <w:rsid w:val="00980752"/>
    <w:rsid w:val="00980FC5"/>
    <w:rsid w:val="009810A7"/>
    <w:rsid w:val="009811C5"/>
    <w:rsid w:val="009825CB"/>
    <w:rsid w:val="00983C47"/>
    <w:rsid w:val="00985E7D"/>
    <w:rsid w:val="0098734B"/>
    <w:rsid w:val="00990CA9"/>
    <w:rsid w:val="00991397"/>
    <w:rsid w:val="00991D1E"/>
    <w:rsid w:val="00991DBB"/>
    <w:rsid w:val="00992CC3"/>
    <w:rsid w:val="00993238"/>
    <w:rsid w:val="00993757"/>
    <w:rsid w:val="00993C7E"/>
    <w:rsid w:val="00994B0F"/>
    <w:rsid w:val="00996EA7"/>
    <w:rsid w:val="00996F8B"/>
    <w:rsid w:val="009971CE"/>
    <w:rsid w:val="009A0222"/>
    <w:rsid w:val="009A039F"/>
    <w:rsid w:val="009A1019"/>
    <w:rsid w:val="009A2393"/>
    <w:rsid w:val="009A2870"/>
    <w:rsid w:val="009A63A6"/>
    <w:rsid w:val="009A738B"/>
    <w:rsid w:val="009A7393"/>
    <w:rsid w:val="009B61D7"/>
    <w:rsid w:val="009B629F"/>
    <w:rsid w:val="009B68B7"/>
    <w:rsid w:val="009C08B6"/>
    <w:rsid w:val="009C0ADE"/>
    <w:rsid w:val="009C0DE4"/>
    <w:rsid w:val="009C1104"/>
    <w:rsid w:val="009C159F"/>
    <w:rsid w:val="009C1E5E"/>
    <w:rsid w:val="009C269C"/>
    <w:rsid w:val="009C319D"/>
    <w:rsid w:val="009C43E4"/>
    <w:rsid w:val="009C4E05"/>
    <w:rsid w:val="009C64CD"/>
    <w:rsid w:val="009C769B"/>
    <w:rsid w:val="009C7EF5"/>
    <w:rsid w:val="009D0650"/>
    <w:rsid w:val="009D0B76"/>
    <w:rsid w:val="009D1893"/>
    <w:rsid w:val="009D30A1"/>
    <w:rsid w:val="009D3A14"/>
    <w:rsid w:val="009D3AE4"/>
    <w:rsid w:val="009D40A5"/>
    <w:rsid w:val="009D4303"/>
    <w:rsid w:val="009D5580"/>
    <w:rsid w:val="009D6EA2"/>
    <w:rsid w:val="009D7CC6"/>
    <w:rsid w:val="009D7DA8"/>
    <w:rsid w:val="009E10D6"/>
    <w:rsid w:val="009E165C"/>
    <w:rsid w:val="009E42AA"/>
    <w:rsid w:val="009E4BEC"/>
    <w:rsid w:val="009E6B42"/>
    <w:rsid w:val="009F0871"/>
    <w:rsid w:val="009F262E"/>
    <w:rsid w:val="009F3182"/>
    <w:rsid w:val="009F4F5D"/>
    <w:rsid w:val="009F50FF"/>
    <w:rsid w:val="009F5E51"/>
    <w:rsid w:val="009F755E"/>
    <w:rsid w:val="00A009C7"/>
    <w:rsid w:val="00A009E2"/>
    <w:rsid w:val="00A01533"/>
    <w:rsid w:val="00A01CEB"/>
    <w:rsid w:val="00A02573"/>
    <w:rsid w:val="00A025E2"/>
    <w:rsid w:val="00A02915"/>
    <w:rsid w:val="00A02993"/>
    <w:rsid w:val="00A03845"/>
    <w:rsid w:val="00A05B8E"/>
    <w:rsid w:val="00A0625E"/>
    <w:rsid w:val="00A06D99"/>
    <w:rsid w:val="00A06E34"/>
    <w:rsid w:val="00A07847"/>
    <w:rsid w:val="00A105AC"/>
    <w:rsid w:val="00A10835"/>
    <w:rsid w:val="00A11A01"/>
    <w:rsid w:val="00A1348C"/>
    <w:rsid w:val="00A13CFE"/>
    <w:rsid w:val="00A13ECC"/>
    <w:rsid w:val="00A1458A"/>
    <w:rsid w:val="00A16D08"/>
    <w:rsid w:val="00A177CB"/>
    <w:rsid w:val="00A17D74"/>
    <w:rsid w:val="00A200F4"/>
    <w:rsid w:val="00A20E45"/>
    <w:rsid w:val="00A210EA"/>
    <w:rsid w:val="00A215EB"/>
    <w:rsid w:val="00A215EE"/>
    <w:rsid w:val="00A22351"/>
    <w:rsid w:val="00A22B22"/>
    <w:rsid w:val="00A2326C"/>
    <w:rsid w:val="00A23858"/>
    <w:rsid w:val="00A25533"/>
    <w:rsid w:val="00A264B3"/>
    <w:rsid w:val="00A26675"/>
    <w:rsid w:val="00A26961"/>
    <w:rsid w:val="00A30FB7"/>
    <w:rsid w:val="00A312D9"/>
    <w:rsid w:val="00A32225"/>
    <w:rsid w:val="00A32865"/>
    <w:rsid w:val="00A32DDE"/>
    <w:rsid w:val="00A336C0"/>
    <w:rsid w:val="00A3391D"/>
    <w:rsid w:val="00A3483C"/>
    <w:rsid w:val="00A35668"/>
    <w:rsid w:val="00A35D80"/>
    <w:rsid w:val="00A35EE9"/>
    <w:rsid w:val="00A372A7"/>
    <w:rsid w:val="00A37F8E"/>
    <w:rsid w:val="00A40F52"/>
    <w:rsid w:val="00A41FA7"/>
    <w:rsid w:val="00A43878"/>
    <w:rsid w:val="00A452B2"/>
    <w:rsid w:val="00A45BD0"/>
    <w:rsid w:val="00A5101D"/>
    <w:rsid w:val="00A5118E"/>
    <w:rsid w:val="00A51644"/>
    <w:rsid w:val="00A519B7"/>
    <w:rsid w:val="00A51EE3"/>
    <w:rsid w:val="00A52317"/>
    <w:rsid w:val="00A564D9"/>
    <w:rsid w:val="00A60077"/>
    <w:rsid w:val="00A60537"/>
    <w:rsid w:val="00A637FA"/>
    <w:rsid w:val="00A641C8"/>
    <w:rsid w:val="00A65308"/>
    <w:rsid w:val="00A66267"/>
    <w:rsid w:val="00A67A95"/>
    <w:rsid w:val="00A67B21"/>
    <w:rsid w:val="00A7054C"/>
    <w:rsid w:val="00A72F70"/>
    <w:rsid w:val="00A739C4"/>
    <w:rsid w:val="00A73C8C"/>
    <w:rsid w:val="00A73F4B"/>
    <w:rsid w:val="00A74288"/>
    <w:rsid w:val="00A76E7C"/>
    <w:rsid w:val="00A82A7B"/>
    <w:rsid w:val="00A82D78"/>
    <w:rsid w:val="00A84247"/>
    <w:rsid w:val="00A8544A"/>
    <w:rsid w:val="00A87422"/>
    <w:rsid w:val="00A90DD1"/>
    <w:rsid w:val="00A91A67"/>
    <w:rsid w:val="00A91EEF"/>
    <w:rsid w:val="00A94FD0"/>
    <w:rsid w:val="00A968DD"/>
    <w:rsid w:val="00A97059"/>
    <w:rsid w:val="00A973AA"/>
    <w:rsid w:val="00A97674"/>
    <w:rsid w:val="00A97B06"/>
    <w:rsid w:val="00AA0439"/>
    <w:rsid w:val="00AA0E55"/>
    <w:rsid w:val="00AA1DAC"/>
    <w:rsid w:val="00AA5015"/>
    <w:rsid w:val="00AA6E81"/>
    <w:rsid w:val="00AA6FB7"/>
    <w:rsid w:val="00AA710C"/>
    <w:rsid w:val="00AA79C9"/>
    <w:rsid w:val="00AB083C"/>
    <w:rsid w:val="00AB24A6"/>
    <w:rsid w:val="00AB285C"/>
    <w:rsid w:val="00AB324D"/>
    <w:rsid w:val="00AB39E5"/>
    <w:rsid w:val="00AB41EC"/>
    <w:rsid w:val="00AB4D5F"/>
    <w:rsid w:val="00AB546A"/>
    <w:rsid w:val="00AB5520"/>
    <w:rsid w:val="00AB7193"/>
    <w:rsid w:val="00AC06AD"/>
    <w:rsid w:val="00AC092E"/>
    <w:rsid w:val="00AC0E34"/>
    <w:rsid w:val="00AC10D1"/>
    <w:rsid w:val="00AC2DD4"/>
    <w:rsid w:val="00AC314B"/>
    <w:rsid w:val="00AC35AC"/>
    <w:rsid w:val="00AC3735"/>
    <w:rsid w:val="00AC3A29"/>
    <w:rsid w:val="00AC3A2A"/>
    <w:rsid w:val="00AC5752"/>
    <w:rsid w:val="00AC5FF0"/>
    <w:rsid w:val="00AC64D0"/>
    <w:rsid w:val="00AC66A4"/>
    <w:rsid w:val="00AD06CF"/>
    <w:rsid w:val="00AD1678"/>
    <w:rsid w:val="00AD3118"/>
    <w:rsid w:val="00AD3A47"/>
    <w:rsid w:val="00AD3A91"/>
    <w:rsid w:val="00AD4902"/>
    <w:rsid w:val="00AD5419"/>
    <w:rsid w:val="00AD6EF2"/>
    <w:rsid w:val="00AD7D1C"/>
    <w:rsid w:val="00AE0656"/>
    <w:rsid w:val="00AE3761"/>
    <w:rsid w:val="00AE56DB"/>
    <w:rsid w:val="00AE5BF0"/>
    <w:rsid w:val="00AE5CAE"/>
    <w:rsid w:val="00AF0858"/>
    <w:rsid w:val="00AF1ECD"/>
    <w:rsid w:val="00AF2ECC"/>
    <w:rsid w:val="00AF3E64"/>
    <w:rsid w:val="00AF418A"/>
    <w:rsid w:val="00AF4D76"/>
    <w:rsid w:val="00AF65A4"/>
    <w:rsid w:val="00B024F5"/>
    <w:rsid w:val="00B03829"/>
    <w:rsid w:val="00B03A63"/>
    <w:rsid w:val="00B04811"/>
    <w:rsid w:val="00B052F3"/>
    <w:rsid w:val="00B05BD5"/>
    <w:rsid w:val="00B06CF2"/>
    <w:rsid w:val="00B105AF"/>
    <w:rsid w:val="00B10813"/>
    <w:rsid w:val="00B10B12"/>
    <w:rsid w:val="00B11C38"/>
    <w:rsid w:val="00B1251B"/>
    <w:rsid w:val="00B133E2"/>
    <w:rsid w:val="00B136DA"/>
    <w:rsid w:val="00B13ACB"/>
    <w:rsid w:val="00B14A51"/>
    <w:rsid w:val="00B151A1"/>
    <w:rsid w:val="00B173CE"/>
    <w:rsid w:val="00B205A6"/>
    <w:rsid w:val="00B2186B"/>
    <w:rsid w:val="00B22AD2"/>
    <w:rsid w:val="00B22B05"/>
    <w:rsid w:val="00B254C2"/>
    <w:rsid w:val="00B25A55"/>
    <w:rsid w:val="00B279A9"/>
    <w:rsid w:val="00B306F9"/>
    <w:rsid w:val="00B33ECC"/>
    <w:rsid w:val="00B34260"/>
    <w:rsid w:val="00B34AE8"/>
    <w:rsid w:val="00B34CDA"/>
    <w:rsid w:val="00B34F64"/>
    <w:rsid w:val="00B36BF7"/>
    <w:rsid w:val="00B37055"/>
    <w:rsid w:val="00B409EB"/>
    <w:rsid w:val="00B41B5A"/>
    <w:rsid w:val="00B42821"/>
    <w:rsid w:val="00B43586"/>
    <w:rsid w:val="00B448C5"/>
    <w:rsid w:val="00B44BBA"/>
    <w:rsid w:val="00B44BCD"/>
    <w:rsid w:val="00B44C5F"/>
    <w:rsid w:val="00B46058"/>
    <w:rsid w:val="00B46E31"/>
    <w:rsid w:val="00B471DC"/>
    <w:rsid w:val="00B5152F"/>
    <w:rsid w:val="00B52F32"/>
    <w:rsid w:val="00B531EC"/>
    <w:rsid w:val="00B5323B"/>
    <w:rsid w:val="00B53D0A"/>
    <w:rsid w:val="00B55910"/>
    <w:rsid w:val="00B57DE8"/>
    <w:rsid w:val="00B604C5"/>
    <w:rsid w:val="00B61285"/>
    <w:rsid w:val="00B624A2"/>
    <w:rsid w:val="00B62E9A"/>
    <w:rsid w:val="00B630BF"/>
    <w:rsid w:val="00B64347"/>
    <w:rsid w:val="00B64A8B"/>
    <w:rsid w:val="00B65F8F"/>
    <w:rsid w:val="00B66138"/>
    <w:rsid w:val="00B6665F"/>
    <w:rsid w:val="00B701F1"/>
    <w:rsid w:val="00B70453"/>
    <w:rsid w:val="00B742ED"/>
    <w:rsid w:val="00B778BE"/>
    <w:rsid w:val="00B807C1"/>
    <w:rsid w:val="00B80DEE"/>
    <w:rsid w:val="00B8106D"/>
    <w:rsid w:val="00B84252"/>
    <w:rsid w:val="00B84352"/>
    <w:rsid w:val="00B85B3E"/>
    <w:rsid w:val="00B876FA"/>
    <w:rsid w:val="00B878DB"/>
    <w:rsid w:val="00B9024F"/>
    <w:rsid w:val="00B92A35"/>
    <w:rsid w:val="00B96F67"/>
    <w:rsid w:val="00B975B7"/>
    <w:rsid w:val="00BA2224"/>
    <w:rsid w:val="00BA29E7"/>
    <w:rsid w:val="00BA5F48"/>
    <w:rsid w:val="00BA753B"/>
    <w:rsid w:val="00BA7AE2"/>
    <w:rsid w:val="00BB18BB"/>
    <w:rsid w:val="00BB41F0"/>
    <w:rsid w:val="00BB431C"/>
    <w:rsid w:val="00BB4E8A"/>
    <w:rsid w:val="00BB4F23"/>
    <w:rsid w:val="00BB5AB7"/>
    <w:rsid w:val="00BB6A19"/>
    <w:rsid w:val="00BC003B"/>
    <w:rsid w:val="00BC2CB8"/>
    <w:rsid w:val="00BC355B"/>
    <w:rsid w:val="00BC3AB9"/>
    <w:rsid w:val="00BC4692"/>
    <w:rsid w:val="00BC4B1C"/>
    <w:rsid w:val="00BC546F"/>
    <w:rsid w:val="00BC5BDE"/>
    <w:rsid w:val="00BC5CCF"/>
    <w:rsid w:val="00BC614F"/>
    <w:rsid w:val="00BC64C5"/>
    <w:rsid w:val="00BD01E6"/>
    <w:rsid w:val="00BD1108"/>
    <w:rsid w:val="00BD317B"/>
    <w:rsid w:val="00BD37EA"/>
    <w:rsid w:val="00BD3EAA"/>
    <w:rsid w:val="00BD5B58"/>
    <w:rsid w:val="00BD5DF4"/>
    <w:rsid w:val="00BD6504"/>
    <w:rsid w:val="00BD6995"/>
    <w:rsid w:val="00BD6AD7"/>
    <w:rsid w:val="00BD6DE9"/>
    <w:rsid w:val="00BE0403"/>
    <w:rsid w:val="00BE068D"/>
    <w:rsid w:val="00BE0876"/>
    <w:rsid w:val="00BE0FF8"/>
    <w:rsid w:val="00BE23A0"/>
    <w:rsid w:val="00BE297D"/>
    <w:rsid w:val="00BE4910"/>
    <w:rsid w:val="00BE4ADC"/>
    <w:rsid w:val="00BE7F21"/>
    <w:rsid w:val="00BF1703"/>
    <w:rsid w:val="00BF3902"/>
    <w:rsid w:val="00BF46D9"/>
    <w:rsid w:val="00BF4B03"/>
    <w:rsid w:val="00BF4D80"/>
    <w:rsid w:val="00BF5876"/>
    <w:rsid w:val="00C025B7"/>
    <w:rsid w:val="00C02DA9"/>
    <w:rsid w:val="00C0480F"/>
    <w:rsid w:val="00C055E8"/>
    <w:rsid w:val="00C07BD6"/>
    <w:rsid w:val="00C10BED"/>
    <w:rsid w:val="00C10D1B"/>
    <w:rsid w:val="00C11AC5"/>
    <w:rsid w:val="00C130F0"/>
    <w:rsid w:val="00C14118"/>
    <w:rsid w:val="00C14136"/>
    <w:rsid w:val="00C15E69"/>
    <w:rsid w:val="00C166E5"/>
    <w:rsid w:val="00C167CA"/>
    <w:rsid w:val="00C232EC"/>
    <w:rsid w:val="00C2393D"/>
    <w:rsid w:val="00C25B7A"/>
    <w:rsid w:val="00C27BDF"/>
    <w:rsid w:val="00C27D82"/>
    <w:rsid w:val="00C30A0F"/>
    <w:rsid w:val="00C33678"/>
    <w:rsid w:val="00C41857"/>
    <w:rsid w:val="00C41A50"/>
    <w:rsid w:val="00C41D26"/>
    <w:rsid w:val="00C41D9B"/>
    <w:rsid w:val="00C4340D"/>
    <w:rsid w:val="00C43F2C"/>
    <w:rsid w:val="00C45109"/>
    <w:rsid w:val="00C4546F"/>
    <w:rsid w:val="00C4780D"/>
    <w:rsid w:val="00C47FC2"/>
    <w:rsid w:val="00C50C9A"/>
    <w:rsid w:val="00C50EFC"/>
    <w:rsid w:val="00C528F7"/>
    <w:rsid w:val="00C52B16"/>
    <w:rsid w:val="00C536F3"/>
    <w:rsid w:val="00C539C8"/>
    <w:rsid w:val="00C54A75"/>
    <w:rsid w:val="00C55F84"/>
    <w:rsid w:val="00C5606B"/>
    <w:rsid w:val="00C6116D"/>
    <w:rsid w:val="00C62C68"/>
    <w:rsid w:val="00C62CFB"/>
    <w:rsid w:val="00C64792"/>
    <w:rsid w:val="00C64B16"/>
    <w:rsid w:val="00C64CF2"/>
    <w:rsid w:val="00C65A36"/>
    <w:rsid w:val="00C66C2E"/>
    <w:rsid w:val="00C7036E"/>
    <w:rsid w:val="00C7219E"/>
    <w:rsid w:val="00C7485E"/>
    <w:rsid w:val="00C74F18"/>
    <w:rsid w:val="00C74F51"/>
    <w:rsid w:val="00C7596A"/>
    <w:rsid w:val="00C813C1"/>
    <w:rsid w:val="00C8215A"/>
    <w:rsid w:val="00C830AF"/>
    <w:rsid w:val="00C84858"/>
    <w:rsid w:val="00C914B3"/>
    <w:rsid w:val="00C91A4E"/>
    <w:rsid w:val="00C9233D"/>
    <w:rsid w:val="00C92FAA"/>
    <w:rsid w:val="00C96381"/>
    <w:rsid w:val="00C97DBD"/>
    <w:rsid w:val="00CA0CA8"/>
    <w:rsid w:val="00CA3164"/>
    <w:rsid w:val="00CA3D4B"/>
    <w:rsid w:val="00CA43AF"/>
    <w:rsid w:val="00CA45A2"/>
    <w:rsid w:val="00CA79C4"/>
    <w:rsid w:val="00CB133D"/>
    <w:rsid w:val="00CB19D7"/>
    <w:rsid w:val="00CB2ABE"/>
    <w:rsid w:val="00CB523E"/>
    <w:rsid w:val="00CB60F4"/>
    <w:rsid w:val="00CB7418"/>
    <w:rsid w:val="00CC004F"/>
    <w:rsid w:val="00CC12A0"/>
    <w:rsid w:val="00CC15A2"/>
    <w:rsid w:val="00CC2613"/>
    <w:rsid w:val="00CC295C"/>
    <w:rsid w:val="00CC30C6"/>
    <w:rsid w:val="00CC4EB9"/>
    <w:rsid w:val="00CC53F9"/>
    <w:rsid w:val="00CC54A2"/>
    <w:rsid w:val="00CC58D8"/>
    <w:rsid w:val="00CD02EF"/>
    <w:rsid w:val="00CD10A5"/>
    <w:rsid w:val="00CD272E"/>
    <w:rsid w:val="00CD41C9"/>
    <w:rsid w:val="00CD442A"/>
    <w:rsid w:val="00CD4ED0"/>
    <w:rsid w:val="00CD5B2E"/>
    <w:rsid w:val="00CD6225"/>
    <w:rsid w:val="00CD71A2"/>
    <w:rsid w:val="00CE0824"/>
    <w:rsid w:val="00CE0CC0"/>
    <w:rsid w:val="00CE0EC2"/>
    <w:rsid w:val="00CE5C06"/>
    <w:rsid w:val="00CE6F05"/>
    <w:rsid w:val="00CE7769"/>
    <w:rsid w:val="00CE7D1A"/>
    <w:rsid w:val="00CF0B37"/>
    <w:rsid w:val="00CF1225"/>
    <w:rsid w:val="00CF1CB2"/>
    <w:rsid w:val="00CF3424"/>
    <w:rsid w:val="00CF3DA4"/>
    <w:rsid w:val="00CF79FA"/>
    <w:rsid w:val="00D00EBD"/>
    <w:rsid w:val="00D01388"/>
    <w:rsid w:val="00D01927"/>
    <w:rsid w:val="00D01A95"/>
    <w:rsid w:val="00D04449"/>
    <w:rsid w:val="00D04607"/>
    <w:rsid w:val="00D04855"/>
    <w:rsid w:val="00D06F2B"/>
    <w:rsid w:val="00D071A9"/>
    <w:rsid w:val="00D07440"/>
    <w:rsid w:val="00D07EE1"/>
    <w:rsid w:val="00D103EF"/>
    <w:rsid w:val="00D11CF6"/>
    <w:rsid w:val="00D124EB"/>
    <w:rsid w:val="00D1391A"/>
    <w:rsid w:val="00D1540A"/>
    <w:rsid w:val="00D16E83"/>
    <w:rsid w:val="00D17146"/>
    <w:rsid w:val="00D17195"/>
    <w:rsid w:val="00D2084A"/>
    <w:rsid w:val="00D20CD0"/>
    <w:rsid w:val="00D21EC2"/>
    <w:rsid w:val="00D23049"/>
    <w:rsid w:val="00D26193"/>
    <w:rsid w:val="00D262E0"/>
    <w:rsid w:val="00D26D30"/>
    <w:rsid w:val="00D30847"/>
    <w:rsid w:val="00D331E4"/>
    <w:rsid w:val="00D35024"/>
    <w:rsid w:val="00D3736B"/>
    <w:rsid w:val="00D377E5"/>
    <w:rsid w:val="00D423BE"/>
    <w:rsid w:val="00D42459"/>
    <w:rsid w:val="00D4246C"/>
    <w:rsid w:val="00D43F1F"/>
    <w:rsid w:val="00D44AD3"/>
    <w:rsid w:val="00D478E3"/>
    <w:rsid w:val="00D5438F"/>
    <w:rsid w:val="00D55A94"/>
    <w:rsid w:val="00D57DF5"/>
    <w:rsid w:val="00D601AF"/>
    <w:rsid w:val="00D614C1"/>
    <w:rsid w:val="00D651BB"/>
    <w:rsid w:val="00D65362"/>
    <w:rsid w:val="00D66EBD"/>
    <w:rsid w:val="00D672D5"/>
    <w:rsid w:val="00D700D6"/>
    <w:rsid w:val="00D717F4"/>
    <w:rsid w:val="00D71812"/>
    <w:rsid w:val="00D72787"/>
    <w:rsid w:val="00D735B2"/>
    <w:rsid w:val="00D76DF6"/>
    <w:rsid w:val="00D7719D"/>
    <w:rsid w:val="00D8110F"/>
    <w:rsid w:val="00D834E6"/>
    <w:rsid w:val="00D853B3"/>
    <w:rsid w:val="00D87DB1"/>
    <w:rsid w:val="00D90C92"/>
    <w:rsid w:val="00D90FBF"/>
    <w:rsid w:val="00D916D7"/>
    <w:rsid w:val="00D92E76"/>
    <w:rsid w:val="00D97306"/>
    <w:rsid w:val="00D974F4"/>
    <w:rsid w:val="00D97F6B"/>
    <w:rsid w:val="00DA1A2D"/>
    <w:rsid w:val="00DA3F68"/>
    <w:rsid w:val="00DA6A53"/>
    <w:rsid w:val="00DB0B5A"/>
    <w:rsid w:val="00DB101D"/>
    <w:rsid w:val="00DB108F"/>
    <w:rsid w:val="00DB1C07"/>
    <w:rsid w:val="00DB2F10"/>
    <w:rsid w:val="00DB3C82"/>
    <w:rsid w:val="00DB5666"/>
    <w:rsid w:val="00DB6CF6"/>
    <w:rsid w:val="00DB712C"/>
    <w:rsid w:val="00DB793A"/>
    <w:rsid w:val="00DC1451"/>
    <w:rsid w:val="00DC2B8D"/>
    <w:rsid w:val="00DC342B"/>
    <w:rsid w:val="00DC3E13"/>
    <w:rsid w:val="00DC4BF4"/>
    <w:rsid w:val="00DC52C7"/>
    <w:rsid w:val="00DC5A53"/>
    <w:rsid w:val="00DC5F39"/>
    <w:rsid w:val="00DC68B4"/>
    <w:rsid w:val="00DC7901"/>
    <w:rsid w:val="00DD1AF7"/>
    <w:rsid w:val="00DD4B59"/>
    <w:rsid w:val="00DD5B46"/>
    <w:rsid w:val="00DE136E"/>
    <w:rsid w:val="00DE1D89"/>
    <w:rsid w:val="00DE267E"/>
    <w:rsid w:val="00DE33E4"/>
    <w:rsid w:val="00DE45A5"/>
    <w:rsid w:val="00DE558A"/>
    <w:rsid w:val="00DF04AD"/>
    <w:rsid w:val="00DF49FD"/>
    <w:rsid w:val="00DF5006"/>
    <w:rsid w:val="00DF5555"/>
    <w:rsid w:val="00DF5C87"/>
    <w:rsid w:val="00DF78B0"/>
    <w:rsid w:val="00E00EA4"/>
    <w:rsid w:val="00E0280F"/>
    <w:rsid w:val="00E02AC6"/>
    <w:rsid w:val="00E0383F"/>
    <w:rsid w:val="00E043A5"/>
    <w:rsid w:val="00E05E0D"/>
    <w:rsid w:val="00E120A2"/>
    <w:rsid w:val="00E135A0"/>
    <w:rsid w:val="00E15679"/>
    <w:rsid w:val="00E1643C"/>
    <w:rsid w:val="00E20374"/>
    <w:rsid w:val="00E222A0"/>
    <w:rsid w:val="00E2268B"/>
    <w:rsid w:val="00E22A6C"/>
    <w:rsid w:val="00E22FC0"/>
    <w:rsid w:val="00E23889"/>
    <w:rsid w:val="00E2419F"/>
    <w:rsid w:val="00E25241"/>
    <w:rsid w:val="00E27B29"/>
    <w:rsid w:val="00E27EA9"/>
    <w:rsid w:val="00E3097D"/>
    <w:rsid w:val="00E32DF7"/>
    <w:rsid w:val="00E32E6D"/>
    <w:rsid w:val="00E34B7C"/>
    <w:rsid w:val="00E40A2F"/>
    <w:rsid w:val="00E40EBA"/>
    <w:rsid w:val="00E42947"/>
    <w:rsid w:val="00E44886"/>
    <w:rsid w:val="00E45F77"/>
    <w:rsid w:val="00E47ECD"/>
    <w:rsid w:val="00E50056"/>
    <w:rsid w:val="00E506B0"/>
    <w:rsid w:val="00E518F5"/>
    <w:rsid w:val="00E51DC3"/>
    <w:rsid w:val="00E531C2"/>
    <w:rsid w:val="00E531FD"/>
    <w:rsid w:val="00E53858"/>
    <w:rsid w:val="00E53EC2"/>
    <w:rsid w:val="00E55988"/>
    <w:rsid w:val="00E55A1E"/>
    <w:rsid w:val="00E61078"/>
    <w:rsid w:val="00E613B0"/>
    <w:rsid w:val="00E62A93"/>
    <w:rsid w:val="00E633D9"/>
    <w:rsid w:val="00E63D59"/>
    <w:rsid w:val="00E65414"/>
    <w:rsid w:val="00E70111"/>
    <w:rsid w:val="00E71984"/>
    <w:rsid w:val="00E72FCD"/>
    <w:rsid w:val="00E7374A"/>
    <w:rsid w:val="00E755BB"/>
    <w:rsid w:val="00E80030"/>
    <w:rsid w:val="00E800B1"/>
    <w:rsid w:val="00E80B85"/>
    <w:rsid w:val="00E80C51"/>
    <w:rsid w:val="00E815F4"/>
    <w:rsid w:val="00E828AA"/>
    <w:rsid w:val="00E872E4"/>
    <w:rsid w:val="00E874BD"/>
    <w:rsid w:val="00E87802"/>
    <w:rsid w:val="00E900FC"/>
    <w:rsid w:val="00E92CE5"/>
    <w:rsid w:val="00E94544"/>
    <w:rsid w:val="00E94D20"/>
    <w:rsid w:val="00E95C99"/>
    <w:rsid w:val="00E95D68"/>
    <w:rsid w:val="00E96D9E"/>
    <w:rsid w:val="00E974A6"/>
    <w:rsid w:val="00EA0880"/>
    <w:rsid w:val="00EA1B7C"/>
    <w:rsid w:val="00EA1FE8"/>
    <w:rsid w:val="00EA249D"/>
    <w:rsid w:val="00EA3BC2"/>
    <w:rsid w:val="00EA3F43"/>
    <w:rsid w:val="00EA5940"/>
    <w:rsid w:val="00EA6454"/>
    <w:rsid w:val="00EA684C"/>
    <w:rsid w:val="00EA7255"/>
    <w:rsid w:val="00EA7410"/>
    <w:rsid w:val="00EB0176"/>
    <w:rsid w:val="00EB0C9F"/>
    <w:rsid w:val="00EB394F"/>
    <w:rsid w:val="00EB4B78"/>
    <w:rsid w:val="00EB55D8"/>
    <w:rsid w:val="00EB5780"/>
    <w:rsid w:val="00EB6393"/>
    <w:rsid w:val="00EB6453"/>
    <w:rsid w:val="00EB68A1"/>
    <w:rsid w:val="00EB710E"/>
    <w:rsid w:val="00EB72CE"/>
    <w:rsid w:val="00EB7692"/>
    <w:rsid w:val="00EC180C"/>
    <w:rsid w:val="00EC21FE"/>
    <w:rsid w:val="00EC4ABE"/>
    <w:rsid w:val="00EC5CCD"/>
    <w:rsid w:val="00EC61E4"/>
    <w:rsid w:val="00EC6658"/>
    <w:rsid w:val="00ED04F1"/>
    <w:rsid w:val="00ED0989"/>
    <w:rsid w:val="00ED1FF4"/>
    <w:rsid w:val="00ED4612"/>
    <w:rsid w:val="00ED5240"/>
    <w:rsid w:val="00ED525F"/>
    <w:rsid w:val="00ED5742"/>
    <w:rsid w:val="00ED5868"/>
    <w:rsid w:val="00ED5B26"/>
    <w:rsid w:val="00ED5EE6"/>
    <w:rsid w:val="00ED62E6"/>
    <w:rsid w:val="00ED7152"/>
    <w:rsid w:val="00ED7264"/>
    <w:rsid w:val="00EE042C"/>
    <w:rsid w:val="00EE098A"/>
    <w:rsid w:val="00EE36B3"/>
    <w:rsid w:val="00EE472D"/>
    <w:rsid w:val="00EE47B4"/>
    <w:rsid w:val="00EE4FA2"/>
    <w:rsid w:val="00EE4FC8"/>
    <w:rsid w:val="00EE53A1"/>
    <w:rsid w:val="00EE574A"/>
    <w:rsid w:val="00EE5FD1"/>
    <w:rsid w:val="00EE75F7"/>
    <w:rsid w:val="00EE7F92"/>
    <w:rsid w:val="00EF0EC1"/>
    <w:rsid w:val="00EF1722"/>
    <w:rsid w:val="00EF2A09"/>
    <w:rsid w:val="00EF35B5"/>
    <w:rsid w:val="00EF6043"/>
    <w:rsid w:val="00F01DDF"/>
    <w:rsid w:val="00F04806"/>
    <w:rsid w:val="00F06CAB"/>
    <w:rsid w:val="00F06FBB"/>
    <w:rsid w:val="00F07A50"/>
    <w:rsid w:val="00F10984"/>
    <w:rsid w:val="00F10F83"/>
    <w:rsid w:val="00F11DF3"/>
    <w:rsid w:val="00F12B3E"/>
    <w:rsid w:val="00F149E4"/>
    <w:rsid w:val="00F15CDB"/>
    <w:rsid w:val="00F16886"/>
    <w:rsid w:val="00F16D10"/>
    <w:rsid w:val="00F16E43"/>
    <w:rsid w:val="00F17523"/>
    <w:rsid w:val="00F17EF5"/>
    <w:rsid w:val="00F202C0"/>
    <w:rsid w:val="00F20D54"/>
    <w:rsid w:val="00F20F6A"/>
    <w:rsid w:val="00F21FF5"/>
    <w:rsid w:val="00F223C3"/>
    <w:rsid w:val="00F22C7C"/>
    <w:rsid w:val="00F253C2"/>
    <w:rsid w:val="00F261B0"/>
    <w:rsid w:val="00F274D8"/>
    <w:rsid w:val="00F31104"/>
    <w:rsid w:val="00F3146D"/>
    <w:rsid w:val="00F32DFD"/>
    <w:rsid w:val="00F35164"/>
    <w:rsid w:val="00F360AA"/>
    <w:rsid w:val="00F36CF3"/>
    <w:rsid w:val="00F37F21"/>
    <w:rsid w:val="00F40B08"/>
    <w:rsid w:val="00F4142A"/>
    <w:rsid w:val="00F4170F"/>
    <w:rsid w:val="00F42F5A"/>
    <w:rsid w:val="00F42FA6"/>
    <w:rsid w:val="00F45DF1"/>
    <w:rsid w:val="00F4662B"/>
    <w:rsid w:val="00F47186"/>
    <w:rsid w:val="00F47F1A"/>
    <w:rsid w:val="00F5288F"/>
    <w:rsid w:val="00F5443C"/>
    <w:rsid w:val="00F56444"/>
    <w:rsid w:val="00F56D91"/>
    <w:rsid w:val="00F576F7"/>
    <w:rsid w:val="00F619D9"/>
    <w:rsid w:val="00F630E7"/>
    <w:rsid w:val="00F6420E"/>
    <w:rsid w:val="00F6484D"/>
    <w:rsid w:val="00F6564A"/>
    <w:rsid w:val="00F66C45"/>
    <w:rsid w:val="00F67CF0"/>
    <w:rsid w:val="00F7089E"/>
    <w:rsid w:val="00F709C0"/>
    <w:rsid w:val="00F726A5"/>
    <w:rsid w:val="00F72AF3"/>
    <w:rsid w:val="00F7430A"/>
    <w:rsid w:val="00F74545"/>
    <w:rsid w:val="00F74E47"/>
    <w:rsid w:val="00F80711"/>
    <w:rsid w:val="00F81252"/>
    <w:rsid w:val="00F81808"/>
    <w:rsid w:val="00F824D4"/>
    <w:rsid w:val="00F8463F"/>
    <w:rsid w:val="00F847EA"/>
    <w:rsid w:val="00F86493"/>
    <w:rsid w:val="00F86643"/>
    <w:rsid w:val="00F87A20"/>
    <w:rsid w:val="00F914AB"/>
    <w:rsid w:val="00F91F30"/>
    <w:rsid w:val="00F92BE4"/>
    <w:rsid w:val="00F94A28"/>
    <w:rsid w:val="00FA01FD"/>
    <w:rsid w:val="00FA1034"/>
    <w:rsid w:val="00FA22EC"/>
    <w:rsid w:val="00FA4236"/>
    <w:rsid w:val="00FA500D"/>
    <w:rsid w:val="00FA5D46"/>
    <w:rsid w:val="00FA6552"/>
    <w:rsid w:val="00FA6D79"/>
    <w:rsid w:val="00FB14A8"/>
    <w:rsid w:val="00FB2EDE"/>
    <w:rsid w:val="00FB3C27"/>
    <w:rsid w:val="00FB54AA"/>
    <w:rsid w:val="00FB5EFE"/>
    <w:rsid w:val="00FB6C38"/>
    <w:rsid w:val="00FB73E7"/>
    <w:rsid w:val="00FC5BDA"/>
    <w:rsid w:val="00FD2052"/>
    <w:rsid w:val="00FD35F5"/>
    <w:rsid w:val="00FD6994"/>
    <w:rsid w:val="00FD777C"/>
    <w:rsid w:val="00FD7915"/>
    <w:rsid w:val="00FE3C46"/>
    <w:rsid w:val="00FE3F82"/>
    <w:rsid w:val="00FE4D33"/>
    <w:rsid w:val="00FE746E"/>
    <w:rsid w:val="00FE74E7"/>
    <w:rsid w:val="00FF2151"/>
    <w:rsid w:val="00FF25CD"/>
    <w:rsid w:val="00FF4C12"/>
    <w:rsid w:val="00FF63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50FA7"/>
  <w15:docId w15:val="{20CC93FD-3BC5-41ED-8DF4-9F8F0A3F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A27"/>
    <w:rPr>
      <w:rFonts w:ascii="Arial" w:hAnsi="Arial"/>
      <w:sz w:val="24"/>
      <w:szCs w:val="24"/>
    </w:rPr>
  </w:style>
  <w:style w:type="paragraph" w:styleId="Heading1">
    <w:name w:val="heading 1"/>
    <w:basedOn w:val="Normal"/>
    <w:next w:val="Normal"/>
    <w:link w:val="Heading1Char"/>
    <w:qFormat/>
    <w:rsid w:val="0009628E"/>
    <w:pPr>
      <w:pBdr>
        <w:top w:val="nil"/>
        <w:left w:val="nil"/>
        <w:bottom w:val="nil"/>
        <w:right w:val="nil"/>
        <w:between w:val="nil"/>
      </w:pBdr>
      <w:spacing w:after="240" w:line="276" w:lineRule="auto"/>
      <w:jc w:val="center"/>
      <w:outlineLvl w:val="0"/>
    </w:pPr>
    <w:rPr>
      <w:rFonts w:eastAsia="Arial" w:cs="Arial"/>
      <w:b/>
      <w:color w:val="000000"/>
      <w:sz w:val="28"/>
    </w:rPr>
  </w:style>
  <w:style w:type="paragraph" w:styleId="Heading2">
    <w:name w:val="heading 2"/>
    <w:basedOn w:val="Normal"/>
    <w:next w:val="Normal"/>
    <w:link w:val="Heading2Char"/>
    <w:unhideWhenUsed/>
    <w:qFormat/>
    <w:rsid w:val="00CA3164"/>
    <w:pPr>
      <w:spacing w:after="240" w:line="276" w:lineRule="auto"/>
      <w:outlineLvl w:val="1"/>
    </w:pPr>
    <w:rPr>
      <w:rFonts w:eastAsia="Times" w:cs="Arial"/>
      <w:b/>
      <w:bCs/>
      <w:color w:val="000099"/>
    </w:rPr>
  </w:style>
  <w:style w:type="paragraph" w:styleId="Heading3">
    <w:name w:val="heading 3"/>
    <w:basedOn w:val="Normal"/>
    <w:next w:val="Normal"/>
    <w:link w:val="Heading3Char"/>
    <w:unhideWhenUsed/>
    <w:qFormat/>
    <w:rsid w:val="00284A27"/>
    <w:pPr>
      <w:autoSpaceDE w:val="0"/>
      <w:autoSpaceDN w:val="0"/>
      <w:adjustRightInd w:val="0"/>
      <w:spacing w:line="360" w:lineRule="auto"/>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C47FC2"/>
  </w:style>
  <w:style w:type="paragraph" w:customStyle="1" w:styleId="CM13">
    <w:name w:val="CM1+3"/>
    <w:basedOn w:val="Normal"/>
    <w:next w:val="Normal"/>
    <w:rsid w:val="00C47FC2"/>
    <w:pPr>
      <w:autoSpaceDE w:val="0"/>
      <w:autoSpaceDN w:val="0"/>
      <w:adjustRightInd w:val="0"/>
      <w:spacing w:line="300" w:lineRule="atLeast"/>
    </w:pPr>
    <w:rPr>
      <w:rFonts w:ascii="GPDHB L+ Boulevard" w:hAnsi="GPDHB L+ Boulevard"/>
    </w:rPr>
  </w:style>
  <w:style w:type="paragraph" w:customStyle="1" w:styleId="CM23">
    <w:name w:val="CM2+3"/>
    <w:basedOn w:val="Normal"/>
    <w:next w:val="Normal"/>
    <w:rsid w:val="00C47FC2"/>
    <w:pPr>
      <w:autoSpaceDE w:val="0"/>
      <w:autoSpaceDN w:val="0"/>
      <w:adjustRightInd w:val="0"/>
      <w:spacing w:line="300" w:lineRule="atLeast"/>
    </w:pPr>
    <w:rPr>
      <w:rFonts w:ascii="GPDHB L+ Boulevard" w:hAnsi="GPDHB L+ Boulevard"/>
    </w:rPr>
  </w:style>
  <w:style w:type="paragraph" w:customStyle="1" w:styleId="Default">
    <w:name w:val="Default"/>
    <w:rsid w:val="00C47FC2"/>
    <w:pPr>
      <w:autoSpaceDE w:val="0"/>
      <w:autoSpaceDN w:val="0"/>
      <w:adjustRightInd w:val="0"/>
    </w:pPr>
    <w:rPr>
      <w:rFonts w:ascii="A Garamond" w:hAnsi="A Garamond" w:cs="A Garamond"/>
      <w:color w:val="000000"/>
      <w:sz w:val="24"/>
      <w:szCs w:val="24"/>
    </w:rPr>
  </w:style>
  <w:style w:type="paragraph" w:customStyle="1" w:styleId="CM243">
    <w:name w:val="CM24+3"/>
    <w:basedOn w:val="Default"/>
    <w:next w:val="Default"/>
    <w:rsid w:val="00C47FC2"/>
    <w:rPr>
      <w:rFonts w:cs="Times New Roman"/>
      <w:color w:val="auto"/>
    </w:rPr>
  </w:style>
  <w:style w:type="paragraph" w:customStyle="1" w:styleId="CM253">
    <w:name w:val="CM25+3"/>
    <w:basedOn w:val="Default"/>
    <w:next w:val="Default"/>
    <w:rsid w:val="00C47FC2"/>
    <w:rPr>
      <w:rFonts w:cs="Times New Roman"/>
      <w:color w:val="auto"/>
    </w:rPr>
  </w:style>
  <w:style w:type="paragraph" w:customStyle="1" w:styleId="CM263">
    <w:name w:val="CM26+3"/>
    <w:basedOn w:val="Default"/>
    <w:next w:val="Default"/>
    <w:rsid w:val="00C47FC2"/>
    <w:rPr>
      <w:rFonts w:cs="Times New Roman"/>
      <w:color w:val="auto"/>
    </w:rPr>
  </w:style>
  <w:style w:type="paragraph" w:customStyle="1" w:styleId="CM82">
    <w:name w:val="CM8+2"/>
    <w:basedOn w:val="Default"/>
    <w:next w:val="Default"/>
    <w:rsid w:val="0087092D"/>
    <w:pPr>
      <w:spacing w:line="300" w:lineRule="atLeast"/>
    </w:pPr>
    <w:rPr>
      <w:rFonts w:cs="Times New Roman"/>
      <w:color w:val="auto"/>
    </w:rPr>
  </w:style>
  <w:style w:type="paragraph" w:customStyle="1" w:styleId="CM223">
    <w:name w:val="CM22+3"/>
    <w:basedOn w:val="Default"/>
    <w:next w:val="Default"/>
    <w:rsid w:val="0087092D"/>
    <w:pPr>
      <w:spacing w:line="300" w:lineRule="atLeast"/>
    </w:pPr>
    <w:rPr>
      <w:rFonts w:cs="Times New Roman"/>
      <w:color w:val="auto"/>
    </w:rPr>
  </w:style>
  <w:style w:type="paragraph" w:customStyle="1" w:styleId="CM233">
    <w:name w:val="CM23+3"/>
    <w:basedOn w:val="Default"/>
    <w:next w:val="Default"/>
    <w:rsid w:val="0087092D"/>
    <w:pPr>
      <w:spacing w:line="300" w:lineRule="atLeast"/>
    </w:pPr>
    <w:rPr>
      <w:rFonts w:cs="Times New Roman"/>
      <w:color w:val="auto"/>
    </w:rPr>
  </w:style>
  <w:style w:type="paragraph" w:styleId="Header">
    <w:name w:val="header"/>
    <w:basedOn w:val="Normal"/>
    <w:link w:val="HeaderChar"/>
    <w:uiPriority w:val="99"/>
    <w:rsid w:val="00D43F1F"/>
    <w:pPr>
      <w:tabs>
        <w:tab w:val="center" w:pos="4320"/>
        <w:tab w:val="right" w:pos="8640"/>
      </w:tabs>
    </w:pPr>
  </w:style>
  <w:style w:type="paragraph" w:styleId="Footer">
    <w:name w:val="footer"/>
    <w:basedOn w:val="Normal"/>
    <w:link w:val="FooterChar"/>
    <w:uiPriority w:val="99"/>
    <w:rsid w:val="00D43F1F"/>
    <w:pPr>
      <w:tabs>
        <w:tab w:val="center" w:pos="4320"/>
        <w:tab w:val="right" w:pos="8640"/>
      </w:tabs>
    </w:pPr>
  </w:style>
  <w:style w:type="character" w:styleId="PageNumber">
    <w:name w:val="page number"/>
    <w:basedOn w:val="DefaultParagraphFont"/>
    <w:rsid w:val="00816833"/>
  </w:style>
  <w:style w:type="paragraph" w:styleId="BalloonText">
    <w:name w:val="Balloon Text"/>
    <w:basedOn w:val="Normal"/>
    <w:semiHidden/>
    <w:rsid w:val="00B42821"/>
    <w:rPr>
      <w:rFonts w:ascii="Tahoma" w:hAnsi="Tahoma" w:cs="Tahoma"/>
      <w:sz w:val="16"/>
      <w:szCs w:val="16"/>
    </w:rPr>
  </w:style>
  <w:style w:type="character" w:styleId="CommentReference">
    <w:name w:val="annotation reference"/>
    <w:uiPriority w:val="99"/>
    <w:semiHidden/>
    <w:rsid w:val="00695885"/>
    <w:rPr>
      <w:sz w:val="16"/>
      <w:szCs w:val="16"/>
    </w:rPr>
  </w:style>
  <w:style w:type="paragraph" w:styleId="CommentText">
    <w:name w:val="annotation text"/>
    <w:basedOn w:val="Normal"/>
    <w:link w:val="CommentTextChar"/>
    <w:uiPriority w:val="99"/>
    <w:semiHidden/>
    <w:rsid w:val="00695885"/>
    <w:rPr>
      <w:sz w:val="20"/>
      <w:szCs w:val="20"/>
    </w:rPr>
  </w:style>
  <w:style w:type="paragraph" w:styleId="CommentSubject">
    <w:name w:val="annotation subject"/>
    <w:basedOn w:val="CommentText"/>
    <w:next w:val="CommentText"/>
    <w:semiHidden/>
    <w:rsid w:val="00695885"/>
    <w:rPr>
      <w:b/>
      <w:bCs/>
    </w:rPr>
  </w:style>
  <w:style w:type="character" w:customStyle="1" w:styleId="FooterChar">
    <w:name w:val="Footer Char"/>
    <w:link w:val="Footer"/>
    <w:uiPriority w:val="99"/>
    <w:rsid w:val="00356757"/>
    <w:rPr>
      <w:rFonts w:ascii="Arial" w:hAnsi="Arial"/>
      <w:sz w:val="24"/>
      <w:szCs w:val="24"/>
      <w:lang w:val="en-US" w:eastAsia="en-US" w:bidi="ar-SA"/>
    </w:rPr>
  </w:style>
  <w:style w:type="character" w:customStyle="1" w:styleId="HeaderChar">
    <w:name w:val="Header Char"/>
    <w:link w:val="Header"/>
    <w:uiPriority w:val="99"/>
    <w:rsid w:val="00891ABD"/>
    <w:rPr>
      <w:rFonts w:ascii="Arial" w:hAnsi="Arial"/>
      <w:sz w:val="24"/>
      <w:szCs w:val="24"/>
      <w:lang w:val="en-US" w:eastAsia="en-US" w:bidi="ar-SA"/>
    </w:rPr>
  </w:style>
  <w:style w:type="character" w:customStyle="1" w:styleId="Heading1Char">
    <w:name w:val="Heading 1 Char"/>
    <w:link w:val="Heading1"/>
    <w:rsid w:val="0009628E"/>
    <w:rPr>
      <w:rFonts w:ascii="Arial" w:eastAsia="Arial" w:hAnsi="Arial" w:cs="Arial"/>
      <w:b/>
      <w:color w:val="000000"/>
      <w:sz w:val="28"/>
      <w:szCs w:val="24"/>
    </w:rPr>
  </w:style>
  <w:style w:type="paragraph" w:styleId="FootnoteText">
    <w:name w:val="footnote text"/>
    <w:basedOn w:val="Normal"/>
    <w:link w:val="FootnoteTextChar"/>
    <w:uiPriority w:val="99"/>
    <w:unhideWhenUsed/>
    <w:rsid w:val="007F15E4"/>
    <w:pPr>
      <w:spacing w:after="200" w:line="276" w:lineRule="auto"/>
    </w:pPr>
    <w:rPr>
      <w:rFonts w:ascii="Calibri" w:hAnsi="Calibri"/>
      <w:sz w:val="20"/>
      <w:szCs w:val="20"/>
    </w:rPr>
  </w:style>
  <w:style w:type="character" w:customStyle="1" w:styleId="FootnoteTextChar">
    <w:name w:val="Footnote Text Char"/>
    <w:link w:val="FootnoteText"/>
    <w:uiPriority w:val="99"/>
    <w:rsid w:val="007F15E4"/>
    <w:rPr>
      <w:rFonts w:ascii="Calibri" w:hAnsi="Calibri"/>
    </w:rPr>
  </w:style>
  <w:style w:type="character" w:styleId="FootnoteReference">
    <w:name w:val="footnote reference"/>
    <w:uiPriority w:val="99"/>
    <w:unhideWhenUsed/>
    <w:rsid w:val="007F15E4"/>
    <w:rPr>
      <w:vertAlign w:val="superscript"/>
    </w:rPr>
  </w:style>
  <w:style w:type="character" w:styleId="Hyperlink">
    <w:name w:val="Hyperlink"/>
    <w:uiPriority w:val="99"/>
    <w:rsid w:val="007B3AAE"/>
    <w:rPr>
      <w:color w:val="0000FF"/>
      <w:u w:val="single"/>
    </w:rPr>
  </w:style>
  <w:style w:type="character" w:styleId="Strong">
    <w:name w:val="Strong"/>
    <w:uiPriority w:val="22"/>
    <w:qFormat/>
    <w:rsid w:val="002D76BE"/>
    <w:rPr>
      <w:b/>
      <w:bCs/>
    </w:rPr>
  </w:style>
  <w:style w:type="paragraph" w:styleId="PlainText">
    <w:name w:val="Plain Text"/>
    <w:basedOn w:val="Normal"/>
    <w:link w:val="PlainTextChar"/>
    <w:uiPriority w:val="99"/>
    <w:unhideWhenUsed/>
    <w:rsid w:val="00B03A63"/>
    <w:rPr>
      <w:rFonts w:ascii="Calibri" w:eastAsia="Calibri" w:hAnsi="Calibri"/>
      <w:sz w:val="32"/>
      <w:szCs w:val="21"/>
    </w:rPr>
  </w:style>
  <w:style w:type="character" w:customStyle="1" w:styleId="PlainTextChar">
    <w:name w:val="Plain Text Char"/>
    <w:link w:val="PlainText"/>
    <w:uiPriority w:val="99"/>
    <w:rsid w:val="00B03A63"/>
    <w:rPr>
      <w:rFonts w:ascii="Calibri" w:eastAsia="Calibri" w:hAnsi="Calibri"/>
      <w:sz w:val="32"/>
      <w:szCs w:val="21"/>
    </w:rPr>
  </w:style>
  <w:style w:type="character" w:styleId="Emphasis">
    <w:name w:val="Emphasis"/>
    <w:uiPriority w:val="20"/>
    <w:qFormat/>
    <w:rsid w:val="003150A7"/>
    <w:rPr>
      <w:i/>
      <w:iCs/>
    </w:rPr>
  </w:style>
  <w:style w:type="character" w:styleId="FollowedHyperlink">
    <w:name w:val="FollowedHyperlink"/>
    <w:rsid w:val="001C080D"/>
    <w:rPr>
      <w:color w:val="954F72"/>
      <w:u w:val="single"/>
    </w:rPr>
  </w:style>
  <w:style w:type="character" w:customStyle="1" w:styleId="ListParagraphChar">
    <w:name w:val="List Paragraph Char"/>
    <w:link w:val="ListParagraph"/>
    <w:uiPriority w:val="34"/>
    <w:locked/>
    <w:rsid w:val="007D7144"/>
  </w:style>
  <w:style w:type="paragraph" w:styleId="ListParagraph">
    <w:name w:val="List Paragraph"/>
    <w:basedOn w:val="Normal"/>
    <w:link w:val="ListParagraphChar"/>
    <w:uiPriority w:val="34"/>
    <w:qFormat/>
    <w:rsid w:val="007D7144"/>
    <w:pPr>
      <w:ind w:left="720"/>
      <w:contextualSpacing/>
    </w:pPr>
    <w:rPr>
      <w:rFonts w:ascii="Times New Roman" w:hAnsi="Times New Roman"/>
      <w:sz w:val="20"/>
      <w:szCs w:val="20"/>
    </w:rPr>
  </w:style>
  <w:style w:type="paragraph" w:customStyle="1" w:styleId="Pa2">
    <w:name w:val="Pa2"/>
    <w:basedOn w:val="Default"/>
    <w:next w:val="Default"/>
    <w:uiPriority w:val="99"/>
    <w:rsid w:val="001521FA"/>
    <w:pPr>
      <w:spacing w:line="241" w:lineRule="atLeast"/>
    </w:pPr>
    <w:rPr>
      <w:rFonts w:ascii="OceanSanMM" w:hAnsi="OceanSanMM" w:cs="Times New Roman"/>
      <w:color w:val="auto"/>
    </w:rPr>
  </w:style>
  <w:style w:type="paragraph" w:customStyle="1" w:styleId="Pa3">
    <w:name w:val="Pa3"/>
    <w:basedOn w:val="Default"/>
    <w:next w:val="Default"/>
    <w:uiPriority w:val="99"/>
    <w:rsid w:val="001521FA"/>
    <w:pPr>
      <w:spacing w:line="241" w:lineRule="atLeast"/>
    </w:pPr>
    <w:rPr>
      <w:rFonts w:ascii="OceanSanMM" w:hAnsi="OceanSanMM" w:cs="Times New Roman"/>
      <w:color w:val="auto"/>
    </w:rPr>
  </w:style>
  <w:style w:type="paragraph" w:customStyle="1" w:styleId="Pa4">
    <w:name w:val="Pa4"/>
    <w:basedOn w:val="Default"/>
    <w:next w:val="Default"/>
    <w:uiPriority w:val="99"/>
    <w:rsid w:val="001521FA"/>
    <w:pPr>
      <w:spacing w:line="301" w:lineRule="atLeast"/>
    </w:pPr>
    <w:rPr>
      <w:rFonts w:ascii="OceanSanMM" w:hAnsi="OceanSanMM" w:cs="Times New Roman"/>
      <w:color w:val="auto"/>
    </w:rPr>
  </w:style>
  <w:style w:type="paragraph" w:customStyle="1" w:styleId="Pa0">
    <w:name w:val="Pa0"/>
    <w:basedOn w:val="Default"/>
    <w:next w:val="Default"/>
    <w:uiPriority w:val="99"/>
    <w:rsid w:val="001521FA"/>
    <w:pPr>
      <w:spacing w:line="241" w:lineRule="atLeast"/>
    </w:pPr>
    <w:rPr>
      <w:rFonts w:ascii="NewCenturySchlbk" w:hAnsi="NewCenturySchlbk" w:cs="Times New Roman"/>
      <w:color w:val="auto"/>
    </w:rPr>
  </w:style>
  <w:style w:type="character" w:customStyle="1" w:styleId="A2">
    <w:name w:val="A2"/>
    <w:uiPriority w:val="99"/>
    <w:rsid w:val="001521FA"/>
    <w:rPr>
      <w:rFonts w:cs="NewCenturySchlbk"/>
      <w:b/>
      <w:bCs/>
      <w:color w:val="000000"/>
      <w:sz w:val="30"/>
      <w:szCs w:val="30"/>
    </w:rPr>
  </w:style>
  <w:style w:type="paragraph" w:customStyle="1" w:styleId="Pa9">
    <w:name w:val="Pa9"/>
    <w:basedOn w:val="Default"/>
    <w:next w:val="Default"/>
    <w:uiPriority w:val="99"/>
    <w:rsid w:val="001521FA"/>
    <w:pPr>
      <w:spacing w:line="241" w:lineRule="atLeast"/>
    </w:pPr>
    <w:rPr>
      <w:rFonts w:ascii="NewCenturySchlbk" w:hAnsi="NewCenturySchlbk" w:cs="Times New Roman"/>
      <w:color w:val="auto"/>
    </w:rPr>
  </w:style>
  <w:style w:type="character" w:customStyle="1" w:styleId="A10">
    <w:name w:val="A10"/>
    <w:uiPriority w:val="99"/>
    <w:rsid w:val="001521FA"/>
    <w:rPr>
      <w:rFonts w:ascii="OceanSanMM" w:hAnsi="OceanSanMM" w:cs="OceanSanMM"/>
      <w:color w:val="000000"/>
      <w:sz w:val="27"/>
      <w:szCs w:val="27"/>
    </w:rPr>
  </w:style>
  <w:style w:type="paragraph" w:customStyle="1" w:styleId="Pa29">
    <w:name w:val="Pa29"/>
    <w:basedOn w:val="Default"/>
    <w:next w:val="Default"/>
    <w:uiPriority w:val="99"/>
    <w:rsid w:val="001521FA"/>
    <w:pPr>
      <w:spacing w:line="241" w:lineRule="atLeast"/>
    </w:pPr>
    <w:rPr>
      <w:rFonts w:ascii="NewCenturySchlbk" w:hAnsi="NewCenturySchlbk" w:cs="Times New Roman"/>
      <w:color w:val="auto"/>
    </w:rPr>
  </w:style>
  <w:style w:type="character" w:customStyle="1" w:styleId="A5">
    <w:name w:val="A5"/>
    <w:uiPriority w:val="99"/>
    <w:rsid w:val="001521FA"/>
    <w:rPr>
      <w:rFonts w:cs="OceanSanMM"/>
      <w:color w:val="000000"/>
      <w:sz w:val="26"/>
      <w:szCs w:val="26"/>
    </w:rPr>
  </w:style>
  <w:style w:type="character" w:customStyle="1" w:styleId="A7">
    <w:name w:val="A7"/>
    <w:uiPriority w:val="99"/>
    <w:rsid w:val="001521FA"/>
    <w:rPr>
      <w:rFonts w:cs="OceanSanMM"/>
      <w:color w:val="000000"/>
    </w:rPr>
  </w:style>
  <w:style w:type="paragraph" w:customStyle="1" w:styleId="Pa17">
    <w:name w:val="Pa17"/>
    <w:basedOn w:val="Default"/>
    <w:next w:val="Default"/>
    <w:uiPriority w:val="99"/>
    <w:rsid w:val="001521FA"/>
    <w:pPr>
      <w:spacing w:line="241" w:lineRule="atLeast"/>
    </w:pPr>
    <w:rPr>
      <w:rFonts w:ascii="OceanSanMM" w:hAnsi="OceanSanMM" w:cs="Times New Roman"/>
      <w:color w:val="auto"/>
    </w:rPr>
  </w:style>
  <w:style w:type="paragraph" w:customStyle="1" w:styleId="Pa23">
    <w:name w:val="Pa23"/>
    <w:basedOn w:val="Default"/>
    <w:next w:val="Default"/>
    <w:uiPriority w:val="99"/>
    <w:rsid w:val="001521FA"/>
    <w:pPr>
      <w:spacing w:line="241" w:lineRule="atLeast"/>
    </w:pPr>
    <w:rPr>
      <w:rFonts w:ascii="OceanSanMM" w:hAnsi="OceanSanMM" w:cs="Times New Roman"/>
      <w:color w:val="auto"/>
    </w:rPr>
  </w:style>
  <w:style w:type="paragraph" w:customStyle="1" w:styleId="Pa24">
    <w:name w:val="Pa24"/>
    <w:basedOn w:val="Default"/>
    <w:next w:val="Default"/>
    <w:uiPriority w:val="99"/>
    <w:rsid w:val="001521FA"/>
    <w:pPr>
      <w:spacing w:line="241" w:lineRule="atLeast"/>
    </w:pPr>
    <w:rPr>
      <w:rFonts w:ascii="OceanSanMM" w:hAnsi="OceanSanMM" w:cs="Times New Roman"/>
      <w:color w:val="auto"/>
    </w:rPr>
  </w:style>
  <w:style w:type="paragraph" w:customStyle="1" w:styleId="Pa16">
    <w:name w:val="Pa16"/>
    <w:basedOn w:val="Default"/>
    <w:next w:val="Default"/>
    <w:uiPriority w:val="99"/>
    <w:rsid w:val="001521FA"/>
    <w:pPr>
      <w:spacing w:line="241" w:lineRule="atLeast"/>
    </w:pPr>
    <w:rPr>
      <w:rFonts w:ascii="OceanSanMM" w:hAnsi="OceanSanMM" w:cs="Times New Roman"/>
      <w:color w:val="auto"/>
    </w:rPr>
  </w:style>
  <w:style w:type="paragraph" w:customStyle="1" w:styleId="Pa31">
    <w:name w:val="Pa31"/>
    <w:basedOn w:val="Default"/>
    <w:next w:val="Default"/>
    <w:uiPriority w:val="99"/>
    <w:rsid w:val="001521FA"/>
    <w:pPr>
      <w:spacing w:line="241" w:lineRule="atLeast"/>
    </w:pPr>
    <w:rPr>
      <w:rFonts w:ascii="OceanSanMM" w:hAnsi="OceanSanMM" w:cs="Times New Roman"/>
      <w:color w:val="auto"/>
    </w:rPr>
  </w:style>
  <w:style w:type="paragraph" w:customStyle="1" w:styleId="Pa8">
    <w:name w:val="Pa8"/>
    <w:basedOn w:val="Default"/>
    <w:next w:val="Default"/>
    <w:uiPriority w:val="99"/>
    <w:rsid w:val="001521FA"/>
    <w:pPr>
      <w:spacing w:line="241" w:lineRule="atLeast"/>
    </w:pPr>
    <w:rPr>
      <w:rFonts w:ascii="OceanSanMM" w:hAnsi="OceanSanMM" w:cs="Times New Roman"/>
      <w:color w:val="auto"/>
    </w:rPr>
  </w:style>
  <w:style w:type="character" w:customStyle="1" w:styleId="A3">
    <w:name w:val="A3"/>
    <w:uiPriority w:val="99"/>
    <w:rsid w:val="001521FA"/>
    <w:rPr>
      <w:rFonts w:cs="OceanSanMM"/>
      <w:color w:val="000000"/>
      <w:sz w:val="14"/>
      <w:szCs w:val="14"/>
    </w:rPr>
  </w:style>
  <w:style w:type="paragraph" w:customStyle="1" w:styleId="Pa10">
    <w:name w:val="Pa10"/>
    <w:basedOn w:val="Default"/>
    <w:next w:val="Default"/>
    <w:uiPriority w:val="99"/>
    <w:rsid w:val="001521FA"/>
    <w:pPr>
      <w:spacing w:line="191" w:lineRule="atLeast"/>
    </w:pPr>
    <w:rPr>
      <w:rFonts w:ascii="OceanSanMM" w:hAnsi="OceanSanMM" w:cs="Times New Roman"/>
      <w:color w:val="auto"/>
    </w:rPr>
  </w:style>
  <w:style w:type="paragraph" w:customStyle="1" w:styleId="Pa34">
    <w:name w:val="Pa34"/>
    <w:basedOn w:val="Default"/>
    <w:next w:val="Default"/>
    <w:uiPriority w:val="99"/>
    <w:rsid w:val="001521FA"/>
    <w:pPr>
      <w:spacing w:line="241" w:lineRule="atLeast"/>
    </w:pPr>
    <w:rPr>
      <w:rFonts w:ascii="OceanSanMM" w:hAnsi="OceanSanMM" w:cs="Times New Roman"/>
      <w:color w:val="auto"/>
    </w:rPr>
  </w:style>
  <w:style w:type="paragraph" w:customStyle="1" w:styleId="CM3">
    <w:name w:val="CM3"/>
    <w:basedOn w:val="Default"/>
    <w:next w:val="Default"/>
    <w:uiPriority w:val="99"/>
    <w:rsid w:val="006C677D"/>
    <w:pPr>
      <w:spacing w:line="266" w:lineRule="atLeast"/>
    </w:pPr>
    <w:rPr>
      <w:rFonts w:ascii="Tahoma" w:hAnsi="Tahoma" w:cs="Tahoma"/>
      <w:color w:val="auto"/>
    </w:rPr>
  </w:style>
  <w:style w:type="paragraph" w:customStyle="1" w:styleId="CM77">
    <w:name w:val="CM77"/>
    <w:basedOn w:val="Default"/>
    <w:next w:val="Default"/>
    <w:uiPriority w:val="99"/>
    <w:rsid w:val="00BE068D"/>
    <w:rPr>
      <w:rFonts w:ascii="GUSPV H+ Hypatia Sans Pro" w:hAnsi="GUSPV H+ Hypatia Sans Pro" w:cs="Times New Roman"/>
      <w:color w:val="auto"/>
    </w:rPr>
  </w:style>
  <w:style w:type="paragraph" w:customStyle="1" w:styleId="CM10">
    <w:name w:val="CM10"/>
    <w:basedOn w:val="Default"/>
    <w:next w:val="Default"/>
    <w:uiPriority w:val="99"/>
    <w:rsid w:val="00BE068D"/>
    <w:pPr>
      <w:spacing w:line="266" w:lineRule="atLeast"/>
    </w:pPr>
    <w:rPr>
      <w:rFonts w:ascii="GUSPV H+ Hypatia Sans Pro" w:hAnsi="GUSPV H+ Hypatia Sans Pro" w:cs="Times New Roman"/>
      <w:color w:val="auto"/>
    </w:rPr>
  </w:style>
  <w:style w:type="paragraph" w:customStyle="1" w:styleId="CM12">
    <w:name w:val="CM12"/>
    <w:basedOn w:val="Default"/>
    <w:next w:val="Default"/>
    <w:uiPriority w:val="99"/>
    <w:rsid w:val="00BE068D"/>
    <w:pPr>
      <w:spacing w:line="266" w:lineRule="atLeast"/>
    </w:pPr>
    <w:rPr>
      <w:rFonts w:ascii="GUSPV H+ Hypatia Sans Pro" w:hAnsi="GUSPV H+ Hypatia Sans Pro" w:cs="Times New Roman"/>
      <w:color w:val="auto"/>
    </w:rPr>
  </w:style>
  <w:style w:type="paragraph" w:customStyle="1" w:styleId="CM58">
    <w:name w:val="CM58"/>
    <w:basedOn w:val="Default"/>
    <w:next w:val="Default"/>
    <w:uiPriority w:val="99"/>
    <w:rsid w:val="00BE068D"/>
    <w:pPr>
      <w:spacing w:line="266" w:lineRule="atLeast"/>
    </w:pPr>
    <w:rPr>
      <w:rFonts w:ascii="GUSPV H+ Hypatia Sans Pro" w:hAnsi="GUSPV H+ Hypatia Sans Pro" w:cs="Times New Roman"/>
      <w:color w:val="auto"/>
    </w:rPr>
  </w:style>
  <w:style w:type="character" w:customStyle="1" w:styleId="Heading2Char">
    <w:name w:val="Heading 2 Char"/>
    <w:basedOn w:val="DefaultParagraphFont"/>
    <w:link w:val="Heading2"/>
    <w:rsid w:val="00CA3164"/>
    <w:rPr>
      <w:rFonts w:ascii="Arial" w:eastAsia="Times" w:hAnsi="Arial" w:cs="Arial"/>
      <w:b/>
      <w:bCs/>
      <w:color w:val="000099"/>
      <w:sz w:val="24"/>
      <w:szCs w:val="24"/>
    </w:rPr>
  </w:style>
  <w:style w:type="character" w:customStyle="1" w:styleId="Heading3Char">
    <w:name w:val="Heading 3 Char"/>
    <w:basedOn w:val="DefaultParagraphFont"/>
    <w:link w:val="Heading3"/>
    <w:rsid w:val="00284A27"/>
    <w:rPr>
      <w:rFonts w:ascii="Arial" w:hAnsi="Arial" w:cs="Arial"/>
      <w:b/>
      <w:bCs/>
      <w:sz w:val="24"/>
      <w:szCs w:val="24"/>
    </w:rPr>
  </w:style>
  <w:style w:type="character" w:customStyle="1" w:styleId="CommentTextChar">
    <w:name w:val="Comment Text Char"/>
    <w:basedOn w:val="DefaultParagraphFont"/>
    <w:link w:val="CommentText"/>
    <w:uiPriority w:val="99"/>
    <w:semiHidden/>
    <w:rsid w:val="00421952"/>
    <w:rPr>
      <w:rFonts w:ascii="Arial" w:hAnsi="Arial"/>
    </w:rPr>
  </w:style>
  <w:style w:type="paragraph" w:customStyle="1" w:styleId="ox-0356c8f449-msonormal">
    <w:name w:val="ox-0356c8f449-msonormal"/>
    <w:basedOn w:val="Normal"/>
    <w:rsid w:val="001F7834"/>
    <w:pPr>
      <w:spacing w:before="100" w:beforeAutospacing="1" w:after="100" w:afterAutospacing="1"/>
    </w:pPr>
    <w:rPr>
      <w:rFonts w:ascii="Times New Roman" w:hAnsi="Times New Roman"/>
    </w:rPr>
  </w:style>
  <w:style w:type="paragraph" w:styleId="TOCHeading">
    <w:name w:val="TOC Heading"/>
    <w:basedOn w:val="Heading1"/>
    <w:next w:val="Normal"/>
    <w:uiPriority w:val="39"/>
    <w:unhideWhenUsed/>
    <w:qFormat/>
    <w:rsid w:val="00590C73"/>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590C73"/>
    <w:pPr>
      <w:tabs>
        <w:tab w:val="right" w:leader="dot" w:pos="8630"/>
      </w:tabs>
      <w:spacing w:before="240" w:after="100"/>
    </w:pPr>
  </w:style>
  <w:style w:type="paragraph" w:styleId="TOC2">
    <w:name w:val="toc 2"/>
    <w:basedOn w:val="Normal"/>
    <w:next w:val="Normal"/>
    <w:autoRedefine/>
    <w:uiPriority w:val="39"/>
    <w:rsid w:val="00590C73"/>
    <w:pPr>
      <w:spacing w:after="100"/>
      <w:ind w:left="240"/>
    </w:pPr>
  </w:style>
  <w:style w:type="paragraph" w:styleId="TOC3">
    <w:name w:val="toc 3"/>
    <w:basedOn w:val="Normal"/>
    <w:next w:val="Normal"/>
    <w:autoRedefine/>
    <w:uiPriority w:val="39"/>
    <w:rsid w:val="00590C73"/>
    <w:pPr>
      <w:spacing w:after="100"/>
      <w:ind w:left="480"/>
    </w:pPr>
  </w:style>
  <w:style w:type="paragraph" w:styleId="DocumentMap">
    <w:name w:val="Document Map"/>
    <w:basedOn w:val="Normal"/>
    <w:link w:val="DocumentMapChar"/>
    <w:rsid w:val="00EF0EC1"/>
    <w:rPr>
      <w:rFonts w:ascii="Lucida Grande" w:hAnsi="Lucida Grande" w:cs="Lucida Grande"/>
    </w:rPr>
  </w:style>
  <w:style w:type="character" w:customStyle="1" w:styleId="DocumentMapChar">
    <w:name w:val="Document Map Char"/>
    <w:basedOn w:val="DefaultParagraphFont"/>
    <w:link w:val="DocumentMap"/>
    <w:rsid w:val="00EF0EC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8123">
      <w:bodyDiv w:val="1"/>
      <w:marLeft w:val="0"/>
      <w:marRight w:val="0"/>
      <w:marTop w:val="0"/>
      <w:marBottom w:val="0"/>
      <w:divBdr>
        <w:top w:val="none" w:sz="0" w:space="0" w:color="auto"/>
        <w:left w:val="none" w:sz="0" w:space="0" w:color="auto"/>
        <w:bottom w:val="none" w:sz="0" w:space="0" w:color="auto"/>
        <w:right w:val="none" w:sz="0" w:space="0" w:color="auto"/>
      </w:divBdr>
    </w:div>
    <w:div w:id="312681687">
      <w:bodyDiv w:val="1"/>
      <w:marLeft w:val="0"/>
      <w:marRight w:val="0"/>
      <w:marTop w:val="0"/>
      <w:marBottom w:val="0"/>
      <w:divBdr>
        <w:top w:val="none" w:sz="0" w:space="0" w:color="auto"/>
        <w:left w:val="none" w:sz="0" w:space="0" w:color="auto"/>
        <w:bottom w:val="none" w:sz="0" w:space="0" w:color="auto"/>
        <w:right w:val="none" w:sz="0" w:space="0" w:color="auto"/>
      </w:divBdr>
    </w:div>
    <w:div w:id="655694982">
      <w:bodyDiv w:val="1"/>
      <w:marLeft w:val="0"/>
      <w:marRight w:val="0"/>
      <w:marTop w:val="0"/>
      <w:marBottom w:val="0"/>
      <w:divBdr>
        <w:top w:val="none" w:sz="0" w:space="0" w:color="auto"/>
        <w:left w:val="none" w:sz="0" w:space="0" w:color="auto"/>
        <w:bottom w:val="none" w:sz="0" w:space="0" w:color="auto"/>
        <w:right w:val="none" w:sz="0" w:space="0" w:color="auto"/>
      </w:divBdr>
    </w:div>
    <w:div w:id="702289422">
      <w:bodyDiv w:val="1"/>
      <w:marLeft w:val="0"/>
      <w:marRight w:val="0"/>
      <w:marTop w:val="0"/>
      <w:marBottom w:val="0"/>
      <w:divBdr>
        <w:top w:val="none" w:sz="0" w:space="0" w:color="auto"/>
        <w:left w:val="none" w:sz="0" w:space="0" w:color="auto"/>
        <w:bottom w:val="none" w:sz="0" w:space="0" w:color="auto"/>
        <w:right w:val="none" w:sz="0" w:space="0" w:color="auto"/>
      </w:divBdr>
    </w:div>
    <w:div w:id="748112195">
      <w:bodyDiv w:val="1"/>
      <w:marLeft w:val="0"/>
      <w:marRight w:val="0"/>
      <w:marTop w:val="0"/>
      <w:marBottom w:val="0"/>
      <w:divBdr>
        <w:top w:val="none" w:sz="0" w:space="0" w:color="auto"/>
        <w:left w:val="none" w:sz="0" w:space="0" w:color="auto"/>
        <w:bottom w:val="none" w:sz="0" w:space="0" w:color="auto"/>
        <w:right w:val="none" w:sz="0" w:space="0" w:color="auto"/>
      </w:divBdr>
    </w:div>
    <w:div w:id="769160106">
      <w:bodyDiv w:val="1"/>
      <w:marLeft w:val="0"/>
      <w:marRight w:val="0"/>
      <w:marTop w:val="0"/>
      <w:marBottom w:val="0"/>
      <w:divBdr>
        <w:top w:val="none" w:sz="0" w:space="0" w:color="auto"/>
        <w:left w:val="none" w:sz="0" w:space="0" w:color="auto"/>
        <w:bottom w:val="none" w:sz="0" w:space="0" w:color="auto"/>
        <w:right w:val="none" w:sz="0" w:space="0" w:color="auto"/>
      </w:divBdr>
    </w:div>
    <w:div w:id="926157183">
      <w:bodyDiv w:val="1"/>
      <w:marLeft w:val="0"/>
      <w:marRight w:val="0"/>
      <w:marTop w:val="0"/>
      <w:marBottom w:val="0"/>
      <w:divBdr>
        <w:top w:val="none" w:sz="0" w:space="0" w:color="auto"/>
        <w:left w:val="none" w:sz="0" w:space="0" w:color="auto"/>
        <w:bottom w:val="none" w:sz="0" w:space="0" w:color="auto"/>
        <w:right w:val="none" w:sz="0" w:space="0" w:color="auto"/>
      </w:divBdr>
    </w:div>
    <w:div w:id="1254122249">
      <w:bodyDiv w:val="1"/>
      <w:marLeft w:val="0"/>
      <w:marRight w:val="0"/>
      <w:marTop w:val="0"/>
      <w:marBottom w:val="0"/>
      <w:divBdr>
        <w:top w:val="none" w:sz="0" w:space="0" w:color="auto"/>
        <w:left w:val="none" w:sz="0" w:space="0" w:color="auto"/>
        <w:bottom w:val="none" w:sz="0" w:space="0" w:color="auto"/>
        <w:right w:val="none" w:sz="0" w:space="0" w:color="auto"/>
      </w:divBdr>
    </w:div>
    <w:div w:id="1327704015">
      <w:bodyDiv w:val="1"/>
      <w:marLeft w:val="0"/>
      <w:marRight w:val="0"/>
      <w:marTop w:val="0"/>
      <w:marBottom w:val="0"/>
      <w:divBdr>
        <w:top w:val="none" w:sz="0" w:space="0" w:color="auto"/>
        <w:left w:val="none" w:sz="0" w:space="0" w:color="auto"/>
        <w:bottom w:val="none" w:sz="0" w:space="0" w:color="auto"/>
        <w:right w:val="none" w:sz="0" w:space="0" w:color="auto"/>
      </w:divBdr>
    </w:div>
    <w:div w:id="1598364748">
      <w:bodyDiv w:val="1"/>
      <w:marLeft w:val="0"/>
      <w:marRight w:val="0"/>
      <w:marTop w:val="0"/>
      <w:marBottom w:val="0"/>
      <w:divBdr>
        <w:top w:val="none" w:sz="0" w:space="0" w:color="auto"/>
        <w:left w:val="none" w:sz="0" w:space="0" w:color="auto"/>
        <w:bottom w:val="none" w:sz="0" w:space="0" w:color="auto"/>
        <w:right w:val="none" w:sz="0" w:space="0" w:color="auto"/>
      </w:divBdr>
    </w:div>
    <w:div w:id="1807626928">
      <w:bodyDiv w:val="1"/>
      <w:marLeft w:val="0"/>
      <w:marRight w:val="0"/>
      <w:marTop w:val="0"/>
      <w:marBottom w:val="0"/>
      <w:divBdr>
        <w:top w:val="none" w:sz="0" w:space="0" w:color="auto"/>
        <w:left w:val="none" w:sz="0" w:space="0" w:color="auto"/>
        <w:bottom w:val="none" w:sz="0" w:space="0" w:color="auto"/>
        <w:right w:val="none" w:sz="0" w:space="0" w:color="auto"/>
      </w:divBdr>
    </w:div>
    <w:div w:id="18965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58BC26D9C5041907DF262FD9103DC" ma:contentTypeVersion="0" ma:contentTypeDescription="Create a new document." ma:contentTypeScope="" ma:versionID="7bffc4833aeb89789c152498d388088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60BD-7317-4081-8889-B334E85BB74A}">
  <ds:schemaRefs>
    <ds:schemaRef ds:uri="http://schemas.microsoft.com/sharepoint/v3/contenttype/forms"/>
  </ds:schemaRefs>
</ds:datastoreItem>
</file>

<file path=customXml/itemProps2.xml><?xml version="1.0" encoding="utf-8"?>
<ds:datastoreItem xmlns:ds="http://schemas.openxmlformats.org/officeDocument/2006/customXml" ds:itemID="{C8C632C6-17D1-4231-80F8-3E944D981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313BB3-AFF4-49AF-8CF2-8DDE5230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0D8483-8FAC-4844-B4E8-AAAE2359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Instructional Materials for World Languages - Instructional Quality Commision (CA Dept of Education)</vt:lpstr>
    </vt:vector>
  </TitlesOfParts>
  <Company>CA Dept of Education</Company>
  <LinksUpToDate>false</LinksUpToDate>
  <CharactersWithSpaces>29845</CharactersWithSpaces>
  <SharedDoc>false</SharedDoc>
  <HLinks>
    <vt:vector size="24" baseType="variant">
      <vt:variant>
        <vt:i4>1900572</vt:i4>
      </vt:variant>
      <vt:variant>
        <vt:i4>9</vt:i4>
      </vt:variant>
      <vt:variant>
        <vt:i4>0</vt:i4>
      </vt:variant>
      <vt:variant>
        <vt:i4>5</vt:i4>
      </vt:variant>
      <vt:variant>
        <vt:lpwstr>https://www.cde.ca.gov/re/pn/sm/</vt:lpwstr>
      </vt:variant>
      <vt:variant>
        <vt:lpwstr/>
      </vt:variant>
      <vt:variant>
        <vt:i4>5373978</vt:i4>
      </vt:variant>
      <vt:variant>
        <vt:i4>6</vt:i4>
      </vt:variant>
      <vt:variant>
        <vt:i4>0</vt:i4>
      </vt:variant>
      <vt:variant>
        <vt:i4>5</vt:i4>
      </vt:variant>
      <vt:variant>
        <vt:lpwstr>http://www.cde.ca.gov/ci/cr/cf/lc.asp</vt:lpwstr>
      </vt:variant>
      <vt:variant>
        <vt:lpwstr/>
      </vt:variant>
      <vt:variant>
        <vt:i4>6553641</vt:i4>
      </vt:variant>
      <vt:variant>
        <vt:i4>3</vt:i4>
      </vt:variant>
      <vt:variant>
        <vt:i4>0</vt:i4>
      </vt:variant>
      <vt:variant>
        <vt:i4>5</vt:i4>
      </vt:variant>
      <vt:variant>
        <vt:lpwstr>http://www.cde.ca.gov/ci/cr/cf/ap2/search.aspx</vt:lpwstr>
      </vt:variant>
      <vt:variant>
        <vt:lpwstr/>
      </vt:variant>
      <vt:variant>
        <vt:i4>5373978</vt:i4>
      </vt:variant>
      <vt:variant>
        <vt:i4>0</vt:i4>
      </vt:variant>
      <vt:variant>
        <vt:i4>0</vt:i4>
      </vt:variant>
      <vt:variant>
        <vt:i4>5</vt:i4>
      </vt:variant>
      <vt:variant>
        <vt:lpwstr>http://www.cde.ca.gov/ci/cr/cf/lc.asp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for World Languages - Instructional Quality Commision (CA Dept of Education)</dc:title>
  <dc:subject>World Languages Framework, Chapter 13 Instructional Materials for World Language.</dc:subject>
  <dc:creator>CA Dept of Education</dc:creator>
  <cp:keywords/>
  <cp:lastModifiedBy>Toua Her</cp:lastModifiedBy>
  <cp:revision>7</cp:revision>
  <cp:lastPrinted>2018-03-14T22:18:00Z</cp:lastPrinted>
  <dcterms:created xsi:type="dcterms:W3CDTF">2021-04-20T22:36:00Z</dcterms:created>
  <dcterms:modified xsi:type="dcterms:W3CDTF">2021-05-07T20:00:00Z</dcterms:modified>
</cp:coreProperties>
</file>