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ECE84" w14:textId="77777777" w:rsidR="00947EBA" w:rsidRDefault="00947EBA" w:rsidP="00947EB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14:paraId="443599F6" w14:textId="765CB120" w:rsidR="00947EBA" w:rsidRPr="00FA3E63" w:rsidRDefault="00D9491C" w:rsidP="00E76983">
      <w:pPr>
        <w:pStyle w:val="Heading1"/>
        <w:spacing w:before="240" w:after="24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April 2020</w:t>
      </w:r>
      <w:r w:rsidR="00A43E12">
        <w:rPr>
          <w:rFonts w:ascii="Arial" w:hAnsi="Arial" w:cs="Arial"/>
          <w:sz w:val="44"/>
          <w:szCs w:val="44"/>
        </w:rPr>
        <w:t xml:space="preserve"> </w:t>
      </w:r>
      <w:r w:rsidR="00947EBA" w:rsidRPr="00FA3E63">
        <w:rPr>
          <w:rFonts w:ascii="Arial" w:hAnsi="Arial" w:cs="Arial"/>
          <w:sz w:val="44"/>
          <w:szCs w:val="44"/>
        </w:rPr>
        <w:t>AGENDA ITEM MEMORANDUM</w:t>
      </w:r>
    </w:p>
    <w:p w14:paraId="57603D72" w14:textId="2F9A1EBD" w:rsidR="00947EBA" w:rsidRPr="00FA3E63" w:rsidRDefault="00947EBA" w:rsidP="00947EBA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FA3E63">
        <w:rPr>
          <w:rFonts w:ascii="Arial" w:hAnsi="Arial" w:cs="Arial"/>
          <w:bCs/>
          <w:caps/>
          <w:sz w:val="24"/>
        </w:rPr>
        <w:t>Date:</w:t>
      </w:r>
      <w:r w:rsidRPr="00FA3E63">
        <w:rPr>
          <w:rFonts w:ascii="Arial" w:hAnsi="Arial" w:cs="Arial"/>
          <w:bCs/>
          <w:sz w:val="24"/>
        </w:rPr>
        <w:tab/>
      </w:r>
      <w:r w:rsidR="00D9491C">
        <w:rPr>
          <w:rFonts w:ascii="Arial" w:hAnsi="Arial" w:cs="Arial"/>
          <w:bCs/>
          <w:sz w:val="24"/>
        </w:rPr>
        <w:t>April</w:t>
      </w:r>
      <w:r w:rsidR="008C5430">
        <w:rPr>
          <w:rFonts w:ascii="Arial" w:hAnsi="Arial" w:cs="Arial"/>
          <w:bCs/>
          <w:sz w:val="24"/>
        </w:rPr>
        <w:t xml:space="preserve"> </w:t>
      </w:r>
      <w:r w:rsidR="00D9491C">
        <w:rPr>
          <w:rFonts w:ascii="Arial" w:hAnsi="Arial" w:cs="Arial"/>
          <w:bCs/>
          <w:sz w:val="24"/>
        </w:rPr>
        <w:t>7, 2020</w:t>
      </w:r>
    </w:p>
    <w:p w14:paraId="22221868" w14:textId="14C1829E" w:rsidR="008C5430" w:rsidRDefault="00947EBA" w:rsidP="5A838C43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5A838C43">
        <w:rPr>
          <w:rFonts w:ascii="Arial" w:hAnsi="Arial" w:cs="Arial"/>
          <w:sz w:val="24"/>
          <w:szCs w:val="24"/>
        </w:rPr>
        <w:t>TO:</w:t>
      </w:r>
      <w:r w:rsidRPr="00FA3E63">
        <w:rPr>
          <w:rFonts w:ascii="Arial" w:hAnsi="Arial" w:cs="Arial"/>
          <w:bCs/>
          <w:sz w:val="24"/>
        </w:rPr>
        <w:tab/>
      </w:r>
      <w:r w:rsidR="00D9491C" w:rsidRPr="5A838C43">
        <w:rPr>
          <w:rFonts w:ascii="Arial" w:hAnsi="Arial" w:cs="Arial"/>
          <w:sz w:val="24"/>
          <w:szCs w:val="24"/>
        </w:rPr>
        <w:t>Jose Iniguez</w:t>
      </w:r>
      <w:r w:rsidR="00424F4B" w:rsidRPr="5A838C43">
        <w:rPr>
          <w:rFonts w:ascii="Arial" w:hAnsi="Arial" w:cs="Arial"/>
          <w:sz w:val="24"/>
          <w:szCs w:val="24"/>
        </w:rPr>
        <w:t>, Chair, Instructional</w:t>
      </w:r>
      <w:r w:rsidR="008C5430" w:rsidRPr="5A838C43">
        <w:rPr>
          <w:rFonts w:ascii="Arial" w:hAnsi="Arial" w:cs="Arial"/>
          <w:sz w:val="24"/>
          <w:szCs w:val="24"/>
        </w:rPr>
        <w:t xml:space="preserve"> Quality Commission</w:t>
      </w:r>
    </w:p>
    <w:p w14:paraId="22A50B7A" w14:textId="7D53AF10" w:rsidR="00424F4B" w:rsidRPr="00FA3E63" w:rsidRDefault="00424F4B" w:rsidP="008C5430">
      <w:pPr>
        <w:tabs>
          <w:tab w:val="left" w:pos="1440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>Members, Instructional Quality Commission</w:t>
      </w:r>
    </w:p>
    <w:p w14:paraId="110F0708" w14:textId="77777777" w:rsidR="00947EBA" w:rsidRPr="00E22A50" w:rsidRDefault="00947EBA" w:rsidP="000B5981">
      <w:pPr>
        <w:tabs>
          <w:tab w:val="left" w:pos="1440"/>
        </w:tabs>
        <w:spacing w:before="240"/>
        <w:rPr>
          <w:rFonts w:ascii="Arial" w:hAnsi="Arial" w:cs="Arial"/>
          <w:sz w:val="24"/>
        </w:rPr>
      </w:pPr>
      <w:r w:rsidRPr="00E22A50">
        <w:rPr>
          <w:rFonts w:ascii="Arial" w:hAnsi="Arial" w:cs="Arial"/>
          <w:bCs/>
          <w:sz w:val="24"/>
        </w:rPr>
        <w:t>VIA:</w:t>
      </w:r>
      <w:r w:rsidRPr="00E22A50">
        <w:rPr>
          <w:rFonts w:ascii="Arial" w:hAnsi="Arial" w:cs="Arial"/>
          <w:bCs/>
          <w:sz w:val="24"/>
        </w:rPr>
        <w:tab/>
      </w:r>
      <w:r w:rsidRPr="00E22A50">
        <w:rPr>
          <w:rFonts w:ascii="Arial" w:hAnsi="Arial" w:cs="Arial"/>
          <w:sz w:val="24"/>
        </w:rPr>
        <w:t>Constantino Silva,</w:t>
      </w:r>
      <w:r w:rsidRPr="00C37BFD">
        <w:rPr>
          <w:rFonts w:ascii="Arial" w:hAnsi="Arial" w:cs="Arial"/>
          <w:sz w:val="24"/>
        </w:rPr>
        <w:t xml:space="preserve"> Administrator</w:t>
      </w:r>
    </w:p>
    <w:p w14:paraId="088D68B2" w14:textId="77777777" w:rsidR="00947EBA" w:rsidRPr="00E22A50" w:rsidRDefault="00947EBA" w:rsidP="00947EBA">
      <w:pPr>
        <w:tabs>
          <w:tab w:val="left" w:pos="1440"/>
        </w:tabs>
        <w:spacing w:after="240" w:line="276" w:lineRule="auto"/>
        <w:rPr>
          <w:rFonts w:ascii="Arial" w:hAnsi="Arial" w:cs="Arial"/>
          <w:sz w:val="24"/>
          <w:szCs w:val="24"/>
        </w:rPr>
      </w:pPr>
      <w:r w:rsidRPr="00C37BFD">
        <w:rPr>
          <w:rFonts w:ascii="Arial" w:hAnsi="Arial" w:cs="Arial"/>
          <w:sz w:val="24"/>
          <w:szCs w:val="24"/>
        </w:rPr>
        <w:tab/>
        <w:t>Curriculum Frameworks Unit</w:t>
      </w:r>
    </w:p>
    <w:p w14:paraId="33F61D47" w14:textId="164BC5A3" w:rsidR="00947EBA" w:rsidRPr="00FA3E63" w:rsidRDefault="00947EBA" w:rsidP="00947EBA">
      <w:pPr>
        <w:tabs>
          <w:tab w:val="left" w:pos="1440"/>
        </w:tabs>
        <w:rPr>
          <w:rFonts w:ascii="Arial" w:hAnsi="Arial" w:cs="Arial"/>
          <w:noProof/>
          <w:sz w:val="24"/>
        </w:rPr>
      </w:pPr>
      <w:r w:rsidRPr="00FA3E63">
        <w:rPr>
          <w:rFonts w:ascii="Arial" w:hAnsi="Arial" w:cs="Arial"/>
          <w:bCs/>
          <w:sz w:val="24"/>
        </w:rPr>
        <w:t>FROM:</w:t>
      </w:r>
      <w:r w:rsidRPr="00FA3E63">
        <w:rPr>
          <w:rFonts w:ascii="Arial" w:hAnsi="Arial" w:cs="Arial"/>
          <w:bCs/>
          <w:sz w:val="24"/>
        </w:rPr>
        <w:tab/>
      </w:r>
      <w:r w:rsidR="001559AD">
        <w:rPr>
          <w:rFonts w:ascii="Arial" w:hAnsi="Arial" w:cs="Arial"/>
          <w:noProof/>
          <w:sz w:val="24"/>
        </w:rPr>
        <w:t>Alejandro Hernandez</w:t>
      </w:r>
      <w:r w:rsidR="00D9491C">
        <w:rPr>
          <w:rFonts w:ascii="Arial" w:hAnsi="Arial" w:cs="Arial"/>
          <w:noProof/>
          <w:sz w:val="24"/>
        </w:rPr>
        <w:t>, Education Programs Consultant</w:t>
      </w:r>
    </w:p>
    <w:p w14:paraId="03CDF182" w14:textId="3F6EA136" w:rsidR="00947EBA" w:rsidRPr="00FA3E63" w:rsidRDefault="00947EBA" w:rsidP="00947EBA">
      <w:pPr>
        <w:tabs>
          <w:tab w:val="left" w:pos="1440"/>
        </w:tabs>
        <w:spacing w:after="240" w:line="276" w:lineRule="auto"/>
        <w:rPr>
          <w:rFonts w:ascii="Arial" w:hAnsi="Arial" w:cs="Arial"/>
          <w:noProof/>
          <w:sz w:val="24"/>
        </w:rPr>
      </w:pPr>
      <w:r w:rsidRPr="00FA3E63">
        <w:rPr>
          <w:rFonts w:ascii="Arial" w:hAnsi="Arial" w:cs="Arial"/>
          <w:bCs/>
          <w:sz w:val="24"/>
        </w:rPr>
        <w:tab/>
      </w:r>
      <w:r w:rsidR="001559AD">
        <w:rPr>
          <w:rFonts w:ascii="Arial" w:hAnsi="Arial" w:cs="Arial"/>
          <w:bCs/>
          <w:sz w:val="24"/>
        </w:rPr>
        <w:t>Instructional Resources</w:t>
      </w:r>
      <w:r w:rsidR="00965B85">
        <w:rPr>
          <w:rFonts w:ascii="Arial" w:hAnsi="Arial" w:cs="Arial"/>
          <w:bCs/>
          <w:sz w:val="24"/>
        </w:rPr>
        <w:t xml:space="preserve"> Unit</w:t>
      </w:r>
    </w:p>
    <w:p w14:paraId="0EB6AAFF" w14:textId="1ACB08A9" w:rsidR="00947EBA" w:rsidRPr="00FA3E63" w:rsidRDefault="00947EBA" w:rsidP="00B66087">
      <w:pPr>
        <w:tabs>
          <w:tab w:val="left" w:pos="1440"/>
        </w:tabs>
        <w:spacing w:after="240" w:line="480" w:lineRule="auto"/>
        <w:ind w:left="1440" w:hanging="1440"/>
        <w:rPr>
          <w:rFonts w:ascii="Arial" w:hAnsi="Arial" w:cs="Arial"/>
          <w:sz w:val="24"/>
        </w:rPr>
      </w:pPr>
      <w:r w:rsidRPr="00FA3E63">
        <w:rPr>
          <w:rFonts w:ascii="Arial" w:hAnsi="Arial" w:cs="Arial"/>
          <w:bCs/>
          <w:sz w:val="24"/>
        </w:rPr>
        <w:t>SUBJECT:</w:t>
      </w:r>
      <w:r w:rsidRPr="00FA3E63">
        <w:rPr>
          <w:rFonts w:ascii="Arial" w:hAnsi="Arial" w:cs="Arial"/>
          <w:bCs/>
          <w:sz w:val="24"/>
        </w:rPr>
        <w:tab/>
      </w:r>
      <w:r w:rsidR="001559AD">
        <w:rPr>
          <w:rFonts w:ascii="Arial" w:hAnsi="Arial" w:cs="Arial"/>
          <w:bCs/>
          <w:sz w:val="24"/>
        </w:rPr>
        <w:t>World Languages</w:t>
      </w:r>
      <w:r w:rsidR="008C5430">
        <w:rPr>
          <w:rFonts w:ascii="Arial" w:hAnsi="Arial" w:cs="Arial"/>
          <w:bCs/>
          <w:sz w:val="24"/>
        </w:rPr>
        <w:t xml:space="preserve"> Framework Agenda Item</w:t>
      </w:r>
    </w:p>
    <w:p w14:paraId="10CAB6E8" w14:textId="52055891" w:rsidR="00E76983" w:rsidRPr="0032673E" w:rsidRDefault="0030700A" w:rsidP="0032673E">
      <w:pPr>
        <w:pStyle w:val="Heading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Item 1</w:t>
      </w:r>
      <w:r w:rsidR="00A43E12">
        <w:rPr>
          <w:rFonts w:ascii="Arial" w:hAnsi="Arial" w:cs="Arial"/>
          <w:sz w:val="24"/>
          <w:szCs w:val="24"/>
        </w:rPr>
        <w:t xml:space="preserve">. Full </w:t>
      </w:r>
      <w:r w:rsidR="008C5430">
        <w:rPr>
          <w:rFonts w:ascii="Arial" w:hAnsi="Arial" w:cs="Arial"/>
          <w:sz w:val="24"/>
          <w:szCs w:val="24"/>
        </w:rPr>
        <w:t>Instructional Quality Commission</w:t>
      </w:r>
    </w:p>
    <w:p w14:paraId="4BD79395" w14:textId="201C577F" w:rsidR="00E76983" w:rsidRPr="008C5430" w:rsidRDefault="001559AD" w:rsidP="008C5430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</w:t>
      </w:r>
      <w:r w:rsidR="008C5430" w:rsidRPr="0030700A">
        <w:rPr>
          <w:rFonts w:ascii="Arial" w:hAnsi="Arial" w:cs="Arial"/>
          <w:b/>
          <w:sz w:val="24"/>
          <w:szCs w:val="24"/>
        </w:rPr>
        <w:t xml:space="preserve">. </w:t>
      </w:r>
      <w:r w:rsidRPr="001559AD">
        <w:rPr>
          <w:rFonts w:ascii="Arial" w:hAnsi="Arial" w:cs="Arial"/>
          <w:b/>
          <w:sz w:val="24"/>
          <w:szCs w:val="24"/>
        </w:rPr>
        <w:t>2020</w:t>
      </w:r>
      <w:r w:rsidR="00E22A50">
        <w:rPr>
          <w:rFonts w:ascii="Arial" w:hAnsi="Arial" w:cs="Arial"/>
          <w:b/>
          <w:sz w:val="24"/>
          <w:szCs w:val="24"/>
        </w:rPr>
        <w:t xml:space="preserve"> </w:t>
      </w:r>
      <w:r w:rsidRPr="001559AD">
        <w:rPr>
          <w:rFonts w:ascii="Arial" w:hAnsi="Arial" w:cs="Arial"/>
          <w:b/>
          <w:i/>
          <w:iCs/>
          <w:sz w:val="24"/>
          <w:szCs w:val="24"/>
        </w:rPr>
        <w:t>World Languages</w:t>
      </w:r>
      <w:r w:rsidR="00E22A50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1559AD">
        <w:rPr>
          <w:rFonts w:ascii="Arial" w:hAnsi="Arial" w:cs="Arial"/>
          <w:b/>
          <w:i/>
          <w:iCs/>
          <w:sz w:val="24"/>
          <w:szCs w:val="24"/>
        </w:rPr>
        <w:t>Framework for California Public Schools, Kindergarten Through Grade Twelve (WL</w:t>
      </w:r>
      <w:r w:rsidR="00E22A50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1559AD">
        <w:rPr>
          <w:rFonts w:ascii="Arial" w:hAnsi="Arial" w:cs="Arial"/>
          <w:b/>
          <w:i/>
          <w:iCs/>
          <w:sz w:val="24"/>
          <w:szCs w:val="24"/>
        </w:rPr>
        <w:t>Framework)</w:t>
      </w:r>
      <w:r w:rsidRPr="001559AD">
        <w:rPr>
          <w:rFonts w:ascii="Arial" w:hAnsi="Arial" w:cs="Arial"/>
          <w:b/>
          <w:sz w:val="24"/>
          <w:szCs w:val="24"/>
        </w:rPr>
        <w:t xml:space="preserve"> </w:t>
      </w:r>
      <w:r w:rsidR="00E76983" w:rsidRPr="008C5430">
        <w:rPr>
          <w:rFonts w:ascii="Arial" w:hAnsi="Arial" w:cs="Arial"/>
          <w:b/>
          <w:sz w:val="24"/>
          <w:szCs w:val="24"/>
        </w:rPr>
        <w:t>(Information/Action)</w:t>
      </w:r>
    </w:p>
    <w:p w14:paraId="2845A8E7" w14:textId="27459E48" w:rsidR="008C5430" w:rsidRPr="00965B85" w:rsidRDefault="008C5430" w:rsidP="000B5981">
      <w:pPr>
        <w:pStyle w:val="ListParagraph"/>
        <w:numPr>
          <w:ilvl w:val="0"/>
          <w:numId w:val="10"/>
        </w:numPr>
        <w:tabs>
          <w:tab w:val="left" w:pos="342"/>
        </w:tabs>
        <w:spacing w:after="240"/>
        <w:ind w:left="1080"/>
        <w:contextualSpacing w:val="0"/>
        <w:rPr>
          <w:rFonts w:ascii="Arial" w:hAnsi="Arial" w:cs="Arial"/>
          <w:b/>
          <w:sz w:val="24"/>
          <w:szCs w:val="24"/>
        </w:rPr>
      </w:pPr>
      <w:r w:rsidRPr="00965B85">
        <w:rPr>
          <w:rFonts w:ascii="Arial" w:hAnsi="Arial" w:cs="Arial"/>
          <w:b/>
          <w:sz w:val="24"/>
          <w:szCs w:val="24"/>
        </w:rPr>
        <w:t>Review Second 60-Day Field Review Results and Recommend Final Edits to the S</w:t>
      </w:r>
      <w:r w:rsidR="00497138">
        <w:rPr>
          <w:rFonts w:ascii="Arial" w:hAnsi="Arial" w:cs="Arial"/>
          <w:b/>
          <w:sz w:val="24"/>
          <w:szCs w:val="24"/>
        </w:rPr>
        <w:t xml:space="preserve">tate Board of Education </w:t>
      </w:r>
      <w:r w:rsidRPr="00965B85">
        <w:rPr>
          <w:rFonts w:ascii="Arial" w:hAnsi="Arial" w:cs="Arial"/>
          <w:b/>
          <w:sz w:val="24"/>
          <w:szCs w:val="24"/>
        </w:rPr>
        <w:t>(Action)</w:t>
      </w:r>
    </w:p>
    <w:p w14:paraId="65A3A282" w14:textId="338099D0" w:rsidR="005F4FC8" w:rsidRPr="003D4803" w:rsidRDefault="004F36B3" w:rsidP="00BF1A64">
      <w:pPr>
        <w:spacing w:before="240" w:after="240"/>
        <w:ind w:left="1080"/>
        <w:rPr>
          <w:rFonts w:ascii="Arial" w:hAnsi="Arial" w:cs="Arial"/>
          <w:sz w:val="24"/>
          <w:szCs w:val="24"/>
        </w:rPr>
      </w:pPr>
      <w:r w:rsidRPr="003D4803">
        <w:rPr>
          <w:rFonts w:ascii="Arial" w:hAnsi="Arial" w:cs="Arial"/>
          <w:sz w:val="24"/>
          <w:szCs w:val="24"/>
        </w:rPr>
        <w:t>The California Department of Education (</w:t>
      </w:r>
      <w:r w:rsidR="00DF6C30" w:rsidRPr="003D4803">
        <w:rPr>
          <w:rFonts w:ascii="Arial" w:hAnsi="Arial" w:cs="Arial"/>
          <w:sz w:val="24"/>
          <w:szCs w:val="24"/>
        </w:rPr>
        <w:t>CDE</w:t>
      </w:r>
      <w:r w:rsidRPr="003D4803">
        <w:rPr>
          <w:rFonts w:ascii="Arial" w:hAnsi="Arial" w:cs="Arial"/>
          <w:sz w:val="24"/>
          <w:szCs w:val="24"/>
        </w:rPr>
        <w:t>)</w:t>
      </w:r>
      <w:r w:rsidR="000756C1" w:rsidRPr="003D4803">
        <w:rPr>
          <w:rFonts w:ascii="Arial" w:hAnsi="Arial" w:cs="Arial"/>
          <w:sz w:val="24"/>
          <w:szCs w:val="24"/>
        </w:rPr>
        <w:t xml:space="preserve"> received over 2,100</w:t>
      </w:r>
      <w:r w:rsidR="00DF6C30" w:rsidRPr="003D4803">
        <w:rPr>
          <w:rFonts w:ascii="Arial" w:hAnsi="Arial" w:cs="Arial"/>
          <w:sz w:val="24"/>
          <w:szCs w:val="24"/>
        </w:rPr>
        <w:t xml:space="preserve"> public comments, which were submitted through</w:t>
      </w:r>
      <w:r w:rsidR="00947EBA" w:rsidRPr="003D4803">
        <w:rPr>
          <w:rFonts w:ascii="Arial" w:hAnsi="Arial" w:cs="Arial"/>
          <w:sz w:val="24"/>
          <w:szCs w:val="24"/>
        </w:rPr>
        <w:t xml:space="preserve"> emails and letters from individuals and organizations</w:t>
      </w:r>
      <w:r w:rsidR="000756C1" w:rsidRPr="003D4803">
        <w:rPr>
          <w:rFonts w:ascii="Arial" w:hAnsi="Arial" w:cs="Arial"/>
          <w:sz w:val="24"/>
          <w:szCs w:val="24"/>
        </w:rPr>
        <w:t xml:space="preserve">. </w:t>
      </w:r>
      <w:r w:rsidR="00C35B60" w:rsidRPr="003D4803">
        <w:rPr>
          <w:rFonts w:ascii="Arial" w:hAnsi="Arial" w:cs="Arial"/>
          <w:sz w:val="24"/>
          <w:szCs w:val="24"/>
        </w:rPr>
        <w:t>The comments have</w:t>
      </w:r>
      <w:r w:rsidR="00185654" w:rsidRPr="003D4803">
        <w:rPr>
          <w:rFonts w:ascii="Arial" w:hAnsi="Arial" w:cs="Arial"/>
          <w:sz w:val="24"/>
          <w:szCs w:val="24"/>
        </w:rPr>
        <w:t xml:space="preserve"> been</w:t>
      </w:r>
      <w:r w:rsidR="00947EBA" w:rsidRPr="003D4803">
        <w:rPr>
          <w:rFonts w:ascii="Arial" w:hAnsi="Arial" w:cs="Arial"/>
          <w:sz w:val="24"/>
          <w:szCs w:val="24"/>
        </w:rPr>
        <w:t xml:space="preserve"> numbered</w:t>
      </w:r>
      <w:r w:rsidR="00D6695C" w:rsidRPr="003D4803">
        <w:rPr>
          <w:rFonts w:ascii="Arial" w:hAnsi="Arial" w:cs="Arial"/>
          <w:sz w:val="24"/>
          <w:szCs w:val="24"/>
        </w:rPr>
        <w:t xml:space="preserve"> and organized into</w:t>
      </w:r>
      <w:r w:rsidR="00223912" w:rsidRPr="003D4803">
        <w:rPr>
          <w:rFonts w:ascii="Arial" w:hAnsi="Arial" w:cs="Arial"/>
          <w:sz w:val="24"/>
          <w:szCs w:val="24"/>
        </w:rPr>
        <w:t xml:space="preserve"> two summary tables by</w:t>
      </w:r>
      <w:r w:rsidR="00C35B60" w:rsidRPr="003D4803">
        <w:rPr>
          <w:rFonts w:ascii="Arial" w:hAnsi="Arial" w:cs="Arial"/>
          <w:sz w:val="24"/>
          <w:szCs w:val="24"/>
        </w:rPr>
        <w:t xml:space="preserve"> themes</w:t>
      </w:r>
      <w:r w:rsidR="00D6695C" w:rsidRPr="003D4803">
        <w:rPr>
          <w:rFonts w:ascii="Arial" w:hAnsi="Arial" w:cs="Arial"/>
          <w:sz w:val="24"/>
          <w:szCs w:val="24"/>
        </w:rPr>
        <w:t xml:space="preserve"> </w:t>
      </w:r>
      <w:r w:rsidR="00C35B60" w:rsidRPr="003D4803">
        <w:rPr>
          <w:rFonts w:ascii="Arial" w:hAnsi="Arial" w:cs="Arial"/>
          <w:sz w:val="24"/>
          <w:szCs w:val="24"/>
        </w:rPr>
        <w:t xml:space="preserve">and groups </w:t>
      </w:r>
      <w:r w:rsidR="00D6695C" w:rsidRPr="003D4803">
        <w:rPr>
          <w:rFonts w:ascii="Arial" w:hAnsi="Arial" w:cs="Arial"/>
          <w:sz w:val="24"/>
          <w:szCs w:val="24"/>
        </w:rPr>
        <w:t>so that they may</w:t>
      </w:r>
      <w:r w:rsidR="00947EBA" w:rsidRPr="003D4803">
        <w:rPr>
          <w:rFonts w:ascii="Arial" w:hAnsi="Arial" w:cs="Arial"/>
          <w:sz w:val="24"/>
          <w:szCs w:val="24"/>
        </w:rPr>
        <w:t xml:space="preserve"> be easily referred t</w:t>
      </w:r>
      <w:r w:rsidR="000756C1" w:rsidRPr="003D4803">
        <w:rPr>
          <w:rFonts w:ascii="Arial" w:hAnsi="Arial" w:cs="Arial"/>
          <w:sz w:val="24"/>
          <w:szCs w:val="24"/>
        </w:rPr>
        <w:t>o during the meeting.</w:t>
      </w:r>
      <w:r w:rsidR="00C35B60" w:rsidRPr="003D4803">
        <w:rPr>
          <w:rFonts w:ascii="Arial" w:hAnsi="Arial" w:cs="Arial"/>
          <w:sz w:val="24"/>
          <w:szCs w:val="24"/>
        </w:rPr>
        <w:t xml:space="preserve"> </w:t>
      </w:r>
      <w:r w:rsidR="00A43E12" w:rsidRPr="003D4803">
        <w:rPr>
          <w:rFonts w:ascii="Arial" w:hAnsi="Arial" w:cs="Arial"/>
          <w:sz w:val="24"/>
          <w:szCs w:val="24"/>
        </w:rPr>
        <w:t xml:space="preserve">These summary tables are provided to help you navigate the review and discussion of </w:t>
      </w:r>
      <w:r w:rsidR="008C121A" w:rsidRPr="003D4803">
        <w:rPr>
          <w:rFonts w:ascii="Arial" w:hAnsi="Arial" w:cs="Arial"/>
          <w:sz w:val="24"/>
          <w:szCs w:val="24"/>
        </w:rPr>
        <w:t xml:space="preserve">each of </w:t>
      </w:r>
      <w:r w:rsidR="00A43E12" w:rsidRPr="003D4803">
        <w:rPr>
          <w:rFonts w:ascii="Arial" w:hAnsi="Arial" w:cs="Arial"/>
          <w:sz w:val="24"/>
          <w:szCs w:val="24"/>
        </w:rPr>
        <w:t xml:space="preserve">the </w:t>
      </w:r>
      <w:r w:rsidR="008C121A" w:rsidRPr="003D4803">
        <w:rPr>
          <w:rFonts w:ascii="Arial" w:hAnsi="Arial" w:cs="Arial"/>
          <w:sz w:val="24"/>
          <w:szCs w:val="24"/>
        </w:rPr>
        <w:t>public comments submitted to CDE.</w:t>
      </w:r>
    </w:p>
    <w:p w14:paraId="21E1A7E6" w14:textId="61849621" w:rsidR="003D4803" w:rsidRPr="003D4803" w:rsidRDefault="00365EA0" w:rsidP="00BF1A64">
      <w:pPr>
        <w:spacing w:after="240"/>
        <w:ind w:left="1080"/>
        <w:rPr>
          <w:rFonts w:ascii="Times" w:hAnsi="Times"/>
        </w:rPr>
      </w:pPr>
      <w:r w:rsidRPr="003D4803">
        <w:rPr>
          <w:rFonts w:ascii="Arial" w:hAnsi="Arial" w:cs="Arial"/>
          <w:b/>
          <w:sz w:val="24"/>
          <w:szCs w:val="24"/>
        </w:rPr>
        <w:t xml:space="preserve">Attachment A: </w:t>
      </w:r>
      <w:r w:rsidR="003D4803" w:rsidRPr="003D4803">
        <w:rPr>
          <w:rFonts w:ascii="Arial" w:hAnsi="Arial" w:cs="Arial"/>
          <w:b/>
          <w:bCs/>
          <w:color w:val="000000"/>
          <w:sz w:val="24"/>
          <w:szCs w:val="24"/>
        </w:rPr>
        <w:t>Summary of Public Comments and Recommended Edits from the Second 60-Day Review of the Draft</w:t>
      </w:r>
      <w:r w:rsidR="00BF1A6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D4803" w:rsidRPr="003D4803">
        <w:rPr>
          <w:rFonts w:ascii="Arial" w:hAnsi="Arial" w:cs="Arial"/>
          <w:b/>
          <w:bCs/>
          <w:color w:val="000000"/>
          <w:sz w:val="24"/>
          <w:szCs w:val="24"/>
        </w:rPr>
        <w:t>World Languages</w:t>
      </w:r>
      <w:r w:rsidR="00BF1A6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D4803" w:rsidRPr="003D4803">
        <w:rPr>
          <w:rFonts w:ascii="Arial" w:hAnsi="Arial" w:cs="Arial"/>
          <w:b/>
          <w:bCs/>
          <w:color w:val="000000"/>
          <w:sz w:val="24"/>
          <w:szCs w:val="24"/>
        </w:rPr>
        <w:t>Framework</w:t>
      </w:r>
      <w:r w:rsidR="003D4803" w:rsidRPr="003D4803">
        <w:rPr>
          <w:rFonts w:ascii="Arial" w:hAnsi="Arial" w:cs="Arial"/>
          <w:sz w:val="24"/>
          <w:szCs w:val="24"/>
        </w:rPr>
        <w:t xml:space="preserve"> </w:t>
      </w:r>
      <w:r w:rsidR="003D4803" w:rsidRPr="009502D4">
        <w:rPr>
          <w:rFonts w:ascii="Arial" w:hAnsi="Arial" w:cs="Arial"/>
          <w:sz w:val="24"/>
          <w:szCs w:val="24"/>
        </w:rPr>
        <w:t>c</w:t>
      </w:r>
      <w:r w:rsidR="00947EBA" w:rsidRPr="009502D4">
        <w:rPr>
          <w:rFonts w:ascii="Arial" w:hAnsi="Arial" w:cs="Arial"/>
          <w:sz w:val="24"/>
          <w:szCs w:val="24"/>
        </w:rPr>
        <w:t>ontai</w:t>
      </w:r>
      <w:r w:rsidR="00185654" w:rsidRPr="009502D4">
        <w:rPr>
          <w:rFonts w:ascii="Arial" w:hAnsi="Arial" w:cs="Arial"/>
          <w:sz w:val="24"/>
          <w:szCs w:val="24"/>
        </w:rPr>
        <w:t>ns</w:t>
      </w:r>
      <w:r w:rsidR="00A43E12" w:rsidRPr="009502D4">
        <w:rPr>
          <w:rFonts w:ascii="Arial" w:hAnsi="Arial" w:cs="Arial"/>
          <w:sz w:val="24"/>
          <w:szCs w:val="24"/>
        </w:rPr>
        <w:t xml:space="preserve"> a summary of the</w:t>
      </w:r>
      <w:r w:rsidR="00185654" w:rsidRPr="009502D4">
        <w:rPr>
          <w:rFonts w:ascii="Arial" w:hAnsi="Arial" w:cs="Arial"/>
          <w:sz w:val="24"/>
          <w:szCs w:val="24"/>
        </w:rPr>
        <w:t xml:space="preserve"> public comments that include</w:t>
      </w:r>
      <w:r w:rsidR="00D6695C" w:rsidRPr="009502D4">
        <w:rPr>
          <w:rFonts w:ascii="Arial" w:hAnsi="Arial" w:cs="Arial"/>
          <w:sz w:val="24"/>
          <w:szCs w:val="24"/>
        </w:rPr>
        <w:t xml:space="preserve"> line edit recommendations</w:t>
      </w:r>
      <w:r w:rsidR="000756C1" w:rsidRPr="009502D4">
        <w:rPr>
          <w:rFonts w:ascii="Arial" w:hAnsi="Arial" w:cs="Arial"/>
          <w:sz w:val="24"/>
          <w:szCs w:val="24"/>
        </w:rPr>
        <w:t xml:space="preserve"> and are actionable</w:t>
      </w:r>
      <w:r w:rsidR="00947EBA" w:rsidRPr="009502D4">
        <w:rPr>
          <w:rFonts w:ascii="Arial" w:hAnsi="Arial" w:cs="Arial"/>
          <w:sz w:val="24"/>
          <w:szCs w:val="24"/>
        </w:rPr>
        <w:t xml:space="preserve">. The </w:t>
      </w:r>
      <w:r w:rsidR="003D4803" w:rsidRPr="009502D4">
        <w:rPr>
          <w:rFonts w:ascii="Arial" w:hAnsi="Arial" w:cs="Arial"/>
          <w:sz w:val="24"/>
          <w:szCs w:val="24"/>
        </w:rPr>
        <w:t xml:space="preserve">CDE </w:t>
      </w:r>
      <w:r w:rsidR="00947EBA" w:rsidRPr="009502D4">
        <w:rPr>
          <w:rFonts w:ascii="Arial" w:hAnsi="Arial" w:cs="Arial"/>
          <w:sz w:val="24"/>
          <w:szCs w:val="24"/>
        </w:rPr>
        <w:t>staff analyzed each of t</w:t>
      </w:r>
      <w:r w:rsidR="00EF1925" w:rsidRPr="009502D4">
        <w:rPr>
          <w:rFonts w:ascii="Arial" w:hAnsi="Arial" w:cs="Arial"/>
          <w:sz w:val="24"/>
          <w:szCs w:val="24"/>
        </w:rPr>
        <w:t>he</w:t>
      </w:r>
      <w:r w:rsidR="00F34D7B" w:rsidRPr="009502D4">
        <w:rPr>
          <w:rFonts w:ascii="Arial" w:hAnsi="Arial" w:cs="Arial"/>
          <w:sz w:val="24"/>
          <w:szCs w:val="24"/>
        </w:rPr>
        <w:t>se</w:t>
      </w:r>
      <w:r w:rsidR="00EF1925" w:rsidRPr="009502D4">
        <w:rPr>
          <w:rFonts w:ascii="Arial" w:hAnsi="Arial" w:cs="Arial"/>
          <w:sz w:val="24"/>
          <w:szCs w:val="24"/>
        </w:rPr>
        <w:t xml:space="preserve"> </w:t>
      </w:r>
      <w:r w:rsidR="00601EE1" w:rsidRPr="009502D4">
        <w:rPr>
          <w:rFonts w:ascii="Arial" w:hAnsi="Arial" w:cs="Arial"/>
          <w:sz w:val="24"/>
          <w:szCs w:val="24"/>
        </w:rPr>
        <w:t>public comme</w:t>
      </w:r>
      <w:r w:rsidR="00C35B60" w:rsidRPr="009502D4">
        <w:rPr>
          <w:rFonts w:ascii="Arial" w:hAnsi="Arial" w:cs="Arial"/>
          <w:sz w:val="24"/>
          <w:szCs w:val="24"/>
        </w:rPr>
        <w:t xml:space="preserve">nts and provided one of </w:t>
      </w:r>
      <w:r w:rsidR="009502D4" w:rsidRPr="009502D4">
        <w:rPr>
          <w:rFonts w:ascii="Arial" w:hAnsi="Arial" w:cs="Arial"/>
          <w:sz w:val="24"/>
          <w:szCs w:val="24"/>
        </w:rPr>
        <w:t>five</w:t>
      </w:r>
      <w:r w:rsidR="00601EE1" w:rsidRPr="009502D4">
        <w:rPr>
          <w:rFonts w:ascii="Arial" w:hAnsi="Arial" w:cs="Arial"/>
          <w:sz w:val="24"/>
          <w:szCs w:val="24"/>
        </w:rPr>
        <w:t xml:space="preserve"> recommended a</w:t>
      </w:r>
      <w:r w:rsidR="00EF1925" w:rsidRPr="009502D4">
        <w:rPr>
          <w:rFonts w:ascii="Arial" w:hAnsi="Arial" w:cs="Arial"/>
          <w:sz w:val="24"/>
          <w:szCs w:val="24"/>
        </w:rPr>
        <w:t>ctions</w:t>
      </w:r>
      <w:r w:rsidR="00947EBA" w:rsidRPr="009502D4">
        <w:rPr>
          <w:rFonts w:ascii="Arial" w:hAnsi="Arial" w:cs="Arial"/>
          <w:sz w:val="24"/>
          <w:szCs w:val="24"/>
        </w:rPr>
        <w:t xml:space="preserve"> </w:t>
      </w:r>
      <w:r w:rsidR="007D4CF0" w:rsidRPr="009502D4">
        <w:rPr>
          <w:rFonts w:ascii="Arial" w:hAnsi="Arial" w:cs="Arial"/>
          <w:sz w:val="24"/>
          <w:szCs w:val="24"/>
        </w:rPr>
        <w:t>based on</w:t>
      </w:r>
      <w:r w:rsidR="00393C65" w:rsidRPr="009502D4">
        <w:rPr>
          <w:rFonts w:ascii="Arial" w:hAnsi="Arial" w:cs="Arial"/>
          <w:sz w:val="24"/>
          <w:szCs w:val="24"/>
        </w:rPr>
        <w:t xml:space="preserve"> 2019</w:t>
      </w:r>
      <w:r w:rsidR="007D4CF0" w:rsidRPr="009502D4">
        <w:rPr>
          <w:rFonts w:ascii="Arial" w:hAnsi="Arial" w:cs="Arial"/>
          <w:sz w:val="24"/>
          <w:szCs w:val="24"/>
        </w:rPr>
        <w:t xml:space="preserve"> California </w:t>
      </w:r>
      <w:r w:rsidR="007D4CF0" w:rsidRPr="009502D4">
        <w:rPr>
          <w:rFonts w:ascii="Arial" w:hAnsi="Arial" w:cs="Arial"/>
          <w:i/>
          <w:sz w:val="24"/>
          <w:szCs w:val="24"/>
        </w:rPr>
        <w:t>Education Code</w:t>
      </w:r>
      <w:r w:rsidR="007D4CF0" w:rsidRPr="009502D4">
        <w:rPr>
          <w:rFonts w:ascii="Arial" w:hAnsi="Arial" w:cs="Arial"/>
          <w:sz w:val="24"/>
          <w:szCs w:val="24"/>
        </w:rPr>
        <w:t xml:space="preserve">, </w:t>
      </w:r>
      <w:r w:rsidR="003D4803" w:rsidRPr="003D4803">
        <w:rPr>
          <w:rFonts w:ascii="Arial" w:hAnsi="Arial" w:cs="Arial"/>
          <w:color w:val="000000"/>
          <w:sz w:val="24"/>
          <w:szCs w:val="24"/>
        </w:rPr>
        <w:t>the</w:t>
      </w:r>
      <w:r w:rsidR="007A1EE3">
        <w:rPr>
          <w:rFonts w:ascii="Arial" w:hAnsi="Arial" w:cs="Arial"/>
          <w:color w:val="000000"/>
          <w:sz w:val="24"/>
          <w:szCs w:val="24"/>
        </w:rPr>
        <w:t xml:space="preserve"> </w:t>
      </w:r>
      <w:r w:rsidR="003D4803" w:rsidRPr="003D4803">
        <w:rPr>
          <w:rFonts w:ascii="Arial" w:hAnsi="Arial" w:cs="Arial"/>
          <w:color w:val="000000"/>
          <w:sz w:val="24"/>
          <w:szCs w:val="24"/>
        </w:rPr>
        <w:t xml:space="preserve">Guidelines for the California </w:t>
      </w:r>
      <w:r w:rsidR="003D4803" w:rsidRPr="00CF5575">
        <w:rPr>
          <w:rFonts w:ascii="Arial" w:hAnsi="Arial" w:cs="Arial"/>
          <w:i/>
          <w:iCs/>
          <w:color w:val="000000"/>
          <w:sz w:val="24"/>
          <w:szCs w:val="24"/>
        </w:rPr>
        <w:t>World Languages Framework for Public Schools, Kindergarten through Grade Twelve</w:t>
      </w:r>
      <w:r w:rsidR="003D4803" w:rsidRPr="003D4803">
        <w:rPr>
          <w:rFonts w:ascii="Arial" w:hAnsi="Arial" w:cs="Arial"/>
          <w:color w:val="000000"/>
          <w:sz w:val="24"/>
          <w:szCs w:val="24"/>
        </w:rPr>
        <w:t>,</w:t>
      </w:r>
      <w:r w:rsidR="00CF5575">
        <w:rPr>
          <w:rFonts w:ascii="Arial" w:hAnsi="Arial" w:cs="Arial"/>
          <w:color w:val="000000"/>
          <w:sz w:val="24"/>
          <w:szCs w:val="24"/>
        </w:rPr>
        <w:t xml:space="preserve"> </w:t>
      </w:r>
      <w:r w:rsidR="003D4803" w:rsidRPr="003D4803">
        <w:rPr>
          <w:rFonts w:ascii="Arial" w:hAnsi="Arial" w:cs="Arial"/>
          <w:color w:val="000000"/>
          <w:sz w:val="24"/>
          <w:szCs w:val="24"/>
        </w:rPr>
        <w:t>approved by the State Board of Education</w:t>
      </w:r>
      <w:r w:rsidR="00CF5575">
        <w:rPr>
          <w:rFonts w:ascii="Arial" w:hAnsi="Arial" w:cs="Arial"/>
          <w:color w:val="000000"/>
          <w:sz w:val="24"/>
          <w:szCs w:val="24"/>
        </w:rPr>
        <w:t xml:space="preserve"> </w:t>
      </w:r>
      <w:r w:rsidR="003D4803" w:rsidRPr="003D4803">
        <w:rPr>
          <w:rFonts w:ascii="Arial" w:hAnsi="Arial" w:cs="Arial"/>
          <w:color w:val="000000"/>
          <w:sz w:val="24"/>
          <w:szCs w:val="24"/>
        </w:rPr>
        <w:t>in 2019</w:t>
      </w:r>
      <w:r w:rsidR="00CF5575">
        <w:rPr>
          <w:rFonts w:ascii="Arial" w:hAnsi="Arial" w:cs="Arial"/>
          <w:color w:val="000000"/>
          <w:sz w:val="24"/>
          <w:szCs w:val="24"/>
        </w:rPr>
        <w:t xml:space="preserve"> </w:t>
      </w:r>
      <w:r w:rsidR="003D4803" w:rsidRPr="003D4803">
        <w:rPr>
          <w:rFonts w:ascii="Arial" w:hAnsi="Arial" w:cs="Arial"/>
          <w:color w:val="000000"/>
          <w:sz w:val="24"/>
          <w:szCs w:val="24"/>
        </w:rPr>
        <w:t>(</w:t>
      </w:r>
      <w:hyperlink r:id="rId10" w:tgtFrame="_blank" w:tooltip="World Languages Framework Guidelines" w:history="1">
        <w:r w:rsidR="003D4803" w:rsidRPr="003D4803">
          <w:rPr>
            <w:rFonts w:ascii="Arial" w:hAnsi="Arial" w:cs="Arial"/>
            <w:color w:val="0000FF"/>
            <w:sz w:val="24"/>
            <w:szCs w:val="24"/>
            <w:u w:val="single"/>
          </w:rPr>
          <w:t>https://www.cde.ca.gov/ci/fl/cf/wlfwguidelines.asp</w:t>
        </w:r>
      </w:hyperlink>
      <w:r w:rsidR="003D4803" w:rsidRPr="003D4803">
        <w:rPr>
          <w:rFonts w:ascii="Arial" w:hAnsi="Arial" w:cs="Arial"/>
          <w:color w:val="000000"/>
          <w:sz w:val="24"/>
          <w:szCs w:val="24"/>
        </w:rPr>
        <w:t>), and the</w:t>
      </w:r>
      <w:r w:rsidR="00CF5575">
        <w:rPr>
          <w:rFonts w:ascii="Arial" w:hAnsi="Arial" w:cs="Arial"/>
          <w:color w:val="000000"/>
          <w:sz w:val="24"/>
          <w:szCs w:val="24"/>
        </w:rPr>
        <w:t xml:space="preserve"> </w:t>
      </w:r>
      <w:r w:rsidR="003D4803" w:rsidRPr="003D4803">
        <w:rPr>
          <w:rFonts w:ascii="Arial" w:hAnsi="Arial" w:cs="Arial"/>
          <w:color w:val="000000"/>
          <w:sz w:val="24"/>
          <w:szCs w:val="24"/>
        </w:rPr>
        <w:t>2019</w:t>
      </w:r>
      <w:r w:rsidR="00CF5575">
        <w:rPr>
          <w:rFonts w:ascii="Arial" w:hAnsi="Arial" w:cs="Arial"/>
          <w:color w:val="000000"/>
          <w:sz w:val="24"/>
          <w:szCs w:val="24"/>
        </w:rPr>
        <w:t xml:space="preserve"> </w:t>
      </w:r>
      <w:r w:rsidR="003D4803">
        <w:rPr>
          <w:rFonts w:ascii="Arial" w:hAnsi="Arial" w:cs="Arial"/>
          <w:i/>
          <w:iCs/>
          <w:color w:val="000000"/>
          <w:sz w:val="24"/>
          <w:szCs w:val="24"/>
        </w:rPr>
        <w:t xml:space="preserve">World </w:t>
      </w:r>
      <w:r w:rsidR="003D4803" w:rsidRPr="003D4803">
        <w:rPr>
          <w:rFonts w:ascii="Arial" w:hAnsi="Arial" w:cs="Arial"/>
          <w:i/>
          <w:iCs/>
          <w:color w:val="000000"/>
          <w:sz w:val="24"/>
          <w:szCs w:val="24"/>
        </w:rPr>
        <w:t>Languages</w:t>
      </w:r>
      <w:r w:rsidR="00CF5575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3D4803" w:rsidRPr="003D4803">
        <w:rPr>
          <w:rFonts w:ascii="Arial" w:hAnsi="Arial" w:cs="Arial"/>
          <w:i/>
          <w:iCs/>
          <w:color w:val="000000"/>
          <w:sz w:val="24"/>
          <w:szCs w:val="24"/>
        </w:rPr>
        <w:t>Standards</w:t>
      </w:r>
      <w:r w:rsidR="00CF5575">
        <w:rPr>
          <w:rFonts w:ascii="Arial" w:hAnsi="Arial" w:cs="Arial"/>
          <w:color w:val="000000"/>
          <w:sz w:val="24"/>
          <w:szCs w:val="24"/>
        </w:rPr>
        <w:t xml:space="preserve"> </w:t>
      </w:r>
      <w:r w:rsidR="003D4803" w:rsidRPr="003D4803">
        <w:rPr>
          <w:rFonts w:ascii="Arial" w:hAnsi="Arial" w:cs="Arial"/>
          <w:color w:val="000000"/>
          <w:sz w:val="24"/>
          <w:szCs w:val="24"/>
        </w:rPr>
        <w:t>(</w:t>
      </w:r>
      <w:hyperlink r:id="rId11" w:tooltip="World Languages Standards" w:history="1">
        <w:r w:rsidR="00BD44DC" w:rsidRPr="008F35CB">
          <w:rPr>
            <w:rStyle w:val="Hyperlink"/>
            <w:rFonts w:ascii="Arial" w:hAnsi="Arial" w:cs="Arial"/>
            <w:sz w:val="24"/>
            <w:szCs w:val="24"/>
          </w:rPr>
          <w:t>https://www.cde.ca.gov/be/st/ss/documents/wlstandards.pdf</w:t>
        </w:r>
      </w:hyperlink>
      <w:r w:rsidR="003D4803" w:rsidRPr="003D4803">
        <w:rPr>
          <w:rFonts w:ascii="Arial" w:hAnsi="Arial" w:cs="Arial"/>
          <w:color w:val="000000"/>
          <w:sz w:val="24"/>
          <w:szCs w:val="24"/>
        </w:rPr>
        <w:t>).</w:t>
      </w:r>
    </w:p>
    <w:p w14:paraId="519E3A61" w14:textId="6CCDD7ED" w:rsidR="00ED73B6" w:rsidRPr="003D4803" w:rsidRDefault="00ED73B6" w:rsidP="003D4803">
      <w:pPr>
        <w:ind w:left="1080"/>
        <w:rPr>
          <w:rFonts w:ascii="Times" w:hAnsi="Times"/>
        </w:rPr>
      </w:pPr>
      <w:r w:rsidRPr="00BD44DC">
        <w:rPr>
          <w:rFonts w:ascii="Arial" w:hAnsi="Arial" w:cs="Arial"/>
          <w:sz w:val="24"/>
          <w:szCs w:val="24"/>
        </w:rPr>
        <w:t xml:space="preserve">During the </w:t>
      </w:r>
      <w:r w:rsidR="009502D4" w:rsidRPr="00BD44DC">
        <w:rPr>
          <w:rFonts w:ascii="Arial" w:hAnsi="Arial" w:cs="Arial"/>
          <w:sz w:val="24"/>
          <w:szCs w:val="24"/>
        </w:rPr>
        <w:t>April 17</w:t>
      </w:r>
      <w:r w:rsidRPr="00BD44DC">
        <w:rPr>
          <w:rFonts w:ascii="Arial" w:hAnsi="Arial" w:cs="Arial"/>
          <w:sz w:val="24"/>
          <w:szCs w:val="24"/>
        </w:rPr>
        <w:t xml:space="preserve"> meeting, we will ask you to make a recommendation and come to consensus fo</w:t>
      </w:r>
      <w:r w:rsidR="000756C1" w:rsidRPr="00BD44DC">
        <w:rPr>
          <w:rFonts w:ascii="Arial" w:hAnsi="Arial" w:cs="Arial"/>
          <w:sz w:val="24"/>
          <w:szCs w:val="24"/>
        </w:rPr>
        <w:t xml:space="preserve">r the public comments in </w:t>
      </w:r>
      <w:r w:rsidR="000756C1" w:rsidRPr="00BD44DC">
        <w:rPr>
          <w:rFonts w:ascii="Arial" w:hAnsi="Arial" w:cs="Arial"/>
          <w:b/>
          <w:sz w:val="24"/>
          <w:szCs w:val="24"/>
        </w:rPr>
        <w:t xml:space="preserve">Attachment </w:t>
      </w:r>
      <w:r w:rsidRPr="00BD44DC">
        <w:rPr>
          <w:rFonts w:ascii="Arial" w:hAnsi="Arial" w:cs="Arial"/>
          <w:b/>
          <w:sz w:val="24"/>
          <w:szCs w:val="24"/>
        </w:rPr>
        <w:t>A</w:t>
      </w:r>
      <w:r w:rsidRPr="00BD44DC">
        <w:rPr>
          <w:rFonts w:ascii="Arial" w:hAnsi="Arial" w:cs="Arial"/>
          <w:sz w:val="24"/>
          <w:szCs w:val="24"/>
        </w:rPr>
        <w:t xml:space="preserve"> that are </w:t>
      </w:r>
      <w:r w:rsidRPr="00BD44DC">
        <w:rPr>
          <w:rFonts w:ascii="Arial" w:hAnsi="Arial" w:cs="Arial"/>
          <w:sz w:val="24"/>
          <w:szCs w:val="24"/>
        </w:rPr>
        <w:lastRenderedPageBreak/>
        <w:t>labeled “No Motion Recommended” and move to accept or change CDE’s recommended actions</w:t>
      </w:r>
      <w:r w:rsidR="00393C65" w:rsidRPr="00BD44DC">
        <w:rPr>
          <w:rFonts w:ascii="Arial" w:hAnsi="Arial" w:cs="Arial"/>
          <w:sz w:val="24"/>
          <w:szCs w:val="24"/>
        </w:rPr>
        <w:t xml:space="preserve"> that include “Recommended</w:t>
      </w:r>
      <w:r w:rsidR="00BC47C5" w:rsidRPr="00BD44DC">
        <w:rPr>
          <w:rFonts w:ascii="Arial" w:hAnsi="Arial" w:cs="Arial"/>
          <w:sz w:val="24"/>
          <w:szCs w:val="24"/>
        </w:rPr>
        <w:t>,</w:t>
      </w:r>
      <w:r w:rsidR="00393C65" w:rsidRPr="00BD44DC">
        <w:rPr>
          <w:rFonts w:ascii="Arial" w:hAnsi="Arial" w:cs="Arial"/>
          <w:sz w:val="24"/>
          <w:szCs w:val="24"/>
        </w:rPr>
        <w:t>” “Writers</w:t>
      </w:r>
      <w:r w:rsidR="00EC513D">
        <w:rPr>
          <w:rFonts w:ascii="Arial" w:hAnsi="Arial" w:cs="Arial"/>
          <w:sz w:val="24"/>
          <w:szCs w:val="24"/>
        </w:rPr>
        <w:t>’</w:t>
      </w:r>
      <w:r w:rsidR="00393C65" w:rsidRPr="00BD44DC">
        <w:rPr>
          <w:rFonts w:ascii="Arial" w:hAnsi="Arial" w:cs="Arial"/>
          <w:sz w:val="24"/>
          <w:szCs w:val="24"/>
        </w:rPr>
        <w:t xml:space="preserve"> Discretion</w:t>
      </w:r>
      <w:r w:rsidR="00BC47C5" w:rsidRPr="00BD44DC">
        <w:rPr>
          <w:rFonts w:ascii="Arial" w:hAnsi="Arial" w:cs="Arial"/>
          <w:sz w:val="24"/>
          <w:szCs w:val="24"/>
        </w:rPr>
        <w:t>,</w:t>
      </w:r>
      <w:r w:rsidR="009502D4" w:rsidRPr="00BD44DC">
        <w:rPr>
          <w:rFonts w:ascii="Arial" w:hAnsi="Arial" w:cs="Arial"/>
          <w:sz w:val="24"/>
          <w:szCs w:val="24"/>
        </w:rPr>
        <w:t>”</w:t>
      </w:r>
      <w:r w:rsidR="00393C65" w:rsidRPr="00BD44DC">
        <w:rPr>
          <w:rFonts w:ascii="Arial" w:hAnsi="Arial" w:cs="Arial"/>
          <w:sz w:val="24"/>
          <w:szCs w:val="24"/>
        </w:rPr>
        <w:t xml:space="preserve"> </w:t>
      </w:r>
      <w:r w:rsidR="009502D4" w:rsidRPr="00BD44DC">
        <w:rPr>
          <w:rFonts w:ascii="Arial" w:hAnsi="Arial" w:cs="Arial"/>
          <w:sz w:val="24"/>
          <w:szCs w:val="24"/>
        </w:rPr>
        <w:t xml:space="preserve">“Non-Actionable,” or </w:t>
      </w:r>
      <w:r w:rsidR="00393C65" w:rsidRPr="00BD44DC">
        <w:rPr>
          <w:rFonts w:ascii="Arial" w:hAnsi="Arial" w:cs="Arial"/>
          <w:sz w:val="24"/>
          <w:szCs w:val="24"/>
        </w:rPr>
        <w:t>“Not Recommended</w:t>
      </w:r>
      <w:r w:rsidRPr="00BD44DC">
        <w:rPr>
          <w:rFonts w:ascii="Arial" w:hAnsi="Arial" w:cs="Arial"/>
          <w:sz w:val="24"/>
          <w:szCs w:val="24"/>
        </w:rPr>
        <w:t>.</w:t>
      </w:r>
      <w:r w:rsidR="00393C65" w:rsidRPr="00BD44DC">
        <w:rPr>
          <w:rFonts w:ascii="Arial" w:hAnsi="Arial" w:cs="Arial"/>
          <w:sz w:val="24"/>
          <w:szCs w:val="24"/>
        </w:rPr>
        <w:t>”</w:t>
      </w:r>
      <w:r w:rsidRPr="00BD44DC">
        <w:rPr>
          <w:rFonts w:ascii="Arial" w:hAnsi="Arial" w:cs="Arial"/>
          <w:sz w:val="24"/>
          <w:szCs w:val="24"/>
        </w:rPr>
        <w:t xml:space="preserve"> </w:t>
      </w:r>
      <w:r w:rsidR="00601EE1" w:rsidRPr="00BD44DC">
        <w:rPr>
          <w:rFonts w:ascii="Arial" w:hAnsi="Arial" w:cs="Arial"/>
          <w:sz w:val="24"/>
          <w:szCs w:val="24"/>
        </w:rPr>
        <w:t>Detailed</w:t>
      </w:r>
      <w:r w:rsidR="00393C65" w:rsidRPr="00BD44DC">
        <w:rPr>
          <w:rFonts w:ascii="Arial" w:hAnsi="Arial" w:cs="Arial"/>
          <w:sz w:val="24"/>
          <w:szCs w:val="24"/>
        </w:rPr>
        <w:t xml:space="preserve"> explanations of each of these four</w:t>
      </w:r>
      <w:r w:rsidR="00601EE1" w:rsidRPr="00BD44DC">
        <w:rPr>
          <w:rFonts w:ascii="Arial" w:hAnsi="Arial" w:cs="Arial"/>
          <w:sz w:val="24"/>
          <w:szCs w:val="24"/>
        </w:rPr>
        <w:t xml:space="preserve"> recommended actions</w:t>
      </w:r>
      <w:r w:rsidR="00921082" w:rsidRPr="00BD44DC">
        <w:rPr>
          <w:rFonts w:ascii="Arial" w:hAnsi="Arial" w:cs="Arial"/>
          <w:sz w:val="24"/>
          <w:szCs w:val="24"/>
        </w:rPr>
        <w:t xml:space="preserve"> </w:t>
      </w:r>
      <w:r w:rsidR="00393C65" w:rsidRPr="00BD44DC">
        <w:rPr>
          <w:rFonts w:ascii="Arial" w:hAnsi="Arial" w:cs="Arial"/>
          <w:sz w:val="24"/>
          <w:szCs w:val="24"/>
        </w:rPr>
        <w:t xml:space="preserve">are </w:t>
      </w:r>
      <w:r w:rsidR="000756C1" w:rsidRPr="00BD44DC">
        <w:rPr>
          <w:rFonts w:ascii="Arial" w:hAnsi="Arial" w:cs="Arial"/>
          <w:sz w:val="24"/>
          <w:szCs w:val="24"/>
        </w:rPr>
        <w:t>located on page 1</w:t>
      </w:r>
      <w:r w:rsidR="00921082" w:rsidRPr="00BD44DC">
        <w:rPr>
          <w:rFonts w:ascii="Arial" w:hAnsi="Arial" w:cs="Arial"/>
          <w:sz w:val="24"/>
          <w:szCs w:val="24"/>
        </w:rPr>
        <w:t xml:space="preserve"> of </w:t>
      </w:r>
      <w:r w:rsidR="00921082" w:rsidRPr="00BD44DC">
        <w:rPr>
          <w:rFonts w:ascii="Arial" w:hAnsi="Arial" w:cs="Arial"/>
          <w:b/>
          <w:sz w:val="24"/>
          <w:szCs w:val="24"/>
        </w:rPr>
        <w:t>Attachment</w:t>
      </w:r>
      <w:r w:rsidR="00601EE1" w:rsidRPr="00BD44DC">
        <w:rPr>
          <w:rFonts w:ascii="Arial" w:hAnsi="Arial" w:cs="Arial"/>
          <w:b/>
          <w:sz w:val="24"/>
          <w:szCs w:val="24"/>
        </w:rPr>
        <w:t xml:space="preserve"> </w:t>
      </w:r>
      <w:r w:rsidR="00D2572C" w:rsidRPr="00BD44DC">
        <w:rPr>
          <w:rFonts w:ascii="Arial" w:hAnsi="Arial" w:cs="Arial"/>
          <w:b/>
          <w:sz w:val="24"/>
          <w:szCs w:val="24"/>
        </w:rPr>
        <w:t>A</w:t>
      </w:r>
      <w:r w:rsidR="00601EE1" w:rsidRPr="00BD44DC">
        <w:rPr>
          <w:rFonts w:ascii="Arial" w:hAnsi="Arial" w:cs="Arial"/>
          <w:b/>
          <w:sz w:val="24"/>
          <w:szCs w:val="24"/>
        </w:rPr>
        <w:t>.</w:t>
      </w:r>
    </w:p>
    <w:p w14:paraId="3E327D52" w14:textId="16141A21" w:rsidR="00F34D7B" w:rsidRPr="00BD44DC" w:rsidRDefault="00921082" w:rsidP="00E76983">
      <w:pPr>
        <w:spacing w:before="240"/>
        <w:ind w:left="1080"/>
        <w:rPr>
          <w:rFonts w:ascii="Arial" w:hAnsi="Arial" w:cs="Arial"/>
          <w:sz w:val="24"/>
          <w:szCs w:val="24"/>
        </w:rPr>
      </w:pPr>
      <w:r w:rsidRPr="00BD44DC">
        <w:rPr>
          <w:rFonts w:ascii="Arial" w:hAnsi="Arial" w:cs="Arial"/>
          <w:b/>
          <w:sz w:val="24"/>
          <w:szCs w:val="24"/>
        </w:rPr>
        <w:t>Attachment</w:t>
      </w:r>
      <w:r w:rsidR="00947EBA" w:rsidRPr="00BD44DC">
        <w:rPr>
          <w:rFonts w:ascii="Arial" w:hAnsi="Arial" w:cs="Arial"/>
          <w:b/>
          <w:sz w:val="24"/>
          <w:szCs w:val="24"/>
        </w:rPr>
        <w:t xml:space="preserve"> </w:t>
      </w:r>
      <w:r w:rsidR="00D2572C" w:rsidRPr="00BD44DC">
        <w:rPr>
          <w:rFonts w:ascii="Arial" w:hAnsi="Arial" w:cs="Arial"/>
          <w:b/>
          <w:sz w:val="24"/>
          <w:szCs w:val="24"/>
        </w:rPr>
        <w:t>B</w:t>
      </w:r>
      <w:r w:rsidR="00365EA0" w:rsidRPr="00BD44DC">
        <w:rPr>
          <w:rFonts w:ascii="Arial" w:hAnsi="Arial" w:cs="Arial"/>
          <w:sz w:val="24"/>
          <w:szCs w:val="24"/>
        </w:rPr>
        <w:t xml:space="preserve">: </w:t>
      </w:r>
      <w:r w:rsidR="00BD44DC" w:rsidRPr="00BD44DC">
        <w:rPr>
          <w:rFonts w:ascii="Arial" w:hAnsi="Arial" w:cs="Arial"/>
          <w:b/>
          <w:sz w:val="24"/>
          <w:szCs w:val="24"/>
        </w:rPr>
        <w:t xml:space="preserve">Chapter 8: Teaching the Connections Standards </w:t>
      </w:r>
      <w:r w:rsidR="00BD44DC" w:rsidRPr="00BD44DC">
        <w:rPr>
          <w:rFonts w:ascii="Arial" w:hAnsi="Arial" w:cs="Arial"/>
          <w:sz w:val="24"/>
          <w:szCs w:val="24"/>
        </w:rPr>
        <w:t>is a rewrite of this chapter, which the World Languages S</w:t>
      </w:r>
      <w:r w:rsidR="00D72167">
        <w:rPr>
          <w:rFonts w:ascii="Arial" w:hAnsi="Arial" w:cs="Arial"/>
          <w:sz w:val="24"/>
          <w:szCs w:val="24"/>
        </w:rPr>
        <w:t>ubject Matter Committee</w:t>
      </w:r>
      <w:r w:rsidR="00BD44DC" w:rsidRPr="00BD44DC">
        <w:rPr>
          <w:rFonts w:ascii="Arial" w:hAnsi="Arial" w:cs="Arial"/>
          <w:sz w:val="24"/>
          <w:szCs w:val="24"/>
        </w:rPr>
        <w:t xml:space="preserve"> requested at the January 2020 I</w:t>
      </w:r>
      <w:r w:rsidR="00D72167">
        <w:rPr>
          <w:rFonts w:ascii="Arial" w:hAnsi="Arial" w:cs="Arial"/>
          <w:sz w:val="24"/>
          <w:szCs w:val="24"/>
        </w:rPr>
        <w:t>nstructional Quality Commission</w:t>
      </w:r>
      <w:r w:rsidR="00BD44DC" w:rsidRPr="00BD44DC">
        <w:rPr>
          <w:rFonts w:ascii="Arial" w:hAnsi="Arial" w:cs="Arial"/>
          <w:sz w:val="24"/>
          <w:szCs w:val="24"/>
        </w:rPr>
        <w:t xml:space="preserve"> meeting. </w:t>
      </w:r>
      <w:r w:rsidR="00A94167" w:rsidRPr="00BD44DC">
        <w:rPr>
          <w:rFonts w:ascii="Arial" w:hAnsi="Arial" w:cs="Arial"/>
          <w:sz w:val="24"/>
          <w:szCs w:val="24"/>
        </w:rPr>
        <w:t>During the April 17 meeting, we will ask you to make recommendation</w:t>
      </w:r>
      <w:r w:rsidR="00EC513D">
        <w:rPr>
          <w:rFonts w:ascii="Arial" w:hAnsi="Arial" w:cs="Arial"/>
          <w:sz w:val="24"/>
          <w:szCs w:val="24"/>
        </w:rPr>
        <w:t>s</w:t>
      </w:r>
      <w:r w:rsidR="00A94167">
        <w:rPr>
          <w:rFonts w:ascii="Arial" w:hAnsi="Arial" w:cs="Arial"/>
          <w:sz w:val="24"/>
          <w:szCs w:val="24"/>
        </w:rPr>
        <w:t>, as needed, in order to recommend the chapter to the S</w:t>
      </w:r>
      <w:r w:rsidR="00EC513D">
        <w:rPr>
          <w:rFonts w:ascii="Arial" w:hAnsi="Arial" w:cs="Arial"/>
          <w:sz w:val="24"/>
          <w:szCs w:val="24"/>
        </w:rPr>
        <w:t>tate Board of Education</w:t>
      </w:r>
      <w:r w:rsidR="00A94167">
        <w:rPr>
          <w:rFonts w:ascii="Arial" w:hAnsi="Arial" w:cs="Arial"/>
          <w:sz w:val="24"/>
          <w:szCs w:val="24"/>
        </w:rPr>
        <w:t>.</w:t>
      </w:r>
    </w:p>
    <w:p w14:paraId="31DD6EA3" w14:textId="108C07B1" w:rsidR="00BF4498" w:rsidRPr="00947EBA" w:rsidRDefault="00BF4498" w:rsidP="00BF4498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California </w:t>
      </w:r>
      <w:r w:rsidR="00965B85">
        <w:rPr>
          <w:rFonts w:ascii="Arial" w:hAnsi="Arial" w:cs="Arial"/>
          <w:sz w:val="24"/>
          <w:szCs w:val="24"/>
        </w:rPr>
        <w:t>Department of Education, April 2020</w:t>
      </w:r>
    </w:p>
    <w:sectPr w:rsidR="00BF4498" w:rsidRPr="00947EBA" w:rsidSect="00BF44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440" w:bottom="864" w:left="1440" w:header="288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932DB" w14:textId="77777777" w:rsidR="00DB7E3F" w:rsidRDefault="00DB7E3F">
      <w:r>
        <w:separator/>
      </w:r>
    </w:p>
  </w:endnote>
  <w:endnote w:type="continuationSeparator" w:id="0">
    <w:p w14:paraId="6154CB9E" w14:textId="77777777" w:rsidR="00DB7E3F" w:rsidRDefault="00DB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FD204" w14:textId="77777777" w:rsidR="005B07A2" w:rsidRDefault="005B07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CB7DC" w14:textId="77777777" w:rsidR="005B07A2" w:rsidRDefault="005B07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56D33" w14:textId="77777777" w:rsidR="005B07A2" w:rsidRDefault="005B0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26F7C" w14:textId="77777777" w:rsidR="00DB7E3F" w:rsidRDefault="00DB7E3F">
      <w:r>
        <w:separator/>
      </w:r>
    </w:p>
  </w:footnote>
  <w:footnote w:type="continuationSeparator" w:id="0">
    <w:p w14:paraId="52440E09" w14:textId="77777777" w:rsidR="00DB7E3F" w:rsidRDefault="00DB7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4750F" w14:textId="77777777" w:rsidR="005B07A2" w:rsidRDefault="005B0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81696" w14:textId="77777777" w:rsidR="005B07A2" w:rsidRDefault="005B07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B2422" w14:textId="77777777" w:rsidR="005B07A2" w:rsidRDefault="005B0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1DF"/>
    <w:multiLevelType w:val="hybridMultilevel"/>
    <w:tmpl w:val="C9E87884"/>
    <w:lvl w:ilvl="0" w:tplc="BF6AF8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7DF"/>
    <w:multiLevelType w:val="hybridMultilevel"/>
    <w:tmpl w:val="CF5A6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6A5A"/>
    <w:multiLevelType w:val="hybridMultilevel"/>
    <w:tmpl w:val="EEAE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2130A"/>
    <w:multiLevelType w:val="hybridMultilevel"/>
    <w:tmpl w:val="F89C0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2C6483"/>
    <w:multiLevelType w:val="hybridMultilevel"/>
    <w:tmpl w:val="B2725E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2482B"/>
    <w:multiLevelType w:val="hybridMultilevel"/>
    <w:tmpl w:val="5044CF80"/>
    <w:lvl w:ilvl="0" w:tplc="F208A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A122B0"/>
    <w:multiLevelType w:val="hybridMultilevel"/>
    <w:tmpl w:val="FC561E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D96F06"/>
    <w:multiLevelType w:val="hybridMultilevel"/>
    <w:tmpl w:val="CE623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97E82"/>
    <w:multiLevelType w:val="hybridMultilevel"/>
    <w:tmpl w:val="FC14113E"/>
    <w:lvl w:ilvl="0" w:tplc="0409000F">
      <w:start w:val="1"/>
      <w:numFmt w:val="decimal"/>
      <w:lvlText w:val="%1."/>
      <w:lvlJc w:val="left"/>
      <w:pPr>
        <w:ind w:left="-36" w:hanging="360"/>
      </w:pPr>
    </w:lvl>
    <w:lvl w:ilvl="1" w:tplc="04090019" w:tentative="1">
      <w:start w:val="1"/>
      <w:numFmt w:val="lowerLetter"/>
      <w:lvlText w:val="%2."/>
      <w:lvlJc w:val="left"/>
      <w:pPr>
        <w:ind w:left="684" w:hanging="360"/>
      </w:pPr>
    </w:lvl>
    <w:lvl w:ilvl="2" w:tplc="0409001B" w:tentative="1">
      <w:start w:val="1"/>
      <w:numFmt w:val="lowerRoman"/>
      <w:lvlText w:val="%3."/>
      <w:lvlJc w:val="right"/>
      <w:pPr>
        <w:ind w:left="1404" w:hanging="180"/>
      </w:pPr>
    </w:lvl>
    <w:lvl w:ilvl="3" w:tplc="0409000F" w:tentative="1">
      <w:start w:val="1"/>
      <w:numFmt w:val="decimal"/>
      <w:lvlText w:val="%4."/>
      <w:lvlJc w:val="left"/>
      <w:pPr>
        <w:ind w:left="2124" w:hanging="360"/>
      </w:pPr>
    </w:lvl>
    <w:lvl w:ilvl="4" w:tplc="04090019" w:tentative="1">
      <w:start w:val="1"/>
      <w:numFmt w:val="lowerLetter"/>
      <w:lvlText w:val="%5."/>
      <w:lvlJc w:val="left"/>
      <w:pPr>
        <w:ind w:left="2844" w:hanging="360"/>
      </w:pPr>
    </w:lvl>
    <w:lvl w:ilvl="5" w:tplc="0409001B" w:tentative="1">
      <w:start w:val="1"/>
      <w:numFmt w:val="lowerRoman"/>
      <w:lvlText w:val="%6."/>
      <w:lvlJc w:val="right"/>
      <w:pPr>
        <w:ind w:left="3564" w:hanging="180"/>
      </w:pPr>
    </w:lvl>
    <w:lvl w:ilvl="6" w:tplc="0409000F" w:tentative="1">
      <w:start w:val="1"/>
      <w:numFmt w:val="decimal"/>
      <w:lvlText w:val="%7."/>
      <w:lvlJc w:val="left"/>
      <w:pPr>
        <w:ind w:left="4284" w:hanging="360"/>
      </w:pPr>
    </w:lvl>
    <w:lvl w:ilvl="7" w:tplc="04090019" w:tentative="1">
      <w:start w:val="1"/>
      <w:numFmt w:val="lowerLetter"/>
      <w:lvlText w:val="%8."/>
      <w:lvlJc w:val="left"/>
      <w:pPr>
        <w:ind w:left="5004" w:hanging="360"/>
      </w:pPr>
    </w:lvl>
    <w:lvl w:ilvl="8" w:tplc="0409001B" w:tentative="1">
      <w:start w:val="1"/>
      <w:numFmt w:val="lowerRoman"/>
      <w:lvlText w:val="%9."/>
      <w:lvlJc w:val="right"/>
      <w:pPr>
        <w:ind w:left="5724" w:hanging="180"/>
      </w:pPr>
    </w:lvl>
  </w:abstractNum>
  <w:abstractNum w:abstractNumId="9" w15:restartNumberingAfterBreak="0">
    <w:nsid w:val="70E2627B"/>
    <w:multiLevelType w:val="hybridMultilevel"/>
    <w:tmpl w:val="8394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0D0"/>
    <w:rsid w:val="0002539A"/>
    <w:rsid w:val="00035D2A"/>
    <w:rsid w:val="000756C1"/>
    <w:rsid w:val="000959F1"/>
    <w:rsid w:val="000B4768"/>
    <w:rsid w:val="000B5981"/>
    <w:rsid w:val="000C39A3"/>
    <w:rsid w:val="000D483F"/>
    <w:rsid w:val="000E5E84"/>
    <w:rsid w:val="000F0B16"/>
    <w:rsid w:val="000F5F2C"/>
    <w:rsid w:val="000F6100"/>
    <w:rsid w:val="00100D35"/>
    <w:rsid w:val="001124E6"/>
    <w:rsid w:val="00116520"/>
    <w:rsid w:val="00142002"/>
    <w:rsid w:val="00145C1B"/>
    <w:rsid w:val="00147407"/>
    <w:rsid w:val="00150F75"/>
    <w:rsid w:val="00153DDE"/>
    <w:rsid w:val="001559AD"/>
    <w:rsid w:val="0016161D"/>
    <w:rsid w:val="00185654"/>
    <w:rsid w:val="001A2189"/>
    <w:rsid w:val="001E28A5"/>
    <w:rsid w:val="001F30D0"/>
    <w:rsid w:val="001F634C"/>
    <w:rsid w:val="002067F9"/>
    <w:rsid w:val="00211FD3"/>
    <w:rsid w:val="00212381"/>
    <w:rsid w:val="00223912"/>
    <w:rsid w:val="00251004"/>
    <w:rsid w:val="0026587D"/>
    <w:rsid w:val="00277BB6"/>
    <w:rsid w:val="00291775"/>
    <w:rsid w:val="002A032F"/>
    <w:rsid w:val="002A4D7A"/>
    <w:rsid w:val="002C2003"/>
    <w:rsid w:val="002F2676"/>
    <w:rsid w:val="0030700A"/>
    <w:rsid w:val="00310B18"/>
    <w:rsid w:val="0032673E"/>
    <w:rsid w:val="0033698E"/>
    <w:rsid w:val="003455BD"/>
    <w:rsid w:val="003461ED"/>
    <w:rsid w:val="00356F13"/>
    <w:rsid w:val="00365EA0"/>
    <w:rsid w:val="00383286"/>
    <w:rsid w:val="00383B35"/>
    <w:rsid w:val="00391D05"/>
    <w:rsid w:val="00393C65"/>
    <w:rsid w:val="003A403C"/>
    <w:rsid w:val="003C2375"/>
    <w:rsid w:val="003D0E23"/>
    <w:rsid w:val="003D4803"/>
    <w:rsid w:val="00414750"/>
    <w:rsid w:val="004248E4"/>
    <w:rsid w:val="00424F4B"/>
    <w:rsid w:val="004319F2"/>
    <w:rsid w:val="00433EC2"/>
    <w:rsid w:val="00473B5B"/>
    <w:rsid w:val="004810D1"/>
    <w:rsid w:val="00497138"/>
    <w:rsid w:val="004A70C0"/>
    <w:rsid w:val="004B025D"/>
    <w:rsid w:val="004B21DF"/>
    <w:rsid w:val="004D1AF9"/>
    <w:rsid w:val="004F22BA"/>
    <w:rsid w:val="004F36B3"/>
    <w:rsid w:val="004F6B95"/>
    <w:rsid w:val="004F6C72"/>
    <w:rsid w:val="005357D7"/>
    <w:rsid w:val="00565DDD"/>
    <w:rsid w:val="005A1CA5"/>
    <w:rsid w:val="005B070C"/>
    <w:rsid w:val="005B07A2"/>
    <w:rsid w:val="005F2D80"/>
    <w:rsid w:val="005F4FC8"/>
    <w:rsid w:val="005F5362"/>
    <w:rsid w:val="00601EE1"/>
    <w:rsid w:val="006041AF"/>
    <w:rsid w:val="006053E5"/>
    <w:rsid w:val="00611E7D"/>
    <w:rsid w:val="00650AA7"/>
    <w:rsid w:val="00650D51"/>
    <w:rsid w:val="00651EAB"/>
    <w:rsid w:val="00664173"/>
    <w:rsid w:val="006B0C4C"/>
    <w:rsid w:val="006D6785"/>
    <w:rsid w:val="006E511F"/>
    <w:rsid w:val="00703D61"/>
    <w:rsid w:val="00715F92"/>
    <w:rsid w:val="00716F52"/>
    <w:rsid w:val="00726679"/>
    <w:rsid w:val="00727CF0"/>
    <w:rsid w:val="0074013E"/>
    <w:rsid w:val="00773007"/>
    <w:rsid w:val="007848D5"/>
    <w:rsid w:val="007A1EE3"/>
    <w:rsid w:val="007A46CA"/>
    <w:rsid w:val="007D4CF0"/>
    <w:rsid w:val="007F4135"/>
    <w:rsid w:val="008033F1"/>
    <w:rsid w:val="00807CA8"/>
    <w:rsid w:val="00811614"/>
    <w:rsid w:val="0081441D"/>
    <w:rsid w:val="0088009C"/>
    <w:rsid w:val="008B6EAB"/>
    <w:rsid w:val="008B7EF0"/>
    <w:rsid w:val="008C121A"/>
    <w:rsid w:val="008C5430"/>
    <w:rsid w:val="008E2485"/>
    <w:rsid w:val="008E5712"/>
    <w:rsid w:val="008F2B16"/>
    <w:rsid w:val="00906D1B"/>
    <w:rsid w:val="00921082"/>
    <w:rsid w:val="00922EB0"/>
    <w:rsid w:val="00941494"/>
    <w:rsid w:val="00942110"/>
    <w:rsid w:val="00942D48"/>
    <w:rsid w:val="00947EBA"/>
    <w:rsid w:val="009502D4"/>
    <w:rsid w:val="00953D76"/>
    <w:rsid w:val="00965B85"/>
    <w:rsid w:val="00976103"/>
    <w:rsid w:val="009A2900"/>
    <w:rsid w:val="009A7887"/>
    <w:rsid w:val="009B41A3"/>
    <w:rsid w:val="009F2E3F"/>
    <w:rsid w:val="00A131A5"/>
    <w:rsid w:val="00A13E9D"/>
    <w:rsid w:val="00A16A95"/>
    <w:rsid w:val="00A43E12"/>
    <w:rsid w:val="00A63508"/>
    <w:rsid w:val="00A910AB"/>
    <w:rsid w:val="00A94167"/>
    <w:rsid w:val="00AD6E6F"/>
    <w:rsid w:val="00B12D65"/>
    <w:rsid w:val="00B25702"/>
    <w:rsid w:val="00B43395"/>
    <w:rsid w:val="00B66087"/>
    <w:rsid w:val="00B734A3"/>
    <w:rsid w:val="00BB619D"/>
    <w:rsid w:val="00BC1AD5"/>
    <w:rsid w:val="00BC47C5"/>
    <w:rsid w:val="00BC4F9B"/>
    <w:rsid w:val="00BD44DC"/>
    <w:rsid w:val="00BE01DB"/>
    <w:rsid w:val="00BF15C8"/>
    <w:rsid w:val="00BF1A64"/>
    <w:rsid w:val="00BF4498"/>
    <w:rsid w:val="00C0159C"/>
    <w:rsid w:val="00C0474D"/>
    <w:rsid w:val="00C135A2"/>
    <w:rsid w:val="00C206E4"/>
    <w:rsid w:val="00C23344"/>
    <w:rsid w:val="00C34A47"/>
    <w:rsid w:val="00C35B60"/>
    <w:rsid w:val="00C37BFD"/>
    <w:rsid w:val="00C8566F"/>
    <w:rsid w:val="00CC1722"/>
    <w:rsid w:val="00CD39E5"/>
    <w:rsid w:val="00CF5575"/>
    <w:rsid w:val="00D21639"/>
    <w:rsid w:val="00D23BB3"/>
    <w:rsid w:val="00D2572C"/>
    <w:rsid w:val="00D32BD9"/>
    <w:rsid w:val="00D524B4"/>
    <w:rsid w:val="00D6695C"/>
    <w:rsid w:val="00D72167"/>
    <w:rsid w:val="00D756E5"/>
    <w:rsid w:val="00D926A5"/>
    <w:rsid w:val="00D9491C"/>
    <w:rsid w:val="00DB39B5"/>
    <w:rsid w:val="00DB5146"/>
    <w:rsid w:val="00DB7E3F"/>
    <w:rsid w:val="00DD5C23"/>
    <w:rsid w:val="00DE0FA8"/>
    <w:rsid w:val="00DF2594"/>
    <w:rsid w:val="00DF6C30"/>
    <w:rsid w:val="00E22A50"/>
    <w:rsid w:val="00E44FC0"/>
    <w:rsid w:val="00E53904"/>
    <w:rsid w:val="00E57BE9"/>
    <w:rsid w:val="00E74D08"/>
    <w:rsid w:val="00E76983"/>
    <w:rsid w:val="00EA3607"/>
    <w:rsid w:val="00EC513D"/>
    <w:rsid w:val="00ED3EB9"/>
    <w:rsid w:val="00ED6489"/>
    <w:rsid w:val="00ED64E1"/>
    <w:rsid w:val="00ED73B6"/>
    <w:rsid w:val="00EF1925"/>
    <w:rsid w:val="00F1110A"/>
    <w:rsid w:val="00F114BD"/>
    <w:rsid w:val="00F134D0"/>
    <w:rsid w:val="00F154DE"/>
    <w:rsid w:val="00F34D7B"/>
    <w:rsid w:val="00F40121"/>
    <w:rsid w:val="00F647B2"/>
    <w:rsid w:val="00F728A4"/>
    <w:rsid w:val="00F773AD"/>
    <w:rsid w:val="00FB362F"/>
    <w:rsid w:val="00FC01F1"/>
    <w:rsid w:val="00FF48E4"/>
    <w:rsid w:val="01F99C25"/>
    <w:rsid w:val="08800493"/>
    <w:rsid w:val="0C7084D6"/>
    <w:rsid w:val="0C828D4B"/>
    <w:rsid w:val="0D1249C7"/>
    <w:rsid w:val="2B70D89C"/>
    <w:rsid w:val="50EED440"/>
    <w:rsid w:val="5A838C43"/>
    <w:rsid w:val="67F0D855"/>
    <w:rsid w:val="6BDFD0C4"/>
    <w:rsid w:val="72B02724"/>
    <w:rsid w:val="799D8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C2CF78"/>
  <w15:docId w15:val="{B693F81F-BAF9-48C4-9470-829CBF3D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11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14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3E9D"/>
    <w:pPr>
      <w:ind w:left="720"/>
      <w:contextualSpacing/>
    </w:pPr>
  </w:style>
  <w:style w:type="paragraph" w:styleId="NoSpacing">
    <w:name w:val="No Spacing"/>
    <w:uiPriority w:val="1"/>
    <w:qFormat/>
    <w:rsid w:val="00C135A2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1856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32673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B6EA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B6EAB"/>
  </w:style>
  <w:style w:type="character" w:customStyle="1" w:styleId="CommentTextChar">
    <w:name w:val="Comment Text Char"/>
    <w:basedOn w:val="DefaultParagraphFont"/>
    <w:link w:val="CommentText"/>
    <w:semiHidden/>
    <w:rsid w:val="008B6EA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6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6EAB"/>
    <w:rPr>
      <w:b/>
      <w:bCs/>
    </w:rPr>
  </w:style>
  <w:style w:type="paragraph" w:styleId="DocumentMap">
    <w:name w:val="Document Map"/>
    <w:basedOn w:val="Normal"/>
    <w:link w:val="DocumentMapChar"/>
    <w:semiHidden/>
    <w:unhideWhenUsed/>
    <w:rsid w:val="003D4803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3D4803"/>
    <w:rPr>
      <w:rFonts w:ascii="Lucida Grande" w:hAnsi="Lucida Grande" w:cs="Lucida Grande"/>
      <w:sz w:val="24"/>
      <w:szCs w:val="24"/>
    </w:rPr>
  </w:style>
  <w:style w:type="character" w:customStyle="1" w:styleId="normaltextrun">
    <w:name w:val="normaltextrun"/>
    <w:basedOn w:val="DefaultParagraphFont"/>
    <w:rsid w:val="003D4803"/>
  </w:style>
  <w:style w:type="character" w:customStyle="1" w:styleId="apple-converted-space">
    <w:name w:val="apple-converted-space"/>
    <w:basedOn w:val="DefaultParagraphFont"/>
    <w:rsid w:val="003D4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e.ca.gov/be/st/ss/documents/wlstandards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cde.ca.gov/ci/fl/cf/wlfwguidelines.asp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FCE7C-7E53-4D16-B706-0D6F1418EC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AE815D-5B37-4F79-8BCC-34FD83B55936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3.xml><?xml version="1.0" encoding="utf-8"?>
<ds:datastoreItem xmlns:ds="http://schemas.openxmlformats.org/officeDocument/2006/customXml" ds:itemID="{6B3BE5EE-6B4A-4029-B2F2-A74A03D59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405</Words>
  <Characters>2485</Characters>
  <Application>Microsoft Office Word</Application>
  <DocSecurity>0</DocSecurity>
  <Lines>49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WL  SMC Agenda Memo - Instructional Quality Commission (CA Dept of Education)</vt:lpstr>
    </vt:vector>
  </TitlesOfParts>
  <Company>Calif. Dept. of Education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WL  SMC Agenda Memo - Instructional Quality Commission (CA Dept of Education)</dc:title>
  <dc:subject>Memo to the World Languages Subject Matter Committee regarding the second 60-day public comment received.</dc:subject>
  <dc:creator>Valued Client</dc:creator>
  <cp:lastModifiedBy>Terri Yan</cp:lastModifiedBy>
  <cp:revision>11</cp:revision>
  <cp:lastPrinted>2019-03-07T00:40:00Z</cp:lastPrinted>
  <dcterms:created xsi:type="dcterms:W3CDTF">2020-04-03T15:38:00Z</dcterms:created>
  <dcterms:modified xsi:type="dcterms:W3CDTF">2021-02-16T23:30:00Z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