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0A2C" w14:textId="77777777" w:rsidR="00057A96" w:rsidRDefault="00057A96" w:rsidP="00057A96">
      <w:r>
        <w:t>California Department of Education</w:t>
      </w:r>
    </w:p>
    <w:p w14:paraId="769AE30B" w14:textId="77777777" w:rsidR="00057A96" w:rsidRDefault="00057A96" w:rsidP="00057A96">
      <w:r>
        <w:t>Executive Office</w:t>
      </w:r>
    </w:p>
    <w:p w14:paraId="2F050B84" w14:textId="77777777" w:rsidR="00982A10" w:rsidRDefault="00057A96" w:rsidP="00982A10">
      <w:r>
        <w:t>SBE-00</w:t>
      </w:r>
      <w:r w:rsidR="00BC376B">
        <w:t>2</w:t>
      </w:r>
      <w:r>
        <w:t xml:space="preserve"> (REV. 1</w:t>
      </w:r>
      <w:r w:rsidR="000C139F">
        <w:t>1</w:t>
      </w:r>
      <w:r>
        <w:t>/2017)</w:t>
      </w:r>
    </w:p>
    <w:p w14:paraId="6F979DCB" w14:textId="15B4A850" w:rsidR="00982A10" w:rsidRDefault="00982A10" w:rsidP="004F3894">
      <w:pPr>
        <w:ind w:left="360"/>
      </w:pPr>
      <w:r>
        <w:br w:type="column"/>
      </w:r>
      <w:r w:rsidR="00C14098" w:rsidRPr="00D53D40">
        <w:t>memo-i</w:t>
      </w:r>
      <w:r w:rsidR="000A5FEC">
        <w:t>tb</w:t>
      </w:r>
      <w:r w:rsidR="00C14098" w:rsidRPr="00D53D40">
        <w:t>-adad-</w:t>
      </w:r>
      <w:r w:rsidR="00000F92">
        <w:t>apr</w:t>
      </w:r>
      <w:r w:rsidR="00D53D40" w:rsidRPr="00D53D40">
        <w:t>2</w:t>
      </w:r>
      <w:r w:rsidR="00000F92">
        <w:t>6</w:t>
      </w:r>
      <w:r w:rsidR="00C14098" w:rsidRPr="00D53D40">
        <w:t>item0</w:t>
      </w:r>
      <w:r w:rsidR="00D53D40" w:rsidRPr="00D53D40">
        <w:t>1</w:t>
      </w:r>
    </w:p>
    <w:p w14:paraId="268D6298" w14:textId="77777777" w:rsidR="00982A10" w:rsidRDefault="00982A10" w:rsidP="0033616F">
      <w:pPr>
        <w:pStyle w:val="Heading1"/>
        <w:spacing w:line="360" w:lineRule="auto"/>
        <w:rPr>
          <w:rFonts w:ascii="Arial" w:hAnsi="Arial" w:cs="Arial"/>
          <w:b/>
          <w:color w:val="auto"/>
          <w:sz w:val="40"/>
          <w:szCs w:val="52"/>
        </w:rPr>
        <w:sectPr w:rsidR="00982A10" w:rsidSect="00DC71EE">
          <w:type w:val="continuous"/>
          <w:pgSz w:w="12240" w:h="15840"/>
          <w:pgMar w:top="720" w:right="1440" w:bottom="1440" w:left="1440" w:header="720" w:footer="720" w:gutter="0"/>
          <w:cols w:num="2" w:space="144" w:equalWidth="0">
            <w:col w:w="5760" w:space="144"/>
            <w:col w:w="3456"/>
          </w:cols>
        </w:sectPr>
      </w:pPr>
    </w:p>
    <w:p w14:paraId="190C1FC9" w14:textId="77777777" w:rsidR="00057A96" w:rsidRPr="008B1135" w:rsidRDefault="00BC376B" w:rsidP="0033616F">
      <w:pPr>
        <w:pStyle w:val="Heading1"/>
        <w:spacing w:line="360" w:lineRule="auto"/>
        <w:rPr>
          <w:rFonts w:ascii="Arial" w:hAnsi="Arial" w:cs="Arial"/>
          <w:b/>
          <w:color w:val="auto"/>
          <w:sz w:val="40"/>
          <w:szCs w:val="40"/>
        </w:rPr>
      </w:pPr>
      <w:r w:rsidRPr="22DA8D41">
        <w:rPr>
          <w:rFonts w:ascii="Arial" w:hAnsi="Arial" w:cs="Arial"/>
          <w:b/>
          <w:color w:val="auto"/>
          <w:sz w:val="40"/>
          <w:szCs w:val="40"/>
        </w:rPr>
        <w:t>MEMORANDUM</w:t>
      </w:r>
    </w:p>
    <w:p w14:paraId="012C2F33" w14:textId="376F5A94" w:rsidR="00057A96" w:rsidRPr="008B1135" w:rsidRDefault="008F6CA0" w:rsidP="008B1135">
      <w:pPr>
        <w:spacing w:after="360"/>
      </w:pPr>
      <w:r w:rsidRPr="008F6CA0">
        <w:rPr>
          <w:b/>
        </w:rPr>
        <w:t>DATE:</w:t>
      </w:r>
      <w:r>
        <w:tab/>
      </w:r>
      <w:r w:rsidR="00000F92">
        <w:t>April</w:t>
      </w:r>
      <w:r w:rsidR="00D53D40">
        <w:t xml:space="preserve"> </w:t>
      </w:r>
      <w:r w:rsidR="006A1A15">
        <w:t>17</w:t>
      </w:r>
      <w:r w:rsidR="00BC78DB" w:rsidRPr="00BC78DB">
        <w:t>, 202</w:t>
      </w:r>
      <w:r w:rsidR="00000F92">
        <w:t>6</w:t>
      </w:r>
    </w:p>
    <w:p w14:paraId="171B6E74" w14:textId="042B85C2" w:rsidR="00057A96" w:rsidRPr="00C61F78" w:rsidRDefault="00057A96" w:rsidP="00C61F78">
      <w:pPr>
        <w:spacing w:after="360"/>
        <w:ind w:left="1440" w:hanging="1440"/>
      </w:pPr>
      <w:r w:rsidRPr="008B1135">
        <w:rPr>
          <w:b/>
        </w:rPr>
        <w:t>TO:</w:t>
      </w:r>
      <w:r w:rsidRPr="00C61F78">
        <w:rPr>
          <w:b/>
        </w:rPr>
        <w:tab/>
      </w:r>
      <w:r w:rsidRPr="00C61F78">
        <w:t>MEMBERS, State Board of Education</w:t>
      </w:r>
    </w:p>
    <w:p w14:paraId="12691117" w14:textId="77777777" w:rsidR="00057A96" w:rsidRPr="0033616F" w:rsidRDefault="00057A96" w:rsidP="00C61F78">
      <w:pPr>
        <w:spacing w:after="360"/>
        <w:ind w:left="1440" w:hanging="1440"/>
      </w:pPr>
      <w:r w:rsidRPr="008B1135">
        <w:rPr>
          <w:b/>
        </w:rPr>
        <w:t>FROM:</w:t>
      </w:r>
      <w:r w:rsidR="00C61F78">
        <w:tab/>
        <w:t>TO</w:t>
      </w:r>
      <w:r w:rsidR="001D4A5B">
        <w:t>NY THURMOND</w:t>
      </w:r>
      <w:r w:rsidR="00C61F78">
        <w:t xml:space="preserve">, </w:t>
      </w:r>
      <w:r w:rsidRPr="0033616F">
        <w:t>State Superintendent of Public Instruction</w:t>
      </w:r>
    </w:p>
    <w:p w14:paraId="63C16021" w14:textId="45F2BCD4" w:rsidR="00597CBE" w:rsidRPr="0033616F" w:rsidRDefault="00057A96" w:rsidP="004F3894">
      <w:pPr>
        <w:spacing w:after="480"/>
        <w:ind w:left="1440" w:hanging="1440"/>
      </w:pPr>
      <w:r w:rsidRPr="4CBCC594">
        <w:rPr>
          <w:b/>
          <w:bCs/>
        </w:rPr>
        <w:t>SUBJECT:</w:t>
      </w:r>
      <w:r>
        <w:tab/>
      </w:r>
      <w:r w:rsidR="6975E5D7" w:rsidRPr="004F3894">
        <w:t xml:space="preserve">Communication </w:t>
      </w:r>
      <w:r w:rsidR="27349B3D">
        <w:t>Toolkit</w:t>
      </w:r>
      <w:r w:rsidR="6975E5D7">
        <w:t xml:space="preserve"> </w:t>
      </w:r>
      <w:r w:rsidR="00586E6A">
        <w:t>to Support</w:t>
      </w:r>
      <w:r w:rsidR="00586E6A" w:rsidRPr="004F3894">
        <w:t xml:space="preserve"> </w:t>
      </w:r>
      <w:r w:rsidR="6975E5D7" w:rsidRPr="004F3894">
        <w:t xml:space="preserve">the </w:t>
      </w:r>
      <w:r w:rsidR="5FC071B7">
        <w:t xml:space="preserve">New </w:t>
      </w:r>
      <w:r w:rsidR="7CF48970">
        <w:t>Reporting</w:t>
      </w:r>
      <w:r w:rsidR="6975E5D7" w:rsidRPr="004F3894">
        <w:t xml:space="preserve"> Achievement Level Descriptors</w:t>
      </w:r>
    </w:p>
    <w:p w14:paraId="0C91C019" w14:textId="77777777" w:rsidR="00057A96" w:rsidRPr="008B1135" w:rsidRDefault="00474A2F" w:rsidP="004916D7">
      <w:pPr>
        <w:pStyle w:val="Heading2"/>
        <w:spacing w:before="240" w:after="240"/>
        <w:rPr>
          <w:sz w:val="36"/>
        </w:rPr>
      </w:pPr>
      <w:r w:rsidRPr="4CBCC594">
        <w:rPr>
          <w:sz w:val="36"/>
          <w:szCs w:val="36"/>
        </w:rPr>
        <w:t>Summary o</w:t>
      </w:r>
      <w:r w:rsidR="00057A96" w:rsidRPr="4CBCC594">
        <w:rPr>
          <w:sz w:val="36"/>
          <w:szCs w:val="36"/>
        </w:rPr>
        <w:t>f Key Issues</w:t>
      </w:r>
    </w:p>
    <w:p w14:paraId="60BD26B0" w14:textId="3E0CC30E" w:rsidR="00057A96" w:rsidRPr="008B1135" w:rsidRDefault="013EEF13" w:rsidP="004916D7">
      <w:pPr>
        <w:spacing w:before="240" w:after="240"/>
        <w:rPr>
          <w:highlight w:val="lightGray"/>
        </w:rPr>
      </w:pPr>
      <w:r w:rsidRPr="4CBCC594">
        <w:rPr>
          <w:rFonts w:eastAsia="Arial" w:cs="Arial"/>
          <w:color w:val="333333"/>
        </w:rPr>
        <w:t xml:space="preserve">Starting with </w:t>
      </w:r>
      <w:r w:rsidR="26A6AE89" w:rsidRPr="2C8F3B85">
        <w:rPr>
          <w:rFonts w:eastAsia="Arial" w:cs="Arial"/>
          <w:color w:val="333333"/>
        </w:rPr>
        <w:t>the reporting of</w:t>
      </w:r>
      <w:r w:rsidRPr="2C8F3B85">
        <w:rPr>
          <w:rFonts w:eastAsia="Arial" w:cs="Arial"/>
          <w:color w:val="333333"/>
        </w:rPr>
        <w:t xml:space="preserve"> 2025–26 </w:t>
      </w:r>
      <w:r w:rsidRPr="4CBCC594">
        <w:rPr>
          <w:rFonts w:eastAsia="Arial" w:cs="Arial"/>
          <w:color w:val="333333"/>
        </w:rPr>
        <w:t xml:space="preserve">results </w:t>
      </w:r>
      <w:r w:rsidR="31ECD315" w:rsidRPr="2C8F3B85">
        <w:rPr>
          <w:rFonts w:eastAsia="Arial" w:cs="Arial"/>
          <w:color w:val="333333"/>
        </w:rPr>
        <w:t>for the</w:t>
      </w:r>
      <w:r w:rsidRPr="4CBCC594">
        <w:rPr>
          <w:rFonts w:eastAsia="Arial" w:cs="Arial"/>
          <w:color w:val="333333"/>
        </w:rPr>
        <w:t xml:space="preserve"> </w:t>
      </w:r>
      <w:r w:rsidR="00E2187B">
        <w:rPr>
          <w:rFonts w:eastAsia="Arial" w:cs="Arial"/>
          <w:color w:val="333333"/>
        </w:rPr>
        <w:t>California Assessment of Student Performance and Progress (</w:t>
      </w:r>
      <w:r w:rsidRPr="4CBCC594">
        <w:rPr>
          <w:rFonts w:eastAsia="Arial" w:cs="Arial"/>
          <w:color w:val="333333"/>
        </w:rPr>
        <w:t>CAASPP</w:t>
      </w:r>
      <w:r w:rsidR="00E2187B">
        <w:rPr>
          <w:rFonts w:eastAsia="Arial" w:cs="Arial"/>
          <w:color w:val="333333"/>
        </w:rPr>
        <w:t>)</w:t>
      </w:r>
      <w:r w:rsidRPr="4CBCC594">
        <w:rPr>
          <w:rFonts w:eastAsia="Arial" w:cs="Arial"/>
          <w:color w:val="333333"/>
        </w:rPr>
        <w:t xml:space="preserve"> </w:t>
      </w:r>
      <w:r w:rsidR="0009485F">
        <w:rPr>
          <w:rFonts w:eastAsia="Arial" w:cs="Arial"/>
          <w:color w:val="333333"/>
        </w:rPr>
        <w:t>s</w:t>
      </w:r>
      <w:r w:rsidRPr="4CBCC594">
        <w:rPr>
          <w:rFonts w:eastAsia="Arial" w:cs="Arial"/>
          <w:color w:val="333333"/>
        </w:rPr>
        <w:t xml:space="preserve">ummative </w:t>
      </w:r>
      <w:r w:rsidR="0009485F">
        <w:rPr>
          <w:rFonts w:eastAsia="Arial" w:cs="Arial"/>
          <w:color w:val="333333"/>
        </w:rPr>
        <w:t>a</w:t>
      </w:r>
      <w:r w:rsidRPr="4CBCC594">
        <w:rPr>
          <w:rFonts w:eastAsia="Arial" w:cs="Arial"/>
          <w:color w:val="333333"/>
        </w:rPr>
        <w:t>ssessments, California will begin using the new reporting achievement level descriptors (ALDs) and labels adopted by the California State Board of Education</w:t>
      </w:r>
      <w:r w:rsidR="00C17D7A">
        <w:rPr>
          <w:rFonts w:eastAsia="Arial" w:cs="Arial"/>
          <w:color w:val="333333"/>
        </w:rPr>
        <w:t xml:space="preserve"> (SBE) at the</w:t>
      </w:r>
      <w:r w:rsidR="008A2717">
        <w:rPr>
          <w:rFonts w:eastAsia="Arial" w:cs="Arial"/>
          <w:color w:val="333333"/>
        </w:rPr>
        <w:t xml:space="preserve"> March 2025 and</w:t>
      </w:r>
      <w:r w:rsidR="00C17D7A">
        <w:rPr>
          <w:rFonts w:eastAsia="Arial" w:cs="Arial"/>
          <w:color w:val="333333"/>
        </w:rPr>
        <w:t xml:space="preserve"> May 2025 SBE meeting</w:t>
      </w:r>
      <w:r w:rsidR="008A2717">
        <w:rPr>
          <w:rFonts w:eastAsia="Arial" w:cs="Arial"/>
          <w:color w:val="333333"/>
        </w:rPr>
        <w:t>s</w:t>
      </w:r>
      <w:r w:rsidRPr="4CBCC594">
        <w:rPr>
          <w:rFonts w:eastAsia="Arial" w:cs="Arial"/>
          <w:color w:val="333333"/>
        </w:rPr>
        <w:t>.</w:t>
      </w:r>
    </w:p>
    <w:p w14:paraId="1CF1D76B" w14:textId="3C2D8FC1" w:rsidR="00057A96" w:rsidRDefault="013EEF13" w:rsidP="4CBCC594">
      <w:pPr>
        <w:spacing w:before="240" w:after="240"/>
        <w:rPr>
          <w:rFonts w:eastAsia="Arial" w:cs="Arial"/>
          <w:color w:val="333333"/>
        </w:rPr>
      </w:pPr>
      <w:r w:rsidRPr="22DA8D41">
        <w:rPr>
          <w:rFonts w:eastAsia="Arial" w:cs="Arial"/>
          <w:color w:val="333333"/>
        </w:rPr>
        <w:t>The new reporting ALD</w:t>
      </w:r>
      <w:r w:rsidR="0FA9B968" w:rsidRPr="22DA8D41">
        <w:rPr>
          <w:rFonts w:eastAsia="Arial" w:cs="Arial"/>
          <w:color w:val="333333"/>
        </w:rPr>
        <w:t>s</w:t>
      </w:r>
      <w:r w:rsidRPr="22DA8D41">
        <w:rPr>
          <w:rFonts w:eastAsia="Arial" w:cs="Arial"/>
          <w:color w:val="333333"/>
        </w:rPr>
        <w:t xml:space="preserve"> will apply to </w:t>
      </w:r>
      <w:r w:rsidR="5071BFA7" w:rsidRPr="22DA8D41">
        <w:rPr>
          <w:rFonts w:eastAsia="Arial" w:cs="Arial"/>
          <w:color w:val="333333"/>
        </w:rPr>
        <w:t xml:space="preserve">the </w:t>
      </w:r>
      <w:r w:rsidR="334EF4E2" w:rsidRPr="22DA8D41">
        <w:rPr>
          <w:rFonts w:eastAsia="Arial" w:cs="Arial"/>
          <w:color w:val="333333"/>
        </w:rPr>
        <w:t>Smarter Balanced</w:t>
      </w:r>
      <w:r w:rsidRPr="22DA8D41">
        <w:rPr>
          <w:rFonts w:eastAsia="Arial" w:cs="Arial"/>
          <w:color w:val="333333"/>
        </w:rPr>
        <w:t xml:space="preserve"> English language arts/literacy (ELA)</w:t>
      </w:r>
      <w:r w:rsidR="001DEE7D" w:rsidRPr="22DA8D41">
        <w:rPr>
          <w:rFonts w:eastAsia="Arial" w:cs="Arial"/>
          <w:color w:val="333333"/>
        </w:rPr>
        <w:t xml:space="preserve"> and</w:t>
      </w:r>
      <w:r w:rsidRPr="22DA8D41">
        <w:rPr>
          <w:rFonts w:eastAsia="Arial" w:cs="Arial"/>
          <w:color w:val="333333"/>
        </w:rPr>
        <w:t xml:space="preserve"> mathematics</w:t>
      </w:r>
      <w:r w:rsidR="00425D97" w:rsidRPr="22DA8D41">
        <w:rPr>
          <w:rFonts w:eastAsia="Arial" w:cs="Arial"/>
          <w:color w:val="333333"/>
        </w:rPr>
        <w:t xml:space="preserve"> assessments</w:t>
      </w:r>
      <w:r w:rsidR="00082680">
        <w:rPr>
          <w:rFonts w:eastAsia="Arial" w:cs="Arial"/>
          <w:color w:val="333333"/>
        </w:rPr>
        <w:t xml:space="preserve"> as well as</w:t>
      </w:r>
      <w:r w:rsidRPr="22DA8D41">
        <w:rPr>
          <w:rFonts w:eastAsia="Arial" w:cs="Arial"/>
          <w:color w:val="333333"/>
        </w:rPr>
        <w:t xml:space="preserve"> the California Science Test (CAST)</w:t>
      </w:r>
      <w:r w:rsidR="006F304E">
        <w:rPr>
          <w:rFonts w:eastAsia="Arial" w:cs="Arial"/>
          <w:color w:val="333333"/>
        </w:rPr>
        <w:t>.</w:t>
      </w:r>
    </w:p>
    <w:p w14:paraId="411F4B5D" w14:textId="683C252A" w:rsidR="006F304E" w:rsidRPr="006F304E" w:rsidRDefault="006F304E" w:rsidP="006F304E">
      <w:pPr>
        <w:pStyle w:val="Caption"/>
        <w:spacing w:after="240"/>
        <w:rPr>
          <w:rFonts w:eastAsia="Arial"/>
          <w:i w:val="0"/>
          <w:iCs w:val="0"/>
          <w:color w:val="auto"/>
          <w:sz w:val="24"/>
          <w:szCs w:val="24"/>
        </w:rPr>
      </w:pPr>
      <w:r w:rsidRPr="006F304E">
        <w:rPr>
          <w:rFonts w:eastAsia="Arial"/>
          <w:i w:val="0"/>
          <w:iCs w:val="0"/>
          <w:color w:val="auto"/>
          <w:sz w:val="24"/>
          <w:szCs w:val="24"/>
        </w:rPr>
        <w:t>Table 1.</w:t>
      </w:r>
      <w:r>
        <w:rPr>
          <w:rFonts w:eastAsia="Arial"/>
          <w:i w:val="0"/>
          <w:iCs w:val="0"/>
          <w:color w:val="auto"/>
          <w:sz w:val="24"/>
          <w:szCs w:val="24"/>
        </w:rPr>
        <w:t xml:space="preserve"> </w:t>
      </w:r>
      <w:r w:rsidR="008257E1">
        <w:rPr>
          <w:rFonts w:eastAsia="Arial"/>
          <w:i w:val="0"/>
          <w:iCs w:val="0"/>
          <w:color w:val="auto"/>
          <w:sz w:val="24"/>
          <w:szCs w:val="24"/>
        </w:rPr>
        <w:t>Old and New Reporting Labels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Old and New Reporting Labels"/>
      </w:tblPr>
      <w:tblGrid>
        <w:gridCol w:w="1165"/>
        <w:gridCol w:w="4050"/>
        <w:gridCol w:w="4135"/>
      </w:tblGrid>
      <w:tr w:rsidR="4CBCC594" w14:paraId="1A8A80EF" w14:textId="77777777" w:rsidTr="00C55BEA">
        <w:trPr>
          <w:trHeight w:val="300"/>
        </w:trPr>
        <w:tc>
          <w:tcPr>
            <w:tcW w:w="1165" w:type="dxa"/>
            <w:shd w:val="clear" w:color="auto" w:fill="D9D9D9" w:themeFill="background1" w:themeFillShade="D9"/>
          </w:tcPr>
          <w:p w14:paraId="71D873E2" w14:textId="44D713EF" w:rsidR="4CBCC594" w:rsidRDefault="4CBCC594" w:rsidP="004F3894">
            <w:pPr>
              <w:jc w:val="center"/>
            </w:pPr>
            <w:r w:rsidRPr="4CBCC594">
              <w:rPr>
                <w:rFonts w:eastAsia="Arial" w:cs="Arial"/>
                <w:b/>
                <w:bCs/>
              </w:rPr>
              <w:t>Level</w:t>
            </w:r>
          </w:p>
        </w:tc>
        <w:tc>
          <w:tcPr>
            <w:tcW w:w="4050" w:type="dxa"/>
            <w:shd w:val="clear" w:color="auto" w:fill="D9D9D9" w:themeFill="background1" w:themeFillShade="D9"/>
          </w:tcPr>
          <w:p w14:paraId="5EF26684" w14:textId="61A199B4" w:rsidR="4CBCC594" w:rsidRDefault="4CBCC594" w:rsidP="4CBCC594">
            <w:pPr>
              <w:jc w:val="center"/>
            </w:pPr>
            <w:r w:rsidRPr="4CBCC594">
              <w:rPr>
                <w:rFonts w:eastAsia="Arial" w:cs="Arial"/>
                <w:b/>
                <w:bCs/>
                <w:color w:val="333333"/>
              </w:rPr>
              <w:t>Old Reporting Label</w:t>
            </w:r>
          </w:p>
        </w:tc>
        <w:tc>
          <w:tcPr>
            <w:tcW w:w="4135" w:type="dxa"/>
            <w:shd w:val="clear" w:color="auto" w:fill="D9D9D9" w:themeFill="background1" w:themeFillShade="D9"/>
          </w:tcPr>
          <w:p w14:paraId="30D8D709" w14:textId="4FBDFAA7" w:rsidR="4CBCC594" w:rsidRDefault="4CBCC594" w:rsidP="4CBCC594">
            <w:pPr>
              <w:jc w:val="center"/>
            </w:pPr>
            <w:r w:rsidRPr="4CBCC594">
              <w:rPr>
                <w:rFonts w:eastAsia="Arial" w:cs="Arial"/>
                <w:b/>
                <w:bCs/>
              </w:rPr>
              <w:t>New Reporting Label</w:t>
            </w:r>
          </w:p>
        </w:tc>
      </w:tr>
      <w:tr w:rsidR="4CBCC594" w14:paraId="42D0E799" w14:textId="77777777" w:rsidTr="00C55BEA">
        <w:trPr>
          <w:trHeight w:val="300"/>
        </w:trPr>
        <w:tc>
          <w:tcPr>
            <w:tcW w:w="1165" w:type="dxa"/>
          </w:tcPr>
          <w:p w14:paraId="4426E711" w14:textId="6D64A72A" w:rsidR="4CBCC594" w:rsidRDefault="4CBCC594" w:rsidP="4CBCC594">
            <w:pPr>
              <w:jc w:val="center"/>
            </w:pPr>
            <w:r w:rsidRPr="4CBCC594">
              <w:rPr>
                <w:rFonts w:eastAsia="Arial" w:cs="Arial"/>
                <w:color w:val="333333"/>
              </w:rPr>
              <w:t>4</w:t>
            </w:r>
          </w:p>
        </w:tc>
        <w:tc>
          <w:tcPr>
            <w:tcW w:w="4050" w:type="dxa"/>
          </w:tcPr>
          <w:p w14:paraId="19F2D9F6" w14:textId="1666FB5A" w:rsidR="4CBCC594" w:rsidRDefault="4CBCC594" w:rsidP="4CBCC594">
            <w:pPr>
              <w:jc w:val="center"/>
            </w:pPr>
            <w:r w:rsidRPr="4CBCC594">
              <w:rPr>
                <w:rFonts w:eastAsia="Arial" w:cs="Arial"/>
              </w:rPr>
              <w:t xml:space="preserve">Standard Exceeded </w:t>
            </w:r>
          </w:p>
        </w:tc>
        <w:tc>
          <w:tcPr>
            <w:tcW w:w="4135" w:type="dxa"/>
          </w:tcPr>
          <w:p w14:paraId="49841E85" w14:textId="54CB1C0C" w:rsidR="4CBCC594" w:rsidRDefault="4CBCC594" w:rsidP="4CBCC594">
            <w:pPr>
              <w:jc w:val="center"/>
            </w:pPr>
            <w:r w:rsidRPr="4CBCC594">
              <w:rPr>
                <w:rFonts w:eastAsia="Arial" w:cs="Arial"/>
                <w:color w:val="333333"/>
              </w:rPr>
              <w:t>Advanced</w:t>
            </w:r>
          </w:p>
        </w:tc>
      </w:tr>
      <w:tr w:rsidR="4CBCC594" w14:paraId="1FAFC190" w14:textId="77777777" w:rsidTr="00C55BEA">
        <w:trPr>
          <w:trHeight w:val="300"/>
        </w:trPr>
        <w:tc>
          <w:tcPr>
            <w:tcW w:w="1165" w:type="dxa"/>
          </w:tcPr>
          <w:p w14:paraId="52FDFFE9" w14:textId="2139050C" w:rsidR="4CBCC594" w:rsidRDefault="4CBCC594" w:rsidP="4CBCC594">
            <w:pPr>
              <w:jc w:val="center"/>
            </w:pPr>
            <w:r w:rsidRPr="4CBCC594">
              <w:rPr>
                <w:rFonts w:eastAsia="Arial" w:cs="Arial"/>
                <w:color w:val="333333"/>
              </w:rPr>
              <w:t>3</w:t>
            </w:r>
          </w:p>
        </w:tc>
        <w:tc>
          <w:tcPr>
            <w:tcW w:w="4050" w:type="dxa"/>
          </w:tcPr>
          <w:p w14:paraId="692FB134" w14:textId="439715CA" w:rsidR="4CBCC594" w:rsidRDefault="4CBCC594" w:rsidP="4CBCC594">
            <w:pPr>
              <w:jc w:val="center"/>
            </w:pPr>
            <w:r w:rsidRPr="4CBCC594">
              <w:rPr>
                <w:rFonts w:eastAsia="Arial" w:cs="Arial"/>
              </w:rPr>
              <w:t xml:space="preserve">Standard Met </w:t>
            </w:r>
          </w:p>
        </w:tc>
        <w:tc>
          <w:tcPr>
            <w:tcW w:w="4135" w:type="dxa"/>
          </w:tcPr>
          <w:p w14:paraId="162F1D00" w14:textId="4C0D6BEE" w:rsidR="4CBCC594" w:rsidRDefault="4CBCC594" w:rsidP="4CBCC594">
            <w:pPr>
              <w:jc w:val="center"/>
            </w:pPr>
            <w:r w:rsidRPr="4CBCC594">
              <w:rPr>
                <w:rFonts w:eastAsia="Arial" w:cs="Arial"/>
                <w:color w:val="333333"/>
              </w:rPr>
              <w:t>Proficient</w:t>
            </w:r>
          </w:p>
        </w:tc>
      </w:tr>
      <w:tr w:rsidR="4CBCC594" w14:paraId="76A63A57" w14:textId="77777777" w:rsidTr="00C55BEA">
        <w:trPr>
          <w:trHeight w:val="300"/>
        </w:trPr>
        <w:tc>
          <w:tcPr>
            <w:tcW w:w="1165" w:type="dxa"/>
          </w:tcPr>
          <w:p w14:paraId="7AB26940" w14:textId="7F857343" w:rsidR="4CBCC594" w:rsidRDefault="4CBCC594" w:rsidP="4CBCC594">
            <w:pPr>
              <w:jc w:val="center"/>
            </w:pPr>
            <w:r w:rsidRPr="4CBCC594">
              <w:rPr>
                <w:rFonts w:eastAsia="Arial" w:cs="Arial"/>
                <w:color w:val="333333"/>
              </w:rPr>
              <w:t>2</w:t>
            </w:r>
          </w:p>
        </w:tc>
        <w:tc>
          <w:tcPr>
            <w:tcW w:w="4050" w:type="dxa"/>
          </w:tcPr>
          <w:p w14:paraId="227A6DCD" w14:textId="40C79AFB" w:rsidR="4CBCC594" w:rsidRDefault="4CBCC594" w:rsidP="4CBCC594">
            <w:pPr>
              <w:jc w:val="center"/>
            </w:pPr>
            <w:r w:rsidRPr="4CBCC594">
              <w:rPr>
                <w:rFonts w:eastAsia="Arial" w:cs="Arial"/>
              </w:rPr>
              <w:t xml:space="preserve">Standard Nearly Met </w:t>
            </w:r>
          </w:p>
        </w:tc>
        <w:tc>
          <w:tcPr>
            <w:tcW w:w="4135" w:type="dxa"/>
          </w:tcPr>
          <w:p w14:paraId="4986B5E8" w14:textId="64E67A48" w:rsidR="4CBCC594" w:rsidRDefault="4CBCC594" w:rsidP="4CBCC594">
            <w:pPr>
              <w:jc w:val="center"/>
            </w:pPr>
            <w:r w:rsidRPr="4CBCC594">
              <w:rPr>
                <w:rFonts w:eastAsia="Arial" w:cs="Arial"/>
                <w:color w:val="333333"/>
              </w:rPr>
              <w:t>Developing</w:t>
            </w:r>
          </w:p>
        </w:tc>
      </w:tr>
      <w:tr w:rsidR="4CBCC594" w14:paraId="50744073" w14:textId="77777777" w:rsidTr="00C55BEA">
        <w:trPr>
          <w:trHeight w:val="300"/>
        </w:trPr>
        <w:tc>
          <w:tcPr>
            <w:tcW w:w="1165" w:type="dxa"/>
          </w:tcPr>
          <w:p w14:paraId="09A4B794" w14:textId="3A0FE612" w:rsidR="4CBCC594" w:rsidRDefault="4CBCC594" w:rsidP="4CBCC594">
            <w:pPr>
              <w:jc w:val="center"/>
            </w:pPr>
            <w:r w:rsidRPr="4CBCC594">
              <w:rPr>
                <w:rFonts w:eastAsia="Arial" w:cs="Arial"/>
                <w:color w:val="333333"/>
              </w:rPr>
              <w:t>1</w:t>
            </w:r>
          </w:p>
        </w:tc>
        <w:tc>
          <w:tcPr>
            <w:tcW w:w="4050" w:type="dxa"/>
          </w:tcPr>
          <w:p w14:paraId="2171193A" w14:textId="448861E8" w:rsidR="4CBCC594" w:rsidRDefault="4CBCC594" w:rsidP="4CBCC594">
            <w:pPr>
              <w:jc w:val="center"/>
            </w:pPr>
            <w:r w:rsidRPr="4CBCC594">
              <w:rPr>
                <w:rFonts w:eastAsia="Arial" w:cs="Arial"/>
              </w:rPr>
              <w:t xml:space="preserve">Standard Not Met </w:t>
            </w:r>
          </w:p>
        </w:tc>
        <w:tc>
          <w:tcPr>
            <w:tcW w:w="4135" w:type="dxa"/>
          </w:tcPr>
          <w:p w14:paraId="3247CCFD" w14:textId="02057935" w:rsidR="4CBCC594" w:rsidRDefault="4CBCC594" w:rsidP="4CBCC594">
            <w:pPr>
              <w:jc w:val="center"/>
            </w:pPr>
            <w:r w:rsidRPr="4CBCC594">
              <w:rPr>
                <w:rFonts w:eastAsia="Arial" w:cs="Arial"/>
                <w:color w:val="333333"/>
              </w:rPr>
              <w:t>Minimal</w:t>
            </w:r>
          </w:p>
        </w:tc>
      </w:tr>
    </w:tbl>
    <w:p w14:paraId="19585062" w14:textId="7DA04C15" w:rsidR="00057A96" w:rsidRPr="008B1135" w:rsidRDefault="013EEF13" w:rsidP="00C55BEA">
      <w:pPr>
        <w:spacing w:before="240" w:after="240"/>
        <w:rPr>
          <w:rFonts w:eastAsia="Arial" w:cs="Arial"/>
        </w:rPr>
      </w:pPr>
      <w:r w:rsidRPr="22DA8D41">
        <w:rPr>
          <w:rFonts w:eastAsia="Arial" w:cs="Arial"/>
        </w:rPr>
        <w:t xml:space="preserve">These new reporting ALDs will be implemented across </w:t>
      </w:r>
      <w:r w:rsidR="00AD6A03">
        <w:rPr>
          <w:rFonts w:eastAsia="Arial" w:cs="Arial"/>
        </w:rPr>
        <w:t xml:space="preserve">all </w:t>
      </w:r>
      <w:r w:rsidRPr="22DA8D41">
        <w:rPr>
          <w:rFonts w:eastAsia="Arial" w:cs="Arial"/>
        </w:rPr>
        <w:t xml:space="preserve">assessment results reporting, including the Student Score Reports (SSRs), student data files in the Test Operations Management System, in the California Educator Reporting System, and </w:t>
      </w:r>
      <w:r w:rsidR="06684C0D" w:rsidRPr="22DA8D41">
        <w:rPr>
          <w:rFonts w:eastAsia="Arial" w:cs="Arial"/>
        </w:rPr>
        <w:t>the publicly available Test Results for California’s Assessments website</w:t>
      </w:r>
      <w:r w:rsidRPr="22DA8D41">
        <w:rPr>
          <w:rFonts w:eastAsia="Arial" w:cs="Arial"/>
        </w:rPr>
        <w:t>.</w:t>
      </w:r>
    </w:p>
    <w:p w14:paraId="4980F1CE" w14:textId="010791F0" w:rsidR="00057A96" w:rsidRDefault="000728E5" w:rsidP="00C55BEA">
      <w:pPr>
        <w:spacing w:before="240" w:after="240"/>
        <w:rPr>
          <w:rFonts w:eastAsia="Arial" w:cs="Arial"/>
        </w:rPr>
      </w:pPr>
      <w:r w:rsidRPr="22DA8D41">
        <w:rPr>
          <w:rFonts w:eastAsia="Arial" w:cs="Arial"/>
        </w:rPr>
        <w:t xml:space="preserve">The standards and performance expectations have not changed. The test questions, format, scale scores, and cut scores for each level remain the same. </w:t>
      </w:r>
      <w:r w:rsidR="013EEF13" w:rsidRPr="4CBCC594">
        <w:rPr>
          <w:rFonts w:eastAsia="Arial" w:cs="Arial"/>
        </w:rPr>
        <w:t xml:space="preserve">The </w:t>
      </w:r>
      <w:r w:rsidR="00C06DFA">
        <w:rPr>
          <w:rFonts w:eastAsia="Arial" w:cs="Arial"/>
        </w:rPr>
        <w:t xml:space="preserve">reporting </w:t>
      </w:r>
      <w:r w:rsidR="013EEF13" w:rsidRPr="4CBCC594">
        <w:rPr>
          <w:rFonts w:eastAsia="Arial" w:cs="Arial"/>
        </w:rPr>
        <w:t xml:space="preserve">ALDs were revised to </w:t>
      </w:r>
      <w:r w:rsidR="000B3A54">
        <w:rPr>
          <w:rFonts w:eastAsia="Arial" w:cs="Arial"/>
        </w:rPr>
        <w:t xml:space="preserve">increase transparency and </w:t>
      </w:r>
      <w:r w:rsidR="013EEF13" w:rsidRPr="4CBCC594">
        <w:rPr>
          <w:rFonts w:eastAsia="Arial" w:cs="Arial"/>
        </w:rPr>
        <w:t xml:space="preserve">address the inaccurate perception that Level 3 represents a grade-level cutoff, and students scoring below Level 3 are “below grade level” </w:t>
      </w:r>
      <w:r w:rsidR="000B3A54">
        <w:rPr>
          <w:rFonts w:eastAsia="Arial" w:cs="Arial"/>
        </w:rPr>
        <w:t>as t</w:t>
      </w:r>
      <w:r w:rsidR="013EEF13" w:rsidRPr="4CBCC594">
        <w:rPr>
          <w:rFonts w:eastAsia="Arial" w:cs="Arial"/>
        </w:rPr>
        <w:t xml:space="preserve">his is not an accurate representation of the assessment or student </w:t>
      </w:r>
      <w:r w:rsidR="59B8649E" w:rsidRPr="22DA8D41">
        <w:rPr>
          <w:rFonts w:eastAsia="Arial" w:cs="Arial"/>
        </w:rPr>
        <w:lastRenderedPageBreak/>
        <w:t>achievement</w:t>
      </w:r>
      <w:r w:rsidR="013EEF13" w:rsidRPr="22DA8D41">
        <w:rPr>
          <w:rFonts w:eastAsia="Arial" w:cs="Arial"/>
        </w:rPr>
        <w:t>.</w:t>
      </w:r>
      <w:r w:rsidR="013EEF13" w:rsidRPr="4CBCC594">
        <w:rPr>
          <w:rFonts w:eastAsia="Arial" w:cs="Arial"/>
        </w:rPr>
        <w:t xml:space="preserve"> All items on the assessment</w:t>
      </w:r>
      <w:r w:rsidR="00F528EB">
        <w:rPr>
          <w:rFonts w:eastAsia="Arial" w:cs="Arial"/>
        </w:rPr>
        <w:t>s</w:t>
      </w:r>
      <w:r w:rsidR="013EEF13" w:rsidRPr="4CBCC594">
        <w:rPr>
          <w:rFonts w:eastAsia="Arial" w:cs="Arial"/>
        </w:rPr>
        <w:t xml:space="preserve"> measure grade-level standards, and student performance at the various levels demonstrate a range of understanding.</w:t>
      </w:r>
    </w:p>
    <w:p w14:paraId="15BEB01C" w14:textId="1A765BB7" w:rsidR="00944A6C" w:rsidRPr="008B1135" w:rsidRDefault="009F148F" w:rsidP="00C55BEA">
      <w:pPr>
        <w:spacing w:before="240" w:after="240"/>
      </w:pPr>
      <w:r w:rsidRPr="32C49BFF">
        <w:rPr>
          <w:rFonts w:eastAsia="Arial" w:cs="Arial"/>
          <w:color w:val="333333"/>
        </w:rPr>
        <w:t>The new reporting ALDs were approved at</w:t>
      </w:r>
      <w:r w:rsidR="00944A6C" w:rsidRPr="32C49BFF">
        <w:rPr>
          <w:rFonts w:eastAsia="Arial" w:cs="Arial"/>
          <w:color w:val="333333"/>
        </w:rPr>
        <w:t xml:space="preserve"> the March 2025 SBE </w:t>
      </w:r>
      <w:r w:rsidR="00A61C91" w:rsidRPr="32C49BFF">
        <w:rPr>
          <w:rFonts w:eastAsia="Arial" w:cs="Arial"/>
          <w:color w:val="333333"/>
        </w:rPr>
        <w:t xml:space="preserve">meeting </w:t>
      </w:r>
      <w:r w:rsidR="002B2249" w:rsidRPr="32C49BFF">
        <w:rPr>
          <w:rFonts w:eastAsia="Arial" w:cs="Arial"/>
          <w:color w:val="333333"/>
        </w:rPr>
        <w:t>(</w:t>
      </w:r>
      <w:hyperlink r:id="rId10" w:tooltip="March 2025 SBE Agenda Item 04">
        <w:r w:rsidR="00944A6C" w:rsidRPr="32C49BFF">
          <w:rPr>
            <w:rStyle w:val="Hyperlink"/>
            <w:rFonts w:eastAsia="Arial" w:cs="Arial"/>
          </w:rPr>
          <w:t>https://www.cde.ca.gov/be/ag/ag/yr25/documents/mar25item04.docx</w:t>
        </w:r>
      </w:hyperlink>
      <w:r w:rsidR="002B2249">
        <w:t>)</w:t>
      </w:r>
      <w:r w:rsidR="00944A6C" w:rsidRPr="32C49BFF">
        <w:rPr>
          <w:rFonts w:eastAsia="Arial" w:cs="Arial"/>
          <w:color w:val="333333"/>
        </w:rPr>
        <w:t xml:space="preserve"> </w:t>
      </w:r>
      <w:r w:rsidR="00586E6A">
        <w:rPr>
          <w:rFonts w:eastAsia="Arial" w:cs="Arial"/>
          <w:color w:val="333333"/>
        </w:rPr>
        <w:t>with a technical edit</w:t>
      </w:r>
      <w:r w:rsidR="00586E6A" w:rsidRPr="32C49BFF">
        <w:rPr>
          <w:rFonts w:eastAsia="Arial" w:cs="Arial"/>
          <w:color w:val="333333"/>
        </w:rPr>
        <w:t xml:space="preserve"> </w:t>
      </w:r>
      <w:r w:rsidR="00DE4885" w:rsidRPr="32C49BFF">
        <w:rPr>
          <w:rFonts w:eastAsia="Arial" w:cs="Arial"/>
          <w:color w:val="333333"/>
        </w:rPr>
        <w:t>at</w:t>
      </w:r>
      <w:r w:rsidR="00944A6C" w:rsidRPr="32C49BFF">
        <w:rPr>
          <w:rFonts w:eastAsia="Arial" w:cs="Arial"/>
          <w:color w:val="333333"/>
        </w:rPr>
        <w:t xml:space="preserve"> the May 2025 SBE </w:t>
      </w:r>
      <w:r w:rsidR="00A61C91" w:rsidRPr="32C49BFF">
        <w:rPr>
          <w:rFonts w:eastAsia="Arial" w:cs="Arial"/>
          <w:color w:val="333333"/>
        </w:rPr>
        <w:t>meeting (</w:t>
      </w:r>
      <w:hyperlink r:id="rId11" w:tooltip="May 2025 SBE Agenda Item 03">
        <w:r w:rsidR="00944A6C" w:rsidRPr="32C49BFF">
          <w:rPr>
            <w:rStyle w:val="Hyperlink"/>
            <w:rFonts w:eastAsia="Arial" w:cs="Arial"/>
          </w:rPr>
          <w:t>https://www.cde.ca.gov/be/ag/ag/yr25/documents/may25item03rev.docx</w:t>
        </w:r>
      </w:hyperlink>
      <w:r w:rsidR="00944A6C" w:rsidRPr="32C49BFF">
        <w:rPr>
          <w:rFonts w:eastAsia="Arial" w:cs="Arial"/>
          <w:color w:val="333333"/>
        </w:rPr>
        <w:t>.</w:t>
      </w:r>
    </w:p>
    <w:p w14:paraId="30FD5175" w14:textId="74C8D59C" w:rsidR="004916D7" w:rsidRPr="00240840" w:rsidRDefault="7D1565E8" w:rsidP="00240840">
      <w:pPr>
        <w:pStyle w:val="Heading3"/>
        <w:spacing w:before="480" w:after="240"/>
        <w:rPr>
          <w:rFonts w:ascii="Arial" w:eastAsia="Arial" w:hAnsi="Arial" w:cs="Arial"/>
          <w:b/>
          <w:bCs/>
          <w:color w:val="000000" w:themeColor="text1"/>
          <w:sz w:val="32"/>
          <w:szCs w:val="32"/>
        </w:rPr>
      </w:pPr>
      <w:r w:rsidRPr="00240840">
        <w:rPr>
          <w:rFonts w:ascii="Arial" w:eastAsia="Arial" w:hAnsi="Arial" w:cs="Arial"/>
          <w:b/>
          <w:bCs/>
          <w:color w:val="000000" w:themeColor="text1"/>
          <w:sz w:val="32"/>
          <w:szCs w:val="32"/>
        </w:rPr>
        <w:t xml:space="preserve">Communications </w:t>
      </w:r>
      <w:r w:rsidR="013EEF13" w:rsidRPr="00240840">
        <w:rPr>
          <w:rFonts w:ascii="Arial" w:eastAsia="Arial" w:hAnsi="Arial" w:cs="Arial"/>
          <w:b/>
          <w:bCs/>
          <w:color w:val="000000" w:themeColor="text1"/>
          <w:sz w:val="32"/>
          <w:szCs w:val="32"/>
        </w:rPr>
        <w:t>Toolkit</w:t>
      </w:r>
      <w:r w:rsidR="00DE0A09">
        <w:rPr>
          <w:rFonts w:ascii="Arial" w:eastAsia="Arial" w:hAnsi="Arial" w:cs="Arial"/>
          <w:b/>
          <w:bCs/>
          <w:color w:val="000000" w:themeColor="text1"/>
          <w:sz w:val="32"/>
          <w:szCs w:val="32"/>
        </w:rPr>
        <w:t>s</w:t>
      </w:r>
      <w:r w:rsidR="013EEF13" w:rsidRPr="00240840">
        <w:rPr>
          <w:rFonts w:ascii="Arial" w:eastAsia="Arial" w:hAnsi="Arial" w:cs="Arial"/>
          <w:b/>
          <w:bCs/>
          <w:color w:val="000000" w:themeColor="text1"/>
          <w:sz w:val="32"/>
          <w:szCs w:val="32"/>
        </w:rPr>
        <w:t xml:space="preserve"> Coming Soon</w:t>
      </w:r>
    </w:p>
    <w:p w14:paraId="3FA851BD" w14:textId="4DD12B33" w:rsidR="00057A96" w:rsidRPr="008B1135" w:rsidRDefault="013EEF13" w:rsidP="00C55BEA">
      <w:pPr>
        <w:spacing w:after="240"/>
        <w:rPr>
          <w:rFonts w:eastAsia="Arial" w:cs="Arial"/>
        </w:rPr>
      </w:pPr>
      <w:r w:rsidRPr="57735ACA">
        <w:rPr>
          <w:rFonts w:eastAsia="Arial" w:cs="Arial"/>
        </w:rPr>
        <w:t xml:space="preserve">This spring, </w:t>
      </w:r>
      <w:r w:rsidR="21688CBA" w:rsidRPr="57735ACA">
        <w:rPr>
          <w:rFonts w:eastAsia="Arial" w:cs="Arial"/>
        </w:rPr>
        <w:t>prior to</w:t>
      </w:r>
      <w:r w:rsidRPr="57735ACA">
        <w:rPr>
          <w:rFonts w:eastAsia="Arial" w:cs="Arial"/>
        </w:rPr>
        <w:t xml:space="preserve"> the </w:t>
      </w:r>
      <w:r w:rsidR="21688CBA" w:rsidRPr="57735ACA">
        <w:rPr>
          <w:rFonts w:eastAsia="Arial" w:cs="Arial"/>
        </w:rPr>
        <w:t>release of 2025–26</w:t>
      </w:r>
      <w:r w:rsidRPr="57735ACA">
        <w:rPr>
          <w:rFonts w:eastAsia="Arial" w:cs="Arial"/>
        </w:rPr>
        <w:t xml:space="preserve"> SSRs, the </w:t>
      </w:r>
      <w:r w:rsidR="000C1D01" w:rsidRPr="57735ACA">
        <w:rPr>
          <w:rFonts w:eastAsia="Arial" w:cs="Arial"/>
        </w:rPr>
        <w:t xml:space="preserve">California Department of Education </w:t>
      </w:r>
      <w:r w:rsidR="00AA4E71">
        <w:rPr>
          <w:rFonts w:eastAsia="Arial" w:cs="Arial"/>
        </w:rPr>
        <w:t xml:space="preserve">(CDE) </w:t>
      </w:r>
      <w:r w:rsidRPr="57735ACA">
        <w:rPr>
          <w:rFonts w:eastAsia="Arial" w:cs="Arial"/>
        </w:rPr>
        <w:t xml:space="preserve">will provide </w:t>
      </w:r>
      <w:r w:rsidR="000C1D01" w:rsidRPr="57735ACA">
        <w:rPr>
          <w:rFonts w:eastAsia="Arial" w:cs="Arial"/>
        </w:rPr>
        <w:t>local educational agencies (</w:t>
      </w:r>
      <w:r w:rsidR="45D5A7D5" w:rsidRPr="57735ACA">
        <w:rPr>
          <w:rFonts w:eastAsia="Arial" w:cs="Arial"/>
        </w:rPr>
        <w:t>LEAs</w:t>
      </w:r>
      <w:r w:rsidR="000C1D01" w:rsidRPr="57735ACA">
        <w:rPr>
          <w:rFonts w:eastAsia="Arial" w:cs="Arial"/>
        </w:rPr>
        <w:t>)</w:t>
      </w:r>
      <w:r w:rsidR="45D5A7D5" w:rsidRPr="57735ACA">
        <w:rPr>
          <w:rFonts w:eastAsia="Arial" w:cs="Arial"/>
        </w:rPr>
        <w:t xml:space="preserve"> with </w:t>
      </w:r>
      <w:r w:rsidRPr="57735ACA">
        <w:rPr>
          <w:rFonts w:eastAsia="Arial" w:cs="Arial"/>
        </w:rPr>
        <w:t>an ALD Communications Toolkit to help coordinators and educators communicate this change</w:t>
      </w:r>
      <w:r w:rsidR="18439C0E" w:rsidRPr="57735ACA">
        <w:rPr>
          <w:rFonts w:eastAsia="Arial" w:cs="Arial"/>
        </w:rPr>
        <w:t xml:space="preserve">, as well as </w:t>
      </w:r>
      <w:r w:rsidR="70D85B1B" w:rsidRPr="57735ACA">
        <w:rPr>
          <w:rFonts w:eastAsia="Arial" w:cs="Arial"/>
        </w:rPr>
        <w:t xml:space="preserve">a </w:t>
      </w:r>
      <w:r w:rsidR="18439C0E" w:rsidRPr="57735ACA">
        <w:rPr>
          <w:rFonts w:eastAsia="Arial" w:cs="Arial"/>
        </w:rPr>
        <w:t xml:space="preserve">toolkit for </w:t>
      </w:r>
      <w:r w:rsidR="00584467">
        <w:rPr>
          <w:rFonts w:eastAsia="Arial" w:cs="Arial"/>
        </w:rPr>
        <w:t>students and families</w:t>
      </w:r>
      <w:r w:rsidR="007F7FC7">
        <w:rPr>
          <w:rFonts w:eastAsia="Arial" w:cs="Arial"/>
        </w:rPr>
        <w:t xml:space="preserve"> to help understand the change</w:t>
      </w:r>
      <w:r w:rsidRPr="57735ACA">
        <w:rPr>
          <w:rFonts w:eastAsia="Arial" w:cs="Arial"/>
        </w:rPr>
        <w:t>. The toolkit</w:t>
      </w:r>
      <w:r w:rsidR="000B3A54" w:rsidRPr="57735ACA">
        <w:rPr>
          <w:rFonts w:eastAsia="Arial" w:cs="Arial"/>
        </w:rPr>
        <w:t>s</w:t>
      </w:r>
      <w:r w:rsidRPr="57735ACA">
        <w:rPr>
          <w:rFonts w:eastAsia="Arial" w:cs="Arial"/>
        </w:rPr>
        <w:t xml:space="preserve"> will</w:t>
      </w:r>
      <w:r w:rsidR="000B3A54" w:rsidRPr="57735ACA">
        <w:rPr>
          <w:rFonts w:eastAsia="Arial" w:cs="Arial"/>
        </w:rPr>
        <w:t xml:space="preserve"> provide materials tailored to support</w:t>
      </w:r>
      <w:r w:rsidRPr="57735ACA">
        <w:rPr>
          <w:rFonts w:eastAsia="Arial" w:cs="Arial"/>
        </w:rPr>
        <w:t xml:space="preserve"> </w:t>
      </w:r>
      <w:r w:rsidR="000B3A54" w:rsidRPr="57735ACA">
        <w:rPr>
          <w:rFonts w:eastAsia="Arial" w:cs="Arial"/>
        </w:rPr>
        <w:t xml:space="preserve">different </w:t>
      </w:r>
      <w:r w:rsidRPr="57735ACA">
        <w:rPr>
          <w:rFonts w:eastAsia="Arial" w:cs="Arial"/>
        </w:rPr>
        <w:t>audiences, and will include:</w:t>
      </w:r>
    </w:p>
    <w:p w14:paraId="7E89D401" w14:textId="6D13D0DC" w:rsidR="00057A96" w:rsidRPr="008B1135" w:rsidRDefault="1C8963B4" w:rsidP="004916D7">
      <w:pPr>
        <w:pStyle w:val="ListParagraph"/>
        <w:numPr>
          <w:ilvl w:val="0"/>
          <w:numId w:val="1"/>
        </w:numPr>
        <w:shd w:val="clear" w:color="auto" w:fill="FFFFFF" w:themeFill="background1"/>
        <w:spacing w:after="240"/>
        <w:contextualSpacing w:val="0"/>
        <w:rPr>
          <w:rFonts w:eastAsia="Arial" w:cs="Arial"/>
          <w:b/>
          <w:bCs/>
          <w:color w:val="242424"/>
        </w:rPr>
      </w:pPr>
      <w:r w:rsidRPr="4CBCC594">
        <w:rPr>
          <w:rFonts w:eastAsia="Arial" w:cs="Arial"/>
          <w:b/>
          <w:bCs/>
          <w:color w:val="242424"/>
        </w:rPr>
        <w:t>For Students and Families</w:t>
      </w:r>
    </w:p>
    <w:p w14:paraId="1C84A5AF" w14:textId="647B9040"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New Reporting ALDs Flyer</w:t>
      </w:r>
      <w:r w:rsidR="003D785C" w:rsidRPr="000662EB">
        <w:rPr>
          <w:rFonts w:eastAsia="Arial" w:cs="Arial"/>
          <w:color w:val="242424"/>
        </w:rPr>
        <w:t>:</w:t>
      </w:r>
      <w:r w:rsidRPr="4CBCC594">
        <w:rPr>
          <w:rFonts w:eastAsia="Arial" w:cs="Arial"/>
          <w:color w:val="242424"/>
        </w:rPr>
        <w:t xml:space="preserve"> </w:t>
      </w:r>
      <w:r w:rsidR="0B406F07" w:rsidRPr="4CBCC594">
        <w:rPr>
          <w:rFonts w:eastAsia="Arial" w:cs="Arial"/>
          <w:color w:val="242424"/>
        </w:rPr>
        <w:t xml:space="preserve">This flyer </w:t>
      </w:r>
      <w:r w:rsidRPr="4CBCC594">
        <w:rPr>
          <w:rFonts w:eastAsia="Arial" w:cs="Arial"/>
          <w:color w:val="242424"/>
        </w:rPr>
        <w:t xml:space="preserve">describes the new reporting ALD labels and </w:t>
      </w:r>
      <w:r w:rsidR="2A9040F1" w:rsidRPr="2C8F3B85">
        <w:rPr>
          <w:rFonts w:eastAsia="Arial" w:cs="Arial"/>
          <w:color w:val="242424"/>
        </w:rPr>
        <w:t xml:space="preserve">the </w:t>
      </w:r>
      <w:r w:rsidRPr="4CBCC594">
        <w:rPr>
          <w:rFonts w:eastAsia="Arial" w:cs="Arial"/>
          <w:color w:val="242424"/>
        </w:rPr>
        <w:t xml:space="preserve">reason for the change, in </w:t>
      </w:r>
      <w:r w:rsidR="00AD4B43">
        <w:rPr>
          <w:rFonts w:eastAsia="Arial" w:cs="Arial"/>
          <w:color w:val="242424"/>
        </w:rPr>
        <w:t>student</w:t>
      </w:r>
      <w:r w:rsidR="00BD3A54">
        <w:rPr>
          <w:rFonts w:eastAsia="Arial" w:cs="Arial"/>
          <w:color w:val="242424"/>
        </w:rPr>
        <w:t>-</w:t>
      </w:r>
      <w:r w:rsidR="00AD4B43">
        <w:rPr>
          <w:rFonts w:eastAsia="Arial" w:cs="Arial"/>
          <w:color w:val="242424"/>
        </w:rPr>
        <w:t xml:space="preserve"> and </w:t>
      </w:r>
      <w:r w:rsidRPr="4CBCC594">
        <w:rPr>
          <w:rFonts w:eastAsia="Arial" w:cs="Arial"/>
          <w:color w:val="242424"/>
        </w:rPr>
        <w:t>parent-friendly language</w:t>
      </w:r>
      <w:r w:rsidR="2BAFB05D" w:rsidRPr="2C8F3B85">
        <w:rPr>
          <w:rFonts w:eastAsia="Arial" w:cs="Arial"/>
          <w:color w:val="242424"/>
        </w:rPr>
        <w:t>.</w:t>
      </w:r>
    </w:p>
    <w:p w14:paraId="58A779A7" w14:textId="5D3586FE"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Question Guide</w:t>
      </w:r>
      <w:r w:rsidR="00487E03" w:rsidRPr="000662EB">
        <w:rPr>
          <w:rFonts w:eastAsia="Arial" w:cs="Arial"/>
          <w:color w:val="242424"/>
        </w:rPr>
        <w:t>:</w:t>
      </w:r>
      <w:r w:rsidRPr="4CBCC594">
        <w:rPr>
          <w:rFonts w:eastAsia="Arial" w:cs="Arial"/>
          <w:color w:val="242424"/>
        </w:rPr>
        <w:t xml:space="preserve"> </w:t>
      </w:r>
      <w:r w:rsidR="254E54FA" w:rsidRPr="2C8F3B85">
        <w:rPr>
          <w:rFonts w:eastAsia="Arial" w:cs="Arial"/>
          <w:color w:val="242424"/>
        </w:rPr>
        <w:t xml:space="preserve">This guide </w:t>
      </w:r>
      <w:r w:rsidRPr="4CBCC594">
        <w:rPr>
          <w:rFonts w:eastAsia="Arial" w:cs="Arial"/>
          <w:color w:val="242424"/>
        </w:rPr>
        <w:t xml:space="preserve">provides families with questions to </w:t>
      </w:r>
      <w:r w:rsidR="00326992">
        <w:rPr>
          <w:rFonts w:eastAsia="Arial" w:cs="Arial"/>
          <w:color w:val="242424"/>
        </w:rPr>
        <w:t>prompt discussion with their</w:t>
      </w:r>
      <w:r w:rsidRPr="4CBCC594">
        <w:rPr>
          <w:rFonts w:eastAsia="Arial" w:cs="Arial"/>
          <w:color w:val="242424"/>
        </w:rPr>
        <w:t xml:space="preserve"> child </w:t>
      </w:r>
      <w:r w:rsidR="00326992">
        <w:rPr>
          <w:rFonts w:eastAsia="Arial" w:cs="Arial"/>
          <w:color w:val="242424"/>
        </w:rPr>
        <w:t>about how families can best</w:t>
      </w:r>
      <w:r w:rsidR="000B3A54">
        <w:rPr>
          <w:rFonts w:eastAsia="Arial" w:cs="Arial"/>
          <w:color w:val="242424"/>
        </w:rPr>
        <w:t xml:space="preserve"> support</w:t>
      </w:r>
      <w:r w:rsidR="00326992">
        <w:rPr>
          <w:rFonts w:eastAsia="Arial" w:cs="Arial"/>
          <w:color w:val="242424"/>
        </w:rPr>
        <w:t xml:space="preserve"> </w:t>
      </w:r>
      <w:r w:rsidR="000B3A54">
        <w:rPr>
          <w:rFonts w:eastAsia="Arial" w:cs="Arial"/>
          <w:color w:val="242424"/>
        </w:rPr>
        <w:t xml:space="preserve">their child’s learning. </w:t>
      </w:r>
      <w:r w:rsidR="00326992">
        <w:rPr>
          <w:rFonts w:eastAsia="Arial" w:cs="Arial"/>
          <w:color w:val="242424"/>
        </w:rPr>
        <w:t>Th</w:t>
      </w:r>
      <w:r w:rsidR="00837079">
        <w:rPr>
          <w:rFonts w:eastAsia="Arial" w:cs="Arial"/>
          <w:color w:val="242424"/>
        </w:rPr>
        <w:t>e</w:t>
      </w:r>
      <w:r w:rsidR="00326992">
        <w:rPr>
          <w:rFonts w:eastAsia="Arial" w:cs="Arial"/>
          <w:color w:val="242424"/>
        </w:rPr>
        <w:t xml:space="preserve"> guide also includes </w:t>
      </w:r>
      <w:r w:rsidRPr="4CBCC594">
        <w:rPr>
          <w:rFonts w:eastAsia="Arial" w:cs="Arial"/>
          <w:color w:val="242424"/>
        </w:rPr>
        <w:t xml:space="preserve">questions to ask the child’s teacher </w:t>
      </w:r>
      <w:r w:rsidR="00DE0A09">
        <w:rPr>
          <w:rFonts w:eastAsia="Arial" w:cs="Arial"/>
          <w:color w:val="242424"/>
        </w:rPr>
        <w:t xml:space="preserve">to support conversations </w:t>
      </w:r>
      <w:r w:rsidRPr="4CBCC594">
        <w:rPr>
          <w:rFonts w:eastAsia="Arial" w:cs="Arial"/>
          <w:color w:val="242424"/>
        </w:rPr>
        <w:t xml:space="preserve">about </w:t>
      </w:r>
      <w:r w:rsidR="00326992">
        <w:rPr>
          <w:rFonts w:eastAsia="Arial" w:cs="Arial"/>
          <w:color w:val="242424"/>
        </w:rPr>
        <w:t>the</w:t>
      </w:r>
      <w:r w:rsidR="00C73CE9">
        <w:rPr>
          <w:rFonts w:eastAsia="Arial" w:cs="Arial"/>
          <w:color w:val="242424"/>
        </w:rPr>
        <w:t>ir</w:t>
      </w:r>
      <w:r w:rsidR="00326992">
        <w:rPr>
          <w:rFonts w:eastAsia="Arial" w:cs="Arial"/>
          <w:color w:val="242424"/>
        </w:rPr>
        <w:t xml:space="preserve"> </w:t>
      </w:r>
      <w:r w:rsidR="00C73CE9">
        <w:rPr>
          <w:rFonts w:eastAsia="Arial" w:cs="Arial"/>
          <w:color w:val="242424"/>
        </w:rPr>
        <w:t>child’s</w:t>
      </w:r>
      <w:r w:rsidR="00C73CE9" w:rsidRPr="4CBCC594">
        <w:rPr>
          <w:rFonts w:eastAsia="Arial" w:cs="Arial"/>
          <w:color w:val="242424"/>
        </w:rPr>
        <w:t xml:space="preserve"> </w:t>
      </w:r>
      <w:r w:rsidRPr="4CBCC594">
        <w:rPr>
          <w:rFonts w:eastAsia="Arial" w:cs="Arial"/>
          <w:color w:val="242424"/>
        </w:rPr>
        <w:t>performance on the assessments</w:t>
      </w:r>
      <w:r w:rsidR="00326992">
        <w:rPr>
          <w:rFonts w:eastAsia="Arial" w:cs="Arial"/>
          <w:color w:val="242424"/>
        </w:rPr>
        <w:t xml:space="preserve"> and next steps to support their child’s learning</w:t>
      </w:r>
      <w:r w:rsidR="1E6B1714" w:rsidRPr="2C8F3B85">
        <w:rPr>
          <w:rFonts w:eastAsia="Arial" w:cs="Arial"/>
          <w:color w:val="242424"/>
        </w:rPr>
        <w:t>.</w:t>
      </w:r>
    </w:p>
    <w:p w14:paraId="7C9E7913" w14:textId="0C154DB3" w:rsidR="004B1C06" w:rsidRPr="004B1C06" w:rsidRDefault="004B1C06" w:rsidP="004B1C06">
      <w:pPr>
        <w:pStyle w:val="ListParagraph"/>
        <w:numPr>
          <w:ilvl w:val="1"/>
          <w:numId w:val="1"/>
        </w:numPr>
        <w:shd w:val="clear" w:color="auto" w:fill="FFFFFF" w:themeFill="background1"/>
        <w:spacing w:after="240"/>
        <w:contextualSpacing w:val="0"/>
        <w:rPr>
          <w:rFonts w:eastAsia="Arial" w:cs="Arial"/>
          <w:color w:val="242424"/>
        </w:rPr>
      </w:pPr>
      <w:r w:rsidRPr="57735ACA">
        <w:rPr>
          <w:rFonts w:eastAsia="Arial" w:cs="Arial"/>
          <w:b/>
          <w:bCs/>
          <w:color w:val="242424"/>
        </w:rPr>
        <w:t xml:space="preserve">ALD </w:t>
      </w:r>
      <w:r w:rsidR="0089681A" w:rsidRPr="57735ACA">
        <w:rPr>
          <w:rFonts w:eastAsia="Arial" w:cs="Arial"/>
          <w:b/>
          <w:bCs/>
          <w:color w:val="242424"/>
        </w:rPr>
        <w:t>Video</w:t>
      </w:r>
      <w:r w:rsidR="00487E03" w:rsidRPr="57735ACA">
        <w:rPr>
          <w:rFonts w:eastAsia="Arial" w:cs="Arial"/>
          <w:color w:val="242424"/>
        </w:rPr>
        <w:t>:</w:t>
      </w:r>
      <w:r w:rsidR="0089681A" w:rsidRPr="57735ACA">
        <w:rPr>
          <w:rFonts w:eastAsia="Arial" w:cs="Arial"/>
          <w:color w:val="242424"/>
        </w:rPr>
        <w:t xml:space="preserve"> </w:t>
      </w:r>
      <w:r w:rsidR="006F2558" w:rsidRPr="57735ACA">
        <w:rPr>
          <w:rFonts w:eastAsia="Arial" w:cs="Arial"/>
          <w:color w:val="242424"/>
        </w:rPr>
        <w:t>This video</w:t>
      </w:r>
      <w:r w:rsidR="00326992" w:rsidRPr="57735ACA">
        <w:rPr>
          <w:rFonts w:eastAsia="Arial" w:cs="Arial"/>
          <w:color w:val="242424"/>
        </w:rPr>
        <w:t xml:space="preserve"> supports families by providing </w:t>
      </w:r>
      <w:r w:rsidR="00035292" w:rsidRPr="57735ACA">
        <w:rPr>
          <w:rFonts w:eastAsia="Arial" w:cs="Arial"/>
          <w:color w:val="242424"/>
        </w:rPr>
        <w:t xml:space="preserve">a brief overview of </w:t>
      </w:r>
      <w:r w:rsidR="00326992" w:rsidRPr="57735ACA">
        <w:rPr>
          <w:rFonts w:eastAsia="Arial" w:cs="Arial"/>
          <w:color w:val="242424"/>
        </w:rPr>
        <w:t xml:space="preserve">the </w:t>
      </w:r>
      <w:r w:rsidR="00837079" w:rsidRPr="57735ACA">
        <w:rPr>
          <w:rFonts w:eastAsia="Arial" w:cs="Arial"/>
          <w:color w:val="242424"/>
        </w:rPr>
        <w:t xml:space="preserve">reason for the </w:t>
      </w:r>
      <w:r w:rsidR="00326992" w:rsidRPr="57735ACA">
        <w:rPr>
          <w:rFonts w:eastAsia="Arial" w:cs="Arial"/>
          <w:color w:val="242424"/>
        </w:rPr>
        <w:t>changes to the</w:t>
      </w:r>
      <w:r w:rsidR="00403063" w:rsidRPr="57735ACA">
        <w:rPr>
          <w:rFonts w:eastAsia="Arial" w:cs="Arial"/>
          <w:color w:val="242424"/>
        </w:rPr>
        <w:t xml:space="preserve"> reporting ALDs and </w:t>
      </w:r>
      <w:r w:rsidR="00837079" w:rsidRPr="57735ACA">
        <w:rPr>
          <w:rFonts w:eastAsia="Arial" w:cs="Arial"/>
          <w:color w:val="242424"/>
        </w:rPr>
        <w:t>also explains the new reporting ALDs</w:t>
      </w:r>
      <w:r w:rsidR="00403063" w:rsidRPr="57735ACA">
        <w:rPr>
          <w:rFonts w:eastAsia="Arial" w:cs="Arial"/>
          <w:color w:val="242424"/>
        </w:rPr>
        <w:t xml:space="preserve">. </w:t>
      </w:r>
    </w:p>
    <w:p w14:paraId="25D35605" w14:textId="7B036EF5" w:rsidR="203319C0" w:rsidRDefault="203319C0" w:rsidP="57735ACA">
      <w:pPr>
        <w:pStyle w:val="ListParagraph"/>
        <w:numPr>
          <w:ilvl w:val="1"/>
          <w:numId w:val="1"/>
        </w:numPr>
        <w:shd w:val="clear" w:color="auto" w:fill="FFFFFF" w:themeFill="background1"/>
        <w:spacing w:after="240"/>
        <w:contextualSpacing w:val="0"/>
        <w:rPr>
          <w:rFonts w:eastAsia="Arial" w:cs="Arial"/>
          <w:b/>
          <w:bCs/>
          <w:color w:val="242424"/>
        </w:rPr>
      </w:pPr>
      <w:r w:rsidRPr="57735ACA">
        <w:rPr>
          <w:rFonts w:eastAsia="Arial" w:cs="Arial"/>
          <w:b/>
          <w:bCs/>
          <w:color w:val="242424"/>
        </w:rPr>
        <w:t>Sample Items by Achievement Level</w:t>
      </w:r>
      <w:r w:rsidRPr="57735ACA">
        <w:rPr>
          <w:rFonts w:eastAsia="Arial" w:cs="Arial"/>
          <w:color w:val="242424"/>
        </w:rPr>
        <w:t>: This resource contains sample test questions by achievement level for ELA, math, and science, and sample student responses for ELA, providing more transparency through examples of what students are able to demonstrate at each performance level.</w:t>
      </w:r>
    </w:p>
    <w:p w14:paraId="5ED8A14A" w14:textId="4B109A99" w:rsidR="1CD1DF2C" w:rsidRDefault="1CD1DF2C" w:rsidP="57735ACA">
      <w:pPr>
        <w:pStyle w:val="ListParagraph"/>
        <w:numPr>
          <w:ilvl w:val="1"/>
          <w:numId w:val="1"/>
        </w:numPr>
        <w:shd w:val="clear" w:color="auto" w:fill="FFFFFF" w:themeFill="background1"/>
        <w:spacing w:after="240"/>
        <w:contextualSpacing w:val="0"/>
        <w:rPr>
          <w:rFonts w:eastAsia="Arial" w:cs="Arial"/>
          <w:color w:val="242424"/>
        </w:rPr>
      </w:pPr>
      <w:r w:rsidRPr="57735ACA">
        <w:rPr>
          <w:rFonts w:eastAsia="Arial" w:cs="Arial"/>
          <w:b/>
          <w:bCs/>
          <w:color w:val="242424"/>
        </w:rPr>
        <w:t>Next Steps Flyer</w:t>
      </w:r>
      <w:r w:rsidRPr="57735ACA">
        <w:rPr>
          <w:rFonts w:eastAsia="Arial" w:cs="Arial"/>
          <w:color w:val="242424"/>
        </w:rPr>
        <w:t>: This flyer describes the new reporting ALDs as well as possible next steps to support student progress at each achievement level.</w:t>
      </w:r>
    </w:p>
    <w:p w14:paraId="6BC5D5E5" w14:textId="22E9D9FC" w:rsidR="00057A96" w:rsidRPr="008B1135" w:rsidRDefault="1C8963B4" w:rsidP="00307190">
      <w:pPr>
        <w:pStyle w:val="ListParagraph"/>
        <w:keepNext/>
        <w:numPr>
          <w:ilvl w:val="0"/>
          <w:numId w:val="1"/>
        </w:numPr>
        <w:shd w:val="clear" w:color="auto" w:fill="FFFFFF" w:themeFill="background1"/>
        <w:spacing w:after="240"/>
        <w:contextualSpacing w:val="0"/>
        <w:rPr>
          <w:rFonts w:eastAsia="Arial" w:cs="Arial"/>
          <w:b/>
          <w:bCs/>
          <w:color w:val="242424"/>
        </w:rPr>
      </w:pPr>
      <w:r w:rsidRPr="4CBCC594">
        <w:rPr>
          <w:rFonts w:eastAsia="Arial" w:cs="Arial"/>
          <w:b/>
          <w:bCs/>
          <w:color w:val="242424"/>
        </w:rPr>
        <w:lastRenderedPageBreak/>
        <w:t>For Educators</w:t>
      </w:r>
    </w:p>
    <w:p w14:paraId="2F0933F4" w14:textId="2F26D989"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New Reporting ALDs Flyer</w:t>
      </w:r>
      <w:r w:rsidR="00487E03" w:rsidRPr="000662EB">
        <w:rPr>
          <w:rFonts w:eastAsia="Arial" w:cs="Arial"/>
          <w:color w:val="242424"/>
        </w:rPr>
        <w:t>:</w:t>
      </w:r>
      <w:r w:rsidRPr="4CBCC594">
        <w:rPr>
          <w:rFonts w:eastAsia="Arial" w:cs="Arial"/>
          <w:color w:val="242424"/>
        </w:rPr>
        <w:t xml:space="preserve"> </w:t>
      </w:r>
      <w:r w:rsidR="7B1E2342" w:rsidRPr="2C8F3B85">
        <w:rPr>
          <w:rFonts w:eastAsia="Arial" w:cs="Arial"/>
          <w:color w:val="242424"/>
        </w:rPr>
        <w:t xml:space="preserve">This flyer </w:t>
      </w:r>
      <w:r w:rsidRPr="4CBCC594">
        <w:rPr>
          <w:rFonts w:eastAsia="Arial" w:cs="Arial"/>
          <w:color w:val="242424"/>
        </w:rPr>
        <w:t xml:space="preserve">describes the new reporting ALD labels and </w:t>
      </w:r>
      <w:r w:rsidR="08B1E8B8" w:rsidRPr="2C8F3B85">
        <w:rPr>
          <w:rFonts w:eastAsia="Arial" w:cs="Arial"/>
          <w:color w:val="242424"/>
        </w:rPr>
        <w:t xml:space="preserve">the </w:t>
      </w:r>
      <w:r w:rsidRPr="4CBCC594">
        <w:rPr>
          <w:rFonts w:eastAsia="Arial" w:cs="Arial"/>
          <w:color w:val="242424"/>
        </w:rPr>
        <w:t xml:space="preserve">reason for the change, focusing on the information educators need to </w:t>
      </w:r>
      <w:r w:rsidR="42EBE315" w:rsidRPr="2C8F3B85">
        <w:rPr>
          <w:rFonts w:eastAsia="Arial" w:cs="Arial"/>
          <w:color w:val="242424"/>
        </w:rPr>
        <w:t>support conversations</w:t>
      </w:r>
      <w:r w:rsidRPr="4CBCC594">
        <w:rPr>
          <w:rFonts w:eastAsia="Arial" w:cs="Arial"/>
          <w:color w:val="242424"/>
        </w:rPr>
        <w:t xml:space="preserve"> with families</w:t>
      </w:r>
      <w:r w:rsidR="57775268" w:rsidRPr="2C8F3B85">
        <w:rPr>
          <w:rFonts w:eastAsia="Arial" w:cs="Arial"/>
          <w:color w:val="242424"/>
        </w:rPr>
        <w:t>.</w:t>
      </w:r>
    </w:p>
    <w:p w14:paraId="77E12C62" w14:textId="4F181872"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57735ACA">
        <w:rPr>
          <w:rFonts w:eastAsia="Arial" w:cs="Arial"/>
          <w:b/>
          <w:bCs/>
          <w:color w:val="242424"/>
        </w:rPr>
        <w:t>Dialogue Guide</w:t>
      </w:r>
      <w:r w:rsidRPr="57735ACA">
        <w:rPr>
          <w:rFonts w:eastAsia="Arial" w:cs="Arial"/>
          <w:color w:val="242424"/>
        </w:rPr>
        <w:t xml:space="preserve"> (companion to the Question Guide</w:t>
      </w:r>
      <w:r w:rsidR="00EA2A57" w:rsidRPr="57735ACA">
        <w:rPr>
          <w:rFonts w:eastAsia="Arial" w:cs="Arial"/>
          <w:color w:val="242424"/>
        </w:rPr>
        <w:t xml:space="preserve"> for Students and Families</w:t>
      </w:r>
      <w:r w:rsidRPr="57735ACA">
        <w:rPr>
          <w:rFonts w:eastAsia="Arial" w:cs="Arial"/>
          <w:color w:val="242424"/>
        </w:rPr>
        <w:t>)</w:t>
      </w:r>
      <w:r w:rsidR="00487E03" w:rsidRPr="57735ACA">
        <w:rPr>
          <w:rFonts w:eastAsia="Arial" w:cs="Arial"/>
          <w:color w:val="242424"/>
        </w:rPr>
        <w:t>:</w:t>
      </w:r>
      <w:r w:rsidRPr="57735ACA">
        <w:rPr>
          <w:rFonts w:eastAsia="Arial" w:cs="Arial"/>
          <w:color w:val="242424"/>
        </w:rPr>
        <w:t xml:space="preserve"> </w:t>
      </w:r>
      <w:r w:rsidR="3B48EF49" w:rsidRPr="57735ACA">
        <w:rPr>
          <w:rFonts w:eastAsia="Arial" w:cs="Arial"/>
          <w:color w:val="242424"/>
        </w:rPr>
        <w:t xml:space="preserve">This guide </w:t>
      </w:r>
      <w:r w:rsidRPr="57735ACA">
        <w:rPr>
          <w:rFonts w:eastAsia="Arial" w:cs="Arial"/>
          <w:color w:val="242424"/>
        </w:rPr>
        <w:t xml:space="preserve">provides educators with context for the new reporting ALDs as well as how to prepare for conversations with families about student performance on the summative assessments, including how to </w:t>
      </w:r>
      <w:r w:rsidR="62DAA69B" w:rsidRPr="57735ACA">
        <w:rPr>
          <w:rFonts w:eastAsia="Arial" w:cs="Arial"/>
          <w:color w:val="242424"/>
        </w:rPr>
        <w:t xml:space="preserve">support families in </w:t>
      </w:r>
      <w:r w:rsidRPr="57735ACA">
        <w:rPr>
          <w:rFonts w:eastAsia="Arial" w:cs="Arial"/>
          <w:color w:val="242424"/>
        </w:rPr>
        <w:t>interpret</w:t>
      </w:r>
      <w:r w:rsidR="0663E22C" w:rsidRPr="57735ACA">
        <w:rPr>
          <w:rFonts w:eastAsia="Arial" w:cs="Arial"/>
          <w:color w:val="242424"/>
        </w:rPr>
        <w:t>ing the</w:t>
      </w:r>
      <w:r w:rsidRPr="57735ACA">
        <w:rPr>
          <w:rFonts w:eastAsia="Arial" w:cs="Arial"/>
          <w:color w:val="242424"/>
        </w:rPr>
        <w:t xml:space="preserve"> results.</w:t>
      </w:r>
    </w:p>
    <w:p w14:paraId="42D4831E" w14:textId="015C793F" w:rsidR="007E0CC8" w:rsidRPr="007B3BA0" w:rsidRDefault="002F6894" w:rsidP="004916D7">
      <w:pPr>
        <w:pStyle w:val="ListParagraph"/>
        <w:numPr>
          <w:ilvl w:val="1"/>
          <w:numId w:val="1"/>
        </w:numPr>
        <w:shd w:val="clear" w:color="auto" w:fill="FFFFFF" w:themeFill="background1"/>
        <w:spacing w:after="240"/>
        <w:contextualSpacing w:val="0"/>
        <w:rPr>
          <w:rFonts w:eastAsia="Arial" w:cs="Arial"/>
          <w:b/>
          <w:bCs/>
          <w:color w:val="242424"/>
        </w:rPr>
      </w:pPr>
      <w:r>
        <w:rPr>
          <w:rFonts w:eastAsia="Arial" w:cs="Arial"/>
          <w:b/>
          <w:bCs/>
          <w:color w:val="242424"/>
        </w:rPr>
        <w:t xml:space="preserve">Sample Items by </w:t>
      </w:r>
      <w:r w:rsidR="00FA3ECE">
        <w:rPr>
          <w:rFonts w:eastAsia="Arial" w:cs="Arial"/>
          <w:b/>
          <w:bCs/>
          <w:color w:val="242424"/>
        </w:rPr>
        <w:t xml:space="preserve">Achievement </w:t>
      </w:r>
      <w:r w:rsidR="00FA3ECE" w:rsidRPr="1DD0FCB8">
        <w:rPr>
          <w:rFonts w:eastAsia="Arial" w:cs="Arial"/>
          <w:b/>
          <w:bCs/>
          <w:color w:val="242424"/>
        </w:rPr>
        <w:t>Level</w:t>
      </w:r>
      <w:r w:rsidR="00487E03" w:rsidRPr="000662EB">
        <w:rPr>
          <w:rFonts w:eastAsia="Arial" w:cs="Arial"/>
          <w:color w:val="242424"/>
        </w:rPr>
        <w:t>:</w:t>
      </w:r>
      <w:r w:rsidR="00C43135">
        <w:rPr>
          <w:rFonts w:eastAsia="Arial" w:cs="Arial"/>
          <w:color w:val="242424"/>
        </w:rPr>
        <w:t xml:space="preserve"> </w:t>
      </w:r>
      <w:r w:rsidR="00AB01AA">
        <w:rPr>
          <w:rFonts w:eastAsia="Arial" w:cs="Arial"/>
          <w:color w:val="242424"/>
        </w:rPr>
        <w:t>This</w:t>
      </w:r>
      <w:r w:rsidR="00C73B17">
        <w:rPr>
          <w:rFonts w:eastAsia="Arial" w:cs="Arial"/>
          <w:color w:val="242424"/>
        </w:rPr>
        <w:t xml:space="preserve"> resource </w:t>
      </w:r>
      <w:r w:rsidR="00AB01AA">
        <w:rPr>
          <w:rFonts w:eastAsia="Arial" w:cs="Arial"/>
          <w:color w:val="242424"/>
        </w:rPr>
        <w:t xml:space="preserve">contains </w:t>
      </w:r>
      <w:r w:rsidR="00C73B17">
        <w:rPr>
          <w:rFonts w:eastAsia="Arial" w:cs="Arial"/>
          <w:color w:val="242424"/>
        </w:rPr>
        <w:t>s</w:t>
      </w:r>
      <w:r w:rsidR="0006116B">
        <w:rPr>
          <w:rFonts w:eastAsia="Arial" w:cs="Arial"/>
          <w:color w:val="242424"/>
        </w:rPr>
        <w:t xml:space="preserve">ample test questions </w:t>
      </w:r>
      <w:r w:rsidR="00C73B17">
        <w:rPr>
          <w:rFonts w:eastAsia="Arial" w:cs="Arial"/>
          <w:color w:val="242424"/>
        </w:rPr>
        <w:t>by achievement level for ELA, math, and science, and sample student responses for ELA</w:t>
      </w:r>
      <w:r w:rsidR="00AB01AA">
        <w:rPr>
          <w:rFonts w:eastAsia="Arial" w:cs="Arial"/>
          <w:color w:val="242424"/>
        </w:rPr>
        <w:t>, providing more transparency through examples of what students are able to demonstrate at each performance level</w:t>
      </w:r>
      <w:r w:rsidR="00C73B17">
        <w:rPr>
          <w:rFonts w:eastAsia="Arial" w:cs="Arial"/>
          <w:color w:val="242424"/>
        </w:rPr>
        <w:t>.</w:t>
      </w:r>
    </w:p>
    <w:p w14:paraId="63159770" w14:textId="77777777" w:rsidR="007B3BA0" w:rsidRPr="008B1135" w:rsidRDefault="007B3BA0" w:rsidP="007B3BA0">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Next Steps Flyer</w:t>
      </w:r>
      <w:r w:rsidRPr="000662EB">
        <w:rPr>
          <w:rFonts w:eastAsia="Arial" w:cs="Arial"/>
          <w:color w:val="242424"/>
        </w:rPr>
        <w:t>:</w:t>
      </w:r>
      <w:r w:rsidRPr="4CBCC594">
        <w:rPr>
          <w:rFonts w:eastAsia="Arial" w:cs="Arial"/>
          <w:color w:val="242424"/>
        </w:rPr>
        <w:t xml:space="preserve"> </w:t>
      </w:r>
      <w:r w:rsidRPr="2C8F3B85">
        <w:rPr>
          <w:rFonts w:eastAsia="Arial" w:cs="Arial"/>
          <w:color w:val="242424"/>
        </w:rPr>
        <w:t xml:space="preserve">This flyer </w:t>
      </w:r>
      <w:r w:rsidRPr="4CBCC594">
        <w:rPr>
          <w:rFonts w:eastAsia="Arial" w:cs="Arial"/>
          <w:color w:val="242424"/>
        </w:rPr>
        <w:t xml:space="preserve">describes the new reporting ALDs as well as </w:t>
      </w:r>
      <w:r w:rsidRPr="2C8F3B85">
        <w:rPr>
          <w:rFonts w:eastAsia="Arial" w:cs="Arial"/>
          <w:color w:val="242424"/>
        </w:rPr>
        <w:t xml:space="preserve">possible </w:t>
      </w:r>
      <w:r w:rsidRPr="4CBCC594">
        <w:rPr>
          <w:rFonts w:eastAsia="Arial" w:cs="Arial"/>
          <w:color w:val="242424"/>
        </w:rPr>
        <w:t xml:space="preserve">next steps to support student progress at each </w:t>
      </w:r>
      <w:r>
        <w:rPr>
          <w:rFonts w:eastAsia="Arial" w:cs="Arial"/>
          <w:color w:val="242424"/>
        </w:rPr>
        <w:t xml:space="preserve">achievement </w:t>
      </w:r>
      <w:r w:rsidRPr="4CBCC594">
        <w:rPr>
          <w:rFonts w:eastAsia="Arial" w:cs="Arial"/>
          <w:color w:val="242424"/>
        </w:rPr>
        <w:t>level</w:t>
      </w:r>
      <w:r w:rsidRPr="2C8F3B85">
        <w:rPr>
          <w:rFonts w:eastAsia="Arial" w:cs="Arial"/>
          <w:color w:val="242424"/>
        </w:rPr>
        <w:t>.</w:t>
      </w:r>
    </w:p>
    <w:p w14:paraId="313751BD" w14:textId="0CD45131" w:rsidR="00057A96" w:rsidRPr="008B1135" w:rsidRDefault="1C8963B4" w:rsidP="004916D7">
      <w:pPr>
        <w:pStyle w:val="ListParagraph"/>
        <w:numPr>
          <w:ilvl w:val="0"/>
          <w:numId w:val="1"/>
        </w:numPr>
        <w:shd w:val="clear" w:color="auto" w:fill="FFFFFF" w:themeFill="background1"/>
        <w:spacing w:after="240"/>
        <w:contextualSpacing w:val="0"/>
        <w:rPr>
          <w:rFonts w:eastAsia="Arial" w:cs="Arial"/>
          <w:b/>
          <w:bCs/>
          <w:color w:val="242424"/>
        </w:rPr>
      </w:pPr>
      <w:r w:rsidRPr="4CBCC594">
        <w:rPr>
          <w:rFonts w:eastAsia="Arial" w:cs="Arial"/>
          <w:b/>
          <w:bCs/>
          <w:color w:val="242424"/>
        </w:rPr>
        <w:t>For LEA-level and School-level staff</w:t>
      </w:r>
    </w:p>
    <w:p w14:paraId="5D0EC048" w14:textId="561975DB"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57735ACA">
        <w:rPr>
          <w:rFonts w:eastAsia="Arial" w:cs="Arial"/>
          <w:b/>
          <w:bCs/>
          <w:color w:val="242424"/>
        </w:rPr>
        <w:t>New Reporting ALDs Flyer</w:t>
      </w:r>
      <w:r w:rsidR="00827E21" w:rsidRPr="57735ACA">
        <w:rPr>
          <w:rFonts w:eastAsia="Arial" w:cs="Arial"/>
          <w:color w:val="242424"/>
        </w:rPr>
        <w:t>:</w:t>
      </w:r>
      <w:r w:rsidRPr="57735ACA">
        <w:rPr>
          <w:rFonts w:eastAsia="Arial" w:cs="Arial"/>
          <w:color w:val="242424"/>
        </w:rPr>
        <w:t xml:space="preserve"> </w:t>
      </w:r>
      <w:r w:rsidR="0EBE314D" w:rsidRPr="57735ACA">
        <w:rPr>
          <w:rFonts w:eastAsia="Arial" w:cs="Arial"/>
          <w:color w:val="242424"/>
        </w:rPr>
        <w:t xml:space="preserve">This flyer </w:t>
      </w:r>
      <w:r w:rsidRPr="57735ACA">
        <w:rPr>
          <w:rFonts w:eastAsia="Arial" w:cs="Arial"/>
          <w:color w:val="242424"/>
        </w:rPr>
        <w:t>describes the new reporting ALD labels</w:t>
      </w:r>
      <w:r w:rsidR="00AD4B43" w:rsidRPr="57735ACA">
        <w:rPr>
          <w:rFonts w:eastAsia="Arial" w:cs="Arial"/>
          <w:color w:val="242424"/>
        </w:rPr>
        <w:t xml:space="preserve">, background on the change as well as clarifying what has not changed. </w:t>
      </w:r>
      <w:r w:rsidR="778C9DBB" w:rsidRPr="57735ACA">
        <w:rPr>
          <w:rFonts w:eastAsia="Arial" w:cs="Arial"/>
        </w:rPr>
        <w:t>The standards and performance expectations have not changed. The test questions, format, scale scores, and cut scores for each level remain the same.</w:t>
      </w:r>
      <w:r w:rsidRPr="57735ACA">
        <w:rPr>
          <w:rFonts w:eastAsia="Arial" w:cs="Arial"/>
          <w:color w:val="242424"/>
        </w:rPr>
        <w:t xml:space="preserve"> </w:t>
      </w:r>
    </w:p>
    <w:p w14:paraId="6EFDE418" w14:textId="29CB2894" w:rsidR="00057A96" w:rsidRPr="008B1135"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Editable Slide Deck</w:t>
      </w:r>
      <w:r w:rsidR="00827E21" w:rsidRPr="00A9648C">
        <w:rPr>
          <w:rFonts w:eastAsia="Arial" w:cs="Arial"/>
          <w:color w:val="242424"/>
        </w:rPr>
        <w:t>:</w:t>
      </w:r>
      <w:r w:rsidRPr="4CBCC594">
        <w:rPr>
          <w:rFonts w:eastAsia="Arial" w:cs="Arial"/>
          <w:color w:val="242424"/>
        </w:rPr>
        <w:t xml:space="preserve"> </w:t>
      </w:r>
      <w:r w:rsidR="00AD4B43">
        <w:rPr>
          <w:rFonts w:eastAsia="Arial" w:cs="Arial"/>
          <w:color w:val="242424"/>
        </w:rPr>
        <w:t>To support LEA outreach, t</w:t>
      </w:r>
      <w:r w:rsidR="1BA1CB3B" w:rsidRPr="22DA8D41">
        <w:rPr>
          <w:rFonts w:eastAsia="Arial" w:cs="Arial"/>
          <w:color w:val="242424"/>
        </w:rPr>
        <w:t xml:space="preserve">his slide deck </w:t>
      </w:r>
      <w:r w:rsidRPr="4CBCC594">
        <w:rPr>
          <w:rFonts w:eastAsia="Arial" w:cs="Arial"/>
          <w:color w:val="242424"/>
        </w:rPr>
        <w:t>provides editable slides for LEAs to use when presenting on the new reporting ALDs.</w:t>
      </w:r>
    </w:p>
    <w:p w14:paraId="5B8988CB" w14:textId="5B63B0C6" w:rsidR="00057A96" w:rsidRPr="004916D7" w:rsidRDefault="1C8963B4" w:rsidP="004916D7">
      <w:pPr>
        <w:pStyle w:val="ListParagraph"/>
        <w:numPr>
          <w:ilvl w:val="1"/>
          <w:numId w:val="1"/>
        </w:numPr>
        <w:shd w:val="clear" w:color="auto" w:fill="FFFFFF" w:themeFill="background1"/>
        <w:spacing w:after="240"/>
        <w:contextualSpacing w:val="0"/>
        <w:rPr>
          <w:rFonts w:eastAsia="Arial" w:cs="Arial"/>
          <w:color w:val="242424"/>
        </w:rPr>
      </w:pPr>
      <w:r w:rsidRPr="4CBCC594">
        <w:rPr>
          <w:rFonts w:eastAsia="Arial" w:cs="Arial"/>
          <w:b/>
          <w:bCs/>
          <w:color w:val="242424"/>
        </w:rPr>
        <w:t>Summary of Changes Memo</w:t>
      </w:r>
      <w:r w:rsidR="00827E21" w:rsidRPr="00A9648C">
        <w:rPr>
          <w:rFonts w:eastAsia="Arial" w:cs="Arial"/>
          <w:color w:val="242424"/>
        </w:rPr>
        <w:t>:</w:t>
      </w:r>
      <w:r w:rsidRPr="4CBCC594">
        <w:rPr>
          <w:rFonts w:eastAsia="Arial" w:cs="Arial"/>
          <w:color w:val="242424"/>
        </w:rPr>
        <w:t xml:space="preserve"> </w:t>
      </w:r>
      <w:r w:rsidR="5A304A66" w:rsidRPr="2C8F3B85">
        <w:rPr>
          <w:rFonts w:eastAsia="Arial" w:cs="Arial"/>
          <w:color w:val="242424"/>
        </w:rPr>
        <w:t xml:space="preserve">This memo </w:t>
      </w:r>
      <w:r w:rsidRPr="4CBCC594">
        <w:rPr>
          <w:rFonts w:eastAsia="Arial" w:cs="Arial"/>
          <w:color w:val="242424"/>
        </w:rPr>
        <w:t xml:space="preserve">provides LEA staff </w:t>
      </w:r>
      <w:r w:rsidR="00844720">
        <w:rPr>
          <w:rFonts w:eastAsia="Arial" w:cs="Arial"/>
          <w:color w:val="242424"/>
        </w:rPr>
        <w:t xml:space="preserve">with </w:t>
      </w:r>
      <w:r w:rsidRPr="4CBCC594">
        <w:rPr>
          <w:rFonts w:eastAsia="Arial" w:cs="Arial"/>
          <w:color w:val="242424"/>
        </w:rPr>
        <w:t>an overview of the new reporting ALDs, links to resources, and frequently asked questions</w:t>
      </w:r>
      <w:r w:rsidR="4E19A88D" w:rsidRPr="2C8F3B85">
        <w:rPr>
          <w:rFonts w:eastAsia="Arial" w:cs="Arial"/>
          <w:color w:val="242424"/>
        </w:rPr>
        <w:t>.</w:t>
      </w:r>
    </w:p>
    <w:p w14:paraId="6A5742EA" w14:textId="676CA3B4" w:rsidR="08EBB10B" w:rsidRDefault="00DE0A09" w:rsidP="2C8F3B85">
      <w:pPr>
        <w:shd w:val="clear" w:color="auto" w:fill="FFFFFF" w:themeFill="background1"/>
        <w:spacing w:after="240"/>
        <w:rPr>
          <w:rFonts w:eastAsia="Arial" w:cs="Arial"/>
          <w:color w:val="242424"/>
        </w:rPr>
      </w:pPr>
      <w:r>
        <w:rPr>
          <w:rFonts w:eastAsia="Arial" w:cs="Arial"/>
          <w:color w:val="242424"/>
        </w:rPr>
        <w:t>The CDE will make the communication toolkits available this spring, in advance of the release of the 2025</w:t>
      </w:r>
      <w:r w:rsidR="009C0270">
        <w:rPr>
          <w:rFonts w:eastAsia="Arial" w:cs="Arial"/>
          <w:color w:val="242424"/>
        </w:rPr>
        <w:t>–</w:t>
      </w:r>
      <w:r>
        <w:rPr>
          <w:rFonts w:eastAsia="Arial" w:cs="Arial"/>
          <w:color w:val="242424"/>
        </w:rPr>
        <w:t xml:space="preserve">26 results. </w:t>
      </w:r>
      <w:r w:rsidR="08EBB10B" w:rsidRPr="2C8F3B85">
        <w:rPr>
          <w:rFonts w:eastAsia="Arial" w:cs="Arial"/>
          <w:color w:val="242424"/>
        </w:rPr>
        <w:t xml:space="preserve">In addition, </w:t>
      </w:r>
      <w:r w:rsidR="00A865C2" w:rsidRPr="2C8F3B85">
        <w:rPr>
          <w:rFonts w:eastAsia="Arial" w:cs="Arial"/>
          <w:color w:val="242424"/>
        </w:rPr>
        <w:t>CDE</w:t>
      </w:r>
      <w:r w:rsidR="08EBB10B" w:rsidRPr="2C8F3B85">
        <w:rPr>
          <w:rFonts w:eastAsia="Arial" w:cs="Arial"/>
          <w:color w:val="242424"/>
        </w:rPr>
        <w:t xml:space="preserve"> will be working with </w:t>
      </w:r>
      <w:r w:rsidR="00586E6A">
        <w:rPr>
          <w:rFonts w:eastAsia="Arial" w:cs="Arial"/>
          <w:color w:val="242424"/>
        </w:rPr>
        <w:t>the</w:t>
      </w:r>
      <w:r w:rsidR="00586E6A" w:rsidRPr="2C8F3B85">
        <w:rPr>
          <w:rFonts w:eastAsia="Arial" w:cs="Arial"/>
          <w:color w:val="242424"/>
        </w:rPr>
        <w:t xml:space="preserve"> </w:t>
      </w:r>
      <w:r w:rsidR="08EBB10B" w:rsidRPr="2C8F3B85">
        <w:rPr>
          <w:rFonts w:eastAsia="Arial" w:cs="Arial"/>
          <w:color w:val="242424"/>
        </w:rPr>
        <w:t>testing contractor</w:t>
      </w:r>
      <w:r w:rsidR="4463612A" w:rsidRPr="2C8F3B85">
        <w:rPr>
          <w:rFonts w:eastAsia="Arial" w:cs="Arial"/>
          <w:color w:val="242424"/>
        </w:rPr>
        <w:t>s</w:t>
      </w:r>
      <w:r w:rsidR="08EBB10B" w:rsidRPr="2C8F3B85">
        <w:rPr>
          <w:rFonts w:eastAsia="Arial" w:cs="Arial"/>
          <w:color w:val="242424"/>
        </w:rPr>
        <w:t xml:space="preserve"> to ensure that all </w:t>
      </w:r>
      <w:r w:rsidR="353DC131" w:rsidRPr="2C8F3B85">
        <w:rPr>
          <w:rFonts w:eastAsia="Arial" w:cs="Arial"/>
          <w:color w:val="242424"/>
        </w:rPr>
        <w:t xml:space="preserve">manuals and </w:t>
      </w:r>
      <w:r w:rsidR="08EBB10B" w:rsidRPr="2C8F3B85">
        <w:rPr>
          <w:rFonts w:eastAsia="Arial" w:cs="Arial"/>
          <w:color w:val="242424"/>
        </w:rPr>
        <w:t>resources used to support assessment administration and re</w:t>
      </w:r>
      <w:r w:rsidR="05829302" w:rsidRPr="2C8F3B85">
        <w:rPr>
          <w:rFonts w:eastAsia="Arial" w:cs="Arial"/>
          <w:color w:val="242424"/>
        </w:rPr>
        <w:t>sults reporting are updated</w:t>
      </w:r>
      <w:r w:rsidR="0FCD96D8" w:rsidRPr="2C8F3B85">
        <w:rPr>
          <w:rFonts w:eastAsia="Arial" w:cs="Arial"/>
          <w:color w:val="242424"/>
        </w:rPr>
        <w:t xml:space="preserve"> to </w:t>
      </w:r>
      <w:r w:rsidR="2C6F927F" w:rsidRPr="2C8F3B85">
        <w:rPr>
          <w:rFonts w:eastAsia="Arial" w:cs="Arial"/>
          <w:color w:val="242424"/>
        </w:rPr>
        <w:t xml:space="preserve">reflect the </w:t>
      </w:r>
      <w:r w:rsidR="00713B0F">
        <w:rPr>
          <w:rFonts w:eastAsia="Arial" w:cs="Arial"/>
          <w:color w:val="242424"/>
        </w:rPr>
        <w:t>new</w:t>
      </w:r>
      <w:r w:rsidR="00713B0F" w:rsidRPr="2C8F3B85">
        <w:rPr>
          <w:rFonts w:eastAsia="Arial" w:cs="Arial"/>
          <w:color w:val="242424"/>
        </w:rPr>
        <w:t xml:space="preserve"> </w:t>
      </w:r>
      <w:r w:rsidR="2C6F927F" w:rsidRPr="2C8F3B85">
        <w:rPr>
          <w:rFonts w:eastAsia="Arial" w:cs="Arial"/>
          <w:color w:val="242424"/>
        </w:rPr>
        <w:t xml:space="preserve">ALDs and continue to </w:t>
      </w:r>
      <w:r w:rsidR="0FCD96D8" w:rsidRPr="2C8F3B85">
        <w:rPr>
          <w:rFonts w:eastAsia="Arial" w:cs="Arial"/>
          <w:color w:val="242424"/>
        </w:rPr>
        <w:t>support a clear and comprehensive understanding of student achievement and progress.</w:t>
      </w:r>
    </w:p>
    <w:p w14:paraId="331DF7BE" w14:textId="13078AEE" w:rsidR="00057A96" w:rsidRPr="008B1135" w:rsidRDefault="00057A96" w:rsidP="004916D7">
      <w:pPr>
        <w:pStyle w:val="Heading2"/>
        <w:spacing w:before="480" w:after="240"/>
        <w:rPr>
          <w:sz w:val="36"/>
          <w:szCs w:val="36"/>
        </w:rPr>
      </w:pPr>
      <w:r w:rsidRPr="4CBCC594">
        <w:rPr>
          <w:sz w:val="36"/>
          <w:szCs w:val="36"/>
        </w:rPr>
        <w:lastRenderedPageBreak/>
        <w:t>Attachment(s)</w:t>
      </w:r>
    </w:p>
    <w:p w14:paraId="1FB5F523" w14:textId="372DAA47" w:rsidR="00057A96" w:rsidRPr="005205A0" w:rsidRDefault="38A43744" w:rsidP="001A2BA8">
      <w:pPr>
        <w:spacing w:after="240"/>
      </w:pPr>
      <w:r w:rsidRPr="005205A0">
        <w:t>None</w:t>
      </w:r>
      <w:r w:rsidR="005205A0">
        <w:t>.</w:t>
      </w:r>
    </w:p>
    <w:sectPr w:rsidR="00057A96" w:rsidRPr="005205A0" w:rsidSect="00DC71EE">
      <w:headerReference w:type="default" r:id="rId12"/>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D723" w14:textId="77777777" w:rsidR="0002303F" w:rsidRDefault="0002303F" w:rsidP="004F3894">
      <w:r>
        <w:separator/>
      </w:r>
    </w:p>
  </w:endnote>
  <w:endnote w:type="continuationSeparator" w:id="0">
    <w:p w14:paraId="5FA722C9" w14:textId="77777777" w:rsidR="0002303F" w:rsidRDefault="0002303F" w:rsidP="004F3894">
      <w:r>
        <w:continuationSeparator/>
      </w:r>
    </w:p>
  </w:endnote>
  <w:endnote w:type="continuationNotice" w:id="1">
    <w:p w14:paraId="3AC792B3" w14:textId="77777777" w:rsidR="0002303F" w:rsidRDefault="00023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54DD" w14:textId="77777777" w:rsidR="0002303F" w:rsidRDefault="0002303F" w:rsidP="004F3894">
      <w:r>
        <w:separator/>
      </w:r>
    </w:p>
  </w:footnote>
  <w:footnote w:type="continuationSeparator" w:id="0">
    <w:p w14:paraId="6106056F" w14:textId="77777777" w:rsidR="0002303F" w:rsidRDefault="0002303F" w:rsidP="004F3894">
      <w:r>
        <w:continuationSeparator/>
      </w:r>
    </w:p>
  </w:footnote>
  <w:footnote w:type="continuationNotice" w:id="1">
    <w:p w14:paraId="2F42F9F1" w14:textId="77777777" w:rsidR="0002303F" w:rsidRDefault="00023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0CE2" w14:textId="09D83EE1" w:rsidR="004F3894" w:rsidRPr="004F3894" w:rsidRDefault="004F3894">
    <w:pPr>
      <w:pStyle w:val="Header"/>
      <w:jc w:val="right"/>
    </w:pPr>
    <w:r w:rsidRPr="004F3894">
      <w:t>memo-itb-adad-apr26item01</w:t>
    </w:r>
  </w:p>
  <w:sdt>
    <w:sdtPr>
      <w:id w:val="-1318336367"/>
      <w:docPartObj>
        <w:docPartGallery w:val="Page Numbers (Top of Page)"/>
        <w:docPartUnique/>
      </w:docPartObj>
    </w:sdtPr>
    <w:sdtEndPr/>
    <w:sdtContent>
      <w:p w14:paraId="48A0126B" w14:textId="487A1E84" w:rsidR="004F3894" w:rsidRDefault="004F3894" w:rsidP="004F3894">
        <w:pPr>
          <w:pStyle w:val="Header"/>
          <w:spacing w:after="360"/>
          <w:jc w:val="right"/>
        </w:pPr>
        <w:r w:rsidRPr="004F3894">
          <w:t xml:space="preserve">Page </w:t>
        </w:r>
        <w:r w:rsidRPr="004F3894">
          <w:fldChar w:fldCharType="begin"/>
        </w:r>
        <w:r w:rsidRPr="004F3894">
          <w:instrText xml:space="preserve"> PAGE </w:instrText>
        </w:r>
        <w:r w:rsidRPr="004F3894">
          <w:fldChar w:fldCharType="separate"/>
        </w:r>
        <w:r w:rsidRPr="004F3894">
          <w:rPr>
            <w:noProof/>
          </w:rPr>
          <w:t>2</w:t>
        </w:r>
        <w:r w:rsidRPr="004F3894">
          <w:fldChar w:fldCharType="end"/>
        </w:r>
        <w:r w:rsidRPr="004F3894">
          <w:t xml:space="preserve"> of </w:t>
        </w:r>
        <w:fldSimple w:instr=" NUMPAGES  ">
          <w:r w:rsidRPr="004F3894">
            <w:rPr>
              <w:noProof/>
            </w:rPr>
            <w:t>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D97D1"/>
    <w:multiLevelType w:val="hybridMultilevel"/>
    <w:tmpl w:val="D6F4E9D2"/>
    <w:lvl w:ilvl="0" w:tplc="AF0A8BC8">
      <w:start w:val="1"/>
      <w:numFmt w:val="bullet"/>
      <w:lvlText w:val=""/>
      <w:lvlJc w:val="left"/>
      <w:pPr>
        <w:ind w:left="720" w:hanging="360"/>
      </w:pPr>
      <w:rPr>
        <w:rFonts w:ascii="Symbol" w:hAnsi="Symbol" w:hint="default"/>
      </w:rPr>
    </w:lvl>
    <w:lvl w:ilvl="1" w:tplc="0A1C20CA">
      <w:start w:val="1"/>
      <w:numFmt w:val="bullet"/>
      <w:lvlText w:val="o"/>
      <w:lvlJc w:val="left"/>
      <w:pPr>
        <w:ind w:left="1440" w:hanging="360"/>
      </w:pPr>
      <w:rPr>
        <w:rFonts w:ascii="Courier New" w:hAnsi="Courier New" w:hint="default"/>
      </w:rPr>
    </w:lvl>
    <w:lvl w:ilvl="2" w:tplc="677C6300">
      <w:start w:val="1"/>
      <w:numFmt w:val="bullet"/>
      <w:lvlText w:val=""/>
      <w:lvlJc w:val="left"/>
      <w:pPr>
        <w:ind w:left="2160" w:hanging="360"/>
      </w:pPr>
      <w:rPr>
        <w:rFonts w:ascii="Wingdings" w:hAnsi="Wingdings" w:hint="default"/>
      </w:rPr>
    </w:lvl>
    <w:lvl w:ilvl="3" w:tplc="665C64A4">
      <w:start w:val="1"/>
      <w:numFmt w:val="bullet"/>
      <w:lvlText w:val=""/>
      <w:lvlJc w:val="left"/>
      <w:pPr>
        <w:ind w:left="2880" w:hanging="360"/>
      </w:pPr>
      <w:rPr>
        <w:rFonts w:ascii="Symbol" w:hAnsi="Symbol" w:hint="default"/>
      </w:rPr>
    </w:lvl>
    <w:lvl w:ilvl="4" w:tplc="7A605A80">
      <w:start w:val="1"/>
      <w:numFmt w:val="bullet"/>
      <w:lvlText w:val="o"/>
      <w:lvlJc w:val="left"/>
      <w:pPr>
        <w:ind w:left="3600" w:hanging="360"/>
      </w:pPr>
      <w:rPr>
        <w:rFonts w:ascii="Courier New" w:hAnsi="Courier New" w:hint="default"/>
      </w:rPr>
    </w:lvl>
    <w:lvl w:ilvl="5" w:tplc="79EA8C52">
      <w:start w:val="1"/>
      <w:numFmt w:val="bullet"/>
      <w:lvlText w:val=""/>
      <w:lvlJc w:val="left"/>
      <w:pPr>
        <w:ind w:left="4320" w:hanging="360"/>
      </w:pPr>
      <w:rPr>
        <w:rFonts w:ascii="Wingdings" w:hAnsi="Wingdings" w:hint="default"/>
      </w:rPr>
    </w:lvl>
    <w:lvl w:ilvl="6" w:tplc="9BA23634">
      <w:start w:val="1"/>
      <w:numFmt w:val="bullet"/>
      <w:lvlText w:val=""/>
      <w:lvlJc w:val="left"/>
      <w:pPr>
        <w:ind w:left="5040" w:hanging="360"/>
      </w:pPr>
      <w:rPr>
        <w:rFonts w:ascii="Symbol" w:hAnsi="Symbol" w:hint="default"/>
      </w:rPr>
    </w:lvl>
    <w:lvl w:ilvl="7" w:tplc="C1A8D06E">
      <w:start w:val="1"/>
      <w:numFmt w:val="bullet"/>
      <w:lvlText w:val="o"/>
      <w:lvlJc w:val="left"/>
      <w:pPr>
        <w:ind w:left="5760" w:hanging="360"/>
      </w:pPr>
      <w:rPr>
        <w:rFonts w:ascii="Courier New" w:hAnsi="Courier New" w:hint="default"/>
      </w:rPr>
    </w:lvl>
    <w:lvl w:ilvl="8" w:tplc="8A320CC2">
      <w:start w:val="1"/>
      <w:numFmt w:val="bullet"/>
      <w:lvlText w:val=""/>
      <w:lvlJc w:val="left"/>
      <w:pPr>
        <w:ind w:left="6480" w:hanging="360"/>
      </w:pPr>
      <w:rPr>
        <w:rFonts w:ascii="Wingdings" w:hAnsi="Wingdings" w:hint="default"/>
      </w:rPr>
    </w:lvl>
  </w:abstractNum>
  <w:abstractNum w:abstractNumId="1" w15:restartNumberingAfterBreak="0">
    <w:nsid w:val="7727A770"/>
    <w:multiLevelType w:val="hybridMultilevel"/>
    <w:tmpl w:val="9F70F28A"/>
    <w:lvl w:ilvl="0" w:tplc="31D074A0">
      <w:start w:val="1"/>
      <w:numFmt w:val="bullet"/>
      <w:lvlText w:val="·"/>
      <w:lvlJc w:val="left"/>
      <w:pPr>
        <w:ind w:left="720" w:hanging="360"/>
      </w:pPr>
      <w:rPr>
        <w:rFonts w:ascii="Symbol" w:hAnsi="Symbol" w:hint="default"/>
      </w:rPr>
    </w:lvl>
    <w:lvl w:ilvl="1" w:tplc="978EBD32">
      <w:start w:val="1"/>
      <w:numFmt w:val="decimal"/>
      <w:lvlText w:val="–"/>
      <w:lvlJc w:val="left"/>
      <w:pPr>
        <w:ind w:left="1440" w:hanging="360"/>
      </w:pPr>
    </w:lvl>
    <w:lvl w:ilvl="2" w:tplc="9E68A278">
      <w:start w:val="1"/>
      <w:numFmt w:val="bullet"/>
      <w:lvlText w:val=""/>
      <w:lvlJc w:val="left"/>
      <w:pPr>
        <w:ind w:left="2160" w:hanging="360"/>
      </w:pPr>
      <w:rPr>
        <w:rFonts w:ascii="Wingdings" w:hAnsi="Wingdings" w:hint="default"/>
      </w:rPr>
    </w:lvl>
    <w:lvl w:ilvl="3" w:tplc="86E81D30">
      <w:start w:val="1"/>
      <w:numFmt w:val="bullet"/>
      <w:lvlText w:val=""/>
      <w:lvlJc w:val="left"/>
      <w:pPr>
        <w:ind w:left="2880" w:hanging="360"/>
      </w:pPr>
      <w:rPr>
        <w:rFonts w:ascii="Symbol" w:hAnsi="Symbol" w:hint="default"/>
      </w:rPr>
    </w:lvl>
    <w:lvl w:ilvl="4" w:tplc="38822716">
      <w:start w:val="1"/>
      <w:numFmt w:val="bullet"/>
      <w:lvlText w:val="o"/>
      <w:lvlJc w:val="left"/>
      <w:pPr>
        <w:ind w:left="3600" w:hanging="360"/>
      </w:pPr>
      <w:rPr>
        <w:rFonts w:ascii="Courier New" w:hAnsi="Courier New" w:hint="default"/>
      </w:rPr>
    </w:lvl>
    <w:lvl w:ilvl="5" w:tplc="CF94E52E">
      <w:start w:val="1"/>
      <w:numFmt w:val="bullet"/>
      <w:lvlText w:val=""/>
      <w:lvlJc w:val="left"/>
      <w:pPr>
        <w:ind w:left="4320" w:hanging="360"/>
      </w:pPr>
      <w:rPr>
        <w:rFonts w:ascii="Wingdings" w:hAnsi="Wingdings" w:hint="default"/>
      </w:rPr>
    </w:lvl>
    <w:lvl w:ilvl="6" w:tplc="B9BA9866">
      <w:start w:val="1"/>
      <w:numFmt w:val="bullet"/>
      <w:lvlText w:val=""/>
      <w:lvlJc w:val="left"/>
      <w:pPr>
        <w:ind w:left="5040" w:hanging="360"/>
      </w:pPr>
      <w:rPr>
        <w:rFonts w:ascii="Symbol" w:hAnsi="Symbol" w:hint="default"/>
      </w:rPr>
    </w:lvl>
    <w:lvl w:ilvl="7" w:tplc="EDB60516">
      <w:start w:val="1"/>
      <w:numFmt w:val="bullet"/>
      <w:lvlText w:val="o"/>
      <w:lvlJc w:val="left"/>
      <w:pPr>
        <w:ind w:left="5760" w:hanging="360"/>
      </w:pPr>
      <w:rPr>
        <w:rFonts w:ascii="Courier New" w:hAnsi="Courier New" w:hint="default"/>
      </w:rPr>
    </w:lvl>
    <w:lvl w:ilvl="8" w:tplc="5A76CA66">
      <w:start w:val="1"/>
      <w:numFmt w:val="bullet"/>
      <w:lvlText w:val=""/>
      <w:lvlJc w:val="left"/>
      <w:pPr>
        <w:ind w:left="6480" w:hanging="360"/>
      </w:pPr>
      <w:rPr>
        <w:rFonts w:ascii="Wingdings" w:hAnsi="Wingdings" w:hint="default"/>
      </w:rPr>
    </w:lvl>
  </w:abstractNum>
  <w:num w:numId="1" w16cid:durableId="583684333">
    <w:abstractNumId w:val="0"/>
  </w:num>
  <w:num w:numId="2" w16cid:durableId="193855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F92"/>
    <w:rsid w:val="000157DB"/>
    <w:rsid w:val="0002303F"/>
    <w:rsid w:val="00032AD2"/>
    <w:rsid w:val="00035292"/>
    <w:rsid w:val="0004049A"/>
    <w:rsid w:val="00053B2A"/>
    <w:rsid w:val="00057A96"/>
    <w:rsid w:val="00060A9C"/>
    <w:rsid w:val="0006116B"/>
    <w:rsid w:val="00063457"/>
    <w:rsid w:val="000662EB"/>
    <w:rsid w:val="00067756"/>
    <w:rsid w:val="000720A1"/>
    <w:rsid w:val="000721F4"/>
    <w:rsid w:val="000728E5"/>
    <w:rsid w:val="00077927"/>
    <w:rsid w:val="00081B64"/>
    <w:rsid w:val="00082680"/>
    <w:rsid w:val="0009485F"/>
    <w:rsid w:val="000978FE"/>
    <w:rsid w:val="000A5FEC"/>
    <w:rsid w:val="000B3A54"/>
    <w:rsid w:val="000C139F"/>
    <w:rsid w:val="000C1D01"/>
    <w:rsid w:val="000C571E"/>
    <w:rsid w:val="000D021E"/>
    <w:rsid w:val="000D28AB"/>
    <w:rsid w:val="000D6D55"/>
    <w:rsid w:val="000D6EC5"/>
    <w:rsid w:val="000E505F"/>
    <w:rsid w:val="00102AD9"/>
    <w:rsid w:val="0011577B"/>
    <w:rsid w:val="001252D7"/>
    <w:rsid w:val="001552F6"/>
    <w:rsid w:val="0016173B"/>
    <w:rsid w:val="001648E9"/>
    <w:rsid w:val="001715AF"/>
    <w:rsid w:val="00176DFB"/>
    <w:rsid w:val="00176F86"/>
    <w:rsid w:val="001771F5"/>
    <w:rsid w:val="00177992"/>
    <w:rsid w:val="001810DA"/>
    <w:rsid w:val="00182852"/>
    <w:rsid w:val="00184DEF"/>
    <w:rsid w:val="0018688C"/>
    <w:rsid w:val="001A2BA8"/>
    <w:rsid w:val="001D4A5B"/>
    <w:rsid w:val="001D6628"/>
    <w:rsid w:val="001DEE7D"/>
    <w:rsid w:val="001E6653"/>
    <w:rsid w:val="001E673C"/>
    <w:rsid w:val="00221AAB"/>
    <w:rsid w:val="00224AFB"/>
    <w:rsid w:val="00237985"/>
    <w:rsid w:val="00240840"/>
    <w:rsid w:val="002408E4"/>
    <w:rsid w:val="002411DD"/>
    <w:rsid w:val="00242E7F"/>
    <w:rsid w:val="00243152"/>
    <w:rsid w:val="00243C9E"/>
    <w:rsid w:val="00244648"/>
    <w:rsid w:val="00245C0C"/>
    <w:rsid w:val="002503C6"/>
    <w:rsid w:val="0025625B"/>
    <w:rsid w:val="00260BF5"/>
    <w:rsid w:val="002674EE"/>
    <w:rsid w:val="00267F0D"/>
    <w:rsid w:val="0027374F"/>
    <w:rsid w:val="00284C74"/>
    <w:rsid w:val="0028743B"/>
    <w:rsid w:val="00287F87"/>
    <w:rsid w:val="0029286A"/>
    <w:rsid w:val="0029673F"/>
    <w:rsid w:val="002A1FCE"/>
    <w:rsid w:val="002B2249"/>
    <w:rsid w:val="002B4260"/>
    <w:rsid w:val="002B52A8"/>
    <w:rsid w:val="002C1D02"/>
    <w:rsid w:val="002D4E84"/>
    <w:rsid w:val="002E057E"/>
    <w:rsid w:val="002F3389"/>
    <w:rsid w:val="002F5793"/>
    <w:rsid w:val="002F6894"/>
    <w:rsid w:val="003012FF"/>
    <w:rsid w:val="00307190"/>
    <w:rsid w:val="003125F3"/>
    <w:rsid w:val="00321D49"/>
    <w:rsid w:val="00322C00"/>
    <w:rsid w:val="00325EAA"/>
    <w:rsid w:val="00326992"/>
    <w:rsid w:val="0033616F"/>
    <w:rsid w:val="003417D7"/>
    <w:rsid w:val="00364AEE"/>
    <w:rsid w:val="00364C1F"/>
    <w:rsid w:val="00390526"/>
    <w:rsid w:val="003B759F"/>
    <w:rsid w:val="003C00A5"/>
    <w:rsid w:val="003D62BD"/>
    <w:rsid w:val="003D785C"/>
    <w:rsid w:val="003E3B94"/>
    <w:rsid w:val="003E72AA"/>
    <w:rsid w:val="004004AB"/>
    <w:rsid w:val="00401A91"/>
    <w:rsid w:val="00403063"/>
    <w:rsid w:val="0041754B"/>
    <w:rsid w:val="00425D97"/>
    <w:rsid w:val="0042767F"/>
    <w:rsid w:val="0042780E"/>
    <w:rsid w:val="004370F9"/>
    <w:rsid w:val="004475B9"/>
    <w:rsid w:val="00456A9B"/>
    <w:rsid w:val="004732AF"/>
    <w:rsid w:val="00474A2F"/>
    <w:rsid w:val="004751EB"/>
    <w:rsid w:val="00486E18"/>
    <w:rsid w:val="00487E03"/>
    <w:rsid w:val="004916D7"/>
    <w:rsid w:val="004B1C06"/>
    <w:rsid w:val="004E121C"/>
    <w:rsid w:val="004E12C9"/>
    <w:rsid w:val="004F3894"/>
    <w:rsid w:val="0050076A"/>
    <w:rsid w:val="0050357B"/>
    <w:rsid w:val="005038BA"/>
    <w:rsid w:val="0051479B"/>
    <w:rsid w:val="005205A0"/>
    <w:rsid w:val="0052699C"/>
    <w:rsid w:val="0054334A"/>
    <w:rsid w:val="00550EEA"/>
    <w:rsid w:val="005623F0"/>
    <w:rsid w:val="00566B0F"/>
    <w:rsid w:val="0056714B"/>
    <w:rsid w:val="00574C87"/>
    <w:rsid w:val="005817BE"/>
    <w:rsid w:val="00584467"/>
    <w:rsid w:val="00585642"/>
    <w:rsid w:val="00586E6A"/>
    <w:rsid w:val="00591B36"/>
    <w:rsid w:val="00595040"/>
    <w:rsid w:val="00597CBE"/>
    <w:rsid w:val="005B1325"/>
    <w:rsid w:val="005B6190"/>
    <w:rsid w:val="005C4E9A"/>
    <w:rsid w:val="005D600A"/>
    <w:rsid w:val="005E5A57"/>
    <w:rsid w:val="00601EE7"/>
    <w:rsid w:val="00611F2D"/>
    <w:rsid w:val="006165CE"/>
    <w:rsid w:val="00622156"/>
    <w:rsid w:val="00626BA9"/>
    <w:rsid w:val="006332BB"/>
    <w:rsid w:val="006333CF"/>
    <w:rsid w:val="00637D32"/>
    <w:rsid w:val="00656656"/>
    <w:rsid w:val="00657455"/>
    <w:rsid w:val="00662AB0"/>
    <w:rsid w:val="00681207"/>
    <w:rsid w:val="00684CDA"/>
    <w:rsid w:val="00697928"/>
    <w:rsid w:val="006A1A15"/>
    <w:rsid w:val="006A2F72"/>
    <w:rsid w:val="006A7E9D"/>
    <w:rsid w:val="006B3BD5"/>
    <w:rsid w:val="006D1AB3"/>
    <w:rsid w:val="006D26EB"/>
    <w:rsid w:val="006D328E"/>
    <w:rsid w:val="006E30F2"/>
    <w:rsid w:val="006E4DCD"/>
    <w:rsid w:val="006F2558"/>
    <w:rsid w:val="006F304E"/>
    <w:rsid w:val="006F6C9A"/>
    <w:rsid w:val="006F711A"/>
    <w:rsid w:val="00713B0F"/>
    <w:rsid w:val="007251A7"/>
    <w:rsid w:val="00752F50"/>
    <w:rsid w:val="00774320"/>
    <w:rsid w:val="007844D6"/>
    <w:rsid w:val="0079422E"/>
    <w:rsid w:val="007A2653"/>
    <w:rsid w:val="007A7CBB"/>
    <w:rsid w:val="007B3BA0"/>
    <w:rsid w:val="007B3C17"/>
    <w:rsid w:val="007B3F79"/>
    <w:rsid w:val="007C6F53"/>
    <w:rsid w:val="007E0CC8"/>
    <w:rsid w:val="007E50D9"/>
    <w:rsid w:val="007E667A"/>
    <w:rsid w:val="007F17B6"/>
    <w:rsid w:val="007F1B6F"/>
    <w:rsid w:val="007F7FC7"/>
    <w:rsid w:val="00807547"/>
    <w:rsid w:val="00810341"/>
    <w:rsid w:val="00816EE5"/>
    <w:rsid w:val="008213F2"/>
    <w:rsid w:val="0082481F"/>
    <w:rsid w:val="008257E1"/>
    <w:rsid w:val="00827E21"/>
    <w:rsid w:val="008306EC"/>
    <w:rsid w:val="00837079"/>
    <w:rsid w:val="008418F0"/>
    <w:rsid w:val="00844720"/>
    <w:rsid w:val="008479CC"/>
    <w:rsid w:val="0086172E"/>
    <w:rsid w:val="0088012A"/>
    <w:rsid w:val="0089208D"/>
    <w:rsid w:val="0089261F"/>
    <w:rsid w:val="0089681A"/>
    <w:rsid w:val="008A2717"/>
    <w:rsid w:val="008B1135"/>
    <w:rsid w:val="008B5212"/>
    <w:rsid w:val="008B5756"/>
    <w:rsid w:val="008C130D"/>
    <w:rsid w:val="008D2B05"/>
    <w:rsid w:val="008D42D8"/>
    <w:rsid w:val="008D5634"/>
    <w:rsid w:val="008D6722"/>
    <w:rsid w:val="008E0BE2"/>
    <w:rsid w:val="008E1574"/>
    <w:rsid w:val="008E3CC7"/>
    <w:rsid w:val="008E4195"/>
    <w:rsid w:val="008E7977"/>
    <w:rsid w:val="008F6CA0"/>
    <w:rsid w:val="00900517"/>
    <w:rsid w:val="009061F0"/>
    <w:rsid w:val="009163E2"/>
    <w:rsid w:val="00920C76"/>
    <w:rsid w:val="009414AE"/>
    <w:rsid w:val="00944A6C"/>
    <w:rsid w:val="00953DF2"/>
    <w:rsid w:val="00953FCD"/>
    <w:rsid w:val="00963290"/>
    <w:rsid w:val="00982A10"/>
    <w:rsid w:val="00995020"/>
    <w:rsid w:val="009A21D0"/>
    <w:rsid w:val="009C0270"/>
    <w:rsid w:val="009C5B55"/>
    <w:rsid w:val="009D3202"/>
    <w:rsid w:val="009D79AE"/>
    <w:rsid w:val="009E17BD"/>
    <w:rsid w:val="009F148F"/>
    <w:rsid w:val="009F14DD"/>
    <w:rsid w:val="009F1ED0"/>
    <w:rsid w:val="00A056BC"/>
    <w:rsid w:val="00A11875"/>
    <w:rsid w:val="00A32D86"/>
    <w:rsid w:val="00A332B0"/>
    <w:rsid w:val="00A35C73"/>
    <w:rsid w:val="00A45DD9"/>
    <w:rsid w:val="00A56A57"/>
    <w:rsid w:val="00A606AD"/>
    <w:rsid w:val="00A60BFF"/>
    <w:rsid w:val="00A61435"/>
    <w:rsid w:val="00A61C91"/>
    <w:rsid w:val="00A6247C"/>
    <w:rsid w:val="00A83D0C"/>
    <w:rsid w:val="00A865C2"/>
    <w:rsid w:val="00A87A81"/>
    <w:rsid w:val="00A91E46"/>
    <w:rsid w:val="00A9648C"/>
    <w:rsid w:val="00AA4E71"/>
    <w:rsid w:val="00AB005B"/>
    <w:rsid w:val="00AB00B4"/>
    <w:rsid w:val="00AB01AA"/>
    <w:rsid w:val="00AB4393"/>
    <w:rsid w:val="00AB4C92"/>
    <w:rsid w:val="00AB5C40"/>
    <w:rsid w:val="00AB653C"/>
    <w:rsid w:val="00AC5042"/>
    <w:rsid w:val="00AD4B43"/>
    <w:rsid w:val="00AD6A03"/>
    <w:rsid w:val="00AD743D"/>
    <w:rsid w:val="00AE0E4F"/>
    <w:rsid w:val="00AE7509"/>
    <w:rsid w:val="00B148CC"/>
    <w:rsid w:val="00B17088"/>
    <w:rsid w:val="00B17237"/>
    <w:rsid w:val="00B52094"/>
    <w:rsid w:val="00B8459C"/>
    <w:rsid w:val="00B87B7E"/>
    <w:rsid w:val="00B92199"/>
    <w:rsid w:val="00BB09CE"/>
    <w:rsid w:val="00BC3667"/>
    <w:rsid w:val="00BC376B"/>
    <w:rsid w:val="00BC78DB"/>
    <w:rsid w:val="00BD3A54"/>
    <w:rsid w:val="00BD5B7C"/>
    <w:rsid w:val="00BF45E2"/>
    <w:rsid w:val="00BF7F32"/>
    <w:rsid w:val="00C04FF7"/>
    <w:rsid w:val="00C06DFA"/>
    <w:rsid w:val="00C14098"/>
    <w:rsid w:val="00C15554"/>
    <w:rsid w:val="00C17D7A"/>
    <w:rsid w:val="00C23D66"/>
    <w:rsid w:val="00C27CE0"/>
    <w:rsid w:val="00C32EA0"/>
    <w:rsid w:val="00C420BB"/>
    <w:rsid w:val="00C43135"/>
    <w:rsid w:val="00C459FC"/>
    <w:rsid w:val="00C55BEA"/>
    <w:rsid w:val="00C61F78"/>
    <w:rsid w:val="00C621ED"/>
    <w:rsid w:val="00C73B17"/>
    <w:rsid w:val="00C73CE9"/>
    <w:rsid w:val="00C9225D"/>
    <w:rsid w:val="00C929EE"/>
    <w:rsid w:val="00CA3E31"/>
    <w:rsid w:val="00CA5CB2"/>
    <w:rsid w:val="00CB669B"/>
    <w:rsid w:val="00CB72E6"/>
    <w:rsid w:val="00CC5474"/>
    <w:rsid w:val="00D04929"/>
    <w:rsid w:val="00D05701"/>
    <w:rsid w:val="00D06AAB"/>
    <w:rsid w:val="00D10D1D"/>
    <w:rsid w:val="00D15157"/>
    <w:rsid w:val="00D15375"/>
    <w:rsid w:val="00D235DA"/>
    <w:rsid w:val="00D32785"/>
    <w:rsid w:val="00D46ED1"/>
    <w:rsid w:val="00D53D40"/>
    <w:rsid w:val="00D569B3"/>
    <w:rsid w:val="00D73922"/>
    <w:rsid w:val="00D81E7D"/>
    <w:rsid w:val="00D87600"/>
    <w:rsid w:val="00D87837"/>
    <w:rsid w:val="00D924D1"/>
    <w:rsid w:val="00D97C46"/>
    <w:rsid w:val="00DA0EF7"/>
    <w:rsid w:val="00DB117E"/>
    <w:rsid w:val="00DB33BE"/>
    <w:rsid w:val="00DC5FAA"/>
    <w:rsid w:val="00DC6D4E"/>
    <w:rsid w:val="00DC71EE"/>
    <w:rsid w:val="00DD27E6"/>
    <w:rsid w:val="00DD4B9B"/>
    <w:rsid w:val="00DD5B36"/>
    <w:rsid w:val="00DE0A09"/>
    <w:rsid w:val="00DE4885"/>
    <w:rsid w:val="00DF2A8A"/>
    <w:rsid w:val="00DF3D11"/>
    <w:rsid w:val="00DF5C4D"/>
    <w:rsid w:val="00E13419"/>
    <w:rsid w:val="00E2187B"/>
    <w:rsid w:val="00E31AF7"/>
    <w:rsid w:val="00E32FDC"/>
    <w:rsid w:val="00E70B37"/>
    <w:rsid w:val="00E77DF8"/>
    <w:rsid w:val="00E835CA"/>
    <w:rsid w:val="00E950A7"/>
    <w:rsid w:val="00EA2A57"/>
    <w:rsid w:val="00EA6E08"/>
    <w:rsid w:val="00EB093E"/>
    <w:rsid w:val="00EB639A"/>
    <w:rsid w:val="00EC2358"/>
    <w:rsid w:val="00EC3FF1"/>
    <w:rsid w:val="00ED43D0"/>
    <w:rsid w:val="00ED533F"/>
    <w:rsid w:val="00EF16D4"/>
    <w:rsid w:val="00EF27C1"/>
    <w:rsid w:val="00EF6F4F"/>
    <w:rsid w:val="00F06887"/>
    <w:rsid w:val="00F37CA7"/>
    <w:rsid w:val="00F405E8"/>
    <w:rsid w:val="00F528EB"/>
    <w:rsid w:val="00F536EB"/>
    <w:rsid w:val="00F66504"/>
    <w:rsid w:val="00FA3ECE"/>
    <w:rsid w:val="00FD4BA1"/>
    <w:rsid w:val="013EEF13"/>
    <w:rsid w:val="01556F30"/>
    <w:rsid w:val="0193D4F0"/>
    <w:rsid w:val="035DD303"/>
    <w:rsid w:val="05829302"/>
    <w:rsid w:val="0622FCCD"/>
    <w:rsid w:val="0663E22C"/>
    <w:rsid w:val="06684C0D"/>
    <w:rsid w:val="067A0E97"/>
    <w:rsid w:val="06C7A0D4"/>
    <w:rsid w:val="08B1E8B8"/>
    <w:rsid w:val="08EBB10B"/>
    <w:rsid w:val="094EE288"/>
    <w:rsid w:val="0A7230F7"/>
    <w:rsid w:val="0B406F07"/>
    <w:rsid w:val="0B906FD8"/>
    <w:rsid w:val="0C8D4D20"/>
    <w:rsid w:val="0E7BE888"/>
    <w:rsid w:val="0EBE314D"/>
    <w:rsid w:val="0EDF4C87"/>
    <w:rsid w:val="0FA9B968"/>
    <w:rsid w:val="0FCD96D8"/>
    <w:rsid w:val="137981AA"/>
    <w:rsid w:val="149827E0"/>
    <w:rsid w:val="149B04FF"/>
    <w:rsid w:val="161E0ABD"/>
    <w:rsid w:val="16590288"/>
    <w:rsid w:val="167C5402"/>
    <w:rsid w:val="18439C0E"/>
    <w:rsid w:val="185B8B60"/>
    <w:rsid w:val="1BA1CB3B"/>
    <w:rsid w:val="1C20695B"/>
    <w:rsid w:val="1C8963B4"/>
    <w:rsid w:val="1CC26344"/>
    <w:rsid w:val="1CD1DF2C"/>
    <w:rsid w:val="1DACC4A7"/>
    <w:rsid w:val="1DD0FCB8"/>
    <w:rsid w:val="1E6B1714"/>
    <w:rsid w:val="203319C0"/>
    <w:rsid w:val="2152CB7D"/>
    <w:rsid w:val="21688CBA"/>
    <w:rsid w:val="22DA8D41"/>
    <w:rsid w:val="254E54FA"/>
    <w:rsid w:val="25C347DE"/>
    <w:rsid w:val="26A6AE89"/>
    <w:rsid w:val="27349B3D"/>
    <w:rsid w:val="27CCE98B"/>
    <w:rsid w:val="28E27F61"/>
    <w:rsid w:val="29E8E806"/>
    <w:rsid w:val="2A9040F1"/>
    <w:rsid w:val="2BAFB05D"/>
    <w:rsid w:val="2BBBB647"/>
    <w:rsid w:val="2C6F927F"/>
    <w:rsid w:val="2C8F3B85"/>
    <w:rsid w:val="2CC75537"/>
    <w:rsid w:val="2CF8B126"/>
    <w:rsid w:val="2FB37B65"/>
    <w:rsid w:val="31ECD315"/>
    <w:rsid w:val="320AD853"/>
    <w:rsid w:val="32C49BFF"/>
    <w:rsid w:val="334EF4E2"/>
    <w:rsid w:val="33B6697B"/>
    <w:rsid w:val="34887A30"/>
    <w:rsid w:val="353DC131"/>
    <w:rsid w:val="3577EA87"/>
    <w:rsid w:val="358CE1A0"/>
    <w:rsid w:val="38A43744"/>
    <w:rsid w:val="3B48EF49"/>
    <w:rsid w:val="3BB12A09"/>
    <w:rsid w:val="42B0AB50"/>
    <w:rsid w:val="42EBE315"/>
    <w:rsid w:val="4463612A"/>
    <w:rsid w:val="446497EE"/>
    <w:rsid w:val="44A04F34"/>
    <w:rsid w:val="45D5A7D5"/>
    <w:rsid w:val="469AD798"/>
    <w:rsid w:val="48C9D082"/>
    <w:rsid w:val="4CBCC594"/>
    <w:rsid w:val="4E19A88D"/>
    <w:rsid w:val="5071BFA7"/>
    <w:rsid w:val="57735ACA"/>
    <w:rsid w:val="57775268"/>
    <w:rsid w:val="58AB969D"/>
    <w:rsid w:val="59B8649E"/>
    <w:rsid w:val="5A304A66"/>
    <w:rsid w:val="5AE1151F"/>
    <w:rsid w:val="5FC071B7"/>
    <w:rsid w:val="60EE2F2E"/>
    <w:rsid w:val="61255567"/>
    <w:rsid w:val="62DAA69B"/>
    <w:rsid w:val="64D41D30"/>
    <w:rsid w:val="665C38C6"/>
    <w:rsid w:val="691F3D96"/>
    <w:rsid w:val="6975E5D7"/>
    <w:rsid w:val="6CB348DD"/>
    <w:rsid w:val="70D85B1B"/>
    <w:rsid w:val="75A97EB9"/>
    <w:rsid w:val="778C9DBB"/>
    <w:rsid w:val="79BDB919"/>
    <w:rsid w:val="7B1E2342"/>
    <w:rsid w:val="7B4D28B3"/>
    <w:rsid w:val="7CF48970"/>
    <w:rsid w:val="7D156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0D3D"/>
  <w15:chartTrackingRefBased/>
  <w15:docId w15:val="{0A2411BF-C314-498F-919A-68E58E8F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4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140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1409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140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140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1409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C14098"/>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4CBCC59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4F3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F3894"/>
    <w:pPr>
      <w:tabs>
        <w:tab w:val="center" w:pos="4680"/>
        <w:tab w:val="right" w:pos="9360"/>
      </w:tabs>
    </w:pPr>
  </w:style>
  <w:style w:type="character" w:customStyle="1" w:styleId="HeaderChar">
    <w:name w:val="Header Char"/>
    <w:basedOn w:val="DefaultParagraphFont"/>
    <w:link w:val="Header"/>
    <w:uiPriority w:val="99"/>
    <w:rsid w:val="004F3894"/>
    <w:rPr>
      <w:rFonts w:ascii="Arial" w:eastAsia="Times New Roman" w:hAnsi="Arial" w:cs="Times New Roman"/>
      <w:sz w:val="24"/>
      <w:szCs w:val="24"/>
    </w:rPr>
  </w:style>
  <w:style w:type="paragraph" w:styleId="Footer">
    <w:name w:val="footer"/>
    <w:basedOn w:val="Normal"/>
    <w:link w:val="FooterChar"/>
    <w:uiPriority w:val="99"/>
    <w:unhideWhenUsed/>
    <w:rsid w:val="004F3894"/>
    <w:pPr>
      <w:tabs>
        <w:tab w:val="center" w:pos="4680"/>
        <w:tab w:val="right" w:pos="9360"/>
      </w:tabs>
    </w:pPr>
  </w:style>
  <w:style w:type="character" w:customStyle="1" w:styleId="FooterChar">
    <w:name w:val="Footer Char"/>
    <w:basedOn w:val="DefaultParagraphFont"/>
    <w:link w:val="Footer"/>
    <w:uiPriority w:val="99"/>
    <w:rsid w:val="004F3894"/>
    <w:rPr>
      <w:rFonts w:ascii="Arial" w:eastAsia="Times New Roman" w:hAnsi="Arial" w:cs="Times New Roman"/>
      <w:sz w:val="24"/>
      <w:szCs w:val="24"/>
    </w:rPr>
  </w:style>
  <w:style w:type="paragraph" w:styleId="CommentText">
    <w:name w:val="annotation text"/>
    <w:basedOn w:val="Normal"/>
    <w:link w:val="CommentTextChar"/>
    <w:uiPriority w:val="99"/>
    <w:unhideWhenUsed/>
    <w:rsid w:val="002F3389"/>
    <w:rPr>
      <w:sz w:val="20"/>
      <w:szCs w:val="20"/>
    </w:rPr>
  </w:style>
  <w:style w:type="character" w:customStyle="1" w:styleId="CommentTextChar">
    <w:name w:val="Comment Text Char"/>
    <w:basedOn w:val="DefaultParagraphFont"/>
    <w:link w:val="CommentText"/>
    <w:uiPriority w:val="99"/>
    <w:rsid w:val="002F338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2F3389"/>
    <w:rPr>
      <w:sz w:val="16"/>
      <w:szCs w:val="16"/>
    </w:rPr>
  </w:style>
  <w:style w:type="paragraph" w:styleId="Revision">
    <w:name w:val="Revision"/>
    <w:hidden/>
    <w:uiPriority w:val="99"/>
    <w:semiHidden/>
    <w:rsid w:val="002F3389"/>
    <w:pPr>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2F3389"/>
    <w:rPr>
      <w:b/>
      <w:bCs/>
    </w:rPr>
  </w:style>
  <w:style w:type="character" w:customStyle="1" w:styleId="CommentSubjectChar">
    <w:name w:val="Comment Subject Char"/>
    <w:basedOn w:val="CommentTextChar"/>
    <w:link w:val="CommentSubject"/>
    <w:uiPriority w:val="99"/>
    <w:semiHidden/>
    <w:rsid w:val="002F3389"/>
    <w:rPr>
      <w:rFonts w:ascii="Arial" w:eastAsia="Times New Roman" w:hAnsi="Arial" w:cs="Times New Roman"/>
      <w:b/>
      <w:bCs/>
      <w:sz w:val="20"/>
      <w:szCs w:val="20"/>
    </w:rPr>
  </w:style>
  <w:style w:type="paragraph" w:styleId="Caption">
    <w:name w:val="caption"/>
    <w:basedOn w:val="Normal"/>
    <w:next w:val="Normal"/>
    <w:uiPriority w:val="35"/>
    <w:unhideWhenUsed/>
    <w:qFormat/>
    <w:rsid w:val="006F304E"/>
    <w:pPr>
      <w:spacing w:after="200"/>
    </w:pPr>
    <w:rPr>
      <w:i/>
      <w:iCs/>
      <w:color w:val="44546A" w:themeColor="text2"/>
      <w:sz w:val="18"/>
      <w:szCs w:val="18"/>
    </w:rPr>
  </w:style>
  <w:style w:type="character" w:styleId="Hyperlink">
    <w:name w:val="Hyperlink"/>
    <w:basedOn w:val="DefaultParagraphFont"/>
    <w:uiPriority w:val="99"/>
    <w:unhideWhenUsed/>
    <w:rsid w:val="0050076A"/>
    <w:rPr>
      <w:color w:val="0563C1" w:themeColor="hyperlink"/>
      <w:u w:val="single"/>
    </w:rPr>
  </w:style>
  <w:style w:type="character" w:styleId="UnresolvedMention">
    <w:name w:val="Unresolved Mention"/>
    <w:basedOn w:val="DefaultParagraphFont"/>
    <w:uiPriority w:val="99"/>
    <w:semiHidden/>
    <w:unhideWhenUsed/>
    <w:rsid w:val="0050076A"/>
    <w:rPr>
      <w:color w:val="605E5C"/>
      <w:shd w:val="clear" w:color="auto" w:fill="E1DFDD"/>
    </w:rPr>
  </w:style>
  <w:style w:type="character" w:styleId="FollowedHyperlink">
    <w:name w:val="FollowedHyperlink"/>
    <w:basedOn w:val="DefaultParagraphFont"/>
    <w:uiPriority w:val="99"/>
    <w:semiHidden/>
    <w:unhideWhenUsed/>
    <w:rsid w:val="008E4195"/>
    <w:rPr>
      <w:color w:val="954F72" w:themeColor="followedHyperlink"/>
      <w:u w:val="single"/>
    </w:rPr>
  </w:style>
  <w:style w:type="character" w:styleId="Mention">
    <w:name w:val="Mention"/>
    <w:basedOn w:val="DefaultParagraphFont"/>
    <w:uiPriority w:val="99"/>
    <w:unhideWhenUsed/>
    <w:rsid w:val="00260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ag/ag/yr25/documents/may25item03rev.docx" TargetMode="External"/><Relationship Id="rId5" Type="http://schemas.openxmlformats.org/officeDocument/2006/relationships/styles" Target="styles.xml"/><Relationship Id="rId10" Type="http://schemas.openxmlformats.org/officeDocument/2006/relationships/hyperlink" Target="https://www.cde.ca.gov/be/ag/ag/yr25/documents/mar25item04.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ae8bcc00f6d8e2c48b637c17d1698445">
  <xsd:schema xmlns:xsd="http://www.w3.org/2001/XMLSchema" xmlns:xs="http://www.w3.org/2001/XMLSchema" xmlns:p="http://schemas.microsoft.com/office/2006/metadata/properties" xmlns:ns2="1aae30ff-d7bc-47e3-882e-cd3423d00d62" xmlns:ns3="f89dec18-d0c2-45d2-8a15-31051f2519f8" targetNamespace="http://schemas.microsoft.com/office/2006/metadata/properties" ma:root="true" ma:fieldsID="1fc0cc24e44c50b6ce8eb66415300e7c" ns2:_="" ns3:_="">
    <xsd:import namespace="1aae30ff-d7bc-47e3-882e-cd3423d00d62"/>
    <xsd:import namespace="f89dec18-d0c2-45d2-8a15-31051f251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30727d-e339-4747-a48e-d67eefbe9f9f}"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BBB38-3EA7-4AAA-9C0C-39F6E2D6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30ff-d7bc-47e3-882e-cd3423d00d62"/>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4068F-38E8-4FBE-BAA0-41BAF3839C58}">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3.xml><?xml version="1.0" encoding="utf-8"?>
<ds:datastoreItem xmlns:ds="http://schemas.openxmlformats.org/officeDocument/2006/customXml" ds:itemID="{EED663EC-CA12-486E-8035-18B11D4C9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899</Words>
  <Characters>5135</Characters>
  <DocSecurity>0</DocSecurity>
  <Lines>119</Lines>
  <Paragraphs>61</Paragraphs>
  <ScaleCrop>false</ScaleCrop>
  <HeadingPairs>
    <vt:vector size="2" baseType="variant">
      <vt:variant>
        <vt:lpstr>Title</vt:lpstr>
      </vt:variant>
      <vt:variant>
        <vt:i4>1</vt:i4>
      </vt:variant>
    </vt:vector>
  </HeadingPairs>
  <TitlesOfParts>
    <vt:vector size="1" baseType="lpstr">
      <vt:lpstr>April 2026 Memo ITB ADAD Item 01 - Information Memorandum (CA State Board of Education)</vt:lpstr>
    </vt:vector>
  </TitlesOfParts>
  <Company>CA State Board of Education</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ITB ADAD Item 01 - Information Memorandum (CA State Board of Education)</dc:title>
  <dc:subject>Communication Toolkit to Support the New Reporting Achievement Level Descriptors.</dc:subject>
  <cp:keywords/>
  <dc:description/>
  <cp:lastPrinted>2017-10-30T18:36:00Z</cp:lastPrinted>
  <dcterms:created xsi:type="dcterms:W3CDTF">2026-04-16T22:57:00Z</dcterms:created>
  <dcterms:modified xsi:type="dcterms:W3CDTF">2026-04-16T23:26:00Z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GrammarlyDocumentId">
    <vt:lpwstr>bb1580f105735a5c5390315b3d1e0cfa077aa57992c969e35e4777f325ad8eda</vt:lpwstr>
  </property>
  <property fmtid="{D5CDD505-2E9C-101B-9397-08002B2CF9AE}" pid="4" name="MediaServiceImageTags">
    <vt:lpwstr/>
  </property>
</Properties>
</file>