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E9A1" w14:textId="77777777" w:rsidR="00057A96" w:rsidRDefault="00057A96" w:rsidP="00057A96">
      <w:r>
        <w:t>California Department of Education</w:t>
      </w:r>
    </w:p>
    <w:p w14:paraId="2151CDC9" w14:textId="77777777" w:rsidR="00057A96" w:rsidRDefault="00057A96" w:rsidP="00057A96">
      <w:r>
        <w:t>Executive Office</w:t>
      </w:r>
    </w:p>
    <w:p w14:paraId="5A505B14" w14:textId="77777777" w:rsidR="00982A10" w:rsidRDefault="00057A96" w:rsidP="00982A10">
      <w:r>
        <w:t>SBE-00</w:t>
      </w:r>
      <w:r w:rsidR="00BC376B">
        <w:t>2</w:t>
      </w:r>
      <w:r>
        <w:t xml:space="preserve"> (REV. 1</w:t>
      </w:r>
      <w:r w:rsidR="000C139F">
        <w:t>1</w:t>
      </w:r>
      <w:r>
        <w:t>/2017)</w:t>
      </w:r>
    </w:p>
    <w:p w14:paraId="57C2FDE8" w14:textId="77777777" w:rsidR="00982A10" w:rsidRDefault="00982A10" w:rsidP="00250AD6">
      <w:pPr>
        <w:jc w:val="right"/>
      </w:pPr>
      <w:r>
        <w:br w:type="column"/>
      </w:r>
      <w:r w:rsidR="002858DC" w:rsidRPr="002858DC">
        <w:t>memo-sssb-cctd-</w:t>
      </w:r>
      <w:r w:rsidR="00643979">
        <w:t>june</w:t>
      </w:r>
      <w:r w:rsidR="002858DC" w:rsidRPr="002858DC">
        <w:t>2</w:t>
      </w:r>
      <w:r w:rsidR="00643979">
        <w:t>3</w:t>
      </w:r>
      <w:r w:rsidR="002858DC" w:rsidRPr="002858DC">
        <w:t>item01</w:t>
      </w:r>
    </w:p>
    <w:p w14:paraId="6E939FD8" w14:textId="77777777"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14:paraId="30681742"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24510722" w14:textId="5A12CF70" w:rsidR="00057A96" w:rsidRPr="008B1135" w:rsidRDefault="008F6CA0" w:rsidP="00C4203F">
      <w:pPr>
        <w:pStyle w:val="MessageHeader"/>
      </w:pPr>
      <w:r w:rsidRPr="008F6CA0">
        <w:rPr>
          <w:b/>
        </w:rPr>
        <w:t>DATE:</w:t>
      </w:r>
      <w:r w:rsidR="002D2710">
        <w:tab/>
      </w:r>
      <w:r w:rsidR="002148B8">
        <w:t>June</w:t>
      </w:r>
      <w:r w:rsidR="002D2710">
        <w:t xml:space="preserve"> 1</w:t>
      </w:r>
      <w:r w:rsidR="00252D88">
        <w:t>9</w:t>
      </w:r>
      <w:r w:rsidR="002D2710">
        <w:t>, 202</w:t>
      </w:r>
      <w:r w:rsidR="002148B8">
        <w:t>3</w:t>
      </w:r>
    </w:p>
    <w:p w14:paraId="538B7A1E" w14:textId="3E116C57" w:rsidR="00057A96" w:rsidRPr="00C61F78" w:rsidRDefault="00057A96" w:rsidP="00C4203F">
      <w:pPr>
        <w:pStyle w:val="MessageHeader"/>
      </w:pPr>
      <w:r w:rsidRPr="008B1135">
        <w:rPr>
          <w:b/>
        </w:rPr>
        <w:t>TO:</w:t>
      </w:r>
      <w:r w:rsidRPr="00C61F78">
        <w:rPr>
          <w:b/>
        </w:rPr>
        <w:tab/>
      </w:r>
      <w:r w:rsidRPr="00C61F78">
        <w:t>MEMBERS, State Board of Education</w:t>
      </w:r>
    </w:p>
    <w:p w14:paraId="28D8B7C7" w14:textId="77777777" w:rsidR="00057A96" w:rsidRPr="0033616F" w:rsidRDefault="00057A96" w:rsidP="00C4203F">
      <w:pPr>
        <w:pStyle w:val="MessageHeader"/>
      </w:pPr>
      <w:r w:rsidRPr="008B1135">
        <w:rPr>
          <w:b/>
        </w:rPr>
        <w:t>FROM:</w:t>
      </w:r>
      <w:r w:rsidR="00C61F78">
        <w:tab/>
        <w:t>TO</w:t>
      </w:r>
      <w:r w:rsidR="001D4A5B">
        <w:t>NY THURMOND</w:t>
      </w:r>
      <w:r w:rsidR="00C61F78">
        <w:t xml:space="preserve">, </w:t>
      </w:r>
      <w:r w:rsidRPr="0033616F">
        <w:t>State Superintendent of Public Instruction</w:t>
      </w:r>
    </w:p>
    <w:p w14:paraId="1D0F0FD5" w14:textId="475C6860" w:rsidR="00057A96" w:rsidRPr="00C61F78" w:rsidRDefault="00057A96" w:rsidP="00C4203F">
      <w:pPr>
        <w:pStyle w:val="MessageHeader"/>
      </w:pPr>
      <w:r w:rsidRPr="008B1135">
        <w:rPr>
          <w:b/>
        </w:rPr>
        <w:t>SUBJECT:</w:t>
      </w:r>
      <w:r w:rsidRPr="00C61F78">
        <w:rPr>
          <w:b/>
        </w:rPr>
        <w:tab/>
      </w:r>
      <w:r w:rsidR="00B35954">
        <w:t xml:space="preserve">Update on the </w:t>
      </w:r>
      <w:r w:rsidR="00970C5B" w:rsidRPr="00252D88">
        <w:t>California</w:t>
      </w:r>
      <w:r w:rsidR="00970C5B">
        <w:t xml:space="preserve"> </w:t>
      </w:r>
      <w:r w:rsidR="002148B8">
        <w:t xml:space="preserve">Golden State Pathways </w:t>
      </w:r>
      <w:r w:rsidR="00B35954">
        <w:t>Program</w:t>
      </w:r>
    </w:p>
    <w:p w14:paraId="65DF1D3E" w14:textId="77777777" w:rsidR="00057A96" w:rsidRDefault="00474A2F" w:rsidP="009E185F">
      <w:pPr>
        <w:pStyle w:val="Heading2"/>
      </w:pPr>
      <w:r>
        <w:t>Summary o</w:t>
      </w:r>
      <w:r w:rsidR="00057A96" w:rsidRPr="008B1135">
        <w:t>f Key Issues</w:t>
      </w:r>
    </w:p>
    <w:p w14:paraId="155C2035" w14:textId="592459A3" w:rsidR="00C0032E" w:rsidRDefault="002D2710" w:rsidP="008F10CB">
      <w:pPr>
        <w:spacing w:after="240"/>
      </w:pPr>
      <w:r>
        <w:t xml:space="preserve">The purpose of this communication is to update the Board </w:t>
      </w:r>
      <w:r w:rsidR="002157FE">
        <w:t>on the</w:t>
      </w:r>
      <w:r>
        <w:t xml:space="preserve"> </w:t>
      </w:r>
      <w:r w:rsidR="002157FE">
        <w:t xml:space="preserve">Golden State Pathways </w:t>
      </w:r>
      <w:r w:rsidR="00B35954">
        <w:t>Program (</w:t>
      </w:r>
      <w:r w:rsidR="002157FE">
        <w:t>G</w:t>
      </w:r>
      <w:r w:rsidR="00B35954">
        <w:t>SPP)</w:t>
      </w:r>
      <w:r>
        <w:t>.</w:t>
      </w:r>
    </w:p>
    <w:p w14:paraId="0A4C4BB4" w14:textId="77777777" w:rsidR="00C0032E" w:rsidRDefault="00C0032E" w:rsidP="008F10CB">
      <w:pPr>
        <w:spacing w:after="240"/>
      </w:pPr>
      <w:r>
        <w:t>The key areas for</w:t>
      </w:r>
      <w:r w:rsidR="00AF4467">
        <w:t xml:space="preserve"> this Memo will include</w:t>
      </w:r>
      <w:r>
        <w:t>:</w:t>
      </w:r>
    </w:p>
    <w:p w14:paraId="2C00DF94" w14:textId="77777777" w:rsidR="00FA7D99" w:rsidRDefault="00FA7D99" w:rsidP="008F10CB">
      <w:pPr>
        <w:pStyle w:val="ListParagraph"/>
        <w:numPr>
          <w:ilvl w:val="0"/>
          <w:numId w:val="2"/>
        </w:numPr>
        <w:spacing w:after="240"/>
        <w:contextualSpacing w:val="0"/>
      </w:pPr>
      <w:r>
        <w:t>Status of GSPP Framework.</w:t>
      </w:r>
    </w:p>
    <w:p w14:paraId="388E0A88" w14:textId="3D32ECCF" w:rsidR="00C0032E" w:rsidRDefault="00C0032E" w:rsidP="008F10CB">
      <w:pPr>
        <w:pStyle w:val="ListParagraph"/>
        <w:numPr>
          <w:ilvl w:val="0"/>
          <w:numId w:val="2"/>
        </w:numPr>
        <w:spacing w:after="240"/>
        <w:contextualSpacing w:val="0"/>
      </w:pPr>
      <w:r>
        <w:t xml:space="preserve">Status </w:t>
      </w:r>
      <w:r w:rsidR="002157FE">
        <w:t>of Lead Technical Assistance Center (TAC) and the Regional TACs request for applications (RFAs)</w:t>
      </w:r>
      <w:r w:rsidR="00FA7D99">
        <w:t xml:space="preserve"> </w:t>
      </w:r>
      <w:r w:rsidR="000530B3">
        <w:t xml:space="preserve">release, scoring and </w:t>
      </w:r>
      <w:r w:rsidR="00FA7D99">
        <w:t>contract</w:t>
      </w:r>
      <w:r w:rsidR="00AF4467">
        <w:t xml:space="preserve"> timeline</w:t>
      </w:r>
      <w:r w:rsidR="007851D0">
        <w:t>.</w:t>
      </w:r>
    </w:p>
    <w:p w14:paraId="1D8DE5AF" w14:textId="65687951" w:rsidR="00C0032E" w:rsidRDefault="00AF4467" w:rsidP="008F10CB">
      <w:pPr>
        <w:pStyle w:val="ListParagraph"/>
        <w:numPr>
          <w:ilvl w:val="0"/>
          <w:numId w:val="2"/>
        </w:numPr>
        <w:spacing w:after="240"/>
        <w:contextualSpacing w:val="0"/>
      </w:pPr>
      <w:r>
        <w:t xml:space="preserve">Proposed timeline for </w:t>
      </w:r>
      <w:r w:rsidR="003602A6">
        <w:t>202</w:t>
      </w:r>
      <w:r w:rsidR="00FA7D99">
        <w:t>3</w:t>
      </w:r>
      <w:r w:rsidR="00452A43">
        <w:t>-2</w:t>
      </w:r>
      <w:r w:rsidR="00FA7D99">
        <w:t>4</w:t>
      </w:r>
      <w:r w:rsidR="003602A6">
        <w:t xml:space="preserve"> </w:t>
      </w:r>
      <w:r w:rsidR="00FA7D99">
        <w:t xml:space="preserve">GSPP </w:t>
      </w:r>
      <w:r w:rsidR="003602A6">
        <w:t xml:space="preserve">implementation grant RFAs </w:t>
      </w:r>
      <w:r w:rsidR="00FA7D99">
        <w:t xml:space="preserve">Cohort 1 and the consortium grant RFAs </w:t>
      </w:r>
      <w:r>
        <w:t xml:space="preserve">Cohort </w:t>
      </w:r>
      <w:r w:rsidR="00FA7D99">
        <w:t>1</w:t>
      </w:r>
      <w:r w:rsidR="007851D0">
        <w:t>.</w:t>
      </w:r>
    </w:p>
    <w:p w14:paraId="67B1386C" w14:textId="77777777" w:rsidR="00B35954" w:rsidRDefault="00EA10FB" w:rsidP="009E185F">
      <w:pPr>
        <w:pStyle w:val="Heading2"/>
      </w:pPr>
      <w:r>
        <w:t>Background</w:t>
      </w:r>
    </w:p>
    <w:p w14:paraId="14CE7CE0" w14:textId="77777777" w:rsidR="00943B5D" w:rsidRPr="00C4203F" w:rsidRDefault="00943B5D" w:rsidP="009E185F">
      <w:pPr>
        <w:pStyle w:val="Heading3"/>
      </w:pPr>
      <w:r w:rsidRPr="00C4203F">
        <w:t>202</w:t>
      </w:r>
      <w:r w:rsidR="00643979">
        <w:t xml:space="preserve">2–23 Golden State Pathways </w:t>
      </w:r>
      <w:r w:rsidRPr="00C4203F">
        <w:t>Program (</w:t>
      </w:r>
      <w:r w:rsidR="00643979">
        <w:t>G</w:t>
      </w:r>
      <w:r w:rsidRPr="00C4203F">
        <w:t>SPP)</w:t>
      </w:r>
    </w:p>
    <w:p w14:paraId="50995798" w14:textId="7CD0CDCA" w:rsidR="00643979" w:rsidRDefault="00643979" w:rsidP="00943B5D">
      <w:pPr>
        <w:autoSpaceDE w:val="0"/>
        <w:autoSpaceDN w:val="0"/>
        <w:adjustRightInd w:val="0"/>
        <w:spacing w:after="240"/>
        <w:rPr>
          <w:rFonts w:cs="Arial"/>
        </w:rPr>
      </w:pPr>
      <w:r w:rsidRPr="00643979">
        <w:rPr>
          <w:rFonts w:cs="Arial"/>
        </w:rPr>
        <w:t xml:space="preserve">In 2022, the California </w:t>
      </w:r>
      <w:r w:rsidR="007851D0" w:rsidRPr="00252D88">
        <w:rPr>
          <w:rFonts w:cs="Arial"/>
        </w:rPr>
        <w:t>L</w:t>
      </w:r>
      <w:r w:rsidRPr="00643979">
        <w:rPr>
          <w:rFonts w:cs="Arial"/>
        </w:rPr>
        <w:t>egislature passed the California Golden State Pathways Program Grant Act</w:t>
      </w:r>
      <w:r w:rsidR="008F10CB">
        <w:rPr>
          <w:rFonts w:cs="Arial"/>
        </w:rPr>
        <w:t xml:space="preserve"> </w:t>
      </w:r>
      <w:r w:rsidRPr="00761192">
        <w:rPr>
          <w:rFonts w:cs="Arial"/>
        </w:rPr>
        <w:t>(California</w:t>
      </w:r>
      <w:r w:rsidR="008F10CB" w:rsidRPr="00761192">
        <w:rPr>
          <w:rFonts w:cs="Arial"/>
        </w:rPr>
        <w:t xml:space="preserve"> </w:t>
      </w:r>
      <w:r w:rsidRPr="00761192">
        <w:rPr>
          <w:rFonts w:cs="Arial"/>
          <w:i/>
          <w:iCs/>
        </w:rPr>
        <w:t>Education Code</w:t>
      </w:r>
      <w:r w:rsidR="008F10CB" w:rsidRPr="00761192">
        <w:rPr>
          <w:rFonts w:cs="Arial"/>
          <w:i/>
          <w:iCs/>
        </w:rPr>
        <w:t xml:space="preserve"> </w:t>
      </w:r>
      <w:r w:rsidRPr="00761192">
        <w:rPr>
          <w:rFonts w:cs="Arial"/>
        </w:rPr>
        <w:t>53020–53025)</w:t>
      </w:r>
      <w:r w:rsidR="00761192">
        <w:rPr>
          <w:rFonts w:cs="Arial"/>
        </w:rPr>
        <w:t xml:space="preserve"> (</w:t>
      </w:r>
      <w:hyperlink r:id="rId8" w:history="1">
        <w:r w:rsidR="00761192" w:rsidRPr="00224441">
          <w:rPr>
            <w:rStyle w:val="Hyperlink"/>
            <w:rFonts w:cs="Arial"/>
          </w:rPr>
          <w:t>https://leginfo.legislature.ca.gov/faces/codes_displayText.xhtml?lawCode=EDC&amp;division=4.&amp;title=2.&amp;part=28.&amp;chapter=16.1.&amp;article=</w:t>
        </w:r>
      </w:hyperlink>
      <w:r w:rsidR="00761192">
        <w:rPr>
          <w:rFonts w:cs="Arial"/>
        </w:rPr>
        <w:t>)</w:t>
      </w:r>
      <w:r>
        <w:rPr>
          <w:rFonts w:cs="Arial"/>
        </w:rPr>
        <w:t xml:space="preserve"> and </w:t>
      </w:r>
      <w:r w:rsidR="00943B5D" w:rsidRPr="00924644">
        <w:rPr>
          <w:rFonts w:cs="Arial"/>
        </w:rPr>
        <w:t>allocated $5</w:t>
      </w:r>
      <w:r w:rsidR="00F876A6">
        <w:rPr>
          <w:rFonts w:cs="Arial"/>
        </w:rPr>
        <w:t>00</w:t>
      </w:r>
      <w:r w:rsidR="00943B5D" w:rsidRPr="00924644">
        <w:rPr>
          <w:rFonts w:cs="Arial"/>
        </w:rPr>
        <w:t>,</w:t>
      </w:r>
      <w:r w:rsidR="00F876A6">
        <w:rPr>
          <w:rFonts w:cs="Arial"/>
        </w:rPr>
        <w:t>000</w:t>
      </w:r>
      <w:r w:rsidR="00943B5D" w:rsidRPr="00924644">
        <w:rPr>
          <w:rFonts w:cs="Arial"/>
        </w:rPr>
        <w:t>,000</w:t>
      </w:r>
      <w:r w:rsidR="007851D0">
        <w:rPr>
          <w:rFonts w:cs="Arial"/>
        </w:rPr>
        <w:t xml:space="preserve"> </w:t>
      </w:r>
      <w:r w:rsidR="007851D0" w:rsidRPr="00252D88">
        <w:rPr>
          <w:rFonts w:cs="Arial"/>
        </w:rPr>
        <w:t>to the GSPP</w:t>
      </w:r>
      <w:r>
        <w:rPr>
          <w:rFonts w:cs="Arial"/>
        </w:rPr>
        <w:t>. Th</w:t>
      </w:r>
      <w:r w:rsidRPr="00643979">
        <w:rPr>
          <w:rFonts w:cs="Arial"/>
        </w:rPr>
        <w:t xml:space="preserve">e purpose of the GSPP is to provide local educational agencies (LEAs) with the resources to promote </w:t>
      </w:r>
      <w:r w:rsidR="007851D0" w:rsidRPr="00252D88">
        <w:rPr>
          <w:rFonts w:cs="Arial"/>
        </w:rPr>
        <w:t>college and career</w:t>
      </w:r>
      <w:r w:rsidR="007851D0">
        <w:rPr>
          <w:rFonts w:cs="Arial"/>
        </w:rPr>
        <w:t xml:space="preserve"> </w:t>
      </w:r>
      <w:r w:rsidRPr="00643979">
        <w:rPr>
          <w:rFonts w:cs="Arial"/>
        </w:rPr>
        <w:t>pathways in high-wage, high-skill, high-growth areas, including technology, health care, education, and climate-related fields that, among other things, allow pupils to advance seamlessly from high school to college and career and provide the workforce needed for economic growth.</w:t>
      </w:r>
    </w:p>
    <w:p w14:paraId="3075ABF7" w14:textId="3E896A46" w:rsidR="007851D0" w:rsidRPr="00252D88" w:rsidRDefault="007851D0" w:rsidP="008F10CB">
      <w:pPr>
        <w:shd w:val="clear" w:color="auto" w:fill="FFFFFF"/>
        <w:spacing w:after="240"/>
        <w:textAlignment w:val="baseline"/>
        <w:rPr>
          <w:rFonts w:cs="Arial"/>
          <w:color w:val="333333"/>
          <w:bdr w:val="none" w:sz="0" w:space="0" w:color="auto" w:frame="1"/>
        </w:rPr>
      </w:pPr>
      <w:r w:rsidRPr="00252D88">
        <w:rPr>
          <w:rFonts w:cs="Arial"/>
          <w:color w:val="333333"/>
          <w:bdr w:val="none" w:sz="0" w:space="0" w:color="auto" w:frame="1"/>
        </w:rPr>
        <w:t xml:space="preserve">The </w:t>
      </w:r>
      <w:r w:rsidRPr="00252D88">
        <w:rPr>
          <w:rFonts w:cs="Arial"/>
        </w:rPr>
        <w:t xml:space="preserve">California </w:t>
      </w:r>
      <w:r w:rsidR="008F10CB" w:rsidRPr="00252D88">
        <w:rPr>
          <w:rFonts w:cs="Arial"/>
        </w:rPr>
        <w:t>GSPP</w:t>
      </w:r>
      <w:r w:rsidRPr="00252D88">
        <w:rPr>
          <w:rFonts w:cs="Arial"/>
        </w:rPr>
        <w:t xml:space="preserve"> Grant Act</w:t>
      </w:r>
      <w:r w:rsidRPr="00252D88">
        <w:rPr>
          <w:rFonts w:cs="Arial"/>
          <w:color w:val="333333"/>
          <w:bdr w:val="none" w:sz="0" w:space="0" w:color="auto" w:frame="1"/>
        </w:rPr>
        <w:t xml:space="preserve"> established two different competitive grant opportunities for local educational agencies, as well as competitive grants for regional Technical Assistance Centers (TACs). Awards are </w:t>
      </w:r>
      <w:proofErr w:type="gramStart"/>
      <w:r w:rsidRPr="00252D88">
        <w:rPr>
          <w:rFonts w:cs="Arial"/>
          <w:color w:val="333333"/>
          <w:bdr w:val="none" w:sz="0" w:space="0" w:color="auto" w:frame="1"/>
        </w:rPr>
        <w:t>made</w:t>
      </w:r>
      <w:proofErr w:type="gramEnd"/>
      <w:r w:rsidRPr="00252D88">
        <w:rPr>
          <w:rFonts w:cs="Arial"/>
          <w:color w:val="333333"/>
          <w:bdr w:val="none" w:sz="0" w:space="0" w:color="auto" w:frame="1"/>
        </w:rPr>
        <w:t xml:space="preserve"> by the Superintendent, in consultation with the </w:t>
      </w:r>
      <w:r w:rsidR="008F10CB" w:rsidRPr="00252D88">
        <w:rPr>
          <w:rFonts w:cs="Arial"/>
          <w:color w:val="333333"/>
          <w:bdr w:val="none" w:sz="0" w:space="0" w:color="auto" w:frame="1"/>
        </w:rPr>
        <w:t xml:space="preserve">Executive Director of the </w:t>
      </w:r>
      <w:r w:rsidRPr="00252D88">
        <w:rPr>
          <w:rFonts w:cs="Arial"/>
          <w:color w:val="333333"/>
          <w:bdr w:val="none" w:sz="0" w:space="0" w:color="auto" w:frame="1"/>
        </w:rPr>
        <w:t>State Board of Education.</w:t>
      </w:r>
    </w:p>
    <w:p w14:paraId="60623BD3" w14:textId="50ABE60F" w:rsidR="005D7FEF" w:rsidRPr="00252D88" w:rsidRDefault="005D7FEF" w:rsidP="005D7FEF">
      <w:pPr>
        <w:pStyle w:val="ListParagraph"/>
        <w:numPr>
          <w:ilvl w:val="0"/>
          <w:numId w:val="25"/>
        </w:numPr>
        <w:shd w:val="clear" w:color="auto" w:fill="FFFFFF"/>
        <w:textAlignment w:val="baseline"/>
        <w:rPr>
          <w:rFonts w:cs="Arial"/>
          <w:color w:val="333333"/>
          <w:bdr w:val="none" w:sz="0" w:space="0" w:color="auto" w:frame="1"/>
        </w:rPr>
      </w:pPr>
      <w:r w:rsidRPr="00252D88">
        <w:rPr>
          <w:rFonts w:cs="Arial"/>
          <w:b/>
          <w:color w:val="333333"/>
          <w:bdr w:val="none" w:sz="0" w:space="0" w:color="auto" w:frame="1"/>
        </w:rPr>
        <w:lastRenderedPageBreak/>
        <w:t>Technical Assistance Centers</w:t>
      </w:r>
    </w:p>
    <w:p w14:paraId="0786AC89" w14:textId="27DD87BC" w:rsidR="007851D0" w:rsidRPr="00252D88" w:rsidRDefault="005D7FEF" w:rsidP="008F10CB">
      <w:pPr>
        <w:pStyle w:val="ListParagraph"/>
        <w:shd w:val="clear" w:color="auto" w:fill="FFFFFF"/>
        <w:spacing w:after="240"/>
        <w:ind w:left="965"/>
        <w:contextualSpacing w:val="0"/>
        <w:textAlignment w:val="baseline"/>
        <w:rPr>
          <w:rFonts w:cs="Arial"/>
          <w:color w:val="333333"/>
          <w:bdr w:val="none" w:sz="0" w:space="0" w:color="auto" w:frame="1"/>
        </w:rPr>
      </w:pPr>
      <w:r w:rsidRPr="00252D88">
        <w:rPr>
          <w:rFonts w:cs="Arial"/>
          <w:color w:val="333333"/>
          <w:bdr w:val="none" w:sz="0" w:space="0" w:color="auto" w:frame="1"/>
        </w:rPr>
        <w:t xml:space="preserve">Up to 5 percent, or $25,000,000, of the GSPP funds to contract with up to ten LEAs to provide technical assistance to applicants and grant recipients that is aligned to TA provided for other college and career readiness initiatives. One of the technical assistance centers (TACs) with demonstrated expertise in the design and implementation of college and career pathways </w:t>
      </w:r>
      <w:r w:rsidRPr="004C417A">
        <w:rPr>
          <w:rFonts w:cs="Arial"/>
          <w:color w:val="333333"/>
          <w:bdr w:val="none" w:sz="0" w:space="0" w:color="auto" w:frame="1"/>
        </w:rPr>
        <w:t xml:space="preserve">will </w:t>
      </w:r>
      <w:r w:rsidR="001F2343" w:rsidRPr="004C417A">
        <w:rPr>
          <w:rFonts w:cs="Arial"/>
          <w:color w:val="333333"/>
          <w:bdr w:val="none" w:sz="0" w:space="0" w:color="auto" w:frame="1"/>
        </w:rPr>
        <w:t>serve</w:t>
      </w:r>
      <w:r w:rsidRPr="004C417A">
        <w:rPr>
          <w:rFonts w:cs="Arial"/>
          <w:color w:val="333333"/>
          <w:bdr w:val="none" w:sz="0" w:space="0" w:color="auto" w:frame="1"/>
        </w:rPr>
        <w:t xml:space="preserve"> as the </w:t>
      </w:r>
      <w:r w:rsidR="001F2343" w:rsidRPr="004C417A">
        <w:rPr>
          <w:rFonts w:cs="Arial"/>
          <w:color w:val="333333"/>
          <w:bdr w:val="none" w:sz="0" w:space="0" w:color="auto" w:frame="1"/>
        </w:rPr>
        <w:t>L</w:t>
      </w:r>
      <w:r w:rsidRPr="004C417A">
        <w:rPr>
          <w:rFonts w:cs="Arial"/>
          <w:color w:val="333333"/>
          <w:bdr w:val="none" w:sz="0" w:space="0" w:color="auto" w:frame="1"/>
        </w:rPr>
        <w:t>ead TAC</w:t>
      </w:r>
      <w:r w:rsidR="001F2343" w:rsidRPr="004C417A">
        <w:rPr>
          <w:rFonts w:cs="Arial"/>
          <w:color w:val="333333"/>
          <w:bdr w:val="none" w:sz="0" w:space="0" w:color="auto" w:frame="1"/>
        </w:rPr>
        <w:t xml:space="preserve">. The Lead TAC, working with </w:t>
      </w:r>
      <w:r w:rsidRPr="004C417A">
        <w:rPr>
          <w:rFonts w:cs="Arial"/>
          <w:color w:val="333333"/>
          <w:bdr w:val="none" w:sz="0" w:space="0" w:color="auto" w:frame="1"/>
        </w:rPr>
        <w:t>CDE</w:t>
      </w:r>
      <w:r w:rsidR="001F2343" w:rsidRPr="004C417A">
        <w:rPr>
          <w:rFonts w:cs="Arial"/>
          <w:color w:val="333333"/>
          <w:bdr w:val="none" w:sz="0" w:space="0" w:color="auto" w:frame="1"/>
        </w:rPr>
        <w:t xml:space="preserve">, </w:t>
      </w:r>
      <w:r w:rsidR="00830C3C" w:rsidRPr="004C417A">
        <w:rPr>
          <w:rFonts w:cs="Arial"/>
          <w:color w:val="333333"/>
          <w:bdr w:val="none" w:sz="0" w:space="0" w:color="auto" w:frame="1"/>
        </w:rPr>
        <w:t xml:space="preserve">is responsible for </w:t>
      </w:r>
      <w:r w:rsidRPr="004C417A">
        <w:rPr>
          <w:rFonts w:cs="Arial"/>
          <w:color w:val="333333"/>
          <w:bdr w:val="none" w:sz="0" w:space="0" w:color="auto" w:frame="1"/>
        </w:rPr>
        <w:t>provid</w:t>
      </w:r>
      <w:r w:rsidR="00830C3C" w:rsidRPr="004C417A">
        <w:rPr>
          <w:rFonts w:cs="Arial"/>
          <w:color w:val="333333"/>
          <w:bdr w:val="none" w:sz="0" w:space="0" w:color="auto" w:frame="1"/>
        </w:rPr>
        <w:t>ing</w:t>
      </w:r>
      <w:r w:rsidRPr="004C417A">
        <w:rPr>
          <w:rFonts w:cs="Arial"/>
          <w:color w:val="333333"/>
          <w:bdr w:val="none" w:sz="0" w:space="0" w:color="auto" w:frame="1"/>
        </w:rPr>
        <w:t xml:space="preserve"> leadership and direction </w:t>
      </w:r>
      <w:r w:rsidR="00813755" w:rsidRPr="004C417A">
        <w:rPr>
          <w:rFonts w:cs="Arial"/>
          <w:color w:val="333333"/>
          <w:bdr w:val="none" w:sz="0" w:space="0" w:color="auto" w:frame="1"/>
        </w:rPr>
        <w:t>to</w:t>
      </w:r>
      <w:r w:rsidRPr="004C417A">
        <w:rPr>
          <w:rFonts w:cs="Arial"/>
          <w:color w:val="333333"/>
          <w:bdr w:val="none" w:sz="0" w:space="0" w:color="auto" w:frame="1"/>
        </w:rPr>
        <w:t xml:space="preserve"> the other TACs</w:t>
      </w:r>
      <w:r w:rsidR="001F2343" w:rsidRPr="004C417A">
        <w:rPr>
          <w:rFonts w:cs="Arial"/>
          <w:color w:val="333333"/>
          <w:bdr w:val="none" w:sz="0" w:space="0" w:color="auto" w:frame="1"/>
        </w:rPr>
        <w:t xml:space="preserve">. The Regional TACS will </w:t>
      </w:r>
      <w:r w:rsidRPr="004C417A">
        <w:rPr>
          <w:rFonts w:cs="Arial"/>
          <w:color w:val="333333"/>
          <w:bdr w:val="none" w:sz="0" w:space="0" w:color="auto" w:frame="1"/>
        </w:rPr>
        <w:t xml:space="preserve">provide TA to </w:t>
      </w:r>
      <w:r w:rsidR="00813755" w:rsidRPr="004C417A">
        <w:rPr>
          <w:rFonts w:cs="Arial"/>
          <w:color w:val="333333"/>
          <w:bdr w:val="none" w:sz="0" w:space="0" w:color="auto" w:frame="1"/>
        </w:rPr>
        <w:t>GSPP grantees in their respective r</w:t>
      </w:r>
      <w:r w:rsidRPr="004C417A">
        <w:rPr>
          <w:rFonts w:cs="Arial"/>
          <w:color w:val="333333"/>
          <w:bdr w:val="none" w:sz="0" w:space="0" w:color="auto" w:frame="1"/>
        </w:rPr>
        <w:t>egions.</w:t>
      </w:r>
    </w:p>
    <w:p w14:paraId="5495B72B" w14:textId="77777777" w:rsidR="007851D0" w:rsidRPr="00252D88" w:rsidRDefault="007851D0" w:rsidP="008F10CB">
      <w:pPr>
        <w:pStyle w:val="ListParagraph"/>
        <w:numPr>
          <w:ilvl w:val="0"/>
          <w:numId w:val="25"/>
        </w:numPr>
        <w:shd w:val="clear" w:color="auto" w:fill="FFFFFF"/>
        <w:ind w:left="965"/>
        <w:contextualSpacing w:val="0"/>
        <w:textAlignment w:val="baseline"/>
        <w:rPr>
          <w:rFonts w:cs="Arial"/>
        </w:rPr>
      </w:pPr>
      <w:r w:rsidRPr="00252D88">
        <w:rPr>
          <w:rFonts w:cs="Arial"/>
          <w:b/>
        </w:rPr>
        <w:t>Consortium Development and Planning Grants</w:t>
      </w:r>
    </w:p>
    <w:p w14:paraId="4C658673" w14:textId="52D07AF6" w:rsidR="007851D0" w:rsidRPr="00252D88" w:rsidRDefault="007851D0" w:rsidP="008F10CB">
      <w:pPr>
        <w:pStyle w:val="ListParagraph"/>
        <w:shd w:val="clear" w:color="auto" w:fill="FFFFFF"/>
        <w:spacing w:after="240"/>
        <w:ind w:left="965"/>
        <w:contextualSpacing w:val="0"/>
        <w:textAlignment w:val="baseline"/>
        <w:rPr>
          <w:rFonts w:cs="Arial"/>
        </w:rPr>
      </w:pPr>
      <w:r w:rsidRPr="00252D88">
        <w:rPr>
          <w:rFonts w:cs="Arial"/>
          <w:color w:val="333333"/>
          <w:bdr w:val="none" w:sz="0" w:space="0" w:color="auto" w:frame="1"/>
        </w:rPr>
        <w:t>Consortium development and planning grants (up to 10 percent, or $50,000,000 of the GSPP funds) to support collaborative planning between a grant recipient and their program partners in the development of high-quality college and career pathways opportunities that are consistent with the requirements of GSPP.</w:t>
      </w:r>
    </w:p>
    <w:p w14:paraId="6DE3B7A0" w14:textId="230A1186" w:rsidR="007851D0" w:rsidRPr="00252D88" w:rsidRDefault="007851D0" w:rsidP="007851D0">
      <w:pPr>
        <w:pStyle w:val="ListParagraph"/>
        <w:numPr>
          <w:ilvl w:val="0"/>
          <w:numId w:val="25"/>
        </w:numPr>
        <w:shd w:val="clear" w:color="auto" w:fill="FFFFFF"/>
        <w:spacing w:after="240"/>
        <w:textAlignment w:val="baseline"/>
        <w:rPr>
          <w:rFonts w:cs="Arial"/>
        </w:rPr>
      </w:pPr>
      <w:r w:rsidRPr="00252D88">
        <w:rPr>
          <w:rFonts w:cs="Arial"/>
          <w:b/>
          <w:color w:val="333333"/>
          <w:bdr w:val="none" w:sz="0" w:space="0" w:color="auto" w:frame="1"/>
        </w:rPr>
        <w:t>Implementation Grants</w:t>
      </w:r>
    </w:p>
    <w:p w14:paraId="54086AC3" w14:textId="5C6F8FE1" w:rsidR="007851D0" w:rsidRDefault="007851D0" w:rsidP="007851D0">
      <w:pPr>
        <w:pStyle w:val="ListParagraph"/>
        <w:shd w:val="clear" w:color="auto" w:fill="FFFFFF"/>
        <w:autoSpaceDE w:val="0"/>
        <w:autoSpaceDN w:val="0"/>
        <w:adjustRightInd w:val="0"/>
        <w:spacing w:after="240"/>
        <w:ind w:left="960"/>
        <w:textAlignment w:val="baseline"/>
        <w:rPr>
          <w:rFonts w:cs="Arial"/>
          <w:color w:val="333333"/>
          <w:bdr w:val="none" w:sz="0" w:space="0" w:color="auto" w:frame="1"/>
        </w:rPr>
      </w:pPr>
      <w:r w:rsidRPr="00252D88">
        <w:rPr>
          <w:rFonts w:cs="Arial"/>
          <w:color w:val="333333"/>
          <w:bdr w:val="none" w:sz="0" w:space="0" w:color="auto" w:frame="1"/>
        </w:rPr>
        <w:t>Implementation grants (up to 85 percent, or $425,000,000 of GSPP funds) to support a grant recipient’s ability to offer participating pupils</w:t>
      </w:r>
      <w:r w:rsidR="005D7FEF" w:rsidRPr="00252D88">
        <w:rPr>
          <w:rFonts w:cs="Arial"/>
          <w:color w:val="333333"/>
          <w:bdr w:val="none" w:sz="0" w:space="0" w:color="auto" w:frame="1"/>
        </w:rPr>
        <w:t xml:space="preserve"> with</w:t>
      </w:r>
      <w:r w:rsidRPr="00252D88">
        <w:rPr>
          <w:rFonts w:cs="Arial"/>
          <w:color w:val="333333"/>
          <w:bdr w:val="none" w:sz="0" w:space="0" w:color="auto" w:frame="1"/>
        </w:rPr>
        <w:t xml:space="preserve"> high-quality college and career pathways opportunities.</w:t>
      </w:r>
    </w:p>
    <w:p w14:paraId="489130FD" w14:textId="236DF725" w:rsidR="001E64F7" w:rsidRDefault="001E64F7" w:rsidP="009E185F">
      <w:pPr>
        <w:pStyle w:val="Heading2"/>
      </w:pPr>
      <w:r w:rsidRPr="00252D88">
        <w:t>202</w:t>
      </w:r>
      <w:r w:rsidR="00BF779C" w:rsidRPr="00252D88">
        <w:t>2</w:t>
      </w:r>
      <w:r w:rsidR="00951182" w:rsidRPr="00252D88">
        <w:t>–</w:t>
      </w:r>
      <w:r>
        <w:t>2</w:t>
      </w:r>
      <w:r w:rsidR="00BF779C">
        <w:t>3</w:t>
      </w:r>
      <w:r>
        <w:t xml:space="preserve"> </w:t>
      </w:r>
      <w:r w:rsidR="00BF779C">
        <w:t>G</w:t>
      </w:r>
      <w:r>
        <w:t>SPP Status Report</w:t>
      </w:r>
    </w:p>
    <w:p w14:paraId="05114523" w14:textId="2DC9ACAB" w:rsidR="004D0F01" w:rsidRPr="009E185F" w:rsidRDefault="000D630A" w:rsidP="009E185F">
      <w:pPr>
        <w:pStyle w:val="Heading3"/>
      </w:pPr>
      <w:r w:rsidRPr="00252D88">
        <w:t>Golden State</w:t>
      </w:r>
      <w:r w:rsidRPr="009E185F">
        <w:t xml:space="preserve"> </w:t>
      </w:r>
      <w:r w:rsidR="00E12B1E" w:rsidRPr="009E185F">
        <w:t>Pathways Framework</w:t>
      </w:r>
    </w:p>
    <w:p w14:paraId="0296006C" w14:textId="25C54A4E" w:rsidR="00E12B1E" w:rsidRDefault="00381425" w:rsidP="00381425">
      <w:pPr>
        <w:tabs>
          <w:tab w:val="left" w:pos="3690"/>
        </w:tabs>
        <w:spacing w:after="240"/>
        <w:rPr>
          <w:rFonts w:cs="Arial"/>
        </w:rPr>
      </w:pPr>
      <w:r w:rsidRPr="00924644">
        <w:rPr>
          <w:rFonts w:cs="Arial"/>
        </w:rPr>
        <w:t xml:space="preserve">Per SBE </w:t>
      </w:r>
      <w:r w:rsidR="00BF779C">
        <w:rPr>
          <w:rFonts w:cs="Arial"/>
        </w:rPr>
        <w:t>request</w:t>
      </w:r>
      <w:r w:rsidR="007D75BC">
        <w:rPr>
          <w:rFonts w:cs="Arial"/>
        </w:rPr>
        <w:t>,</w:t>
      </w:r>
      <w:r w:rsidR="00BF779C">
        <w:rPr>
          <w:rFonts w:cs="Arial"/>
        </w:rPr>
        <w:t xml:space="preserve"> </w:t>
      </w:r>
      <w:r w:rsidR="008B5CE2">
        <w:rPr>
          <w:rFonts w:cs="Arial"/>
        </w:rPr>
        <w:t>in February and March 2023</w:t>
      </w:r>
      <w:r w:rsidR="00B51EB0">
        <w:rPr>
          <w:rFonts w:cs="Arial"/>
        </w:rPr>
        <w:t>,</w:t>
      </w:r>
      <w:r w:rsidR="008B5CE2">
        <w:rPr>
          <w:rFonts w:cs="Arial"/>
        </w:rPr>
        <w:t xml:space="preserve"> </w:t>
      </w:r>
      <w:r w:rsidR="00F6631A">
        <w:rPr>
          <w:rFonts w:cs="Arial"/>
        </w:rPr>
        <w:t xml:space="preserve">CDE staff in collaboration with Jobs </w:t>
      </w:r>
      <w:r w:rsidR="009E185F">
        <w:rPr>
          <w:rFonts w:cs="Arial"/>
        </w:rPr>
        <w:t>f</w:t>
      </w:r>
      <w:r w:rsidR="00F6631A">
        <w:rPr>
          <w:rFonts w:cs="Arial"/>
        </w:rPr>
        <w:t>or the Future</w:t>
      </w:r>
      <w:r w:rsidR="00E12B1E">
        <w:rPr>
          <w:rFonts w:cs="Arial"/>
        </w:rPr>
        <w:t xml:space="preserve"> </w:t>
      </w:r>
      <w:r w:rsidR="00F6631A">
        <w:rPr>
          <w:rFonts w:cs="Arial"/>
        </w:rPr>
        <w:t xml:space="preserve">staff developed a pathways framework </w:t>
      </w:r>
      <w:r w:rsidR="009E185F">
        <w:rPr>
          <w:rFonts w:cs="Arial"/>
        </w:rPr>
        <w:t xml:space="preserve">(Attachment 1) </w:t>
      </w:r>
      <w:r w:rsidR="00F6631A">
        <w:rPr>
          <w:rFonts w:cs="Arial"/>
        </w:rPr>
        <w:t xml:space="preserve">that can </w:t>
      </w:r>
      <w:r w:rsidR="00F6631A" w:rsidRPr="00252D88">
        <w:rPr>
          <w:rFonts w:cs="Arial"/>
        </w:rPr>
        <w:t xml:space="preserve">be applied to all pathway development and expansion. The pathways framework </w:t>
      </w:r>
      <w:r w:rsidR="00AA362F" w:rsidRPr="00252D88">
        <w:rPr>
          <w:rFonts w:cs="Arial"/>
        </w:rPr>
        <w:t>ha</w:t>
      </w:r>
      <w:r w:rsidR="00F6631A" w:rsidRPr="00252D88">
        <w:rPr>
          <w:rFonts w:cs="Arial"/>
        </w:rPr>
        <w:t>s</w:t>
      </w:r>
      <w:r w:rsidR="00E12B1E" w:rsidRPr="00252D88">
        <w:rPr>
          <w:rFonts w:cs="Arial"/>
        </w:rPr>
        <w:t xml:space="preserve"> </w:t>
      </w:r>
      <w:r w:rsidR="000D630A" w:rsidRPr="00252D88">
        <w:rPr>
          <w:rFonts w:cs="Arial"/>
        </w:rPr>
        <w:t xml:space="preserve">five </w:t>
      </w:r>
      <w:r w:rsidR="00E12B1E" w:rsidRPr="00252D88">
        <w:rPr>
          <w:rFonts w:cs="Arial"/>
        </w:rPr>
        <w:t>key components that provide guidance to LEAs as they work on the expansion</w:t>
      </w:r>
      <w:r w:rsidR="00E12B1E">
        <w:rPr>
          <w:rFonts w:cs="Arial"/>
        </w:rPr>
        <w:t xml:space="preserve"> of their current pathways or the development of their new pathways.</w:t>
      </w:r>
    </w:p>
    <w:p w14:paraId="4F9AE542" w14:textId="77777777" w:rsidR="00E12B1E" w:rsidRDefault="00E12B1E" w:rsidP="00381425">
      <w:pPr>
        <w:tabs>
          <w:tab w:val="left" w:pos="3690"/>
        </w:tabs>
        <w:spacing w:after="240"/>
        <w:rPr>
          <w:rFonts w:cs="Arial"/>
        </w:rPr>
      </w:pPr>
      <w:r>
        <w:rPr>
          <w:rFonts w:cs="Arial"/>
        </w:rPr>
        <w:t xml:space="preserve">The </w:t>
      </w:r>
      <w:r w:rsidR="00AA362F">
        <w:rPr>
          <w:rFonts w:cs="Arial"/>
        </w:rPr>
        <w:t>component</w:t>
      </w:r>
      <w:r>
        <w:rPr>
          <w:rFonts w:cs="Arial"/>
        </w:rPr>
        <w:t>s include:</w:t>
      </w:r>
    </w:p>
    <w:p w14:paraId="0459ED66" w14:textId="4BE70E90" w:rsidR="00E12B1E" w:rsidRPr="00252D88" w:rsidRDefault="000D630A" w:rsidP="008F10CB">
      <w:pPr>
        <w:numPr>
          <w:ilvl w:val="0"/>
          <w:numId w:val="29"/>
        </w:numPr>
        <w:tabs>
          <w:tab w:val="left" w:pos="3690"/>
        </w:tabs>
        <w:rPr>
          <w:rFonts w:cs="Arial"/>
        </w:rPr>
      </w:pPr>
      <w:r w:rsidRPr="00252D88">
        <w:rPr>
          <w:rFonts w:cs="Arial"/>
        </w:rPr>
        <w:t>Integrated Program of Study</w:t>
      </w:r>
    </w:p>
    <w:p w14:paraId="08F51310" w14:textId="7A2680EE" w:rsidR="00E12B1E" w:rsidRPr="00252D88" w:rsidRDefault="000D630A" w:rsidP="008F10CB">
      <w:pPr>
        <w:numPr>
          <w:ilvl w:val="0"/>
          <w:numId w:val="29"/>
        </w:numPr>
        <w:tabs>
          <w:tab w:val="left" w:pos="3690"/>
        </w:tabs>
        <w:rPr>
          <w:rFonts w:cs="Arial"/>
        </w:rPr>
      </w:pPr>
      <w:r w:rsidRPr="00252D88">
        <w:rPr>
          <w:rFonts w:cs="Arial"/>
        </w:rPr>
        <w:t>Work-based Learning</w:t>
      </w:r>
    </w:p>
    <w:p w14:paraId="3CE8F859" w14:textId="322D1A68" w:rsidR="00E12B1E" w:rsidRPr="00252D88" w:rsidRDefault="000D630A" w:rsidP="008F10CB">
      <w:pPr>
        <w:numPr>
          <w:ilvl w:val="0"/>
          <w:numId w:val="29"/>
        </w:numPr>
        <w:tabs>
          <w:tab w:val="left" w:pos="3690"/>
        </w:tabs>
        <w:rPr>
          <w:rFonts w:cs="Arial"/>
        </w:rPr>
      </w:pPr>
      <w:r w:rsidRPr="00252D88">
        <w:rPr>
          <w:rFonts w:cs="Arial"/>
        </w:rPr>
        <w:t>Integrated Student Supports</w:t>
      </w:r>
    </w:p>
    <w:p w14:paraId="508C3643" w14:textId="075AC9A6" w:rsidR="00E12B1E" w:rsidRPr="00252D88" w:rsidRDefault="000D630A" w:rsidP="008F10CB">
      <w:pPr>
        <w:numPr>
          <w:ilvl w:val="0"/>
          <w:numId w:val="29"/>
        </w:numPr>
        <w:tabs>
          <w:tab w:val="left" w:pos="3690"/>
        </w:tabs>
        <w:rPr>
          <w:rFonts w:cs="Arial"/>
        </w:rPr>
      </w:pPr>
      <w:r w:rsidRPr="00252D88">
        <w:rPr>
          <w:rFonts w:cs="Arial"/>
        </w:rPr>
        <w:t>Regional Ecosystem</w:t>
      </w:r>
    </w:p>
    <w:p w14:paraId="795223FF" w14:textId="115D68BC" w:rsidR="00E12B1E" w:rsidRPr="00E12B1E" w:rsidRDefault="000D630A" w:rsidP="008F10CB">
      <w:pPr>
        <w:numPr>
          <w:ilvl w:val="0"/>
          <w:numId w:val="29"/>
        </w:numPr>
        <w:tabs>
          <w:tab w:val="left" w:pos="3690"/>
        </w:tabs>
        <w:spacing w:after="240"/>
        <w:rPr>
          <w:rFonts w:cs="Arial"/>
        </w:rPr>
      </w:pPr>
      <w:r w:rsidRPr="00252D88">
        <w:rPr>
          <w:rFonts w:cs="Arial"/>
        </w:rPr>
        <w:t>Coherence &amp;</w:t>
      </w:r>
      <w:r>
        <w:rPr>
          <w:rFonts w:cs="Arial"/>
        </w:rPr>
        <w:t xml:space="preserve"> </w:t>
      </w:r>
      <w:r w:rsidR="00E12B1E" w:rsidRPr="00E12B1E">
        <w:rPr>
          <w:rFonts w:cs="Arial"/>
        </w:rPr>
        <w:t>Sustainability</w:t>
      </w:r>
    </w:p>
    <w:p w14:paraId="16AA9F1A" w14:textId="7A787ECB" w:rsidR="00B51EB0" w:rsidRDefault="00E12B1E" w:rsidP="008F10CB">
      <w:pPr>
        <w:spacing w:after="240"/>
        <w:rPr>
          <w:rFonts w:eastAsia="Arial" w:cs="Arial"/>
          <w:color w:val="000000"/>
        </w:rPr>
      </w:pPr>
      <w:r w:rsidRPr="00007CAB">
        <w:rPr>
          <w:rFonts w:cs="Arial"/>
        </w:rPr>
        <w:t xml:space="preserve">LEAs will utilize this framework as guidance to develop sustainable new pathways or expand current pathways. The </w:t>
      </w:r>
      <w:r w:rsidR="000D630A" w:rsidRPr="00252D88">
        <w:rPr>
          <w:rFonts w:cs="Arial"/>
        </w:rPr>
        <w:t>GSPP</w:t>
      </w:r>
      <w:r w:rsidR="000D630A">
        <w:rPr>
          <w:rFonts w:cs="Arial"/>
        </w:rPr>
        <w:t xml:space="preserve"> </w:t>
      </w:r>
      <w:r w:rsidRPr="00007CAB">
        <w:rPr>
          <w:rFonts w:cs="Arial"/>
        </w:rPr>
        <w:t xml:space="preserve">Framework is based on </w:t>
      </w:r>
      <w:r w:rsidR="000D630A" w:rsidRPr="00252D88">
        <w:rPr>
          <w:rFonts w:cs="Arial"/>
        </w:rPr>
        <w:t>several</w:t>
      </w:r>
      <w:r w:rsidR="000D630A" w:rsidRPr="00007CAB">
        <w:rPr>
          <w:rFonts w:cs="Arial"/>
        </w:rPr>
        <w:t xml:space="preserve"> </w:t>
      </w:r>
      <w:r w:rsidRPr="00007CAB">
        <w:rPr>
          <w:rFonts w:cs="Arial"/>
        </w:rPr>
        <w:t xml:space="preserve">key components that will deliver the guidance necessary to develop or expand sustainable academic and career-based pathways. </w:t>
      </w:r>
      <w:r w:rsidRPr="00007CAB">
        <w:rPr>
          <w:rFonts w:eastAsia="Arial" w:cs="Arial"/>
          <w:color w:val="000000"/>
        </w:rPr>
        <w:t xml:space="preserve">Pathways are designed using regional labor market information to identify growing industries and occupations, as well as the skills and credentials needed for a career in targeted sectors, and reverse mapped from industry </w:t>
      </w:r>
      <w:r w:rsidR="000D630A" w:rsidRPr="00252D88">
        <w:rPr>
          <w:rFonts w:eastAsia="Arial" w:cs="Arial"/>
          <w:color w:val="000000"/>
        </w:rPr>
        <w:t>and</w:t>
      </w:r>
      <w:r w:rsidR="000D630A" w:rsidRPr="00007CAB">
        <w:rPr>
          <w:rFonts w:eastAsia="Arial" w:cs="Arial"/>
          <w:color w:val="000000"/>
        </w:rPr>
        <w:t xml:space="preserve"> </w:t>
      </w:r>
      <w:r w:rsidRPr="00007CAB">
        <w:rPr>
          <w:rFonts w:eastAsia="Arial" w:cs="Arial"/>
          <w:color w:val="000000"/>
        </w:rPr>
        <w:t>postsecondary</w:t>
      </w:r>
      <w:r w:rsidR="000D630A">
        <w:rPr>
          <w:rFonts w:eastAsia="Arial" w:cs="Arial"/>
          <w:color w:val="000000"/>
        </w:rPr>
        <w:t xml:space="preserve"> </w:t>
      </w:r>
      <w:r w:rsidR="000D630A" w:rsidRPr="00252D88">
        <w:rPr>
          <w:rFonts w:eastAsia="Arial" w:cs="Arial"/>
          <w:color w:val="000000"/>
        </w:rPr>
        <w:t>education</w:t>
      </w:r>
      <w:r w:rsidRPr="00007CAB">
        <w:rPr>
          <w:rFonts w:eastAsia="Arial" w:cs="Arial"/>
          <w:color w:val="000000"/>
        </w:rPr>
        <w:t xml:space="preserve"> to </w:t>
      </w:r>
      <w:r w:rsidR="000D630A" w:rsidRPr="00252D88">
        <w:rPr>
          <w:rFonts w:eastAsia="Arial" w:cs="Arial"/>
          <w:color w:val="000000"/>
        </w:rPr>
        <w:t>K</w:t>
      </w:r>
      <w:r w:rsidR="00951182" w:rsidRPr="00252D88">
        <w:rPr>
          <w:rFonts w:eastAsia="Arial" w:cs="Arial"/>
          <w:color w:val="000000"/>
        </w:rPr>
        <w:t>–</w:t>
      </w:r>
      <w:r w:rsidR="000D630A" w:rsidRPr="00252D88">
        <w:rPr>
          <w:rFonts w:eastAsia="Arial" w:cs="Arial"/>
          <w:color w:val="000000"/>
        </w:rPr>
        <w:t>12 education</w:t>
      </w:r>
      <w:r w:rsidRPr="00007CAB">
        <w:rPr>
          <w:rFonts w:eastAsia="Arial" w:cs="Arial"/>
          <w:color w:val="000000"/>
        </w:rPr>
        <w:t xml:space="preserve"> to ensure that students develop the skills </w:t>
      </w:r>
      <w:r w:rsidRPr="00007CAB">
        <w:rPr>
          <w:rFonts w:eastAsia="Arial" w:cs="Arial"/>
          <w:color w:val="000000"/>
        </w:rPr>
        <w:lastRenderedPageBreak/>
        <w:t>and competencies they need to succeed in careers. The framework is designed to provide seamless guidance that will assist them with exploration and selection within an enhanced system directing them to a plan that will accelerate their academic (secondary and postsecondary) and career focus.</w:t>
      </w:r>
    </w:p>
    <w:p w14:paraId="4E153C65" w14:textId="4E2DAD4F" w:rsidR="00B51EB0" w:rsidRDefault="00B51EB0" w:rsidP="008F10CB">
      <w:pPr>
        <w:spacing w:after="240"/>
        <w:rPr>
          <w:rFonts w:eastAsia="Arial" w:cs="Arial"/>
          <w:color w:val="000000"/>
        </w:rPr>
      </w:pPr>
      <w:r>
        <w:rPr>
          <w:rFonts w:eastAsia="Arial" w:cs="Arial"/>
          <w:color w:val="000000"/>
        </w:rPr>
        <w:t xml:space="preserve">The CDE shared the </w:t>
      </w:r>
      <w:r w:rsidR="000D630A" w:rsidRPr="00252D88">
        <w:rPr>
          <w:rFonts w:eastAsia="Arial" w:cs="Arial"/>
          <w:color w:val="000000"/>
        </w:rPr>
        <w:t>GSPP</w:t>
      </w:r>
      <w:r w:rsidR="000D630A">
        <w:rPr>
          <w:rFonts w:eastAsia="Arial" w:cs="Arial"/>
          <w:color w:val="000000"/>
        </w:rPr>
        <w:t xml:space="preserve"> </w:t>
      </w:r>
      <w:r>
        <w:rPr>
          <w:rFonts w:eastAsia="Arial" w:cs="Arial"/>
          <w:color w:val="000000"/>
        </w:rPr>
        <w:t>Framework with pathway development interest holders across the State for feedback on the framework.</w:t>
      </w:r>
    </w:p>
    <w:p w14:paraId="5A27CC89" w14:textId="495E9839" w:rsidR="00B51EB0" w:rsidRDefault="00B51EB0" w:rsidP="008F10CB">
      <w:pPr>
        <w:spacing w:after="240"/>
        <w:rPr>
          <w:rFonts w:eastAsia="Arial" w:cs="Arial"/>
          <w:color w:val="000000"/>
        </w:rPr>
      </w:pPr>
      <w:r>
        <w:rPr>
          <w:rFonts w:eastAsia="Arial" w:cs="Arial"/>
          <w:color w:val="000000"/>
        </w:rPr>
        <w:t xml:space="preserve">Interest holder feedback </w:t>
      </w:r>
      <w:r w:rsidR="00A84865">
        <w:rPr>
          <w:rFonts w:eastAsia="Arial" w:cs="Arial"/>
          <w:color w:val="000000"/>
        </w:rPr>
        <w:t xml:space="preserve">was requested from </w:t>
      </w:r>
      <w:r>
        <w:rPr>
          <w:rFonts w:eastAsia="Arial" w:cs="Arial"/>
          <w:color w:val="000000"/>
        </w:rPr>
        <w:t>the following</w:t>
      </w:r>
      <w:r w:rsidR="00A84865">
        <w:rPr>
          <w:rFonts w:eastAsia="Arial" w:cs="Arial"/>
          <w:color w:val="000000"/>
        </w:rPr>
        <w:t xml:space="preserve"> organizations</w:t>
      </w:r>
      <w:r>
        <w:rPr>
          <w:rFonts w:eastAsia="Arial" w:cs="Arial"/>
          <w:color w:val="000000"/>
        </w:rPr>
        <w:t>:</w:t>
      </w:r>
    </w:p>
    <w:p w14:paraId="43DE906A" w14:textId="77777777" w:rsidR="00A84865" w:rsidRDefault="00A84865" w:rsidP="00B51EB0">
      <w:pPr>
        <w:pStyle w:val="ListParagraph"/>
        <w:numPr>
          <w:ilvl w:val="0"/>
          <w:numId w:val="4"/>
        </w:numPr>
        <w:rPr>
          <w:rFonts w:eastAsia="Arial" w:cs="Arial"/>
          <w:color w:val="000000"/>
        </w:rPr>
      </w:pPr>
      <w:r>
        <w:rPr>
          <w:rFonts w:eastAsia="Arial" w:cs="Arial"/>
          <w:color w:val="000000"/>
        </w:rPr>
        <w:t>California Teachers Association Representatives</w:t>
      </w:r>
      <w:r w:rsidR="00AF0CE4">
        <w:rPr>
          <w:rFonts w:eastAsia="Arial" w:cs="Arial"/>
          <w:color w:val="000000"/>
        </w:rPr>
        <w:t xml:space="preserve"> (3)</w:t>
      </w:r>
    </w:p>
    <w:p w14:paraId="4C571AE2" w14:textId="77777777" w:rsidR="00B51EB0" w:rsidRPr="00A84865" w:rsidRDefault="00A84865" w:rsidP="00B51EB0">
      <w:pPr>
        <w:pStyle w:val="ListParagraph"/>
        <w:numPr>
          <w:ilvl w:val="0"/>
          <w:numId w:val="4"/>
        </w:numPr>
        <w:rPr>
          <w:rFonts w:eastAsia="Arial" w:cs="Arial"/>
          <w:color w:val="000000"/>
        </w:rPr>
      </w:pPr>
      <w:r>
        <w:rPr>
          <w:rFonts w:eastAsia="Arial" w:cs="Arial"/>
          <w:color w:val="000000"/>
        </w:rPr>
        <w:t>CTE Director at San Joaquin COE</w:t>
      </w:r>
    </w:p>
    <w:p w14:paraId="44AF2AEA" w14:textId="77777777" w:rsidR="00B51EB0" w:rsidRPr="00A84865" w:rsidRDefault="00A84865" w:rsidP="00B51EB0">
      <w:pPr>
        <w:pStyle w:val="ListParagraph"/>
        <w:numPr>
          <w:ilvl w:val="0"/>
          <w:numId w:val="4"/>
        </w:numPr>
        <w:rPr>
          <w:rFonts w:eastAsia="Arial" w:cs="Arial"/>
          <w:color w:val="000000"/>
        </w:rPr>
      </w:pPr>
      <w:r>
        <w:rPr>
          <w:rFonts w:eastAsia="Arial" w:cs="Arial"/>
          <w:color w:val="000000"/>
        </w:rPr>
        <w:t>Assistant Superintendent at San Bernardino COE</w:t>
      </w:r>
    </w:p>
    <w:p w14:paraId="0F0E328B" w14:textId="77777777" w:rsidR="00B51EB0" w:rsidRPr="00A84865" w:rsidRDefault="00A84865" w:rsidP="00B51EB0">
      <w:pPr>
        <w:pStyle w:val="ListParagraph"/>
        <w:numPr>
          <w:ilvl w:val="0"/>
          <w:numId w:val="4"/>
        </w:numPr>
        <w:rPr>
          <w:rFonts w:eastAsia="Arial" w:cs="Arial"/>
          <w:color w:val="000000"/>
        </w:rPr>
      </w:pPr>
      <w:r>
        <w:rPr>
          <w:rFonts w:eastAsia="Arial" w:cs="Arial"/>
          <w:color w:val="000000"/>
        </w:rPr>
        <w:t>Curriculum Coordinator San Diego COE</w:t>
      </w:r>
    </w:p>
    <w:p w14:paraId="2EB5C8AD" w14:textId="77777777" w:rsidR="00B51EB0" w:rsidRDefault="00A84865" w:rsidP="00B51EB0">
      <w:pPr>
        <w:pStyle w:val="ListParagraph"/>
        <w:numPr>
          <w:ilvl w:val="0"/>
          <w:numId w:val="4"/>
        </w:numPr>
        <w:rPr>
          <w:rFonts w:eastAsia="Arial" w:cs="Arial"/>
          <w:color w:val="000000"/>
        </w:rPr>
      </w:pPr>
      <w:r>
        <w:rPr>
          <w:rFonts w:eastAsia="Arial" w:cs="Arial"/>
          <w:color w:val="000000"/>
        </w:rPr>
        <w:t>President of Linked Learning Alliance</w:t>
      </w:r>
    </w:p>
    <w:p w14:paraId="0EE067F2" w14:textId="77777777" w:rsidR="00A84865" w:rsidRPr="00A84865" w:rsidRDefault="00A84865" w:rsidP="00B51EB0">
      <w:pPr>
        <w:pStyle w:val="ListParagraph"/>
        <w:numPr>
          <w:ilvl w:val="0"/>
          <w:numId w:val="4"/>
        </w:numPr>
        <w:rPr>
          <w:rFonts w:eastAsia="Arial" w:cs="Arial"/>
          <w:color w:val="000000"/>
        </w:rPr>
      </w:pPr>
      <w:r>
        <w:rPr>
          <w:rFonts w:eastAsia="Arial" w:cs="Arial"/>
          <w:color w:val="000000"/>
        </w:rPr>
        <w:t>CTE Director Coachella Valley USD</w:t>
      </w:r>
    </w:p>
    <w:p w14:paraId="5200733F" w14:textId="77777777" w:rsidR="00B51EB0" w:rsidRDefault="00AF0CE4" w:rsidP="00B51EB0">
      <w:pPr>
        <w:pStyle w:val="ListParagraph"/>
        <w:numPr>
          <w:ilvl w:val="0"/>
          <w:numId w:val="4"/>
        </w:numPr>
        <w:rPr>
          <w:rFonts w:eastAsia="Arial" w:cs="Arial"/>
          <w:color w:val="000000"/>
        </w:rPr>
      </w:pPr>
      <w:r>
        <w:rPr>
          <w:rFonts w:eastAsia="Arial" w:cs="Arial"/>
          <w:color w:val="000000"/>
        </w:rPr>
        <w:t>CTE Director Corona Norco USD</w:t>
      </w:r>
    </w:p>
    <w:p w14:paraId="76522AE6" w14:textId="77777777" w:rsidR="00AF0CE4" w:rsidRPr="00A84865" w:rsidRDefault="00AF0CE4" w:rsidP="008F10CB">
      <w:pPr>
        <w:pStyle w:val="ListParagraph"/>
        <w:numPr>
          <w:ilvl w:val="0"/>
          <w:numId w:val="4"/>
        </w:numPr>
        <w:spacing w:after="240"/>
        <w:rPr>
          <w:rFonts w:eastAsia="Arial" w:cs="Arial"/>
          <w:color w:val="000000"/>
        </w:rPr>
      </w:pPr>
      <w:r>
        <w:rPr>
          <w:rFonts w:eastAsia="Arial" w:cs="Arial"/>
          <w:color w:val="000000"/>
        </w:rPr>
        <w:t>Executive Director Riverside COE</w:t>
      </w:r>
    </w:p>
    <w:p w14:paraId="6B8BC553" w14:textId="77777777" w:rsidR="00E12B1E" w:rsidRPr="002C7B7F" w:rsidRDefault="00E12B1E" w:rsidP="009E185F">
      <w:pPr>
        <w:pStyle w:val="Heading3"/>
      </w:pPr>
      <w:r w:rsidRPr="002C7B7F">
        <w:t>Lead Technical Assistance Center and Regional Technical Assistance Center RFA</w:t>
      </w:r>
      <w:r w:rsidR="002A0233">
        <w:t>s</w:t>
      </w:r>
    </w:p>
    <w:p w14:paraId="6C1DE81A" w14:textId="127092C4" w:rsidR="00381425" w:rsidRPr="00924644" w:rsidRDefault="00FD407E" w:rsidP="002A0233">
      <w:pPr>
        <w:tabs>
          <w:tab w:val="left" w:pos="3690"/>
        </w:tabs>
        <w:spacing w:after="240"/>
        <w:rPr>
          <w:rFonts w:cs="Arial"/>
          <w:bCs/>
        </w:rPr>
      </w:pPr>
      <w:r w:rsidRPr="004C417A">
        <w:rPr>
          <w:bCs/>
        </w:rPr>
        <w:t xml:space="preserve">The Lead TAC will </w:t>
      </w:r>
      <w:r w:rsidR="007E4224" w:rsidRPr="004C417A">
        <w:rPr>
          <w:bCs/>
        </w:rPr>
        <w:t xml:space="preserve">serve </w:t>
      </w:r>
      <w:r w:rsidRPr="004C417A">
        <w:rPr>
          <w:bCs/>
        </w:rPr>
        <w:t xml:space="preserve">as the </w:t>
      </w:r>
      <w:r w:rsidR="007E4224" w:rsidRPr="004C417A">
        <w:rPr>
          <w:bCs/>
        </w:rPr>
        <w:t>lead technical assistance grantee</w:t>
      </w:r>
      <w:r w:rsidRPr="004C417A">
        <w:rPr>
          <w:bCs/>
        </w:rPr>
        <w:t xml:space="preserve"> of the G</w:t>
      </w:r>
      <w:r w:rsidR="00381425" w:rsidRPr="004C417A">
        <w:rPr>
          <w:bCs/>
        </w:rPr>
        <w:t>SPP technical assistance system</w:t>
      </w:r>
      <w:r w:rsidR="001F2343" w:rsidRPr="004C417A">
        <w:rPr>
          <w:bCs/>
        </w:rPr>
        <w:t>. The Lead TAC</w:t>
      </w:r>
      <w:r w:rsidR="00B677E0" w:rsidRPr="004C417A">
        <w:rPr>
          <w:bCs/>
        </w:rPr>
        <w:t xml:space="preserve">, working with </w:t>
      </w:r>
      <w:r w:rsidR="00381425" w:rsidRPr="004C417A">
        <w:rPr>
          <w:bCs/>
        </w:rPr>
        <w:t>the CDE</w:t>
      </w:r>
      <w:r w:rsidR="00B677E0" w:rsidRPr="004C417A">
        <w:rPr>
          <w:bCs/>
        </w:rPr>
        <w:t>, is responsible for p</w:t>
      </w:r>
      <w:r w:rsidR="002A0233" w:rsidRPr="004C417A">
        <w:rPr>
          <w:bCs/>
        </w:rPr>
        <w:t>rovid</w:t>
      </w:r>
      <w:r w:rsidR="00B677E0" w:rsidRPr="004C417A">
        <w:rPr>
          <w:bCs/>
        </w:rPr>
        <w:t xml:space="preserve">ing </w:t>
      </w:r>
      <w:r w:rsidR="002A0233" w:rsidRPr="004C417A">
        <w:rPr>
          <w:bCs/>
        </w:rPr>
        <w:t xml:space="preserve">leadership and direction </w:t>
      </w:r>
      <w:r w:rsidR="007E4224" w:rsidRPr="004C417A">
        <w:rPr>
          <w:bCs/>
        </w:rPr>
        <w:t xml:space="preserve">to </w:t>
      </w:r>
      <w:r w:rsidR="002A0233" w:rsidRPr="004C417A">
        <w:rPr>
          <w:bCs/>
        </w:rPr>
        <w:t xml:space="preserve">the </w:t>
      </w:r>
      <w:r w:rsidR="00B677E0" w:rsidRPr="004C417A">
        <w:rPr>
          <w:bCs/>
        </w:rPr>
        <w:t xml:space="preserve">Regional TACs. The Regional TACs are responsible for </w:t>
      </w:r>
      <w:r w:rsidR="002A0233" w:rsidRPr="004C417A">
        <w:rPr>
          <w:bCs/>
        </w:rPr>
        <w:t>provid</w:t>
      </w:r>
      <w:r w:rsidR="00B677E0" w:rsidRPr="004C417A">
        <w:rPr>
          <w:bCs/>
        </w:rPr>
        <w:t>ing</w:t>
      </w:r>
      <w:r w:rsidR="002A0233" w:rsidRPr="004C417A">
        <w:rPr>
          <w:bCs/>
        </w:rPr>
        <w:t xml:space="preserve"> technical assistance to </w:t>
      </w:r>
      <w:r w:rsidR="009472D7" w:rsidRPr="004C417A">
        <w:rPr>
          <w:bCs/>
        </w:rPr>
        <w:t xml:space="preserve">GSPP grantees in their respective </w:t>
      </w:r>
      <w:r w:rsidR="002A0233" w:rsidRPr="004C417A">
        <w:rPr>
          <w:bCs/>
        </w:rPr>
        <w:t>regions.</w:t>
      </w:r>
    </w:p>
    <w:p w14:paraId="7F9D26FB" w14:textId="409F6FC7" w:rsidR="002A0233" w:rsidRPr="004A3898" w:rsidRDefault="002A0233" w:rsidP="00AC6D59">
      <w:pPr>
        <w:spacing w:after="240"/>
        <w:rPr>
          <w:rFonts w:cs="Arial"/>
        </w:rPr>
      </w:pPr>
      <w:r w:rsidRPr="00252D88">
        <w:rPr>
          <w:rFonts w:cs="Arial"/>
        </w:rPr>
        <w:t xml:space="preserve">Per statute, up to 10 LEAs will provide technical assistance to </w:t>
      </w:r>
      <w:r w:rsidR="005D7FEF" w:rsidRPr="00252D88">
        <w:rPr>
          <w:rFonts w:cs="Arial"/>
        </w:rPr>
        <w:t>GSPP</w:t>
      </w:r>
      <w:r>
        <w:rPr>
          <w:rFonts w:cs="Arial"/>
        </w:rPr>
        <w:t xml:space="preserve"> </w:t>
      </w:r>
      <w:r w:rsidRPr="0016573E">
        <w:rPr>
          <w:rFonts w:cs="Arial"/>
        </w:rPr>
        <w:t xml:space="preserve">applicants and grant recipients that is aligned to technical assistance provided for other </w:t>
      </w:r>
      <w:r>
        <w:rPr>
          <w:rFonts w:cs="Arial"/>
        </w:rPr>
        <w:t>c</w:t>
      </w:r>
      <w:r w:rsidRPr="0016573E">
        <w:rPr>
          <w:rFonts w:cs="Arial"/>
        </w:rPr>
        <w:t>ollege and career readiness initiatives</w:t>
      </w:r>
      <w:r>
        <w:rPr>
          <w:rFonts w:cs="Arial"/>
        </w:rPr>
        <w:t>. The regional TACs will commit to the following:</w:t>
      </w:r>
    </w:p>
    <w:p w14:paraId="4AED79B2" w14:textId="77777777" w:rsidR="002A0233" w:rsidRPr="00A52B38" w:rsidRDefault="002A0233" w:rsidP="00AC6D59">
      <w:pPr>
        <w:pStyle w:val="ListParagraph"/>
        <w:numPr>
          <w:ilvl w:val="0"/>
          <w:numId w:val="30"/>
        </w:numPr>
        <w:shd w:val="clear" w:color="auto" w:fill="FFFFFF"/>
        <w:spacing w:after="240"/>
        <w:contextualSpacing w:val="0"/>
        <w:textAlignment w:val="baseline"/>
        <w:rPr>
          <w:rFonts w:cs="Arial"/>
          <w:color w:val="333333"/>
          <w:szCs w:val="28"/>
          <w:bdr w:val="none" w:sz="0" w:space="0" w:color="auto" w:frame="1"/>
        </w:rPr>
      </w:pPr>
      <w:r w:rsidRPr="00A52B38">
        <w:rPr>
          <w:rFonts w:cs="Arial"/>
          <w:color w:val="333333"/>
          <w:szCs w:val="28"/>
          <w:bdr w:val="none" w:sz="0" w:space="0" w:color="auto" w:frame="1"/>
        </w:rPr>
        <w:t>Assisting local educational agencies in the continuous improvement of their Golden State Pathways Programs.</w:t>
      </w:r>
    </w:p>
    <w:p w14:paraId="13628E17" w14:textId="77777777" w:rsidR="002A0233" w:rsidRPr="00A52B38" w:rsidRDefault="002A0233" w:rsidP="00AC6D59">
      <w:pPr>
        <w:pStyle w:val="ListParagraph"/>
        <w:numPr>
          <w:ilvl w:val="0"/>
          <w:numId w:val="30"/>
        </w:numPr>
        <w:shd w:val="clear" w:color="auto" w:fill="FFFFFF"/>
        <w:spacing w:after="240"/>
        <w:contextualSpacing w:val="0"/>
        <w:textAlignment w:val="baseline"/>
        <w:rPr>
          <w:rFonts w:cs="Arial"/>
          <w:color w:val="333333"/>
          <w:szCs w:val="28"/>
          <w:bdr w:val="none" w:sz="0" w:space="0" w:color="auto" w:frame="1"/>
        </w:rPr>
      </w:pPr>
      <w:r w:rsidRPr="00A52B38">
        <w:rPr>
          <w:rFonts w:cs="Arial"/>
          <w:color w:val="333333"/>
          <w:szCs w:val="28"/>
          <w:bdr w:val="none" w:sz="0" w:space="0" w:color="auto" w:frame="1"/>
        </w:rPr>
        <w:t>Leveraging evidence-based program frameworks, such as linked learning framework and quality standards, to aid grantees.</w:t>
      </w:r>
    </w:p>
    <w:p w14:paraId="46F1B576" w14:textId="77777777" w:rsidR="002A0233" w:rsidRPr="00A52B38" w:rsidRDefault="002A0233" w:rsidP="00AC6D59">
      <w:pPr>
        <w:pStyle w:val="ListParagraph"/>
        <w:numPr>
          <w:ilvl w:val="0"/>
          <w:numId w:val="30"/>
        </w:numPr>
        <w:shd w:val="clear" w:color="auto" w:fill="FFFFFF"/>
        <w:spacing w:after="240"/>
        <w:contextualSpacing w:val="0"/>
        <w:textAlignment w:val="baseline"/>
        <w:rPr>
          <w:rFonts w:cs="Arial"/>
          <w:color w:val="333333"/>
          <w:szCs w:val="28"/>
          <w:bdr w:val="none" w:sz="0" w:space="0" w:color="auto" w:frame="1"/>
        </w:rPr>
      </w:pPr>
      <w:r w:rsidRPr="00A52B38">
        <w:rPr>
          <w:rFonts w:cs="Arial"/>
          <w:color w:val="333333"/>
          <w:szCs w:val="28"/>
          <w:bdr w:val="none" w:sz="0" w:space="0" w:color="auto" w:frame="1"/>
        </w:rPr>
        <w:t>Providing prospective applicants and grantees with feedback regarding the development of their planned application, implementation, and continuous improvement of their Golden State Pathways Program and other career technical education programs, courses, and pathways that have been integrated with, or that have been aligned with, a local educational agency’s Golden State Pathways Program.</w:t>
      </w:r>
    </w:p>
    <w:p w14:paraId="41CB570B" w14:textId="77777777" w:rsidR="002A0233" w:rsidRPr="00A52B38" w:rsidRDefault="002A0233" w:rsidP="00AC6D59">
      <w:pPr>
        <w:pStyle w:val="ListParagraph"/>
        <w:numPr>
          <w:ilvl w:val="0"/>
          <w:numId w:val="30"/>
        </w:numPr>
        <w:shd w:val="clear" w:color="auto" w:fill="FFFFFF"/>
        <w:spacing w:after="240"/>
        <w:contextualSpacing w:val="0"/>
        <w:textAlignment w:val="baseline"/>
        <w:rPr>
          <w:rFonts w:cs="Arial"/>
          <w:color w:val="333333"/>
          <w:szCs w:val="28"/>
          <w:bdr w:val="none" w:sz="0" w:space="0" w:color="auto" w:frame="1"/>
        </w:rPr>
      </w:pPr>
      <w:r w:rsidRPr="00A52B38">
        <w:rPr>
          <w:rFonts w:cs="Arial"/>
          <w:color w:val="333333"/>
          <w:szCs w:val="28"/>
          <w:bdr w:val="none" w:sz="0" w:space="0" w:color="auto" w:frame="1"/>
        </w:rPr>
        <w:lastRenderedPageBreak/>
        <w:t>Creating a community of practice network that enables grantees to share best practices with other grantees and other interested local educational agencies.</w:t>
      </w:r>
    </w:p>
    <w:p w14:paraId="30D71F68" w14:textId="77777777" w:rsidR="002A0233" w:rsidRPr="00A52B38" w:rsidRDefault="002A0233" w:rsidP="00AC6D59">
      <w:pPr>
        <w:pStyle w:val="ListParagraph"/>
        <w:numPr>
          <w:ilvl w:val="0"/>
          <w:numId w:val="30"/>
        </w:numPr>
        <w:spacing w:after="240"/>
        <w:contextualSpacing w:val="0"/>
        <w:rPr>
          <w:rFonts w:cs="Arial"/>
        </w:rPr>
      </w:pPr>
      <w:r w:rsidRPr="00A52B38">
        <w:rPr>
          <w:rFonts w:cs="Arial"/>
          <w:color w:val="333333"/>
          <w:szCs w:val="28"/>
          <w:bdr w:val="none" w:sz="0" w:space="0" w:color="auto" w:frame="1"/>
        </w:rPr>
        <w:t>Assisting grant recipients with the collection and reporting of required data pursuant to this chapter.</w:t>
      </w:r>
    </w:p>
    <w:p w14:paraId="47DCAD86" w14:textId="4E6694DE" w:rsidR="002D2710" w:rsidRDefault="007277D9" w:rsidP="002A0233">
      <w:r>
        <w:t>The</w:t>
      </w:r>
      <w:r w:rsidR="00381425" w:rsidRPr="00924644">
        <w:t xml:space="preserve"> total budget for the TAC</w:t>
      </w:r>
      <w:r w:rsidR="002A0233">
        <w:t>s</w:t>
      </w:r>
      <w:r w:rsidR="00381425" w:rsidRPr="00924644">
        <w:t xml:space="preserve"> contract</w:t>
      </w:r>
      <w:r w:rsidR="002A0233">
        <w:t>s</w:t>
      </w:r>
      <w:r w:rsidR="00381425" w:rsidRPr="00924644">
        <w:t xml:space="preserve"> is up to $2</w:t>
      </w:r>
      <w:r w:rsidR="002A0233">
        <w:t>5</w:t>
      </w:r>
      <w:r w:rsidR="00381425" w:rsidRPr="00924644">
        <w:t>,000,000.</w:t>
      </w:r>
    </w:p>
    <w:p w14:paraId="77F9D83A" w14:textId="77777777" w:rsidR="00B35954" w:rsidRPr="0019622B" w:rsidRDefault="0019622B" w:rsidP="009E185F">
      <w:pPr>
        <w:pStyle w:val="Heading2"/>
      </w:pPr>
      <w:r>
        <w:t xml:space="preserve">Proposed </w:t>
      </w:r>
      <w:r w:rsidR="00B35954" w:rsidRPr="0019622B">
        <w:t>Technical Assistance Center</w:t>
      </w:r>
      <w:r w:rsidR="00B35384">
        <w:t xml:space="preserve"> Regions</w:t>
      </w:r>
    </w:p>
    <w:tbl>
      <w:tblPr>
        <w:tblW w:w="10980" w:type="dxa"/>
        <w:tblInd w:w="-820" w:type="dxa"/>
        <w:tblLayout w:type="fixed"/>
        <w:tblCellMar>
          <w:left w:w="0" w:type="dxa"/>
          <w:right w:w="0" w:type="dxa"/>
        </w:tblCellMar>
        <w:tblLook w:val="01E0" w:firstRow="1" w:lastRow="1" w:firstColumn="1" w:lastColumn="1" w:noHBand="0" w:noVBand="0"/>
      </w:tblPr>
      <w:tblGrid>
        <w:gridCol w:w="990"/>
        <w:gridCol w:w="1440"/>
        <w:gridCol w:w="8550"/>
      </w:tblGrid>
      <w:tr w:rsidR="00B35384" w14:paraId="00933AD2" w14:textId="77777777" w:rsidTr="00761192">
        <w:trPr>
          <w:cantSplit/>
          <w:trHeight w:hRule="exact" w:val="992"/>
          <w:tblHeader/>
        </w:trPr>
        <w:tc>
          <w:tcPr>
            <w:tcW w:w="990"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14:paraId="75D0A2FD" w14:textId="77777777" w:rsidR="0019622B" w:rsidRDefault="0019622B" w:rsidP="009E185F">
            <w:pPr>
              <w:spacing w:before="119"/>
              <w:jc w:val="center"/>
              <w:rPr>
                <w:rFonts w:eastAsia="Arial" w:cs="Arial"/>
              </w:rPr>
            </w:pPr>
            <w:r>
              <w:rPr>
                <w:rFonts w:cs="Arial"/>
                <w:b/>
              </w:rPr>
              <w:t>Region</w:t>
            </w:r>
          </w:p>
        </w:tc>
        <w:tc>
          <w:tcPr>
            <w:tcW w:w="1440"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7208BA74" w14:textId="77A56F46" w:rsidR="0019622B" w:rsidRDefault="0019622B" w:rsidP="009E185F">
            <w:pPr>
              <w:jc w:val="center"/>
              <w:rPr>
                <w:rFonts w:eastAsia="Arial" w:cs="Arial"/>
              </w:rPr>
            </w:pPr>
            <w:r>
              <w:rPr>
                <w:rFonts w:cs="Arial"/>
                <w:b/>
              </w:rPr>
              <w:t>Contract Amount</w:t>
            </w:r>
          </w:p>
        </w:tc>
        <w:tc>
          <w:tcPr>
            <w:tcW w:w="8550"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14:paraId="3720CE33" w14:textId="77777777" w:rsidR="0019622B" w:rsidRDefault="0019622B" w:rsidP="009E185F">
            <w:pPr>
              <w:spacing w:before="119"/>
              <w:jc w:val="center"/>
              <w:rPr>
                <w:rFonts w:eastAsia="Arial" w:cs="Arial"/>
              </w:rPr>
            </w:pPr>
            <w:r>
              <w:rPr>
                <w:rFonts w:cs="Arial"/>
                <w:b/>
              </w:rPr>
              <w:t>Counties</w:t>
            </w:r>
          </w:p>
        </w:tc>
      </w:tr>
      <w:tr w:rsidR="00B35384" w14:paraId="17C85CE0" w14:textId="77777777" w:rsidTr="00761192">
        <w:trPr>
          <w:cantSplit/>
          <w:trHeight w:hRule="exact" w:val="958"/>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2B4437EC" w14:textId="77777777" w:rsidR="0019622B" w:rsidRDefault="0019622B" w:rsidP="009E185F">
            <w:pPr>
              <w:ind w:left="389"/>
              <w:jc w:val="center"/>
              <w:rPr>
                <w:rFonts w:eastAsia="Arial" w:cs="Arial"/>
              </w:rPr>
            </w:pPr>
            <w:r>
              <w:rPr>
                <w:rFonts w:cs="Arial"/>
              </w:rPr>
              <w:t>1</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732223F6"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7FCA87CA" w14:textId="77777777" w:rsidR="0019622B" w:rsidRDefault="0019622B" w:rsidP="009E185F">
            <w:pPr>
              <w:spacing w:line="244" w:lineRule="auto"/>
              <w:ind w:left="90" w:right="353"/>
              <w:jc w:val="center"/>
              <w:rPr>
                <w:rFonts w:eastAsia="Arial" w:cs="Arial"/>
              </w:rPr>
            </w:pPr>
            <w:r>
              <w:rPr>
                <w:rFonts w:cs="Arial"/>
              </w:rPr>
              <w:t>Butte,</w:t>
            </w:r>
            <w:r>
              <w:rPr>
                <w:rFonts w:cs="Arial"/>
                <w:spacing w:val="-4"/>
              </w:rPr>
              <w:t xml:space="preserve"> </w:t>
            </w:r>
            <w:r>
              <w:rPr>
                <w:rFonts w:cs="Arial"/>
              </w:rPr>
              <w:t>Del</w:t>
            </w:r>
            <w:r>
              <w:rPr>
                <w:rFonts w:cs="Arial"/>
                <w:spacing w:val="-3"/>
              </w:rPr>
              <w:t xml:space="preserve"> </w:t>
            </w:r>
            <w:r>
              <w:rPr>
                <w:rFonts w:cs="Arial"/>
              </w:rPr>
              <w:t>Norte,</w:t>
            </w:r>
            <w:r>
              <w:rPr>
                <w:rFonts w:cs="Arial"/>
                <w:spacing w:val="-3"/>
              </w:rPr>
              <w:t xml:space="preserve"> Glenn, </w:t>
            </w:r>
            <w:r>
              <w:rPr>
                <w:rFonts w:cs="Arial"/>
              </w:rPr>
              <w:t>Humboldt,</w:t>
            </w:r>
            <w:r>
              <w:rPr>
                <w:rFonts w:cs="Arial"/>
                <w:w w:val="99"/>
              </w:rPr>
              <w:t xml:space="preserve"> Lake, </w:t>
            </w:r>
            <w:r>
              <w:rPr>
                <w:rFonts w:cs="Arial"/>
              </w:rPr>
              <w:t>Lassen,</w:t>
            </w:r>
            <w:r>
              <w:rPr>
                <w:rFonts w:cs="Arial"/>
                <w:spacing w:val="-3"/>
              </w:rPr>
              <w:t xml:space="preserve"> Mendocino, </w:t>
            </w:r>
            <w:r w:rsidR="00B35384">
              <w:rPr>
                <w:rFonts w:cs="Arial"/>
                <w:spacing w:val="-3"/>
              </w:rPr>
              <w:t>M</w:t>
            </w:r>
            <w:r>
              <w:rPr>
                <w:rFonts w:cs="Arial"/>
              </w:rPr>
              <w:t>odoc,</w:t>
            </w:r>
            <w:r>
              <w:rPr>
                <w:rFonts w:cs="Arial"/>
                <w:spacing w:val="-2"/>
              </w:rPr>
              <w:t xml:space="preserve"> </w:t>
            </w:r>
            <w:r>
              <w:rPr>
                <w:rFonts w:cs="Arial"/>
              </w:rPr>
              <w:t>Plumas,</w:t>
            </w:r>
            <w:r>
              <w:rPr>
                <w:rFonts w:cs="Arial"/>
                <w:w w:val="99"/>
              </w:rPr>
              <w:t xml:space="preserve"> </w:t>
            </w:r>
            <w:r>
              <w:rPr>
                <w:rFonts w:cs="Arial"/>
              </w:rPr>
              <w:t>Shasta,</w:t>
            </w:r>
            <w:r>
              <w:rPr>
                <w:rFonts w:cs="Arial"/>
                <w:spacing w:val="-5"/>
              </w:rPr>
              <w:t xml:space="preserve"> </w:t>
            </w:r>
            <w:r>
              <w:rPr>
                <w:rFonts w:cs="Arial"/>
              </w:rPr>
              <w:t>Siskiyou,</w:t>
            </w:r>
            <w:r>
              <w:rPr>
                <w:rFonts w:cs="Arial"/>
                <w:spacing w:val="-4"/>
              </w:rPr>
              <w:t xml:space="preserve"> </w:t>
            </w:r>
            <w:r>
              <w:rPr>
                <w:rFonts w:cs="Arial"/>
              </w:rPr>
              <w:t>Tehama,</w:t>
            </w:r>
            <w:r>
              <w:rPr>
                <w:rFonts w:cs="Arial"/>
                <w:spacing w:val="-4"/>
              </w:rPr>
              <w:t xml:space="preserve"> </w:t>
            </w:r>
            <w:r>
              <w:rPr>
                <w:rFonts w:cs="Arial"/>
              </w:rPr>
              <w:t>Trinity</w:t>
            </w:r>
          </w:p>
        </w:tc>
      </w:tr>
      <w:tr w:rsidR="00B35384" w14:paraId="53667B9E" w14:textId="77777777" w:rsidTr="00761192">
        <w:trPr>
          <w:cantSplit/>
          <w:trHeight w:hRule="exact" w:val="848"/>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7C9FC707" w14:textId="77777777" w:rsidR="0019622B" w:rsidRDefault="0019622B" w:rsidP="009E185F">
            <w:pPr>
              <w:ind w:left="389"/>
              <w:jc w:val="center"/>
              <w:rPr>
                <w:rFonts w:eastAsia="Arial" w:cs="Arial"/>
              </w:rPr>
            </w:pPr>
            <w:r>
              <w:rPr>
                <w:rFonts w:cs="Arial"/>
              </w:rPr>
              <w:t>2</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18A34697"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4AD7C9D3" w14:textId="77777777" w:rsidR="0019622B" w:rsidRDefault="0019622B" w:rsidP="009E185F">
            <w:pPr>
              <w:spacing w:line="244" w:lineRule="auto"/>
              <w:ind w:left="90" w:right="140"/>
              <w:jc w:val="center"/>
              <w:rPr>
                <w:rFonts w:eastAsia="Arial" w:cs="Arial"/>
              </w:rPr>
            </w:pPr>
            <w:r>
              <w:rPr>
                <w:rFonts w:cs="Arial"/>
              </w:rPr>
              <w:t>Alpine,</w:t>
            </w:r>
            <w:r>
              <w:rPr>
                <w:rFonts w:cs="Arial"/>
                <w:spacing w:val="-3"/>
              </w:rPr>
              <w:t xml:space="preserve"> </w:t>
            </w:r>
            <w:r>
              <w:rPr>
                <w:rFonts w:cs="Arial"/>
              </w:rPr>
              <w:t>Colusa,</w:t>
            </w:r>
            <w:r>
              <w:rPr>
                <w:rFonts w:cs="Arial"/>
                <w:w w:val="99"/>
              </w:rPr>
              <w:t xml:space="preserve"> </w:t>
            </w:r>
            <w:r>
              <w:rPr>
                <w:rFonts w:cs="Arial"/>
              </w:rPr>
              <w:t>El</w:t>
            </w:r>
            <w:r>
              <w:rPr>
                <w:rFonts w:cs="Arial"/>
                <w:spacing w:val="-3"/>
              </w:rPr>
              <w:t xml:space="preserve"> </w:t>
            </w:r>
            <w:r>
              <w:rPr>
                <w:rFonts w:cs="Arial"/>
              </w:rPr>
              <w:t xml:space="preserve">Dorado, </w:t>
            </w:r>
            <w:r>
              <w:rPr>
                <w:rFonts w:cs="Arial"/>
                <w:spacing w:val="-3"/>
              </w:rPr>
              <w:t xml:space="preserve">Nevada, </w:t>
            </w:r>
            <w:r>
              <w:rPr>
                <w:rFonts w:cs="Arial"/>
              </w:rPr>
              <w:t>Mariposa,</w:t>
            </w:r>
            <w:r>
              <w:rPr>
                <w:rFonts w:eastAsia="Arial" w:cs="Arial"/>
              </w:rPr>
              <w:t xml:space="preserve"> </w:t>
            </w:r>
            <w:r>
              <w:rPr>
                <w:rFonts w:cs="Arial"/>
              </w:rPr>
              <w:t>Placer,</w:t>
            </w:r>
            <w:r>
              <w:rPr>
                <w:rFonts w:cs="Arial"/>
                <w:spacing w:val="-5"/>
              </w:rPr>
              <w:t xml:space="preserve"> </w:t>
            </w:r>
            <w:r>
              <w:rPr>
                <w:rFonts w:cs="Arial"/>
              </w:rPr>
              <w:t>Sacramento, San</w:t>
            </w:r>
            <w:r>
              <w:rPr>
                <w:rFonts w:cs="Arial"/>
                <w:spacing w:val="-3"/>
              </w:rPr>
              <w:t xml:space="preserve"> </w:t>
            </w:r>
            <w:r>
              <w:rPr>
                <w:rFonts w:cs="Arial"/>
              </w:rPr>
              <w:t>Joaquin, Sierra,</w:t>
            </w:r>
            <w:r>
              <w:rPr>
                <w:rFonts w:cs="Arial"/>
                <w:spacing w:val="-5"/>
              </w:rPr>
              <w:t xml:space="preserve"> </w:t>
            </w:r>
            <w:r>
              <w:rPr>
                <w:rFonts w:cs="Arial"/>
              </w:rPr>
              <w:t>Solano, Sutter,</w:t>
            </w:r>
            <w:r>
              <w:rPr>
                <w:rFonts w:cs="Arial"/>
                <w:spacing w:val="-4"/>
              </w:rPr>
              <w:t xml:space="preserve"> </w:t>
            </w:r>
            <w:r>
              <w:rPr>
                <w:rFonts w:cs="Arial"/>
              </w:rPr>
              <w:t>Yolo,</w:t>
            </w:r>
            <w:r>
              <w:rPr>
                <w:rFonts w:cs="Arial"/>
                <w:spacing w:val="-4"/>
              </w:rPr>
              <w:t xml:space="preserve"> </w:t>
            </w:r>
            <w:r>
              <w:rPr>
                <w:rFonts w:cs="Arial"/>
              </w:rPr>
              <w:t>Yuba</w:t>
            </w:r>
          </w:p>
        </w:tc>
      </w:tr>
      <w:tr w:rsidR="00B35384" w14:paraId="0C896C58" w14:textId="77777777" w:rsidTr="00761192">
        <w:trPr>
          <w:cantSplit/>
          <w:trHeight w:hRule="exact" w:val="965"/>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1DA13FAE" w14:textId="77777777" w:rsidR="0019622B" w:rsidRDefault="0019622B" w:rsidP="009E185F">
            <w:pPr>
              <w:ind w:left="389"/>
              <w:jc w:val="center"/>
              <w:rPr>
                <w:rFonts w:eastAsia="Arial" w:cs="Arial"/>
              </w:rPr>
            </w:pPr>
            <w:r>
              <w:rPr>
                <w:rFonts w:cs="Arial"/>
              </w:rPr>
              <w:t>3</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4E14C389"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0D9E49FF" w14:textId="77777777" w:rsidR="0019622B" w:rsidRDefault="0019622B" w:rsidP="009E185F">
            <w:pPr>
              <w:spacing w:line="244" w:lineRule="auto"/>
              <w:ind w:left="90" w:right="233"/>
              <w:jc w:val="center"/>
              <w:rPr>
                <w:rFonts w:eastAsia="Arial" w:cs="Arial"/>
              </w:rPr>
            </w:pPr>
            <w:r>
              <w:rPr>
                <w:rFonts w:cs="Arial"/>
              </w:rPr>
              <w:t>Alameda,</w:t>
            </w:r>
            <w:r>
              <w:rPr>
                <w:rFonts w:cs="Arial"/>
                <w:spacing w:val="-3"/>
              </w:rPr>
              <w:t xml:space="preserve"> </w:t>
            </w:r>
            <w:r>
              <w:rPr>
                <w:rFonts w:cs="Arial"/>
              </w:rPr>
              <w:t>Contra</w:t>
            </w:r>
            <w:r>
              <w:rPr>
                <w:rFonts w:cs="Arial"/>
                <w:spacing w:val="-3"/>
              </w:rPr>
              <w:t xml:space="preserve"> </w:t>
            </w:r>
            <w:r>
              <w:rPr>
                <w:rFonts w:cs="Arial"/>
              </w:rPr>
              <w:t>Costa,</w:t>
            </w:r>
            <w:r>
              <w:rPr>
                <w:rFonts w:cs="Arial"/>
                <w:spacing w:val="-2"/>
              </w:rPr>
              <w:t xml:space="preserve"> </w:t>
            </w:r>
            <w:r>
              <w:rPr>
                <w:rFonts w:cs="Arial"/>
              </w:rPr>
              <w:t>Marin,</w:t>
            </w:r>
            <w:r>
              <w:rPr>
                <w:rFonts w:cs="Arial"/>
                <w:spacing w:val="-3"/>
              </w:rPr>
              <w:t xml:space="preserve"> </w:t>
            </w:r>
            <w:r>
              <w:rPr>
                <w:rFonts w:cs="Arial"/>
              </w:rPr>
              <w:t>Mendocino,</w:t>
            </w:r>
            <w:r>
              <w:rPr>
                <w:rFonts w:cs="Arial"/>
                <w:spacing w:val="-2"/>
              </w:rPr>
              <w:t xml:space="preserve"> </w:t>
            </w:r>
            <w:r>
              <w:rPr>
                <w:rFonts w:cs="Arial"/>
              </w:rPr>
              <w:t>Napa,</w:t>
            </w:r>
            <w:r>
              <w:rPr>
                <w:rFonts w:cs="Arial"/>
                <w:spacing w:val="-2"/>
              </w:rPr>
              <w:t xml:space="preserve"> </w:t>
            </w:r>
            <w:r>
              <w:rPr>
                <w:rFonts w:cs="Arial"/>
              </w:rPr>
              <w:t>San</w:t>
            </w:r>
            <w:r>
              <w:rPr>
                <w:rFonts w:cs="Arial"/>
                <w:spacing w:val="-3"/>
              </w:rPr>
              <w:t xml:space="preserve"> </w:t>
            </w:r>
            <w:r>
              <w:rPr>
                <w:rFonts w:cs="Arial"/>
              </w:rPr>
              <w:t>Francisco,</w:t>
            </w:r>
            <w:r>
              <w:rPr>
                <w:rFonts w:cs="Arial"/>
                <w:spacing w:val="-4"/>
              </w:rPr>
              <w:t xml:space="preserve"> </w:t>
            </w:r>
            <w:r>
              <w:rPr>
                <w:rFonts w:cs="Arial"/>
              </w:rPr>
              <w:t>San</w:t>
            </w:r>
            <w:r>
              <w:rPr>
                <w:rFonts w:cs="Arial"/>
                <w:spacing w:val="-3"/>
              </w:rPr>
              <w:t xml:space="preserve"> </w:t>
            </w:r>
            <w:r>
              <w:rPr>
                <w:rFonts w:cs="Arial"/>
              </w:rPr>
              <w:t>Mateo,</w:t>
            </w:r>
            <w:r>
              <w:rPr>
                <w:rFonts w:cs="Arial"/>
                <w:w w:val="99"/>
              </w:rPr>
              <w:t xml:space="preserve"> </w:t>
            </w:r>
            <w:r>
              <w:rPr>
                <w:rFonts w:cs="Arial"/>
              </w:rPr>
              <w:t>Santa</w:t>
            </w:r>
            <w:r>
              <w:rPr>
                <w:rFonts w:cs="Arial"/>
                <w:spacing w:val="-4"/>
              </w:rPr>
              <w:t xml:space="preserve"> </w:t>
            </w:r>
            <w:r>
              <w:rPr>
                <w:rFonts w:cs="Arial"/>
              </w:rPr>
              <w:t>Clara,</w:t>
            </w:r>
            <w:r>
              <w:rPr>
                <w:rFonts w:cs="Arial"/>
                <w:spacing w:val="-3"/>
              </w:rPr>
              <w:t xml:space="preserve"> </w:t>
            </w:r>
            <w:r>
              <w:rPr>
                <w:rFonts w:cs="Arial"/>
              </w:rPr>
              <w:t>Sonoma</w:t>
            </w:r>
          </w:p>
        </w:tc>
      </w:tr>
      <w:tr w:rsidR="00B35384" w14:paraId="5D1D8FB8" w14:textId="77777777" w:rsidTr="00761192">
        <w:trPr>
          <w:cantSplit/>
          <w:trHeight w:hRule="exact" w:val="1055"/>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0F0E21FF" w14:textId="77777777" w:rsidR="0019622B" w:rsidRDefault="0019622B" w:rsidP="009E185F">
            <w:pPr>
              <w:ind w:left="389"/>
              <w:jc w:val="center"/>
              <w:rPr>
                <w:rFonts w:eastAsia="Arial" w:cs="Arial"/>
              </w:rPr>
            </w:pPr>
            <w:r>
              <w:rPr>
                <w:rFonts w:cs="Arial"/>
              </w:rPr>
              <w:t>4</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2C3AE5B1"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6A8A77A9" w14:textId="77777777" w:rsidR="0019622B" w:rsidRDefault="0019622B" w:rsidP="009E185F">
            <w:pPr>
              <w:spacing w:line="244" w:lineRule="auto"/>
              <w:ind w:left="90" w:right="220"/>
              <w:jc w:val="center"/>
              <w:rPr>
                <w:rFonts w:eastAsia="Arial" w:cs="Arial"/>
              </w:rPr>
            </w:pPr>
            <w:r>
              <w:rPr>
                <w:rFonts w:cs="Arial"/>
              </w:rPr>
              <w:t>Amador,</w:t>
            </w:r>
            <w:r>
              <w:rPr>
                <w:rFonts w:cs="Arial"/>
                <w:spacing w:val="-3"/>
              </w:rPr>
              <w:t xml:space="preserve"> </w:t>
            </w:r>
            <w:r>
              <w:rPr>
                <w:rFonts w:cs="Arial"/>
              </w:rPr>
              <w:t>Calaveras, Fresno,</w:t>
            </w:r>
            <w:r>
              <w:rPr>
                <w:rFonts w:cs="Arial"/>
                <w:spacing w:val="-4"/>
              </w:rPr>
              <w:t xml:space="preserve"> </w:t>
            </w:r>
            <w:r>
              <w:rPr>
                <w:rFonts w:cs="Arial"/>
              </w:rPr>
              <w:t>Kern,</w:t>
            </w:r>
            <w:r>
              <w:rPr>
                <w:rFonts w:cs="Arial"/>
                <w:spacing w:val="-3"/>
              </w:rPr>
              <w:t xml:space="preserve"> </w:t>
            </w:r>
            <w:r>
              <w:rPr>
                <w:rFonts w:cs="Arial"/>
              </w:rPr>
              <w:t>Kings,</w:t>
            </w:r>
            <w:r>
              <w:rPr>
                <w:rFonts w:cs="Arial"/>
                <w:spacing w:val="-3"/>
              </w:rPr>
              <w:t xml:space="preserve"> </w:t>
            </w:r>
            <w:r>
              <w:rPr>
                <w:rFonts w:cs="Arial"/>
              </w:rPr>
              <w:t>Madera,</w:t>
            </w:r>
            <w:r>
              <w:rPr>
                <w:rFonts w:cs="Arial"/>
                <w:w w:val="99"/>
              </w:rPr>
              <w:t xml:space="preserve"> Mariposa, </w:t>
            </w:r>
            <w:r>
              <w:rPr>
                <w:rFonts w:cs="Arial"/>
              </w:rPr>
              <w:t>Merced,</w:t>
            </w:r>
            <w:r>
              <w:rPr>
                <w:rFonts w:cs="Arial"/>
                <w:spacing w:val="-3"/>
              </w:rPr>
              <w:t xml:space="preserve"> </w:t>
            </w:r>
            <w:r>
              <w:rPr>
                <w:rFonts w:cs="Arial"/>
              </w:rPr>
              <w:t>Stanislaus, Tulare, Tuolumne</w:t>
            </w:r>
          </w:p>
        </w:tc>
      </w:tr>
      <w:tr w:rsidR="00B35384" w14:paraId="64E1E724" w14:textId="77777777" w:rsidTr="00761192">
        <w:trPr>
          <w:cantSplit/>
          <w:trHeight w:hRule="exact" w:val="729"/>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521F7350" w14:textId="77777777" w:rsidR="0019622B" w:rsidRDefault="0019622B" w:rsidP="009E185F">
            <w:pPr>
              <w:ind w:left="389"/>
              <w:jc w:val="center"/>
              <w:rPr>
                <w:rFonts w:eastAsia="Arial" w:cs="Arial"/>
              </w:rPr>
            </w:pPr>
            <w:r>
              <w:rPr>
                <w:rFonts w:cs="Arial"/>
              </w:rPr>
              <w:t>5</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1B97AC5D"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24BC3FA2" w14:textId="77777777" w:rsidR="0019622B" w:rsidRDefault="0019622B" w:rsidP="009E185F">
            <w:pPr>
              <w:spacing w:line="244" w:lineRule="auto"/>
              <w:ind w:left="90" w:right="286"/>
              <w:jc w:val="center"/>
              <w:rPr>
                <w:rFonts w:eastAsia="Arial" w:cs="Arial"/>
              </w:rPr>
            </w:pPr>
            <w:r>
              <w:rPr>
                <w:rFonts w:cs="Arial"/>
              </w:rPr>
              <w:t>Monterey, San Benito,</w:t>
            </w:r>
            <w:r>
              <w:rPr>
                <w:rFonts w:cs="Arial"/>
                <w:spacing w:val="-3"/>
              </w:rPr>
              <w:t xml:space="preserve"> </w:t>
            </w:r>
            <w:r>
              <w:rPr>
                <w:rFonts w:cs="Arial"/>
              </w:rPr>
              <w:t>San</w:t>
            </w:r>
            <w:r>
              <w:rPr>
                <w:rFonts w:cs="Arial"/>
                <w:spacing w:val="-3"/>
              </w:rPr>
              <w:t xml:space="preserve"> </w:t>
            </w:r>
            <w:r>
              <w:rPr>
                <w:rFonts w:cs="Arial"/>
              </w:rPr>
              <w:t>Luis</w:t>
            </w:r>
            <w:r>
              <w:rPr>
                <w:rFonts w:cs="Arial"/>
                <w:spacing w:val="-3"/>
              </w:rPr>
              <w:t xml:space="preserve"> </w:t>
            </w:r>
            <w:r>
              <w:rPr>
                <w:rFonts w:cs="Arial"/>
              </w:rPr>
              <w:t>Obispo,</w:t>
            </w:r>
            <w:r>
              <w:rPr>
                <w:rFonts w:cs="Arial"/>
                <w:spacing w:val="-3"/>
              </w:rPr>
              <w:t xml:space="preserve"> </w:t>
            </w:r>
            <w:r>
              <w:rPr>
                <w:rFonts w:cs="Arial"/>
              </w:rPr>
              <w:t>Santa Barbara,</w:t>
            </w:r>
            <w:r>
              <w:rPr>
                <w:rFonts w:cs="Arial"/>
                <w:spacing w:val="-4"/>
              </w:rPr>
              <w:t xml:space="preserve"> Santa Cruz, </w:t>
            </w:r>
            <w:r>
              <w:rPr>
                <w:rFonts w:cs="Arial"/>
              </w:rPr>
              <w:t>Ventura</w:t>
            </w:r>
          </w:p>
        </w:tc>
      </w:tr>
      <w:tr w:rsidR="00B35384" w14:paraId="759501B0" w14:textId="77777777" w:rsidTr="00761192">
        <w:trPr>
          <w:cantSplit/>
          <w:trHeight w:hRule="exact" w:val="488"/>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496D403F" w14:textId="77777777" w:rsidR="0019622B" w:rsidRDefault="0019622B" w:rsidP="009E185F">
            <w:pPr>
              <w:ind w:left="389"/>
              <w:jc w:val="center"/>
              <w:rPr>
                <w:rFonts w:eastAsia="Arial" w:cs="Arial"/>
              </w:rPr>
            </w:pPr>
            <w:r>
              <w:rPr>
                <w:rFonts w:cs="Arial"/>
              </w:rPr>
              <w:t>6</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7F468780"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4FC938CD" w14:textId="77777777" w:rsidR="0019622B" w:rsidRDefault="0019622B" w:rsidP="009E185F">
            <w:pPr>
              <w:ind w:left="90"/>
              <w:jc w:val="center"/>
              <w:rPr>
                <w:rFonts w:eastAsia="Arial" w:cs="Arial"/>
              </w:rPr>
            </w:pPr>
            <w:r>
              <w:rPr>
                <w:rFonts w:cs="Arial"/>
              </w:rPr>
              <w:t>Los</w:t>
            </w:r>
            <w:r>
              <w:rPr>
                <w:rFonts w:cs="Arial"/>
                <w:spacing w:val="-4"/>
              </w:rPr>
              <w:t xml:space="preserve"> </w:t>
            </w:r>
            <w:r>
              <w:rPr>
                <w:rFonts w:cs="Arial"/>
              </w:rPr>
              <w:t>Angeles</w:t>
            </w:r>
          </w:p>
        </w:tc>
      </w:tr>
      <w:tr w:rsidR="00B35384" w14:paraId="6BC3F8C9" w14:textId="77777777" w:rsidTr="00761192">
        <w:trPr>
          <w:cantSplit/>
          <w:trHeight w:hRule="exact" w:val="716"/>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706EA862" w14:textId="77777777" w:rsidR="0019622B" w:rsidRDefault="0019622B" w:rsidP="009E185F">
            <w:pPr>
              <w:ind w:left="389"/>
              <w:jc w:val="center"/>
              <w:rPr>
                <w:rFonts w:eastAsia="Arial" w:cs="Arial"/>
              </w:rPr>
            </w:pPr>
            <w:r>
              <w:rPr>
                <w:rFonts w:cs="Arial"/>
              </w:rPr>
              <w:t>7</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603EA3B9"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5E1BCE3E" w14:textId="77777777" w:rsidR="0019622B" w:rsidRDefault="0019622B" w:rsidP="009E185F">
            <w:pPr>
              <w:spacing w:line="244" w:lineRule="auto"/>
              <w:ind w:left="90" w:right="152"/>
              <w:jc w:val="center"/>
              <w:rPr>
                <w:rFonts w:eastAsiaTheme="minorHAnsi" w:cs="Arial"/>
              </w:rPr>
            </w:pPr>
            <w:r>
              <w:rPr>
                <w:rFonts w:cs="Arial"/>
              </w:rPr>
              <w:t>Imperial, Orange,</w:t>
            </w:r>
            <w:r>
              <w:rPr>
                <w:rFonts w:cs="Arial"/>
                <w:spacing w:val="-3"/>
              </w:rPr>
              <w:t xml:space="preserve"> </w:t>
            </w:r>
            <w:r>
              <w:rPr>
                <w:rFonts w:cs="Arial"/>
              </w:rPr>
              <w:t>San</w:t>
            </w:r>
            <w:r>
              <w:rPr>
                <w:rFonts w:cs="Arial"/>
                <w:spacing w:val="-3"/>
              </w:rPr>
              <w:t xml:space="preserve"> </w:t>
            </w:r>
            <w:r>
              <w:rPr>
                <w:rFonts w:cs="Arial"/>
              </w:rPr>
              <w:t>Diego</w:t>
            </w:r>
          </w:p>
        </w:tc>
      </w:tr>
      <w:tr w:rsidR="00B35384" w14:paraId="0A43DEC5" w14:textId="77777777" w:rsidTr="00761192">
        <w:trPr>
          <w:cantSplit/>
          <w:trHeight w:hRule="exact" w:val="758"/>
        </w:trPr>
        <w:tc>
          <w:tcPr>
            <w:tcW w:w="990" w:type="dxa"/>
            <w:tcBorders>
              <w:top w:val="single" w:sz="8" w:space="0" w:color="000000"/>
              <w:left w:val="single" w:sz="8" w:space="0" w:color="000000"/>
              <w:bottom w:val="single" w:sz="8" w:space="0" w:color="000000"/>
              <w:right w:val="single" w:sz="8" w:space="0" w:color="000000"/>
            </w:tcBorders>
            <w:vAlign w:val="center"/>
            <w:hideMark/>
          </w:tcPr>
          <w:p w14:paraId="582C362C" w14:textId="77777777" w:rsidR="0019622B" w:rsidRDefault="0019622B" w:rsidP="009E185F">
            <w:pPr>
              <w:ind w:left="389"/>
              <w:jc w:val="center"/>
              <w:rPr>
                <w:rFonts w:cs="Arial"/>
              </w:rPr>
            </w:pPr>
            <w:r>
              <w:rPr>
                <w:rFonts w:cs="Arial"/>
              </w:rPr>
              <w:t>8</w:t>
            </w:r>
          </w:p>
        </w:tc>
        <w:tc>
          <w:tcPr>
            <w:tcW w:w="1440" w:type="dxa"/>
            <w:tcBorders>
              <w:top w:val="single" w:sz="8" w:space="0" w:color="000000"/>
              <w:left w:val="single" w:sz="8" w:space="0" w:color="000000"/>
              <w:bottom w:val="single" w:sz="8" w:space="0" w:color="000000"/>
              <w:right w:val="single" w:sz="8" w:space="0" w:color="000000"/>
            </w:tcBorders>
            <w:vAlign w:val="center"/>
            <w:hideMark/>
          </w:tcPr>
          <w:p w14:paraId="33271944" w14:textId="77777777" w:rsidR="0019622B" w:rsidRDefault="0019622B" w:rsidP="009E185F">
            <w:pPr>
              <w:jc w:val="center"/>
              <w:rPr>
                <w:rFonts w:eastAsia="Arial" w:cs="Arial"/>
              </w:rPr>
            </w:pPr>
            <w:r>
              <w:rPr>
                <w:rFonts w:eastAsia="Arial" w:cs="Arial"/>
              </w:rPr>
              <w:t>TBD</w:t>
            </w:r>
          </w:p>
        </w:tc>
        <w:tc>
          <w:tcPr>
            <w:tcW w:w="8550" w:type="dxa"/>
            <w:tcBorders>
              <w:top w:val="single" w:sz="8" w:space="0" w:color="000000"/>
              <w:left w:val="single" w:sz="8" w:space="0" w:color="000000"/>
              <w:bottom w:val="single" w:sz="8" w:space="0" w:color="000000"/>
              <w:right w:val="single" w:sz="8" w:space="0" w:color="000000"/>
            </w:tcBorders>
            <w:vAlign w:val="center"/>
            <w:hideMark/>
          </w:tcPr>
          <w:p w14:paraId="7E011307" w14:textId="77777777" w:rsidR="0019622B" w:rsidRDefault="0019622B" w:rsidP="009E185F">
            <w:pPr>
              <w:spacing w:line="244" w:lineRule="auto"/>
              <w:ind w:left="90" w:right="152"/>
              <w:jc w:val="center"/>
              <w:rPr>
                <w:rFonts w:eastAsiaTheme="minorHAnsi" w:cs="Arial"/>
              </w:rPr>
            </w:pPr>
            <w:r>
              <w:rPr>
                <w:rFonts w:cs="Arial"/>
              </w:rPr>
              <w:t>Inyo, Mono, Riverside,</w:t>
            </w:r>
            <w:r>
              <w:rPr>
                <w:rFonts w:cs="Arial"/>
                <w:spacing w:val="-3"/>
              </w:rPr>
              <w:t xml:space="preserve"> </w:t>
            </w:r>
            <w:r>
              <w:rPr>
                <w:rFonts w:cs="Arial"/>
              </w:rPr>
              <w:t>San Bernardino</w:t>
            </w:r>
          </w:p>
        </w:tc>
      </w:tr>
    </w:tbl>
    <w:p w14:paraId="674F7383" w14:textId="2EF23EF1" w:rsidR="00BA50FE" w:rsidRPr="00252D88" w:rsidRDefault="00BA50FE" w:rsidP="00BA50FE">
      <w:pPr>
        <w:pStyle w:val="NoSpacing"/>
        <w:spacing w:before="240" w:after="240"/>
        <w:rPr>
          <w:rFonts w:cs="Arial"/>
        </w:rPr>
      </w:pPr>
      <w:r w:rsidRPr="00252D88">
        <w:t>CDE identified these regions after reviewing data that identified geographic regions from</w:t>
      </w:r>
      <w:r w:rsidR="00951182" w:rsidRPr="00252D88">
        <w:t xml:space="preserve"> </w:t>
      </w:r>
      <w:r w:rsidR="005D7FEF" w:rsidRPr="00252D88">
        <w:t>existing related initiatives,</w:t>
      </w:r>
      <w:r w:rsidRPr="00252D88">
        <w:t xml:space="preserve"> such as the Career Technical Education Incentive</w:t>
      </w:r>
      <w:r w:rsidR="009E185F" w:rsidRPr="00252D88">
        <w:t xml:space="preserve"> Grant</w:t>
      </w:r>
      <w:r w:rsidRPr="00252D88">
        <w:t xml:space="preserve"> Program. These regions may be reconfigured by the CDE with consideration of the following factors:</w:t>
      </w:r>
    </w:p>
    <w:p w14:paraId="6E0F6857" w14:textId="77777777" w:rsidR="00BA50FE" w:rsidRPr="00252D88" w:rsidRDefault="00BA50FE" w:rsidP="00BA50FE">
      <w:pPr>
        <w:pStyle w:val="ListParagraph"/>
        <w:numPr>
          <w:ilvl w:val="0"/>
          <w:numId w:val="6"/>
        </w:numPr>
        <w:contextualSpacing w:val="0"/>
        <w:rPr>
          <w:rFonts w:cs="Arial"/>
        </w:rPr>
      </w:pPr>
      <w:r w:rsidRPr="00252D88">
        <w:rPr>
          <w:rFonts w:cs="Arial"/>
        </w:rPr>
        <w:t>Geographic proximity</w:t>
      </w:r>
    </w:p>
    <w:p w14:paraId="6022C631" w14:textId="77777777" w:rsidR="00BA50FE" w:rsidRPr="00252D88" w:rsidRDefault="00BA50FE" w:rsidP="00BA50FE">
      <w:pPr>
        <w:pStyle w:val="ListParagraph"/>
        <w:numPr>
          <w:ilvl w:val="0"/>
          <w:numId w:val="6"/>
        </w:numPr>
        <w:contextualSpacing w:val="0"/>
        <w:rPr>
          <w:rFonts w:cs="Arial"/>
        </w:rPr>
      </w:pPr>
      <w:r w:rsidRPr="00252D88">
        <w:rPr>
          <w:rFonts w:cs="Arial"/>
        </w:rPr>
        <w:t>Alignment with complimentary state initiatives</w:t>
      </w:r>
    </w:p>
    <w:p w14:paraId="311A37EB" w14:textId="77777777" w:rsidR="00BA50FE" w:rsidRPr="00252D88" w:rsidRDefault="00BA50FE" w:rsidP="00BA50FE">
      <w:pPr>
        <w:pStyle w:val="ListParagraph"/>
        <w:numPr>
          <w:ilvl w:val="0"/>
          <w:numId w:val="6"/>
        </w:numPr>
        <w:contextualSpacing w:val="0"/>
        <w:rPr>
          <w:rFonts w:cs="Arial"/>
        </w:rPr>
      </w:pPr>
      <w:r w:rsidRPr="00252D88">
        <w:rPr>
          <w:rFonts w:cs="Arial"/>
        </w:rPr>
        <w:t>Concentration of existing planning and implementation grants</w:t>
      </w:r>
    </w:p>
    <w:p w14:paraId="55DFFE59" w14:textId="77777777" w:rsidR="00BA50FE" w:rsidRPr="00252D88" w:rsidRDefault="00BA50FE" w:rsidP="00BA50FE">
      <w:pPr>
        <w:pStyle w:val="ListParagraph"/>
        <w:numPr>
          <w:ilvl w:val="0"/>
          <w:numId w:val="6"/>
        </w:numPr>
        <w:spacing w:after="240"/>
        <w:contextualSpacing w:val="0"/>
        <w:rPr>
          <w:rFonts w:cs="Arial"/>
        </w:rPr>
      </w:pPr>
      <w:r w:rsidRPr="00252D88">
        <w:rPr>
          <w:rFonts w:cs="Arial"/>
        </w:rPr>
        <w:lastRenderedPageBreak/>
        <w:t>Concentration of potentially qualifying and prioritized LEAs and School Sites</w:t>
      </w:r>
    </w:p>
    <w:p w14:paraId="09A2FF54" w14:textId="08081409" w:rsidR="009C7090" w:rsidRPr="00C65967" w:rsidRDefault="00384BA6" w:rsidP="00AC6D59">
      <w:pPr>
        <w:spacing w:after="240"/>
        <w:rPr>
          <w:rFonts w:cs="Arial"/>
        </w:rPr>
      </w:pPr>
      <w:r>
        <w:t>A</w:t>
      </w:r>
      <w:r w:rsidR="009E185F">
        <w:t>n RFA</w:t>
      </w:r>
      <w:r>
        <w:t xml:space="preserve"> for the </w:t>
      </w:r>
      <w:r w:rsidR="00E52A4B">
        <w:t xml:space="preserve">LTAC and </w:t>
      </w:r>
      <w:r>
        <w:t>RTAC</w:t>
      </w:r>
      <w:r w:rsidR="00EC36E4">
        <w:t xml:space="preserve"> </w:t>
      </w:r>
      <w:r w:rsidR="00DC68A6">
        <w:t xml:space="preserve">contracts </w:t>
      </w:r>
      <w:r>
        <w:t>w</w:t>
      </w:r>
      <w:r w:rsidR="00E52A4B">
        <w:t>ill be</w:t>
      </w:r>
      <w:r>
        <w:t xml:space="preserve"> released </w:t>
      </w:r>
      <w:r w:rsidR="00E52A4B">
        <w:t>in July 2023</w:t>
      </w:r>
      <w:r w:rsidR="009C7090">
        <w:t>.</w:t>
      </w:r>
      <w:r>
        <w:t xml:space="preserve"> </w:t>
      </w:r>
      <w:r w:rsidR="009C7090" w:rsidRPr="00C65967">
        <w:rPr>
          <w:rFonts w:cs="Arial"/>
        </w:rPr>
        <w:t xml:space="preserve">The </w:t>
      </w:r>
      <w:r w:rsidR="00B51EB0">
        <w:rPr>
          <w:rFonts w:cs="Arial"/>
        </w:rPr>
        <w:t xml:space="preserve">final </w:t>
      </w:r>
      <w:r w:rsidR="009C7090" w:rsidRPr="00C65967">
        <w:rPr>
          <w:rFonts w:cs="Arial"/>
        </w:rPr>
        <w:t xml:space="preserve">award amount for each </w:t>
      </w:r>
      <w:r w:rsidR="00E52A4B">
        <w:rPr>
          <w:rFonts w:cs="Arial"/>
        </w:rPr>
        <w:t>G</w:t>
      </w:r>
      <w:r w:rsidR="009C7090" w:rsidRPr="00C65967">
        <w:rPr>
          <w:rFonts w:cs="Arial"/>
        </w:rPr>
        <w:t>SPP Regional TAC contract will be determined by the CDE based on the following factors, which include, but are not limited to:</w:t>
      </w:r>
    </w:p>
    <w:p w14:paraId="4D29E772" w14:textId="77777777" w:rsidR="009C7090" w:rsidRPr="00C65967" w:rsidRDefault="009C7090" w:rsidP="009C7090">
      <w:pPr>
        <w:pStyle w:val="ListParagraph"/>
        <w:numPr>
          <w:ilvl w:val="0"/>
          <w:numId w:val="6"/>
        </w:numPr>
        <w:contextualSpacing w:val="0"/>
        <w:rPr>
          <w:rFonts w:cs="Arial"/>
        </w:rPr>
      </w:pPr>
      <w:r w:rsidRPr="00C65967">
        <w:rPr>
          <w:rFonts w:cs="Arial"/>
        </w:rPr>
        <w:t>Number of Regional TACs awarded,</w:t>
      </w:r>
    </w:p>
    <w:p w14:paraId="5BA0E784" w14:textId="77777777" w:rsidR="009C7090" w:rsidRPr="00C65967" w:rsidRDefault="009C7090" w:rsidP="009C7090">
      <w:pPr>
        <w:pStyle w:val="ListParagraph"/>
        <w:numPr>
          <w:ilvl w:val="0"/>
          <w:numId w:val="6"/>
        </w:numPr>
        <w:contextualSpacing w:val="0"/>
        <w:rPr>
          <w:rFonts w:cs="Arial"/>
        </w:rPr>
      </w:pPr>
      <w:r w:rsidRPr="00C65967">
        <w:rPr>
          <w:rFonts w:cs="Arial"/>
        </w:rPr>
        <w:t>Number of qualified and prioritized schools within the region assigned, and</w:t>
      </w:r>
    </w:p>
    <w:p w14:paraId="46DE8A65" w14:textId="77777777" w:rsidR="009C7090" w:rsidRPr="00C65967" w:rsidRDefault="009C7090" w:rsidP="009C7090">
      <w:pPr>
        <w:pStyle w:val="ListParagraph"/>
        <w:numPr>
          <w:ilvl w:val="0"/>
          <w:numId w:val="6"/>
        </w:numPr>
        <w:spacing w:after="240"/>
        <w:contextualSpacing w:val="0"/>
        <w:rPr>
          <w:rFonts w:cs="Arial"/>
        </w:rPr>
      </w:pPr>
      <w:r w:rsidRPr="00C65967">
        <w:rPr>
          <w:rFonts w:cs="Arial"/>
        </w:rPr>
        <w:t>Number of grants awarded within the region.</w:t>
      </w:r>
    </w:p>
    <w:p w14:paraId="2C80720D" w14:textId="3914A32C" w:rsidR="00BA50FE" w:rsidRDefault="00BA50FE" w:rsidP="009E185F">
      <w:pPr>
        <w:spacing w:before="240" w:after="240"/>
      </w:pPr>
      <w:r>
        <w:t>Applications are due in August 2023.</w:t>
      </w:r>
    </w:p>
    <w:p w14:paraId="62701D8E" w14:textId="23600FC4" w:rsidR="009C7090" w:rsidRPr="00C65967" w:rsidRDefault="009C7090" w:rsidP="009E185F">
      <w:pPr>
        <w:spacing w:after="240"/>
        <w:rPr>
          <w:rFonts w:cs="Arial"/>
        </w:rPr>
      </w:pPr>
      <w:r w:rsidRPr="00C65967">
        <w:rPr>
          <w:rFonts w:cs="Arial"/>
        </w:rPr>
        <w:t xml:space="preserve">The tentative contract period </w:t>
      </w:r>
      <w:r w:rsidR="00E52A4B">
        <w:rPr>
          <w:rFonts w:cs="Arial"/>
        </w:rPr>
        <w:t xml:space="preserve">is </w:t>
      </w:r>
      <w:r w:rsidR="00A84865">
        <w:rPr>
          <w:rFonts w:cs="Arial"/>
        </w:rPr>
        <w:t>September</w:t>
      </w:r>
      <w:r w:rsidRPr="00C65967">
        <w:rPr>
          <w:rFonts w:cs="Arial"/>
        </w:rPr>
        <w:t xml:space="preserve"> </w:t>
      </w:r>
      <w:r>
        <w:rPr>
          <w:rFonts w:cs="Arial"/>
        </w:rPr>
        <w:t>1</w:t>
      </w:r>
      <w:r w:rsidRPr="00C65967">
        <w:rPr>
          <w:rFonts w:cs="Arial"/>
        </w:rPr>
        <w:t>, 2023, through June 30, 202</w:t>
      </w:r>
      <w:r w:rsidR="00E52A4B">
        <w:rPr>
          <w:rFonts w:cs="Arial"/>
        </w:rPr>
        <w:t>8</w:t>
      </w:r>
      <w:r w:rsidRPr="00C65967">
        <w:rPr>
          <w:rFonts w:cs="Arial"/>
        </w:rPr>
        <w:t xml:space="preserve"> (a minimum of $</w:t>
      </w:r>
      <w:r w:rsidR="00E52A4B">
        <w:rPr>
          <w:rFonts w:cs="Arial"/>
        </w:rPr>
        <w:t>2</w:t>
      </w:r>
      <w:r w:rsidRPr="00C65967">
        <w:rPr>
          <w:rFonts w:cs="Arial"/>
        </w:rPr>
        <w:t>,000,000</w:t>
      </w:r>
      <w:r w:rsidR="00E52A4B">
        <w:rPr>
          <w:rFonts w:cs="Arial"/>
        </w:rPr>
        <w:t xml:space="preserve"> for RTACs and $4,000,000 for the LTAC</w:t>
      </w:r>
      <w:r w:rsidRPr="00C65967">
        <w:rPr>
          <w:rFonts w:cs="Arial"/>
        </w:rPr>
        <w:t>)</w:t>
      </w:r>
      <w:r w:rsidR="005D7FEF">
        <w:rPr>
          <w:rFonts w:cs="Arial"/>
        </w:rPr>
        <w:t>.</w:t>
      </w:r>
    </w:p>
    <w:p w14:paraId="37470CE3" w14:textId="77777777" w:rsidR="006F2D6A" w:rsidRDefault="006F2D6A" w:rsidP="009E185F">
      <w:pPr>
        <w:pStyle w:val="Heading2"/>
      </w:pPr>
      <w:r>
        <w:t xml:space="preserve">2022-23 </w:t>
      </w:r>
      <w:r w:rsidR="004871E3">
        <w:t>GSPP</w:t>
      </w:r>
      <w:r>
        <w:t xml:space="preserve"> Timeline</w:t>
      </w:r>
    </w:p>
    <w:p w14:paraId="3BC632BD" w14:textId="67C495CA" w:rsidR="006F2D6A" w:rsidRPr="003D1F41" w:rsidRDefault="00D4748E" w:rsidP="006F2D6A">
      <w:pPr>
        <w:autoSpaceDE w:val="0"/>
        <w:autoSpaceDN w:val="0"/>
        <w:adjustRightInd w:val="0"/>
        <w:spacing w:after="240"/>
        <w:rPr>
          <w:strike/>
        </w:rPr>
      </w:pPr>
      <w:r>
        <w:t xml:space="preserve">A round of applications for both </w:t>
      </w:r>
      <w:r w:rsidR="005D7FEF" w:rsidRPr="00252D88">
        <w:t>consortium development/</w:t>
      </w:r>
      <w:r w:rsidRPr="00252D88">
        <w:t>planning</w:t>
      </w:r>
      <w:r>
        <w:t xml:space="preserve"> and implementation grants will occur </w:t>
      </w:r>
      <w:r w:rsidR="008B5CE2">
        <w:t xml:space="preserve">early </w:t>
      </w:r>
      <w:r>
        <w:t>in the 202</w:t>
      </w:r>
      <w:r w:rsidR="009D0A94">
        <w:t>3–</w:t>
      </w:r>
      <w:r>
        <w:t>2</w:t>
      </w:r>
      <w:r w:rsidR="009D0A94">
        <w:t>4</w:t>
      </w:r>
      <w:r>
        <w:t xml:space="preserve"> school year. </w:t>
      </w:r>
      <w:r w:rsidR="00F37EBF" w:rsidRPr="00B40793">
        <w:t xml:space="preserve">Outreach to potential applicants will be coordinated </w:t>
      </w:r>
      <w:r w:rsidR="003D1F41" w:rsidRPr="00B40793">
        <w:t>by</w:t>
      </w:r>
      <w:r w:rsidR="00F37EBF" w:rsidRPr="00B40793">
        <w:t xml:space="preserve"> CDE</w:t>
      </w:r>
      <w:r w:rsidR="003D1F41" w:rsidRPr="00B40793">
        <w:t>.</w:t>
      </w:r>
    </w:p>
    <w:p w14:paraId="3D954112" w14:textId="77777777" w:rsidR="004273AE" w:rsidRPr="00C4203F" w:rsidRDefault="004273AE" w:rsidP="009E185F">
      <w:pPr>
        <w:pStyle w:val="Heading3"/>
      </w:pPr>
      <w:r w:rsidRPr="00C4203F">
        <w:t xml:space="preserve">Planning Grants </w:t>
      </w:r>
      <w:r w:rsidR="008B5CE2">
        <w:t>and Implementation Grants</w:t>
      </w:r>
    </w:p>
    <w:p w14:paraId="21EE2329" w14:textId="77777777" w:rsidR="00496605" w:rsidRDefault="004273AE" w:rsidP="00496605">
      <w:pPr>
        <w:autoSpaceDE w:val="0"/>
        <w:autoSpaceDN w:val="0"/>
        <w:adjustRightInd w:val="0"/>
        <w:spacing w:after="240"/>
      </w:pPr>
      <w:r>
        <w:t xml:space="preserve">The following is the proposed timeline for </w:t>
      </w:r>
      <w:r w:rsidR="008B5CE2">
        <w:t>both</w:t>
      </w:r>
      <w:r>
        <w:t xml:space="preserve"> planning grant </w:t>
      </w:r>
      <w:r w:rsidR="008B5CE2">
        <w:t xml:space="preserve">and implementation grant </w:t>
      </w:r>
      <w:r>
        <w:t>applications</w:t>
      </w:r>
      <w:r w:rsidR="008B5CE2">
        <w:t>.</w:t>
      </w:r>
    </w:p>
    <w:tbl>
      <w:tblPr>
        <w:tblStyle w:val="TableGrid"/>
        <w:tblW w:w="9350" w:type="dxa"/>
        <w:tblLook w:val="04A0" w:firstRow="1" w:lastRow="0" w:firstColumn="1" w:lastColumn="0" w:noHBand="0" w:noVBand="1"/>
      </w:tblPr>
      <w:tblGrid>
        <w:gridCol w:w="2425"/>
        <w:gridCol w:w="6925"/>
      </w:tblGrid>
      <w:tr w:rsidR="006E2A89" w14:paraId="255CD1AB" w14:textId="77777777" w:rsidTr="00FF7391">
        <w:trPr>
          <w:cantSplit/>
          <w:tblHeader/>
        </w:trPr>
        <w:tc>
          <w:tcPr>
            <w:tcW w:w="2425" w:type="dxa"/>
            <w:shd w:val="clear" w:color="auto" w:fill="171717" w:themeFill="background2" w:themeFillShade="1A"/>
            <w:vAlign w:val="center"/>
          </w:tcPr>
          <w:p w14:paraId="47C7AAA5" w14:textId="77777777" w:rsidR="006E2A89" w:rsidRPr="007C62C1" w:rsidRDefault="006E2A89" w:rsidP="007C62C1">
            <w:pPr>
              <w:pStyle w:val="BodyText"/>
              <w:jc w:val="center"/>
              <w:rPr>
                <w:rFonts w:cs="Arial"/>
                <w:b/>
                <w:color w:val="FFFFFF" w:themeColor="background1"/>
              </w:rPr>
            </w:pPr>
            <w:r w:rsidRPr="007C62C1">
              <w:rPr>
                <w:rFonts w:cs="Arial"/>
                <w:b/>
                <w:color w:val="FFFFFF" w:themeColor="background1"/>
              </w:rPr>
              <w:t>Date</w:t>
            </w:r>
          </w:p>
        </w:tc>
        <w:tc>
          <w:tcPr>
            <w:tcW w:w="6925" w:type="dxa"/>
            <w:shd w:val="clear" w:color="auto" w:fill="171717" w:themeFill="background2" w:themeFillShade="1A"/>
            <w:vAlign w:val="center"/>
          </w:tcPr>
          <w:p w14:paraId="51EA521C" w14:textId="77777777" w:rsidR="006E2A89" w:rsidRPr="007C62C1" w:rsidRDefault="006E2A89" w:rsidP="007C62C1">
            <w:pPr>
              <w:pStyle w:val="BodyText"/>
              <w:jc w:val="center"/>
              <w:rPr>
                <w:rFonts w:cs="Arial"/>
                <w:b/>
                <w:color w:val="FFFFFF" w:themeColor="background1"/>
              </w:rPr>
            </w:pPr>
            <w:r w:rsidRPr="007C62C1">
              <w:rPr>
                <w:rFonts w:cs="Arial"/>
                <w:b/>
                <w:color w:val="FFFFFF" w:themeColor="background1"/>
              </w:rPr>
              <w:t>Activity</w:t>
            </w:r>
          </w:p>
        </w:tc>
      </w:tr>
      <w:tr w:rsidR="006E2A89" w14:paraId="615E95F9" w14:textId="77777777" w:rsidTr="00FF7391">
        <w:trPr>
          <w:cantSplit/>
        </w:trPr>
        <w:tc>
          <w:tcPr>
            <w:tcW w:w="2425" w:type="dxa"/>
            <w:vAlign w:val="center"/>
          </w:tcPr>
          <w:p w14:paraId="74E44A42" w14:textId="5305A851" w:rsidR="006E2A89" w:rsidRPr="004C417A" w:rsidRDefault="00AC6D59" w:rsidP="006E2A89">
            <w:pPr>
              <w:rPr>
                <w:rFonts w:cs="Arial"/>
                <w:color w:val="201F1E"/>
              </w:rPr>
            </w:pPr>
            <w:r w:rsidRPr="004C417A">
              <w:rPr>
                <w:rFonts w:cs="Arial"/>
                <w:color w:val="201F1E"/>
                <w:bdr w:val="none" w:sz="0" w:space="0" w:color="auto" w:frame="1"/>
              </w:rPr>
              <w:t>November 202</w:t>
            </w:r>
            <w:r w:rsidR="00252D88" w:rsidRPr="004C417A">
              <w:rPr>
                <w:rFonts w:cs="Arial"/>
                <w:color w:val="201F1E"/>
                <w:bdr w:val="none" w:sz="0" w:space="0" w:color="auto" w:frame="1"/>
              </w:rPr>
              <w:t>3</w:t>
            </w:r>
          </w:p>
        </w:tc>
        <w:tc>
          <w:tcPr>
            <w:tcW w:w="6925" w:type="dxa"/>
            <w:vAlign w:val="center"/>
          </w:tcPr>
          <w:p w14:paraId="7501CE91" w14:textId="77777777" w:rsidR="006E2A89" w:rsidRPr="00B92A41" w:rsidRDefault="006E2A89" w:rsidP="006E2A89">
            <w:pPr>
              <w:rPr>
                <w:rFonts w:cs="Arial"/>
                <w:color w:val="201F1E"/>
              </w:rPr>
            </w:pPr>
            <w:r w:rsidRPr="00B92A41">
              <w:rPr>
                <w:rFonts w:cs="Arial"/>
                <w:color w:val="201F1E"/>
                <w:bdr w:val="none" w:sz="0" w:space="0" w:color="auto" w:frame="1"/>
              </w:rPr>
              <w:t>RFA Release Dat</w:t>
            </w:r>
            <w:r w:rsidR="008B5CE2">
              <w:rPr>
                <w:rFonts w:cs="Arial"/>
                <w:color w:val="201F1E"/>
                <w:bdr w:val="none" w:sz="0" w:space="0" w:color="auto" w:frame="1"/>
              </w:rPr>
              <w:t>e</w:t>
            </w:r>
          </w:p>
        </w:tc>
      </w:tr>
      <w:tr w:rsidR="006E2A89" w14:paraId="62348FAC" w14:textId="77777777" w:rsidTr="00FF7391">
        <w:trPr>
          <w:cantSplit/>
        </w:trPr>
        <w:tc>
          <w:tcPr>
            <w:tcW w:w="2425" w:type="dxa"/>
            <w:vAlign w:val="center"/>
          </w:tcPr>
          <w:p w14:paraId="04AC50B2" w14:textId="35B37587" w:rsidR="006E2A89" w:rsidRPr="004C417A" w:rsidRDefault="00AC6D59" w:rsidP="006E2A89">
            <w:pPr>
              <w:rPr>
                <w:rFonts w:cs="Arial"/>
                <w:color w:val="201F1E"/>
              </w:rPr>
            </w:pPr>
            <w:r w:rsidRPr="004C417A">
              <w:rPr>
                <w:rFonts w:cs="Arial"/>
                <w:color w:val="201F1E"/>
              </w:rPr>
              <w:t>December 202</w:t>
            </w:r>
            <w:r w:rsidR="00252D88" w:rsidRPr="004C417A">
              <w:rPr>
                <w:rFonts w:cs="Arial"/>
                <w:color w:val="201F1E"/>
              </w:rPr>
              <w:t>3</w:t>
            </w:r>
          </w:p>
        </w:tc>
        <w:tc>
          <w:tcPr>
            <w:tcW w:w="6925" w:type="dxa"/>
            <w:vAlign w:val="center"/>
          </w:tcPr>
          <w:p w14:paraId="61A06AF8" w14:textId="41027592" w:rsidR="006E2A89" w:rsidRPr="00B92A41" w:rsidRDefault="006E2A89" w:rsidP="006E2A89">
            <w:pPr>
              <w:rPr>
                <w:rFonts w:cs="Arial"/>
                <w:color w:val="201F1E"/>
              </w:rPr>
            </w:pPr>
            <w:r w:rsidRPr="00B92A41">
              <w:rPr>
                <w:rFonts w:cs="Arial"/>
                <w:color w:val="201F1E"/>
                <w:bdr w:val="none" w:sz="0" w:space="0" w:color="auto" w:frame="1"/>
              </w:rPr>
              <w:t>Applications must be received at the CDE, by 11:59 p.m. Pacific Time</w:t>
            </w:r>
          </w:p>
        </w:tc>
      </w:tr>
      <w:tr w:rsidR="006E2A89" w14:paraId="0E944BA2" w14:textId="77777777" w:rsidTr="00FF7391">
        <w:trPr>
          <w:cantSplit/>
        </w:trPr>
        <w:tc>
          <w:tcPr>
            <w:tcW w:w="2425" w:type="dxa"/>
            <w:vAlign w:val="center"/>
          </w:tcPr>
          <w:p w14:paraId="1578A2B0" w14:textId="33A6D54D" w:rsidR="006E2A89" w:rsidRPr="00B92A41" w:rsidRDefault="00AC6D59" w:rsidP="006E2A89">
            <w:pPr>
              <w:rPr>
                <w:rFonts w:cs="Arial"/>
                <w:color w:val="201F1E"/>
              </w:rPr>
            </w:pPr>
            <w:r>
              <w:rPr>
                <w:rFonts w:cs="Arial"/>
                <w:color w:val="201F1E"/>
              </w:rPr>
              <w:t>January 2024</w:t>
            </w:r>
          </w:p>
        </w:tc>
        <w:tc>
          <w:tcPr>
            <w:tcW w:w="6925" w:type="dxa"/>
            <w:vAlign w:val="center"/>
          </w:tcPr>
          <w:p w14:paraId="5005EE50" w14:textId="77777777" w:rsidR="006E2A89" w:rsidRPr="00B92A41" w:rsidRDefault="006E2A89" w:rsidP="006E2A89">
            <w:pPr>
              <w:rPr>
                <w:rFonts w:cs="Arial"/>
                <w:color w:val="201F1E"/>
              </w:rPr>
            </w:pPr>
            <w:r w:rsidRPr="00B92A41">
              <w:rPr>
                <w:rFonts w:cs="Arial"/>
                <w:color w:val="201F1E"/>
                <w:bdr w:val="none" w:sz="0" w:space="0" w:color="auto" w:frame="1"/>
              </w:rPr>
              <w:t>Scoring of Applications</w:t>
            </w:r>
          </w:p>
        </w:tc>
      </w:tr>
      <w:tr w:rsidR="006E2A89" w14:paraId="797AE0A9" w14:textId="77777777" w:rsidTr="00FF7391">
        <w:trPr>
          <w:cantSplit/>
        </w:trPr>
        <w:tc>
          <w:tcPr>
            <w:tcW w:w="2425" w:type="dxa"/>
            <w:vAlign w:val="center"/>
          </w:tcPr>
          <w:p w14:paraId="6A262DC9" w14:textId="47E544CD" w:rsidR="006E2A89" w:rsidRPr="00B92A41" w:rsidRDefault="00AC6D59" w:rsidP="006E2A89">
            <w:pPr>
              <w:rPr>
                <w:rFonts w:cs="Arial"/>
                <w:color w:val="201F1E"/>
              </w:rPr>
            </w:pPr>
            <w:r>
              <w:rPr>
                <w:rFonts w:cs="Arial"/>
                <w:color w:val="201F1E"/>
              </w:rPr>
              <w:t>January 2024</w:t>
            </w:r>
          </w:p>
        </w:tc>
        <w:tc>
          <w:tcPr>
            <w:tcW w:w="6925" w:type="dxa"/>
            <w:vAlign w:val="center"/>
          </w:tcPr>
          <w:p w14:paraId="55B7711A" w14:textId="77777777" w:rsidR="006E2A89" w:rsidRPr="00B92A41" w:rsidRDefault="006E2A89" w:rsidP="006E2A89">
            <w:pPr>
              <w:rPr>
                <w:rFonts w:cs="Arial"/>
                <w:color w:val="201F1E"/>
              </w:rPr>
            </w:pPr>
            <w:r w:rsidRPr="00B92A41">
              <w:rPr>
                <w:rFonts w:cs="Arial"/>
                <w:color w:val="201F1E"/>
                <w:bdr w:val="none" w:sz="0" w:space="0" w:color="auto" w:frame="1"/>
              </w:rPr>
              <w:t>Proposed grantees Announced</w:t>
            </w:r>
          </w:p>
        </w:tc>
      </w:tr>
      <w:tr w:rsidR="006E2A89" w14:paraId="727237FE" w14:textId="77777777" w:rsidTr="00FF7391">
        <w:trPr>
          <w:cantSplit/>
        </w:trPr>
        <w:tc>
          <w:tcPr>
            <w:tcW w:w="2425" w:type="dxa"/>
            <w:vAlign w:val="center"/>
          </w:tcPr>
          <w:p w14:paraId="7A09BB03" w14:textId="77777777" w:rsidR="006E2A89" w:rsidRPr="00B92A41" w:rsidRDefault="006E2A89" w:rsidP="006E2A89">
            <w:pPr>
              <w:rPr>
                <w:rFonts w:cs="Arial"/>
                <w:color w:val="201F1E"/>
              </w:rPr>
            </w:pPr>
            <w:r w:rsidRPr="00B92A41">
              <w:rPr>
                <w:rFonts w:cs="Arial"/>
                <w:color w:val="201F1E"/>
                <w:bdr w:val="none" w:sz="0" w:space="0" w:color="auto" w:frame="1"/>
              </w:rPr>
              <w:t xml:space="preserve">Two weeks after the </w:t>
            </w:r>
            <w:r w:rsidR="008B5CE2">
              <w:rPr>
                <w:rFonts w:cs="Arial"/>
                <w:color w:val="201F1E"/>
                <w:bdr w:val="none" w:sz="0" w:space="0" w:color="auto" w:frame="1"/>
              </w:rPr>
              <w:t>Announcement</w:t>
            </w:r>
          </w:p>
        </w:tc>
        <w:tc>
          <w:tcPr>
            <w:tcW w:w="6925" w:type="dxa"/>
            <w:vAlign w:val="center"/>
          </w:tcPr>
          <w:p w14:paraId="62585999" w14:textId="77777777" w:rsidR="006E2A89" w:rsidRPr="00B92A41" w:rsidRDefault="006E2A89" w:rsidP="006E2A89">
            <w:pPr>
              <w:rPr>
                <w:rFonts w:cs="Arial"/>
                <w:color w:val="201F1E"/>
              </w:rPr>
            </w:pPr>
            <w:r w:rsidRPr="00B92A41">
              <w:rPr>
                <w:rFonts w:cs="Arial"/>
                <w:color w:val="201F1E"/>
                <w:bdr w:val="none" w:sz="0" w:space="0" w:color="auto" w:frame="1"/>
              </w:rPr>
              <w:t>Appeals must be received at the CDE</w:t>
            </w:r>
          </w:p>
        </w:tc>
      </w:tr>
      <w:tr w:rsidR="006E2A89" w14:paraId="73593411" w14:textId="77777777" w:rsidTr="00FF7391">
        <w:trPr>
          <w:cantSplit/>
        </w:trPr>
        <w:tc>
          <w:tcPr>
            <w:tcW w:w="2425" w:type="dxa"/>
            <w:vAlign w:val="center"/>
          </w:tcPr>
          <w:p w14:paraId="22DAFD51" w14:textId="21BFB8B3" w:rsidR="006E2A89" w:rsidRPr="00B92A41" w:rsidRDefault="00AC6D59" w:rsidP="006E2A89">
            <w:pPr>
              <w:rPr>
                <w:rFonts w:cs="Arial"/>
                <w:color w:val="201F1E"/>
              </w:rPr>
            </w:pPr>
            <w:r>
              <w:rPr>
                <w:rFonts w:cs="Arial"/>
                <w:color w:val="201F1E"/>
              </w:rPr>
              <w:t>February 2024</w:t>
            </w:r>
          </w:p>
        </w:tc>
        <w:tc>
          <w:tcPr>
            <w:tcW w:w="6925" w:type="dxa"/>
            <w:vAlign w:val="center"/>
          </w:tcPr>
          <w:p w14:paraId="4634D196" w14:textId="77777777" w:rsidR="006E2A89" w:rsidRPr="00B92A41" w:rsidRDefault="006E2A89" w:rsidP="006E2A89">
            <w:pPr>
              <w:rPr>
                <w:rFonts w:cs="Arial"/>
                <w:color w:val="201F1E"/>
              </w:rPr>
            </w:pPr>
            <w:r w:rsidRPr="00B92A41">
              <w:rPr>
                <w:rFonts w:cs="Arial"/>
                <w:color w:val="201F1E"/>
                <w:bdr w:val="none" w:sz="0" w:space="0" w:color="auto" w:frame="1"/>
              </w:rPr>
              <w:t>GAN Letters Released</w:t>
            </w:r>
          </w:p>
        </w:tc>
      </w:tr>
      <w:tr w:rsidR="006E2A89" w14:paraId="5F44563D" w14:textId="77777777" w:rsidTr="00FF7391">
        <w:trPr>
          <w:cantSplit/>
        </w:trPr>
        <w:tc>
          <w:tcPr>
            <w:tcW w:w="2425" w:type="dxa"/>
            <w:vAlign w:val="center"/>
          </w:tcPr>
          <w:p w14:paraId="402F6271" w14:textId="4419746A" w:rsidR="006E2A89" w:rsidRPr="00B92A41" w:rsidRDefault="00AC6D59" w:rsidP="006E2A89">
            <w:pPr>
              <w:rPr>
                <w:rFonts w:cs="Arial"/>
                <w:color w:val="201F1E"/>
              </w:rPr>
            </w:pPr>
            <w:r>
              <w:rPr>
                <w:rFonts w:cs="Arial"/>
                <w:color w:val="201F1E"/>
                <w:bdr w:val="none" w:sz="0" w:space="0" w:color="auto" w:frame="1"/>
              </w:rPr>
              <w:t>March 2024</w:t>
            </w:r>
          </w:p>
        </w:tc>
        <w:tc>
          <w:tcPr>
            <w:tcW w:w="6925" w:type="dxa"/>
            <w:vAlign w:val="center"/>
          </w:tcPr>
          <w:p w14:paraId="74E06309" w14:textId="77777777" w:rsidR="006E2A89" w:rsidRPr="00B92A41" w:rsidRDefault="006E2A89" w:rsidP="006E2A89">
            <w:pPr>
              <w:rPr>
                <w:rFonts w:cs="Arial"/>
                <w:color w:val="201F1E"/>
              </w:rPr>
            </w:pPr>
            <w:r w:rsidRPr="00B92A41">
              <w:rPr>
                <w:rFonts w:cs="Arial"/>
                <w:color w:val="201F1E"/>
                <w:bdr w:val="none" w:sz="0" w:space="0" w:color="auto" w:frame="1"/>
              </w:rPr>
              <w:t>Disbursement of Funds</w:t>
            </w:r>
          </w:p>
        </w:tc>
      </w:tr>
      <w:tr w:rsidR="006E2A89" w14:paraId="3AFBFFF5" w14:textId="77777777" w:rsidTr="00FF7391">
        <w:trPr>
          <w:cantSplit/>
        </w:trPr>
        <w:tc>
          <w:tcPr>
            <w:tcW w:w="2425" w:type="dxa"/>
            <w:vAlign w:val="center"/>
          </w:tcPr>
          <w:p w14:paraId="057B77E6" w14:textId="77777777" w:rsidR="006E2A89" w:rsidRPr="003D1F41" w:rsidRDefault="006E2A89" w:rsidP="006E2A89">
            <w:pPr>
              <w:rPr>
                <w:rFonts w:cs="Arial"/>
                <w:color w:val="201F1E"/>
              </w:rPr>
            </w:pPr>
            <w:r w:rsidRPr="003D1F41">
              <w:rPr>
                <w:rFonts w:cs="Arial"/>
                <w:color w:val="201F1E"/>
                <w:bdr w:val="none" w:sz="0" w:space="0" w:color="auto" w:frame="1"/>
              </w:rPr>
              <w:t>June 30, 202</w:t>
            </w:r>
            <w:r w:rsidR="008B5CE2">
              <w:rPr>
                <w:rFonts w:cs="Arial"/>
                <w:color w:val="201F1E"/>
                <w:bdr w:val="none" w:sz="0" w:space="0" w:color="auto" w:frame="1"/>
              </w:rPr>
              <w:t>8</w:t>
            </w:r>
          </w:p>
        </w:tc>
        <w:tc>
          <w:tcPr>
            <w:tcW w:w="6925" w:type="dxa"/>
            <w:vAlign w:val="center"/>
          </w:tcPr>
          <w:p w14:paraId="6CB370D1" w14:textId="77777777" w:rsidR="006E2A89" w:rsidRPr="003D1F41" w:rsidRDefault="006E2A89" w:rsidP="006E2A89">
            <w:pPr>
              <w:rPr>
                <w:rFonts w:cs="Arial"/>
                <w:color w:val="201F1E"/>
              </w:rPr>
            </w:pPr>
            <w:r w:rsidRPr="003D1F41">
              <w:rPr>
                <w:rFonts w:cs="Arial"/>
                <w:color w:val="201F1E"/>
                <w:bdr w:val="none" w:sz="0" w:space="0" w:color="auto" w:frame="1"/>
              </w:rPr>
              <w:t>All Funds Must be Expended</w:t>
            </w:r>
          </w:p>
        </w:tc>
      </w:tr>
    </w:tbl>
    <w:p w14:paraId="28DDCC4C" w14:textId="6259C43C" w:rsidR="00057A96" w:rsidRPr="008B1135" w:rsidRDefault="00057A96" w:rsidP="009E185F">
      <w:pPr>
        <w:pStyle w:val="Heading2"/>
      </w:pPr>
      <w:r w:rsidRPr="008B1135">
        <w:t>Attachment(s)</w:t>
      </w:r>
    </w:p>
    <w:p w14:paraId="5FF34D29" w14:textId="594FD5E5" w:rsidR="00057A96" w:rsidRDefault="00FF7391" w:rsidP="00AC6D59">
      <w:pPr>
        <w:pStyle w:val="ListParagraph"/>
        <w:numPr>
          <w:ilvl w:val="0"/>
          <w:numId w:val="20"/>
        </w:numPr>
        <w:autoSpaceDE w:val="0"/>
        <w:autoSpaceDN w:val="0"/>
        <w:adjustRightInd w:val="0"/>
        <w:spacing w:after="240"/>
        <w:contextualSpacing w:val="0"/>
        <w:rPr>
          <w:bCs/>
        </w:rPr>
      </w:pPr>
      <w:r w:rsidRPr="00FF7391">
        <w:rPr>
          <w:b/>
          <w:bCs/>
        </w:rPr>
        <w:t>Attachment 1:</w:t>
      </w:r>
      <w:r w:rsidRPr="00FF7391">
        <w:rPr>
          <w:bCs/>
        </w:rPr>
        <w:t xml:space="preserve"> </w:t>
      </w:r>
      <w:r w:rsidR="007C4AC3" w:rsidRPr="00FF7391">
        <w:rPr>
          <w:bCs/>
        </w:rPr>
        <w:t xml:space="preserve">California </w:t>
      </w:r>
      <w:r w:rsidR="00CE0F33">
        <w:rPr>
          <w:bCs/>
        </w:rPr>
        <w:t>Pathways Framework</w:t>
      </w:r>
      <w:r w:rsidR="007C4AC3" w:rsidRPr="00FF7391">
        <w:rPr>
          <w:bCs/>
        </w:rPr>
        <w:t xml:space="preserve"> (</w:t>
      </w:r>
      <w:r w:rsidR="00970C5B">
        <w:rPr>
          <w:bCs/>
        </w:rPr>
        <w:t>2</w:t>
      </w:r>
      <w:r w:rsidR="00466EFB">
        <w:rPr>
          <w:bCs/>
        </w:rPr>
        <w:t>1</w:t>
      </w:r>
      <w:r w:rsidR="00970C5B">
        <w:rPr>
          <w:bCs/>
        </w:rPr>
        <w:t xml:space="preserve"> </w:t>
      </w:r>
      <w:r w:rsidR="007C4AC3" w:rsidRPr="00FF7391">
        <w:rPr>
          <w:bCs/>
        </w:rPr>
        <w:t>pages)</w:t>
      </w:r>
    </w:p>
    <w:p w14:paraId="58D129F8" w14:textId="4C25501C" w:rsidR="00EF5701" w:rsidRPr="00FF7391" w:rsidRDefault="00EF5701" w:rsidP="00AC6D59">
      <w:pPr>
        <w:pStyle w:val="ListParagraph"/>
        <w:numPr>
          <w:ilvl w:val="0"/>
          <w:numId w:val="20"/>
        </w:numPr>
        <w:autoSpaceDE w:val="0"/>
        <w:autoSpaceDN w:val="0"/>
        <w:adjustRightInd w:val="0"/>
        <w:spacing w:after="240"/>
        <w:contextualSpacing w:val="0"/>
        <w:rPr>
          <w:bCs/>
        </w:rPr>
      </w:pPr>
      <w:r>
        <w:rPr>
          <w:b/>
          <w:bCs/>
        </w:rPr>
        <w:t>Attachment 2:</w:t>
      </w:r>
      <w:r>
        <w:t xml:space="preserve"> </w:t>
      </w:r>
      <w:bookmarkStart w:id="0" w:name="_Hlk137804502"/>
      <w:r>
        <w:t>Golden State Pathways Program Act, C</w:t>
      </w:r>
      <w:r w:rsidR="00F450C4">
        <w:t>alifornia</w:t>
      </w:r>
      <w:r>
        <w:t xml:space="preserve"> </w:t>
      </w:r>
      <w:r w:rsidRPr="00F450C4">
        <w:rPr>
          <w:i/>
        </w:rPr>
        <w:t>Education Code</w:t>
      </w:r>
      <w:r>
        <w:t xml:space="preserve">, </w:t>
      </w:r>
      <w:r w:rsidR="00F450C4">
        <w:t>s</w:t>
      </w:r>
      <w:r>
        <w:t>ection</w:t>
      </w:r>
      <w:r w:rsidR="00F450C4">
        <w:t>s</w:t>
      </w:r>
      <w:r>
        <w:t xml:space="preserve"> 53020</w:t>
      </w:r>
      <w:r w:rsidR="00F450C4">
        <w:t>–</w:t>
      </w:r>
      <w:r>
        <w:t>53025</w:t>
      </w:r>
      <w:bookmarkEnd w:id="0"/>
      <w:r>
        <w:t xml:space="preserve"> (</w:t>
      </w:r>
      <w:r w:rsidR="00053ABD">
        <w:t>8</w:t>
      </w:r>
      <w:r>
        <w:t xml:space="preserve"> pages)</w:t>
      </w:r>
      <w:r w:rsidR="00E904A2">
        <w:t>.</w:t>
      </w:r>
    </w:p>
    <w:sectPr w:rsidR="00EF5701" w:rsidRPr="00FF7391" w:rsidSect="00057A96">
      <w:headerReference w:type="default" r:id="rId9"/>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47F7" w14:textId="77777777" w:rsidR="00461D25" w:rsidRDefault="00461D25" w:rsidP="00943B5D">
      <w:r>
        <w:separator/>
      </w:r>
    </w:p>
  </w:endnote>
  <w:endnote w:type="continuationSeparator" w:id="0">
    <w:p w14:paraId="04E4AB62" w14:textId="77777777" w:rsidR="00461D25" w:rsidRDefault="00461D25" w:rsidP="0094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E738" w14:textId="77777777" w:rsidR="00461D25" w:rsidRDefault="00461D25" w:rsidP="00943B5D">
      <w:r>
        <w:separator/>
      </w:r>
    </w:p>
  </w:footnote>
  <w:footnote w:type="continuationSeparator" w:id="0">
    <w:p w14:paraId="4EA5920A" w14:textId="77777777" w:rsidR="00461D25" w:rsidRDefault="00461D25" w:rsidP="0094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4BDD" w14:textId="77777777" w:rsidR="00250AD6" w:rsidRDefault="00250AD6" w:rsidP="00250AD6">
    <w:pPr>
      <w:pStyle w:val="Header"/>
      <w:jc w:val="right"/>
    </w:pPr>
    <w:r w:rsidRPr="002858DC">
      <w:t>memo-sssb-cctd-</w:t>
    </w:r>
    <w:r w:rsidR="009D5FB4">
      <w:t>june</w:t>
    </w:r>
    <w:r w:rsidRPr="002858DC">
      <w:t>2</w:t>
    </w:r>
    <w:r w:rsidR="009D5FB4">
      <w:t>3</w:t>
    </w:r>
    <w:r w:rsidRPr="002858DC">
      <w:t>item01</w:t>
    </w:r>
  </w:p>
  <w:p w14:paraId="69BE1EFF" w14:textId="77777777" w:rsidR="00250AD6" w:rsidRPr="00250AD6" w:rsidRDefault="00250AD6" w:rsidP="009E185F">
    <w:pPr>
      <w:pStyle w:val="Header"/>
      <w:spacing w:after="240"/>
      <w:jc w:val="right"/>
    </w:pPr>
    <w:r w:rsidRPr="00250AD6">
      <w:t xml:space="preserve">Page </w:t>
    </w:r>
    <w:r w:rsidRPr="00250AD6">
      <w:rPr>
        <w:bCs/>
      </w:rPr>
      <w:fldChar w:fldCharType="begin"/>
    </w:r>
    <w:r w:rsidRPr="00250AD6">
      <w:rPr>
        <w:bCs/>
      </w:rPr>
      <w:instrText xml:space="preserve"> PAGE  \* Arabic  \* MERGEFORMAT </w:instrText>
    </w:r>
    <w:r w:rsidRPr="00250AD6">
      <w:rPr>
        <w:bCs/>
      </w:rPr>
      <w:fldChar w:fldCharType="separate"/>
    </w:r>
    <w:r w:rsidRPr="00250AD6">
      <w:rPr>
        <w:bCs/>
        <w:noProof/>
      </w:rPr>
      <w:t>1</w:t>
    </w:r>
    <w:r w:rsidRPr="00250AD6">
      <w:rPr>
        <w:bCs/>
      </w:rPr>
      <w:fldChar w:fldCharType="end"/>
    </w:r>
    <w:r w:rsidRPr="00250AD6">
      <w:t xml:space="preserve"> of </w:t>
    </w:r>
    <w:r w:rsidRPr="00250AD6">
      <w:rPr>
        <w:bCs/>
      </w:rPr>
      <w:fldChar w:fldCharType="begin"/>
    </w:r>
    <w:r w:rsidRPr="00250AD6">
      <w:rPr>
        <w:bCs/>
      </w:rPr>
      <w:instrText xml:space="preserve"> NUMPAGES  \* Arabic  \* MERGEFORMAT </w:instrText>
    </w:r>
    <w:r w:rsidRPr="00250AD6">
      <w:rPr>
        <w:bCs/>
      </w:rPr>
      <w:fldChar w:fldCharType="separate"/>
    </w:r>
    <w:r w:rsidRPr="00250AD6">
      <w:rPr>
        <w:bCs/>
        <w:noProof/>
      </w:rPr>
      <w:t>2</w:t>
    </w:r>
    <w:r w:rsidRPr="00250AD6">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2227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CAE0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2C9B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AC35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A844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3E9A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0487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67C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C8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04D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7EE7"/>
    <w:multiLevelType w:val="hybridMultilevel"/>
    <w:tmpl w:val="912609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7976F7E"/>
    <w:multiLevelType w:val="hybridMultilevel"/>
    <w:tmpl w:val="F6B40568"/>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2" w15:restartNumberingAfterBreak="0">
    <w:nsid w:val="180A6EE6"/>
    <w:multiLevelType w:val="hybridMultilevel"/>
    <w:tmpl w:val="75C0EB8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2206D82"/>
    <w:multiLevelType w:val="hybridMultilevel"/>
    <w:tmpl w:val="BA34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62AF3"/>
    <w:multiLevelType w:val="hybridMultilevel"/>
    <w:tmpl w:val="2C287C0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28910047"/>
    <w:multiLevelType w:val="hybridMultilevel"/>
    <w:tmpl w:val="DEEEF14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30F5513C"/>
    <w:multiLevelType w:val="hybridMultilevel"/>
    <w:tmpl w:val="2EBA061A"/>
    <w:lvl w:ilvl="0" w:tplc="6AF25D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925A9"/>
    <w:multiLevelType w:val="hybridMultilevel"/>
    <w:tmpl w:val="1EA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E449A"/>
    <w:multiLevelType w:val="hybridMultilevel"/>
    <w:tmpl w:val="B594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A1E28"/>
    <w:multiLevelType w:val="hybridMultilevel"/>
    <w:tmpl w:val="40AA408C"/>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0" w15:restartNumberingAfterBreak="0">
    <w:nsid w:val="3B975887"/>
    <w:multiLevelType w:val="hybridMultilevel"/>
    <w:tmpl w:val="EAA4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F0A9C"/>
    <w:multiLevelType w:val="hybridMultilevel"/>
    <w:tmpl w:val="67524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4A933670"/>
    <w:multiLevelType w:val="hybridMultilevel"/>
    <w:tmpl w:val="A500A4E4"/>
    <w:lvl w:ilvl="0" w:tplc="04090003">
      <w:start w:val="1"/>
      <w:numFmt w:val="bullet"/>
      <w:lvlText w:val="o"/>
      <w:lvlJc w:val="left"/>
      <w:pPr>
        <w:ind w:left="1680" w:hanging="360"/>
      </w:pPr>
      <w:rPr>
        <w:rFonts w:ascii="Courier New" w:hAnsi="Courier New" w:cs="Courier New"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3" w15:restartNumberingAfterBreak="0">
    <w:nsid w:val="4E986382"/>
    <w:multiLevelType w:val="hybridMultilevel"/>
    <w:tmpl w:val="A2040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607E98"/>
    <w:multiLevelType w:val="hybridMultilevel"/>
    <w:tmpl w:val="E6943B5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15:restartNumberingAfterBreak="0">
    <w:nsid w:val="6F4C1467"/>
    <w:multiLevelType w:val="multilevel"/>
    <w:tmpl w:val="C5CEE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6B788B"/>
    <w:multiLevelType w:val="hybridMultilevel"/>
    <w:tmpl w:val="51CEA6A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74F531E6"/>
    <w:multiLevelType w:val="hybridMultilevel"/>
    <w:tmpl w:val="DD6ABC8C"/>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8" w15:restartNumberingAfterBreak="0">
    <w:nsid w:val="769E6FCA"/>
    <w:multiLevelType w:val="hybridMultilevel"/>
    <w:tmpl w:val="D126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A65A5"/>
    <w:multiLevelType w:val="hybridMultilevel"/>
    <w:tmpl w:val="0DD8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6122454">
    <w:abstractNumId w:val="17"/>
  </w:num>
  <w:num w:numId="2" w16cid:durableId="323094759">
    <w:abstractNumId w:val="28"/>
  </w:num>
  <w:num w:numId="3" w16cid:durableId="1723746361">
    <w:abstractNumId w:val="23"/>
  </w:num>
  <w:num w:numId="4" w16cid:durableId="1194003266">
    <w:abstractNumId w:val="20"/>
  </w:num>
  <w:num w:numId="5" w16cid:durableId="64374751">
    <w:abstractNumId w:val="29"/>
  </w:num>
  <w:num w:numId="6" w16cid:durableId="654919833">
    <w:abstractNumId w:val="16"/>
  </w:num>
  <w:num w:numId="7" w16cid:durableId="574559498">
    <w:abstractNumId w:val="11"/>
  </w:num>
  <w:num w:numId="8" w16cid:durableId="1670866140">
    <w:abstractNumId w:val="19"/>
  </w:num>
  <w:num w:numId="9" w16cid:durableId="725570107">
    <w:abstractNumId w:val="27"/>
  </w:num>
  <w:num w:numId="10" w16cid:durableId="791903859">
    <w:abstractNumId w:val="9"/>
  </w:num>
  <w:num w:numId="11" w16cid:durableId="1191068313">
    <w:abstractNumId w:val="7"/>
  </w:num>
  <w:num w:numId="12" w16cid:durableId="209733056">
    <w:abstractNumId w:val="6"/>
  </w:num>
  <w:num w:numId="13" w16cid:durableId="1594166540">
    <w:abstractNumId w:val="5"/>
  </w:num>
  <w:num w:numId="14" w16cid:durableId="2071689236">
    <w:abstractNumId w:val="4"/>
  </w:num>
  <w:num w:numId="15" w16cid:durableId="1607884480">
    <w:abstractNumId w:val="8"/>
  </w:num>
  <w:num w:numId="16" w16cid:durableId="2062515420">
    <w:abstractNumId w:val="3"/>
  </w:num>
  <w:num w:numId="17" w16cid:durableId="234514617">
    <w:abstractNumId w:val="2"/>
  </w:num>
  <w:num w:numId="18" w16cid:durableId="315964270">
    <w:abstractNumId w:val="1"/>
  </w:num>
  <w:num w:numId="19" w16cid:durableId="1439982688">
    <w:abstractNumId w:val="0"/>
  </w:num>
  <w:num w:numId="20" w16cid:durableId="579755033">
    <w:abstractNumId w:val="13"/>
  </w:num>
  <w:num w:numId="21" w16cid:durableId="1243759105">
    <w:abstractNumId w:val="25"/>
  </w:num>
  <w:num w:numId="22" w16cid:durableId="1696424929">
    <w:abstractNumId w:val="15"/>
  </w:num>
  <w:num w:numId="23" w16cid:durableId="877397138">
    <w:abstractNumId w:val="26"/>
  </w:num>
  <w:num w:numId="24" w16cid:durableId="1113282635">
    <w:abstractNumId w:val="21"/>
  </w:num>
  <w:num w:numId="25" w16cid:durableId="1881161350">
    <w:abstractNumId w:val="14"/>
  </w:num>
  <w:num w:numId="26" w16cid:durableId="1919056656">
    <w:abstractNumId w:val="10"/>
  </w:num>
  <w:num w:numId="27" w16cid:durableId="801533307">
    <w:abstractNumId w:val="22"/>
  </w:num>
  <w:num w:numId="28" w16cid:durableId="1743522882">
    <w:abstractNumId w:val="12"/>
  </w:num>
  <w:num w:numId="29" w16cid:durableId="1635401944">
    <w:abstractNumId w:val="18"/>
  </w:num>
  <w:num w:numId="30" w16cid:durableId="9998902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128F8"/>
    <w:rsid w:val="00013B9A"/>
    <w:rsid w:val="00037AD0"/>
    <w:rsid w:val="00047D71"/>
    <w:rsid w:val="00050317"/>
    <w:rsid w:val="000530B3"/>
    <w:rsid w:val="00053ABD"/>
    <w:rsid w:val="00053B2A"/>
    <w:rsid w:val="00055DCA"/>
    <w:rsid w:val="00056DB8"/>
    <w:rsid w:val="000571B3"/>
    <w:rsid w:val="00057A96"/>
    <w:rsid w:val="00063939"/>
    <w:rsid w:val="0007250A"/>
    <w:rsid w:val="00076D6D"/>
    <w:rsid w:val="00077927"/>
    <w:rsid w:val="00097441"/>
    <w:rsid w:val="000A22B4"/>
    <w:rsid w:val="000B1553"/>
    <w:rsid w:val="000B6166"/>
    <w:rsid w:val="000B736B"/>
    <w:rsid w:val="000C139F"/>
    <w:rsid w:val="000C44E7"/>
    <w:rsid w:val="000D630A"/>
    <w:rsid w:val="00126038"/>
    <w:rsid w:val="0016173B"/>
    <w:rsid w:val="001648E9"/>
    <w:rsid w:val="0016573E"/>
    <w:rsid w:val="00174F86"/>
    <w:rsid w:val="00175DFC"/>
    <w:rsid w:val="001802D2"/>
    <w:rsid w:val="00184DEF"/>
    <w:rsid w:val="00187C81"/>
    <w:rsid w:val="00192303"/>
    <w:rsid w:val="0019290C"/>
    <w:rsid w:val="0019622B"/>
    <w:rsid w:val="001A0DF8"/>
    <w:rsid w:val="001B2B2C"/>
    <w:rsid w:val="001D4A5B"/>
    <w:rsid w:val="001E3D89"/>
    <w:rsid w:val="001E64F7"/>
    <w:rsid w:val="001E6862"/>
    <w:rsid w:val="001F2343"/>
    <w:rsid w:val="001F6FBF"/>
    <w:rsid w:val="00200B82"/>
    <w:rsid w:val="002148B8"/>
    <w:rsid w:val="002151C0"/>
    <w:rsid w:val="002157FE"/>
    <w:rsid w:val="002327C8"/>
    <w:rsid w:val="002408E4"/>
    <w:rsid w:val="00250AD6"/>
    <w:rsid w:val="00252D88"/>
    <w:rsid w:val="002858DC"/>
    <w:rsid w:val="0029286A"/>
    <w:rsid w:val="00294668"/>
    <w:rsid w:val="002A0233"/>
    <w:rsid w:val="002B14D1"/>
    <w:rsid w:val="002C7B7F"/>
    <w:rsid w:val="002D2710"/>
    <w:rsid w:val="002D47D5"/>
    <w:rsid w:val="002E0745"/>
    <w:rsid w:val="003023BC"/>
    <w:rsid w:val="0030328F"/>
    <w:rsid w:val="0032074F"/>
    <w:rsid w:val="00321D49"/>
    <w:rsid w:val="00322C00"/>
    <w:rsid w:val="003240F8"/>
    <w:rsid w:val="00325EAA"/>
    <w:rsid w:val="00335DC4"/>
    <w:rsid w:val="0033616F"/>
    <w:rsid w:val="00344067"/>
    <w:rsid w:val="00344B55"/>
    <w:rsid w:val="0035278D"/>
    <w:rsid w:val="003602A6"/>
    <w:rsid w:val="00360C29"/>
    <w:rsid w:val="003620BF"/>
    <w:rsid w:val="00364C1F"/>
    <w:rsid w:val="003774EE"/>
    <w:rsid w:val="00381425"/>
    <w:rsid w:val="00384BA6"/>
    <w:rsid w:val="00385F3B"/>
    <w:rsid w:val="00390982"/>
    <w:rsid w:val="003A209A"/>
    <w:rsid w:val="003B4DF6"/>
    <w:rsid w:val="003C75A8"/>
    <w:rsid w:val="003D1C0F"/>
    <w:rsid w:val="003D1F41"/>
    <w:rsid w:val="003D50A4"/>
    <w:rsid w:val="003E21FC"/>
    <w:rsid w:val="003E2E49"/>
    <w:rsid w:val="003E3B94"/>
    <w:rsid w:val="00423C5F"/>
    <w:rsid w:val="004273AE"/>
    <w:rsid w:val="00431F2D"/>
    <w:rsid w:val="00433416"/>
    <w:rsid w:val="004400B4"/>
    <w:rsid w:val="00440213"/>
    <w:rsid w:val="00440316"/>
    <w:rsid w:val="00440703"/>
    <w:rsid w:val="00447743"/>
    <w:rsid w:val="00452A43"/>
    <w:rsid w:val="004566F1"/>
    <w:rsid w:val="00457842"/>
    <w:rsid w:val="00461D25"/>
    <w:rsid w:val="00466EFB"/>
    <w:rsid w:val="00474A2F"/>
    <w:rsid w:val="004769AC"/>
    <w:rsid w:val="004871E3"/>
    <w:rsid w:val="00490C63"/>
    <w:rsid w:val="00496605"/>
    <w:rsid w:val="00497E68"/>
    <w:rsid w:val="004A3A82"/>
    <w:rsid w:val="004A420C"/>
    <w:rsid w:val="004C2EC2"/>
    <w:rsid w:val="004C417A"/>
    <w:rsid w:val="004D0F01"/>
    <w:rsid w:val="004E121C"/>
    <w:rsid w:val="004E579F"/>
    <w:rsid w:val="00505499"/>
    <w:rsid w:val="0051479B"/>
    <w:rsid w:val="00524A34"/>
    <w:rsid w:val="00537662"/>
    <w:rsid w:val="0054334A"/>
    <w:rsid w:val="00561130"/>
    <w:rsid w:val="00562996"/>
    <w:rsid w:val="00572AD0"/>
    <w:rsid w:val="00590006"/>
    <w:rsid w:val="00597CBE"/>
    <w:rsid w:val="005A4FB4"/>
    <w:rsid w:val="005B1325"/>
    <w:rsid w:val="005B1BC0"/>
    <w:rsid w:val="005C4462"/>
    <w:rsid w:val="005C7C6F"/>
    <w:rsid w:val="005D16E1"/>
    <w:rsid w:val="005D600A"/>
    <w:rsid w:val="005D7FEF"/>
    <w:rsid w:val="005F1D5B"/>
    <w:rsid w:val="005F3F6F"/>
    <w:rsid w:val="005F7F2F"/>
    <w:rsid w:val="00631CBD"/>
    <w:rsid w:val="00632D27"/>
    <w:rsid w:val="006332BB"/>
    <w:rsid w:val="00641608"/>
    <w:rsid w:val="00643979"/>
    <w:rsid w:val="006447DB"/>
    <w:rsid w:val="00657A38"/>
    <w:rsid w:val="00662701"/>
    <w:rsid w:val="00664990"/>
    <w:rsid w:val="00675E5E"/>
    <w:rsid w:val="00681207"/>
    <w:rsid w:val="006826A9"/>
    <w:rsid w:val="006829EE"/>
    <w:rsid w:val="006C1E1B"/>
    <w:rsid w:val="006C7DCD"/>
    <w:rsid w:val="006E2A89"/>
    <w:rsid w:val="006F2D6A"/>
    <w:rsid w:val="006F3966"/>
    <w:rsid w:val="006F57F1"/>
    <w:rsid w:val="00710D33"/>
    <w:rsid w:val="007269A2"/>
    <w:rsid w:val="007277D9"/>
    <w:rsid w:val="00753636"/>
    <w:rsid w:val="00753743"/>
    <w:rsid w:val="00755024"/>
    <w:rsid w:val="00761192"/>
    <w:rsid w:val="007757C6"/>
    <w:rsid w:val="00777522"/>
    <w:rsid w:val="007851D0"/>
    <w:rsid w:val="007868EF"/>
    <w:rsid w:val="00791BBE"/>
    <w:rsid w:val="007A2218"/>
    <w:rsid w:val="007A2653"/>
    <w:rsid w:val="007A451E"/>
    <w:rsid w:val="007C34F5"/>
    <w:rsid w:val="007C4AC3"/>
    <w:rsid w:val="007C62C1"/>
    <w:rsid w:val="007D02FE"/>
    <w:rsid w:val="007D75BC"/>
    <w:rsid w:val="007E3C28"/>
    <w:rsid w:val="007E4224"/>
    <w:rsid w:val="007E4411"/>
    <w:rsid w:val="007E50D9"/>
    <w:rsid w:val="007F7D75"/>
    <w:rsid w:val="00802681"/>
    <w:rsid w:val="00803951"/>
    <w:rsid w:val="00813755"/>
    <w:rsid w:val="0082115F"/>
    <w:rsid w:val="008213F2"/>
    <w:rsid w:val="00830C3C"/>
    <w:rsid w:val="00837E60"/>
    <w:rsid w:val="008433C7"/>
    <w:rsid w:val="0084749B"/>
    <w:rsid w:val="008504DB"/>
    <w:rsid w:val="00880666"/>
    <w:rsid w:val="008A1119"/>
    <w:rsid w:val="008B1135"/>
    <w:rsid w:val="008B3050"/>
    <w:rsid w:val="008B5CE2"/>
    <w:rsid w:val="008B6AF1"/>
    <w:rsid w:val="008D2B05"/>
    <w:rsid w:val="008E2E96"/>
    <w:rsid w:val="008F10CB"/>
    <w:rsid w:val="008F6CA0"/>
    <w:rsid w:val="00904F99"/>
    <w:rsid w:val="00912FB2"/>
    <w:rsid w:val="00943B5D"/>
    <w:rsid w:val="009472D7"/>
    <w:rsid w:val="00951182"/>
    <w:rsid w:val="0095370B"/>
    <w:rsid w:val="00963290"/>
    <w:rsid w:val="00963C33"/>
    <w:rsid w:val="00970C5B"/>
    <w:rsid w:val="00975A96"/>
    <w:rsid w:val="00982A10"/>
    <w:rsid w:val="009A4893"/>
    <w:rsid w:val="009C275D"/>
    <w:rsid w:val="009C7090"/>
    <w:rsid w:val="009D0A94"/>
    <w:rsid w:val="009D5FB4"/>
    <w:rsid w:val="009E185F"/>
    <w:rsid w:val="00A11875"/>
    <w:rsid w:val="00A14B5A"/>
    <w:rsid w:val="00A26AC2"/>
    <w:rsid w:val="00A35C73"/>
    <w:rsid w:val="00A4080B"/>
    <w:rsid w:val="00A52B38"/>
    <w:rsid w:val="00A67C9C"/>
    <w:rsid w:val="00A715E7"/>
    <w:rsid w:val="00A80F69"/>
    <w:rsid w:val="00A84865"/>
    <w:rsid w:val="00AA362F"/>
    <w:rsid w:val="00AB4C92"/>
    <w:rsid w:val="00AC1765"/>
    <w:rsid w:val="00AC6D59"/>
    <w:rsid w:val="00AD275B"/>
    <w:rsid w:val="00AD72E7"/>
    <w:rsid w:val="00AF0CE4"/>
    <w:rsid w:val="00AF4467"/>
    <w:rsid w:val="00B1551C"/>
    <w:rsid w:val="00B25255"/>
    <w:rsid w:val="00B35384"/>
    <w:rsid w:val="00B35954"/>
    <w:rsid w:val="00B40793"/>
    <w:rsid w:val="00B51EB0"/>
    <w:rsid w:val="00B57F1D"/>
    <w:rsid w:val="00B61F10"/>
    <w:rsid w:val="00B62BF6"/>
    <w:rsid w:val="00B677E0"/>
    <w:rsid w:val="00B72227"/>
    <w:rsid w:val="00B74C55"/>
    <w:rsid w:val="00B92A41"/>
    <w:rsid w:val="00B960F3"/>
    <w:rsid w:val="00B963C6"/>
    <w:rsid w:val="00BA49EA"/>
    <w:rsid w:val="00BA50FE"/>
    <w:rsid w:val="00BB3A41"/>
    <w:rsid w:val="00BC3667"/>
    <w:rsid w:val="00BC376B"/>
    <w:rsid w:val="00BC7F17"/>
    <w:rsid w:val="00BD01D8"/>
    <w:rsid w:val="00BD1C75"/>
    <w:rsid w:val="00BE5C9C"/>
    <w:rsid w:val="00BE703B"/>
    <w:rsid w:val="00BF686D"/>
    <w:rsid w:val="00BF779C"/>
    <w:rsid w:val="00BF7F32"/>
    <w:rsid w:val="00C0032E"/>
    <w:rsid w:val="00C00F14"/>
    <w:rsid w:val="00C01A29"/>
    <w:rsid w:val="00C06CBC"/>
    <w:rsid w:val="00C249A0"/>
    <w:rsid w:val="00C3324A"/>
    <w:rsid w:val="00C4203F"/>
    <w:rsid w:val="00C420BB"/>
    <w:rsid w:val="00C44790"/>
    <w:rsid w:val="00C54E26"/>
    <w:rsid w:val="00C61F78"/>
    <w:rsid w:val="00C639CD"/>
    <w:rsid w:val="00C72FFA"/>
    <w:rsid w:val="00C730AA"/>
    <w:rsid w:val="00C90A98"/>
    <w:rsid w:val="00C92ADD"/>
    <w:rsid w:val="00C95DAE"/>
    <w:rsid w:val="00CA3E12"/>
    <w:rsid w:val="00CA69E3"/>
    <w:rsid w:val="00CC02B8"/>
    <w:rsid w:val="00CC5474"/>
    <w:rsid w:val="00CC635F"/>
    <w:rsid w:val="00CE0F33"/>
    <w:rsid w:val="00CE3396"/>
    <w:rsid w:val="00D1437F"/>
    <w:rsid w:val="00D1679B"/>
    <w:rsid w:val="00D22402"/>
    <w:rsid w:val="00D34835"/>
    <w:rsid w:val="00D4049C"/>
    <w:rsid w:val="00D4748E"/>
    <w:rsid w:val="00D569B3"/>
    <w:rsid w:val="00D609D5"/>
    <w:rsid w:val="00D753A9"/>
    <w:rsid w:val="00D81E7D"/>
    <w:rsid w:val="00D8337E"/>
    <w:rsid w:val="00DC4F40"/>
    <w:rsid w:val="00DC5F5C"/>
    <w:rsid w:val="00DC5FAA"/>
    <w:rsid w:val="00DC68A6"/>
    <w:rsid w:val="00DC7F4C"/>
    <w:rsid w:val="00DD4069"/>
    <w:rsid w:val="00DE59CD"/>
    <w:rsid w:val="00E00371"/>
    <w:rsid w:val="00E02EF7"/>
    <w:rsid w:val="00E12896"/>
    <w:rsid w:val="00E12B1E"/>
    <w:rsid w:val="00E3122D"/>
    <w:rsid w:val="00E32FDC"/>
    <w:rsid w:val="00E411D6"/>
    <w:rsid w:val="00E42DA9"/>
    <w:rsid w:val="00E52A4B"/>
    <w:rsid w:val="00E55CF6"/>
    <w:rsid w:val="00E857D8"/>
    <w:rsid w:val="00E904A2"/>
    <w:rsid w:val="00EA10FB"/>
    <w:rsid w:val="00EA7AD5"/>
    <w:rsid w:val="00EA7D32"/>
    <w:rsid w:val="00EC36E4"/>
    <w:rsid w:val="00EC3FF1"/>
    <w:rsid w:val="00ED24C6"/>
    <w:rsid w:val="00EF5701"/>
    <w:rsid w:val="00F0558B"/>
    <w:rsid w:val="00F06887"/>
    <w:rsid w:val="00F27414"/>
    <w:rsid w:val="00F27709"/>
    <w:rsid w:val="00F35C6F"/>
    <w:rsid w:val="00F37CA7"/>
    <w:rsid w:val="00F37EBF"/>
    <w:rsid w:val="00F450C4"/>
    <w:rsid w:val="00F50175"/>
    <w:rsid w:val="00F65D74"/>
    <w:rsid w:val="00F6631A"/>
    <w:rsid w:val="00F876A6"/>
    <w:rsid w:val="00F87971"/>
    <w:rsid w:val="00F93051"/>
    <w:rsid w:val="00F944F5"/>
    <w:rsid w:val="00FA57DC"/>
    <w:rsid w:val="00FA7D99"/>
    <w:rsid w:val="00FC2E35"/>
    <w:rsid w:val="00FC33C3"/>
    <w:rsid w:val="00FC3D51"/>
    <w:rsid w:val="00FC5443"/>
    <w:rsid w:val="00FD407E"/>
    <w:rsid w:val="00FD4247"/>
    <w:rsid w:val="00FF3432"/>
    <w:rsid w:val="00FF480E"/>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E4B0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5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185F"/>
    <w:pPr>
      <w:keepNext/>
      <w:keepLines/>
      <w:spacing w:before="160" w:after="2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9E185F"/>
    <w:pPr>
      <w:keepNext/>
      <w:keepLines/>
      <w:spacing w:before="40" w:after="2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9E185F"/>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aliases w:val="list,List1,List11,Step Paragraph,Numbered Paragraph"/>
    <w:basedOn w:val="Normal"/>
    <w:link w:val="ListParagraphChar"/>
    <w:uiPriority w:val="34"/>
    <w:qFormat/>
    <w:rsid w:val="00C0032E"/>
    <w:pPr>
      <w:ind w:left="720"/>
      <w:contextualSpacing/>
    </w:pPr>
  </w:style>
  <w:style w:type="paragraph" w:styleId="FootnoteText">
    <w:name w:val="footnote text"/>
    <w:basedOn w:val="Normal"/>
    <w:link w:val="FootnoteTextChar"/>
    <w:uiPriority w:val="99"/>
    <w:semiHidden/>
    <w:unhideWhenUsed/>
    <w:rsid w:val="00943B5D"/>
    <w:pPr>
      <w:spacing w:after="240" w:line="256" w:lineRule="auto"/>
    </w:pPr>
    <w:rPr>
      <w:sz w:val="20"/>
      <w:szCs w:val="20"/>
    </w:rPr>
  </w:style>
  <w:style w:type="character" w:customStyle="1" w:styleId="FootnoteTextChar">
    <w:name w:val="Footnote Text Char"/>
    <w:basedOn w:val="DefaultParagraphFont"/>
    <w:link w:val="FootnoteText"/>
    <w:uiPriority w:val="99"/>
    <w:semiHidden/>
    <w:rsid w:val="00943B5D"/>
    <w:rPr>
      <w:rFonts w:ascii="Arial" w:eastAsia="Times New Roman" w:hAnsi="Arial" w:cs="Times New Roman"/>
      <w:sz w:val="20"/>
      <w:szCs w:val="20"/>
    </w:rPr>
  </w:style>
  <w:style w:type="character" w:customStyle="1" w:styleId="ListParagraphChar">
    <w:name w:val="List Paragraph Char"/>
    <w:aliases w:val="list Char,List1 Char,List11 Char,Step Paragraph Char,Numbered Paragraph Char"/>
    <w:link w:val="ListParagraph"/>
    <w:uiPriority w:val="34"/>
    <w:locked/>
    <w:rsid w:val="00943B5D"/>
    <w:rPr>
      <w:rFonts w:ascii="Arial" w:eastAsia="Times New Roman" w:hAnsi="Arial" w:cs="Times New Roman"/>
      <w:sz w:val="24"/>
      <w:szCs w:val="24"/>
    </w:rPr>
  </w:style>
  <w:style w:type="character" w:styleId="FootnoteReference">
    <w:name w:val="footnote reference"/>
    <w:basedOn w:val="DefaultParagraphFont"/>
    <w:uiPriority w:val="99"/>
    <w:semiHidden/>
    <w:unhideWhenUsed/>
    <w:rsid w:val="00943B5D"/>
    <w:rPr>
      <w:vertAlign w:val="superscript"/>
    </w:rPr>
  </w:style>
  <w:style w:type="character" w:customStyle="1" w:styleId="Heading3Char">
    <w:name w:val="Heading 3 Char"/>
    <w:basedOn w:val="DefaultParagraphFont"/>
    <w:link w:val="Heading3"/>
    <w:uiPriority w:val="9"/>
    <w:rsid w:val="009E185F"/>
    <w:rPr>
      <w:rFonts w:ascii="Arial" w:eastAsiaTheme="majorEastAsia" w:hAnsi="Arial" w:cstheme="majorBidi"/>
      <w:b/>
      <w:sz w:val="24"/>
      <w:szCs w:val="24"/>
    </w:rPr>
  </w:style>
  <w:style w:type="character" w:styleId="Hyperlink">
    <w:name w:val="Hyperlink"/>
    <w:uiPriority w:val="99"/>
    <w:rsid w:val="00943B5D"/>
    <w:rPr>
      <w:color w:val="0000FF"/>
      <w:u w:val="single"/>
    </w:rPr>
  </w:style>
  <w:style w:type="table" w:styleId="GridTable4">
    <w:name w:val="Grid Table 4"/>
    <w:basedOn w:val="TableNormal"/>
    <w:uiPriority w:val="49"/>
    <w:rsid w:val="006F57F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B92A41"/>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384BA6"/>
    <w:rPr>
      <w:color w:val="605E5C"/>
      <w:shd w:val="clear" w:color="auto" w:fill="E1DFDD"/>
    </w:rPr>
  </w:style>
  <w:style w:type="paragraph" w:styleId="BodyText">
    <w:name w:val="Body Text"/>
    <w:basedOn w:val="Normal"/>
    <w:link w:val="BodyTextChar"/>
    <w:rsid w:val="008433C7"/>
    <w:pPr>
      <w:spacing w:after="120"/>
    </w:pPr>
    <w:rPr>
      <w:rFonts w:eastAsia="Calibri"/>
    </w:rPr>
  </w:style>
  <w:style w:type="character" w:customStyle="1" w:styleId="BodyTextChar">
    <w:name w:val="Body Text Char"/>
    <w:basedOn w:val="DefaultParagraphFont"/>
    <w:link w:val="BodyText"/>
    <w:rsid w:val="008433C7"/>
    <w:rPr>
      <w:rFonts w:ascii="Arial" w:eastAsia="Calibri" w:hAnsi="Arial" w:cs="Times New Roman"/>
      <w:sz w:val="24"/>
      <w:szCs w:val="24"/>
    </w:rPr>
  </w:style>
  <w:style w:type="paragraph" w:styleId="NoSpacing">
    <w:name w:val="No Spacing"/>
    <w:uiPriority w:val="1"/>
    <w:qFormat/>
    <w:rsid w:val="008433C7"/>
    <w:pPr>
      <w:spacing w:after="0" w:line="240" w:lineRule="auto"/>
    </w:pPr>
    <w:rPr>
      <w:rFonts w:ascii="Arial" w:eastAsia="Times New Roman" w:hAnsi="Arial" w:cs="Times New Roman"/>
      <w:sz w:val="24"/>
      <w:szCs w:val="24"/>
    </w:rPr>
  </w:style>
  <w:style w:type="table" w:styleId="ListTable3">
    <w:name w:val="List Table 3"/>
    <w:basedOn w:val="TableNormal"/>
    <w:uiPriority w:val="48"/>
    <w:rsid w:val="008433C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CC02B8"/>
    <w:rPr>
      <w:sz w:val="16"/>
      <w:szCs w:val="16"/>
    </w:rPr>
  </w:style>
  <w:style w:type="paragraph" w:styleId="CommentText">
    <w:name w:val="annotation text"/>
    <w:basedOn w:val="Normal"/>
    <w:link w:val="CommentTextChar"/>
    <w:uiPriority w:val="99"/>
    <w:unhideWhenUsed/>
    <w:rsid w:val="00CC02B8"/>
    <w:rPr>
      <w:sz w:val="20"/>
      <w:szCs w:val="20"/>
    </w:rPr>
  </w:style>
  <w:style w:type="character" w:customStyle="1" w:styleId="CommentTextChar">
    <w:name w:val="Comment Text Char"/>
    <w:basedOn w:val="DefaultParagraphFont"/>
    <w:link w:val="CommentText"/>
    <w:uiPriority w:val="99"/>
    <w:rsid w:val="00CC02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C02B8"/>
    <w:rPr>
      <w:b/>
      <w:bCs/>
    </w:rPr>
  </w:style>
  <w:style w:type="character" w:customStyle="1" w:styleId="CommentSubjectChar">
    <w:name w:val="Comment Subject Char"/>
    <w:basedOn w:val="CommentTextChar"/>
    <w:link w:val="CommentSubject"/>
    <w:uiPriority w:val="99"/>
    <w:semiHidden/>
    <w:rsid w:val="00CC02B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5A4FB4"/>
    <w:rPr>
      <w:color w:val="954F72" w:themeColor="followedHyperlink"/>
      <w:u w:val="single"/>
    </w:rPr>
  </w:style>
  <w:style w:type="paragraph" w:styleId="NormalWeb">
    <w:name w:val="Normal (Web)"/>
    <w:basedOn w:val="Normal"/>
    <w:uiPriority w:val="99"/>
    <w:semiHidden/>
    <w:unhideWhenUsed/>
    <w:rsid w:val="00294668"/>
    <w:pPr>
      <w:spacing w:before="100" w:beforeAutospacing="1" w:after="100" w:afterAutospacing="1"/>
    </w:pPr>
    <w:rPr>
      <w:rFonts w:ascii="Times New Roman" w:hAnsi="Times New Roman"/>
    </w:rPr>
  </w:style>
  <w:style w:type="paragraph" w:styleId="Revision">
    <w:name w:val="Revision"/>
    <w:hidden/>
    <w:uiPriority w:val="99"/>
    <w:semiHidden/>
    <w:rsid w:val="00710D33"/>
    <w:pPr>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250AD6"/>
    <w:pPr>
      <w:tabs>
        <w:tab w:val="center" w:pos="4680"/>
        <w:tab w:val="right" w:pos="9360"/>
      </w:tabs>
    </w:pPr>
  </w:style>
  <w:style w:type="character" w:customStyle="1" w:styleId="HeaderChar">
    <w:name w:val="Header Char"/>
    <w:basedOn w:val="DefaultParagraphFont"/>
    <w:link w:val="Header"/>
    <w:uiPriority w:val="99"/>
    <w:rsid w:val="00250AD6"/>
    <w:rPr>
      <w:rFonts w:ascii="Arial" w:eastAsia="Times New Roman" w:hAnsi="Arial" w:cs="Times New Roman"/>
      <w:sz w:val="24"/>
      <w:szCs w:val="24"/>
    </w:rPr>
  </w:style>
  <w:style w:type="paragraph" w:styleId="Footer">
    <w:name w:val="footer"/>
    <w:basedOn w:val="Normal"/>
    <w:link w:val="FooterChar"/>
    <w:uiPriority w:val="99"/>
    <w:unhideWhenUsed/>
    <w:rsid w:val="00250AD6"/>
    <w:pPr>
      <w:tabs>
        <w:tab w:val="center" w:pos="4680"/>
        <w:tab w:val="right" w:pos="9360"/>
      </w:tabs>
    </w:pPr>
  </w:style>
  <w:style w:type="character" w:customStyle="1" w:styleId="FooterChar">
    <w:name w:val="Footer Char"/>
    <w:basedOn w:val="DefaultParagraphFont"/>
    <w:link w:val="Footer"/>
    <w:uiPriority w:val="99"/>
    <w:rsid w:val="00250AD6"/>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250AD6"/>
    <w:rPr>
      <w:color w:val="605E5C"/>
      <w:shd w:val="clear" w:color="auto" w:fill="E1DFDD"/>
    </w:rPr>
  </w:style>
  <w:style w:type="table" w:styleId="TableGrid">
    <w:name w:val="Table Grid"/>
    <w:basedOn w:val="TableNormal"/>
    <w:uiPriority w:val="39"/>
    <w:rsid w:val="006E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423C5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23C5F"/>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4614">
      <w:bodyDiv w:val="1"/>
      <w:marLeft w:val="0"/>
      <w:marRight w:val="0"/>
      <w:marTop w:val="0"/>
      <w:marBottom w:val="0"/>
      <w:divBdr>
        <w:top w:val="none" w:sz="0" w:space="0" w:color="auto"/>
        <w:left w:val="none" w:sz="0" w:space="0" w:color="auto"/>
        <w:bottom w:val="none" w:sz="0" w:space="0" w:color="auto"/>
        <w:right w:val="none" w:sz="0" w:space="0" w:color="auto"/>
      </w:divBdr>
    </w:div>
    <w:div w:id="640816200">
      <w:bodyDiv w:val="1"/>
      <w:marLeft w:val="0"/>
      <w:marRight w:val="0"/>
      <w:marTop w:val="0"/>
      <w:marBottom w:val="0"/>
      <w:divBdr>
        <w:top w:val="none" w:sz="0" w:space="0" w:color="auto"/>
        <w:left w:val="none" w:sz="0" w:space="0" w:color="auto"/>
        <w:bottom w:val="none" w:sz="0" w:space="0" w:color="auto"/>
        <w:right w:val="none" w:sz="0" w:space="0" w:color="auto"/>
      </w:divBdr>
    </w:div>
    <w:div w:id="660735910">
      <w:bodyDiv w:val="1"/>
      <w:marLeft w:val="0"/>
      <w:marRight w:val="0"/>
      <w:marTop w:val="0"/>
      <w:marBottom w:val="0"/>
      <w:divBdr>
        <w:top w:val="none" w:sz="0" w:space="0" w:color="auto"/>
        <w:left w:val="none" w:sz="0" w:space="0" w:color="auto"/>
        <w:bottom w:val="none" w:sz="0" w:space="0" w:color="auto"/>
        <w:right w:val="none" w:sz="0" w:space="0" w:color="auto"/>
      </w:divBdr>
    </w:div>
    <w:div w:id="898050331">
      <w:bodyDiv w:val="1"/>
      <w:marLeft w:val="0"/>
      <w:marRight w:val="0"/>
      <w:marTop w:val="0"/>
      <w:marBottom w:val="0"/>
      <w:divBdr>
        <w:top w:val="none" w:sz="0" w:space="0" w:color="auto"/>
        <w:left w:val="none" w:sz="0" w:space="0" w:color="auto"/>
        <w:bottom w:val="none" w:sz="0" w:space="0" w:color="auto"/>
        <w:right w:val="none" w:sz="0" w:space="0" w:color="auto"/>
      </w:divBdr>
    </w:div>
    <w:div w:id="1229802001">
      <w:bodyDiv w:val="1"/>
      <w:marLeft w:val="0"/>
      <w:marRight w:val="0"/>
      <w:marTop w:val="0"/>
      <w:marBottom w:val="0"/>
      <w:divBdr>
        <w:top w:val="none" w:sz="0" w:space="0" w:color="auto"/>
        <w:left w:val="none" w:sz="0" w:space="0" w:color="auto"/>
        <w:bottom w:val="none" w:sz="0" w:space="0" w:color="auto"/>
        <w:right w:val="none" w:sz="0" w:space="0" w:color="auto"/>
      </w:divBdr>
    </w:div>
    <w:div w:id="1282154467">
      <w:bodyDiv w:val="1"/>
      <w:marLeft w:val="0"/>
      <w:marRight w:val="0"/>
      <w:marTop w:val="0"/>
      <w:marBottom w:val="0"/>
      <w:divBdr>
        <w:top w:val="none" w:sz="0" w:space="0" w:color="auto"/>
        <w:left w:val="none" w:sz="0" w:space="0" w:color="auto"/>
        <w:bottom w:val="none" w:sz="0" w:space="0" w:color="auto"/>
        <w:right w:val="none" w:sz="0" w:space="0" w:color="auto"/>
      </w:divBdr>
    </w:div>
    <w:div w:id="1307583789">
      <w:bodyDiv w:val="1"/>
      <w:marLeft w:val="0"/>
      <w:marRight w:val="0"/>
      <w:marTop w:val="0"/>
      <w:marBottom w:val="0"/>
      <w:divBdr>
        <w:top w:val="none" w:sz="0" w:space="0" w:color="auto"/>
        <w:left w:val="none" w:sz="0" w:space="0" w:color="auto"/>
        <w:bottom w:val="none" w:sz="0" w:space="0" w:color="auto"/>
        <w:right w:val="none" w:sz="0" w:space="0" w:color="auto"/>
      </w:divBdr>
    </w:div>
    <w:div w:id="1368138645">
      <w:bodyDiv w:val="1"/>
      <w:marLeft w:val="0"/>
      <w:marRight w:val="0"/>
      <w:marTop w:val="0"/>
      <w:marBottom w:val="0"/>
      <w:divBdr>
        <w:top w:val="none" w:sz="0" w:space="0" w:color="auto"/>
        <w:left w:val="none" w:sz="0" w:space="0" w:color="auto"/>
        <w:bottom w:val="none" w:sz="0" w:space="0" w:color="auto"/>
        <w:right w:val="none" w:sz="0" w:space="0" w:color="auto"/>
      </w:divBdr>
    </w:div>
    <w:div w:id="1417440182">
      <w:bodyDiv w:val="1"/>
      <w:marLeft w:val="0"/>
      <w:marRight w:val="0"/>
      <w:marTop w:val="0"/>
      <w:marBottom w:val="0"/>
      <w:divBdr>
        <w:top w:val="none" w:sz="0" w:space="0" w:color="auto"/>
        <w:left w:val="none" w:sz="0" w:space="0" w:color="auto"/>
        <w:bottom w:val="none" w:sz="0" w:space="0" w:color="auto"/>
        <w:right w:val="none" w:sz="0" w:space="0" w:color="auto"/>
      </w:divBdr>
    </w:div>
    <w:div w:id="1580410302">
      <w:bodyDiv w:val="1"/>
      <w:marLeft w:val="0"/>
      <w:marRight w:val="0"/>
      <w:marTop w:val="0"/>
      <w:marBottom w:val="0"/>
      <w:divBdr>
        <w:top w:val="none" w:sz="0" w:space="0" w:color="auto"/>
        <w:left w:val="none" w:sz="0" w:space="0" w:color="auto"/>
        <w:bottom w:val="none" w:sz="0" w:space="0" w:color="auto"/>
        <w:right w:val="none" w:sz="0" w:space="0" w:color="auto"/>
      </w:divBdr>
    </w:div>
    <w:div w:id="167380153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42482057">
      <w:bodyDiv w:val="1"/>
      <w:marLeft w:val="0"/>
      <w:marRight w:val="0"/>
      <w:marTop w:val="0"/>
      <w:marBottom w:val="0"/>
      <w:divBdr>
        <w:top w:val="none" w:sz="0" w:space="0" w:color="auto"/>
        <w:left w:val="none" w:sz="0" w:space="0" w:color="auto"/>
        <w:bottom w:val="none" w:sz="0" w:space="0" w:color="auto"/>
        <w:right w:val="none" w:sz="0" w:space="0" w:color="auto"/>
      </w:divBdr>
    </w:div>
    <w:div w:id="1744713913">
      <w:bodyDiv w:val="1"/>
      <w:marLeft w:val="0"/>
      <w:marRight w:val="0"/>
      <w:marTop w:val="0"/>
      <w:marBottom w:val="0"/>
      <w:divBdr>
        <w:top w:val="none" w:sz="0" w:space="0" w:color="auto"/>
        <w:left w:val="none" w:sz="0" w:space="0" w:color="auto"/>
        <w:bottom w:val="none" w:sz="0" w:space="0" w:color="auto"/>
        <w:right w:val="none" w:sz="0" w:space="0" w:color="auto"/>
      </w:divBdr>
    </w:div>
    <w:div w:id="1776174985">
      <w:bodyDiv w:val="1"/>
      <w:marLeft w:val="0"/>
      <w:marRight w:val="0"/>
      <w:marTop w:val="0"/>
      <w:marBottom w:val="0"/>
      <w:divBdr>
        <w:top w:val="none" w:sz="0" w:space="0" w:color="auto"/>
        <w:left w:val="none" w:sz="0" w:space="0" w:color="auto"/>
        <w:bottom w:val="none" w:sz="0" w:space="0" w:color="auto"/>
        <w:right w:val="none" w:sz="0" w:space="0" w:color="auto"/>
      </w:divBdr>
    </w:div>
    <w:div w:id="19611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Text.xhtml?lawCode=EDC&amp;division=4.&amp;title=2.&amp;part=28.&amp;chapter=16.1.&amp;artic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0A35-DAE4-41C2-B6FB-C3A9A930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1404</Words>
  <Characters>8003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June 2023 Memo SSSB CCTD Item 01 - Information Memorandum (CA State Board of Education)</vt:lpstr>
    </vt:vector>
  </TitlesOfParts>
  <Company>California State Board of Education</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2023 Memo SSSB CCTD Item 01 - Information Memorandum (CA State Board of Education)</dc:title>
  <dc:subject>Update on the California Golden State Pathways Program.</dc:subject>
  <dc:creator/>
  <cp:keywords/>
  <dc:description/>
  <cp:lastPrinted>2023-06-13T16:54:00Z</cp:lastPrinted>
  <dcterms:created xsi:type="dcterms:W3CDTF">2023-06-19T21:33:00Z</dcterms:created>
  <dcterms:modified xsi:type="dcterms:W3CDTF">2023-06-19T22:38:00Z</dcterms:modified>
  <cp:category/>
</cp:coreProperties>
</file>