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3A025" w14:textId="77777777" w:rsidR="00057A96" w:rsidRPr="007B5988" w:rsidRDefault="00057A96" w:rsidP="00057A96">
      <w:pPr>
        <w:rPr>
          <w:rFonts w:cs="Arial"/>
        </w:rPr>
      </w:pPr>
      <w:r w:rsidRPr="007B5988">
        <w:rPr>
          <w:rFonts w:cs="Arial"/>
        </w:rPr>
        <w:t>California Department of Education</w:t>
      </w:r>
    </w:p>
    <w:p w14:paraId="1193A026" w14:textId="77777777" w:rsidR="00057A96" w:rsidRPr="007B5988" w:rsidRDefault="00057A96" w:rsidP="00057A96">
      <w:pPr>
        <w:rPr>
          <w:rFonts w:cs="Arial"/>
        </w:rPr>
      </w:pPr>
      <w:r w:rsidRPr="007B5988">
        <w:rPr>
          <w:rFonts w:cs="Arial"/>
        </w:rPr>
        <w:t>Executive Office</w:t>
      </w:r>
    </w:p>
    <w:p w14:paraId="1193A027" w14:textId="77777777" w:rsidR="00982A10" w:rsidRPr="007B5988" w:rsidRDefault="00057A96" w:rsidP="00982A10">
      <w:pPr>
        <w:rPr>
          <w:rFonts w:cs="Arial"/>
        </w:rPr>
      </w:pPr>
      <w:r w:rsidRPr="007B5988">
        <w:rPr>
          <w:rFonts w:cs="Arial"/>
        </w:rPr>
        <w:t>SBE-00</w:t>
      </w:r>
      <w:r w:rsidR="00BC376B" w:rsidRPr="007B5988">
        <w:rPr>
          <w:rFonts w:cs="Arial"/>
        </w:rPr>
        <w:t>2</w:t>
      </w:r>
      <w:r w:rsidRPr="007B5988">
        <w:rPr>
          <w:rFonts w:cs="Arial"/>
        </w:rPr>
        <w:t xml:space="preserve"> (REV. 1</w:t>
      </w:r>
      <w:r w:rsidR="000C139F" w:rsidRPr="007B5988">
        <w:rPr>
          <w:rFonts w:cs="Arial"/>
        </w:rPr>
        <w:t>1</w:t>
      </w:r>
      <w:r w:rsidRPr="007B5988">
        <w:rPr>
          <w:rFonts w:cs="Arial"/>
        </w:rPr>
        <w:t>/2017)</w:t>
      </w:r>
    </w:p>
    <w:p w14:paraId="1193A028" w14:textId="77777777" w:rsidR="00982A10" w:rsidRPr="007B5988" w:rsidRDefault="00982A10" w:rsidP="00982A10">
      <w:pPr>
        <w:rPr>
          <w:rFonts w:cs="Arial"/>
        </w:rPr>
      </w:pPr>
      <w:r w:rsidRPr="007B5988">
        <w:rPr>
          <w:rFonts w:cs="Arial"/>
        </w:rPr>
        <w:br w:type="column"/>
      </w:r>
    </w:p>
    <w:p w14:paraId="1193A029" w14:textId="77777777" w:rsidR="00982A10" w:rsidRPr="007B5988" w:rsidRDefault="00982A10" w:rsidP="0033616F">
      <w:pPr>
        <w:pStyle w:val="Heading1"/>
        <w:spacing w:line="360" w:lineRule="auto"/>
        <w:rPr>
          <w:rFonts w:ascii="Arial" w:hAnsi="Arial" w:cs="Arial"/>
          <w:b/>
          <w:color w:val="auto"/>
          <w:sz w:val="40"/>
          <w:szCs w:val="52"/>
        </w:rPr>
        <w:sectPr w:rsidR="00982A10" w:rsidRPr="007B5988" w:rsidSect="00517848">
          <w:headerReference w:type="even" r:id="rId11"/>
          <w:headerReference w:type="default" r:id="rId12"/>
          <w:footerReference w:type="default" r:id="rId13"/>
          <w:headerReference w:type="first" r:id="rId14"/>
          <w:type w:val="continuous"/>
          <w:pgSz w:w="12240" w:h="15840"/>
          <w:pgMar w:top="720" w:right="1440" w:bottom="1440" w:left="1440" w:header="720" w:footer="720" w:gutter="0"/>
          <w:pgNumType w:start="1"/>
          <w:cols w:num="2" w:space="144" w:equalWidth="0">
            <w:col w:w="5760" w:space="144"/>
            <w:col w:w="3456"/>
          </w:cols>
          <w:titlePg/>
          <w:docGrid w:linePitch="326"/>
        </w:sectPr>
      </w:pPr>
    </w:p>
    <w:p w14:paraId="1193A02A" w14:textId="77777777" w:rsidR="00057A96" w:rsidRPr="007B5988" w:rsidRDefault="00BC376B" w:rsidP="0033616F">
      <w:pPr>
        <w:pStyle w:val="Heading1"/>
        <w:spacing w:line="360" w:lineRule="auto"/>
        <w:rPr>
          <w:rFonts w:ascii="Arial" w:hAnsi="Arial" w:cs="Arial"/>
          <w:b/>
          <w:color w:val="auto"/>
          <w:sz w:val="40"/>
          <w:szCs w:val="52"/>
        </w:rPr>
      </w:pPr>
      <w:r w:rsidRPr="007B5988">
        <w:rPr>
          <w:rFonts w:ascii="Arial" w:hAnsi="Arial" w:cs="Arial"/>
          <w:b/>
          <w:color w:val="auto"/>
          <w:sz w:val="40"/>
          <w:szCs w:val="52"/>
        </w:rPr>
        <w:t>MEMORANDUM</w:t>
      </w:r>
    </w:p>
    <w:p w14:paraId="1193A02B" w14:textId="02B6869B" w:rsidR="00057A96" w:rsidRPr="007B5988" w:rsidRDefault="008F6CA0" w:rsidP="007122FF">
      <w:pPr>
        <w:pStyle w:val="MessageHeader"/>
        <w:rPr>
          <w:rFonts w:cs="Arial"/>
        </w:rPr>
      </w:pPr>
      <w:r w:rsidRPr="007B5988">
        <w:rPr>
          <w:rFonts w:cs="Arial"/>
          <w:b/>
        </w:rPr>
        <w:t>DATE:</w:t>
      </w:r>
      <w:r w:rsidRPr="007B5988">
        <w:rPr>
          <w:rFonts w:cs="Arial"/>
        </w:rPr>
        <w:tab/>
      </w:r>
      <w:r w:rsidR="00EB0D9A">
        <w:rPr>
          <w:rFonts w:cs="Arial"/>
        </w:rPr>
        <w:t>April</w:t>
      </w:r>
      <w:r w:rsidR="002C2138">
        <w:rPr>
          <w:rFonts w:cs="Arial"/>
        </w:rPr>
        <w:t xml:space="preserve"> 8</w:t>
      </w:r>
      <w:r w:rsidR="00E81D88" w:rsidRPr="00006ECA">
        <w:rPr>
          <w:rFonts w:cs="Arial"/>
        </w:rPr>
        <w:t>, 201</w:t>
      </w:r>
      <w:r w:rsidR="003172A7">
        <w:rPr>
          <w:rFonts w:cs="Arial"/>
        </w:rPr>
        <w:t>9</w:t>
      </w:r>
    </w:p>
    <w:p w14:paraId="1193A02C" w14:textId="345CA3F4" w:rsidR="00057A96" w:rsidRPr="007B5988" w:rsidRDefault="00057A96" w:rsidP="007122FF">
      <w:pPr>
        <w:pStyle w:val="MessageHeader"/>
        <w:rPr>
          <w:rFonts w:cs="Arial"/>
        </w:rPr>
      </w:pPr>
      <w:r w:rsidRPr="007B5988">
        <w:rPr>
          <w:rFonts w:cs="Arial"/>
          <w:b/>
        </w:rPr>
        <w:t>TO:</w:t>
      </w:r>
      <w:r w:rsidRPr="007B5988">
        <w:rPr>
          <w:rFonts w:cs="Arial"/>
          <w:b/>
        </w:rPr>
        <w:tab/>
      </w:r>
      <w:r w:rsidRPr="007B5988">
        <w:rPr>
          <w:rFonts w:cs="Arial"/>
        </w:rPr>
        <w:t>ME</w:t>
      </w:r>
      <w:r w:rsidR="00A859CA" w:rsidRPr="007B5988">
        <w:rPr>
          <w:rFonts w:cs="Arial"/>
        </w:rPr>
        <w:t>MBERS, State Board of Education</w:t>
      </w:r>
    </w:p>
    <w:p w14:paraId="1193A02D" w14:textId="500D52CE" w:rsidR="00057A96" w:rsidRPr="007B5988" w:rsidRDefault="00057A96" w:rsidP="007122FF">
      <w:pPr>
        <w:pStyle w:val="MessageHeader"/>
        <w:rPr>
          <w:rFonts w:cs="Arial"/>
        </w:rPr>
      </w:pPr>
      <w:r w:rsidRPr="007B5988">
        <w:rPr>
          <w:rFonts w:cs="Arial"/>
          <w:b/>
        </w:rPr>
        <w:t>FROM:</w:t>
      </w:r>
      <w:r w:rsidR="00C61F78" w:rsidRPr="007B5988">
        <w:rPr>
          <w:rFonts w:cs="Arial"/>
        </w:rPr>
        <w:tab/>
      </w:r>
      <w:r w:rsidR="003172A7">
        <w:rPr>
          <w:rFonts w:cs="Arial"/>
        </w:rPr>
        <w:t>TONY THURMOND</w:t>
      </w:r>
      <w:r w:rsidR="00C61F78" w:rsidRPr="007B5988">
        <w:rPr>
          <w:rFonts w:cs="Arial"/>
        </w:rPr>
        <w:t xml:space="preserve">, </w:t>
      </w:r>
      <w:r w:rsidRPr="007B5988">
        <w:rPr>
          <w:rFonts w:cs="Arial"/>
        </w:rPr>
        <w:t>State Superintendent of Public Instruction</w:t>
      </w:r>
    </w:p>
    <w:p w14:paraId="1193A02E" w14:textId="3340A8E5" w:rsidR="00057A96" w:rsidRPr="007B5988" w:rsidRDefault="00057A96" w:rsidP="007122FF">
      <w:pPr>
        <w:pStyle w:val="MessageHeader"/>
        <w:rPr>
          <w:rFonts w:cs="Arial"/>
        </w:rPr>
      </w:pPr>
      <w:r w:rsidRPr="007B5988">
        <w:rPr>
          <w:rFonts w:cs="Arial"/>
          <w:b/>
        </w:rPr>
        <w:t>SUBJECT:</w:t>
      </w:r>
      <w:r w:rsidRPr="007B5988">
        <w:rPr>
          <w:rFonts w:cs="Arial"/>
          <w:b/>
        </w:rPr>
        <w:tab/>
      </w:r>
      <w:r w:rsidR="00E81D88" w:rsidRPr="007B5988">
        <w:rPr>
          <w:rFonts w:cs="Arial"/>
        </w:rPr>
        <w:t>State Legislative Update, Inclu</w:t>
      </w:r>
      <w:r w:rsidR="00BC3667" w:rsidRPr="007B5988">
        <w:rPr>
          <w:rFonts w:cs="Arial"/>
        </w:rPr>
        <w:t>ding</w:t>
      </w:r>
      <w:r w:rsidR="00E81D88" w:rsidRPr="007B5988">
        <w:rPr>
          <w:rFonts w:cs="Arial"/>
        </w:rPr>
        <w:t xml:space="preserve">, but not </w:t>
      </w:r>
      <w:proofErr w:type="gramStart"/>
      <w:r w:rsidR="00E81D88" w:rsidRPr="007B5988">
        <w:rPr>
          <w:rFonts w:cs="Arial"/>
        </w:rPr>
        <w:t>Lim</w:t>
      </w:r>
      <w:r w:rsidR="003172A7">
        <w:rPr>
          <w:rFonts w:cs="Arial"/>
        </w:rPr>
        <w:t>ited</w:t>
      </w:r>
      <w:proofErr w:type="gramEnd"/>
      <w:r w:rsidR="003172A7">
        <w:rPr>
          <w:rFonts w:cs="Arial"/>
        </w:rPr>
        <w:t xml:space="preserve"> to, Information on the 2019–20</w:t>
      </w:r>
      <w:r w:rsidR="00E81D88" w:rsidRPr="007B5988">
        <w:rPr>
          <w:rFonts w:cs="Arial"/>
        </w:rPr>
        <w:t xml:space="preserve"> Legislative Session</w:t>
      </w:r>
    </w:p>
    <w:p w14:paraId="1193A02F" w14:textId="77777777" w:rsidR="00057A96" w:rsidRPr="007B5988" w:rsidRDefault="00474A2F" w:rsidP="008B1135">
      <w:pPr>
        <w:pStyle w:val="Heading2"/>
        <w:spacing w:before="240" w:after="0" w:line="360" w:lineRule="auto"/>
        <w:rPr>
          <w:rFonts w:cs="Arial"/>
          <w:sz w:val="36"/>
        </w:rPr>
      </w:pPr>
      <w:r w:rsidRPr="007B5988">
        <w:rPr>
          <w:rFonts w:cs="Arial"/>
          <w:sz w:val="36"/>
        </w:rPr>
        <w:t>Summary o</w:t>
      </w:r>
      <w:r w:rsidR="00057A96" w:rsidRPr="007B5988">
        <w:rPr>
          <w:rFonts w:cs="Arial"/>
          <w:sz w:val="36"/>
        </w:rPr>
        <w:t>f Key Issues</w:t>
      </w:r>
    </w:p>
    <w:p w14:paraId="529C1E46" w14:textId="77777777" w:rsidR="003172A7" w:rsidRPr="0033616F" w:rsidRDefault="003172A7" w:rsidP="003172A7">
      <w:pPr>
        <w:spacing w:after="480"/>
      </w:pPr>
      <w:r>
        <w:rPr>
          <w:rFonts w:cs="Arial"/>
        </w:rPr>
        <w:t>The California Department of Education (CDE) Government Affairs Division has identified bills that may affect policy related to the State Board of Education (SBE). Inclusion in this list does not constitute an SBE or State Superintendent of Public Instruction (SSPI) position for the legislation.</w:t>
      </w:r>
    </w:p>
    <w:p w14:paraId="1193A031" w14:textId="77777777" w:rsidR="00057A96" w:rsidRPr="007B5988" w:rsidRDefault="00057A96" w:rsidP="008B1135">
      <w:pPr>
        <w:pStyle w:val="Heading2"/>
        <w:spacing w:before="240" w:after="0" w:line="360" w:lineRule="auto"/>
        <w:rPr>
          <w:rFonts w:cs="Arial"/>
          <w:sz w:val="36"/>
        </w:rPr>
      </w:pPr>
      <w:r w:rsidRPr="007B5988">
        <w:rPr>
          <w:rFonts w:cs="Arial"/>
          <w:sz w:val="36"/>
        </w:rPr>
        <w:t>Attachment(s)</w:t>
      </w:r>
      <w:bookmarkStart w:id="0" w:name="_GoBack"/>
      <w:bookmarkEnd w:id="0"/>
    </w:p>
    <w:p w14:paraId="1193A032" w14:textId="12834E28" w:rsidR="00E81D88" w:rsidRPr="007B5988" w:rsidRDefault="00E81D88" w:rsidP="00E81D88">
      <w:pPr>
        <w:rPr>
          <w:rFonts w:cs="Arial"/>
        </w:rPr>
      </w:pPr>
      <w:r w:rsidRPr="007B5988">
        <w:rPr>
          <w:rFonts w:cs="Arial"/>
        </w:rPr>
        <w:t xml:space="preserve">Attachment 1: Legislative Update </w:t>
      </w:r>
      <w:r w:rsidR="003172A7" w:rsidRPr="00920AD3">
        <w:rPr>
          <w:rFonts w:cs="Arial"/>
        </w:rPr>
        <w:t>(</w:t>
      </w:r>
      <w:r w:rsidR="00853A84">
        <w:rPr>
          <w:rFonts w:cs="Arial"/>
        </w:rPr>
        <w:t>10</w:t>
      </w:r>
      <w:r w:rsidR="00920AD3" w:rsidRPr="00920AD3">
        <w:rPr>
          <w:rFonts w:cs="Arial"/>
        </w:rPr>
        <w:t xml:space="preserve"> </w:t>
      </w:r>
      <w:r w:rsidRPr="007B5988">
        <w:rPr>
          <w:rFonts w:cs="Arial"/>
        </w:rPr>
        <w:t>pages)</w:t>
      </w:r>
    </w:p>
    <w:p w14:paraId="4B13CF23" w14:textId="77777777" w:rsidR="00560E3A" w:rsidRPr="007B5988" w:rsidRDefault="00560E3A">
      <w:pPr>
        <w:spacing w:after="160" w:line="259" w:lineRule="auto"/>
        <w:rPr>
          <w:rFonts w:cs="Arial"/>
        </w:rPr>
        <w:sectPr w:rsidR="00560E3A" w:rsidRPr="007B5988" w:rsidSect="00517848">
          <w:type w:val="continuous"/>
          <w:pgSz w:w="12240" w:h="15840"/>
          <w:pgMar w:top="720" w:right="1440" w:bottom="1440" w:left="1440" w:header="720" w:footer="720" w:gutter="0"/>
          <w:pgNumType w:start="1"/>
          <w:cols w:space="720"/>
          <w:titlePg/>
          <w:docGrid w:linePitch="326"/>
        </w:sectPr>
      </w:pPr>
    </w:p>
    <w:p w14:paraId="6FE9F7D1" w14:textId="77777777" w:rsidR="00C46BDB" w:rsidRPr="007B5988" w:rsidRDefault="00C46BDB" w:rsidP="00C46BDB">
      <w:pPr>
        <w:pStyle w:val="Heading2"/>
      </w:pPr>
      <w:r w:rsidRPr="007B5988">
        <w:lastRenderedPageBreak/>
        <w:t>Attachment 1: Legislative Update</w:t>
      </w:r>
    </w:p>
    <w:p w14:paraId="7DD50016" w14:textId="77777777" w:rsidR="00C46BDB" w:rsidRPr="00391754" w:rsidRDefault="00C46BDB" w:rsidP="00C46BDB">
      <w:pPr>
        <w:rPr>
          <w:rFonts w:cs="Arial"/>
          <w:b/>
        </w:rPr>
      </w:pPr>
      <w:r w:rsidRPr="00391754">
        <w:rPr>
          <w:rFonts w:cs="Arial"/>
          <w:b/>
        </w:rPr>
        <w:t>These bills address relevant policy areas and/or impact the role of the State Board of Education (SBE). Inclusion in this list does not constitute a</w:t>
      </w:r>
      <w:r>
        <w:rPr>
          <w:rFonts w:cs="Arial"/>
          <w:b/>
        </w:rPr>
        <w:t>n</w:t>
      </w:r>
      <w:r w:rsidRPr="00391754">
        <w:rPr>
          <w:rFonts w:cs="Arial"/>
          <w:b/>
        </w:rPr>
        <w:t xml:space="preserve"> SBE or </w:t>
      </w:r>
      <w:r>
        <w:rPr>
          <w:rFonts w:cs="Arial"/>
          <w:b/>
        </w:rPr>
        <w:t>State Superintendent of Public Instruction (SSPI)</w:t>
      </w:r>
      <w:r w:rsidRPr="00391754">
        <w:rPr>
          <w:rFonts w:cs="Arial"/>
          <w:b/>
        </w:rPr>
        <w:t xml:space="preserve"> position for the legislation.</w:t>
      </w:r>
    </w:p>
    <w:p w14:paraId="6F71533C" w14:textId="10147761" w:rsidR="00C46BDB" w:rsidRPr="00391754" w:rsidRDefault="00C46BDB" w:rsidP="00C46BDB">
      <w:pPr>
        <w:spacing w:before="100" w:beforeAutospacing="1" w:after="100" w:afterAutospacing="1"/>
        <w:rPr>
          <w:rFonts w:cs="Arial"/>
          <w:b/>
        </w:rPr>
      </w:pPr>
      <w:r w:rsidRPr="00391754">
        <w:rPr>
          <w:rFonts w:cs="Arial"/>
          <w:b/>
        </w:rPr>
        <w:t xml:space="preserve">The status of each bill is provided as of </w:t>
      </w:r>
      <w:r w:rsidR="002C2138">
        <w:rPr>
          <w:rFonts w:cs="Arial"/>
          <w:b/>
        </w:rPr>
        <w:t>April 8</w:t>
      </w:r>
      <w:r w:rsidRPr="004E499A">
        <w:rPr>
          <w:rFonts w:cs="Arial"/>
          <w:b/>
        </w:rPr>
        <w:t>,</w:t>
      </w:r>
      <w:r>
        <w:rPr>
          <w:rFonts w:cs="Arial"/>
          <w:b/>
        </w:rPr>
        <w:t xml:space="preserve"> 2019</w:t>
      </w:r>
      <w:r w:rsidRPr="00391754">
        <w:rPr>
          <w:rFonts w:cs="Arial"/>
          <w:b/>
        </w:rPr>
        <w:t>.</w:t>
      </w:r>
    </w:p>
    <w:p w14:paraId="69931FC1" w14:textId="77777777" w:rsidR="00C46BDB" w:rsidRPr="007B5988" w:rsidRDefault="00C46BDB" w:rsidP="00C46BDB">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jc w:val="center"/>
        <w:rPr>
          <w:rFonts w:cs="Arial"/>
        </w:rPr>
      </w:pPr>
      <w:r w:rsidRPr="007B5988">
        <w:rPr>
          <w:rFonts w:cs="Arial"/>
        </w:rPr>
        <w:t>Accountability and School Improvement</w:t>
      </w:r>
    </w:p>
    <w:p w14:paraId="4C360BCD" w14:textId="77777777" w:rsidR="00C46BDB" w:rsidRDefault="00C46BDB" w:rsidP="00C46BDB">
      <w:pPr>
        <w:pStyle w:val="Heading3"/>
        <w:spacing w:before="240" w:beforeAutospacing="0"/>
      </w:pPr>
      <w:r>
        <w:t>AB 982 (Holden</w:t>
      </w:r>
      <w:r w:rsidRPr="00442808">
        <w:t xml:space="preserve">) </w:t>
      </w:r>
      <w:r>
        <w:t>Pupils: Homework A</w:t>
      </w:r>
      <w:r w:rsidRPr="00442808">
        <w:t>ssignments for</w:t>
      </w:r>
      <w:r>
        <w:t xml:space="preserve"> Suspended P</w:t>
      </w:r>
      <w:r w:rsidRPr="00442808">
        <w:t>upils</w:t>
      </w:r>
    </w:p>
    <w:p w14:paraId="615D704C" w14:textId="647EB48D" w:rsidR="00C46BDB" w:rsidRDefault="00C46BDB" w:rsidP="00C46BDB">
      <w:pPr>
        <w:spacing w:before="240"/>
      </w:pPr>
      <w:r>
        <w:t xml:space="preserve">This bill </w:t>
      </w:r>
      <w:r w:rsidR="00B22268">
        <w:t>r</w:t>
      </w:r>
      <w:r w:rsidR="00B22268" w:rsidRPr="00B22268">
        <w:t xml:space="preserve">equires a teacher to provide </w:t>
      </w:r>
      <w:r w:rsidR="00B22268">
        <w:t>homework to a pupil, in</w:t>
      </w:r>
      <w:r w:rsidR="00B22268" w:rsidRPr="00B22268">
        <w:t xml:space="preserve"> grades one to 12, who has been suspended from school for two or more schooldays, upon the request of the parent, legal guardian, or other person holding the educational rights for th</w:t>
      </w:r>
      <w:r w:rsidR="00853A84">
        <w:t>e pupil; or the affected pupil.</w:t>
      </w:r>
    </w:p>
    <w:p w14:paraId="0EEC4573" w14:textId="704FC128" w:rsidR="005A716F" w:rsidRPr="00853A84" w:rsidRDefault="00C46BDB" w:rsidP="00853A84">
      <w:pPr>
        <w:spacing w:before="240"/>
        <w:rPr>
          <w:i/>
        </w:rPr>
      </w:pPr>
      <w:r w:rsidRPr="0039585B">
        <w:rPr>
          <w:b/>
          <w:i/>
        </w:rPr>
        <w:t>Status:</w:t>
      </w:r>
      <w:r w:rsidRPr="0039585B">
        <w:rPr>
          <w:i/>
        </w:rPr>
        <w:t xml:space="preserve"> </w:t>
      </w:r>
      <w:r w:rsidR="00EB0D9A" w:rsidRPr="0039585B">
        <w:rPr>
          <w:rFonts w:cs="Arial"/>
          <w:bCs/>
          <w:i/>
          <w:iCs/>
          <w:shd w:val="clear" w:color="auto" w:fill="FFFFFF"/>
        </w:rPr>
        <w:t>Assembly Appropriations Committee; Pending Hearing</w:t>
      </w:r>
    </w:p>
    <w:p w14:paraId="0A6BC1ED" w14:textId="77777777" w:rsidR="00C46BDB" w:rsidRDefault="00C46BDB" w:rsidP="00C46BDB">
      <w:pPr>
        <w:pStyle w:val="Heading3"/>
        <w:spacing w:before="240" w:beforeAutospacing="0"/>
      </w:pPr>
      <w:r w:rsidRPr="00442808">
        <w:t xml:space="preserve">SB 419 </w:t>
      </w:r>
      <w:r>
        <w:t>(Skinner</w:t>
      </w:r>
      <w:r w:rsidRPr="00442808">
        <w:t xml:space="preserve">) </w:t>
      </w:r>
      <w:r>
        <w:t>Pupil Discipline: Suspensions: Willful Defiance</w:t>
      </w:r>
    </w:p>
    <w:p w14:paraId="14935EA9" w14:textId="40FA2F9F" w:rsidR="005A716F" w:rsidRDefault="00B22268" w:rsidP="00C46BDB">
      <w:pPr>
        <w:spacing w:before="240"/>
      </w:pPr>
      <w:r>
        <w:t>SB 419</w:t>
      </w:r>
      <w:r w:rsidRPr="00B22268">
        <w:t xml:space="preserve"> would prohibit the suspension of a pupil enrolled in a school district or charter school in any of grades 4 to 8, inclusive, for disrupting school activities or otherwise willfully defying the valid authority of those school personnel engaged in the performance of their duties. The bill, until January 1, 2025, would prohibit the suspension of a pupil enrolled in a school district or charter school in any of grades 9 to 12, inclusive, for those acts.</w:t>
      </w:r>
      <w:r w:rsidRPr="00B22268" w:rsidDel="00B22268">
        <w:t xml:space="preserve"> </w:t>
      </w:r>
      <w:r w:rsidRPr="00B22268">
        <w:t>This bill would apply those</w:t>
      </w:r>
      <w:r w:rsidR="00853A84">
        <w:t xml:space="preserve"> provisions to charter schools.</w:t>
      </w:r>
    </w:p>
    <w:p w14:paraId="7975E07F" w14:textId="5D493A94" w:rsidR="00C46BDB" w:rsidRPr="0039585B" w:rsidRDefault="00C46BDB" w:rsidP="00C46BDB">
      <w:pPr>
        <w:spacing w:before="240"/>
        <w:rPr>
          <w:i/>
        </w:rPr>
      </w:pPr>
      <w:r w:rsidRPr="0039585B">
        <w:rPr>
          <w:b/>
          <w:i/>
        </w:rPr>
        <w:t>Status:</w:t>
      </w:r>
      <w:r w:rsidR="00CD5CCE" w:rsidRPr="0039585B">
        <w:rPr>
          <w:i/>
        </w:rPr>
        <w:t xml:space="preserve"> Senate Education Committee; </w:t>
      </w:r>
      <w:r w:rsidRPr="0039585B">
        <w:rPr>
          <w:i/>
        </w:rPr>
        <w:t>Hearing</w:t>
      </w:r>
      <w:r w:rsidR="00CD5CCE" w:rsidRPr="0039585B">
        <w:rPr>
          <w:i/>
        </w:rPr>
        <w:t xml:space="preserve"> Scheduled</w:t>
      </w:r>
      <w:r w:rsidRPr="0039585B">
        <w:rPr>
          <w:i/>
        </w:rPr>
        <w:t xml:space="preserve"> </w:t>
      </w:r>
      <w:r w:rsidR="0039585B" w:rsidRPr="0039585B">
        <w:rPr>
          <w:i/>
        </w:rPr>
        <w:t xml:space="preserve">for </w:t>
      </w:r>
      <w:r w:rsidRPr="0039585B">
        <w:rPr>
          <w:i/>
        </w:rPr>
        <w:t xml:space="preserve">April </w:t>
      </w:r>
      <w:r w:rsidR="00CD5CCE" w:rsidRPr="0039585B">
        <w:rPr>
          <w:i/>
        </w:rPr>
        <w:t>10</w:t>
      </w:r>
      <w:r w:rsidRPr="0039585B">
        <w:rPr>
          <w:i/>
        </w:rPr>
        <w:t>, 2019</w:t>
      </w:r>
    </w:p>
    <w:p w14:paraId="3A326232" w14:textId="77777777" w:rsidR="00C46BDB" w:rsidRPr="00646B4C" w:rsidRDefault="00C46BDB" w:rsidP="00C46BDB">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spacing w:before="240"/>
        <w:jc w:val="center"/>
        <w:rPr>
          <w:rFonts w:cs="Arial"/>
        </w:rPr>
      </w:pPr>
      <w:r w:rsidRPr="007B5988">
        <w:rPr>
          <w:rFonts w:cs="Arial"/>
        </w:rPr>
        <w:t>Assessments</w:t>
      </w:r>
    </w:p>
    <w:p w14:paraId="39EDEDF5" w14:textId="77777777" w:rsidR="00C46BDB" w:rsidRPr="00646B4C" w:rsidRDefault="00C46BDB" w:rsidP="00C46BDB">
      <w:pPr>
        <w:pStyle w:val="Heading3"/>
        <w:spacing w:before="240" w:beforeAutospacing="0"/>
      </w:pPr>
      <w:r w:rsidRPr="00646B4C">
        <w:t>AB 1233 (Smith) Advanced placement examinations: Fees</w:t>
      </w:r>
    </w:p>
    <w:p w14:paraId="77CEA904" w14:textId="77777777" w:rsidR="00C46BDB" w:rsidRDefault="00C46BDB" w:rsidP="00C46BDB">
      <w:pPr>
        <w:spacing w:before="240"/>
      </w:pPr>
      <w:r w:rsidRPr="00EB658C">
        <w:t xml:space="preserve">Existing law </w:t>
      </w:r>
      <w:r>
        <w:t>allows</w:t>
      </w:r>
      <w:r w:rsidRPr="00EB658C">
        <w:t xml:space="preserve"> district</w:t>
      </w:r>
      <w:r>
        <w:t>s to help pay</w:t>
      </w:r>
      <w:r w:rsidRPr="00EB658C">
        <w:t xml:space="preserve"> part</w:t>
      </w:r>
      <w:r>
        <w:t>ial</w:t>
      </w:r>
      <w:r w:rsidRPr="00EB658C">
        <w:t xml:space="preserve"> </w:t>
      </w:r>
      <w:r>
        <w:t xml:space="preserve">to </w:t>
      </w:r>
      <w:r w:rsidRPr="00EB658C">
        <w:t>all costs</w:t>
      </w:r>
      <w:r>
        <w:t xml:space="preserve"> for </w:t>
      </w:r>
      <w:r w:rsidRPr="00EB658C">
        <w:t xml:space="preserve">advanced placement examinations </w:t>
      </w:r>
      <w:r>
        <w:t xml:space="preserve">for </w:t>
      </w:r>
      <w:r w:rsidRPr="00EB658C">
        <w:t xml:space="preserve">economically disadvantaged </w:t>
      </w:r>
      <w:r>
        <w:t>students</w:t>
      </w:r>
      <w:r w:rsidRPr="00EB658C">
        <w:t>.</w:t>
      </w:r>
      <w:r>
        <w:t xml:space="preserve"> </w:t>
      </w:r>
    </w:p>
    <w:p w14:paraId="4E36F690" w14:textId="77777777" w:rsidR="00C46BDB" w:rsidRDefault="00C46BDB" w:rsidP="00C46BDB">
      <w:pPr>
        <w:spacing w:before="240"/>
      </w:pPr>
      <w:r>
        <w:t xml:space="preserve">This </w:t>
      </w:r>
      <w:r w:rsidRPr="00EB658C">
        <w:t>bill would establish a grant program</w:t>
      </w:r>
      <w:r>
        <w:t xml:space="preserve"> that would</w:t>
      </w:r>
      <w:r w:rsidRPr="00EB658C">
        <w:t xml:space="preserve"> </w:t>
      </w:r>
      <w:r>
        <w:t xml:space="preserve">award </w:t>
      </w:r>
      <w:r w:rsidRPr="00EB658C">
        <w:t xml:space="preserve">eligible low-income high school </w:t>
      </w:r>
      <w:r>
        <w:t xml:space="preserve">students to pay for these </w:t>
      </w:r>
      <w:r w:rsidRPr="00EB658C">
        <w:t>advanced placement examinations</w:t>
      </w:r>
      <w:r>
        <w:t>.</w:t>
      </w:r>
    </w:p>
    <w:p w14:paraId="2D9DD2BF" w14:textId="19B20689" w:rsidR="00C46BDB" w:rsidRPr="0039585B" w:rsidRDefault="00C46BDB" w:rsidP="00C46BDB">
      <w:pPr>
        <w:spacing w:before="240"/>
        <w:rPr>
          <w:i/>
        </w:rPr>
      </w:pPr>
      <w:r w:rsidRPr="0039585B">
        <w:rPr>
          <w:b/>
          <w:i/>
        </w:rPr>
        <w:t>Status:</w:t>
      </w:r>
      <w:r w:rsidRPr="0039585B">
        <w:rPr>
          <w:i/>
        </w:rPr>
        <w:t xml:space="preserve"> </w:t>
      </w:r>
      <w:r w:rsidRPr="0039585B">
        <w:rPr>
          <w:rFonts w:cs="Arial"/>
          <w:bCs/>
          <w:i/>
          <w:iCs/>
          <w:shd w:val="clear" w:color="auto" w:fill="FFFFFF"/>
        </w:rPr>
        <w:t xml:space="preserve">Assembly </w:t>
      </w:r>
      <w:r w:rsidR="009A2976" w:rsidRPr="0039585B">
        <w:rPr>
          <w:rFonts w:cs="Arial"/>
          <w:bCs/>
          <w:i/>
          <w:iCs/>
          <w:shd w:val="clear" w:color="auto" w:fill="FFFFFF"/>
        </w:rPr>
        <w:t>Appropriations</w:t>
      </w:r>
      <w:r w:rsidRPr="0039585B">
        <w:rPr>
          <w:rFonts w:cs="Arial"/>
          <w:bCs/>
          <w:i/>
          <w:iCs/>
          <w:shd w:val="clear" w:color="auto" w:fill="FFFFFF"/>
        </w:rPr>
        <w:t xml:space="preserve"> Committee</w:t>
      </w:r>
      <w:r w:rsidR="009A2976" w:rsidRPr="0039585B">
        <w:rPr>
          <w:rFonts w:cs="Arial"/>
          <w:bCs/>
          <w:i/>
          <w:iCs/>
          <w:shd w:val="clear" w:color="auto" w:fill="FFFFFF"/>
        </w:rPr>
        <w:t>; Pending Hearing</w:t>
      </w:r>
    </w:p>
    <w:p w14:paraId="62F5B402" w14:textId="77777777" w:rsidR="00C46BDB" w:rsidRPr="00147CF5" w:rsidRDefault="00C46BDB" w:rsidP="00C46BDB">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spacing w:before="240"/>
        <w:jc w:val="center"/>
        <w:rPr>
          <w:rFonts w:cs="Arial"/>
        </w:rPr>
      </w:pPr>
      <w:r w:rsidRPr="007B5988">
        <w:rPr>
          <w:rFonts w:cs="Arial"/>
        </w:rPr>
        <w:lastRenderedPageBreak/>
        <w:t>Charter Schools</w:t>
      </w:r>
    </w:p>
    <w:p w14:paraId="070798E1" w14:textId="77777777" w:rsidR="00C46BDB" w:rsidRPr="00147CF5" w:rsidRDefault="00C46BDB" w:rsidP="00C46BDB">
      <w:pPr>
        <w:pStyle w:val="Heading3"/>
      </w:pPr>
      <w:r w:rsidRPr="00147CF5">
        <w:t xml:space="preserve">AB 1505 (O'Donnell) Charter schools: </w:t>
      </w:r>
      <w:r>
        <w:t>Petitions</w:t>
      </w:r>
    </w:p>
    <w:p w14:paraId="2A4DB41D" w14:textId="194BED83" w:rsidR="001B32DE" w:rsidRDefault="00CC03C0" w:rsidP="00C46BDB">
      <w:pPr>
        <w:spacing w:before="240"/>
      </w:pPr>
      <w:r>
        <w:t>This bill would repeal</w:t>
      </w:r>
      <w:r w:rsidR="001B32DE" w:rsidRPr="001B32DE">
        <w:t xml:space="preserve"> provisions authorizing </w:t>
      </w:r>
      <w:r>
        <w:t>the S</w:t>
      </w:r>
      <w:r w:rsidR="001B32DE" w:rsidRPr="001B32DE">
        <w:t xml:space="preserve">tate </w:t>
      </w:r>
      <w:r>
        <w:t>B</w:t>
      </w:r>
      <w:r w:rsidR="001B32DE" w:rsidRPr="001B32DE">
        <w:t xml:space="preserve">oard to approve a petition to establish a charter </w:t>
      </w:r>
      <w:r w:rsidR="001B32DE">
        <w:t xml:space="preserve">school.  </w:t>
      </w:r>
      <w:r w:rsidR="001B32DE" w:rsidRPr="001B32DE">
        <w:t>The bill would specify that a petition to establish a charter school may be submitted only to the school district or county office of education</w:t>
      </w:r>
      <w:r>
        <w:t>.</w:t>
      </w:r>
      <w:r w:rsidR="001B32DE" w:rsidRPr="001B32DE">
        <w:t xml:space="preserve"> </w:t>
      </w:r>
      <w:r>
        <w:t>T</w:t>
      </w:r>
      <w:r w:rsidR="001B32DE" w:rsidRPr="001B32DE">
        <w:t>he boundaries within which the c</w:t>
      </w:r>
      <w:r w:rsidR="001B32DE">
        <w:t xml:space="preserve">harter school would be located </w:t>
      </w:r>
      <w:r w:rsidR="001B32DE" w:rsidRPr="001B32DE">
        <w:t>and would provide that, commencing January 1, 2020, a county board of education could approve a petition for a countywide charter only under specified conditions and pursuant to a sp</w:t>
      </w:r>
      <w:r>
        <w:t>ecified procedure. Conditions include</w:t>
      </w:r>
      <w:r w:rsidR="001B32DE" w:rsidRPr="001B32DE">
        <w:t xml:space="preserve"> requiring the petitioner to obtain the approval from each of the school districts where the charter school petitioner proposes to operate a facility. The bill would provide that charter schools operating under a charter approve</w:t>
      </w:r>
      <w:r>
        <w:t>d by the S</w:t>
      </w:r>
      <w:r w:rsidR="001B32DE" w:rsidRPr="001B32DE">
        <w:t xml:space="preserve">tate </w:t>
      </w:r>
      <w:r>
        <w:t>B</w:t>
      </w:r>
      <w:r w:rsidR="001B32DE" w:rsidRPr="001B32DE">
        <w:t>oard may continue to operate under those charters only until the date on which the charter is up for renewal.</w:t>
      </w:r>
      <w:r w:rsidR="001B32DE" w:rsidRPr="001B32DE" w:rsidDel="001B32DE">
        <w:t xml:space="preserve"> </w:t>
      </w:r>
    </w:p>
    <w:p w14:paraId="5EC3B183" w14:textId="10E38A9E" w:rsidR="001B32DE" w:rsidRDefault="001B32DE" w:rsidP="00C46BDB">
      <w:pPr>
        <w:spacing w:before="240"/>
      </w:pPr>
      <w:r>
        <w:t>Additionally, t</w:t>
      </w:r>
      <w:r w:rsidRPr="001B32DE">
        <w:t>his bill would authorize the governing board of a school district to also deny a petition if it makes written factual findings, specific to the particular petition, setting forth certain facts to support one or more specified findings.</w:t>
      </w:r>
      <w:r>
        <w:t xml:space="preserve">  Finally</w:t>
      </w:r>
      <w:r w:rsidR="00CC03C0">
        <w:t>,</w:t>
      </w:r>
      <w:r>
        <w:t xml:space="preserve"> the bill will </w:t>
      </w:r>
      <w:r w:rsidRPr="001B32DE">
        <w:t>require teachers in charter schools to hold the Commission on Teacher Credentialing certificate, permit, or other certificate, permit, or other document required for the teacher’s certificated assignment.</w:t>
      </w:r>
    </w:p>
    <w:p w14:paraId="5C25BF22" w14:textId="0EB5D241" w:rsidR="00216339" w:rsidRPr="00853A84" w:rsidRDefault="00C46BDB" w:rsidP="00853A84">
      <w:pPr>
        <w:spacing w:before="240"/>
        <w:rPr>
          <w:i/>
        </w:rPr>
      </w:pPr>
      <w:r w:rsidRPr="0039585B">
        <w:rPr>
          <w:b/>
          <w:i/>
        </w:rPr>
        <w:t>Status:</w:t>
      </w:r>
      <w:r w:rsidRPr="0039585B">
        <w:rPr>
          <w:i/>
        </w:rPr>
        <w:t xml:space="preserve"> </w:t>
      </w:r>
      <w:r w:rsidRPr="0039585B">
        <w:rPr>
          <w:rFonts w:cs="Arial"/>
          <w:bCs/>
          <w:i/>
          <w:iCs/>
          <w:shd w:val="clear" w:color="auto" w:fill="FFFFFF"/>
        </w:rPr>
        <w:t>Assembly Education Committee</w:t>
      </w:r>
      <w:r w:rsidR="0039585B">
        <w:rPr>
          <w:i/>
        </w:rPr>
        <w:t>; Hearing Scheduled for April 10, 2019</w:t>
      </w:r>
    </w:p>
    <w:p w14:paraId="0ADD758F" w14:textId="77777777" w:rsidR="00C46BDB" w:rsidRPr="00147CF5" w:rsidRDefault="00C46BDB" w:rsidP="00C46BDB">
      <w:pPr>
        <w:pStyle w:val="Heading3"/>
      </w:pPr>
      <w:r w:rsidRPr="00147CF5">
        <w:t>AB 1506 (McCarty) Charter schools: Statewide Total</w:t>
      </w:r>
    </w:p>
    <w:p w14:paraId="43834E9D" w14:textId="7E64EF7D" w:rsidR="00C46BDB" w:rsidRDefault="001B1058" w:rsidP="00C46BDB">
      <w:pPr>
        <w:spacing w:before="240"/>
        <w:rPr>
          <w:rFonts w:cs="Arial"/>
          <w:bCs/>
          <w:iCs/>
          <w:shd w:val="clear" w:color="auto" w:fill="FFFFFF"/>
        </w:rPr>
      </w:pPr>
      <w:r w:rsidRPr="001B1058">
        <w:t>This bill would authorize the operation of a maximum total number o</w:t>
      </w:r>
      <w:r w:rsidR="00216339">
        <w:t xml:space="preserve">f charter schools in the state </w:t>
      </w:r>
      <w:r w:rsidRPr="001B1058">
        <w:t>equal to the total number of charter schools authorized and operating as of January 1, 20</w:t>
      </w:r>
      <w:r w:rsidR="00216339">
        <w:t>20. The bill would require the D</w:t>
      </w:r>
      <w:r w:rsidRPr="001B1058">
        <w:t>epartment to post on its internet website the statewide limit of charter schools authorized to operate in the state. The bill would prohibit a school district, a coun</w:t>
      </w:r>
      <w:r w:rsidR="00216339">
        <w:t>ty office of education, or the State B</w:t>
      </w:r>
      <w:r w:rsidRPr="001B1058">
        <w:t>oard from authorizing a charter school above the number of operating charter schools authorized by the respective entity as of January 1, 2020. The bill would authorize a school district, a coun</w:t>
      </w:r>
      <w:r w:rsidR="00216339">
        <w:t>ty office of education, or the State B</w:t>
      </w:r>
      <w:r w:rsidRPr="001B1058">
        <w:t>oard to only authorize one charter school after one charter school closes in its respective jurisdiction. The bill would require a school district, a county office of edu</w:t>
      </w:r>
      <w:r w:rsidR="00216339">
        <w:t>cation, or the State B</w:t>
      </w:r>
      <w:r w:rsidRPr="001B1058">
        <w:t>oard to give priority to a charter petition to establish a charter school that will not be operated by an entity that is op</w:t>
      </w:r>
      <w:r w:rsidR="00216339">
        <w:t>erating another charter school.</w:t>
      </w:r>
    </w:p>
    <w:p w14:paraId="6C76F4A0" w14:textId="079232DC" w:rsidR="00BA4BB5" w:rsidRPr="00853A84" w:rsidRDefault="00BA4BB5" w:rsidP="00853A84">
      <w:pPr>
        <w:spacing w:before="240"/>
        <w:rPr>
          <w:i/>
        </w:rPr>
      </w:pPr>
      <w:r w:rsidRPr="0039585B">
        <w:rPr>
          <w:b/>
          <w:i/>
        </w:rPr>
        <w:t>Status:</w:t>
      </w:r>
      <w:r w:rsidRPr="0039585B">
        <w:rPr>
          <w:i/>
        </w:rPr>
        <w:t xml:space="preserve"> </w:t>
      </w:r>
      <w:r w:rsidRPr="0039585B">
        <w:rPr>
          <w:rFonts w:cs="Arial"/>
          <w:bCs/>
          <w:i/>
          <w:iCs/>
          <w:shd w:val="clear" w:color="auto" w:fill="FFFFFF"/>
        </w:rPr>
        <w:t>Assembly Education Committee</w:t>
      </w:r>
      <w:r>
        <w:rPr>
          <w:i/>
        </w:rPr>
        <w:t>; Hearing Scheduled for April 10, 2019</w:t>
      </w:r>
    </w:p>
    <w:p w14:paraId="1F6BB501" w14:textId="77777777" w:rsidR="00C46BDB" w:rsidRPr="00C9118F" w:rsidRDefault="00C46BDB" w:rsidP="00C46BDB">
      <w:pPr>
        <w:pStyle w:val="Heading3"/>
        <w:rPr>
          <w:b w:val="0"/>
        </w:rPr>
      </w:pPr>
      <w:r w:rsidRPr="00C9118F">
        <w:rPr>
          <w:rStyle w:val="Heading3Char"/>
          <w:b/>
        </w:rPr>
        <w:lastRenderedPageBreak/>
        <w:t>AB 1507 (</w:t>
      </w:r>
      <w:hyperlink r:id="rId15" w:history="1">
        <w:r w:rsidRPr="00C9118F">
          <w:rPr>
            <w:rStyle w:val="Heading3Char"/>
            <w:b/>
          </w:rPr>
          <w:t xml:space="preserve">Smith </w:t>
        </w:r>
      </w:hyperlink>
      <w:r w:rsidRPr="00C9118F">
        <w:rPr>
          <w:rStyle w:val="Heading3Char"/>
          <w:b/>
        </w:rPr>
        <w:t>D) Charter schools: Location</w:t>
      </w:r>
    </w:p>
    <w:p w14:paraId="13AA2B7C" w14:textId="77777777" w:rsidR="00C46BDB" w:rsidRDefault="00C46BDB" w:rsidP="00C46BDB">
      <w:pPr>
        <w:spacing w:before="240"/>
      </w:pPr>
      <w:r>
        <w:t>This bill</w:t>
      </w:r>
      <w:r w:rsidRPr="00B46CEF">
        <w:t xml:space="preserve"> </w:t>
      </w:r>
      <w:r>
        <w:t>w</w:t>
      </w:r>
      <w:r w:rsidRPr="00B46CEF">
        <w:t xml:space="preserve">ould </w:t>
      </w:r>
      <w:r>
        <w:t xml:space="preserve">remove a </w:t>
      </w:r>
      <w:r w:rsidRPr="00B46CEF">
        <w:t>charter school</w:t>
      </w:r>
      <w:r>
        <w:t>’s authority</w:t>
      </w:r>
      <w:r w:rsidRPr="00B46CEF">
        <w:t xml:space="preserve"> to locate outside the jurisdiction of the chartering school district </w:t>
      </w:r>
      <w:r>
        <w:t xml:space="preserve">if </w:t>
      </w:r>
      <w:r w:rsidRPr="00B46CEF">
        <w:t xml:space="preserve">the charter school has attempted to locate a single site or facility to house the entire program, but a site or facility is unavailable in </w:t>
      </w:r>
      <w:r>
        <w:t xml:space="preserve">the area. </w:t>
      </w:r>
    </w:p>
    <w:p w14:paraId="697018EF" w14:textId="141648D4" w:rsidR="008A73B0" w:rsidRPr="00853A84" w:rsidRDefault="0072355E" w:rsidP="00C46BDB">
      <w:pPr>
        <w:spacing w:before="240"/>
        <w:rPr>
          <w:i/>
        </w:rPr>
      </w:pPr>
      <w:r w:rsidRPr="0039585B">
        <w:rPr>
          <w:b/>
          <w:i/>
        </w:rPr>
        <w:t>Status:</w:t>
      </w:r>
      <w:r w:rsidRPr="0039585B">
        <w:rPr>
          <w:i/>
        </w:rPr>
        <w:t xml:space="preserve"> </w:t>
      </w:r>
      <w:r w:rsidRPr="0039585B">
        <w:rPr>
          <w:rFonts w:cs="Arial"/>
          <w:bCs/>
          <w:i/>
          <w:iCs/>
          <w:shd w:val="clear" w:color="auto" w:fill="FFFFFF"/>
        </w:rPr>
        <w:t>Assembly Education Committee</w:t>
      </w:r>
      <w:r>
        <w:rPr>
          <w:i/>
        </w:rPr>
        <w:t>; Hearing Scheduled for April 10, 2019</w:t>
      </w:r>
    </w:p>
    <w:p w14:paraId="4423CA5A" w14:textId="77777777" w:rsidR="00C46BDB" w:rsidRPr="00966551" w:rsidRDefault="00C46BDB" w:rsidP="00C46BDB">
      <w:pPr>
        <w:spacing w:before="240"/>
        <w:rPr>
          <w:b/>
        </w:rPr>
      </w:pPr>
      <w:r w:rsidRPr="001D65A2">
        <w:rPr>
          <w:b/>
        </w:rPr>
        <w:t>AB 1508 (</w:t>
      </w:r>
      <w:proofErr w:type="spellStart"/>
      <w:r w:rsidRPr="001D65A2">
        <w:rPr>
          <w:b/>
        </w:rPr>
        <w:t>Bonta</w:t>
      </w:r>
      <w:proofErr w:type="spellEnd"/>
      <w:r w:rsidRPr="001D65A2">
        <w:rPr>
          <w:b/>
        </w:rPr>
        <w:t>) Charter schools: P</w:t>
      </w:r>
      <w:r>
        <w:rPr>
          <w:b/>
        </w:rPr>
        <w:t>etitions</w:t>
      </w:r>
    </w:p>
    <w:p w14:paraId="6D83BCA9" w14:textId="5901BF67" w:rsidR="008A73B0" w:rsidRDefault="000D2C7D" w:rsidP="00C46BDB">
      <w:pPr>
        <w:spacing w:before="240"/>
      </w:pPr>
      <w:r w:rsidRPr="000D2C7D">
        <w:t>This bill would add to the list of reasons justifying denial of a charter petition that the governing board of the school district finds that the petition does not contain a clear explanation of why the proposed model cannot be accomplished within the school district structure of neighborhood public schools and that the charter school would have a negative financial, academic, or facilities impact on neighborhood public schools or the school district.</w:t>
      </w:r>
    </w:p>
    <w:p w14:paraId="533D6A9F" w14:textId="32A48CDA" w:rsidR="00C0610C" w:rsidRPr="0039585B" w:rsidRDefault="00C0610C" w:rsidP="00C0610C">
      <w:pPr>
        <w:spacing w:before="240"/>
        <w:rPr>
          <w:i/>
        </w:rPr>
      </w:pPr>
      <w:r w:rsidRPr="0039585B">
        <w:rPr>
          <w:b/>
          <w:i/>
        </w:rPr>
        <w:t>Status:</w:t>
      </w:r>
      <w:r w:rsidRPr="0039585B">
        <w:rPr>
          <w:i/>
        </w:rPr>
        <w:t xml:space="preserve"> </w:t>
      </w:r>
      <w:r w:rsidRPr="0039585B">
        <w:rPr>
          <w:rFonts w:cs="Arial"/>
          <w:bCs/>
          <w:i/>
          <w:iCs/>
          <w:shd w:val="clear" w:color="auto" w:fill="FFFFFF"/>
        </w:rPr>
        <w:t>Assembly Education Committee</w:t>
      </w:r>
      <w:r>
        <w:rPr>
          <w:i/>
        </w:rPr>
        <w:t>; Hearing Scheduled for April 24, 2019</w:t>
      </w:r>
    </w:p>
    <w:p w14:paraId="17369926" w14:textId="77777777" w:rsidR="00C46BDB" w:rsidRPr="00442808" w:rsidRDefault="00C46BDB" w:rsidP="00C46BDB">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spacing w:before="240"/>
        <w:jc w:val="center"/>
        <w:rPr>
          <w:rFonts w:cs="Arial"/>
        </w:rPr>
      </w:pPr>
      <w:r>
        <w:rPr>
          <w:rFonts w:cs="Arial"/>
        </w:rPr>
        <w:t>Early Education</w:t>
      </w:r>
    </w:p>
    <w:p w14:paraId="249DF291" w14:textId="77777777" w:rsidR="00C46BDB" w:rsidRPr="00442808" w:rsidRDefault="00C46BDB" w:rsidP="00C46BDB">
      <w:pPr>
        <w:pStyle w:val="Heading3"/>
        <w:spacing w:before="240" w:beforeAutospacing="0"/>
      </w:pPr>
      <w:r>
        <w:t xml:space="preserve">AB 6 </w:t>
      </w:r>
      <w:r w:rsidRPr="00442808">
        <w:t>(Reyes D) Early childhood education: Offic</w:t>
      </w:r>
      <w:r>
        <w:t>e of Early Childhood Education</w:t>
      </w:r>
    </w:p>
    <w:p w14:paraId="5A6F5B26" w14:textId="77777777" w:rsidR="00C46BDB" w:rsidRDefault="00C46BDB" w:rsidP="00C46BDB">
      <w:pPr>
        <w:spacing w:before="240"/>
      </w:pPr>
      <w:r>
        <w:t>Current law designates the CDE responsible for the promotion, development, and provision of early childhood.</w:t>
      </w:r>
    </w:p>
    <w:p w14:paraId="7D089CAA" w14:textId="517F7CC4" w:rsidR="00C46BDB" w:rsidRDefault="00C0610C" w:rsidP="00C46BDB">
      <w:pPr>
        <w:spacing w:before="240"/>
      </w:pPr>
      <w:r>
        <w:t xml:space="preserve">This bill would establish the </w:t>
      </w:r>
      <w:r w:rsidR="00C46BDB">
        <w:t>Early Childhood Education</w:t>
      </w:r>
      <w:r>
        <w:t xml:space="preserve"> Branch</w:t>
      </w:r>
      <w:r w:rsidR="00C46BDB">
        <w:t xml:space="preserve"> to support the implementation of early childhood education programs and universal preschool. The bill would require this office to work with California Department of Social Services and the California Health and Human Services to ensure children are receiving the appropriate social and health services. This bill would identify families eligible for early childhood education financial assistance.</w:t>
      </w:r>
    </w:p>
    <w:p w14:paraId="589315B0" w14:textId="5077842B" w:rsidR="00C0610C" w:rsidRPr="00853A84" w:rsidRDefault="00C0610C" w:rsidP="00853A84">
      <w:pPr>
        <w:spacing w:before="240"/>
        <w:rPr>
          <w:i/>
        </w:rPr>
      </w:pPr>
      <w:r w:rsidRPr="0039585B">
        <w:rPr>
          <w:b/>
          <w:i/>
        </w:rPr>
        <w:t>Status:</w:t>
      </w:r>
      <w:r w:rsidRPr="0039585B">
        <w:rPr>
          <w:i/>
        </w:rPr>
        <w:t xml:space="preserve"> </w:t>
      </w:r>
      <w:r>
        <w:rPr>
          <w:rFonts w:cs="Arial"/>
          <w:bCs/>
          <w:i/>
          <w:iCs/>
          <w:shd w:val="clear" w:color="auto" w:fill="FFFFFF"/>
        </w:rPr>
        <w:t>Assembly Human Services</w:t>
      </w:r>
      <w:r w:rsidRPr="0039585B">
        <w:rPr>
          <w:rFonts w:cs="Arial"/>
          <w:bCs/>
          <w:i/>
          <w:iCs/>
          <w:shd w:val="clear" w:color="auto" w:fill="FFFFFF"/>
        </w:rPr>
        <w:t xml:space="preserve"> Committee</w:t>
      </w:r>
      <w:r>
        <w:rPr>
          <w:i/>
        </w:rPr>
        <w:t>; Hearing Scheduled for April 9, 2019</w:t>
      </w:r>
    </w:p>
    <w:p w14:paraId="016CE619" w14:textId="77777777" w:rsidR="00C46BDB" w:rsidRPr="00FB7DBA" w:rsidRDefault="00C46BDB" w:rsidP="00C46BDB">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spacing w:before="240"/>
        <w:jc w:val="center"/>
        <w:rPr>
          <w:rFonts w:cs="Arial"/>
        </w:rPr>
      </w:pPr>
      <w:r>
        <w:rPr>
          <w:rFonts w:cs="Arial"/>
        </w:rPr>
        <w:t>English Learners</w:t>
      </w:r>
    </w:p>
    <w:p w14:paraId="49C40820" w14:textId="77777777" w:rsidR="00C46BDB" w:rsidRPr="006F4114" w:rsidRDefault="00C46BDB" w:rsidP="00C46BDB">
      <w:pPr>
        <w:pStyle w:val="Heading3"/>
        <w:spacing w:before="240" w:beforeAutospacing="0"/>
      </w:pPr>
      <w:r>
        <w:t>SB 594 (Rubio) Pupil instruction: English Learner Roadmap Initiative</w:t>
      </w:r>
    </w:p>
    <w:p w14:paraId="2C9B6293" w14:textId="77777777" w:rsidR="00C46BDB" w:rsidRDefault="00C46BDB" w:rsidP="00C46BDB">
      <w:pPr>
        <w:spacing w:before="240"/>
      </w:pPr>
      <w:r>
        <w:t>This bill would establish the English Learner Roadmap Initiative and would require the CDE and the California Collaborative for Educational Excellence to work together to determine criteria that would be used to award starting with the 2020–21 school year, grants to county offices of education, school districts, consortia of charter schools, and nonprofit organizations with demonstrated expertise in English learner instruction.</w:t>
      </w:r>
    </w:p>
    <w:p w14:paraId="08139EC2" w14:textId="4849C0D5" w:rsidR="002B465C" w:rsidRPr="0039585B" w:rsidRDefault="00EB748E" w:rsidP="00EB748E">
      <w:pPr>
        <w:spacing w:before="240"/>
        <w:rPr>
          <w:i/>
        </w:rPr>
      </w:pPr>
      <w:r w:rsidRPr="0039585B">
        <w:rPr>
          <w:b/>
          <w:i/>
        </w:rPr>
        <w:t>Status:</w:t>
      </w:r>
      <w:r w:rsidRPr="0039585B">
        <w:rPr>
          <w:i/>
        </w:rPr>
        <w:t xml:space="preserve"> </w:t>
      </w:r>
      <w:r>
        <w:rPr>
          <w:rFonts w:cs="Arial"/>
          <w:bCs/>
          <w:i/>
          <w:iCs/>
          <w:shd w:val="clear" w:color="auto" w:fill="FFFFFF"/>
        </w:rPr>
        <w:t>Senate</w:t>
      </w:r>
      <w:r w:rsidRPr="0039585B">
        <w:rPr>
          <w:rFonts w:cs="Arial"/>
          <w:bCs/>
          <w:i/>
          <w:iCs/>
          <w:shd w:val="clear" w:color="auto" w:fill="FFFFFF"/>
        </w:rPr>
        <w:t xml:space="preserve"> Education Committee</w:t>
      </w:r>
      <w:r>
        <w:rPr>
          <w:i/>
        </w:rPr>
        <w:t>; Hearing Scheduled for April 10, 2019</w:t>
      </w:r>
    </w:p>
    <w:p w14:paraId="7C7C997B" w14:textId="77777777" w:rsidR="00C46BDB" w:rsidRPr="00FB7DBA" w:rsidRDefault="00C46BDB" w:rsidP="00C46BDB">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spacing w:before="240"/>
        <w:jc w:val="center"/>
        <w:rPr>
          <w:rFonts w:cs="Arial"/>
        </w:rPr>
      </w:pPr>
      <w:r>
        <w:rPr>
          <w:rFonts w:cs="Arial"/>
        </w:rPr>
        <w:lastRenderedPageBreak/>
        <w:t>Fiscal and Funding</w:t>
      </w:r>
    </w:p>
    <w:p w14:paraId="53190E26" w14:textId="77777777" w:rsidR="00C46BDB" w:rsidRDefault="00C46BDB" w:rsidP="00C46BDB">
      <w:pPr>
        <w:pStyle w:val="Heading3"/>
        <w:spacing w:before="240" w:beforeAutospacing="0"/>
      </w:pPr>
      <w:r>
        <w:t>AB 39</w:t>
      </w:r>
      <w:r>
        <w:tab/>
        <w:t>(</w:t>
      </w:r>
      <w:proofErr w:type="spellStart"/>
      <w:r>
        <w:t>Muratsuchi</w:t>
      </w:r>
      <w:proofErr w:type="spellEnd"/>
      <w:r>
        <w:t>) Education finance: Local Control Funding Formula: Funding Increase</w:t>
      </w:r>
    </w:p>
    <w:p w14:paraId="1CA392D1" w14:textId="77777777" w:rsidR="00C46BDB" w:rsidRDefault="00C46BDB" w:rsidP="00C46BDB">
      <w:pPr>
        <w:spacing w:before="240"/>
      </w:pPr>
      <w:r>
        <w:t>This bill would specify new, higher base grant amounts for the 2019–20 fiscal year, which would also increase the supplemental and concentration grant amounts and result in various other changes to funding calculations.</w:t>
      </w:r>
    </w:p>
    <w:p w14:paraId="622A5B7E" w14:textId="4A80BFC5" w:rsidR="002B465C" w:rsidRPr="00853A84" w:rsidRDefault="002B465C" w:rsidP="00853A84">
      <w:pPr>
        <w:spacing w:before="240"/>
        <w:rPr>
          <w:i/>
        </w:rPr>
      </w:pPr>
      <w:r w:rsidRPr="0039585B">
        <w:rPr>
          <w:b/>
          <w:i/>
        </w:rPr>
        <w:t>Status:</w:t>
      </w:r>
      <w:r w:rsidRPr="0039585B">
        <w:rPr>
          <w:i/>
        </w:rPr>
        <w:t xml:space="preserve"> </w:t>
      </w:r>
      <w:r w:rsidRPr="0039585B">
        <w:rPr>
          <w:rFonts w:cs="Arial"/>
          <w:bCs/>
          <w:i/>
          <w:iCs/>
          <w:shd w:val="clear" w:color="auto" w:fill="FFFFFF"/>
        </w:rPr>
        <w:t>Assembly Education Committee</w:t>
      </w:r>
      <w:r>
        <w:rPr>
          <w:i/>
        </w:rPr>
        <w:t>; Hearing Scheduled for April 10, 2019</w:t>
      </w:r>
    </w:p>
    <w:p w14:paraId="33D588A3" w14:textId="77777777" w:rsidR="00C46BDB" w:rsidRDefault="00C46BDB" w:rsidP="00C46BDB">
      <w:pPr>
        <w:pStyle w:val="Heading3"/>
        <w:spacing w:before="240" w:beforeAutospacing="0"/>
      </w:pPr>
      <w:r>
        <w:t>AB 428 (Medina) Special Education Funding</w:t>
      </w:r>
    </w:p>
    <w:p w14:paraId="634708DF" w14:textId="77777777" w:rsidR="002B465C" w:rsidRDefault="00BB5062" w:rsidP="00C46BDB">
      <w:pPr>
        <w:spacing w:before="240"/>
      </w:pPr>
      <w:r w:rsidRPr="00BB5062">
        <w:t xml:space="preserve">This bill requires special education funding rates be equalized to the 95th percentile the year after the Local Control Funding Formula (LCFF) is fully funded, creates a funding mechanism for state support of special education preschool, establishes a high cost service allowance to provide supplemental funding on the basis of the number of students with severe disabilities, and changes the calculation of the declining enrollment adjustment to be based on school district enrollment, rather than Special Education Local Plan Area (SELPA) enrollment. </w:t>
      </w:r>
    </w:p>
    <w:p w14:paraId="398A01C6" w14:textId="4E0254EC" w:rsidR="002B465C" w:rsidRPr="00853A84" w:rsidRDefault="00B50764" w:rsidP="00C46BDB">
      <w:pPr>
        <w:spacing w:before="240"/>
        <w:rPr>
          <w:i/>
        </w:rPr>
      </w:pPr>
      <w:r w:rsidRPr="0039585B">
        <w:rPr>
          <w:b/>
          <w:i/>
        </w:rPr>
        <w:t>Status:</w:t>
      </w:r>
      <w:r w:rsidRPr="0039585B">
        <w:rPr>
          <w:i/>
        </w:rPr>
        <w:t xml:space="preserve"> </w:t>
      </w:r>
      <w:r>
        <w:rPr>
          <w:rFonts w:cs="Arial"/>
          <w:bCs/>
          <w:i/>
          <w:iCs/>
          <w:shd w:val="clear" w:color="auto" w:fill="FFFFFF"/>
        </w:rPr>
        <w:t>Assembly Appropriation</w:t>
      </w:r>
      <w:r w:rsidRPr="0039585B">
        <w:rPr>
          <w:rFonts w:cs="Arial"/>
          <w:bCs/>
          <w:i/>
          <w:iCs/>
          <w:shd w:val="clear" w:color="auto" w:fill="FFFFFF"/>
        </w:rPr>
        <w:t xml:space="preserve"> Committee</w:t>
      </w:r>
      <w:r>
        <w:rPr>
          <w:i/>
        </w:rPr>
        <w:t>; Suspense File</w:t>
      </w:r>
    </w:p>
    <w:p w14:paraId="3EE7ABED" w14:textId="77777777" w:rsidR="00C46BDB" w:rsidRPr="00D372EE" w:rsidRDefault="00C46BDB" w:rsidP="00C46BDB">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spacing w:before="240"/>
        <w:jc w:val="center"/>
        <w:rPr>
          <w:rFonts w:cs="Arial"/>
        </w:rPr>
      </w:pPr>
      <w:r>
        <w:rPr>
          <w:rFonts w:cs="Arial"/>
        </w:rPr>
        <w:t>Nutrition</w:t>
      </w:r>
    </w:p>
    <w:p w14:paraId="58BB6D33" w14:textId="77777777" w:rsidR="00C46BDB" w:rsidRDefault="00C46BDB" w:rsidP="00C46BDB">
      <w:pPr>
        <w:pStyle w:val="Heading3"/>
        <w:spacing w:before="240" w:beforeAutospacing="0"/>
      </w:pPr>
      <w:r>
        <w:t>AB 354 (Quirk-Silva) School Meals: Free or Reduced-Price Meals: Annual Report</w:t>
      </w:r>
    </w:p>
    <w:p w14:paraId="277CCE02" w14:textId="0EE54F9E" w:rsidR="00E10159" w:rsidRDefault="0060437D" w:rsidP="00C46BDB">
      <w:pPr>
        <w:spacing w:before="240"/>
      </w:pPr>
      <w:r w:rsidRPr="0060437D">
        <w:t xml:space="preserve">Requires a school district, county office of education, or charter school that voluntarily opts out of the federal National School Lunch Program to annually report to the California Department of Education (CDE) and the Legislature, identifying an alternative meal program it will follow to ensure that each needy pupil is provided with a free or reduced-price meal each </w:t>
      </w:r>
      <w:r w:rsidR="006A7299" w:rsidRPr="0060437D">
        <w:t>school day</w:t>
      </w:r>
      <w:r w:rsidRPr="0060437D">
        <w:t>.</w:t>
      </w:r>
      <w:r w:rsidRPr="0060437D" w:rsidDel="0060437D">
        <w:t xml:space="preserve"> </w:t>
      </w:r>
    </w:p>
    <w:p w14:paraId="35CFC452" w14:textId="47D4D08F" w:rsidR="00E10159" w:rsidRPr="0039585B" w:rsidRDefault="00E10159" w:rsidP="00E10159">
      <w:pPr>
        <w:spacing w:before="240"/>
        <w:rPr>
          <w:i/>
        </w:rPr>
      </w:pPr>
      <w:r w:rsidRPr="0039585B">
        <w:rPr>
          <w:b/>
          <w:i/>
        </w:rPr>
        <w:t>Status:</w:t>
      </w:r>
      <w:r w:rsidRPr="0039585B">
        <w:rPr>
          <w:i/>
        </w:rPr>
        <w:t xml:space="preserve"> </w:t>
      </w:r>
      <w:r>
        <w:rPr>
          <w:rFonts w:cs="Arial"/>
          <w:bCs/>
          <w:i/>
          <w:iCs/>
          <w:shd w:val="clear" w:color="auto" w:fill="FFFFFF"/>
        </w:rPr>
        <w:t>Assembly Appropriations</w:t>
      </w:r>
      <w:r w:rsidRPr="0039585B">
        <w:rPr>
          <w:rFonts w:cs="Arial"/>
          <w:bCs/>
          <w:i/>
          <w:iCs/>
          <w:shd w:val="clear" w:color="auto" w:fill="FFFFFF"/>
        </w:rPr>
        <w:t xml:space="preserve"> Committee</w:t>
      </w:r>
      <w:r>
        <w:rPr>
          <w:i/>
        </w:rPr>
        <w:t>; Suspense File</w:t>
      </w:r>
    </w:p>
    <w:p w14:paraId="26B93326" w14:textId="77777777" w:rsidR="00C46BDB" w:rsidRDefault="00C46BDB" w:rsidP="00C46BDB">
      <w:pPr>
        <w:pStyle w:val="Heading3"/>
        <w:spacing w:before="240" w:beforeAutospacing="0"/>
      </w:pPr>
      <w:r>
        <w:t xml:space="preserve">AB 958 (Aguiar-Curry D) </w:t>
      </w:r>
      <w:proofErr w:type="gramStart"/>
      <w:r>
        <w:t>The</w:t>
      </w:r>
      <w:proofErr w:type="gramEnd"/>
      <w:r>
        <w:t xml:space="preserve"> California Organic-to-School Pilot Program.</w:t>
      </w:r>
    </w:p>
    <w:p w14:paraId="5D4F9B3F" w14:textId="77777777" w:rsidR="00C46BDB" w:rsidRDefault="00C46BDB" w:rsidP="00C46BDB">
      <w:pPr>
        <w:spacing w:before="240"/>
      </w:pPr>
      <w:r>
        <w:t xml:space="preserve">This bill would create the California Organic-to-School Pilot Program, and would be administered by the Secretary of Food and Agriculture, through the Office of Farm to Fork. The bill would require the Secretary of Food and Agriculture to work with the CDE to determine those awarded and the grants amounts. </w:t>
      </w:r>
    </w:p>
    <w:p w14:paraId="4399F252" w14:textId="2B61478A" w:rsidR="00B743CA" w:rsidRPr="00853A84" w:rsidRDefault="00B743CA" w:rsidP="00853A84">
      <w:pPr>
        <w:spacing w:before="240"/>
        <w:rPr>
          <w:i/>
        </w:rPr>
      </w:pPr>
      <w:r w:rsidRPr="0039585B">
        <w:rPr>
          <w:b/>
          <w:i/>
        </w:rPr>
        <w:t>Status:</w:t>
      </w:r>
      <w:r w:rsidRPr="0039585B">
        <w:rPr>
          <w:i/>
        </w:rPr>
        <w:t xml:space="preserve"> </w:t>
      </w:r>
      <w:r>
        <w:rPr>
          <w:rFonts w:cs="Arial"/>
          <w:bCs/>
          <w:i/>
          <w:iCs/>
          <w:shd w:val="clear" w:color="auto" w:fill="FFFFFF"/>
        </w:rPr>
        <w:t>Assembly Agriculture</w:t>
      </w:r>
      <w:r w:rsidRPr="0039585B">
        <w:rPr>
          <w:rFonts w:cs="Arial"/>
          <w:bCs/>
          <w:i/>
          <w:iCs/>
          <w:shd w:val="clear" w:color="auto" w:fill="FFFFFF"/>
        </w:rPr>
        <w:t xml:space="preserve"> Committee</w:t>
      </w:r>
      <w:r>
        <w:rPr>
          <w:i/>
        </w:rPr>
        <w:t>; Pending Hearing</w:t>
      </w:r>
    </w:p>
    <w:p w14:paraId="709A55D1" w14:textId="77777777" w:rsidR="00C46BDB" w:rsidRDefault="00C46BDB" w:rsidP="00C46BDB">
      <w:pPr>
        <w:pStyle w:val="Heading3"/>
        <w:spacing w:before="240" w:beforeAutospacing="0"/>
      </w:pPr>
      <w:r w:rsidRPr="00D372EE">
        <w:lastRenderedPageBreak/>
        <w:t xml:space="preserve">AB 1377 (Wicks) </w:t>
      </w:r>
      <w:proofErr w:type="spellStart"/>
      <w:r>
        <w:t>CalFresh</w:t>
      </w:r>
      <w:proofErr w:type="spellEnd"/>
    </w:p>
    <w:p w14:paraId="56297D7C" w14:textId="78A53A5B" w:rsidR="00C46BDB" w:rsidRDefault="00C46BDB" w:rsidP="00C46BDB">
      <w:pPr>
        <w:spacing w:before="240"/>
      </w:pPr>
      <w:r>
        <w:t xml:space="preserve">The bill would require school district or county office of education to provide information regarding the child’s eligibility for the School Lunch Program to the local agency that determines </w:t>
      </w:r>
      <w:proofErr w:type="spellStart"/>
      <w:r>
        <w:t>CalFresh</w:t>
      </w:r>
      <w:proofErr w:type="spellEnd"/>
      <w:r>
        <w:t xml:space="preserve"> program eligibility, on and after July 1, 2020. Specifically, if a county is informed that a child meets federal eligibility criteria for free and reduced-price meals, the child to be categorically eligible for the </w:t>
      </w:r>
      <w:proofErr w:type="spellStart"/>
      <w:r>
        <w:t>CalFresh</w:t>
      </w:r>
      <w:proofErr w:type="spellEnd"/>
      <w:r>
        <w:t xml:space="preserve"> program and their parent or guardian would be notified of this eligibility.</w:t>
      </w:r>
      <w:r w:rsidR="0033042A" w:rsidRPr="0033042A">
        <w:t xml:space="preserve"> The bill would </w:t>
      </w:r>
      <w:r w:rsidR="0033042A">
        <w:t xml:space="preserve">also </w:t>
      </w:r>
      <w:r w:rsidR="0033042A" w:rsidRPr="0033042A">
        <w:t xml:space="preserve">require the State Department of Education and the State Department of Social Services to work together with stakeholders, including, but not limited to, representatives of school nutrition programs and representatives of the local agencies that determine </w:t>
      </w:r>
      <w:proofErr w:type="spellStart"/>
      <w:r w:rsidR="0033042A" w:rsidRPr="0033042A">
        <w:t>CalFresh</w:t>
      </w:r>
      <w:proofErr w:type="spellEnd"/>
      <w:r w:rsidR="0033042A" w:rsidRPr="0033042A">
        <w:t xml:space="preserve"> program eligibility, to develop a statewide process for implementing the Automatic Student Eligibility for </w:t>
      </w:r>
      <w:proofErr w:type="spellStart"/>
      <w:r w:rsidR="0033042A" w:rsidRPr="0033042A">
        <w:t>CalFresh</w:t>
      </w:r>
      <w:proofErr w:type="spellEnd"/>
      <w:r w:rsidR="0033042A" w:rsidRPr="0033042A">
        <w:t xml:space="preserve"> Program</w:t>
      </w:r>
      <w:r>
        <w:t xml:space="preserve"> </w:t>
      </w:r>
    </w:p>
    <w:p w14:paraId="05549826" w14:textId="01F19156" w:rsidR="00B743CA" w:rsidRPr="00853A84" w:rsidRDefault="00B743CA" w:rsidP="00C46BDB">
      <w:pPr>
        <w:spacing w:before="240"/>
        <w:rPr>
          <w:i/>
        </w:rPr>
      </w:pPr>
      <w:r w:rsidRPr="0039585B">
        <w:rPr>
          <w:b/>
          <w:i/>
        </w:rPr>
        <w:t>Status:</w:t>
      </w:r>
      <w:r w:rsidRPr="0039585B">
        <w:rPr>
          <w:i/>
        </w:rPr>
        <w:t xml:space="preserve"> </w:t>
      </w:r>
      <w:r>
        <w:rPr>
          <w:rFonts w:cs="Arial"/>
          <w:bCs/>
          <w:i/>
          <w:iCs/>
          <w:shd w:val="clear" w:color="auto" w:fill="FFFFFF"/>
        </w:rPr>
        <w:t>Assembly Human Services</w:t>
      </w:r>
      <w:r w:rsidRPr="0039585B">
        <w:rPr>
          <w:rFonts w:cs="Arial"/>
          <w:bCs/>
          <w:i/>
          <w:iCs/>
          <w:shd w:val="clear" w:color="auto" w:fill="FFFFFF"/>
        </w:rPr>
        <w:t xml:space="preserve"> Committee</w:t>
      </w:r>
      <w:r>
        <w:rPr>
          <w:i/>
        </w:rPr>
        <w:t>; Hearing Scheduled for April 23, 2019</w:t>
      </w:r>
    </w:p>
    <w:p w14:paraId="2E47E8EB" w14:textId="77777777" w:rsidR="00C46BDB" w:rsidRDefault="00C46BDB" w:rsidP="00C46BDB">
      <w:pPr>
        <w:pStyle w:val="Heading3"/>
        <w:spacing w:before="240" w:beforeAutospacing="0"/>
      </w:pPr>
      <w:r>
        <w:t>AB 1663 (Rivas) District Libraries: Summer Meals Program</w:t>
      </w:r>
    </w:p>
    <w:p w14:paraId="20643A19" w14:textId="617FCAE5" w:rsidR="00C46BDB" w:rsidRDefault="00C46BDB" w:rsidP="00C46BDB">
      <w:pPr>
        <w:spacing w:before="240"/>
      </w:pPr>
      <w:r>
        <w:t>The bill would appropriate $1,000,000 from the General Fund to the CDE to develop a grant program and distribute funds to a library district for a summer meal program for students who live in a low-income community.</w:t>
      </w:r>
    </w:p>
    <w:p w14:paraId="28285A53" w14:textId="053FF6F4" w:rsidR="00222D56" w:rsidRPr="0039585B" w:rsidRDefault="00222D56" w:rsidP="00222D56">
      <w:pPr>
        <w:spacing w:before="240"/>
        <w:rPr>
          <w:i/>
        </w:rPr>
      </w:pPr>
      <w:r w:rsidRPr="0039585B">
        <w:rPr>
          <w:b/>
          <w:i/>
        </w:rPr>
        <w:t>Status:</w:t>
      </w:r>
      <w:r w:rsidRPr="0039585B">
        <w:rPr>
          <w:i/>
        </w:rPr>
        <w:t xml:space="preserve"> </w:t>
      </w:r>
      <w:r w:rsidRPr="0039585B">
        <w:rPr>
          <w:rFonts w:cs="Arial"/>
          <w:bCs/>
          <w:i/>
          <w:iCs/>
          <w:shd w:val="clear" w:color="auto" w:fill="FFFFFF"/>
        </w:rPr>
        <w:t>Assembly Education Committee</w:t>
      </w:r>
      <w:r>
        <w:rPr>
          <w:i/>
        </w:rPr>
        <w:t>; Pending Hearing</w:t>
      </w:r>
    </w:p>
    <w:p w14:paraId="1506CE10" w14:textId="77777777" w:rsidR="00C46BDB" w:rsidRDefault="00C46BDB" w:rsidP="00C46BDB">
      <w:pPr>
        <w:pStyle w:val="Heading3"/>
        <w:spacing w:before="240" w:beforeAutospacing="0"/>
      </w:pPr>
      <w:r>
        <w:t>SB 499 (McGuire D) School meals: California-Grown for Healthy Kids Program</w:t>
      </w:r>
    </w:p>
    <w:p w14:paraId="69D7031C" w14:textId="0E2D741C" w:rsidR="00C46BDB" w:rsidRDefault="00C46BDB" w:rsidP="00C46BDB">
      <w:pPr>
        <w:spacing w:before="240"/>
      </w:pPr>
      <w:r>
        <w:t xml:space="preserve">This bill would establish the California-Grown for Healthy Kids Program, and </w:t>
      </w:r>
      <w:r w:rsidR="00E067B1">
        <w:t xml:space="preserve">would </w:t>
      </w:r>
      <w:r>
        <w:t xml:space="preserve">require the CDE to administer this program to increase free school meals made with California-grown fresh fruits and vegetables. This bill would allow schools who participate in these federal school meals programs to establish a base year by carrying over the number of student who were eligible for free or reduced-price meals from the school year. The bill would require California-grown fruits and vegetables be provided to all students free of charge. </w:t>
      </w:r>
    </w:p>
    <w:p w14:paraId="5EBFF85F" w14:textId="20D0CC72" w:rsidR="00222D56" w:rsidRPr="0039585B" w:rsidRDefault="00222D56" w:rsidP="00222D56">
      <w:pPr>
        <w:spacing w:before="240"/>
        <w:rPr>
          <w:i/>
        </w:rPr>
      </w:pPr>
      <w:r w:rsidRPr="0039585B">
        <w:rPr>
          <w:b/>
          <w:i/>
        </w:rPr>
        <w:t>Status:</w:t>
      </w:r>
      <w:r w:rsidRPr="0039585B">
        <w:rPr>
          <w:i/>
        </w:rPr>
        <w:t xml:space="preserve"> </w:t>
      </w:r>
      <w:r>
        <w:rPr>
          <w:rFonts w:cs="Arial"/>
          <w:bCs/>
          <w:i/>
          <w:iCs/>
          <w:shd w:val="clear" w:color="auto" w:fill="FFFFFF"/>
        </w:rPr>
        <w:t>Senate</w:t>
      </w:r>
      <w:r w:rsidRPr="0039585B">
        <w:rPr>
          <w:rFonts w:cs="Arial"/>
          <w:bCs/>
          <w:i/>
          <w:iCs/>
          <w:shd w:val="clear" w:color="auto" w:fill="FFFFFF"/>
        </w:rPr>
        <w:t xml:space="preserve"> </w:t>
      </w:r>
      <w:r>
        <w:rPr>
          <w:rFonts w:cs="Arial"/>
          <w:bCs/>
          <w:i/>
          <w:iCs/>
          <w:shd w:val="clear" w:color="auto" w:fill="FFFFFF"/>
        </w:rPr>
        <w:t>Appropriations</w:t>
      </w:r>
      <w:r w:rsidRPr="0039585B">
        <w:rPr>
          <w:rFonts w:cs="Arial"/>
          <w:bCs/>
          <w:i/>
          <w:iCs/>
          <w:shd w:val="clear" w:color="auto" w:fill="FFFFFF"/>
        </w:rPr>
        <w:t xml:space="preserve"> Committee</w:t>
      </w:r>
      <w:r>
        <w:rPr>
          <w:i/>
        </w:rPr>
        <w:t>; Pending Hearing</w:t>
      </w:r>
    </w:p>
    <w:p w14:paraId="0FFFEE5F" w14:textId="77777777" w:rsidR="00C46BDB" w:rsidRDefault="00C46BDB" w:rsidP="00C46BDB">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spacing w:before="240"/>
        <w:jc w:val="center"/>
        <w:rPr>
          <w:rFonts w:cs="Arial"/>
        </w:rPr>
      </w:pPr>
      <w:r>
        <w:rPr>
          <w:rFonts w:cs="Arial"/>
        </w:rPr>
        <w:t>Professional Learning and Evaluation</w:t>
      </w:r>
    </w:p>
    <w:p w14:paraId="3DF77119" w14:textId="225B5B10" w:rsidR="00CD167E" w:rsidRDefault="00CD167E" w:rsidP="00AA3609">
      <w:pPr>
        <w:pStyle w:val="Heading3"/>
        <w:spacing w:after="240"/>
      </w:pPr>
      <w:r>
        <w:t xml:space="preserve">AB 493 </w:t>
      </w:r>
      <w:r w:rsidR="00AA3609">
        <w:t>(</w:t>
      </w:r>
      <w:proofErr w:type="gramStart"/>
      <w:r w:rsidR="00AA3609">
        <w:t>Gloria )</w:t>
      </w:r>
      <w:proofErr w:type="gramEnd"/>
      <w:r w:rsidR="00AA3609">
        <w:t xml:space="preserve"> Teachers: in-service training: lesbian, gay, bisexual, transgender, queer, and questioning pupil resources</w:t>
      </w:r>
    </w:p>
    <w:p w14:paraId="1128F0EA" w14:textId="052EA0AF" w:rsidR="00AA3609" w:rsidRDefault="00F757D6" w:rsidP="00AA3609">
      <w:pPr>
        <w:spacing w:after="240"/>
      </w:pPr>
      <w:r>
        <w:t>This bill</w:t>
      </w:r>
      <w:r w:rsidR="00AA3609" w:rsidRPr="00E65347">
        <w:t xml:space="preserve"> would require school</w:t>
      </w:r>
      <w:r>
        <w:t>s to annually provide</w:t>
      </w:r>
      <w:r w:rsidR="00AA3609" w:rsidRPr="00E65347">
        <w:t xml:space="preserve"> training for the support of lesbian, gay, bisexual, transgender, queer, and questioning (LGBTQ) students. This bill would require 7 to </w:t>
      </w:r>
      <w:r w:rsidR="00AA3609">
        <w:t>12 grade teachers and</w:t>
      </w:r>
      <w:r w:rsidR="00AA3609" w:rsidRPr="00E65347">
        <w:t xml:space="preserve"> certificated employees to take this training</w:t>
      </w:r>
      <w:r w:rsidR="00AA3609">
        <w:t xml:space="preserve"> in order</w:t>
      </w:r>
      <w:r w:rsidR="00AA3609" w:rsidRPr="00E65347">
        <w:t xml:space="preserve"> to increase awareness</w:t>
      </w:r>
      <w:r w:rsidR="00AA3609">
        <w:t xml:space="preserve"> and establish support</w:t>
      </w:r>
      <w:r w:rsidR="00AA3609" w:rsidRPr="00E65347">
        <w:t xml:space="preserve"> </w:t>
      </w:r>
      <w:r w:rsidR="00AA3609">
        <w:t>for LGBTQ students.</w:t>
      </w:r>
    </w:p>
    <w:p w14:paraId="68D71058" w14:textId="67A7861C" w:rsidR="00F757D6" w:rsidRPr="00853A84" w:rsidRDefault="00F757D6" w:rsidP="00853A84">
      <w:pPr>
        <w:spacing w:before="240"/>
        <w:rPr>
          <w:i/>
        </w:rPr>
      </w:pPr>
      <w:r w:rsidRPr="0039585B">
        <w:rPr>
          <w:b/>
          <w:i/>
        </w:rPr>
        <w:lastRenderedPageBreak/>
        <w:t>Status:</w:t>
      </w:r>
      <w:r w:rsidRPr="0039585B">
        <w:rPr>
          <w:i/>
        </w:rPr>
        <w:t xml:space="preserve"> </w:t>
      </w:r>
      <w:r>
        <w:rPr>
          <w:rFonts w:cs="Arial"/>
          <w:bCs/>
          <w:i/>
          <w:iCs/>
          <w:shd w:val="clear" w:color="auto" w:fill="FFFFFF"/>
        </w:rPr>
        <w:t>Assembly Appropriations</w:t>
      </w:r>
      <w:r w:rsidRPr="0039585B">
        <w:rPr>
          <w:rFonts w:cs="Arial"/>
          <w:bCs/>
          <w:i/>
          <w:iCs/>
          <w:shd w:val="clear" w:color="auto" w:fill="FFFFFF"/>
        </w:rPr>
        <w:t xml:space="preserve"> Committee</w:t>
      </w:r>
      <w:r>
        <w:rPr>
          <w:i/>
        </w:rPr>
        <w:t>; Hearing Scheduled for April 10, 2019</w:t>
      </w:r>
    </w:p>
    <w:p w14:paraId="09C119B4" w14:textId="77777777" w:rsidR="00C46BDB" w:rsidRPr="00032620" w:rsidRDefault="00C46BDB" w:rsidP="00C46BDB">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spacing w:before="240"/>
        <w:jc w:val="center"/>
        <w:rPr>
          <w:rFonts w:cs="Arial"/>
        </w:rPr>
      </w:pPr>
      <w:r>
        <w:rPr>
          <w:rFonts w:cs="Arial"/>
        </w:rPr>
        <w:t>School Climate and School Safety</w:t>
      </w:r>
    </w:p>
    <w:p w14:paraId="5003CD8E" w14:textId="77777777" w:rsidR="00C46BDB" w:rsidRDefault="00C46BDB" w:rsidP="00C46BDB">
      <w:pPr>
        <w:pStyle w:val="Heading3"/>
        <w:spacing w:before="240" w:beforeAutospacing="0"/>
      </w:pPr>
      <w:r>
        <w:t>AB 34</w:t>
      </w:r>
      <w:r>
        <w:tab/>
        <w:t>(Ramos) Pupils: Bullying</w:t>
      </w:r>
    </w:p>
    <w:p w14:paraId="36576EEB" w14:textId="77777777" w:rsidR="003178C7" w:rsidRDefault="007C776E" w:rsidP="00C46BDB">
      <w:pPr>
        <w:spacing w:before="240"/>
      </w:pPr>
      <w:r w:rsidRPr="007C776E">
        <w:t>This bill would, commencing with the 2020–21 academic year, require each local educational agency, as defined, to prepare a bullying and harassment prevention handbook to deliver to parents and guardians within one month of the beginning of the school year, and to post and annually update the handbook on its internet website. This bill would require the handbook to include specified State Department of Education policies and the policies adopted by a local educational agency relating to hate violence, bullying, harassment, discrimination, and suicide prevention, and resources relating to these topics. The bill would require the handbook to be distributed in the same manner as other certain materials distributed by a local educational agency. By requiring school districts, county offices of education, and charter schools to create, distribute, post, and update the handbook, the bill would impose a state-mandated local program.</w:t>
      </w:r>
      <w:r w:rsidRPr="007C776E" w:rsidDel="007C776E">
        <w:t xml:space="preserve"> </w:t>
      </w:r>
    </w:p>
    <w:p w14:paraId="6AC3FF4E" w14:textId="618C8A6E" w:rsidR="003178C7" w:rsidRPr="00853A84" w:rsidRDefault="003178C7" w:rsidP="00853A84">
      <w:pPr>
        <w:spacing w:before="240"/>
        <w:rPr>
          <w:i/>
        </w:rPr>
      </w:pPr>
      <w:r w:rsidRPr="0039585B">
        <w:rPr>
          <w:b/>
          <w:i/>
        </w:rPr>
        <w:t>Status:</w:t>
      </w:r>
      <w:r w:rsidRPr="0039585B">
        <w:rPr>
          <w:i/>
        </w:rPr>
        <w:t xml:space="preserve"> </w:t>
      </w:r>
      <w:r w:rsidRPr="0039585B">
        <w:rPr>
          <w:rFonts w:cs="Arial"/>
          <w:bCs/>
          <w:i/>
          <w:iCs/>
          <w:shd w:val="clear" w:color="auto" w:fill="FFFFFF"/>
        </w:rPr>
        <w:t>Assembly Education Committee</w:t>
      </w:r>
      <w:r>
        <w:rPr>
          <w:i/>
        </w:rPr>
        <w:t>; Hearing Scheduled for April 10, 2019</w:t>
      </w:r>
    </w:p>
    <w:p w14:paraId="7B292480" w14:textId="77777777" w:rsidR="00C46BDB" w:rsidRDefault="00C46BDB" w:rsidP="00C46BDB">
      <w:pPr>
        <w:pStyle w:val="Heading3"/>
        <w:spacing w:before="240" w:beforeAutospacing="0"/>
      </w:pPr>
      <w:r>
        <w:t>AB 503 (Flora R) Gun-Free School Zone</w:t>
      </w:r>
    </w:p>
    <w:p w14:paraId="2AB06F2C" w14:textId="01DDDF63" w:rsidR="00C46BDB" w:rsidRDefault="00C46BDB" w:rsidP="00C46BDB">
      <w:pPr>
        <w:spacing w:before="240"/>
      </w:pPr>
      <w:r>
        <w:t>This bill would exempt a person who holds a valid concealed carry license who is carrying the firearm on the grounds of a public or private school that</w:t>
      </w:r>
      <w:r w:rsidR="007C776E">
        <w:t xml:space="preserve"> is</w:t>
      </w:r>
      <w:r>
        <w:t xml:space="preserve"> providing instruction in </w:t>
      </w:r>
      <w:r w:rsidR="00BC10BA">
        <w:t>K-</w:t>
      </w:r>
      <w:r>
        <w:t>12, inclusive, if the person has the written permission of the school authority and subject to specified conditions.</w:t>
      </w:r>
    </w:p>
    <w:p w14:paraId="14578679" w14:textId="1283B391" w:rsidR="00A577A2" w:rsidRPr="0039585B" w:rsidRDefault="00A577A2" w:rsidP="00A577A2">
      <w:pPr>
        <w:spacing w:before="240"/>
        <w:rPr>
          <w:i/>
        </w:rPr>
      </w:pPr>
      <w:r w:rsidRPr="0039585B">
        <w:rPr>
          <w:b/>
          <w:i/>
        </w:rPr>
        <w:t>Status:</w:t>
      </w:r>
      <w:r w:rsidRPr="0039585B">
        <w:rPr>
          <w:i/>
        </w:rPr>
        <w:t xml:space="preserve"> </w:t>
      </w:r>
      <w:r>
        <w:rPr>
          <w:rFonts w:cs="Arial"/>
          <w:bCs/>
          <w:i/>
          <w:iCs/>
          <w:shd w:val="clear" w:color="auto" w:fill="FFFFFF"/>
        </w:rPr>
        <w:t>Assembly Public Safety</w:t>
      </w:r>
      <w:r w:rsidRPr="0039585B">
        <w:rPr>
          <w:rFonts w:cs="Arial"/>
          <w:bCs/>
          <w:i/>
          <w:iCs/>
          <w:shd w:val="clear" w:color="auto" w:fill="FFFFFF"/>
        </w:rPr>
        <w:t xml:space="preserve"> Committee</w:t>
      </w:r>
      <w:r>
        <w:rPr>
          <w:i/>
        </w:rPr>
        <w:t>; Pending Hearing</w:t>
      </w:r>
    </w:p>
    <w:p w14:paraId="6954BD27" w14:textId="77777777" w:rsidR="00C46BDB" w:rsidRDefault="00C46BDB" w:rsidP="00C46BDB">
      <w:pPr>
        <w:pStyle w:val="Heading3"/>
        <w:spacing w:before="240" w:beforeAutospacing="0"/>
      </w:pPr>
      <w:r>
        <w:t xml:space="preserve">AB 543 (Smith) Education: Sexual Harassment: Written Policy: Posters </w:t>
      </w:r>
    </w:p>
    <w:p w14:paraId="00DBC4CB" w14:textId="008A83BE" w:rsidR="00C46BDB" w:rsidRDefault="00C46BDB" w:rsidP="00C46BDB">
      <w:pPr>
        <w:spacing w:before="240"/>
      </w:pPr>
      <w:r>
        <w:t>This bill would require a campus or school to create an age-appropriate poster with the written policy on sexual harassment and be displayed in a specified public and private areas on campus. Specifically, the poster would be no smaller than 8.5 by 11 inches and 12 point font, and display the rules and procedures for reporting charges of sexual harassment.</w:t>
      </w:r>
    </w:p>
    <w:p w14:paraId="78145820" w14:textId="40AEF1EC" w:rsidR="00110F0A" w:rsidRPr="0039585B" w:rsidRDefault="00110F0A" w:rsidP="00110F0A">
      <w:pPr>
        <w:spacing w:before="240"/>
        <w:rPr>
          <w:i/>
        </w:rPr>
      </w:pPr>
      <w:r w:rsidRPr="0039585B">
        <w:rPr>
          <w:b/>
          <w:i/>
        </w:rPr>
        <w:t>Status:</w:t>
      </w:r>
      <w:r w:rsidRPr="0039585B">
        <w:rPr>
          <w:i/>
        </w:rPr>
        <w:t xml:space="preserve"> </w:t>
      </w:r>
      <w:r>
        <w:rPr>
          <w:rFonts w:cs="Arial"/>
          <w:bCs/>
          <w:i/>
          <w:iCs/>
          <w:shd w:val="clear" w:color="auto" w:fill="FFFFFF"/>
        </w:rPr>
        <w:t>Assembly Appropriations</w:t>
      </w:r>
      <w:r w:rsidRPr="0039585B">
        <w:rPr>
          <w:rFonts w:cs="Arial"/>
          <w:bCs/>
          <w:i/>
          <w:iCs/>
          <w:shd w:val="clear" w:color="auto" w:fill="FFFFFF"/>
        </w:rPr>
        <w:t xml:space="preserve"> Committee</w:t>
      </w:r>
      <w:r>
        <w:rPr>
          <w:i/>
        </w:rPr>
        <w:t>; Pending Hearing</w:t>
      </w:r>
    </w:p>
    <w:p w14:paraId="0A15F250" w14:textId="77777777" w:rsidR="00C46BDB" w:rsidRDefault="00C46BDB" w:rsidP="00C46BDB">
      <w:pPr>
        <w:pStyle w:val="Heading3"/>
        <w:spacing w:before="240" w:beforeAutospacing="0"/>
      </w:pPr>
      <w:r>
        <w:t>AB 989 (Gonzalez) Child Abuse and Neglect Reporting Act: Public School Ombudsperson</w:t>
      </w:r>
    </w:p>
    <w:p w14:paraId="1BBBB5C2" w14:textId="424C5B95" w:rsidR="001A2695" w:rsidRDefault="001A2695" w:rsidP="00C46BDB">
      <w:pPr>
        <w:spacing w:before="240"/>
      </w:pPr>
      <w:r>
        <w:t>AB</w:t>
      </w:r>
      <w:r w:rsidR="001A4095">
        <w:t xml:space="preserve"> 989</w:t>
      </w:r>
      <w:r w:rsidR="007C776E" w:rsidRPr="007C776E">
        <w:t xml:space="preserve"> would require, on or before July 1, 2020, school districts, county offices of education, and charter schools to establish a toll-free telephone reporting hotline monitored by the designated Title IX coordinator for the purpose of filing complaints of harassment and discrimination on t</w:t>
      </w:r>
      <w:r w:rsidR="001A4095">
        <w:t xml:space="preserve">he basis of sex. It </w:t>
      </w:r>
      <w:r w:rsidR="007C776E" w:rsidRPr="007C776E">
        <w:t xml:space="preserve">would include the reporting hotline </w:t>
      </w:r>
      <w:r w:rsidR="007C776E" w:rsidRPr="007C776E">
        <w:lastRenderedPageBreak/>
        <w:t>telephone number in the information that public schools, school districts, county offices of education, and charter schools are required to post on their internet websites. The bill would also require a public school to forward and report any complaint it receives alleging a Title IX violation to the Title IX coordinator for the school district or county office of education for recordkeeping. By imposing additional duties on public schools, school districts, county offices of education, and charter schools,</w:t>
      </w:r>
      <w:r w:rsidR="007C776E" w:rsidRPr="007C776E" w:rsidDel="007C776E">
        <w:t xml:space="preserve"> </w:t>
      </w:r>
    </w:p>
    <w:p w14:paraId="151F137A" w14:textId="370B1EF2" w:rsidR="001A2695" w:rsidRPr="00853A84" w:rsidRDefault="001A2695" w:rsidP="00C46BDB">
      <w:pPr>
        <w:spacing w:before="240"/>
        <w:rPr>
          <w:i/>
        </w:rPr>
      </w:pPr>
      <w:r w:rsidRPr="0039585B">
        <w:rPr>
          <w:b/>
          <w:i/>
        </w:rPr>
        <w:t>Status:</w:t>
      </w:r>
      <w:r w:rsidRPr="0039585B">
        <w:rPr>
          <w:i/>
        </w:rPr>
        <w:t xml:space="preserve"> </w:t>
      </w:r>
      <w:r w:rsidRPr="0039585B">
        <w:rPr>
          <w:rFonts w:cs="Arial"/>
          <w:bCs/>
          <w:i/>
          <w:iCs/>
          <w:shd w:val="clear" w:color="auto" w:fill="FFFFFF"/>
        </w:rPr>
        <w:t>Assembly Education Committee</w:t>
      </w:r>
      <w:r>
        <w:rPr>
          <w:i/>
        </w:rPr>
        <w:t>; Pending Hearing</w:t>
      </w:r>
    </w:p>
    <w:p w14:paraId="68A67396" w14:textId="772FC932" w:rsidR="00C46BDB" w:rsidRPr="00442808" w:rsidRDefault="00C46BDB" w:rsidP="00C46BDB">
      <w:pPr>
        <w:pStyle w:val="Heading3"/>
        <w:spacing w:before="240" w:beforeAutospacing="0"/>
      </w:pPr>
      <w:r>
        <w:t xml:space="preserve">AB 1085 </w:t>
      </w:r>
      <w:r w:rsidR="0021427E">
        <w:t>(McCarty) After School Programs: Substance Use P</w:t>
      </w:r>
      <w:r w:rsidRPr="00442808">
        <w:t>reventi</w:t>
      </w:r>
      <w:r w:rsidR="0021427E">
        <w:t>on: Funding: C</w:t>
      </w:r>
      <w:r>
        <w:t>annabis</w:t>
      </w:r>
      <w:r w:rsidR="0021427E">
        <w:t xml:space="preserve"> R</w:t>
      </w:r>
      <w:r>
        <w:t>evenue</w:t>
      </w:r>
      <w:r>
        <w:tab/>
      </w:r>
    </w:p>
    <w:p w14:paraId="03258E64" w14:textId="4A909901" w:rsidR="00B931FA" w:rsidRDefault="0021427E" w:rsidP="00C46BDB">
      <w:pPr>
        <w:spacing w:before="240"/>
      </w:pPr>
      <w:r>
        <w:t>This bill e</w:t>
      </w:r>
      <w:r w:rsidR="00A55A5B" w:rsidRPr="00A55A5B">
        <w:t xml:space="preserve">ncourages after school programs to establish programs that are designed to educate about and prevent substance use disorders (SUDs) or to prevent harm from substance abuse. Authorizes the Department of Health Care Services (DHCS) to consider selecting those programs for funding from the Youth Education, Prevention, Early Intervention, and Treatment Account (YEPEITA), established by Proposition (Prop) 64, the Control, Regulate and Tax Adult Use of Marijuana Act (AUMA). </w:t>
      </w:r>
    </w:p>
    <w:p w14:paraId="34DCFDA2" w14:textId="1FA7E229" w:rsidR="00B931FA" w:rsidRPr="0039585B" w:rsidRDefault="00B931FA" w:rsidP="00B931FA">
      <w:pPr>
        <w:spacing w:before="240"/>
        <w:rPr>
          <w:i/>
        </w:rPr>
      </w:pPr>
      <w:r w:rsidRPr="0039585B">
        <w:rPr>
          <w:b/>
          <w:i/>
        </w:rPr>
        <w:t>Status:</w:t>
      </w:r>
      <w:r w:rsidRPr="0039585B">
        <w:rPr>
          <w:i/>
        </w:rPr>
        <w:t xml:space="preserve"> </w:t>
      </w:r>
      <w:r>
        <w:rPr>
          <w:rFonts w:cs="Arial"/>
          <w:bCs/>
          <w:i/>
          <w:iCs/>
          <w:shd w:val="clear" w:color="auto" w:fill="FFFFFF"/>
        </w:rPr>
        <w:t>Assembly Health</w:t>
      </w:r>
      <w:r w:rsidRPr="0039585B">
        <w:rPr>
          <w:rFonts w:cs="Arial"/>
          <w:bCs/>
          <w:i/>
          <w:iCs/>
          <w:shd w:val="clear" w:color="auto" w:fill="FFFFFF"/>
        </w:rPr>
        <w:t xml:space="preserve"> Committee</w:t>
      </w:r>
      <w:r>
        <w:rPr>
          <w:i/>
        </w:rPr>
        <w:t>; Hearing Scheduled for April 9, 2019</w:t>
      </w:r>
    </w:p>
    <w:p w14:paraId="3780072F" w14:textId="77777777" w:rsidR="00C46BDB" w:rsidRPr="00E24EB4" w:rsidRDefault="00C46BDB" w:rsidP="00C46BDB">
      <w:pPr>
        <w:pStyle w:val="Heading3"/>
        <w:spacing w:before="240" w:beforeAutospacing="0"/>
        <w:rPr>
          <w:b w:val="0"/>
        </w:rPr>
      </w:pPr>
      <w:r w:rsidRPr="005A70A1">
        <w:rPr>
          <w:rStyle w:val="Heading3Char"/>
          <w:b/>
        </w:rPr>
        <w:t>SB 541 (Bates R) School Safety: Lockdown Drills</w:t>
      </w:r>
    </w:p>
    <w:p w14:paraId="6F3C9526" w14:textId="2C350323" w:rsidR="00C46BDB" w:rsidRDefault="00A36CF9" w:rsidP="00C46BDB">
      <w:pPr>
        <w:spacing w:before="240"/>
      </w:pPr>
      <w:r w:rsidRPr="00A36CF9">
        <w:t>This bill requires every public school, including charter schools, and every private school that has an enrollment of 50 or more pupils or more than one classroom, that provides educational services to pupils in kindergarten or in any of grades 1 to 12, inclusive, to conduct a lockdown drill at least twice per school year.</w:t>
      </w:r>
      <w:r w:rsidRPr="00A36CF9" w:rsidDel="00A36CF9">
        <w:t xml:space="preserve"> </w:t>
      </w:r>
      <w:r w:rsidR="00C46BDB">
        <w:t xml:space="preserve">Status: </w:t>
      </w:r>
      <w:r w:rsidR="00C46BDB">
        <w:rPr>
          <w:rFonts w:cs="Arial"/>
          <w:bCs/>
          <w:iCs/>
          <w:shd w:val="clear" w:color="auto" w:fill="FFFFFF"/>
        </w:rPr>
        <w:t xml:space="preserve">Senate </w:t>
      </w:r>
      <w:r w:rsidR="00C46BDB" w:rsidRPr="008A771D">
        <w:rPr>
          <w:rFonts w:cs="Arial"/>
          <w:bCs/>
          <w:iCs/>
          <w:shd w:val="clear" w:color="auto" w:fill="FFFFFF"/>
        </w:rPr>
        <w:t>Education Committee</w:t>
      </w:r>
      <w:r w:rsidR="00C46BDB">
        <w:t>-Hearing April 3, 2019</w:t>
      </w:r>
    </w:p>
    <w:p w14:paraId="0232B723" w14:textId="77777777" w:rsidR="00C46BDB" w:rsidRPr="00032620" w:rsidRDefault="00C46BDB" w:rsidP="00C46BDB">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spacing w:before="240"/>
        <w:jc w:val="center"/>
        <w:rPr>
          <w:rFonts w:cs="Arial"/>
        </w:rPr>
      </w:pPr>
      <w:r>
        <w:rPr>
          <w:rFonts w:cs="Arial"/>
        </w:rPr>
        <w:t>Standards, Curriculum Frameworks, and Instructional Materials</w:t>
      </w:r>
    </w:p>
    <w:p w14:paraId="715D38E9" w14:textId="77777777" w:rsidR="006406DA" w:rsidRDefault="006406DA" w:rsidP="006406DA">
      <w:pPr>
        <w:pStyle w:val="Heading3"/>
        <w:spacing w:before="240" w:beforeAutospacing="0"/>
      </w:pPr>
      <w:r>
        <w:t>AB 20</w:t>
      </w:r>
      <w:r>
        <w:tab/>
        <w:t>(Berman) Computer Science Strategic Implementation Plan: California   Computer Science Coordinator</w:t>
      </w:r>
    </w:p>
    <w:p w14:paraId="205D38CF" w14:textId="6E6F187B" w:rsidR="006406DA" w:rsidRDefault="006406DA" w:rsidP="006406DA">
      <w:pPr>
        <w:spacing w:before="240"/>
      </w:pPr>
      <w:r>
        <w:t>This would create the California Computer Science Coordinator at the CDE to provide statewide coordination in implementing the computer science strategic implementation plan once it has been adopted by the State Board an</w:t>
      </w:r>
      <w:r w:rsidR="00853A84">
        <w:t>d submitted to the Legislature.</w:t>
      </w:r>
    </w:p>
    <w:p w14:paraId="335921E9" w14:textId="77777777" w:rsidR="006406DA" w:rsidRDefault="006406DA" w:rsidP="006406DA">
      <w:pPr>
        <w:spacing w:before="240"/>
      </w:pPr>
      <w:r>
        <w:t>Specifically, the California Computer Science Coordinator would advance the mission of the computer science strategic implementation plan and provide support for initiatives related to 4 specified overarching strategies for implementing computer science education across the state.</w:t>
      </w:r>
    </w:p>
    <w:p w14:paraId="1B4CEE43" w14:textId="0FE1529A" w:rsidR="006406DA" w:rsidRPr="00853A84" w:rsidRDefault="006406DA" w:rsidP="00C46BDB">
      <w:pPr>
        <w:spacing w:before="240"/>
        <w:rPr>
          <w:rStyle w:val="Heading3Char"/>
          <w:rFonts w:eastAsia="Times New Roman" w:cs="Times New Roman"/>
          <w:b w:val="0"/>
          <w:i/>
        </w:rPr>
      </w:pPr>
      <w:r w:rsidRPr="0039585B">
        <w:rPr>
          <w:b/>
          <w:i/>
        </w:rPr>
        <w:t>Status:</w:t>
      </w:r>
      <w:r w:rsidRPr="0039585B">
        <w:rPr>
          <w:i/>
        </w:rPr>
        <w:t xml:space="preserve"> </w:t>
      </w:r>
      <w:r>
        <w:rPr>
          <w:rFonts w:cs="Arial"/>
          <w:bCs/>
          <w:i/>
          <w:iCs/>
          <w:shd w:val="clear" w:color="auto" w:fill="FFFFFF"/>
        </w:rPr>
        <w:t>Assembly Appropriations</w:t>
      </w:r>
      <w:r w:rsidRPr="0039585B">
        <w:rPr>
          <w:rFonts w:cs="Arial"/>
          <w:bCs/>
          <w:i/>
          <w:iCs/>
          <w:shd w:val="clear" w:color="auto" w:fill="FFFFFF"/>
        </w:rPr>
        <w:t xml:space="preserve"> Committee</w:t>
      </w:r>
      <w:r>
        <w:rPr>
          <w:i/>
        </w:rPr>
        <w:t>; Suspense File</w:t>
      </w:r>
    </w:p>
    <w:p w14:paraId="6EA87594" w14:textId="6731C325" w:rsidR="00C46BDB" w:rsidRDefault="00853A84" w:rsidP="00C46BDB">
      <w:pPr>
        <w:spacing w:before="240"/>
      </w:pPr>
      <w:r>
        <w:rPr>
          <w:rStyle w:val="Heading3Char"/>
        </w:rPr>
        <w:t>AB 28</w:t>
      </w:r>
      <w:r>
        <w:rPr>
          <w:rStyle w:val="Heading3Char"/>
        </w:rPr>
        <w:tab/>
        <w:t>(</w:t>
      </w:r>
      <w:proofErr w:type="spellStart"/>
      <w:r>
        <w:rPr>
          <w:rStyle w:val="Heading3Char"/>
        </w:rPr>
        <w:t>Obernolte</w:t>
      </w:r>
      <w:proofErr w:type="spellEnd"/>
      <w:r w:rsidR="006A3096">
        <w:rPr>
          <w:rStyle w:val="Heading3Char"/>
        </w:rPr>
        <w:t>) High S</w:t>
      </w:r>
      <w:r w:rsidR="00C46BDB" w:rsidRPr="00032620">
        <w:rPr>
          <w:rStyle w:val="Heading3Char"/>
        </w:rPr>
        <w:t>cho</w:t>
      </w:r>
      <w:r w:rsidR="006A3096">
        <w:rPr>
          <w:rStyle w:val="Heading3Char"/>
        </w:rPr>
        <w:t>ol D</w:t>
      </w:r>
      <w:r w:rsidR="00C46BDB">
        <w:rPr>
          <w:rStyle w:val="Heading3Char"/>
        </w:rPr>
        <w:t>iplomas: State Seal of STEM</w:t>
      </w:r>
      <w:r w:rsidR="00C46BDB">
        <w:t xml:space="preserve"> </w:t>
      </w:r>
    </w:p>
    <w:p w14:paraId="3C0CE02E" w14:textId="77777777" w:rsidR="00C46BDB" w:rsidRDefault="00C46BDB" w:rsidP="00C46BDB">
      <w:pPr>
        <w:spacing w:before="240"/>
      </w:pPr>
      <w:r>
        <w:lastRenderedPageBreak/>
        <w:t>This bill would establish a State Seal of Science, Technology, Engineering, and Mathematics (STEM) to recognize high school graduates who have attained a high level of proficiency in science, technology, engineering, and mathematics fields. The bill would establish criteria for the State Seal of STEM.</w:t>
      </w:r>
    </w:p>
    <w:p w14:paraId="5501146F" w14:textId="77777777" w:rsidR="00C46BDB" w:rsidRDefault="00C46BDB" w:rsidP="00C46BDB">
      <w:pPr>
        <w:spacing w:before="240"/>
      </w:pPr>
      <w:r>
        <w:t xml:space="preserve">This bill would require the SSPI to prepare and deliver to participating school districts an appropriate badge for a student’s diploma or transcript. This bill would require participating school districts to maintain appropriate records on these state seals. </w:t>
      </w:r>
    </w:p>
    <w:p w14:paraId="08C6158F" w14:textId="2EC327F9" w:rsidR="00B46FAC" w:rsidRPr="00853A84" w:rsidRDefault="006A3096" w:rsidP="00C46BDB">
      <w:pPr>
        <w:spacing w:before="240"/>
        <w:rPr>
          <w:i/>
        </w:rPr>
      </w:pPr>
      <w:r w:rsidRPr="0039585B">
        <w:rPr>
          <w:b/>
          <w:i/>
        </w:rPr>
        <w:t>Status:</w:t>
      </w:r>
      <w:r w:rsidRPr="0039585B">
        <w:rPr>
          <w:i/>
        </w:rPr>
        <w:t xml:space="preserve"> </w:t>
      </w:r>
      <w:r>
        <w:rPr>
          <w:rFonts w:cs="Arial"/>
          <w:bCs/>
          <w:i/>
          <w:iCs/>
          <w:shd w:val="clear" w:color="auto" w:fill="FFFFFF"/>
        </w:rPr>
        <w:t>Assembly Appropriations</w:t>
      </w:r>
      <w:r w:rsidRPr="0039585B">
        <w:rPr>
          <w:rFonts w:cs="Arial"/>
          <w:bCs/>
          <w:i/>
          <w:iCs/>
          <w:shd w:val="clear" w:color="auto" w:fill="FFFFFF"/>
        </w:rPr>
        <w:t xml:space="preserve"> Committee</w:t>
      </w:r>
      <w:r>
        <w:rPr>
          <w:i/>
        </w:rPr>
        <w:t>; Pending Hearing</w:t>
      </w:r>
    </w:p>
    <w:p w14:paraId="4C54CB57" w14:textId="77777777" w:rsidR="00C46BDB" w:rsidRDefault="00C46BDB" w:rsidP="00C46BDB">
      <w:pPr>
        <w:pStyle w:val="Heading3"/>
        <w:spacing w:before="240" w:beforeAutospacing="0"/>
      </w:pPr>
      <w:r>
        <w:t>AB 52</w:t>
      </w:r>
      <w:r>
        <w:tab/>
        <w:t>(Berman) Computer Science Strategic Implementation Plan.</w:t>
      </w:r>
    </w:p>
    <w:p w14:paraId="6C09B0FA" w14:textId="77777777" w:rsidR="00C46BDB" w:rsidRDefault="00C46BDB" w:rsidP="00C46BDB">
      <w:pPr>
        <w:spacing w:before="240"/>
      </w:pPr>
      <w:r>
        <w:t xml:space="preserve">Current law requires the SSPI to develop a computer science strategic implementation with the support of a computer science strategic implementation advisory panel, and requires the SBE to consider adopting a computer science strategic implementation plan. </w:t>
      </w:r>
    </w:p>
    <w:p w14:paraId="4AD767FF" w14:textId="77777777" w:rsidR="00C46BDB" w:rsidRDefault="00C46BDB" w:rsidP="00C46BDB">
      <w:pPr>
        <w:spacing w:before="240"/>
      </w:pPr>
      <w:r>
        <w:t xml:space="preserve">This bill would additionally require the computer science strategic implementation plan to be updated in unspecified intervals. </w:t>
      </w:r>
    </w:p>
    <w:p w14:paraId="0C69F3CF" w14:textId="522A9AF0" w:rsidR="008F5435" w:rsidRPr="00853A84" w:rsidRDefault="008F5435" w:rsidP="00853A84">
      <w:pPr>
        <w:spacing w:before="240"/>
        <w:rPr>
          <w:i/>
        </w:rPr>
      </w:pPr>
      <w:r w:rsidRPr="0039585B">
        <w:rPr>
          <w:b/>
          <w:i/>
        </w:rPr>
        <w:t>Status:</w:t>
      </w:r>
      <w:r w:rsidRPr="0039585B">
        <w:rPr>
          <w:i/>
        </w:rPr>
        <w:t xml:space="preserve"> </w:t>
      </w:r>
      <w:r>
        <w:rPr>
          <w:rFonts w:cs="Arial"/>
          <w:bCs/>
          <w:i/>
          <w:iCs/>
          <w:shd w:val="clear" w:color="auto" w:fill="FFFFFF"/>
        </w:rPr>
        <w:t>Assembly Appropriations</w:t>
      </w:r>
      <w:r w:rsidRPr="0039585B">
        <w:rPr>
          <w:rFonts w:cs="Arial"/>
          <w:bCs/>
          <w:i/>
          <w:iCs/>
          <w:shd w:val="clear" w:color="auto" w:fill="FFFFFF"/>
        </w:rPr>
        <w:t xml:space="preserve"> Committee</w:t>
      </w:r>
      <w:r>
        <w:rPr>
          <w:i/>
        </w:rPr>
        <w:t>; Suspense File</w:t>
      </w:r>
    </w:p>
    <w:p w14:paraId="744771F5" w14:textId="0033CDCE" w:rsidR="00187C29" w:rsidRPr="00F35041" w:rsidRDefault="00187C29" w:rsidP="00187C29">
      <w:pPr>
        <w:pStyle w:val="Heading3"/>
        <w:spacing w:before="240" w:beforeAutospacing="0"/>
      </w:pPr>
      <w:r>
        <w:t>A</w:t>
      </w:r>
      <w:r w:rsidRPr="001E1A95">
        <w:t xml:space="preserve">B </w:t>
      </w:r>
      <w:r>
        <w:t>337</w:t>
      </w:r>
      <w:r w:rsidRPr="00F96F1C">
        <w:t>(</w:t>
      </w:r>
      <w:r>
        <w:t>Medina</w:t>
      </w:r>
      <w:r w:rsidRPr="00F96F1C">
        <w:t xml:space="preserve">) </w:t>
      </w:r>
      <w:r>
        <w:t>Ethnic Studies Graduation Requirement</w:t>
      </w:r>
    </w:p>
    <w:p w14:paraId="73EBB84A" w14:textId="56CB4A41" w:rsidR="00187C29" w:rsidRDefault="00187C29" w:rsidP="00187C29">
      <w:pPr>
        <w:spacing w:before="240"/>
      </w:pPr>
      <w:r w:rsidRPr="00187C29">
        <w:t>The bill would authorize loc</w:t>
      </w:r>
      <w:r>
        <w:t>al educational agencies</w:t>
      </w:r>
      <w:r w:rsidRPr="00187C29">
        <w:t xml:space="preserve">, including charter schools, to require a full-year course in ethnic studies at their discretion, as specified. The bill would authorize, subject to the course offerings of a local educational agency, including a charter school, a pupil to satisfy the ethnic studies course requirement by completing either </w:t>
      </w:r>
      <w:r>
        <w:t>an ethnic studies course</w:t>
      </w:r>
      <w:r w:rsidRPr="00187C29">
        <w:t xml:space="preserve"> or</w:t>
      </w:r>
      <w:r>
        <w:t xml:space="preserve"> </w:t>
      </w:r>
      <w:r w:rsidRPr="00187C29">
        <w:t>an ethnic studies course taught as a course in another subject, including, but not limited to, subjects that are required for a diploma of graduation from high school</w:t>
      </w:r>
      <w:r>
        <w:t>.</w:t>
      </w:r>
    </w:p>
    <w:p w14:paraId="5C7449FE" w14:textId="4786BD7B" w:rsidR="00187C29" w:rsidRPr="00853A84" w:rsidRDefault="00187C29" w:rsidP="00853A84">
      <w:pPr>
        <w:spacing w:before="240"/>
        <w:rPr>
          <w:i/>
        </w:rPr>
      </w:pPr>
      <w:r w:rsidRPr="0039585B">
        <w:rPr>
          <w:b/>
          <w:i/>
        </w:rPr>
        <w:t>Status:</w:t>
      </w:r>
      <w:r w:rsidRPr="0039585B">
        <w:rPr>
          <w:i/>
        </w:rPr>
        <w:t xml:space="preserve"> </w:t>
      </w:r>
      <w:r>
        <w:rPr>
          <w:rFonts w:cs="Arial"/>
          <w:bCs/>
          <w:i/>
          <w:iCs/>
          <w:shd w:val="clear" w:color="auto" w:fill="FFFFFF"/>
        </w:rPr>
        <w:t>Assembly Appropriations</w:t>
      </w:r>
      <w:r w:rsidRPr="0039585B">
        <w:rPr>
          <w:rFonts w:cs="Arial"/>
          <w:bCs/>
          <w:i/>
          <w:iCs/>
          <w:shd w:val="clear" w:color="auto" w:fill="FFFFFF"/>
        </w:rPr>
        <w:t xml:space="preserve"> Committee</w:t>
      </w:r>
      <w:r>
        <w:rPr>
          <w:i/>
        </w:rPr>
        <w:t>; Suspense File</w:t>
      </w:r>
    </w:p>
    <w:p w14:paraId="78F2C360" w14:textId="77777777" w:rsidR="00C46BDB" w:rsidRDefault="00C46BDB" w:rsidP="00C46BDB">
      <w:pPr>
        <w:pStyle w:val="Heading3"/>
        <w:spacing w:before="240" w:beforeAutospacing="0"/>
      </w:pPr>
      <w:r>
        <w:t>AB 852 (Burke) Pupil Instruction: Academic Content Standards: Update of Adopted Standards</w:t>
      </w:r>
    </w:p>
    <w:p w14:paraId="2FF0FDEA" w14:textId="0CEFC2F7" w:rsidR="00C46BDB" w:rsidRDefault="00C46BDB" w:rsidP="00C46BDB">
      <w:pPr>
        <w:spacing w:before="240" w:after="240"/>
      </w:pPr>
      <w:r>
        <w:t xml:space="preserve">This </w:t>
      </w:r>
      <w:r w:rsidRPr="009709CC">
        <w:t>would require</w:t>
      </w:r>
      <w:r>
        <w:t xml:space="preserve"> the SSPI</w:t>
      </w:r>
      <w:r w:rsidRPr="009709CC">
        <w:t xml:space="preserve"> recommendation to the </w:t>
      </w:r>
      <w:r w:rsidR="00A22F9E">
        <w:t>State Board</w:t>
      </w:r>
      <w:r w:rsidRPr="009709CC">
        <w:t xml:space="preserve"> to review and update academic content standards in all subject areas that have</w:t>
      </w:r>
      <w:r w:rsidR="00A22F9E">
        <w:t xml:space="preserve"> been</w:t>
      </w:r>
      <w:r w:rsidRPr="009709CC">
        <w:t xml:space="preserve"> adopted by board. This bill would align to the curriculum framework updates and instructional materials adoptions to its current eight-year cycle. </w:t>
      </w:r>
    </w:p>
    <w:p w14:paraId="4B49C130" w14:textId="65730C85" w:rsidR="00C46BDB" w:rsidRDefault="00C46BDB" w:rsidP="00C46BDB">
      <w:pPr>
        <w:spacing w:before="240" w:after="240"/>
      </w:pPr>
      <w:r w:rsidRPr="009709CC">
        <w:t xml:space="preserve">The </w:t>
      </w:r>
      <w:r w:rsidR="00853A84">
        <w:t>Instructional Quality Commission (IQC)</w:t>
      </w:r>
      <w:r w:rsidRPr="009709CC">
        <w:t xml:space="preserve"> would work with an academic content standards advisory committee comprised of expert who would provide recommendations to its proposed updates to the </w:t>
      </w:r>
      <w:r w:rsidR="00A22F9E">
        <w:t>IQC</w:t>
      </w:r>
      <w:r w:rsidRPr="009709CC">
        <w:t>.</w:t>
      </w:r>
    </w:p>
    <w:p w14:paraId="299B36EC" w14:textId="171FFECA" w:rsidR="007D1383" w:rsidRPr="0039585B" w:rsidRDefault="00A22F9E" w:rsidP="00A22F9E">
      <w:pPr>
        <w:spacing w:before="240"/>
        <w:rPr>
          <w:i/>
        </w:rPr>
      </w:pPr>
      <w:r w:rsidRPr="0039585B">
        <w:rPr>
          <w:b/>
          <w:i/>
        </w:rPr>
        <w:lastRenderedPageBreak/>
        <w:t>Status:</w:t>
      </w:r>
      <w:r w:rsidRPr="0039585B">
        <w:rPr>
          <w:i/>
        </w:rPr>
        <w:t xml:space="preserve"> </w:t>
      </w:r>
      <w:r>
        <w:rPr>
          <w:rFonts w:cs="Arial"/>
          <w:bCs/>
          <w:i/>
          <w:iCs/>
          <w:shd w:val="clear" w:color="auto" w:fill="FFFFFF"/>
        </w:rPr>
        <w:t>Assembly Appropriations</w:t>
      </w:r>
      <w:r w:rsidRPr="0039585B">
        <w:rPr>
          <w:rFonts w:cs="Arial"/>
          <w:bCs/>
          <w:i/>
          <w:iCs/>
          <w:shd w:val="clear" w:color="auto" w:fill="FFFFFF"/>
        </w:rPr>
        <w:t xml:space="preserve"> Committee</w:t>
      </w:r>
      <w:r>
        <w:rPr>
          <w:i/>
        </w:rPr>
        <w:t>; Pending Hearing</w:t>
      </w:r>
    </w:p>
    <w:p w14:paraId="7D9D1879" w14:textId="77777777" w:rsidR="00C46BDB" w:rsidRDefault="00C46BDB" w:rsidP="00C46BDB">
      <w:pPr>
        <w:pStyle w:val="Heading3"/>
        <w:spacing w:before="240" w:beforeAutospacing="0"/>
      </w:pPr>
      <w:r>
        <w:t>AB 1087 (Cunningham) Pupil Instruction: Requirements for Graduation:  Economics</w:t>
      </w:r>
    </w:p>
    <w:p w14:paraId="1905170E" w14:textId="6074B969" w:rsidR="00C46BDB" w:rsidRDefault="00C46BDB" w:rsidP="00C46BDB">
      <w:pPr>
        <w:spacing w:before="240"/>
      </w:pPr>
      <w:r>
        <w:t>This bill would require course in economics incorporate certain topics on financial literacy including fundamentals of banking for personal use, principles of budgeting and personal finance, employment and factors that affect net income, a</w:t>
      </w:r>
      <w:r w:rsidR="00853A84">
        <w:t>nd uses and effects of credit.</w:t>
      </w:r>
    </w:p>
    <w:p w14:paraId="632DDA8E" w14:textId="6504E5AC" w:rsidR="00CE1690" w:rsidRPr="0039585B" w:rsidRDefault="00CE1690" w:rsidP="00CE1690">
      <w:pPr>
        <w:spacing w:before="240"/>
        <w:rPr>
          <w:i/>
        </w:rPr>
      </w:pPr>
      <w:r w:rsidRPr="0039585B">
        <w:rPr>
          <w:b/>
          <w:i/>
        </w:rPr>
        <w:t>Status:</w:t>
      </w:r>
      <w:r w:rsidRPr="0039585B">
        <w:rPr>
          <w:i/>
        </w:rPr>
        <w:t xml:space="preserve"> </w:t>
      </w:r>
      <w:r>
        <w:rPr>
          <w:rFonts w:cs="Arial"/>
          <w:bCs/>
          <w:i/>
          <w:iCs/>
          <w:shd w:val="clear" w:color="auto" w:fill="FFFFFF"/>
        </w:rPr>
        <w:t>Assembly Education</w:t>
      </w:r>
      <w:r w:rsidRPr="0039585B">
        <w:rPr>
          <w:rFonts w:cs="Arial"/>
          <w:bCs/>
          <w:i/>
          <w:iCs/>
          <w:shd w:val="clear" w:color="auto" w:fill="FFFFFF"/>
        </w:rPr>
        <w:t xml:space="preserve"> Committee</w:t>
      </w:r>
      <w:r>
        <w:rPr>
          <w:i/>
        </w:rPr>
        <w:t>; Hearing Scheduled for April 10, 2019</w:t>
      </w:r>
    </w:p>
    <w:p w14:paraId="34FD8BDE" w14:textId="77777777" w:rsidR="00C46BDB" w:rsidRDefault="00C46BDB" w:rsidP="00C46BDB">
      <w:pPr>
        <w:pStyle w:val="Heading3"/>
        <w:spacing w:before="240" w:beforeAutospacing="0"/>
      </w:pPr>
      <w:r>
        <w:t>AB 1334 (Choi) Pupil instruction: History-Social Science Curriculum Framework: Korean-American Experience</w:t>
      </w:r>
    </w:p>
    <w:p w14:paraId="4B0D51ED" w14:textId="77777777" w:rsidR="00374EAD" w:rsidRDefault="00374EAD" w:rsidP="00C46BDB">
      <w:pPr>
        <w:spacing w:before="240"/>
      </w:pPr>
      <w:r w:rsidRPr="00374EAD">
        <w:t>The bill would delete the definition of, and references to, the term “low-achieving school” in the act. The bill would instead generally revise the terminology of the act to specify that the parent of a pupil enrolled in a school district of residence, as defined, is authorized to submit an application for the pupil to attend a school district of enrollment, as defined. The bill would also delete from the act obsolete references to the Academic Performance Index and to the federal Race to the Top Fund.</w:t>
      </w:r>
    </w:p>
    <w:p w14:paraId="1A833638" w14:textId="40755B3A" w:rsidR="00374EAD" w:rsidRDefault="00374EAD" w:rsidP="00374EAD">
      <w:pPr>
        <w:spacing w:before="240"/>
        <w:rPr>
          <w:i/>
        </w:rPr>
      </w:pPr>
      <w:r w:rsidRPr="0039585B">
        <w:rPr>
          <w:b/>
          <w:i/>
        </w:rPr>
        <w:t>Status:</w:t>
      </w:r>
      <w:r w:rsidRPr="0039585B">
        <w:rPr>
          <w:i/>
        </w:rPr>
        <w:t xml:space="preserve"> </w:t>
      </w:r>
      <w:r>
        <w:rPr>
          <w:rFonts w:cs="Arial"/>
          <w:bCs/>
          <w:i/>
          <w:iCs/>
          <w:shd w:val="clear" w:color="auto" w:fill="FFFFFF"/>
        </w:rPr>
        <w:t>Assembly Education</w:t>
      </w:r>
      <w:r w:rsidRPr="0039585B">
        <w:rPr>
          <w:rFonts w:cs="Arial"/>
          <w:bCs/>
          <w:i/>
          <w:iCs/>
          <w:shd w:val="clear" w:color="auto" w:fill="FFFFFF"/>
        </w:rPr>
        <w:t xml:space="preserve"> Committee</w:t>
      </w:r>
      <w:r>
        <w:rPr>
          <w:i/>
        </w:rPr>
        <w:t>; Pending Hearing</w:t>
      </w:r>
    </w:p>
    <w:p w14:paraId="1749A7AC" w14:textId="0DB73BAB" w:rsidR="00C46BDB" w:rsidRDefault="00C46BDB" w:rsidP="00C46BDB">
      <w:pPr>
        <w:pStyle w:val="Heading3"/>
        <w:spacing w:before="240" w:beforeAutospacing="0"/>
      </w:pPr>
      <w:r>
        <w:t>AB 1393 (Weber) Pupil Instruct</w:t>
      </w:r>
      <w:r w:rsidR="00790E4D">
        <w:t>ion: Model Curriculum: Laotian H</w:t>
      </w:r>
      <w:r>
        <w:t>istory and Cultural Studies</w:t>
      </w:r>
    </w:p>
    <w:p w14:paraId="70E1BBCB" w14:textId="42F34D6B" w:rsidR="00C46BDB" w:rsidRDefault="00C46BDB" w:rsidP="00C46BDB">
      <w:pPr>
        <w:spacing w:before="240"/>
      </w:pPr>
      <w:r>
        <w:t>This bill would require the Instructional Quality Commission to develop and submit to the SBE a model curriculum relative to the history and cultural study of Laotian refugees. The bill would require the model curriculum to be posted on the CDE’s website for use on a voluntary basis by educators. The bill would encourage LEAs to use the model curriculum to provide instruction in K-8, and offer</w:t>
      </w:r>
      <w:r w:rsidR="00853A84">
        <w:t xml:space="preserve"> to students in grades 9 to 12.</w:t>
      </w:r>
    </w:p>
    <w:p w14:paraId="35BCB429" w14:textId="07EBED5A" w:rsidR="00790E4D" w:rsidRDefault="00790E4D" w:rsidP="00790E4D">
      <w:pPr>
        <w:spacing w:before="240"/>
        <w:rPr>
          <w:i/>
        </w:rPr>
      </w:pPr>
      <w:r w:rsidRPr="0039585B">
        <w:rPr>
          <w:b/>
          <w:i/>
        </w:rPr>
        <w:t>Status:</w:t>
      </w:r>
      <w:r w:rsidRPr="0039585B">
        <w:rPr>
          <w:i/>
        </w:rPr>
        <w:t xml:space="preserve"> </w:t>
      </w:r>
      <w:r>
        <w:rPr>
          <w:rFonts w:cs="Arial"/>
          <w:bCs/>
          <w:i/>
          <w:iCs/>
          <w:shd w:val="clear" w:color="auto" w:fill="FFFFFF"/>
        </w:rPr>
        <w:t>Assembly Education</w:t>
      </w:r>
      <w:r w:rsidRPr="0039585B">
        <w:rPr>
          <w:rFonts w:cs="Arial"/>
          <w:bCs/>
          <w:i/>
          <w:iCs/>
          <w:shd w:val="clear" w:color="auto" w:fill="FFFFFF"/>
        </w:rPr>
        <w:t xml:space="preserve"> Committee</w:t>
      </w:r>
      <w:r>
        <w:rPr>
          <w:i/>
        </w:rPr>
        <w:t>; Hearing Scheduled for April 10, 2019</w:t>
      </w:r>
    </w:p>
    <w:p w14:paraId="39016F94" w14:textId="77777777" w:rsidR="00C46BDB" w:rsidRDefault="00C46BDB" w:rsidP="00C46BDB">
      <w:pPr>
        <w:pStyle w:val="Heading3"/>
        <w:spacing w:before="240" w:beforeAutospacing="0"/>
      </w:pPr>
      <w:r>
        <w:t>AB 1552 (Limón) Pupil instruction: Native American Studies: Model Curriculum</w:t>
      </w:r>
    </w:p>
    <w:p w14:paraId="48DE81CE" w14:textId="77777777" w:rsidR="00C46BDB" w:rsidRDefault="00C46BDB" w:rsidP="00C46BDB">
      <w:pPr>
        <w:spacing w:before="240"/>
      </w:pPr>
      <w:r>
        <w:t>This bill would appropriate $800,000 from the General Fund to the SBE to fund the development of a model curriculum in Native American studies.</w:t>
      </w:r>
    </w:p>
    <w:p w14:paraId="0860825F" w14:textId="00FD3E76" w:rsidR="005E305C" w:rsidRPr="00853A84" w:rsidRDefault="005E305C" w:rsidP="00C46BDB">
      <w:pPr>
        <w:spacing w:before="240"/>
        <w:rPr>
          <w:i/>
        </w:rPr>
      </w:pPr>
      <w:r w:rsidRPr="0039585B">
        <w:rPr>
          <w:b/>
          <w:i/>
        </w:rPr>
        <w:t>Status:</w:t>
      </w:r>
      <w:r w:rsidRPr="0039585B">
        <w:rPr>
          <w:i/>
        </w:rPr>
        <w:t xml:space="preserve"> </w:t>
      </w:r>
      <w:r>
        <w:rPr>
          <w:rFonts w:cs="Arial"/>
          <w:bCs/>
          <w:i/>
          <w:iCs/>
          <w:shd w:val="clear" w:color="auto" w:fill="FFFFFF"/>
        </w:rPr>
        <w:t>Assembly Education</w:t>
      </w:r>
      <w:r w:rsidRPr="0039585B">
        <w:rPr>
          <w:rFonts w:cs="Arial"/>
          <w:bCs/>
          <w:i/>
          <w:iCs/>
          <w:shd w:val="clear" w:color="auto" w:fill="FFFFFF"/>
        </w:rPr>
        <w:t xml:space="preserve"> Committee</w:t>
      </w:r>
      <w:r>
        <w:rPr>
          <w:i/>
        </w:rPr>
        <w:t>; Hearing Scheduled for April 10, 2019</w:t>
      </w:r>
    </w:p>
    <w:p w14:paraId="30D05076" w14:textId="554F482B" w:rsidR="00C46BDB" w:rsidRPr="00FC0F23" w:rsidRDefault="00C46BDB" w:rsidP="00C46BDB">
      <w:pPr>
        <w:pStyle w:val="Heading3"/>
        <w:spacing w:before="240" w:beforeAutospacing="0"/>
      </w:pPr>
      <w:r>
        <w:lastRenderedPageBreak/>
        <w:t>AB 1617 (Reyes D) Pupil instruction: High S</w:t>
      </w:r>
      <w:r w:rsidR="005E305C">
        <w:t>chool Graduation Requirements: Financial Aid A</w:t>
      </w:r>
      <w:r>
        <w:t>pplications</w:t>
      </w:r>
    </w:p>
    <w:p w14:paraId="42AB9B07" w14:textId="4A69BA05" w:rsidR="00C46BDB" w:rsidRDefault="00C46BDB" w:rsidP="00C46BDB">
      <w:pPr>
        <w:spacing w:before="240"/>
      </w:pPr>
      <w:r>
        <w:t>Starting with the 2021-21 school year, this bill would require a school district, county office of education, or charter school to ensure 12</w:t>
      </w:r>
      <w:r w:rsidR="005E305C">
        <w:t>th</w:t>
      </w:r>
      <w:r>
        <w:t xml:space="preserve"> grade student</w:t>
      </w:r>
      <w:r w:rsidR="005E305C">
        <w:t>s who do</w:t>
      </w:r>
      <w:r>
        <w:t xml:space="preserve"> not opt out,</w:t>
      </w:r>
      <w:r w:rsidR="005E305C">
        <w:t xml:space="preserve"> to complete and submit</w:t>
      </w:r>
      <w:r>
        <w:t xml:space="preserve"> a Free Application for Federal Student Aid or a California DREAM Loan Program application as an additional graduation requirement. </w:t>
      </w:r>
    </w:p>
    <w:p w14:paraId="45FBF7A9" w14:textId="0E51E127" w:rsidR="005E305C" w:rsidRPr="00853A84" w:rsidRDefault="005E305C" w:rsidP="00C46BDB">
      <w:pPr>
        <w:spacing w:before="240"/>
        <w:rPr>
          <w:i/>
        </w:rPr>
      </w:pPr>
      <w:r w:rsidRPr="0039585B">
        <w:rPr>
          <w:b/>
          <w:i/>
        </w:rPr>
        <w:t>Status:</w:t>
      </w:r>
      <w:r w:rsidRPr="0039585B">
        <w:rPr>
          <w:i/>
        </w:rPr>
        <w:t xml:space="preserve"> </w:t>
      </w:r>
      <w:r>
        <w:rPr>
          <w:rFonts w:cs="Arial"/>
          <w:bCs/>
          <w:i/>
          <w:iCs/>
          <w:shd w:val="clear" w:color="auto" w:fill="FFFFFF"/>
        </w:rPr>
        <w:t>Assembly Education</w:t>
      </w:r>
      <w:r w:rsidRPr="0039585B">
        <w:rPr>
          <w:rFonts w:cs="Arial"/>
          <w:bCs/>
          <w:i/>
          <w:iCs/>
          <w:shd w:val="clear" w:color="auto" w:fill="FFFFFF"/>
        </w:rPr>
        <w:t xml:space="preserve"> Committee</w:t>
      </w:r>
      <w:r>
        <w:rPr>
          <w:i/>
        </w:rPr>
        <w:t>; Pending Hearing</w:t>
      </w:r>
    </w:p>
    <w:p w14:paraId="7241556B" w14:textId="77777777" w:rsidR="00C46BDB" w:rsidRPr="001E1A95" w:rsidRDefault="00C46BDB" w:rsidP="00C46BDB">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spacing w:before="240"/>
        <w:jc w:val="center"/>
        <w:rPr>
          <w:rFonts w:cs="Arial"/>
        </w:rPr>
      </w:pPr>
      <w:r w:rsidRPr="007B5988">
        <w:rPr>
          <w:rFonts w:cs="Arial"/>
        </w:rPr>
        <w:t>Other Notable Bills</w:t>
      </w:r>
    </w:p>
    <w:p w14:paraId="4F76E1E8" w14:textId="77777777" w:rsidR="00C46BDB" w:rsidRPr="00F96F1C" w:rsidRDefault="000C61E8" w:rsidP="00C46BDB">
      <w:pPr>
        <w:pStyle w:val="Heading3"/>
        <w:spacing w:before="240" w:beforeAutospacing="0"/>
      </w:pPr>
      <w:hyperlink r:id="rId16" w:history="1">
        <w:r w:rsidR="00C46BDB" w:rsidRPr="001E1A95">
          <w:rPr>
            <w:rStyle w:val="Hyperlink"/>
            <w:color w:val="auto"/>
            <w:u w:val="none"/>
          </w:rPr>
          <w:t>AB 16</w:t>
        </w:r>
      </w:hyperlink>
      <w:r w:rsidR="00C46BDB" w:rsidRPr="005A7767">
        <w:tab/>
        <w:t>(</w:t>
      </w:r>
      <w:r w:rsidR="00C46BDB">
        <w:t>Rivas</w:t>
      </w:r>
      <w:r w:rsidR="00C46BDB" w:rsidRPr="005A7767">
        <w:t>) Homeless children and youths: R</w:t>
      </w:r>
      <w:r w:rsidR="00C46BDB">
        <w:t>eporting</w:t>
      </w:r>
    </w:p>
    <w:p w14:paraId="143A0674" w14:textId="62C69840" w:rsidR="00C46BDB" w:rsidRDefault="00C46BDB" w:rsidP="00C46BDB">
      <w:pPr>
        <w:spacing w:before="240" w:after="240"/>
      </w:pPr>
      <w:r>
        <w:t xml:space="preserve">This bill would require LEAs to ensure each school in their jurisdiction identifies all homeless students and affords these students with all the necessary services to support their basic and educational needs. The bill also requires the CDE to hire additional staff as </w:t>
      </w:r>
      <w:r w:rsidRPr="008E55DC">
        <w:t>Homeless Coordi</w:t>
      </w:r>
      <w:r>
        <w:t xml:space="preserve">nators to provide guidance and </w:t>
      </w:r>
      <w:r w:rsidR="00424BD3">
        <w:t>establish</w:t>
      </w:r>
      <w:r w:rsidR="00C8754E">
        <w:t xml:space="preserve"> three </w:t>
      </w:r>
      <w:r>
        <w:t xml:space="preserve">technical assistance </w:t>
      </w:r>
      <w:r w:rsidR="00C8754E">
        <w:t>centers for</w:t>
      </w:r>
      <w:r>
        <w:t xml:space="preserve"> schools.</w:t>
      </w:r>
    </w:p>
    <w:p w14:paraId="39B25B72" w14:textId="0AC8804B" w:rsidR="00982024" w:rsidRDefault="00982024" w:rsidP="00982024">
      <w:pPr>
        <w:spacing w:before="240"/>
        <w:rPr>
          <w:i/>
        </w:rPr>
      </w:pPr>
      <w:r w:rsidRPr="0039585B">
        <w:rPr>
          <w:b/>
          <w:i/>
        </w:rPr>
        <w:t>Status:</w:t>
      </w:r>
      <w:r w:rsidRPr="0039585B">
        <w:rPr>
          <w:i/>
        </w:rPr>
        <w:t xml:space="preserve"> </w:t>
      </w:r>
      <w:r>
        <w:rPr>
          <w:rFonts w:cs="Arial"/>
          <w:bCs/>
          <w:i/>
          <w:iCs/>
          <w:shd w:val="clear" w:color="auto" w:fill="FFFFFF"/>
        </w:rPr>
        <w:t>Assembly Appropriations</w:t>
      </w:r>
      <w:r w:rsidRPr="0039585B">
        <w:rPr>
          <w:rFonts w:cs="Arial"/>
          <w:bCs/>
          <w:i/>
          <w:iCs/>
          <w:shd w:val="clear" w:color="auto" w:fill="FFFFFF"/>
        </w:rPr>
        <w:t xml:space="preserve"> Committee</w:t>
      </w:r>
      <w:r>
        <w:rPr>
          <w:i/>
        </w:rPr>
        <w:t>; Pending Hearing</w:t>
      </w:r>
    </w:p>
    <w:p w14:paraId="2093FA66" w14:textId="77777777" w:rsidR="00C46BDB" w:rsidRPr="00F35041" w:rsidRDefault="00C46BDB" w:rsidP="00C46BDB">
      <w:pPr>
        <w:pStyle w:val="Heading3"/>
        <w:spacing w:before="240" w:beforeAutospacing="0"/>
      </w:pPr>
      <w:r w:rsidRPr="001E1A95">
        <w:t>SB 2</w:t>
      </w:r>
      <w:r>
        <w:t xml:space="preserve"> </w:t>
      </w:r>
      <w:r w:rsidRPr="00F96F1C">
        <w:t>(</w:t>
      </w:r>
      <w:r>
        <w:t>Glazer</w:t>
      </w:r>
      <w:r w:rsidRPr="00F96F1C">
        <w:t>) Statewide</w:t>
      </w:r>
      <w:r>
        <w:t xml:space="preserve"> Longitudinal Student Database</w:t>
      </w:r>
    </w:p>
    <w:p w14:paraId="75750913" w14:textId="740FFCFA" w:rsidR="00C46BDB" w:rsidRDefault="00C46BDB" w:rsidP="00C46BDB">
      <w:pPr>
        <w:spacing w:before="240"/>
      </w:pPr>
      <w:r>
        <w:t>This bill would establish the Statewide</w:t>
      </w:r>
      <w:r w:rsidRPr="00F96F1C">
        <w:t xml:space="preserve"> Longitudinal Student Database to collect and store data regarding individual students as they </w:t>
      </w:r>
      <w:r>
        <w:t>enter</w:t>
      </w:r>
      <w:r w:rsidRPr="00F96F1C">
        <w:t xml:space="preserve"> through P–20 </w:t>
      </w:r>
      <w:r>
        <w:t xml:space="preserve">and </w:t>
      </w:r>
      <w:r w:rsidRPr="00F96F1C">
        <w:t>the workforce. The bill would require the California Postsecondary Education</w:t>
      </w:r>
      <w:r>
        <w:t xml:space="preserve"> </w:t>
      </w:r>
      <w:r w:rsidRPr="00F96F1C">
        <w:t xml:space="preserve">Commission to </w:t>
      </w:r>
      <w:r>
        <w:t xml:space="preserve">advise </w:t>
      </w:r>
      <w:r w:rsidRPr="00F96F1C">
        <w:t>on the establishment, implementation, funding, and ongoing administration of the database.</w:t>
      </w:r>
    </w:p>
    <w:p w14:paraId="3F2A28F7" w14:textId="7637560E" w:rsidR="00355E47" w:rsidRDefault="00355E47" w:rsidP="00355E47">
      <w:pPr>
        <w:spacing w:before="240"/>
        <w:rPr>
          <w:i/>
        </w:rPr>
      </w:pPr>
      <w:r w:rsidRPr="0039585B">
        <w:rPr>
          <w:b/>
          <w:i/>
        </w:rPr>
        <w:t>Status:</w:t>
      </w:r>
      <w:r w:rsidRPr="0039585B">
        <w:rPr>
          <w:i/>
        </w:rPr>
        <w:t xml:space="preserve"> </w:t>
      </w:r>
      <w:r>
        <w:rPr>
          <w:rFonts w:cs="Arial"/>
          <w:bCs/>
          <w:i/>
          <w:iCs/>
          <w:shd w:val="clear" w:color="auto" w:fill="FFFFFF"/>
        </w:rPr>
        <w:t>Assembly Education</w:t>
      </w:r>
      <w:r w:rsidRPr="0039585B">
        <w:rPr>
          <w:rFonts w:cs="Arial"/>
          <w:bCs/>
          <w:i/>
          <w:iCs/>
          <w:shd w:val="clear" w:color="auto" w:fill="FFFFFF"/>
        </w:rPr>
        <w:t xml:space="preserve"> Committee</w:t>
      </w:r>
      <w:r>
        <w:rPr>
          <w:i/>
        </w:rPr>
        <w:t>; Pending Hearing</w:t>
      </w:r>
    </w:p>
    <w:p w14:paraId="21808455" w14:textId="693BCAA8" w:rsidR="00C46BDB" w:rsidRDefault="00C46BDB" w:rsidP="00C46BDB">
      <w:pPr>
        <w:pStyle w:val="Heading3"/>
        <w:spacing w:before="240" w:beforeAutospacing="0"/>
      </w:pPr>
      <w:r w:rsidRPr="00F35041">
        <w:rPr>
          <w:rStyle w:val="Heading3Char"/>
          <w:b/>
        </w:rPr>
        <w:t xml:space="preserve">SB 346 (Jackson) After School Programs: Distinguished After School Health </w:t>
      </w:r>
      <w:r w:rsidR="00355E47">
        <w:t>Recognition</w:t>
      </w:r>
      <w:r w:rsidRPr="00F35041">
        <w:t xml:space="preserve"> Program</w:t>
      </w:r>
    </w:p>
    <w:p w14:paraId="2616AAF0" w14:textId="29C1472F" w:rsidR="00C46BDB" w:rsidRDefault="00C46BDB" w:rsidP="00C46BDB">
      <w:pPr>
        <w:spacing w:before="240"/>
      </w:pPr>
      <w:r>
        <w:t xml:space="preserve">This would </w:t>
      </w:r>
      <w:r w:rsidR="00C8754E">
        <w:t>reestablish</w:t>
      </w:r>
      <w:r>
        <w:t xml:space="preserve"> the Distinguished </w:t>
      </w:r>
      <w:proofErr w:type="gramStart"/>
      <w:r>
        <w:t>After</w:t>
      </w:r>
      <w:proofErr w:type="gramEnd"/>
      <w:r>
        <w:t xml:space="preserve"> School Health (DASH) Recognition Program to recognize after school programs that meet specific health and wellness, nutrition, and physical activity requirements and standards. </w:t>
      </w:r>
      <w:r w:rsidRPr="00F96F1C">
        <w:t>The bill would require</w:t>
      </w:r>
      <w:r>
        <w:t xml:space="preserve"> the</w:t>
      </w:r>
      <w:r w:rsidRPr="00F96F1C">
        <w:t xml:space="preserve"> </w:t>
      </w:r>
      <w:r>
        <w:t>CDE</w:t>
      </w:r>
      <w:r w:rsidRPr="00F96F1C">
        <w:t xml:space="preserve"> to develop </w:t>
      </w:r>
      <w:r w:rsidR="00355E47">
        <w:t>a process</w:t>
      </w:r>
      <w:r>
        <w:t xml:space="preserve"> to recognize after school programs that meet </w:t>
      </w:r>
      <w:r w:rsidR="00A94CBF">
        <w:t>identified</w:t>
      </w:r>
      <w:r>
        <w:t xml:space="preserve"> requirements. </w:t>
      </w:r>
    </w:p>
    <w:p w14:paraId="17719F20" w14:textId="00EEAE1E" w:rsidR="00FC6135" w:rsidRPr="00853A84" w:rsidRDefault="00355E47" w:rsidP="00853A84">
      <w:pPr>
        <w:spacing w:before="240"/>
        <w:rPr>
          <w:i/>
        </w:rPr>
      </w:pPr>
      <w:r w:rsidRPr="0039585B">
        <w:rPr>
          <w:b/>
          <w:i/>
        </w:rPr>
        <w:t>Status:</w:t>
      </w:r>
      <w:r w:rsidRPr="0039585B">
        <w:rPr>
          <w:i/>
        </w:rPr>
        <w:t xml:space="preserve"> </w:t>
      </w:r>
      <w:r>
        <w:rPr>
          <w:rFonts w:cs="Arial"/>
          <w:bCs/>
          <w:i/>
          <w:iCs/>
          <w:shd w:val="clear" w:color="auto" w:fill="FFFFFF"/>
        </w:rPr>
        <w:t>Senate Appropriations</w:t>
      </w:r>
      <w:r w:rsidRPr="0039585B">
        <w:rPr>
          <w:rFonts w:cs="Arial"/>
          <w:bCs/>
          <w:i/>
          <w:iCs/>
          <w:shd w:val="clear" w:color="auto" w:fill="FFFFFF"/>
        </w:rPr>
        <w:t xml:space="preserve"> Committee</w:t>
      </w:r>
      <w:r>
        <w:rPr>
          <w:i/>
        </w:rPr>
        <w:t>; Hearing Scheduled for April 22, 2019</w:t>
      </w:r>
    </w:p>
    <w:sectPr w:rsidR="00FC6135" w:rsidRPr="00853A84" w:rsidSect="00560E3A">
      <w:headerReference w:type="first" r:id="rId17"/>
      <w:pgSz w:w="12240" w:h="15840"/>
      <w:pgMar w:top="72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1B2F7" w14:textId="77777777" w:rsidR="003F5D28" w:rsidRDefault="003F5D28" w:rsidP="0095038F">
      <w:r>
        <w:separator/>
      </w:r>
    </w:p>
  </w:endnote>
  <w:endnote w:type="continuationSeparator" w:id="0">
    <w:p w14:paraId="72419FA6" w14:textId="77777777" w:rsidR="003F5D28" w:rsidRDefault="003F5D28" w:rsidP="0095038F">
      <w:r>
        <w:continuationSeparator/>
      </w:r>
    </w:p>
  </w:endnote>
  <w:endnote w:type="continuationNotice" w:id="1">
    <w:p w14:paraId="5DBE3E8F" w14:textId="77777777" w:rsidR="003F5D28" w:rsidRDefault="003F5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3A056" w14:textId="75EACDE9" w:rsidR="00693C97" w:rsidRPr="0088477D" w:rsidRDefault="00693C97" w:rsidP="002941A7">
    <w:pPr>
      <w:pStyle w:val="Footer"/>
      <w:jc w:val="right"/>
      <w:rPr>
        <w:sz w:val="12"/>
        <w:szCs w:val="12"/>
      </w:rPr>
    </w:pPr>
    <w:r w:rsidRPr="0088477D">
      <w:rPr>
        <w:sz w:val="12"/>
        <w:szCs w:val="12"/>
      </w:rPr>
      <w:fldChar w:fldCharType="begin"/>
    </w:r>
    <w:r w:rsidRPr="0088477D">
      <w:rPr>
        <w:sz w:val="12"/>
        <w:szCs w:val="12"/>
      </w:rPr>
      <w:instrText xml:space="preserve"> DATE \@ "M/d/yyyy h:mm am/pm" </w:instrText>
    </w:r>
    <w:r w:rsidRPr="0088477D">
      <w:rPr>
        <w:sz w:val="12"/>
        <w:szCs w:val="12"/>
      </w:rPr>
      <w:fldChar w:fldCharType="separate"/>
    </w:r>
    <w:r w:rsidR="000C61E8">
      <w:rPr>
        <w:noProof/>
        <w:sz w:val="12"/>
        <w:szCs w:val="12"/>
      </w:rPr>
      <w:t>4/15/2019 3:46 PM</w:t>
    </w:r>
    <w:r w:rsidRPr="0088477D">
      <w:rPr>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4F6CD" w14:textId="77777777" w:rsidR="003F5D28" w:rsidRDefault="003F5D28" w:rsidP="0095038F">
      <w:r>
        <w:separator/>
      </w:r>
    </w:p>
  </w:footnote>
  <w:footnote w:type="continuationSeparator" w:id="0">
    <w:p w14:paraId="1BABCEFA" w14:textId="77777777" w:rsidR="003F5D28" w:rsidRDefault="003F5D28" w:rsidP="0095038F">
      <w:r>
        <w:continuationSeparator/>
      </w:r>
    </w:p>
  </w:footnote>
  <w:footnote w:type="continuationNotice" w:id="1">
    <w:p w14:paraId="31DB9188" w14:textId="77777777" w:rsidR="003F5D28" w:rsidRDefault="003F5D2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7537093"/>
      <w:docPartObj>
        <w:docPartGallery w:val="Page Numbers (Top of Page)"/>
        <w:docPartUnique/>
      </w:docPartObj>
    </w:sdtPr>
    <w:sdtEndPr/>
    <w:sdtContent>
      <w:p w14:paraId="1193A050" w14:textId="09D2259F" w:rsidR="00693C97" w:rsidRDefault="00693C97">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w:t>
        </w:r>
        <w:r>
          <w:rPr>
            <w:b/>
            <w:bCs/>
          </w:rPr>
          <w:fldChar w:fldCharType="end"/>
        </w:r>
      </w:p>
    </w:sdtContent>
  </w:sdt>
  <w:p w14:paraId="1193A051" w14:textId="77777777" w:rsidR="00693C97" w:rsidRPr="00A756A8" w:rsidRDefault="00693C97" w:rsidP="00A756A8">
    <w:pPr>
      <w:pStyle w:val="Header"/>
      <w:jc w:val="right"/>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318336367"/>
      <w:docPartObj>
        <w:docPartGallery w:val="Page Numbers (Top of Page)"/>
        <w:docPartUnique/>
      </w:docPartObj>
    </w:sdtPr>
    <w:sdtEndPr>
      <w:rPr>
        <w:sz w:val="36"/>
        <w:szCs w:val="24"/>
      </w:rPr>
    </w:sdtEndPr>
    <w:sdtContent>
      <w:p w14:paraId="1193A052" w14:textId="741DB2D8" w:rsidR="00693C97" w:rsidRPr="00A859CA" w:rsidRDefault="00693C97" w:rsidP="00517848">
        <w:pPr>
          <w:pStyle w:val="Header"/>
          <w:jc w:val="right"/>
          <w:rPr>
            <w:szCs w:val="18"/>
          </w:rPr>
        </w:pPr>
        <w:proofErr w:type="gramStart"/>
        <w:r w:rsidRPr="00A859CA">
          <w:rPr>
            <w:szCs w:val="18"/>
          </w:rPr>
          <w:t>memo-</w:t>
        </w:r>
        <w:r>
          <w:rPr>
            <w:szCs w:val="18"/>
          </w:rPr>
          <w:t>gacsb</w:t>
        </w:r>
        <w:r w:rsidRPr="00A859CA">
          <w:rPr>
            <w:szCs w:val="18"/>
          </w:rPr>
          <w:t>-gad-</w:t>
        </w:r>
        <w:r>
          <w:rPr>
            <w:szCs w:val="18"/>
          </w:rPr>
          <w:t>apr19</w:t>
        </w:r>
        <w:r w:rsidRPr="00A859CA">
          <w:rPr>
            <w:szCs w:val="18"/>
          </w:rPr>
          <w:t>item01</w:t>
        </w:r>
        <w:proofErr w:type="gramEnd"/>
      </w:p>
      <w:p w14:paraId="1193A053" w14:textId="301FF243" w:rsidR="00693C97" w:rsidRPr="00A859CA" w:rsidRDefault="00693C97">
        <w:pPr>
          <w:pStyle w:val="Header"/>
          <w:jc w:val="right"/>
          <w:rPr>
            <w:szCs w:val="18"/>
          </w:rPr>
        </w:pPr>
        <w:r w:rsidRPr="00A859CA">
          <w:rPr>
            <w:szCs w:val="18"/>
          </w:rPr>
          <w:t>Attachment 1</w:t>
        </w:r>
      </w:p>
      <w:p w14:paraId="1193A054" w14:textId="29E8B1EC" w:rsidR="00693C97" w:rsidRPr="00560E3A" w:rsidRDefault="00693C97" w:rsidP="00A859CA">
        <w:pPr>
          <w:pStyle w:val="Header"/>
          <w:spacing w:after="240"/>
          <w:jc w:val="right"/>
        </w:pPr>
        <w:r w:rsidRPr="00A859CA">
          <w:rPr>
            <w:szCs w:val="18"/>
          </w:rPr>
          <w:t xml:space="preserve">Page </w:t>
        </w:r>
        <w:r w:rsidRPr="00A859CA">
          <w:rPr>
            <w:bCs/>
            <w:szCs w:val="18"/>
          </w:rPr>
          <w:fldChar w:fldCharType="begin"/>
        </w:r>
        <w:r w:rsidRPr="00A859CA">
          <w:rPr>
            <w:bCs/>
            <w:szCs w:val="18"/>
          </w:rPr>
          <w:instrText xml:space="preserve"> PAGE </w:instrText>
        </w:r>
        <w:r w:rsidRPr="00A859CA">
          <w:rPr>
            <w:bCs/>
            <w:szCs w:val="18"/>
          </w:rPr>
          <w:fldChar w:fldCharType="separate"/>
        </w:r>
        <w:r w:rsidR="000C61E8">
          <w:rPr>
            <w:bCs/>
            <w:noProof/>
            <w:szCs w:val="18"/>
          </w:rPr>
          <w:t>10</w:t>
        </w:r>
        <w:r w:rsidRPr="00A859CA">
          <w:rPr>
            <w:bCs/>
            <w:szCs w:val="18"/>
          </w:rPr>
          <w:fldChar w:fldCharType="end"/>
        </w:r>
        <w:r w:rsidRPr="00A859CA">
          <w:rPr>
            <w:szCs w:val="18"/>
          </w:rPr>
          <w:t xml:space="preserve"> of </w:t>
        </w:r>
        <w:r w:rsidR="00C46BDB">
          <w:rPr>
            <w:bCs/>
            <w:szCs w:val="18"/>
          </w:rPr>
          <w:t>1</w:t>
        </w:r>
        <w:r w:rsidR="00853A84">
          <w:rPr>
            <w:bCs/>
            <w:szCs w:val="18"/>
          </w:rPr>
          <w:t>0</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3A057" w14:textId="6BFE3939" w:rsidR="00693C97" w:rsidRDefault="00693C97" w:rsidP="00560E3A">
    <w:pPr>
      <w:pStyle w:val="Header"/>
      <w:spacing w:after="240"/>
      <w:jc w:val="right"/>
      <w:rPr>
        <w:sz w:val="18"/>
        <w:szCs w:val="18"/>
      </w:rPr>
    </w:pPr>
    <w:proofErr w:type="gramStart"/>
    <w:r>
      <w:rPr>
        <w:szCs w:val="18"/>
      </w:rPr>
      <w:t>memo-exec-gad-apr19</w:t>
    </w:r>
    <w:r w:rsidRPr="00560E3A">
      <w:rPr>
        <w:szCs w:val="18"/>
      </w:rPr>
      <w:t>item01</w:t>
    </w:r>
    <w:proofErr w:type="gramEnd"/>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570117056"/>
      <w:docPartObj>
        <w:docPartGallery w:val="Page Numbers (Top of Page)"/>
        <w:docPartUnique/>
      </w:docPartObj>
    </w:sdtPr>
    <w:sdtEndPr>
      <w:rPr>
        <w:sz w:val="36"/>
        <w:szCs w:val="24"/>
      </w:rPr>
    </w:sdtEndPr>
    <w:sdtContent>
      <w:p w14:paraId="3004B35A" w14:textId="2D4FB85D" w:rsidR="00693C97" w:rsidRPr="00A859CA" w:rsidRDefault="00693C97" w:rsidP="00560E3A">
        <w:pPr>
          <w:pStyle w:val="Header"/>
          <w:jc w:val="right"/>
          <w:rPr>
            <w:szCs w:val="18"/>
          </w:rPr>
        </w:pPr>
        <w:proofErr w:type="gramStart"/>
        <w:r w:rsidRPr="00A859CA">
          <w:rPr>
            <w:szCs w:val="18"/>
          </w:rPr>
          <w:t>memo-exec-gad-</w:t>
        </w:r>
        <w:r>
          <w:rPr>
            <w:szCs w:val="18"/>
          </w:rPr>
          <w:t>apr19</w:t>
        </w:r>
        <w:r w:rsidRPr="00A859CA">
          <w:rPr>
            <w:szCs w:val="18"/>
          </w:rPr>
          <w:t>item01</w:t>
        </w:r>
        <w:proofErr w:type="gramEnd"/>
      </w:p>
      <w:p w14:paraId="3F6154EB" w14:textId="77777777" w:rsidR="00693C97" w:rsidRPr="00A859CA" w:rsidRDefault="00693C97" w:rsidP="00560E3A">
        <w:pPr>
          <w:pStyle w:val="Header"/>
          <w:jc w:val="right"/>
          <w:rPr>
            <w:szCs w:val="18"/>
          </w:rPr>
        </w:pPr>
        <w:r w:rsidRPr="00A859CA">
          <w:rPr>
            <w:szCs w:val="18"/>
          </w:rPr>
          <w:t>Attachment 1</w:t>
        </w:r>
      </w:p>
      <w:p w14:paraId="67CF9625" w14:textId="6AC3A15F" w:rsidR="00693C97" w:rsidRPr="00560E3A" w:rsidRDefault="00693C97" w:rsidP="00560E3A">
        <w:pPr>
          <w:pStyle w:val="Header"/>
          <w:spacing w:after="240"/>
          <w:jc w:val="right"/>
          <w:rPr>
            <w:sz w:val="36"/>
          </w:rPr>
        </w:pPr>
        <w:r w:rsidRPr="00A859CA">
          <w:rPr>
            <w:szCs w:val="18"/>
          </w:rPr>
          <w:t xml:space="preserve">Page </w:t>
        </w:r>
        <w:r w:rsidRPr="00A859CA">
          <w:rPr>
            <w:bCs/>
            <w:szCs w:val="18"/>
          </w:rPr>
          <w:fldChar w:fldCharType="begin"/>
        </w:r>
        <w:r w:rsidRPr="00A859CA">
          <w:rPr>
            <w:bCs/>
            <w:szCs w:val="18"/>
          </w:rPr>
          <w:instrText xml:space="preserve"> PAGE </w:instrText>
        </w:r>
        <w:r w:rsidRPr="00A859CA">
          <w:rPr>
            <w:bCs/>
            <w:szCs w:val="18"/>
          </w:rPr>
          <w:fldChar w:fldCharType="separate"/>
        </w:r>
        <w:r w:rsidR="000C61E8">
          <w:rPr>
            <w:bCs/>
            <w:noProof/>
            <w:szCs w:val="18"/>
          </w:rPr>
          <w:t>1</w:t>
        </w:r>
        <w:r w:rsidRPr="00A859CA">
          <w:rPr>
            <w:bCs/>
            <w:szCs w:val="18"/>
          </w:rPr>
          <w:fldChar w:fldCharType="end"/>
        </w:r>
        <w:r w:rsidRPr="00A859CA">
          <w:rPr>
            <w:szCs w:val="18"/>
          </w:rPr>
          <w:t xml:space="preserve"> of </w:t>
        </w:r>
        <w:r>
          <w:rPr>
            <w:bCs/>
            <w:szCs w:val="18"/>
          </w:rPr>
          <w:t>1</w:t>
        </w:r>
        <w:r w:rsidR="00853A84">
          <w:rPr>
            <w:bCs/>
            <w:szCs w:val="18"/>
          </w:rPr>
          <w:t>0</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1240D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44927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4EC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262392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BBA212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1B21E9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4088A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F76B3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2229F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E07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6C064B"/>
    <w:multiLevelType w:val="hybridMultilevel"/>
    <w:tmpl w:val="519054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05B21ED"/>
    <w:multiLevelType w:val="hybridMultilevel"/>
    <w:tmpl w:val="7046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9F68D4"/>
    <w:multiLevelType w:val="hybridMultilevel"/>
    <w:tmpl w:val="E4DEB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54286C"/>
    <w:multiLevelType w:val="hybridMultilevel"/>
    <w:tmpl w:val="7DFCB690"/>
    <w:lvl w:ilvl="0" w:tplc="63BA2E6E">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4D3852"/>
    <w:multiLevelType w:val="hybridMultilevel"/>
    <w:tmpl w:val="B896E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C040F1"/>
    <w:multiLevelType w:val="hybridMultilevel"/>
    <w:tmpl w:val="22FEE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476452"/>
    <w:multiLevelType w:val="hybridMultilevel"/>
    <w:tmpl w:val="CC8E1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2341EF"/>
    <w:multiLevelType w:val="hybridMultilevel"/>
    <w:tmpl w:val="3E70C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EF09AC"/>
    <w:multiLevelType w:val="hybridMultilevel"/>
    <w:tmpl w:val="5D96D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1B5F8C"/>
    <w:multiLevelType w:val="hybridMultilevel"/>
    <w:tmpl w:val="A1CEC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523B9D"/>
    <w:multiLevelType w:val="hybridMultilevel"/>
    <w:tmpl w:val="39E0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90672F"/>
    <w:multiLevelType w:val="hybridMultilevel"/>
    <w:tmpl w:val="6FA2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14161E"/>
    <w:multiLevelType w:val="hybridMultilevel"/>
    <w:tmpl w:val="57222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3D1234D"/>
    <w:multiLevelType w:val="hybridMultilevel"/>
    <w:tmpl w:val="CF2E9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642476D"/>
    <w:multiLevelType w:val="hybridMultilevel"/>
    <w:tmpl w:val="5D0AD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79058B"/>
    <w:multiLevelType w:val="hybridMultilevel"/>
    <w:tmpl w:val="B520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F07946"/>
    <w:multiLevelType w:val="hybridMultilevel"/>
    <w:tmpl w:val="1DF6F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B01D18"/>
    <w:multiLevelType w:val="hybridMultilevel"/>
    <w:tmpl w:val="8D882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26"/>
  </w:num>
  <w:num w:numId="3">
    <w:abstractNumId w:val="13"/>
  </w:num>
  <w:num w:numId="4">
    <w:abstractNumId w:val="18"/>
  </w:num>
  <w:num w:numId="5">
    <w:abstractNumId w:val="21"/>
  </w:num>
  <w:num w:numId="6">
    <w:abstractNumId w:val="19"/>
  </w:num>
  <w:num w:numId="7">
    <w:abstractNumId w:val="27"/>
  </w:num>
  <w:num w:numId="8">
    <w:abstractNumId w:val="20"/>
  </w:num>
  <w:num w:numId="9">
    <w:abstractNumId w:val="12"/>
  </w:num>
  <w:num w:numId="10">
    <w:abstractNumId w:val="24"/>
  </w:num>
  <w:num w:numId="11">
    <w:abstractNumId w:val="11"/>
  </w:num>
  <w:num w:numId="12">
    <w:abstractNumId w:val="14"/>
  </w:num>
  <w:num w:numId="13">
    <w:abstractNumId w:val="16"/>
  </w:num>
  <w:num w:numId="14">
    <w:abstractNumId w:val="15"/>
  </w:num>
  <w:num w:numId="15">
    <w:abstractNumId w:val="17"/>
  </w:num>
  <w:num w:numId="16">
    <w:abstractNumId w:val="25"/>
  </w:num>
  <w:num w:numId="17">
    <w:abstractNumId w:val="23"/>
  </w:num>
  <w:num w:numId="18">
    <w:abstractNumId w:val="22"/>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A96"/>
    <w:rsid w:val="0000646D"/>
    <w:rsid w:val="00006ECA"/>
    <w:rsid w:val="000130D7"/>
    <w:rsid w:val="00015A56"/>
    <w:rsid w:val="00016425"/>
    <w:rsid w:val="00021F2F"/>
    <w:rsid w:val="00026261"/>
    <w:rsid w:val="000270F5"/>
    <w:rsid w:val="00032620"/>
    <w:rsid w:val="00033B48"/>
    <w:rsid w:val="00034A0E"/>
    <w:rsid w:val="000402A8"/>
    <w:rsid w:val="00045C91"/>
    <w:rsid w:val="00051276"/>
    <w:rsid w:val="00053B2A"/>
    <w:rsid w:val="00054DED"/>
    <w:rsid w:val="00056E83"/>
    <w:rsid w:val="00057A96"/>
    <w:rsid w:val="0006178E"/>
    <w:rsid w:val="00062364"/>
    <w:rsid w:val="0007123C"/>
    <w:rsid w:val="00072B0D"/>
    <w:rsid w:val="00077319"/>
    <w:rsid w:val="0007785F"/>
    <w:rsid w:val="00077927"/>
    <w:rsid w:val="00080772"/>
    <w:rsid w:val="00083DBA"/>
    <w:rsid w:val="00090F37"/>
    <w:rsid w:val="00091884"/>
    <w:rsid w:val="00092B53"/>
    <w:rsid w:val="00094CFE"/>
    <w:rsid w:val="000A72A5"/>
    <w:rsid w:val="000B083B"/>
    <w:rsid w:val="000B4F41"/>
    <w:rsid w:val="000B6A60"/>
    <w:rsid w:val="000C139F"/>
    <w:rsid w:val="000C1A3B"/>
    <w:rsid w:val="000C3DBA"/>
    <w:rsid w:val="000C3F98"/>
    <w:rsid w:val="000C4F75"/>
    <w:rsid w:val="000C61E8"/>
    <w:rsid w:val="000D0584"/>
    <w:rsid w:val="000D2C7D"/>
    <w:rsid w:val="000D6055"/>
    <w:rsid w:val="000D6503"/>
    <w:rsid w:val="000D678A"/>
    <w:rsid w:val="000E06D5"/>
    <w:rsid w:val="000E3836"/>
    <w:rsid w:val="000E6F1F"/>
    <w:rsid w:val="000E7013"/>
    <w:rsid w:val="000F40CF"/>
    <w:rsid w:val="000F4A8D"/>
    <w:rsid w:val="000F5352"/>
    <w:rsid w:val="000F5A96"/>
    <w:rsid w:val="000F74EB"/>
    <w:rsid w:val="00100C17"/>
    <w:rsid w:val="00103782"/>
    <w:rsid w:val="001047C4"/>
    <w:rsid w:val="00106692"/>
    <w:rsid w:val="001075B7"/>
    <w:rsid w:val="00110F0A"/>
    <w:rsid w:val="001145B7"/>
    <w:rsid w:val="001236A9"/>
    <w:rsid w:val="00123E94"/>
    <w:rsid w:val="0012528E"/>
    <w:rsid w:val="00125981"/>
    <w:rsid w:val="00125B7F"/>
    <w:rsid w:val="00127583"/>
    <w:rsid w:val="00130E64"/>
    <w:rsid w:val="00131016"/>
    <w:rsid w:val="001333F2"/>
    <w:rsid w:val="001342B6"/>
    <w:rsid w:val="00134953"/>
    <w:rsid w:val="0013582B"/>
    <w:rsid w:val="001461B1"/>
    <w:rsid w:val="00147CF5"/>
    <w:rsid w:val="00157340"/>
    <w:rsid w:val="0016173B"/>
    <w:rsid w:val="00163CF9"/>
    <w:rsid w:val="00163E8A"/>
    <w:rsid w:val="001648E9"/>
    <w:rsid w:val="0016788E"/>
    <w:rsid w:val="00167AC0"/>
    <w:rsid w:val="001710A1"/>
    <w:rsid w:val="001744C6"/>
    <w:rsid w:val="001750C8"/>
    <w:rsid w:val="00176605"/>
    <w:rsid w:val="0017755B"/>
    <w:rsid w:val="00180ED2"/>
    <w:rsid w:val="00183849"/>
    <w:rsid w:val="00184DEF"/>
    <w:rsid w:val="00184E77"/>
    <w:rsid w:val="00187C29"/>
    <w:rsid w:val="00192968"/>
    <w:rsid w:val="001963DB"/>
    <w:rsid w:val="001A0E70"/>
    <w:rsid w:val="001A150B"/>
    <w:rsid w:val="001A2695"/>
    <w:rsid w:val="001A2AEB"/>
    <w:rsid w:val="001A4095"/>
    <w:rsid w:val="001A6C7C"/>
    <w:rsid w:val="001B1058"/>
    <w:rsid w:val="001B2031"/>
    <w:rsid w:val="001B2AD4"/>
    <w:rsid w:val="001B32DE"/>
    <w:rsid w:val="001B4BD5"/>
    <w:rsid w:val="001C1693"/>
    <w:rsid w:val="001C3290"/>
    <w:rsid w:val="001C4BE9"/>
    <w:rsid w:val="001C5025"/>
    <w:rsid w:val="001C65EA"/>
    <w:rsid w:val="001D3255"/>
    <w:rsid w:val="001D65A2"/>
    <w:rsid w:val="001D703F"/>
    <w:rsid w:val="001E0713"/>
    <w:rsid w:val="001E18E6"/>
    <w:rsid w:val="001E1A95"/>
    <w:rsid w:val="001E6A09"/>
    <w:rsid w:val="001F52B3"/>
    <w:rsid w:val="001F6FB1"/>
    <w:rsid w:val="00203A09"/>
    <w:rsid w:val="00204685"/>
    <w:rsid w:val="00205D4E"/>
    <w:rsid w:val="002070B9"/>
    <w:rsid w:val="00211FCE"/>
    <w:rsid w:val="00213E28"/>
    <w:rsid w:val="0021427E"/>
    <w:rsid w:val="0021566F"/>
    <w:rsid w:val="00216339"/>
    <w:rsid w:val="002167F3"/>
    <w:rsid w:val="002210F1"/>
    <w:rsid w:val="002226E9"/>
    <w:rsid w:val="00222D56"/>
    <w:rsid w:val="00226F11"/>
    <w:rsid w:val="00227DD6"/>
    <w:rsid w:val="002345C8"/>
    <w:rsid w:val="00234BB0"/>
    <w:rsid w:val="00236D05"/>
    <w:rsid w:val="00237F5A"/>
    <w:rsid w:val="002408E4"/>
    <w:rsid w:val="00242F7B"/>
    <w:rsid w:val="002469C5"/>
    <w:rsid w:val="00246D5E"/>
    <w:rsid w:val="0025091E"/>
    <w:rsid w:val="002526E4"/>
    <w:rsid w:val="002552DB"/>
    <w:rsid w:val="00255E87"/>
    <w:rsid w:val="00262465"/>
    <w:rsid w:val="0027058C"/>
    <w:rsid w:val="0027758B"/>
    <w:rsid w:val="00281FD9"/>
    <w:rsid w:val="00282E1F"/>
    <w:rsid w:val="00287EB3"/>
    <w:rsid w:val="00290007"/>
    <w:rsid w:val="00290481"/>
    <w:rsid w:val="00291775"/>
    <w:rsid w:val="00291E5F"/>
    <w:rsid w:val="0029286A"/>
    <w:rsid w:val="00293232"/>
    <w:rsid w:val="002936E6"/>
    <w:rsid w:val="002941A7"/>
    <w:rsid w:val="002951C9"/>
    <w:rsid w:val="002A1726"/>
    <w:rsid w:val="002A4973"/>
    <w:rsid w:val="002A4F92"/>
    <w:rsid w:val="002B00E1"/>
    <w:rsid w:val="002B40FE"/>
    <w:rsid w:val="002B465C"/>
    <w:rsid w:val="002B541F"/>
    <w:rsid w:val="002C035E"/>
    <w:rsid w:val="002C10A6"/>
    <w:rsid w:val="002C2138"/>
    <w:rsid w:val="002C35D2"/>
    <w:rsid w:val="002C3E66"/>
    <w:rsid w:val="002C5565"/>
    <w:rsid w:val="002C7E1E"/>
    <w:rsid w:val="002D22DF"/>
    <w:rsid w:val="002D357D"/>
    <w:rsid w:val="002D3DFB"/>
    <w:rsid w:val="002D4A61"/>
    <w:rsid w:val="002D7574"/>
    <w:rsid w:val="002D76AD"/>
    <w:rsid w:val="002D7953"/>
    <w:rsid w:val="002E7AF3"/>
    <w:rsid w:val="003014E9"/>
    <w:rsid w:val="0030201D"/>
    <w:rsid w:val="003172A7"/>
    <w:rsid w:val="003178C7"/>
    <w:rsid w:val="003218B8"/>
    <w:rsid w:val="00321D49"/>
    <w:rsid w:val="00322C00"/>
    <w:rsid w:val="00325EAA"/>
    <w:rsid w:val="0033042A"/>
    <w:rsid w:val="00331CD5"/>
    <w:rsid w:val="0033616F"/>
    <w:rsid w:val="00350385"/>
    <w:rsid w:val="00355E47"/>
    <w:rsid w:val="0035678F"/>
    <w:rsid w:val="00356B3A"/>
    <w:rsid w:val="00360622"/>
    <w:rsid w:val="00362F69"/>
    <w:rsid w:val="00364C1F"/>
    <w:rsid w:val="0036515A"/>
    <w:rsid w:val="00367107"/>
    <w:rsid w:val="003742A0"/>
    <w:rsid w:val="00374EAD"/>
    <w:rsid w:val="003750C4"/>
    <w:rsid w:val="003751F6"/>
    <w:rsid w:val="0038285B"/>
    <w:rsid w:val="00382EAD"/>
    <w:rsid w:val="003873C8"/>
    <w:rsid w:val="003911F3"/>
    <w:rsid w:val="00392A26"/>
    <w:rsid w:val="0039585B"/>
    <w:rsid w:val="00396CE8"/>
    <w:rsid w:val="00396D36"/>
    <w:rsid w:val="003972D7"/>
    <w:rsid w:val="003A0A0F"/>
    <w:rsid w:val="003A28BC"/>
    <w:rsid w:val="003A28ED"/>
    <w:rsid w:val="003A333F"/>
    <w:rsid w:val="003A35B8"/>
    <w:rsid w:val="003A48B0"/>
    <w:rsid w:val="003A4FA5"/>
    <w:rsid w:val="003A7352"/>
    <w:rsid w:val="003B1877"/>
    <w:rsid w:val="003B62EE"/>
    <w:rsid w:val="003C00C7"/>
    <w:rsid w:val="003C63D4"/>
    <w:rsid w:val="003C6D65"/>
    <w:rsid w:val="003D0689"/>
    <w:rsid w:val="003D59D7"/>
    <w:rsid w:val="003E2B1B"/>
    <w:rsid w:val="003E3B94"/>
    <w:rsid w:val="003F012F"/>
    <w:rsid w:val="003F0CAF"/>
    <w:rsid w:val="003F0D16"/>
    <w:rsid w:val="003F1600"/>
    <w:rsid w:val="003F2D36"/>
    <w:rsid w:val="003F3EEB"/>
    <w:rsid w:val="003F54DD"/>
    <w:rsid w:val="003F5930"/>
    <w:rsid w:val="003F5D28"/>
    <w:rsid w:val="004008B7"/>
    <w:rsid w:val="004015F0"/>
    <w:rsid w:val="00402345"/>
    <w:rsid w:val="0040350C"/>
    <w:rsid w:val="00424BD3"/>
    <w:rsid w:val="00430349"/>
    <w:rsid w:val="00431A94"/>
    <w:rsid w:val="004331D0"/>
    <w:rsid w:val="00435C0F"/>
    <w:rsid w:val="00436126"/>
    <w:rsid w:val="004401B1"/>
    <w:rsid w:val="00440693"/>
    <w:rsid w:val="00442808"/>
    <w:rsid w:val="00444A90"/>
    <w:rsid w:val="00444E7B"/>
    <w:rsid w:val="00445264"/>
    <w:rsid w:val="00445D2E"/>
    <w:rsid w:val="00446F73"/>
    <w:rsid w:val="004475A9"/>
    <w:rsid w:val="0045197A"/>
    <w:rsid w:val="00455217"/>
    <w:rsid w:val="0045641C"/>
    <w:rsid w:val="0047048A"/>
    <w:rsid w:val="00474A2F"/>
    <w:rsid w:val="00476140"/>
    <w:rsid w:val="00483F32"/>
    <w:rsid w:val="00484710"/>
    <w:rsid w:val="0048681D"/>
    <w:rsid w:val="00491C22"/>
    <w:rsid w:val="004963C3"/>
    <w:rsid w:val="004972D4"/>
    <w:rsid w:val="004A2DEC"/>
    <w:rsid w:val="004A478C"/>
    <w:rsid w:val="004B27E4"/>
    <w:rsid w:val="004B3E55"/>
    <w:rsid w:val="004B4C0D"/>
    <w:rsid w:val="004C191B"/>
    <w:rsid w:val="004C686D"/>
    <w:rsid w:val="004C6DFE"/>
    <w:rsid w:val="004C7885"/>
    <w:rsid w:val="004D096A"/>
    <w:rsid w:val="004D3372"/>
    <w:rsid w:val="004E121C"/>
    <w:rsid w:val="004E1EA2"/>
    <w:rsid w:val="004E261D"/>
    <w:rsid w:val="004E3B3B"/>
    <w:rsid w:val="004E479A"/>
    <w:rsid w:val="004E499A"/>
    <w:rsid w:val="004E4C9E"/>
    <w:rsid w:val="004E5149"/>
    <w:rsid w:val="004E6E28"/>
    <w:rsid w:val="004F3CA4"/>
    <w:rsid w:val="004F539A"/>
    <w:rsid w:val="005022CB"/>
    <w:rsid w:val="00502696"/>
    <w:rsid w:val="00502EC0"/>
    <w:rsid w:val="00503ADD"/>
    <w:rsid w:val="00503B24"/>
    <w:rsid w:val="00503C98"/>
    <w:rsid w:val="00513FD7"/>
    <w:rsid w:val="0051479B"/>
    <w:rsid w:val="005149A6"/>
    <w:rsid w:val="00517848"/>
    <w:rsid w:val="00522E33"/>
    <w:rsid w:val="00526F78"/>
    <w:rsid w:val="00527213"/>
    <w:rsid w:val="00534C07"/>
    <w:rsid w:val="00536BC9"/>
    <w:rsid w:val="00537A9E"/>
    <w:rsid w:val="0054334A"/>
    <w:rsid w:val="00544D54"/>
    <w:rsid w:val="0054776C"/>
    <w:rsid w:val="0055306C"/>
    <w:rsid w:val="00560E3A"/>
    <w:rsid w:val="00561BAF"/>
    <w:rsid w:val="00562CF3"/>
    <w:rsid w:val="00566091"/>
    <w:rsid w:val="00567585"/>
    <w:rsid w:val="0057146B"/>
    <w:rsid w:val="0057645D"/>
    <w:rsid w:val="005769AE"/>
    <w:rsid w:val="00580481"/>
    <w:rsid w:val="00583827"/>
    <w:rsid w:val="0058435B"/>
    <w:rsid w:val="00585748"/>
    <w:rsid w:val="00596E73"/>
    <w:rsid w:val="005A15DE"/>
    <w:rsid w:val="005A1AF0"/>
    <w:rsid w:val="005A6A0E"/>
    <w:rsid w:val="005A70A1"/>
    <w:rsid w:val="005A716F"/>
    <w:rsid w:val="005A7767"/>
    <w:rsid w:val="005B1325"/>
    <w:rsid w:val="005B3BAE"/>
    <w:rsid w:val="005B4684"/>
    <w:rsid w:val="005B514E"/>
    <w:rsid w:val="005B762E"/>
    <w:rsid w:val="005C6F8B"/>
    <w:rsid w:val="005D028B"/>
    <w:rsid w:val="005D3899"/>
    <w:rsid w:val="005D3BE2"/>
    <w:rsid w:val="005D4486"/>
    <w:rsid w:val="005D600A"/>
    <w:rsid w:val="005E305C"/>
    <w:rsid w:val="005E53E0"/>
    <w:rsid w:val="005E7BCA"/>
    <w:rsid w:val="005F01A9"/>
    <w:rsid w:val="005F571B"/>
    <w:rsid w:val="005F5C87"/>
    <w:rsid w:val="005F775D"/>
    <w:rsid w:val="00601135"/>
    <w:rsid w:val="006012BE"/>
    <w:rsid w:val="00602AEA"/>
    <w:rsid w:val="006031F2"/>
    <w:rsid w:val="0060437D"/>
    <w:rsid w:val="00606A5E"/>
    <w:rsid w:val="0061148F"/>
    <w:rsid w:val="00613A52"/>
    <w:rsid w:val="0061563B"/>
    <w:rsid w:val="006157F8"/>
    <w:rsid w:val="006262B6"/>
    <w:rsid w:val="006317A2"/>
    <w:rsid w:val="00632991"/>
    <w:rsid w:val="006332BB"/>
    <w:rsid w:val="006339B9"/>
    <w:rsid w:val="00636F41"/>
    <w:rsid w:val="00640384"/>
    <w:rsid w:val="006406DA"/>
    <w:rsid w:val="00642AC6"/>
    <w:rsid w:val="00642E08"/>
    <w:rsid w:val="00646B4C"/>
    <w:rsid w:val="00646E9A"/>
    <w:rsid w:val="00651B7D"/>
    <w:rsid w:val="0065295F"/>
    <w:rsid w:val="00653C98"/>
    <w:rsid w:val="00664A51"/>
    <w:rsid w:val="00665E92"/>
    <w:rsid w:val="006757C9"/>
    <w:rsid w:val="00680098"/>
    <w:rsid w:val="006807D2"/>
    <w:rsid w:val="00680B76"/>
    <w:rsid w:val="00680DA8"/>
    <w:rsid w:val="00681207"/>
    <w:rsid w:val="006843A5"/>
    <w:rsid w:val="00692019"/>
    <w:rsid w:val="00693C97"/>
    <w:rsid w:val="006962E2"/>
    <w:rsid w:val="00696DAC"/>
    <w:rsid w:val="006A0508"/>
    <w:rsid w:val="006A3096"/>
    <w:rsid w:val="006A5FC7"/>
    <w:rsid w:val="006A6493"/>
    <w:rsid w:val="006A7299"/>
    <w:rsid w:val="006A7478"/>
    <w:rsid w:val="006A7702"/>
    <w:rsid w:val="006B44D9"/>
    <w:rsid w:val="006B5988"/>
    <w:rsid w:val="006B6805"/>
    <w:rsid w:val="006B7EBD"/>
    <w:rsid w:val="006C4B63"/>
    <w:rsid w:val="006C646E"/>
    <w:rsid w:val="006D09E8"/>
    <w:rsid w:val="006D2EAA"/>
    <w:rsid w:val="006D581B"/>
    <w:rsid w:val="006D7CB5"/>
    <w:rsid w:val="006E3D8F"/>
    <w:rsid w:val="006E425C"/>
    <w:rsid w:val="006F31BD"/>
    <w:rsid w:val="006F4114"/>
    <w:rsid w:val="006F50A1"/>
    <w:rsid w:val="006F53F0"/>
    <w:rsid w:val="006F6437"/>
    <w:rsid w:val="007063C3"/>
    <w:rsid w:val="007122FF"/>
    <w:rsid w:val="00720BA1"/>
    <w:rsid w:val="0072164F"/>
    <w:rsid w:val="007229C2"/>
    <w:rsid w:val="0072355E"/>
    <w:rsid w:val="00726E32"/>
    <w:rsid w:val="007331B2"/>
    <w:rsid w:val="00733DE2"/>
    <w:rsid w:val="00737935"/>
    <w:rsid w:val="007451AC"/>
    <w:rsid w:val="0074644D"/>
    <w:rsid w:val="00746D76"/>
    <w:rsid w:val="00754088"/>
    <w:rsid w:val="007575DD"/>
    <w:rsid w:val="007606D0"/>
    <w:rsid w:val="007618B4"/>
    <w:rsid w:val="007664CF"/>
    <w:rsid w:val="00766E3A"/>
    <w:rsid w:val="00782DE5"/>
    <w:rsid w:val="0078459E"/>
    <w:rsid w:val="00787805"/>
    <w:rsid w:val="00790E4D"/>
    <w:rsid w:val="007913BD"/>
    <w:rsid w:val="00794692"/>
    <w:rsid w:val="00794B7A"/>
    <w:rsid w:val="007A1DA5"/>
    <w:rsid w:val="007A2653"/>
    <w:rsid w:val="007A3880"/>
    <w:rsid w:val="007A3FAB"/>
    <w:rsid w:val="007A5DE3"/>
    <w:rsid w:val="007B1B57"/>
    <w:rsid w:val="007B494A"/>
    <w:rsid w:val="007B5988"/>
    <w:rsid w:val="007B68FB"/>
    <w:rsid w:val="007C16E3"/>
    <w:rsid w:val="007C4089"/>
    <w:rsid w:val="007C629D"/>
    <w:rsid w:val="007C776E"/>
    <w:rsid w:val="007D1383"/>
    <w:rsid w:val="007D2EC4"/>
    <w:rsid w:val="007E2DFD"/>
    <w:rsid w:val="007F18EC"/>
    <w:rsid w:val="007F37A3"/>
    <w:rsid w:val="007F3BDB"/>
    <w:rsid w:val="007F7243"/>
    <w:rsid w:val="00801DF1"/>
    <w:rsid w:val="00804EFA"/>
    <w:rsid w:val="00805260"/>
    <w:rsid w:val="008102F6"/>
    <w:rsid w:val="008132D4"/>
    <w:rsid w:val="00813851"/>
    <w:rsid w:val="008157EE"/>
    <w:rsid w:val="00815F1D"/>
    <w:rsid w:val="008167BB"/>
    <w:rsid w:val="0081685F"/>
    <w:rsid w:val="008213F2"/>
    <w:rsid w:val="0082198C"/>
    <w:rsid w:val="008266EE"/>
    <w:rsid w:val="008323C0"/>
    <w:rsid w:val="0083396B"/>
    <w:rsid w:val="008370DA"/>
    <w:rsid w:val="008408E0"/>
    <w:rsid w:val="00840D7C"/>
    <w:rsid w:val="00842A08"/>
    <w:rsid w:val="00843807"/>
    <w:rsid w:val="00843A74"/>
    <w:rsid w:val="00844F49"/>
    <w:rsid w:val="00844FC5"/>
    <w:rsid w:val="008457BF"/>
    <w:rsid w:val="008512DD"/>
    <w:rsid w:val="00853A84"/>
    <w:rsid w:val="00861CDC"/>
    <w:rsid w:val="008621AC"/>
    <w:rsid w:val="00863EB3"/>
    <w:rsid w:val="0087004D"/>
    <w:rsid w:val="00875529"/>
    <w:rsid w:val="00875D56"/>
    <w:rsid w:val="00876EF8"/>
    <w:rsid w:val="008811EF"/>
    <w:rsid w:val="00881ACF"/>
    <w:rsid w:val="00881F9C"/>
    <w:rsid w:val="0088217F"/>
    <w:rsid w:val="00884175"/>
    <w:rsid w:val="0088477D"/>
    <w:rsid w:val="00890973"/>
    <w:rsid w:val="00890CDB"/>
    <w:rsid w:val="008A3A52"/>
    <w:rsid w:val="008A70E7"/>
    <w:rsid w:val="008A73B0"/>
    <w:rsid w:val="008A771D"/>
    <w:rsid w:val="008B00CD"/>
    <w:rsid w:val="008B1135"/>
    <w:rsid w:val="008B13AD"/>
    <w:rsid w:val="008B7714"/>
    <w:rsid w:val="008C0D82"/>
    <w:rsid w:val="008C6C87"/>
    <w:rsid w:val="008D2B05"/>
    <w:rsid w:val="008E1D6D"/>
    <w:rsid w:val="008E2B85"/>
    <w:rsid w:val="008E5097"/>
    <w:rsid w:val="008E511A"/>
    <w:rsid w:val="008F0117"/>
    <w:rsid w:val="008F410B"/>
    <w:rsid w:val="008F5435"/>
    <w:rsid w:val="008F6CA0"/>
    <w:rsid w:val="008F79EB"/>
    <w:rsid w:val="0090203D"/>
    <w:rsid w:val="00905FA3"/>
    <w:rsid w:val="0091268F"/>
    <w:rsid w:val="0091389D"/>
    <w:rsid w:val="00920AD3"/>
    <w:rsid w:val="009220A2"/>
    <w:rsid w:val="009235F6"/>
    <w:rsid w:val="00931A05"/>
    <w:rsid w:val="009341A9"/>
    <w:rsid w:val="00934EF3"/>
    <w:rsid w:val="009374DC"/>
    <w:rsid w:val="009410D6"/>
    <w:rsid w:val="00944E86"/>
    <w:rsid w:val="00945A12"/>
    <w:rsid w:val="0095038F"/>
    <w:rsid w:val="00951A8C"/>
    <w:rsid w:val="0095240F"/>
    <w:rsid w:val="0095506A"/>
    <w:rsid w:val="00961120"/>
    <w:rsid w:val="00963290"/>
    <w:rsid w:val="00966551"/>
    <w:rsid w:val="00966B30"/>
    <w:rsid w:val="0097132E"/>
    <w:rsid w:val="00972224"/>
    <w:rsid w:val="00975702"/>
    <w:rsid w:val="00976B36"/>
    <w:rsid w:val="009777FE"/>
    <w:rsid w:val="00977EAC"/>
    <w:rsid w:val="009808D8"/>
    <w:rsid w:val="00982024"/>
    <w:rsid w:val="00982A10"/>
    <w:rsid w:val="009844F1"/>
    <w:rsid w:val="00986920"/>
    <w:rsid w:val="00990894"/>
    <w:rsid w:val="009912FE"/>
    <w:rsid w:val="00991B80"/>
    <w:rsid w:val="00991FE6"/>
    <w:rsid w:val="00994E2C"/>
    <w:rsid w:val="009A2976"/>
    <w:rsid w:val="009A4B08"/>
    <w:rsid w:val="009A68F8"/>
    <w:rsid w:val="009B531B"/>
    <w:rsid w:val="009B7DEE"/>
    <w:rsid w:val="009C2A02"/>
    <w:rsid w:val="009C2CC4"/>
    <w:rsid w:val="009C32A0"/>
    <w:rsid w:val="009C577F"/>
    <w:rsid w:val="009D59D2"/>
    <w:rsid w:val="009D6ED6"/>
    <w:rsid w:val="009E789A"/>
    <w:rsid w:val="009E7BB8"/>
    <w:rsid w:val="009F0C9B"/>
    <w:rsid w:val="009F7645"/>
    <w:rsid w:val="00A002E0"/>
    <w:rsid w:val="00A004D8"/>
    <w:rsid w:val="00A03072"/>
    <w:rsid w:val="00A0482B"/>
    <w:rsid w:val="00A11109"/>
    <w:rsid w:val="00A11875"/>
    <w:rsid w:val="00A14DA5"/>
    <w:rsid w:val="00A15C00"/>
    <w:rsid w:val="00A1696A"/>
    <w:rsid w:val="00A21129"/>
    <w:rsid w:val="00A22F9E"/>
    <w:rsid w:val="00A30105"/>
    <w:rsid w:val="00A30A82"/>
    <w:rsid w:val="00A319C7"/>
    <w:rsid w:val="00A35C73"/>
    <w:rsid w:val="00A36CF9"/>
    <w:rsid w:val="00A41492"/>
    <w:rsid w:val="00A451BC"/>
    <w:rsid w:val="00A47C32"/>
    <w:rsid w:val="00A47C8A"/>
    <w:rsid w:val="00A51573"/>
    <w:rsid w:val="00A51F20"/>
    <w:rsid w:val="00A55869"/>
    <w:rsid w:val="00A55A5B"/>
    <w:rsid w:val="00A55AEC"/>
    <w:rsid w:val="00A577A2"/>
    <w:rsid w:val="00A6582B"/>
    <w:rsid w:val="00A72E45"/>
    <w:rsid w:val="00A74DC0"/>
    <w:rsid w:val="00A756A8"/>
    <w:rsid w:val="00A77B94"/>
    <w:rsid w:val="00A82543"/>
    <w:rsid w:val="00A83B6E"/>
    <w:rsid w:val="00A859CA"/>
    <w:rsid w:val="00A86951"/>
    <w:rsid w:val="00A9294F"/>
    <w:rsid w:val="00A936D9"/>
    <w:rsid w:val="00A94CBF"/>
    <w:rsid w:val="00A958E8"/>
    <w:rsid w:val="00A97ADD"/>
    <w:rsid w:val="00AA3609"/>
    <w:rsid w:val="00AA37FF"/>
    <w:rsid w:val="00AA3BA8"/>
    <w:rsid w:val="00AA456A"/>
    <w:rsid w:val="00AA69B0"/>
    <w:rsid w:val="00AB24A7"/>
    <w:rsid w:val="00AB3352"/>
    <w:rsid w:val="00AB4C92"/>
    <w:rsid w:val="00AB6750"/>
    <w:rsid w:val="00AC3A99"/>
    <w:rsid w:val="00AD1368"/>
    <w:rsid w:val="00AD2E2E"/>
    <w:rsid w:val="00AE6C7C"/>
    <w:rsid w:val="00AE7704"/>
    <w:rsid w:val="00AF6CEB"/>
    <w:rsid w:val="00B02A4E"/>
    <w:rsid w:val="00B049C8"/>
    <w:rsid w:val="00B0598A"/>
    <w:rsid w:val="00B1113B"/>
    <w:rsid w:val="00B13578"/>
    <w:rsid w:val="00B15FBF"/>
    <w:rsid w:val="00B213C8"/>
    <w:rsid w:val="00B22268"/>
    <w:rsid w:val="00B22DCB"/>
    <w:rsid w:val="00B22E83"/>
    <w:rsid w:val="00B27E09"/>
    <w:rsid w:val="00B3195A"/>
    <w:rsid w:val="00B4237F"/>
    <w:rsid w:val="00B42AD7"/>
    <w:rsid w:val="00B44554"/>
    <w:rsid w:val="00B46CEF"/>
    <w:rsid w:val="00B46FAC"/>
    <w:rsid w:val="00B47A90"/>
    <w:rsid w:val="00B47E89"/>
    <w:rsid w:val="00B50764"/>
    <w:rsid w:val="00B5183A"/>
    <w:rsid w:val="00B51ACF"/>
    <w:rsid w:val="00B570B6"/>
    <w:rsid w:val="00B5784C"/>
    <w:rsid w:val="00B61A33"/>
    <w:rsid w:val="00B6250F"/>
    <w:rsid w:val="00B63194"/>
    <w:rsid w:val="00B65385"/>
    <w:rsid w:val="00B66856"/>
    <w:rsid w:val="00B66A66"/>
    <w:rsid w:val="00B7028C"/>
    <w:rsid w:val="00B7030D"/>
    <w:rsid w:val="00B708DF"/>
    <w:rsid w:val="00B73CDF"/>
    <w:rsid w:val="00B743CA"/>
    <w:rsid w:val="00B75C9D"/>
    <w:rsid w:val="00B80ADD"/>
    <w:rsid w:val="00B8777F"/>
    <w:rsid w:val="00B926A6"/>
    <w:rsid w:val="00B931FA"/>
    <w:rsid w:val="00BA2B5B"/>
    <w:rsid w:val="00BA4BB5"/>
    <w:rsid w:val="00BB410C"/>
    <w:rsid w:val="00BB5062"/>
    <w:rsid w:val="00BB72A5"/>
    <w:rsid w:val="00BC0033"/>
    <w:rsid w:val="00BC10BA"/>
    <w:rsid w:val="00BC2CCD"/>
    <w:rsid w:val="00BC31D3"/>
    <w:rsid w:val="00BC3667"/>
    <w:rsid w:val="00BC376B"/>
    <w:rsid w:val="00BC5C18"/>
    <w:rsid w:val="00BC6CA6"/>
    <w:rsid w:val="00BD1BD7"/>
    <w:rsid w:val="00BD6E52"/>
    <w:rsid w:val="00BE5A0E"/>
    <w:rsid w:val="00BF7F32"/>
    <w:rsid w:val="00C0029F"/>
    <w:rsid w:val="00C0523F"/>
    <w:rsid w:val="00C0610C"/>
    <w:rsid w:val="00C20788"/>
    <w:rsid w:val="00C2605D"/>
    <w:rsid w:val="00C266D6"/>
    <w:rsid w:val="00C33305"/>
    <w:rsid w:val="00C37BE1"/>
    <w:rsid w:val="00C410A4"/>
    <w:rsid w:val="00C420BB"/>
    <w:rsid w:val="00C46BDB"/>
    <w:rsid w:val="00C507AB"/>
    <w:rsid w:val="00C61F78"/>
    <w:rsid w:val="00C64CE8"/>
    <w:rsid w:val="00C6562C"/>
    <w:rsid w:val="00C67659"/>
    <w:rsid w:val="00C702ED"/>
    <w:rsid w:val="00C76316"/>
    <w:rsid w:val="00C77578"/>
    <w:rsid w:val="00C84020"/>
    <w:rsid w:val="00C851F7"/>
    <w:rsid w:val="00C8754E"/>
    <w:rsid w:val="00C87630"/>
    <w:rsid w:val="00C9118F"/>
    <w:rsid w:val="00C93C5B"/>
    <w:rsid w:val="00C94903"/>
    <w:rsid w:val="00C965DF"/>
    <w:rsid w:val="00CA002A"/>
    <w:rsid w:val="00CA336D"/>
    <w:rsid w:val="00CB1383"/>
    <w:rsid w:val="00CB38C4"/>
    <w:rsid w:val="00CB7E9A"/>
    <w:rsid w:val="00CC03C0"/>
    <w:rsid w:val="00CC5474"/>
    <w:rsid w:val="00CC5D77"/>
    <w:rsid w:val="00CD0340"/>
    <w:rsid w:val="00CD167E"/>
    <w:rsid w:val="00CD2201"/>
    <w:rsid w:val="00CD3122"/>
    <w:rsid w:val="00CD4909"/>
    <w:rsid w:val="00CD4EF6"/>
    <w:rsid w:val="00CD512F"/>
    <w:rsid w:val="00CD5CCE"/>
    <w:rsid w:val="00CD6C07"/>
    <w:rsid w:val="00CE00E7"/>
    <w:rsid w:val="00CE1690"/>
    <w:rsid w:val="00CE1DDF"/>
    <w:rsid w:val="00CE3AD6"/>
    <w:rsid w:val="00CE4E85"/>
    <w:rsid w:val="00CE5E5E"/>
    <w:rsid w:val="00CE7532"/>
    <w:rsid w:val="00CF6A0B"/>
    <w:rsid w:val="00D043C7"/>
    <w:rsid w:val="00D06248"/>
    <w:rsid w:val="00D068EF"/>
    <w:rsid w:val="00D071B4"/>
    <w:rsid w:val="00D116EB"/>
    <w:rsid w:val="00D13C35"/>
    <w:rsid w:val="00D13F1A"/>
    <w:rsid w:val="00D167DA"/>
    <w:rsid w:val="00D21E0C"/>
    <w:rsid w:val="00D30A7B"/>
    <w:rsid w:val="00D30EE6"/>
    <w:rsid w:val="00D31BDA"/>
    <w:rsid w:val="00D32E09"/>
    <w:rsid w:val="00D36042"/>
    <w:rsid w:val="00D372EE"/>
    <w:rsid w:val="00D43212"/>
    <w:rsid w:val="00D43AE4"/>
    <w:rsid w:val="00D43E2A"/>
    <w:rsid w:val="00D4499A"/>
    <w:rsid w:val="00D4552E"/>
    <w:rsid w:val="00D472B3"/>
    <w:rsid w:val="00D50BE1"/>
    <w:rsid w:val="00D543F6"/>
    <w:rsid w:val="00D54877"/>
    <w:rsid w:val="00D569B3"/>
    <w:rsid w:val="00D56AEF"/>
    <w:rsid w:val="00D707B1"/>
    <w:rsid w:val="00D74342"/>
    <w:rsid w:val="00D7596A"/>
    <w:rsid w:val="00D774D3"/>
    <w:rsid w:val="00D80ED6"/>
    <w:rsid w:val="00D81E7D"/>
    <w:rsid w:val="00D85174"/>
    <w:rsid w:val="00D87F77"/>
    <w:rsid w:val="00D96DBE"/>
    <w:rsid w:val="00DA02A2"/>
    <w:rsid w:val="00DA16CE"/>
    <w:rsid w:val="00DA2CD0"/>
    <w:rsid w:val="00DA50E7"/>
    <w:rsid w:val="00DB1AE0"/>
    <w:rsid w:val="00DB4152"/>
    <w:rsid w:val="00DB5A14"/>
    <w:rsid w:val="00DC1DDA"/>
    <w:rsid w:val="00DC52AF"/>
    <w:rsid w:val="00DC5FAA"/>
    <w:rsid w:val="00DD10AB"/>
    <w:rsid w:val="00DE1D84"/>
    <w:rsid w:val="00DE3342"/>
    <w:rsid w:val="00DE3BD5"/>
    <w:rsid w:val="00DE4C89"/>
    <w:rsid w:val="00DE641B"/>
    <w:rsid w:val="00DF1DC1"/>
    <w:rsid w:val="00DF28BA"/>
    <w:rsid w:val="00DF2F47"/>
    <w:rsid w:val="00E00095"/>
    <w:rsid w:val="00E03CDC"/>
    <w:rsid w:val="00E04D9B"/>
    <w:rsid w:val="00E0678F"/>
    <w:rsid w:val="00E067B1"/>
    <w:rsid w:val="00E10159"/>
    <w:rsid w:val="00E1251D"/>
    <w:rsid w:val="00E13D7D"/>
    <w:rsid w:val="00E14CC1"/>
    <w:rsid w:val="00E14E0D"/>
    <w:rsid w:val="00E17DC9"/>
    <w:rsid w:val="00E23CF1"/>
    <w:rsid w:val="00E24EB4"/>
    <w:rsid w:val="00E30C9E"/>
    <w:rsid w:val="00E32D14"/>
    <w:rsid w:val="00E32FDC"/>
    <w:rsid w:val="00E360AB"/>
    <w:rsid w:val="00E37E2E"/>
    <w:rsid w:val="00E51C4D"/>
    <w:rsid w:val="00E53B24"/>
    <w:rsid w:val="00E5779D"/>
    <w:rsid w:val="00E60ECC"/>
    <w:rsid w:val="00E62CEE"/>
    <w:rsid w:val="00E631EE"/>
    <w:rsid w:val="00E70F51"/>
    <w:rsid w:val="00E72B23"/>
    <w:rsid w:val="00E72CE1"/>
    <w:rsid w:val="00E72F38"/>
    <w:rsid w:val="00E73706"/>
    <w:rsid w:val="00E81D88"/>
    <w:rsid w:val="00E8686B"/>
    <w:rsid w:val="00E86B89"/>
    <w:rsid w:val="00E92A00"/>
    <w:rsid w:val="00EA08B7"/>
    <w:rsid w:val="00EA17D4"/>
    <w:rsid w:val="00EA226E"/>
    <w:rsid w:val="00EB0D9A"/>
    <w:rsid w:val="00EB3D38"/>
    <w:rsid w:val="00EB3DC9"/>
    <w:rsid w:val="00EB3E3D"/>
    <w:rsid w:val="00EB653F"/>
    <w:rsid w:val="00EB658C"/>
    <w:rsid w:val="00EB748E"/>
    <w:rsid w:val="00EC00F6"/>
    <w:rsid w:val="00EC3701"/>
    <w:rsid w:val="00EC3FF1"/>
    <w:rsid w:val="00ED0549"/>
    <w:rsid w:val="00ED155F"/>
    <w:rsid w:val="00ED6C71"/>
    <w:rsid w:val="00EE29CF"/>
    <w:rsid w:val="00EE342F"/>
    <w:rsid w:val="00EE6413"/>
    <w:rsid w:val="00EE722A"/>
    <w:rsid w:val="00EF1B9A"/>
    <w:rsid w:val="00EF3D54"/>
    <w:rsid w:val="00EF506A"/>
    <w:rsid w:val="00F01265"/>
    <w:rsid w:val="00F06887"/>
    <w:rsid w:val="00F1581B"/>
    <w:rsid w:val="00F31128"/>
    <w:rsid w:val="00F32F54"/>
    <w:rsid w:val="00F35041"/>
    <w:rsid w:val="00F37CA7"/>
    <w:rsid w:val="00F43A22"/>
    <w:rsid w:val="00F44D1F"/>
    <w:rsid w:val="00F5107A"/>
    <w:rsid w:val="00F53C74"/>
    <w:rsid w:val="00F55B02"/>
    <w:rsid w:val="00F6503E"/>
    <w:rsid w:val="00F65812"/>
    <w:rsid w:val="00F6629B"/>
    <w:rsid w:val="00F67FD1"/>
    <w:rsid w:val="00F700B6"/>
    <w:rsid w:val="00F757D6"/>
    <w:rsid w:val="00F76DEF"/>
    <w:rsid w:val="00F8170D"/>
    <w:rsid w:val="00F826A5"/>
    <w:rsid w:val="00F83706"/>
    <w:rsid w:val="00F8427B"/>
    <w:rsid w:val="00F85EA1"/>
    <w:rsid w:val="00F92335"/>
    <w:rsid w:val="00F96F1C"/>
    <w:rsid w:val="00F97DE5"/>
    <w:rsid w:val="00FA18FC"/>
    <w:rsid w:val="00FA2D14"/>
    <w:rsid w:val="00FA2D44"/>
    <w:rsid w:val="00FA4609"/>
    <w:rsid w:val="00FA51FE"/>
    <w:rsid w:val="00FA7D59"/>
    <w:rsid w:val="00FB01A2"/>
    <w:rsid w:val="00FB21B5"/>
    <w:rsid w:val="00FB4B3C"/>
    <w:rsid w:val="00FB5EA3"/>
    <w:rsid w:val="00FB5F68"/>
    <w:rsid w:val="00FB67D3"/>
    <w:rsid w:val="00FB692D"/>
    <w:rsid w:val="00FB7DBA"/>
    <w:rsid w:val="00FC0F23"/>
    <w:rsid w:val="00FC2894"/>
    <w:rsid w:val="00FC3AEB"/>
    <w:rsid w:val="00FC6135"/>
    <w:rsid w:val="00FD67EC"/>
    <w:rsid w:val="00FD6D09"/>
    <w:rsid w:val="00FD709A"/>
    <w:rsid w:val="00FE4979"/>
    <w:rsid w:val="00FE5B79"/>
    <w:rsid w:val="00FE7CB2"/>
    <w:rsid w:val="00FF07A5"/>
    <w:rsid w:val="00FF183C"/>
    <w:rsid w:val="00FF3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93A025"/>
  <w15:docId w15:val="{694FE047-DF7B-49D9-90F2-E0C19B86A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2FF"/>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1"/>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A96"/>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2C5565"/>
    <w:pPr>
      <w:keepNext/>
      <w:keepLines/>
      <w:spacing w:before="100" w:beforeAutospacing="1"/>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057A96"/>
    <w:rPr>
      <w:rFonts w:ascii="Arial" w:eastAsiaTheme="majorEastAsia" w:hAnsi="Arial" w:cstheme="majorBidi"/>
      <w:b/>
      <w:sz w:val="2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95038F"/>
    <w:pPr>
      <w:tabs>
        <w:tab w:val="center" w:pos="4680"/>
        <w:tab w:val="right" w:pos="9360"/>
      </w:tabs>
    </w:pPr>
  </w:style>
  <w:style w:type="character" w:customStyle="1" w:styleId="HeaderChar">
    <w:name w:val="Header Char"/>
    <w:basedOn w:val="DefaultParagraphFont"/>
    <w:link w:val="Header"/>
    <w:uiPriority w:val="99"/>
    <w:rsid w:val="0095038F"/>
    <w:rPr>
      <w:rFonts w:ascii="Arial" w:eastAsia="Times New Roman" w:hAnsi="Arial" w:cs="Times New Roman"/>
      <w:sz w:val="24"/>
      <w:szCs w:val="24"/>
    </w:rPr>
  </w:style>
  <w:style w:type="paragraph" w:styleId="Footer">
    <w:name w:val="footer"/>
    <w:basedOn w:val="Normal"/>
    <w:link w:val="FooterChar"/>
    <w:uiPriority w:val="99"/>
    <w:unhideWhenUsed/>
    <w:rsid w:val="0095038F"/>
    <w:pPr>
      <w:tabs>
        <w:tab w:val="center" w:pos="4680"/>
        <w:tab w:val="right" w:pos="9360"/>
      </w:tabs>
    </w:pPr>
  </w:style>
  <w:style w:type="character" w:customStyle="1" w:styleId="FooterChar">
    <w:name w:val="Footer Char"/>
    <w:basedOn w:val="DefaultParagraphFont"/>
    <w:link w:val="Footer"/>
    <w:uiPriority w:val="99"/>
    <w:rsid w:val="0095038F"/>
    <w:rPr>
      <w:rFonts w:ascii="Arial" w:eastAsia="Times New Roman" w:hAnsi="Arial" w:cs="Times New Roman"/>
      <w:sz w:val="24"/>
      <w:szCs w:val="24"/>
    </w:rPr>
  </w:style>
  <w:style w:type="paragraph" w:styleId="ListParagraph">
    <w:name w:val="List Paragraph"/>
    <w:basedOn w:val="Normal"/>
    <w:uiPriority w:val="1"/>
    <w:qFormat/>
    <w:rsid w:val="00BA2B5B"/>
    <w:pPr>
      <w:ind w:left="720"/>
      <w:contextualSpacing/>
    </w:pPr>
  </w:style>
  <w:style w:type="table" w:styleId="TableGrid">
    <w:name w:val="Table Grid"/>
    <w:basedOn w:val="TableNormal"/>
    <w:uiPriority w:val="39"/>
    <w:rsid w:val="004B4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36E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nhideWhenUsed/>
    <w:rsid w:val="00F826A5"/>
    <w:rPr>
      <w:sz w:val="16"/>
      <w:szCs w:val="16"/>
    </w:rPr>
  </w:style>
  <w:style w:type="paragraph" w:styleId="CommentText">
    <w:name w:val="annotation text"/>
    <w:basedOn w:val="Normal"/>
    <w:link w:val="CommentTextChar"/>
    <w:unhideWhenUsed/>
    <w:rsid w:val="00F826A5"/>
    <w:rPr>
      <w:sz w:val="20"/>
      <w:szCs w:val="20"/>
    </w:rPr>
  </w:style>
  <w:style w:type="character" w:customStyle="1" w:styleId="CommentTextChar">
    <w:name w:val="Comment Text Char"/>
    <w:basedOn w:val="DefaultParagraphFont"/>
    <w:link w:val="CommentText"/>
    <w:rsid w:val="00F826A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826A5"/>
    <w:rPr>
      <w:b/>
      <w:bCs/>
    </w:rPr>
  </w:style>
  <w:style w:type="character" w:customStyle="1" w:styleId="CommentSubjectChar">
    <w:name w:val="Comment Subject Char"/>
    <w:basedOn w:val="CommentTextChar"/>
    <w:link w:val="CommentSubject"/>
    <w:uiPriority w:val="99"/>
    <w:semiHidden/>
    <w:rsid w:val="00F826A5"/>
    <w:rPr>
      <w:rFonts w:ascii="Arial" w:eastAsia="Times New Roman" w:hAnsi="Arial" w:cs="Times New Roman"/>
      <w:b/>
      <w:bCs/>
      <w:sz w:val="20"/>
      <w:szCs w:val="20"/>
    </w:rPr>
  </w:style>
  <w:style w:type="paragraph" w:styleId="Revision">
    <w:name w:val="Revision"/>
    <w:hidden/>
    <w:uiPriority w:val="99"/>
    <w:semiHidden/>
    <w:rsid w:val="00EA17D4"/>
    <w:pPr>
      <w:spacing w:after="0" w:line="240" w:lineRule="auto"/>
    </w:pPr>
    <w:rPr>
      <w:rFonts w:ascii="Arial" w:eastAsia="Times New Roman" w:hAnsi="Arial" w:cs="Times New Roman"/>
      <w:sz w:val="24"/>
      <w:szCs w:val="24"/>
    </w:rPr>
  </w:style>
  <w:style w:type="paragraph" w:styleId="MessageHeader">
    <w:name w:val="Message Header"/>
    <w:basedOn w:val="Normal"/>
    <w:link w:val="MessageHeaderChar"/>
    <w:uiPriority w:val="99"/>
    <w:unhideWhenUsed/>
    <w:rsid w:val="007122FF"/>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7122FF"/>
    <w:rPr>
      <w:rFonts w:ascii="Arial" w:eastAsiaTheme="majorEastAsia" w:hAnsi="Arial" w:cstheme="majorBidi"/>
      <w:sz w:val="24"/>
      <w:szCs w:val="24"/>
    </w:rPr>
  </w:style>
  <w:style w:type="character" w:styleId="Hyperlink">
    <w:name w:val="Hyperlink"/>
    <w:basedOn w:val="DefaultParagraphFont"/>
    <w:uiPriority w:val="99"/>
    <w:unhideWhenUsed/>
    <w:rsid w:val="002C5565"/>
    <w:rPr>
      <w:color w:val="0000FF"/>
      <w:u w:val="single"/>
    </w:rPr>
  </w:style>
  <w:style w:type="character" w:styleId="FollowedHyperlink">
    <w:name w:val="FollowedHyperlink"/>
    <w:basedOn w:val="DefaultParagraphFont"/>
    <w:uiPriority w:val="99"/>
    <w:semiHidden/>
    <w:unhideWhenUsed/>
    <w:rsid w:val="00DA2CD0"/>
    <w:rPr>
      <w:color w:val="954F72" w:themeColor="followedHyperlink"/>
      <w:u w:val="single"/>
    </w:rPr>
  </w:style>
  <w:style w:type="paragraph" w:styleId="HTMLPreformatted">
    <w:name w:val="HTML Preformatted"/>
    <w:basedOn w:val="Normal"/>
    <w:link w:val="HTMLPreformattedChar"/>
    <w:rsid w:val="00813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813851"/>
    <w:rPr>
      <w:rFonts w:ascii="Arial Unicode MS" w:eastAsia="Arial Unicode MS" w:hAnsi="Arial Unicode MS" w:cs="Arial Unicode MS"/>
      <w:sz w:val="20"/>
      <w:szCs w:val="20"/>
    </w:rPr>
  </w:style>
  <w:style w:type="character" w:customStyle="1" w:styleId="Heading3Char">
    <w:name w:val="Heading 3 Char"/>
    <w:basedOn w:val="DefaultParagraphFont"/>
    <w:link w:val="Heading3"/>
    <w:uiPriority w:val="9"/>
    <w:rsid w:val="002C5565"/>
    <w:rPr>
      <w:rFonts w:ascii="Arial" w:eastAsiaTheme="majorEastAsia" w:hAnsi="Arial" w:cstheme="majorBidi"/>
      <w:b/>
      <w:sz w:val="24"/>
      <w:szCs w:val="24"/>
    </w:rPr>
  </w:style>
  <w:style w:type="paragraph" w:styleId="BodyText">
    <w:name w:val="Body Text"/>
    <w:basedOn w:val="Normal"/>
    <w:link w:val="BodyTextChar"/>
    <w:uiPriority w:val="1"/>
    <w:qFormat/>
    <w:rsid w:val="002951C9"/>
    <w:pPr>
      <w:widowControl w:val="0"/>
      <w:autoSpaceDE w:val="0"/>
      <w:autoSpaceDN w:val="0"/>
      <w:adjustRightInd w:val="0"/>
      <w:spacing w:before="24" w:line="202" w:lineRule="exact"/>
      <w:ind w:left="1248"/>
    </w:pPr>
    <w:rPr>
      <w:rFonts w:ascii="Verdana" w:eastAsiaTheme="minorEastAsia" w:hAnsi="Verdana" w:cs="Verdana"/>
      <w:sz w:val="17"/>
      <w:szCs w:val="17"/>
    </w:rPr>
  </w:style>
  <w:style w:type="character" w:customStyle="1" w:styleId="BodyTextChar">
    <w:name w:val="Body Text Char"/>
    <w:basedOn w:val="DefaultParagraphFont"/>
    <w:link w:val="BodyText"/>
    <w:uiPriority w:val="99"/>
    <w:rsid w:val="002951C9"/>
    <w:rPr>
      <w:rFonts w:ascii="Verdana" w:eastAsiaTheme="minorEastAsia" w:hAnsi="Verdana" w:cs="Verdana"/>
      <w:sz w:val="17"/>
      <w:szCs w:val="17"/>
    </w:rPr>
  </w:style>
  <w:style w:type="paragraph" w:customStyle="1" w:styleId="TableParagraph">
    <w:name w:val="Table Paragraph"/>
    <w:basedOn w:val="Normal"/>
    <w:uiPriority w:val="1"/>
    <w:qFormat/>
    <w:rsid w:val="00FC6135"/>
    <w:pPr>
      <w:widowControl w:val="0"/>
      <w:autoSpaceDE w:val="0"/>
      <w:autoSpaceDN w:val="0"/>
      <w:adjustRightInd w:val="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85324">
      <w:bodyDiv w:val="1"/>
      <w:marLeft w:val="0"/>
      <w:marRight w:val="0"/>
      <w:marTop w:val="0"/>
      <w:marBottom w:val="0"/>
      <w:divBdr>
        <w:top w:val="none" w:sz="0" w:space="0" w:color="auto"/>
        <w:left w:val="none" w:sz="0" w:space="0" w:color="auto"/>
        <w:bottom w:val="none" w:sz="0" w:space="0" w:color="auto"/>
        <w:right w:val="none" w:sz="0" w:space="0" w:color="auto"/>
      </w:divBdr>
    </w:div>
    <w:div w:id="94247861">
      <w:bodyDiv w:val="1"/>
      <w:marLeft w:val="0"/>
      <w:marRight w:val="0"/>
      <w:marTop w:val="0"/>
      <w:marBottom w:val="0"/>
      <w:divBdr>
        <w:top w:val="none" w:sz="0" w:space="0" w:color="auto"/>
        <w:left w:val="none" w:sz="0" w:space="0" w:color="auto"/>
        <w:bottom w:val="none" w:sz="0" w:space="0" w:color="auto"/>
        <w:right w:val="none" w:sz="0" w:space="0" w:color="auto"/>
      </w:divBdr>
      <w:divsChild>
        <w:div w:id="884176427">
          <w:marLeft w:val="0"/>
          <w:marRight w:val="0"/>
          <w:marTop w:val="0"/>
          <w:marBottom w:val="221"/>
          <w:divBdr>
            <w:top w:val="none" w:sz="0" w:space="0" w:color="auto"/>
            <w:left w:val="none" w:sz="0" w:space="0" w:color="auto"/>
            <w:bottom w:val="none" w:sz="0" w:space="0" w:color="auto"/>
            <w:right w:val="none" w:sz="0" w:space="0" w:color="auto"/>
          </w:divBdr>
        </w:div>
        <w:div w:id="86193994">
          <w:marLeft w:val="0"/>
          <w:marRight w:val="0"/>
          <w:marTop w:val="0"/>
          <w:marBottom w:val="221"/>
          <w:divBdr>
            <w:top w:val="none" w:sz="0" w:space="0" w:color="auto"/>
            <w:left w:val="none" w:sz="0" w:space="0" w:color="auto"/>
            <w:bottom w:val="none" w:sz="0" w:space="0" w:color="auto"/>
            <w:right w:val="none" w:sz="0" w:space="0" w:color="auto"/>
          </w:divBdr>
        </w:div>
        <w:div w:id="709694639">
          <w:marLeft w:val="0"/>
          <w:marRight w:val="0"/>
          <w:marTop w:val="0"/>
          <w:marBottom w:val="221"/>
          <w:divBdr>
            <w:top w:val="none" w:sz="0" w:space="0" w:color="auto"/>
            <w:left w:val="none" w:sz="0" w:space="0" w:color="auto"/>
            <w:bottom w:val="none" w:sz="0" w:space="0" w:color="auto"/>
            <w:right w:val="none" w:sz="0" w:space="0" w:color="auto"/>
          </w:divBdr>
        </w:div>
      </w:divsChild>
    </w:div>
    <w:div w:id="163589551">
      <w:bodyDiv w:val="1"/>
      <w:marLeft w:val="0"/>
      <w:marRight w:val="0"/>
      <w:marTop w:val="0"/>
      <w:marBottom w:val="0"/>
      <w:divBdr>
        <w:top w:val="none" w:sz="0" w:space="0" w:color="auto"/>
        <w:left w:val="none" w:sz="0" w:space="0" w:color="auto"/>
        <w:bottom w:val="none" w:sz="0" w:space="0" w:color="auto"/>
        <w:right w:val="none" w:sz="0" w:space="0" w:color="auto"/>
      </w:divBdr>
    </w:div>
    <w:div w:id="500850736">
      <w:bodyDiv w:val="1"/>
      <w:marLeft w:val="0"/>
      <w:marRight w:val="0"/>
      <w:marTop w:val="0"/>
      <w:marBottom w:val="0"/>
      <w:divBdr>
        <w:top w:val="none" w:sz="0" w:space="0" w:color="auto"/>
        <w:left w:val="none" w:sz="0" w:space="0" w:color="auto"/>
        <w:bottom w:val="none" w:sz="0" w:space="0" w:color="auto"/>
        <w:right w:val="none" w:sz="0" w:space="0" w:color="auto"/>
      </w:divBdr>
      <w:divsChild>
        <w:div w:id="32073138">
          <w:marLeft w:val="0"/>
          <w:marRight w:val="0"/>
          <w:marTop w:val="0"/>
          <w:marBottom w:val="221"/>
          <w:divBdr>
            <w:top w:val="none" w:sz="0" w:space="0" w:color="auto"/>
            <w:left w:val="none" w:sz="0" w:space="0" w:color="auto"/>
            <w:bottom w:val="none" w:sz="0" w:space="0" w:color="auto"/>
            <w:right w:val="none" w:sz="0" w:space="0" w:color="auto"/>
          </w:divBdr>
        </w:div>
        <w:div w:id="2125339590">
          <w:marLeft w:val="0"/>
          <w:marRight w:val="0"/>
          <w:marTop w:val="0"/>
          <w:marBottom w:val="221"/>
          <w:divBdr>
            <w:top w:val="none" w:sz="0" w:space="0" w:color="auto"/>
            <w:left w:val="none" w:sz="0" w:space="0" w:color="auto"/>
            <w:bottom w:val="none" w:sz="0" w:space="0" w:color="auto"/>
            <w:right w:val="none" w:sz="0" w:space="0" w:color="auto"/>
          </w:divBdr>
        </w:div>
      </w:divsChild>
    </w:div>
    <w:div w:id="543105939">
      <w:bodyDiv w:val="1"/>
      <w:marLeft w:val="0"/>
      <w:marRight w:val="0"/>
      <w:marTop w:val="390"/>
      <w:marBottom w:val="0"/>
      <w:divBdr>
        <w:top w:val="none" w:sz="0" w:space="0" w:color="auto"/>
        <w:left w:val="none" w:sz="0" w:space="0" w:color="auto"/>
        <w:bottom w:val="none" w:sz="0" w:space="0" w:color="auto"/>
        <w:right w:val="none" w:sz="0" w:space="0" w:color="auto"/>
      </w:divBdr>
      <w:divsChild>
        <w:div w:id="1683048239">
          <w:marLeft w:val="0"/>
          <w:marRight w:val="0"/>
          <w:marTop w:val="0"/>
          <w:marBottom w:val="0"/>
          <w:divBdr>
            <w:top w:val="none" w:sz="0" w:space="0" w:color="auto"/>
            <w:left w:val="none" w:sz="0" w:space="0" w:color="auto"/>
            <w:bottom w:val="none" w:sz="0" w:space="0" w:color="auto"/>
            <w:right w:val="none" w:sz="0" w:space="0" w:color="auto"/>
          </w:divBdr>
          <w:divsChild>
            <w:div w:id="62340740">
              <w:marLeft w:val="0"/>
              <w:marRight w:val="0"/>
              <w:marTop w:val="0"/>
              <w:marBottom w:val="0"/>
              <w:divBdr>
                <w:top w:val="none" w:sz="0" w:space="0" w:color="auto"/>
                <w:left w:val="none" w:sz="0" w:space="0" w:color="auto"/>
                <w:bottom w:val="none" w:sz="0" w:space="0" w:color="auto"/>
                <w:right w:val="none" w:sz="0" w:space="0" w:color="auto"/>
              </w:divBdr>
              <w:divsChild>
                <w:div w:id="16945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384121">
      <w:bodyDiv w:val="1"/>
      <w:marLeft w:val="0"/>
      <w:marRight w:val="0"/>
      <w:marTop w:val="0"/>
      <w:marBottom w:val="0"/>
      <w:divBdr>
        <w:top w:val="none" w:sz="0" w:space="0" w:color="auto"/>
        <w:left w:val="none" w:sz="0" w:space="0" w:color="auto"/>
        <w:bottom w:val="none" w:sz="0" w:space="0" w:color="auto"/>
        <w:right w:val="none" w:sz="0" w:space="0" w:color="auto"/>
      </w:divBdr>
      <w:divsChild>
        <w:div w:id="911813064">
          <w:marLeft w:val="0"/>
          <w:marRight w:val="0"/>
          <w:marTop w:val="0"/>
          <w:marBottom w:val="221"/>
          <w:divBdr>
            <w:top w:val="none" w:sz="0" w:space="0" w:color="auto"/>
            <w:left w:val="none" w:sz="0" w:space="0" w:color="auto"/>
            <w:bottom w:val="none" w:sz="0" w:space="0" w:color="auto"/>
            <w:right w:val="none" w:sz="0" w:space="0" w:color="auto"/>
          </w:divBdr>
        </w:div>
        <w:div w:id="1794399212">
          <w:marLeft w:val="0"/>
          <w:marRight w:val="0"/>
          <w:marTop w:val="0"/>
          <w:marBottom w:val="221"/>
          <w:divBdr>
            <w:top w:val="none" w:sz="0" w:space="0" w:color="auto"/>
            <w:left w:val="none" w:sz="0" w:space="0" w:color="auto"/>
            <w:bottom w:val="none" w:sz="0" w:space="0" w:color="auto"/>
            <w:right w:val="none" w:sz="0" w:space="0" w:color="auto"/>
          </w:divBdr>
        </w:div>
        <w:div w:id="540821146">
          <w:marLeft w:val="0"/>
          <w:marRight w:val="0"/>
          <w:marTop w:val="0"/>
          <w:marBottom w:val="221"/>
          <w:divBdr>
            <w:top w:val="none" w:sz="0" w:space="0" w:color="auto"/>
            <w:left w:val="none" w:sz="0" w:space="0" w:color="auto"/>
            <w:bottom w:val="none" w:sz="0" w:space="0" w:color="auto"/>
            <w:right w:val="none" w:sz="0" w:space="0" w:color="auto"/>
          </w:divBdr>
        </w:div>
      </w:divsChild>
    </w:div>
    <w:div w:id="1165701383">
      <w:bodyDiv w:val="1"/>
      <w:marLeft w:val="0"/>
      <w:marRight w:val="0"/>
      <w:marTop w:val="0"/>
      <w:marBottom w:val="0"/>
      <w:divBdr>
        <w:top w:val="none" w:sz="0" w:space="0" w:color="auto"/>
        <w:left w:val="none" w:sz="0" w:space="0" w:color="auto"/>
        <w:bottom w:val="none" w:sz="0" w:space="0" w:color="auto"/>
        <w:right w:val="none" w:sz="0" w:space="0" w:color="auto"/>
      </w:divBdr>
    </w:div>
    <w:div w:id="1351757411">
      <w:bodyDiv w:val="1"/>
      <w:marLeft w:val="0"/>
      <w:marRight w:val="0"/>
      <w:marTop w:val="0"/>
      <w:marBottom w:val="0"/>
      <w:divBdr>
        <w:top w:val="none" w:sz="0" w:space="0" w:color="auto"/>
        <w:left w:val="none" w:sz="0" w:space="0" w:color="auto"/>
        <w:bottom w:val="none" w:sz="0" w:space="0" w:color="auto"/>
        <w:right w:val="none" w:sz="0" w:space="0" w:color="auto"/>
      </w:divBdr>
      <w:divsChild>
        <w:div w:id="1314261885">
          <w:marLeft w:val="0"/>
          <w:marRight w:val="0"/>
          <w:marTop w:val="0"/>
          <w:marBottom w:val="240"/>
          <w:divBdr>
            <w:top w:val="none" w:sz="0" w:space="0" w:color="auto"/>
            <w:left w:val="none" w:sz="0" w:space="0" w:color="auto"/>
            <w:bottom w:val="none" w:sz="0" w:space="0" w:color="auto"/>
            <w:right w:val="none" w:sz="0" w:space="0" w:color="auto"/>
          </w:divBdr>
        </w:div>
      </w:divsChild>
    </w:div>
    <w:div w:id="1428884046">
      <w:bodyDiv w:val="1"/>
      <w:marLeft w:val="0"/>
      <w:marRight w:val="0"/>
      <w:marTop w:val="0"/>
      <w:marBottom w:val="0"/>
      <w:divBdr>
        <w:top w:val="none" w:sz="0" w:space="0" w:color="auto"/>
        <w:left w:val="none" w:sz="0" w:space="0" w:color="auto"/>
        <w:bottom w:val="none" w:sz="0" w:space="0" w:color="auto"/>
        <w:right w:val="none" w:sz="0" w:space="0" w:color="auto"/>
      </w:divBdr>
    </w:div>
    <w:div w:id="1477642281">
      <w:bodyDiv w:val="1"/>
      <w:marLeft w:val="0"/>
      <w:marRight w:val="0"/>
      <w:marTop w:val="0"/>
      <w:marBottom w:val="0"/>
      <w:divBdr>
        <w:top w:val="none" w:sz="0" w:space="0" w:color="auto"/>
        <w:left w:val="none" w:sz="0" w:space="0" w:color="auto"/>
        <w:bottom w:val="none" w:sz="0" w:space="0" w:color="auto"/>
        <w:right w:val="none" w:sz="0" w:space="0" w:color="auto"/>
      </w:divBdr>
    </w:div>
    <w:div w:id="1478255809">
      <w:bodyDiv w:val="1"/>
      <w:marLeft w:val="0"/>
      <w:marRight w:val="0"/>
      <w:marTop w:val="0"/>
      <w:marBottom w:val="0"/>
      <w:divBdr>
        <w:top w:val="none" w:sz="0" w:space="0" w:color="auto"/>
        <w:left w:val="none" w:sz="0" w:space="0" w:color="auto"/>
        <w:bottom w:val="none" w:sz="0" w:space="0" w:color="auto"/>
        <w:right w:val="none" w:sz="0" w:space="0" w:color="auto"/>
      </w:divBdr>
    </w:div>
    <w:div w:id="1528444845">
      <w:bodyDiv w:val="1"/>
      <w:marLeft w:val="0"/>
      <w:marRight w:val="0"/>
      <w:marTop w:val="0"/>
      <w:marBottom w:val="0"/>
      <w:divBdr>
        <w:top w:val="none" w:sz="0" w:space="0" w:color="auto"/>
        <w:left w:val="none" w:sz="0" w:space="0" w:color="auto"/>
        <w:bottom w:val="none" w:sz="0" w:space="0" w:color="auto"/>
        <w:right w:val="none" w:sz="0" w:space="0" w:color="auto"/>
      </w:divBdr>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 w:id="1739982409">
      <w:bodyDiv w:val="1"/>
      <w:marLeft w:val="0"/>
      <w:marRight w:val="0"/>
      <w:marTop w:val="0"/>
      <w:marBottom w:val="0"/>
      <w:divBdr>
        <w:top w:val="none" w:sz="0" w:space="0" w:color="auto"/>
        <w:left w:val="none" w:sz="0" w:space="0" w:color="auto"/>
        <w:bottom w:val="none" w:sz="0" w:space="0" w:color="auto"/>
        <w:right w:val="none" w:sz="0" w:space="0" w:color="auto"/>
      </w:divBdr>
      <w:divsChild>
        <w:div w:id="1818843131">
          <w:marLeft w:val="0"/>
          <w:marRight w:val="0"/>
          <w:marTop w:val="0"/>
          <w:marBottom w:val="221"/>
          <w:divBdr>
            <w:top w:val="none" w:sz="0" w:space="0" w:color="auto"/>
            <w:left w:val="none" w:sz="0" w:space="0" w:color="auto"/>
            <w:bottom w:val="none" w:sz="0" w:space="0" w:color="auto"/>
            <w:right w:val="none" w:sz="0" w:space="0" w:color="auto"/>
          </w:divBdr>
        </w:div>
      </w:divsChild>
    </w:div>
    <w:div w:id="1751581842">
      <w:bodyDiv w:val="1"/>
      <w:marLeft w:val="0"/>
      <w:marRight w:val="0"/>
      <w:marTop w:val="0"/>
      <w:marBottom w:val="0"/>
      <w:divBdr>
        <w:top w:val="none" w:sz="0" w:space="0" w:color="auto"/>
        <w:left w:val="none" w:sz="0" w:space="0" w:color="auto"/>
        <w:bottom w:val="none" w:sz="0" w:space="0" w:color="auto"/>
        <w:right w:val="none" w:sz="0" w:space="0" w:color="auto"/>
      </w:divBdr>
    </w:div>
    <w:div w:id="1810899197">
      <w:bodyDiv w:val="1"/>
      <w:marLeft w:val="0"/>
      <w:marRight w:val="0"/>
      <w:marTop w:val="390"/>
      <w:marBottom w:val="0"/>
      <w:divBdr>
        <w:top w:val="none" w:sz="0" w:space="0" w:color="auto"/>
        <w:left w:val="none" w:sz="0" w:space="0" w:color="auto"/>
        <w:bottom w:val="none" w:sz="0" w:space="0" w:color="auto"/>
        <w:right w:val="none" w:sz="0" w:space="0" w:color="auto"/>
      </w:divBdr>
      <w:divsChild>
        <w:div w:id="1117213102">
          <w:marLeft w:val="0"/>
          <w:marRight w:val="0"/>
          <w:marTop w:val="0"/>
          <w:marBottom w:val="0"/>
          <w:divBdr>
            <w:top w:val="none" w:sz="0" w:space="0" w:color="auto"/>
            <w:left w:val="none" w:sz="0" w:space="0" w:color="auto"/>
            <w:bottom w:val="none" w:sz="0" w:space="0" w:color="auto"/>
            <w:right w:val="none" w:sz="0" w:space="0" w:color="auto"/>
          </w:divBdr>
          <w:divsChild>
            <w:div w:id="1659921900">
              <w:marLeft w:val="0"/>
              <w:marRight w:val="0"/>
              <w:marTop w:val="0"/>
              <w:marBottom w:val="0"/>
              <w:divBdr>
                <w:top w:val="none" w:sz="0" w:space="0" w:color="auto"/>
                <w:left w:val="none" w:sz="0" w:space="0" w:color="auto"/>
                <w:bottom w:val="none" w:sz="0" w:space="0" w:color="auto"/>
                <w:right w:val="none" w:sz="0" w:space="0" w:color="auto"/>
              </w:divBdr>
              <w:divsChild>
                <w:div w:id="1071149196">
                  <w:marLeft w:val="0"/>
                  <w:marRight w:val="0"/>
                  <w:marTop w:val="0"/>
                  <w:marBottom w:val="0"/>
                  <w:divBdr>
                    <w:top w:val="none" w:sz="0" w:space="0" w:color="auto"/>
                    <w:left w:val="none" w:sz="0" w:space="0" w:color="auto"/>
                    <w:bottom w:val="none" w:sz="0" w:space="0" w:color="auto"/>
                    <w:right w:val="none" w:sz="0" w:space="0" w:color="auto"/>
                  </w:divBdr>
                  <w:divsChild>
                    <w:div w:id="1665818442">
                      <w:marLeft w:val="0"/>
                      <w:marRight w:val="0"/>
                      <w:marTop w:val="0"/>
                      <w:marBottom w:val="0"/>
                      <w:divBdr>
                        <w:top w:val="none" w:sz="0" w:space="0" w:color="auto"/>
                        <w:left w:val="none" w:sz="0" w:space="0" w:color="auto"/>
                        <w:bottom w:val="none" w:sz="0" w:space="0" w:color="auto"/>
                        <w:right w:val="none" w:sz="0" w:space="0" w:color="auto"/>
                      </w:divBdr>
                      <w:divsChild>
                        <w:div w:id="1102653095">
                          <w:marLeft w:val="0"/>
                          <w:marRight w:val="0"/>
                          <w:marTop w:val="0"/>
                          <w:marBottom w:val="0"/>
                          <w:divBdr>
                            <w:top w:val="none" w:sz="0" w:space="0" w:color="auto"/>
                            <w:left w:val="none" w:sz="0" w:space="0" w:color="auto"/>
                            <w:bottom w:val="none" w:sz="0" w:space="0" w:color="auto"/>
                            <w:right w:val="none" w:sz="0" w:space="0" w:color="auto"/>
                          </w:divBdr>
                          <w:divsChild>
                            <w:div w:id="199821388">
                              <w:marLeft w:val="0"/>
                              <w:marRight w:val="0"/>
                              <w:marTop w:val="0"/>
                              <w:marBottom w:val="240"/>
                              <w:divBdr>
                                <w:top w:val="none" w:sz="0" w:space="0" w:color="auto"/>
                                <w:left w:val="none" w:sz="0" w:space="0" w:color="auto"/>
                                <w:bottom w:val="none" w:sz="0" w:space="0" w:color="auto"/>
                                <w:right w:val="none" w:sz="0" w:space="0" w:color="auto"/>
                              </w:divBdr>
                            </w:div>
                            <w:div w:id="15322580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98651">
      <w:bodyDiv w:val="1"/>
      <w:marLeft w:val="0"/>
      <w:marRight w:val="0"/>
      <w:marTop w:val="390"/>
      <w:marBottom w:val="0"/>
      <w:divBdr>
        <w:top w:val="none" w:sz="0" w:space="0" w:color="auto"/>
        <w:left w:val="none" w:sz="0" w:space="0" w:color="auto"/>
        <w:bottom w:val="none" w:sz="0" w:space="0" w:color="auto"/>
        <w:right w:val="none" w:sz="0" w:space="0" w:color="auto"/>
      </w:divBdr>
      <w:divsChild>
        <w:div w:id="1249850620">
          <w:marLeft w:val="0"/>
          <w:marRight w:val="0"/>
          <w:marTop w:val="0"/>
          <w:marBottom w:val="0"/>
          <w:divBdr>
            <w:top w:val="none" w:sz="0" w:space="0" w:color="auto"/>
            <w:left w:val="none" w:sz="0" w:space="0" w:color="auto"/>
            <w:bottom w:val="none" w:sz="0" w:space="0" w:color="auto"/>
            <w:right w:val="none" w:sz="0" w:space="0" w:color="auto"/>
          </w:divBdr>
          <w:divsChild>
            <w:div w:id="810169249">
              <w:marLeft w:val="0"/>
              <w:marRight w:val="0"/>
              <w:marTop w:val="0"/>
              <w:marBottom w:val="0"/>
              <w:divBdr>
                <w:top w:val="none" w:sz="0" w:space="0" w:color="auto"/>
                <w:left w:val="none" w:sz="0" w:space="0" w:color="auto"/>
                <w:bottom w:val="none" w:sz="0" w:space="0" w:color="auto"/>
                <w:right w:val="none" w:sz="0" w:space="0" w:color="auto"/>
              </w:divBdr>
              <w:divsChild>
                <w:div w:id="308092641">
                  <w:marLeft w:val="0"/>
                  <w:marRight w:val="0"/>
                  <w:marTop w:val="0"/>
                  <w:marBottom w:val="0"/>
                  <w:divBdr>
                    <w:top w:val="none" w:sz="0" w:space="0" w:color="auto"/>
                    <w:left w:val="none" w:sz="0" w:space="0" w:color="auto"/>
                    <w:bottom w:val="none" w:sz="0" w:space="0" w:color="auto"/>
                    <w:right w:val="none" w:sz="0" w:space="0" w:color="auto"/>
                  </w:divBdr>
                  <w:divsChild>
                    <w:div w:id="350690460">
                      <w:marLeft w:val="0"/>
                      <w:marRight w:val="0"/>
                      <w:marTop w:val="0"/>
                      <w:marBottom w:val="0"/>
                      <w:divBdr>
                        <w:top w:val="none" w:sz="0" w:space="0" w:color="auto"/>
                        <w:left w:val="none" w:sz="0" w:space="0" w:color="auto"/>
                        <w:bottom w:val="none" w:sz="0" w:space="0" w:color="auto"/>
                        <w:right w:val="none" w:sz="0" w:space="0" w:color="auto"/>
                      </w:divBdr>
                      <w:divsChild>
                        <w:div w:id="1270890424">
                          <w:marLeft w:val="0"/>
                          <w:marRight w:val="0"/>
                          <w:marTop w:val="0"/>
                          <w:marBottom w:val="0"/>
                          <w:divBdr>
                            <w:top w:val="none" w:sz="0" w:space="0" w:color="auto"/>
                            <w:left w:val="none" w:sz="0" w:space="0" w:color="auto"/>
                            <w:bottom w:val="none" w:sz="0" w:space="0" w:color="auto"/>
                            <w:right w:val="none" w:sz="0" w:space="0" w:color="auto"/>
                          </w:divBdr>
                          <w:divsChild>
                            <w:div w:id="259681923">
                              <w:marLeft w:val="0"/>
                              <w:marRight w:val="0"/>
                              <w:marTop w:val="0"/>
                              <w:marBottom w:val="0"/>
                              <w:divBdr>
                                <w:top w:val="none" w:sz="0" w:space="0" w:color="auto"/>
                                <w:left w:val="none" w:sz="0" w:space="0" w:color="auto"/>
                                <w:bottom w:val="none" w:sz="0" w:space="0" w:color="auto"/>
                                <w:right w:val="none" w:sz="0" w:space="0" w:color="auto"/>
                              </w:divBdr>
                              <w:divsChild>
                                <w:div w:id="791558255">
                                  <w:marLeft w:val="0"/>
                                  <w:marRight w:val="0"/>
                                  <w:marTop w:val="0"/>
                                  <w:marBottom w:val="0"/>
                                  <w:divBdr>
                                    <w:top w:val="none" w:sz="0" w:space="0" w:color="auto"/>
                                    <w:left w:val="none" w:sz="0" w:space="0" w:color="auto"/>
                                    <w:bottom w:val="none" w:sz="0" w:space="0" w:color="auto"/>
                                    <w:right w:val="none" w:sz="0" w:space="0" w:color="auto"/>
                                  </w:divBdr>
                                  <w:divsChild>
                                    <w:div w:id="475025688">
                                      <w:marLeft w:val="0"/>
                                      <w:marRight w:val="0"/>
                                      <w:marTop w:val="0"/>
                                      <w:marBottom w:val="0"/>
                                      <w:divBdr>
                                        <w:top w:val="none" w:sz="0" w:space="0" w:color="auto"/>
                                        <w:left w:val="none" w:sz="0" w:space="0" w:color="auto"/>
                                        <w:bottom w:val="none" w:sz="0" w:space="0" w:color="auto"/>
                                        <w:right w:val="none" w:sz="0" w:space="0" w:color="auto"/>
                                      </w:divBdr>
                                      <w:divsChild>
                                        <w:div w:id="1187985184">
                                          <w:marLeft w:val="0"/>
                                          <w:marRight w:val="0"/>
                                          <w:marTop w:val="0"/>
                                          <w:marBottom w:val="240"/>
                                          <w:divBdr>
                                            <w:top w:val="none" w:sz="0" w:space="0" w:color="auto"/>
                                            <w:left w:val="none" w:sz="0" w:space="0" w:color="auto"/>
                                            <w:bottom w:val="none" w:sz="0" w:space="0" w:color="auto"/>
                                            <w:right w:val="none" w:sz="0" w:space="0" w:color="auto"/>
                                          </w:divBdr>
                                        </w:div>
                                        <w:div w:id="16685530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399396">
      <w:bodyDiv w:val="1"/>
      <w:marLeft w:val="0"/>
      <w:marRight w:val="0"/>
      <w:marTop w:val="0"/>
      <w:marBottom w:val="0"/>
      <w:divBdr>
        <w:top w:val="none" w:sz="0" w:space="0" w:color="auto"/>
        <w:left w:val="none" w:sz="0" w:space="0" w:color="auto"/>
        <w:bottom w:val="none" w:sz="0" w:space="0" w:color="auto"/>
        <w:right w:val="none" w:sz="0" w:space="0" w:color="auto"/>
      </w:divBdr>
    </w:div>
    <w:div w:id="2053260752">
      <w:bodyDiv w:val="1"/>
      <w:marLeft w:val="0"/>
      <w:marRight w:val="0"/>
      <w:marTop w:val="0"/>
      <w:marBottom w:val="0"/>
      <w:divBdr>
        <w:top w:val="single" w:sz="12" w:space="0" w:color="767575"/>
        <w:left w:val="none" w:sz="0" w:space="0" w:color="auto"/>
        <w:bottom w:val="none" w:sz="0" w:space="0" w:color="auto"/>
        <w:right w:val="none" w:sz="0" w:space="0" w:color="auto"/>
      </w:divBdr>
      <w:divsChild>
        <w:div w:id="1550386113">
          <w:marLeft w:val="0"/>
          <w:marRight w:val="0"/>
          <w:marTop w:val="0"/>
          <w:marBottom w:val="0"/>
          <w:divBdr>
            <w:top w:val="none" w:sz="0" w:space="0" w:color="auto"/>
            <w:left w:val="none" w:sz="0" w:space="0" w:color="auto"/>
            <w:bottom w:val="none" w:sz="0" w:space="0" w:color="auto"/>
            <w:right w:val="none" w:sz="0" w:space="0" w:color="auto"/>
          </w:divBdr>
          <w:divsChild>
            <w:div w:id="932013432">
              <w:marLeft w:val="0"/>
              <w:marRight w:val="0"/>
              <w:marTop w:val="0"/>
              <w:marBottom w:val="0"/>
              <w:divBdr>
                <w:top w:val="none" w:sz="0" w:space="0" w:color="auto"/>
                <w:left w:val="none" w:sz="0" w:space="0" w:color="auto"/>
                <w:bottom w:val="none" w:sz="0" w:space="0" w:color="auto"/>
                <w:right w:val="none" w:sz="0" w:space="0" w:color="auto"/>
              </w:divBdr>
              <w:divsChild>
                <w:div w:id="1233541831">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206261673">
                      <w:marLeft w:val="0"/>
                      <w:marRight w:val="0"/>
                      <w:marTop w:val="0"/>
                      <w:marBottom w:val="0"/>
                      <w:divBdr>
                        <w:top w:val="none" w:sz="0" w:space="0" w:color="auto"/>
                        <w:left w:val="none" w:sz="0" w:space="0" w:color="auto"/>
                        <w:bottom w:val="none" w:sz="0" w:space="0" w:color="auto"/>
                        <w:right w:val="none" w:sz="0" w:space="0" w:color="auto"/>
                      </w:divBdr>
                      <w:divsChild>
                        <w:div w:id="1853756846">
                          <w:marLeft w:val="0"/>
                          <w:marRight w:val="0"/>
                          <w:marTop w:val="0"/>
                          <w:marBottom w:val="0"/>
                          <w:divBdr>
                            <w:top w:val="none" w:sz="0" w:space="0" w:color="auto"/>
                            <w:left w:val="none" w:sz="0" w:space="0" w:color="auto"/>
                            <w:bottom w:val="none" w:sz="0" w:space="0" w:color="auto"/>
                            <w:right w:val="none" w:sz="0" w:space="0" w:color="auto"/>
                          </w:divBdr>
                          <w:divsChild>
                            <w:div w:id="1864787508">
                              <w:marLeft w:val="0"/>
                              <w:marRight w:val="0"/>
                              <w:marTop w:val="0"/>
                              <w:marBottom w:val="0"/>
                              <w:divBdr>
                                <w:top w:val="none" w:sz="0" w:space="0" w:color="auto"/>
                                <w:left w:val="none" w:sz="0" w:space="0" w:color="auto"/>
                                <w:bottom w:val="none" w:sz="0" w:space="0" w:color="auto"/>
                                <w:right w:val="none" w:sz="0" w:space="0" w:color="auto"/>
                              </w:divBdr>
                              <w:divsChild>
                                <w:div w:id="591817521">
                                  <w:marLeft w:val="0"/>
                                  <w:marRight w:val="0"/>
                                  <w:marTop w:val="0"/>
                                  <w:marBottom w:val="0"/>
                                  <w:divBdr>
                                    <w:top w:val="none" w:sz="0" w:space="0" w:color="auto"/>
                                    <w:left w:val="none" w:sz="0" w:space="0" w:color="auto"/>
                                    <w:bottom w:val="none" w:sz="0" w:space="0" w:color="auto"/>
                                    <w:right w:val="none" w:sz="0" w:space="0" w:color="auto"/>
                                  </w:divBdr>
                                  <w:divsChild>
                                    <w:div w:id="1126505935">
                                      <w:marLeft w:val="0"/>
                                      <w:marRight w:val="0"/>
                                      <w:marTop w:val="0"/>
                                      <w:marBottom w:val="0"/>
                                      <w:divBdr>
                                        <w:top w:val="none" w:sz="0" w:space="0" w:color="auto"/>
                                        <w:left w:val="none" w:sz="0" w:space="0" w:color="auto"/>
                                        <w:bottom w:val="none" w:sz="0" w:space="0" w:color="auto"/>
                                        <w:right w:val="none" w:sz="0" w:space="0" w:color="auto"/>
                                      </w:divBdr>
                                      <w:divsChild>
                                        <w:div w:id="1992128308">
                                          <w:marLeft w:val="0"/>
                                          <w:marRight w:val="0"/>
                                          <w:marTop w:val="0"/>
                                          <w:marBottom w:val="0"/>
                                          <w:divBdr>
                                            <w:top w:val="none" w:sz="0" w:space="0" w:color="auto"/>
                                            <w:left w:val="none" w:sz="0" w:space="0" w:color="auto"/>
                                            <w:bottom w:val="none" w:sz="0" w:space="0" w:color="auto"/>
                                            <w:right w:val="none" w:sz="0" w:space="0" w:color="auto"/>
                                          </w:divBdr>
                                          <w:divsChild>
                                            <w:div w:id="1562717514">
                                              <w:marLeft w:val="0"/>
                                              <w:marRight w:val="0"/>
                                              <w:marTop w:val="0"/>
                                              <w:marBottom w:val="240"/>
                                              <w:divBdr>
                                                <w:top w:val="none" w:sz="0" w:space="0" w:color="auto"/>
                                                <w:left w:val="none" w:sz="0" w:space="0" w:color="auto"/>
                                                <w:bottom w:val="none" w:sz="0" w:space="0" w:color="auto"/>
                                                <w:right w:val="none" w:sz="0" w:space="0" w:color="auto"/>
                                              </w:divBdr>
                                            </w:div>
                                            <w:div w:id="8802245">
                                              <w:marLeft w:val="0"/>
                                              <w:marRight w:val="0"/>
                                              <w:marTop w:val="0"/>
                                              <w:marBottom w:val="240"/>
                                              <w:divBdr>
                                                <w:top w:val="none" w:sz="0" w:space="0" w:color="auto"/>
                                                <w:left w:val="none" w:sz="0" w:space="0" w:color="auto"/>
                                                <w:bottom w:val="none" w:sz="0" w:space="0" w:color="auto"/>
                                                <w:right w:val="none" w:sz="0" w:space="0" w:color="auto"/>
                                              </w:divBdr>
                                            </w:div>
                                            <w:div w:id="1772125606">
                                              <w:marLeft w:val="0"/>
                                              <w:marRight w:val="0"/>
                                              <w:marTop w:val="0"/>
                                              <w:marBottom w:val="240"/>
                                              <w:divBdr>
                                                <w:top w:val="none" w:sz="0" w:space="0" w:color="auto"/>
                                                <w:left w:val="none" w:sz="0" w:space="0" w:color="auto"/>
                                                <w:bottom w:val="none" w:sz="0" w:space="0" w:color="auto"/>
                                                <w:right w:val="none" w:sz="0" w:space="0" w:color="auto"/>
                                              </w:divBdr>
                                            </w:div>
                                            <w:div w:id="12000858">
                                              <w:marLeft w:val="0"/>
                                              <w:marRight w:val="0"/>
                                              <w:marTop w:val="0"/>
                                              <w:marBottom w:val="240"/>
                                              <w:divBdr>
                                                <w:top w:val="none" w:sz="0" w:space="0" w:color="auto"/>
                                                <w:left w:val="none" w:sz="0" w:space="0" w:color="auto"/>
                                                <w:bottom w:val="none" w:sz="0" w:space="0" w:color="auto"/>
                                                <w:right w:val="none" w:sz="0" w:space="0" w:color="auto"/>
                                              </w:divBdr>
                                            </w:div>
                                            <w:div w:id="16980447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ctweb.capitoltrack.com/public/publishbillinfo.aspx?bi=Gl6iKUZ1JOxkQqfibrPM7L3cQ0C0UJ3bRHUS7FGXgkeNeJybDjUdrf%2Bdy93cO%2F7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38.asmdc.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00EF1B6A3FEC4DB702D2DD58D87323" ma:contentTypeVersion="0" ma:contentTypeDescription="Create a new document." ma:contentTypeScope="" ma:versionID="d685da82a4b73d833e171fd91ab2403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95E2A-F8C6-466E-B1D2-04AAC06E3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0B79445-EE7C-4F6A-A333-E30B42303845}">
  <ds:schemaRefs>
    <ds:schemaRef ds:uri="http://schemas.microsoft.com/sharepoint/v3/contenttype/forms"/>
  </ds:schemaRefs>
</ds:datastoreItem>
</file>

<file path=customXml/itemProps3.xml><?xml version="1.0" encoding="utf-8"?>
<ds:datastoreItem xmlns:ds="http://schemas.openxmlformats.org/officeDocument/2006/customXml" ds:itemID="{2634DC5D-CCAF-4B28-8936-3BCD8983EDF6}">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5DDD9C6-2474-4666-8179-DC029B603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3510</Words>
  <Characters>20010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October 2018 Memo EXEC GAD Item 01 - Information Memorandum (CA State Board of Education)</vt:lpstr>
    </vt:vector>
  </TitlesOfParts>
  <Company>California State Board of Education</Company>
  <LinksUpToDate>false</LinksUpToDate>
  <CharactersWithSpaces>23474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2019 Memo GACSB GAD Item 01 - Information Memorandum (CA State Board of Education)</dc:title>
  <dc:subject>State Legislative Update, Including, but not Limited to, Information on the 2017–18 Legislative Session.</dc:subject>
  <dc:creator/>
  <cp:keywords/>
  <dc:description/>
  <cp:revision>3</cp:revision>
  <cp:lastPrinted>2018-09-10T18:00:00Z</cp:lastPrinted>
  <dcterms:created xsi:type="dcterms:W3CDTF">2019-04-09T16:29:00Z</dcterms:created>
  <dcterms:modified xsi:type="dcterms:W3CDTF">2019-04-15T22:47:00Z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0x0101002300EF1B6A3FEC4DB702D2DD58D87323</vt:lpwstr>
  </property>
</Properties>
</file>