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DAE6B" w14:textId="06064DBB" w:rsidR="009E5AF3" w:rsidRDefault="009E5AF3" w:rsidP="0083323A">
      <w:pPr>
        <w:tabs>
          <w:tab w:val="right" w:pos="9360"/>
        </w:tabs>
        <w:spacing w:after="0"/>
        <w:ind w:right="-3600"/>
      </w:pPr>
      <w:r w:rsidRPr="004E0933">
        <w:t>California</w:t>
      </w:r>
      <w:r>
        <w:t xml:space="preserve"> </w:t>
      </w:r>
      <w:r w:rsidRPr="004E0933">
        <w:t>Department</w:t>
      </w:r>
      <w:r>
        <w:t xml:space="preserve"> </w:t>
      </w:r>
      <w:r w:rsidRPr="004E0933">
        <w:t>of</w:t>
      </w:r>
      <w:r>
        <w:t xml:space="preserve"> </w:t>
      </w:r>
      <w:r w:rsidRPr="004E0933">
        <w:t>Education</w:t>
      </w:r>
      <w:r>
        <w:tab/>
      </w:r>
      <w:r w:rsidRPr="00B30A1A">
        <w:t>memo-</w:t>
      </w:r>
      <w:r>
        <w:t>sscrb</w:t>
      </w:r>
      <w:r w:rsidRPr="00B30A1A">
        <w:t>-</w:t>
      </w:r>
      <w:r>
        <w:t>cctd</w:t>
      </w:r>
      <w:r w:rsidRPr="00B30A1A">
        <w:t>-item0</w:t>
      </w:r>
      <w:r>
        <w:t>1</w:t>
      </w:r>
    </w:p>
    <w:p w14:paraId="4C293FD3" w14:textId="77777777" w:rsidR="009E5AF3" w:rsidRPr="004E0933" w:rsidRDefault="009E5AF3" w:rsidP="0083323A">
      <w:pPr>
        <w:spacing w:after="0"/>
        <w:ind w:right="-3600"/>
      </w:pPr>
      <w:r w:rsidRPr="004E0933">
        <w:t>Executive</w:t>
      </w:r>
      <w:r>
        <w:t xml:space="preserve"> </w:t>
      </w:r>
      <w:r w:rsidRPr="004E0933">
        <w:t>Office</w:t>
      </w:r>
    </w:p>
    <w:p w14:paraId="020412B0" w14:textId="65826348" w:rsidR="009E5AF3" w:rsidRPr="009E5AF3" w:rsidRDefault="009E5AF3" w:rsidP="00E82E60">
      <w:pPr>
        <w:rPr>
          <w:b/>
          <w:bCs/>
        </w:rPr>
      </w:pPr>
      <w:r w:rsidRPr="009E5AF3">
        <w:t>SBE-002 (REV. 11/2017)</w:t>
      </w:r>
    </w:p>
    <w:p w14:paraId="2432F224" w14:textId="1B901861" w:rsidR="00877931" w:rsidRPr="00877931" w:rsidRDefault="00877931" w:rsidP="007B5642">
      <w:pPr>
        <w:pStyle w:val="Heading1"/>
      </w:pPr>
      <w:r w:rsidRPr="00877931">
        <w:t>MEMORANDUM</w:t>
      </w:r>
    </w:p>
    <w:p w14:paraId="07010C3E" w14:textId="535BB55A" w:rsidR="00057A96" w:rsidRPr="004E0933" w:rsidRDefault="008F6CA0" w:rsidP="0083323A">
      <w:pPr>
        <w:pStyle w:val="MessageHeader"/>
      </w:pPr>
      <w:r w:rsidRPr="003F8F09">
        <w:rPr>
          <w:b/>
          <w:bCs/>
        </w:rPr>
        <w:t>DATE</w:t>
      </w:r>
      <w:r>
        <w:t>:</w:t>
      </w:r>
      <w:r>
        <w:tab/>
      </w:r>
      <w:r w:rsidR="00761FC8">
        <w:t>October</w:t>
      </w:r>
      <w:r w:rsidR="00C24D98">
        <w:t xml:space="preserve"> </w:t>
      </w:r>
      <w:r w:rsidR="00B746DE" w:rsidRPr="001F2B9A">
        <w:t>17</w:t>
      </w:r>
      <w:r w:rsidR="00F16F95">
        <w:t>,</w:t>
      </w:r>
      <w:r w:rsidR="00C24D98">
        <w:t xml:space="preserve"> </w:t>
      </w:r>
      <w:r w:rsidR="00F16F95">
        <w:t>2025</w:t>
      </w:r>
    </w:p>
    <w:p w14:paraId="4E3F4E03" w14:textId="3B40F8F9" w:rsidR="00057A96" w:rsidRPr="004E0933" w:rsidRDefault="00057A96" w:rsidP="0083323A">
      <w:pPr>
        <w:pStyle w:val="MessageHeader"/>
      </w:pPr>
      <w:r w:rsidRPr="003F8F09">
        <w:rPr>
          <w:b/>
          <w:bCs/>
        </w:rPr>
        <w:t>TO:</w:t>
      </w:r>
      <w:r>
        <w:tab/>
        <w:t>MEMBERS,</w:t>
      </w:r>
      <w:r w:rsidR="00C24D98">
        <w:t xml:space="preserve"> </w:t>
      </w:r>
      <w:r>
        <w:t>State</w:t>
      </w:r>
      <w:r w:rsidR="00C24D98">
        <w:t xml:space="preserve"> </w:t>
      </w:r>
      <w:r>
        <w:t>Board</w:t>
      </w:r>
      <w:r w:rsidR="00C24D98">
        <w:t xml:space="preserve"> </w:t>
      </w:r>
      <w:r>
        <w:t>of</w:t>
      </w:r>
      <w:r w:rsidR="00C24D98">
        <w:t xml:space="preserve"> </w:t>
      </w:r>
      <w:r>
        <w:t>Education</w:t>
      </w:r>
    </w:p>
    <w:p w14:paraId="6DA0985D" w14:textId="302A18CD" w:rsidR="00057A96" w:rsidRPr="004E0933" w:rsidRDefault="00057A96" w:rsidP="0083323A">
      <w:pPr>
        <w:pStyle w:val="MessageHeader"/>
      </w:pPr>
      <w:r w:rsidRPr="003F8F09">
        <w:rPr>
          <w:b/>
          <w:bCs/>
        </w:rPr>
        <w:t>FROM:</w:t>
      </w:r>
      <w:r>
        <w:tab/>
      </w:r>
      <w:r w:rsidR="00C61F78">
        <w:t>TO</w:t>
      </w:r>
      <w:r w:rsidR="001D4A5B">
        <w:t>NY</w:t>
      </w:r>
      <w:r w:rsidR="00C24D98">
        <w:t xml:space="preserve"> </w:t>
      </w:r>
      <w:r w:rsidR="001D4A5B">
        <w:t>THURMOND</w:t>
      </w:r>
      <w:r w:rsidR="00C61F78">
        <w:t>,</w:t>
      </w:r>
      <w:r w:rsidR="00C24D98">
        <w:t xml:space="preserve"> </w:t>
      </w:r>
      <w:r>
        <w:t>State</w:t>
      </w:r>
      <w:r w:rsidR="00C24D98">
        <w:t xml:space="preserve"> </w:t>
      </w:r>
      <w:r>
        <w:t>Superintendent</w:t>
      </w:r>
      <w:r w:rsidR="00C24D98">
        <w:t xml:space="preserve"> </w:t>
      </w:r>
      <w:r>
        <w:t>of</w:t>
      </w:r>
      <w:r w:rsidR="00C24D98">
        <w:t xml:space="preserve"> </w:t>
      </w:r>
      <w:r>
        <w:t>Public</w:t>
      </w:r>
      <w:r w:rsidR="00C24D98">
        <w:t xml:space="preserve"> </w:t>
      </w:r>
      <w:r>
        <w:t>Instruction</w:t>
      </w:r>
    </w:p>
    <w:p w14:paraId="4502085E" w14:textId="5B24383A" w:rsidR="005662E7" w:rsidRPr="004E0933" w:rsidRDefault="00057A96" w:rsidP="0083323A">
      <w:pPr>
        <w:pStyle w:val="MessageHeader"/>
      </w:pPr>
      <w:r w:rsidRPr="003F8F09">
        <w:rPr>
          <w:b/>
          <w:bCs/>
        </w:rPr>
        <w:t>SUBJECT:</w:t>
      </w:r>
      <w:r>
        <w:tab/>
      </w:r>
      <w:r w:rsidR="0091541C">
        <w:t>Career</w:t>
      </w:r>
      <w:r w:rsidR="00C24D98">
        <w:t xml:space="preserve"> </w:t>
      </w:r>
      <w:r w:rsidR="0091541C">
        <w:t>Technical</w:t>
      </w:r>
      <w:r w:rsidR="00C24D98">
        <w:t xml:space="preserve"> </w:t>
      </w:r>
      <w:r w:rsidR="0091541C">
        <w:t>Education</w:t>
      </w:r>
      <w:r w:rsidR="00C24D98">
        <w:t xml:space="preserve"> </w:t>
      </w:r>
      <w:r w:rsidR="0091541C">
        <w:t>Model</w:t>
      </w:r>
      <w:r w:rsidR="00C24D98">
        <w:t xml:space="preserve"> </w:t>
      </w:r>
      <w:r w:rsidR="0091541C">
        <w:t>Curriculum</w:t>
      </w:r>
      <w:r w:rsidR="00C24D98">
        <w:t xml:space="preserve"> </w:t>
      </w:r>
      <w:r w:rsidR="0091541C">
        <w:t>Standards</w:t>
      </w:r>
      <w:r w:rsidR="00C24D98">
        <w:t xml:space="preserve"> </w:t>
      </w:r>
      <w:r w:rsidR="002A56F3">
        <w:t>Update</w:t>
      </w:r>
    </w:p>
    <w:p w14:paraId="7A07DD3B" w14:textId="04BDDC07" w:rsidR="00057A96" w:rsidRPr="00877931" w:rsidRDefault="00474A2F" w:rsidP="0083323A">
      <w:pPr>
        <w:pStyle w:val="Heading2"/>
        <w:spacing w:before="480"/>
      </w:pPr>
      <w:r w:rsidRPr="00877931">
        <w:t>Summary</w:t>
      </w:r>
      <w:r w:rsidR="00C24D98">
        <w:t xml:space="preserve"> </w:t>
      </w:r>
      <w:r w:rsidRPr="00877931">
        <w:t>o</w:t>
      </w:r>
      <w:r w:rsidR="00057A96" w:rsidRPr="00877931">
        <w:t>f</w:t>
      </w:r>
      <w:r w:rsidR="00C24D98">
        <w:t xml:space="preserve"> </w:t>
      </w:r>
      <w:r w:rsidR="00057A96" w:rsidRPr="00877931">
        <w:t>Key</w:t>
      </w:r>
      <w:r w:rsidR="00C24D98">
        <w:t xml:space="preserve"> </w:t>
      </w:r>
      <w:r w:rsidR="00057A96" w:rsidRPr="00877931">
        <w:t>Issues</w:t>
      </w:r>
    </w:p>
    <w:p w14:paraId="2ED7090A" w14:textId="335C4B70" w:rsidR="00463D41" w:rsidRDefault="00B35534" w:rsidP="0083323A">
      <w:r w:rsidRPr="00877931">
        <w:t>T</w:t>
      </w:r>
      <w:r w:rsidR="00036B9D" w:rsidRPr="00877931">
        <w:t>he</w:t>
      </w:r>
      <w:r w:rsidR="00C24D98">
        <w:t xml:space="preserve"> </w:t>
      </w:r>
      <w:r w:rsidR="00036B9D" w:rsidRPr="00877931">
        <w:t>purpose</w:t>
      </w:r>
      <w:r w:rsidR="00C24D98">
        <w:t xml:space="preserve"> </w:t>
      </w:r>
      <w:r w:rsidR="00036B9D" w:rsidRPr="3B47C267">
        <w:t>of</w:t>
      </w:r>
      <w:r w:rsidR="00C24D98">
        <w:t xml:space="preserve"> </w:t>
      </w:r>
      <w:r w:rsidRPr="3B47C267">
        <w:t>this</w:t>
      </w:r>
      <w:r w:rsidR="00C24D98">
        <w:t xml:space="preserve"> </w:t>
      </w:r>
      <w:r w:rsidRPr="3B47C267">
        <w:t>memo</w:t>
      </w:r>
      <w:r w:rsidR="00463D41">
        <w:t>randum</w:t>
      </w:r>
      <w:r w:rsidR="00C24D98">
        <w:t xml:space="preserve"> </w:t>
      </w:r>
      <w:r w:rsidRPr="3B47C267">
        <w:t>is</w:t>
      </w:r>
      <w:r w:rsidR="00C24D98">
        <w:t xml:space="preserve"> </w:t>
      </w:r>
      <w:r w:rsidRPr="3B47C267">
        <w:t>t</w:t>
      </w:r>
      <w:r w:rsidR="00625D24" w:rsidRPr="3B47C267">
        <w:t>o</w:t>
      </w:r>
      <w:r w:rsidR="00C24D98">
        <w:t xml:space="preserve"> </w:t>
      </w:r>
      <w:r w:rsidR="00761FC8">
        <w:t>provide</w:t>
      </w:r>
      <w:r w:rsidR="00C24D98">
        <w:t xml:space="preserve"> </w:t>
      </w:r>
      <w:r w:rsidRPr="3B47C267">
        <w:t>the</w:t>
      </w:r>
      <w:r w:rsidR="00C24D98">
        <w:t xml:space="preserve"> </w:t>
      </w:r>
      <w:r w:rsidRPr="3B47C267">
        <w:t>State</w:t>
      </w:r>
      <w:r w:rsidR="00C24D98">
        <w:t xml:space="preserve"> </w:t>
      </w:r>
      <w:r w:rsidRPr="3B47C267">
        <w:t>Board</w:t>
      </w:r>
      <w:r w:rsidR="00C24D98">
        <w:t xml:space="preserve"> </w:t>
      </w:r>
      <w:r w:rsidRPr="3B47C267">
        <w:t>of</w:t>
      </w:r>
      <w:r w:rsidR="00C24D98">
        <w:t xml:space="preserve"> </w:t>
      </w:r>
      <w:r w:rsidRPr="3B47C267">
        <w:t>Education</w:t>
      </w:r>
      <w:r w:rsidR="00C24D98">
        <w:t xml:space="preserve"> </w:t>
      </w:r>
      <w:r w:rsidRPr="3B47C267">
        <w:t>(SBE)</w:t>
      </w:r>
      <w:r w:rsidR="00C24D98">
        <w:t xml:space="preserve"> </w:t>
      </w:r>
      <w:r w:rsidR="00C25C66">
        <w:t>with an</w:t>
      </w:r>
      <w:r w:rsidR="00C24D98">
        <w:t xml:space="preserve"> </w:t>
      </w:r>
      <w:r w:rsidRPr="3B47C267">
        <w:t>update</w:t>
      </w:r>
      <w:r w:rsidR="00C24D98">
        <w:t xml:space="preserve"> </w:t>
      </w:r>
      <w:r w:rsidR="00761FC8">
        <w:t xml:space="preserve">on the progress of </w:t>
      </w:r>
      <w:r w:rsidRPr="3B47C267">
        <w:t>the</w:t>
      </w:r>
      <w:r w:rsidR="00C24D98">
        <w:t xml:space="preserve"> </w:t>
      </w:r>
      <w:r w:rsidR="004B74FC" w:rsidRPr="3B47C267">
        <w:t>Career</w:t>
      </w:r>
      <w:r w:rsidR="00C24D98">
        <w:t xml:space="preserve"> </w:t>
      </w:r>
      <w:r w:rsidR="004B74FC" w:rsidRPr="3B47C267">
        <w:t>Technical</w:t>
      </w:r>
      <w:r w:rsidR="00C24D98">
        <w:t xml:space="preserve"> </w:t>
      </w:r>
      <w:r w:rsidR="004B74FC" w:rsidRPr="3B47C267">
        <w:t>Education</w:t>
      </w:r>
      <w:r w:rsidR="00C24D98">
        <w:t xml:space="preserve"> </w:t>
      </w:r>
      <w:r w:rsidR="004B74FC" w:rsidRPr="3B47C267">
        <w:t>(CTE)</w:t>
      </w:r>
      <w:r w:rsidR="00C24D98">
        <w:t xml:space="preserve"> </w:t>
      </w:r>
      <w:r w:rsidR="004B74FC" w:rsidRPr="3B47C267">
        <w:t>Model</w:t>
      </w:r>
      <w:r w:rsidR="00C24D98">
        <w:t xml:space="preserve"> </w:t>
      </w:r>
      <w:r w:rsidR="004B74FC" w:rsidRPr="3B47C267">
        <w:t>Curriculum</w:t>
      </w:r>
      <w:r w:rsidR="00C24D98">
        <w:t xml:space="preserve"> </w:t>
      </w:r>
      <w:r w:rsidR="004B74FC" w:rsidRPr="3B47C267">
        <w:t>Standards</w:t>
      </w:r>
      <w:r w:rsidR="00761FC8">
        <w:t xml:space="preserve"> (MCS)</w:t>
      </w:r>
      <w:r w:rsidR="00AD6C47">
        <w:t>.</w:t>
      </w:r>
    </w:p>
    <w:p w14:paraId="03A3D01D" w14:textId="54CE6420" w:rsidR="00E326BC" w:rsidRPr="001F2B9A" w:rsidRDefault="00C23F76" w:rsidP="0083323A">
      <w:pPr>
        <w:pStyle w:val="NormalWeb"/>
      </w:pPr>
      <w:r w:rsidRPr="001F2B9A">
        <w:t xml:space="preserve">The CTE MCS are being updated to reflect current needs, as the last revision took place </w:t>
      </w:r>
      <w:r w:rsidR="2BF24EA3" w:rsidRPr="001F2B9A">
        <w:t>in January</w:t>
      </w:r>
      <w:r w:rsidRPr="001F2B9A">
        <w:t xml:space="preserve"> 2013. </w:t>
      </w:r>
      <w:r w:rsidR="00E326BC" w:rsidRPr="001F2B9A">
        <w:t>Th</w:t>
      </w:r>
      <w:r w:rsidRPr="001F2B9A">
        <w:t>e</w:t>
      </w:r>
      <w:r w:rsidR="00E326BC" w:rsidRPr="001F2B9A">
        <w:t xml:space="preserve"> </w:t>
      </w:r>
      <w:r w:rsidR="00792208" w:rsidRPr="001F2B9A">
        <w:t>CTE MCS update</w:t>
      </w:r>
      <w:r w:rsidR="00E326BC" w:rsidRPr="001F2B9A">
        <w:t xml:space="preserve"> responds to California's substantial growth in CTE enrollment</w:t>
      </w:r>
      <w:r w:rsidR="00792208" w:rsidRPr="001F2B9A">
        <w:t xml:space="preserve">, </w:t>
      </w:r>
      <w:r w:rsidR="00E326BC" w:rsidRPr="001F2B9A">
        <w:t>approximately 200,000 additional students between 2012 and 2025</w:t>
      </w:r>
      <w:r w:rsidR="00792208" w:rsidRPr="001F2B9A">
        <w:t>,</w:t>
      </w:r>
      <w:r w:rsidR="00E326BC" w:rsidRPr="001F2B9A">
        <w:t xml:space="preserve"> and aligns with the state's strategic priorities outlined in the Governor's Master Plan for Career Education.</w:t>
      </w:r>
    </w:p>
    <w:p w14:paraId="30D7682A" w14:textId="19456932" w:rsidR="009F195F" w:rsidRPr="001F2B9A" w:rsidRDefault="003F2929" w:rsidP="00407490">
      <w:pPr>
        <w:pStyle w:val="NormalWeb"/>
      </w:pPr>
      <w:r w:rsidRPr="001F2B9A">
        <w:t>California, like m</w:t>
      </w:r>
      <w:r w:rsidR="009371F1" w:rsidRPr="001F2B9A">
        <w:t>ost states, ha</w:t>
      </w:r>
      <w:r w:rsidRPr="001F2B9A">
        <w:t>s</w:t>
      </w:r>
      <w:r w:rsidR="009371F1" w:rsidRPr="001F2B9A">
        <w:t xml:space="preserve"> been</w:t>
      </w:r>
      <w:r w:rsidRPr="001F2B9A">
        <w:t xml:space="preserve"> a</w:t>
      </w:r>
      <w:r w:rsidR="009371F1" w:rsidRPr="001F2B9A">
        <w:t xml:space="preserve"> member of Advance CTE for decades</w:t>
      </w:r>
      <w:r w:rsidR="003A4A4F" w:rsidRPr="001F2B9A">
        <w:t>.</w:t>
      </w:r>
      <w:r w:rsidR="009371F1" w:rsidRPr="001F2B9A">
        <w:t xml:space="preserve"> </w:t>
      </w:r>
      <w:r w:rsidR="003A4A4F" w:rsidRPr="001F2B9A">
        <w:t xml:space="preserve">Advance CTE </w:t>
      </w:r>
      <w:r w:rsidR="003A1DB0" w:rsidRPr="001F2B9A">
        <w:t>was established</w:t>
      </w:r>
      <w:r w:rsidR="003A4A4F" w:rsidRPr="001F2B9A">
        <w:t xml:space="preserve"> over 100 years</w:t>
      </w:r>
      <w:r w:rsidR="003A1DB0" w:rsidRPr="001F2B9A">
        <w:t xml:space="preserve"> ago</w:t>
      </w:r>
      <w:r w:rsidR="003A4A4F" w:rsidRPr="001F2B9A">
        <w:t xml:space="preserve"> </w:t>
      </w:r>
      <w:r w:rsidR="003A1DB0" w:rsidRPr="001F2B9A">
        <w:t xml:space="preserve">and </w:t>
      </w:r>
      <w:r w:rsidR="009371F1" w:rsidRPr="001F2B9A">
        <w:t xml:space="preserve">is the longest-standing national non-profit organization that represents </w:t>
      </w:r>
      <w:r w:rsidR="00356A01" w:rsidRPr="001F2B9A">
        <w:t>s</w:t>
      </w:r>
      <w:r w:rsidR="009371F1" w:rsidRPr="001F2B9A">
        <w:t xml:space="preserve">tate CTE Directors and leaders of </w:t>
      </w:r>
      <w:r w:rsidR="003A4A4F" w:rsidRPr="001F2B9A">
        <w:t>CTE</w:t>
      </w:r>
      <w:r w:rsidR="009371F1" w:rsidRPr="001F2B9A">
        <w:t>.</w:t>
      </w:r>
      <w:r w:rsidR="00F27D91" w:rsidRPr="001F2B9A">
        <w:t xml:space="preserve"> </w:t>
      </w:r>
      <w:r w:rsidR="00DD5AAC" w:rsidRPr="001F2B9A">
        <w:t xml:space="preserve">Advance CTE also supports state CTE Directors and leaders </w:t>
      </w:r>
      <w:r w:rsidR="00D64857" w:rsidRPr="001F2B9A">
        <w:t>with adhering to</w:t>
      </w:r>
      <w:r w:rsidR="00DD5AAC" w:rsidRPr="001F2B9A">
        <w:t xml:space="preserve"> the</w:t>
      </w:r>
      <w:r w:rsidR="00D64857" w:rsidRPr="001F2B9A">
        <w:t xml:space="preserve"> federal</w:t>
      </w:r>
      <w:r w:rsidR="00DD5AAC" w:rsidRPr="001F2B9A">
        <w:t xml:space="preserve"> </w:t>
      </w:r>
      <w:r w:rsidR="006812D2" w:rsidRPr="001F2B9A">
        <w:t xml:space="preserve">Carl D. Perkins Career and Technical Education Act, </w:t>
      </w:r>
      <w:r w:rsidR="009E3850" w:rsidRPr="001F2B9A">
        <w:t>reauthorized</w:t>
      </w:r>
      <w:r w:rsidR="006812D2" w:rsidRPr="001F2B9A">
        <w:t xml:space="preserve"> in </w:t>
      </w:r>
      <w:r w:rsidR="002B5727" w:rsidRPr="001F2B9A">
        <w:t>2018 to the Strengthening Career and Technical Education for the 21st Century Act (Perkins V)</w:t>
      </w:r>
      <w:r w:rsidR="00D64857" w:rsidRPr="001F2B9A">
        <w:t xml:space="preserve"> regulations</w:t>
      </w:r>
      <w:r w:rsidR="002B5727" w:rsidRPr="001F2B9A">
        <w:t>.</w:t>
      </w:r>
    </w:p>
    <w:p w14:paraId="2B2209F2" w14:textId="7115B7A6" w:rsidR="00407490" w:rsidRPr="001F2B9A" w:rsidRDefault="00407490" w:rsidP="00407490">
      <w:pPr>
        <w:pStyle w:val="NormalWeb"/>
      </w:pPr>
      <w:r w:rsidRPr="001F2B9A">
        <w:t xml:space="preserve">Advance CTE launched its </w:t>
      </w:r>
      <w:r w:rsidR="009100E5" w:rsidRPr="001F2B9A">
        <w:t>reimagined</w:t>
      </w:r>
      <w:r w:rsidRPr="001F2B9A">
        <w:t xml:space="preserve"> Career Clusters</w:t>
      </w:r>
      <w:r w:rsidRPr="001F2B9A">
        <w:rPr>
          <w:vertAlign w:val="superscript"/>
        </w:rPr>
        <w:t>®</w:t>
      </w:r>
      <w:r w:rsidRPr="001F2B9A">
        <w:t xml:space="preserve"> Framework</w:t>
      </w:r>
      <w:r w:rsidR="0009538E" w:rsidRPr="001F2B9A">
        <w:t xml:space="preserve"> (Framework)</w:t>
      </w:r>
      <w:r w:rsidRPr="001F2B9A">
        <w:t xml:space="preserve"> in October 2024, following a two-year initiative called Advancing the Framework. This update was driven by the need to reflect the rapidly changing world of work and better prepare learners for emerging </w:t>
      </w:r>
      <w:r w:rsidR="00372AD7" w:rsidRPr="001F2B9A">
        <w:t>careers</w:t>
      </w:r>
      <w:r w:rsidRPr="001F2B9A">
        <w:t xml:space="preserve"> and lifelong success.</w:t>
      </w:r>
      <w:r w:rsidR="009100E5" w:rsidRPr="001F2B9A">
        <w:t xml:space="preserve"> </w:t>
      </w:r>
      <w:r w:rsidRPr="001F2B9A">
        <w:t xml:space="preserve">The </w:t>
      </w:r>
      <w:r w:rsidR="007B4381" w:rsidRPr="001F2B9A">
        <w:t>reimagined</w:t>
      </w:r>
      <w:r w:rsidRPr="001F2B9A">
        <w:t xml:space="preserve"> Framework includes:</w:t>
      </w:r>
    </w:p>
    <w:p w14:paraId="4EBE4AA2" w14:textId="77777777" w:rsidR="00DC17C0" w:rsidRPr="001F2B9A" w:rsidRDefault="00DC17C0" w:rsidP="00DC17C0">
      <w:pPr>
        <w:pStyle w:val="NormalWeb"/>
        <w:numPr>
          <w:ilvl w:val="0"/>
          <w:numId w:val="36"/>
        </w:numPr>
      </w:pPr>
      <w:r w:rsidRPr="001F2B9A">
        <w:t>12 Career-Ready Practices to ensure every program includes essential life and career skills.</w:t>
      </w:r>
    </w:p>
    <w:p w14:paraId="52DEB010" w14:textId="77777777" w:rsidR="00DC17C0" w:rsidRPr="001F2B9A" w:rsidRDefault="00DC17C0" w:rsidP="00DC17C0">
      <w:pPr>
        <w:pStyle w:val="NormalWeb"/>
        <w:numPr>
          <w:ilvl w:val="0"/>
          <w:numId w:val="36"/>
        </w:numPr>
      </w:pPr>
      <w:r w:rsidRPr="001F2B9A">
        <w:t>5 Cluster Groupings aligned to the purpose and impact of careers.</w:t>
      </w:r>
    </w:p>
    <w:p w14:paraId="441537AB" w14:textId="77777777" w:rsidR="00DC17C0" w:rsidRPr="001F2B9A" w:rsidRDefault="00DC17C0" w:rsidP="00DC17C0">
      <w:pPr>
        <w:pStyle w:val="NormalWeb"/>
        <w:numPr>
          <w:ilvl w:val="0"/>
          <w:numId w:val="36"/>
        </w:numPr>
      </w:pPr>
      <w:r w:rsidRPr="001F2B9A">
        <w:t xml:space="preserve">3 Cross-Cutting Clusters (e.g., Digital Technology, Marketing and Sales, </w:t>
      </w:r>
      <w:r w:rsidRPr="001F2B9A">
        <w:lastRenderedPageBreak/>
        <w:t>Management and Entrepreneurship) that intersect with all other clusters.</w:t>
      </w:r>
    </w:p>
    <w:p w14:paraId="53E451E5" w14:textId="77777777" w:rsidR="00407490" w:rsidRPr="001F2B9A" w:rsidRDefault="00407490" w:rsidP="003F2929">
      <w:pPr>
        <w:pStyle w:val="NormalWeb"/>
        <w:numPr>
          <w:ilvl w:val="0"/>
          <w:numId w:val="36"/>
        </w:numPr>
      </w:pPr>
      <w:r w:rsidRPr="001F2B9A">
        <w:t>14 Career Clusters and 72 Sub-Clusters as the primary organizing structures.</w:t>
      </w:r>
    </w:p>
    <w:p w14:paraId="4BF121CC" w14:textId="3BCA3FB3" w:rsidR="00407490" w:rsidRPr="001F2B9A" w:rsidRDefault="00407490" w:rsidP="00372AD7">
      <w:pPr>
        <w:pStyle w:val="NormalWeb"/>
      </w:pPr>
      <w:r w:rsidRPr="001F2B9A">
        <w:t>These updates aim to</w:t>
      </w:r>
      <w:r w:rsidR="00372AD7" w:rsidRPr="001F2B9A">
        <w:t xml:space="preserve"> b</w:t>
      </w:r>
      <w:r w:rsidRPr="001F2B9A">
        <w:t>reak down silos between disciplines</w:t>
      </w:r>
      <w:r w:rsidR="00372AD7" w:rsidRPr="001F2B9A">
        <w:t>; r</w:t>
      </w:r>
      <w:r w:rsidRPr="001F2B9A">
        <w:t>eflect modern sectors like robotics, clean energy, and A</w:t>
      </w:r>
      <w:r w:rsidR="0088027B" w:rsidRPr="001F2B9A">
        <w:t xml:space="preserve">rtificial </w:t>
      </w:r>
      <w:r w:rsidRPr="001F2B9A">
        <w:t>I</w:t>
      </w:r>
      <w:r w:rsidR="0088027B" w:rsidRPr="001F2B9A">
        <w:t>ntelligence</w:t>
      </w:r>
      <w:r w:rsidR="00372AD7" w:rsidRPr="001F2B9A">
        <w:t>; p</w:t>
      </w:r>
      <w:r w:rsidRPr="001F2B9A">
        <w:t>rovide flexibility for future workforce needs</w:t>
      </w:r>
      <w:r w:rsidR="00372AD7" w:rsidRPr="001F2B9A">
        <w:t xml:space="preserve">; </w:t>
      </w:r>
      <w:r w:rsidR="001063CF" w:rsidRPr="001F2B9A">
        <w:t>and a</w:t>
      </w:r>
      <w:r w:rsidRPr="001F2B9A">
        <w:t>lign more closely with industry hiring practices and educational goals.</w:t>
      </w:r>
    </w:p>
    <w:p w14:paraId="65AB5996" w14:textId="1E645E09" w:rsidR="00407490" w:rsidRPr="001F2B9A" w:rsidRDefault="00DC17C0" w:rsidP="00407490">
      <w:pPr>
        <w:pStyle w:val="NormalWeb"/>
      </w:pPr>
      <w:r w:rsidRPr="001F2B9A">
        <w:t xml:space="preserve">California has decided to </w:t>
      </w:r>
      <w:r w:rsidR="00DF2B6E" w:rsidRPr="001F2B9A">
        <w:t>align to</w:t>
      </w:r>
      <w:r w:rsidRPr="001F2B9A">
        <w:t xml:space="preserve"> the Framework</w:t>
      </w:r>
      <w:r w:rsidR="005E48A6" w:rsidRPr="001F2B9A">
        <w:t xml:space="preserve"> </w:t>
      </w:r>
      <w:r w:rsidR="003605A4" w:rsidRPr="001F2B9A">
        <w:t>for the following reasons.</w:t>
      </w:r>
    </w:p>
    <w:p w14:paraId="70F2900E" w14:textId="0C25A8A4" w:rsidR="00407490" w:rsidRPr="00E82E60" w:rsidRDefault="00407490" w:rsidP="00E82E60">
      <w:pPr>
        <w:pStyle w:val="NormalWeb"/>
        <w:numPr>
          <w:ilvl w:val="0"/>
          <w:numId w:val="36"/>
        </w:numPr>
        <w:rPr>
          <w:b/>
          <w:bCs/>
        </w:rPr>
      </w:pPr>
      <w:r w:rsidRPr="00E82E60">
        <w:rPr>
          <w:b/>
          <w:bCs/>
        </w:rPr>
        <w:t>Industry Alignment</w:t>
      </w:r>
      <w:r w:rsidR="00E82E60">
        <w:rPr>
          <w:b/>
          <w:bCs/>
        </w:rPr>
        <w:t xml:space="preserve">: </w:t>
      </w:r>
      <w:r w:rsidR="005E48A6" w:rsidRPr="001F2B9A">
        <w:t>The Framework was</w:t>
      </w:r>
      <w:r w:rsidRPr="001F2B9A">
        <w:t xml:space="preserve"> built with input from over 4,000 professionals, including employers, educators, and policymakers, ensuring relevance to real-world job markets.</w:t>
      </w:r>
    </w:p>
    <w:p w14:paraId="4D2CED43" w14:textId="6228D444" w:rsidR="00407490" w:rsidRPr="001F2B9A" w:rsidRDefault="00407490" w:rsidP="00E82E60">
      <w:pPr>
        <w:pStyle w:val="NormalWeb"/>
        <w:numPr>
          <w:ilvl w:val="0"/>
          <w:numId w:val="36"/>
        </w:numPr>
      </w:pPr>
      <w:r w:rsidRPr="00E82E60">
        <w:rPr>
          <w:b/>
          <w:bCs/>
        </w:rPr>
        <w:t>Consistency Across Systems</w:t>
      </w:r>
      <w:r w:rsidR="00E82E60" w:rsidRPr="00E82E60">
        <w:rPr>
          <w:b/>
          <w:bCs/>
        </w:rPr>
        <w:t xml:space="preserve">: </w:t>
      </w:r>
      <w:r w:rsidR="005E48A6" w:rsidRPr="001F2B9A">
        <w:t>The Framework</w:t>
      </w:r>
      <w:r w:rsidRPr="001F2B9A">
        <w:t xml:space="preserve"> offers a shared language and structure for secondary, postsecondary, and workforce systems, making collaboration and data reporting more seamless.</w:t>
      </w:r>
    </w:p>
    <w:p w14:paraId="73ED7917" w14:textId="7BFD5A84" w:rsidR="00407490" w:rsidRPr="001F2B9A" w:rsidRDefault="00407490" w:rsidP="00E82E60">
      <w:pPr>
        <w:pStyle w:val="NormalWeb"/>
        <w:numPr>
          <w:ilvl w:val="0"/>
          <w:numId w:val="36"/>
        </w:numPr>
      </w:pPr>
      <w:r w:rsidRPr="00E82E60">
        <w:rPr>
          <w:b/>
          <w:bCs/>
        </w:rPr>
        <w:t xml:space="preserve">Career Exploration </w:t>
      </w:r>
      <w:r w:rsidR="005E48A6" w:rsidRPr="00E82E60">
        <w:rPr>
          <w:b/>
          <w:bCs/>
        </w:rPr>
        <w:t>and</w:t>
      </w:r>
      <w:r w:rsidRPr="00E82E60">
        <w:rPr>
          <w:b/>
          <w:bCs/>
        </w:rPr>
        <w:t xml:space="preserve"> Advising</w:t>
      </w:r>
      <w:r w:rsidR="00E82E60" w:rsidRPr="00E82E60">
        <w:rPr>
          <w:b/>
          <w:bCs/>
        </w:rPr>
        <w:t xml:space="preserve">: </w:t>
      </w:r>
      <w:r w:rsidRPr="001F2B9A">
        <w:t>The Framework supports personalized career pathways, helping students discover options aligned with their interests and values.</w:t>
      </w:r>
      <w:r w:rsidR="005E48A6" w:rsidRPr="001F2B9A">
        <w:t xml:space="preserve"> A “choose your own adventure” approach.</w:t>
      </w:r>
    </w:p>
    <w:p w14:paraId="552E125F" w14:textId="5B7BEC7B" w:rsidR="00407490" w:rsidRPr="001F2B9A" w:rsidRDefault="00407490" w:rsidP="00E82E60">
      <w:pPr>
        <w:pStyle w:val="NormalWeb"/>
        <w:numPr>
          <w:ilvl w:val="0"/>
          <w:numId w:val="36"/>
        </w:numPr>
      </w:pPr>
      <w:r w:rsidRPr="00E82E60">
        <w:rPr>
          <w:b/>
          <w:bCs/>
        </w:rPr>
        <w:t>Federal Reporting Compliance</w:t>
      </w:r>
      <w:r w:rsidR="00E82E60" w:rsidRPr="00E82E60">
        <w:rPr>
          <w:b/>
          <w:bCs/>
        </w:rPr>
        <w:t xml:space="preserve">: </w:t>
      </w:r>
      <w:r w:rsidR="009E3850" w:rsidRPr="001F2B9A">
        <w:t>Starting</w:t>
      </w:r>
      <w:r w:rsidRPr="001F2B9A">
        <w:t xml:space="preserve"> th</w:t>
      </w:r>
      <w:r w:rsidR="005E48A6" w:rsidRPr="001F2B9A">
        <w:t xml:space="preserve">is </w:t>
      </w:r>
      <w:r w:rsidRPr="001F2B9A">
        <w:t>academic year</w:t>
      </w:r>
      <w:r w:rsidR="00503A44" w:rsidRPr="001F2B9A">
        <w:t xml:space="preserve"> for federal reporting</w:t>
      </w:r>
      <w:r w:rsidRPr="001F2B9A">
        <w:t xml:space="preserve">, states </w:t>
      </w:r>
      <w:r w:rsidR="005E48A6" w:rsidRPr="001F2B9A">
        <w:t>are</w:t>
      </w:r>
      <w:r w:rsidRPr="001F2B9A">
        <w:t xml:space="preserve"> required to align their Perkins</w:t>
      </w:r>
      <w:r w:rsidR="00D64857" w:rsidRPr="001F2B9A">
        <w:t xml:space="preserve"> V</w:t>
      </w:r>
      <w:r w:rsidRPr="001F2B9A">
        <w:t xml:space="preserve"> data with the new Framework.</w:t>
      </w:r>
    </w:p>
    <w:p w14:paraId="0ABD624A" w14:textId="65595118" w:rsidR="004755C7" w:rsidRPr="001F2B9A" w:rsidRDefault="00407490" w:rsidP="00E82E60">
      <w:pPr>
        <w:pStyle w:val="NormalWeb"/>
        <w:numPr>
          <w:ilvl w:val="0"/>
          <w:numId w:val="36"/>
        </w:numPr>
      </w:pPr>
      <w:r w:rsidRPr="00E82E60">
        <w:rPr>
          <w:b/>
          <w:bCs/>
        </w:rPr>
        <w:t>Equity and Inclusion</w:t>
      </w:r>
      <w:r w:rsidR="00E82E60" w:rsidRPr="00E82E60">
        <w:rPr>
          <w:b/>
          <w:bCs/>
        </w:rPr>
        <w:t xml:space="preserve">: </w:t>
      </w:r>
      <w:r w:rsidRPr="001F2B9A">
        <w:t>The updated model is designed to be learner-centered and inclusive, helping all students</w:t>
      </w:r>
      <w:r w:rsidR="00075B9F" w:rsidRPr="001F2B9A">
        <w:t xml:space="preserve">, </w:t>
      </w:r>
      <w:r w:rsidRPr="001F2B9A">
        <w:t>regardless of background</w:t>
      </w:r>
      <w:r w:rsidR="00075B9F" w:rsidRPr="001F2B9A">
        <w:t xml:space="preserve">, </w:t>
      </w:r>
      <w:r w:rsidRPr="001F2B9A">
        <w:t>access high-quality career pathways.</w:t>
      </w:r>
    </w:p>
    <w:p w14:paraId="5DE05179" w14:textId="691D4488" w:rsidR="007B5642" w:rsidRDefault="00B53365" w:rsidP="007B5642">
      <w:pPr>
        <w:pStyle w:val="NormalWeb"/>
        <w:keepNext/>
      </w:pPr>
      <w:r w:rsidRPr="00E82E60">
        <w:t>Advance</w:t>
      </w:r>
      <w:r w:rsidR="00C24D98" w:rsidRPr="001F2B9A">
        <w:t xml:space="preserve"> </w:t>
      </w:r>
      <w:r w:rsidRPr="001F2B9A">
        <w:t>CTE</w:t>
      </w:r>
      <w:r w:rsidR="007736E0" w:rsidRPr="001F2B9A">
        <w:t>’s</w:t>
      </w:r>
      <w:r w:rsidR="00C24D98" w:rsidRPr="001F2B9A">
        <w:t xml:space="preserve"> </w:t>
      </w:r>
      <w:r w:rsidRPr="001F2B9A">
        <w:t>Framework</w:t>
      </w:r>
      <w:r w:rsidR="006F16E9" w:rsidRPr="001F2B9A">
        <w:t>,</w:t>
      </w:r>
      <w:r w:rsidR="006F16E9">
        <w:t xml:space="preserve"> transition</w:t>
      </w:r>
      <w:r w:rsidR="00D4605C">
        <w:t>ed</w:t>
      </w:r>
      <w:r w:rsidR="00761FC8">
        <w:t xml:space="preserve"> from</w:t>
      </w:r>
      <w:r w:rsidR="00C24D98">
        <w:t xml:space="preserve"> </w:t>
      </w:r>
      <w:r w:rsidRPr="004E0933">
        <w:t>15</w:t>
      </w:r>
      <w:r w:rsidR="00C24D98">
        <w:t xml:space="preserve"> </w:t>
      </w:r>
      <w:r w:rsidRPr="004E0933">
        <w:t>industry</w:t>
      </w:r>
      <w:r w:rsidR="00C24D98">
        <w:t xml:space="preserve"> </w:t>
      </w:r>
      <w:r w:rsidRPr="004E0933">
        <w:t>sectors</w:t>
      </w:r>
      <w:r w:rsidR="00C24D98">
        <w:t xml:space="preserve"> </w:t>
      </w:r>
      <w:r w:rsidRPr="004E0933">
        <w:t>to</w:t>
      </w:r>
      <w:r w:rsidR="00C24D98">
        <w:t xml:space="preserve"> </w:t>
      </w:r>
      <w:r w:rsidRPr="004E0933">
        <w:t>14</w:t>
      </w:r>
      <w:r w:rsidR="00C24D98">
        <w:t xml:space="preserve"> </w:t>
      </w:r>
      <w:r w:rsidR="00741AA8">
        <w:t>“industry-oriented,</w:t>
      </w:r>
      <w:r w:rsidR="00C24D98">
        <w:t xml:space="preserve"> </w:t>
      </w:r>
      <w:r w:rsidR="00741AA8">
        <w:t>sector-specific</w:t>
      </w:r>
      <w:r w:rsidR="00C24D98">
        <w:t xml:space="preserve"> </w:t>
      </w:r>
      <w:r w:rsidRPr="003F1C3C">
        <w:t>Career</w:t>
      </w:r>
      <w:r w:rsidR="00C24D98">
        <w:t xml:space="preserve"> </w:t>
      </w:r>
      <w:r w:rsidRPr="003F1C3C">
        <w:t>Clusters</w:t>
      </w:r>
      <w:r w:rsidR="00C24D98">
        <w:t xml:space="preserve"> </w:t>
      </w:r>
      <w:r w:rsidR="00741AA8">
        <w:t>defined</w:t>
      </w:r>
      <w:r w:rsidR="00C24D98">
        <w:t xml:space="preserve"> </w:t>
      </w:r>
      <w:r w:rsidR="00741AA8">
        <w:t>by</w:t>
      </w:r>
      <w:r w:rsidR="00C24D98">
        <w:t xml:space="preserve"> </w:t>
      </w:r>
      <w:r w:rsidR="00741AA8">
        <w:t>labor</w:t>
      </w:r>
      <w:r w:rsidR="00C24D98">
        <w:t xml:space="preserve"> </w:t>
      </w:r>
      <w:r w:rsidR="00741AA8">
        <w:t>market</w:t>
      </w:r>
      <w:r w:rsidR="00C24D98">
        <w:t xml:space="preserve"> </w:t>
      </w:r>
      <w:r w:rsidR="00741AA8">
        <w:t>information</w:t>
      </w:r>
      <w:r w:rsidR="00C24D98">
        <w:t xml:space="preserve"> </w:t>
      </w:r>
      <w:r w:rsidR="00741AA8">
        <w:t>and</w:t>
      </w:r>
      <w:r w:rsidR="00C24D98">
        <w:t xml:space="preserve"> </w:t>
      </w:r>
      <w:r w:rsidR="00741AA8">
        <w:t>industry</w:t>
      </w:r>
      <w:r w:rsidR="00C24D98">
        <w:t xml:space="preserve"> </w:t>
      </w:r>
      <w:r w:rsidR="00741AA8">
        <w:t>sector</w:t>
      </w:r>
      <w:r w:rsidR="00C24D98">
        <w:t xml:space="preserve"> </w:t>
      </w:r>
      <w:r w:rsidR="00741AA8">
        <w:t>research</w:t>
      </w:r>
      <w:r w:rsidR="00C24D98">
        <w:t xml:space="preserve"> </w:t>
      </w:r>
      <w:r w:rsidR="00741AA8">
        <w:t>and</w:t>
      </w:r>
      <w:r w:rsidR="00C24D98">
        <w:t xml:space="preserve"> </w:t>
      </w:r>
      <w:r w:rsidR="00741AA8">
        <w:t>validation”</w:t>
      </w:r>
      <w:r w:rsidRPr="004E0933">
        <w:t>.</w:t>
      </w:r>
      <w:r w:rsidR="00894D0D" w:rsidRPr="00D4605C">
        <w:footnoteReference w:id="2"/>
      </w:r>
      <w:r w:rsidR="00156FCE">
        <w:t xml:space="preserve"> </w:t>
      </w:r>
      <w:r w:rsidR="46A0DE40" w:rsidRPr="001F2B9A">
        <w:t xml:space="preserve">The </w:t>
      </w:r>
      <w:r w:rsidR="00D64857" w:rsidRPr="001F2B9A">
        <w:t xml:space="preserve">following </w:t>
      </w:r>
      <w:r w:rsidR="46A0DE40" w:rsidRPr="001F2B9A">
        <w:t xml:space="preserve">table </w:t>
      </w:r>
      <w:r w:rsidR="00D64857" w:rsidRPr="001F2B9A">
        <w:t>reflects</w:t>
      </w:r>
      <w:r w:rsidR="00A317FC" w:rsidRPr="001F2B9A">
        <w:t xml:space="preserve"> the current </w:t>
      </w:r>
      <w:r w:rsidR="00E732AC" w:rsidRPr="001F2B9A">
        <w:t>15 industry</w:t>
      </w:r>
      <w:r w:rsidR="00A317FC" w:rsidRPr="001F2B9A">
        <w:t xml:space="preserve"> </w:t>
      </w:r>
      <w:r w:rsidR="00E732AC" w:rsidRPr="001F2B9A">
        <w:t>sectors</w:t>
      </w:r>
      <w:r w:rsidR="00A317FC" w:rsidRPr="001F2B9A">
        <w:t xml:space="preserve"> </w:t>
      </w:r>
      <w:r w:rsidR="00D4605C">
        <w:t xml:space="preserve">used in California </w:t>
      </w:r>
      <w:r w:rsidR="00A317FC" w:rsidRPr="001F2B9A">
        <w:t>aligned to the new 14 Career Clusters</w:t>
      </w:r>
      <w:r w:rsidR="00D64857" w:rsidRPr="001F2B9A">
        <w:t>. I</w:t>
      </w:r>
      <w:r w:rsidR="00E26A5A" w:rsidRPr="001F2B9A">
        <w:t>talicized Carer Cluster</w:t>
      </w:r>
      <w:r w:rsidR="000F729F" w:rsidRPr="001F2B9A">
        <w:t xml:space="preserve"> name</w:t>
      </w:r>
      <w:r w:rsidR="00E26A5A" w:rsidRPr="001F2B9A">
        <w:t xml:space="preserve">s are </w:t>
      </w:r>
      <w:r w:rsidR="008C195A" w:rsidRPr="001F2B9A">
        <w:t xml:space="preserve">indicative of </w:t>
      </w:r>
      <w:r w:rsidR="00E26A5A" w:rsidRPr="001F2B9A">
        <w:t>repeated</w:t>
      </w:r>
      <w:r w:rsidR="000F729F" w:rsidRPr="001F2B9A">
        <w:t xml:space="preserve"> </w:t>
      </w:r>
      <w:r w:rsidR="00663CD3" w:rsidRPr="001F2B9A">
        <w:t>c</w:t>
      </w:r>
      <w:r w:rsidR="000F729F" w:rsidRPr="001F2B9A">
        <w:t>luster</w:t>
      </w:r>
      <w:r w:rsidR="008C195A" w:rsidRPr="001F2B9A">
        <w:t xml:space="preserve"> name</w:t>
      </w:r>
      <w:r w:rsidR="000F729F" w:rsidRPr="001F2B9A">
        <w:t>s.</w:t>
      </w:r>
    </w:p>
    <w:p w14:paraId="22DB0862" w14:textId="77777777" w:rsidR="007B5642" w:rsidRDefault="007B5642">
      <w:pPr>
        <w:widowControl/>
        <w:autoSpaceDE/>
        <w:autoSpaceDN/>
        <w:spacing w:after="160" w:line="259" w:lineRule="auto"/>
      </w:pPr>
      <w:r>
        <w:br w:type="page"/>
      </w:r>
    </w:p>
    <w:p w14:paraId="030EC80D" w14:textId="77777777" w:rsidR="00D4605C" w:rsidRDefault="00D4605C" w:rsidP="007B5642">
      <w:pPr>
        <w:pStyle w:val="NormalWeb"/>
        <w:keepNext/>
      </w:pPr>
    </w:p>
    <w:tbl>
      <w:tblPr>
        <w:tblW w:w="0" w:type="auto"/>
        <w:tblCellMar>
          <w:left w:w="0" w:type="dxa"/>
          <w:right w:w="0" w:type="dxa"/>
        </w:tblCellMar>
        <w:tblLook w:val="04A0" w:firstRow="1" w:lastRow="0" w:firstColumn="1" w:lastColumn="0" w:noHBand="0" w:noVBand="1"/>
        <w:tblDescription w:val="Column 1: Previous Industry Sector, Column 2: New Career Cluster"/>
      </w:tblPr>
      <w:tblGrid>
        <w:gridCol w:w="4670"/>
        <w:gridCol w:w="4670"/>
      </w:tblGrid>
      <w:tr w:rsidR="000A73D2" w:rsidRPr="003F2929" w14:paraId="705DC6A4" w14:textId="77777777" w:rsidTr="00D4605C">
        <w:trPr>
          <w:cantSplit/>
          <w:tblHeader/>
        </w:trPr>
        <w:tc>
          <w:tcPr>
            <w:tcW w:w="467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7612728F" w14:textId="017D74FC" w:rsidR="00A317FC" w:rsidRPr="001F2B9A" w:rsidRDefault="79916CB8" w:rsidP="003F2929">
            <w:pPr>
              <w:pStyle w:val="NormalWeb"/>
              <w:spacing w:before="120" w:after="120"/>
            </w:pPr>
            <w:r w:rsidRPr="001F2B9A">
              <w:t xml:space="preserve">Current </w:t>
            </w:r>
            <w:r w:rsidR="00A317FC" w:rsidRPr="001F2B9A">
              <w:t xml:space="preserve">Industry Sector </w:t>
            </w:r>
          </w:p>
        </w:tc>
        <w:tc>
          <w:tcPr>
            <w:tcW w:w="467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3CC1C2DF" w14:textId="0D78263A" w:rsidR="00A317FC" w:rsidRPr="001F2B9A" w:rsidRDefault="00A317FC" w:rsidP="003F2929">
            <w:pPr>
              <w:pStyle w:val="NormalWeb"/>
              <w:spacing w:before="120" w:after="120"/>
            </w:pPr>
            <w:r w:rsidRPr="001F2B9A">
              <w:t xml:space="preserve">NEW Career Cluster </w:t>
            </w:r>
          </w:p>
        </w:tc>
      </w:tr>
      <w:tr w:rsidR="00A317FC" w:rsidRPr="003F2929" w14:paraId="21D09AB0" w14:textId="77777777" w:rsidTr="00D4605C">
        <w:trPr>
          <w:cantSplit/>
        </w:trPr>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9A756B" w14:textId="7D6AF0AF" w:rsidR="00A317FC" w:rsidRPr="001F2B9A" w:rsidRDefault="009F4FE2" w:rsidP="003F2929">
            <w:pPr>
              <w:pStyle w:val="NormalWeb"/>
              <w:spacing w:before="120" w:after="120"/>
              <w:ind w:left="690" w:hanging="360"/>
            </w:pPr>
            <w:r w:rsidRPr="001F2B9A">
              <w:t>1.</w:t>
            </w:r>
            <w:r w:rsidRPr="001F2B9A">
              <w:tab/>
            </w:r>
            <w:r w:rsidR="00A317FC" w:rsidRPr="001F2B9A">
              <w:t>Agriculture and Natural Resource</w:t>
            </w:r>
          </w:p>
        </w:tc>
        <w:tc>
          <w:tcPr>
            <w:tcW w:w="4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975CD1" w14:textId="4C4A53EB" w:rsidR="00A317FC" w:rsidRPr="001F2B9A" w:rsidRDefault="009F4FE2" w:rsidP="003F2929">
            <w:pPr>
              <w:pStyle w:val="NormalWeb"/>
              <w:spacing w:before="120" w:after="120"/>
              <w:ind w:left="690" w:hanging="360"/>
            </w:pPr>
            <w:r w:rsidRPr="001F2B9A">
              <w:t>1.</w:t>
            </w:r>
            <w:r w:rsidRPr="001F2B9A">
              <w:tab/>
            </w:r>
            <w:r w:rsidR="00A317FC" w:rsidRPr="001F2B9A">
              <w:t xml:space="preserve">Agriculture </w:t>
            </w:r>
          </w:p>
        </w:tc>
      </w:tr>
      <w:tr w:rsidR="00A317FC" w:rsidRPr="003F2929" w14:paraId="3CFD8A56" w14:textId="77777777" w:rsidTr="00D4605C">
        <w:trPr>
          <w:cantSplit/>
        </w:trPr>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CB26D4" w14:textId="51CAC25E" w:rsidR="00A317FC" w:rsidRPr="001F2B9A" w:rsidRDefault="00D426D7" w:rsidP="003F2929">
            <w:pPr>
              <w:pStyle w:val="NormalWeb"/>
              <w:spacing w:before="120" w:after="120"/>
              <w:ind w:left="690" w:hanging="360"/>
            </w:pPr>
            <w:r w:rsidRPr="001F2B9A">
              <w:t>2.</w:t>
            </w:r>
            <w:r w:rsidR="009F4FE2" w:rsidRPr="001F2B9A">
              <w:tab/>
            </w:r>
            <w:r w:rsidR="00A317FC" w:rsidRPr="001F2B9A">
              <w:t>Arts, Media, and Entertainment</w:t>
            </w:r>
          </w:p>
        </w:tc>
        <w:tc>
          <w:tcPr>
            <w:tcW w:w="4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9D8B80" w14:textId="74CECB2A" w:rsidR="00A317FC" w:rsidRPr="001F2B9A" w:rsidRDefault="009F4FE2" w:rsidP="003F2929">
            <w:pPr>
              <w:pStyle w:val="NormalWeb"/>
              <w:spacing w:before="120" w:after="120"/>
              <w:ind w:left="690" w:hanging="360"/>
            </w:pPr>
            <w:r w:rsidRPr="001F2B9A">
              <w:t>2.</w:t>
            </w:r>
            <w:r w:rsidRPr="001F2B9A">
              <w:tab/>
            </w:r>
            <w:r w:rsidR="00A317FC" w:rsidRPr="001F2B9A">
              <w:t xml:space="preserve">Arts, Entertainment, </w:t>
            </w:r>
            <w:r w:rsidR="00002B1D" w:rsidRPr="001F2B9A">
              <w:t>and</w:t>
            </w:r>
            <w:r w:rsidR="00A317FC" w:rsidRPr="001F2B9A">
              <w:t xml:space="preserve"> Design</w:t>
            </w:r>
          </w:p>
        </w:tc>
      </w:tr>
      <w:tr w:rsidR="00A317FC" w:rsidRPr="003F2929" w14:paraId="3D7E6069" w14:textId="77777777" w:rsidTr="00D4605C">
        <w:trPr>
          <w:cantSplit/>
        </w:trPr>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B0E11A" w14:textId="478C2092" w:rsidR="00A317FC" w:rsidRPr="001F2B9A" w:rsidRDefault="00D426D7" w:rsidP="003F2929">
            <w:pPr>
              <w:pStyle w:val="NormalWeb"/>
              <w:spacing w:before="120" w:after="120"/>
              <w:ind w:left="690" w:hanging="360"/>
            </w:pPr>
            <w:r w:rsidRPr="001F2B9A">
              <w:t>3.</w:t>
            </w:r>
            <w:r w:rsidR="009F4FE2" w:rsidRPr="001F2B9A">
              <w:tab/>
            </w:r>
            <w:r w:rsidR="00A317FC" w:rsidRPr="001F2B9A">
              <w:t>Building and Construction Trades</w:t>
            </w:r>
          </w:p>
        </w:tc>
        <w:tc>
          <w:tcPr>
            <w:tcW w:w="4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B896CF" w14:textId="35BF6823" w:rsidR="00A317FC" w:rsidRPr="001F2B9A" w:rsidRDefault="009F4FE2" w:rsidP="003F2929">
            <w:pPr>
              <w:pStyle w:val="NormalWeb"/>
              <w:spacing w:before="120" w:after="120"/>
              <w:ind w:left="690" w:hanging="360"/>
            </w:pPr>
            <w:r w:rsidRPr="001F2B9A">
              <w:t>3.</w:t>
            </w:r>
            <w:r w:rsidRPr="001F2B9A">
              <w:tab/>
            </w:r>
            <w:r w:rsidR="00A317FC" w:rsidRPr="001F2B9A">
              <w:t>Construction</w:t>
            </w:r>
          </w:p>
        </w:tc>
      </w:tr>
      <w:tr w:rsidR="00A317FC" w:rsidRPr="003F2929" w14:paraId="6C732577" w14:textId="77777777" w:rsidTr="00D4605C">
        <w:trPr>
          <w:cantSplit/>
        </w:trPr>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45747C" w14:textId="32C3B423" w:rsidR="00A317FC" w:rsidRPr="001F2B9A" w:rsidRDefault="00D426D7" w:rsidP="003F2929">
            <w:pPr>
              <w:pStyle w:val="NormalWeb"/>
              <w:spacing w:before="120" w:after="120"/>
              <w:ind w:left="690" w:hanging="360"/>
            </w:pPr>
            <w:r w:rsidRPr="001F2B9A">
              <w:t>4.</w:t>
            </w:r>
            <w:r w:rsidR="009F4FE2" w:rsidRPr="001F2B9A">
              <w:tab/>
            </w:r>
            <w:r w:rsidR="00A317FC" w:rsidRPr="001F2B9A">
              <w:t>Business and Finance</w:t>
            </w:r>
          </w:p>
        </w:tc>
        <w:tc>
          <w:tcPr>
            <w:tcW w:w="4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9298CE" w14:textId="199ECB14" w:rsidR="00A317FC" w:rsidRPr="001F2B9A" w:rsidRDefault="009F4FE2" w:rsidP="003F2929">
            <w:pPr>
              <w:pStyle w:val="NormalWeb"/>
              <w:spacing w:before="120" w:after="120"/>
              <w:ind w:left="690" w:hanging="360"/>
            </w:pPr>
            <w:r w:rsidRPr="001F2B9A">
              <w:t>4.</w:t>
            </w:r>
            <w:r w:rsidRPr="001F2B9A">
              <w:tab/>
            </w:r>
            <w:r w:rsidR="00A317FC" w:rsidRPr="001F2B9A">
              <w:t>Financial Services</w:t>
            </w:r>
          </w:p>
          <w:p w14:paraId="7DFCF5EB" w14:textId="1D41B370" w:rsidR="00A317FC" w:rsidRPr="001F2B9A" w:rsidRDefault="009F4FE2" w:rsidP="003F2929">
            <w:pPr>
              <w:pStyle w:val="NormalWeb"/>
              <w:spacing w:before="120" w:after="120"/>
              <w:ind w:left="690" w:hanging="360"/>
            </w:pPr>
            <w:r w:rsidRPr="001F2B9A">
              <w:t>5.</w:t>
            </w:r>
            <w:r w:rsidRPr="001F2B9A">
              <w:tab/>
            </w:r>
            <w:r w:rsidR="00A317FC" w:rsidRPr="001F2B9A">
              <w:t xml:space="preserve">Management </w:t>
            </w:r>
            <w:r w:rsidR="00002B1D" w:rsidRPr="001F2B9A">
              <w:t xml:space="preserve">and </w:t>
            </w:r>
            <w:r w:rsidR="00A317FC" w:rsidRPr="001F2B9A">
              <w:t>Entrepreneurship</w:t>
            </w:r>
          </w:p>
        </w:tc>
      </w:tr>
      <w:tr w:rsidR="00A317FC" w:rsidRPr="003F2929" w14:paraId="34C82AA3" w14:textId="77777777" w:rsidTr="00D4605C">
        <w:trPr>
          <w:cantSplit/>
        </w:trPr>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71320E" w14:textId="463A5984" w:rsidR="00A317FC" w:rsidRPr="001F2B9A" w:rsidRDefault="00D426D7" w:rsidP="003F2929">
            <w:pPr>
              <w:pStyle w:val="NormalWeb"/>
              <w:spacing w:before="120" w:after="120"/>
              <w:ind w:left="690" w:hanging="360"/>
            </w:pPr>
            <w:r w:rsidRPr="001F2B9A">
              <w:t>5.</w:t>
            </w:r>
            <w:r w:rsidR="009F4FE2" w:rsidRPr="001F2B9A">
              <w:tab/>
            </w:r>
            <w:r w:rsidR="00A317FC" w:rsidRPr="001F2B9A">
              <w:t>Education, Child Development, and Family Services</w:t>
            </w:r>
          </w:p>
        </w:tc>
        <w:tc>
          <w:tcPr>
            <w:tcW w:w="4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9A053F" w14:textId="6BDB226C" w:rsidR="00A317FC" w:rsidRPr="001F2B9A" w:rsidRDefault="009F4FE2" w:rsidP="003F2929">
            <w:pPr>
              <w:pStyle w:val="NormalWeb"/>
              <w:spacing w:before="120" w:after="120"/>
              <w:ind w:left="690" w:hanging="360"/>
            </w:pPr>
            <w:r w:rsidRPr="001F2B9A">
              <w:t>6.</w:t>
            </w:r>
            <w:r w:rsidRPr="001F2B9A">
              <w:tab/>
            </w:r>
            <w:r w:rsidR="00A317FC" w:rsidRPr="001F2B9A">
              <w:t>Education</w:t>
            </w:r>
          </w:p>
        </w:tc>
      </w:tr>
      <w:tr w:rsidR="00A317FC" w:rsidRPr="003F2929" w14:paraId="565F6E95" w14:textId="77777777" w:rsidTr="00D4605C">
        <w:trPr>
          <w:cantSplit/>
        </w:trPr>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188681" w14:textId="4AE5DC07" w:rsidR="00A317FC" w:rsidRPr="001F2B9A" w:rsidRDefault="00D426D7" w:rsidP="003F2929">
            <w:pPr>
              <w:pStyle w:val="NormalWeb"/>
              <w:spacing w:before="120" w:after="120"/>
              <w:ind w:left="690" w:hanging="360"/>
            </w:pPr>
            <w:r w:rsidRPr="001F2B9A">
              <w:t>6.</w:t>
            </w:r>
            <w:r w:rsidR="009F4FE2" w:rsidRPr="001F2B9A">
              <w:tab/>
            </w:r>
            <w:r w:rsidR="00A317FC" w:rsidRPr="001F2B9A">
              <w:t>Energy, Environment, and Utilities</w:t>
            </w:r>
          </w:p>
        </w:tc>
        <w:tc>
          <w:tcPr>
            <w:tcW w:w="4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ECF429" w14:textId="12196AEC" w:rsidR="00A317FC" w:rsidRPr="001F2B9A" w:rsidRDefault="009F4FE2" w:rsidP="003F2929">
            <w:pPr>
              <w:pStyle w:val="NormalWeb"/>
              <w:spacing w:before="120" w:after="120"/>
              <w:ind w:left="690" w:hanging="360"/>
            </w:pPr>
            <w:r w:rsidRPr="001F2B9A">
              <w:t>7.</w:t>
            </w:r>
            <w:r w:rsidRPr="001F2B9A">
              <w:tab/>
            </w:r>
            <w:r w:rsidR="00A317FC" w:rsidRPr="001F2B9A">
              <w:t xml:space="preserve">Energy </w:t>
            </w:r>
            <w:r w:rsidR="00002B1D" w:rsidRPr="001F2B9A">
              <w:t>and</w:t>
            </w:r>
            <w:r w:rsidR="00A317FC" w:rsidRPr="001F2B9A">
              <w:t xml:space="preserve"> Natural Resources</w:t>
            </w:r>
          </w:p>
        </w:tc>
      </w:tr>
      <w:tr w:rsidR="00A317FC" w:rsidRPr="003F2929" w14:paraId="36A83C26" w14:textId="77777777" w:rsidTr="00D4605C">
        <w:trPr>
          <w:cantSplit/>
        </w:trPr>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2231FB" w14:textId="2F28D787" w:rsidR="00A317FC" w:rsidRPr="001F2B9A" w:rsidRDefault="00D426D7" w:rsidP="003F2929">
            <w:pPr>
              <w:pStyle w:val="NormalWeb"/>
              <w:spacing w:before="120" w:after="120"/>
              <w:ind w:left="690" w:hanging="360"/>
            </w:pPr>
            <w:r w:rsidRPr="001F2B9A">
              <w:t>7.</w:t>
            </w:r>
            <w:r w:rsidR="009F4FE2" w:rsidRPr="001F2B9A">
              <w:tab/>
            </w:r>
            <w:r w:rsidR="00A317FC" w:rsidRPr="001F2B9A">
              <w:t>Engineering and Architecture</w:t>
            </w:r>
          </w:p>
        </w:tc>
        <w:tc>
          <w:tcPr>
            <w:tcW w:w="4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F2F3A1" w14:textId="7E581174" w:rsidR="00A317FC" w:rsidRPr="001F2B9A" w:rsidRDefault="00082B67" w:rsidP="003F2929">
            <w:pPr>
              <w:pStyle w:val="NormalWeb"/>
              <w:spacing w:before="120" w:after="120"/>
              <w:ind w:left="690" w:hanging="360"/>
              <w:rPr>
                <w:i/>
                <w:iCs/>
              </w:rPr>
            </w:pPr>
            <w:r w:rsidRPr="001F2B9A">
              <w:rPr>
                <w:i/>
                <w:iCs/>
              </w:rPr>
              <w:tab/>
            </w:r>
            <w:r w:rsidR="00A317FC" w:rsidRPr="001F2B9A">
              <w:rPr>
                <w:i/>
                <w:iCs/>
              </w:rPr>
              <w:t>Construction</w:t>
            </w:r>
            <w:r w:rsidR="5DEF646C" w:rsidRPr="001F2B9A">
              <w:rPr>
                <w:i/>
                <w:iCs/>
              </w:rPr>
              <w:t xml:space="preserve"> </w:t>
            </w:r>
          </w:p>
          <w:p w14:paraId="08E43A96" w14:textId="7E581174" w:rsidR="00A317FC" w:rsidRPr="001F2B9A" w:rsidRDefault="5DEF646C" w:rsidP="001F2B9A">
            <w:pPr>
              <w:pStyle w:val="NormalWeb"/>
              <w:spacing w:before="120" w:after="120"/>
              <w:ind w:left="690" w:hanging="74"/>
              <w:rPr>
                <w:i/>
                <w:iCs/>
              </w:rPr>
            </w:pPr>
            <w:r w:rsidRPr="001F2B9A">
              <w:rPr>
                <w:i/>
                <w:iCs/>
              </w:rPr>
              <w:t>Advanced Manufacturing</w:t>
            </w:r>
          </w:p>
        </w:tc>
      </w:tr>
      <w:tr w:rsidR="00A317FC" w:rsidRPr="003F2929" w14:paraId="0AA44142" w14:textId="77777777" w:rsidTr="00D4605C">
        <w:trPr>
          <w:cantSplit/>
        </w:trPr>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18455C" w14:textId="2540DA49" w:rsidR="00A317FC" w:rsidRPr="001F2B9A" w:rsidRDefault="00D426D7" w:rsidP="003F2929">
            <w:pPr>
              <w:pStyle w:val="NormalWeb"/>
              <w:spacing w:before="120" w:after="120"/>
              <w:ind w:left="690" w:hanging="360"/>
            </w:pPr>
            <w:r w:rsidRPr="001F2B9A">
              <w:t>8.</w:t>
            </w:r>
            <w:r w:rsidR="009F4FE2" w:rsidRPr="001F2B9A">
              <w:tab/>
            </w:r>
            <w:r w:rsidR="00A317FC" w:rsidRPr="001F2B9A">
              <w:t>Fashion and Interior Design</w:t>
            </w:r>
          </w:p>
        </w:tc>
        <w:tc>
          <w:tcPr>
            <w:tcW w:w="4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9C62C" w14:textId="2D22D0C7" w:rsidR="00A317FC" w:rsidRPr="001F2B9A" w:rsidRDefault="00082B67" w:rsidP="003F2929">
            <w:pPr>
              <w:pStyle w:val="NormalWeb"/>
              <w:spacing w:before="120" w:after="120"/>
              <w:ind w:left="690" w:hanging="360"/>
              <w:rPr>
                <w:i/>
                <w:iCs/>
              </w:rPr>
            </w:pPr>
            <w:r w:rsidRPr="001F2B9A">
              <w:rPr>
                <w:i/>
                <w:iCs/>
              </w:rPr>
              <w:tab/>
            </w:r>
            <w:r w:rsidR="00A317FC" w:rsidRPr="001F2B9A">
              <w:rPr>
                <w:i/>
                <w:iCs/>
              </w:rPr>
              <w:t xml:space="preserve">Arts, Entertainment, </w:t>
            </w:r>
            <w:r w:rsidR="00002B1D" w:rsidRPr="001F2B9A">
              <w:rPr>
                <w:i/>
                <w:iCs/>
              </w:rPr>
              <w:t>and</w:t>
            </w:r>
            <w:r w:rsidR="00A317FC" w:rsidRPr="001F2B9A">
              <w:rPr>
                <w:i/>
                <w:iCs/>
              </w:rPr>
              <w:t xml:space="preserve"> Design</w:t>
            </w:r>
          </w:p>
        </w:tc>
      </w:tr>
      <w:tr w:rsidR="00A317FC" w:rsidRPr="003F2929" w14:paraId="13891FFF" w14:textId="77777777" w:rsidTr="00D4605C">
        <w:trPr>
          <w:cantSplit/>
        </w:trPr>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682816" w14:textId="71007BA0" w:rsidR="00A317FC" w:rsidRPr="001F2B9A" w:rsidRDefault="00D426D7" w:rsidP="003F2929">
            <w:pPr>
              <w:pStyle w:val="NormalWeb"/>
              <w:spacing w:before="120" w:after="120"/>
              <w:ind w:left="690" w:hanging="360"/>
            </w:pPr>
            <w:r w:rsidRPr="001F2B9A">
              <w:t>9.</w:t>
            </w:r>
            <w:r w:rsidR="009F4FE2" w:rsidRPr="001F2B9A">
              <w:tab/>
            </w:r>
            <w:r w:rsidR="00A317FC" w:rsidRPr="001F2B9A">
              <w:t>Health Science and Medical Technology</w:t>
            </w:r>
          </w:p>
        </w:tc>
        <w:tc>
          <w:tcPr>
            <w:tcW w:w="4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D6CD26" w14:textId="43960505" w:rsidR="00A317FC" w:rsidRPr="001F2B9A" w:rsidRDefault="00082B67" w:rsidP="003F2929">
            <w:pPr>
              <w:pStyle w:val="NormalWeb"/>
              <w:spacing w:before="120" w:after="120"/>
              <w:ind w:left="690" w:hanging="360"/>
            </w:pPr>
            <w:r w:rsidRPr="001F2B9A">
              <w:t>8</w:t>
            </w:r>
            <w:r w:rsidR="009F4FE2" w:rsidRPr="001F2B9A">
              <w:t>.</w:t>
            </w:r>
            <w:r w:rsidR="009F4FE2" w:rsidRPr="001F2B9A">
              <w:tab/>
            </w:r>
            <w:r w:rsidR="00A317FC" w:rsidRPr="001F2B9A">
              <w:t>Healthcare &amp; Human Services</w:t>
            </w:r>
          </w:p>
        </w:tc>
      </w:tr>
      <w:tr w:rsidR="00A317FC" w:rsidRPr="003F2929" w14:paraId="074894D6" w14:textId="77777777" w:rsidTr="00D4605C">
        <w:trPr>
          <w:cantSplit/>
        </w:trPr>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9D306A" w14:textId="7CDB4BEC" w:rsidR="00A317FC" w:rsidRPr="001F2B9A" w:rsidRDefault="00D426D7" w:rsidP="003F2929">
            <w:pPr>
              <w:pStyle w:val="NormalWeb"/>
              <w:spacing w:before="120" w:after="120"/>
              <w:ind w:left="690" w:hanging="360"/>
            </w:pPr>
            <w:r w:rsidRPr="001F2B9A">
              <w:t>10.</w:t>
            </w:r>
            <w:r w:rsidR="009F4FE2" w:rsidRPr="001F2B9A">
              <w:tab/>
            </w:r>
            <w:r w:rsidR="00A317FC" w:rsidRPr="001F2B9A">
              <w:t>Hospitality, Tourism, and Recreation</w:t>
            </w:r>
          </w:p>
        </w:tc>
        <w:tc>
          <w:tcPr>
            <w:tcW w:w="4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56FD84" w14:textId="52F872F1" w:rsidR="00A317FC" w:rsidRPr="001F2B9A" w:rsidRDefault="00082B67" w:rsidP="003F2929">
            <w:pPr>
              <w:pStyle w:val="NormalWeb"/>
              <w:spacing w:before="120" w:after="120"/>
              <w:ind w:left="690" w:hanging="360"/>
            </w:pPr>
            <w:r w:rsidRPr="001F2B9A">
              <w:t>9</w:t>
            </w:r>
            <w:r w:rsidR="009F4FE2" w:rsidRPr="001F2B9A">
              <w:t>.</w:t>
            </w:r>
            <w:r w:rsidR="009F4FE2" w:rsidRPr="001F2B9A">
              <w:tab/>
            </w:r>
            <w:r w:rsidR="00A317FC" w:rsidRPr="001F2B9A">
              <w:t xml:space="preserve">Hospitality, Events, </w:t>
            </w:r>
            <w:r w:rsidR="00002B1D" w:rsidRPr="001F2B9A">
              <w:t>and</w:t>
            </w:r>
            <w:r w:rsidR="00A317FC" w:rsidRPr="001F2B9A">
              <w:t xml:space="preserve"> Tourism</w:t>
            </w:r>
          </w:p>
        </w:tc>
      </w:tr>
      <w:tr w:rsidR="00A317FC" w:rsidRPr="003F2929" w14:paraId="4A4984BC" w14:textId="77777777" w:rsidTr="00D4605C">
        <w:trPr>
          <w:cantSplit/>
        </w:trPr>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828E18" w14:textId="30F60872" w:rsidR="00A317FC" w:rsidRPr="001F2B9A" w:rsidRDefault="00D426D7" w:rsidP="003F2929">
            <w:pPr>
              <w:pStyle w:val="NormalWeb"/>
              <w:spacing w:before="120" w:after="120"/>
              <w:ind w:left="690" w:hanging="360"/>
            </w:pPr>
            <w:r w:rsidRPr="001F2B9A">
              <w:t>11.</w:t>
            </w:r>
            <w:r w:rsidR="009F4FE2" w:rsidRPr="001F2B9A">
              <w:tab/>
            </w:r>
            <w:r w:rsidR="00A317FC" w:rsidRPr="001F2B9A">
              <w:t>Information and Communication Technologies</w:t>
            </w:r>
          </w:p>
        </w:tc>
        <w:tc>
          <w:tcPr>
            <w:tcW w:w="4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91D29C" w14:textId="48AA38DA" w:rsidR="00A317FC" w:rsidRPr="001F2B9A" w:rsidRDefault="009F4FE2" w:rsidP="003F2929">
            <w:pPr>
              <w:pStyle w:val="NormalWeb"/>
              <w:spacing w:before="120" w:after="120"/>
              <w:ind w:left="690" w:hanging="360"/>
            </w:pPr>
            <w:r w:rsidRPr="001F2B9A">
              <w:t>1</w:t>
            </w:r>
            <w:r w:rsidR="00082B67" w:rsidRPr="001F2B9A">
              <w:t>0</w:t>
            </w:r>
            <w:r w:rsidRPr="001F2B9A">
              <w:t>.</w:t>
            </w:r>
            <w:r w:rsidRPr="001F2B9A">
              <w:tab/>
            </w:r>
            <w:r w:rsidR="00A317FC" w:rsidRPr="001F2B9A">
              <w:t>Digital Technology</w:t>
            </w:r>
          </w:p>
        </w:tc>
      </w:tr>
      <w:tr w:rsidR="00A317FC" w:rsidRPr="003F2929" w14:paraId="1F011AC5" w14:textId="77777777" w:rsidTr="00D4605C">
        <w:trPr>
          <w:cantSplit/>
        </w:trPr>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7606E1" w14:textId="20396982" w:rsidR="00A317FC" w:rsidRPr="001F2B9A" w:rsidRDefault="00D426D7" w:rsidP="003F2929">
            <w:pPr>
              <w:pStyle w:val="NormalWeb"/>
              <w:spacing w:before="120" w:after="120"/>
              <w:ind w:left="690" w:hanging="360"/>
            </w:pPr>
            <w:r w:rsidRPr="001F2B9A">
              <w:t>12.</w:t>
            </w:r>
            <w:r w:rsidR="009F4FE2" w:rsidRPr="001F2B9A">
              <w:tab/>
            </w:r>
            <w:r w:rsidR="00A317FC" w:rsidRPr="001F2B9A">
              <w:t>Manufacturing and Product Development</w:t>
            </w:r>
          </w:p>
        </w:tc>
        <w:tc>
          <w:tcPr>
            <w:tcW w:w="4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F28C67" w14:textId="73C05676" w:rsidR="00A317FC" w:rsidRPr="001F2B9A" w:rsidRDefault="009F4FE2" w:rsidP="003F2929">
            <w:pPr>
              <w:pStyle w:val="NormalWeb"/>
              <w:spacing w:before="120" w:after="120"/>
              <w:ind w:left="690" w:hanging="360"/>
            </w:pPr>
            <w:r w:rsidRPr="001F2B9A">
              <w:t>1</w:t>
            </w:r>
            <w:r w:rsidR="00082B67" w:rsidRPr="001F2B9A">
              <w:t>1</w:t>
            </w:r>
            <w:r w:rsidRPr="001F2B9A">
              <w:t>.</w:t>
            </w:r>
            <w:r w:rsidRPr="001F2B9A">
              <w:tab/>
            </w:r>
            <w:r w:rsidR="00A317FC" w:rsidRPr="001F2B9A">
              <w:t>Advanced Manufacturing</w:t>
            </w:r>
          </w:p>
        </w:tc>
      </w:tr>
      <w:tr w:rsidR="00A317FC" w:rsidRPr="003F2929" w14:paraId="753127B7" w14:textId="77777777" w:rsidTr="00D4605C">
        <w:trPr>
          <w:cantSplit/>
        </w:trPr>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6CC442" w14:textId="7B2EE8CC" w:rsidR="00A317FC" w:rsidRPr="001F2B9A" w:rsidRDefault="00D426D7" w:rsidP="003F2929">
            <w:pPr>
              <w:pStyle w:val="NormalWeb"/>
              <w:spacing w:before="120" w:after="120"/>
              <w:ind w:left="690" w:hanging="360"/>
            </w:pPr>
            <w:r w:rsidRPr="001F2B9A">
              <w:t>13.</w:t>
            </w:r>
            <w:r w:rsidR="009F4FE2" w:rsidRPr="001F2B9A">
              <w:tab/>
            </w:r>
            <w:r w:rsidR="00A317FC" w:rsidRPr="001F2B9A">
              <w:t>Marketing, Sales, and Service</w:t>
            </w:r>
          </w:p>
        </w:tc>
        <w:tc>
          <w:tcPr>
            <w:tcW w:w="4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B1DB26" w14:textId="3907C122" w:rsidR="00A317FC" w:rsidRPr="001F2B9A" w:rsidRDefault="009F4FE2" w:rsidP="003F2929">
            <w:pPr>
              <w:pStyle w:val="NormalWeb"/>
              <w:spacing w:before="120" w:after="120"/>
              <w:ind w:left="690" w:hanging="360"/>
            </w:pPr>
            <w:r w:rsidRPr="001F2B9A">
              <w:t>1</w:t>
            </w:r>
            <w:r w:rsidR="00082B67" w:rsidRPr="001F2B9A">
              <w:t>2</w:t>
            </w:r>
            <w:r w:rsidRPr="001F2B9A">
              <w:t>.</w:t>
            </w:r>
            <w:r w:rsidRPr="001F2B9A">
              <w:tab/>
            </w:r>
            <w:r w:rsidR="00A317FC" w:rsidRPr="001F2B9A">
              <w:t xml:space="preserve">Marketing </w:t>
            </w:r>
            <w:r w:rsidR="00002B1D" w:rsidRPr="001F2B9A">
              <w:t>and</w:t>
            </w:r>
            <w:r w:rsidR="00A317FC" w:rsidRPr="001F2B9A">
              <w:t xml:space="preserve"> Sales</w:t>
            </w:r>
          </w:p>
        </w:tc>
      </w:tr>
      <w:tr w:rsidR="00A317FC" w:rsidRPr="003F2929" w14:paraId="7759DF13" w14:textId="77777777" w:rsidTr="00D4605C">
        <w:trPr>
          <w:cantSplit/>
        </w:trPr>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CD9701" w14:textId="792513EA" w:rsidR="00A317FC" w:rsidRPr="001F2B9A" w:rsidRDefault="00D426D7" w:rsidP="003F2929">
            <w:pPr>
              <w:pStyle w:val="NormalWeb"/>
              <w:spacing w:before="120" w:after="120"/>
              <w:ind w:left="690" w:hanging="360"/>
            </w:pPr>
            <w:r w:rsidRPr="001F2B9A">
              <w:t>14.</w:t>
            </w:r>
            <w:r w:rsidR="009F4FE2" w:rsidRPr="001F2B9A">
              <w:tab/>
            </w:r>
            <w:r w:rsidR="00A317FC" w:rsidRPr="001F2B9A">
              <w:t>Public Services</w:t>
            </w:r>
          </w:p>
        </w:tc>
        <w:tc>
          <w:tcPr>
            <w:tcW w:w="4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7078F" w14:textId="4768C5B1" w:rsidR="00A317FC" w:rsidRPr="001F2B9A" w:rsidRDefault="00082B67" w:rsidP="003F2929">
            <w:pPr>
              <w:pStyle w:val="NormalWeb"/>
              <w:spacing w:before="120" w:after="120"/>
              <w:ind w:left="690" w:hanging="360"/>
            </w:pPr>
            <w:r w:rsidRPr="001F2B9A">
              <w:t>13.</w:t>
            </w:r>
            <w:r w:rsidRPr="001F2B9A">
              <w:tab/>
            </w:r>
            <w:r w:rsidR="00A317FC" w:rsidRPr="001F2B9A">
              <w:t xml:space="preserve">Public Service </w:t>
            </w:r>
            <w:r w:rsidR="00002B1D" w:rsidRPr="001F2B9A">
              <w:t>and</w:t>
            </w:r>
            <w:r w:rsidR="00A317FC" w:rsidRPr="001F2B9A">
              <w:t xml:space="preserve"> Safety</w:t>
            </w:r>
          </w:p>
        </w:tc>
      </w:tr>
      <w:tr w:rsidR="00A317FC" w:rsidRPr="00A317FC" w14:paraId="29034A8B" w14:textId="77777777" w:rsidTr="00D4605C">
        <w:trPr>
          <w:cantSplit/>
        </w:trPr>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FCBD8" w14:textId="0CFF0AEA" w:rsidR="00A317FC" w:rsidRPr="001F2B9A" w:rsidRDefault="00D426D7" w:rsidP="003F2929">
            <w:pPr>
              <w:pStyle w:val="NormalWeb"/>
              <w:spacing w:before="120" w:after="120"/>
              <w:ind w:left="690" w:hanging="360"/>
            </w:pPr>
            <w:r w:rsidRPr="001F2B9A">
              <w:t>15.</w:t>
            </w:r>
            <w:r w:rsidR="009F4FE2" w:rsidRPr="001F2B9A">
              <w:tab/>
            </w:r>
            <w:r w:rsidR="00A317FC" w:rsidRPr="001F2B9A">
              <w:t>Transportation</w:t>
            </w:r>
          </w:p>
        </w:tc>
        <w:tc>
          <w:tcPr>
            <w:tcW w:w="4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CC05B2" w14:textId="42261EAB" w:rsidR="00A317FC" w:rsidRPr="001F2B9A" w:rsidRDefault="00082B67" w:rsidP="003F2929">
            <w:pPr>
              <w:pStyle w:val="NormalWeb"/>
              <w:spacing w:before="120" w:after="120"/>
              <w:ind w:left="690" w:hanging="360"/>
            </w:pPr>
            <w:r w:rsidRPr="001F2B9A">
              <w:t>14.</w:t>
            </w:r>
            <w:r w:rsidRPr="001F2B9A">
              <w:tab/>
            </w:r>
            <w:r w:rsidR="00A317FC" w:rsidRPr="001F2B9A">
              <w:t xml:space="preserve">Supply Chain </w:t>
            </w:r>
            <w:r w:rsidR="00002B1D" w:rsidRPr="001F2B9A">
              <w:t>and</w:t>
            </w:r>
            <w:r w:rsidR="00A317FC" w:rsidRPr="001F2B9A">
              <w:t xml:space="preserve"> Transportation</w:t>
            </w:r>
          </w:p>
        </w:tc>
      </w:tr>
    </w:tbl>
    <w:p w14:paraId="10816D5F" w14:textId="3EE52F97" w:rsidR="0B99627C" w:rsidRDefault="00B53365">
      <w:pPr>
        <w:pStyle w:val="NormalWeb"/>
        <w:spacing w:before="240"/>
      </w:pPr>
      <w:r w:rsidRPr="004E0933">
        <w:t>By</w:t>
      </w:r>
      <w:r w:rsidR="00C24D98">
        <w:t xml:space="preserve"> </w:t>
      </w:r>
      <w:r w:rsidR="00DF2B6E" w:rsidRPr="001F2B9A">
        <w:t>aligning</w:t>
      </w:r>
      <w:r w:rsidR="00E02470" w:rsidRPr="001F2B9A">
        <w:t xml:space="preserve"> to</w:t>
      </w:r>
      <w:r w:rsidR="00DF2B6E">
        <w:t xml:space="preserve"> </w:t>
      </w:r>
      <w:r w:rsidRPr="004E0933">
        <w:t>the</w:t>
      </w:r>
      <w:r w:rsidR="00C24D98">
        <w:t xml:space="preserve"> </w:t>
      </w:r>
      <w:r w:rsidRPr="004E0933">
        <w:t>Framework,</w:t>
      </w:r>
      <w:r w:rsidR="00C24D98">
        <w:t xml:space="preserve"> </w:t>
      </w:r>
      <w:r w:rsidRPr="004E0933">
        <w:t>California</w:t>
      </w:r>
      <w:r w:rsidR="00C24D98">
        <w:t xml:space="preserve"> </w:t>
      </w:r>
      <w:r w:rsidRPr="004E0933">
        <w:rPr>
          <w:color w:val="000000"/>
          <w:shd w:val="clear" w:color="auto" w:fill="FFFFFF"/>
        </w:rPr>
        <w:t>CTE</w:t>
      </w:r>
      <w:r w:rsidR="00C24D98">
        <w:rPr>
          <w:color w:val="000000"/>
          <w:shd w:val="clear" w:color="auto" w:fill="FFFFFF"/>
        </w:rPr>
        <w:t xml:space="preserve"> </w:t>
      </w:r>
      <w:r w:rsidR="00482687">
        <w:rPr>
          <w:color w:val="000000"/>
          <w:shd w:val="clear" w:color="auto" w:fill="FFFFFF"/>
        </w:rPr>
        <w:t xml:space="preserve">programs </w:t>
      </w:r>
      <w:r w:rsidRPr="004E0933">
        <w:rPr>
          <w:color w:val="000000"/>
          <w:shd w:val="clear" w:color="auto" w:fill="FFFFFF"/>
        </w:rPr>
        <w:t>will</w:t>
      </w:r>
      <w:r w:rsidR="006F16E9">
        <w:rPr>
          <w:color w:val="000000"/>
          <w:shd w:val="clear" w:color="auto" w:fill="FFFFFF"/>
        </w:rPr>
        <w:t xml:space="preserve"> use</w:t>
      </w:r>
      <w:r w:rsidR="00C24D98">
        <w:rPr>
          <w:color w:val="000000"/>
          <w:shd w:val="clear" w:color="auto" w:fill="FFFFFF"/>
        </w:rPr>
        <w:t xml:space="preserve"> </w:t>
      </w:r>
      <w:r w:rsidRPr="004E0933">
        <w:rPr>
          <w:color w:val="000000"/>
          <w:shd w:val="clear" w:color="auto" w:fill="FFFFFF"/>
        </w:rPr>
        <w:t>the</w:t>
      </w:r>
      <w:r w:rsidR="00C24D98">
        <w:rPr>
          <w:color w:val="000000"/>
          <w:shd w:val="clear" w:color="auto" w:fill="FFFFFF"/>
        </w:rPr>
        <w:t xml:space="preserve"> </w:t>
      </w:r>
      <w:r w:rsidRPr="004E0933">
        <w:rPr>
          <w:color w:val="000000"/>
          <w:shd w:val="clear" w:color="auto" w:fill="FFFFFF"/>
        </w:rPr>
        <w:t>same</w:t>
      </w:r>
      <w:r w:rsidR="00C24D98">
        <w:rPr>
          <w:color w:val="000000"/>
          <w:shd w:val="clear" w:color="auto" w:fill="FFFFFF"/>
        </w:rPr>
        <w:t xml:space="preserve"> </w:t>
      </w:r>
      <w:r w:rsidRPr="004E0933">
        <w:rPr>
          <w:color w:val="000000"/>
          <w:shd w:val="clear" w:color="auto" w:fill="FFFFFF"/>
        </w:rPr>
        <w:t>sector</w:t>
      </w:r>
      <w:r w:rsidR="00C24D98">
        <w:rPr>
          <w:color w:val="000000"/>
          <w:shd w:val="clear" w:color="auto" w:fill="FFFFFF"/>
        </w:rPr>
        <w:t xml:space="preserve"> </w:t>
      </w:r>
      <w:r w:rsidRPr="004E0933">
        <w:rPr>
          <w:color w:val="000000"/>
          <w:shd w:val="clear" w:color="auto" w:fill="FFFFFF"/>
        </w:rPr>
        <w:t>names</w:t>
      </w:r>
      <w:r w:rsidR="00C24D98">
        <w:rPr>
          <w:color w:val="000000"/>
          <w:shd w:val="clear" w:color="auto" w:fill="FFFFFF"/>
        </w:rPr>
        <w:t xml:space="preserve"> </w:t>
      </w:r>
      <w:r w:rsidRPr="004E0933">
        <w:rPr>
          <w:color w:val="000000"/>
          <w:shd w:val="clear" w:color="auto" w:fill="FFFFFF"/>
        </w:rPr>
        <w:lastRenderedPageBreak/>
        <w:t>and</w:t>
      </w:r>
      <w:r w:rsidR="00C24D98">
        <w:rPr>
          <w:color w:val="000000"/>
          <w:shd w:val="clear" w:color="auto" w:fill="FFFFFF"/>
        </w:rPr>
        <w:t xml:space="preserve"> </w:t>
      </w:r>
      <w:r w:rsidRPr="004E0933">
        <w:rPr>
          <w:color w:val="000000"/>
          <w:shd w:val="clear" w:color="auto" w:fill="FFFFFF"/>
        </w:rPr>
        <w:t>code</w:t>
      </w:r>
      <w:r w:rsidR="00C24D98">
        <w:rPr>
          <w:color w:val="000000"/>
          <w:shd w:val="clear" w:color="auto" w:fill="FFFFFF"/>
        </w:rPr>
        <w:t xml:space="preserve"> </w:t>
      </w:r>
      <w:r w:rsidRPr="004E0933">
        <w:rPr>
          <w:color w:val="000000"/>
          <w:shd w:val="clear" w:color="auto" w:fill="FFFFFF"/>
        </w:rPr>
        <w:t>sets</w:t>
      </w:r>
      <w:r w:rsidR="00482687">
        <w:rPr>
          <w:rStyle w:val="FootnoteReference"/>
          <w:color w:val="000000"/>
          <w:shd w:val="clear" w:color="auto" w:fill="FFFFFF"/>
        </w:rPr>
        <w:footnoteReference w:id="3"/>
      </w:r>
      <w:r w:rsidR="00C24D98">
        <w:rPr>
          <w:color w:val="000000"/>
          <w:shd w:val="clear" w:color="auto" w:fill="FFFFFF"/>
        </w:rPr>
        <w:t xml:space="preserve"> </w:t>
      </w:r>
      <w:r w:rsidRPr="004E0933">
        <w:rPr>
          <w:color w:val="000000"/>
          <w:shd w:val="clear" w:color="auto" w:fill="FFFFFF"/>
        </w:rPr>
        <w:t>used</w:t>
      </w:r>
      <w:r w:rsidR="00C24D98">
        <w:rPr>
          <w:color w:val="000000"/>
          <w:shd w:val="clear" w:color="auto" w:fill="FFFFFF"/>
        </w:rPr>
        <w:t xml:space="preserve"> </w:t>
      </w:r>
      <w:r w:rsidRPr="004E0933">
        <w:rPr>
          <w:color w:val="000000"/>
          <w:shd w:val="clear" w:color="auto" w:fill="FFFFFF"/>
        </w:rPr>
        <w:t>by</w:t>
      </w:r>
      <w:r w:rsidR="00C24D98">
        <w:rPr>
          <w:color w:val="000000"/>
          <w:shd w:val="clear" w:color="auto" w:fill="FFFFFF"/>
        </w:rPr>
        <w:t xml:space="preserve"> </w:t>
      </w:r>
      <w:r w:rsidRPr="004E0933">
        <w:rPr>
          <w:color w:val="000000"/>
          <w:shd w:val="clear" w:color="auto" w:fill="FFFFFF"/>
        </w:rPr>
        <w:t>the</w:t>
      </w:r>
      <w:r w:rsidR="00C24D98">
        <w:rPr>
          <w:color w:val="000000"/>
          <w:shd w:val="clear" w:color="auto" w:fill="FFFFFF"/>
        </w:rPr>
        <w:t xml:space="preserve"> </w:t>
      </w:r>
      <w:r w:rsidRPr="004E0933">
        <w:rPr>
          <w:color w:val="000000"/>
          <w:shd w:val="clear" w:color="auto" w:fill="FFFFFF"/>
        </w:rPr>
        <w:t>Bureau</w:t>
      </w:r>
      <w:r w:rsidR="00C24D98">
        <w:rPr>
          <w:color w:val="000000"/>
          <w:shd w:val="clear" w:color="auto" w:fill="FFFFFF"/>
        </w:rPr>
        <w:t xml:space="preserve"> </w:t>
      </w:r>
      <w:r w:rsidRPr="004E0933">
        <w:rPr>
          <w:color w:val="000000"/>
          <w:shd w:val="clear" w:color="auto" w:fill="FFFFFF"/>
        </w:rPr>
        <w:t>of</w:t>
      </w:r>
      <w:r w:rsidR="00C24D98">
        <w:rPr>
          <w:color w:val="000000"/>
          <w:shd w:val="clear" w:color="auto" w:fill="FFFFFF"/>
        </w:rPr>
        <w:t xml:space="preserve"> </w:t>
      </w:r>
      <w:r w:rsidRPr="004E0933">
        <w:rPr>
          <w:color w:val="000000"/>
          <w:shd w:val="clear" w:color="auto" w:fill="FFFFFF"/>
        </w:rPr>
        <w:t>Labor</w:t>
      </w:r>
      <w:r w:rsidR="00C24D98">
        <w:rPr>
          <w:color w:val="000000"/>
          <w:shd w:val="clear" w:color="auto" w:fill="FFFFFF"/>
        </w:rPr>
        <w:t xml:space="preserve"> </w:t>
      </w:r>
      <w:r w:rsidRPr="004E0933">
        <w:rPr>
          <w:color w:val="000000"/>
          <w:shd w:val="clear" w:color="auto" w:fill="FFFFFF"/>
        </w:rPr>
        <w:t>Statistics</w:t>
      </w:r>
      <w:r w:rsidR="006F16E9">
        <w:rPr>
          <w:color w:val="000000"/>
          <w:shd w:val="clear" w:color="auto" w:fill="FFFFFF"/>
        </w:rPr>
        <w:t>. This change will help</w:t>
      </w:r>
      <w:r w:rsidR="00C24D98">
        <w:rPr>
          <w:color w:val="000000"/>
          <w:shd w:val="clear" w:color="auto" w:fill="FFFFFF"/>
        </w:rPr>
        <w:t xml:space="preserve"> </w:t>
      </w:r>
      <w:r w:rsidRPr="004E0933">
        <w:rPr>
          <w:color w:val="000000"/>
          <w:shd w:val="clear" w:color="auto" w:fill="FFFFFF"/>
        </w:rPr>
        <w:t>streaml</w:t>
      </w:r>
      <w:r w:rsidR="006F16E9">
        <w:rPr>
          <w:color w:val="000000"/>
          <w:shd w:val="clear" w:color="auto" w:fill="FFFFFF"/>
        </w:rPr>
        <w:t xml:space="preserve">ine </w:t>
      </w:r>
      <w:r w:rsidR="00EB5BA5">
        <w:rPr>
          <w:color w:val="000000"/>
          <w:shd w:val="clear" w:color="auto" w:fill="FFFFFF"/>
        </w:rPr>
        <w:t>the connections</w:t>
      </w:r>
      <w:r w:rsidR="00C24D98">
        <w:rPr>
          <w:color w:val="000000"/>
          <w:shd w:val="clear" w:color="auto" w:fill="FFFFFF"/>
        </w:rPr>
        <w:t xml:space="preserve"> </w:t>
      </w:r>
      <w:r w:rsidRPr="004E0933">
        <w:rPr>
          <w:color w:val="000000"/>
          <w:shd w:val="clear" w:color="auto" w:fill="FFFFFF"/>
        </w:rPr>
        <w:t>to</w:t>
      </w:r>
      <w:r w:rsidR="00C24D98">
        <w:rPr>
          <w:color w:val="000000"/>
          <w:shd w:val="clear" w:color="auto" w:fill="FFFFFF"/>
        </w:rPr>
        <w:t xml:space="preserve"> </w:t>
      </w:r>
      <w:r w:rsidR="739C43E1" w:rsidRPr="001F2B9A">
        <w:t>state and regional workforce priorities</w:t>
      </w:r>
      <w:r w:rsidR="00482687" w:rsidRPr="001F2B9A">
        <w:rPr>
          <w:color w:val="000000"/>
          <w:shd w:val="clear" w:color="auto" w:fill="FFFFFF"/>
        </w:rPr>
        <w:t xml:space="preserve"> and </w:t>
      </w:r>
      <w:r w:rsidR="006F16E9" w:rsidRPr="001F2B9A">
        <w:rPr>
          <w:color w:val="000000"/>
          <w:shd w:val="clear" w:color="auto" w:fill="FFFFFF"/>
        </w:rPr>
        <w:t>simplify the collection of</w:t>
      </w:r>
      <w:r w:rsidR="00482687" w:rsidRPr="001F2B9A">
        <w:rPr>
          <w:color w:val="000000"/>
          <w:shd w:val="clear" w:color="auto" w:fill="FFFFFF"/>
        </w:rPr>
        <w:t xml:space="preserve"> labor market </w:t>
      </w:r>
      <w:r w:rsidR="623EFC55" w:rsidRPr="001F2B9A">
        <w:rPr>
          <w:color w:val="000000"/>
          <w:shd w:val="clear" w:color="auto" w:fill="FFFFFF"/>
        </w:rPr>
        <w:t xml:space="preserve">information </w:t>
      </w:r>
      <w:r w:rsidR="006F16E9" w:rsidRPr="001F2B9A">
        <w:rPr>
          <w:color w:val="000000"/>
          <w:shd w:val="clear" w:color="auto" w:fill="FFFFFF"/>
        </w:rPr>
        <w:t>data</w:t>
      </w:r>
      <w:r w:rsidR="3C442757" w:rsidRPr="001F2B9A">
        <w:rPr>
          <w:color w:val="000000"/>
          <w:shd w:val="clear" w:color="auto" w:fill="FFFFFF"/>
        </w:rPr>
        <w:t xml:space="preserve"> for the purpose of identifying workforce needs within a specific region</w:t>
      </w:r>
      <w:r w:rsidR="3C53F720" w:rsidRPr="001F2B9A">
        <w:rPr>
          <w:color w:val="000000"/>
          <w:shd w:val="clear" w:color="auto" w:fill="FFFFFF"/>
        </w:rPr>
        <w:t xml:space="preserve"> and designing pathways accordingly</w:t>
      </w:r>
      <w:r w:rsidR="3C442757" w:rsidRPr="001F2B9A">
        <w:rPr>
          <w:color w:val="000000"/>
          <w:shd w:val="clear" w:color="auto" w:fill="FFFFFF"/>
        </w:rPr>
        <w:t>.</w:t>
      </w:r>
      <w:r w:rsidR="3C442757">
        <w:rPr>
          <w:color w:val="000000"/>
          <w:shd w:val="clear" w:color="auto" w:fill="FFFFFF"/>
        </w:rPr>
        <w:t xml:space="preserve"> </w:t>
      </w:r>
    </w:p>
    <w:p w14:paraId="559C6660" w14:textId="5D602107" w:rsidR="0B99627C" w:rsidRDefault="3C442757" w:rsidP="535356C7">
      <w:pPr>
        <w:pStyle w:val="NormalWeb"/>
        <w:spacing w:before="240"/>
      </w:pPr>
      <w:r w:rsidRPr="001F2B9A">
        <w:rPr>
          <w:color w:val="000000"/>
          <w:shd w:val="clear" w:color="auto" w:fill="FFFFFF"/>
        </w:rPr>
        <w:t xml:space="preserve">Multiple </w:t>
      </w:r>
      <w:r w:rsidR="75446B0D" w:rsidRPr="001F2B9A">
        <w:rPr>
          <w:color w:val="000000"/>
          <w:shd w:val="clear" w:color="auto" w:fill="FFFFFF"/>
        </w:rPr>
        <w:t xml:space="preserve">California </w:t>
      </w:r>
      <w:r w:rsidRPr="001F2B9A">
        <w:rPr>
          <w:color w:val="000000"/>
          <w:shd w:val="clear" w:color="auto" w:fill="FFFFFF"/>
        </w:rPr>
        <w:t>grant programs</w:t>
      </w:r>
      <w:r w:rsidR="59C6AD9E" w:rsidRPr="001F2B9A">
        <w:rPr>
          <w:color w:val="000000"/>
          <w:shd w:val="clear" w:color="auto" w:fill="FFFFFF"/>
        </w:rPr>
        <w:t>,</w:t>
      </w:r>
      <w:r w:rsidRPr="001F2B9A">
        <w:rPr>
          <w:color w:val="000000"/>
          <w:shd w:val="clear" w:color="auto" w:fill="FFFFFF"/>
        </w:rPr>
        <w:t xml:space="preserve"> including the CTE Incentive </w:t>
      </w:r>
      <w:r w:rsidR="7377E1E4" w:rsidRPr="001F2B9A">
        <w:rPr>
          <w:color w:val="000000"/>
          <w:shd w:val="clear" w:color="auto" w:fill="FFFFFF"/>
        </w:rPr>
        <w:t>G</w:t>
      </w:r>
      <w:r w:rsidRPr="001F2B9A">
        <w:rPr>
          <w:color w:val="000000"/>
          <w:shd w:val="clear" w:color="auto" w:fill="FFFFFF"/>
        </w:rPr>
        <w:t xml:space="preserve">rant and the K-12 Strong Workforce </w:t>
      </w:r>
      <w:r w:rsidR="7F09AD8C" w:rsidRPr="001F2B9A">
        <w:rPr>
          <w:color w:val="000000"/>
          <w:shd w:val="clear" w:color="auto" w:fill="FFFFFF"/>
        </w:rPr>
        <w:t>G</w:t>
      </w:r>
      <w:r w:rsidR="149405A5" w:rsidRPr="001F2B9A">
        <w:rPr>
          <w:color w:val="000000"/>
          <w:shd w:val="clear" w:color="auto" w:fill="FFFFFF"/>
        </w:rPr>
        <w:t>rant</w:t>
      </w:r>
      <w:r w:rsidR="12DD9D56" w:rsidRPr="001F2B9A">
        <w:rPr>
          <w:color w:val="000000"/>
          <w:shd w:val="clear" w:color="auto" w:fill="FFFFFF"/>
        </w:rPr>
        <w:t>,</w:t>
      </w:r>
      <w:r w:rsidR="149405A5" w:rsidRPr="001F2B9A">
        <w:rPr>
          <w:color w:val="000000"/>
          <w:shd w:val="clear" w:color="auto" w:fill="FFFFFF"/>
        </w:rPr>
        <w:t xml:space="preserve"> require LEAs to align pathways with regional workforce priorities</w:t>
      </w:r>
      <w:r w:rsidR="7506AF71" w:rsidRPr="001F2B9A">
        <w:rPr>
          <w:color w:val="000000"/>
          <w:shd w:val="clear" w:color="auto" w:fill="FFFFFF"/>
        </w:rPr>
        <w:t xml:space="preserve">. The new framework will </w:t>
      </w:r>
      <w:r w:rsidR="024BD001" w:rsidRPr="001F2B9A">
        <w:rPr>
          <w:color w:val="000000" w:themeColor="text1"/>
        </w:rPr>
        <w:t xml:space="preserve">make it </w:t>
      </w:r>
      <w:r w:rsidR="5C757A18" w:rsidRPr="001F2B9A">
        <w:rPr>
          <w:color w:val="000000" w:themeColor="text1"/>
        </w:rPr>
        <w:t>easier for schools to</w:t>
      </w:r>
      <w:r w:rsidR="00AD6C47" w:rsidRPr="001F2B9A">
        <w:t xml:space="preserve"> </w:t>
      </w:r>
      <w:r w:rsidR="56FD3A90" w:rsidRPr="001F2B9A">
        <w:rPr>
          <w:color w:val="000000" w:themeColor="text1"/>
        </w:rPr>
        <w:t>identify and highlight</w:t>
      </w:r>
      <w:r w:rsidR="00AD6C47" w:rsidRPr="001F2B9A">
        <w:t xml:space="preserve"> high-wage, high</w:t>
      </w:r>
      <w:r w:rsidR="00CD0874" w:rsidRPr="001F2B9A">
        <w:t>-</w:t>
      </w:r>
      <w:r w:rsidR="00AD6C47" w:rsidRPr="001F2B9A">
        <w:t>demand careers across the state</w:t>
      </w:r>
      <w:r w:rsidR="6213979D" w:rsidRPr="001F2B9A">
        <w:t xml:space="preserve"> and in their regions</w:t>
      </w:r>
      <w:r w:rsidR="00AD6C47" w:rsidRPr="001F2B9A">
        <w:t>.</w:t>
      </w:r>
      <w:r w:rsidR="00AD6C47">
        <w:t xml:space="preserve"> </w:t>
      </w:r>
      <w:r w:rsidR="00CD0874">
        <w:t>Additionally</w:t>
      </w:r>
      <w:r w:rsidR="000C5E63">
        <w:t>,</w:t>
      </w:r>
      <w:r w:rsidR="00C24D98">
        <w:t xml:space="preserve"> </w:t>
      </w:r>
      <w:r w:rsidR="000C5E63">
        <w:t>the</w:t>
      </w:r>
      <w:r w:rsidR="00C24D98">
        <w:t xml:space="preserve"> </w:t>
      </w:r>
      <w:r w:rsidR="00D109A2">
        <w:t>Framework</w:t>
      </w:r>
      <w:r w:rsidR="00C24D98">
        <w:t xml:space="preserve"> </w:t>
      </w:r>
      <w:r w:rsidR="00D109A2">
        <w:t>allows</w:t>
      </w:r>
      <w:r w:rsidR="00C24D98">
        <w:t xml:space="preserve"> </w:t>
      </w:r>
      <w:r w:rsidR="00D109A2">
        <w:t>for</w:t>
      </w:r>
      <w:r w:rsidR="00C24D98">
        <w:t xml:space="preserve"> </w:t>
      </w:r>
      <w:r w:rsidR="00D109A2">
        <w:t>responsiveness</w:t>
      </w:r>
      <w:r w:rsidR="00C24D98">
        <w:t xml:space="preserve"> </w:t>
      </w:r>
      <w:r w:rsidR="008D1140">
        <w:t>to</w:t>
      </w:r>
      <w:r w:rsidR="00C24D98">
        <w:t xml:space="preserve"> </w:t>
      </w:r>
      <w:r w:rsidR="008D1140">
        <w:t>shifting</w:t>
      </w:r>
      <w:r w:rsidR="00C24D98">
        <w:t xml:space="preserve"> </w:t>
      </w:r>
      <w:r w:rsidR="008D1140">
        <w:t>industry</w:t>
      </w:r>
      <w:r w:rsidR="00C24D98">
        <w:t xml:space="preserve"> </w:t>
      </w:r>
      <w:r w:rsidR="008D1140">
        <w:t>priorities</w:t>
      </w:r>
      <w:r w:rsidR="00C24D98">
        <w:t xml:space="preserve"> </w:t>
      </w:r>
      <w:r w:rsidR="008D1140">
        <w:t>and</w:t>
      </w:r>
      <w:r w:rsidR="00085E97">
        <w:t xml:space="preserve"> enables a more efficient </w:t>
      </w:r>
      <w:r w:rsidR="000C5E63">
        <w:t>cyclical</w:t>
      </w:r>
      <w:r w:rsidR="00C24D98">
        <w:t xml:space="preserve"> </w:t>
      </w:r>
      <w:r w:rsidR="000C5E63">
        <w:t>review</w:t>
      </w:r>
      <w:r w:rsidR="00C24D98">
        <w:t xml:space="preserve"> </w:t>
      </w:r>
      <w:r w:rsidR="000C5E63">
        <w:t>process</w:t>
      </w:r>
      <w:r w:rsidR="00C24D98">
        <w:t xml:space="preserve"> </w:t>
      </w:r>
      <w:r w:rsidR="00D109A2">
        <w:t>conducted</w:t>
      </w:r>
      <w:r w:rsidR="00C24D98">
        <w:t xml:space="preserve"> </w:t>
      </w:r>
      <w:r w:rsidR="00085E97">
        <w:t>by</w:t>
      </w:r>
      <w:r w:rsidR="00206C2D">
        <w:t xml:space="preserve"> </w:t>
      </w:r>
      <w:r w:rsidR="00206C2D" w:rsidRPr="001F2B9A">
        <w:t>each cluster’s</w:t>
      </w:r>
      <w:r w:rsidR="00085E97">
        <w:t xml:space="preserve"> </w:t>
      </w:r>
      <w:r w:rsidR="008D1140">
        <w:t>industry</w:t>
      </w:r>
      <w:r w:rsidR="00C24D98">
        <w:t xml:space="preserve"> </w:t>
      </w:r>
      <w:r w:rsidR="000C5E63">
        <w:t>advisory</w:t>
      </w:r>
      <w:r w:rsidR="00C24D98">
        <w:t xml:space="preserve"> </w:t>
      </w:r>
      <w:r w:rsidR="00D109A2">
        <w:t>group</w:t>
      </w:r>
      <w:r w:rsidR="008D1140">
        <w:t>.</w:t>
      </w:r>
    </w:p>
    <w:p w14:paraId="1B1CCD96" w14:textId="5C32F43B" w:rsidR="003F2929" w:rsidRDefault="00482687" w:rsidP="003F2929">
      <w:r>
        <w:t>The</w:t>
      </w:r>
      <w:r w:rsidR="00C24D98">
        <w:t xml:space="preserve"> </w:t>
      </w:r>
      <w:r w:rsidR="00300C2F">
        <w:t xml:space="preserve">CTE </w:t>
      </w:r>
      <w:r w:rsidR="00521ABD">
        <w:t>MCS</w:t>
      </w:r>
      <w:r w:rsidR="00C24D98">
        <w:t xml:space="preserve"> </w:t>
      </w:r>
      <w:r w:rsidR="29389161" w:rsidRPr="000D1F05">
        <w:t>s</w:t>
      </w:r>
      <w:r w:rsidR="2F6962D2" w:rsidRPr="000D1F05">
        <w:t>upports the</w:t>
      </w:r>
      <w:r w:rsidR="00C24D98">
        <w:t xml:space="preserve"> </w:t>
      </w:r>
      <w:r w:rsidR="00521ABD">
        <w:t>development</w:t>
      </w:r>
      <w:r w:rsidR="00C24D98">
        <w:t xml:space="preserve"> </w:t>
      </w:r>
      <w:r w:rsidR="00521ABD">
        <w:t>of</w:t>
      </w:r>
      <w:r w:rsidR="00C24D98">
        <w:t xml:space="preserve"> </w:t>
      </w:r>
      <w:r w:rsidR="00521ABD">
        <w:t>skills-based</w:t>
      </w:r>
      <w:r w:rsidR="00C24D98">
        <w:t xml:space="preserve"> </w:t>
      </w:r>
      <w:r w:rsidR="00521ABD">
        <w:t>program</w:t>
      </w:r>
      <w:r w:rsidR="7216D0DC">
        <w:t xml:space="preserve"> </w:t>
      </w:r>
      <w:r w:rsidR="7216D0DC" w:rsidRPr="000D1F05">
        <w:t>design</w:t>
      </w:r>
      <w:r w:rsidR="7216D0DC">
        <w:t>.</w:t>
      </w:r>
      <w:r w:rsidR="00C24D98">
        <w:t xml:space="preserve"> </w:t>
      </w:r>
      <w:r w:rsidR="4A437A41">
        <w:t>T</w:t>
      </w:r>
      <w:r w:rsidR="00521ABD">
        <w:t>his</w:t>
      </w:r>
      <w:r w:rsidR="00C24D98">
        <w:t xml:space="preserve"> </w:t>
      </w:r>
      <w:r w:rsidR="00521ABD">
        <w:t>work</w:t>
      </w:r>
      <w:r w:rsidR="00C24D98">
        <w:t xml:space="preserve"> </w:t>
      </w:r>
      <w:r w:rsidR="00521ABD">
        <w:t>is</w:t>
      </w:r>
      <w:r w:rsidR="00C24D98">
        <w:t xml:space="preserve"> </w:t>
      </w:r>
      <w:r w:rsidR="00521ABD">
        <w:t>a</w:t>
      </w:r>
      <w:r w:rsidR="00C24D98">
        <w:t xml:space="preserve"> </w:t>
      </w:r>
      <w:r w:rsidR="00521ABD">
        <w:t>timely</w:t>
      </w:r>
      <w:r w:rsidR="00C24D98">
        <w:t xml:space="preserve"> </w:t>
      </w:r>
      <w:r w:rsidR="00521ABD">
        <w:t>reflection</w:t>
      </w:r>
      <w:r w:rsidR="00C24D98">
        <w:t xml:space="preserve"> </w:t>
      </w:r>
      <w:r w:rsidR="00521ABD">
        <w:t>of</w:t>
      </w:r>
      <w:r w:rsidR="00C24D98">
        <w:t xml:space="preserve"> </w:t>
      </w:r>
      <w:r w:rsidR="00521ABD">
        <w:t>the</w:t>
      </w:r>
      <w:r w:rsidR="00C24D98">
        <w:t xml:space="preserve"> </w:t>
      </w:r>
      <w:r w:rsidR="00521ABD">
        <w:t>vision</w:t>
      </w:r>
      <w:r w:rsidR="00C24D98">
        <w:t xml:space="preserve"> </w:t>
      </w:r>
      <w:r w:rsidR="00521ABD">
        <w:t>set</w:t>
      </w:r>
      <w:r w:rsidR="00C24D98">
        <w:t xml:space="preserve"> </w:t>
      </w:r>
      <w:r w:rsidR="00521ABD">
        <w:t>forth</w:t>
      </w:r>
      <w:r w:rsidR="00C24D98">
        <w:t xml:space="preserve"> </w:t>
      </w:r>
      <w:r w:rsidR="00521ABD">
        <w:t>in</w:t>
      </w:r>
      <w:r w:rsidR="00C24D98">
        <w:t xml:space="preserve"> </w:t>
      </w:r>
      <w:r w:rsidR="00521ABD">
        <w:t>the</w:t>
      </w:r>
      <w:r w:rsidR="00C24D98">
        <w:t xml:space="preserve"> </w:t>
      </w:r>
      <w:r w:rsidR="00521ABD">
        <w:t>Governor’s</w:t>
      </w:r>
      <w:r w:rsidR="00C24D98">
        <w:t xml:space="preserve"> </w:t>
      </w:r>
      <w:r w:rsidR="28B7E566">
        <w:t>Master</w:t>
      </w:r>
      <w:r w:rsidR="00C24D98">
        <w:t xml:space="preserve"> </w:t>
      </w:r>
      <w:r w:rsidR="28B7E566">
        <w:t>Plan</w:t>
      </w:r>
      <w:r w:rsidR="00C24D98">
        <w:t xml:space="preserve"> </w:t>
      </w:r>
      <w:r w:rsidR="28B7E566">
        <w:t>for</w:t>
      </w:r>
      <w:r w:rsidR="00C24D98">
        <w:t xml:space="preserve"> </w:t>
      </w:r>
      <w:r w:rsidR="28B7E566">
        <w:t>Career</w:t>
      </w:r>
      <w:r w:rsidR="00C24D98">
        <w:t xml:space="preserve"> </w:t>
      </w:r>
      <w:r w:rsidR="28B7E566">
        <w:t>Education</w:t>
      </w:r>
      <w:r w:rsidR="5BE21B04">
        <w:t xml:space="preserve">, </w:t>
      </w:r>
      <w:r w:rsidR="00BB23A1">
        <w:t>ensuring</w:t>
      </w:r>
      <w:r w:rsidR="00C24D98">
        <w:t xml:space="preserve"> </w:t>
      </w:r>
      <w:r w:rsidR="00BB23A1">
        <w:t>that</w:t>
      </w:r>
      <w:r w:rsidR="00C24D98">
        <w:t xml:space="preserve"> </w:t>
      </w:r>
      <w:r w:rsidR="00BB23A1">
        <w:t>California’s</w:t>
      </w:r>
      <w:r w:rsidR="00C24D98">
        <w:t xml:space="preserve"> </w:t>
      </w:r>
      <w:r w:rsidR="3B905B61">
        <w:t>K</w:t>
      </w:r>
      <w:r w:rsidR="0021722D">
        <w:t>–</w:t>
      </w:r>
      <w:r w:rsidR="3B905B61">
        <w:t>12</w:t>
      </w:r>
      <w:r w:rsidR="00C24D98">
        <w:t xml:space="preserve"> </w:t>
      </w:r>
      <w:r w:rsidR="3B905B61">
        <w:t>CTE</w:t>
      </w:r>
      <w:r w:rsidR="00C24D98">
        <w:t xml:space="preserve"> </w:t>
      </w:r>
      <w:r w:rsidR="33712BAE">
        <w:t>teachers</w:t>
      </w:r>
      <w:r w:rsidR="00C24D98">
        <w:t xml:space="preserve"> </w:t>
      </w:r>
      <w:r w:rsidR="7FE0AE0C">
        <w:t>are</w:t>
      </w:r>
      <w:r w:rsidR="00C24D98">
        <w:t xml:space="preserve"> </w:t>
      </w:r>
      <w:r w:rsidR="590F9FE9">
        <w:t>provide</w:t>
      </w:r>
      <w:r w:rsidR="4F68E2D9">
        <w:t>d</w:t>
      </w:r>
      <w:r w:rsidR="00C24D98">
        <w:t xml:space="preserve"> </w:t>
      </w:r>
      <w:r w:rsidR="590F9FE9">
        <w:t>with</w:t>
      </w:r>
      <w:r w:rsidR="00C24D98">
        <w:t xml:space="preserve"> </w:t>
      </w:r>
      <w:r w:rsidR="590F9FE9">
        <w:t>updated</w:t>
      </w:r>
      <w:r w:rsidR="00C24D98">
        <w:t xml:space="preserve"> </w:t>
      </w:r>
      <w:r w:rsidR="00560F83">
        <w:t>instructional</w:t>
      </w:r>
      <w:r w:rsidR="00C24D98">
        <w:t xml:space="preserve"> </w:t>
      </w:r>
      <w:r w:rsidR="00085E97">
        <w:t>guidance,</w:t>
      </w:r>
      <w:r w:rsidR="00C24D98">
        <w:t xml:space="preserve"> </w:t>
      </w:r>
      <w:r w:rsidR="00560F83">
        <w:t>and</w:t>
      </w:r>
      <w:r w:rsidR="00C24D98">
        <w:t xml:space="preserve"> </w:t>
      </w:r>
      <w:r w:rsidR="00560F83">
        <w:t>students</w:t>
      </w:r>
      <w:r w:rsidR="00C24D98">
        <w:t xml:space="preserve"> </w:t>
      </w:r>
      <w:r w:rsidR="00560F83">
        <w:t>are</w:t>
      </w:r>
      <w:r w:rsidR="00C24D98">
        <w:t xml:space="preserve"> </w:t>
      </w:r>
      <w:r w:rsidR="00560F83">
        <w:t>well-</w:t>
      </w:r>
      <w:r w:rsidR="7F72755C">
        <w:t>prepare</w:t>
      </w:r>
      <w:r w:rsidR="00560F83">
        <w:t>d</w:t>
      </w:r>
      <w:r w:rsidR="00C24D98">
        <w:t xml:space="preserve"> </w:t>
      </w:r>
      <w:r w:rsidR="590F9FE9">
        <w:t>for</w:t>
      </w:r>
      <w:r w:rsidR="00C24D98">
        <w:t xml:space="preserve"> </w:t>
      </w:r>
      <w:r w:rsidR="0EFFC18F">
        <w:t>the</w:t>
      </w:r>
      <w:r w:rsidR="00C24D98">
        <w:t xml:space="preserve"> </w:t>
      </w:r>
      <w:r w:rsidR="00560F83">
        <w:t>ever-evolving</w:t>
      </w:r>
      <w:r w:rsidR="00C24D98">
        <w:t xml:space="preserve"> </w:t>
      </w:r>
      <w:r w:rsidR="0EFFC18F">
        <w:t>world</w:t>
      </w:r>
      <w:r w:rsidR="00C24D98">
        <w:t xml:space="preserve"> </w:t>
      </w:r>
      <w:r w:rsidR="0EFFC18F">
        <w:t>of</w:t>
      </w:r>
      <w:r w:rsidR="00C24D98">
        <w:t xml:space="preserve"> </w:t>
      </w:r>
      <w:r w:rsidR="0EFFC18F">
        <w:t>work</w:t>
      </w:r>
      <w:r w:rsidR="6F822BFD">
        <w:t>.</w:t>
      </w:r>
      <w:r w:rsidR="389FFFD0">
        <w:t xml:space="preserve"> </w:t>
      </w:r>
      <w:r w:rsidR="389FFFD0" w:rsidRPr="0006223E">
        <w:t xml:space="preserve">CDE is </w:t>
      </w:r>
      <w:r w:rsidR="00CD0874" w:rsidRPr="0006223E">
        <w:t xml:space="preserve">also </w:t>
      </w:r>
      <w:r w:rsidR="389FFFD0" w:rsidRPr="0006223E">
        <w:t>working c</w:t>
      </w:r>
      <w:r w:rsidR="721F8D9F" w:rsidRPr="0006223E">
        <w:t xml:space="preserve">losely with the California Labor and Workforce Development Agency and the Chancellor’s Office for Community Colleges to ensure alignment </w:t>
      </w:r>
      <w:r w:rsidR="4A357039" w:rsidRPr="0006223E">
        <w:t xml:space="preserve">and consideration </w:t>
      </w:r>
      <w:r w:rsidR="721F8D9F" w:rsidRPr="0006223E">
        <w:t xml:space="preserve">with workforce and post-secondary </w:t>
      </w:r>
      <w:r w:rsidR="124F8C09" w:rsidRPr="0006223E">
        <w:t>priorities</w:t>
      </w:r>
      <w:r w:rsidR="678DC0AE" w:rsidRPr="0006223E">
        <w:t xml:space="preserve"> such as the California Skills Passport, Credit for Prior Learning, and Registered Apprenticeship expansio</w:t>
      </w:r>
      <w:r w:rsidR="003F22F0" w:rsidRPr="0006223E">
        <w:t>n</w:t>
      </w:r>
      <w:r w:rsidR="678DC0AE" w:rsidRPr="0006223E">
        <w:t>.</w:t>
      </w:r>
    </w:p>
    <w:p w14:paraId="67EC4542" w14:textId="621357D1" w:rsidR="00B64013" w:rsidRPr="00E82E60" w:rsidRDefault="00B64013" w:rsidP="00E82E60">
      <w:pPr>
        <w:pStyle w:val="Heading3"/>
      </w:pPr>
      <w:r w:rsidRPr="00E82E60">
        <w:t>CTE MCS Update</w:t>
      </w:r>
    </w:p>
    <w:p w14:paraId="065AAA57" w14:textId="2D1FCCC7" w:rsidR="00FD4A08" w:rsidRDefault="00FD4A08" w:rsidP="00B56505">
      <w:r>
        <w:t xml:space="preserve">The CDE’s Career and College Transition Division has been working closely with educators and industry </w:t>
      </w:r>
      <w:r w:rsidR="003F31B8">
        <w:t xml:space="preserve">interest </w:t>
      </w:r>
      <w:r>
        <w:t xml:space="preserve">holders to update the CTE MCS to ensure they are aligned with current workforce needs and high-quality instructional practices. </w:t>
      </w:r>
      <w:r w:rsidR="00D578EA" w:rsidRPr="0006223E">
        <w:t>The</w:t>
      </w:r>
      <w:r w:rsidR="00CE12A2" w:rsidRPr="0006223E">
        <w:t xml:space="preserve"> CDE will update all 14 Career Clusters</w:t>
      </w:r>
      <w:r w:rsidR="003F2929" w:rsidRPr="0006223E">
        <w:t>. G</w:t>
      </w:r>
      <w:r w:rsidR="00CE12A2" w:rsidRPr="0006223E">
        <w:t>iven the time</w:t>
      </w:r>
      <w:r w:rsidR="003F2929" w:rsidRPr="0006223E">
        <w:t xml:space="preserve"> needed</w:t>
      </w:r>
      <w:r w:rsidR="00967E50" w:rsidRPr="0006223E">
        <w:t xml:space="preserve"> to establish sector-specific content writing teams, solicit public feedback, and consider and implement public input, </w:t>
      </w:r>
      <w:r w:rsidR="00373972" w:rsidRPr="0006223E">
        <w:t xml:space="preserve">the </w:t>
      </w:r>
      <w:r w:rsidR="00967E50" w:rsidRPr="0006223E">
        <w:t xml:space="preserve">CDE is planning to update the CTE MCS in three phases. Phase One includes an update to </w:t>
      </w:r>
      <w:r w:rsidR="00B56505" w:rsidRPr="0006223E">
        <w:t>Arts, Entertainment, and Design; Management and Entrepreneurship; and Marketing and Sales</w:t>
      </w:r>
      <w:r w:rsidR="00967E50" w:rsidRPr="0006223E">
        <w:t xml:space="preserve">. Phase Two includes </w:t>
      </w:r>
      <w:r w:rsidR="00B56505" w:rsidRPr="0006223E">
        <w:t>Digital Technology; Education; Energy and Natural Resources; Financial Services; Hospitality, Events, and Tourism; and Public Safety and Services</w:t>
      </w:r>
      <w:r w:rsidR="00967E50" w:rsidRPr="0006223E">
        <w:t xml:space="preserve">. Phase Three includes </w:t>
      </w:r>
      <w:r w:rsidR="00B56505" w:rsidRPr="0006223E">
        <w:t>Advanced Manufacturing; Agriculture; Construction; Healthcare and Human Services; and Supply Chain and Transportation</w:t>
      </w:r>
      <w:r w:rsidR="00967E50" w:rsidRPr="0006223E">
        <w:t>.</w:t>
      </w:r>
      <w:r w:rsidR="00CE12A2">
        <w:t xml:space="preserve"> </w:t>
      </w:r>
    </w:p>
    <w:p w14:paraId="24E4E74F" w14:textId="6446DFFB" w:rsidR="00B0589B" w:rsidRPr="003F2929" w:rsidRDefault="00B0589B" w:rsidP="00E82E60">
      <w:pPr>
        <w:pStyle w:val="Heading3"/>
      </w:pPr>
      <w:r w:rsidRPr="0006223E">
        <w:t>Phase One</w:t>
      </w:r>
      <w:r w:rsidR="009D470C" w:rsidRPr="0006223E">
        <w:t xml:space="preserve"> Update</w:t>
      </w:r>
    </w:p>
    <w:p w14:paraId="5BDA788B" w14:textId="7342D173" w:rsidR="003125B2" w:rsidRDefault="00733478" w:rsidP="0083323A">
      <w:r>
        <w:t xml:space="preserve">Educators and industry representatives played a central role shaping the updated standards through their participation in sector-specific content writing teams and advisory groups. </w:t>
      </w:r>
      <w:r w:rsidR="0083323A" w:rsidRPr="0006223E">
        <w:t xml:space="preserve">Phase One </w:t>
      </w:r>
      <w:r w:rsidR="003F2929" w:rsidRPr="0006223E">
        <w:t xml:space="preserve">of the </w:t>
      </w:r>
      <w:r w:rsidR="0083323A" w:rsidRPr="0006223E">
        <w:t>MCS</w:t>
      </w:r>
      <w:r w:rsidR="003F2929" w:rsidRPr="0006223E">
        <w:t xml:space="preserve"> update</w:t>
      </w:r>
      <w:r w:rsidR="0083323A" w:rsidRPr="0006223E">
        <w:t xml:space="preserve">, </w:t>
      </w:r>
      <w:r w:rsidR="003F2929" w:rsidRPr="0006223E">
        <w:t>wh</w:t>
      </w:r>
      <w:r w:rsidR="0083323A" w:rsidRPr="0006223E">
        <w:t>ich includes the Arts, Entertainment, and Design MCS, the Management and Entrepreneurship MCS, and the Marketing and Sales MCS</w:t>
      </w:r>
      <w:r w:rsidR="00D5158C" w:rsidRPr="0006223E">
        <w:t>,</w:t>
      </w:r>
      <w:r>
        <w:t xml:space="preserve"> were released</w:t>
      </w:r>
      <w:r w:rsidR="0083323A">
        <w:t xml:space="preserve"> for public comment on August 11, 2025. </w:t>
      </w:r>
      <w:r>
        <w:t xml:space="preserve">The </w:t>
      </w:r>
      <w:r>
        <w:lastRenderedPageBreak/>
        <w:t>c</w:t>
      </w:r>
      <w:r w:rsidR="0083323A">
        <w:t xml:space="preserve">omment </w:t>
      </w:r>
      <w:r>
        <w:t xml:space="preserve">period </w:t>
      </w:r>
      <w:r w:rsidR="0083323A">
        <w:t>was open for three week</w:t>
      </w:r>
      <w:r w:rsidR="054C4AB5">
        <w:t>s.</w:t>
      </w:r>
    </w:p>
    <w:p w14:paraId="64D9772F" w14:textId="430C5332" w:rsidR="0083323A" w:rsidRDefault="003125B2" w:rsidP="0083323A">
      <w:r>
        <w:t xml:space="preserve">To ensure broad </w:t>
      </w:r>
      <w:r w:rsidR="00165D45">
        <w:t xml:space="preserve">interest holder </w:t>
      </w:r>
      <w:r>
        <w:t>engagement, i</w:t>
      </w:r>
      <w:r w:rsidR="0083323A">
        <w:t xml:space="preserve">nvitations </w:t>
      </w:r>
      <w:r>
        <w:t xml:space="preserve">to submit feedback </w:t>
      </w:r>
      <w:r w:rsidR="0083323A">
        <w:t xml:space="preserve">were </w:t>
      </w:r>
      <w:r>
        <w:t>distributed via</w:t>
      </w:r>
      <w:r w:rsidR="0083323A">
        <w:t xml:space="preserve"> all CTE</w:t>
      </w:r>
      <w:r>
        <w:t>-related</w:t>
      </w:r>
      <w:r w:rsidR="0083323A">
        <w:t xml:space="preserve"> listservs </w:t>
      </w:r>
      <w:r>
        <w:t>managed by the</w:t>
      </w:r>
      <w:r w:rsidR="0083323A">
        <w:t xml:space="preserve"> CDE, with support from </w:t>
      </w:r>
      <w:r w:rsidR="007C6B11">
        <w:t>the</w:t>
      </w:r>
      <w:r w:rsidR="0083323A">
        <w:t xml:space="preserve"> </w:t>
      </w:r>
      <w:r w:rsidR="007C6B11">
        <w:t xml:space="preserve">Workforce </w:t>
      </w:r>
      <w:r w:rsidR="0083323A">
        <w:t xml:space="preserve">Development Board, and other </w:t>
      </w:r>
      <w:r w:rsidR="00D46784">
        <w:t xml:space="preserve">labor and </w:t>
      </w:r>
      <w:r w:rsidR="0083323A">
        <w:t xml:space="preserve">CTE professionals. </w:t>
      </w:r>
      <w:r>
        <w:t xml:space="preserve">All public comments were reviewed and taken back to the content writing teams, where they informed final revisions to ensure the standards reflect the diverse input of educators, industry partners, and other key </w:t>
      </w:r>
      <w:r w:rsidR="000D1F05">
        <w:t xml:space="preserve">interest holders </w:t>
      </w:r>
      <w:r>
        <w:t xml:space="preserve">across California. </w:t>
      </w:r>
      <w:r w:rsidR="0083323A">
        <w:t>The</w:t>
      </w:r>
      <w:r w:rsidR="20C40E3F">
        <w:t xml:space="preserve"> </w:t>
      </w:r>
      <w:r w:rsidR="0083323A">
        <w:t>following</w:t>
      </w:r>
      <w:r w:rsidR="003B304E">
        <w:t xml:space="preserve"> table</w:t>
      </w:r>
      <w:r w:rsidR="0083323A">
        <w:t xml:space="preserve"> is a summary of </w:t>
      </w:r>
      <w:r w:rsidR="003B304E">
        <w:t>public comments</w:t>
      </w:r>
      <w:r>
        <w:t xml:space="preserve"> for the CTE MCS for Phase One</w:t>
      </w:r>
      <w:r w:rsidR="003B304E">
        <w:t>.</w:t>
      </w:r>
    </w:p>
    <w:tbl>
      <w:tblPr>
        <w:tblStyle w:val="TableGrid"/>
        <w:tblW w:w="9445" w:type="dxa"/>
        <w:tblLook w:val="04A0" w:firstRow="1" w:lastRow="0" w:firstColumn="1" w:lastColumn="0" w:noHBand="0" w:noVBand="1"/>
        <w:tblDescription w:val="Summary of comments for MCS"/>
      </w:tblPr>
      <w:tblGrid>
        <w:gridCol w:w="2785"/>
        <w:gridCol w:w="6660"/>
      </w:tblGrid>
      <w:tr w:rsidR="00D46784" w14:paraId="38706403" w14:textId="77777777" w:rsidTr="003F8F09">
        <w:trPr>
          <w:cantSplit/>
          <w:tblHeader/>
        </w:trPr>
        <w:tc>
          <w:tcPr>
            <w:tcW w:w="2785" w:type="dxa"/>
            <w:shd w:val="clear" w:color="auto" w:fill="F2F2F2" w:themeFill="background1" w:themeFillShade="F2"/>
            <w:vAlign w:val="center"/>
          </w:tcPr>
          <w:p w14:paraId="7CC655B1" w14:textId="384F0DA4" w:rsidR="00D46784" w:rsidRPr="0083323A" w:rsidRDefault="00D46784" w:rsidP="003B304E">
            <w:pPr>
              <w:spacing w:before="120" w:after="120"/>
              <w:rPr>
                <w:b/>
                <w:bCs/>
              </w:rPr>
            </w:pPr>
            <w:r w:rsidRPr="0083323A">
              <w:rPr>
                <w:b/>
                <w:bCs/>
              </w:rPr>
              <w:t>MCS</w:t>
            </w:r>
          </w:p>
        </w:tc>
        <w:tc>
          <w:tcPr>
            <w:tcW w:w="6660" w:type="dxa"/>
            <w:shd w:val="clear" w:color="auto" w:fill="F2F2F2" w:themeFill="background1" w:themeFillShade="F2"/>
            <w:vAlign w:val="center"/>
          </w:tcPr>
          <w:p w14:paraId="25D6B1D1" w14:textId="258E9E04" w:rsidR="00D46784" w:rsidRPr="0083323A" w:rsidRDefault="00D46784" w:rsidP="003B304E">
            <w:pPr>
              <w:spacing w:before="120" w:after="120"/>
              <w:rPr>
                <w:b/>
                <w:bCs/>
              </w:rPr>
            </w:pPr>
            <w:r>
              <w:rPr>
                <w:b/>
                <w:bCs/>
              </w:rPr>
              <w:t>Summary of Comments</w:t>
            </w:r>
          </w:p>
        </w:tc>
      </w:tr>
      <w:tr w:rsidR="00D46784" w14:paraId="3C7E4696" w14:textId="77777777" w:rsidTr="003F8F09">
        <w:trPr>
          <w:cantSplit/>
        </w:trPr>
        <w:tc>
          <w:tcPr>
            <w:tcW w:w="2785" w:type="dxa"/>
            <w:vAlign w:val="center"/>
          </w:tcPr>
          <w:p w14:paraId="0B891614" w14:textId="06ADFDDE" w:rsidR="00D46784" w:rsidRDefault="00D46784" w:rsidP="003B304E">
            <w:pPr>
              <w:spacing w:before="120" w:after="120"/>
            </w:pPr>
            <w:r w:rsidRPr="00872CD7">
              <w:t>Arts, Entertainment, and Design</w:t>
            </w:r>
          </w:p>
        </w:tc>
        <w:tc>
          <w:tcPr>
            <w:tcW w:w="6660" w:type="dxa"/>
            <w:vAlign w:val="center"/>
          </w:tcPr>
          <w:p w14:paraId="2C64E095" w14:textId="5D54C2F9" w:rsidR="008D5F94" w:rsidRDefault="008D5F94" w:rsidP="00F22111">
            <w:pPr>
              <w:pStyle w:val="ListParagraph"/>
              <w:numPr>
                <w:ilvl w:val="0"/>
                <w:numId w:val="33"/>
              </w:numPr>
              <w:spacing w:before="120" w:after="120" w:line="240" w:lineRule="auto"/>
              <w:contextualSpacing w:val="0"/>
            </w:pPr>
            <w:r w:rsidRPr="008D5F94">
              <w:rPr>
                <w:i/>
                <w:iCs/>
              </w:rPr>
              <w:t>Broad Support &amp; Clarity:</w:t>
            </w:r>
            <w:r>
              <w:t xml:space="preserve"> </w:t>
            </w:r>
            <w:r w:rsidR="00F23324">
              <w:t>Commentors</w:t>
            </w:r>
            <w:r>
              <w:t xml:space="preserve"> found the standards clear and well-aligned with industry needs.</w:t>
            </w:r>
          </w:p>
          <w:p w14:paraId="350884C1" w14:textId="77777777" w:rsidR="008D5F94" w:rsidRDefault="008D5F94" w:rsidP="00F22111">
            <w:pPr>
              <w:pStyle w:val="ListParagraph"/>
              <w:numPr>
                <w:ilvl w:val="0"/>
                <w:numId w:val="33"/>
              </w:numPr>
              <w:spacing w:before="120" w:after="120" w:line="240" w:lineRule="auto"/>
              <w:contextualSpacing w:val="0"/>
            </w:pPr>
            <w:r w:rsidRPr="008D5F94">
              <w:rPr>
                <w:i/>
                <w:iCs/>
              </w:rPr>
              <w:t>Strong Structure:</w:t>
            </w:r>
            <w:r>
              <w:t xml:space="preserve"> The framework’s organization—Career Ready, Cross-Pathway, and Pathway Standards—was praised for clarity and relevance.</w:t>
            </w:r>
          </w:p>
          <w:p w14:paraId="22D9A4AD" w14:textId="77777777" w:rsidR="008D5F94" w:rsidRDefault="008D5F94" w:rsidP="00F22111">
            <w:pPr>
              <w:pStyle w:val="ListParagraph"/>
              <w:numPr>
                <w:ilvl w:val="0"/>
                <w:numId w:val="33"/>
              </w:numPr>
              <w:spacing w:before="120" w:after="120" w:line="240" w:lineRule="auto"/>
              <w:contextualSpacing w:val="0"/>
            </w:pPr>
            <w:r w:rsidRPr="008D5F94">
              <w:rPr>
                <w:i/>
                <w:iCs/>
              </w:rPr>
              <w:t>Industry Alignment:</w:t>
            </w:r>
            <w:r>
              <w:t xml:space="preserve"> Inclusion of O*NET codes and project-based learning reflects real-world career pathways and workforce expectations.</w:t>
            </w:r>
          </w:p>
          <w:p w14:paraId="128F3C0B" w14:textId="72B4F188" w:rsidR="008D5F94" w:rsidRDefault="008D5F94" w:rsidP="00F22111">
            <w:pPr>
              <w:pStyle w:val="ListParagraph"/>
              <w:numPr>
                <w:ilvl w:val="0"/>
                <w:numId w:val="33"/>
              </w:numPr>
              <w:spacing w:before="120" w:after="120" w:line="240" w:lineRule="auto"/>
              <w:contextualSpacing w:val="0"/>
            </w:pPr>
            <w:r w:rsidRPr="008D5F94">
              <w:rPr>
                <w:i/>
                <w:iCs/>
              </w:rPr>
              <w:t>Suggestions for Improvement:</w:t>
            </w:r>
            <w:r>
              <w:t xml:space="preserve"> Feedback focused on expanding</w:t>
            </w:r>
            <w:r w:rsidR="00F23324">
              <w:t xml:space="preserve"> Artificial Intelligence (</w:t>
            </w:r>
            <w:r>
              <w:t>AI</w:t>
            </w:r>
            <w:r w:rsidR="00F23324">
              <w:t>)</w:t>
            </w:r>
            <w:r>
              <w:t xml:space="preserve"> content, updating job codes, and adding specificity in areas like animation, fashion, and media production.</w:t>
            </w:r>
          </w:p>
          <w:p w14:paraId="72B8F43A" w14:textId="184A4ED1" w:rsidR="00D46784" w:rsidRDefault="008D5F94" w:rsidP="00F22111">
            <w:pPr>
              <w:pStyle w:val="ListParagraph"/>
              <w:numPr>
                <w:ilvl w:val="0"/>
                <w:numId w:val="33"/>
              </w:numPr>
              <w:spacing w:before="120" w:after="120" w:line="240" w:lineRule="auto"/>
              <w:contextualSpacing w:val="0"/>
            </w:pPr>
            <w:r w:rsidRPr="008D5F94">
              <w:rPr>
                <w:i/>
                <w:iCs/>
              </w:rPr>
              <w:t>Cross-Sector Relevance:</w:t>
            </w:r>
            <w:r>
              <w:t xml:space="preserve"> Commentors emphasized the importance of interdisciplinary skills and supported the integration of Fashion &amp; Interior Design into </w:t>
            </w:r>
            <w:r w:rsidR="00D5158C" w:rsidRPr="00872CD7">
              <w:t>Arts, Entertainment, and Design</w:t>
            </w:r>
            <w:r>
              <w:t>.</w:t>
            </w:r>
          </w:p>
        </w:tc>
      </w:tr>
      <w:tr w:rsidR="00D46784" w14:paraId="34E41219" w14:textId="77777777" w:rsidTr="003F8F09">
        <w:trPr>
          <w:cantSplit/>
        </w:trPr>
        <w:tc>
          <w:tcPr>
            <w:tcW w:w="2785" w:type="dxa"/>
            <w:vAlign w:val="center"/>
          </w:tcPr>
          <w:p w14:paraId="38BD4D86" w14:textId="5BF0E2EC" w:rsidR="00D46784" w:rsidRDefault="00D46784" w:rsidP="003B304E">
            <w:pPr>
              <w:spacing w:before="120" w:after="120"/>
            </w:pPr>
            <w:r w:rsidRPr="00872CD7">
              <w:lastRenderedPageBreak/>
              <w:t>Management and Entrepreneurship</w:t>
            </w:r>
          </w:p>
        </w:tc>
        <w:tc>
          <w:tcPr>
            <w:tcW w:w="6660" w:type="dxa"/>
            <w:vAlign w:val="center"/>
          </w:tcPr>
          <w:p w14:paraId="310367E4" w14:textId="1473B60C" w:rsidR="008D5F94" w:rsidRDefault="008D5F94" w:rsidP="00F22111">
            <w:pPr>
              <w:pStyle w:val="ListParagraph"/>
              <w:numPr>
                <w:ilvl w:val="0"/>
                <w:numId w:val="33"/>
              </w:numPr>
              <w:spacing w:before="120" w:after="120" w:line="240" w:lineRule="auto"/>
              <w:contextualSpacing w:val="0"/>
            </w:pPr>
            <w:r w:rsidRPr="008D5F94">
              <w:rPr>
                <w:i/>
                <w:iCs/>
              </w:rPr>
              <w:t>General Support &amp; Clarity:</w:t>
            </w:r>
            <w:r>
              <w:t xml:space="preserve"> </w:t>
            </w:r>
            <w:r w:rsidR="00F23324">
              <w:t>Commentors</w:t>
            </w:r>
            <w:r>
              <w:t xml:space="preserve"> found the standards clear and generally aligned with industry needs, though some felt alignment could be stronger.</w:t>
            </w:r>
          </w:p>
          <w:p w14:paraId="6AB57360" w14:textId="77777777" w:rsidR="008D5F94" w:rsidRDefault="008D5F94" w:rsidP="00F22111">
            <w:pPr>
              <w:pStyle w:val="ListParagraph"/>
              <w:numPr>
                <w:ilvl w:val="0"/>
                <w:numId w:val="33"/>
              </w:numPr>
              <w:spacing w:before="120" w:after="120" w:line="240" w:lineRule="auto"/>
              <w:contextualSpacing w:val="0"/>
            </w:pPr>
            <w:r w:rsidRPr="008D5F94">
              <w:rPr>
                <w:i/>
                <w:iCs/>
              </w:rPr>
              <w:t>Modernization &amp; Relevance:</w:t>
            </w:r>
            <w:r>
              <w:t xml:space="preserve"> The standards reflect current trends like AI, digital collaboration, and entrepreneurship, with a focus on leadership and workforce readiness.</w:t>
            </w:r>
          </w:p>
          <w:p w14:paraId="4E180E64" w14:textId="77777777" w:rsidR="008D5F94" w:rsidRDefault="008D5F94" w:rsidP="00F22111">
            <w:pPr>
              <w:pStyle w:val="ListParagraph"/>
              <w:numPr>
                <w:ilvl w:val="0"/>
                <w:numId w:val="33"/>
              </w:numPr>
              <w:spacing w:before="120" w:after="120" w:line="240" w:lineRule="auto"/>
              <w:contextualSpacing w:val="0"/>
            </w:pPr>
            <w:r w:rsidRPr="008D5F94">
              <w:rPr>
                <w:i/>
                <w:iCs/>
              </w:rPr>
              <w:t>Career Ready &amp; Cross-Pathway Feedback:</w:t>
            </w:r>
            <w:r>
              <w:t xml:space="preserve"> While praised for breadth, some felt the standards were too theoretical and lacked guidance for course structuring and real-world application.</w:t>
            </w:r>
          </w:p>
          <w:p w14:paraId="0BECF2B0" w14:textId="77777777" w:rsidR="008D5F94" w:rsidRDefault="008D5F94" w:rsidP="00F22111">
            <w:pPr>
              <w:pStyle w:val="ListParagraph"/>
              <w:numPr>
                <w:ilvl w:val="0"/>
                <w:numId w:val="33"/>
              </w:numPr>
              <w:spacing w:before="120" w:after="120" w:line="240" w:lineRule="auto"/>
              <w:contextualSpacing w:val="0"/>
            </w:pPr>
            <w:r w:rsidRPr="008D5F94">
              <w:rPr>
                <w:i/>
                <w:iCs/>
              </w:rPr>
              <w:t>Pathway-Specific Gaps:</w:t>
            </w:r>
            <w:r>
              <w:t xml:space="preserve"> Suggestions included adding hands-on business operations skills, financial literacy, global trade, and California-specific legal compliance.</w:t>
            </w:r>
          </w:p>
          <w:p w14:paraId="1B054991" w14:textId="7B986C98" w:rsidR="00D46784" w:rsidRDefault="008D5F94" w:rsidP="00F22111">
            <w:pPr>
              <w:pStyle w:val="ListParagraph"/>
              <w:numPr>
                <w:ilvl w:val="0"/>
                <w:numId w:val="33"/>
              </w:numPr>
              <w:spacing w:before="120" w:after="120" w:line="240" w:lineRule="auto"/>
              <w:contextualSpacing w:val="0"/>
            </w:pPr>
            <w:r w:rsidRPr="008D5F94">
              <w:rPr>
                <w:i/>
                <w:iCs/>
              </w:rPr>
              <w:t>Need for Practical Integration:</w:t>
            </w:r>
            <w:r>
              <w:t xml:space="preserve"> Commentors emphasized the importance of connecting standards to project-based learning (e.g., mock trials, MVP testing, business simulations).</w:t>
            </w:r>
          </w:p>
        </w:tc>
      </w:tr>
      <w:tr w:rsidR="00D46784" w14:paraId="571DF5EF" w14:textId="77777777" w:rsidTr="003F8F09">
        <w:trPr>
          <w:cantSplit/>
        </w:trPr>
        <w:tc>
          <w:tcPr>
            <w:tcW w:w="2785" w:type="dxa"/>
            <w:vAlign w:val="center"/>
          </w:tcPr>
          <w:p w14:paraId="2C971B6E" w14:textId="433E5731" w:rsidR="00D46784" w:rsidRDefault="00D46784" w:rsidP="003B304E">
            <w:pPr>
              <w:spacing w:before="120" w:after="120"/>
            </w:pPr>
            <w:r w:rsidRPr="00872CD7">
              <w:t>Marketing and Sales</w:t>
            </w:r>
          </w:p>
        </w:tc>
        <w:tc>
          <w:tcPr>
            <w:tcW w:w="6660" w:type="dxa"/>
            <w:vAlign w:val="center"/>
          </w:tcPr>
          <w:p w14:paraId="1D267F5C" w14:textId="082B5F96" w:rsidR="008D5F94" w:rsidRDefault="008D5F94" w:rsidP="00F22111">
            <w:pPr>
              <w:pStyle w:val="ListParagraph"/>
              <w:numPr>
                <w:ilvl w:val="0"/>
                <w:numId w:val="33"/>
              </w:numPr>
              <w:spacing w:before="120" w:after="120" w:line="240" w:lineRule="auto"/>
              <w:contextualSpacing w:val="0"/>
            </w:pPr>
            <w:r w:rsidRPr="008D5F94">
              <w:rPr>
                <w:i/>
                <w:iCs/>
              </w:rPr>
              <w:t>General Support &amp; Clarity:</w:t>
            </w:r>
            <w:r>
              <w:t xml:space="preserve"> </w:t>
            </w:r>
            <w:r w:rsidR="00F23324">
              <w:t xml:space="preserve">Commentors </w:t>
            </w:r>
            <w:r>
              <w:t>found the standards clear and generally aligned with industry needs, though some felt alignment could be stronger.</w:t>
            </w:r>
          </w:p>
          <w:p w14:paraId="68F0BA45" w14:textId="77777777" w:rsidR="008D5F94" w:rsidRDefault="008D5F94" w:rsidP="00F22111">
            <w:pPr>
              <w:pStyle w:val="ListParagraph"/>
              <w:numPr>
                <w:ilvl w:val="0"/>
                <w:numId w:val="33"/>
              </w:numPr>
              <w:spacing w:before="120" w:after="120" w:line="240" w:lineRule="auto"/>
              <w:contextualSpacing w:val="0"/>
            </w:pPr>
            <w:r w:rsidRPr="008D5F94">
              <w:rPr>
                <w:i/>
                <w:iCs/>
              </w:rPr>
              <w:t>Modernization &amp; Relevance:</w:t>
            </w:r>
            <w:r>
              <w:t xml:space="preserve"> The standards reflect current trends like AI, digital collaboration, and entrepreneurship, with a focus on leadership and workforce readiness.</w:t>
            </w:r>
          </w:p>
          <w:p w14:paraId="7626DEB3" w14:textId="77777777" w:rsidR="008D5F94" w:rsidRDefault="008D5F94" w:rsidP="00F22111">
            <w:pPr>
              <w:pStyle w:val="ListParagraph"/>
              <w:numPr>
                <w:ilvl w:val="0"/>
                <w:numId w:val="33"/>
              </w:numPr>
              <w:spacing w:before="120" w:after="120" w:line="240" w:lineRule="auto"/>
              <w:contextualSpacing w:val="0"/>
            </w:pPr>
            <w:r w:rsidRPr="008D5F94">
              <w:rPr>
                <w:i/>
                <w:iCs/>
              </w:rPr>
              <w:t>Career Ready &amp; Cross-Pathway Feedback:</w:t>
            </w:r>
            <w:r>
              <w:t xml:space="preserve"> While praised for breadth, some felt the standards were too theoretical and lacked guidance for course structuring and real-world application.</w:t>
            </w:r>
          </w:p>
          <w:p w14:paraId="4C3A7FF9" w14:textId="77777777" w:rsidR="008D5F94" w:rsidRDefault="008D5F94" w:rsidP="00F22111">
            <w:pPr>
              <w:pStyle w:val="ListParagraph"/>
              <w:numPr>
                <w:ilvl w:val="0"/>
                <w:numId w:val="33"/>
              </w:numPr>
              <w:spacing w:before="120" w:after="120" w:line="240" w:lineRule="auto"/>
              <w:contextualSpacing w:val="0"/>
            </w:pPr>
            <w:r w:rsidRPr="008D5F94">
              <w:rPr>
                <w:i/>
                <w:iCs/>
              </w:rPr>
              <w:t>Pathway-Specific Gaps:</w:t>
            </w:r>
            <w:r>
              <w:t xml:space="preserve"> Suggestions included adding hands-on business operations skills, financial literacy, global trade, and California-specific legal compliance.</w:t>
            </w:r>
          </w:p>
          <w:p w14:paraId="03D9D71C" w14:textId="543E04B2" w:rsidR="00D46784" w:rsidRDefault="008D5F94" w:rsidP="00F22111">
            <w:pPr>
              <w:pStyle w:val="ListParagraph"/>
              <w:numPr>
                <w:ilvl w:val="0"/>
                <w:numId w:val="33"/>
              </w:numPr>
              <w:spacing w:before="120" w:after="120" w:line="240" w:lineRule="auto"/>
              <w:contextualSpacing w:val="0"/>
            </w:pPr>
            <w:r w:rsidRPr="008D5F94">
              <w:rPr>
                <w:i/>
                <w:iCs/>
              </w:rPr>
              <w:t>Need for Practical Integration:</w:t>
            </w:r>
            <w:r>
              <w:t xml:space="preserve"> Commentors emphasized the importance of connecting standards to project-based learning (e.g., mock trials, MVP testing, business simulations).</w:t>
            </w:r>
          </w:p>
        </w:tc>
      </w:tr>
    </w:tbl>
    <w:p w14:paraId="4969CC00" w14:textId="50C46AD9" w:rsidR="00B3542F" w:rsidRDefault="00115D72" w:rsidP="00EB1ACC">
      <w:pPr>
        <w:spacing w:before="240"/>
      </w:pPr>
      <w:r w:rsidRPr="0006223E">
        <w:t xml:space="preserve">The majority of public comments received during the review process were incorporated into the revised standards. In cases where comments were not implemented, decisions </w:t>
      </w:r>
      <w:r w:rsidRPr="0006223E">
        <w:lastRenderedPageBreak/>
        <w:t xml:space="preserve">were based on alignment with </w:t>
      </w:r>
      <w:r w:rsidR="00367F38" w:rsidRPr="0006223E">
        <w:t>industry</w:t>
      </w:r>
      <w:r w:rsidRPr="0006223E">
        <w:t xml:space="preserve"> requirements, feasibility within the current framework, </w:t>
      </w:r>
      <w:r w:rsidR="00516F31" w:rsidRPr="0006223E">
        <w:t>and/</w:t>
      </w:r>
      <w:r w:rsidRPr="0006223E">
        <w:t>or the need to maintain consistency across programs.</w:t>
      </w:r>
    </w:p>
    <w:p w14:paraId="7D0818CC" w14:textId="7C2242CE" w:rsidR="0083323A" w:rsidRPr="0083323A" w:rsidRDefault="0083323A" w:rsidP="00E82E60">
      <w:pPr>
        <w:pStyle w:val="Heading3"/>
      </w:pPr>
      <w:r>
        <w:t>Timeline</w:t>
      </w:r>
    </w:p>
    <w:p w14:paraId="292839B2" w14:textId="168A5AE9" w:rsidR="00A71EEB" w:rsidRDefault="00C24D98" w:rsidP="0083323A">
      <w:r>
        <w:t>The following table s</w:t>
      </w:r>
      <w:r w:rsidR="00A71EEB">
        <w:t>hows</w:t>
      </w:r>
      <w:r>
        <w:t xml:space="preserve"> </w:t>
      </w:r>
      <w:r w:rsidR="00A71EEB">
        <w:t>the</w:t>
      </w:r>
      <w:r>
        <w:t xml:space="preserve"> </w:t>
      </w:r>
      <w:r w:rsidR="00A71EEB">
        <w:t>CDE’s</w:t>
      </w:r>
      <w:r w:rsidR="0083323A">
        <w:t xml:space="preserve"> revised</w:t>
      </w:r>
      <w:r>
        <w:t xml:space="preserve"> </w:t>
      </w:r>
      <w:r w:rsidR="00A71EEB">
        <w:t>timeline</w:t>
      </w:r>
      <w:r w:rsidR="007C6B11" w:rsidRPr="000D1F05">
        <w:t xml:space="preserve">. </w:t>
      </w:r>
      <w:r w:rsidR="00DF0499" w:rsidRPr="000D1F05">
        <w:t xml:space="preserve">This timeline revises the </w:t>
      </w:r>
      <w:r w:rsidR="00F9673A" w:rsidRPr="000D1F05">
        <w:t>original timeline</w:t>
      </w:r>
      <w:r w:rsidR="000D1F05">
        <w:t xml:space="preserve"> that was</w:t>
      </w:r>
      <w:r w:rsidR="00F9673A" w:rsidRPr="000D1F05">
        <w:t xml:space="preserve"> included as </w:t>
      </w:r>
      <w:r w:rsidR="00DF0499" w:rsidRPr="000D1F05">
        <w:t>part of the</w:t>
      </w:r>
      <w:r w:rsidR="00F9673A" w:rsidRPr="000D1F05">
        <w:t xml:space="preserve"> June 2025 SBE </w:t>
      </w:r>
      <w:r w:rsidR="000D1F05">
        <w:t xml:space="preserve">information </w:t>
      </w:r>
      <w:r w:rsidR="00F9673A" w:rsidRPr="000D1F05">
        <w:t>memo</w:t>
      </w:r>
      <w:r w:rsidR="000D1F05">
        <w:t xml:space="preserve"> and subsequently </w:t>
      </w:r>
      <w:r w:rsidR="00F9673A" w:rsidRPr="000D1F05">
        <w:t xml:space="preserve">presented at the </w:t>
      </w:r>
      <w:r w:rsidR="00DF0499" w:rsidRPr="000D1F05">
        <w:t xml:space="preserve">July 2025 California Workforce Pathways Joint Advisory Committee. </w:t>
      </w:r>
      <w:r w:rsidR="00D05834" w:rsidRPr="0006223E">
        <w:t>The revised timeline ensures staff have sufficient time to develop standards with professionalism, accuracy, and alignment to current educational and workforce priorities.</w:t>
      </w:r>
      <w:r w:rsidR="00D05834">
        <w:t xml:space="preserve"> </w:t>
      </w:r>
      <w:r w:rsidR="007C6B11">
        <w:t xml:space="preserve">Please note that the timeline has been updated to ensure CDE receives comprehensive input from both educators and industry sector </w:t>
      </w:r>
      <w:r w:rsidR="00E77D82">
        <w:t xml:space="preserve">interest holders </w:t>
      </w:r>
      <w:r w:rsidR="007C6B11">
        <w:t xml:space="preserve">for each </w:t>
      </w:r>
      <w:r w:rsidR="00E20860">
        <w:t>CTE MCS</w:t>
      </w:r>
      <w:r w:rsidR="007C6B11">
        <w:t>. Additionally, the updated timeline allows for sufficient time to gather and incorporate feedback during the public comment period.</w:t>
      </w:r>
    </w:p>
    <w:tbl>
      <w:tblPr>
        <w:tblW w:w="9350" w:type="dxa"/>
        <w:jc w:val="center"/>
        <w:tblCellMar>
          <w:top w:w="15" w:type="dxa"/>
          <w:left w:w="15" w:type="dxa"/>
          <w:bottom w:w="15" w:type="dxa"/>
          <w:right w:w="15" w:type="dxa"/>
        </w:tblCellMar>
        <w:tblLook w:val="04A0" w:firstRow="1" w:lastRow="0" w:firstColumn="1" w:lastColumn="0" w:noHBand="0" w:noVBand="1"/>
        <w:tblDescription w:val="Timeline for the process of updating the Career Technical Education Model Curriculum Standards and Framework."/>
      </w:tblPr>
      <w:tblGrid>
        <w:gridCol w:w="1970"/>
        <w:gridCol w:w="2160"/>
        <w:gridCol w:w="5220"/>
      </w:tblGrid>
      <w:tr w:rsidR="00CF0256" w:rsidRPr="004E0933" w14:paraId="36A4D418" w14:textId="77777777" w:rsidTr="001B416F">
        <w:trPr>
          <w:cantSplit/>
          <w:trHeight w:val="20"/>
          <w:tblHeader/>
          <w:jc w:val="center"/>
        </w:trPr>
        <w:tc>
          <w:tcPr>
            <w:tcW w:w="19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vAlign w:val="center"/>
          </w:tcPr>
          <w:p w14:paraId="48A9363B" w14:textId="33A80D53" w:rsidR="00CF0256" w:rsidRPr="00624264" w:rsidRDefault="00CF0256" w:rsidP="00B16309">
            <w:pPr>
              <w:spacing w:before="120" w:after="120"/>
              <w:rPr>
                <w:b/>
                <w:bCs/>
              </w:rPr>
            </w:pPr>
            <w:r>
              <w:rPr>
                <w:b/>
                <w:bCs/>
              </w:rPr>
              <w:t>Phase</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vAlign w:val="center"/>
            <w:hideMark/>
          </w:tcPr>
          <w:p w14:paraId="6AAC54E8" w14:textId="1544505F" w:rsidR="00CF0256" w:rsidRPr="00624264" w:rsidRDefault="00CF0256" w:rsidP="00B16309">
            <w:pPr>
              <w:spacing w:before="120" w:after="120"/>
              <w:rPr>
                <w:b/>
                <w:bCs/>
              </w:rPr>
            </w:pPr>
            <w:r w:rsidRPr="00624264">
              <w:rPr>
                <w:b/>
                <w:bCs/>
              </w:rPr>
              <w:t>Timeline</w:t>
            </w:r>
          </w:p>
        </w:tc>
        <w:tc>
          <w:tcPr>
            <w:tcW w:w="5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vAlign w:val="center"/>
            <w:hideMark/>
          </w:tcPr>
          <w:p w14:paraId="704232D4" w14:textId="6681F288" w:rsidR="00CF0256" w:rsidRPr="00624264" w:rsidRDefault="00CF0256" w:rsidP="00B16309">
            <w:pPr>
              <w:spacing w:before="120" w:after="120"/>
              <w:rPr>
                <w:b/>
                <w:bCs/>
              </w:rPr>
            </w:pPr>
            <w:r w:rsidRPr="00624264">
              <w:rPr>
                <w:b/>
                <w:bCs/>
              </w:rPr>
              <w:t>Project</w:t>
            </w:r>
            <w:r w:rsidR="00C24D98">
              <w:rPr>
                <w:b/>
                <w:bCs/>
              </w:rPr>
              <w:t xml:space="preserve"> </w:t>
            </w:r>
            <w:r w:rsidRPr="00624264">
              <w:rPr>
                <w:b/>
                <w:bCs/>
              </w:rPr>
              <w:t>Work</w:t>
            </w:r>
          </w:p>
        </w:tc>
      </w:tr>
      <w:tr w:rsidR="00B3100A" w:rsidRPr="004E0933" w14:paraId="51CEA82F" w14:textId="77777777" w:rsidTr="001B416F">
        <w:trPr>
          <w:cantSplit/>
          <w:trHeight w:val="510"/>
          <w:jc w:val="center"/>
        </w:trPr>
        <w:tc>
          <w:tcPr>
            <w:tcW w:w="1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926627" w14:textId="7E29CB45" w:rsidR="00B3100A" w:rsidRPr="004E0933" w:rsidRDefault="00B3100A" w:rsidP="00B16309">
            <w:pPr>
              <w:spacing w:before="120" w:after="120"/>
            </w:pPr>
            <w:r w:rsidRPr="00DA74B8">
              <w:t>Phase One Planning</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6C6977E7" w14:textId="497897D0" w:rsidR="00B3100A" w:rsidRPr="004E0933" w:rsidRDefault="00B3100A" w:rsidP="00B16309">
            <w:pPr>
              <w:spacing w:before="120" w:after="120"/>
            </w:pPr>
            <w:r>
              <w:t xml:space="preserve">January 2021 – March </w:t>
            </w:r>
            <w:r w:rsidRPr="004E0933">
              <w:t>2025</w:t>
            </w:r>
          </w:p>
        </w:tc>
        <w:tc>
          <w:tcPr>
            <w:tcW w:w="5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3DE24E7C" w14:textId="77777777" w:rsidR="00B3100A" w:rsidRDefault="00B3100A" w:rsidP="00B16309">
            <w:pPr>
              <w:spacing w:before="120" w:after="120"/>
            </w:pPr>
            <w:r w:rsidRPr="004E0933">
              <w:t>Project</w:t>
            </w:r>
            <w:r>
              <w:t xml:space="preserve"> Planning and Initiation</w:t>
            </w:r>
          </w:p>
          <w:p w14:paraId="2529DB4C" w14:textId="44C1B2DA" w:rsidR="00B3100A" w:rsidRPr="004E0933" w:rsidRDefault="00B3100A" w:rsidP="00B16309">
            <w:pPr>
              <w:spacing w:before="120" w:after="120"/>
            </w:pPr>
            <w:r>
              <w:t xml:space="preserve">CDE Internal </w:t>
            </w:r>
            <w:r w:rsidRPr="7917BF60">
              <w:t>Workgroup</w:t>
            </w:r>
            <w:r>
              <w:t xml:space="preserve">: Alignment of California’s CTE </w:t>
            </w:r>
            <w:r w:rsidR="00787988" w:rsidRPr="0006223E">
              <w:t>programs</w:t>
            </w:r>
            <w:r w:rsidR="00787988">
              <w:t xml:space="preserve"> </w:t>
            </w:r>
            <w:r>
              <w:t>with Advance CTE</w:t>
            </w:r>
          </w:p>
        </w:tc>
      </w:tr>
      <w:tr w:rsidR="00B3100A" w:rsidRPr="004E0933" w14:paraId="4F6296F9" w14:textId="77777777" w:rsidTr="001B416F">
        <w:trPr>
          <w:cantSplit/>
          <w:trHeight w:val="1662"/>
          <w:jc w:val="center"/>
        </w:trPr>
        <w:tc>
          <w:tcPr>
            <w:tcW w:w="1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CDC688" w14:textId="6155545C" w:rsidR="00B3100A" w:rsidRPr="02B7E7DC" w:rsidRDefault="00B3100A" w:rsidP="00B16309">
            <w:pPr>
              <w:spacing w:before="120" w:after="120"/>
            </w:pPr>
            <w:r w:rsidRPr="00DA74B8">
              <w:t>Phase One</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59464F53" w14:textId="7EF06765" w:rsidR="00B3100A" w:rsidRPr="004E0933" w:rsidRDefault="00B3100A" w:rsidP="00B16309">
            <w:pPr>
              <w:spacing w:before="120" w:after="120"/>
            </w:pPr>
            <w:r w:rsidRPr="02B7E7DC">
              <w:t>March</w:t>
            </w:r>
            <w:r>
              <w:t xml:space="preserve"> – </w:t>
            </w:r>
            <w:r w:rsidRPr="02B7E7DC">
              <w:t>October</w:t>
            </w:r>
            <w:r>
              <w:t xml:space="preserve"> </w:t>
            </w:r>
            <w:r w:rsidRPr="02B7E7DC">
              <w:t>2025</w:t>
            </w:r>
          </w:p>
        </w:tc>
        <w:tc>
          <w:tcPr>
            <w:tcW w:w="5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69035627" w14:textId="081BED5C" w:rsidR="00B3100A" w:rsidRPr="003F1C3C" w:rsidRDefault="00606AC6" w:rsidP="00B16309">
            <w:pPr>
              <w:spacing w:before="120" w:after="120"/>
              <w:rPr>
                <w:b/>
                <w:bCs/>
              </w:rPr>
            </w:pPr>
            <w:r>
              <w:rPr>
                <w:b/>
                <w:bCs/>
              </w:rPr>
              <w:t xml:space="preserve">CTE </w:t>
            </w:r>
            <w:r w:rsidR="006E40B7">
              <w:rPr>
                <w:b/>
                <w:bCs/>
              </w:rPr>
              <w:t>M</w:t>
            </w:r>
            <w:r>
              <w:rPr>
                <w:b/>
                <w:bCs/>
              </w:rPr>
              <w:t>C</w:t>
            </w:r>
            <w:r w:rsidR="006E40B7">
              <w:rPr>
                <w:b/>
                <w:bCs/>
              </w:rPr>
              <w:t>S/</w:t>
            </w:r>
            <w:r w:rsidR="00B3100A" w:rsidRPr="003F1C3C">
              <w:rPr>
                <w:b/>
                <w:bCs/>
              </w:rPr>
              <w:t>Career</w:t>
            </w:r>
            <w:r w:rsidR="00B3100A">
              <w:rPr>
                <w:b/>
                <w:bCs/>
              </w:rPr>
              <w:t xml:space="preserve"> </w:t>
            </w:r>
            <w:r w:rsidR="00B3100A" w:rsidRPr="003F1C3C">
              <w:rPr>
                <w:b/>
                <w:bCs/>
              </w:rPr>
              <w:t>Clusters:</w:t>
            </w:r>
          </w:p>
          <w:p w14:paraId="400CFB52" w14:textId="77777777" w:rsidR="00B3100A" w:rsidRDefault="00B3100A" w:rsidP="00B16309">
            <w:pPr>
              <w:pStyle w:val="ListParagraph"/>
              <w:widowControl/>
              <w:numPr>
                <w:ilvl w:val="0"/>
                <w:numId w:val="35"/>
              </w:numPr>
              <w:autoSpaceDE/>
              <w:autoSpaceDN/>
              <w:spacing w:before="120" w:after="120" w:line="240" w:lineRule="auto"/>
              <w:ind w:left="616"/>
            </w:pPr>
            <w:r w:rsidRPr="145235B9">
              <w:t>Arts,</w:t>
            </w:r>
            <w:r>
              <w:t xml:space="preserve"> </w:t>
            </w:r>
            <w:r w:rsidRPr="145235B9">
              <w:t>Entertainment</w:t>
            </w:r>
            <w:r>
              <w:t xml:space="preserve">, </w:t>
            </w:r>
            <w:r w:rsidRPr="145235B9">
              <w:t>and</w:t>
            </w:r>
            <w:r>
              <w:t xml:space="preserve"> </w:t>
            </w:r>
            <w:r w:rsidRPr="145235B9">
              <w:t>Desig</w:t>
            </w:r>
            <w:r>
              <w:t>n</w:t>
            </w:r>
          </w:p>
          <w:p w14:paraId="4A8B3F12" w14:textId="77777777" w:rsidR="00B3100A" w:rsidRDefault="00B3100A" w:rsidP="00B16309">
            <w:pPr>
              <w:pStyle w:val="ListParagraph"/>
              <w:widowControl/>
              <w:numPr>
                <w:ilvl w:val="0"/>
                <w:numId w:val="35"/>
              </w:numPr>
              <w:autoSpaceDE/>
              <w:autoSpaceDN/>
              <w:spacing w:before="120" w:after="120" w:line="240" w:lineRule="auto"/>
              <w:ind w:left="616"/>
            </w:pPr>
            <w:r w:rsidRPr="145235B9">
              <w:t>Management</w:t>
            </w:r>
            <w:r>
              <w:t xml:space="preserve"> </w:t>
            </w:r>
            <w:r w:rsidRPr="145235B9">
              <w:t>and</w:t>
            </w:r>
            <w:r>
              <w:t xml:space="preserve"> </w:t>
            </w:r>
            <w:r w:rsidRPr="145235B9">
              <w:t>Entrepreneurship</w:t>
            </w:r>
          </w:p>
          <w:p w14:paraId="56F6A69C" w14:textId="14CAFE52" w:rsidR="00B3100A" w:rsidRPr="004E0933" w:rsidRDefault="00B3100A" w:rsidP="00B16309">
            <w:pPr>
              <w:pStyle w:val="ListParagraph"/>
              <w:widowControl/>
              <w:numPr>
                <w:ilvl w:val="0"/>
                <w:numId w:val="35"/>
              </w:numPr>
              <w:autoSpaceDE/>
              <w:autoSpaceDN/>
              <w:spacing w:before="120" w:after="120" w:line="240" w:lineRule="auto"/>
              <w:ind w:left="616"/>
            </w:pPr>
            <w:r w:rsidRPr="145235B9">
              <w:t>Marketing</w:t>
            </w:r>
            <w:r>
              <w:t xml:space="preserve"> </w:t>
            </w:r>
            <w:r w:rsidRPr="145235B9">
              <w:t>and</w:t>
            </w:r>
            <w:r>
              <w:t xml:space="preserve"> </w:t>
            </w:r>
            <w:r w:rsidRPr="145235B9">
              <w:t>Sale</w:t>
            </w:r>
            <w:r>
              <w:t>s</w:t>
            </w:r>
          </w:p>
        </w:tc>
      </w:tr>
      <w:tr w:rsidR="00B3100A" w14:paraId="3711204D" w14:textId="77777777" w:rsidTr="001B416F">
        <w:trPr>
          <w:cantSplit/>
          <w:trHeight w:val="300"/>
          <w:jc w:val="center"/>
        </w:trPr>
        <w:tc>
          <w:tcPr>
            <w:tcW w:w="1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DC7266" w14:textId="23086774" w:rsidR="00B3100A" w:rsidRPr="145235B9" w:rsidRDefault="00B3100A" w:rsidP="00B16309">
            <w:pPr>
              <w:spacing w:before="120" w:after="120"/>
            </w:pPr>
            <w:r w:rsidRPr="00DA74B8">
              <w:t>Phase One</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1446B0B1" w14:textId="7C638D17" w:rsidR="00B3100A" w:rsidRDefault="00B3100A" w:rsidP="00B16309">
            <w:pPr>
              <w:spacing w:before="120" w:after="120"/>
            </w:pPr>
            <w:r w:rsidRPr="145235B9">
              <w:t>November</w:t>
            </w:r>
            <w:r>
              <w:t xml:space="preserve"> </w:t>
            </w:r>
            <w:r w:rsidRPr="145235B9">
              <w:t>2025</w:t>
            </w:r>
          </w:p>
        </w:tc>
        <w:tc>
          <w:tcPr>
            <w:tcW w:w="5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76F52ECB" w14:textId="712728AB" w:rsidR="00B3100A" w:rsidRDefault="00B3100A" w:rsidP="00B16309">
            <w:pPr>
              <w:spacing w:before="120" w:after="120"/>
            </w:pPr>
            <w:r>
              <w:t xml:space="preserve">Phase One </w:t>
            </w:r>
            <w:r w:rsidR="00FD2495">
              <w:t xml:space="preserve">CTE </w:t>
            </w:r>
            <w:r>
              <w:t>MCS</w:t>
            </w:r>
            <w:r w:rsidR="00FD2495">
              <w:t>/</w:t>
            </w:r>
            <w:r>
              <w:t xml:space="preserve">Career Clusters Proposed for </w:t>
            </w:r>
            <w:r w:rsidRPr="145235B9">
              <w:t>SBE</w:t>
            </w:r>
            <w:r>
              <w:t xml:space="preserve"> </w:t>
            </w:r>
            <w:r w:rsidRPr="145235B9">
              <w:t>Approval</w:t>
            </w:r>
          </w:p>
        </w:tc>
      </w:tr>
      <w:tr w:rsidR="00B3100A" w:rsidRPr="004E0933" w14:paraId="05C7F2A2" w14:textId="77777777" w:rsidTr="001B416F">
        <w:trPr>
          <w:cantSplit/>
          <w:jc w:val="center"/>
        </w:trPr>
        <w:tc>
          <w:tcPr>
            <w:tcW w:w="1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AB9DCC" w14:textId="3D9DBADF" w:rsidR="00B3100A" w:rsidRDefault="00B3100A" w:rsidP="00B16309">
            <w:pPr>
              <w:spacing w:before="120" w:after="120"/>
            </w:pPr>
            <w:r w:rsidRPr="00DA74B8">
              <w:t>Phase Two</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510942C6" w14:textId="71826345" w:rsidR="00B3100A" w:rsidRPr="004E0933" w:rsidRDefault="00B3100A" w:rsidP="00B16309">
            <w:pPr>
              <w:spacing w:before="120" w:after="120"/>
            </w:pPr>
            <w:r>
              <w:t xml:space="preserve">July 2025 – October </w:t>
            </w:r>
            <w:r w:rsidRPr="02B7E7DC">
              <w:t>202</w:t>
            </w:r>
            <w:r>
              <w:t>6</w:t>
            </w:r>
          </w:p>
        </w:tc>
        <w:tc>
          <w:tcPr>
            <w:tcW w:w="5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324F7AF6" w14:textId="323DB825" w:rsidR="00B3100A" w:rsidRPr="00DB082A" w:rsidRDefault="00606AC6" w:rsidP="00B16309">
            <w:pPr>
              <w:spacing w:before="120" w:after="120"/>
              <w:rPr>
                <w:b/>
                <w:bCs/>
              </w:rPr>
            </w:pPr>
            <w:r>
              <w:rPr>
                <w:b/>
                <w:bCs/>
              </w:rPr>
              <w:t>CTE</w:t>
            </w:r>
            <w:r w:rsidR="00D17382">
              <w:rPr>
                <w:b/>
                <w:bCs/>
              </w:rPr>
              <w:t xml:space="preserve"> MCS/</w:t>
            </w:r>
            <w:r w:rsidR="00B3100A" w:rsidRPr="00DB082A">
              <w:rPr>
                <w:b/>
                <w:bCs/>
              </w:rPr>
              <w:t>Career</w:t>
            </w:r>
            <w:r w:rsidR="00B3100A">
              <w:rPr>
                <w:b/>
                <w:bCs/>
              </w:rPr>
              <w:t xml:space="preserve"> </w:t>
            </w:r>
            <w:r w:rsidR="00B3100A" w:rsidRPr="00DB082A">
              <w:rPr>
                <w:b/>
                <w:bCs/>
              </w:rPr>
              <w:t>Clusters:</w:t>
            </w:r>
            <w:r w:rsidR="00B3100A">
              <w:rPr>
                <w:b/>
                <w:bCs/>
              </w:rPr>
              <w:t xml:space="preserve"> </w:t>
            </w:r>
          </w:p>
          <w:p w14:paraId="2E2CFC9F" w14:textId="77777777" w:rsidR="00B3100A" w:rsidRPr="00DA74B8" w:rsidRDefault="00B3100A" w:rsidP="00B16309">
            <w:pPr>
              <w:pStyle w:val="ListParagraph"/>
              <w:widowControl/>
              <w:numPr>
                <w:ilvl w:val="0"/>
                <w:numId w:val="35"/>
              </w:numPr>
              <w:autoSpaceDE/>
              <w:autoSpaceDN/>
              <w:spacing w:before="120" w:after="120" w:line="240" w:lineRule="auto"/>
              <w:ind w:left="616"/>
            </w:pPr>
            <w:r w:rsidRPr="00DA74B8">
              <w:t>Digital Technology</w:t>
            </w:r>
          </w:p>
          <w:p w14:paraId="0EE41DA8" w14:textId="77777777" w:rsidR="00B3100A" w:rsidRDefault="00B3100A" w:rsidP="00B16309">
            <w:pPr>
              <w:pStyle w:val="ListParagraph"/>
              <w:widowControl/>
              <w:numPr>
                <w:ilvl w:val="0"/>
                <w:numId w:val="35"/>
              </w:numPr>
              <w:autoSpaceDE/>
              <w:autoSpaceDN/>
              <w:spacing w:before="120" w:after="120" w:line="240" w:lineRule="auto"/>
              <w:ind w:left="616"/>
            </w:pPr>
            <w:r w:rsidRPr="145235B9">
              <w:t>Education</w:t>
            </w:r>
            <w:r w:rsidRPr="00DA74B8">
              <w:t xml:space="preserve"> </w:t>
            </w:r>
          </w:p>
          <w:p w14:paraId="60526ADB" w14:textId="77777777" w:rsidR="00B3100A" w:rsidRPr="00DA74B8" w:rsidRDefault="00B3100A" w:rsidP="00B16309">
            <w:pPr>
              <w:pStyle w:val="ListParagraph"/>
              <w:widowControl/>
              <w:numPr>
                <w:ilvl w:val="0"/>
                <w:numId w:val="35"/>
              </w:numPr>
              <w:autoSpaceDE/>
              <w:autoSpaceDN/>
              <w:spacing w:before="120" w:after="120" w:line="240" w:lineRule="auto"/>
              <w:ind w:left="616"/>
            </w:pPr>
            <w:r w:rsidRPr="00DA74B8">
              <w:t>Energy and Natural Resources</w:t>
            </w:r>
          </w:p>
          <w:p w14:paraId="54DA2F92" w14:textId="77777777" w:rsidR="00B3100A" w:rsidRPr="00DA74B8" w:rsidRDefault="00B3100A" w:rsidP="00B16309">
            <w:pPr>
              <w:pStyle w:val="ListParagraph"/>
              <w:widowControl/>
              <w:numPr>
                <w:ilvl w:val="0"/>
                <w:numId w:val="35"/>
              </w:numPr>
              <w:autoSpaceDE/>
              <w:autoSpaceDN/>
              <w:spacing w:before="120" w:after="120" w:line="240" w:lineRule="auto"/>
              <w:ind w:left="616"/>
            </w:pPr>
            <w:r w:rsidRPr="00DA74B8">
              <w:t>Financ</w:t>
            </w:r>
            <w:r>
              <w:t>ial Services</w:t>
            </w:r>
          </w:p>
          <w:p w14:paraId="4B888846" w14:textId="77777777" w:rsidR="00B3100A" w:rsidRDefault="00B3100A" w:rsidP="00B16309">
            <w:pPr>
              <w:pStyle w:val="ListParagraph"/>
              <w:widowControl/>
              <w:numPr>
                <w:ilvl w:val="0"/>
                <w:numId w:val="35"/>
              </w:numPr>
              <w:autoSpaceDE/>
              <w:autoSpaceDN/>
              <w:spacing w:before="120" w:after="120" w:line="240" w:lineRule="auto"/>
              <w:ind w:left="616"/>
            </w:pPr>
            <w:r w:rsidRPr="00DA74B8">
              <w:t>Hospitality, Events, and Tourism</w:t>
            </w:r>
          </w:p>
          <w:p w14:paraId="359A9160" w14:textId="7B67788C" w:rsidR="00B3100A" w:rsidRPr="004E0933" w:rsidRDefault="00B3100A" w:rsidP="00B16309">
            <w:pPr>
              <w:pStyle w:val="ListParagraph"/>
              <w:widowControl/>
              <w:numPr>
                <w:ilvl w:val="0"/>
                <w:numId w:val="35"/>
              </w:numPr>
              <w:autoSpaceDE/>
              <w:autoSpaceDN/>
              <w:spacing w:before="120" w:after="120" w:line="240" w:lineRule="auto"/>
              <w:ind w:left="616"/>
            </w:pPr>
            <w:r w:rsidRPr="00DA74B8">
              <w:t>Public Safety and Services</w:t>
            </w:r>
          </w:p>
        </w:tc>
      </w:tr>
      <w:tr w:rsidR="00B3100A" w14:paraId="5FFA0C4D" w14:textId="77777777" w:rsidTr="001B416F">
        <w:trPr>
          <w:cantSplit/>
          <w:trHeight w:val="300"/>
          <w:jc w:val="center"/>
        </w:trPr>
        <w:tc>
          <w:tcPr>
            <w:tcW w:w="1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E73897" w14:textId="28C760AE" w:rsidR="00B3100A" w:rsidRDefault="00B3100A" w:rsidP="00B16309">
            <w:pPr>
              <w:spacing w:before="120" w:after="120"/>
            </w:pPr>
            <w:r w:rsidRPr="00DA74B8">
              <w:t>Phase Two</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62B3F3C3" w14:textId="137DF7E9" w:rsidR="00B3100A" w:rsidRDefault="00B3100A" w:rsidP="00B16309">
            <w:pPr>
              <w:spacing w:before="120" w:after="120"/>
            </w:pPr>
            <w:r>
              <w:t xml:space="preserve">November </w:t>
            </w:r>
            <w:r w:rsidRPr="145235B9">
              <w:t>202</w:t>
            </w:r>
            <w:r>
              <w:t>6</w:t>
            </w:r>
          </w:p>
        </w:tc>
        <w:tc>
          <w:tcPr>
            <w:tcW w:w="5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2C9B618C" w14:textId="289215AB" w:rsidR="00B3100A" w:rsidRDefault="00B3100A" w:rsidP="00B16309">
            <w:pPr>
              <w:spacing w:before="120" w:after="120"/>
            </w:pPr>
            <w:r>
              <w:t xml:space="preserve">Phase Two </w:t>
            </w:r>
            <w:r w:rsidR="00FD2495">
              <w:t xml:space="preserve">CTE </w:t>
            </w:r>
            <w:r>
              <w:t>MCS</w:t>
            </w:r>
            <w:r w:rsidR="00FD2495">
              <w:t>/</w:t>
            </w:r>
            <w:r>
              <w:t xml:space="preserve">Career Clusters Proposed for </w:t>
            </w:r>
            <w:r w:rsidRPr="145235B9">
              <w:t>SBE</w:t>
            </w:r>
            <w:r>
              <w:t xml:space="preserve"> </w:t>
            </w:r>
            <w:r w:rsidRPr="145235B9">
              <w:t>Approval</w:t>
            </w:r>
          </w:p>
        </w:tc>
      </w:tr>
      <w:tr w:rsidR="00B3100A" w:rsidRPr="004E0933" w14:paraId="7B6B27E7" w14:textId="77777777" w:rsidTr="007B5642">
        <w:trPr>
          <w:cantSplit/>
          <w:jc w:val="center"/>
        </w:trPr>
        <w:tc>
          <w:tcPr>
            <w:tcW w:w="1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B332C0" w14:textId="23222B4A" w:rsidR="00B3100A" w:rsidRDefault="00B3100A" w:rsidP="00B16309">
            <w:pPr>
              <w:spacing w:before="120" w:after="120"/>
            </w:pPr>
            <w:r w:rsidRPr="00DA74B8">
              <w:lastRenderedPageBreak/>
              <w:t>Phase Three</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20F5DD80" w14:textId="61E5C238" w:rsidR="00B3100A" w:rsidRPr="004E0933" w:rsidRDefault="00B3100A" w:rsidP="00B16309">
            <w:pPr>
              <w:spacing w:before="120" w:after="120"/>
            </w:pPr>
            <w:r>
              <w:t xml:space="preserve">July 2025 – October </w:t>
            </w:r>
            <w:r w:rsidRPr="02B7E7DC">
              <w:t>202</w:t>
            </w:r>
            <w:r>
              <w:t>7</w:t>
            </w:r>
          </w:p>
        </w:tc>
        <w:tc>
          <w:tcPr>
            <w:tcW w:w="5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2D9EF78B" w14:textId="2D35CA17" w:rsidR="00B3100A" w:rsidRPr="00DB082A" w:rsidRDefault="007323C7" w:rsidP="00B16309">
            <w:pPr>
              <w:spacing w:before="120" w:after="120"/>
              <w:rPr>
                <w:b/>
                <w:bCs/>
              </w:rPr>
            </w:pPr>
            <w:r>
              <w:rPr>
                <w:b/>
                <w:bCs/>
              </w:rPr>
              <w:t xml:space="preserve">CTE/MCS </w:t>
            </w:r>
            <w:r w:rsidR="00B3100A" w:rsidRPr="00DB082A">
              <w:rPr>
                <w:b/>
                <w:bCs/>
              </w:rPr>
              <w:t>Career</w:t>
            </w:r>
            <w:r w:rsidR="00B3100A">
              <w:rPr>
                <w:b/>
                <w:bCs/>
              </w:rPr>
              <w:t xml:space="preserve"> </w:t>
            </w:r>
            <w:r w:rsidR="00B3100A" w:rsidRPr="00DB082A">
              <w:rPr>
                <w:b/>
                <w:bCs/>
              </w:rPr>
              <w:t>Clusters:</w:t>
            </w:r>
          </w:p>
          <w:p w14:paraId="468B69B6" w14:textId="77777777" w:rsidR="00B3100A" w:rsidRPr="00DA74B8" w:rsidRDefault="00B3100A" w:rsidP="00B16309">
            <w:pPr>
              <w:pStyle w:val="ListParagraph"/>
              <w:widowControl/>
              <w:numPr>
                <w:ilvl w:val="0"/>
                <w:numId w:val="35"/>
              </w:numPr>
              <w:autoSpaceDE/>
              <w:autoSpaceDN/>
              <w:spacing w:before="120" w:after="120" w:line="240" w:lineRule="auto"/>
              <w:ind w:left="616"/>
            </w:pPr>
            <w:r w:rsidRPr="00DA74B8">
              <w:t xml:space="preserve">Advanced Manufacturing </w:t>
            </w:r>
          </w:p>
          <w:p w14:paraId="6D633944" w14:textId="77777777" w:rsidR="00B3100A" w:rsidRPr="00DA74B8" w:rsidRDefault="00B3100A" w:rsidP="00B16309">
            <w:pPr>
              <w:pStyle w:val="ListParagraph"/>
              <w:widowControl/>
              <w:numPr>
                <w:ilvl w:val="0"/>
                <w:numId w:val="35"/>
              </w:numPr>
              <w:autoSpaceDE/>
              <w:autoSpaceDN/>
              <w:spacing w:before="120" w:after="120" w:line="240" w:lineRule="auto"/>
              <w:ind w:left="616"/>
            </w:pPr>
            <w:r w:rsidRPr="00DA74B8">
              <w:t xml:space="preserve">Agriculture </w:t>
            </w:r>
          </w:p>
          <w:p w14:paraId="1298D0DB" w14:textId="77777777" w:rsidR="00B3100A" w:rsidRPr="00DA74B8" w:rsidRDefault="00B3100A" w:rsidP="00B16309">
            <w:pPr>
              <w:pStyle w:val="ListParagraph"/>
              <w:widowControl/>
              <w:numPr>
                <w:ilvl w:val="0"/>
                <w:numId w:val="35"/>
              </w:numPr>
              <w:autoSpaceDE/>
              <w:autoSpaceDN/>
              <w:spacing w:before="120" w:after="120" w:line="240" w:lineRule="auto"/>
              <w:ind w:left="616"/>
            </w:pPr>
            <w:r w:rsidRPr="00DA74B8">
              <w:t xml:space="preserve">Construction </w:t>
            </w:r>
          </w:p>
          <w:p w14:paraId="68C9EF87" w14:textId="77777777" w:rsidR="00B3100A" w:rsidRPr="00557FAE" w:rsidRDefault="00B3100A" w:rsidP="00B16309">
            <w:pPr>
              <w:pStyle w:val="ListParagraph"/>
              <w:widowControl/>
              <w:numPr>
                <w:ilvl w:val="0"/>
                <w:numId w:val="35"/>
              </w:numPr>
              <w:autoSpaceDE/>
              <w:autoSpaceDN/>
              <w:spacing w:before="120" w:after="120" w:line="240" w:lineRule="auto"/>
              <w:ind w:left="616"/>
              <w:rPr>
                <w:rFonts w:eastAsia="Arial"/>
                <w:lang w:val="en"/>
              </w:rPr>
            </w:pPr>
            <w:r w:rsidRPr="00DA74B8">
              <w:t>Healthcare and Human Services</w:t>
            </w:r>
          </w:p>
          <w:p w14:paraId="4224089C" w14:textId="70D2F9E6" w:rsidR="00B3100A" w:rsidRPr="00DB082A" w:rsidRDefault="00B3100A" w:rsidP="00B16309">
            <w:pPr>
              <w:pStyle w:val="ListParagraph"/>
              <w:widowControl/>
              <w:numPr>
                <w:ilvl w:val="0"/>
                <w:numId w:val="35"/>
              </w:numPr>
              <w:autoSpaceDE/>
              <w:autoSpaceDN/>
              <w:spacing w:before="120" w:after="120" w:line="240" w:lineRule="auto"/>
              <w:ind w:left="616"/>
              <w:rPr>
                <w:rFonts w:eastAsia="Arial"/>
                <w:lang w:val="en"/>
              </w:rPr>
            </w:pPr>
            <w:r w:rsidRPr="00DA74B8">
              <w:t>Supply Chain and Transportation</w:t>
            </w:r>
          </w:p>
        </w:tc>
      </w:tr>
      <w:tr w:rsidR="00B3100A" w14:paraId="75B08E7F" w14:textId="77777777" w:rsidTr="001B416F">
        <w:trPr>
          <w:cantSplit/>
          <w:trHeight w:val="177"/>
          <w:jc w:val="center"/>
        </w:trPr>
        <w:tc>
          <w:tcPr>
            <w:tcW w:w="1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3CFBBC" w14:textId="55A1691B" w:rsidR="00B3100A" w:rsidRDefault="00B3100A" w:rsidP="00B16309">
            <w:pPr>
              <w:spacing w:before="120" w:after="120"/>
            </w:pPr>
            <w:r w:rsidRPr="00DA74B8">
              <w:t>Phase Three</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58E6C3F3" w14:textId="315EBEC5" w:rsidR="00B3100A" w:rsidRDefault="00B3100A" w:rsidP="00B16309">
            <w:pPr>
              <w:spacing w:before="120" w:after="120"/>
            </w:pPr>
            <w:r>
              <w:t xml:space="preserve">November </w:t>
            </w:r>
            <w:r w:rsidRPr="145235B9">
              <w:t>202</w:t>
            </w:r>
            <w:r>
              <w:t>7</w:t>
            </w:r>
          </w:p>
        </w:tc>
        <w:tc>
          <w:tcPr>
            <w:tcW w:w="5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27F82502" w14:textId="3CC3B173" w:rsidR="00B3100A" w:rsidRDefault="00B3100A" w:rsidP="00B16309">
            <w:pPr>
              <w:spacing w:before="120" w:after="120"/>
            </w:pPr>
            <w:r>
              <w:t xml:space="preserve">Phase Three </w:t>
            </w:r>
            <w:r w:rsidR="00766E48">
              <w:t>CTE/</w:t>
            </w:r>
            <w:r>
              <w:t xml:space="preserve">MCS Career Clusters and Career Ready Standards Proposed for </w:t>
            </w:r>
            <w:r w:rsidRPr="145235B9">
              <w:t>SBE</w:t>
            </w:r>
            <w:r>
              <w:t xml:space="preserve"> </w:t>
            </w:r>
            <w:r w:rsidRPr="145235B9">
              <w:t>Approval</w:t>
            </w:r>
          </w:p>
        </w:tc>
      </w:tr>
    </w:tbl>
    <w:p w14:paraId="6810CB8E" w14:textId="06A7CF80" w:rsidR="3A8EF013" w:rsidRDefault="000C5E63" w:rsidP="00E82E60">
      <w:pPr>
        <w:pStyle w:val="Heading2"/>
        <w:spacing w:before="360"/>
      </w:pPr>
      <w:r>
        <w:t>Attachment(s)</w:t>
      </w:r>
    </w:p>
    <w:p w14:paraId="3FAC2976" w14:textId="1EC5DD7C" w:rsidR="00001067" w:rsidRDefault="7D80695A" w:rsidP="26FA8CE2">
      <w:pPr>
        <w:pStyle w:val="ListParagraph"/>
        <w:numPr>
          <w:ilvl w:val="0"/>
          <w:numId w:val="32"/>
        </w:numPr>
        <w:spacing w:after="240"/>
        <w:rPr>
          <w:szCs w:val="24"/>
        </w:rPr>
      </w:pPr>
      <w:r w:rsidRPr="26FA8CE2">
        <w:rPr>
          <w:b/>
          <w:bCs/>
        </w:rPr>
        <w:t>None</w:t>
      </w:r>
    </w:p>
    <w:sectPr w:rsidR="00001067" w:rsidSect="00A10811">
      <w:head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F92A1" w14:textId="77777777" w:rsidR="00095E64" w:rsidRDefault="00095E64" w:rsidP="00877931">
      <w:r>
        <w:separator/>
      </w:r>
    </w:p>
  </w:endnote>
  <w:endnote w:type="continuationSeparator" w:id="0">
    <w:p w14:paraId="22A0BC31" w14:textId="77777777" w:rsidR="00095E64" w:rsidRDefault="00095E64" w:rsidP="00877931">
      <w:r>
        <w:continuationSeparator/>
      </w:r>
    </w:p>
  </w:endnote>
  <w:endnote w:type="continuationNotice" w:id="1">
    <w:p w14:paraId="0D0C0D6C" w14:textId="77777777" w:rsidR="00095E64" w:rsidRDefault="00095E64" w:rsidP="008779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3598F" w14:textId="77777777" w:rsidR="00095E64" w:rsidRDefault="00095E64" w:rsidP="00877931">
      <w:r>
        <w:separator/>
      </w:r>
    </w:p>
  </w:footnote>
  <w:footnote w:type="continuationSeparator" w:id="0">
    <w:p w14:paraId="1C2B9CB8" w14:textId="77777777" w:rsidR="00095E64" w:rsidRDefault="00095E64" w:rsidP="00877931">
      <w:r>
        <w:continuationSeparator/>
      </w:r>
    </w:p>
  </w:footnote>
  <w:footnote w:type="continuationNotice" w:id="1">
    <w:p w14:paraId="2BB5555A" w14:textId="77777777" w:rsidR="00095E64" w:rsidRDefault="00095E64" w:rsidP="00877931"/>
  </w:footnote>
  <w:footnote w:id="2">
    <w:p w14:paraId="587C5BC4" w14:textId="0ED7D027" w:rsidR="00894D0D" w:rsidRDefault="00894D0D" w:rsidP="00D4605C">
      <w:pPr>
        <w:pStyle w:val="FootnoteText"/>
        <w:ind w:left="360" w:hanging="360"/>
      </w:pPr>
      <w:r w:rsidRPr="00300C2F">
        <w:rPr>
          <w:rStyle w:val="FootnoteReference"/>
          <w:sz w:val="24"/>
          <w:szCs w:val="24"/>
          <w:vertAlign w:val="baseline"/>
        </w:rPr>
        <w:footnoteRef/>
      </w:r>
      <w:r w:rsidR="00300C2F">
        <w:rPr>
          <w:sz w:val="24"/>
          <w:szCs w:val="24"/>
        </w:rPr>
        <w:t>.</w:t>
      </w:r>
      <w:r w:rsidR="00300C2F">
        <w:rPr>
          <w:sz w:val="24"/>
          <w:szCs w:val="24"/>
        </w:rPr>
        <w:tab/>
      </w:r>
      <w:r w:rsidRPr="00300C2F">
        <w:rPr>
          <w:sz w:val="24"/>
          <w:szCs w:val="24"/>
        </w:rPr>
        <w:t>“Frequently</w:t>
      </w:r>
      <w:r w:rsidR="00C24D98" w:rsidRPr="00300C2F">
        <w:rPr>
          <w:sz w:val="24"/>
          <w:szCs w:val="24"/>
        </w:rPr>
        <w:t xml:space="preserve"> </w:t>
      </w:r>
      <w:r w:rsidRPr="00300C2F">
        <w:rPr>
          <w:sz w:val="24"/>
          <w:szCs w:val="24"/>
        </w:rPr>
        <w:t>Asked</w:t>
      </w:r>
      <w:r w:rsidR="00C24D98" w:rsidRPr="00300C2F">
        <w:rPr>
          <w:sz w:val="24"/>
          <w:szCs w:val="24"/>
        </w:rPr>
        <w:t xml:space="preserve"> </w:t>
      </w:r>
      <w:r w:rsidRPr="00300C2F">
        <w:rPr>
          <w:sz w:val="24"/>
          <w:szCs w:val="24"/>
        </w:rPr>
        <w:t>Questions:</w:t>
      </w:r>
      <w:r w:rsidR="00C24D98" w:rsidRPr="00300C2F">
        <w:rPr>
          <w:sz w:val="24"/>
          <w:szCs w:val="24"/>
        </w:rPr>
        <w:t xml:space="preserve"> </w:t>
      </w:r>
      <w:r w:rsidRPr="00300C2F">
        <w:rPr>
          <w:sz w:val="24"/>
          <w:szCs w:val="24"/>
        </w:rPr>
        <w:t>National</w:t>
      </w:r>
      <w:r w:rsidR="00C24D98" w:rsidRPr="00300C2F">
        <w:rPr>
          <w:sz w:val="24"/>
          <w:szCs w:val="24"/>
        </w:rPr>
        <w:t xml:space="preserve"> </w:t>
      </w:r>
      <w:r w:rsidRPr="00300C2F">
        <w:rPr>
          <w:sz w:val="24"/>
          <w:szCs w:val="24"/>
        </w:rPr>
        <w:t>Career</w:t>
      </w:r>
      <w:r w:rsidR="00C24D98" w:rsidRPr="00300C2F">
        <w:rPr>
          <w:sz w:val="24"/>
          <w:szCs w:val="24"/>
        </w:rPr>
        <w:t xml:space="preserve"> </w:t>
      </w:r>
      <w:r w:rsidRPr="00300C2F">
        <w:rPr>
          <w:sz w:val="24"/>
          <w:szCs w:val="24"/>
        </w:rPr>
        <w:t>Clusters</w:t>
      </w:r>
      <w:r w:rsidR="00C24D98" w:rsidRPr="00300C2F">
        <w:rPr>
          <w:sz w:val="24"/>
          <w:szCs w:val="24"/>
        </w:rPr>
        <w:t xml:space="preserve"> </w:t>
      </w:r>
      <w:r w:rsidRPr="00300C2F">
        <w:rPr>
          <w:sz w:val="24"/>
          <w:szCs w:val="24"/>
        </w:rPr>
        <w:t>Framework.”</w:t>
      </w:r>
      <w:r w:rsidR="00C24D98" w:rsidRPr="00300C2F">
        <w:rPr>
          <w:sz w:val="24"/>
          <w:szCs w:val="24"/>
        </w:rPr>
        <w:t xml:space="preserve"> </w:t>
      </w:r>
      <w:r w:rsidRPr="00300C2F">
        <w:rPr>
          <w:i/>
          <w:iCs/>
          <w:sz w:val="24"/>
          <w:szCs w:val="24"/>
        </w:rPr>
        <w:t>Advance</w:t>
      </w:r>
      <w:r w:rsidR="00C24D98" w:rsidRPr="00300C2F">
        <w:rPr>
          <w:i/>
          <w:iCs/>
          <w:sz w:val="24"/>
          <w:szCs w:val="24"/>
        </w:rPr>
        <w:t xml:space="preserve"> </w:t>
      </w:r>
      <w:r w:rsidRPr="00300C2F">
        <w:rPr>
          <w:i/>
          <w:iCs/>
          <w:sz w:val="24"/>
          <w:szCs w:val="24"/>
        </w:rPr>
        <w:t>CTE</w:t>
      </w:r>
      <w:r w:rsidRPr="00300C2F">
        <w:rPr>
          <w:sz w:val="24"/>
          <w:szCs w:val="24"/>
        </w:rPr>
        <w:t>,</w:t>
      </w:r>
      <w:r w:rsidR="00C24D98" w:rsidRPr="00300C2F">
        <w:rPr>
          <w:sz w:val="24"/>
          <w:szCs w:val="24"/>
        </w:rPr>
        <w:t xml:space="preserve"> </w:t>
      </w:r>
      <w:r w:rsidRPr="00300C2F">
        <w:rPr>
          <w:sz w:val="24"/>
          <w:szCs w:val="24"/>
        </w:rPr>
        <w:t>2023</w:t>
      </w:r>
      <w:r w:rsidR="00C24D98" w:rsidRPr="00300C2F">
        <w:rPr>
          <w:sz w:val="24"/>
          <w:szCs w:val="24"/>
        </w:rPr>
        <w:t xml:space="preserve"> </w:t>
      </w:r>
      <w:r w:rsidRPr="00300C2F">
        <w:rPr>
          <w:sz w:val="24"/>
          <w:szCs w:val="24"/>
        </w:rPr>
        <w:t>Advance</w:t>
      </w:r>
      <w:r w:rsidR="00C24D98" w:rsidRPr="00300C2F">
        <w:rPr>
          <w:sz w:val="24"/>
          <w:szCs w:val="24"/>
        </w:rPr>
        <w:t xml:space="preserve"> </w:t>
      </w:r>
      <w:r w:rsidRPr="00300C2F">
        <w:rPr>
          <w:sz w:val="24"/>
          <w:szCs w:val="24"/>
        </w:rPr>
        <w:t>CTE:</w:t>
      </w:r>
      <w:r w:rsidR="00C24D98" w:rsidRPr="00300C2F">
        <w:rPr>
          <w:sz w:val="24"/>
          <w:szCs w:val="24"/>
        </w:rPr>
        <w:t xml:space="preserve"> </w:t>
      </w:r>
      <w:r w:rsidRPr="00300C2F">
        <w:rPr>
          <w:sz w:val="24"/>
          <w:szCs w:val="24"/>
        </w:rPr>
        <w:t>State</w:t>
      </w:r>
      <w:r w:rsidR="00C24D98" w:rsidRPr="00300C2F">
        <w:rPr>
          <w:sz w:val="24"/>
          <w:szCs w:val="24"/>
        </w:rPr>
        <w:t xml:space="preserve"> </w:t>
      </w:r>
      <w:r w:rsidRPr="00300C2F">
        <w:rPr>
          <w:sz w:val="24"/>
          <w:szCs w:val="24"/>
        </w:rPr>
        <w:t>Leaders</w:t>
      </w:r>
      <w:r w:rsidR="00C24D98" w:rsidRPr="00300C2F">
        <w:rPr>
          <w:sz w:val="24"/>
          <w:szCs w:val="24"/>
        </w:rPr>
        <w:t xml:space="preserve"> </w:t>
      </w:r>
      <w:r w:rsidRPr="00300C2F">
        <w:rPr>
          <w:sz w:val="24"/>
          <w:szCs w:val="24"/>
        </w:rPr>
        <w:t>Connecting</w:t>
      </w:r>
      <w:r w:rsidR="00C24D98" w:rsidRPr="00300C2F">
        <w:rPr>
          <w:sz w:val="24"/>
          <w:szCs w:val="24"/>
        </w:rPr>
        <w:t xml:space="preserve"> </w:t>
      </w:r>
      <w:r w:rsidRPr="00300C2F">
        <w:rPr>
          <w:sz w:val="24"/>
          <w:szCs w:val="24"/>
        </w:rPr>
        <w:t>Learning</w:t>
      </w:r>
      <w:r w:rsidR="00C24D98" w:rsidRPr="00300C2F">
        <w:rPr>
          <w:sz w:val="24"/>
          <w:szCs w:val="24"/>
        </w:rPr>
        <w:t xml:space="preserve"> </w:t>
      </w:r>
      <w:r w:rsidRPr="00300C2F">
        <w:rPr>
          <w:sz w:val="24"/>
          <w:szCs w:val="24"/>
        </w:rPr>
        <w:t>to</w:t>
      </w:r>
      <w:r w:rsidR="00C24D98" w:rsidRPr="00300C2F">
        <w:rPr>
          <w:sz w:val="24"/>
          <w:szCs w:val="24"/>
        </w:rPr>
        <w:t xml:space="preserve"> </w:t>
      </w:r>
      <w:r w:rsidRPr="00300C2F">
        <w:rPr>
          <w:sz w:val="24"/>
          <w:szCs w:val="24"/>
        </w:rPr>
        <w:t>Work,</w:t>
      </w:r>
      <w:r w:rsidR="00C24D98" w:rsidRPr="00300C2F">
        <w:rPr>
          <w:sz w:val="24"/>
          <w:szCs w:val="24"/>
        </w:rPr>
        <w:t xml:space="preserve"> </w:t>
      </w:r>
      <w:r w:rsidRPr="00300C2F">
        <w:rPr>
          <w:sz w:val="24"/>
          <w:szCs w:val="24"/>
        </w:rPr>
        <w:t>26</w:t>
      </w:r>
      <w:r w:rsidR="00C24D98" w:rsidRPr="00300C2F">
        <w:rPr>
          <w:sz w:val="24"/>
          <w:szCs w:val="24"/>
        </w:rPr>
        <w:t xml:space="preserve"> </w:t>
      </w:r>
      <w:r w:rsidRPr="00300C2F">
        <w:rPr>
          <w:sz w:val="24"/>
          <w:szCs w:val="24"/>
        </w:rPr>
        <w:t>Dec.</w:t>
      </w:r>
      <w:r w:rsidR="00C24D98" w:rsidRPr="00300C2F">
        <w:rPr>
          <w:sz w:val="24"/>
          <w:szCs w:val="24"/>
        </w:rPr>
        <w:t xml:space="preserve"> </w:t>
      </w:r>
      <w:r w:rsidRPr="00300C2F">
        <w:rPr>
          <w:sz w:val="24"/>
          <w:szCs w:val="24"/>
        </w:rPr>
        <w:t>2024,</w:t>
      </w:r>
      <w:r w:rsidR="00C24D98" w:rsidRPr="00300C2F">
        <w:rPr>
          <w:sz w:val="24"/>
          <w:szCs w:val="24"/>
        </w:rPr>
        <w:t xml:space="preserve"> </w:t>
      </w:r>
      <w:hyperlink r:id="rId1" w:tooltip="Advance CTE: State Leaders Connecting Learning to Work" w:history="1">
        <w:r w:rsidR="00300C2F" w:rsidRPr="003A1022">
          <w:rPr>
            <w:rStyle w:val="Hyperlink"/>
            <w:sz w:val="24"/>
            <w:szCs w:val="24"/>
          </w:rPr>
          <w:t>http://www.careertech.org/resource/frequently-asked-questions-national-career-clusters-framework/</w:t>
        </w:r>
      </w:hyperlink>
      <w:r w:rsidRPr="00300C2F">
        <w:rPr>
          <w:sz w:val="24"/>
          <w:szCs w:val="24"/>
        </w:rPr>
        <w:t>.</w:t>
      </w:r>
    </w:p>
  </w:footnote>
  <w:footnote w:id="3">
    <w:p w14:paraId="1E499F4A" w14:textId="70E66005" w:rsidR="00482687" w:rsidRPr="00482687" w:rsidRDefault="00482687" w:rsidP="00482687">
      <w:pPr>
        <w:pStyle w:val="FootnoteText"/>
        <w:ind w:left="360" w:hanging="360"/>
        <w:rPr>
          <w:sz w:val="24"/>
          <w:szCs w:val="24"/>
        </w:rPr>
      </w:pPr>
      <w:r w:rsidRPr="00482687">
        <w:rPr>
          <w:sz w:val="24"/>
          <w:szCs w:val="24"/>
        </w:rPr>
        <w:footnoteRef/>
      </w:r>
      <w:r>
        <w:rPr>
          <w:sz w:val="24"/>
          <w:szCs w:val="24"/>
        </w:rPr>
        <w:t>.</w:t>
      </w:r>
      <w:r>
        <w:rPr>
          <w:sz w:val="24"/>
          <w:szCs w:val="24"/>
        </w:rPr>
        <w:tab/>
        <w:t>Code sets include the</w:t>
      </w:r>
      <w:r w:rsidRPr="00482687">
        <w:rPr>
          <w:sz w:val="24"/>
          <w:szCs w:val="24"/>
        </w:rPr>
        <w:t xml:space="preserve"> O</w:t>
      </w:r>
      <w:r w:rsidR="00D5158C">
        <w:rPr>
          <w:sz w:val="24"/>
          <w:szCs w:val="24"/>
        </w:rPr>
        <w:t>*</w:t>
      </w:r>
      <w:r w:rsidRPr="00482687">
        <w:rPr>
          <w:sz w:val="24"/>
          <w:szCs w:val="24"/>
        </w:rPr>
        <w:t xml:space="preserve">Net Standard Occupational Classification </w:t>
      </w:r>
      <w:r>
        <w:rPr>
          <w:sz w:val="24"/>
          <w:szCs w:val="24"/>
        </w:rPr>
        <w:t>(</w:t>
      </w:r>
      <w:r w:rsidRPr="00482687">
        <w:rPr>
          <w:sz w:val="24"/>
          <w:szCs w:val="24"/>
        </w:rPr>
        <w:t>SOC</w:t>
      </w:r>
      <w:r>
        <w:rPr>
          <w:sz w:val="24"/>
          <w:szCs w:val="24"/>
        </w:rPr>
        <w:t>)</w:t>
      </w:r>
      <w:r w:rsidRPr="00482687">
        <w:rPr>
          <w:sz w:val="24"/>
          <w:szCs w:val="24"/>
        </w:rPr>
        <w:t xml:space="preserve"> and</w:t>
      </w:r>
      <w:r>
        <w:rPr>
          <w:sz w:val="24"/>
          <w:szCs w:val="24"/>
        </w:rPr>
        <w:t xml:space="preserve"> the</w:t>
      </w:r>
      <w:r w:rsidRPr="00482687">
        <w:rPr>
          <w:sz w:val="24"/>
          <w:szCs w:val="24"/>
        </w:rPr>
        <w:t xml:space="preserve"> North American Industry Classification System </w:t>
      </w:r>
      <w:r>
        <w:rPr>
          <w:sz w:val="24"/>
          <w:szCs w:val="24"/>
        </w:rPr>
        <w:t>(</w:t>
      </w:r>
      <w:r w:rsidRPr="00482687">
        <w:rPr>
          <w:sz w:val="24"/>
          <w:szCs w:val="24"/>
        </w:rPr>
        <w:t>NAICS)</w:t>
      </w:r>
      <w:r>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F609" w14:textId="77777777" w:rsidR="00CA4762" w:rsidRDefault="00CA4762" w:rsidP="00CA4762">
    <w:pPr>
      <w:spacing w:after="0"/>
      <w:jc w:val="right"/>
    </w:pPr>
    <w:r w:rsidRPr="00B30A1A">
      <w:t>memo-</w:t>
    </w:r>
    <w:r>
      <w:t>sscrb</w:t>
    </w:r>
    <w:r w:rsidRPr="00B30A1A">
      <w:t>-</w:t>
    </w:r>
    <w:r>
      <w:t>cctd</w:t>
    </w:r>
    <w:r w:rsidRPr="00B30A1A">
      <w:t>-item0</w:t>
    </w:r>
    <w:r>
      <w:t>1</w:t>
    </w:r>
  </w:p>
  <w:p w14:paraId="0D1F6D01" w14:textId="16C73F77" w:rsidR="00CA4762" w:rsidRDefault="00CA4762" w:rsidP="00CA4762">
    <w:pPr>
      <w:pStyle w:val="Header"/>
      <w:tabs>
        <w:tab w:val="clear" w:pos="4680"/>
        <w:tab w:val="clear" w:pos="9360"/>
      </w:tabs>
      <w:ind w:left="0" w:right="0"/>
      <w:jc w:val="right"/>
    </w:pPr>
    <w:r w:rsidRPr="0056036C">
      <w:t xml:space="preserve">Page </w:t>
    </w:r>
    <w:r w:rsidRPr="0056036C">
      <w:fldChar w:fldCharType="begin"/>
    </w:r>
    <w:r w:rsidRPr="0056036C">
      <w:instrText xml:space="preserve"> PAGE  \* Arabic  \* MERGEFORMAT </w:instrText>
    </w:r>
    <w:r w:rsidRPr="0056036C">
      <w:fldChar w:fldCharType="separate"/>
    </w:r>
    <w:r>
      <w:t>2</w:t>
    </w:r>
    <w:r w:rsidRPr="0056036C">
      <w:fldChar w:fldCharType="end"/>
    </w:r>
    <w:r w:rsidRPr="0056036C">
      <w:t xml:space="preserve"> of </w:t>
    </w:r>
    <w:fldSimple w:instr="NUMPAGES  \* Arabic  \* MERGEFORMAT">
      <w:r>
        <w:t>6</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32C8" w14:textId="179D13EC" w:rsidR="00C24D98" w:rsidRPr="003B304E" w:rsidRDefault="00C24D98" w:rsidP="003B304E">
    <w:pPr>
      <w:pStyle w:val="Header"/>
      <w:tabs>
        <w:tab w:val="clear" w:pos="4680"/>
        <w:tab w:val="clear" w:pos="9360"/>
      </w:tabs>
      <w:ind w:left="0" w:right="0"/>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B0"/>
    <w:multiLevelType w:val="hybridMultilevel"/>
    <w:tmpl w:val="58ECE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D0136"/>
    <w:multiLevelType w:val="hybridMultilevel"/>
    <w:tmpl w:val="CE3435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B735EB"/>
    <w:multiLevelType w:val="hybridMultilevel"/>
    <w:tmpl w:val="56FC96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1823E7"/>
    <w:multiLevelType w:val="hybridMultilevel"/>
    <w:tmpl w:val="04E2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F2127"/>
    <w:multiLevelType w:val="hybridMultilevel"/>
    <w:tmpl w:val="417A6C26"/>
    <w:lvl w:ilvl="0" w:tplc="04090013">
      <w:start w:val="1"/>
      <w:numFmt w:val="upperRoman"/>
      <w:lvlText w:val="%1."/>
      <w:lvlJc w:val="right"/>
      <w:pPr>
        <w:ind w:left="540" w:hanging="180"/>
      </w:pPr>
    </w:lvl>
    <w:lvl w:ilvl="1" w:tplc="04090015">
      <w:start w:val="1"/>
      <w:numFmt w:val="upperLetter"/>
      <w:lvlText w:val="%2."/>
      <w:lvlJc w:val="left"/>
      <w:pPr>
        <w:ind w:left="1440" w:hanging="360"/>
      </w:pPr>
    </w:lvl>
    <w:lvl w:ilvl="2" w:tplc="74520B04">
      <w:start w:val="1"/>
      <w:numFmt w:val="lowerRoman"/>
      <w:lvlText w:val="%3."/>
      <w:lvlJc w:val="right"/>
      <w:pPr>
        <w:ind w:left="2160" w:hanging="180"/>
      </w:pPr>
      <w:rPr>
        <w:strike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E18EB"/>
    <w:multiLevelType w:val="hybridMultilevel"/>
    <w:tmpl w:val="2084C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8595F"/>
    <w:multiLevelType w:val="multilevel"/>
    <w:tmpl w:val="EA102B92"/>
    <w:styleLink w:val="CurrentList2"/>
    <w:lvl w:ilvl="0">
      <w:start w:val="1"/>
      <w:numFmt w:val="upperRoman"/>
      <w:lvlText w:val="%1."/>
      <w:lvlJc w:val="right"/>
      <w:pPr>
        <w:ind w:left="54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614B47"/>
    <w:multiLevelType w:val="hybridMultilevel"/>
    <w:tmpl w:val="DF846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E3EB0"/>
    <w:multiLevelType w:val="hybridMultilevel"/>
    <w:tmpl w:val="71F8C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75006"/>
    <w:multiLevelType w:val="hybridMultilevel"/>
    <w:tmpl w:val="14B82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06982"/>
    <w:multiLevelType w:val="hybridMultilevel"/>
    <w:tmpl w:val="F2A8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91823"/>
    <w:multiLevelType w:val="hybridMultilevel"/>
    <w:tmpl w:val="3858E154"/>
    <w:lvl w:ilvl="0" w:tplc="CE2269DA">
      <w:start w:val="1"/>
      <w:numFmt w:val="decimal"/>
      <w:lvlText w:val="%1."/>
      <w:lvlJc w:val="left"/>
      <w:pPr>
        <w:ind w:left="1020" w:hanging="360"/>
      </w:pPr>
    </w:lvl>
    <w:lvl w:ilvl="1" w:tplc="4F0032D2">
      <w:start w:val="1"/>
      <w:numFmt w:val="decimal"/>
      <w:lvlText w:val="%2."/>
      <w:lvlJc w:val="left"/>
      <w:pPr>
        <w:ind w:left="1020" w:hanging="360"/>
      </w:pPr>
    </w:lvl>
    <w:lvl w:ilvl="2" w:tplc="FC387826">
      <w:start w:val="1"/>
      <w:numFmt w:val="decimal"/>
      <w:lvlText w:val="%3."/>
      <w:lvlJc w:val="left"/>
      <w:pPr>
        <w:ind w:left="1020" w:hanging="360"/>
      </w:pPr>
    </w:lvl>
    <w:lvl w:ilvl="3" w:tplc="B850756E">
      <w:start w:val="1"/>
      <w:numFmt w:val="decimal"/>
      <w:lvlText w:val="%4."/>
      <w:lvlJc w:val="left"/>
      <w:pPr>
        <w:ind w:left="1020" w:hanging="360"/>
      </w:pPr>
    </w:lvl>
    <w:lvl w:ilvl="4" w:tplc="5C303924">
      <w:start w:val="1"/>
      <w:numFmt w:val="decimal"/>
      <w:lvlText w:val="%5."/>
      <w:lvlJc w:val="left"/>
      <w:pPr>
        <w:ind w:left="1020" w:hanging="360"/>
      </w:pPr>
    </w:lvl>
    <w:lvl w:ilvl="5" w:tplc="71C621E6">
      <w:start w:val="1"/>
      <w:numFmt w:val="decimal"/>
      <w:lvlText w:val="%6."/>
      <w:lvlJc w:val="left"/>
      <w:pPr>
        <w:ind w:left="1020" w:hanging="360"/>
      </w:pPr>
    </w:lvl>
    <w:lvl w:ilvl="6" w:tplc="B920A67C">
      <w:start w:val="1"/>
      <w:numFmt w:val="decimal"/>
      <w:lvlText w:val="%7."/>
      <w:lvlJc w:val="left"/>
      <w:pPr>
        <w:ind w:left="1020" w:hanging="360"/>
      </w:pPr>
    </w:lvl>
    <w:lvl w:ilvl="7" w:tplc="56F0A3A8">
      <w:start w:val="1"/>
      <w:numFmt w:val="decimal"/>
      <w:lvlText w:val="%8."/>
      <w:lvlJc w:val="left"/>
      <w:pPr>
        <w:ind w:left="1020" w:hanging="360"/>
      </w:pPr>
    </w:lvl>
    <w:lvl w:ilvl="8" w:tplc="09347A64">
      <w:start w:val="1"/>
      <w:numFmt w:val="decimal"/>
      <w:lvlText w:val="%9."/>
      <w:lvlJc w:val="left"/>
      <w:pPr>
        <w:ind w:left="1020" w:hanging="360"/>
      </w:pPr>
    </w:lvl>
  </w:abstractNum>
  <w:abstractNum w:abstractNumId="12" w15:restartNumberingAfterBreak="0">
    <w:nsid w:val="26C757E7"/>
    <w:multiLevelType w:val="hybridMultilevel"/>
    <w:tmpl w:val="C186E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D3B16"/>
    <w:multiLevelType w:val="multilevel"/>
    <w:tmpl w:val="DF2E7D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DB0B3C"/>
    <w:multiLevelType w:val="hybridMultilevel"/>
    <w:tmpl w:val="5CBC06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8E6778"/>
    <w:multiLevelType w:val="multilevel"/>
    <w:tmpl w:val="7ED2C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94520D"/>
    <w:multiLevelType w:val="hybridMultilevel"/>
    <w:tmpl w:val="94F40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1A8983"/>
    <w:multiLevelType w:val="hybridMultilevel"/>
    <w:tmpl w:val="F9C230FC"/>
    <w:lvl w:ilvl="0" w:tplc="B8B21574">
      <w:start w:val="1"/>
      <w:numFmt w:val="decimal"/>
      <w:lvlText w:val="%1."/>
      <w:lvlJc w:val="left"/>
      <w:pPr>
        <w:ind w:left="720" w:hanging="360"/>
      </w:pPr>
    </w:lvl>
    <w:lvl w:ilvl="1" w:tplc="48C06018">
      <w:start w:val="1"/>
      <w:numFmt w:val="lowerLetter"/>
      <w:lvlText w:val="%2."/>
      <w:lvlJc w:val="left"/>
      <w:pPr>
        <w:ind w:left="1440" w:hanging="360"/>
      </w:pPr>
    </w:lvl>
    <w:lvl w:ilvl="2" w:tplc="0794F5DE">
      <w:start w:val="1"/>
      <w:numFmt w:val="lowerRoman"/>
      <w:lvlText w:val="%3."/>
      <w:lvlJc w:val="right"/>
      <w:pPr>
        <w:ind w:left="2160" w:hanging="180"/>
      </w:pPr>
    </w:lvl>
    <w:lvl w:ilvl="3" w:tplc="D5B2B4BC">
      <w:start w:val="1"/>
      <w:numFmt w:val="decimal"/>
      <w:lvlText w:val="%4."/>
      <w:lvlJc w:val="left"/>
      <w:pPr>
        <w:ind w:left="2880" w:hanging="360"/>
      </w:pPr>
    </w:lvl>
    <w:lvl w:ilvl="4" w:tplc="21842E8A">
      <w:start w:val="1"/>
      <w:numFmt w:val="lowerLetter"/>
      <w:lvlText w:val="%5."/>
      <w:lvlJc w:val="left"/>
      <w:pPr>
        <w:ind w:left="3600" w:hanging="360"/>
      </w:pPr>
    </w:lvl>
    <w:lvl w:ilvl="5" w:tplc="CDBAF01E">
      <w:start w:val="1"/>
      <w:numFmt w:val="lowerRoman"/>
      <w:lvlText w:val="%6."/>
      <w:lvlJc w:val="right"/>
      <w:pPr>
        <w:ind w:left="4320" w:hanging="180"/>
      </w:pPr>
    </w:lvl>
    <w:lvl w:ilvl="6" w:tplc="62783166">
      <w:start w:val="1"/>
      <w:numFmt w:val="decimal"/>
      <w:lvlText w:val="%7."/>
      <w:lvlJc w:val="left"/>
      <w:pPr>
        <w:ind w:left="5040" w:hanging="360"/>
      </w:pPr>
    </w:lvl>
    <w:lvl w:ilvl="7" w:tplc="8CA28B3A">
      <w:start w:val="1"/>
      <w:numFmt w:val="lowerLetter"/>
      <w:lvlText w:val="%8."/>
      <w:lvlJc w:val="left"/>
      <w:pPr>
        <w:ind w:left="5760" w:hanging="360"/>
      </w:pPr>
    </w:lvl>
    <w:lvl w:ilvl="8" w:tplc="B0648EDA">
      <w:start w:val="1"/>
      <w:numFmt w:val="lowerRoman"/>
      <w:lvlText w:val="%9."/>
      <w:lvlJc w:val="right"/>
      <w:pPr>
        <w:ind w:left="6480" w:hanging="180"/>
      </w:pPr>
    </w:lvl>
  </w:abstractNum>
  <w:abstractNum w:abstractNumId="18" w15:restartNumberingAfterBreak="0">
    <w:nsid w:val="31D04002"/>
    <w:multiLevelType w:val="multilevel"/>
    <w:tmpl w:val="012E7C5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884D01"/>
    <w:multiLevelType w:val="hybridMultilevel"/>
    <w:tmpl w:val="16E4A704"/>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EB548B"/>
    <w:multiLevelType w:val="hybridMultilevel"/>
    <w:tmpl w:val="C3FAD732"/>
    <w:lvl w:ilvl="0" w:tplc="18DCFD7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F74C88"/>
    <w:multiLevelType w:val="hybridMultilevel"/>
    <w:tmpl w:val="C84C929A"/>
    <w:lvl w:ilvl="0" w:tplc="8F623E2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83756B3"/>
    <w:multiLevelType w:val="hybridMultilevel"/>
    <w:tmpl w:val="F7A4F21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E615A6"/>
    <w:multiLevelType w:val="hybridMultilevel"/>
    <w:tmpl w:val="5CBC0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E67BE5"/>
    <w:multiLevelType w:val="hybridMultilevel"/>
    <w:tmpl w:val="56FC96A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68633F0"/>
    <w:multiLevelType w:val="hybridMultilevel"/>
    <w:tmpl w:val="BBC6435A"/>
    <w:lvl w:ilvl="0" w:tplc="1174DFF8">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6" w15:restartNumberingAfterBreak="0">
    <w:nsid w:val="4CE47C10"/>
    <w:multiLevelType w:val="hybridMultilevel"/>
    <w:tmpl w:val="A102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947DB0"/>
    <w:multiLevelType w:val="hybridMultilevel"/>
    <w:tmpl w:val="E6A626B4"/>
    <w:lvl w:ilvl="0" w:tplc="868AFA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F1570C"/>
    <w:multiLevelType w:val="hybridMultilevel"/>
    <w:tmpl w:val="8BE2C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BC2647"/>
    <w:multiLevelType w:val="multilevel"/>
    <w:tmpl w:val="56BA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121887"/>
    <w:multiLevelType w:val="hybridMultilevel"/>
    <w:tmpl w:val="509E2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373572"/>
    <w:multiLevelType w:val="hybridMultilevel"/>
    <w:tmpl w:val="49768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937B3E"/>
    <w:multiLevelType w:val="hybridMultilevel"/>
    <w:tmpl w:val="A5FE999E"/>
    <w:lvl w:ilvl="0" w:tplc="18DCFD7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B55FC8"/>
    <w:multiLevelType w:val="hybridMultilevel"/>
    <w:tmpl w:val="0FB02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65D63"/>
    <w:multiLevelType w:val="hybridMultilevel"/>
    <w:tmpl w:val="F308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AB12B3"/>
    <w:multiLevelType w:val="hybridMultilevel"/>
    <w:tmpl w:val="CC2EA762"/>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1A06E7"/>
    <w:multiLevelType w:val="hybridMultilevel"/>
    <w:tmpl w:val="4E44ECF2"/>
    <w:lvl w:ilvl="0" w:tplc="C79AF54A">
      <w:start w:val="1"/>
      <w:numFmt w:val="decimal"/>
      <w:lvlText w:val="%1."/>
      <w:lvlJc w:val="left"/>
      <w:pPr>
        <w:ind w:left="720" w:hanging="360"/>
      </w:pPr>
    </w:lvl>
    <w:lvl w:ilvl="1" w:tplc="CC9C10FC">
      <w:start w:val="1"/>
      <w:numFmt w:val="lowerLetter"/>
      <w:lvlText w:val="%2."/>
      <w:lvlJc w:val="left"/>
      <w:pPr>
        <w:ind w:left="1440" w:hanging="360"/>
      </w:pPr>
    </w:lvl>
    <w:lvl w:ilvl="2" w:tplc="D7FEAF0E">
      <w:start w:val="1"/>
      <w:numFmt w:val="lowerRoman"/>
      <w:lvlText w:val="%3."/>
      <w:lvlJc w:val="right"/>
      <w:pPr>
        <w:ind w:left="2160" w:hanging="180"/>
      </w:pPr>
    </w:lvl>
    <w:lvl w:ilvl="3" w:tplc="33BC0C7A">
      <w:start w:val="1"/>
      <w:numFmt w:val="decimal"/>
      <w:lvlText w:val="%4."/>
      <w:lvlJc w:val="left"/>
      <w:pPr>
        <w:ind w:left="2880" w:hanging="360"/>
      </w:pPr>
    </w:lvl>
    <w:lvl w:ilvl="4" w:tplc="0B1C7496">
      <w:start w:val="1"/>
      <w:numFmt w:val="lowerLetter"/>
      <w:lvlText w:val="%5."/>
      <w:lvlJc w:val="left"/>
      <w:pPr>
        <w:ind w:left="3600" w:hanging="360"/>
      </w:pPr>
    </w:lvl>
    <w:lvl w:ilvl="5" w:tplc="40CC64DC">
      <w:start w:val="1"/>
      <w:numFmt w:val="lowerRoman"/>
      <w:lvlText w:val="%6."/>
      <w:lvlJc w:val="right"/>
      <w:pPr>
        <w:ind w:left="4320" w:hanging="180"/>
      </w:pPr>
    </w:lvl>
    <w:lvl w:ilvl="6" w:tplc="BB0EBAF4">
      <w:start w:val="1"/>
      <w:numFmt w:val="decimal"/>
      <w:lvlText w:val="%7."/>
      <w:lvlJc w:val="left"/>
      <w:pPr>
        <w:ind w:left="5040" w:hanging="360"/>
      </w:pPr>
    </w:lvl>
    <w:lvl w:ilvl="7" w:tplc="A88C9C7C">
      <w:start w:val="1"/>
      <w:numFmt w:val="lowerLetter"/>
      <w:lvlText w:val="%8."/>
      <w:lvlJc w:val="left"/>
      <w:pPr>
        <w:ind w:left="5760" w:hanging="360"/>
      </w:pPr>
    </w:lvl>
    <w:lvl w:ilvl="8" w:tplc="CA223050">
      <w:start w:val="1"/>
      <w:numFmt w:val="lowerRoman"/>
      <w:lvlText w:val="%9."/>
      <w:lvlJc w:val="right"/>
      <w:pPr>
        <w:ind w:left="6480" w:hanging="180"/>
      </w:pPr>
    </w:lvl>
  </w:abstractNum>
  <w:abstractNum w:abstractNumId="37" w15:restartNumberingAfterBreak="0">
    <w:nsid w:val="736B1FF7"/>
    <w:multiLevelType w:val="hybridMultilevel"/>
    <w:tmpl w:val="E6BA1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A95B03"/>
    <w:multiLevelType w:val="hybridMultilevel"/>
    <w:tmpl w:val="7DD48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F82061"/>
    <w:multiLevelType w:val="hybridMultilevel"/>
    <w:tmpl w:val="D9FE7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7E3FAF"/>
    <w:multiLevelType w:val="hybridMultilevel"/>
    <w:tmpl w:val="D0E0B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130DF5"/>
    <w:multiLevelType w:val="hybridMultilevel"/>
    <w:tmpl w:val="207EC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848892">
    <w:abstractNumId w:val="17"/>
  </w:num>
  <w:num w:numId="2" w16cid:durableId="102267786">
    <w:abstractNumId w:val="36"/>
  </w:num>
  <w:num w:numId="3" w16cid:durableId="346830334">
    <w:abstractNumId w:val="31"/>
  </w:num>
  <w:num w:numId="4" w16cid:durableId="1895850712">
    <w:abstractNumId w:val="30"/>
  </w:num>
  <w:num w:numId="5" w16cid:durableId="283755">
    <w:abstractNumId w:val="27"/>
  </w:num>
  <w:num w:numId="6" w16cid:durableId="591009899">
    <w:abstractNumId w:val="9"/>
  </w:num>
  <w:num w:numId="7" w16cid:durableId="1774478159">
    <w:abstractNumId w:val="33"/>
  </w:num>
  <w:num w:numId="8" w16cid:durableId="1825508941">
    <w:abstractNumId w:val="21"/>
  </w:num>
  <w:num w:numId="9" w16cid:durableId="1256866746">
    <w:abstractNumId w:val="5"/>
  </w:num>
  <w:num w:numId="10" w16cid:durableId="1814980963">
    <w:abstractNumId w:val="37"/>
  </w:num>
  <w:num w:numId="11" w16cid:durableId="1502282559">
    <w:abstractNumId w:val="38"/>
  </w:num>
  <w:num w:numId="12" w16cid:durableId="1978102135">
    <w:abstractNumId w:val="40"/>
  </w:num>
  <w:num w:numId="13" w16cid:durableId="1236238214">
    <w:abstractNumId w:val="7"/>
  </w:num>
  <w:num w:numId="14" w16cid:durableId="721174587">
    <w:abstractNumId w:val="28"/>
  </w:num>
  <w:num w:numId="15" w16cid:durableId="1432897405">
    <w:abstractNumId w:val="15"/>
  </w:num>
  <w:num w:numId="16" w16cid:durableId="1298993089">
    <w:abstractNumId w:val="13"/>
  </w:num>
  <w:num w:numId="17" w16cid:durableId="967510643">
    <w:abstractNumId w:val="2"/>
  </w:num>
  <w:num w:numId="18" w16cid:durableId="1096250740">
    <w:abstractNumId w:val="24"/>
  </w:num>
  <w:num w:numId="19" w16cid:durableId="821240774">
    <w:abstractNumId w:val="23"/>
  </w:num>
  <w:num w:numId="20" w16cid:durableId="928349246">
    <w:abstractNumId w:val="19"/>
  </w:num>
  <w:num w:numId="21" w16cid:durableId="972179452">
    <w:abstractNumId w:val="14"/>
  </w:num>
  <w:num w:numId="22" w16cid:durableId="1504473398">
    <w:abstractNumId w:val="1"/>
  </w:num>
  <w:num w:numId="23" w16cid:durableId="1332217938">
    <w:abstractNumId w:val="12"/>
  </w:num>
  <w:num w:numId="24" w16cid:durableId="1538276540">
    <w:abstractNumId w:val="22"/>
  </w:num>
  <w:num w:numId="25" w16cid:durableId="1101954936">
    <w:abstractNumId w:val="35"/>
  </w:num>
  <w:num w:numId="26" w16cid:durableId="59987480">
    <w:abstractNumId w:val="0"/>
  </w:num>
  <w:num w:numId="27" w16cid:durableId="1622228632">
    <w:abstractNumId w:val="29"/>
  </w:num>
  <w:num w:numId="28" w16cid:durableId="1270157593">
    <w:abstractNumId w:val="4"/>
  </w:num>
  <w:num w:numId="29" w16cid:durableId="1614628347">
    <w:abstractNumId w:val="18"/>
  </w:num>
  <w:num w:numId="30" w16cid:durableId="1426001127">
    <w:abstractNumId w:val="6"/>
  </w:num>
  <w:num w:numId="31" w16cid:durableId="1566916820">
    <w:abstractNumId w:val="11"/>
  </w:num>
  <w:num w:numId="32" w16cid:durableId="1476602665">
    <w:abstractNumId w:val="34"/>
  </w:num>
  <w:num w:numId="33" w16cid:durableId="1563174145">
    <w:abstractNumId w:val="26"/>
  </w:num>
  <w:num w:numId="34" w16cid:durableId="77679063">
    <w:abstractNumId w:val="39"/>
  </w:num>
  <w:num w:numId="35" w16cid:durableId="753934875">
    <w:abstractNumId w:val="10"/>
  </w:num>
  <w:num w:numId="36" w16cid:durableId="29646967">
    <w:abstractNumId w:val="3"/>
  </w:num>
  <w:num w:numId="37" w16cid:durableId="16086153">
    <w:abstractNumId w:val="20"/>
  </w:num>
  <w:num w:numId="38" w16cid:durableId="2064256396">
    <w:abstractNumId w:val="32"/>
  </w:num>
  <w:num w:numId="39" w16cid:durableId="691414295">
    <w:abstractNumId w:val="41"/>
  </w:num>
  <w:num w:numId="40" w16cid:durableId="633414776">
    <w:abstractNumId w:val="8"/>
  </w:num>
  <w:num w:numId="41" w16cid:durableId="478962956">
    <w:abstractNumId w:val="16"/>
  </w:num>
  <w:num w:numId="42" w16cid:durableId="969520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00871"/>
    <w:rsid w:val="00001067"/>
    <w:rsid w:val="00002B1D"/>
    <w:rsid w:val="00004DD0"/>
    <w:rsid w:val="000075C5"/>
    <w:rsid w:val="000077EE"/>
    <w:rsid w:val="00010A46"/>
    <w:rsid w:val="000138F5"/>
    <w:rsid w:val="000178AA"/>
    <w:rsid w:val="00017CEF"/>
    <w:rsid w:val="000218FF"/>
    <w:rsid w:val="000255DE"/>
    <w:rsid w:val="00025FE5"/>
    <w:rsid w:val="00027397"/>
    <w:rsid w:val="000364DF"/>
    <w:rsid w:val="00036B9D"/>
    <w:rsid w:val="00041653"/>
    <w:rsid w:val="0004176D"/>
    <w:rsid w:val="00042242"/>
    <w:rsid w:val="0004292F"/>
    <w:rsid w:val="00045784"/>
    <w:rsid w:val="00047EDE"/>
    <w:rsid w:val="00051C17"/>
    <w:rsid w:val="00052F51"/>
    <w:rsid w:val="00053B2A"/>
    <w:rsid w:val="0005597B"/>
    <w:rsid w:val="00057A96"/>
    <w:rsid w:val="00057DB8"/>
    <w:rsid w:val="00061205"/>
    <w:rsid w:val="0006223E"/>
    <w:rsid w:val="0006230C"/>
    <w:rsid w:val="00062D27"/>
    <w:rsid w:val="0006357B"/>
    <w:rsid w:val="0006603B"/>
    <w:rsid w:val="00066375"/>
    <w:rsid w:val="00070B3D"/>
    <w:rsid w:val="00072361"/>
    <w:rsid w:val="00072A93"/>
    <w:rsid w:val="00075B9F"/>
    <w:rsid w:val="00075D79"/>
    <w:rsid w:val="00076F16"/>
    <w:rsid w:val="0007736A"/>
    <w:rsid w:val="00077927"/>
    <w:rsid w:val="00082B67"/>
    <w:rsid w:val="00083B11"/>
    <w:rsid w:val="00085E97"/>
    <w:rsid w:val="00090E02"/>
    <w:rsid w:val="00090E9F"/>
    <w:rsid w:val="0009538E"/>
    <w:rsid w:val="00095E64"/>
    <w:rsid w:val="00097747"/>
    <w:rsid w:val="000A1E45"/>
    <w:rsid w:val="000A68BA"/>
    <w:rsid w:val="000A73D2"/>
    <w:rsid w:val="000B2969"/>
    <w:rsid w:val="000B452E"/>
    <w:rsid w:val="000B50E7"/>
    <w:rsid w:val="000C139F"/>
    <w:rsid w:val="000C4730"/>
    <w:rsid w:val="000C5E63"/>
    <w:rsid w:val="000C6244"/>
    <w:rsid w:val="000D1F05"/>
    <w:rsid w:val="000D2E0F"/>
    <w:rsid w:val="000D3FDB"/>
    <w:rsid w:val="000D4941"/>
    <w:rsid w:val="000E32CF"/>
    <w:rsid w:val="000E6204"/>
    <w:rsid w:val="000F3B84"/>
    <w:rsid w:val="000F729F"/>
    <w:rsid w:val="000F7DD5"/>
    <w:rsid w:val="001000F1"/>
    <w:rsid w:val="001026CF"/>
    <w:rsid w:val="001063CF"/>
    <w:rsid w:val="00112D94"/>
    <w:rsid w:val="00115D72"/>
    <w:rsid w:val="0011754A"/>
    <w:rsid w:val="00121621"/>
    <w:rsid w:val="00121756"/>
    <w:rsid w:val="00121A3A"/>
    <w:rsid w:val="00121EA9"/>
    <w:rsid w:val="001233E2"/>
    <w:rsid w:val="001258F3"/>
    <w:rsid w:val="001333BF"/>
    <w:rsid w:val="00134210"/>
    <w:rsid w:val="0013719A"/>
    <w:rsid w:val="00137C37"/>
    <w:rsid w:val="00141363"/>
    <w:rsid w:val="0014360C"/>
    <w:rsid w:val="00143908"/>
    <w:rsid w:val="0014491D"/>
    <w:rsid w:val="001468B4"/>
    <w:rsid w:val="0015451C"/>
    <w:rsid w:val="00156964"/>
    <w:rsid w:val="00156FCE"/>
    <w:rsid w:val="00156FE5"/>
    <w:rsid w:val="0015764E"/>
    <w:rsid w:val="0016082F"/>
    <w:rsid w:val="00161117"/>
    <w:rsid w:val="0016173B"/>
    <w:rsid w:val="0016445A"/>
    <w:rsid w:val="001648E9"/>
    <w:rsid w:val="00165D45"/>
    <w:rsid w:val="0017147E"/>
    <w:rsid w:val="00171B28"/>
    <w:rsid w:val="00171C5F"/>
    <w:rsid w:val="00171CB1"/>
    <w:rsid w:val="001755D0"/>
    <w:rsid w:val="0017723C"/>
    <w:rsid w:val="00181428"/>
    <w:rsid w:val="00184DEF"/>
    <w:rsid w:val="00192C2F"/>
    <w:rsid w:val="00195B6D"/>
    <w:rsid w:val="001A2405"/>
    <w:rsid w:val="001A4FC1"/>
    <w:rsid w:val="001A5905"/>
    <w:rsid w:val="001B058C"/>
    <w:rsid w:val="001B05B2"/>
    <w:rsid w:val="001B416F"/>
    <w:rsid w:val="001B5D0C"/>
    <w:rsid w:val="001B67EF"/>
    <w:rsid w:val="001D05A9"/>
    <w:rsid w:val="001D1CE6"/>
    <w:rsid w:val="001D4A5B"/>
    <w:rsid w:val="001E1A0F"/>
    <w:rsid w:val="001E4A05"/>
    <w:rsid w:val="001F025B"/>
    <w:rsid w:val="001F2B9A"/>
    <w:rsid w:val="001F4363"/>
    <w:rsid w:val="001F785B"/>
    <w:rsid w:val="00204FAD"/>
    <w:rsid w:val="002069F2"/>
    <w:rsid w:val="00206C2D"/>
    <w:rsid w:val="00211F34"/>
    <w:rsid w:val="002148EC"/>
    <w:rsid w:val="00215713"/>
    <w:rsid w:val="0021722D"/>
    <w:rsid w:val="002227F4"/>
    <w:rsid w:val="00222DB4"/>
    <w:rsid w:val="002240E0"/>
    <w:rsid w:val="00224702"/>
    <w:rsid w:val="002254C5"/>
    <w:rsid w:val="002256D3"/>
    <w:rsid w:val="002314D9"/>
    <w:rsid w:val="00231715"/>
    <w:rsid w:val="00231A5D"/>
    <w:rsid w:val="00235F47"/>
    <w:rsid w:val="00236397"/>
    <w:rsid w:val="00236885"/>
    <w:rsid w:val="0023795E"/>
    <w:rsid w:val="0024049A"/>
    <w:rsid w:val="002408E4"/>
    <w:rsid w:val="0024133D"/>
    <w:rsid w:val="0024181D"/>
    <w:rsid w:val="00246793"/>
    <w:rsid w:val="00250CB2"/>
    <w:rsid w:val="00264FA5"/>
    <w:rsid w:val="00265AEA"/>
    <w:rsid w:val="00266DEC"/>
    <w:rsid w:val="00274414"/>
    <w:rsid w:val="0027656D"/>
    <w:rsid w:val="002829FA"/>
    <w:rsid w:val="00283D85"/>
    <w:rsid w:val="0028404F"/>
    <w:rsid w:val="0029286A"/>
    <w:rsid w:val="002931D2"/>
    <w:rsid w:val="00294EEF"/>
    <w:rsid w:val="00294F92"/>
    <w:rsid w:val="002A237F"/>
    <w:rsid w:val="002A4540"/>
    <w:rsid w:val="002A56F3"/>
    <w:rsid w:val="002A6AAF"/>
    <w:rsid w:val="002B0204"/>
    <w:rsid w:val="002B12AD"/>
    <w:rsid w:val="002B4EFD"/>
    <w:rsid w:val="002B5727"/>
    <w:rsid w:val="002B757A"/>
    <w:rsid w:val="002B79EE"/>
    <w:rsid w:val="002C66EA"/>
    <w:rsid w:val="002D33C1"/>
    <w:rsid w:val="002D4417"/>
    <w:rsid w:val="002D6170"/>
    <w:rsid w:val="002D79F1"/>
    <w:rsid w:val="002E15C4"/>
    <w:rsid w:val="002E5C0B"/>
    <w:rsid w:val="002F1BD5"/>
    <w:rsid w:val="002F41F4"/>
    <w:rsid w:val="00300C2F"/>
    <w:rsid w:val="00300CE3"/>
    <w:rsid w:val="00302E2E"/>
    <w:rsid w:val="0030359E"/>
    <w:rsid w:val="00311CA1"/>
    <w:rsid w:val="003125B2"/>
    <w:rsid w:val="00321D49"/>
    <w:rsid w:val="00322C00"/>
    <w:rsid w:val="003232A9"/>
    <w:rsid w:val="00325EAA"/>
    <w:rsid w:val="00327DCF"/>
    <w:rsid w:val="003305AA"/>
    <w:rsid w:val="0033616F"/>
    <w:rsid w:val="003475BD"/>
    <w:rsid w:val="00350C02"/>
    <w:rsid w:val="00353AB3"/>
    <w:rsid w:val="003550AC"/>
    <w:rsid w:val="00356A01"/>
    <w:rsid w:val="003605A4"/>
    <w:rsid w:val="003608A4"/>
    <w:rsid w:val="00362C20"/>
    <w:rsid w:val="00363913"/>
    <w:rsid w:val="00364A96"/>
    <w:rsid w:val="00364C1F"/>
    <w:rsid w:val="00367F38"/>
    <w:rsid w:val="00372AD7"/>
    <w:rsid w:val="00373436"/>
    <w:rsid w:val="00373972"/>
    <w:rsid w:val="00373DD1"/>
    <w:rsid w:val="00373FB6"/>
    <w:rsid w:val="00374015"/>
    <w:rsid w:val="00376117"/>
    <w:rsid w:val="00376F12"/>
    <w:rsid w:val="0037711B"/>
    <w:rsid w:val="00377A15"/>
    <w:rsid w:val="0038113E"/>
    <w:rsid w:val="00383B7A"/>
    <w:rsid w:val="00392D6E"/>
    <w:rsid w:val="00393EFE"/>
    <w:rsid w:val="00395CE8"/>
    <w:rsid w:val="00397886"/>
    <w:rsid w:val="003A122E"/>
    <w:rsid w:val="003A1DB0"/>
    <w:rsid w:val="003A392E"/>
    <w:rsid w:val="003A3FB4"/>
    <w:rsid w:val="003A4688"/>
    <w:rsid w:val="003A4A4F"/>
    <w:rsid w:val="003A4EE6"/>
    <w:rsid w:val="003A6AAA"/>
    <w:rsid w:val="003B304E"/>
    <w:rsid w:val="003B6E61"/>
    <w:rsid w:val="003B7A14"/>
    <w:rsid w:val="003C2BC4"/>
    <w:rsid w:val="003C525A"/>
    <w:rsid w:val="003C61E2"/>
    <w:rsid w:val="003C69A4"/>
    <w:rsid w:val="003D6C84"/>
    <w:rsid w:val="003E182F"/>
    <w:rsid w:val="003E2431"/>
    <w:rsid w:val="003E2AA4"/>
    <w:rsid w:val="003E303D"/>
    <w:rsid w:val="003E3B94"/>
    <w:rsid w:val="003E61CF"/>
    <w:rsid w:val="003E74F3"/>
    <w:rsid w:val="003F1C3C"/>
    <w:rsid w:val="003F22F0"/>
    <w:rsid w:val="003F2929"/>
    <w:rsid w:val="003F31B8"/>
    <w:rsid w:val="003F32C9"/>
    <w:rsid w:val="003F8F09"/>
    <w:rsid w:val="00407490"/>
    <w:rsid w:val="00414065"/>
    <w:rsid w:val="00416168"/>
    <w:rsid w:val="00416470"/>
    <w:rsid w:val="00421413"/>
    <w:rsid w:val="00422C62"/>
    <w:rsid w:val="00423850"/>
    <w:rsid w:val="004240BE"/>
    <w:rsid w:val="00425769"/>
    <w:rsid w:val="00426D9E"/>
    <w:rsid w:val="004303CB"/>
    <w:rsid w:val="00430F07"/>
    <w:rsid w:val="00433FD3"/>
    <w:rsid w:val="00434818"/>
    <w:rsid w:val="00436299"/>
    <w:rsid w:val="004362A7"/>
    <w:rsid w:val="00436371"/>
    <w:rsid w:val="0044286E"/>
    <w:rsid w:val="00443658"/>
    <w:rsid w:val="00443DB5"/>
    <w:rsid w:val="0044766B"/>
    <w:rsid w:val="0045050B"/>
    <w:rsid w:val="004521FD"/>
    <w:rsid w:val="004540BD"/>
    <w:rsid w:val="00461D92"/>
    <w:rsid w:val="0046382D"/>
    <w:rsid w:val="00463D41"/>
    <w:rsid w:val="00465839"/>
    <w:rsid w:val="00470857"/>
    <w:rsid w:val="004739A3"/>
    <w:rsid w:val="00474A2F"/>
    <w:rsid w:val="00474A60"/>
    <w:rsid w:val="004755C7"/>
    <w:rsid w:val="00481FEC"/>
    <w:rsid w:val="00482687"/>
    <w:rsid w:val="004850D8"/>
    <w:rsid w:val="00485703"/>
    <w:rsid w:val="00486869"/>
    <w:rsid w:val="00491CC0"/>
    <w:rsid w:val="00492A91"/>
    <w:rsid w:val="004955C3"/>
    <w:rsid w:val="004960A4"/>
    <w:rsid w:val="004962CD"/>
    <w:rsid w:val="0049635F"/>
    <w:rsid w:val="00496B6A"/>
    <w:rsid w:val="004A1DB3"/>
    <w:rsid w:val="004B74FC"/>
    <w:rsid w:val="004B7583"/>
    <w:rsid w:val="004C0705"/>
    <w:rsid w:val="004C0CD1"/>
    <w:rsid w:val="004C262A"/>
    <w:rsid w:val="004C448F"/>
    <w:rsid w:val="004C578D"/>
    <w:rsid w:val="004D0BB7"/>
    <w:rsid w:val="004D4491"/>
    <w:rsid w:val="004D5C3B"/>
    <w:rsid w:val="004E0933"/>
    <w:rsid w:val="004E121C"/>
    <w:rsid w:val="004E3A50"/>
    <w:rsid w:val="004F095A"/>
    <w:rsid w:val="004F144F"/>
    <w:rsid w:val="004F622E"/>
    <w:rsid w:val="004F7C06"/>
    <w:rsid w:val="005036D2"/>
    <w:rsid w:val="00503A44"/>
    <w:rsid w:val="00504782"/>
    <w:rsid w:val="005055AB"/>
    <w:rsid w:val="00507779"/>
    <w:rsid w:val="00512480"/>
    <w:rsid w:val="00513142"/>
    <w:rsid w:val="00514049"/>
    <w:rsid w:val="0051451B"/>
    <w:rsid w:val="0051479B"/>
    <w:rsid w:val="00516F31"/>
    <w:rsid w:val="00517797"/>
    <w:rsid w:val="00520A31"/>
    <w:rsid w:val="00521ABD"/>
    <w:rsid w:val="00521FB9"/>
    <w:rsid w:val="00527B1E"/>
    <w:rsid w:val="005310C0"/>
    <w:rsid w:val="005322D2"/>
    <w:rsid w:val="00533761"/>
    <w:rsid w:val="005373F7"/>
    <w:rsid w:val="0054334A"/>
    <w:rsid w:val="00543872"/>
    <w:rsid w:val="00544CE0"/>
    <w:rsid w:val="00551AD8"/>
    <w:rsid w:val="005526E2"/>
    <w:rsid w:val="00554ADD"/>
    <w:rsid w:val="0055702C"/>
    <w:rsid w:val="0055733D"/>
    <w:rsid w:val="00557FAE"/>
    <w:rsid w:val="00560F83"/>
    <w:rsid w:val="00561B87"/>
    <w:rsid w:val="005626FB"/>
    <w:rsid w:val="00562B69"/>
    <w:rsid w:val="0056429B"/>
    <w:rsid w:val="005662E7"/>
    <w:rsid w:val="0057252C"/>
    <w:rsid w:val="00577F36"/>
    <w:rsid w:val="005817AB"/>
    <w:rsid w:val="00582529"/>
    <w:rsid w:val="00592727"/>
    <w:rsid w:val="00595294"/>
    <w:rsid w:val="00597CBE"/>
    <w:rsid w:val="005A03DD"/>
    <w:rsid w:val="005A081B"/>
    <w:rsid w:val="005A0EE0"/>
    <w:rsid w:val="005A115D"/>
    <w:rsid w:val="005A2B24"/>
    <w:rsid w:val="005B1325"/>
    <w:rsid w:val="005B26CD"/>
    <w:rsid w:val="005C05F2"/>
    <w:rsid w:val="005C2B4B"/>
    <w:rsid w:val="005C5140"/>
    <w:rsid w:val="005C5C3B"/>
    <w:rsid w:val="005C5D0A"/>
    <w:rsid w:val="005C6A41"/>
    <w:rsid w:val="005C77F0"/>
    <w:rsid w:val="005D2941"/>
    <w:rsid w:val="005D2F2B"/>
    <w:rsid w:val="005D46B0"/>
    <w:rsid w:val="005D600A"/>
    <w:rsid w:val="005D65CF"/>
    <w:rsid w:val="005D7C3F"/>
    <w:rsid w:val="005E10A1"/>
    <w:rsid w:val="005E1DEF"/>
    <w:rsid w:val="005E48A6"/>
    <w:rsid w:val="005E4ACD"/>
    <w:rsid w:val="005E5DB7"/>
    <w:rsid w:val="005F16C4"/>
    <w:rsid w:val="005F6E5C"/>
    <w:rsid w:val="0060165A"/>
    <w:rsid w:val="00602A21"/>
    <w:rsid w:val="00603669"/>
    <w:rsid w:val="00604232"/>
    <w:rsid w:val="00606AC6"/>
    <w:rsid w:val="0061588E"/>
    <w:rsid w:val="00615B11"/>
    <w:rsid w:val="00620AB6"/>
    <w:rsid w:val="00621C68"/>
    <w:rsid w:val="00624264"/>
    <w:rsid w:val="0062522F"/>
    <w:rsid w:val="00625D24"/>
    <w:rsid w:val="00625E66"/>
    <w:rsid w:val="00627783"/>
    <w:rsid w:val="00627EC2"/>
    <w:rsid w:val="006332BB"/>
    <w:rsid w:val="0064024F"/>
    <w:rsid w:val="00643676"/>
    <w:rsid w:val="00643EBB"/>
    <w:rsid w:val="0064453A"/>
    <w:rsid w:val="00646996"/>
    <w:rsid w:val="006509AB"/>
    <w:rsid w:val="00650E4D"/>
    <w:rsid w:val="00651F07"/>
    <w:rsid w:val="00657335"/>
    <w:rsid w:val="00657867"/>
    <w:rsid w:val="006611BB"/>
    <w:rsid w:val="00661975"/>
    <w:rsid w:val="006630F1"/>
    <w:rsid w:val="00663C5E"/>
    <w:rsid w:val="00663CD3"/>
    <w:rsid w:val="0066522A"/>
    <w:rsid w:val="00665560"/>
    <w:rsid w:val="00666C20"/>
    <w:rsid w:val="00666CD1"/>
    <w:rsid w:val="006747BA"/>
    <w:rsid w:val="00680C6E"/>
    <w:rsid w:val="00681207"/>
    <w:rsid w:val="006812D2"/>
    <w:rsid w:val="00682823"/>
    <w:rsid w:val="00684A2E"/>
    <w:rsid w:val="00685E9A"/>
    <w:rsid w:val="006906CC"/>
    <w:rsid w:val="00691BE9"/>
    <w:rsid w:val="006A1B86"/>
    <w:rsid w:val="006A52DC"/>
    <w:rsid w:val="006A57D5"/>
    <w:rsid w:val="006B06B0"/>
    <w:rsid w:val="006B0D15"/>
    <w:rsid w:val="006C25A0"/>
    <w:rsid w:val="006C3427"/>
    <w:rsid w:val="006C416E"/>
    <w:rsid w:val="006D6134"/>
    <w:rsid w:val="006E08D8"/>
    <w:rsid w:val="006E1BD0"/>
    <w:rsid w:val="006E40B7"/>
    <w:rsid w:val="006E5293"/>
    <w:rsid w:val="006E5504"/>
    <w:rsid w:val="006E73DB"/>
    <w:rsid w:val="006F1373"/>
    <w:rsid w:val="006F16E9"/>
    <w:rsid w:val="006F3E49"/>
    <w:rsid w:val="006F5CC3"/>
    <w:rsid w:val="006F6F44"/>
    <w:rsid w:val="00702964"/>
    <w:rsid w:val="00703451"/>
    <w:rsid w:val="00705C0C"/>
    <w:rsid w:val="00711728"/>
    <w:rsid w:val="00713D60"/>
    <w:rsid w:val="007141D9"/>
    <w:rsid w:val="00715C90"/>
    <w:rsid w:val="00715EB6"/>
    <w:rsid w:val="007169D5"/>
    <w:rsid w:val="00717497"/>
    <w:rsid w:val="00723FF7"/>
    <w:rsid w:val="007242BF"/>
    <w:rsid w:val="00727998"/>
    <w:rsid w:val="007323C7"/>
    <w:rsid w:val="00733478"/>
    <w:rsid w:val="0074039B"/>
    <w:rsid w:val="00741AA8"/>
    <w:rsid w:val="00741F01"/>
    <w:rsid w:val="00746D2C"/>
    <w:rsid w:val="00746F82"/>
    <w:rsid w:val="00747B04"/>
    <w:rsid w:val="007508EE"/>
    <w:rsid w:val="007519C1"/>
    <w:rsid w:val="00752379"/>
    <w:rsid w:val="00754E10"/>
    <w:rsid w:val="007618A8"/>
    <w:rsid w:val="00761FC8"/>
    <w:rsid w:val="00766273"/>
    <w:rsid w:val="00766977"/>
    <w:rsid w:val="00766E48"/>
    <w:rsid w:val="00771FA6"/>
    <w:rsid w:val="00772635"/>
    <w:rsid w:val="007736E0"/>
    <w:rsid w:val="007762F3"/>
    <w:rsid w:val="00776AE8"/>
    <w:rsid w:val="00781836"/>
    <w:rsid w:val="00786FB4"/>
    <w:rsid w:val="007875FB"/>
    <w:rsid w:val="00787988"/>
    <w:rsid w:val="00791969"/>
    <w:rsid w:val="00791CEB"/>
    <w:rsid w:val="00792208"/>
    <w:rsid w:val="00793C86"/>
    <w:rsid w:val="0079651B"/>
    <w:rsid w:val="007A2653"/>
    <w:rsid w:val="007B1443"/>
    <w:rsid w:val="007B202E"/>
    <w:rsid w:val="007B2BC8"/>
    <w:rsid w:val="007B4381"/>
    <w:rsid w:val="007B5642"/>
    <w:rsid w:val="007B592D"/>
    <w:rsid w:val="007C469D"/>
    <w:rsid w:val="007C6B11"/>
    <w:rsid w:val="007C7C98"/>
    <w:rsid w:val="007D2458"/>
    <w:rsid w:val="007D6CC7"/>
    <w:rsid w:val="007E0BB8"/>
    <w:rsid w:val="007E50D9"/>
    <w:rsid w:val="007F3123"/>
    <w:rsid w:val="007F6A45"/>
    <w:rsid w:val="007F7972"/>
    <w:rsid w:val="007F7CF9"/>
    <w:rsid w:val="008038E3"/>
    <w:rsid w:val="0080446C"/>
    <w:rsid w:val="008048D4"/>
    <w:rsid w:val="00805004"/>
    <w:rsid w:val="008110B5"/>
    <w:rsid w:val="00820515"/>
    <w:rsid w:val="008213F2"/>
    <w:rsid w:val="00824238"/>
    <w:rsid w:val="00830901"/>
    <w:rsid w:val="00832306"/>
    <w:rsid w:val="0083323A"/>
    <w:rsid w:val="00835957"/>
    <w:rsid w:val="00837679"/>
    <w:rsid w:val="00841A99"/>
    <w:rsid w:val="008552FD"/>
    <w:rsid w:val="00863581"/>
    <w:rsid w:val="00863ECE"/>
    <w:rsid w:val="008645AD"/>
    <w:rsid w:val="008648D0"/>
    <w:rsid w:val="0086699B"/>
    <w:rsid w:val="008714A9"/>
    <w:rsid w:val="008769F7"/>
    <w:rsid w:val="00876E54"/>
    <w:rsid w:val="00877931"/>
    <w:rsid w:val="0088027B"/>
    <w:rsid w:val="0088362D"/>
    <w:rsid w:val="0089368F"/>
    <w:rsid w:val="00894D0D"/>
    <w:rsid w:val="008A0162"/>
    <w:rsid w:val="008A0991"/>
    <w:rsid w:val="008A1A99"/>
    <w:rsid w:val="008A3B9E"/>
    <w:rsid w:val="008B1135"/>
    <w:rsid w:val="008B68F9"/>
    <w:rsid w:val="008B7483"/>
    <w:rsid w:val="008C10F2"/>
    <w:rsid w:val="008C195A"/>
    <w:rsid w:val="008C29DE"/>
    <w:rsid w:val="008D09C7"/>
    <w:rsid w:val="008D107B"/>
    <w:rsid w:val="008D1140"/>
    <w:rsid w:val="008D29A1"/>
    <w:rsid w:val="008D2B05"/>
    <w:rsid w:val="008D5F86"/>
    <w:rsid w:val="008D5F94"/>
    <w:rsid w:val="008E1E3A"/>
    <w:rsid w:val="008F346D"/>
    <w:rsid w:val="008F3472"/>
    <w:rsid w:val="008F4B56"/>
    <w:rsid w:val="008F6CA0"/>
    <w:rsid w:val="0090096C"/>
    <w:rsid w:val="009034B2"/>
    <w:rsid w:val="009059E2"/>
    <w:rsid w:val="00905C25"/>
    <w:rsid w:val="009074BD"/>
    <w:rsid w:val="00907993"/>
    <w:rsid w:val="009100E5"/>
    <w:rsid w:val="009101BC"/>
    <w:rsid w:val="00913991"/>
    <w:rsid w:val="00914D1F"/>
    <w:rsid w:val="0091541C"/>
    <w:rsid w:val="00927398"/>
    <w:rsid w:val="00930ACA"/>
    <w:rsid w:val="009371F1"/>
    <w:rsid w:val="00941511"/>
    <w:rsid w:val="00941DC3"/>
    <w:rsid w:val="00941EBF"/>
    <w:rsid w:val="00943344"/>
    <w:rsid w:val="00944D6B"/>
    <w:rsid w:val="00947E06"/>
    <w:rsid w:val="009550AC"/>
    <w:rsid w:val="009561ED"/>
    <w:rsid w:val="009567D3"/>
    <w:rsid w:val="00963290"/>
    <w:rsid w:val="00967E50"/>
    <w:rsid w:val="009714D6"/>
    <w:rsid w:val="00972F37"/>
    <w:rsid w:val="00974A03"/>
    <w:rsid w:val="0097510E"/>
    <w:rsid w:val="00981536"/>
    <w:rsid w:val="00981729"/>
    <w:rsid w:val="0098179B"/>
    <w:rsid w:val="00982A10"/>
    <w:rsid w:val="00987D7C"/>
    <w:rsid w:val="00991BCD"/>
    <w:rsid w:val="00992E11"/>
    <w:rsid w:val="00993FB0"/>
    <w:rsid w:val="00994C45"/>
    <w:rsid w:val="009A0A58"/>
    <w:rsid w:val="009A74E7"/>
    <w:rsid w:val="009B29CE"/>
    <w:rsid w:val="009B5026"/>
    <w:rsid w:val="009B76CB"/>
    <w:rsid w:val="009B7A4C"/>
    <w:rsid w:val="009B7DA8"/>
    <w:rsid w:val="009C041F"/>
    <w:rsid w:val="009C2269"/>
    <w:rsid w:val="009C304A"/>
    <w:rsid w:val="009D03B8"/>
    <w:rsid w:val="009D194B"/>
    <w:rsid w:val="009D470C"/>
    <w:rsid w:val="009E17F6"/>
    <w:rsid w:val="009E3850"/>
    <w:rsid w:val="009E5A9B"/>
    <w:rsid w:val="009E5AF3"/>
    <w:rsid w:val="009F195F"/>
    <w:rsid w:val="009F1D31"/>
    <w:rsid w:val="009F352F"/>
    <w:rsid w:val="009F4FE2"/>
    <w:rsid w:val="009F6666"/>
    <w:rsid w:val="009F6C39"/>
    <w:rsid w:val="00A02A80"/>
    <w:rsid w:val="00A03A7B"/>
    <w:rsid w:val="00A04EA4"/>
    <w:rsid w:val="00A0785F"/>
    <w:rsid w:val="00A07AA3"/>
    <w:rsid w:val="00A10811"/>
    <w:rsid w:val="00A11875"/>
    <w:rsid w:val="00A11E24"/>
    <w:rsid w:val="00A20276"/>
    <w:rsid w:val="00A301BE"/>
    <w:rsid w:val="00A317FC"/>
    <w:rsid w:val="00A35C73"/>
    <w:rsid w:val="00A41DE5"/>
    <w:rsid w:val="00A46A50"/>
    <w:rsid w:val="00A4739E"/>
    <w:rsid w:val="00A4F810"/>
    <w:rsid w:val="00A528CE"/>
    <w:rsid w:val="00A533EB"/>
    <w:rsid w:val="00A57EC2"/>
    <w:rsid w:val="00A60281"/>
    <w:rsid w:val="00A61EAA"/>
    <w:rsid w:val="00A63949"/>
    <w:rsid w:val="00A64D07"/>
    <w:rsid w:val="00A65C27"/>
    <w:rsid w:val="00A71769"/>
    <w:rsid w:val="00A71EEB"/>
    <w:rsid w:val="00A73703"/>
    <w:rsid w:val="00A8573F"/>
    <w:rsid w:val="00A93464"/>
    <w:rsid w:val="00A94D0A"/>
    <w:rsid w:val="00A969F2"/>
    <w:rsid w:val="00AA27E4"/>
    <w:rsid w:val="00AB4C92"/>
    <w:rsid w:val="00AB4D3F"/>
    <w:rsid w:val="00AC1F08"/>
    <w:rsid w:val="00AC24BA"/>
    <w:rsid w:val="00AC2A68"/>
    <w:rsid w:val="00AC6B01"/>
    <w:rsid w:val="00AD6C47"/>
    <w:rsid w:val="00AF1ADF"/>
    <w:rsid w:val="00AF4A74"/>
    <w:rsid w:val="00B052D8"/>
    <w:rsid w:val="00B0570E"/>
    <w:rsid w:val="00B0589B"/>
    <w:rsid w:val="00B06144"/>
    <w:rsid w:val="00B10E6B"/>
    <w:rsid w:val="00B114DF"/>
    <w:rsid w:val="00B11824"/>
    <w:rsid w:val="00B16309"/>
    <w:rsid w:val="00B20CF3"/>
    <w:rsid w:val="00B2668D"/>
    <w:rsid w:val="00B27283"/>
    <w:rsid w:val="00B30A1A"/>
    <w:rsid w:val="00B3100A"/>
    <w:rsid w:val="00B326FE"/>
    <w:rsid w:val="00B3542F"/>
    <w:rsid w:val="00B354E2"/>
    <w:rsid w:val="00B35534"/>
    <w:rsid w:val="00B42F72"/>
    <w:rsid w:val="00B43FA2"/>
    <w:rsid w:val="00B4644A"/>
    <w:rsid w:val="00B522DF"/>
    <w:rsid w:val="00B53365"/>
    <w:rsid w:val="00B54884"/>
    <w:rsid w:val="00B56505"/>
    <w:rsid w:val="00B60C73"/>
    <w:rsid w:val="00B6203A"/>
    <w:rsid w:val="00B64013"/>
    <w:rsid w:val="00B652C4"/>
    <w:rsid w:val="00B7062E"/>
    <w:rsid w:val="00B70F48"/>
    <w:rsid w:val="00B746DE"/>
    <w:rsid w:val="00B77A8F"/>
    <w:rsid w:val="00B80F3A"/>
    <w:rsid w:val="00B8426D"/>
    <w:rsid w:val="00B879A8"/>
    <w:rsid w:val="00BA76E0"/>
    <w:rsid w:val="00BB1611"/>
    <w:rsid w:val="00BB1C9B"/>
    <w:rsid w:val="00BB23A1"/>
    <w:rsid w:val="00BC06E5"/>
    <w:rsid w:val="00BC1275"/>
    <w:rsid w:val="00BC3667"/>
    <w:rsid w:val="00BC376B"/>
    <w:rsid w:val="00BC392A"/>
    <w:rsid w:val="00BC6434"/>
    <w:rsid w:val="00BD4149"/>
    <w:rsid w:val="00BE1780"/>
    <w:rsid w:val="00BE1E07"/>
    <w:rsid w:val="00BE5431"/>
    <w:rsid w:val="00BE67C7"/>
    <w:rsid w:val="00BF3577"/>
    <w:rsid w:val="00BF3AA8"/>
    <w:rsid w:val="00BF7F32"/>
    <w:rsid w:val="00BF7F5C"/>
    <w:rsid w:val="00C032A4"/>
    <w:rsid w:val="00C044FB"/>
    <w:rsid w:val="00C05C57"/>
    <w:rsid w:val="00C1001B"/>
    <w:rsid w:val="00C11B9C"/>
    <w:rsid w:val="00C13513"/>
    <w:rsid w:val="00C15E94"/>
    <w:rsid w:val="00C213CD"/>
    <w:rsid w:val="00C21578"/>
    <w:rsid w:val="00C2274B"/>
    <w:rsid w:val="00C23F76"/>
    <w:rsid w:val="00C24D98"/>
    <w:rsid w:val="00C25C66"/>
    <w:rsid w:val="00C30434"/>
    <w:rsid w:val="00C30744"/>
    <w:rsid w:val="00C30B11"/>
    <w:rsid w:val="00C318CB"/>
    <w:rsid w:val="00C36729"/>
    <w:rsid w:val="00C407D5"/>
    <w:rsid w:val="00C420BB"/>
    <w:rsid w:val="00C44AEF"/>
    <w:rsid w:val="00C45D99"/>
    <w:rsid w:val="00C46895"/>
    <w:rsid w:val="00C50DDF"/>
    <w:rsid w:val="00C518D8"/>
    <w:rsid w:val="00C60560"/>
    <w:rsid w:val="00C61F78"/>
    <w:rsid w:val="00C65100"/>
    <w:rsid w:val="00C66FB5"/>
    <w:rsid w:val="00C72F21"/>
    <w:rsid w:val="00C76624"/>
    <w:rsid w:val="00C76DDA"/>
    <w:rsid w:val="00C7711C"/>
    <w:rsid w:val="00C77CA2"/>
    <w:rsid w:val="00C84F01"/>
    <w:rsid w:val="00C87141"/>
    <w:rsid w:val="00C87C83"/>
    <w:rsid w:val="00C932B2"/>
    <w:rsid w:val="00C95508"/>
    <w:rsid w:val="00C9622D"/>
    <w:rsid w:val="00C96C99"/>
    <w:rsid w:val="00CA0410"/>
    <w:rsid w:val="00CA0AE5"/>
    <w:rsid w:val="00CA11E0"/>
    <w:rsid w:val="00CA3A19"/>
    <w:rsid w:val="00CA4762"/>
    <w:rsid w:val="00CA740D"/>
    <w:rsid w:val="00CB207A"/>
    <w:rsid w:val="00CB494F"/>
    <w:rsid w:val="00CB4D46"/>
    <w:rsid w:val="00CB5ECF"/>
    <w:rsid w:val="00CB77DA"/>
    <w:rsid w:val="00CC0C47"/>
    <w:rsid w:val="00CC1643"/>
    <w:rsid w:val="00CC1738"/>
    <w:rsid w:val="00CC22FB"/>
    <w:rsid w:val="00CC5474"/>
    <w:rsid w:val="00CC6095"/>
    <w:rsid w:val="00CC7CC2"/>
    <w:rsid w:val="00CD0874"/>
    <w:rsid w:val="00CD403F"/>
    <w:rsid w:val="00CE12A2"/>
    <w:rsid w:val="00CE209A"/>
    <w:rsid w:val="00CE3797"/>
    <w:rsid w:val="00CE4C6C"/>
    <w:rsid w:val="00CE4F01"/>
    <w:rsid w:val="00CE6F9B"/>
    <w:rsid w:val="00CF0256"/>
    <w:rsid w:val="00CF177B"/>
    <w:rsid w:val="00D00E76"/>
    <w:rsid w:val="00D02658"/>
    <w:rsid w:val="00D03710"/>
    <w:rsid w:val="00D05834"/>
    <w:rsid w:val="00D06011"/>
    <w:rsid w:val="00D109A2"/>
    <w:rsid w:val="00D128AC"/>
    <w:rsid w:val="00D13258"/>
    <w:rsid w:val="00D17382"/>
    <w:rsid w:val="00D22DED"/>
    <w:rsid w:val="00D2374D"/>
    <w:rsid w:val="00D250F4"/>
    <w:rsid w:val="00D30942"/>
    <w:rsid w:val="00D31F46"/>
    <w:rsid w:val="00D426D7"/>
    <w:rsid w:val="00D42B5B"/>
    <w:rsid w:val="00D448AE"/>
    <w:rsid w:val="00D4605C"/>
    <w:rsid w:val="00D46784"/>
    <w:rsid w:val="00D5158C"/>
    <w:rsid w:val="00D52924"/>
    <w:rsid w:val="00D532B2"/>
    <w:rsid w:val="00D53508"/>
    <w:rsid w:val="00D556C9"/>
    <w:rsid w:val="00D56010"/>
    <w:rsid w:val="00D569B3"/>
    <w:rsid w:val="00D56E5F"/>
    <w:rsid w:val="00D578EA"/>
    <w:rsid w:val="00D61926"/>
    <w:rsid w:val="00D64857"/>
    <w:rsid w:val="00D65AE1"/>
    <w:rsid w:val="00D67105"/>
    <w:rsid w:val="00D73ADA"/>
    <w:rsid w:val="00D75163"/>
    <w:rsid w:val="00D77594"/>
    <w:rsid w:val="00D8045A"/>
    <w:rsid w:val="00D81706"/>
    <w:rsid w:val="00D81E7D"/>
    <w:rsid w:val="00D867BF"/>
    <w:rsid w:val="00D90004"/>
    <w:rsid w:val="00D93A96"/>
    <w:rsid w:val="00D94618"/>
    <w:rsid w:val="00DB082A"/>
    <w:rsid w:val="00DB17BE"/>
    <w:rsid w:val="00DB451F"/>
    <w:rsid w:val="00DB6B90"/>
    <w:rsid w:val="00DB6C39"/>
    <w:rsid w:val="00DC17C0"/>
    <w:rsid w:val="00DC2996"/>
    <w:rsid w:val="00DC2E8E"/>
    <w:rsid w:val="00DC5FAA"/>
    <w:rsid w:val="00DC7C53"/>
    <w:rsid w:val="00DD5AAC"/>
    <w:rsid w:val="00DD5B93"/>
    <w:rsid w:val="00DE0BD4"/>
    <w:rsid w:val="00DE1332"/>
    <w:rsid w:val="00DE7488"/>
    <w:rsid w:val="00DF0499"/>
    <w:rsid w:val="00DF0D06"/>
    <w:rsid w:val="00DF2B6E"/>
    <w:rsid w:val="00DF44FF"/>
    <w:rsid w:val="00DF45BF"/>
    <w:rsid w:val="00DF5C25"/>
    <w:rsid w:val="00E015B8"/>
    <w:rsid w:val="00E0233F"/>
    <w:rsid w:val="00E02470"/>
    <w:rsid w:val="00E027F4"/>
    <w:rsid w:val="00E0384F"/>
    <w:rsid w:val="00E111E0"/>
    <w:rsid w:val="00E140B8"/>
    <w:rsid w:val="00E14947"/>
    <w:rsid w:val="00E20860"/>
    <w:rsid w:val="00E225B7"/>
    <w:rsid w:val="00E2499B"/>
    <w:rsid w:val="00E25332"/>
    <w:rsid w:val="00E26A5A"/>
    <w:rsid w:val="00E27B71"/>
    <w:rsid w:val="00E31C39"/>
    <w:rsid w:val="00E32488"/>
    <w:rsid w:val="00E326BC"/>
    <w:rsid w:val="00E32FDC"/>
    <w:rsid w:val="00E62DE9"/>
    <w:rsid w:val="00E63148"/>
    <w:rsid w:val="00E63BFF"/>
    <w:rsid w:val="00E6606C"/>
    <w:rsid w:val="00E714D4"/>
    <w:rsid w:val="00E732AC"/>
    <w:rsid w:val="00E74BD8"/>
    <w:rsid w:val="00E7601B"/>
    <w:rsid w:val="00E77D82"/>
    <w:rsid w:val="00E82E60"/>
    <w:rsid w:val="00E8474C"/>
    <w:rsid w:val="00E8478D"/>
    <w:rsid w:val="00E856C7"/>
    <w:rsid w:val="00E877EA"/>
    <w:rsid w:val="00E95491"/>
    <w:rsid w:val="00E955E1"/>
    <w:rsid w:val="00E95608"/>
    <w:rsid w:val="00EA20BE"/>
    <w:rsid w:val="00EA3C7A"/>
    <w:rsid w:val="00EA4A44"/>
    <w:rsid w:val="00EA4CFA"/>
    <w:rsid w:val="00EA542E"/>
    <w:rsid w:val="00EA61CC"/>
    <w:rsid w:val="00EA62AC"/>
    <w:rsid w:val="00EA768D"/>
    <w:rsid w:val="00EB1ACC"/>
    <w:rsid w:val="00EB5BA5"/>
    <w:rsid w:val="00EB5C57"/>
    <w:rsid w:val="00EB6599"/>
    <w:rsid w:val="00EB72C0"/>
    <w:rsid w:val="00EC17A7"/>
    <w:rsid w:val="00EC2D32"/>
    <w:rsid w:val="00EC3FF1"/>
    <w:rsid w:val="00ED143B"/>
    <w:rsid w:val="00EE30A7"/>
    <w:rsid w:val="00EE6C82"/>
    <w:rsid w:val="00EF0791"/>
    <w:rsid w:val="00EF2A9C"/>
    <w:rsid w:val="00EF49E6"/>
    <w:rsid w:val="00F006D9"/>
    <w:rsid w:val="00F018FC"/>
    <w:rsid w:val="00F02917"/>
    <w:rsid w:val="00F046FE"/>
    <w:rsid w:val="00F0479B"/>
    <w:rsid w:val="00F06115"/>
    <w:rsid w:val="00F06887"/>
    <w:rsid w:val="00F06D68"/>
    <w:rsid w:val="00F070BC"/>
    <w:rsid w:val="00F07E3C"/>
    <w:rsid w:val="00F1003D"/>
    <w:rsid w:val="00F10135"/>
    <w:rsid w:val="00F10618"/>
    <w:rsid w:val="00F1449A"/>
    <w:rsid w:val="00F16F95"/>
    <w:rsid w:val="00F17626"/>
    <w:rsid w:val="00F22111"/>
    <w:rsid w:val="00F23324"/>
    <w:rsid w:val="00F23B30"/>
    <w:rsid w:val="00F26D58"/>
    <w:rsid w:val="00F27878"/>
    <w:rsid w:val="00F27D91"/>
    <w:rsid w:val="00F321DB"/>
    <w:rsid w:val="00F341EB"/>
    <w:rsid w:val="00F350EC"/>
    <w:rsid w:val="00F37CA7"/>
    <w:rsid w:val="00F37D80"/>
    <w:rsid w:val="00F409C0"/>
    <w:rsid w:val="00F43E82"/>
    <w:rsid w:val="00F47742"/>
    <w:rsid w:val="00F47E4A"/>
    <w:rsid w:val="00F57306"/>
    <w:rsid w:val="00F57918"/>
    <w:rsid w:val="00F61CDA"/>
    <w:rsid w:val="00F64617"/>
    <w:rsid w:val="00F721EB"/>
    <w:rsid w:val="00F73D10"/>
    <w:rsid w:val="00F76D27"/>
    <w:rsid w:val="00F81247"/>
    <w:rsid w:val="00F835FE"/>
    <w:rsid w:val="00F850A0"/>
    <w:rsid w:val="00F87341"/>
    <w:rsid w:val="00F87A0C"/>
    <w:rsid w:val="00F91EFE"/>
    <w:rsid w:val="00F945AB"/>
    <w:rsid w:val="00F94AD1"/>
    <w:rsid w:val="00F9673A"/>
    <w:rsid w:val="00F96D75"/>
    <w:rsid w:val="00F973C0"/>
    <w:rsid w:val="00F97A56"/>
    <w:rsid w:val="00FA6E34"/>
    <w:rsid w:val="00FB018D"/>
    <w:rsid w:val="00FB0AE5"/>
    <w:rsid w:val="00FB3965"/>
    <w:rsid w:val="00FB4C1C"/>
    <w:rsid w:val="00FC16AC"/>
    <w:rsid w:val="00FC573C"/>
    <w:rsid w:val="00FC5B03"/>
    <w:rsid w:val="00FC65B5"/>
    <w:rsid w:val="00FD02E7"/>
    <w:rsid w:val="00FD2495"/>
    <w:rsid w:val="00FD4A08"/>
    <w:rsid w:val="00FE09F7"/>
    <w:rsid w:val="00FE2267"/>
    <w:rsid w:val="00FE5380"/>
    <w:rsid w:val="00FE6A44"/>
    <w:rsid w:val="00FF3873"/>
    <w:rsid w:val="01101030"/>
    <w:rsid w:val="0157507E"/>
    <w:rsid w:val="01E13C91"/>
    <w:rsid w:val="01F7E323"/>
    <w:rsid w:val="02052BB7"/>
    <w:rsid w:val="0219189B"/>
    <w:rsid w:val="0222B719"/>
    <w:rsid w:val="023704DF"/>
    <w:rsid w:val="024BD001"/>
    <w:rsid w:val="0269765F"/>
    <w:rsid w:val="02737D69"/>
    <w:rsid w:val="02932ED5"/>
    <w:rsid w:val="029A7E41"/>
    <w:rsid w:val="02B7E7DC"/>
    <w:rsid w:val="0311A1E7"/>
    <w:rsid w:val="03CE8200"/>
    <w:rsid w:val="0407C59D"/>
    <w:rsid w:val="047D62F6"/>
    <w:rsid w:val="048DB6AD"/>
    <w:rsid w:val="050530EC"/>
    <w:rsid w:val="05166765"/>
    <w:rsid w:val="051F17A4"/>
    <w:rsid w:val="05359404"/>
    <w:rsid w:val="054C4AB5"/>
    <w:rsid w:val="05C7464C"/>
    <w:rsid w:val="062025F7"/>
    <w:rsid w:val="0667FDDE"/>
    <w:rsid w:val="069DD4E8"/>
    <w:rsid w:val="06C4893F"/>
    <w:rsid w:val="073EFDEE"/>
    <w:rsid w:val="07CA08CC"/>
    <w:rsid w:val="081E2003"/>
    <w:rsid w:val="083B4125"/>
    <w:rsid w:val="087663CC"/>
    <w:rsid w:val="08AB5C09"/>
    <w:rsid w:val="08D29C99"/>
    <w:rsid w:val="08DC3817"/>
    <w:rsid w:val="08F54F2E"/>
    <w:rsid w:val="09245A71"/>
    <w:rsid w:val="0959156E"/>
    <w:rsid w:val="09BEC01C"/>
    <w:rsid w:val="09F64706"/>
    <w:rsid w:val="09F81590"/>
    <w:rsid w:val="0A1A8CFB"/>
    <w:rsid w:val="0A2C9247"/>
    <w:rsid w:val="0A52B1BF"/>
    <w:rsid w:val="0A80D5D5"/>
    <w:rsid w:val="0AA1716A"/>
    <w:rsid w:val="0B5E31CE"/>
    <w:rsid w:val="0B99627C"/>
    <w:rsid w:val="0BAAABA8"/>
    <w:rsid w:val="0BF9400A"/>
    <w:rsid w:val="0CE8F581"/>
    <w:rsid w:val="0CF76AA5"/>
    <w:rsid w:val="0D661E95"/>
    <w:rsid w:val="0D7053CD"/>
    <w:rsid w:val="0D74DE9F"/>
    <w:rsid w:val="0DC0B445"/>
    <w:rsid w:val="0E42BA38"/>
    <w:rsid w:val="0E5FC354"/>
    <w:rsid w:val="0E64D56B"/>
    <w:rsid w:val="0EB347F7"/>
    <w:rsid w:val="0EB3BE7E"/>
    <w:rsid w:val="0EE49E4A"/>
    <w:rsid w:val="0EFFC18F"/>
    <w:rsid w:val="0F1A00CF"/>
    <w:rsid w:val="0F24ED81"/>
    <w:rsid w:val="0F32CEDC"/>
    <w:rsid w:val="0F77349A"/>
    <w:rsid w:val="0FCA71E6"/>
    <w:rsid w:val="0FDD268E"/>
    <w:rsid w:val="0FF58922"/>
    <w:rsid w:val="1012BA4E"/>
    <w:rsid w:val="108ADBC1"/>
    <w:rsid w:val="10A01131"/>
    <w:rsid w:val="11245816"/>
    <w:rsid w:val="113BE6CE"/>
    <w:rsid w:val="11402BED"/>
    <w:rsid w:val="11723717"/>
    <w:rsid w:val="1184CB15"/>
    <w:rsid w:val="11C5D782"/>
    <w:rsid w:val="1231B9FB"/>
    <w:rsid w:val="123FD740"/>
    <w:rsid w:val="124174E3"/>
    <w:rsid w:val="1244E1EE"/>
    <w:rsid w:val="124F8C09"/>
    <w:rsid w:val="12661A05"/>
    <w:rsid w:val="12CBDB0B"/>
    <w:rsid w:val="12DD9D56"/>
    <w:rsid w:val="1317290F"/>
    <w:rsid w:val="1323527D"/>
    <w:rsid w:val="132F99C6"/>
    <w:rsid w:val="13C9B24F"/>
    <w:rsid w:val="13EC12AC"/>
    <w:rsid w:val="142F8F27"/>
    <w:rsid w:val="143BE97A"/>
    <w:rsid w:val="145235B9"/>
    <w:rsid w:val="1482AFA1"/>
    <w:rsid w:val="149405A5"/>
    <w:rsid w:val="14C26DF5"/>
    <w:rsid w:val="155FBE9C"/>
    <w:rsid w:val="1590898A"/>
    <w:rsid w:val="1594CD52"/>
    <w:rsid w:val="15BD234D"/>
    <w:rsid w:val="16137740"/>
    <w:rsid w:val="165020BF"/>
    <w:rsid w:val="16942914"/>
    <w:rsid w:val="16AEB527"/>
    <w:rsid w:val="16B714A9"/>
    <w:rsid w:val="16CBE314"/>
    <w:rsid w:val="16F796A6"/>
    <w:rsid w:val="16FDCDC6"/>
    <w:rsid w:val="176B0D08"/>
    <w:rsid w:val="17D94A5C"/>
    <w:rsid w:val="17F8320C"/>
    <w:rsid w:val="180051B9"/>
    <w:rsid w:val="1839590E"/>
    <w:rsid w:val="187D81D3"/>
    <w:rsid w:val="187E64A1"/>
    <w:rsid w:val="189F9656"/>
    <w:rsid w:val="18E838B1"/>
    <w:rsid w:val="18EA729C"/>
    <w:rsid w:val="1924A348"/>
    <w:rsid w:val="194F9F30"/>
    <w:rsid w:val="199FABDB"/>
    <w:rsid w:val="19BB05EE"/>
    <w:rsid w:val="19DDBA2B"/>
    <w:rsid w:val="1A1D9812"/>
    <w:rsid w:val="1A79E912"/>
    <w:rsid w:val="1A8057D9"/>
    <w:rsid w:val="1A84BD01"/>
    <w:rsid w:val="1AAE264B"/>
    <w:rsid w:val="1AF414C5"/>
    <w:rsid w:val="1B06B40F"/>
    <w:rsid w:val="1B4478A0"/>
    <w:rsid w:val="1B5BEFC7"/>
    <w:rsid w:val="1B5F8F2E"/>
    <w:rsid w:val="1BC040E5"/>
    <w:rsid w:val="1BCDE88E"/>
    <w:rsid w:val="1BEB658C"/>
    <w:rsid w:val="1C067C2F"/>
    <w:rsid w:val="1C09685D"/>
    <w:rsid w:val="1C174B74"/>
    <w:rsid w:val="1C4D09D2"/>
    <w:rsid w:val="1C4F4D5F"/>
    <w:rsid w:val="1C78B023"/>
    <w:rsid w:val="1CDA6A7C"/>
    <w:rsid w:val="1CE2AFD2"/>
    <w:rsid w:val="1D09571D"/>
    <w:rsid w:val="1D3D985A"/>
    <w:rsid w:val="1D669754"/>
    <w:rsid w:val="1D928AA0"/>
    <w:rsid w:val="1DC090F2"/>
    <w:rsid w:val="1DE149A6"/>
    <w:rsid w:val="1DF557E6"/>
    <w:rsid w:val="1E4A0971"/>
    <w:rsid w:val="1EE8BFE1"/>
    <w:rsid w:val="1F8EC3E3"/>
    <w:rsid w:val="1F9490CA"/>
    <w:rsid w:val="1FA91303"/>
    <w:rsid w:val="1FD92F9C"/>
    <w:rsid w:val="200F76D3"/>
    <w:rsid w:val="206577DB"/>
    <w:rsid w:val="2082E5A8"/>
    <w:rsid w:val="20A4CA78"/>
    <w:rsid w:val="20B35788"/>
    <w:rsid w:val="20C40E3F"/>
    <w:rsid w:val="2123EBAD"/>
    <w:rsid w:val="21349F0D"/>
    <w:rsid w:val="213DFBCF"/>
    <w:rsid w:val="213FAA96"/>
    <w:rsid w:val="216CFE18"/>
    <w:rsid w:val="21A8C2A5"/>
    <w:rsid w:val="21B7D0C5"/>
    <w:rsid w:val="21BF2C38"/>
    <w:rsid w:val="22098AB8"/>
    <w:rsid w:val="22655F66"/>
    <w:rsid w:val="22703DA8"/>
    <w:rsid w:val="22884CA2"/>
    <w:rsid w:val="2289FE51"/>
    <w:rsid w:val="22B0CC6C"/>
    <w:rsid w:val="2306666D"/>
    <w:rsid w:val="2311E985"/>
    <w:rsid w:val="231642F0"/>
    <w:rsid w:val="232B3B96"/>
    <w:rsid w:val="2352C7B2"/>
    <w:rsid w:val="242C8A71"/>
    <w:rsid w:val="24474A38"/>
    <w:rsid w:val="24908C4D"/>
    <w:rsid w:val="2493C29D"/>
    <w:rsid w:val="249B99F8"/>
    <w:rsid w:val="24BEA626"/>
    <w:rsid w:val="24FF50DB"/>
    <w:rsid w:val="251D8063"/>
    <w:rsid w:val="25730ECC"/>
    <w:rsid w:val="25924026"/>
    <w:rsid w:val="25F223A9"/>
    <w:rsid w:val="25FB8476"/>
    <w:rsid w:val="25FD85CF"/>
    <w:rsid w:val="25FE18C2"/>
    <w:rsid w:val="260779FD"/>
    <w:rsid w:val="260A3BB7"/>
    <w:rsid w:val="26398B75"/>
    <w:rsid w:val="26E6D76D"/>
    <w:rsid w:val="26FA8CE2"/>
    <w:rsid w:val="275A00B8"/>
    <w:rsid w:val="28082D76"/>
    <w:rsid w:val="282C2D22"/>
    <w:rsid w:val="2881B73D"/>
    <w:rsid w:val="2887139F"/>
    <w:rsid w:val="28AC058D"/>
    <w:rsid w:val="28B6A74D"/>
    <w:rsid w:val="28B7E566"/>
    <w:rsid w:val="28FC7B8F"/>
    <w:rsid w:val="2925F620"/>
    <w:rsid w:val="29389161"/>
    <w:rsid w:val="293991D1"/>
    <w:rsid w:val="29592808"/>
    <w:rsid w:val="2983DF63"/>
    <w:rsid w:val="29B98383"/>
    <w:rsid w:val="2A48BBEA"/>
    <w:rsid w:val="2A4F63FF"/>
    <w:rsid w:val="2A7C9A66"/>
    <w:rsid w:val="2AC985B4"/>
    <w:rsid w:val="2AD19234"/>
    <w:rsid w:val="2B29E0FE"/>
    <w:rsid w:val="2B499526"/>
    <w:rsid w:val="2B6DAA60"/>
    <w:rsid w:val="2B8E3B9F"/>
    <w:rsid w:val="2BDCF62B"/>
    <w:rsid w:val="2BF24EA3"/>
    <w:rsid w:val="2C20155D"/>
    <w:rsid w:val="2C40B7D6"/>
    <w:rsid w:val="2CABA16F"/>
    <w:rsid w:val="2D0B7D8D"/>
    <w:rsid w:val="2D2FA9D1"/>
    <w:rsid w:val="2E43F41D"/>
    <w:rsid w:val="2ED42A0F"/>
    <w:rsid w:val="2EEE0153"/>
    <w:rsid w:val="2F551981"/>
    <w:rsid w:val="2F67DC06"/>
    <w:rsid w:val="2F6962D2"/>
    <w:rsid w:val="2FAF6550"/>
    <w:rsid w:val="30194C33"/>
    <w:rsid w:val="30B418FF"/>
    <w:rsid w:val="30F04767"/>
    <w:rsid w:val="310A707A"/>
    <w:rsid w:val="3154B501"/>
    <w:rsid w:val="31A77922"/>
    <w:rsid w:val="31BE0068"/>
    <w:rsid w:val="31C1B2D4"/>
    <w:rsid w:val="31D2F948"/>
    <w:rsid w:val="3225370B"/>
    <w:rsid w:val="32D53B23"/>
    <w:rsid w:val="32E22B87"/>
    <w:rsid w:val="331CCC90"/>
    <w:rsid w:val="33352E12"/>
    <w:rsid w:val="33712BAE"/>
    <w:rsid w:val="339F56B5"/>
    <w:rsid w:val="33B92A57"/>
    <w:rsid w:val="33D38B6E"/>
    <w:rsid w:val="33E50449"/>
    <w:rsid w:val="34B35325"/>
    <w:rsid w:val="3529BAF0"/>
    <w:rsid w:val="353DE3C3"/>
    <w:rsid w:val="35ADEDE7"/>
    <w:rsid w:val="35C09791"/>
    <w:rsid w:val="35E2A754"/>
    <w:rsid w:val="364F7E02"/>
    <w:rsid w:val="36EFD6BC"/>
    <w:rsid w:val="3710BF9A"/>
    <w:rsid w:val="3722A29C"/>
    <w:rsid w:val="37484BC4"/>
    <w:rsid w:val="37BA1616"/>
    <w:rsid w:val="37FDED81"/>
    <w:rsid w:val="38403505"/>
    <w:rsid w:val="389C1633"/>
    <w:rsid w:val="389FFFD0"/>
    <w:rsid w:val="38C7DFB1"/>
    <w:rsid w:val="38CE7AB0"/>
    <w:rsid w:val="39E3CF04"/>
    <w:rsid w:val="3A051136"/>
    <w:rsid w:val="3A08B9AD"/>
    <w:rsid w:val="3A0A2AE0"/>
    <w:rsid w:val="3A150632"/>
    <w:rsid w:val="3A3AF971"/>
    <w:rsid w:val="3A8EF013"/>
    <w:rsid w:val="3A98BA56"/>
    <w:rsid w:val="3AA768A2"/>
    <w:rsid w:val="3AAD286D"/>
    <w:rsid w:val="3AD829FC"/>
    <w:rsid w:val="3AF62FEC"/>
    <w:rsid w:val="3AFC4978"/>
    <w:rsid w:val="3B3475D9"/>
    <w:rsid w:val="3B3EE5B6"/>
    <w:rsid w:val="3B47C267"/>
    <w:rsid w:val="3B905B61"/>
    <w:rsid w:val="3B988B97"/>
    <w:rsid w:val="3BC580A8"/>
    <w:rsid w:val="3C027F5E"/>
    <w:rsid w:val="3C0A0BD5"/>
    <w:rsid w:val="3C442757"/>
    <w:rsid w:val="3C53F720"/>
    <w:rsid w:val="3C55C052"/>
    <w:rsid w:val="3C63FE67"/>
    <w:rsid w:val="3C891BBE"/>
    <w:rsid w:val="3CEE767C"/>
    <w:rsid w:val="3D0766AB"/>
    <w:rsid w:val="3D20FB55"/>
    <w:rsid w:val="3D484864"/>
    <w:rsid w:val="3D676706"/>
    <w:rsid w:val="3D9E63E8"/>
    <w:rsid w:val="3DB3136C"/>
    <w:rsid w:val="3DB49380"/>
    <w:rsid w:val="3DC03205"/>
    <w:rsid w:val="3E677CB1"/>
    <w:rsid w:val="3EF004AE"/>
    <w:rsid w:val="3F027D97"/>
    <w:rsid w:val="3F0B48EC"/>
    <w:rsid w:val="3F21E651"/>
    <w:rsid w:val="3F34845A"/>
    <w:rsid w:val="3F5E4153"/>
    <w:rsid w:val="3FD25689"/>
    <w:rsid w:val="4006CD9A"/>
    <w:rsid w:val="4039A02C"/>
    <w:rsid w:val="40567FE5"/>
    <w:rsid w:val="4065EA3F"/>
    <w:rsid w:val="4086B3F2"/>
    <w:rsid w:val="40A7B58D"/>
    <w:rsid w:val="40BA209C"/>
    <w:rsid w:val="40CE3B6A"/>
    <w:rsid w:val="410A833C"/>
    <w:rsid w:val="4147636F"/>
    <w:rsid w:val="418074B5"/>
    <w:rsid w:val="41AFD184"/>
    <w:rsid w:val="41B48E0A"/>
    <w:rsid w:val="41EC5FD7"/>
    <w:rsid w:val="422B5B86"/>
    <w:rsid w:val="423F772E"/>
    <w:rsid w:val="4250B8C6"/>
    <w:rsid w:val="426593B1"/>
    <w:rsid w:val="42673E69"/>
    <w:rsid w:val="426A46F2"/>
    <w:rsid w:val="4288985A"/>
    <w:rsid w:val="4295883C"/>
    <w:rsid w:val="42ABC91B"/>
    <w:rsid w:val="42D17DC4"/>
    <w:rsid w:val="42FF8D56"/>
    <w:rsid w:val="432F13BF"/>
    <w:rsid w:val="433D1D21"/>
    <w:rsid w:val="43BDEE79"/>
    <w:rsid w:val="43D18395"/>
    <w:rsid w:val="445182F1"/>
    <w:rsid w:val="44B549BD"/>
    <w:rsid w:val="44CC88E6"/>
    <w:rsid w:val="44D5276B"/>
    <w:rsid w:val="44E47D1F"/>
    <w:rsid w:val="44EE1CBF"/>
    <w:rsid w:val="45443EED"/>
    <w:rsid w:val="458EFA4A"/>
    <w:rsid w:val="459B90C5"/>
    <w:rsid w:val="45B7C4F8"/>
    <w:rsid w:val="46323098"/>
    <w:rsid w:val="4690C26E"/>
    <w:rsid w:val="4699A365"/>
    <w:rsid w:val="46A0DE40"/>
    <w:rsid w:val="46B32137"/>
    <w:rsid w:val="46B41891"/>
    <w:rsid w:val="46F0D7A0"/>
    <w:rsid w:val="474781F1"/>
    <w:rsid w:val="474A3B60"/>
    <w:rsid w:val="47B0699E"/>
    <w:rsid w:val="47B3B4BD"/>
    <w:rsid w:val="47BB40CA"/>
    <w:rsid w:val="47E7007B"/>
    <w:rsid w:val="4889E4C8"/>
    <w:rsid w:val="488EA609"/>
    <w:rsid w:val="48E5DF49"/>
    <w:rsid w:val="48EB0862"/>
    <w:rsid w:val="499283E9"/>
    <w:rsid w:val="499A0BEE"/>
    <w:rsid w:val="499EA1D9"/>
    <w:rsid w:val="49B271EF"/>
    <w:rsid w:val="49BA26C1"/>
    <w:rsid w:val="49D6597F"/>
    <w:rsid w:val="49E9EDCD"/>
    <w:rsid w:val="4A180A0D"/>
    <w:rsid w:val="4A2DDFB9"/>
    <w:rsid w:val="4A305304"/>
    <w:rsid w:val="4A357039"/>
    <w:rsid w:val="4A437A41"/>
    <w:rsid w:val="4A55E4EF"/>
    <w:rsid w:val="4AD14D6E"/>
    <w:rsid w:val="4B9670BA"/>
    <w:rsid w:val="4BB806FF"/>
    <w:rsid w:val="4BC4BF84"/>
    <w:rsid w:val="4BFF22AC"/>
    <w:rsid w:val="4C937A76"/>
    <w:rsid w:val="4CD3333B"/>
    <w:rsid w:val="4CE72AE3"/>
    <w:rsid w:val="4D56DB82"/>
    <w:rsid w:val="4D5D3CB0"/>
    <w:rsid w:val="4DF1389E"/>
    <w:rsid w:val="4DF1848E"/>
    <w:rsid w:val="4E2623BF"/>
    <w:rsid w:val="4E785E3A"/>
    <w:rsid w:val="4EE010B1"/>
    <w:rsid w:val="4F1F0E5A"/>
    <w:rsid w:val="4F44436B"/>
    <w:rsid w:val="4F48CA51"/>
    <w:rsid w:val="4F68E2D9"/>
    <w:rsid w:val="4F72A720"/>
    <w:rsid w:val="4F785284"/>
    <w:rsid w:val="4F8A9DE4"/>
    <w:rsid w:val="4FD23427"/>
    <w:rsid w:val="4FF874EE"/>
    <w:rsid w:val="50132D1B"/>
    <w:rsid w:val="503F5924"/>
    <w:rsid w:val="50A56F52"/>
    <w:rsid w:val="50CADCB2"/>
    <w:rsid w:val="50CF9849"/>
    <w:rsid w:val="50E3F1A0"/>
    <w:rsid w:val="50F1943B"/>
    <w:rsid w:val="514D1779"/>
    <w:rsid w:val="5161958E"/>
    <w:rsid w:val="519538B2"/>
    <w:rsid w:val="51977322"/>
    <w:rsid w:val="51C28AB7"/>
    <w:rsid w:val="5231F4FE"/>
    <w:rsid w:val="5251F1E0"/>
    <w:rsid w:val="5261E154"/>
    <w:rsid w:val="52E2C134"/>
    <w:rsid w:val="53036071"/>
    <w:rsid w:val="535356C7"/>
    <w:rsid w:val="53574CCE"/>
    <w:rsid w:val="53951352"/>
    <w:rsid w:val="53A29B78"/>
    <w:rsid w:val="53A3BB6D"/>
    <w:rsid w:val="53A9BCF8"/>
    <w:rsid w:val="53BB5C59"/>
    <w:rsid w:val="54631F57"/>
    <w:rsid w:val="54C573E3"/>
    <w:rsid w:val="550C9AA7"/>
    <w:rsid w:val="5538D924"/>
    <w:rsid w:val="553DFF5B"/>
    <w:rsid w:val="55850328"/>
    <w:rsid w:val="55B13EBD"/>
    <w:rsid w:val="55B83AD3"/>
    <w:rsid w:val="55D4A288"/>
    <w:rsid w:val="55D85C69"/>
    <w:rsid w:val="5619F5C6"/>
    <w:rsid w:val="5655F70B"/>
    <w:rsid w:val="56C73690"/>
    <w:rsid w:val="56FD3A90"/>
    <w:rsid w:val="571C21B5"/>
    <w:rsid w:val="572FAA7C"/>
    <w:rsid w:val="57A9285C"/>
    <w:rsid w:val="57CA5DF0"/>
    <w:rsid w:val="587DDBA4"/>
    <w:rsid w:val="58D6B92B"/>
    <w:rsid w:val="58E2A554"/>
    <w:rsid w:val="590F9FE9"/>
    <w:rsid w:val="593B9060"/>
    <w:rsid w:val="5998115B"/>
    <w:rsid w:val="599CBA4A"/>
    <w:rsid w:val="59C6AD9E"/>
    <w:rsid w:val="59F415F6"/>
    <w:rsid w:val="59FA809D"/>
    <w:rsid w:val="5A1ABAB6"/>
    <w:rsid w:val="5A974A02"/>
    <w:rsid w:val="5B0B7B60"/>
    <w:rsid w:val="5B21F70D"/>
    <w:rsid w:val="5B2281C8"/>
    <w:rsid w:val="5B5322DB"/>
    <w:rsid w:val="5B7BFC47"/>
    <w:rsid w:val="5BE1C1CC"/>
    <w:rsid w:val="5BE21B04"/>
    <w:rsid w:val="5C051AA9"/>
    <w:rsid w:val="5C2D9E6F"/>
    <w:rsid w:val="5C33E972"/>
    <w:rsid w:val="5C58B0CE"/>
    <w:rsid w:val="5C6BF78D"/>
    <w:rsid w:val="5C6D77A7"/>
    <w:rsid w:val="5C757A18"/>
    <w:rsid w:val="5CAE44BA"/>
    <w:rsid w:val="5D02A05D"/>
    <w:rsid w:val="5D5317CA"/>
    <w:rsid w:val="5DC4D08E"/>
    <w:rsid w:val="5DEF646C"/>
    <w:rsid w:val="5E18A891"/>
    <w:rsid w:val="5E326554"/>
    <w:rsid w:val="5E84C167"/>
    <w:rsid w:val="5EB342B7"/>
    <w:rsid w:val="5F2E1985"/>
    <w:rsid w:val="5F3ACE29"/>
    <w:rsid w:val="5F4548EC"/>
    <w:rsid w:val="5F7B4038"/>
    <w:rsid w:val="5FBEE0D6"/>
    <w:rsid w:val="5FC654AC"/>
    <w:rsid w:val="5FD66F3B"/>
    <w:rsid w:val="60072F49"/>
    <w:rsid w:val="60262C09"/>
    <w:rsid w:val="6052CEDF"/>
    <w:rsid w:val="605C6D50"/>
    <w:rsid w:val="60A38CD6"/>
    <w:rsid w:val="60E7F6C5"/>
    <w:rsid w:val="6129745D"/>
    <w:rsid w:val="6129A71F"/>
    <w:rsid w:val="615AFFAA"/>
    <w:rsid w:val="6166F607"/>
    <w:rsid w:val="616A4505"/>
    <w:rsid w:val="6191DC1B"/>
    <w:rsid w:val="61AA5674"/>
    <w:rsid w:val="61EABF08"/>
    <w:rsid w:val="6213979D"/>
    <w:rsid w:val="623EFC55"/>
    <w:rsid w:val="624C73ED"/>
    <w:rsid w:val="6264479C"/>
    <w:rsid w:val="62D5F395"/>
    <w:rsid w:val="62D6BB37"/>
    <w:rsid w:val="62D9F2BC"/>
    <w:rsid w:val="62EDB1F4"/>
    <w:rsid w:val="6307D14A"/>
    <w:rsid w:val="6322FD48"/>
    <w:rsid w:val="6329C558"/>
    <w:rsid w:val="634FF4F1"/>
    <w:rsid w:val="63B77347"/>
    <w:rsid w:val="63F8376F"/>
    <w:rsid w:val="6444543A"/>
    <w:rsid w:val="646655EA"/>
    <w:rsid w:val="64B8F63D"/>
    <w:rsid w:val="64BEA828"/>
    <w:rsid w:val="64D0835B"/>
    <w:rsid w:val="652092EA"/>
    <w:rsid w:val="654F1ED8"/>
    <w:rsid w:val="655E76B1"/>
    <w:rsid w:val="6564AE75"/>
    <w:rsid w:val="657C1A51"/>
    <w:rsid w:val="6634571D"/>
    <w:rsid w:val="663E112E"/>
    <w:rsid w:val="66782869"/>
    <w:rsid w:val="6683E6C0"/>
    <w:rsid w:val="669C28AF"/>
    <w:rsid w:val="66DBB5DF"/>
    <w:rsid w:val="66ED587C"/>
    <w:rsid w:val="66FADCE1"/>
    <w:rsid w:val="673F5EC0"/>
    <w:rsid w:val="676DC0D7"/>
    <w:rsid w:val="677ACDF3"/>
    <w:rsid w:val="677B454F"/>
    <w:rsid w:val="678DC0AE"/>
    <w:rsid w:val="67BF4E4D"/>
    <w:rsid w:val="684E2F02"/>
    <w:rsid w:val="6897C137"/>
    <w:rsid w:val="68A87845"/>
    <w:rsid w:val="68D19977"/>
    <w:rsid w:val="68EBB7D2"/>
    <w:rsid w:val="69497533"/>
    <w:rsid w:val="6954C439"/>
    <w:rsid w:val="6960AFA9"/>
    <w:rsid w:val="69EC0ABC"/>
    <w:rsid w:val="6A257ED5"/>
    <w:rsid w:val="6A75A70D"/>
    <w:rsid w:val="6AA94157"/>
    <w:rsid w:val="6AE18E61"/>
    <w:rsid w:val="6AF95E53"/>
    <w:rsid w:val="6B0CE70F"/>
    <w:rsid w:val="6B2AC7D2"/>
    <w:rsid w:val="6B4853E7"/>
    <w:rsid w:val="6B52B92C"/>
    <w:rsid w:val="6BCFB738"/>
    <w:rsid w:val="6C1F7D18"/>
    <w:rsid w:val="6C4B76B2"/>
    <w:rsid w:val="6C739BCE"/>
    <w:rsid w:val="6C7D0F62"/>
    <w:rsid w:val="6CE7AB49"/>
    <w:rsid w:val="6D2D84A5"/>
    <w:rsid w:val="6DA91392"/>
    <w:rsid w:val="6DAD613F"/>
    <w:rsid w:val="6DE23FCD"/>
    <w:rsid w:val="6DFA9FD6"/>
    <w:rsid w:val="6DFEAF17"/>
    <w:rsid w:val="6E2AF181"/>
    <w:rsid w:val="6E6260FE"/>
    <w:rsid w:val="6ED6A6D6"/>
    <w:rsid w:val="6F232D02"/>
    <w:rsid w:val="6F44CC01"/>
    <w:rsid w:val="6F70F8BF"/>
    <w:rsid w:val="6F78156F"/>
    <w:rsid w:val="6F822BFD"/>
    <w:rsid w:val="6FA7C52F"/>
    <w:rsid w:val="70098D2F"/>
    <w:rsid w:val="7037F5BB"/>
    <w:rsid w:val="703A4E88"/>
    <w:rsid w:val="70D1ECFE"/>
    <w:rsid w:val="7100D7F0"/>
    <w:rsid w:val="71BB200D"/>
    <w:rsid w:val="7215C934"/>
    <w:rsid w:val="7216D0DC"/>
    <w:rsid w:val="721F8D9F"/>
    <w:rsid w:val="72860C68"/>
    <w:rsid w:val="7332E408"/>
    <w:rsid w:val="7377E1E4"/>
    <w:rsid w:val="739C43E1"/>
    <w:rsid w:val="73A562E3"/>
    <w:rsid w:val="73AF7C1B"/>
    <w:rsid w:val="73CFCB3D"/>
    <w:rsid w:val="74374181"/>
    <w:rsid w:val="743852A1"/>
    <w:rsid w:val="7499F673"/>
    <w:rsid w:val="749B4187"/>
    <w:rsid w:val="74BB1ADE"/>
    <w:rsid w:val="74BD97F8"/>
    <w:rsid w:val="74BF311F"/>
    <w:rsid w:val="74D657D2"/>
    <w:rsid w:val="7506AF71"/>
    <w:rsid w:val="75446B0D"/>
    <w:rsid w:val="75DD083D"/>
    <w:rsid w:val="75E2EE0D"/>
    <w:rsid w:val="7608121F"/>
    <w:rsid w:val="760E4B20"/>
    <w:rsid w:val="76248A60"/>
    <w:rsid w:val="76432951"/>
    <w:rsid w:val="765B18CC"/>
    <w:rsid w:val="7698DA2F"/>
    <w:rsid w:val="769C555F"/>
    <w:rsid w:val="769D0781"/>
    <w:rsid w:val="76D33FDC"/>
    <w:rsid w:val="76E967E9"/>
    <w:rsid w:val="7781FEAD"/>
    <w:rsid w:val="778D1363"/>
    <w:rsid w:val="77E6532F"/>
    <w:rsid w:val="77EA946C"/>
    <w:rsid w:val="78354EDA"/>
    <w:rsid w:val="783CFDC4"/>
    <w:rsid w:val="786CE9A1"/>
    <w:rsid w:val="78F9D286"/>
    <w:rsid w:val="7917BF60"/>
    <w:rsid w:val="7920D018"/>
    <w:rsid w:val="7925364E"/>
    <w:rsid w:val="792FBD92"/>
    <w:rsid w:val="7934911E"/>
    <w:rsid w:val="7984CB8A"/>
    <w:rsid w:val="79916CB8"/>
    <w:rsid w:val="79C14D08"/>
    <w:rsid w:val="7A25C193"/>
    <w:rsid w:val="7A320718"/>
    <w:rsid w:val="7A32123D"/>
    <w:rsid w:val="7A3979CF"/>
    <w:rsid w:val="7A6D3D6F"/>
    <w:rsid w:val="7A77576F"/>
    <w:rsid w:val="7AAC15F9"/>
    <w:rsid w:val="7AB320CF"/>
    <w:rsid w:val="7AC10DC1"/>
    <w:rsid w:val="7B030517"/>
    <w:rsid w:val="7B04C66C"/>
    <w:rsid w:val="7B0898C8"/>
    <w:rsid w:val="7B9675FB"/>
    <w:rsid w:val="7B9D21F4"/>
    <w:rsid w:val="7BACF099"/>
    <w:rsid w:val="7BC1D878"/>
    <w:rsid w:val="7BDB83C7"/>
    <w:rsid w:val="7C0BF92D"/>
    <w:rsid w:val="7C7B126D"/>
    <w:rsid w:val="7C7E4799"/>
    <w:rsid w:val="7C884315"/>
    <w:rsid w:val="7CB4C4C7"/>
    <w:rsid w:val="7CE8CF61"/>
    <w:rsid w:val="7CF152F2"/>
    <w:rsid w:val="7D0520E4"/>
    <w:rsid w:val="7D223CCB"/>
    <w:rsid w:val="7D80695A"/>
    <w:rsid w:val="7D8A19E5"/>
    <w:rsid w:val="7DB7C56B"/>
    <w:rsid w:val="7E0850B3"/>
    <w:rsid w:val="7E6E2297"/>
    <w:rsid w:val="7EA2CD53"/>
    <w:rsid w:val="7ED8FBFE"/>
    <w:rsid w:val="7F09AD8C"/>
    <w:rsid w:val="7F66D90C"/>
    <w:rsid w:val="7F72755C"/>
    <w:rsid w:val="7FABA074"/>
    <w:rsid w:val="7FE0AE0C"/>
    <w:rsid w:val="7FF20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43D8E"/>
  <w15:chartTrackingRefBased/>
  <w15:docId w15:val="{BEEE5E69-6A91-411C-BFD3-EF887839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931"/>
    <w:pPr>
      <w:widowControl w:val="0"/>
      <w:autoSpaceDE w:val="0"/>
      <w:autoSpaceDN w:val="0"/>
      <w:spacing w:after="24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877931"/>
    <w:pPr>
      <w:keepNext/>
      <w:keepLines/>
      <w:widowControl/>
      <w:autoSpaceDE/>
      <w:autoSpaceDN/>
      <w:spacing w:before="240" w:after="0" w:line="360" w:lineRule="auto"/>
      <w:outlineLvl w:val="0"/>
    </w:pPr>
    <w:rPr>
      <w:rFonts w:eastAsiaTheme="majorEastAsia"/>
      <w:b/>
      <w:bCs/>
      <w:caps/>
      <w:sz w:val="40"/>
      <w:szCs w:val="40"/>
    </w:rPr>
  </w:style>
  <w:style w:type="paragraph" w:styleId="Heading2">
    <w:name w:val="heading 2"/>
    <w:basedOn w:val="Normal"/>
    <w:next w:val="Normal"/>
    <w:link w:val="Heading2Char"/>
    <w:uiPriority w:val="9"/>
    <w:unhideWhenUsed/>
    <w:qFormat/>
    <w:rsid w:val="00877931"/>
    <w:pPr>
      <w:keepNext/>
      <w:keepLines/>
      <w:outlineLvl w:val="1"/>
    </w:pPr>
    <w:rPr>
      <w:rFonts w:eastAsiaTheme="majorEastAsia"/>
      <w:b/>
      <w:sz w:val="36"/>
      <w:szCs w:val="36"/>
    </w:rPr>
  </w:style>
  <w:style w:type="paragraph" w:styleId="Heading3">
    <w:name w:val="heading 3"/>
    <w:basedOn w:val="Normal"/>
    <w:next w:val="Normal"/>
    <w:link w:val="Heading3Char"/>
    <w:uiPriority w:val="9"/>
    <w:unhideWhenUsed/>
    <w:qFormat/>
    <w:rsid w:val="00E82E60"/>
    <w:pPr>
      <w:keepNext/>
      <w:keepLines/>
      <w:spacing w:before="40"/>
      <w:outlineLvl w:val="2"/>
    </w:pPr>
    <w:rPr>
      <w:rFonts w:eastAsiaTheme="majorEastAsia"/>
      <w:b/>
      <w:bCs/>
    </w:rPr>
  </w:style>
  <w:style w:type="paragraph" w:styleId="Heading4">
    <w:name w:val="heading 4"/>
    <w:basedOn w:val="Normal"/>
    <w:next w:val="Normal"/>
    <w:link w:val="Heading4Char"/>
    <w:uiPriority w:val="9"/>
    <w:unhideWhenUsed/>
    <w:qFormat/>
    <w:rsid w:val="0091399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465839"/>
    <w:pPr>
      <w:keepNext/>
      <w:keepLines/>
      <w:spacing w:before="40" w:line="259" w:lineRule="auto"/>
      <w:ind w:left="1440" w:right="1440"/>
      <w:outlineLvl w:val="4"/>
    </w:pPr>
    <w:rPr>
      <w:rFonts w:eastAsiaTheme="majorEastAsia"/>
      <w:b/>
    </w:rPr>
  </w:style>
  <w:style w:type="paragraph" w:styleId="Heading6">
    <w:name w:val="heading 6"/>
    <w:basedOn w:val="Normal"/>
    <w:next w:val="Normal"/>
    <w:link w:val="Heading6Char"/>
    <w:uiPriority w:val="9"/>
    <w:unhideWhenUsed/>
    <w:rsid w:val="00465839"/>
    <w:pPr>
      <w:keepNext/>
      <w:keepLines/>
      <w:spacing w:before="40" w:line="259" w:lineRule="auto"/>
      <w:ind w:left="1440" w:right="1440"/>
      <w:outlineLvl w:val="5"/>
    </w:pPr>
    <w:rPr>
      <w:rFonts w:eastAsiaTheme="majorEastAsia"/>
      <w:b/>
    </w:rPr>
  </w:style>
  <w:style w:type="paragraph" w:styleId="Heading7">
    <w:name w:val="heading 7"/>
    <w:basedOn w:val="Normal"/>
    <w:next w:val="Normal"/>
    <w:link w:val="Heading7Char"/>
    <w:uiPriority w:val="9"/>
    <w:unhideWhenUsed/>
    <w:rsid w:val="00465839"/>
    <w:pPr>
      <w:keepNext/>
      <w:keepLines/>
      <w:spacing w:before="40" w:line="259" w:lineRule="auto"/>
      <w:ind w:left="1440" w:right="14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877931"/>
    <w:rPr>
      <w:rFonts w:ascii="Arial" w:eastAsiaTheme="majorEastAsia" w:hAnsi="Arial" w:cs="Arial"/>
      <w:b/>
      <w:sz w:val="36"/>
      <w:szCs w:val="3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77931"/>
    <w:rPr>
      <w:rFonts w:ascii="Arial" w:eastAsiaTheme="majorEastAsia" w:hAnsi="Arial" w:cs="Arial"/>
      <w:b/>
      <w:bCs/>
      <w:caps/>
      <w:sz w:val="40"/>
      <w:szCs w:val="40"/>
    </w:rPr>
  </w:style>
  <w:style w:type="paragraph" w:styleId="ListParagraph">
    <w:name w:val="List Paragraph"/>
    <w:aliases w:val="list,List1,List11,Step Paragraph,Numbered Paragraph"/>
    <w:basedOn w:val="Normal"/>
    <w:link w:val="ListParagraphChar"/>
    <w:uiPriority w:val="34"/>
    <w:qFormat/>
    <w:rsid w:val="005662E7"/>
    <w:pPr>
      <w:spacing w:after="160" w:line="259" w:lineRule="auto"/>
      <w:ind w:left="720"/>
      <w:contextualSpacing/>
    </w:pPr>
    <w:rPr>
      <w:rFonts w:eastAsiaTheme="minorHAnsi" w:cstheme="minorBidi"/>
      <w:szCs w:val="22"/>
    </w:rPr>
  </w:style>
  <w:style w:type="character" w:customStyle="1" w:styleId="ListParagraphChar">
    <w:name w:val="List Paragraph Char"/>
    <w:aliases w:val="list Char,List1 Char,List11 Char,Step Paragraph Char,Numbered Paragraph Char"/>
    <w:basedOn w:val="DefaultParagraphFont"/>
    <w:link w:val="ListParagraph"/>
    <w:uiPriority w:val="34"/>
    <w:locked/>
    <w:rsid w:val="005662E7"/>
    <w:rPr>
      <w:rFonts w:ascii="Arial" w:hAnsi="Arial"/>
      <w:sz w:val="24"/>
    </w:rPr>
  </w:style>
  <w:style w:type="character" w:customStyle="1" w:styleId="Heading3Char">
    <w:name w:val="Heading 3 Char"/>
    <w:basedOn w:val="DefaultParagraphFont"/>
    <w:link w:val="Heading3"/>
    <w:uiPriority w:val="9"/>
    <w:rsid w:val="00E82E60"/>
    <w:rPr>
      <w:rFonts w:ascii="Arial" w:eastAsiaTheme="majorEastAsia" w:hAnsi="Arial" w:cs="Arial"/>
      <w:b/>
      <w:bCs/>
      <w:sz w:val="24"/>
      <w:szCs w:val="24"/>
    </w:rPr>
  </w:style>
  <w:style w:type="character" w:customStyle="1" w:styleId="Heading4Char">
    <w:name w:val="Heading 4 Char"/>
    <w:basedOn w:val="DefaultParagraphFont"/>
    <w:link w:val="Heading4"/>
    <w:uiPriority w:val="9"/>
    <w:rsid w:val="00913991"/>
    <w:rPr>
      <w:rFonts w:asciiTheme="majorHAnsi" w:eastAsiaTheme="majorEastAsia" w:hAnsiTheme="majorHAnsi" w:cstheme="majorBidi"/>
      <w:i/>
      <w:iCs/>
      <w:color w:val="2E74B5" w:themeColor="accent1" w:themeShade="BF"/>
      <w:sz w:val="24"/>
      <w:szCs w:val="24"/>
    </w:rPr>
  </w:style>
  <w:style w:type="character" w:styleId="CommentReference">
    <w:name w:val="annotation reference"/>
    <w:basedOn w:val="DefaultParagraphFont"/>
    <w:uiPriority w:val="99"/>
    <w:semiHidden/>
    <w:unhideWhenUsed/>
    <w:rsid w:val="00551AD8"/>
    <w:rPr>
      <w:sz w:val="16"/>
      <w:szCs w:val="16"/>
    </w:rPr>
  </w:style>
  <w:style w:type="paragraph" w:styleId="CommentText">
    <w:name w:val="annotation text"/>
    <w:basedOn w:val="Normal"/>
    <w:link w:val="CommentTextChar"/>
    <w:uiPriority w:val="99"/>
    <w:unhideWhenUsed/>
    <w:rsid w:val="00551AD8"/>
    <w:rPr>
      <w:sz w:val="20"/>
      <w:szCs w:val="20"/>
    </w:rPr>
  </w:style>
  <w:style w:type="character" w:customStyle="1" w:styleId="CommentTextChar">
    <w:name w:val="Comment Text Char"/>
    <w:basedOn w:val="DefaultParagraphFont"/>
    <w:link w:val="CommentText"/>
    <w:uiPriority w:val="99"/>
    <w:rsid w:val="00551AD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51AD8"/>
    <w:rPr>
      <w:b/>
      <w:bCs/>
    </w:rPr>
  </w:style>
  <w:style w:type="character" w:customStyle="1" w:styleId="CommentSubjectChar">
    <w:name w:val="Comment Subject Char"/>
    <w:basedOn w:val="CommentTextChar"/>
    <w:link w:val="CommentSubject"/>
    <w:uiPriority w:val="99"/>
    <w:semiHidden/>
    <w:rsid w:val="00551AD8"/>
    <w:rPr>
      <w:rFonts w:ascii="Arial" w:eastAsia="Times New Roman" w:hAnsi="Arial" w:cs="Times New Roman"/>
      <w:b/>
      <w:bCs/>
      <w:sz w:val="20"/>
      <w:szCs w:val="20"/>
    </w:rPr>
  </w:style>
  <w:style w:type="character" w:customStyle="1" w:styleId="Heading5Char">
    <w:name w:val="Heading 5 Char"/>
    <w:basedOn w:val="DefaultParagraphFont"/>
    <w:link w:val="Heading5"/>
    <w:uiPriority w:val="9"/>
    <w:rsid w:val="00465839"/>
    <w:rPr>
      <w:rFonts w:ascii="Arial" w:eastAsiaTheme="majorEastAsia" w:hAnsi="Arial" w:cs="Arial"/>
      <w:b/>
      <w:sz w:val="24"/>
      <w:szCs w:val="24"/>
    </w:rPr>
  </w:style>
  <w:style w:type="character" w:customStyle="1" w:styleId="Heading6Char">
    <w:name w:val="Heading 6 Char"/>
    <w:basedOn w:val="DefaultParagraphFont"/>
    <w:link w:val="Heading6"/>
    <w:uiPriority w:val="9"/>
    <w:rsid w:val="00465839"/>
    <w:rPr>
      <w:rFonts w:ascii="Arial" w:eastAsiaTheme="majorEastAsia" w:hAnsi="Arial" w:cs="Arial"/>
      <w:b/>
      <w:sz w:val="24"/>
      <w:szCs w:val="24"/>
    </w:rPr>
  </w:style>
  <w:style w:type="character" w:customStyle="1" w:styleId="Heading7Char">
    <w:name w:val="Heading 7 Char"/>
    <w:basedOn w:val="DefaultParagraphFont"/>
    <w:link w:val="Heading7"/>
    <w:uiPriority w:val="9"/>
    <w:rsid w:val="00465839"/>
    <w:rPr>
      <w:rFonts w:asciiTheme="majorHAnsi" w:eastAsiaTheme="majorEastAsia" w:hAnsiTheme="majorHAnsi" w:cstheme="majorBidi"/>
      <w:i/>
      <w:iCs/>
      <w:color w:val="1F4D78" w:themeColor="accent1" w:themeShade="7F"/>
      <w:sz w:val="24"/>
      <w:szCs w:val="24"/>
    </w:rPr>
  </w:style>
  <w:style w:type="paragraph" w:styleId="NormalWeb">
    <w:name w:val="Normal (Web)"/>
    <w:basedOn w:val="Normal"/>
    <w:uiPriority w:val="99"/>
    <w:unhideWhenUsed/>
    <w:rsid w:val="00192C2F"/>
  </w:style>
  <w:style w:type="paragraph" w:styleId="Title">
    <w:name w:val="Title"/>
    <w:basedOn w:val="Normal"/>
    <w:next w:val="Normal"/>
    <w:link w:val="TitleChar"/>
    <w:uiPriority w:val="10"/>
    <w:rsid w:val="00465839"/>
    <w:pPr>
      <w:ind w:left="360" w:right="360"/>
      <w:contextualSpacing/>
    </w:pPr>
    <w:rPr>
      <w:rFonts w:eastAsiaTheme="majorEastAsia"/>
      <w:spacing w:val="-10"/>
      <w:kern w:val="28"/>
    </w:rPr>
  </w:style>
  <w:style w:type="character" w:customStyle="1" w:styleId="TitleChar">
    <w:name w:val="Title Char"/>
    <w:basedOn w:val="DefaultParagraphFont"/>
    <w:link w:val="Title"/>
    <w:uiPriority w:val="10"/>
    <w:rsid w:val="00465839"/>
    <w:rPr>
      <w:rFonts w:ascii="Arial" w:eastAsiaTheme="majorEastAsia" w:hAnsi="Arial" w:cs="Arial"/>
      <w:spacing w:val="-10"/>
      <w:kern w:val="28"/>
      <w:sz w:val="24"/>
      <w:szCs w:val="24"/>
    </w:rPr>
  </w:style>
  <w:style w:type="paragraph" w:styleId="Header">
    <w:name w:val="header"/>
    <w:basedOn w:val="Normal"/>
    <w:link w:val="HeaderChar"/>
    <w:uiPriority w:val="99"/>
    <w:unhideWhenUsed/>
    <w:rsid w:val="00465839"/>
    <w:pPr>
      <w:tabs>
        <w:tab w:val="center" w:pos="4680"/>
        <w:tab w:val="right" w:pos="9360"/>
      </w:tabs>
      <w:ind w:left="1440" w:right="1440"/>
    </w:pPr>
    <w:rPr>
      <w:rFonts w:eastAsia="Calibri"/>
    </w:rPr>
  </w:style>
  <w:style w:type="character" w:customStyle="1" w:styleId="HeaderChar">
    <w:name w:val="Header Char"/>
    <w:basedOn w:val="DefaultParagraphFont"/>
    <w:link w:val="Header"/>
    <w:uiPriority w:val="99"/>
    <w:rsid w:val="00465839"/>
    <w:rPr>
      <w:rFonts w:ascii="Arial" w:eastAsia="Calibri" w:hAnsi="Arial" w:cs="Arial"/>
      <w:sz w:val="24"/>
      <w:szCs w:val="24"/>
    </w:rPr>
  </w:style>
  <w:style w:type="paragraph" w:styleId="Footer">
    <w:name w:val="footer"/>
    <w:basedOn w:val="Normal"/>
    <w:link w:val="FooterChar"/>
    <w:uiPriority w:val="99"/>
    <w:unhideWhenUsed/>
    <w:rsid w:val="00465839"/>
    <w:pPr>
      <w:tabs>
        <w:tab w:val="center" w:pos="4680"/>
        <w:tab w:val="right" w:pos="9360"/>
      </w:tabs>
      <w:ind w:left="1440" w:right="1440"/>
    </w:pPr>
    <w:rPr>
      <w:rFonts w:eastAsia="Calibri"/>
    </w:rPr>
  </w:style>
  <w:style w:type="character" w:customStyle="1" w:styleId="FooterChar">
    <w:name w:val="Footer Char"/>
    <w:basedOn w:val="DefaultParagraphFont"/>
    <w:link w:val="Footer"/>
    <w:uiPriority w:val="99"/>
    <w:rsid w:val="00465839"/>
    <w:rPr>
      <w:rFonts w:ascii="Arial" w:eastAsia="Calibri" w:hAnsi="Arial" w:cs="Arial"/>
      <w:sz w:val="24"/>
      <w:szCs w:val="24"/>
    </w:rPr>
  </w:style>
  <w:style w:type="character" w:styleId="Hyperlink">
    <w:name w:val="Hyperlink"/>
    <w:basedOn w:val="DefaultParagraphFont"/>
    <w:uiPriority w:val="99"/>
    <w:unhideWhenUsed/>
    <w:rsid w:val="00465839"/>
    <w:rPr>
      <w:color w:val="0000FF"/>
      <w:u w:val="single"/>
    </w:rPr>
  </w:style>
  <w:style w:type="character" w:styleId="Emphasis">
    <w:name w:val="Emphasis"/>
    <w:basedOn w:val="Strong"/>
    <w:uiPriority w:val="20"/>
    <w:qFormat/>
    <w:rsid w:val="00465839"/>
  </w:style>
  <w:style w:type="character" w:styleId="Strong">
    <w:name w:val="Strong"/>
    <w:basedOn w:val="DefaultParagraphFont"/>
    <w:uiPriority w:val="22"/>
    <w:rsid w:val="00465839"/>
  </w:style>
  <w:style w:type="paragraph" w:styleId="IntenseQuote">
    <w:name w:val="Intense Quote"/>
    <w:basedOn w:val="Normal"/>
    <w:next w:val="Normal"/>
    <w:link w:val="IntenseQuoteChar"/>
    <w:uiPriority w:val="60"/>
    <w:rsid w:val="00465839"/>
    <w:pPr>
      <w:spacing w:before="360" w:after="360" w:line="259" w:lineRule="auto"/>
      <w:ind w:left="1440" w:right="1440"/>
    </w:pPr>
    <w:rPr>
      <w:rFonts w:eastAsia="Calibri"/>
      <w:b/>
      <w:iCs/>
    </w:rPr>
  </w:style>
  <w:style w:type="character" w:customStyle="1" w:styleId="IntenseQuoteChar">
    <w:name w:val="Intense Quote Char"/>
    <w:basedOn w:val="DefaultParagraphFont"/>
    <w:link w:val="IntenseQuote"/>
    <w:uiPriority w:val="60"/>
    <w:rsid w:val="00465839"/>
    <w:rPr>
      <w:rFonts w:ascii="Arial" w:eastAsia="Calibri" w:hAnsi="Arial" w:cs="Arial"/>
      <w:b/>
      <w:iCs/>
      <w:sz w:val="24"/>
      <w:szCs w:val="24"/>
    </w:rPr>
  </w:style>
  <w:style w:type="character" w:styleId="SubtleEmphasis">
    <w:name w:val="Subtle Emphasis"/>
    <w:uiPriority w:val="65"/>
    <w:rsid w:val="00465839"/>
  </w:style>
  <w:style w:type="character" w:styleId="IntenseEmphasis">
    <w:name w:val="Intense Emphasis"/>
    <w:basedOn w:val="SubtleEmphasis"/>
    <w:uiPriority w:val="66"/>
    <w:rsid w:val="00465839"/>
  </w:style>
  <w:style w:type="character" w:styleId="SubtleReference">
    <w:name w:val="Subtle Reference"/>
    <w:basedOn w:val="IntenseEmphasis"/>
    <w:uiPriority w:val="67"/>
    <w:rsid w:val="00465839"/>
  </w:style>
  <w:style w:type="character" w:styleId="IntenseReference">
    <w:name w:val="Intense Reference"/>
    <w:basedOn w:val="SubtleReference"/>
    <w:uiPriority w:val="68"/>
    <w:rsid w:val="00465839"/>
  </w:style>
  <w:style w:type="character" w:styleId="BookTitle">
    <w:name w:val="Book Title"/>
    <w:basedOn w:val="IntenseReference"/>
    <w:uiPriority w:val="69"/>
    <w:rsid w:val="00465839"/>
  </w:style>
  <w:style w:type="paragraph" w:styleId="Quote">
    <w:name w:val="Quote"/>
    <w:basedOn w:val="Normal"/>
    <w:next w:val="Normal"/>
    <w:link w:val="QuoteChar"/>
    <w:uiPriority w:val="73"/>
    <w:qFormat/>
    <w:rsid w:val="00465839"/>
    <w:pPr>
      <w:spacing w:before="200" w:after="160" w:line="259" w:lineRule="auto"/>
      <w:ind w:left="864" w:right="864"/>
      <w:jc w:val="center"/>
    </w:pPr>
    <w:rPr>
      <w:rFonts w:eastAsia="Calibri"/>
      <w:i/>
      <w:iCs/>
      <w:color w:val="404040" w:themeColor="text1" w:themeTint="BF"/>
    </w:rPr>
  </w:style>
  <w:style w:type="character" w:customStyle="1" w:styleId="QuoteChar">
    <w:name w:val="Quote Char"/>
    <w:basedOn w:val="DefaultParagraphFont"/>
    <w:link w:val="Quote"/>
    <w:uiPriority w:val="73"/>
    <w:rsid w:val="00465839"/>
    <w:rPr>
      <w:rFonts w:ascii="Arial" w:eastAsia="Calibri" w:hAnsi="Arial" w:cs="Arial"/>
      <w:i/>
      <w:iCs/>
      <w:color w:val="404040" w:themeColor="text1" w:themeTint="BF"/>
      <w:sz w:val="24"/>
      <w:szCs w:val="24"/>
    </w:rPr>
  </w:style>
  <w:style w:type="paragraph" w:styleId="NoSpacing">
    <w:name w:val="No Spacing"/>
    <w:uiPriority w:val="99"/>
    <w:rsid w:val="00465839"/>
    <w:pPr>
      <w:spacing w:after="0" w:line="240" w:lineRule="auto"/>
      <w:ind w:left="1440" w:right="1440"/>
    </w:pPr>
    <w:rPr>
      <w:rFonts w:ascii="Arial" w:eastAsia="Calibri" w:hAnsi="Arial" w:cs="Arial"/>
      <w:sz w:val="24"/>
      <w:szCs w:val="24"/>
    </w:rPr>
  </w:style>
  <w:style w:type="paragraph" w:styleId="EndnoteText">
    <w:name w:val="endnote text"/>
    <w:basedOn w:val="Normal"/>
    <w:link w:val="EndnoteTextChar"/>
    <w:uiPriority w:val="99"/>
    <w:semiHidden/>
    <w:unhideWhenUsed/>
    <w:rsid w:val="00465839"/>
    <w:pPr>
      <w:ind w:left="1440" w:right="1440"/>
    </w:pPr>
    <w:rPr>
      <w:rFonts w:eastAsia="Calibri"/>
      <w:sz w:val="20"/>
      <w:szCs w:val="20"/>
    </w:rPr>
  </w:style>
  <w:style w:type="character" w:customStyle="1" w:styleId="EndnoteTextChar">
    <w:name w:val="Endnote Text Char"/>
    <w:basedOn w:val="DefaultParagraphFont"/>
    <w:link w:val="EndnoteText"/>
    <w:uiPriority w:val="99"/>
    <w:semiHidden/>
    <w:rsid w:val="00465839"/>
    <w:rPr>
      <w:rFonts w:ascii="Arial" w:eastAsia="Calibri" w:hAnsi="Arial" w:cs="Arial"/>
      <w:sz w:val="20"/>
      <w:szCs w:val="20"/>
    </w:rPr>
  </w:style>
  <w:style w:type="character" w:styleId="EndnoteReference">
    <w:name w:val="endnote reference"/>
    <w:basedOn w:val="DefaultParagraphFont"/>
    <w:uiPriority w:val="99"/>
    <w:semiHidden/>
    <w:unhideWhenUsed/>
    <w:rsid w:val="00465839"/>
    <w:rPr>
      <w:vertAlign w:val="superscript"/>
    </w:rPr>
  </w:style>
  <w:style w:type="paragraph" w:styleId="Revision">
    <w:name w:val="Revision"/>
    <w:hidden/>
    <w:uiPriority w:val="71"/>
    <w:rsid w:val="00465839"/>
    <w:pPr>
      <w:spacing w:after="0" w:line="240" w:lineRule="auto"/>
    </w:pPr>
    <w:rPr>
      <w:rFonts w:ascii="Arial" w:eastAsia="Calibri" w:hAnsi="Arial" w:cs="Arial"/>
      <w:sz w:val="24"/>
      <w:szCs w:val="24"/>
    </w:rPr>
  </w:style>
  <w:style w:type="character" w:customStyle="1" w:styleId="bold1">
    <w:name w:val="bold1"/>
    <w:basedOn w:val="DefaultParagraphFont"/>
    <w:rsid w:val="00465839"/>
    <w:rPr>
      <w:b/>
      <w:bCs/>
    </w:rPr>
  </w:style>
  <w:style w:type="paragraph" w:styleId="BodyText">
    <w:name w:val="Body Text"/>
    <w:basedOn w:val="Normal"/>
    <w:link w:val="BodyTextChar"/>
    <w:uiPriority w:val="1"/>
    <w:qFormat/>
    <w:rsid w:val="00465839"/>
    <w:rPr>
      <w:sz w:val="23"/>
      <w:szCs w:val="23"/>
    </w:rPr>
  </w:style>
  <w:style w:type="character" w:customStyle="1" w:styleId="BodyTextChar">
    <w:name w:val="Body Text Char"/>
    <w:basedOn w:val="DefaultParagraphFont"/>
    <w:link w:val="BodyText"/>
    <w:uiPriority w:val="1"/>
    <w:rsid w:val="00465839"/>
    <w:rPr>
      <w:rFonts w:ascii="Times New Roman" w:eastAsia="Times New Roman" w:hAnsi="Times New Roman" w:cs="Times New Roman"/>
      <w:sz w:val="23"/>
      <w:szCs w:val="23"/>
    </w:rPr>
  </w:style>
  <w:style w:type="table" w:styleId="TableGrid">
    <w:name w:val="Table Grid"/>
    <w:basedOn w:val="TableNormal"/>
    <w:uiPriority w:val="39"/>
    <w:rsid w:val="0046583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basedOn w:val="Normal"/>
    <w:link w:val="MessageHeaderChar"/>
    <w:uiPriority w:val="99"/>
    <w:unhideWhenUsed/>
    <w:rsid w:val="00465839"/>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465839"/>
    <w:rPr>
      <w:rFonts w:ascii="Arial" w:eastAsiaTheme="majorEastAsia" w:hAnsi="Arial" w:cstheme="majorBidi"/>
      <w:sz w:val="24"/>
      <w:szCs w:val="24"/>
    </w:rPr>
  </w:style>
  <w:style w:type="character" w:styleId="PageNumber">
    <w:name w:val="page number"/>
    <w:basedOn w:val="DefaultParagraphFont"/>
    <w:uiPriority w:val="99"/>
    <w:semiHidden/>
    <w:unhideWhenUsed/>
    <w:rsid w:val="001258F3"/>
  </w:style>
  <w:style w:type="character" w:customStyle="1" w:styleId="apple-tab-span">
    <w:name w:val="apple-tab-span"/>
    <w:basedOn w:val="DefaultParagraphFont"/>
    <w:rsid w:val="004B74FC"/>
  </w:style>
  <w:style w:type="character" w:styleId="UnresolvedMention">
    <w:name w:val="Unresolved Mention"/>
    <w:basedOn w:val="DefaultParagraphFont"/>
    <w:uiPriority w:val="99"/>
    <w:semiHidden/>
    <w:unhideWhenUsed/>
    <w:rsid w:val="00E0233F"/>
    <w:rPr>
      <w:color w:val="605E5C"/>
      <w:shd w:val="clear" w:color="auto" w:fill="E1DFDD"/>
    </w:rPr>
  </w:style>
  <w:style w:type="character" w:styleId="FollowedHyperlink">
    <w:name w:val="FollowedHyperlink"/>
    <w:basedOn w:val="DefaultParagraphFont"/>
    <w:uiPriority w:val="99"/>
    <w:semiHidden/>
    <w:unhideWhenUsed/>
    <w:rsid w:val="007E0BB8"/>
    <w:rPr>
      <w:color w:val="954F72" w:themeColor="followedHyperlink"/>
      <w:u w:val="single"/>
    </w:rPr>
  </w:style>
  <w:style w:type="numbering" w:customStyle="1" w:styleId="CurrentList1">
    <w:name w:val="Current List1"/>
    <w:uiPriority w:val="99"/>
    <w:rsid w:val="004E0933"/>
    <w:pPr>
      <w:numPr>
        <w:numId w:val="29"/>
      </w:numPr>
    </w:pPr>
  </w:style>
  <w:style w:type="numbering" w:customStyle="1" w:styleId="CurrentList2">
    <w:name w:val="Current List2"/>
    <w:uiPriority w:val="99"/>
    <w:rsid w:val="004E0933"/>
    <w:pPr>
      <w:numPr>
        <w:numId w:val="30"/>
      </w:numPr>
    </w:pPr>
  </w:style>
  <w:style w:type="paragraph" w:styleId="FootnoteText">
    <w:name w:val="footnote text"/>
    <w:basedOn w:val="Normal"/>
    <w:link w:val="FootnoteTextChar"/>
    <w:uiPriority w:val="99"/>
    <w:semiHidden/>
    <w:unhideWhenUsed/>
    <w:rsid w:val="007736E0"/>
    <w:pPr>
      <w:spacing w:after="0"/>
    </w:pPr>
    <w:rPr>
      <w:sz w:val="20"/>
      <w:szCs w:val="20"/>
    </w:rPr>
  </w:style>
  <w:style w:type="character" w:customStyle="1" w:styleId="FootnoteTextChar">
    <w:name w:val="Footnote Text Char"/>
    <w:basedOn w:val="DefaultParagraphFont"/>
    <w:link w:val="FootnoteText"/>
    <w:uiPriority w:val="99"/>
    <w:semiHidden/>
    <w:rsid w:val="007736E0"/>
    <w:rPr>
      <w:rFonts w:ascii="Arial" w:eastAsia="Times New Roman" w:hAnsi="Arial" w:cs="Arial"/>
      <w:sz w:val="20"/>
      <w:szCs w:val="20"/>
    </w:rPr>
  </w:style>
  <w:style w:type="character" w:styleId="FootnoteReference">
    <w:name w:val="footnote reference"/>
    <w:basedOn w:val="DefaultParagraphFont"/>
    <w:uiPriority w:val="99"/>
    <w:semiHidden/>
    <w:unhideWhenUsed/>
    <w:rsid w:val="007736E0"/>
    <w:rPr>
      <w:vertAlign w:val="superscript"/>
    </w:rPr>
  </w:style>
  <w:style w:type="table" w:styleId="GridTable5Dark-Accent3">
    <w:name w:val="Grid Table 5 Dark Accent 3"/>
    <w:basedOn w:val="TableNormal"/>
    <w:uiPriority w:val="50"/>
    <w:rsid w:val="008332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stTable7Colorful">
    <w:name w:val="List Table 7 Colorful"/>
    <w:basedOn w:val="TableNormal"/>
    <w:uiPriority w:val="52"/>
    <w:rsid w:val="0083323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6622">
      <w:bodyDiv w:val="1"/>
      <w:marLeft w:val="0"/>
      <w:marRight w:val="0"/>
      <w:marTop w:val="0"/>
      <w:marBottom w:val="0"/>
      <w:divBdr>
        <w:top w:val="none" w:sz="0" w:space="0" w:color="auto"/>
        <w:left w:val="none" w:sz="0" w:space="0" w:color="auto"/>
        <w:bottom w:val="none" w:sz="0" w:space="0" w:color="auto"/>
        <w:right w:val="none" w:sz="0" w:space="0" w:color="auto"/>
      </w:divBdr>
    </w:div>
    <w:div w:id="110130829">
      <w:bodyDiv w:val="1"/>
      <w:marLeft w:val="0"/>
      <w:marRight w:val="0"/>
      <w:marTop w:val="0"/>
      <w:marBottom w:val="0"/>
      <w:divBdr>
        <w:top w:val="none" w:sz="0" w:space="0" w:color="auto"/>
        <w:left w:val="none" w:sz="0" w:space="0" w:color="auto"/>
        <w:bottom w:val="none" w:sz="0" w:space="0" w:color="auto"/>
        <w:right w:val="none" w:sz="0" w:space="0" w:color="auto"/>
      </w:divBdr>
    </w:div>
    <w:div w:id="166603236">
      <w:bodyDiv w:val="1"/>
      <w:marLeft w:val="0"/>
      <w:marRight w:val="0"/>
      <w:marTop w:val="0"/>
      <w:marBottom w:val="0"/>
      <w:divBdr>
        <w:top w:val="none" w:sz="0" w:space="0" w:color="auto"/>
        <w:left w:val="none" w:sz="0" w:space="0" w:color="auto"/>
        <w:bottom w:val="none" w:sz="0" w:space="0" w:color="auto"/>
        <w:right w:val="none" w:sz="0" w:space="0" w:color="auto"/>
      </w:divBdr>
    </w:div>
    <w:div w:id="174929874">
      <w:bodyDiv w:val="1"/>
      <w:marLeft w:val="0"/>
      <w:marRight w:val="0"/>
      <w:marTop w:val="0"/>
      <w:marBottom w:val="0"/>
      <w:divBdr>
        <w:top w:val="none" w:sz="0" w:space="0" w:color="auto"/>
        <w:left w:val="none" w:sz="0" w:space="0" w:color="auto"/>
        <w:bottom w:val="none" w:sz="0" w:space="0" w:color="auto"/>
        <w:right w:val="none" w:sz="0" w:space="0" w:color="auto"/>
      </w:divBdr>
    </w:div>
    <w:div w:id="216824584">
      <w:bodyDiv w:val="1"/>
      <w:marLeft w:val="0"/>
      <w:marRight w:val="0"/>
      <w:marTop w:val="0"/>
      <w:marBottom w:val="0"/>
      <w:divBdr>
        <w:top w:val="none" w:sz="0" w:space="0" w:color="auto"/>
        <w:left w:val="none" w:sz="0" w:space="0" w:color="auto"/>
        <w:bottom w:val="none" w:sz="0" w:space="0" w:color="auto"/>
        <w:right w:val="none" w:sz="0" w:space="0" w:color="auto"/>
      </w:divBdr>
    </w:div>
    <w:div w:id="253242523">
      <w:bodyDiv w:val="1"/>
      <w:marLeft w:val="0"/>
      <w:marRight w:val="0"/>
      <w:marTop w:val="0"/>
      <w:marBottom w:val="0"/>
      <w:divBdr>
        <w:top w:val="none" w:sz="0" w:space="0" w:color="auto"/>
        <w:left w:val="none" w:sz="0" w:space="0" w:color="auto"/>
        <w:bottom w:val="none" w:sz="0" w:space="0" w:color="auto"/>
        <w:right w:val="none" w:sz="0" w:space="0" w:color="auto"/>
      </w:divBdr>
    </w:div>
    <w:div w:id="288753822">
      <w:bodyDiv w:val="1"/>
      <w:marLeft w:val="0"/>
      <w:marRight w:val="0"/>
      <w:marTop w:val="0"/>
      <w:marBottom w:val="0"/>
      <w:divBdr>
        <w:top w:val="none" w:sz="0" w:space="0" w:color="auto"/>
        <w:left w:val="none" w:sz="0" w:space="0" w:color="auto"/>
        <w:bottom w:val="none" w:sz="0" w:space="0" w:color="auto"/>
        <w:right w:val="none" w:sz="0" w:space="0" w:color="auto"/>
      </w:divBdr>
    </w:div>
    <w:div w:id="301623656">
      <w:bodyDiv w:val="1"/>
      <w:marLeft w:val="0"/>
      <w:marRight w:val="0"/>
      <w:marTop w:val="0"/>
      <w:marBottom w:val="0"/>
      <w:divBdr>
        <w:top w:val="none" w:sz="0" w:space="0" w:color="auto"/>
        <w:left w:val="none" w:sz="0" w:space="0" w:color="auto"/>
        <w:bottom w:val="none" w:sz="0" w:space="0" w:color="auto"/>
        <w:right w:val="none" w:sz="0" w:space="0" w:color="auto"/>
      </w:divBdr>
    </w:div>
    <w:div w:id="333266091">
      <w:bodyDiv w:val="1"/>
      <w:marLeft w:val="0"/>
      <w:marRight w:val="0"/>
      <w:marTop w:val="0"/>
      <w:marBottom w:val="0"/>
      <w:divBdr>
        <w:top w:val="none" w:sz="0" w:space="0" w:color="auto"/>
        <w:left w:val="none" w:sz="0" w:space="0" w:color="auto"/>
        <w:bottom w:val="none" w:sz="0" w:space="0" w:color="auto"/>
        <w:right w:val="none" w:sz="0" w:space="0" w:color="auto"/>
      </w:divBdr>
    </w:div>
    <w:div w:id="549655106">
      <w:bodyDiv w:val="1"/>
      <w:marLeft w:val="0"/>
      <w:marRight w:val="0"/>
      <w:marTop w:val="0"/>
      <w:marBottom w:val="0"/>
      <w:divBdr>
        <w:top w:val="none" w:sz="0" w:space="0" w:color="auto"/>
        <w:left w:val="none" w:sz="0" w:space="0" w:color="auto"/>
        <w:bottom w:val="none" w:sz="0" w:space="0" w:color="auto"/>
        <w:right w:val="none" w:sz="0" w:space="0" w:color="auto"/>
      </w:divBdr>
    </w:div>
    <w:div w:id="714818626">
      <w:bodyDiv w:val="1"/>
      <w:marLeft w:val="0"/>
      <w:marRight w:val="0"/>
      <w:marTop w:val="0"/>
      <w:marBottom w:val="0"/>
      <w:divBdr>
        <w:top w:val="none" w:sz="0" w:space="0" w:color="auto"/>
        <w:left w:val="none" w:sz="0" w:space="0" w:color="auto"/>
        <w:bottom w:val="none" w:sz="0" w:space="0" w:color="auto"/>
        <w:right w:val="none" w:sz="0" w:space="0" w:color="auto"/>
      </w:divBdr>
    </w:div>
    <w:div w:id="740955445">
      <w:bodyDiv w:val="1"/>
      <w:marLeft w:val="0"/>
      <w:marRight w:val="0"/>
      <w:marTop w:val="0"/>
      <w:marBottom w:val="0"/>
      <w:divBdr>
        <w:top w:val="none" w:sz="0" w:space="0" w:color="auto"/>
        <w:left w:val="none" w:sz="0" w:space="0" w:color="auto"/>
        <w:bottom w:val="none" w:sz="0" w:space="0" w:color="auto"/>
        <w:right w:val="none" w:sz="0" w:space="0" w:color="auto"/>
      </w:divBdr>
    </w:div>
    <w:div w:id="877208153">
      <w:bodyDiv w:val="1"/>
      <w:marLeft w:val="0"/>
      <w:marRight w:val="0"/>
      <w:marTop w:val="0"/>
      <w:marBottom w:val="0"/>
      <w:divBdr>
        <w:top w:val="none" w:sz="0" w:space="0" w:color="auto"/>
        <w:left w:val="none" w:sz="0" w:space="0" w:color="auto"/>
        <w:bottom w:val="none" w:sz="0" w:space="0" w:color="auto"/>
        <w:right w:val="none" w:sz="0" w:space="0" w:color="auto"/>
      </w:divBdr>
    </w:div>
    <w:div w:id="938754762">
      <w:bodyDiv w:val="1"/>
      <w:marLeft w:val="0"/>
      <w:marRight w:val="0"/>
      <w:marTop w:val="0"/>
      <w:marBottom w:val="0"/>
      <w:divBdr>
        <w:top w:val="none" w:sz="0" w:space="0" w:color="auto"/>
        <w:left w:val="none" w:sz="0" w:space="0" w:color="auto"/>
        <w:bottom w:val="none" w:sz="0" w:space="0" w:color="auto"/>
        <w:right w:val="none" w:sz="0" w:space="0" w:color="auto"/>
      </w:divBdr>
    </w:div>
    <w:div w:id="942499877">
      <w:bodyDiv w:val="1"/>
      <w:marLeft w:val="0"/>
      <w:marRight w:val="0"/>
      <w:marTop w:val="0"/>
      <w:marBottom w:val="0"/>
      <w:divBdr>
        <w:top w:val="none" w:sz="0" w:space="0" w:color="auto"/>
        <w:left w:val="none" w:sz="0" w:space="0" w:color="auto"/>
        <w:bottom w:val="none" w:sz="0" w:space="0" w:color="auto"/>
        <w:right w:val="none" w:sz="0" w:space="0" w:color="auto"/>
      </w:divBdr>
    </w:div>
    <w:div w:id="989939560">
      <w:bodyDiv w:val="1"/>
      <w:marLeft w:val="0"/>
      <w:marRight w:val="0"/>
      <w:marTop w:val="0"/>
      <w:marBottom w:val="0"/>
      <w:divBdr>
        <w:top w:val="none" w:sz="0" w:space="0" w:color="auto"/>
        <w:left w:val="none" w:sz="0" w:space="0" w:color="auto"/>
        <w:bottom w:val="none" w:sz="0" w:space="0" w:color="auto"/>
        <w:right w:val="none" w:sz="0" w:space="0" w:color="auto"/>
      </w:divBdr>
    </w:div>
    <w:div w:id="1006253847">
      <w:bodyDiv w:val="1"/>
      <w:marLeft w:val="0"/>
      <w:marRight w:val="0"/>
      <w:marTop w:val="0"/>
      <w:marBottom w:val="0"/>
      <w:divBdr>
        <w:top w:val="none" w:sz="0" w:space="0" w:color="auto"/>
        <w:left w:val="none" w:sz="0" w:space="0" w:color="auto"/>
        <w:bottom w:val="none" w:sz="0" w:space="0" w:color="auto"/>
        <w:right w:val="none" w:sz="0" w:space="0" w:color="auto"/>
      </w:divBdr>
    </w:div>
    <w:div w:id="1036269982">
      <w:bodyDiv w:val="1"/>
      <w:marLeft w:val="0"/>
      <w:marRight w:val="0"/>
      <w:marTop w:val="0"/>
      <w:marBottom w:val="0"/>
      <w:divBdr>
        <w:top w:val="none" w:sz="0" w:space="0" w:color="auto"/>
        <w:left w:val="none" w:sz="0" w:space="0" w:color="auto"/>
        <w:bottom w:val="none" w:sz="0" w:space="0" w:color="auto"/>
        <w:right w:val="none" w:sz="0" w:space="0" w:color="auto"/>
      </w:divBdr>
    </w:div>
    <w:div w:id="1307978774">
      <w:bodyDiv w:val="1"/>
      <w:marLeft w:val="0"/>
      <w:marRight w:val="0"/>
      <w:marTop w:val="0"/>
      <w:marBottom w:val="0"/>
      <w:divBdr>
        <w:top w:val="none" w:sz="0" w:space="0" w:color="auto"/>
        <w:left w:val="none" w:sz="0" w:space="0" w:color="auto"/>
        <w:bottom w:val="none" w:sz="0" w:space="0" w:color="auto"/>
        <w:right w:val="none" w:sz="0" w:space="0" w:color="auto"/>
      </w:divBdr>
    </w:div>
    <w:div w:id="1371301777">
      <w:bodyDiv w:val="1"/>
      <w:marLeft w:val="0"/>
      <w:marRight w:val="0"/>
      <w:marTop w:val="0"/>
      <w:marBottom w:val="0"/>
      <w:divBdr>
        <w:top w:val="none" w:sz="0" w:space="0" w:color="auto"/>
        <w:left w:val="none" w:sz="0" w:space="0" w:color="auto"/>
        <w:bottom w:val="none" w:sz="0" w:space="0" w:color="auto"/>
        <w:right w:val="none" w:sz="0" w:space="0" w:color="auto"/>
      </w:divBdr>
    </w:div>
    <w:div w:id="1447774268">
      <w:bodyDiv w:val="1"/>
      <w:marLeft w:val="0"/>
      <w:marRight w:val="0"/>
      <w:marTop w:val="0"/>
      <w:marBottom w:val="0"/>
      <w:divBdr>
        <w:top w:val="none" w:sz="0" w:space="0" w:color="auto"/>
        <w:left w:val="none" w:sz="0" w:space="0" w:color="auto"/>
        <w:bottom w:val="none" w:sz="0" w:space="0" w:color="auto"/>
        <w:right w:val="none" w:sz="0" w:space="0" w:color="auto"/>
      </w:divBdr>
    </w:div>
    <w:div w:id="1616910805">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852641287">
      <w:bodyDiv w:val="1"/>
      <w:marLeft w:val="0"/>
      <w:marRight w:val="0"/>
      <w:marTop w:val="0"/>
      <w:marBottom w:val="0"/>
      <w:divBdr>
        <w:top w:val="none" w:sz="0" w:space="0" w:color="auto"/>
        <w:left w:val="none" w:sz="0" w:space="0" w:color="auto"/>
        <w:bottom w:val="none" w:sz="0" w:space="0" w:color="auto"/>
        <w:right w:val="none" w:sz="0" w:space="0" w:color="auto"/>
      </w:divBdr>
    </w:div>
    <w:div w:id="1867668885">
      <w:bodyDiv w:val="1"/>
      <w:marLeft w:val="0"/>
      <w:marRight w:val="0"/>
      <w:marTop w:val="0"/>
      <w:marBottom w:val="0"/>
      <w:divBdr>
        <w:top w:val="none" w:sz="0" w:space="0" w:color="auto"/>
        <w:left w:val="none" w:sz="0" w:space="0" w:color="auto"/>
        <w:bottom w:val="none" w:sz="0" w:space="0" w:color="auto"/>
        <w:right w:val="none" w:sz="0" w:space="0" w:color="auto"/>
      </w:divBdr>
    </w:div>
    <w:div w:id="1956866626">
      <w:bodyDiv w:val="1"/>
      <w:marLeft w:val="0"/>
      <w:marRight w:val="0"/>
      <w:marTop w:val="0"/>
      <w:marBottom w:val="0"/>
      <w:divBdr>
        <w:top w:val="none" w:sz="0" w:space="0" w:color="auto"/>
        <w:left w:val="none" w:sz="0" w:space="0" w:color="auto"/>
        <w:bottom w:val="none" w:sz="0" w:space="0" w:color="auto"/>
        <w:right w:val="none" w:sz="0" w:space="0" w:color="auto"/>
      </w:divBdr>
    </w:div>
    <w:div w:id="1975021336">
      <w:bodyDiv w:val="1"/>
      <w:marLeft w:val="0"/>
      <w:marRight w:val="0"/>
      <w:marTop w:val="0"/>
      <w:marBottom w:val="0"/>
      <w:divBdr>
        <w:top w:val="none" w:sz="0" w:space="0" w:color="auto"/>
        <w:left w:val="none" w:sz="0" w:space="0" w:color="auto"/>
        <w:bottom w:val="none" w:sz="0" w:space="0" w:color="auto"/>
        <w:right w:val="none" w:sz="0" w:space="0" w:color="auto"/>
      </w:divBdr>
    </w:div>
    <w:div w:id="198928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areertech.org/resource/frequently-asked-questions-national-career-clusters-framework/" TargetMode="External"/></Relationships>
</file>

<file path=word/documenttasks/documenttasks1.xml><?xml version="1.0" encoding="utf-8"?>
<t:Tasks xmlns:t="http://schemas.microsoft.com/office/tasks/2019/documenttasks" xmlns:oel="http://schemas.microsoft.com/office/2019/extlst">
  <t:Task id="{202E249B-CF43-4F19-A104-43D71C21EFC1}">
    <t:Anchor>
      <t:Comment id="1940354124"/>
    </t:Anchor>
    <t:History>
      <t:Event id="{73B71720-8B20-4AE4-A234-F801CE154CE3}" time="2025-04-17T03:35:44.63Z">
        <t:Attribution userId="S::afrenzel@cde.ca.gov::ece4cb50-de20-47e7-b482-273d0a26dca8" userProvider="AD" userName="Allison Frenzel"/>
        <t:Anchor>
          <t:Comment id="1940354124"/>
        </t:Anchor>
        <t:Create/>
      </t:Event>
      <t:Event id="{8338E428-14D0-4371-A5DB-E129CEBB743B}" time="2025-04-17T03:35:44.63Z">
        <t:Attribution userId="S::afrenzel@cde.ca.gov::ece4cb50-de20-47e7-b482-273d0a26dca8" userProvider="AD" userName="Allison Frenzel"/>
        <t:Anchor>
          <t:Comment id="1940354124"/>
        </t:Anchor>
        <t:Assign userId="S::RReyes@sbe.ca.gov::0ce90291-7c04-4d7a-bd2a-0b8a647d14ff" userProvider="AD" userName="Ric Reyes"/>
      </t:Event>
      <t:Event id="{F07FB84B-D6DA-4F86-84BC-3508A1CB5AA6}" time="2025-04-17T03:35:44.63Z">
        <t:Attribution userId="S::afrenzel@cde.ca.gov::ece4cb50-de20-47e7-b482-273d0a26dca8" userProvider="AD" userName="Allison Frenzel"/>
        <t:Anchor>
          <t:Comment id="1940354124"/>
        </t:Anchor>
        <t:SetTitle title="@Ric Reyes will this work for:  a paragraph or two about the sector/pathway reorg. Include numbers. How many sectors/pathways go untouched (or very minimal)? How many will take a little work but not a lot? How many would require major work? The goal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Adv24</b:Tag>
    <b:SourceType>DocumentFromInternetSite</b:SourceType>
    <b:Guid>{ED7CD9DB-670B-4143-8824-E560B1C10696}</b:Guid>
    <b:Author>
      <b:Author>
        <b:NameList>
          <b:Person>
            <b:Last>CTE</b:Last>
            <b:First>Advance</b:First>
          </b:Person>
        </b:NameList>
      </b:Author>
    </b:Author>
    <b:Title>Frequently Asked Questions</b:Title>
    <b:InternetSiteTitle>CareerTech.org</b:InternetSiteTitle>
    <b:Year>2024</b:Year>
    <b:Month>July</b:Month>
    <b:Day>30</b:Day>
    <b:URL>https://careertech.org/wp-content/uploads/2024/06/Frequently-Asked-Questions_-Understanding-the-National-Career-Clusters-Framework-Modernization-July-2024-Google-Docs.pdf</b:URL>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BC329FCA2C2048B855B5DB3C1DF1AB" ma:contentTypeVersion="4" ma:contentTypeDescription="Create a new document." ma:contentTypeScope="" ma:versionID="2fb6b65cfa4ec59344f779e01349f267">
  <xsd:schema xmlns:xsd="http://www.w3.org/2001/XMLSchema" xmlns:xs="http://www.w3.org/2001/XMLSchema" xmlns:p="http://schemas.microsoft.com/office/2006/metadata/properties" xmlns:ns2="1948b1e6-d91d-4b72-8714-7a0d23a197df" targetNamespace="http://schemas.microsoft.com/office/2006/metadata/properties" ma:root="true" ma:fieldsID="03892eade012a6bfa5a18e5cc9d8c492" ns2:_="">
    <xsd:import namespace="1948b1e6-d91d-4b72-8714-7a0d23a197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8b1e6-d91d-4b72-8714-7a0d23a19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16B5C-C56F-48C8-B330-15AA24E48DC4}">
  <ds:schemaRefs>
    <ds:schemaRef ds:uri="http://schemas.microsoft.com/sharepoint/v3/contenttype/forms"/>
  </ds:schemaRefs>
</ds:datastoreItem>
</file>

<file path=customXml/itemProps2.xml><?xml version="1.0" encoding="utf-8"?>
<ds:datastoreItem xmlns:ds="http://schemas.openxmlformats.org/officeDocument/2006/customXml" ds:itemID="{E294A700-E99C-4BF4-A1BA-BD1931555B5F}">
  <ds:schemaRefs>
    <ds:schemaRef ds:uri="http://schemas.openxmlformats.org/officeDocument/2006/bibliography"/>
  </ds:schemaRefs>
</ds:datastoreItem>
</file>

<file path=customXml/itemProps3.xml><?xml version="1.0" encoding="utf-8"?>
<ds:datastoreItem xmlns:ds="http://schemas.openxmlformats.org/officeDocument/2006/customXml" ds:itemID="{707EC46C-860B-44D0-B2AD-B71B18C1B5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907DCF-A218-4B22-986A-549054D06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8b1e6-d91d-4b72-8714-7a0d23a19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1788</Words>
  <Characters>11142</Characters>
  <DocSecurity>0</DocSecurity>
  <Lines>271</Lines>
  <Paragraphs>150</Paragraphs>
  <ScaleCrop>false</ScaleCrop>
  <HeadingPairs>
    <vt:vector size="2" baseType="variant">
      <vt:variant>
        <vt:lpstr>Title</vt:lpstr>
      </vt:variant>
      <vt:variant>
        <vt:i4>1</vt:i4>
      </vt:variant>
    </vt:vector>
  </HeadingPairs>
  <TitlesOfParts>
    <vt:vector size="1" baseType="lpstr">
      <vt:lpstr>June 2025 Memo SSCRB CCTD Item 01 - Information Memoranda (CA State Board of Education)</vt:lpstr>
    </vt:vector>
  </TitlesOfParts>
  <Company>California State Board of Education</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2025 Memo SSCRB CCTD Item 01 - Information Memoranda (CA State Board of Education)</dc:title>
  <dc:subject>Career Technical Education Model Curriculum Standards Update.</dc:subject>
  <cp:keywords/>
  <dc:description/>
  <cp:lastPrinted>2025-01-15T20:22:00Z</cp:lastPrinted>
  <dcterms:created xsi:type="dcterms:W3CDTF">2025-10-17T19:28:00Z</dcterms:created>
  <dcterms:modified xsi:type="dcterms:W3CDTF">2025-10-17T19:29:00Z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0x01010046BC329FCA2C2048B855B5DB3C1DF1AB</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{"FileActivityType":"9","FileActivityTimeStamp":"2025-04-11T18:02:40.677Z","FileActivityUsersOnPage":[{"DisplayName":"Allison Frenzel","Id":"afrenzel@cde.ca.gov"},{"DisplayName":"Erika Torres","Id":"eftorres@cde.ca.gov"}],"FileActivityNavigationId":null}</vt:lpwstr>
  </property>
  <property fmtid="{D5CDD505-2E9C-101B-9397-08002B2CF9AE}" pid="6" name="TriggerFlowInfo">
    <vt:lpwstr/>
  </property>
</Properties>
</file>