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32A95" w14:textId="77777777" w:rsidR="003A0CCA" w:rsidRPr="003311CD" w:rsidRDefault="003A0CCA" w:rsidP="008434B4">
      <w:pPr>
        <w:spacing w:after="240"/>
        <w:rPr>
          <w:rFonts w:cs="Arial"/>
        </w:rPr>
      </w:pPr>
      <w:r w:rsidRPr="003311CD">
        <w:rPr>
          <w:rFonts w:cs="Arial"/>
          <w:noProof/>
        </w:rPr>
        <w:drawing>
          <wp:inline distT="0" distB="0" distL="0" distR="0" wp14:anchorId="136EB237" wp14:editId="18B7A486">
            <wp:extent cx="1232535" cy="1228725"/>
            <wp:effectExtent l="0" t="0" r="5715" b="9525"/>
            <wp:docPr id="3" name="Picture 3" descr="This is an image of the seal for the California State Board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311CD">
        <w:rPr>
          <w:rFonts w:cs="Arial"/>
        </w:rPr>
        <w:tab/>
      </w:r>
      <w:r w:rsidRPr="003311CD">
        <w:rPr>
          <w:rFonts w:cs="Arial"/>
        </w:rPr>
        <w:tab/>
      </w:r>
      <w:r w:rsidRPr="003311CD">
        <w:rPr>
          <w:rFonts w:cs="Arial"/>
        </w:rPr>
        <w:tab/>
      </w:r>
      <w:r w:rsidRPr="003311CD">
        <w:rPr>
          <w:rFonts w:cs="Arial"/>
          <w:noProof/>
        </w:rPr>
        <w:drawing>
          <wp:inline distT="0" distB="0" distL="0" distR="0" wp14:anchorId="582F7987" wp14:editId="30560982">
            <wp:extent cx="1169670" cy="1169670"/>
            <wp:effectExtent l="0" t="0" r="0" b="0"/>
            <wp:docPr id="4" name="Picture 4" descr="This is an image of the seal for the California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169670" cy="1169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311CD">
        <w:rPr>
          <w:rFonts w:cs="Arial"/>
        </w:rPr>
        <w:tab/>
      </w:r>
      <w:r w:rsidRPr="003311CD">
        <w:rPr>
          <w:rFonts w:cs="Arial"/>
        </w:rPr>
        <w:tab/>
      </w:r>
      <w:r w:rsidRPr="003311CD">
        <w:rPr>
          <w:rFonts w:cs="Arial"/>
        </w:rPr>
        <w:tab/>
      </w:r>
      <w:r w:rsidRPr="003311CD">
        <w:rPr>
          <w:rFonts w:cs="Arial"/>
          <w:noProof/>
        </w:rPr>
        <w:drawing>
          <wp:inline distT="0" distB="0" distL="0" distR="0" wp14:anchorId="6FB7956B" wp14:editId="70EC17DD">
            <wp:extent cx="1169670" cy="1169670"/>
            <wp:effectExtent l="0" t="0" r="0" b="0"/>
            <wp:docPr id="5" name="Picture 5" descr="This is an image of the seal for the California Community Colleges Chancellor's Off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1169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6582C6" w14:textId="4AF31E95" w:rsidR="003A0CCA" w:rsidRPr="003311CD" w:rsidRDefault="003A0CCA" w:rsidP="00946CD6">
      <w:pPr>
        <w:pStyle w:val="Heading1"/>
        <w:spacing w:before="480" w:after="240"/>
        <w:jc w:val="center"/>
        <w:rPr>
          <w:rFonts w:cs="Arial"/>
          <w:sz w:val="40"/>
          <w:szCs w:val="40"/>
        </w:rPr>
      </w:pPr>
      <w:r w:rsidRPr="003311CD">
        <w:rPr>
          <w:rFonts w:cs="Arial"/>
          <w:sz w:val="40"/>
          <w:szCs w:val="40"/>
        </w:rPr>
        <w:t>California Workforce Pathways</w:t>
      </w:r>
      <w:r w:rsidR="00946CD6">
        <w:rPr>
          <w:rFonts w:cs="Arial"/>
          <w:sz w:val="40"/>
          <w:szCs w:val="40"/>
        </w:rPr>
        <w:br/>
      </w:r>
      <w:r w:rsidRPr="003311CD">
        <w:rPr>
          <w:rFonts w:cs="Arial"/>
          <w:sz w:val="40"/>
          <w:szCs w:val="40"/>
        </w:rPr>
        <w:t>Joint Advisory Committee</w:t>
      </w:r>
      <w:r w:rsidR="00946CD6">
        <w:rPr>
          <w:rFonts w:cs="Arial"/>
          <w:sz w:val="40"/>
          <w:szCs w:val="40"/>
        </w:rPr>
        <w:br/>
      </w:r>
      <w:r w:rsidR="00F25233">
        <w:rPr>
          <w:rFonts w:cs="Arial"/>
          <w:sz w:val="40"/>
          <w:szCs w:val="40"/>
        </w:rPr>
        <w:t xml:space="preserve">September </w:t>
      </w:r>
      <w:r w:rsidR="00F32C4D">
        <w:rPr>
          <w:rFonts w:cs="Arial"/>
          <w:sz w:val="40"/>
          <w:szCs w:val="40"/>
        </w:rPr>
        <w:t>1</w:t>
      </w:r>
      <w:r w:rsidR="00F25233">
        <w:rPr>
          <w:rFonts w:cs="Arial"/>
          <w:sz w:val="40"/>
          <w:szCs w:val="40"/>
        </w:rPr>
        <w:t>1</w:t>
      </w:r>
      <w:r w:rsidR="00362928">
        <w:rPr>
          <w:rFonts w:cs="Arial"/>
          <w:sz w:val="40"/>
          <w:szCs w:val="40"/>
        </w:rPr>
        <w:t>,</w:t>
      </w:r>
      <w:r w:rsidR="005E2F1D">
        <w:rPr>
          <w:rFonts w:cs="Arial"/>
          <w:sz w:val="40"/>
          <w:szCs w:val="40"/>
        </w:rPr>
        <w:t xml:space="preserve"> 202</w:t>
      </w:r>
      <w:r w:rsidR="00E20114">
        <w:rPr>
          <w:rFonts w:cs="Arial"/>
          <w:sz w:val="40"/>
          <w:szCs w:val="40"/>
        </w:rPr>
        <w:t>6</w:t>
      </w:r>
      <w:r w:rsidR="00946CD6">
        <w:rPr>
          <w:rFonts w:cs="Arial"/>
          <w:sz w:val="40"/>
          <w:szCs w:val="40"/>
        </w:rPr>
        <w:br/>
      </w:r>
      <w:r w:rsidRPr="003311CD">
        <w:rPr>
          <w:rFonts w:cs="Arial"/>
          <w:sz w:val="40"/>
          <w:szCs w:val="40"/>
        </w:rPr>
        <w:t xml:space="preserve">Agenda Item </w:t>
      </w:r>
      <w:r w:rsidR="00E15279">
        <w:rPr>
          <w:rFonts w:cs="Arial"/>
          <w:sz w:val="40"/>
          <w:szCs w:val="40"/>
        </w:rPr>
        <w:t>0</w:t>
      </w:r>
      <w:r w:rsidR="00F25233">
        <w:rPr>
          <w:rFonts w:cs="Arial"/>
          <w:sz w:val="40"/>
          <w:szCs w:val="40"/>
        </w:rPr>
        <w:t>3</w:t>
      </w:r>
    </w:p>
    <w:p w14:paraId="2456CE4F" w14:textId="77777777" w:rsidR="003A0CCA" w:rsidRPr="003311CD" w:rsidRDefault="003A0CCA" w:rsidP="008434B4">
      <w:pPr>
        <w:spacing w:after="240"/>
        <w:jc w:val="center"/>
        <w:rPr>
          <w:rFonts w:cs="Arial"/>
        </w:rPr>
      </w:pPr>
      <w:r w:rsidRPr="003311CD">
        <w:rPr>
          <w:rFonts w:cs="Arial"/>
        </w:rPr>
        <w:t>Posted by the California Department of Education</w:t>
      </w:r>
    </w:p>
    <w:p w14:paraId="3135613A" w14:textId="77777777" w:rsidR="00144DF4" w:rsidRPr="003311CD" w:rsidRDefault="00FC1FCE" w:rsidP="00D07526">
      <w:pPr>
        <w:pStyle w:val="Heading2"/>
      </w:pPr>
      <w:r w:rsidRPr="003311CD">
        <w:t>Subject</w:t>
      </w:r>
    </w:p>
    <w:p w14:paraId="67DFAE35" w14:textId="364A188C" w:rsidR="00016E5C" w:rsidRPr="00016E5C" w:rsidRDefault="008434B4" w:rsidP="008434B4">
      <w:pPr>
        <w:spacing w:after="240"/>
        <w:rPr>
          <w:rFonts w:cs="Arial"/>
        </w:rPr>
      </w:pPr>
      <w:bookmarkStart w:id="0" w:name="_Hlk82123140"/>
      <w:r w:rsidRPr="004D342B">
        <w:rPr>
          <w:rFonts w:cs="Arial"/>
          <w:color w:val="000000"/>
        </w:rPr>
        <w:t xml:space="preserve">Kindergarten through Grade Twelve Strong Workforce Program </w:t>
      </w:r>
      <w:r w:rsidRPr="00257314">
        <w:rPr>
          <w:rFonts w:cs="Arial"/>
          <w:color w:val="000000"/>
        </w:rPr>
        <w:t>Data</w:t>
      </w:r>
      <w:r>
        <w:rPr>
          <w:rFonts w:ascii="Helvetica" w:hAnsi="Helvetica" w:cs="Helvetica"/>
          <w:color w:val="000000"/>
          <w:shd w:val="clear" w:color="auto" w:fill="FFFFFF"/>
        </w:rPr>
        <w:t xml:space="preserve"> </w:t>
      </w:r>
    </w:p>
    <w:bookmarkEnd w:id="0"/>
    <w:p w14:paraId="0B2B13AE" w14:textId="77777777" w:rsidR="00FC1FCE" w:rsidRPr="003311CD" w:rsidRDefault="00FC1FCE" w:rsidP="00D07526">
      <w:pPr>
        <w:pStyle w:val="Heading2"/>
      </w:pPr>
      <w:r w:rsidRPr="003311CD">
        <w:t>Type of Action</w:t>
      </w:r>
    </w:p>
    <w:p w14:paraId="0E9EA752" w14:textId="73E16585" w:rsidR="00D61502" w:rsidRPr="003311CD" w:rsidRDefault="00144DF4" w:rsidP="008434B4">
      <w:pPr>
        <w:spacing w:after="240"/>
        <w:rPr>
          <w:rFonts w:cs="Arial"/>
        </w:rPr>
      </w:pPr>
      <w:r w:rsidRPr="003311CD">
        <w:rPr>
          <w:rFonts w:cs="Arial"/>
          <w:noProof/>
        </w:rPr>
        <w:t>Information</w:t>
      </w:r>
    </w:p>
    <w:p w14:paraId="7785B599" w14:textId="77777777" w:rsidR="00FC1FCE" w:rsidRPr="003311CD" w:rsidRDefault="00FC1FCE" w:rsidP="00D07526">
      <w:pPr>
        <w:pStyle w:val="Heading2"/>
      </w:pPr>
      <w:r w:rsidRPr="003311CD">
        <w:t>Summary of the Issue(s)</w:t>
      </w:r>
    </w:p>
    <w:p w14:paraId="5F94B35A" w14:textId="5A49753E" w:rsidR="00736764" w:rsidRPr="003311CD" w:rsidRDefault="00BC70C9" w:rsidP="008434B4">
      <w:pPr>
        <w:tabs>
          <w:tab w:val="left" w:pos="1755"/>
        </w:tabs>
        <w:spacing w:after="240"/>
        <w:rPr>
          <w:rFonts w:cs="Arial"/>
        </w:rPr>
      </w:pPr>
      <w:r w:rsidRPr="003311CD">
        <w:rPr>
          <w:rFonts w:cs="Arial"/>
        </w:rPr>
        <w:t xml:space="preserve">This </w:t>
      </w:r>
      <w:r w:rsidR="00FC0D7D" w:rsidRPr="00FC0D7D">
        <w:rPr>
          <w:rFonts w:cs="Arial"/>
        </w:rPr>
        <w:t>agenda item presents</w:t>
      </w:r>
      <w:r w:rsidR="00147714">
        <w:rPr>
          <w:rFonts w:cs="Arial"/>
        </w:rPr>
        <w:t xml:space="preserve"> the</w:t>
      </w:r>
      <w:r w:rsidR="00FC0D7D" w:rsidRPr="00FC0D7D">
        <w:rPr>
          <w:rFonts w:cs="Arial"/>
        </w:rPr>
        <w:t xml:space="preserve"> </w:t>
      </w:r>
      <w:r w:rsidR="009D1838">
        <w:rPr>
          <w:rFonts w:cs="Arial"/>
        </w:rPr>
        <w:t xml:space="preserve">available </w:t>
      </w:r>
      <w:r w:rsidR="00490D29">
        <w:rPr>
          <w:rFonts w:cs="Arial"/>
        </w:rPr>
        <w:t>20</w:t>
      </w:r>
      <w:r w:rsidR="00362928">
        <w:rPr>
          <w:rFonts w:cs="Arial"/>
        </w:rPr>
        <w:t>2</w:t>
      </w:r>
      <w:r w:rsidR="009B7C2F">
        <w:rPr>
          <w:rFonts w:cs="Arial"/>
        </w:rPr>
        <w:t>4</w:t>
      </w:r>
      <w:r w:rsidR="00490D29">
        <w:rPr>
          <w:rFonts w:cs="Arial"/>
        </w:rPr>
        <w:t>–</w:t>
      </w:r>
      <w:r w:rsidR="00362928">
        <w:rPr>
          <w:rFonts w:cs="Arial"/>
        </w:rPr>
        <w:t>2</w:t>
      </w:r>
      <w:r w:rsidR="009B7C2F">
        <w:rPr>
          <w:rFonts w:cs="Arial"/>
        </w:rPr>
        <w:t>5</w:t>
      </w:r>
      <w:r w:rsidR="00490D29">
        <w:rPr>
          <w:rFonts w:cs="Arial"/>
        </w:rPr>
        <w:t xml:space="preserve"> </w:t>
      </w:r>
      <w:r w:rsidR="00FC0D7D" w:rsidRPr="00FC0D7D">
        <w:rPr>
          <w:rFonts w:cs="Arial"/>
        </w:rPr>
        <w:t>data</w:t>
      </w:r>
      <w:r w:rsidR="00490D29">
        <w:rPr>
          <w:rFonts w:cs="Arial"/>
        </w:rPr>
        <w:t xml:space="preserve"> </w:t>
      </w:r>
      <w:r w:rsidR="00FC0D7D" w:rsidRPr="00FC0D7D">
        <w:rPr>
          <w:rFonts w:cs="Arial"/>
        </w:rPr>
        <w:t xml:space="preserve">on </w:t>
      </w:r>
      <w:r w:rsidR="00F4522E">
        <w:rPr>
          <w:rFonts w:cs="Arial"/>
        </w:rPr>
        <w:t>c</w:t>
      </w:r>
      <w:r w:rsidR="00C86BED" w:rsidRPr="00016E5C">
        <w:rPr>
          <w:rFonts w:cs="Arial"/>
        </w:rPr>
        <w:t xml:space="preserve">areer </w:t>
      </w:r>
      <w:r w:rsidR="00F4522E">
        <w:rPr>
          <w:rFonts w:cs="Arial"/>
        </w:rPr>
        <w:t>t</w:t>
      </w:r>
      <w:r w:rsidR="00C86BED" w:rsidRPr="00016E5C">
        <w:rPr>
          <w:rFonts w:cs="Arial"/>
        </w:rPr>
        <w:t xml:space="preserve">echnical </w:t>
      </w:r>
      <w:r w:rsidR="00F4522E">
        <w:rPr>
          <w:rFonts w:cs="Arial"/>
        </w:rPr>
        <w:t>e</w:t>
      </w:r>
      <w:r w:rsidR="00C86BED" w:rsidRPr="00016E5C">
        <w:rPr>
          <w:rFonts w:cs="Arial"/>
        </w:rPr>
        <w:t xml:space="preserve">ducation </w:t>
      </w:r>
      <w:r w:rsidR="00C86BED">
        <w:rPr>
          <w:rFonts w:cs="Arial"/>
        </w:rPr>
        <w:t>(C</w:t>
      </w:r>
      <w:r w:rsidR="00FC0D7D" w:rsidRPr="00FC0D7D">
        <w:rPr>
          <w:rFonts w:cs="Arial"/>
        </w:rPr>
        <w:t>TE</w:t>
      </w:r>
      <w:r w:rsidR="00C86BED">
        <w:rPr>
          <w:rFonts w:cs="Arial"/>
        </w:rPr>
        <w:t>)</w:t>
      </w:r>
      <w:r w:rsidR="00FC0D7D" w:rsidRPr="00FC0D7D">
        <w:rPr>
          <w:rFonts w:cs="Arial"/>
        </w:rPr>
        <w:t xml:space="preserve"> participants and CTE completers </w:t>
      </w:r>
      <w:r w:rsidR="00362928">
        <w:rPr>
          <w:rFonts w:cs="Arial"/>
        </w:rPr>
        <w:t xml:space="preserve">within the </w:t>
      </w:r>
      <w:r w:rsidR="009B7C2F">
        <w:rPr>
          <w:rFonts w:cs="Arial"/>
        </w:rPr>
        <w:t>K</w:t>
      </w:r>
      <w:r w:rsidR="008434B4">
        <w:rPr>
          <w:rFonts w:cs="Arial"/>
        </w:rPr>
        <w:t xml:space="preserve">indergarten through Grade Twelve </w:t>
      </w:r>
      <w:r w:rsidR="009B7C2F">
        <w:rPr>
          <w:rFonts w:cs="Arial"/>
        </w:rPr>
        <w:t>Strong Workforce Program (K12 SWP).</w:t>
      </w:r>
    </w:p>
    <w:p w14:paraId="66B17ECD" w14:textId="77777777" w:rsidR="004E74CA" w:rsidRDefault="004E74CA" w:rsidP="00D07526">
      <w:pPr>
        <w:pStyle w:val="Heading2"/>
      </w:pPr>
      <w:r w:rsidRPr="003311CD">
        <w:t>Recommendation</w:t>
      </w:r>
    </w:p>
    <w:p w14:paraId="425A6905" w14:textId="18B761FC" w:rsidR="0007451A" w:rsidRPr="0007451A" w:rsidRDefault="0007451A" w:rsidP="008434B4">
      <w:pPr>
        <w:tabs>
          <w:tab w:val="left" w:pos="1755"/>
        </w:tabs>
        <w:spacing w:after="240"/>
      </w:pPr>
      <w:bookmarkStart w:id="1" w:name="_Hlk58920074"/>
      <w:r>
        <w:t>Th</w:t>
      </w:r>
      <w:r w:rsidR="005D52EA">
        <w:t xml:space="preserve">e </w:t>
      </w:r>
      <w:r w:rsidR="00903545">
        <w:t>California Department of Education (</w:t>
      </w:r>
      <w:r w:rsidR="005D52EA">
        <w:t>CDE</w:t>
      </w:r>
      <w:r w:rsidR="00903545">
        <w:t>)</w:t>
      </w:r>
      <w:r w:rsidR="00D171FF">
        <w:t xml:space="preserve"> </w:t>
      </w:r>
      <w:r w:rsidR="00903545">
        <w:t>staff</w:t>
      </w:r>
      <w:r w:rsidR="005D52EA">
        <w:t xml:space="preserve"> </w:t>
      </w:r>
      <w:r w:rsidR="00D171FF">
        <w:t xml:space="preserve">and the California Community College Chancellor’s Office (CCCCO) staff </w:t>
      </w:r>
      <w:r w:rsidR="005D52EA">
        <w:t xml:space="preserve">recommend </w:t>
      </w:r>
      <w:r w:rsidR="00903545">
        <w:t xml:space="preserve">continuing use </w:t>
      </w:r>
      <w:r w:rsidR="005D52EA">
        <w:t xml:space="preserve">of </w:t>
      </w:r>
      <w:r w:rsidR="00AA2931">
        <w:t xml:space="preserve">existing </w:t>
      </w:r>
      <w:r w:rsidR="00B610B2">
        <w:t>K12 SWP</w:t>
      </w:r>
      <w:r w:rsidR="005D52EA">
        <w:t xml:space="preserve"> Data Metrics</w:t>
      </w:r>
      <w:r w:rsidR="00D171FF">
        <w:t xml:space="preserve"> </w:t>
      </w:r>
      <w:r w:rsidR="005D52EA" w:rsidRPr="00903545">
        <w:rPr>
          <w:rFonts w:cs="Arial"/>
        </w:rPr>
        <w:t>to measure and evaluate program outcomes for new applicants.</w:t>
      </w:r>
    </w:p>
    <w:bookmarkEnd w:id="1"/>
    <w:p w14:paraId="217BC9E6" w14:textId="4F23AA75" w:rsidR="00B7410C" w:rsidRPr="003311CD" w:rsidRDefault="00F814C5" w:rsidP="00D07526">
      <w:pPr>
        <w:pStyle w:val="Heading2"/>
      </w:pPr>
      <w:r w:rsidRPr="003311CD">
        <w:t>Brief History of Key Issues</w:t>
      </w:r>
    </w:p>
    <w:p w14:paraId="29814EFB" w14:textId="774B7EA2" w:rsidR="007E495C" w:rsidRPr="007E495C" w:rsidRDefault="00F326F5" w:rsidP="008434B4">
      <w:pPr>
        <w:spacing w:after="240"/>
        <w:textAlignment w:val="baseline"/>
        <w:rPr>
          <w:rFonts w:cs="Arial"/>
        </w:rPr>
      </w:pPr>
      <w:r w:rsidRPr="00F326F5">
        <w:rPr>
          <w:rFonts w:cs="Arial"/>
        </w:rPr>
        <w:t>Assembly Bill 1808 (AB 1808), enacted in 2018, established the K12 component of the Strong Workforce Program (K12 SWP) and set ongoing state funding for t</w:t>
      </w:r>
      <w:r w:rsidR="00B60EEE">
        <w:rPr>
          <w:rFonts w:cs="Arial"/>
        </w:rPr>
        <w:t xml:space="preserve">he </w:t>
      </w:r>
      <w:r w:rsidRPr="00F326F5">
        <w:rPr>
          <w:rFonts w:cs="Arial"/>
        </w:rPr>
        <w:t>C</w:t>
      </w:r>
      <w:r w:rsidR="00B60EEE">
        <w:rPr>
          <w:rFonts w:cs="Arial"/>
        </w:rPr>
        <w:t xml:space="preserve">areer </w:t>
      </w:r>
      <w:r w:rsidRPr="00F326F5">
        <w:rPr>
          <w:rFonts w:cs="Arial"/>
        </w:rPr>
        <w:t>T</w:t>
      </w:r>
      <w:r w:rsidR="00B60EEE">
        <w:rPr>
          <w:rFonts w:cs="Arial"/>
        </w:rPr>
        <w:t xml:space="preserve">echnical </w:t>
      </w:r>
      <w:r w:rsidRPr="00F326F5">
        <w:rPr>
          <w:rFonts w:cs="Arial"/>
        </w:rPr>
        <w:t>E</w:t>
      </w:r>
      <w:r w:rsidR="00B60EEE">
        <w:rPr>
          <w:rFonts w:cs="Arial"/>
        </w:rPr>
        <w:t xml:space="preserve">ducation </w:t>
      </w:r>
      <w:r w:rsidRPr="00F326F5">
        <w:rPr>
          <w:rFonts w:cs="Arial"/>
        </w:rPr>
        <w:t>I</w:t>
      </w:r>
      <w:r w:rsidR="00B60EEE">
        <w:rPr>
          <w:rFonts w:cs="Arial"/>
        </w:rPr>
        <w:t xml:space="preserve">ncentive </w:t>
      </w:r>
      <w:r w:rsidRPr="00F326F5">
        <w:rPr>
          <w:rFonts w:cs="Arial"/>
        </w:rPr>
        <w:t>G</w:t>
      </w:r>
      <w:r w:rsidR="000C7C5D">
        <w:rPr>
          <w:rFonts w:cs="Arial"/>
        </w:rPr>
        <w:t>rant (CTEIG</w:t>
      </w:r>
      <w:r w:rsidRPr="00F326F5">
        <w:rPr>
          <w:rFonts w:cs="Arial"/>
        </w:rPr>
        <w:t>)</w:t>
      </w:r>
      <w:r w:rsidR="000C7C5D">
        <w:rPr>
          <w:rFonts w:cs="Arial"/>
        </w:rPr>
        <w:t>.</w:t>
      </w:r>
      <w:r w:rsidR="004A19BB">
        <w:rPr>
          <w:rFonts w:cs="Arial"/>
        </w:rPr>
        <w:t xml:space="preserve"> The purpose</w:t>
      </w:r>
      <w:r w:rsidR="00C22831">
        <w:rPr>
          <w:rFonts w:cs="Arial"/>
        </w:rPr>
        <w:t xml:space="preserve"> of these </w:t>
      </w:r>
      <w:r w:rsidR="000129A0" w:rsidRPr="000129A0">
        <w:rPr>
          <w:rFonts w:cs="Arial"/>
        </w:rPr>
        <w:t>ongoing statewide funding opportunit</w:t>
      </w:r>
      <w:r w:rsidR="00C22831">
        <w:rPr>
          <w:rFonts w:cs="Arial"/>
        </w:rPr>
        <w:t>ies is</w:t>
      </w:r>
      <w:r w:rsidR="000129A0" w:rsidRPr="000129A0">
        <w:rPr>
          <w:rFonts w:cs="Arial"/>
        </w:rPr>
        <w:t xml:space="preserve"> to create, improve, </w:t>
      </w:r>
      <w:r w:rsidR="008434B4">
        <w:rPr>
          <w:rFonts w:cs="Arial"/>
        </w:rPr>
        <w:t>and</w:t>
      </w:r>
      <w:r w:rsidR="000129A0" w:rsidRPr="000129A0">
        <w:rPr>
          <w:rFonts w:cs="Arial"/>
        </w:rPr>
        <w:t xml:space="preserve"> expand </w:t>
      </w:r>
      <w:r w:rsidR="008434B4">
        <w:rPr>
          <w:rFonts w:cs="Arial"/>
        </w:rPr>
        <w:t>CTE</w:t>
      </w:r>
      <w:r w:rsidR="000129A0">
        <w:rPr>
          <w:rFonts w:cs="Arial"/>
        </w:rPr>
        <w:t xml:space="preserve"> </w:t>
      </w:r>
      <w:r w:rsidR="000129A0" w:rsidRPr="000129A0">
        <w:rPr>
          <w:rFonts w:cs="Arial"/>
        </w:rPr>
        <w:t xml:space="preserve">courses, course sequences, program of study, </w:t>
      </w:r>
      <w:r w:rsidR="008434B4">
        <w:rPr>
          <w:rFonts w:cs="Arial"/>
        </w:rPr>
        <w:t xml:space="preserve">and </w:t>
      </w:r>
      <w:r w:rsidR="000129A0" w:rsidRPr="000129A0">
        <w:rPr>
          <w:rFonts w:cs="Arial"/>
        </w:rPr>
        <w:t>pathways for students transitioning from secondary to post</w:t>
      </w:r>
      <w:r w:rsidR="000129A0">
        <w:rPr>
          <w:rFonts w:cs="Arial"/>
        </w:rPr>
        <w:t>-</w:t>
      </w:r>
      <w:r w:rsidR="000129A0" w:rsidRPr="000129A0">
        <w:rPr>
          <w:rFonts w:cs="Arial"/>
        </w:rPr>
        <w:t>secondary education to living wage employment.</w:t>
      </w:r>
      <w:r w:rsidR="00FB1C7D">
        <w:rPr>
          <w:rFonts w:cs="Arial"/>
        </w:rPr>
        <w:t xml:space="preserve"> Structured</w:t>
      </w:r>
      <w:r w:rsidR="00016F81">
        <w:rPr>
          <w:rFonts w:cs="Arial"/>
        </w:rPr>
        <w:t xml:space="preserve"> as a partnership between the CDE and</w:t>
      </w:r>
      <w:r w:rsidR="00B116EA">
        <w:rPr>
          <w:rFonts w:cs="Arial"/>
        </w:rPr>
        <w:t xml:space="preserve"> the CCCCO</w:t>
      </w:r>
      <w:r w:rsidR="00016F81">
        <w:rPr>
          <w:rFonts w:cs="Arial"/>
        </w:rPr>
        <w:t xml:space="preserve">, </w:t>
      </w:r>
      <w:r w:rsidR="00FB1C7D">
        <w:rPr>
          <w:rFonts w:cs="Arial"/>
        </w:rPr>
        <w:t xml:space="preserve">K12 SWP </w:t>
      </w:r>
      <w:r w:rsidR="00CB15F1">
        <w:rPr>
          <w:rFonts w:cs="Arial"/>
        </w:rPr>
        <w:t>provides</w:t>
      </w:r>
      <w:r w:rsidR="00B116EA">
        <w:rPr>
          <w:rFonts w:cs="Arial"/>
        </w:rPr>
        <w:t xml:space="preserve"> an ongoing</w:t>
      </w:r>
      <w:r w:rsidR="00FC3D20">
        <w:rPr>
          <w:rFonts w:cs="Arial"/>
        </w:rPr>
        <w:t xml:space="preserve"> </w:t>
      </w:r>
      <w:r w:rsidR="007E495C" w:rsidRPr="007E495C">
        <w:rPr>
          <w:rFonts w:cs="Arial"/>
        </w:rPr>
        <w:t>$150 million</w:t>
      </w:r>
      <w:r w:rsidR="00DF3CDB">
        <w:rPr>
          <w:rFonts w:cs="Arial"/>
        </w:rPr>
        <w:t xml:space="preserve"> </w:t>
      </w:r>
      <w:r w:rsidR="005C61FF">
        <w:rPr>
          <w:rFonts w:cs="Arial"/>
        </w:rPr>
        <w:t>annually</w:t>
      </w:r>
      <w:r w:rsidR="005C61FF" w:rsidRPr="007E495C">
        <w:rPr>
          <w:rFonts w:cs="Arial"/>
        </w:rPr>
        <w:t xml:space="preserve"> to</w:t>
      </w:r>
      <w:r w:rsidR="007E495C" w:rsidRPr="007E495C">
        <w:rPr>
          <w:rFonts w:cs="Arial"/>
        </w:rPr>
        <w:t xml:space="preserve"> create, support, or expand high-quality CTE at the K12 level (Education Code, Section 88827).</w:t>
      </w:r>
      <w:r w:rsidR="0000106E">
        <w:rPr>
          <w:rFonts w:cs="Arial"/>
        </w:rPr>
        <w:t xml:space="preserve"> </w:t>
      </w:r>
      <w:r w:rsidR="00BA6EA1">
        <w:rPr>
          <w:rFonts w:cs="Arial"/>
        </w:rPr>
        <w:t>To</w:t>
      </w:r>
      <w:r w:rsidR="00D37508">
        <w:rPr>
          <w:rFonts w:cs="Arial"/>
        </w:rPr>
        <w:t xml:space="preserve"> adequately assess the effectiveness of these CTE </w:t>
      </w:r>
      <w:r w:rsidR="00D37508">
        <w:rPr>
          <w:rFonts w:cs="Arial"/>
        </w:rPr>
        <w:lastRenderedPageBreak/>
        <w:t>investments</w:t>
      </w:r>
      <w:r w:rsidR="003B4B7D">
        <w:rPr>
          <w:rFonts w:cs="Arial"/>
        </w:rPr>
        <w:t xml:space="preserve">, the </w:t>
      </w:r>
      <w:r w:rsidR="00DE5EB0">
        <w:rPr>
          <w:rFonts w:cs="Arial"/>
        </w:rPr>
        <w:t xml:space="preserve">CDE and the CCCCO </w:t>
      </w:r>
      <w:r w:rsidR="0087698E">
        <w:rPr>
          <w:rFonts w:cs="Arial"/>
        </w:rPr>
        <w:t>continue to collaboratively improve and align CTE data</w:t>
      </w:r>
      <w:r w:rsidR="00602803">
        <w:rPr>
          <w:rFonts w:cs="Arial"/>
        </w:rPr>
        <w:t xml:space="preserve"> collection and reporting systems.</w:t>
      </w:r>
    </w:p>
    <w:p w14:paraId="5C45DB18" w14:textId="2646155F" w:rsidR="008434B4" w:rsidRDefault="00F34CE1" w:rsidP="008434B4">
      <w:pPr>
        <w:tabs>
          <w:tab w:val="left" w:pos="1755"/>
        </w:tabs>
        <w:spacing w:after="240"/>
      </w:pPr>
      <w:r>
        <w:rPr>
          <w:rFonts w:cs="Arial"/>
          <w:color w:val="000000"/>
          <w:shd w:val="clear" w:color="auto" w:fill="FFFFFF"/>
        </w:rPr>
        <w:t xml:space="preserve">The availability of CTE data has historically been restricted to course and program </w:t>
      </w:r>
      <w:r w:rsidR="00903545">
        <w:rPr>
          <w:rFonts w:cs="Arial"/>
          <w:color w:val="000000"/>
          <w:shd w:val="clear" w:color="auto" w:fill="FFFFFF"/>
        </w:rPr>
        <w:t xml:space="preserve">enrollment </w:t>
      </w:r>
      <w:r>
        <w:rPr>
          <w:rFonts w:cs="Arial"/>
          <w:color w:val="000000"/>
          <w:shd w:val="clear" w:color="auto" w:fill="FFFFFF"/>
        </w:rPr>
        <w:t>data, with some outcome data</w:t>
      </w:r>
      <w:r w:rsidR="00E52C58">
        <w:rPr>
          <w:rFonts w:cs="Arial"/>
          <w:color w:val="000000"/>
          <w:shd w:val="clear" w:color="auto" w:fill="FFFFFF"/>
        </w:rPr>
        <w:t>.</w:t>
      </w:r>
      <w:r>
        <w:rPr>
          <w:rFonts w:cs="Arial"/>
          <w:color w:val="000000"/>
          <w:shd w:val="clear" w:color="auto" w:fill="FFFFFF"/>
        </w:rPr>
        <w:t xml:space="preserve"> </w:t>
      </w:r>
      <w:r w:rsidR="009573CE">
        <w:rPr>
          <w:rFonts w:cs="Arial"/>
          <w:color w:val="000000"/>
          <w:shd w:val="clear" w:color="auto" w:fill="FFFFFF"/>
        </w:rPr>
        <w:t xml:space="preserve">Limited </w:t>
      </w:r>
      <w:r>
        <w:rPr>
          <w:rFonts w:cs="Arial"/>
          <w:color w:val="000000"/>
          <w:shd w:val="clear" w:color="auto" w:fill="FFFFFF"/>
        </w:rPr>
        <w:t xml:space="preserve">CTE data collection between 2015 and 2018 </w:t>
      </w:r>
      <w:r>
        <w:t>was based on utiliz</w:t>
      </w:r>
      <w:r w:rsidR="00697594">
        <w:t>ing</w:t>
      </w:r>
      <w:r>
        <w:t xml:space="preserve"> </w:t>
      </w:r>
      <w:r w:rsidR="00AE2017">
        <w:t>data from California Longitudinal Pupil Achievement Data System (</w:t>
      </w:r>
      <w:r>
        <w:t>CALPADS</w:t>
      </w:r>
      <w:r w:rsidR="00AE2017">
        <w:t>)</w:t>
      </w:r>
      <w:r>
        <w:t xml:space="preserve"> to obtain CTE participation and completer </w:t>
      </w:r>
      <w:r w:rsidR="00AE2017">
        <w:t>information</w:t>
      </w:r>
      <w:r>
        <w:t>, and a separate survey to obtain post</w:t>
      </w:r>
      <w:r w:rsidR="00697594">
        <w:t xml:space="preserve">secondary </w:t>
      </w:r>
      <w:r>
        <w:t>data for CTE completers. As a result, CTE data was limited when CTEIG was introduced in 2015, as well as when the K12 SWP began in 2018</w:t>
      </w:r>
      <w:r w:rsidR="008434B4">
        <w:t>.</w:t>
      </w:r>
    </w:p>
    <w:p w14:paraId="001BFBA8" w14:textId="52ABD0A1" w:rsidR="00F34CE1" w:rsidRDefault="00697594" w:rsidP="008434B4">
      <w:pPr>
        <w:tabs>
          <w:tab w:val="left" w:pos="1755"/>
        </w:tabs>
        <w:spacing w:after="240"/>
        <w:rPr>
          <w:rFonts w:cs="Arial"/>
        </w:rPr>
      </w:pPr>
      <w:r>
        <w:t>T</w:t>
      </w:r>
      <w:r w:rsidR="00F34CE1">
        <w:t xml:space="preserve">he starting point of any consistent CTE data collection was </w:t>
      </w:r>
      <w:r w:rsidR="00017257">
        <w:t>the 2020 data collection period</w:t>
      </w:r>
      <w:r w:rsidR="00396E40">
        <w:t xml:space="preserve"> (</w:t>
      </w:r>
      <w:r w:rsidR="00997226">
        <w:t xml:space="preserve">with the </w:t>
      </w:r>
      <w:r w:rsidR="009573CE">
        <w:t xml:space="preserve">understanding that </w:t>
      </w:r>
      <w:r w:rsidR="00396E40">
        <w:t xml:space="preserve">data </w:t>
      </w:r>
      <w:r w:rsidR="009573CE">
        <w:t xml:space="preserve">is </w:t>
      </w:r>
      <w:r w:rsidR="00396E40">
        <w:t>collected a year in arrears)</w:t>
      </w:r>
      <w:r w:rsidR="00017257">
        <w:t xml:space="preserve"> of the </w:t>
      </w:r>
      <w:r w:rsidR="00F34CE1">
        <w:t>academic year (AY) 20</w:t>
      </w:r>
      <w:r w:rsidR="00A47CE4">
        <w:t>19</w:t>
      </w:r>
      <w:r w:rsidR="00F34CE1">
        <w:t>–</w:t>
      </w:r>
      <w:r w:rsidR="00A47CE4">
        <w:t>20</w:t>
      </w:r>
      <w:r w:rsidR="00362928">
        <w:t>.</w:t>
      </w:r>
      <w:r w:rsidR="0070648A">
        <w:t xml:space="preserve"> </w:t>
      </w:r>
      <w:r w:rsidR="006B48DC">
        <w:t>For this informational item, the CCCCO is providing an update</w:t>
      </w:r>
      <w:r w:rsidR="00F76A2C">
        <w:t xml:space="preserve"> on </w:t>
      </w:r>
      <w:r w:rsidR="00935D5D">
        <w:t xml:space="preserve">the </w:t>
      </w:r>
      <w:r w:rsidR="00F76A2C">
        <w:t xml:space="preserve">new data reporting tools </w:t>
      </w:r>
      <w:r w:rsidR="00935D5D">
        <w:t xml:space="preserve">for K12 SWP and </w:t>
      </w:r>
      <w:r w:rsidR="009348AF">
        <w:t>an overview of the most recently available student</w:t>
      </w:r>
      <w:r w:rsidR="00254602">
        <w:t xml:space="preserve"> data.</w:t>
      </w:r>
    </w:p>
    <w:p w14:paraId="4C9211C1" w14:textId="3797B849" w:rsidR="0044140F" w:rsidRDefault="00D75664" w:rsidP="00D07526">
      <w:pPr>
        <w:pStyle w:val="Heading2"/>
      </w:pPr>
      <w:r w:rsidRPr="00987E94">
        <w:t xml:space="preserve">The </w:t>
      </w:r>
      <w:r w:rsidR="00F82904">
        <w:t>K12 SWP</w:t>
      </w:r>
      <w:r w:rsidRPr="00987E94">
        <w:t xml:space="preserve"> </w:t>
      </w:r>
      <w:r w:rsidR="00966015" w:rsidRPr="00987E94">
        <w:t xml:space="preserve">Data </w:t>
      </w:r>
      <w:r w:rsidR="0027284B" w:rsidRPr="00987E94">
        <w:t xml:space="preserve">Metrics </w:t>
      </w:r>
      <w:r w:rsidR="00966015" w:rsidRPr="00987E94">
        <w:t>Reporting</w:t>
      </w:r>
      <w:r w:rsidR="005A3D23" w:rsidRPr="00987E94">
        <w:t xml:space="preserve"> Updates</w:t>
      </w:r>
    </w:p>
    <w:p w14:paraId="11D34431" w14:textId="299BC867" w:rsidR="007D52B8" w:rsidRDefault="00683972" w:rsidP="008434B4">
      <w:pPr>
        <w:spacing w:after="240"/>
      </w:pPr>
      <w:r w:rsidRPr="00683972">
        <w:t>The K12 S</w:t>
      </w:r>
      <w:r w:rsidR="008434B4">
        <w:t xml:space="preserve">WP </w:t>
      </w:r>
      <w:r w:rsidRPr="00683972">
        <w:t xml:space="preserve">uses specific data metrics tracked via platforms like </w:t>
      </w:r>
      <w:hyperlink r:id="rId11" w:tgtFrame="_blank" w:history="1">
        <w:proofErr w:type="spellStart"/>
        <w:r w:rsidRPr="00683972">
          <w:rPr>
            <w:rStyle w:val="Hyperlink"/>
          </w:rPr>
          <w:t>DataVist</w:t>
        </w:r>
        <w:r w:rsidR="00946CD6">
          <w:rPr>
            <w:rStyle w:val="Hyperlink"/>
          </w:rPr>
          <w:t>a</w:t>
        </w:r>
        <w:proofErr w:type="spellEnd"/>
        <w:r w:rsidR="00946CD6">
          <w:rPr>
            <w:rStyle w:val="Hyperlink"/>
          </w:rPr>
          <w:t xml:space="preserve"> (external link)</w:t>
        </w:r>
      </w:hyperlink>
      <w:r w:rsidR="00946CD6" w:rsidRPr="00683972">
        <w:t xml:space="preserve"> </w:t>
      </w:r>
      <w:r w:rsidRPr="00683972">
        <w:t xml:space="preserve"> to evaluate student success across secondary education, postsecondary transition, and the workforce</w:t>
      </w:r>
      <w:r w:rsidR="00F67B2B">
        <w:t>.</w:t>
      </w:r>
      <w:r w:rsidR="00046044">
        <w:t xml:space="preserve"> </w:t>
      </w:r>
      <w:r w:rsidR="00046044" w:rsidRPr="00046044">
        <w:t>Local educational agencies (LEAs) receiving K12 SWP funds must submit annual performance, expenditure, and student metrics data through the</w:t>
      </w:r>
      <w:r w:rsidR="002B276B">
        <w:t xml:space="preserve"> newly updated</w:t>
      </w:r>
      <w:r w:rsidR="00046044" w:rsidRPr="00046044">
        <w:t xml:space="preserve"> </w:t>
      </w:r>
      <w:hyperlink r:id="rId12" w:tgtFrame="_blank" w:history="1">
        <w:r w:rsidR="00046044" w:rsidRPr="00046044">
          <w:rPr>
            <w:rStyle w:val="Hyperlink"/>
          </w:rPr>
          <w:t>Data Exchang</w:t>
        </w:r>
        <w:r w:rsidR="00946CD6">
          <w:rPr>
            <w:rStyle w:val="Hyperlink"/>
          </w:rPr>
          <w:t>e (external link)</w:t>
        </w:r>
      </w:hyperlink>
      <w:r w:rsidR="00946CD6" w:rsidRPr="00046044">
        <w:t xml:space="preserve"> </w:t>
      </w:r>
      <w:r w:rsidR="00046044" w:rsidRPr="00046044">
        <w:t xml:space="preserve"> managed by t</w:t>
      </w:r>
      <w:r w:rsidR="002B276B">
        <w:t xml:space="preserve">he </w:t>
      </w:r>
      <w:r w:rsidR="00046044" w:rsidRPr="00046044">
        <w:t>CCCCO.</w:t>
      </w:r>
      <w:r w:rsidR="00F67B2B">
        <w:t xml:space="preserve"> </w:t>
      </w:r>
      <w:r w:rsidR="007D52B8">
        <w:t>Core measurement categories include:</w:t>
      </w:r>
    </w:p>
    <w:p w14:paraId="49F8C0CC" w14:textId="32E5C6CC" w:rsidR="007D52B8" w:rsidRDefault="007D52B8" w:rsidP="008434B4">
      <w:pPr>
        <w:pStyle w:val="ListParagraph"/>
        <w:numPr>
          <w:ilvl w:val="0"/>
          <w:numId w:val="49"/>
        </w:numPr>
        <w:spacing w:after="240"/>
        <w:contextualSpacing w:val="0"/>
      </w:pPr>
      <w:r w:rsidRPr="007D52B8">
        <w:rPr>
          <w:b/>
          <w:bCs/>
        </w:rPr>
        <w:t>Engagement:</w:t>
      </w:r>
      <w:r w:rsidRPr="007D52B8">
        <w:t xml:space="preserve"> Tracking students attending, focusing, and specializing in </w:t>
      </w:r>
      <w:r w:rsidR="008434B4">
        <w:t>CTE</w:t>
      </w:r>
      <w:r w:rsidRPr="007D52B8">
        <w:t xml:space="preserve"> coursework and work-based learning.</w:t>
      </w:r>
    </w:p>
    <w:p w14:paraId="670936E3" w14:textId="25EC8399" w:rsidR="007D52B8" w:rsidRDefault="007D52B8" w:rsidP="008434B4">
      <w:pPr>
        <w:pStyle w:val="ListParagraph"/>
        <w:numPr>
          <w:ilvl w:val="0"/>
          <w:numId w:val="49"/>
        </w:numPr>
        <w:spacing w:after="240"/>
        <w:contextualSpacing w:val="0"/>
      </w:pPr>
      <w:r w:rsidRPr="007D52B8">
        <w:rPr>
          <w:b/>
          <w:bCs/>
        </w:rPr>
        <w:t>Achievement:</w:t>
      </w:r>
      <w:r w:rsidRPr="007D52B8">
        <w:t xml:space="preserve"> Measuring academic performance, skill development, and high school graduation rates.</w:t>
      </w:r>
    </w:p>
    <w:p w14:paraId="678B9388" w14:textId="6FD99FFD" w:rsidR="007D52B8" w:rsidRPr="007D52B8" w:rsidRDefault="007D52B8" w:rsidP="008434B4">
      <w:pPr>
        <w:pStyle w:val="ListParagraph"/>
        <w:numPr>
          <w:ilvl w:val="0"/>
          <w:numId w:val="49"/>
        </w:numPr>
        <w:spacing w:after="240"/>
        <w:contextualSpacing w:val="0"/>
      </w:pPr>
      <w:r w:rsidRPr="007D52B8">
        <w:rPr>
          <w:b/>
          <w:bCs/>
        </w:rPr>
        <w:t>Transition:</w:t>
      </w:r>
      <w:r w:rsidRPr="007D52B8">
        <w:t xml:space="preserve"> Evaluating post-high school movement into the workplace or postsecondary education.</w:t>
      </w:r>
    </w:p>
    <w:p w14:paraId="31FB2D00" w14:textId="3FB76DB7" w:rsidR="006D274A" w:rsidRPr="00683972" w:rsidRDefault="006D274A" w:rsidP="008434B4">
      <w:pPr>
        <w:spacing w:after="240"/>
      </w:pPr>
      <w:r>
        <w:t xml:space="preserve">Below are the key </w:t>
      </w:r>
      <w:r w:rsidR="00B3794D">
        <w:t>K12 SWP metrics tracked to help measure student-level outcomes from K12 to postsecondary education</w:t>
      </w:r>
      <w:r w:rsidR="007C4BA4">
        <w:t>,</w:t>
      </w:r>
      <w:r w:rsidR="00B3794D">
        <w:t xml:space="preserve"> and employment.</w:t>
      </w:r>
    </w:p>
    <w:p w14:paraId="6B9B7620" w14:textId="7AF8EAEE" w:rsidR="00F82904" w:rsidRPr="00D07526" w:rsidRDefault="00460B5C" w:rsidP="00D07526">
      <w:pPr>
        <w:pStyle w:val="Heading3"/>
      </w:pPr>
      <w:r w:rsidRPr="00D07526">
        <w:t xml:space="preserve">The K12 SWP metrics that measure </w:t>
      </w:r>
      <w:r w:rsidR="00917D01" w:rsidRPr="00D07526">
        <w:t>K12 student-level outcomes:</w:t>
      </w:r>
    </w:p>
    <w:p w14:paraId="165A87BF" w14:textId="77777777" w:rsidR="00946CD6" w:rsidRDefault="003252A1" w:rsidP="00946CD6">
      <w:pPr>
        <w:pStyle w:val="ListParagraph"/>
        <w:numPr>
          <w:ilvl w:val="0"/>
          <w:numId w:val="50"/>
        </w:numPr>
        <w:spacing w:after="240"/>
        <w:contextualSpacing w:val="0"/>
      </w:pPr>
      <w:r w:rsidRPr="00946CD6">
        <w:rPr>
          <w:b/>
          <w:bCs/>
        </w:rPr>
        <w:t>CTE Participants</w:t>
      </w:r>
      <w:r w:rsidR="00ED4630" w:rsidRPr="00917D01">
        <w:t xml:space="preserve"> </w:t>
      </w:r>
      <w:r w:rsidRPr="00917D01">
        <w:t>The number of pupils who complete at least one course in a CTE pathway with a grade of C- or better.</w:t>
      </w:r>
    </w:p>
    <w:p w14:paraId="5B55C6C6" w14:textId="77777777" w:rsidR="00946CD6" w:rsidRPr="00946CD6" w:rsidRDefault="007F330C" w:rsidP="00946CD6">
      <w:pPr>
        <w:pStyle w:val="ListParagraph"/>
        <w:numPr>
          <w:ilvl w:val="0"/>
          <w:numId w:val="50"/>
        </w:numPr>
        <w:spacing w:after="240"/>
        <w:contextualSpacing w:val="0"/>
      </w:pPr>
      <w:r w:rsidRPr="00946CD6">
        <w:rPr>
          <w:b/>
          <w:bCs/>
        </w:rPr>
        <w:t>CTE Completers</w:t>
      </w:r>
      <w:r w:rsidR="007E1AF6" w:rsidRPr="00946CD6">
        <w:t xml:space="preserve"> </w:t>
      </w:r>
      <w:r w:rsidR="00A46936" w:rsidRPr="00946CD6">
        <w:rPr>
          <w:bCs/>
        </w:rPr>
        <w:t xml:space="preserve">The number of pupils completing </w:t>
      </w:r>
      <w:r w:rsidR="00512EE9" w:rsidRPr="00946CD6">
        <w:rPr>
          <w:bCs/>
        </w:rPr>
        <w:t xml:space="preserve">two or more </w:t>
      </w:r>
      <w:r w:rsidR="00A46936" w:rsidRPr="00946CD6">
        <w:rPr>
          <w:bCs/>
        </w:rPr>
        <w:t>CTE course</w:t>
      </w:r>
      <w:r w:rsidR="00512EE9" w:rsidRPr="00946CD6">
        <w:rPr>
          <w:bCs/>
        </w:rPr>
        <w:t>s in high school within the same program of study</w:t>
      </w:r>
      <w:r w:rsidR="00A46936" w:rsidRPr="00946CD6">
        <w:rPr>
          <w:bCs/>
        </w:rPr>
        <w:t>.</w:t>
      </w:r>
      <w:bookmarkStart w:id="2" w:name="_Hlk82462915"/>
    </w:p>
    <w:p w14:paraId="0A498918" w14:textId="77777777" w:rsidR="00946CD6" w:rsidRPr="00946CD6" w:rsidRDefault="00474C25" w:rsidP="00946CD6">
      <w:pPr>
        <w:pStyle w:val="ListParagraph"/>
        <w:numPr>
          <w:ilvl w:val="0"/>
          <w:numId w:val="50"/>
        </w:numPr>
        <w:spacing w:after="240"/>
        <w:contextualSpacing w:val="0"/>
      </w:pPr>
      <w:r w:rsidRPr="00946CD6">
        <w:rPr>
          <w:b/>
          <w:bCs/>
        </w:rPr>
        <w:lastRenderedPageBreak/>
        <w:t>Enhanced Pathway Completion</w:t>
      </w:r>
      <w:r w:rsidR="00ED4630" w:rsidRPr="00946CD6">
        <w:t xml:space="preserve"> </w:t>
      </w:r>
      <w:r w:rsidR="00B706B8" w:rsidRPr="00946CD6">
        <w:rPr>
          <w:rFonts w:cs="Arial"/>
          <w:iCs/>
        </w:rPr>
        <w:t xml:space="preserve">The number of pupils who complete two or more courses in the same program of study that </w:t>
      </w:r>
      <w:r w:rsidR="00A43237" w:rsidRPr="00946CD6">
        <w:rPr>
          <w:rFonts w:cs="Arial"/>
          <w:iCs/>
        </w:rPr>
        <w:t>includes</w:t>
      </w:r>
      <w:r w:rsidR="00B706B8" w:rsidRPr="00946CD6">
        <w:rPr>
          <w:rFonts w:cs="Arial"/>
          <w:iCs/>
        </w:rPr>
        <w:t xml:space="preserve"> early college credit,</w:t>
      </w:r>
      <w:r w:rsidR="000F4E93" w:rsidRPr="00946CD6">
        <w:rPr>
          <w:rFonts w:cs="Arial"/>
          <w:iCs/>
        </w:rPr>
        <w:t xml:space="preserve"> work-based learning, or a third-party certification.</w:t>
      </w:r>
    </w:p>
    <w:p w14:paraId="03A4372F" w14:textId="671E239F" w:rsidR="0099370D" w:rsidRPr="00946CD6" w:rsidRDefault="000F4E93" w:rsidP="00946CD6">
      <w:pPr>
        <w:pStyle w:val="ListParagraph"/>
        <w:numPr>
          <w:ilvl w:val="0"/>
          <w:numId w:val="50"/>
        </w:numPr>
        <w:spacing w:after="240"/>
        <w:contextualSpacing w:val="0"/>
      </w:pPr>
      <w:r w:rsidRPr="00946CD6">
        <w:rPr>
          <w:b/>
          <w:bCs/>
          <w:iCs/>
        </w:rPr>
        <w:t>High School Graduation</w:t>
      </w:r>
      <w:r w:rsidR="00ED4630" w:rsidRPr="00946CD6">
        <w:rPr>
          <w:iCs/>
        </w:rPr>
        <w:t xml:space="preserve"> </w:t>
      </w:r>
      <w:r w:rsidRPr="00946CD6">
        <w:rPr>
          <w:rFonts w:cs="Arial"/>
          <w:iCs/>
        </w:rPr>
        <w:t xml:space="preserve">The number of pupils </w:t>
      </w:r>
      <w:r w:rsidR="00A43237" w:rsidRPr="00946CD6">
        <w:rPr>
          <w:rFonts w:cs="Arial"/>
          <w:iCs/>
        </w:rPr>
        <w:t>who graduate from high school.</w:t>
      </w:r>
    </w:p>
    <w:p w14:paraId="07863E3C" w14:textId="2DB7F424" w:rsidR="00A30E8C" w:rsidRDefault="00A30E8C" w:rsidP="00D07526">
      <w:pPr>
        <w:pStyle w:val="Heading3"/>
      </w:pPr>
      <w:r w:rsidRPr="00A30E8C">
        <w:t xml:space="preserve">The K12 SWP </w:t>
      </w:r>
      <w:r w:rsidR="00460B5C">
        <w:t>m</w:t>
      </w:r>
      <w:r w:rsidRPr="00A30E8C">
        <w:t xml:space="preserve">etrics that measure postsecondary student-level outcomes: </w:t>
      </w:r>
    </w:p>
    <w:p w14:paraId="5454DBDA" w14:textId="15377C76" w:rsidR="005E5EFE" w:rsidRPr="008434B4" w:rsidRDefault="007E1AF6" w:rsidP="008434B4">
      <w:pPr>
        <w:pStyle w:val="ListParagraph"/>
        <w:numPr>
          <w:ilvl w:val="0"/>
          <w:numId w:val="47"/>
        </w:numPr>
        <w:tabs>
          <w:tab w:val="left" w:pos="1530"/>
        </w:tabs>
        <w:spacing w:before="160" w:after="240"/>
        <w:ind w:right="720"/>
        <w:contextualSpacing w:val="0"/>
        <w:textAlignment w:val="baseline"/>
        <w:rPr>
          <w:rFonts w:cs="Arial"/>
          <w:bdr w:val="none" w:sz="0" w:space="0" w:color="auto" w:frame="1"/>
          <w:lang w:val="en"/>
        </w:rPr>
      </w:pPr>
      <w:r w:rsidRPr="002D598B">
        <w:rPr>
          <w:rFonts w:cs="Arial"/>
          <w:b/>
          <w:bCs/>
          <w:bdr w:val="none" w:sz="0" w:space="0" w:color="auto" w:frame="1"/>
          <w:lang w:val="en"/>
        </w:rPr>
        <w:t>Registered Apprenticeships:</w:t>
      </w:r>
      <w:r w:rsidRPr="002D598B">
        <w:rPr>
          <w:rFonts w:cs="Arial"/>
          <w:bdr w:val="none" w:sz="0" w:space="0" w:color="auto" w:frame="1"/>
          <w:lang w:val="en"/>
        </w:rPr>
        <w:t xml:space="preserve"> The n</w:t>
      </w:r>
      <w:r w:rsidR="00A30E8C" w:rsidRPr="002D598B">
        <w:rPr>
          <w:rFonts w:cs="Arial"/>
          <w:bdr w:val="none" w:sz="0" w:space="0" w:color="auto" w:frame="1"/>
          <w:lang w:val="en"/>
        </w:rPr>
        <w:t xml:space="preserve">umber of students </w:t>
      </w:r>
      <w:r w:rsidR="00EB6E61" w:rsidRPr="002D598B">
        <w:rPr>
          <w:rFonts w:cs="Arial"/>
          <w:bdr w:val="none" w:sz="0" w:space="0" w:color="auto" w:frame="1"/>
          <w:lang w:val="en"/>
        </w:rPr>
        <w:t>that</w:t>
      </w:r>
      <w:r w:rsidR="00A30E8C" w:rsidRPr="002D598B">
        <w:rPr>
          <w:rFonts w:cs="Arial"/>
          <w:bdr w:val="none" w:sz="0" w:space="0" w:color="auto" w:frame="1"/>
          <w:lang w:val="en"/>
        </w:rPr>
        <w:t xml:space="preserve"> entered a registered apprenticeship after participation in </w:t>
      </w:r>
      <w:r w:rsidR="00732E84" w:rsidRPr="002D598B">
        <w:rPr>
          <w:rFonts w:cs="Arial"/>
          <w:bdr w:val="none" w:sz="0" w:space="0" w:color="auto" w:frame="1"/>
          <w:lang w:val="en"/>
        </w:rPr>
        <w:t xml:space="preserve">a </w:t>
      </w:r>
      <w:r w:rsidR="00A30E8C" w:rsidRPr="002D598B">
        <w:rPr>
          <w:rFonts w:cs="Arial"/>
          <w:bdr w:val="none" w:sz="0" w:space="0" w:color="auto" w:frame="1"/>
          <w:lang w:val="en"/>
        </w:rPr>
        <w:t>high school pre-apprenticeship program.</w:t>
      </w:r>
    </w:p>
    <w:p w14:paraId="01112780" w14:textId="1C0269AD" w:rsidR="005E5EFE" w:rsidRPr="005E5EFE" w:rsidRDefault="00033494" w:rsidP="008434B4">
      <w:pPr>
        <w:pStyle w:val="ListParagraph"/>
        <w:numPr>
          <w:ilvl w:val="0"/>
          <w:numId w:val="47"/>
        </w:numPr>
        <w:tabs>
          <w:tab w:val="left" w:pos="1530"/>
        </w:tabs>
        <w:spacing w:before="160" w:after="240"/>
        <w:ind w:right="720"/>
        <w:contextualSpacing w:val="0"/>
        <w:textAlignment w:val="baseline"/>
        <w:rPr>
          <w:rFonts w:cs="Arial"/>
          <w:bdr w:val="none" w:sz="0" w:space="0" w:color="auto" w:frame="1"/>
          <w:lang w:val="en"/>
        </w:rPr>
      </w:pPr>
      <w:r w:rsidRPr="002D598B">
        <w:rPr>
          <w:rFonts w:cs="Arial"/>
          <w:b/>
          <w:bCs/>
          <w:bdr w:val="none" w:sz="0" w:space="0" w:color="auto" w:frame="1"/>
          <w:lang w:val="en"/>
        </w:rPr>
        <w:t>Job Training:</w:t>
      </w:r>
      <w:r w:rsidRPr="002D598B">
        <w:rPr>
          <w:rFonts w:cs="Arial"/>
          <w:bdr w:val="none" w:sz="0" w:space="0" w:color="auto" w:frame="1"/>
          <w:lang w:val="en"/>
        </w:rPr>
        <w:t xml:space="preserve"> </w:t>
      </w:r>
      <w:r w:rsidR="00CE2D57" w:rsidRPr="002D598B">
        <w:rPr>
          <w:rFonts w:cs="Arial"/>
          <w:bdr w:val="none" w:sz="0" w:space="0" w:color="auto" w:frame="1"/>
          <w:lang w:val="en"/>
        </w:rPr>
        <w:t>The n</w:t>
      </w:r>
      <w:r w:rsidR="00732E84" w:rsidRPr="002D598B">
        <w:rPr>
          <w:rFonts w:cs="Arial"/>
          <w:bdr w:val="none" w:sz="0" w:space="0" w:color="auto" w:frame="1"/>
          <w:lang w:val="en"/>
        </w:rPr>
        <w:t>umber of students e</w:t>
      </w:r>
      <w:r w:rsidR="00A30E8C" w:rsidRPr="002D598B">
        <w:rPr>
          <w:rFonts w:cs="Arial"/>
          <w:bdr w:val="none" w:sz="0" w:space="0" w:color="auto" w:frame="1"/>
          <w:lang w:val="en"/>
        </w:rPr>
        <w:t>nrolled in another form of job training (other than a California community college).</w:t>
      </w:r>
    </w:p>
    <w:p w14:paraId="0230357B" w14:textId="0BC10859" w:rsidR="00EB6E61" w:rsidRPr="002D598B" w:rsidRDefault="00033494" w:rsidP="008434B4">
      <w:pPr>
        <w:pStyle w:val="ListParagraph"/>
        <w:numPr>
          <w:ilvl w:val="0"/>
          <w:numId w:val="47"/>
        </w:numPr>
        <w:tabs>
          <w:tab w:val="left" w:pos="1530"/>
        </w:tabs>
        <w:spacing w:before="160" w:after="240"/>
        <w:ind w:right="720"/>
        <w:contextualSpacing w:val="0"/>
        <w:textAlignment w:val="baseline"/>
        <w:rPr>
          <w:rFonts w:cs="Arial"/>
          <w:bdr w:val="none" w:sz="0" w:space="0" w:color="auto" w:frame="1"/>
          <w:lang w:val="en"/>
        </w:rPr>
      </w:pPr>
      <w:r w:rsidRPr="002D598B">
        <w:rPr>
          <w:rFonts w:cs="Arial"/>
          <w:b/>
          <w:bCs/>
          <w:bdr w:val="none" w:sz="0" w:space="0" w:color="auto" w:frame="1"/>
          <w:lang w:val="en"/>
        </w:rPr>
        <w:t>C</w:t>
      </w:r>
      <w:r w:rsidR="007A29E3" w:rsidRPr="002D598B">
        <w:rPr>
          <w:rFonts w:cs="Arial"/>
          <w:b/>
          <w:bCs/>
          <w:bdr w:val="none" w:sz="0" w:space="0" w:color="auto" w:frame="1"/>
          <w:lang w:val="en"/>
        </w:rPr>
        <w:t>CC C</w:t>
      </w:r>
      <w:r w:rsidRPr="002D598B">
        <w:rPr>
          <w:rFonts w:cs="Arial"/>
          <w:b/>
          <w:bCs/>
          <w:bdr w:val="none" w:sz="0" w:space="0" w:color="auto" w:frame="1"/>
          <w:lang w:val="en"/>
        </w:rPr>
        <w:t>TE Units</w:t>
      </w:r>
      <w:r w:rsidRPr="002D598B">
        <w:rPr>
          <w:rFonts w:cs="Arial"/>
          <w:bdr w:val="none" w:sz="0" w:space="0" w:color="auto" w:frame="1"/>
          <w:lang w:val="en"/>
        </w:rPr>
        <w:t xml:space="preserve">: </w:t>
      </w:r>
      <w:r w:rsidR="00CE2D57" w:rsidRPr="002D598B">
        <w:rPr>
          <w:rFonts w:cs="Arial"/>
          <w:bdr w:val="none" w:sz="0" w:space="0" w:color="auto" w:frame="1"/>
          <w:lang w:val="en"/>
        </w:rPr>
        <w:t>The n</w:t>
      </w:r>
      <w:r w:rsidR="00732E84" w:rsidRPr="002D598B">
        <w:rPr>
          <w:rFonts w:cs="Arial"/>
          <w:bdr w:val="none" w:sz="0" w:space="0" w:color="auto" w:frame="1"/>
          <w:lang w:val="en"/>
        </w:rPr>
        <w:t xml:space="preserve">umber of students </w:t>
      </w:r>
      <w:r w:rsidR="00EB6E61" w:rsidRPr="002D598B">
        <w:rPr>
          <w:rFonts w:cs="Arial"/>
          <w:bdr w:val="none" w:sz="0" w:space="0" w:color="auto" w:frame="1"/>
          <w:lang w:val="en"/>
        </w:rPr>
        <w:t>that c</w:t>
      </w:r>
      <w:r w:rsidR="00A30E8C" w:rsidRPr="002D598B">
        <w:rPr>
          <w:rFonts w:cs="Arial"/>
          <w:bdr w:val="none" w:sz="0" w:space="0" w:color="auto" w:frame="1"/>
          <w:lang w:val="en"/>
        </w:rPr>
        <w:t>ompleted 9+ CTE units in the first year of California community college</w:t>
      </w:r>
      <w:r w:rsidR="008434B4">
        <w:rPr>
          <w:rFonts w:cs="Arial"/>
          <w:bdr w:val="none" w:sz="0" w:space="0" w:color="auto" w:frame="1"/>
          <w:lang w:val="en"/>
        </w:rPr>
        <w:t xml:space="preserve"> (CCC)</w:t>
      </w:r>
      <w:r w:rsidR="00A30E8C" w:rsidRPr="002D598B">
        <w:rPr>
          <w:rFonts w:cs="Arial"/>
          <w:bdr w:val="none" w:sz="0" w:space="0" w:color="auto" w:frame="1"/>
          <w:lang w:val="en"/>
        </w:rPr>
        <w:t>.</w:t>
      </w:r>
    </w:p>
    <w:p w14:paraId="7D2BC3B5" w14:textId="16D4F65F" w:rsidR="00EB6E61" w:rsidRPr="002D598B" w:rsidRDefault="007A29E3" w:rsidP="008434B4">
      <w:pPr>
        <w:pStyle w:val="ListParagraph"/>
        <w:numPr>
          <w:ilvl w:val="0"/>
          <w:numId w:val="47"/>
        </w:numPr>
        <w:tabs>
          <w:tab w:val="left" w:pos="1530"/>
        </w:tabs>
        <w:spacing w:before="160" w:after="240"/>
        <w:ind w:right="720"/>
        <w:contextualSpacing w:val="0"/>
        <w:textAlignment w:val="baseline"/>
        <w:rPr>
          <w:rFonts w:cs="Arial"/>
          <w:bdr w:val="none" w:sz="0" w:space="0" w:color="auto" w:frame="1"/>
          <w:lang w:val="en"/>
        </w:rPr>
      </w:pPr>
      <w:r w:rsidRPr="002D598B">
        <w:rPr>
          <w:rFonts w:cs="Arial"/>
          <w:b/>
          <w:bCs/>
          <w:bdr w:val="none" w:sz="0" w:space="0" w:color="auto" w:frame="1"/>
          <w:lang w:val="en"/>
        </w:rPr>
        <w:t>CCC Certificate and/or Degree</w:t>
      </w:r>
      <w:r w:rsidR="002D598B" w:rsidRPr="002D598B">
        <w:rPr>
          <w:rFonts w:cs="Arial"/>
          <w:b/>
          <w:bCs/>
          <w:bdr w:val="none" w:sz="0" w:space="0" w:color="auto" w:frame="1"/>
          <w:lang w:val="en"/>
        </w:rPr>
        <w:t xml:space="preserve"> Completion:</w:t>
      </w:r>
      <w:r w:rsidR="002D598B" w:rsidRPr="002D598B">
        <w:rPr>
          <w:rFonts w:cs="Arial"/>
          <w:bdr w:val="none" w:sz="0" w:space="0" w:color="auto" w:frame="1"/>
          <w:lang w:val="en"/>
        </w:rPr>
        <w:t xml:space="preserve"> The</w:t>
      </w:r>
      <w:r w:rsidR="00CE2D57" w:rsidRPr="002D598B">
        <w:rPr>
          <w:rFonts w:cs="Arial"/>
          <w:bdr w:val="none" w:sz="0" w:space="0" w:color="auto" w:frame="1"/>
          <w:lang w:val="en"/>
        </w:rPr>
        <w:t xml:space="preserve"> n</w:t>
      </w:r>
      <w:r w:rsidR="00EB6E61" w:rsidRPr="002D598B">
        <w:rPr>
          <w:rFonts w:cs="Arial"/>
          <w:bdr w:val="none" w:sz="0" w:space="0" w:color="auto" w:frame="1"/>
          <w:lang w:val="en"/>
        </w:rPr>
        <w:t>umber of students that a</w:t>
      </w:r>
      <w:r w:rsidR="00A30E8C" w:rsidRPr="002D598B">
        <w:rPr>
          <w:rFonts w:cs="Arial"/>
          <w:bdr w:val="none" w:sz="0" w:space="0" w:color="auto" w:frame="1"/>
          <w:lang w:val="en"/>
        </w:rPr>
        <w:t>ttained a California community college</w:t>
      </w:r>
      <w:r w:rsidR="00EB6E61" w:rsidRPr="002D598B">
        <w:rPr>
          <w:rFonts w:cs="Arial"/>
          <w:bdr w:val="none" w:sz="0" w:space="0" w:color="auto" w:frame="1"/>
          <w:lang w:val="en"/>
        </w:rPr>
        <w:t xml:space="preserve"> </w:t>
      </w:r>
      <w:r w:rsidR="00A30E8C" w:rsidRPr="002D598B">
        <w:rPr>
          <w:rFonts w:cs="Arial"/>
          <w:bdr w:val="none" w:sz="0" w:space="0" w:color="auto" w:frame="1"/>
          <w:lang w:val="en"/>
        </w:rPr>
        <w:t>certificate/degree or journey-level status.</w:t>
      </w:r>
    </w:p>
    <w:p w14:paraId="1DC8BCC1" w14:textId="02FC5F86" w:rsidR="00EB6E61" w:rsidRPr="002D598B" w:rsidRDefault="002D598B" w:rsidP="008434B4">
      <w:pPr>
        <w:pStyle w:val="ListParagraph"/>
        <w:numPr>
          <w:ilvl w:val="0"/>
          <w:numId w:val="47"/>
        </w:numPr>
        <w:tabs>
          <w:tab w:val="left" w:pos="1530"/>
        </w:tabs>
        <w:spacing w:before="160" w:after="240"/>
        <w:ind w:right="720"/>
        <w:contextualSpacing w:val="0"/>
        <w:textAlignment w:val="baseline"/>
        <w:rPr>
          <w:rFonts w:cs="Arial"/>
          <w:bdr w:val="none" w:sz="0" w:space="0" w:color="auto" w:frame="1"/>
          <w:lang w:val="en"/>
        </w:rPr>
      </w:pPr>
      <w:r w:rsidRPr="002D598B">
        <w:rPr>
          <w:rFonts w:cs="Arial"/>
          <w:b/>
          <w:bCs/>
          <w:bdr w:val="none" w:sz="0" w:space="0" w:color="auto" w:frame="1"/>
          <w:lang w:val="en"/>
        </w:rPr>
        <w:t>Transfer Rate:</w:t>
      </w:r>
      <w:r w:rsidRPr="002D598B">
        <w:rPr>
          <w:rFonts w:cs="Arial"/>
          <w:bdr w:val="none" w:sz="0" w:space="0" w:color="auto" w:frame="1"/>
          <w:lang w:val="en"/>
        </w:rPr>
        <w:t xml:space="preserve"> </w:t>
      </w:r>
      <w:r w:rsidR="00CE2D57" w:rsidRPr="002D598B">
        <w:rPr>
          <w:rFonts w:cs="Arial"/>
          <w:bdr w:val="none" w:sz="0" w:space="0" w:color="auto" w:frame="1"/>
          <w:lang w:val="en"/>
        </w:rPr>
        <w:t>The n</w:t>
      </w:r>
      <w:r w:rsidR="00EB6E61" w:rsidRPr="002D598B">
        <w:rPr>
          <w:rFonts w:cs="Arial"/>
          <w:bdr w:val="none" w:sz="0" w:space="0" w:color="auto" w:frame="1"/>
          <w:lang w:val="en"/>
        </w:rPr>
        <w:t xml:space="preserve">umber of </w:t>
      </w:r>
      <w:r w:rsidR="00CE2D57" w:rsidRPr="002D598B">
        <w:rPr>
          <w:rFonts w:cs="Arial"/>
          <w:bdr w:val="none" w:sz="0" w:space="0" w:color="auto" w:frame="1"/>
          <w:lang w:val="en"/>
        </w:rPr>
        <w:t>students</w:t>
      </w:r>
      <w:r w:rsidR="00EB6E61" w:rsidRPr="002D598B">
        <w:rPr>
          <w:rFonts w:cs="Arial"/>
          <w:bdr w:val="none" w:sz="0" w:space="0" w:color="auto" w:frame="1"/>
          <w:lang w:val="en"/>
        </w:rPr>
        <w:t xml:space="preserve"> t</w:t>
      </w:r>
      <w:r w:rsidR="00A30E8C" w:rsidRPr="002D598B">
        <w:rPr>
          <w:rFonts w:cs="Arial"/>
          <w:bdr w:val="none" w:sz="0" w:space="0" w:color="auto" w:frame="1"/>
          <w:lang w:val="en"/>
        </w:rPr>
        <w:t>ransferred to a four-year institution after exiting California community college.</w:t>
      </w:r>
    </w:p>
    <w:p w14:paraId="7F94796A" w14:textId="77777777" w:rsidR="00EB6E61" w:rsidRPr="00D07526" w:rsidRDefault="00A30E8C" w:rsidP="00D07526">
      <w:pPr>
        <w:pStyle w:val="Heading3"/>
      </w:pPr>
      <w:r w:rsidRPr="00D07526">
        <w:t xml:space="preserve">The K12 SWP Metrics that measure employment student-level outcomes: </w:t>
      </w:r>
    </w:p>
    <w:p w14:paraId="25B1EA82" w14:textId="08069183" w:rsidR="00C45545" w:rsidRPr="00DA0625" w:rsidRDefault="001530CD" w:rsidP="008434B4">
      <w:pPr>
        <w:pStyle w:val="ListParagraph"/>
        <w:numPr>
          <w:ilvl w:val="0"/>
          <w:numId w:val="48"/>
        </w:numPr>
        <w:tabs>
          <w:tab w:val="left" w:pos="1530"/>
        </w:tabs>
        <w:spacing w:after="240"/>
        <w:ind w:right="720"/>
        <w:contextualSpacing w:val="0"/>
        <w:textAlignment w:val="baseline"/>
        <w:rPr>
          <w:rFonts w:cs="Arial"/>
          <w:bdr w:val="none" w:sz="0" w:space="0" w:color="auto" w:frame="1"/>
          <w:lang w:val="en"/>
        </w:rPr>
      </w:pPr>
      <w:r w:rsidRPr="00DA0625">
        <w:rPr>
          <w:rFonts w:cs="Arial"/>
          <w:b/>
          <w:bCs/>
          <w:bdr w:val="none" w:sz="0" w:space="0" w:color="auto" w:frame="1"/>
          <w:lang w:val="en"/>
        </w:rPr>
        <w:t>Related Employment:</w:t>
      </w:r>
      <w:r w:rsidRPr="00DA0625">
        <w:rPr>
          <w:rFonts w:cs="Arial"/>
          <w:bdr w:val="none" w:sz="0" w:space="0" w:color="auto" w:frame="1"/>
          <w:lang w:val="en"/>
        </w:rPr>
        <w:t xml:space="preserve"> The n</w:t>
      </w:r>
      <w:r w:rsidR="00EB6E61" w:rsidRPr="00DA0625">
        <w:rPr>
          <w:rFonts w:cs="Arial"/>
          <w:bdr w:val="none" w:sz="0" w:space="0" w:color="auto" w:frame="1"/>
          <w:lang w:val="en"/>
        </w:rPr>
        <w:t xml:space="preserve">umber of </w:t>
      </w:r>
      <w:r w:rsidR="00C45545" w:rsidRPr="00DA0625">
        <w:rPr>
          <w:rFonts w:cs="Arial"/>
          <w:bdr w:val="none" w:sz="0" w:space="0" w:color="auto" w:frame="1"/>
          <w:lang w:val="en"/>
        </w:rPr>
        <w:t>students e</w:t>
      </w:r>
      <w:r w:rsidR="00A30E8C" w:rsidRPr="00DA0625">
        <w:rPr>
          <w:rFonts w:cs="Arial"/>
          <w:bdr w:val="none" w:sz="0" w:space="0" w:color="auto" w:frame="1"/>
          <w:lang w:val="en"/>
        </w:rPr>
        <w:t>mployed in a job closely related to field of study after exiting California community college.</w:t>
      </w:r>
    </w:p>
    <w:p w14:paraId="276BA0B8" w14:textId="7F08F7DF" w:rsidR="00DA0625" w:rsidRDefault="003E07FF" w:rsidP="008434B4">
      <w:pPr>
        <w:pStyle w:val="ListParagraph"/>
        <w:numPr>
          <w:ilvl w:val="0"/>
          <w:numId w:val="48"/>
        </w:numPr>
        <w:tabs>
          <w:tab w:val="left" w:pos="1530"/>
        </w:tabs>
        <w:spacing w:after="240"/>
        <w:ind w:right="720"/>
        <w:contextualSpacing w:val="0"/>
        <w:textAlignment w:val="baseline"/>
        <w:rPr>
          <w:rFonts w:cs="Arial"/>
          <w:bdr w:val="none" w:sz="0" w:space="0" w:color="auto" w:frame="1"/>
          <w:lang w:val="en"/>
        </w:rPr>
      </w:pPr>
      <w:r w:rsidRPr="00DA0625">
        <w:rPr>
          <w:rFonts w:cs="Arial"/>
          <w:b/>
          <w:bCs/>
          <w:bdr w:val="none" w:sz="0" w:space="0" w:color="auto" w:frame="1"/>
          <w:lang w:val="en"/>
        </w:rPr>
        <w:t>Wages:</w:t>
      </w:r>
      <w:r w:rsidRPr="00DA0625">
        <w:rPr>
          <w:rFonts w:cs="Arial"/>
          <w:bdr w:val="none" w:sz="0" w:space="0" w:color="auto" w:frame="1"/>
          <w:lang w:val="en"/>
        </w:rPr>
        <w:t xml:space="preserve"> </w:t>
      </w:r>
      <w:r w:rsidR="00A30E8C" w:rsidRPr="00DA0625">
        <w:rPr>
          <w:rFonts w:cs="Arial"/>
          <w:bdr w:val="none" w:sz="0" w:space="0" w:color="auto" w:frame="1"/>
          <w:lang w:val="en"/>
        </w:rPr>
        <w:t>Median annual earnings of students after exiting a California community college.</w:t>
      </w:r>
    </w:p>
    <w:p w14:paraId="767A5CE1" w14:textId="04741365" w:rsidR="00D47BBE" w:rsidRPr="009D1838" w:rsidRDefault="00A43237" w:rsidP="008434B4">
      <w:pPr>
        <w:pStyle w:val="ListParagraph"/>
        <w:numPr>
          <w:ilvl w:val="0"/>
          <w:numId w:val="48"/>
        </w:numPr>
        <w:tabs>
          <w:tab w:val="left" w:pos="1530"/>
        </w:tabs>
        <w:spacing w:after="240"/>
        <w:ind w:right="720"/>
        <w:contextualSpacing w:val="0"/>
        <w:textAlignment w:val="baseline"/>
        <w:rPr>
          <w:rFonts w:cs="Arial"/>
          <w:bdr w:val="none" w:sz="0" w:space="0" w:color="auto" w:frame="1"/>
          <w:lang w:val="en"/>
        </w:rPr>
      </w:pPr>
      <w:r w:rsidRPr="001D1165">
        <w:rPr>
          <w:b/>
          <w:bCs/>
        </w:rPr>
        <w:t>Postsecondary Enrollment</w:t>
      </w:r>
      <w:r w:rsidR="00067101">
        <w:t xml:space="preserve">: </w:t>
      </w:r>
      <w:r w:rsidR="005E4242" w:rsidRPr="00DA0625">
        <w:rPr>
          <w:rFonts w:cs="Arial"/>
          <w:bCs/>
          <w:iCs/>
        </w:rPr>
        <w:t>The number of pupils who enroll in a California community college within one year of completing secondary school.</w:t>
      </w:r>
      <w:bookmarkEnd w:id="2"/>
    </w:p>
    <w:p w14:paraId="63DBEBF0" w14:textId="3912B145" w:rsidR="00017257" w:rsidRPr="006D2E6F" w:rsidRDefault="00B92092" w:rsidP="00D07526">
      <w:pPr>
        <w:pStyle w:val="Heading2"/>
        <w:rPr>
          <w:rFonts w:ascii="Calibri" w:hAnsi="Calibri" w:cs="Calibri"/>
          <w:sz w:val="22"/>
          <w:szCs w:val="22"/>
        </w:rPr>
      </w:pPr>
      <w:r w:rsidRPr="006D2E6F">
        <w:t xml:space="preserve">Data </w:t>
      </w:r>
      <w:r w:rsidRPr="00D07526">
        <w:t>Timeline</w:t>
      </w:r>
    </w:p>
    <w:p w14:paraId="1A75B21A" w14:textId="77777777" w:rsidR="008434B4" w:rsidRDefault="003F28CE" w:rsidP="008434B4">
      <w:pPr>
        <w:spacing w:before="240" w:after="240"/>
      </w:pPr>
      <w:r w:rsidRPr="003F28CE">
        <w:t xml:space="preserve">The K12 SWP grant recipients (both Lead and K–12 Partner Agencies) </w:t>
      </w:r>
      <w:r>
        <w:t>s</w:t>
      </w:r>
      <w:r w:rsidRPr="003F28CE">
        <w:t xml:space="preserve">ubmit the required end-of-the-year files by November 1, immediately following the fiscal year for which data are being reported. </w:t>
      </w:r>
      <w:r w:rsidR="00544452" w:rsidRPr="00A51F79">
        <w:t>T</w:t>
      </w:r>
      <w:r w:rsidR="00017257" w:rsidRPr="00A51F79">
        <w:t xml:space="preserve">he data reported is always one </w:t>
      </w:r>
      <w:r w:rsidR="0040451C" w:rsidRPr="00A51F79">
        <w:t>AY</w:t>
      </w:r>
      <w:r w:rsidR="000E402A" w:rsidRPr="00A51F79">
        <w:t xml:space="preserve"> in arrears</w:t>
      </w:r>
      <w:r w:rsidR="00017257" w:rsidRPr="00A51F79">
        <w:t>, and it takes another full year to compile and analyze the data for presentation to the CWPJAC</w:t>
      </w:r>
      <w:r w:rsidR="00F17AE9">
        <w:t>.</w:t>
      </w:r>
    </w:p>
    <w:p w14:paraId="1CA29D49" w14:textId="7F494011" w:rsidR="001F4C71" w:rsidRDefault="001F4C71" w:rsidP="008434B4">
      <w:pPr>
        <w:spacing w:before="240" w:after="240"/>
        <w:rPr>
          <w:rFonts w:cs="Arial"/>
          <w:bdr w:val="none" w:sz="0" w:space="0" w:color="auto" w:frame="1"/>
          <w:lang w:val="en"/>
        </w:rPr>
      </w:pPr>
      <w:r>
        <w:rPr>
          <w:rFonts w:cs="Arial"/>
          <w:bdr w:val="none" w:sz="0" w:space="0" w:color="auto" w:frame="1"/>
          <w:lang w:val="en"/>
        </w:rPr>
        <w:t xml:space="preserve">The CDE and the CCCCO </w:t>
      </w:r>
      <w:r w:rsidR="002B5664">
        <w:rPr>
          <w:rFonts w:cs="Arial"/>
          <w:bdr w:val="none" w:sz="0" w:space="0" w:color="auto" w:frame="1"/>
          <w:lang w:val="en"/>
        </w:rPr>
        <w:t>are</w:t>
      </w:r>
      <w:r>
        <w:rPr>
          <w:rFonts w:cs="Arial"/>
          <w:bdr w:val="none" w:sz="0" w:space="0" w:color="auto" w:frame="1"/>
          <w:lang w:val="en"/>
        </w:rPr>
        <w:t xml:space="preserve"> </w:t>
      </w:r>
      <w:r w:rsidR="00DD0715">
        <w:rPr>
          <w:rFonts w:cs="Arial"/>
          <w:bdr w:val="none" w:sz="0" w:space="0" w:color="auto" w:frame="1"/>
          <w:lang w:val="en"/>
        </w:rPr>
        <w:t xml:space="preserve">still </w:t>
      </w:r>
      <w:r>
        <w:rPr>
          <w:rFonts w:cs="Arial"/>
          <w:bdr w:val="none" w:sz="0" w:space="0" w:color="auto" w:frame="1"/>
          <w:lang w:val="en"/>
        </w:rPr>
        <w:t xml:space="preserve">in the process of </w:t>
      </w:r>
      <w:r w:rsidR="00D94781">
        <w:rPr>
          <w:rFonts w:cs="Arial"/>
          <w:bdr w:val="none" w:sz="0" w:space="0" w:color="auto" w:frame="1"/>
          <w:lang w:val="en"/>
        </w:rPr>
        <w:t>negotiating</w:t>
      </w:r>
      <w:r>
        <w:rPr>
          <w:rFonts w:cs="Arial"/>
          <w:bdr w:val="none" w:sz="0" w:space="0" w:color="auto" w:frame="1"/>
          <w:lang w:val="en"/>
        </w:rPr>
        <w:t xml:space="preserve"> to a data sharing agreement </w:t>
      </w:r>
      <w:r w:rsidR="007C77F3">
        <w:rPr>
          <w:rFonts w:cs="Arial"/>
          <w:bdr w:val="none" w:sz="0" w:space="0" w:color="auto" w:frame="1"/>
          <w:lang w:val="en"/>
        </w:rPr>
        <w:t xml:space="preserve">via a Memorandum of Understanding (MOU) </w:t>
      </w:r>
      <w:r>
        <w:rPr>
          <w:rFonts w:cs="Arial"/>
          <w:bdr w:val="none" w:sz="0" w:space="0" w:color="auto" w:frame="1"/>
          <w:lang w:val="en"/>
        </w:rPr>
        <w:t xml:space="preserve">for the data needed to populate </w:t>
      </w:r>
      <w:r>
        <w:rPr>
          <w:rFonts w:cs="Arial"/>
          <w:bdr w:val="none" w:sz="0" w:space="0" w:color="auto" w:frame="1"/>
          <w:lang w:val="en"/>
        </w:rPr>
        <w:lastRenderedPageBreak/>
        <w:t xml:space="preserve">the CCCCO </w:t>
      </w:r>
      <w:proofErr w:type="spellStart"/>
      <w:r>
        <w:rPr>
          <w:rFonts w:cs="Arial"/>
          <w:bdr w:val="none" w:sz="0" w:space="0" w:color="auto" w:frame="1"/>
          <w:lang w:val="en"/>
        </w:rPr>
        <w:t>LaunchBoard</w:t>
      </w:r>
      <w:proofErr w:type="spellEnd"/>
      <w:r>
        <w:rPr>
          <w:rFonts w:cs="Arial"/>
          <w:bdr w:val="none" w:sz="0" w:space="0" w:color="auto" w:frame="1"/>
          <w:lang w:val="en"/>
        </w:rPr>
        <w:t xml:space="preserve"> for the reporting of the K12 SWP</w:t>
      </w:r>
      <w:r w:rsidR="007C77F3">
        <w:rPr>
          <w:rFonts w:cs="Arial"/>
          <w:bdr w:val="none" w:sz="0" w:space="0" w:color="auto" w:frame="1"/>
          <w:lang w:val="en"/>
        </w:rPr>
        <w:t xml:space="preserve">. CCTD and AMARD staff worked cooperatively to draft the data sharing MOU that has </w:t>
      </w:r>
      <w:r w:rsidR="00F17AE9">
        <w:rPr>
          <w:rFonts w:cs="Arial"/>
          <w:bdr w:val="none" w:sz="0" w:space="0" w:color="auto" w:frame="1"/>
          <w:lang w:val="en"/>
        </w:rPr>
        <w:t>all</w:t>
      </w:r>
      <w:r w:rsidR="007C77F3">
        <w:rPr>
          <w:rFonts w:cs="Arial"/>
          <w:bdr w:val="none" w:sz="0" w:space="0" w:color="auto" w:frame="1"/>
          <w:lang w:val="en"/>
        </w:rPr>
        <w:t xml:space="preserve"> the requirements listed in the legislation and delivered it to the CCCCO</w:t>
      </w:r>
      <w:r w:rsidR="004650C7">
        <w:rPr>
          <w:rFonts w:cs="Arial"/>
          <w:bdr w:val="none" w:sz="0" w:space="0" w:color="auto" w:frame="1"/>
          <w:lang w:val="en"/>
        </w:rPr>
        <w:t xml:space="preserve"> in September 2021</w:t>
      </w:r>
      <w:r w:rsidR="007C77F3">
        <w:rPr>
          <w:rFonts w:cs="Arial"/>
          <w:bdr w:val="none" w:sz="0" w:space="0" w:color="auto" w:frame="1"/>
          <w:lang w:val="en"/>
        </w:rPr>
        <w:t>.</w:t>
      </w:r>
    </w:p>
    <w:p w14:paraId="77F2DD7B" w14:textId="77777777" w:rsidR="003E4DF7" w:rsidRPr="003311CD" w:rsidRDefault="003E4DF7" w:rsidP="00D07526">
      <w:pPr>
        <w:pStyle w:val="Heading2"/>
      </w:pPr>
      <w:r w:rsidRPr="003311CD">
        <w:t>Fiscal Analysis (as appropriate)</w:t>
      </w:r>
    </w:p>
    <w:p w14:paraId="3D9B8CA0" w14:textId="272F274E" w:rsidR="00D96824" w:rsidRPr="008434B4" w:rsidRDefault="0021512E" w:rsidP="008434B4">
      <w:pPr>
        <w:spacing w:after="240"/>
        <w:rPr>
          <w:rFonts w:cs="Arial"/>
        </w:rPr>
      </w:pPr>
      <w:r>
        <w:rPr>
          <w:rFonts w:cs="Arial"/>
        </w:rPr>
        <w:t>Statewide f</w:t>
      </w:r>
      <w:r w:rsidR="00C72AD1" w:rsidRPr="003311CD">
        <w:rPr>
          <w:rFonts w:cs="Arial"/>
        </w:rPr>
        <w:t xml:space="preserve">unding available </w:t>
      </w:r>
      <w:r w:rsidR="00276921">
        <w:rPr>
          <w:rFonts w:cs="Arial"/>
        </w:rPr>
        <w:t xml:space="preserve">across the CCCCO’s eight regions </w:t>
      </w:r>
      <w:r w:rsidR="00C72AD1" w:rsidRPr="003311CD">
        <w:rPr>
          <w:rFonts w:cs="Arial"/>
        </w:rPr>
        <w:t xml:space="preserve">under the </w:t>
      </w:r>
      <w:r w:rsidR="00382EEE">
        <w:rPr>
          <w:rFonts w:cs="Arial"/>
        </w:rPr>
        <w:t>K12 SWP</w:t>
      </w:r>
      <w:r w:rsidR="00C72AD1" w:rsidRPr="003311CD">
        <w:rPr>
          <w:rFonts w:cs="Arial"/>
        </w:rPr>
        <w:t xml:space="preserve"> </w:t>
      </w:r>
      <w:r w:rsidR="00A80653" w:rsidRPr="003311CD">
        <w:rPr>
          <w:rFonts w:cs="Arial"/>
        </w:rPr>
        <w:t>i</w:t>
      </w:r>
      <w:r w:rsidR="00C72AD1" w:rsidRPr="003311CD">
        <w:rPr>
          <w:rFonts w:cs="Arial"/>
        </w:rPr>
        <w:t>s $</w:t>
      </w:r>
      <w:r w:rsidR="00382EEE">
        <w:rPr>
          <w:rFonts w:cs="Arial"/>
        </w:rPr>
        <w:t>150</w:t>
      </w:r>
      <w:r w:rsidR="00C72AD1" w:rsidRPr="003311CD">
        <w:rPr>
          <w:rFonts w:cs="Arial"/>
        </w:rPr>
        <w:t xml:space="preserve"> million </w:t>
      </w:r>
      <w:r w:rsidR="00276921">
        <w:rPr>
          <w:rFonts w:cs="Arial"/>
        </w:rPr>
        <w:t>per program year</w:t>
      </w:r>
      <w:r w:rsidR="00C72AD1" w:rsidRPr="003311CD">
        <w:rPr>
          <w:rFonts w:cs="Arial"/>
        </w:rPr>
        <w:t>.</w:t>
      </w:r>
      <w:r w:rsidR="003130EB">
        <w:rPr>
          <w:rFonts w:cs="Arial"/>
        </w:rPr>
        <w:t xml:space="preserve"> </w:t>
      </w:r>
      <w:r w:rsidR="00CC1F8B">
        <w:rPr>
          <w:rFonts w:cs="Arial"/>
        </w:rPr>
        <w:t xml:space="preserve">Grant-seeking </w:t>
      </w:r>
      <w:r w:rsidR="00081593">
        <w:rPr>
          <w:rFonts w:cs="Arial"/>
        </w:rPr>
        <w:t xml:space="preserve">LEAs are eligible for up to </w:t>
      </w:r>
      <w:r w:rsidR="00CD13ED">
        <w:rPr>
          <w:rFonts w:cs="Arial"/>
        </w:rPr>
        <w:t xml:space="preserve">$2 million each based on </w:t>
      </w:r>
      <w:r w:rsidR="00CC1F8B">
        <w:rPr>
          <w:rFonts w:cs="Arial"/>
        </w:rPr>
        <w:t xml:space="preserve">their </w:t>
      </w:r>
      <w:r w:rsidR="00CD13ED">
        <w:rPr>
          <w:rFonts w:cs="Arial"/>
        </w:rPr>
        <w:t>total Average Daily Attendance</w:t>
      </w:r>
      <w:r w:rsidR="00CC1F8B">
        <w:rPr>
          <w:rFonts w:cs="Arial"/>
        </w:rPr>
        <w:t>.</w:t>
      </w:r>
    </w:p>
    <w:sectPr w:rsidR="00D96824" w:rsidRPr="008434B4" w:rsidSect="00F00A7A">
      <w:headerReference w:type="even" r:id="rId13"/>
      <w:headerReference w:type="default" r:id="rId14"/>
      <w:headerReference w:type="first" r:id="rId15"/>
      <w:type w:val="continuous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8283E" w14:textId="77777777" w:rsidR="00D74B59" w:rsidRDefault="00D74B59" w:rsidP="000E09DC">
      <w:r>
        <w:separator/>
      </w:r>
    </w:p>
  </w:endnote>
  <w:endnote w:type="continuationSeparator" w:id="0">
    <w:p w14:paraId="5A2E278F" w14:textId="77777777" w:rsidR="00D74B59" w:rsidRDefault="00D74B59" w:rsidP="000E0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42A24" w14:textId="77777777" w:rsidR="00D74B59" w:rsidRDefault="00D74B59" w:rsidP="000E09DC">
      <w:r>
        <w:separator/>
      </w:r>
    </w:p>
  </w:footnote>
  <w:footnote w:type="continuationSeparator" w:id="0">
    <w:p w14:paraId="36CE1C5F" w14:textId="77777777" w:rsidR="00D74B59" w:rsidRDefault="00D74B59" w:rsidP="000E0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46F2F" w14:textId="77777777" w:rsidR="00EE61C9" w:rsidRPr="00AA6EC1" w:rsidRDefault="00EE61C9" w:rsidP="00E12B59">
    <w:pPr>
      <w:pStyle w:val="Header"/>
      <w:jc w:val="right"/>
      <w:rPr>
        <w:rFonts w:cs="Arial"/>
      </w:rPr>
    </w:pPr>
    <w:r>
      <w:rPr>
        <w:rFonts w:cs="Arial"/>
      </w:rPr>
      <w:t>cwpjac-nov20item02</w:t>
    </w:r>
  </w:p>
  <w:p w14:paraId="1B2A2C60" w14:textId="77777777" w:rsidR="00EE61C9" w:rsidRDefault="00EE61C9" w:rsidP="00E12B59">
    <w:pPr>
      <w:pStyle w:val="Header"/>
      <w:spacing w:after="120"/>
      <w:jc w:val="right"/>
    </w:pPr>
    <w:r w:rsidRPr="00CB2B58">
      <w:rPr>
        <w:rFonts w:cs="Arial"/>
      </w:rPr>
      <w:t xml:space="preserve">Page </w:t>
    </w:r>
    <w:r w:rsidRPr="00CB2B58">
      <w:rPr>
        <w:rFonts w:cs="Arial"/>
        <w:bCs/>
      </w:rPr>
      <w:fldChar w:fldCharType="begin"/>
    </w:r>
    <w:r w:rsidRPr="00CB2B58">
      <w:rPr>
        <w:rFonts w:cs="Arial"/>
        <w:bCs/>
      </w:rPr>
      <w:instrText xml:space="preserve"> PAGE  \* Arabic  \* MERGEFORMAT </w:instrText>
    </w:r>
    <w:r w:rsidRPr="00CB2B58">
      <w:rPr>
        <w:rFonts w:cs="Arial"/>
        <w:bCs/>
      </w:rPr>
      <w:fldChar w:fldCharType="separate"/>
    </w:r>
    <w:r>
      <w:rPr>
        <w:rFonts w:cs="Arial"/>
        <w:bCs/>
      </w:rPr>
      <w:t>1</w:t>
    </w:r>
    <w:r w:rsidRPr="00CB2B58">
      <w:rPr>
        <w:rFonts w:cs="Arial"/>
        <w:bCs/>
      </w:rPr>
      <w:fldChar w:fldCharType="end"/>
    </w:r>
    <w:r w:rsidRPr="00CB2B58">
      <w:rPr>
        <w:rFonts w:cs="Arial"/>
      </w:rPr>
      <w:t xml:space="preserve"> of </w:t>
    </w:r>
    <w:r w:rsidRPr="00CB2B58">
      <w:rPr>
        <w:rFonts w:cs="Arial"/>
        <w:bCs/>
      </w:rPr>
      <w:fldChar w:fldCharType="begin"/>
    </w:r>
    <w:r w:rsidRPr="00CB2B58">
      <w:rPr>
        <w:rFonts w:cs="Arial"/>
        <w:bCs/>
      </w:rPr>
      <w:instrText xml:space="preserve"> NUMPAGES  \* Arabic  \* MERGEFORMAT </w:instrText>
    </w:r>
    <w:r w:rsidRPr="00CB2B58">
      <w:rPr>
        <w:rFonts w:cs="Arial"/>
        <w:bCs/>
      </w:rPr>
      <w:fldChar w:fldCharType="separate"/>
    </w:r>
    <w:r>
      <w:rPr>
        <w:rFonts w:cs="Arial"/>
        <w:bCs/>
      </w:rPr>
      <w:t>11</w:t>
    </w:r>
    <w:r w:rsidRPr="00CB2B58">
      <w:rPr>
        <w:rFonts w:cs="Arial"/>
        <w:bCs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C8270" w14:textId="4C7B365E" w:rsidR="00EE61C9" w:rsidRPr="00AA6EC1" w:rsidRDefault="008434B4" w:rsidP="00E12B59">
    <w:pPr>
      <w:pStyle w:val="Header"/>
      <w:jc w:val="right"/>
      <w:rPr>
        <w:rFonts w:cs="Arial"/>
      </w:rPr>
    </w:pPr>
    <w:r>
      <w:rPr>
        <w:rFonts w:cs="Arial"/>
      </w:rPr>
      <w:t>c</w:t>
    </w:r>
    <w:r w:rsidR="00EE61C9">
      <w:rPr>
        <w:rFonts w:cs="Arial"/>
      </w:rPr>
      <w:t>wpjac</w:t>
    </w:r>
    <w:r w:rsidR="00E20114">
      <w:rPr>
        <w:rFonts w:cs="Arial"/>
      </w:rPr>
      <w:t>-</w:t>
    </w:r>
    <w:r w:rsidR="009B0BF6">
      <w:rPr>
        <w:rFonts w:cs="Arial"/>
      </w:rPr>
      <w:t>sep2</w:t>
    </w:r>
    <w:r w:rsidR="00E20114">
      <w:rPr>
        <w:rFonts w:cs="Arial"/>
      </w:rPr>
      <w:t>6</w:t>
    </w:r>
    <w:r w:rsidR="00EE61C9">
      <w:rPr>
        <w:rFonts w:cs="Arial"/>
      </w:rPr>
      <w:t>item0</w:t>
    </w:r>
    <w:r w:rsidR="00E3371B">
      <w:rPr>
        <w:rFonts w:cs="Arial"/>
      </w:rPr>
      <w:t>3</w:t>
    </w:r>
  </w:p>
  <w:p w14:paraId="6BA4E3F1" w14:textId="77777777" w:rsidR="00EE61C9" w:rsidRPr="00E12B59" w:rsidRDefault="00EE61C9" w:rsidP="008434B4">
    <w:pPr>
      <w:pStyle w:val="Header"/>
      <w:spacing w:after="240"/>
      <w:jc w:val="right"/>
    </w:pPr>
    <w:r w:rsidRPr="00CB2B58">
      <w:rPr>
        <w:rFonts w:cs="Arial"/>
      </w:rPr>
      <w:t xml:space="preserve">Page </w:t>
    </w:r>
    <w:r w:rsidRPr="00CB2B58">
      <w:rPr>
        <w:rFonts w:cs="Arial"/>
        <w:bCs/>
      </w:rPr>
      <w:fldChar w:fldCharType="begin"/>
    </w:r>
    <w:r w:rsidRPr="00CB2B58">
      <w:rPr>
        <w:rFonts w:cs="Arial"/>
        <w:bCs/>
      </w:rPr>
      <w:instrText xml:space="preserve"> PAGE  \* Arabic  \* MERGEFORMAT </w:instrText>
    </w:r>
    <w:r w:rsidRPr="00CB2B58">
      <w:rPr>
        <w:rFonts w:cs="Arial"/>
        <w:bCs/>
      </w:rPr>
      <w:fldChar w:fldCharType="separate"/>
    </w:r>
    <w:r>
      <w:rPr>
        <w:rFonts w:cs="Arial"/>
        <w:bCs/>
        <w:noProof/>
      </w:rPr>
      <w:t>9</w:t>
    </w:r>
    <w:r w:rsidRPr="00CB2B58">
      <w:rPr>
        <w:rFonts w:cs="Arial"/>
        <w:bCs/>
      </w:rPr>
      <w:fldChar w:fldCharType="end"/>
    </w:r>
    <w:r w:rsidRPr="00CB2B58">
      <w:rPr>
        <w:rFonts w:cs="Arial"/>
      </w:rPr>
      <w:t xml:space="preserve"> of </w:t>
    </w:r>
    <w:r w:rsidRPr="00CB2B58">
      <w:rPr>
        <w:rFonts w:cs="Arial"/>
        <w:bCs/>
      </w:rPr>
      <w:fldChar w:fldCharType="begin"/>
    </w:r>
    <w:r w:rsidRPr="00CB2B58">
      <w:rPr>
        <w:rFonts w:cs="Arial"/>
        <w:bCs/>
      </w:rPr>
      <w:instrText xml:space="preserve"> NUMPAGES  \* Arabic  \* MERGEFORMAT </w:instrText>
    </w:r>
    <w:r w:rsidRPr="00CB2B58">
      <w:rPr>
        <w:rFonts w:cs="Arial"/>
        <w:bCs/>
      </w:rPr>
      <w:fldChar w:fldCharType="separate"/>
    </w:r>
    <w:r>
      <w:rPr>
        <w:rFonts w:cs="Arial"/>
        <w:bCs/>
        <w:noProof/>
      </w:rPr>
      <w:t>9</w:t>
    </w:r>
    <w:r w:rsidRPr="00CB2B58">
      <w:rPr>
        <w:rFonts w:cs="Arial"/>
        <w:bCs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9511E" w14:textId="77777777" w:rsidR="00EE61C9" w:rsidRDefault="00EE61C9" w:rsidP="003A0CCA">
    <w:pPr>
      <w:pStyle w:val="Header"/>
      <w:jc w:val="right"/>
      <w:rPr>
        <w:rFonts w:cs="Arial"/>
      </w:rPr>
    </w:pPr>
    <w:r>
      <w:rPr>
        <w:rFonts w:cs="Arial"/>
      </w:rPr>
      <w:t>California Workforce Pathways Joint Advisory Committee</w:t>
    </w:r>
  </w:p>
  <w:p w14:paraId="1A79E62F" w14:textId="77777777" w:rsidR="00EE61C9" w:rsidRPr="00AA6EC1" w:rsidRDefault="00EE61C9" w:rsidP="003A0CCA">
    <w:pPr>
      <w:pStyle w:val="Header"/>
      <w:jc w:val="right"/>
      <w:rPr>
        <w:rFonts w:cs="Arial"/>
      </w:rPr>
    </w:pPr>
    <w:r>
      <w:rPr>
        <w:rFonts w:cs="Arial"/>
      </w:rPr>
      <w:t>cwpjac-</w:t>
    </w:r>
    <w:r w:rsidR="00CE7292">
      <w:rPr>
        <w:rFonts w:cs="Arial"/>
      </w:rPr>
      <w:t>nov</w:t>
    </w:r>
    <w:r>
      <w:rPr>
        <w:rFonts w:cs="Arial"/>
      </w:rPr>
      <w:t>21item0</w:t>
    </w:r>
    <w:r w:rsidR="002232BC">
      <w:rPr>
        <w:rFonts w:cs="Arial"/>
      </w:rPr>
      <w:t>4</w:t>
    </w:r>
  </w:p>
  <w:p w14:paraId="51805D55" w14:textId="77777777" w:rsidR="00EE61C9" w:rsidRDefault="00EE61C9" w:rsidP="003A0CCA">
    <w:pPr>
      <w:pStyle w:val="Header"/>
      <w:spacing w:after="120"/>
      <w:jc w:val="right"/>
    </w:pPr>
    <w:r w:rsidRPr="00CB2B58">
      <w:rPr>
        <w:rFonts w:cs="Arial"/>
      </w:rPr>
      <w:t xml:space="preserve">Page </w:t>
    </w:r>
    <w:r w:rsidRPr="00CB2B58">
      <w:rPr>
        <w:rFonts w:cs="Arial"/>
        <w:bCs/>
      </w:rPr>
      <w:fldChar w:fldCharType="begin"/>
    </w:r>
    <w:r w:rsidRPr="00CB2B58">
      <w:rPr>
        <w:rFonts w:cs="Arial"/>
        <w:bCs/>
      </w:rPr>
      <w:instrText xml:space="preserve"> PAGE  \* Arabic  \* MERGEFORMAT </w:instrText>
    </w:r>
    <w:r w:rsidRPr="00CB2B58">
      <w:rPr>
        <w:rFonts w:cs="Arial"/>
        <w:bCs/>
      </w:rPr>
      <w:fldChar w:fldCharType="separate"/>
    </w:r>
    <w:r>
      <w:rPr>
        <w:rFonts w:cs="Arial"/>
        <w:bCs/>
        <w:noProof/>
      </w:rPr>
      <w:t>1</w:t>
    </w:r>
    <w:r w:rsidRPr="00CB2B58">
      <w:rPr>
        <w:rFonts w:cs="Arial"/>
        <w:bCs/>
      </w:rPr>
      <w:fldChar w:fldCharType="end"/>
    </w:r>
    <w:r w:rsidRPr="00CB2B58">
      <w:rPr>
        <w:rFonts w:cs="Arial"/>
      </w:rPr>
      <w:t xml:space="preserve"> of </w:t>
    </w:r>
    <w:r w:rsidRPr="00CB2B58">
      <w:rPr>
        <w:rFonts w:cs="Arial"/>
        <w:bCs/>
      </w:rPr>
      <w:fldChar w:fldCharType="begin"/>
    </w:r>
    <w:r w:rsidRPr="00CB2B58">
      <w:rPr>
        <w:rFonts w:cs="Arial"/>
        <w:bCs/>
      </w:rPr>
      <w:instrText xml:space="preserve"> NUMPAGES  \* Arabic  \* MERGEFORMAT </w:instrText>
    </w:r>
    <w:r w:rsidRPr="00CB2B58">
      <w:rPr>
        <w:rFonts w:cs="Arial"/>
        <w:bCs/>
      </w:rPr>
      <w:fldChar w:fldCharType="separate"/>
    </w:r>
    <w:r>
      <w:rPr>
        <w:rFonts w:cs="Arial"/>
        <w:bCs/>
        <w:noProof/>
      </w:rPr>
      <w:t>9</w:t>
    </w:r>
    <w:r w:rsidRPr="00CB2B58">
      <w:rPr>
        <w:rFonts w:cs="Arial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4809"/>
    <w:multiLevelType w:val="hybridMultilevel"/>
    <w:tmpl w:val="991C5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C2BD4"/>
    <w:multiLevelType w:val="hybridMultilevel"/>
    <w:tmpl w:val="62EA3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B09E4"/>
    <w:multiLevelType w:val="hybridMultilevel"/>
    <w:tmpl w:val="65F03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5C147F"/>
    <w:multiLevelType w:val="hybridMultilevel"/>
    <w:tmpl w:val="BD78250C"/>
    <w:lvl w:ilvl="0" w:tplc="A760A598">
      <w:start w:val="1"/>
      <w:numFmt w:val="upperRoman"/>
      <w:lvlText w:val="(%1)"/>
      <w:lvlJc w:val="left"/>
      <w:pPr>
        <w:ind w:left="2160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3772DF8"/>
    <w:multiLevelType w:val="hybridMultilevel"/>
    <w:tmpl w:val="6332F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B64A94"/>
    <w:multiLevelType w:val="hybridMultilevel"/>
    <w:tmpl w:val="BFBC23D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B170D3"/>
    <w:multiLevelType w:val="hybridMultilevel"/>
    <w:tmpl w:val="49083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D2EDD"/>
    <w:multiLevelType w:val="hybridMultilevel"/>
    <w:tmpl w:val="3AAC3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CF5298"/>
    <w:multiLevelType w:val="hybridMultilevel"/>
    <w:tmpl w:val="F056C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F3DDB"/>
    <w:multiLevelType w:val="hybridMultilevel"/>
    <w:tmpl w:val="549E8DC4"/>
    <w:lvl w:ilvl="0" w:tplc="342ABD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7435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72D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286F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5C09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52EF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AA52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04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6C92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64B60C0"/>
    <w:multiLevelType w:val="hybridMultilevel"/>
    <w:tmpl w:val="8FCE4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A96C8F"/>
    <w:multiLevelType w:val="hybridMultilevel"/>
    <w:tmpl w:val="4F4469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D93E33"/>
    <w:multiLevelType w:val="hybridMultilevel"/>
    <w:tmpl w:val="D7BE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E915EC"/>
    <w:multiLevelType w:val="hybridMultilevel"/>
    <w:tmpl w:val="7832948E"/>
    <w:lvl w:ilvl="0" w:tplc="DAFC7E8C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2214ED"/>
    <w:multiLevelType w:val="hybridMultilevel"/>
    <w:tmpl w:val="E5406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1B273F"/>
    <w:multiLevelType w:val="hybridMultilevel"/>
    <w:tmpl w:val="2BD608D2"/>
    <w:lvl w:ilvl="0" w:tplc="B48E5AF2">
      <w:start w:val="1"/>
      <w:numFmt w:val="upperRoman"/>
      <w:lvlText w:val="(%1)"/>
      <w:lvlJc w:val="left"/>
      <w:pPr>
        <w:ind w:left="2700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6" w15:restartNumberingAfterBreak="0">
    <w:nsid w:val="1EBA71C9"/>
    <w:multiLevelType w:val="hybridMultilevel"/>
    <w:tmpl w:val="1EAAB96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1EB787E"/>
    <w:multiLevelType w:val="hybridMultilevel"/>
    <w:tmpl w:val="766ED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0857D9"/>
    <w:multiLevelType w:val="hybridMultilevel"/>
    <w:tmpl w:val="BCCA4BA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286610B9"/>
    <w:multiLevelType w:val="hybridMultilevel"/>
    <w:tmpl w:val="73EA7A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87E25DD"/>
    <w:multiLevelType w:val="hybridMultilevel"/>
    <w:tmpl w:val="B5564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4B1A6B"/>
    <w:multiLevelType w:val="hybridMultilevel"/>
    <w:tmpl w:val="55EE0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B880E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  <w:b/>
        <w:bCs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8C54CF"/>
    <w:multiLevelType w:val="hybridMultilevel"/>
    <w:tmpl w:val="EE7235FC"/>
    <w:lvl w:ilvl="0" w:tplc="617C39A4">
      <w:start w:val="1"/>
      <w:numFmt w:val="lowerRoman"/>
      <w:lvlText w:val="(%1)"/>
      <w:lvlJc w:val="left"/>
      <w:pPr>
        <w:ind w:left="153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C3E7728"/>
    <w:multiLevelType w:val="hybridMultilevel"/>
    <w:tmpl w:val="3A8092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ED31CB3"/>
    <w:multiLevelType w:val="hybridMultilevel"/>
    <w:tmpl w:val="8716E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6C4B5A"/>
    <w:multiLevelType w:val="hybridMultilevel"/>
    <w:tmpl w:val="A5289E18"/>
    <w:lvl w:ilvl="0" w:tplc="542EBE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58F7B42"/>
    <w:multiLevelType w:val="hybridMultilevel"/>
    <w:tmpl w:val="E3C22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FD3FA6"/>
    <w:multiLevelType w:val="hybridMultilevel"/>
    <w:tmpl w:val="AE102D88"/>
    <w:lvl w:ilvl="0" w:tplc="E592B9E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A0A59A6"/>
    <w:multiLevelType w:val="hybridMultilevel"/>
    <w:tmpl w:val="9A845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7E5E8A"/>
    <w:multiLevelType w:val="hybridMultilevel"/>
    <w:tmpl w:val="30CA08E0"/>
    <w:lvl w:ilvl="0" w:tplc="DAFC7E8C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946A4082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C00901"/>
    <w:multiLevelType w:val="hybridMultilevel"/>
    <w:tmpl w:val="8B5A7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B46E82"/>
    <w:multiLevelType w:val="hybridMultilevel"/>
    <w:tmpl w:val="5CE2DBFA"/>
    <w:lvl w:ilvl="0" w:tplc="91C0156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BA80761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B4FA6A0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AE2C78B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66021C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113A3E0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11EA7C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D444BC7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B33EDB1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2" w15:restartNumberingAfterBreak="0">
    <w:nsid w:val="41F630A8"/>
    <w:multiLevelType w:val="hybridMultilevel"/>
    <w:tmpl w:val="ADA28E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64B010E"/>
    <w:multiLevelType w:val="hybridMultilevel"/>
    <w:tmpl w:val="65E44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1E736C"/>
    <w:multiLevelType w:val="hybridMultilevel"/>
    <w:tmpl w:val="A81E0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9B338C"/>
    <w:multiLevelType w:val="hybridMultilevel"/>
    <w:tmpl w:val="72FE0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716285"/>
    <w:multiLevelType w:val="hybridMultilevel"/>
    <w:tmpl w:val="718ED5FA"/>
    <w:lvl w:ilvl="0" w:tplc="A01CC4A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801A8E"/>
    <w:multiLevelType w:val="hybridMultilevel"/>
    <w:tmpl w:val="D30E7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925AE3"/>
    <w:multiLevelType w:val="hybridMultilevel"/>
    <w:tmpl w:val="F7CE2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D27830"/>
    <w:multiLevelType w:val="hybridMultilevel"/>
    <w:tmpl w:val="3F9E13FE"/>
    <w:lvl w:ilvl="0" w:tplc="617C39A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F96AEF"/>
    <w:multiLevelType w:val="hybridMultilevel"/>
    <w:tmpl w:val="47D88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1C6D11"/>
    <w:multiLevelType w:val="hybridMultilevel"/>
    <w:tmpl w:val="5322A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926CE5"/>
    <w:multiLevelType w:val="hybridMultilevel"/>
    <w:tmpl w:val="B41297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5D2730D"/>
    <w:multiLevelType w:val="hybridMultilevel"/>
    <w:tmpl w:val="63D8CF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76F4CD1"/>
    <w:multiLevelType w:val="hybridMultilevel"/>
    <w:tmpl w:val="2BD608D2"/>
    <w:lvl w:ilvl="0" w:tplc="B48E5AF2">
      <w:start w:val="1"/>
      <w:numFmt w:val="upperRoman"/>
      <w:lvlText w:val="(%1)"/>
      <w:lvlJc w:val="left"/>
      <w:pPr>
        <w:ind w:left="2700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5" w15:restartNumberingAfterBreak="0">
    <w:nsid w:val="6C2229CA"/>
    <w:multiLevelType w:val="hybridMultilevel"/>
    <w:tmpl w:val="27425A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B366A3"/>
    <w:multiLevelType w:val="hybridMultilevel"/>
    <w:tmpl w:val="83B0908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7" w15:restartNumberingAfterBreak="0">
    <w:nsid w:val="75366AE9"/>
    <w:multiLevelType w:val="hybridMultilevel"/>
    <w:tmpl w:val="9A72A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015384"/>
    <w:multiLevelType w:val="hybridMultilevel"/>
    <w:tmpl w:val="632E7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73315C"/>
    <w:multiLevelType w:val="hybridMultilevel"/>
    <w:tmpl w:val="C1CE7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68642">
    <w:abstractNumId w:val="25"/>
  </w:num>
  <w:num w:numId="2" w16cid:durableId="717241544">
    <w:abstractNumId w:val="43"/>
  </w:num>
  <w:num w:numId="3" w16cid:durableId="290946205">
    <w:abstractNumId w:val="17"/>
  </w:num>
  <w:num w:numId="4" w16cid:durableId="332464164">
    <w:abstractNumId w:val="35"/>
  </w:num>
  <w:num w:numId="5" w16cid:durableId="531192470">
    <w:abstractNumId w:val="40"/>
  </w:num>
  <w:num w:numId="6" w16cid:durableId="124396853">
    <w:abstractNumId w:val="6"/>
  </w:num>
  <w:num w:numId="7" w16cid:durableId="313143318">
    <w:abstractNumId w:val="20"/>
  </w:num>
  <w:num w:numId="8" w16cid:durableId="372458734">
    <w:abstractNumId w:val="8"/>
  </w:num>
  <w:num w:numId="9" w16cid:durableId="106509483">
    <w:abstractNumId w:val="45"/>
  </w:num>
  <w:num w:numId="10" w16cid:durableId="58868574">
    <w:abstractNumId w:val="46"/>
  </w:num>
  <w:num w:numId="11" w16cid:durableId="1789468818">
    <w:abstractNumId w:val="16"/>
  </w:num>
  <w:num w:numId="12" w16cid:durableId="1424107729">
    <w:abstractNumId w:val="12"/>
  </w:num>
  <w:num w:numId="13" w16cid:durableId="1372151180">
    <w:abstractNumId w:val="11"/>
  </w:num>
  <w:num w:numId="14" w16cid:durableId="1993945367">
    <w:abstractNumId w:val="26"/>
  </w:num>
  <w:num w:numId="15" w16cid:durableId="613364549">
    <w:abstractNumId w:val="19"/>
  </w:num>
  <w:num w:numId="16" w16cid:durableId="1295870621">
    <w:abstractNumId w:val="28"/>
  </w:num>
  <w:num w:numId="17" w16cid:durableId="1934245769">
    <w:abstractNumId w:val="47"/>
  </w:num>
  <w:num w:numId="18" w16cid:durableId="1133211338">
    <w:abstractNumId w:val="36"/>
  </w:num>
  <w:num w:numId="19" w16cid:durableId="1575506494">
    <w:abstractNumId w:val="18"/>
  </w:num>
  <w:num w:numId="20" w16cid:durableId="1800803386">
    <w:abstractNumId w:val="3"/>
  </w:num>
  <w:num w:numId="21" w16cid:durableId="627398528">
    <w:abstractNumId w:val="9"/>
  </w:num>
  <w:num w:numId="22" w16cid:durableId="440804377">
    <w:abstractNumId w:val="13"/>
  </w:num>
  <w:num w:numId="23" w16cid:durableId="1699770034">
    <w:abstractNumId w:val="29"/>
  </w:num>
  <w:num w:numId="24" w16cid:durableId="802817668">
    <w:abstractNumId w:val="39"/>
  </w:num>
  <w:num w:numId="25" w16cid:durableId="868372735">
    <w:abstractNumId w:val="41"/>
  </w:num>
  <w:num w:numId="26" w16cid:durableId="1875803646">
    <w:abstractNumId w:val="27"/>
  </w:num>
  <w:num w:numId="27" w16cid:durableId="1470398089">
    <w:abstractNumId w:val="5"/>
  </w:num>
  <w:num w:numId="28" w16cid:durableId="1461680936">
    <w:abstractNumId w:val="31"/>
  </w:num>
  <w:num w:numId="29" w16cid:durableId="1941327795">
    <w:abstractNumId w:val="32"/>
  </w:num>
  <w:num w:numId="30" w16cid:durableId="972446107">
    <w:abstractNumId w:val="0"/>
  </w:num>
  <w:num w:numId="31" w16cid:durableId="1998025042">
    <w:abstractNumId w:val="38"/>
  </w:num>
  <w:num w:numId="32" w16cid:durableId="694581797">
    <w:abstractNumId w:val="23"/>
  </w:num>
  <w:num w:numId="33" w16cid:durableId="82074527">
    <w:abstractNumId w:val="14"/>
  </w:num>
  <w:num w:numId="34" w16cid:durableId="955480203">
    <w:abstractNumId w:val="48"/>
  </w:num>
  <w:num w:numId="35" w16cid:durableId="1338267586">
    <w:abstractNumId w:val="22"/>
  </w:num>
  <w:num w:numId="36" w16cid:durableId="226187122">
    <w:abstractNumId w:val="44"/>
  </w:num>
  <w:num w:numId="37" w16cid:durableId="2089694953">
    <w:abstractNumId w:val="15"/>
  </w:num>
  <w:num w:numId="38" w16cid:durableId="1208764780">
    <w:abstractNumId w:val="30"/>
  </w:num>
  <w:num w:numId="39" w16cid:durableId="57629560">
    <w:abstractNumId w:val="1"/>
  </w:num>
  <w:num w:numId="40" w16cid:durableId="1792239721">
    <w:abstractNumId w:val="24"/>
  </w:num>
  <w:num w:numId="41" w16cid:durableId="1524590259">
    <w:abstractNumId w:val="4"/>
  </w:num>
  <w:num w:numId="42" w16cid:durableId="295523475">
    <w:abstractNumId w:val="33"/>
  </w:num>
  <w:num w:numId="43" w16cid:durableId="1175682500">
    <w:abstractNumId w:val="7"/>
  </w:num>
  <w:num w:numId="44" w16cid:durableId="732432593">
    <w:abstractNumId w:val="42"/>
  </w:num>
  <w:num w:numId="45" w16cid:durableId="1499153453">
    <w:abstractNumId w:val="21"/>
  </w:num>
  <w:num w:numId="46" w16cid:durableId="692849163">
    <w:abstractNumId w:val="49"/>
  </w:num>
  <w:num w:numId="47" w16cid:durableId="413169433">
    <w:abstractNumId w:val="37"/>
  </w:num>
  <w:num w:numId="48" w16cid:durableId="1696734043">
    <w:abstractNumId w:val="10"/>
  </w:num>
  <w:num w:numId="49" w16cid:durableId="1471484510">
    <w:abstractNumId w:val="34"/>
  </w:num>
  <w:num w:numId="50" w16cid:durableId="1672761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17B"/>
    <w:rsid w:val="00000AE3"/>
    <w:rsid w:val="00000D53"/>
    <w:rsid w:val="00000F89"/>
    <w:rsid w:val="0000106E"/>
    <w:rsid w:val="000027EE"/>
    <w:rsid w:val="00002A89"/>
    <w:rsid w:val="000040D5"/>
    <w:rsid w:val="00004B26"/>
    <w:rsid w:val="000067A8"/>
    <w:rsid w:val="000129A0"/>
    <w:rsid w:val="0001303B"/>
    <w:rsid w:val="00014370"/>
    <w:rsid w:val="00016E5C"/>
    <w:rsid w:val="00016F81"/>
    <w:rsid w:val="00017257"/>
    <w:rsid w:val="00020B59"/>
    <w:rsid w:val="0002235C"/>
    <w:rsid w:val="0002276A"/>
    <w:rsid w:val="00024966"/>
    <w:rsid w:val="000324AD"/>
    <w:rsid w:val="0003321E"/>
    <w:rsid w:val="00033494"/>
    <w:rsid w:val="000334CD"/>
    <w:rsid w:val="000401C9"/>
    <w:rsid w:val="000435B8"/>
    <w:rsid w:val="00046044"/>
    <w:rsid w:val="00046EE9"/>
    <w:rsid w:val="00053E87"/>
    <w:rsid w:val="000578FF"/>
    <w:rsid w:val="00060937"/>
    <w:rsid w:val="000621AF"/>
    <w:rsid w:val="00062765"/>
    <w:rsid w:val="00062D3F"/>
    <w:rsid w:val="00063275"/>
    <w:rsid w:val="00067101"/>
    <w:rsid w:val="00067290"/>
    <w:rsid w:val="000705EA"/>
    <w:rsid w:val="00073372"/>
    <w:rsid w:val="0007451A"/>
    <w:rsid w:val="00074805"/>
    <w:rsid w:val="0007644F"/>
    <w:rsid w:val="0008025B"/>
    <w:rsid w:val="00081593"/>
    <w:rsid w:val="00086B7F"/>
    <w:rsid w:val="00093974"/>
    <w:rsid w:val="00093BF4"/>
    <w:rsid w:val="00094714"/>
    <w:rsid w:val="00096CA8"/>
    <w:rsid w:val="00097B08"/>
    <w:rsid w:val="000A05A6"/>
    <w:rsid w:val="000A136F"/>
    <w:rsid w:val="000A2787"/>
    <w:rsid w:val="000A746C"/>
    <w:rsid w:val="000B0905"/>
    <w:rsid w:val="000B1226"/>
    <w:rsid w:val="000B5C2B"/>
    <w:rsid w:val="000C1D49"/>
    <w:rsid w:val="000C3068"/>
    <w:rsid w:val="000C5DCF"/>
    <w:rsid w:val="000C63B6"/>
    <w:rsid w:val="000C6E48"/>
    <w:rsid w:val="000C7C5D"/>
    <w:rsid w:val="000D23E8"/>
    <w:rsid w:val="000D3591"/>
    <w:rsid w:val="000D35C8"/>
    <w:rsid w:val="000D6B4C"/>
    <w:rsid w:val="000D7D6D"/>
    <w:rsid w:val="000E09DC"/>
    <w:rsid w:val="000E11D9"/>
    <w:rsid w:val="000E402A"/>
    <w:rsid w:val="000E57F5"/>
    <w:rsid w:val="000F03CE"/>
    <w:rsid w:val="000F225D"/>
    <w:rsid w:val="000F2A7C"/>
    <w:rsid w:val="000F3DCA"/>
    <w:rsid w:val="000F405E"/>
    <w:rsid w:val="000F4E93"/>
    <w:rsid w:val="000F4F6F"/>
    <w:rsid w:val="000F7B5E"/>
    <w:rsid w:val="000F7E29"/>
    <w:rsid w:val="001010AC"/>
    <w:rsid w:val="00101CBB"/>
    <w:rsid w:val="001048F3"/>
    <w:rsid w:val="00106476"/>
    <w:rsid w:val="0010668C"/>
    <w:rsid w:val="00106AFB"/>
    <w:rsid w:val="00112E7B"/>
    <w:rsid w:val="00115A04"/>
    <w:rsid w:val="001170AB"/>
    <w:rsid w:val="00117881"/>
    <w:rsid w:val="00121964"/>
    <w:rsid w:val="0012347A"/>
    <w:rsid w:val="0012450A"/>
    <w:rsid w:val="00124A50"/>
    <w:rsid w:val="00130059"/>
    <w:rsid w:val="001329B0"/>
    <w:rsid w:val="00135768"/>
    <w:rsid w:val="00137F11"/>
    <w:rsid w:val="00140E69"/>
    <w:rsid w:val="0014120C"/>
    <w:rsid w:val="00141C23"/>
    <w:rsid w:val="001438C4"/>
    <w:rsid w:val="00143D14"/>
    <w:rsid w:val="00144C63"/>
    <w:rsid w:val="00144DF4"/>
    <w:rsid w:val="001472F4"/>
    <w:rsid w:val="00147554"/>
    <w:rsid w:val="00147714"/>
    <w:rsid w:val="001530CD"/>
    <w:rsid w:val="00157690"/>
    <w:rsid w:val="001626F1"/>
    <w:rsid w:val="00164061"/>
    <w:rsid w:val="00164C5A"/>
    <w:rsid w:val="00167017"/>
    <w:rsid w:val="00167E35"/>
    <w:rsid w:val="00170DE1"/>
    <w:rsid w:val="001721C9"/>
    <w:rsid w:val="00172323"/>
    <w:rsid w:val="001731F3"/>
    <w:rsid w:val="0017400C"/>
    <w:rsid w:val="00180C36"/>
    <w:rsid w:val="00180C75"/>
    <w:rsid w:val="0018148D"/>
    <w:rsid w:val="001814FC"/>
    <w:rsid w:val="001825ED"/>
    <w:rsid w:val="001828D0"/>
    <w:rsid w:val="00191509"/>
    <w:rsid w:val="00194775"/>
    <w:rsid w:val="00194A83"/>
    <w:rsid w:val="00194D47"/>
    <w:rsid w:val="0019564A"/>
    <w:rsid w:val="00195E52"/>
    <w:rsid w:val="001A0CA5"/>
    <w:rsid w:val="001A12B0"/>
    <w:rsid w:val="001A15BA"/>
    <w:rsid w:val="001A53C0"/>
    <w:rsid w:val="001B0501"/>
    <w:rsid w:val="001B0EF5"/>
    <w:rsid w:val="001B227F"/>
    <w:rsid w:val="001B33BC"/>
    <w:rsid w:val="001B3958"/>
    <w:rsid w:val="001B67DD"/>
    <w:rsid w:val="001B748C"/>
    <w:rsid w:val="001C27A1"/>
    <w:rsid w:val="001C280A"/>
    <w:rsid w:val="001C3305"/>
    <w:rsid w:val="001C3563"/>
    <w:rsid w:val="001C3DC0"/>
    <w:rsid w:val="001C48C1"/>
    <w:rsid w:val="001C4C02"/>
    <w:rsid w:val="001C4D24"/>
    <w:rsid w:val="001D0408"/>
    <w:rsid w:val="001D1165"/>
    <w:rsid w:val="001D138A"/>
    <w:rsid w:val="001D1BCA"/>
    <w:rsid w:val="001D1EA7"/>
    <w:rsid w:val="001D5632"/>
    <w:rsid w:val="001D56D5"/>
    <w:rsid w:val="001D5F9A"/>
    <w:rsid w:val="001D6903"/>
    <w:rsid w:val="001E01E9"/>
    <w:rsid w:val="001E1929"/>
    <w:rsid w:val="001E67FA"/>
    <w:rsid w:val="001F0B57"/>
    <w:rsid w:val="001F3D3F"/>
    <w:rsid w:val="001F45E3"/>
    <w:rsid w:val="001F4C71"/>
    <w:rsid w:val="001F7470"/>
    <w:rsid w:val="001F77C2"/>
    <w:rsid w:val="00200F27"/>
    <w:rsid w:val="00202B99"/>
    <w:rsid w:val="0020468C"/>
    <w:rsid w:val="00205533"/>
    <w:rsid w:val="00206963"/>
    <w:rsid w:val="00210872"/>
    <w:rsid w:val="00210D0F"/>
    <w:rsid w:val="0021129B"/>
    <w:rsid w:val="00212525"/>
    <w:rsid w:val="0021512E"/>
    <w:rsid w:val="00217419"/>
    <w:rsid w:val="00217FC3"/>
    <w:rsid w:val="0022016E"/>
    <w:rsid w:val="002204BB"/>
    <w:rsid w:val="00221598"/>
    <w:rsid w:val="002219C8"/>
    <w:rsid w:val="00223112"/>
    <w:rsid w:val="002232BC"/>
    <w:rsid w:val="0022495E"/>
    <w:rsid w:val="002256AC"/>
    <w:rsid w:val="00225A48"/>
    <w:rsid w:val="00227FDF"/>
    <w:rsid w:val="00231862"/>
    <w:rsid w:val="0023256F"/>
    <w:rsid w:val="00233E09"/>
    <w:rsid w:val="0023515B"/>
    <w:rsid w:val="00235A5A"/>
    <w:rsid w:val="00240B26"/>
    <w:rsid w:val="0024129C"/>
    <w:rsid w:val="00243C5F"/>
    <w:rsid w:val="00246406"/>
    <w:rsid w:val="00251D57"/>
    <w:rsid w:val="0025232D"/>
    <w:rsid w:val="0025363B"/>
    <w:rsid w:val="00254602"/>
    <w:rsid w:val="002550F1"/>
    <w:rsid w:val="0026062D"/>
    <w:rsid w:val="00260D77"/>
    <w:rsid w:val="00267499"/>
    <w:rsid w:val="00267828"/>
    <w:rsid w:val="002717C0"/>
    <w:rsid w:val="002722A8"/>
    <w:rsid w:val="0027284B"/>
    <w:rsid w:val="00276921"/>
    <w:rsid w:val="0028059B"/>
    <w:rsid w:val="00285BBA"/>
    <w:rsid w:val="002867FD"/>
    <w:rsid w:val="00286F20"/>
    <w:rsid w:val="00290809"/>
    <w:rsid w:val="00290E57"/>
    <w:rsid w:val="00293EAB"/>
    <w:rsid w:val="00294379"/>
    <w:rsid w:val="00296542"/>
    <w:rsid w:val="00296A01"/>
    <w:rsid w:val="00296BE7"/>
    <w:rsid w:val="002971A8"/>
    <w:rsid w:val="00297A1B"/>
    <w:rsid w:val="00297C98"/>
    <w:rsid w:val="002A02CB"/>
    <w:rsid w:val="002A0728"/>
    <w:rsid w:val="002A666E"/>
    <w:rsid w:val="002A68FD"/>
    <w:rsid w:val="002A7086"/>
    <w:rsid w:val="002B0B00"/>
    <w:rsid w:val="002B0D5A"/>
    <w:rsid w:val="002B1524"/>
    <w:rsid w:val="002B276B"/>
    <w:rsid w:val="002B278B"/>
    <w:rsid w:val="002B4B14"/>
    <w:rsid w:val="002B5664"/>
    <w:rsid w:val="002B650B"/>
    <w:rsid w:val="002C067E"/>
    <w:rsid w:val="002C0F58"/>
    <w:rsid w:val="002C5BE9"/>
    <w:rsid w:val="002C68E1"/>
    <w:rsid w:val="002C6CF7"/>
    <w:rsid w:val="002C7F6C"/>
    <w:rsid w:val="002D0211"/>
    <w:rsid w:val="002D13AD"/>
    <w:rsid w:val="002D1A82"/>
    <w:rsid w:val="002D4548"/>
    <w:rsid w:val="002D598B"/>
    <w:rsid w:val="002D5CFD"/>
    <w:rsid w:val="002D7DA4"/>
    <w:rsid w:val="002E0B94"/>
    <w:rsid w:val="002E1B69"/>
    <w:rsid w:val="002E30CC"/>
    <w:rsid w:val="002E315D"/>
    <w:rsid w:val="002E4CB5"/>
    <w:rsid w:val="002E54A3"/>
    <w:rsid w:val="002E6FCA"/>
    <w:rsid w:val="002E79C3"/>
    <w:rsid w:val="002F0A15"/>
    <w:rsid w:val="002F1DAE"/>
    <w:rsid w:val="002F279B"/>
    <w:rsid w:val="002F3981"/>
    <w:rsid w:val="00302948"/>
    <w:rsid w:val="00303123"/>
    <w:rsid w:val="003047A0"/>
    <w:rsid w:val="00304C3F"/>
    <w:rsid w:val="00311725"/>
    <w:rsid w:val="00311776"/>
    <w:rsid w:val="003117E9"/>
    <w:rsid w:val="003130EB"/>
    <w:rsid w:val="00313541"/>
    <w:rsid w:val="003140AF"/>
    <w:rsid w:val="003141EF"/>
    <w:rsid w:val="00315131"/>
    <w:rsid w:val="00315517"/>
    <w:rsid w:val="00317C78"/>
    <w:rsid w:val="00321091"/>
    <w:rsid w:val="00323795"/>
    <w:rsid w:val="00324B8B"/>
    <w:rsid w:val="00325074"/>
    <w:rsid w:val="003252A1"/>
    <w:rsid w:val="00325F59"/>
    <w:rsid w:val="003273A8"/>
    <w:rsid w:val="00330624"/>
    <w:rsid w:val="003311CD"/>
    <w:rsid w:val="00331A2F"/>
    <w:rsid w:val="0033275B"/>
    <w:rsid w:val="00333C81"/>
    <w:rsid w:val="00337163"/>
    <w:rsid w:val="0033758C"/>
    <w:rsid w:val="00337F11"/>
    <w:rsid w:val="0034030D"/>
    <w:rsid w:val="00341CE3"/>
    <w:rsid w:val="00343E81"/>
    <w:rsid w:val="00346E58"/>
    <w:rsid w:val="00347FBF"/>
    <w:rsid w:val="00350402"/>
    <w:rsid w:val="00350C86"/>
    <w:rsid w:val="00357037"/>
    <w:rsid w:val="003623E0"/>
    <w:rsid w:val="003627EA"/>
    <w:rsid w:val="00362928"/>
    <w:rsid w:val="00362E36"/>
    <w:rsid w:val="00363520"/>
    <w:rsid w:val="0036578A"/>
    <w:rsid w:val="003663C4"/>
    <w:rsid w:val="003666D8"/>
    <w:rsid w:val="003705FC"/>
    <w:rsid w:val="00371E04"/>
    <w:rsid w:val="00371ED1"/>
    <w:rsid w:val="00373030"/>
    <w:rsid w:val="0037413D"/>
    <w:rsid w:val="00374519"/>
    <w:rsid w:val="00382CE5"/>
    <w:rsid w:val="00382EEE"/>
    <w:rsid w:val="00383464"/>
    <w:rsid w:val="00383A23"/>
    <w:rsid w:val="00384ACF"/>
    <w:rsid w:val="00384B74"/>
    <w:rsid w:val="00386C2E"/>
    <w:rsid w:val="00393FDE"/>
    <w:rsid w:val="003942E6"/>
    <w:rsid w:val="0039556E"/>
    <w:rsid w:val="00396705"/>
    <w:rsid w:val="00396E40"/>
    <w:rsid w:val="003A088A"/>
    <w:rsid w:val="003A0CCA"/>
    <w:rsid w:val="003A4A81"/>
    <w:rsid w:val="003A60F9"/>
    <w:rsid w:val="003A6A84"/>
    <w:rsid w:val="003A6E4D"/>
    <w:rsid w:val="003A74FC"/>
    <w:rsid w:val="003B0B17"/>
    <w:rsid w:val="003B101D"/>
    <w:rsid w:val="003B11CA"/>
    <w:rsid w:val="003B37A0"/>
    <w:rsid w:val="003B4154"/>
    <w:rsid w:val="003B4B7D"/>
    <w:rsid w:val="003B6254"/>
    <w:rsid w:val="003C1036"/>
    <w:rsid w:val="003C2049"/>
    <w:rsid w:val="003C760A"/>
    <w:rsid w:val="003C79E6"/>
    <w:rsid w:val="003D1ECD"/>
    <w:rsid w:val="003D2FED"/>
    <w:rsid w:val="003D4168"/>
    <w:rsid w:val="003E07FF"/>
    <w:rsid w:val="003E0AFD"/>
    <w:rsid w:val="003E145E"/>
    <w:rsid w:val="003E1E8D"/>
    <w:rsid w:val="003E32E3"/>
    <w:rsid w:val="003E4DF7"/>
    <w:rsid w:val="003E7EEC"/>
    <w:rsid w:val="003F1C66"/>
    <w:rsid w:val="003F28CE"/>
    <w:rsid w:val="003F2DB6"/>
    <w:rsid w:val="003F36B6"/>
    <w:rsid w:val="003F4814"/>
    <w:rsid w:val="003F7CD4"/>
    <w:rsid w:val="00401EBD"/>
    <w:rsid w:val="00402404"/>
    <w:rsid w:val="0040451C"/>
    <w:rsid w:val="0040468B"/>
    <w:rsid w:val="00406DAD"/>
    <w:rsid w:val="00406F50"/>
    <w:rsid w:val="00407E9B"/>
    <w:rsid w:val="004107D0"/>
    <w:rsid w:val="00413683"/>
    <w:rsid w:val="004137AE"/>
    <w:rsid w:val="00413962"/>
    <w:rsid w:val="00413B6D"/>
    <w:rsid w:val="0041680C"/>
    <w:rsid w:val="0041689D"/>
    <w:rsid w:val="00416953"/>
    <w:rsid w:val="00417B39"/>
    <w:rsid w:val="004203BC"/>
    <w:rsid w:val="004207DC"/>
    <w:rsid w:val="00423083"/>
    <w:rsid w:val="0042604C"/>
    <w:rsid w:val="00430B32"/>
    <w:rsid w:val="0043163B"/>
    <w:rsid w:val="004319E4"/>
    <w:rsid w:val="00431BCF"/>
    <w:rsid w:val="004325CA"/>
    <w:rsid w:val="00432E90"/>
    <w:rsid w:val="00433DD0"/>
    <w:rsid w:val="00434163"/>
    <w:rsid w:val="00434ED0"/>
    <w:rsid w:val="004354F4"/>
    <w:rsid w:val="00435C2E"/>
    <w:rsid w:val="00437684"/>
    <w:rsid w:val="0044140F"/>
    <w:rsid w:val="00444B95"/>
    <w:rsid w:val="00444FA3"/>
    <w:rsid w:val="0044670C"/>
    <w:rsid w:val="00447742"/>
    <w:rsid w:val="00453038"/>
    <w:rsid w:val="00453897"/>
    <w:rsid w:val="00454BB1"/>
    <w:rsid w:val="00460B5C"/>
    <w:rsid w:val="0046138B"/>
    <w:rsid w:val="004629B0"/>
    <w:rsid w:val="00463A90"/>
    <w:rsid w:val="004650C7"/>
    <w:rsid w:val="00470968"/>
    <w:rsid w:val="00470FD6"/>
    <w:rsid w:val="004723B4"/>
    <w:rsid w:val="00474761"/>
    <w:rsid w:val="00474C25"/>
    <w:rsid w:val="004752B9"/>
    <w:rsid w:val="0047534A"/>
    <w:rsid w:val="00476DBD"/>
    <w:rsid w:val="0048014B"/>
    <w:rsid w:val="00480344"/>
    <w:rsid w:val="0048041C"/>
    <w:rsid w:val="00480F96"/>
    <w:rsid w:val="00481A2E"/>
    <w:rsid w:val="00481DAB"/>
    <w:rsid w:val="00482D01"/>
    <w:rsid w:val="00483064"/>
    <w:rsid w:val="00483165"/>
    <w:rsid w:val="004836BB"/>
    <w:rsid w:val="00485CD3"/>
    <w:rsid w:val="00486ECE"/>
    <w:rsid w:val="00490D29"/>
    <w:rsid w:val="00491A3C"/>
    <w:rsid w:val="0049348B"/>
    <w:rsid w:val="0049399F"/>
    <w:rsid w:val="00496759"/>
    <w:rsid w:val="0049712E"/>
    <w:rsid w:val="004A19BB"/>
    <w:rsid w:val="004A3A16"/>
    <w:rsid w:val="004A3BD0"/>
    <w:rsid w:val="004A5801"/>
    <w:rsid w:val="004A5CE6"/>
    <w:rsid w:val="004A7060"/>
    <w:rsid w:val="004A76DC"/>
    <w:rsid w:val="004B30E1"/>
    <w:rsid w:val="004B376F"/>
    <w:rsid w:val="004B5510"/>
    <w:rsid w:val="004C025B"/>
    <w:rsid w:val="004C20C0"/>
    <w:rsid w:val="004C301B"/>
    <w:rsid w:val="004C3487"/>
    <w:rsid w:val="004C57F7"/>
    <w:rsid w:val="004C75A3"/>
    <w:rsid w:val="004D2954"/>
    <w:rsid w:val="004D2A97"/>
    <w:rsid w:val="004D2CBC"/>
    <w:rsid w:val="004D46CB"/>
    <w:rsid w:val="004E029B"/>
    <w:rsid w:val="004E108D"/>
    <w:rsid w:val="004E74CA"/>
    <w:rsid w:val="004F01E7"/>
    <w:rsid w:val="004F1080"/>
    <w:rsid w:val="004F2B83"/>
    <w:rsid w:val="004F2C82"/>
    <w:rsid w:val="004F4579"/>
    <w:rsid w:val="004F6259"/>
    <w:rsid w:val="004F7AB4"/>
    <w:rsid w:val="00501310"/>
    <w:rsid w:val="005013B9"/>
    <w:rsid w:val="00501703"/>
    <w:rsid w:val="00502181"/>
    <w:rsid w:val="00504F7D"/>
    <w:rsid w:val="00505853"/>
    <w:rsid w:val="0050768D"/>
    <w:rsid w:val="00510FED"/>
    <w:rsid w:val="00512CAA"/>
    <w:rsid w:val="00512D98"/>
    <w:rsid w:val="00512EE9"/>
    <w:rsid w:val="00515E00"/>
    <w:rsid w:val="00516B6E"/>
    <w:rsid w:val="00516F52"/>
    <w:rsid w:val="00517C00"/>
    <w:rsid w:val="00517C64"/>
    <w:rsid w:val="00525296"/>
    <w:rsid w:val="00526679"/>
    <w:rsid w:val="00527B0E"/>
    <w:rsid w:val="0053162F"/>
    <w:rsid w:val="005354DD"/>
    <w:rsid w:val="00540670"/>
    <w:rsid w:val="00543A49"/>
    <w:rsid w:val="00544452"/>
    <w:rsid w:val="0054640F"/>
    <w:rsid w:val="005466A4"/>
    <w:rsid w:val="00547894"/>
    <w:rsid w:val="00550B91"/>
    <w:rsid w:val="005531EC"/>
    <w:rsid w:val="00553ABA"/>
    <w:rsid w:val="00555C92"/>
    <w:rsid w:val="00555CC5"/>
    <w:rsid w:val="00557D10"/>
    <w:rsid w:val="00560FE3"/>
    <w:rsid w:val="00562413"/>
    <w:rsid w:val="0056668F"/>
    <w:rsid w:val="005673EB"/>
    <w:rsid w:val="00567BAC"/>
    <w:rsid w:val="005705A5"/>
    <w:rsid w:val="00570D75"/>
    <w:rsid w:val="0057128D"/>
    <w:rsid w:val="00571AB0"/>
    <w:rsid w:val="005727BD"/>
    <w:rsid w:val="0057351F"/>
    <w:rsid w:val="00574C14"/>
    <w:rsid w:val="0057562D"/>
    <w:rsid w:val="00580A02"/>
    <w:rsid w:val="00582041"/>
    <w:rsid w:val="005859C2"/>
    <w:rsid w:val="00585A74"/>
    <w:rsid w:val="00585CC0"/>
    <w:rsid w:val="00586F79"/>
    <w:rsid w:val="00587A1D"/>
    <w:rsid w:val="00587B31"/>
    <w:rsid w:val="0059193D"/>
    <w:rsid w:val="00595CC0"/>
    <w:rsid w:val="005964F5"/>
    <w:rsid w:val="0059735B"/>
    <w:rsid w:val="0059785A"/>
    <w:rsid w:val="005A3D23"/>
    <w:rsid w:val="005A776D"/>
    <w:rsid w:val="005B18B3"/>
    <w:rsid w:val="005B2125"/>
    <w:rsid w:val="005B328C"/>
    <w:rsid w:val="005B4A8A"/>
    <w:rsid w:val="005B53A0"/>
    <w:rsid w:val="005B5FF9"/>
    <w:rsid w:val="005B7B1C"/>
    <w:rsid w:val="005C04D5"/>
    <w:rsid w:val="005C2D5A"/>
    <w:rsid w:val="005C2F96"/>
    <w:rsid w:val="005C407C"/>
    <w:rsid w:val="005C4645"/>
    <w:rsid w:val="005C61FF"/>
    <w:rsid w:val="005D0467"/>
    <w:rsid w:val="005D2A3B"/>
    <w:rsid w:val="005D2EE8"/>
    <w:rsid w:val="005D3564"/>
    <w:rsid w:val="005D44F8"/>
    <w:rsid w:val="005D4C4D"/>
    <w:rsid w:val="005D52EA"/>
    <w:rsid w:val="005D74A5"/>
    <w:rsid w:val="005E2F1D"/>
    <w:rsid w:val="005E4242"/>
    <w:rsid w:val="005E5EFB"/>
    <w:rsid w:val="005E5EFE"/>
    <w:rsid w:val="005E7340"/>
    <w:rsid w:val="005F1CBF"/>
    <w:rsid w:val="005F2BD9"/>
    <w:rsid w:val="005F3CA6"/>
    <w:rsid w:val="005F4019"/>
    <w:rsid w:val="005F41A2"/>
    <w:rsid w:val="005F590E"/>
    <w:rsid w:val="005F7611"/>
    <w:rsid w:val="00600842"/>
    <w:rsid w:val="00601378"/>
    <w:rsid w:val="00601C4A"/>
    <w:rsid w:val="00601CD2"/>
    <w:rsid w:val="00602803"/>
    <w:rsid w:val="006033A0"/>
    <w:rsid w:val="006034C8"/>
    <w:rsid w:val="00603A0B"/>
    <w:rsid w:val="00604843"/>
    <w:rsid w:val="006050D5"/>
    <w:rsid w:val="00605707"/>
    <w:rsid w:val="0060576F"/>
    <w:rsid w:val="0060622D"/>
    <w:rsid w:val="00606403"/>
    <w:rsid w:val="0061272B"/>
    <w:rsid w:val="006142FF"/>
    <w:rsid w:val="0061717F"/>
    <w:rsid w:val="0062025C"/>
    <w:rsid w:val="006263B1"/>
    <w:rsid w:val="00626554"/>
    <w:rsid w:val="00627626"/>
    <w:rsid w:val="00633411"/>
    <w:rsid w:val="0063446F"/>
    <w:rsid w:val="00641BC4"/>
    <w:rsid w:val="0064263E"/>
    <w:rsid w:val="00642952"/>
    <w:rsid w:val="0064436F"/>
    <w:rsid w:val="006445A0"/>
    <w:rsid w:val="0064744D"/>
    <w:rsid w:val="00653359"/>
    <w:rsid w:val="00653452"/>
    <w:rsid w:val="006553BA"/>
    <w:rsid w:val="006560B3"/>
    <w:rsid w:val="00656DA8"/>
    <w:rsid w:val="00657100"/>
    <w:rsid w:val="00665786"/>
    <w:rsid w:val="00670BE9"/>
    <w:rsid w:val="006712E2"/>
    <w:rsid w:val="00671363"/>
    <w:rsid w:val="0067247F"/>
    <w:rsid w:val="00673471"/>
    <w:rsid w:val="006756BC"/>
    <w:rsid w:val="00677419"/>
    <w:rsid w:val="00683972"/>
    <w:rsid w:val="0068567F"/>
    <w:rsid w:val="006902E0"/>
    <w:rsid w:val="00692300"/>
    <w:rsid w:val="00693094"/>
    <w:rsid w:val="00693951"/>
    <w:rsid w:val="00693CE7"/>
    <w:rsid w:val="0069648E"/>
    <w:rsid w:val="00696B59"/>
    <w:rsid w:val="0069737A"/>
    <w:rsid w:val="00697594"/>
    <w:rsid w:val="006A3829"/>
    <w:rsid w:val="006A4E4D"/>
    <w:rsid w:val="006A5099"/>
    <w:rsid w:val="006B09DA"/>
    <w:rsid w:val="006B185B"/>
    <w:rsid w:val="006B2111"/>
    <w:rsid w:val="006B324B"/>
    <w:rsid w:val="006B42A6"/>
    <w:rsid w:val="006B48DC"/>
    <w:rsid w:val="006B68B7"/>
    <w:rsid w:val="006B6BD9"/>
    <w:rsid w:val="006B76D1"/>
    <w:rsid w:val="006C1A19"/>
    <w:rsid w:val="006C2404"/>
    <w:rsid w:val="006C6310"/>
    <w:rsid w:val="006C6AD4"/>
    <w:rsid w:val="006D0223"/>
    <w:rsid w:val="006D1A68"/>
    <w:rsid w:val="006D1CEF"/>
    <w:rsid w:val="006D274A"/>
    <w:rsid w:val="006D2E6F"/>
    <w:rsid w:val="006D3598"/>
    <w:rsid w:val="006D3B36"/>
    <w:rsid w:val="006D70A4"/>
    <w:rsid w:val="006E06C6"/>
    <w:rsid w:val="006E083B"/>
    <w:rsid w:val="006E0F99"/>
    <w:rsid w:val="006E302A"/>
    <w:rsid w:val="006E3F2A"/>
    <w:rsid w:val="006E7481"/>
    <w:rsid w:val="006E79FF"/>
    <w:rsid w:val="006F05A3"/>
    <w:rsid w:val="006F0886"/>
    <w:rsid w:val="006F1584"/>
    <w:rsid w:val="006F1B7F"/>
    <w:rsid w:val="006F58C8"/>
    <w:rsid w:val="006F7EAD"/>
    <w:rsid w:val="006F7FB2"/>
    <w:rsid w:val="00700F50"/>
    <w:rsid w:val="0070130C"/>
    <w:rsid w:val="00702A82"/>
    <w:rsid w:val="00702DC0"/>
    <w:rsid w:val="007032BD"/>
    <w:rsid w:val="0070334E"/>
    <w:rsid w:val="007051E8"/>
    <w:rsid w:val="0070648A"/>
    <w:rsid w:val="007117F6"/>
    <w:rsid w:val="007127CF"/>
    <w:rsid w:val="007129A9"/>
    <w:rsid w:val="00712D5B"/>
    <w:rsid w:val="007159C8"/>
    <w:rsid w:val="00716933"/>
    <w:rsid w:val="00716F41"/>
    <w:rsid w:val="0072129F"/>
    <w:rsid w:val="00722005"/>
    <w:rsid w:val="00722AFA"/>
    <w:rsid w:val="00723FD5"/>
    <w:rsid w:val="00726342"/>
    <w:rsid w:val="0072680E"/>
    <w:rsid w:val="00726EDA"/>
    <w:rsid w:val="007313A3"/>
    <w:rsid w:val="00731CCB"/>
    <w:rsid w:val="00732E84"/>
    <w:rsid w:val="007362A5"/>
    <w:rsid w:val="00736694"/>
    <w:rsid w:val="00736759"/>
    <w:rsid w:val="00736764"/>
    <w:rsid w:val="00736C5B"/>
    <w:rsid w:val="00740368"/>
    <w:rsid w:val="00740ABA"/>
    <w:rsid w:val="00741DA4"/>
    <w:rsid w:val="007428B8"/>
    <w:rsid w:val="00743245"/>
    <w:rsid w:val="0074373D"/>
    <w:rsid w:val="00746164"/>
    <w:rsid w:val="007475B7"/>
    <w:rsid w:val="00750DF4"/>
    <w:rsid w:val="00751010"/>
    <w:rsid w:val="00752071"/>
    <w:rsid w:val="007541F2"/>
    <w:rsid w:val="00754D9E"/>
    <w:rsid w:val="0075603A"/>
    <w:rsid w:val="00760008"/>
    <w:rsid w:val="00760937"/>
    <w:rsid w:val="00761F20"/>
    <w:rsid w:val="0076439B"/>
    <w:rsid w:val="00764BEB"/>
    <w:rsid w:val="00764C25"/>
    <w:rsid w:val="007679FB"/>
    <w:rsid w:val="007714CF"/>
    <w:rsid w:val="00772C32"/>
    <w:rsid w:val="00774050"/>
    <w:rsid w:val="0077459E"/>
    <w:rsid w:val="00774F9E"/>
    <w:rsid w:val="00780BB6"/>
    <w:rsid w:val="00780D78"/>
    <w:rsid w:val="0078320F"/>
    <w:rsid w:val="00783F32"/>
    <w:rsid w:val="007847AC"/>
    <w:rsid w:val="00785202"/>
    <w:rsid w:val="007866CC"/>
    <w:rsid w:val="0078733C"/>
    <w:rsid w:val="00790810"/>
    <w:rsid w:val="00791042"/>
    <w:rsid w:val="0079168A"/>
    <w:rsid w:val="00793FD2"/>
    <w:rsid w:val="00795494"/>
    <w:rsid w:val="0079698A"/>
    <w:rsid w:val="00796B12"/>
    <w:rsid w:val="007972BF"/>
    <w:rsid w:val="007A12C0"/>
    <w:rsid w:val="007A1FCC"/>
    <w:rsid w:val="007A29E3"/>
    <w:rsid w:val="007A5188"/>
    <w:rsid w:val="007A7605"/>
    <w:rsid w:val="007A7A5E"/>
    <w:rsid w:val="007B0102"/>
    <w:rsid w:val="007B12FA"/>
    <w:rsid w:val="007B19E0"/>
    <w:rsid w:val="007C3A2E"/>
    <w:rsid w:val="007C3AA1"/>
    <w:rsid w:val="007C3ED9"/>
    <w:rsid w:val="007C4BA4"/>
    <w:rsid w:val="007C4C41"/>
    <w:rsid w:val="007C5597"/>
    <w:rsid w:val="007C5697"/>
    <w:rsid w:val="007C5CA9"/>
    <w:rsid w:val="007C62BA"/>
    <w:rsid w:val="007C6663"/>
    <w:rsid w:val="007C6888"/>
    <w:rsid w:val="007C77F3"/>
    <w:rsid w:val="007D11B5"/>
    <w:rsid w:val="007D20FB"/>
    <w:rsid w:val="007D52B8"/>
    <w:rsid w:val="007D530E"/>
    <w:rsid w:val="007D56F0"/>
    <w:rsid w:val="007D6A8F"/>
    <w:rsid w:val="007D78AF"/>
    <w:rsid w:val="007E0724"/>
    <w:rsid w:val="007E087B"/>
    <w:rsid w:val="007E0E9B"/>
    <w:rsid w:val="007E135C"/>
    <w:rsid w:val="007E1AF6"/>
    <w:rsid w:val="007E27C6"/>
    <w:rsid w:val="007E495C"/>
    <w:rsid w:val="007E7B65"/>
    <w:rsid w:val="007F02BE"/>
    <w:rsid w:val="007F330C"/>
    <w:rsid w:val="007F34DB"/>
    <w:rsid w:val="007F390B"/>
    <w:rsid w:val="007F3A41"/>
    <w:rsid w:val="007F419D"/>
    <w:rsid w:val="008009A7"/>
    <w:rsid w:val="00801A7A"/>
    <w:rsid w:val="00807AE4"/>
    <w:rsid w:val="008115C4"/>
    <w:rsid w:val="00811CEB"/>
    <w:rsid w:val="0081409D"/>
    <w:rsid w:val="00815B74"/>
    <w:rsid w:val="00815EFC"/>
    <w:rsid w:val="008165D1"/>
    <w:rsid w:val="00817439"/>
    <w:rsid w:val="00817480"/>
    <w:rsid w:val="00824AD9"/>
    <w:rsid w:val="008262CC"/>
    <w:rsid w:val="0082774A"/>
    <w:rsid w:val="00827E27"/>
    <w:rsid w:val="00827F39"/>
    <w:rsid w:val="008301CE"/>
    <w:rsid w:val="00830417"/>
    <w:rsid w:val="00832A5D"/>
    <w:rsid w:val="00837091"/>
    <w:rsid w:val="0083774A"/>
    <w:rsid w:val="00840937"/>
    <w:rsid w:val="008418C7"/>
    <w:rsid w:val="008422FD"/>
    <w:rsid w:val="00842498"/>
    <w:rsid w:val="008434B4"/>
    <w:rsid w:val="008442A1"/>
    <w:rsid w:val="00846DB0"/>
    <w:rsid w:val="00850D1B"/>
    <w:rsid w:val="00851085"/>
    <w:rsid w:val="008529E5"/>
    <w:rsid w:val="0085427B"/>
    <w:rsid w:val="008626B5"/>
    <w:rsid w:val="008634E7"/>
    <w:rsid w:val="008657B5"/>
    <w:rsid w:val="00867693"/>
    <w:rsid w:val="0087214B"/>
    <w:rsid w:val="008763AC"/>
    <w:rsid w:val="0087698E"/>
    <w:rsid w:val="00883D95"/>
    <w:rsid w:val="00886D61"/>
    <w:rsid w:val="008903CD"/>
    <w:rsid w:val="008909EE"/>
    <w:rsid w:val="00893768"/>
    <w:rsid w:val="00894388"/>
    <w:rsid w:val="008946E7"/>
    <w:rsid w:val="0089685C"/>
    <w:rsid w:val="00897A9F"/>
    <w:rsid w:val="008A069A"/>
    <w:rsid w:val="008A1535"/>
    <w:rsid w:val="008A15F3"/>
    <w:rsid w:val="008A3519"/>
    <w:rsid w:val="008A603B"/>
    <w:rsid w:val="008B34B7"/>
    <w:rsid w:val="008B355F"/>
    <w:rsid w:val="008C0560"/>
    <w:rsid w:val="008C0A19"/>
    <w:rsid w:val="008C4C7A"/>
    <w:rsid w:val="008C5CCD"/>
    <w:rsid w:val="008C73C6"/>
    <w:rsid w:val="008C7D65"/>
    <w:rsid w:val="008D13C3"/>
    <w:rsid w:val="008D4CE5"/>
    <w:rsid w:val="008D53D9"/>
    <w:rsid w:val="008D6357"/>
    <w:rsid w:val="008D6B3D"/>
    <w:rsid w:val="008D7E7B"/>
    <w:rsid w:val="008E2C3A"/>
    <w:rsid w:val="008E3684"/>
    <w:rsid w:val="008E71B8"/>
    <w:rsid w:val="008E76DD"/>
    <w:rsid w:val="008F0C94"/>
    <w:rsid w:val="008F151E"/>
    <w:rsid w:val="008F3A2B"/>
    <w:rsid w:val="00900959"/>
    <w:rsid w:val="00900BAB"/>
    <w:rsid w:val="00903224"/>
    <w:rsid w:val="00903545"/>
    <w:rsid w:val="00904EA8"/>
    <w:rsid w:val="0091117B"/>
    <w:rsid w:val="009116C8"/>
    <w:rsid w:val="00916BA6"/>
    <w:rsid w:val="00917D01"/>
    <w:rsid w:val="009232EF"/>
    <w:rsid w:val="00924664"/>
    <w:rsid w:val="009249B0"/>
    <w:rsid w:val="00924CDD"/>
    <w:rsid w:val="0093071C"/>
    <w:rsid w:val="0093189D"/>
    <w:rsid w:val="00932AEE"/>
    <w:rsid w:val="009347A8"/>
    <w:rsid w:val="009348AF"/>
    <w:rsid w:val="00935D5D"/>
    <w:rsid w:val="00935E33"/>
    <w:rsid w:val="00940D4F"/>
    <w:rsid w:val="00943AED"/>
    <w:rsid w:val="00944658"/>
    <w:rsid w:val="00945D79"/>
    <w:rsid w:val="00946CD6"/>
    <w:rsid w:val="0094755F"/>
    <w:rsid w:val="009502A9"/>
    <w:rsid w:val="009533BA"/>
    <w:rsid w:val="00953F75"/>
    <w:rsid w:val="00955E39"/>
    <w:rsid w:val="009573CE"/>
    <w:rsid w:val="00964763"/>
    <w:rsid w:val="00964C6B"/>
    <w:rsid w:val="00966015"/>
    <w:rsid w:val="00966F4D"/>
    <w:rsid w:val="00967C05"/>
    <w:rsid w:val="0097077C"/>
    <w:rsid w:val="00970D21"/>
    <w:rsid w:val="00970FB0"/>
    <w:rsid w:val="009757CE"/>
    <w:rsid w:val="0098056B"/>
    <w:rsid w:val="00980EB5"/>
    <w:rsid w:val="00983709"/>
    <w:rsid w:val="00984558"/>
    <w:rsid w:val="00984BF5"/>
    <w:rsid w:val="00987E94"/>
    <w:rsid w:val="00992087"/>
    <w:rsid w:val="009923C9"/>
    <w:rsid w:val="009933A3"/>
    <w:rsid w:val="0099370D"/>
    <w:rsid w:val="00993D2E"/>
    <w:rsid w:val="00995281"/>
    <w:rsid w:val="00996FF5"/>
    <w:rsid w:val="00997226"/>
    <w:rsid w:val="009A143F"/>
    <w:rsid w:val="009A2104"/>
    <w:rsid w:val="009A30B4"/>
    <w:rsid w:val="009A32D9"/>
    <w:rsid w:val="009B02E6"/>
    <w:rsid w:val="009B04E1"/>
    <w:rsid w:val="009B0BF6"/>
    <w:rsid w:val="009B1108"/>
    <w:rsid w:val="009B1C56"/>
    <w:rsid w:val="009B1D61"/>
    <w:rsid w:val="009B3A84"/>
    <w:rsid w:val="009B422C"/>
    <w:rsid w:val="009B43B3"/>
    <w:rsid w:val="009B7C2F"/>
    <w:rsid w:val="009C0E59"/>
    <w:rsid w:val="009C33AF"/>
    <w:rsid w:val="009C4068"/>
    <w:rsid w:val="009C55C9"/>
    <w:rsid w:val="009C6DF0"/>
    <w:rsid w:val="009D11E8"/>
    <w:rsid w:val="009D1838"/>
    <w:rsid w:val="009D39E4"/>
    <w:rsid w:val="009D5028"/>
    <w:rsid w:val="009D59D9"/>
    <w:rsid w:val="009D652E"/>
    <w:rsid w:val="009E0551"/>
    <w:rsid w:val="009E0AF8"/>
    <w:rsid w:val="009E0F94"/>
    <w:rsid w:val="009E1E18"/>
    <w:rsid w:val="009E311F"/>
    <w:rsid w:val="009E48AA"/>
    <w:rsid w:val="00A0083C"/>
    <w:rsid w:val="00A013A7"/>
    <w:rsid w:val="00A01EA3"/>
    <w:rsid w:val="00A06ED8"/>
    <w:rsid w:val="00A07C6B"/>
    <w:rsid w:val="00A07F42"/>
    <w:rsid w:val="00A10EBF"/>
    <w:rsid w:val="00A11FF5"/>
    <w:rsid w:val="00A148D8"/>
    <w:rsid w:val="00A14CA6"/>
    <w:rsid w:val="00A16315"/>
    <w:rsid w:val="00A1744C"/>
    <w:rsid w:val="00A22D7A"/>
    <w:rsid w:val="00A3048B"/>
    <w:rsid w:val="00A307EC"/>
    <w:rsid w:val="00A30B3C"/>
    <w:rsid w:val="00A30C7A"/>
    <w:rsid w:val="00A30E8C"/>
    <w:rsid w:val="00A30F75"/>
    <w:rsid w:val="00A406EA"/>
    <w:rsid w:val="00A41DA3"/>
    <w:rsid w:val="00A42B59"/>
    <w:rsid w:val="00A43237"/>
    <w:rsid w:val="00A44021"/>
    <w:rsid w:val="00A44D83"/>
    <w:rsid w:val="00A46936"/>
    <w:rsid w:val="00A46A7C"/>
    <w:rsid w:val="00A47CE4"/>
    <w:rsid w:val="00A47F19"/>
    <w:rsid w:val="00A51B3A"/>
    <w:rsid w:val="00A51F79"/>
    <w:rsid w:val="00A5589C"/>
    <w:rsid w:val="00A55A35"/>
    <w:rsid w:val="00A60996"/>
    <w:rsid w:val="00A62472"/>
    <w:rsid w:val="00A63624"/>
    <w:rsid w:val="00A703B0"/>
    <w:rsid w:val="00A709BA"/>
    <w:rsid w:val="00A738D2"/>
    <w:rsid w:val="00A77523"/>
    <w:rsid w:val="00A778BB"/>
    <w:rsid w:val="00A77C5F"/>
    <w:rsid w:val="00A80653"/>
    <w:rsid w:val="00A80D3C"/>
    <w:rsid w:val="00A81AFA"/>
    <w:rsid w:val="00A83645"/>
    <w:rsid w:val="00A84813"/>
    <w:rsid w:val="00A87356"/>
    <w:rsid w:val="00A90833"/>
    <w:rsid w:val="00A908B6"/>
    <w:rsid w:val="00A910A6"/>
    <w:rsid w:val="00A937F2"/>
    <w:rsid w:val="00A95AC7"/>
    <w:rsid w:val="00A96C70"/>
    <w:rsid w:val="00A970C5"/>
    <w:rsid w:val="00AA018F"/>
    <w:rsid w:val="00AA0CE3"/>
    <w:rsid w:val="00AA2931"/>
    <w:rsid w:val="00AA6A74"/>
    <w:rsid w:val="00AA77E6"/>
    <w:rsid w:val="00AB2FE3"/>
    <w:rsid w:val="00AB3E61"/>
    <w:rsid w:val="00AB47B6"/>
    <w:rsid w:val="00AB526F"/>
    <w:rsid w:val="00AB6497"/>
    <w:rsid w:val="00AB6B6A"/>
    <w:rsid w:val="00AC1C8D"/>
    <w:rsid w:val="00AC2C1F"/>
    <w:rsid w:val="00AC7278"/>
    <w:rsid w:val="00AD1BF8"/>
    <w:rsid w:val="00AD1D9A"/>
    <w:rsid w:val="00AD1E5E"/>
    <w:rsid w:val="00AD1E77"/>
    <w:rsid w:val="00AD489B"/>
    <w:rsid w:val="00AE2017"/>
    <w:rsid w:val="00AE58A9"/>
    <w:rsid w:val="00AE5D9B"/>
    <w:rsid w:val="00AE6BBC"/>
    <w:rsid w:val="00AE7553"/>
    <w:rsid w:val="00AE7C23"/>
    <w:rsid w:val="00AF01AD"/>
    <w:rsid w:val="00AF0408"/>
    <w:rsid w:val="00AF4B30"/>
    <w:rsid w:val="00AF6366"/>
    <w:rsid w:val="00AF7183"/>
    <w:rsid w:val="00AF7C84"/>
    <w:rsid w:val="00B00D73"/>
    <w:rsid w:val="00B02D60"/>
    <w:rsid w:val="00B03816"/>
    <w:rsid w:val="00B04BD5"/>
    <w:rsid w:val="00B04EFD"/>
    <w:rsid w:val="00B0786F"/>
    <w:rsid w:val="00B114B5"/>
    <w:rsid w:val="00B116EA"/>
    <w:rsid w:val="00B11D66"/>
    <w:rsid w:val="00B134F6"/>
    <w:rsid w:val="00B15189"/>
    <w:rsid w:val="00B1634D"/>
    <w:rsid w:val="00B1638D"/>
    <w:rsid w:val="00B218D4"/>
    <w:rsid w:val="00B21CD1"/>
    <w:rsid w:val="00B21DBD"/>
    <w:rsid w:val="00B23416"/>
    <w:rsid w:val="00B23A9E"/>
    <w:rsid w:val="00B2410E"/>
    <w:rsid w:val="00B24609"/>
    <w:rsid w:val="00B24736"/>
    <w:rsid w:val="00B255D0"/>
    <w:rsid w:val="00B257FE"/>
    <w:rsid w:val="00B3079C"/>
    <w:rsid w:val="00B3179B"/>
    <w:rsid w:val="00B336DE"/>
    <w:rsid w:val="00B3794D"/>
    <w:rsid w:val="00B40246"/>
    <w:rsid w:val="00B40E8F"/>
    <w:rsid w:val="00B410B7"/>
    <w:rsid w:val="00B42433"/>
    <w:rsid w:val="00B434AB"/>
    <w:rsid w:val="00B43AE4"/>
    <w:rsid w:val="00B43F85"/>
    <w:rsid w:val="00B4571C"/>
    <w:rsid w:val="00B46F06"/>
    <w:rsid w:val="00B51A77"/>
    <w:rsid w:val="00B601C4"/>
    <w:rsid w:val="00B60EEE"/>
    <w:rsid w:val="00B61055"/>
    <w:rsid w:val="00B610B2"/>
    <w:rsid w:val="00B617B2"/>
    <w:rsid w:val="00B61F6F"/>
    <w:rsid w:val="00B654B5"/>
    <w:rsid w:val="00B65514"/>
    <w:rsid w:val="00B65CF0"/>
    <w:rsid w:val="00B65D8C"/>
    <w:rsid w:val="00B66330"/>
    <w:rsid w:val="00B6696F"/>
    <w:rsid w:val="00B706B8"/>
    <w:rsid w:val="00B71EF8"/>
    <w:rsid w:val="00B723BE"/>
    <w:rsid w:val="00B73D87"/>
    <w:rsid w:val="00B7410C"/>
    <w:rsid w:val="00B74290"/>
    <w:rsid w:val="00B75379"/>
    <w:rsid w:val="00B770C1"/>
    <w:rsid w:val="00B77144"/>
    <w:rsid w:val="00B8031B"/>
    <w:rsid w:val="00B81267"/>
    <w:rsid w:val="00B81472"/>
    <w:rsid w:val="00B817F4"/>
    <w:rsid w:val="00B82705"/>
    <w:rsid w:val="00B85450"/>
    <w:rsid w:val="00B86B44"/>
    <w:rsid w:val="00B87FEC"/>
    <w:rsid w:val="00B91194"/>
    <w:rsid w:val="00B92092"/>
    <w:rsid w:val="00B92B65"/>
    <w:rsid w:val="00B9353F"/>
    <w:rsid w:val="00B93CAB"/>
    <w:rsid w:val="00B95953"/>
    <w:rsid w:val="00B97471"/>
    <w:rsid w:val="00B97F42"/>
    <w:rsid w:val="00BA137B"/>
    <w:rsid w:val="00BA1476"/>
    <w:rsid w:val="00BA2A1A"/>
    <w:rsid w:val="00BA4046"/>
    <w:rsid w:val="00BA6A96"/>
    <w:rsid w:val="00BA6EA1"/>
    <w:rsid w:val="00BB03E6"/>
    <w:rsid w:val="00BB1368"/>
    <w:rsid w:val="00BB15CF"/>
    <w:rsid w:val="00BB2D11"/>
    <w:rsid w:val="00BB3B62"/>
    <w:rsid w:val="00BB4EF5"/>
    <w:rsid w:val="00BB56E7"/>
    <w:rsid w:val="00BC1530"/>
    <w:rsid w:val="00BC55DA"/>
    <w:rsid w:val="00BC6620"/>
    <w:rsid w:val="00BC70C9"/>
    <w:rsid w:val="00BD2B0B"/>
    <w:rsid w:val="00BD5571"/>
    <w:rsid w:val="00BD6334"/>
    <w:rsid w:val="00BD68FE"/>
    <w:rsid w:val="00BD7ED6"/>
    <w:rsid w:val="00BE4690"/>
    <w:rsid w:val="00BE4ED8"/>
    <w:rsid w:val="00BE5EC4"/>
    <w:rsid w:val="00BE712B"/>
    <w:rsid w:val="00BF058E"/>
    <w:rsid w:val="00BF0F85"/>
    <w:rsid w:val="00BF21B6"/>
    <w:rsid w:val="00BF2277"/>
    <w:rsid w:val="00BF67B9"/>
    <w:rsid w:val="00BF7FE2"/>
    <w:rsid w:val="00C00474"/>
    <w:rsid w:val="00C00B7D"/>
    <w:rsid w:val="00C0289A"/>
    <w:rsid w:val="00C02EB5"/>
    <w:rsid w:val="00C036C9"/>
    <w:rsid w:val="00C04F90"/>
    <w:rsid w:val="00C05184"/>
    <w:rsid w:val="00C05A1C"/>
    <w:rsid w:val="00C07BCE"/>
    <w:rsid w:val="00C1016E"/>
    <w:rsid w:val="00C10675"/>
    <w:rsid w:val="00C11AFA"/>
    <w:rsid w:val="00C170A1"/>
    <w:rsid w:val="00C17E19"/>
    <w:rsid w:val="00C17F5D"/>
    <w:rsid w:val="00C20F6E"/>
    <w:rsid w:val="00C22579"/>
    <w:rsid w:val="00C22831"/>
    <w:rsid w:val="00C228C7"/>
    <w:rsid w:val="00C2326F"/>
    <w:rsid w:val="00C23DEE"/>
    <w:rsid w:val="00C24087"/>
    <w:rsid w:val="00C24D33"/>
    <w:rsid w:val="00C27D57"/>
    <w:rsid w:val="00C27DE6"/>
    <w:rsid w:val="00C30D3A"/>
    <w:rsid w:val="00C30DAE"/>
    <w:rsid w:val="00C322EC"/>
    <w:rsid w:val="00C3300B"/>
    <w:rsid w:val="00C33479"/>
    <w:rsid w:val="00C338C7"/>
    <w:rsid w:val="00C33943"/>
    <w:rsid w:val="00C341CB"/>
    <w:rsid w:val="00C359CA"/>
    <w:rsid w:val="00C405B1"/>
    <w:rsid w:val="00C41281"/>
    <w:rsid w:val="00C41339"/>
    <w:rsid w:val="00C421CE"/>
    <w:rsid w:val="00C45545"/>
    <w:rsid w:val="00C458D7"/>
    <w:rsid w:val="00C46A18"/>
    <w:rsid w:val="00C50DE2"/>
    <w:rsid w:val="00C522A3"/>
    <w:rsid w:val="00C52416"/>
    <w:rsid w:val="00C54452"/>
    <w:rsid w:val="00C54D0A"/>
    <w:rsid w:val="00C56023"/>
    <w:rsid w:val="00C60E0D"/>
    <w:rsid w:val="00C635C8"/>
    <w:rsid w:val="00C63A42"/>
    <w:rsid w:val="00C70170"/>
    <w:rsid w:val="00C71674"/>
    <w:rsid w:val="00C72AD1"/>
    <w:rsid w:val="00C75201"/>
    <w:rsid w:val="00C77532"/>
    <w:rsid w:val="00C827B3"/>
    <w:rsid w:val="00C82CBA"/>
    <w:rsid w:val="00C84572"/>
    <w:rsid w:val="00C86BED"/>
    <w:rsid w:val="00C87131"/>
    <w:rsid w:val="00C878F7"/>
    <w:rsid w:val="00C90488"/>
    <w:rsid w:val="00C930FE"/>
    <w:rsid w:val="00C939FC"/>
    <w:rsid w:val="00C95142"/>
    <w:rsid w:val="00C96415"/>
    <w:rsid w:val="00C97DB0"/>
    <w:rsid w:val="00CA01CB"/>
    <w:rsid w:val="00CA0810"/>
    <w:rsid w:val="00CA2D14"/>
    <w:rsid w:val="00CA3510"/>
    <w:rsid w:val="00CA422A"/>
    <w:rsid w:val="00CA5D4C"/>
    <w:rsid w:val="00CA60A5"/>
    <w:rsid w:val="00CB0B8A"/>
    <w:rsid w:val="00CB15F1"/>
    <w:rsid w:val="00CB211C"/>
    <w:rsid w:val="00CB4511"/>
    <w:rsid w:val="00CB49D2"/>
    <w:rsid w:val="00CB64DD"/>
    <w:rsid w:val="00CC0DDE"/>
    <w:rsid w:val="00CC0E7B"/>
    <w:rsid w:val="00CC1F8B"/>
    <w:rsid w:val="00CC5BD2"/>
    <w:rsid w:val="00CD02A8"/>
    <w:rsid w:val="00CD13ED"/>
    <w:rsid w:val="00CD1627"/>
    <w:rsid w:val="00CD3152"/>
    <w:rsid w:val="00CD391A"/>
    <w:rsid w:val="00CD4E8B"/>
    <w:rsid w:val="00CD7FB1"/>
    <w:rsid w:val="00CE0500"/>
    <w:rsid w:val="00CE1C84"/>
    <w:rsid w:val="00CE1F61"/>
    <w:rsid w:val="00CE2D57"/>
    <w:rsid w:val="00CE3317"/>
    <w:rsid w:val="00CE4349"/>
    <w:rsid w:val="00CE676A"/>
    <w:rsid w:val="00CE7292"/>
    <w:rsid w:val="00CE739E"/>
    <w:rsid w:val="00CF182F"/>
    <w:rsid w:val="00CF1A9B"/>
    <w:rsid w:val="00CF2DD0"/>
    <w:rsid w:val="00CF358E"/>
    <w:rsid w:val="00D01DBB"/>
    <w:rsid w:val="00D03D1F"/>
    <w:rsid w:val="00D0404D"/>
    <w:rsid w:val="00D04236"/>
    <w:rsid w:val="00D07526"/>
    <w:rsid w:val="00D12098"/>
    <w:rsid w:val="00D171FF"/>
    <w:rsid w:val="00D1797A"/>
    <w:rsid w:val="00D211C1"/>
    <w:rsid w:val="00D25FCD"/>
    <w:rsid w:val="00D267BA"/>
    <w:rsid w:val="00D307D2"/>
    <w:rsid w:val="00D316CB"/>
    <w:rsid w:val="00D33086"/>
    <w:rsid w:val="00D336F8"/>
    <w:rsid w:val="00D33AF9"/>
    <w:rsid w:val="00D344A1"/>
    <w:rsid w:val="00D34A99"/>
    <w:rsid w:val="00D36A80"/>
    <w:rsid w:val="00D36E64"/>
    <w:rsid w:val="00D370A0"/>
    <w:rsid w:val="00D37508"/>
    <w:rsid w:val="00D43921"/>
    <w:rsid w:val="00D44132"/>
    <w:rsid w:val="00D44972"/>
    <w:rsid w:val="00D46FCF"/>
    <w:rsid w:val="00D47BBE"/>
    <w:rsid w:val="00D47DAB"/>
    <w:rsid w:val="00D5115F"/>
    <w:rsid w:val="00D54776"/>
    <w:rsid w:val="00D5582F"/>
    <w:rsid w:val="00D61502"/>
    <w:rsid w:val="00D62324"/>
    <w:rsid w:val="00D65AF8"/>
    <w:rsid w:val="00D65ECF"/>
    <w:rsid w:val="00D7084C"/>
    <w:rsid w:val="00D70D38"/>
    <w:rsid w:val="00D7184F"/>
    <w:rsid w:val="00D72DD8"/>
    <w:rsid w:val="00D742D3"/>
    <w:rsid w:val="00D7489A"/>
    <w:rsid w:val="00D74A58"/>
    <w:rsid w:val="00D74B59"/>
    <w:rsid w:val="00D75664"/>
    <w:rsid w:val="00D81928"/>
    <w:rsid w:val="00D81B79"/>
    <w:rsid w:val="00D82C7B"/>
    <w:rsid w:val="00D85287"/>
    <w:rsid w:val="00D85512"/>
    <w:rsid w:val="00D8667C"/>
    <w:rsid w:val="00D86AB9"/>
    <w:rsid w:val="00D90942"/>
    <w:rsid w:val="00D90C07"/>
    <w:rsid w:val="00D926A5"/>
    <w:rsid w:val="00D928A5"/>
    <w:rsid w:val="00D92BA9"/>
    <w:rsid w:val="00D94781"/>
    <w:rsid w:val="00D94794"/>
    <w:rsid w:val="00D94A3B"/>
    <w:rsid w:val="00D96824"/>
    <w:rsid w:val="00DA0625"/>
    <w:rsid w:val="00DA0FB1"/>
    <w:rsid w:val="00DA3903"/>
    <w:rsid w:val="00DA62A1"/>
    <w:rsid w:val="00DA7A99"/>
    <w:rsid w:val="00DB20E9"/>
    <w:rsid w:val="00DB4A36"/>
    <w:rsid w:val="00DB4A4C"/>
    <w:rsid w:val="00DB4AD1"/>
    <w:rsid w:val="00DB6876"/>
    <w:rsid w:val="00DB6B17"/>
    <w:rsid w:val="00DB740C"/>
    <w:rsid w:val="00DC3431"/>
    <w:rsid w:val="00DC775D"/>
    <w:rsid w:val="00DD0715"/>
    <w:rsid w:val="00DD3C49"/>
    <w:rsid w:val="00DE1380"/>
    <w:rsid w:val="00DE2AFC"/>
    <w:rsid w:val="00DE3AAE"/>
    <w:rsid w:val="00DE42CF"/>
    <w:rsid w:val="00DE4AD3"/>
    <w:rsid w:val="00DE5EB0"/>
    <w:rsid w:val="00DE633B"/>
    <w:rsid w:val="00DF0E99"/>
    <w:rsid w:val="00DF2079"/>
    <w:rsid w:val="00DF2A70"/>
    <w:rsid w:val="00DF3CDB"/>
    <w:rsid w:val="00DF6B12"/>
    <w:rsid w:val="00E01464"/>
    <w:rsid w:val="00E024EC"/>
    <w:rsid w:val="00E02DCF"/>
    <w:rsid w:val="00E038E9"/>
    <w:rsid w:val="00E07BA3"/>
    <w:rsid w:val="00E1052C"/>
    <w:rsid w:val="00E12B59"/>
    <w:rsid w:val="00E15279"/>
    <w:rsid w:val="00E15CC7"/>
    <w:rsid w:val="00E17B80"/>
    <w:rsid w:val="00E20114"/>
    <w:rsid w:val="00E245B7"/>
    <w:rsid w:val="00E276CA"/>
    <w:rsid w:val="00E27F54"/>
    <w:rsid w:val="00E30228"/>
    <w:rsid w:val="00E32FD1"/>
    <w:rsid w:val="00E3371B"/>
    <w:rsid w:val="00E34C0D"/>
    <w:rsid w:val="00E34E23"/>
    <w:rsid w:val="00E3618F"/>
    <w:rsid w:val="00E41E8E"/>
    <w:rsid w:val="00E41F38"/>
    <w:rsid w:val="00E420D3"/>
    <w:rsid w:val="00E43F6B"/>
    <w:rsid w:val="00E45F94"/>
    <w:rsid w:val="00E45FE4"/>
    <w:rsid w:val="00E46E60"/>
    <w:rsid w:val="00E506D2"/>
    <w:rsid w:val="00E51BF0"/>
    <w:rsid w:val="00E52C58"/>
    <w:rsid w:val="00E5637B"/>
    <w:rsid w:val="00E5690D"/>
    <w:rsid w:val="00E56BDF"/>
    <w:rsid w:val="00E578D0"/>
    <w:rsid w:val="00E60058"/>
    <w:rsid w:val="00E60842"/>
    <w:rsid w:val="00E630E9"/>
    <w:rsid w:val="00E63B56"/>
    <w:rsid w:val="00E64805"/>
    <w:rsid w:val="00E66CC9"/>
    <w:rsid w:val="00E67355"/>
    <w:rsid w:val="00E7052E"/>
    <w:rsid w:val="00E7309B"/>
    <w:rsid w:val="00E73478"/>
    <w:rsid w:val="00E75249"/>
    <w:rsid w:val="00E75A30"/>
    <w:rsid w:val="00E75F4F"/>
    <w:rsid w:val="00E760D6"/>
    <w:rsid w:val="00E7710A"/>
    <w:rsid w:val="00E82D3C"/>
    <w:rsid w:val="00E8380C"/>
    <w:rsid w:val="00E86E35"/>
    <w:rsid w:val="00E91680"/>
    <w:rsid w:val="00E94D26"/>
    <w:rsid w:val="00E9592E"/>
    <w:rsid w:val="00E9593E"/>
    <w:rsid w:val="00E97A61"/>
    <w:rsid w:val="00EA050D"/>
    <w:rsid w:val="00EA0CEF"/>
    <w:rsid w:val="00EA7D4F"/>
    <w:rsid w:val="00EB16F7"/>
    <w:rsid w:val="00EB4CE5"/>
    <w:rsid w:val="00EB6729"/>
    <w:rsid w:val="00EB6E61"/>
    <w:rsid w:val="00EB6E7E"/>
    <w:rsid w:val="00EB7510"/>
    <w:rsid w:val="00EC0250"/>
    <w:rsid w:val="00EC48B1"/>
    <w:rsid w:val="00EC504C"/>
    <w:rsid w:val="00EC590F"/>
    <w:rsid w:val="00EC5A6F"/>
    <w:rsid w:val="00EC700C"/>
    <w:rsid w:val="00EC7D2A"/>
    <w:rsid w:val="00ED1383"/>
    <w:rsid w:val="00ED1F9D"/>
    <w:rsid w:val="00ED38D6"/>
    <w:rsid w:val="00ED42A8"/>
    <w:rsid w:val="00ED4630"/>
    <w:rsid w:val="00ED558E"/>
    <w:rsid w:val="00ED5B28"/>
    <w:rsid w:val="00EE3906"/>
    <w:rsid w:val="00EE4509"/>
    <w:rsid w:val="00EE4F2A"/>
    <w:rsid w:val="00EE61C9"/>
    <w:rsid w:val="00EE7031"/>
    <w:rsid w:val="00EE7A32"/>
    <w:rsid w:val="00EE7AEA"/>
    <w:rsid w:val="00EF1FC0"/>
    <w:rsid w:val="00EF5763"/>
    <w:rsid w:val="00EF57C4"/>
    <w:rsid w:val="00F00A44"/>
    <w:rsid w:val="00F00A7A"/>
    <w:rsid w:val="00F060F0"/>
    <w:rsid w:val="00F1154D"/>
    <w:rsid w:val="00F13DD8"/>
    <w:rsid w:val="00F13ECC"/>
    <w:rsid w:val="00F14305"/>
    <w:rsid w:val="00F16A29"/>
    <w:rsid w:val="00F17AE9"/>
    <w:rsid w:val="00F21C74"/>
    <w:rsid w:val="00F2496F"/>
    <w:rsid w:val="00F24A9C"/>
    <w:rsid w:val="00F25233"/>
    <w:rsid w:val="00F25484"/>
    <w:rsid w:val="00F25602"/>
    <w:rsid w:val="00F26119"/>
    <w:rsid w:val="00F326F5"/>
    <w:rsid w:val="00F32C4D"/>
    <w:rsid w:val="00F32ED9"/>
    <w:rsid w:val="00F33CD7"/>
    <w:rsid w:val="00F347E0"/>
    <w:rsid w:val="00F34CE1"/>
    <w:rsid w:val="00F40510"/>
    <w:rsid w:val="00F408F3"/>
    <w:rsid w:val="00F4522E"/>
    <w:rsid w:val="00F46B0E"/>
    <w:rsid w:val="00F54ACB"/>
    <w:rsid w:val="00F5637D"/>
    <w:rsid w:val="00F6155F"/>
    <w:rsid w:val="00F61C0D"/>
    <w:rsid w:val="00F61CBA"/>
    <w:rsid w:val="00F65EBA"/>
    <w:rsid w:val="00F67B2B"/>
    <w:rsid w:val="00F70169"/>
    <w:rsid w:val="00F75E4C"/>
    <w:rsid w:val="00F76A2C"/>
    <w:rsid w:val="00F76DC0"/>
    <w:rsid w:val="00F778D4"/>
    <w:rsid w:val="00F802EF"/>
    <w:rsid w:val="00F814C5"/>
    <w:rsid w:val="00F82904"/>
    <w:rsid w:val="00F839B3"/>
    <w:rsid w:val="00F90B1A"/>
    <w:rsid w:val="00F92721"/>
    <w:rsid w:val="00F932A4"/>
    <w:rsid w:val="00F94B68"/>
    <w:rsid w:val="00F97606"/>
    <w:rsid w:val="00F9769F"/>
    <w:rsid w:val="00FA2615"/>
    <w:rsid w:val="00FA597F"/>
    <w:rsid w:val="00FA65D2"/>
    <w:rsid w:val="00FA6A74"/>
    <w:rsid w:val="00FA6DC9"/>
    <w:rsid w:val="00FA6E93"/>
    <w:rsid w:val="00FA7613"/>
    <w:rsid w:val="00FB1C7D"/>
    <w:rsid w:val="00FB1DF9"/>
    <w:rsid w:val="00FB2598"/>
    <w:rsid w:val="00FB3236"/>
    <w:rsid w:val="00FB33F9"/>
    <w:rsid w:val="00FB6E97"/>
    <w:rsid w:val="00FC0D7D"/>
    <w:rsid w:val="00FC1F9D"/>
    <w:rsid w:val="00FC1FCE"/>
    <w:rsid w:val="00FC2674"/>
    <w:rsid w:val="00FC3D20"/>
    <w:rsid w:val="00FC73BB"/>
    <w:rsid w:val="00FC7C7C"/>
    <w:rsid w:val="00FD03D0"/>
    <w:rsid w:val="00FD059B"/>
    <w:rsid w:val="00FD4D0C"/>
    <w:rsid w:val="00FD5AD8"/>
    <w:rsid w:val="00FD6F32"/>
    <w:rsid w:val="00FD7BA7"/>
    <w:rsid w:val="00FE2CA2"/>
    <w:rsid w:val="00FE3007"/>
    <w:rsid w:val="00FE4BD6"/>
    <w:rsid w:val="00FE6531"/>
    <w:rsid w:val="00FF277C"/>
    <w:rsid w:val="00FF32CC"/>
    <w:rsid w:val="00FF32F8"/>
    <w:rsid w:val="00FF43DB"/>
    <w:rsid w:val="00FF61BF"/>
    <w:rsid w:val="00FF6FD0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59580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17B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28B8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7526"/>
    <w:pPr>
      <w:keepNext/>
      <w:keepLines/>
      <w:spacing w:before="160" w:after="120"/>
      <w:outlineLvl w:val="1"/>
    </w:pPr>
    <w:rPr>
      <w:rFonts w:eastAsiaTheme="majorEastAsia" w:cstheme="majorBidi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7526"/>
    <w:pPr>
      <w:keepNext/>
      <w:keepLines/>
      <w:spacing w:before="160" w:after="240"/>
      <w:outlineLvl w:val="2"/>
    </w:pPr>
    <w:rPr>
      <w:rFonts w:eastAsiaTheme="majorEastAsia" w:cstheme="majorBidi"/>
      <w:b/>
      <w:sz w:val="26"/>
      <w:szCs w:val="26"/>
      <w:bdr w:val="none" w:sz="0" w:space="0" w:color="auto" w:frame="1"/>
      <w:lang w:val="en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6D2E6F"/>
    <w:pPr>
      <w:spacing w:after="240"/>
      <w:outlineLvl w:val="3"/>
    </w:pPr>
    <w:rPr>
      <w:bdr w:val="none" w:sz="0" w:space="0" w:color="auto" w:frame="1"/>
      <w:lang w:val="en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28B8"/>
    <w:pPr>
      <w:keepNext/>
      <w:keepLines/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428B8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007"/>
    <w:pPr>
      <w:keepNext/>
      <w:keepLines/>
      <w:spacing w:before="40"/>
      <w:outlineLvl w:val="6"/>
    </w:pPr>
    <w:rPr>
      <w:rFonts w:eastAsiaTheme="majorEastAsia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428B8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07526"/>
    <w:rPr>
      <w:rFonts w:ascii="Arial" w:eastAsiaTheme="majorEastAsia" w:hAnsi="Arial" w:cstheme="majorBidi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07526"/>
    <w:rPr>
      <w:rFonts w:ascii="Arial" w:eastAsiaTheme="majorEastAsia" w:hAnsi="Arial" w:cstheme="majorBidi"/>
      <w:b/>
      <w:sz w:val="26"/>
      <w:szCs w:val="26"/>
      <w:bdr w:val="none" w:sz="0" w:space="0" w:color="auto" w:frame="1"/>
      <w:lang w:val="en"/>
    </w:rPr>
  </w:style>
  <w:style w:type="character" w:customStyle="1" w:styleId="Heading4Char">
    <w:name w:val="Heading 4 Char"/>
    <w:basedOn w:val="DefaultParagraphFont"/>
    <w:link w:val="Heading4"/>
    <w:uiPriority w:val="9"/>
    <w:rsid w:val="006D2E6F"/>
    <w:rPr>
      <w:rFonts w:ascii="Arial" w:eastAsiaTheme="majorEastAsia" w:hAnsi="Arial" w:cstheme="majorBidi"/>
      <w:b/>
      <w:sz w:val="26"/>
      <w:szCs w:val="26"/>
      <w:bdr w:val="none" w:sz="0" w:space="0" w:color="auto" w:frame="1"/>
      <w:lang w:val="en"/>
    </w:rPr>
  </w:style>
  <w:style w:type="paragraph" w:styleId="Title">
    <w:name w:val="Title"/>
    <w:basedOn w:val="Normal"/>
    <w:next w:val="Normal"/>
    <w:link w:val="TitleChar"/>
    <w:uiPriority w:val="10"/>
    <w:qFormat/>
    <w:rsid w:val="007428B8"/>
    <w:pPr>
      <w:spacing w:before="120" w:after="12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28B8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rsid w:val="007428B8"/>
    <w:rPr>
      <w:rFonts w:ascii="Arial" w:eastAsiaTheme="majorEastAsia" w:hAnsi="Arial" w:cstheme="majorBidi"/>
      <w:sz w:val="24"/>
    </w:rPr>
  </w:style>
  <w:style w:type="paragraph" w:styleId="NoSpacing">
    <w:name w:val="No Spacing"/>
    <w:uiPriority w:val="1"/>
    <w:qFormat/>
    <w:rsid w:val="007428B8"/>
    <w:pPr>
      <w:spacing w:after="0" w:line="240" w:lineRule="auto"/>
    </w:pPr>
    <w:rPr>
      <w:rFonts w:ascii="Arial" w:hAnsi="Arial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7428B8"/>
    <w:rPr>
      <w:rFonts w:ascii="Arial" w:eastAsiaTheme="majorEastAsia" w:hAnsi="Arial" w:cstheme="majorBidi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007"/>
    <w:pPr>
      <w:numPr>
        <w:ilvl w:val="1"/>
      </w:numPr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3007"/>
    <w:rPr>
      <w:rFonts w:ascii="Arial" w:eastAsiaTheme="minorEastAsia" w:hAnsi="Arial"/>
      <w:color w:val="5A5A5A" w:themeColor="text1" w:themeTint="A5"/>
      <w:spacing w:val="15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007"/>
    <w:rPr>
      <w:rFonts w:ascii="Arial" w:eastAsiaTheme="majorEastAsia" w:hAnsi="Arial" w:cstheme="majorBidi"/>
      <w:i/>
      <w:iCs/>
      <w:color w:val="1F4D78" w:themeColor="accent1" w:themeShade="7F"/>
      <w:sz w:val="24"/>
    </w:rPr>
  </w:style>
  <w:style w:type="character" w:styleId="Hyperlink">
    <w:name w:val="Hyperlink"/>
    <w:uiPriority w:val="99"/>
    <w:rsid w:val="00FC1FC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06F50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0E09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E09DC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E09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09DC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B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B3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B37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37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37A0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37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37A0"/>
    <w:rPr>
      <w:rFonts w:ascii="Arial" w:eastAsia="Times New Roman" w:hAnsi="Arial" w:cs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22AFA"/>
    <w:rPr>
      <w:i/>
      <w:iCs/>
    </w:rPr>
  </w:style>
  <w:style w:type="paragraph" w:styleId="Revision">
    <w:name w:val="Revision"/>
    <w:hidden/>
    <w:uiPriority w:val="99"/>
    <w:semiHidden/>
    <w:rsid w:val="0049675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7429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748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7481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7481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482D0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75664"/>
    <w:rPr>
      <w:rFonts w:ascii="Times New Roman" w:eastAsiaTheme="minorHAnsi" w:hAnsi="Times New Roman"/>
    </w:rPr>
  </w:style>
  <w:style w:type="paragraph" w:customStyle="1" w:styleId="TableCategoryText">
    <w:name w:val="Table Category Text"/>
    <w:basedOn w:val="Normal"/>
    <w:uiPriority w:val="99"/>
    <w:rsid w:val="00157690"/>
    <w:pPr>
      <w:spacing w:line="270" w:lineRule="atLeast"/>
    </w:pPr>
    <w:rPr>
      <w:rFonts w:eastAsiaTheme="minorHAnsi" w:cs="Arial"/>
      <w:b/>
      <w:bCs/>
      <w:color w:val="394C57"/>
      <w:spacing w:val="-2"/>
    </w:rPr>
  </w:style>
  <w:style w:type="paragraph" w:customStyle="1" w:styleId="TableBodyText">
    <w:name w:val="Table Body Text"/>
    <w:basedOn w:val="Normal"/>
    <w:uiPriority w:val="99"/>
    <w:rsid w:val="00157690"/>
    <w:pPr>
      <w:spacing w:after="80" w:line="270" w:lineRule="atLeast"/>
    </w:pPr>
    <w:rPr>
      <w:rFonts w:eastAsiaTheme="minorHAnsi" w:cs="Arial"/>
      <w:color w:val="0071AE"/>
    </w:rPr>
  </w:style>
  <w:style w:type="paragraph" w:customStyle="1" w:styleId="TableHeaderRow">
    <w:name w:val="Table Header Row"/>
    <w:basedOn w:val="Normal"/>
    <w:uiPriority w:val="99"/>
    <w:rsid w:val="00157690"/>
    <w:pPr>
      <w:spacing w:line="270" w:lineRule="atLeast"/>
    </w:pPr>
    <w:rPr>
      <w:rFonts w:ascii="Arial Bold" w:eastAsiaTheme="minorHAnsi" w:hAnsi="Arial Bold" w:cs="Calibri"/>
      <w:b/>
      <w:bCs/>
      <w:color w:val="FFFFFF"/>
      <w:spacing w:val="-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37F11"/>
    <w:rPr>
      <w:color w:val="605E5C"/>
      <w:shd w:val="clear" w:color="auto" w:fill="E1DFDD"/>
    </w:rPr>
  </w:style>
  <w:style w:type="table" w:styleId="GridTable1Light">
    <w:name w:val="Grid Table 1 Light"/>
    <w:basedOn w:val="TableNormal"/>
    <w:uiPriority w:val="46"/>
    <w:rsid w:val="003E7EE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">
    <w:name w:val="List Table 3"/>
    <w:basedOn w:val="TableNormal"/>
    <w:uiPriority w:val="48"/>
    <w:rsid w:val="00801A7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GridTable2">
    <w:name w:val="Grid Table 2"/>
    <w:basedOn w:val="TableNormal"/>
    <w:uiPriority w:val="47"/>
    <w:rsid w:val="0054789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33C8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03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32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889">
      <w:bodyDiv w:val="1"/>
      <w:marLeft w:val="0"/>
      <w:marRight w:val="0"/>
      <w:marTop w:val="0"/>
      <w:marBottom w:val="0"/>
      <w:divBdr>
        <w:top w:val="single" w:sz="12" w:space="0" w:color="767575"/>
        <w:left w:val="none" w:sz="0" w:space="0" w:color="auto"/>
        <w:bottom w:val="none" w:sz="0" w:space="0" w:color="auto"/>
        <w:right w:val="none" w:sz="0" w:space="0" w:color="auto"/>
      </w:divBdr>
      <w:divsChild>
        <w:div w:id="1042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3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8130">
                  <w:marLeft w:val="300"/>
                  <w:marRight w:val="300"/>
                  <w:marTop w:val="75"/>
                  <w:marBottom w:val="0"/>
                  <w:divBdr>
                    <w:top w:val="single" w:sz="6" w:space="0" w:color="888888"/>
                    <w:left w:val="single" w:sz="6" w:space="26" w:color="888888"/>
                    <w:bottom w:val="single" w:sz="6" w:space="0" w:color="888888"/>
                    <w:right w:val="single" w:sz="6" w:space="26" w:color="888888"/>
                  </w:divBdr>
                  <w:divsChild>
                    <w:div w:id="172575459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1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58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8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5288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591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124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atavista.cccco.edu/data-exchang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atavista.cccco.edu/resources/17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9773B-10C0-470C-9158-81EE52CDDDD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579136-c529-4043-8d53-5a8fd9ec0c1e}" enabled="0" method="" siteId="{4b579136-c529-4043-8d53-5a8fd9ec0c1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CWPJAC September 2026 Agenda Item 03 - General Information (CA Dept of Education)</dc:title>
  <dc:subject>Kindergarten through Grade Twelve Strong Workforce Program Data for the California Workforce Pathways Joint Advisory Committee (CWPJAC).</dc:subject>
  <dc:creator/>
  <cp:keywords/>
  <dc:description/>
  <cp:lastModifiedBy/>
  <cp:revision>1</cp:revision>
  <dcterms:created xsi:type="dcterms:W3CDTF">2026-09-01T18:58:00Z</dcterms:created>
  <dcterms:modified xsi:type="dcterms:W3CDTF">2026-09-01T19:00:00Z</dcterms:modified>
</cp:coreProperties>
</file>