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EE428" w14:textId="77777777" w:rsidR="0014428C" w:rsidRPr="001A6612" w:rsidRDefault="00856160" w:rsidP="002629C6">
      <w:pPr>
        <w:pStyle w:val="Heading1"/>
        <w:tabs>
          <w:tab w:val="right" w:leader="dot" w:pos="9360"/>
        </w:tabs>
        <w:spacing w:line="276" w:lineRule="auto"/>
      </w:pPr>
      <w:bookmarkStart w:id="0" w:name="_peozenf054so"/>
      <w:bookmarkStart w:id="1" w:name="_Toc226101578"/>
      <w:bookmarkEnd w:id="0"/>
      <w:r>
        <w:t>Career Technical Education</w:t>
      </w:r>
      <w:r>
        <w:br/>
        <w:t>Model Curriculum Standards</w:t>
      </w:r>
      <w:bookmarkEnd w:id="1"/>
    </w:p>
    <w:p w14:paraId="672A6659" w14:textId="77777777" w:rsidR="0014428C" w:rsidRPr="001A6612" w:rsidRDefault="00856160" w:rsidP="002629C6">
      <w:pPr>
        <w:tabs>
          <w:tab w:val="right" w:leader="dot" w:pos="9360"/>
        </w:tabs>
        <w:spacing w:before="960" w:after="960" w:line="276" w:lineRule="auto"/>
        <w:rPr>
          <w:color w:val="000000"/>
        </w:rPr>
      </w:pPr>
      <w:r w:rsidRPr="001A6612">
        <w:rPr>
          <w:noProof/>
          <w:color w:val="000000"/>
        </w:rPr>
        <w:drawing>
          <wp:inline distT="114300" distB="114300" distL="114300" distR="114300" wp14:anchorId="48D9A691" wp14:editId="074615AD">
            <wp:extent cx="1224915" cy="1236269"/>
            <wp:effectExtent l="0" t="0" r="0" b="2540"/>
            <wp:docPr id="1" name="image1.png" descr="California Department of Education Logo."/>
            <wp:cNvGraphicFramePr/>
            <a:graphic xmlns:a="http://schemas.openxmlformats.org/drawingml/2006/main">
              <a:graphicData uri="http://schemas.openxmlformats.org/drawingml/2006/picture">
                <pic:pic xmlns:pic="http://schemas.openxmlformats.org/drawingml/2006/picture">
                  <pic:nvPicPr>
                    <pic:cNvPr id="0" name="image1.png" descr="California Department of Education Logo."/>
                    <pic:cNvPicPr preferRelativeResize="0"/>
                  </pic:nvPicPr>
                  <pic:blipFill>
                    <a:blip r:embed="rId8"/>
                    <a:srcRect b="-1868"/>
                    <a:stretch>
                      <a:fillRect/>
                    </a:stretch>
                  </pic:blipFill>
                  <pic:spPr>
                    <a:xfrm>
                      <a:off x="0" y="0"/>
                      <a:ext cx="1225851" cy="1237213"/>
                    </a:xfrm>
                    <a:prstGeom prst="rect">
                      <a:avLst/>
                    </a:prstGeom>
                    <a:ln/>
                  </pic:spPr>
                </pic:pic>
              </a:graphicData>
            </a:graphic>
          </wp:inline>
        </w:drawing>
      </w:r>
    </w:p>
    <w:p w14:paraId="05A9139E" w14:textId="77777777" w:rsidR="004C47DB" w:rsidRDefault="003A6F1F" w:rsidP="00FC056F">
      <w:pPr>
        <w:pStyle w:val="Heading2"/>
        <w:rPr>
          <w:b/>
          <w:bCs/>
          <w:lang w:eastAsia="en-US"/>
        </w:rPr>
      </w:pPr>
      <w:bookmarkStart w:id="2" w:name="_Toc226101579"/>
      <w:r w:rsidRPr="00FC056F">
        <w:rPr>
          <w:b/>
          <w:bCs/>
          <w:lang w:eastAsia="en-US"/>
        </w:rPr>
        <w:t>Education</w:t>
      </w:r>
      <w:r w:rsidR="00B4313F" w:rsidRPr="00FC056F">
        <w:rPr>
          <w:b/>
          <w:bCs/>
          <w:lang w:eastAsia="en-US"/>
        </w:rPr>
        <w:t xml:space="preserve"> </w:t>
      </w:r>
      <w:r w:rsidR="00856160" w:rsidRPr="00FC056F">
        <w:rPr>
          <w:b/>
          <w:bCs/>
          <w:lang w:eastAsia="en-US"/>
        </w:rPr>
        <w:t>Career Cluster</w:t>
      </w:r>
      <w:bookmarkEnd w:id="2"/>
    </w:p>
    <w:p w14:paraId="5CDAC0E3" w14:textId="77777777" w:rsidR="00D41A15" w:rsidRPr="00C62ED2" w:rsidRDefault="00D41A15" w:rsidP="00D41A15">
      <w:pPr>
        <w:rPr>
          <w:b/>
          <w:bCs/>
          <w:sz w:val="40"/>
          <w:szCs w:val="36"/>
        </w:rPr>
      </w:pPr>
      <w:r w:rsidRPr="00C62ED2">
        <w:rPr>
          <w:b/>
          <w:bCs/>
          <w:sz w:val="40"/>
          <w:szCs w:val="36"/>
        </w:rPr>
        <w:t>DRAFT</w:t>
      </w:r>
    </w:p>
    <w:p w14:paraId="2A801193" w14:textId="5F90A443" w:rsidR="0014428C" w:rsidRPr="001A6612" w:rsidRDefault="00856160" w:rsidP="004C47DB">
      <w:pPr>
        <w:pStyle w:val="Heading2"/>
        <w:tabs>
          <w:tab w:val="right" w:leader="dot" w:pos="9360"/>
        </w:tabs>
        <w:spacing w:line="276" w:lineRule="auto"/>
        <w:jc w:val="both"/>
        <w:rPr>
          <w:b/>
          <w:bCs/>
        </w:rPr>
      </w:pPr>
      <w:r w:rsidRPr="001A6612">
        <w:rPr>
          <w:b/>
          <w:bCs/>
        </w:rPr>
        <w:br w:type="page"/>
      </w:r>
    </w:p>
    <w:p w14:paraId="36246314" w14:textId="77777777" w:rsidR="00B94B6D" w:rsidRPr="001A6612" w:rsidRDefault="00B94B6D" w:rsidP="00B94B6D">
      <w:pPr>
        <w:tabs>
          <w:tab w:val="right" w:leader="dot" w:pos="9360"/>
        </w:tabs>
        <w:spacing w:line="276" w:lineRule="auto"/>
        <w:rPr>
          <w:b/>
          <w:bCs/>
          <w:color w:val="000000"/>
          <w:sz w:val="30"/>
          <w:szCs w:val="30"/>
        </w:rPr>
      </w:pPr>
      <w:bookmarkStart w:id="3" w:name="_pgq51l251sk7" w:colFirst="0" w:colLast="0"/>
      <w:bookmarkEnd w:id="3"/>
      <w:r w:rsidRPr="001A6612">
        <w:rPr>
          <w:b/>
          <w:bCs/>
          <w:color w:val="000000"/>
          <w:sz w:val="30"/>
          <w:szCs w:val="30"/>
        </w:rPr>
        <w:lastRenderedPageBreak/>
        <w:t>Table of Contents</w:t>
      </w:r>
    </w:p>
    <w:sdt>
      <w:sdtPr>
        <w:id w:val="1477567110"/>
        <w:docPartObj>
          <w:docPartGallery w:val="Table of Contents"/>
          <w:docPartUnique/>
        </w:docPartObj>
      </w:sdtPr>
      <w:sdtContent>
        <w:p w14:paraId="0C31E60D" w14:textId="4F50617A" w:rsidR="00312779" w:rsidRPr="00F57070" w:rsidRDefault="00077EFB" w:rsidP="00F57070">
          <w:pPr>
            <w:pStyle w:val="TOC1"/>
            <w:tabs>
              <w:tab w:val="right" w:leader="dot" w:pos="9350"/>
            </w:tabs>
            <w:spacing w:after="240"/>
            <w:jc w:val="both"/>
            <w:rPr>
              <w:rFonts w:asciiTheme="minorHAnsi" w:eastAsiaTheme="minorEastAsia" w:hAnsiTheme="minorHAnsi" w:cstheme="minorBidi"/>
              <w:b/>
              <w:bCs/>
              <w:noProof/>
              <w:kern w:val="2"/>
              <w:lang w:val="en-US" w:eastAsia="en-US"/>
              <w14:ligatures w14:val="standardContextual"/>
            </w:rPr>
          </w:pPr>
          <w:r w:rsidRPr="001A6612">
            <w:fldChar w:fldCharType="begin"/>
          </w:r>
          <w:r w:rsidRPr="001A6612">
            <w:instrText xml:space="preserve"> TOC \h \u \z \t "Heading 1,1,Heading 2,2,Heading 3,3,Heading 4,4,Heading 5,5,Heading 6,6,"</w:instrText>
          </w:r>
          <w:r w:rsidRPr="001A6612">
            <w:fldChar w:fldCharType="separate"/>
          </w:r>
          <w:hyperlink w:anchor="_Toc226101580" w:history="1">
            <w:r w:rsidR="00312779" w:rsidRPr="00F57070">
              <w:rPr>
                <w:rStyle w:val="Hyperlink"/>
                <w:b/>
                <w:bCs/>
                <w:noProof/>
              </w:rPr>
              <w:t>Overview</w:t>
            </w:r>
            <w:r w:rsidR="00312779" w:rsidRPr="00F57070">
              <w:rPr>
                <w:b/>
                <w:bCs/>
                <w:noProof/>
                <w:webHidden/>
              </w:rPr>
              <w:tab/>
            </w:r>
            <w:r w:rsidR="00312779" w:rsidRPr="00F57070">
              <w:rPr>
                <w:b/>
                <w:bCs/>
                <w:noProof/>
                <w:webHidden/>
              </w:rPr>
              <w:fldChar w:fldCharType="begin"/>
            </w:r>
            <w:r w:rsidR="00312779" w:rsidRPr="00F57070">
              <w:rPr>
                <w:b/>
                <w:bCs/>
                <w:noProof/>
                <w:webHidden/>
              </w:rPr>
              <w:instrText xml:space="preserve"> PAGEREF _Toc226101580 \h </w:instrText>
            </w:r>
            <w:r w:rsidR="00312779" w:rsidRPr="00F57070">
              <w:rPr>
                <w:b/>
                <w:bCs/>
                <w:noProof/>
                <w:webHidden/>
              </w:rPr>
            </w:r>
            <w:r w:rsidR="00312779" w:rsidRPr="00F57070">
              <w:rPr>
                <w:b/>
                <w:bCs/>
                <w:noProof/>
                <w:webHidden/>
              </w:rPr>
              <w:fldChar w:fldCharType="separate"/>
            </w:r>
            <w:r w:rsidR="00312779" w:rsidRPr="00F57070">
              <w:rPr>
                <w:b/>
                <w:bCs/>
                <w:noProof/>
                <w:webHidden/>
              </w:rPr>
              <w:t>4</w:t>
            </w:r>
            <w:r w:rsidR="00312779" w:rsidRPr="00F57070">
              <w:rPr>
                <w:b/>
                <w:bCs/>
                <w:noProof/>
                <w:webHidden/>
              </w:rPr>
              <w:fldChar w:fldCharType="end"/>
            </w:r>
          </w:hyperlink>
        </w:p>
        <w:p w14:paraId="71532EE0" w14:textId="1AA4A4E5" w:rsidR="00312779" w:rsidRPr="00F57070" w:rsidRDefault="00312779" w:rsidP="006D40E8">
          <w:pPr>
            <w:pStyle w:val="TOC3"/>
            <w:rPr>
              <w:rFonts w:asciiTheme="minorHAnsi" w:eastAsiaTheme="minorEastAsia" w:hAnsiTheme="minorHAnsi" w:cstheme="minorBidi"/>
              <w:noProof/>
              <w:kern w:val="2"/>
              <w:lang w:val="en-US" w:eastAsia="en-US"/>
              <w14:ligatures w14:val="standardContextual"/>
            </w:rPr>
          </w:pPr>
          <w:hyperlink w:anchor="_Toc226101581" w:history="1">
            <w:r w:rsidRPr="00F57070">
              <w:rPr>
                <w:rStyle w:val="Hyperlink"/>
                <w:b/>
                <w:bCs/>
                <w:noProof/>
              </w:rPr>
              <w:t>Description</w:t>
            </w:r>
            <w:r w:rsidRPr="00F57070">
              <w:rPr>
                <w:noProof/>
                <w:webHidden/>
              </w:rPr>
              <w:tab/>
            </w:r>
            <w:r w:rsidRPr="00F57070">
              <w:rPr>
                <w:noProof/>
                <w:webHidden/>
              </w:rPr>
              <w:fldChar w:fldCharType="begin"/>
            </w:r>
            <w:r w:rsidRPr="00F57070">
              <w:rPr>
                <w:noProof/>
                <w:webHidden/>
              </w:rPr>
              <w:instrText xml:space="preserve"> PAGEREF _Toc226101581 \h </w:instrText>
            </w:r>
            <w:r w:rsidRPr="00F57070">
              <w:rPr>
                <w:noProof/>
                <w:webHidden/>
              </w:rPr>
            </w:r>
            <w:r w:rsidRPr="00F57070">
              <w:rPr>
                <w:noProof/>
                <w:webHidden/>
              </w:rPr>
              <w:fldChar w:fldCharType="separate"/>
            </w:r>
            <w:r w:rsidRPr="00F57070">
              <w:rPr>
                <w:noProof/>
                <w:webHidden/>
              </w:rPr>
              <w:t>5</w:t>
            </w:r>
            <w:r w:rsidRPr="00F57070">
              <w:rPr>
                <w:noProof/>
                <w:webHidden/>
              </w:rPr>
              <w:fldChar w:fldCharType="end"/>
            </w:r>
          </w:hyperlink>
        </w:p>
        <w:p w14:paraId="1F3A4362" w14:textId="4ED1B440" w:rsidR="00312779" w:rsidRPr="00F57070" w:rsidRDefault="00312779" w:rsidP="006D40E8">
          <w:pPr>
            <w:pStyle w:val="TOC3"/>
            <w:rPr>
              <w:rFonts w:asciiTheme="minorHAnsi" w:eastAsiaTheme="minorEastAsia" w:hAnsiTheme="minorHAnsi" w:cstheme="minorBidi"/>
              <w:noProof/>
              <w:kern w:val="2"/>
              <w:lang w:val="en-US" w:eastAsia="en-US"/>
              <w14:ligatures w14:val="standardContextual"/>
            </w:rPr>
          </w:pPr>
          <w:hyperlink w:anchor="_Toc226101582" w:history="1">
            <w:r w:rsidRPr="00F57070">
              <w:rPr>
                <w:rStyle w:val="Hyperlink"/>
                <w:b/>
                <w:bCs/>
                <w:noProof/>
              </w:rPr>
              <w:t>Definitions and Document Components</w:t>
            </w:r>
            <w:r w:rsidRPr="00F57070">
              <w:rPr>
                <w:noProof/>
                <w:webHidden/>
              </w:rPr>
              <w:tab/>
            </w:r>
            <w:r w:rsidRPr="00F57070">
              <w:rPr>
                <w:noProof/>
                <w:webHidden/>
              </w:rPr>
              <w:fldChar w:fldCharType="begin"/>
            </w:r>
            <w:r w:rsidRPr="00F57070">
              <w:rPr>
                <w:noProof/>
                <w:webHidden/>
              </w:rPr>
              <w:instrText xml:space="preserve"> PAGEREF _Toc226101582 \h </w:instrText>
            </w:r>
            <w:r w:rsidRPr="00F57070">
              <w:rPr>
                <w:noProof/>
                <w:webHidden/>
              </w:rPr>
            </w:r>
            <w:r w:rsidRPr="00F57070">
              <w:rPr>
                <w:noProof/>
                <w:webHidden/>
              </w:rPr>
              <w:fldChar w:fldCharType="separate"/>
            </w:r>
            <w:r w:rsidRPr="00F57070">
              <w:rPr>
                <w:noProof/>
                <w:webHidden/>
              </w:rPr>
              <w:t>5</w:t>
            </w:r>
            <w:r w:rsidRPr="00F57070">
              <w:rPr>
                <w:noProof/>
                <w:webHidden/>
              </w:rPr>
              <w:fldChar w:fldCharType="end"/>
            </w:r>
          </w:hyperlink>
        </w:p>
        <w:p w14:paraId="1937D1C2" w14:textId="4A7E82E3" w:rsidR="00312779" w:rsidRPr="00F57070" w:rsidRDefault="00312779" w:rsidP="006D40E8">
          <w:pPr>
            <w:pStyle w:val="TOC3"/>
            <w:rPr>
              <w:rFonts w:asciiTheme="minorHAnsi" w:eastAsiaTheme="minorEastAsia" w:hAnsiTheme="minorHAnsi" w:cstheme="minorBidi"/>
              <w:noProof/>
              <w:kern w:val="2"/>
              <w:lang w:val="en-US" w:eastAsia="en-US"/>
              <w14:ligatures w14:val="standardContextual"/>
            </w:rPr>
          </w:pPr>
          <w:hyperlink w:anchor="_Toc226101583" w:history="1">
            <w:r w:rsidRPr="00F57070">
              <w:rPr>
                <w:rStyle w:val="Hyperlink"/>
                <w:b/>
                <w:bCs/>
                <w:noProof/>
              </w:rPr>
              <w:t>Career Ready Standards</w:t>
            </w:r>
            <w:r w:rsidRPr="00F57070">
              <w:rPr>
                <w:noProof/>
                <w:webHidden/>
              </w:rPr>
              <w:tab/>
            </w:r>
            <w:r w:rsidRPr="00F57070">
              <w:rPr>
                <w:noProof/>
                <w:webHidden/>
              </w:rPr>
              <w:fldChar w:fldCharType="begin"/>
            </w:r>
            <w:r w:rsidRPr="00F57070">
              <w:rPr>
                <w:noProof/>
                <w:webHidden/>
              </w:rPr>
              <w:instrText xml:space="preserve"> PAGEREF _Toc226101583 \h </w:instrText>
            </w:r>
            <w:r w:rsidRPr="00F57070">
              <w:rPr>
                <w:noProof/>
                <w:webHidden/>
              </w:rPr>
            </w:r>
            <w:r w:rsidRPr="00F57070">
              <w:rPr>
                <w:noProof/>
                <w:webHidden/>
              </w:rPr>
              <w:fldChar w:fldCharType="separate"/>
            </w:r>
            <w:r w:rsidRPr="00F57070">
              <w:rPr>
                <w:noProof/>
                <w:webHidden/>
              </w:rPr>
              <w:t>7</w:t>
            </w:r>
            <w:r w:rsidRPr="00F57070">
              <w:rPr>
                <w:noProof/>
                <w:webHidden/>
              </w:rPr>
              <w:fldChar w:fldCharType="end"/>
            </w:r>
          </w:hyperlink>
        </w:p>
        <w:p w14:paraId="0D76BA13" w14:textId="4F3F1294" w:rsidR="00312779" w:rsidRPr="00F57070" w:rsidRDefault="00312779" w:rsidP="006D40E8">
          <w:pPr>
            <w:pStyle w:val="TOC3"/>
            <w:rPr>
              <w:rFonts w:asciiTheme="minorHAnsi" w:eastAsiaTheme="minorEastAsia" w:hAnsiTheme="minorHAnsi" w:cstheme="minorBidi"/>
              <w:noProof/>
              <w:kern w:val="2"/>
              <w:lang w:val="en-US" w:eastAsia="en-US"/>
              <w14:ligatures w14:val="standardContextual"/>
            </w:rPr>
          </w:pPr>
          <w:hyperlink w:anchor="_Toc226101584" w:history="1">
            <w:r w:rsidRPr="00F57070">
              <w:rPr>
                <w:rStyle w:val="Hyperlink"/>
                <w:b/>
                <w:bCs/>
                <w:noProof/>
              </w:rPr>
              <w:t>Cross-Pathway Standards</w:t>
            </w:r>
            <w:r w:rsidRPr="00F57070">
              <w:rPr>
                <w:noProof/>
                <w:webHidden/>
              </w:rPr>
              <w:tab/>
            </w:r>
            <w:r w:rsidRPr="00F57070">
              <w:rPr>
                <w:noProof/>
                <w:webHidden/>
              </w:rPr>
              <w:fldChar w:fldCharType="begin"/>
            </w:r>
            <w:r w:rsidRPr="00F57070">
              <w:rPr>
                <w:noProof/>
                <w:webHidden/>
              </w:rPr>
              <w:instrText xml:space="preserve"> PAGEREF _Toc226101584 \h </w:instrText>
            </w:r>
            <w:r w:rsidRPr="00F57070">
              <w:rPr>
                <w:noProof/>
                <w:webHidden/>
              </w:rPr>
            </w:r>
            <w:r w:rsidRPr="00F57070">
              <w:rPr>
                <w:noProof/>
                <w:webHidden/>
              </w:rPr>
              <w:fldChar w:fldCharType="separate"/>
            </w:r>
            <w:r w:rsidRPr="00F57070">
              <w:rPr>
                <w:noProof/>
                <w:webHidden/>
              </w:rPr>
              <w:t>20</w:t>
            </w:r>
            <w:r w:rsidRPr="00F57070">
              <w:rPr>
                <w:noProof/>
                <w:webHidden/>
              </w:rPr>
              <w:fldChar w:fldCharType="end"/>
            </w:r>
          </w:hyperlink>
        </w:p>
        <w:p w14:paraId="1ECD2007" w14:textId="63011E99" w:rsidR="00312779" w:rsidRPr="00F57070" w:rsidRDefault="00312779" w:rsidP="006D40E8">
          <w:pPr>
            <w:pStyle w:val="TOC3"/>
            <w:spacing w:after="0"/>
            <w:contextualSpacing/>
            <w:rPr>
              <w:rFonts w:asciiTheme="minorHAnsi" w:eastAsiaTheme="minorEastAsia" w:hAnsiTheme="minorHAnsi" w:cstheme="minorBidi"/>
              <w:noProof/>
              <w:kern w:val="2"/>
              <w:lang w:val="en-US" w:eastAsia="en-US"/>
              <w14:ligatures w14:val="standardContextual"/>
            </w:rPr>
          </w:pPr>
          <w:hyperlink w:anchor="_Toc226101585" w:history="1">
            <w:r w:rsidRPr="00F57070">
              <w:rPr>
                <w:rStyle w:val="Hyperlink"/>
                <w:b/>
                <w:bCs/>
                <w:noProof/>
              </w:rPr>
              <w:t>Pathway Standards</w:t>
            </w:r>
            <w:r w:rsidRPr="00F57070">
              <w:rPr>
                <w:noProof/>
                <w:webHidden/>
              </w:rPr>
              <w:tab/>
            </w:r>
            <w:r w:rsidRPr="00F57070">
              <w:rPr>
                <w:noProof/>
                <w:webHidden/>
              </w:rPr>
              <w:fldChar w:fldCharType="begin"/>
            </w:r>
            <w:r w:rsidRPr="00F57070">
              <w:rPr>
                <w:noProof/>
                <w:webHidden/>
              </w:rPr>
              <w:instrText xml:space="preserve"> PAGEREF _Toc226101585 \h </w:instrText>
            </w:r>
            <w:r w:rsidRPr="00F57070">
              <w:rPr>
                <w:noProof/>
                <w:webHidden/>
              </w:rPr>
            </w:r>
            <w:r w:rsidRPr="00F57070">
              <w:rPr>
                <w:noProof/>
                <w:webHidden/>
              </w:rPr>
              <w:fldChar w:fldCharType="separate"/>
            </w:r>
            <w:r w:rsidRPr="00F57070">
              <w:rPr>
                <w:noProof/>
                <w:webHidden/>
              </w:rPr>
              <w:t>25</w:t>
            </w:r>
            <w:r w:rsidRPr="00F57070">
              <w:rPr>
                <w:noProof/>
                <w:webHidden/>
              </w:rPr>
              <w:fldChar w:fldCharType="end"/>
            </w:r>
          </w:hyperlink>
        </w:p>
        <w:p w14:paraId="3E527E11" w14:textId="381A14FE" w:rsidR="00312779" w:rsidRDefault="00312779" w:rsidP="006D40E8">
          <w:pPr>
            <w:pStyle w:val="TOC4"/>
            <w:rPr>
              <w:rFonts w:asciiTheme="minorHAnsi" w:eastAsiaTheme="minorEastAsia" w:hAnsiTheme="minorHAnsi" w:cstheme="minorBidi"/>
              <w:noProof/>
              <w:kern w:val="2"/>
              <w:lang w:val="en-US" w:eastAsia="en-US"/>
              <w14:ligatures w14:val="standardContextual"/>
            </w:rPr>
          </w:pPr>
          <w:hyperlink w:anchor="_Toc226101586" w:history="1">
            <w:r w:rsidRPr="00B64745">
              <w:rPr>
                <w:rStyle w:val="Hyperlink"/>
                <w:noProof/>
              </w:rPr>
              <w:t>Early Childhood Education Pathway</w:t>
            </w:r>
            <w:r>
              <w:rPr>
                <w:noProof/>
                <w:webHidden/>
              </w:rPr>
              <w:tab/>
            </w:r>
            <w:r>
              <w:rPr>
                <w:noProof/>
                <w:webHidden/>
              </w:rPr>
              <w:fldChar w:fldCharType="begin"/>
            </w:r>
            <w:r>
              <w:rPr>
                <w:noProof/>
                <w:webHidden/>
              </w:rPr>
              <w:instrText xml:space="preserve"> PAGEREF _Toc226101586 \h </w:instrText>
            </w:r>
            <w:r>
              <w:rPr>
                <w:noProof/>
                <w:webHidden/>
              </w:rPr>
            </w:r>
            <w:r>
              <w:rPr>
                <w:noProof/>
                <w:webHidden/>
              </w:rPr>
              <w:fldChar w:fldCharType="separate"/>
            </w:r>
            <w:r>
              <w:rPr>
                <w:noProof/>
                <w:webHidden/>
              </w:rPr>
              <w:t>25</w:t>
            </w:r>
            <w:r>
              <w:rPr>
                <w:noProof/>
                <w:webHidden/>
              </w:rPr>
              <w:fldChar w:fldCharType="end"/>
            </w:r>
          </w:hyperlink>
        </w:p>
        <w:p w14:paraId="7DBB1DA0" w14:textId="43FFE66A" w:rsidR="00312779" w:rsidRDefault="00312779" w:rsidP="006D40E8">
          <w:pPr>
            <w:pStyle w:val="TOC5"/>
            <w:rPr>
              <w:rFonts w:asciiTheme="minorHAnsi" w:eastAsiaTheme="minorEastAsia" w:hAnsiTheme="minorHAnsi" w:cstheme="minorBidi"/>
              <w:noProof/>
              <w:kern w:val="2"/>
              <w:lang w:val="en-US" w:eastAsia="en-US"/>
              <w14:ligatures w14:val="standardContextual"/>
            </w:rPr>
          </w:pPr>
          <w:hyperlink w:anchor="_Toc226101587" w:history="1">
            <w:r w:rsidRPr="00B64745">
              <w:rPr>
                <w:rStyle w:val="Hyperlink"/>
                <w:noProof/>
              </w:rPr>
              <w:t>Infant &amp; Toddler Care</w:t>
            </w:r>
            <w:r>
              <w:rPr>
                <w:noProof/>
                <w:webHidden/>
              </w:rPr>
              <w:tab/>
            </w:r>
            <w:r>
              <w:rPr>
                <w:noProof/>
                <w:webHidden/>
              </w:rPr>
              <w:fldChar w:fldCharType="begin"/>
            </w:r>
            <w:r>
              <w:rPr>
                <w:noProof/>
                <w:webHidden/>
              </w:rPr>
              <w:instrText xml:space="preserve"> PAGEREF _Toc226101587 \h </w:instrText>
            </w:r>
            <w:r>
              <w:rPr>
                <w:noProof/>
                <w:webHidden/>
              </w:rPr>
            </w:r>
            <w:r>
              <w:rPr>
                <w:noProof/>
                <w:webHidden/>
              </w:rPr>
              <w:fldChar w:fldCharType="separate"/>
            </w:r>
            <w:r>
              <w:rPr>
                <w:noProof/>
                <w:webHidden/>
              </w:rPr>
              <w:t>26</w:t>
            </w:r>
            <w:r>
              <w:rPr>
                <w:noProof/>
                <w:webHidden/>
              </w:rPr>
              <w:fldChar w:fldCharType="end"/>
            </w:r>
          </w:hyperlink>
        </w:p>
        <w:p w14:paraId="0E6C7FF5" w14:textId="2400C070" w:rsidR="00312779" w:rsidRDefault="00312779" w:rsidP="006D40E8">
          <w:pPr>
            <w:pStyle w:val="TOC5"/>
            <w:rPr>
              <w:rFonts w:asciiTheme="minorHAnsi" w:eastAsiaTheme="minorEastAsia" w:hAnsiTheme="minorHAnsi" w:cstheme="minorBidi"/>
              <w:noProof/>
              <w:kern w:val="2"/>
              <w:lang w:val="en-US" w:eastAsia="en-US"/>
              <w14:ligatures w14:val="standardContextual"/>
            </w:rPr>
          </w:pPr>
          <w:hyperlink w:anchor="_Toc226101588" w:history="1">
            <w:r w:rsidRPr="00B64745">
              <w:rPr>
                <w:rStyle w:val="Hyperlink"/>
                <w:noProof/>
              </w:rPr>
              <w:t>Preschool &amp; Prekindergarten</w:t>
            </w:r>
            <w:r>
              <w:rPr>
                <w:noProof/>
                <w:webHidden/>
              </w:rPr>
              <w:tab/>
            </w:r>
            <w:r>
              <w:rPr>
                <w:noProof/>
                <w:webHidden/>
              </w:rPr>
              <w:fldChar w:fldCharType="begin"/>
            </w:r>
            <w:r>
              <w:rPr>
                <w:noProof/>
                <w:webHidden/>
              </w:rPr>
              <w:instrText xml:space="preserve"> PAGEREF _Toc226101588 \h </w:instrText>
            </w:r>
            <w:r>
              <w:rPr>
                <w:noProof/>
                <w:webHidden/>
              </w:rPr>
            </w:r>
            <w:r>
              <w:rPr>
                <w:noProof/>
                <w:webHidden/>
              </w:rPr>
              <w:fldChar w:fldCharType="separate"/>
            </w:r>
            <w:r>
              <w:rPr>
                <w:noProof/>
                <w:webHidden/>
              </w:rPr>
              <w:t>30</w:t>
            </w:r>
            <w:r>
              <w:rPr>
                <w:noProof/>
                <w:webHidden/>
              </w:rPr>
              <w:fldChar w:fldCharType="end"/>
            </w:r>
          </w:hyperlink>
        </w:p>
        <w:p w14:paraId="7375A527" w14:textId="67C16657" w:rsidR="00312779" w:rsidRDefault="00312779" w:rsidP="006D40E8">
          <w:pPr>
            <w:pStyle w:val="TOC5"/>
            <w:rPr>
              <w:rFonts w:asciiTheme="minorHAnsi" w:eastAsiaTheme="minorEastAsia" w:hAnsiTheme="minorHAnsi" w:cstheme="minorBidi"/>
              <w:noProof/>
              <w:kern w:val="2"/>
              <w:lang w:val="en-US" w:eastAsia="en-US"/>
              <w14:ligatures w14:val="standardContextual"/>
            </w:rPr>
          </w:pPr>
          <w:hyperlink w:anchor="_Toc226101589" w:history="1">
            <w:r w:rsidRPr="00B64745">
              <w:rPr>
                <w:rStyle w:val="Hyperlink"/>
                <w:noProof/>
              </w:rPr>
              <w:t>Transitional Kindergarten Support</w:t>
            </w:r>
            <w:r>
              <w:rPr>
                <w:noProof/>
                <w:webHidden/>
              </w:rPr>
              <w:tab/>
            </w:r>
            <w:r>
              <w:rPr>
                <w:noProof/>
                <w:webHidden/>
              </w:rPr>
              <w:fldChar w:fldCharType="begin"/>
            </w:r>
            <w:r>
              <w:rPr>
                <w:noProof/>
                <w:webHidden/>
              </w:rPr>
              <w:instrText xml:space="preserve"> PAGEREF _Toc226101589 \h </w:instrText>
            </w:r>
            <w:r>
              <w:rPr>
                <w:noProof/>
                <w:webHidden/>
              </w:rPr>
            </w:r>
            <w:r>
              <w:rPr>
                <w:noProof/>
                <w:webHidden/>
              </w:rPr>
              <w:fldChar w:fldCharType="separate"/>
            </w:r>
            <w:r>
              <w:rPr>
                <w:noProof/>
                <w:webHidden/>
              </w:rPr>
              <w:t>34</w:t>
            </w:r>
            <w:r>
              <w:rPr>
                <w:noProof/>
                <w:webHidden/>
              </w:rPr>
              <w:fldChar w:fldCharType="end"/>
            </w:r>
          </w:hyperlink>
        </w:p>
        <w:p w14:paraId="034DD07E" w14:textId="29327C7A" w:rsidR="00312779" w:rsidRDefault="00312779" w:rsidP="006D40E8">
          <w:pPr>
            <w:pStyle w:val="TOC4"/>
            <w:rPr>
              <w:rFonts w:asciiTheme="minorHAnsi" w:eastAsiaTheme="minorEastAsia" w:hAnsiTheme="minorHAnsi" w:cstheme="minorBidi"/>
              <w:noProof/>
              <w:kern w:val="2"/>
              <w:lang w:val="en-US" w:eastAsia="en-US"/>
              <w14:ligatures w14:val="standardContextual"/>
            </w:rPr>
          </w:pPr>
          <w:hyperlink w:anchor="_Toc226101590" w:history="1">
            <w:r w:rsidRPr="00B64745">
              <w:rPr>
                <w:rStyle w:val="Hyperlink"/>
                <w:noProof/>
              </w:rPr>
              <w:t>Elementary &amp; Secondary Education Pathway</w:t>
            </w:r>
            <w:r>
              <w:rPr>
                <w:noProof/>
                <w:webHidden/>
              </w:rPr>
              <w:tab/>
            </w:r>
            <w:r>
              <w:rPr>
                <w:noProof/>
                <w:webHidden/>
              </w:rPr>
              <w:fldChar w:fldCharType="begin"/>
            </w:r>
            <w:r>
              <w:rPr>
                <w:noProof/>
                <w:webHidden/>
              </w:rPr>
              <w:instrText xml:space="preserve"> PAGEREF _Toc226101590 \h </w:instrText>
            </w:r>
            <w:r>
              <w:rPr>
                <w:noProof/>
                <w:webHidden/>
              </w:rPr>
            </w:r>
            <w:r>
              <w:rPr>
                <w:noProof/>
                <w:webHidden/>
              </w:rPr>
              <w:fldChar w:fldCharType="separate"/>
            </w:r>
            <w:r>
              <w:rPr>
                <w:noProof/>
                <w:webHidden/>
              </w:rPr>
              <w:t>38</w:t>
            </w:r>
            <w:r>
              <w:rPr>
                <w:noProof/>
                <w:webHidden/>
              </w:rPr>
              <w:fldChar w:fldCharType="end"/>
            </w:r>
          </w:hyperlink>
        </w:p>
        <w:p w14:paraId="5B44270C" w14:textId="3572C585" w:rsidR="00312779" w:rsidRDefault="00312779" w:rsidP="006D40E8">
          <w:pPr>
            <w:pStyle w:val="TOC5"/>
            <w:rPr>
              <w:rFonts w:asciiTheme="minorHAnsi" w:eastAsiaTheme="minorEastAsia" w:hAnsiTheme="minorHAnsi" w:cstheme="minorBidi"/>
              <w:noProof/>
              <w:kern w:val="2"/>
              <w:lang w:val="en-US" w:eastAsia="en-US"/>
              <w14:ligatures w14:val="standardContextual"/>
            </w:rPr>
          </w:pPr>
          <w:hyperlink w:anchor="_Toc226101591" w:history="1">
            <w:r w:rsidRPr="00B64745">
              <w:rPr>
                <w:rStyle w:val="Hyperlink"/>
                <w:noProof/>
              </w:rPr>
              <w:t>Elementary Classroom Support</w:t>
            </w:r>
            <w:r>
              <w:rPr>
                <w:noProof/>
                <w:webHidden/>
              </w:rPr>
              <w:tab/>
            </w:r>
            <w:r>
              <w:rPr>
                <w:noProof/>
                <w:webHidden/>
              </w:rPr>
              <w:fldChar w:fldCharType="begin"/>
            </w:r>
            <w:r>
              <w:rPr>
                <w:noProof/>
                <w:webHidden/>
              </w:rPr>
              <w:instrText xml:space="preserve"> PAGEREF _Toc226101591 \h </w:instrText>
            </w:r>
            <w:r>
              <w:rPr>
                <w:noProof/>
                <w:webHidden/>
              </w:rPr>
            </w:r>
            <w:r>
              <w:rPr>
                <w:noProof/>
                <w:webHidden/>
              </w:rPr>
              <w:fldChar w:fldCharType="separate"/>
            </w:r>
            <w:r>
              <w:rPr>
                <w:noProof/>
                <w:webHidden/>
              </w:rPr>
              <w:t>40</w:t>
            </w:r>
            <w:r>
              <w:rPr>
                <w:noProof/>
                <w:webHidden/>
              </w:rPr>
              <w:fldChar w:fldCharType="end"/>
            </w:r>
          </w:hyperlink>
        </w:p>
        <w:p w14:paraId="609AD6D2" w14:textId="7E971390" w:rsidR="00312779" w:rsidRDefault="00312779" w:rsidP="006D40E8">
          <w:pPr>
            <w:pStyle w:val="TOC5"/>
            <w:rPr>
              <w:rFonts w:asciiTheme="minorHAnsi" w:eastAsiaTheme="minorEastAsia" w:hAnsiTheme="minorHAnsi" w:cstheme="minorBidi"/>
              <w:noProof/>
              <w:kern w:val="2"/>
              <w:lang w:val="en-US" w:eastAsia="en-US"/>
              <w14:ligatures w14:val="standardContextual"/>
            </w:rPr>
          </w:pPr>
          <w:hyperlink w:anchor="_Toc226101592" w:history="1">
            <w:r w:rsidRPr="00B64745">
              <w:rPr>
                <w:rStyle w:val="Hyperlink"/>
                <w:noProof/>
              </w:rPr>
              <w:t>Secondary Classroom Support</w:t>
            </w:r>
            <w:r>
              <w:rPr>
                <w:noProof/>
                <w:webHidden/>
              </w:rPr>
              <w:tab/>
            </w:r>
            <w:r>
              <w:rPr>
                <w:noProof/>
                <w:webHidden/>
              </w:rPr>
              <w:fldChar w:fldCharType="begin"/>
            </w:r>
            <w:r>
              <w:rPr>
                <w:noProof/>
                <w:webHidden/>
              </w:rPr>
              <w:instrText xml:space="preserve"> PAGEREF _Toc226101592 \h </w:instrText>
            </w:r>
            <w:r>
              <w:rPr>
                <w:noProof/>
                <w:webHidden/>
              </w:rPr>
            </w:r>
            <w:r>
              <w:rPr>
                <w:noProof/>
                <w:webHidden/>
              </w:rPr>
              <w:fldChar w:fldCharType="separate"/>
            </w:r>
            <w:r>
              <w:rPr>
                <w:noProof/>
                <w:webHidden/>
              </w:rPr>
              <w:t>44</w:t>
            </w:r>
            <w:r>
              <w:rPr>
                <w:noProof/>
                <w:webHidden/>
              </w:rPr>
              <w:fldChar w:fldCharType="end"/>
            </w:r>
          </w:hyperlink>
        </w:p>
        <w:p w14:paraId="2F301081" w14:textId="34D9F6DB" w:rsidR="00312779" w:rsidRDefault="00312779" w:rsidP="006D40E8">
          <w:pPr>
            <w:pStyle w:val="TOC5"/>
            <w:rPr>
              <w:rFonts w:asciiTheme="minorHAnsi" w:eastAsiaTheme="minorEastAsia" w:hAnsiTheme="minorHAnsi" w:cstheme="minorBidi"/>
              <w:noProof/>
              <w:kern w:val="2"/>
              <w:lang w:val="en-US" w:eastAsia="en-US"/>
              <w14:ligatures w14:val="standardContextual"/>
            </w:rPr>
          </w:pPr>
          <w:hyperlink w:anchor="_Toc226101593" w:history="1">
            <w:r w:rsidRPr="00B64745">
              <w:rPr>
                <w:rStyle w:val="Hyperlink"/>
                <w:noProof/>
                <w:lang w:val="en-US"/>
              </w:rPr>
              <w:t>Special Education Classroom Support</w:t>
            </w:r>
            <w:r>
              <w:rPr>
                <w:noProof/>
                <w:webHidden/>
              </w:rPr>
              <w:tab/>
            </w:r>
            <w:r>
              <w:rPr>
                <w:noProof/>
                <w:webHidden/>
              </w:rPr>
              <w:fldChar w:fldCharType="begin"/>
            </w:r>
            <w:r>
              <w:rPr>
                <w:noProof/>
                <w:webHidden/>
              </w:rPr>
              <w:instrText xml:space="preserve"> PAGEREF _Toc226101593 \h </w:instrText>
            </w:r>
            <w:r>
              <w:rPr>
                <w:noProof/>
                <w:webHidden/>
              </w:rPr>
            </w:r>
            <w:r>
              <w:rPr>
                <w:noProof/>
                <w:webHidden/>
              </w:rPr>
              <w:fldChar w:fldCharType="separate"/>
            </w:r>
            <w:r>
              <w:rPr>
                <w:noProof/>
                <w:webHidden/>
              </w:rPr>
              <w:t>48</w:t>
            </w:r>
            <w:r>
              <w:rPr>
                <w:noProof/>
                <w:webHidden/>
              </w:rPr>
              <w:fldChar w:fldCharType="end"/>
            </w:r>
          </w:hyperlink>
        </w:p>
        <w:p w14:paraId="61F5F303" w14:textId="32126B0D" w:rsidR="00312779" w:rsidRDefault="00312779" w:rsidP="006D40E8">
          <w:pPr>
            <w:pStyle w:val="TOC4"/>
            <w:rPr>
              <w:rFonts w:asciiTheme="minorHAnsi" w:eastAsiaTheme="minorEastAsia" w:hAnsiTheme="minorHAnsi" w:cstheme="minorBidi"/>
              <w:noProof/>
              <w:kern w:val="2"/>
              <w:lang w:val="en-US" w:eastAsia="en-US"/>
              <w14:ligatures w14:val="standardContextual"/>
            </w:rPr>
          </w:pPr>
          <w:hyperlink w:anchor="_Toc226101594" w:history="1">
            <w:r w:rsidRPr="00B64745">
              <w:rPr>
                <w:rStyle w:val="Hyperlink"/>
                <w:noProof/>
                <w:lang w:val="en-US"/>
              </w:rPr>
              <w:t>Family &amp; Student Services</w:t>
            </w:r>
            <w:r w:rsidRPr="00B64745">
              <w:rPr>
                <w:rStyle w:val="Hyperlink"/>
                <w:noProof/>
              </w:rPr>
              <w:t xml:space="preserve"> Pathway</w:t>
            </w:r>
            <w:r>
              <w:rPr>
                <w:noProof/>
                <w:webHidden/>
              </w:rPr>
              <w:tab/>
            </w:r>
            <w:r>
              <w:rPr>
                <w:noProof/>
                <w:webHidden/>
              </w:rPr>
              <w:fldChar w:fldCharType="begin"/>
            </w:r>
            <w:r>
              <w:rPr>
                <w:noProof/>
                <w:webHidden/>
              </w:rPr>
              <w:instrText xml:space="preserve"> PAGEREF _Toc226101594 \h </w:instrText>
            </w:r>
            <w:r>
              <w:rPr>
                <w:noProof/>
                <w:webHidden/>
              </w:rPr>
            </w:r>
            <w:r>
              <w:rPr>
                <w:noProof/>
                <w:webHidden/>
              </w:rPr>
              <w:fldChar w:fldCharType="separate"/>
            </w:r>
            <w:r>
              <w:rPr>
                <w:noProof/>
                <w:webHidden/>
              </w:rPr>
              <w:t>52</w:t>
            </w:r>
            <w:r>
              <w:rPr>
                <w:noProof/>
                <w:webHidden/>
              </w:rPr>
              <w:fldChar w:fldCharType="end"/>
            </w:r>
          </w:hyperlink>
        </w:p>
        <w:p w14:paraId="3378A53D" w14:textId="601A26AA" w:rsidR="00312779" w:rsidRDefault="00312779" w:rsidP="006D40E8">
          <w:pPr>
            <w:pStyle w:val="TOC5"/>
            <w:rPr>
              <w:rFonts w:asciiTheme="minorHAnsi" w:eastAsiaTheme="minorEastAsia" w:hAnsiTheme="minorHAnsi" w:cstheme="minorBidi"/>
              <w:noProof/>
              <w:kern w:val="2"/>
              <w:lang w:val="en-US" w:eastAsia="en-US"/>
              <w14:ligatures w14:val="standardContextual"/>
            </w:rPr>
          </w:pPr>
          <w:hyperlink w:anchor="_Toc226101595" w:history="1">
            <w:r w:rsidRPr="00B64745">
              <w:rPr>
                <w:rStyle w:val="Hyperlink"/>
                <w:noProof/>
                <w:lang w:val="en-US"/>
              </w:rPr>
              <w:t>Expanded Learning</w:t>
            </w:r>
            <w:r>
              <w:rPr>
                <w:noProof/>
                <w:webHidden/>
              </w:rPr>
              <w:tab/>
            </w:r>
            <w:r>
              <w:rPr>
                <w:noProof/>
                <w:webHidden/>
              </w:rPr>
              <w:fldChar w:fldCharType="begin"/>
            </w:r>
            <w:r>
              <w:rPr>
                <w:noProof/>
                <w:webHidden/>
              </w:rPr>
              <w:instrText xml:space="preserve"> PAGEREF _Toc226101595 \h </w:instrText>
            </w:r>
            <w:r>
              <w:rPr>
                <w:noProof/>
                <w:webHidden/>
              </w:rPr>
            </w:r>
            <w:r>
              <w:rPr>
                <w:noProof/>
                <w:webHidden/>
              </w:rPr>
              <w:fldChar w:fldCharType="separate"/>
            </w:r>
            <w:r>
              <w:rPr>
                <w:noProof/>
                <w:webHidden/>
              </w:rPr>
              <w:t>53</w:t>
            </w:r>
            <w:r>
              <w:rPr>
                <w:noProof/>
                <w:webHidden/>
              </w:rPr>
              <w:fldChar w:fldCharType="end"/>
            </w:r>
          </w:hyperlink>
        </w:p>
        <w:p w14:paraId="3667E542" w14:textId="472E02C7" w:rsidR="00312779" w:rsidRDefault="00312779" w:rsidP="006D40E8">
          <w:pPr>
            <w:pStyle w:val="TOC5"/>
            <w:rPr>
              <w:rFonts w:asciiTheme="minorHAnsi" w:eastAsiaTheme="minorEastAsia" w:hAnsiTheme="minorHAnsi" w:cstheme="minorBidi"/>
              <w:noProof/>
              <w:kern w:val="2"/>
              <w:lang w:val="en-US" w:eastAsia="en-US"/>
              <w14:ligatures w14:val="standardContextual"/>
            </w:rPr>
          </w:pPr>
          <w:hyperlink w:anchor="_Toc226101596" w:history="1">
            <w:r w:rsidRPr="00B64745">
              <w:rPr>
                <w:rStyle w:val="Hyperlink"/>
                <w:noProof/>
                <w:lang w:val="en-US"/>
              </w:rPr>
              <w:t>Family &amp; Community Engagement</w:t>
            </w:r>
            <w:r>
              <w:rPr>
                <w:noProof/>
                <w:webHidden/>
              </w:rPr>
              <w:tab/>
            </w:r>
            <w:r>
              <w:rPr>
                <w:noProof/>
                <w:webHidden/>
              </w:rPr>
              <w:fldChar w:fldCharType="begin"/>
            </w:r>
            <w:r>
              <w:rPr>
                <w:noProof/>
                <w:webHidden/>
              </w:rPr>
              <w:instrText xml:space="preserve"> PAGEREF _Toc226101596 \h </w:instrText>
            </w:r>
            <w:r>
              <w:rPr>
                <w:noProof/>
                <w:webHidden/>
              </w:rPr>
            </w:r>
            <w:r>
              <w:rPr>
                <w:noProof/>
                <w:webHidden/>
              </w:rPr>
              <w:fldChar w:fldCharType="separate"/>
            </w:r>
            <w:r>
              <w:rPr>
                <w:noProof/>
                <w:webHidden/>
              </w:rPr>
              <w:t>57</w:t>
            </w:r>
            <w:r>
              <w:rPr>
                <w:noProof/>
                <w:webHidden/>
              </w:rPr>
              <w:fldChar w:fldCharType="end"/>
            </w:r>
          </w:hyperlink>
        </w:p>
        <w:p w14:paraId="4AD2F57C" w14:textId="26B42389" w:rsidR="00312779" w:rsidRPr="00F57070" w:rsidRDefault="00312779" w:rsidP="006D40E8">
          <w:pPr>
            <w:pStyle w:val="TOC3"/>
            <w:rPr>
              <w:rFonts w:asciiTheme="minorHAnsi" w:eastAsiaTheme="minorEastAsia" w:hAnsiTheme="minorHAnsi" w:cstheme="minorBidi"/>
              <w:noProof/>
              <w:kern w:val="2"/>
              <w:lang w:val="en-US" w:eastAsia="en-US"/>
              <w14:ligatures w14:val="standardContextual"/>
            </w:rPr>
          </w:pPr>
          <w:hyperlink w:anchor="_Toc226101597" w:history="1">
            <w:r w:rsidRPr="00F57070">
              <w:rPr>
                <w:rStyle w:val="Hyperlink"/>
                <w:b/>
                <w:bCs/>
                <w:noProof/>
              </w:rPr>
              <w:t>Implementation</w:t>
            </w:r>
            <w:r w:rsidRPr="00F57070">
              <w:rPr>
                <w:noProof/>
                <w:webHidden/>
              </w:rPr>
              <w:tab/>
            </w:r>
            <w:r w:rsidRPr="00F57070">
              <w:rPr>
                <w:noProof/>
                <w:webHidden/>
              </w:rPr>
              <w:fldChar w:fldCharType="begin"/>
            </w:r>
            <w:r w:rsidRPr="00F57070">
              <w:rPr>
                <w:noProof/>
                <w:webHidden/>
              </w:rPr>
              <w:instrText xml:space="preserve"> PAGEREF _Toc226101597 \h </w:instrText>
            </w:r>
            <w:r w:rsidRPr="00F57070">
              <w:rPr>
                <w:noProof/>
                <w:webHidden/>
              </w:rPr>
            </w:r>
            <w:r w:rsidRPr="00F57070">
              <w:rPr>
                <w:noProof/>
                <w:webHidden/>
              </w:rPr>
              <w:fldChar w:fldCharType="separate"/>
            </w:r>
            <w:r w:rsidRPr="00F57070">
              <w:rPr>
                <w:noProof/>
                <w:webHidden/>
              </w:rPr>
              <w:t>61</w:t>
            </w:r>
            <w:r w:rsidRPr="00F57070">
              <w:rPr>
                <w:noProof/>
                <w:webHidden/>
              </w:rPr>
              <w:fldChar w:fldCharType="end"/>
            </w:r>
          </w:hyperlink>
        </w:p>
        <w:p w14:paraId="1A206E17" w14:textId="6658E837" w:rsidR="00312779" w:rsidRPr="00F57070" w:rsidRDefault="00312779" w:rsidP="006D40E8">
          <w:pPr>
            <w:pStyle w:val="TOC3"/>
            <w:rPr>
              <w:rFonts w:asciiTheme="minorHAnsi" w:eastAsiaTheme="minorEastAsia" w:hAnsiTheme="minorHAnsi" w:cstheme="minorBidi"/>
              <w:noProof/>
              <w:kern w:val="2"/>
              <w:lang w:val="en-US" w:eastAsia="en-US"/>
              <w14:ligatures w14:val="standardContextual"/>
            </w:rPr>
          </w:pPr>
          <w:hyperlink w:anchor="_Toc226101598" w:history="1">
            <w:r w:rsidRPr="00F57070">
              <w:rPr>
                <w:rStyle w:val="Hyperlink"/>
                <w:b/>
                <w:bCs/>
                <w:noProof/>
              </w:rPr>
              <w:t>Contributors</w:t>
            </w:r>
            <w:r w:rsidRPr="00F57070">
              <w:rPr>
                <w:noProof/>
                <w:webHidden/>
              </w:rPr>
              <w:tab/>
            </w:r>
            <w:r w:rsidRPr="00F57070">
              <w:rPr>
                <w:noProof/>
                <w:webHidden/>
              </w:rPr>
              <w:fldChar w:fldCharType="begin"/>
            </w:r>
            <w:r w:rsidRPr="00F57070">
              <w:rPr>
                <w:noProof/>
                <w:webHidden/>
              </w:rPr>
              <w:instrText xml:space="preserve"> PAGEREF _Toc226101598 \h </w:instrText>
            </w:r>
            <w:r w:rsidRPr="00F57070">
              <w:rPr>
                <w:noProof/>
                <w:webHidden/>
              </w:rPr>
            </w:r>
            <w:r w:rsidRPr="00F57070">
              <w:rPr>
                <w:noProof/>
                <w:webHidden/>
              </w:rPr>
              <w:fldChar w:fldCharType="separate"/>
            </w:r>
            <w:r w:rsidRPr="00F57070">
              <w:rPr>
                <w:noProof/>
                <w:webHidden/>
              </w:rPr>
              <w:t>66</w:t>
            </w:r>
            <w:r w:rsidRPr="00F57070">
              <w:rPr>
                <w:noProof/>
                <w:webHidden/>
              </w:rPr>
              <w:fldChar w:fldCharType="end"/>
            </w:r>
          </w:hyperlink>
        </w:p>
        <w:p w14:paraId="692C2C3D" w14:textId="2EF337CF" w:rsidR="00312779" w:rsidRPr="00F57070" w:rsidRDefault="00312779" w:rsidP="006D40E8">
          <w:pPr>
            <w:pStyle w:val="TOC3"/>
            <w:rPr>
              <w:rFonts w:asciiTheme="minorHAnsi" w:eastAsiaTheme="minorEastAsia" w:hAnsiTheme="minorHAnsi" w:cstheme="minorBidi"/>
              <w:noProof/>
              <w:kern w:val="2"/>
              <w:lang w:val="en-US" w:eastAsia="en-US"/>
              <w14:ligatures w14:val="standardContextual"/>
            </w:rPr>
          </w:pPr>
          <w:hyperlink w:anchor="_Toc226101599" w:history="1">
            <w:r w:rsidRPr="00F57070">
              <w:rPr>
                <w:rStyle w:val="Hyperlink"/>
                <w:b/>
                <w:bCs/>
                <w:noProof/>
              </w:rPr>
              <w:t>Glossary</w:t>
            </w:r>
            <w:r w:rsidRPr="00F57070">
              <w:rPr>
                <w:noProof/>
                <w:webHidden/>
              </w:rPr>
              <w:tab/>
            </w:r>
            <w:r w:rsidRPr="00F57070">
              <w:rPr>
                <w:noProof/>
                <w:webHidden/>
              </w:rPr>
              <w:fldChar w:fldCharType="begin"/>
            </w:r>
            <w:r w:rsidRPr="00F57070">
              <w:rPr>
                <w:noProof/>
                <w:webHidden/>
              </w:rPr>
              <w:instrText xml:space="preserve"> PAGEREF _Toc226101599 \h </w:instrText>
            </w:r>
            <w:r w:rsidRPr="00F57070">
              <w:rPr>
                <w:noProof/>
                <w:webHidden/>
              </w:rPr>
            </w:r>
            <w:r w:rsidRPr="00F57070">
              <w:rPr>
                <w:noProof/>
                <w:webHidden/>
              </w:rPr>
              <w:fldChar w:fldCharType="separate"/>
            </w:r>
            <w:r w:rsidRPr="00F57070">
              <w:rPr>
                <w:noProof/>
                <w:webHidden/>
              </w:rPr>
              <w:t>67</w:t>
            </w:r>
            <w:r w:rsidRPr="00F57070">
              <w:rPr>
                <w:noProof/>
                <w:webHidden/>
              </w:rPr>
              <w:fldChar w:fldCharType="end"/>
            </w:r>
          </w:hyperlink>
        </w:p>
        <w:p w14:paraId="5EAA0FBA" w14:textId="71BDCDE8" w:rsidR="00312779" w:rsidRPr="00F57070" w:rsidRDefault="00312779" w:rsidP="006D40E8">
          <w:pPr>
            <w:pStyle w:val="TOC3"/>
            <w:rPr>
              <w:rFonts w:asciiTheme="minorHAnsi" w:eastAsiaTheme="minorEastAsia" w:hAnsiTheme="minorHAnsi" w:cstheme="minorBidi"/>
              <w:noProof/>
              <w:kern w:val="2"/>
              <w:lang w:val="en-US" w:eastAsia="en-US"/>
              <w14:ligatures w14:val="standardContextual"/>
            </w:rPr>
          </w:pPr>
          <w:hyperlink w:anchor="_Toc226101600" w:history="1">
            <w:r w:rsidRPr="00F57070">
              <w:rPr>
                <w:rStyle w:val="Hyperlink"/>
                <w:b/>
                <w:bCs/>
                <w:noProof/>
              </w:rPr>
              <w:t>References</w:t>
            </w:r>
            <w:r w:rsidRPr="00F57070">
              <w:rPr>
                <w:noProof/>
                <w:webHidden/>
              </w:rPr>
              <w:tab/>
            </w:r>
            <w:r w:rsidRPr="00F57070">
              <w:rPr>
                <w:noProof/>
                <w:webHidden/>
              </w:rPr>
              <w:fldChar w:fldCharType="begin"/>
            </w:r>
            <w:r w:rsidRPr="00F57070">
              <w:rPr>
                <w:noProof/>
                <w:webHidden/>
              </w:rPr>
              <w:instrText xml:space="preserve"> PAGEREF _Toc226101600 \h </w:instrText>
            </w:r>
            <w:r w:rsidRPr="00F57070">
              <w:rPr>
                <w:noProof/>
                <w:webHidden/>
              </w:rPr>
            </w:r>
            <w:r w:rsidRPr="00F57070">
              <w:rPr>
                <w:noProof/>
                <w:webHidden/>
              </w:rPr>
              <w:fldChar w:fldCharType="separate"/>
            </w:r>
            <w:r w:rsidRPr="00F57070">
              <w:rPr>
                <w:noProof/>
                <w:webHidden/>
              </w:rPr>
              <w:t>73</w:t>
            </w:r>
            <w:r w:rsidRPr="00F57070">
              <w:rPr>
                <w:noProof/>
                <w:webHidden/>
              </w:rPr>
              <w:fldChar w:fldCharType="end"/>
            </w:r>
          </w:hyperlink>
        </w:p>
        <w:p w14:paraId="51005354" w14:textId="544CA8C0" w:rsidR="00077EFB" w:rsidRPr="001A6612" w:rsidRDefault="00077EFB" w:rsidP="00B94B6D">
          <w:pPr>
            <w:pBdr>
              <w:top w:val="nil"/>
              <w:left w:val="nil"/>
              <w:bottom w:val="nil"/>
              <w:right w:val="nil"/>
              <w:between w:val="nil"/>
            </w:pBdr>
            <w:tabs>
              <w:tab w:val="right" w:leader="dot" w:pos="9360"/>
            </w:tabs>
            <w:spacing w:after="120" w:line="276" w:lineRule="auto"/>
            <w:jc w:val="left"/>
            <w:rPr>
              <w:color w:val="000000"/>
              <w:sz w:val="20"/>
              <w:szCs w:val="20"/>
              <w:u w:val="single"/>
            </w:rPr>
          </w:pPr>
          <w:r w:rsidRPr="001A6612">
            <w:fldChar w:fldCharType="end"/>
          </w:r>
        </w:p>
      </w:sdtContent>
    </w:sdt>
    <w:p w14:paraId="7D0CBEE0" w14:textId="77777777" w:rsidR="005C0709" w:rsidRPr="001A6612" w:rsidRDefault="00856160" w:rsidP="002629C6">
      <w:pPr>
        <w:tabs>
          <w:tab w:val="center" w:pos="4680"/>
          <w:tab w:val="right" w:leader="dot" w:pos="9360"/>
        </w:tabs>
        <w:spacing w:line="276" w:lineRule="auto"/>
        <w:jc w:val="left"/>
        <w:sectPr w:rsidR="005C0709" w:rsidRPr="001A6612" w:rsidSect="00297934">
          <w:headerReference w:type="even" r:id="rId9"/>
          <w:headerReference w:type="default" r:id="rId10"/>
          <w:footerReference w:type="even" r:id="rId11"/>
          <w:footerReference w:type="default" r:id="rId12"/>
          <w:headerReference w:type="first" r:id="rId13"/>
          <w:pgSz w:w="12240" w:h="15840"/>
          <w:pgMar w:top="1440" w:right="1440" w:bottom="1080" w:left="1440" w:header="720" w:footer="471" w:gutter="0"/>
          <w:pgNumType w:start="1"/>
          <w:cols w:space="720"/>
          <w:titlePg/>
          <w:docGrid w:linePitch="326"/>
        </w:sectPr>
      </w:pPr>
      <w:r w:rsidRPr="001A6612">
        <w:br w:type="page"/>
      </w:r>
    </w:p>
    <w:p w14:paraId="6C0E1DE5" w14:textId="77777777" w:rsidR="0014428C" w:rsidRPr="001A6612" w:rsidRDefault="00856160" w:rsidP="00B94B6D">
      <w:pPr>
        <w:pStyle w:val="Heading3"/>
        <w:spacing w:before="0" w:after="240" w:line="276" w:lineRule="auto"/>
      </w:pPr>
      <w:bookmarkStart w:id="4" w:name="_Toc226101580"/>
      <w:r w:rsidRPr="001A6612">
        <w:lastRenderedPageBreak/>
        <w:t>Overview</w:t>
      </w:r>
      <w:bookmarkEnd w:id="4"/>
    </w:p>
    <w:p w14:paraId="7C073F1C" w14:textId="1B3B63C1" w:rsidR="0014428C" w:rsidRPr="001A6612" w:rsidRDefault="70383019" w:rsidP="00B94B6D">
      <w:pPr>
        <w:spacing w:line="276" w:lineRule="auto"/>
        <w:jc w:val="left"/>
      </w:pPr>
      <w:r w:rsidRPr="001A6612">
        <w:rPr>
          <w:lang w:val="en-US"/>
        </w:rPr>
        <w:t>The Career Technical Education (CTE) Model Curriculum Standards (MCS) are organized according to the Advance CTE National Career Clusters Framework</w:t>
      </w:r>
      <w:r w:rsidRPr="001A6612">
        <w:rPr>
          <w:vertAlign w:val="superscript"/>
          <w:lang w:val="en-US"/>
        </w:rPr>
        <w:t>®</w:t>
      </w:r>
      <w:r w:rsidR="00856160" w:rsidRPr="001A6612">
        <w:rPr>
          <w:vertAlign w:val="superscript"/>
          <w:lang w:val="en-US"/>
        </w:rPr>
        <w:footnoteReference w:id="1"/>
      </w:r>
      <w:r w:rsidRPr="001A6612">
        <w:rPr>
          <w:lang w:val="en-US"/>
        </w:rPr>
        <w:t>. The National Career Clusters Framework</w:t>
      </w:r>
      <w:r w:rsidRPr="001A6612">
        <w:rPr>
          <w:vertAlign w:val="superscript"/>
          <w:lang w:val="en-US"/>
        </w:rPr>
        <w:t>®</w:t>
      </w:r>
      <w:r w:rsidRPr="001A6612">
        <w:rPr>
          <w:lang w:val="en-US"/>
        </w:rPr>
        <w:t xml:space="preserve"> supports alignment of state CTE systems with workforce systems while allowing for flexibility and adaptability. Under this framework, the standards establish curricular guidance for high-quality CTE programs.</w:t>
      </w:r>
    </w:p>
    <w:p w14:paraId="2D3F7DA8" w14:textId="787207F7" w:rsidR="0014428C" w:rsidRPr="001A6612" w:rsidRDefault="57274EC9" w:rsidP="57274EC9">
      <w:pPr>
        <w:spacing w:line="276" w:lineRule="auto"/>
        <w:jc w:val="left"/>
        <w:rPr>
          <w:color w:val="000000" w:themeColor="text1"/>
          <w:lang w:val="en-US"/>
        </w:rPr>
      </w:pPr>
      <w:r w:rsidRPr="57274EC9">
        <w:rPr>
          <w:color w:val="000000" w:themeColor="text1"/>
          <w:lang w:val="en-US"/>
        </w:rPr>
        <w:t>The CTE MCS outline the essential knowledge, skills, and competencies that contribute to career and college readiness. These standards are designed to guide and support program development, offering flexible options rather than a fixed checklist, so educators can adapt them to best fit their context.</w:t>
      </w:r>
    </w:p>
    <w:p w14:paraId="6383DBEB" w14:textId="14987A4F" w:rsidR="0014428C" w:rsidRPr="001A6612" w:rsidRDefault="57274EC9" w:rsidP="57274EC9">
      <w:pPr>
        <w:spacing w:line="276" w:lineRule="auto"/>
        <w:jc w:val="left"/>
        <w:rPr>
          <w:color w:val="000000" w:themeColor="text1"/>
          <w:lang w:val="en-US"/>
        </w:rPr>
      </w:pPr>
      <w:r w:rsidRPr="57274EC9">
        <w:rPr>
          <w:color w:val="000000" w:themeColor="text1"/>
          <w:lang w:val="en-US"/>
        </w:rPr>
        <w:t>By incorporating the Career Ready Standards, the MCS support students in developing applied literacy, technical skills, and key employability competencies such as communication, collaboration, problem-solving, and leadership. The Career Ready Standards prepare students to navigate workplace expectations, adapt to changing career demands, and succeed in both postsecondary education and the workforce.</w:t>
      </w:r>
    </w:p>
    <w:p w14:paraId="311B9289" w14:textId="76FCE5EC" w:rsidR="0014428C" w:rsidRPr="001A6612" w:rsidRDefault="57274EC9" w:rsidP="57274EC9">
      <w:pPr>
        <w:spacing w:before="280" w:line="276" w:lineRule="auto"/>
        <w:jc w:val="left"/>
        <w:rPr>
          <w:color w:val="000000" w:themeColor="text1"/>
          <w:lang w:val="en-US"/>
        </w:rPr>
      </w:pPr>
      <w:r w:rsidRPr="57274EC9">
        <w:rPr>
          <w:color w:val="000000" w:themeColor="text1"/>
          <w:lang w:val="en-US"/>
        </w:rPr>
        <w:t>Additionally, the MCS establish Cross-Pathway Standards, which promote interdisciplinary learning and reinforce relevant core concepts across multiple career pathways. This interdisciplinary approach encourages students to make connections between different fields, supports a holistic and cohesive approach to CTE program design, and helps facilitate the development of courses aligned with multiple pathways within a Career Cluster.</w:t>
      </w:r>
    </w:p>
    <w:p w14:paraId="41A85B0A" w14:textId="07C3DDC4" w:rsidR="0014428C" w:rsidRPr="001A6612" w:rsidRDefault="57274EC9" w:rsidP="57274EC9">
      <w:pPr>
        <w:spacing w:line="276" w:lineRule="auto"/>
        <w:jc w:val="left"/>
        <w:rPr>
          <w:lang w:val="en-US"/>
        </w:rPr>
      </w:pPr>
      <w:r w:rsidRPr="57274EC9">
        <w:rPr>
          <w:color w:val="000000" w:themeColor="text1"/>
          <w:lang w:val="en-US"/>
        </w:rPr>
        <w:t>The MCS establish Pathway Standards that provide structured guidance for instruction within each career pathway. Organized around job-alike skills, these standards define the essential technical knowledge, competencies, and proficiencies students need, ensuring alignment with current workforce demands, promoting applied CTE learning, and preparing students for successful, occupation-specific careers.</w:t>
      </w:r>
      <w:r w:rsidR="00856160" w:rsidRPr="57274EC9">
        <w:rPr>
          <w:lang w:val="en-US"/>
        </w:rPr>
        <w:br w:type="page"/>
      </w:r>
    </w:p>
    <w:p w14:paraId="31FF54C8" w14:textId="77777777" w:rsidR="0014428C" w:rsidRPr="001A6612" w:rsidRDefault="00856160" w:rsidP="00B94B6D">
      <w:pPr>
        <w:pStyle w:val="Heading3"/>
        <w:spacing w:before="0" w:after="240" w:line="276" w:lineRule="auto"/>
      </w:pPr>
      <w:bookmarkStart w:id="5" w:name="_Toc226101581"/>
      <w:r w:rsidRPr="001A6612">
        <w:lastRenderedPageBreak/>
        <w:t>Description</w:t>
      </w:r>
      <w:bookmarkEnd w:id="5"/>
    </w:p>
    <w:p w14:paraId="5804ECC0" w14:textId="37C6D023" w:rsidR="0014428C" w:rsidRPr="001A6612" w:rsidRDefault="00856160" w:rsidP="00E54900">
      <w:pPr>
        <w:spacing w:after="120" w:line="276" w:lineRule="auto"/>
        <w:jc w:val="left"/>
        <w:rPr>
          <w:color w:val="000000"/>
        </w:rPr>
      </w:pPr>
      <w:bookmarkStart w:id="6" w:name="_st7jn0nsw42j" w:colFirst="0" w:colLast="0"/>
      <w:bookmarkEnd w:id="6"/>
      <w:r w:rsidRPr="001A6612">
        <w:rPr>
          <w:b/>
          <w:bCs/>
          <w:color w:val="000000"/>
        </w:rPr>
        <w:t>Alignment to the National Career Clusters Framework</w:t>
      </w:r>
      <w:r w:rsidRPr="001A6612">
        <w:rPr>
          <w:b/>
          <w:bCs/>
          <w:vertAlign w:val="superscript"/>
        </w:rPr>
        <w:t>®</w:t>
      </w:r>
    </w:p>
    <w:p w14:paraId="1DFFA1DD" w14:textId="0854C502" w:rsidR="0014428C" w:rsidRPr="001A6612" w:rsidRDefault="70383019" w:rsidP="00B94B6D">
      <w:pPr>
        <w:spacing w:line="276" w:lineRule="auto"/>
        <w:jc w:val="left"/>
        <w:rPr>
          <w:i/>
          <w:iCs/>
          <w:color w:val="000000"/>
          <w:lang w:val="en-US"/>
        </w:rPr>
      </w:pPr>
      <w:r w:rsidRPr="001A6612">
        <w:rPr>
          <w:color w:val="000000"/>
          <w:lang w:val="en-US"/>
        </w:rPr>
        <w:t>“</w:t>
      </w:r>
      <w:r w:rsidR="5B5964C0" w:rsidRPr="34B715C1">
        <w:rPr>
          <w:i/>
          <w:iCs/>
          <w:color w:val="000000" w:themeColor="text1"/>
        </w:rPr>
        <w:t>The Education Career Cluster spans careers aimed at fostering learning from early childhood to adulthood, including teaching, instructional design, counseling services, community engagement, learner support, and educator training. This Cluster emphasizes quality education standards and lifelong learning, preparing individuals for success through all life stages by nurturing knowledge, skills, and critical thinking and encouraging personal and societal growth in a constantly evolving world</w:t>
      </w:r>
      <w:r w:rsidR="5B5964C0" w:rsidRPr="34B715C1">
        <w:rPr>
          <w:i/>
          <w:iCs/>
          <w:color w:val="000000" w:themeColor="text1"/>
          <w:lang w:val="en-US"/>
        </w:rPr>
        <w:t>.</w:t>
      </w:r>
      <w:r w:rsidRPr="34B715C1">
        <w:rPr>
          <w:i/>
          <w:iCs/>
          <w:color w:val="000000"/>
          <w:lang w:val="en-US"/>
        </w:rPr>
        <w:t>”</w:t>
      </w:r>
      <w:r w:rsidR="00856160" w:rsidRPr="34B715C1">
        <w:rPr>
          <w:i/>
          <w:iCs/>
          <w:color w:val="000000"/>
          <w:vertAlign w:val="superscript"/>
          <w:lang w:val="en-US"/>
        </w:rPr>
        <w:footnoteReference w:id="2"/>
      </w:r>
    </w:p>
    <w:p w14:paraId="49F6A240" w14:textId="29B47DED" w:rsidR="0014428C" w:rsidRPr="001A6612" w:rsidRDefault="00856160" w:rsidP="00B94B6D">
      <w:pPr>
        <w:spacing w:line="276" w:lineRule="auto"/>
        <w:jc w:val="both"/>
      </w:pPr>
      <w:r w:rsidRPr="001A6612">
        <w:t xml:space="preserve">Cluster Grouping: </w:t>
      </w:r>
      <w:r w:rsidR="003A6F1F" w:rsidRPr="001A6612">
        <w:rPr>
          <w:i/>
          <w:iCs/>
          <w:color w:val="000000" w:themeColor="text1"/>
        </w:rPr>
        <w:t>Caring for Communities</w:t>
      </w:r>
    </w:p>
    <w:p w14:paraId="435F85C7" w14:textId="73557D20" w:rsidR="0014428C" w:rsidRPr="001A6612" w:rsidRDefault="00856160" w:rsidP="00B94B6D">
      <w:pPr>
        <w:spacing w:line="276" w:lineRule="auto"/>
        <w:jc w:val="left"/>
        <w:rPr>
          <w:i/>
          <w:iCs/>
          <w:color w:val="000000"/>
        </w:rPr>
      </w:pPr>
      <w:r w:rsidRPr="001A6612">
        <w:rPr>
          <w:color w:val="000000"/>
        </w:rPr>
        <w:t xml:space="preserve">Career Cluster: </w:t>
      </w:r>
      <w:r w:rsidR="003A6F1F" w:rsidRPr="001A6612">
        <w:rPr>
          <w:i/>
          <w:iCs/>
          <w:color w:val="000000" w:themeColor="text1"/>
        </w:rPr>
        <w:t>Education</w:t>
      </w:r>
    </w:p>
    <w:p w14:paraId="45E86DC1" w14:textId="2A7F7697" w:rsidR="0014428C" w:rsidRPr="001A6612" w:rsidRDefault="7B0870AB" w:rsidP="1853C2C6">
      <w:pPr>
        <w:spacing w:line="276" w:lineRule="auto"/>
        <w:jc w:val="left"/>
        <w:rPr>
          <w:i/>
          <w:iCs/>
          <w:color w:val="000000"/>
          <w:lang w:val="en-US"/>
        </w:rPr>
      </w:pPr>
      <w:r w:rsidRPr="772EA558">
        <w:rPr>
          <w:color w:val="000000" w:themeColor="text1"/>
          <w:lang w:val="en-US"/>
        </w:rPr>
        <w:t xml:space="preserve">Pathways: </w:t>
      </w:r>
      <w:r w:rsidRPr="1853C2C6">
        <w:rPr>
          <w:i/>
          <w:iCs/>
          <w:color w:val="000000" w:themeColor="text1"/>
          <w:lang w:val="en-US"/>
        </w:rPr>
        <w:t>Early Childhood Education</w:t>
      </w:r>
      <w:r w:rsidR="1EF23A13" w:rsidRPr="1853C2C6">
        <w:rPr>
          <w:rStyle w:val="FootnoteReference"/>
          <w:i/>
          <w:iCs/>
          <w:color w:val="000000" w:themeColor="text1"/>
          <w:lang w:val="en-US"/>
        </w:rPr>
        <w:footnoteReference w:id="3"/>
      </w:r>
      <w:r w:rsidRPr="1853C2C6">
        <w:rPr>
          <w:i/>
          <w:iCs/>
          <w:color w:val="000000" w:themeColor="text1"/>
          <w:lang w:val="en-US"/>
        </w:rPr>
        <w:t xml:space="preserve">; Elementary &amp; Secondary </w:t>
      </w:r>
      <w:r w:rsidR="1853C2C6" w:rsidRPr="1853C2C6">
        <w:rPr>
          <w:i/>
          <w:iCs/>
          <w:color w:val="000000" w:themeColor="text1"/>
          <w:lang w:val="en-US"/>
        </w:rPr>
        <w:t>Education</w:t>
      </w:r>
      <w:r w:rsidRPr="1853C2C6">
        <w:rPr>
          <w:rStyle w:val="FootnoteReference"/>
          <w:i/>
          <w:iCs/>
          <w:color w:val="000000" w:themeColor="text1"/>
          <w:lang w:val="en-US"/>
        </w:rPr>
        <w:footnoteReference w:id="4"/>
      </w:r>
      <w:r w:rsidR="22A542F8" w:rsidRPr="1853C2C6">
        <w:rPr>
          <w:i/>
          <w:iCs/>
          <w:color w:val="000000" w:themeColor="text1"/>
          <w:lang w:val="en-US"/>
        </w:rPr>
        <w:t>; Family &amp; Community Engagement</w:t>
      </w:r>
      <w:r w:rsidRPr="1853C2C6">
        <w:rPr>
          <w:rStyle w:val="FootnoteReference"/>
          <w:i/>
          <w:iCs/>
          <w:color w:val="000000" w:themeColor="text1"/>
          <w:lang w:val="en-US"/>
        </w:rPr>
        <w:footnoteReference w:id="5"/>
      </w:r>
    </w:p>
    <w:p w14:paraId="165A689E" w14:textId="31CF0D6E" w:rsidR="57274EC9" w:rsidRDefault="5D416D88" w:rsidP="0089331F">
      <w:pPr>
        <w:pStyle w:val="Heading3"/>
      </w:pPr>
      <w:r w:rsidRPr="5D416D88">
        <w:rPr>
          <w:lang w:val="en-US"/>
        </w:rPr>
        <w:t>Document Components</w:t>
      </w:r>
    </w:p>
    <w:p w14:paraId="1713C377" w14:textId="66BF4B12" w:rsidR="57274EC9" w:rsidRDefault="57274EC9" w:rsidP="0089331F">
      <w:pPr>
        <w:spacing w:line="276" w:lineRule="auto"/>
        <w:jc w:val="left"/>
      </w:pPr>
      <w:r w:rsidRPr="49B34CB5">
        <w:rPr>
          <w:b/>
          <w:bCs/>
          <w:lang w:val="en-US"/>
        </w:rPr>
        <w:t>Model Curriculum Standards:</w:t>
      </w:r>
      <w:r w:rsidRPr="49B34CB5">
        <w:rPr>
          <w:lang w:val="en-US"/>
        </w:rPr>
        <w:t xml:space="preserve"> The MCS provide a focused set of high-level industry standards intended to guide curriculum development. These standards are designed to be unpacked and differentiated according to the learner’s skill level, rather than tied to a specific grade level or sequenced course. Because CTE pathways can vary from two to five courses in a sequence, the standards are adaptable to any program structure, emphasizing the goal of preparing students for postsecondary education and industry readiness.</w:t>
      </w:r>
    </w:p>
    <w:p w14:paraId="7EDD6D75" w14:textId="36C66789" w:rsidR="57274EC9" w:rsidRDefault="57274EC9" w:rsidP="0089331F">
      <w:pPr>
        <w:spacing w:line="276" w:lineRule="auto"/>
        <w:jc w:val="left"/>
      </w:pPr>
      <w:r w:rsidRPr="57274EC9">
        <w:rPr>
          <w:b/>
          <w:bCs/>
          <w:lang w:val="en-US"/>
        </w:rPr>
        <w:t>Career Ready Standards:</w:t>
      </w:r>
      <w:r w:rsidRPr="57274EC9">
        <w:rPr>
          <w:lang w:val="en-US"/>
        </w:rPr>
        <w:t xml:space="preserve"> (1.0–12.0) Career Ready Standards align with the National Career Clusters Framework</w:t>
      </w:r>
      <w:r w:rsidRPr="57274EC9">
        <w:rPr>
          <w:vertAlign w:val="superscript"/>
          <w:lang w:val="en-US"/>
        </w:rPr>
        <w:t>®</w:t>
      </w:r>
      <w:r w:rsidRPr="57274EC9">
        <w:rPr>
          <w:lang w:val="en-US"/>
        </w:rPr>
        <w:t xml:space="preserve"> Career Ready Practices. The Career Ready Standards emphasize the importance of essential workplace skills such as critical thinking, digital literacy, problem-solving, ethical decision-making, and collaboration. The Career Ready Standards form the core of CTE instruction and are embedded in every level of a CTE pathway.</w:t>
      </w:r>
    </w:p>
    <w:p w14:paraId="732ED32B" w14:textId="104C4399" w:rsidR="57274EC9" w:rsidRDefault="57274EC9" w:rsidP="0089331F">
      <w:pPr>
        <w:spacing w:line="276" w:lineRule="auto"/>
        <w:jc w:val="left"/>
      </w:pPr>
      <w:r w:rsidRPr="57274EC9">
        <w:rPr>
          <w:b/>
          <w:bCs/>
          <w:lang w:val="en-US"/>
        </w:rPr>
        <w:lastRenderedPageBreak/>
        <w:t>Cross-Pathway Standards:</w:t>
      </w:r>
      <w:r w:rsidRPr="57274EC9">
        <w:rPr>
          <w:lang w:val="en-US"/>
        </w:rPr>
        <w:t xml:space="preserve"> (13.0–16.0) Cross-Pathway Standards are interdisciplinary and address skills, knowledge, and competencies that apply to all pathways within a Career Cluster. These standards serve as prerequisites and corequisites for CTE pathway students.</w:t>
      </w:r>
    </w:p>
    <w:p w14:paraId="5F1EC295" w14:textId="6D57B479" w:rsidR="57274EC9" w:rsidRPr="0089331F" w:rsidRDefault="57274EC9" w:rsidP="0089331F">
      <w:pPr>
        <w:spacing w:line="276" w:lineRule="auto"/>
        <w:jc w:val="left"/>
        <w:rPr>
          <w:color w:val="000000" w:themeColor="text1"/>
        </w:rPr>
      </w:pPr>
      <w:r w:rsidRPr="0089331F">
        <w:rPr>
          <w:b/>
          <w:bCs/>
          <w:color w:val="000000" w:themeColor="text1"/>
          <w:lang w:val="en-US"/>
        </w:rPr>
        <w:t>Pathway Standards:</w:t>
      </w:r>
      <w:r w:rsidRPr="0089331F">
        <w:rPr>
          <w:color w:val="000000" w:themeColor="text1"/>
          <w:lang w:val="en-US"/>
        </w:rPr>
        <w:t xml:space="preserve"> (17.0–20.0) Pathway Standards build on the Career Ready Standards and Cross-Pathway Standards to incorporate technical skills, practical application, and industry practices. Pathway Standards are organized by Focus Areas to facilitate occupational and postsecondary alignment. Pathway Standards are organized in four general categories:</w:t>
      </w:r>
    </w:p>
    <w:p w14:paraId="3259CB0E" w14:textId="61A0EE50" w:rsidR="57274EC9" w:rsidRDefault="57274EC9" w:rsidP="57274EC9">
      <w:pPr>
        <w:pStyle w:val="ListParagraph"/>
        <w:numPr>
          <w:ilvl w:val="0"/>
          <w:numId w:val="4"/>
        </w:numPr>
        <w:pBdr>
          <w:top w:val="nil"/>
          <w:left w:val="nil"/>
          <w:bottom w:val="nil"/>
          <w:right w:val="nil"/>
          <w:between w:val="nil"/>
        </w:pBdr>
        <w:spacing w:line="276" w:lineRule="auto"/>
        <w:jc w:val="left"/>
        <w:rPr>
          <w:color w:val="000000" w:themeColor="text1"/>
        </w:rPr>
      </w:pPr>
      <w:r w:rsidRPr="57274EC9">
        <w:rPr>
          <w:b/>
          <w:bCs/>
          <w:color w:val="000000" w:themeColor="text1"/>
          <w:lang w:val="en-US"/>
        </w:rPr>
        <w:t>Skill Building:</w:t>
      </w:r>
      <w:r w:rsidRPr="57274EC9">
        <w:rPr>
          <w:color w:val="000000" w:themeColor="text1"/>
          <w:lang w:val="en-US"/>
        </w:rPr>
        <w:t xml:space="preserve"> Students will gain knowledge, refine technical skills, and demonstrate competencies specific to the focus area.</w:t>
      </w:r>
    </w:p>
    <w:p w14:paraId="657BCEAB" w14:textId="190DE78B" w:rsidR="57274EC9" w:rsidRDefault="57274EC9" w:rsidP="57274EC9">
      <w:pPr>
        <w:pStyle w:val="ListParagraph"/>
        <w:numPr>
          <w:ilvl w:val="0"/>
          <w:numId w:val="4"/>
        </w:numPr>
        <w:pBdr>
          <w:top w:val="nil"/>
          <w:left w:val="nil"/>
          <w:bottom w:val="nil"/>
          <w:right w:val="nil"/>
          <w:between w:val="nil"/>
        </w:pBdr>
        <w:spacing w:line="276" w:lineRule="auto"/>
        <w:jc w:val="left"/>
        <w:rPr>
          <w:color w:val="000000" w:themeColor="text1"/>
        </w:rPr>
      </w:pPr>
      <w:r w:rsidRPr="57274EC9">
        <w:rPr>
          <w:b/>
          <w:bCs/>
          <w:color w:val="000000" w:themeColor="text1"/>
          <w:lang w:val="en-US"/>
        </w:rPr>
        <w:t>Process &amp; Practice:</w:t>
      </w:r>
      <w:r w:rsidRPr="57274EC9">
        <w:rPr>
          <w:color w:val="000000" w:themeColor="text1"/>
          <w:lang w:val="en-US"/>
        </w:rPr>
        <w:t xml:space="preserve"> Students will engage in collaborative, industry-aligned environments</w:t>
      </w:r>
      <w:r w:rsidRPr="57274EC9">
        <w:rPr>
          <w:rFonts w:ascii="Quattrocento Sans" w:eastAsia="Quattrocento Sans" w:hAnsi="Quattrocento Sans" w:cs="Quattrocento Sans"/>
          <w:b/>
          <w:bCs/>
          <w:color w:val="000000" w:themeColor="text1"/>
          <w:sz w:val="18"/>
          <w:szCs w:val="18"/>
          <w:lang w:val="en-US"/>
        </w:rPr>
        <w:t xml:space="preserve"> </w:t>
      </w:r>
      <w:r w:rsidRPr="57274EC9">
        <w:rPr>
          <w:color w:val="000000" w:themeColor="text1"/>
          <w:lang w:val="en-US"/>
        </w:rPr>
        <w:t>where they apply structured problem-solving processes, iterative workflows, and technical skills to complete authentic, real-world projects.</w:t>
      </w:r>
    </w:p>
    <w:p w14:paraId="64B8CE33" w14:textId="5DF0E4B3" w:rsidR="57274EC9" w:rsidRDefault="57274EC9" w:rsidP="57274EC9">
      <w:pPr>
        <w:pStyle w:val="ListParagraph"/>
        <w:numPr>
          <w:ilvl w:val="0"/>
          <w:numId w:val="4"/>
        </w:numPr>
        <w:pBdr>
          <w:top w:val="nil"/>
          <w:left w:val="nil"/>
          <w:bottom w:val="nil"/>
          <w:right w:val="nil"/>
          <w:between w:val="nil"/>
        </w:pBdr>
        <w:spacing w:line="276" w:lineRule="auto"/>
        <w:jc w:val="left"/>
        <w:rPr>
          <w:color w:val="000000" w:themeColor="text1"/>
        </w:rPr>
      </w:pPr>
      <w:r w:rsidRPr="57274EC9">
        <w:rPr>
          <w:b/>
          <w:bCs/>
          <w:color w:val="000000" w:themeColor="text1"/>
          <w:lang w:val="en-US"/>
        </w:rPr>
        <w:t>Career Exploration:</w:t>
      </w:r>
      <w:r w:rsidRPr="57274EC9">
        <w:rPr>
          <w:color w:val="000000" w:themeColor="text1"/>
          <w:lang w:val="en-US"/>
        </w:rPr>
        <w:t xml:space="preserve"> Students will explore careers specific to the focus area.</w:t>
      </w:r>
    </w:p>
    <w:p w14:paraId="2B93343D" w14:textId="3D836D06" w:rsidR="57274EC9" w:rsidRDefault="5D416D88" w:rsidP="5D416D88">
      <w:pPr>
        <w:pStyle w:val="ListParagraph"/>
        <w:numPr>
          <w:ilvl w:val="0"/>
          <w:numId w:val="4"/>
        </w:numPr>
        <w:pBdr>
          <w:top w:val="nil"/>
          <w:left w:val="nil"/>
          <w:bottom w:val="nil"/>
          <w:right w:val="nil"/>
          <w:between w:val="nil"/>
        </w:pBdr>
        <w:spacing w:line="276" w:lineRule="auto"/>
        <w:jc w:val="left"/>
        <w:rPr>
          <w:color w:val="000000" w:themeColor="text1"/>
        </w:rPr>
      </w:pPr>
      <w:r w:rsidRPr="5D416D88">
        <w:rPr>
          <w:b/>
          <w:bCs/>
          <w:color w:val="000000" w:themeColor="text1"/>
          <w:lang w:val="en-US"/>
        </w:rPr>
        <w:t xml:space="preserve">Advanced Technology &amp; Impact: </w:t>
      </w:r>
      <w:r w:rsidRPr="5D416D88">
        <w:rPr>
          <w:color w:val="000000" w:themeColor="text1"/>
          <w:lang w:val="en-US"/>
        </w:rPr>
        <w:t>Students will examine topics such as emerging technology, environmental sustainability, and social responsibility relevant to the focus area.</w:t>
      </w:r>
    </w:p>
    <w:p w14:paraId="69618BEA" w14:textId="7524E101" w:rsidR="57274EC9" w:rsidRDefault="57274EC9" w:rsidP="57274EC9">
      <w:pPr>
        <w:spacing w:line="276" w:lineRule="auto"/>
        <w:jc w:val="left"/>
        <w:rPr>
          <w:color w:val="000000" w:themeColor="text1"/>
        </w:rPr>
      </w:pPr>
      <w:r w:rsidRPr="57274EC9">
        <w:rPr>
          <w:b/>
          <w:bCs/>
          <w:color w:val="000000" w:themeColor="text1"/>
          <w:lang w:val="en-US"/>
        </w:rPr>
        <w:t>Focus Areas:</w:t>
      </w:r>
      <w:r w:rsidRPr="57274EC9">
        <w:rPr>
          <w:color w:val="000000" w:themeColor="text1"/>
          <w:lang w:val="en-US"/>
        </w:rPr>
        <w:t xml:space="preserve"> Focus areas are Pathway Standards organized by occupation-specific skills, knowledge, and competencies. The purpose of focus areas is to help CTE programs align with advanced training opportunities such as registered apprenticeship and postsecondary pathways.</w:t>
      </w:r>
    </w:p>
    <w:p w14:paraId="58B8A408" w14:textId="080BF8E2" w:rsidR="0014428C" w:rsidRPr="001A6612" w:rsidRDefault="70383019" w:rsidP="57274EC9">
      <w:pPr>
        <w:spacing w:line="276" w:lineRule="auto"/>
        <w:jc w:val="left"/>
        <w:rPr>
          <w:color w:val="000000" w:themeColor="text1"/>
          <w:lang w:val="en-US"/>
        </w:rPr>
      </w:pPr>
      <w:r w:rsidRPr="001A6612">
        <w:rPr>
          <w:b/>
          <w:bCs/>
          <w:color w:val="000000"/>
          <w:lang w:val="en-US"/>
        </w:rPr>
        <w:t>Occupational Alignment to O*Net</w:t>
      </w:r>
      <w:r w:rsidR="2DF7C39E" w:rsidRPr="001A6612">
        <w:rPr>
          <w:color w:val="000000"/>
          <w:lang w:val="en-US"/>
        </w:rPr>
        <w:t>-</w:t>
      </w:r>
      <w:r w:rsidRPr="001A6612">
        <w:rPr>
          <w:b/>
          <w:bCs/>
          <w:color w:val="000000"/>
          <w:lang w:val="en-US"/>
        </w:rPr>
        <w:t>Standard Occupational Classification (SOC) Codes</w:t>
      </w:r>
      <w:r w:rsidR="00856160" w:rsidRPr="001A6612">
        <w:rPr>
          <w:b/>
          <w:bCs/>
          <w:color w:val="000000"/>
          <w:vertAlign w:val="superscript"/>
          <w:lang w:val="en-US"/>
        </w:rPr>
        <w:footnoteReference w:id="6"/>
      </w:r>
      <w:r w:rsidRPr="001A6612">
        <w:rPr>
          <w:b/>
          <w:bCs/>
          <w:color w:val="000000"/>
          <w:lang w:val="en-US"/>
        </w:rPr>
        <w:t>:</w:t>
      </w:r>
      <w:r w:rsidRPr="001A6612">
        <w:rPr>
          <w:color w:val="000000"/>
          <w:lang w:val="en-US"/>
        </w:rPr>
        <w:t xml:space="preserve"> </w:t>
      </w:r>
      <w:r w:rsidR="57274EC9" w:rsidRPr="57274EC9">
        <w:rPr>
          <w:color w:val="000000" w:themeColor="text1"/>
          <w:lang w:val="en-US"/>
        </w:rPr>
        <w:t>The O*NET Program is the nation’s primary federal database of occupational information, providing regularly updated data on job characteristics, skills, and labor market trends. It is regularly updated to provide workforce information and economic data. O*NET-SOC Codes are used to identify and classify occupations for workforce research, labor market analysis, and alignment with systems such as registered apprenticeship and other workforce development programs. Each focus area in this document lists relevant O*NET-SOC codes to support clear connections between instructional content and corresponding occupations in the federal database.</w:t>
      </w:r>
    </w:p>
    <w:p w14:paraId="6AA6264F" w14:textId="2100BDA9" w:rsidR="0014428C" w:rsidRPr="001A6612" w:rsidRDefault="00856160" w:rsidP="00B94B6D">
      <w:pPr>
        <w:spacing w:line="276" w:lineRule="auto"/>
        <w:jc w:val="left"/>
        <w:rPr>
          <w:b/>
          <w:bCs/>
          <w:strike/>
          <w:color w:val="000000"/>
          <w:sz w:val="30"/>
          <w:szCs w:val="30"/>
          <w:lang w:val="en-US"/>
        </w:rPr>
      </w:pPr>
      <w:r w:rsidRPr="45C0C28C">
        <w:rPr>
          <w:strike/>
          <w:lang w:val="en-US"/>
        </w:rPr>
        <w:br w:type="page"/>
      </w:r>
    </w:p>
    <w:p w14:paraId="01A9DBB8" w14:textId="6BBC0497" w:rsidR="45C0C28C" w:rsidRDefault="45C0C28C" w:rsidP="45C0C28C">
      <w:pPr>
        <w:pStyle w:val="Heading3"/>
        <w:rPr>
          <w:color w:val="000000" w:themeColor="text1"/>
          <w:lang w:val="en-US"/>
        </w:rPr>
      </w:pPr>
      <w:r w:rsidRPr="45C0C28C">
        <w:rPr>
          <w:color w:val="000000" w:themeColor="text1"/>
          <w:lang w:val="en-US"/>
        </w:rPr>
        <w:lastRenderedPageBreak/>
        <w:t>Career Ready Standards</w:t>
      </w:r>
    </w:p>
    <w:p w14:paraId="7B20F9FF" w14:textId="25FB6468" w:rsidR="45C0C28C" w:rsidRDefault="45C0C28C" w:rsidP="45C0C28C">
      <w:pPr>
        <w:spacing w:line="276" w:lineRule="auto"/>
        <w:jc w:val="left"/>
        <w:rPr>
          <w:color w:val="000000" w:themeColor="text1"/>
          <w:lang w:val="en-US"/>
        </w:rPr>
      </w:pPr>
      <w:r w:rsidRPr="45C0C28C">
        <w:rPr>
          <w:color w:val="000000" w:themeColor="text1"/>
          <w:lang w:val="en-US"/>
        </w:rPr>
        <w:t>Career Ready Standards outline the essential skills, knowledge, and behaviors that students need to succeed in any workplace or industry. Flexible by design, the Career Ready Standards emphasize transferable skills that prepare students for employment, postsecondary education, and long-term career growth.</w:t>
      </w:r>
    </w:p>
    <w:p w14:paraId="77C08D96" w14:textId="2D0844B0" w:rsidR="45C0C28C" w:rsidRDefault="45C0C28C" w:rsidP="45C0C28C">
      <w:pPr>
        <w:spacing w:line="276" w:lineRule="auto"/>
        <w:jc w:val="left"/>
        <w:rPr>
          <w:color w:val="000000" w:themeColor="text1"/>
          <w:lang w:val="en-US"/>
        </w:rPr>
      </w:pPr>
      <w:r w:rsidRPr="45C0C28C">
        <w:rPr>
          <w:color w:val="000000" w:themeColor="text1"/>
          <w:lang w:val="en-US"/>
        </w:rPr>
        <w:t xml:space="preserve">Applied across all Career Clusters, these standards serve as a unifying framework that connects classroom learning to industry expectations and bridges education with workforce needs. The Career Ready Standards also provide CTE teachers with a valuable planning resource. Teachers are encouraged to teach all the standards, adapting the depth and breadth to best fit the CTE course level and student needs. </w:t>
      </w:r>
    </w:p>
    <w:p w14:paraId="1D6ED5F2" w14:textId="046FBB26" w:rsidR="45C0C28C" w:rsidRDefault="45C0C28C" w:rsidP="45C0C28C">
      <w:pPr>
        <w:pStyle w:val="Heading4"/>
        <w:spacing w:before="240" w:after="240" w:line="276" w:lineRule="auto"/>
        <w:rPr>
          <w:lang w:val="en-US"/>
        </w:rPr>
      </w:pPr>
      <w:r w:rsidRPr="45C0C28C">
        <w:rPr>
          <w:lang w:val="en-US"/>
        </w:rPr>
        <w:t>1.0 Academics</w:t>
      </w:r>
    </w:p>
    <w:p w14:paraId="3A431567" w14:textId="74A2074A"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Integrate academic standards and knowledge (i.e., Common Core English Language Arts and Mathematics, Next Generation Science Standards, and other content-area standards) in CTE pathways.</w:t>
      </w:r>
    </w:p>
    <w:p w14:paraId="56C05F32" w14:textId="45385B99" w:rsidR="45C0C28C" w:rsidRDefault="45C0C28C" w:rsidP="45C0C28C">
      <w:pPr>
        <w:pStyle w:val="ListParagraph"/>
        <w:numPr>
          <w:ilvl w:val="1"/>
          <w:numId w:val="1"/>
        </w:numPr>
        <w:pBdr>
          <w:top w:val="nil"/>
          <w:left w:val="nil"/>
          <w:bottom w:val="nil"/>
          <w:right w:val="nil"/>
          <w:between w:val="nil"/>
        </w:pBdr>
        <w:spacing w:after="0" w:line="276" w:lineRule="auto"/>
        <w:jc w:val="left"/>
        <w:rPr>
          <w:color w:val="000000" w:themeColor="text1"/>
          <w:lang w:val="en-US"/>
        </w:rPr>
      </w:pPr>
      <w:r w:rsidRPr="45C0C28C">
        <w:rPr>
          <w:i/>
          <w:iCs/>
          <w:color w:val="000000" w:themeColor="text1"/>
          <w:lang w:val="en-US"/>
        </w:rPr>
        <w:t>Literacy:</w:t>
      </w:r>
    </w:p>
    <w:p w14:paraId="10AA3908" w14:textId="06F54B41" w:rsidR="45C0C28C" w:rsidRDefault="45C0C28C" w:rsidP="45C0C28C">
      <w:pPr>
        <w:pBdr>
          <w:top w:val="nil"/>
          <w:left w:val="nil"/>
          <w:bottom w:val="nil"/>
          <w:right w:val="nil"/>
          <w:between w:val="nil"/>
        </w:pBdr>
        <w:spacing w:line="276" w:lineRule="auto"/>
        <w:ind w:left="720"/>
        <w:jc w:val="left"/>
        <w:rPr>
          <w:color w:val="000000" w:themeColor="text1"/>
          <w:lang w:val="en-US"/>
        </w:rPr>
      </w:pPr>
      <w:r w:rsidRPr="45C0C28C">
        <w:rPr>
          <w:color w:val="000000" w:themeColor="text1"/>
          <w:lang w:val="en-US"/>
        </w:rPr>
        <w:t>Apply academic literacy skills (e.g., reading, writing, speaking, and listening) to design, test, and refine solutions for challenges encountered in authentic industry contexts.</w:t>
      </w:r>
    </w:p>
    <w:p w14:paraId="26CC5559" w14:textId="59BD8442" w:rsidR="45C0C28C" w:rsidRDefault="45C0C28C" w:rsidP="45C0C28C">
      <w:pPr>
        <w:spacing w:after="0" w:line="276" w:lineRule="auto"/>
        <w:jc w:val="left"/>
        <w:rPr>
          <w:color w:val="000000" w:themeColor="text1"/>
          <w:lang w:val="en-US"/>
        </w:rPr>
      </w:pPr>
      <w:r w:rsidRPr="45C0C28C">
        <w:rPr>
          <w:color w:val="000000" w:themeColor="text1"/>
          <w:lang w:val="en-US"/>
        </w:rPr>
        <w:t>1.2</w:t>
      </w:r>
      <w:r>
        <w:tab/>
      </w:r>
      <w:r w:rsidRPr="45C0C28C">
        <w:rPr>
          <w:i/>
          <w:iCs/>
          <w:color w:val="000000" w:themeColor="text1"/>
          <w:lang w:val="en-US"/>
        </w:rPr>
        <w:t>Applied STEAM:</w:t>
      </w:r>
    </w:p>
    <w:p w14:paraId="63E99D17" w14:textId="1ED69EC5" w:rsidR="45C0C28C" w:rsidRDefault="45C0C28C" w:rsidP="45C0C28C">
      <w:pPr>
        <w:spacing w:line="276" w:lineRule="auto"/>
        <w:ind w:left="720"/>
        <w:jc w:val="left"/>
        <w:rPr>
          <w:color w:val="000000" w:themeColor="text1"/>
          <w:lang w:val="en-US"/>
        </w:rPr>
      </w:pPr>
      <w:r w:rsidRPr="45C0C28C">
        <w:rPr>
          <w:color w:val="000000" w:themeColor="text1"/>
          <w:lang w:val="en-US"/>
        </w:rPr>
        <w:t>Develop and apply scientific, technical, engineering, artistic, and mathematical skills to industry-specific projects, in cross-industry scenarios, and within the context of a career pathway.</w:t>
      </w:r>
    </w:p>
    <w:p w14:paraId="51E8A740" w14:textId="3F57DDEB" w:rsidR="45C0C28C" w:rsidRDefault="45C0C28C" w:rsidP="45C0C28C">
      <w:pPr>
        <w:spacing w:after="0" w:line="276" w:lineRule="auto"/>
        <w:jc w:val="left"/>
        <w:rPr>
          <w:color w:val="000000" w:themeColor="text1"/>
          <w:lang w:val="en-US"/>
        </w:rPr>
      </w:pPr>
      <w:r w:rsidRPr="45C0C28C">
        <w:rPr>
          <w:color w:val="000000" w:themeColor="text1"/>
          <w:lang w:val="en-US"/>
        </w:rPr>
        <w:t>1.3</w:t>
      </w:r>
      <w:r>
        <w:tab/>
      </w:r>
      <w:r w:rsidRPr="45C0C28C">
        <w:rPr>
          <w:i/>
          <w:iCs/>
          <w:color w:val="000000" w:themeColor="text1"/>
          <w:lang w:val="en-US"/>
        </w:rPr>
        <w:t>Cultural and Historical Influences:</w:t>
      </w:r>
    </w:p>
    <w:p w14:paraId="62B96CBB" w14:textId="4D1E5414" w:rsidR="45C0C28C" w:rsidRDefault="45C0C28C" w:rsidP="45C0C28C">
      <w:pPr>
        <w:spacing w:line="276" w:lineRule="auto"/>
        <w:ind w:left="720"/>
        <w:jc w:val="left"/>
        <w:rPr>
          <w:color w:val="000000" w:themeColor="text1"/>
          <w:lang w:val="en-US"/>
        </w:rPr>
      </w:pPr>
      <w:r w:rsidRPr="45C0C28C">
        <w:rPr>
          <w:color w:val="000000" w:themeColor="text1"/>
          <w:lang w:val="en-US"/>
        </w:rPr>
        <w:t>Investigate historical achievements, accomplishments, and advancements by industry pioneers, innovators, and inventors from diverse genres, regions, cultures, backgrounds, and experiences.</w:t>
      </w:r>
    </w:p>
    <w:p w14:paraId="1442FC68" w14:textId="0555D332" w:rsidR="45C0C28C" w:rsidRDefault="45C0C28C" w:rsidP="45C0C28C">
      <w:pPr>
        <w:spacing w:after="0" w:line="276" w:lineRule="auto"/>
        <w:jc w:val="left"/>
        <w:rPr>
          <w:color w:val="000000" w:themeColor="text1"/>
          <w:lang w:val="en-US"/>
        </w:rPr>
      </w:pPr>
      <w:r w:rsidRPr="45C0C28C">
        <w:rPr>
          <w:color w:val="000000" w:themeColor="text1"/>
          <w:lang w:val="en-US"/>
        </w:rPr>
        <w:t>1.4</w:t>
      </w:r>
      <w:r>
        <w:tab/>
      </w:r>
      <w:r w:rsidRPr="45C0C28C">
        <w:rPr>
          <w:i/>
          <w:iCs/>
          <w:color w:val="000000" w:themeColor="text1"/>
          <w:lang w:val="en-US"/>
        </w:rPr>
        <w:t>Critical Response:</w:t>
      </w:r>
    </w:p>
    <w:p w14:paraId="077EAECE" w14:textId="053E52C1" w:rsidR="45C0C28C" w:rsidRDefault="68A56E4F" w:rsidP="68A56E4F">
      <w:pPr>
        <w:spacing w:line="276" w:lineRule="auto"/>
        <w:ind w:left="720"/>
        <w:jc w:val="left"/>
        <w:rPr>
          <w:color w:val="000000" w:themeColor="text1"/>
          <w:lang w:val="en-US"/>
        </w:rPr>
      </w:pPr>
      <w:r w:rsidRPr="68A56E4F">
        <w:rPr>
          <w:color w:val="000000" w:themeColor="text1"/>
          <w:lang w:val="en-US"/>
        </w:rPr>
        <w:t>Examine industry-specific case studies and identify key trends, challenges, and innovations.</w:t>
      </w:r>
    </w:p>
    <w:p w14:paraId="2202A86A" w14:textId="5B2887E0" w:rsidR="45C0C28C" w:rsidRDefault="45C0C28C" w:rsidP="45C0C28C">
      <w:pPr>
        <w:pStyle w:val="Heading4"/>
        <w:spacing w:before="240" w:after="240" w:line="276" w:lineRule="auto"/>
        <w:rPr>
          <w:lang w:val="en-US"/>
        </w:rPr>
      </w:pPr>
      <w:r w:rsidRPr="45C0C28C">
        <w:rPr>
          <w:lang w:val="en-US"/>
        </w:rPr>
        <w:t>2.0 Communication</w:t>
      </w:r>
    </w:p>
    <w:p w14:paraId="0C27CD15" w14:textId="5D9A3AD7"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Develop professional written and verbal communication skills and communicate clearly, and with reason.</w:t>
      </w:r>
    </w:p>
    <w:p w14:paraId="7ABA47F5" w14:textId="3A13BF84" w:rsidR="45C0C28C" w:rsidRDefault="45C0C28C" w:rsidP="45C0C28C">
      <w:pPr>
        <w:spacing w:after="0" w:line="276" w:lineRule="auto"/>
        <w:jc w:val="left"/>
        <w:rPr>
          <w:color w:val="000000" w:themeColor="text1"/>
          <w:lang w:val="en-US"/>
        </w:rPr>
      </w:pPr>
      <w:r w:rsidRPr="45C0C28C">
        <w:rPr>
          <w:color w:val="000000" w:themeColor="text1"/>
          <w:lang w:val="en-US"/>
        </w:rPr>
        <w:t>2.1</w:t>
      </w:r>
      <w:r>
        <w:tab/>
      </w:r>
      <w:r w:rsidRPr="45C0C28C">
        <w:rPr>
          <w:i/>
          <w:iCs/>
          <w:color w:val="000000" w:themeColor="text1"/>
          <w:lang w:val="en-US"/>
        </w:rPr>
        <w:t>Professional Communication:</w:t>
      </w:r>
    </w:p>
    <w:p w14:paraId="17E5A5F1" w14:textId="77A5A7DF" w:rsidR="45C0C28C" w:rsidRDefault="45C0C28C" w:rsidP="45C0C28C">
      <w:pPr>
        <w:spacing w:line="276" w:lineRule="auto"/>
        <w:ind w:left="720"/>
        <w:jc w:val="left"/>
        <w:rPr>
          <w:color w:val="000000" w:themeColor="text1"/>
          <w:lang w:val="en-US"/>
        </w:rPr>
      </w:pPr>
      <w:r w:rsidRPr="45C0C28C">
        <w:rPr>
          <w:color w:val="000000" w:themeColor="text1"/>
          <w:lang w:val="en-US"/>
        </w:rPr>
        <w:lastRenderedPageBreak/>
        <w:t>Respectfully communicate information and ideas in a variety of professional and educational environments.</w:t>
      </w:r>
    </w:p>
    <w:p w14:paraId="761DEB4A" w14:textId="6580B0A6" w:rsidR="45C0C28C" w:rsidRDefault="45C0C28C" w:rsidP="45C0C28C">
      <w:pPr>
        <w:spacing w:after="0" w:line="276" w:lineRule="auto"/>
        <w:jc w:val="left"/>
        <w:rPr>
          <w:color w:val="000000" w:themeColor="text1"/>
          <w:lang w:val="en-US"/>
        </w:rPr>
      </w:pPr>
      <w:r w:rsidRPr="45C0C28C">
        <w:rPr>
          <w:color w:val="000000" w:themeColor="text1"/>
          <w:lang w:val="en-US"/>
        </w:rPr>
        <w:t>2.2</w:t>
      </w:r>
      <w:r>
        <w:tab/>
      </w:r>
      <w:r w:rsidRPr="45C0C28C">
        <w:rPr>
          <w:i/>
          <w:iCs/>
          <w:color w:val="000000" w:themeColor="text1"/>
          <w:lang w:val="en-US"/>
        </w:rPr>
        <w:t>Industry Vocabulary:</w:t>
      </w:r>
    </w:p>
    <w:p w14:paraId="1BE1FFBA" w14:textId="2BBB502C" w:rsidR="45C0C28C" w:rsidRDefault="45C0C28C" w:rsidP="45C0C28C">
      <w:pPr>
        <w:spacing w:line="276" w:lineRule="auto"/>
        <w:ind w:left="720"/>
        <w:jc w:val="left"/>
        <w:rPr>
          <w:color w:val="000000" w:themeColor="text1"/>
          <w:lang w:val="en-US"/>
        </w:rPr>
      </w:pPr>
      <w:r w:rsidRPr="45C0C28C">
        <w:rPr>
          <w:color w:val="000000" w:themeColor="text1"/>
          <w:lang w:val="en-US"/>
        </w:rPr>
        <w:t>Use industry-appropriate terminology when discussing projects, writing proposals, and presenting work.</w:t>
      </w:r>
    </w:p>
    <w:p w14:paraId="4C43902F" w14:textId="1401BD1C" w:rsidR="45C0C28C" w:rsidRDefault="45C0C28C" w:rsidP="45C0C28C">
      <w:pPr>
        <w:spacing w:after="0" w:line="276" w:lineRule="auto"/>
        <w:jc w:val="left"/>
        <w:rPr>
          <w:color w:val="000000" w:themeColor="text1"/>
          <w:lang w:val="en-US"/>
        </w:rPr>
      </w:pPr>
      <w:r w:rsidRPr="45C0C28C">
        <w:rPr>
          <w:color w:val="000000" w:themeColor="text1"/>
          <w:lang w:val="en-US"/>
        </w:rPr>
        <w:t>2.3</w:t>
      </w:r>
      <w:r>
        <w:tab/>
      </w:r>
      <w:r w:rsidRPr="45C0C28C">
        <w:rPr>
          <w:i/>
          <w:iCs/>
          <w:color w:val="000000" w:themeColor="text1"/>
          <w:lang w:val="en-US"/>
        </w:rPr>
        <w:t>Oral Communication and Presentation Skills:</w:t>
      </w:r>
    </w:p>
    <w:p w14:paraId="0FBDAA1A" w14:textId="52D70FCD" w:rsidR="45C0C28C" w:rsidRDefault="45C0C28C" w:rsidP="45C0C28C">
      <w:pPr>
        <w:spacing w:line="276" w:lineRule="auto"/>
        <w:ind w:left="720"/>
        <w:jc w:val="left"/>
        <w:rPr>
          <w:color w:val="000000" w:themeColor="text1"/>
          <w:lang w:val="en-US"/>
        </w:rPr>
      </w:pPr>
      <w:r w:rsidRPr="45C0C28C">
        <w:rPr>
          <w:color w:val="000000" w:themeColor="text1"/>
          <w:lang w:val="en-US"/>
        </w:rPr>
        <w:t>Apply extemporaneous speaking skills by adapting language and approach in real time to address questions, solve problems, and manage audience or client needs.</w:t>
      </w:r>
    </w:p>
    <w:p w14:paraId="317E7FB6" w14:textId="4FB4C6E3" w:rsidR="45C0C28C" w:rsidRDefault="45C0C28C" w:rsidP="45C0C28C">
      <w:pPr>
        <w:spacing w:after="0" w:line="276" w:lineRule="auto"/>
        <w:jc w:val="left"/>
        <w:rPr>
          <w:color w:val="000000" w:themeColor="text1"/>
          <w:lang w:val="en-US"/>
        </w:rPr>
      </w:pPr>
      <w:r w:rsidRPr="45C0C28C">
        <w:rPr>
          <w:color w:val="000000" w:themeColor="text1"/>
          <w:lang w:val="en-US"/>
        </w:rPr>
        <w:t>2.4</w:t>
      </w:r>
      <w:r>
        <w:tab/>
      </w:r>
      <w:r w:rsidRPr="45C0C28C">
        <w:rPr>
          <w:i/>
          <w:iCs/>
          <w:color w:val="000000" w:themeColor="text1"/>
          <w:lang w:val="en-US"/>
        </w:rPr>
        <w:t>Social Media Networking:</w:t>
      </w:r>
    </w:p>
    <w:p w14:paraId="49A7313D" w14:textId="03283D25" w:rsidR="45C0C28C" w:rsidRDefault="45C0C28C" w:rsidP="45C0C28C">
      <w:pPr>
        <w:spacing w:line="276" w:lineRule="auto"/>
        <w:ind w:left="720"/>
        <w:jc w:val="left"/>
        <w:rPr>
          <w:color w:val="000000" w:themeColor="text1"/>
          <w:lang w:val="en-US"/>
        </w:rPr>
      </w:pPr>
      <w:r w:rsidRPr="45C0C28C">
        <w:rPr>
          <w:color w:val="000000" w:themeColor="text1"/>
          <w:lang w:val="en-US"/>
        </w:rPr>
        <w:t>Examine and explain the importance of establishing professional social media for the purpose of career-related networking and communication.</w:t>
      </w:r>
    </w:p>
    <w:p w14:paraId="7A9A39C9" w14:textId="6963A795" w:rsidR="45C0C28C" w:rsidRDefault="45C0C28C" w:rsidP="45C0C28C">
      <w:pPr>
        <w:spacing w:after="0" w:line="276" w:lineRule="auto"/>
        <w:jc w:val="left"/>
        <w:rPr>
          <w:color w:val="000000" w:themeColor="text1"/>
          <w:lang w:val="en-US"/>
        </w:rPr>
      </w:pPr>
      <w:r w:rsidRPr="45C0C28C">
        <w:rPr>
          <w:color w:val="000000" w:themeColor="text1"/>
          <w:lang w:val="en-US"/>
        </w:rPr>
        <w:t>2.5</w:t>
      </w:r>
      <w:r>
        <w:tab/>
      </w:r>
      <w:r w:rsidRPr="45C0C28C">
        <w:rPr>
          <w:i/>
          <w:iCs/>
          <w:color w:val="000000" w:themeColor="text1"/>
          <w:lang w:val="en-US"/>
        </w:rPr>
        <w:t>Workplace Writing Formats:</w:t>
      </w:r>
    </w:p>
    <w:p w14:paraId="6184752D" w14:textId="11B8A376" w:rsidR="45C0C28C" w:rsidRDefault="45C0C28C" w:rsidP="45C0C28C">
      <w:pPr>
        <w:spacing w:line="276" w:lineRule="auto"/>
        <w:ind w:left="720"/>
        <w:jc w:val="left"/>
        <w:rPr>
          <w:color w:val="000000" w:themeColor="text1"/>
          <w:lang w:val="en-US"/>
        </w:rPr>
      </w:pPr>
      <w:r w:rsidRPr="45C0C28C">
        <w:rPr>
          <w:color w:val="000000" w:themeColor="text1"/>
          <w:lang w:val="en-US"/>
        </w:rPr>
        <w:t>Differentiate industry-specific writing processes, formats, and conventions when completing written tasks (e.g., proposals, technical documentation, emails, memos, reports, and presentations).</w:t>
      </w:r>
    </w:p>
    <w:p w14:paraId="2F4DDB70" w14:textId="0015D819" w:rsidR="45C0C28C" w:rsidRDefault="45C0C28C" w:rsidP="45C0C28C">
      <w:pPr>
        <w:spacing w:after="0" w:line="276" w:lineRule="auto"/>
        <w:jc w:val="left"/>
        <w:rPr>
          <w:color w:val="000000" w:themeColor="text1"/>
          <w:lang w:val="en-US"/>
        </w:rPr>
      </w:pPr>
      <w:r w:rsidRPr="45C0C28C">
        <w:rPr>
          <w:color w:val="000000" w:themeColor="text1"/>
          <w:lang w:val="en-US"/>
        </w:rPr>
        <w:t>2.6</w:t>
      </w:r>
      <w:r>
        <w:tab/>
      </w:r>
      <w:r w:rsidRPr="45C0C28C">
        <w:rPr>
          <w:i/>
          <w:iCs/>
          <w:color w:val="000000" w:themeColor="text1"/>
          <w:lang w:val="en-US"/>
        </w:rPr>
        <w:t>Multimedia Communication:</w:t>
      </w:r>
    </w:p>
    <w:p w14:paraId="183F6034" w14:textId="4E1845EF" w:rsidR="45C0C28C" w:rsidRDefault="45C0C28C" w:rsidP="45C0C28C">
      <w:pPr>
        <w:spacing w:line="276" w:lineRule="auto"/>
        <w:ind w:left="720"/>
        <w:jc w:val="left"/>
        <w:rPr>
          <w:color w:val="000000" w:themeColor="text1"/>
          <w:lang w:val="en-US"/>
        </w:rPr>
      </w:pPr>
      <w:r w:rsidRPr="45C0C28C">
        <w:rPr>
          <w:color w:val="000000" w:themeColor="text1"/>
          <w:lang w:val="en-US"/>
        </w:rPr>
        <w:t>Communicate information and ideas to multiple audiences using a variety of media and formats.</w:t>
      </w:r>
    </w:p>
    <w:p w14:paraId="1C38752C" w14:textId="4AA43F6A" w:rsidR="45C0C28C" w:rsidRDefault="45C0C28C" w:rsidP="45C0C28C">
      <w:pPr>
        <w:spacing w:after="0" w:line="276" w:lineRule="auto"/>
        <w:jc w:val="left"/>
        <w:rPr>
          <w:color w:val="000000" w:themeColor="text1"/>
          <w:lang w:val="en-US"/>
        </w:rPr>
      </w:pPr>
      <w:r w:rsidRPr="45C0C28C">
        <w:rPr>
          <w:color w:val="000000" w:themeColor="text1"/>
          <w:lang w:val="en-US"/>
        </w:rPr>
        <w:t>2.7</w:t>
      </w:r>
      <w:r>
        <w:tab/>
      </w:r>
      <w:r w:rsidRPr="45C0C28C">
        <w:rPr>
          <w:i/>
          <w:iCs/>
          <w:color w:val="000000" w:themeColor="text1"/>
          <w:lang w:val="en-US"/>
        </w:rPr>
        <w:t>Digital Citizenship:</w:t>
      </w:r>
    </w:p>
    <w:p w14:paraId="65E41EE7" w14:textId="6D8E4ABA" w:rsidR="45C0C28C" w:rsidRDefault="45C0C28C" w:rsidP="45C0C28C">
      <w:pPr>
        <w:spacing w:line="276" w:lineRule="auto"/>
        <w:ind w:left="720"/>
        <w:jc w:val="left"/>
        <w:rPr>
          <w:color w:val="000000" w:themeColor="text1"/>
          <w:lang w:val="en-US"/>
        </w:rPr>
      </w:pPr>
      <w:r w:rsidRPr="45C0C28C">
        <w:rPr>
          <w:color w:val="000000" w:themeColor="text1"/>
          <w:lang w:val="en-US"/>
        </w:rPr>
        <w:t>Practice safe, legal, and responsible use of digital technology for communication purposes.</w:t>
      </w:r>
    </w:p>
    <w:p w14:paraId="6C0FFF4D" w14:textId="0E9D5AA3" w:rsidR="45C0C28C" w:rsidRDefault="45C0C28C" w:rsidP="45C0C28C">
      <w:pPr>
        <w:spacing w:after="0" w:line="276" w:lineRule="auto"/>
        <w:jc w:val="left"/>
        <w:rPr>
          <w:color w:val="000000" w:themeColor="text1"/>
          <w:lang w:val="en-US"/>
        </w:rPr>
      </w:pPr>
      <w:r w:rsidRPr="45C0C28C">
        <w:rPr>
          <w:color w:val="000000" w:themeColor="text1"/>
          <w:lang w:val="en-US"/>
        </w:rPr>
        <w:t>2.8</w:t>
      </w:r>
      <w:r>
        <w:tab/>
      </w:r>
      <w:r w:rsidRPr="45C0C28C">
        <w:rPr>
          <w:i/>
          <w:iCs/>
          <w:color w:val="000000" w:themeColor="text1"/>
          <w:lang w:val="en-US"/>
        </w:rPr>
        <w:t>Meeting Deadlines:</w:t>
      </w:r>
    </w:p>
    <w:p w14:paraId="28543339" w14:textId="6699C528" w:rsidR="45C0C28C" w:rsidRDefault="45C0C28C" w:rsidP="45C0C28C">
      <w:pPr>
        <w:spacing w:line="276" w:lineRule="auto"/>
        <w:ind w:left="720"/>
        <w:jc w:val="left"/>
        <w:rPr>
          <w:color w:val="000000" w:themeColor="text1"/>
          <w:lang w:val="en-US"/>
        </w:rPr>
      </w:pPr>
      <w:r w:rsidRPr="45C0C28C">
        <w:rPr>
          <w:color w:val="000000" w:themeColor="text1"/>
          <w:lang w:val="en-US"/>
        </w:rPr>
        <w:t>Coordinate with cross-functional teams to plan, execute, and evaluate projects, ensuring tasks are completed on schedule and deliverables meet expectations.</w:t>
      </w:r>
    </w:p>
    <w:p w14:paraId="22A086B4" w14:textId="2089E91A" w:rsidR="45C0C28C" w:rsidRDefault="45C0C28C" w:rsidP="45C0C28C">
      <w:pPr>
        <w:spacing w:after="0" w:line="276" w:lineRule="auto"/>
        <w:jc w:val="left"/>
        <w:rPr>
          <w:color w:val="000000" w:themeColor="text1"/>
          <w:lang w:val="en-US"/>
        </w:rPr>
      </w:pPr>
      <w:r w:rsidRPr="45C0C28C">
        <w:rPr>
          <w:color w:val="000000" w:themeColor="text1"/>
          <w:lang w:val="en-US"/>
        </w:rPr>
        <w:t>2.9</w:t>
      </w:r>
      <w:r>
        <w:tab/>
      </w:r>
      <w:r w:rsidRPr="45C0C28C">
        <w:rPr>
          <w:i/>
          <w:iCs/>
          <w:color w:val="000000" w:themeColor="text1"/>
          <w:lang w:val="en-US"/>
        </w:rPr>
        <w:t>Communication Patterns:</w:t>
      </w:r>
    </w:p>
    <w:p w14:paraId="15D6D665" w14:textId="39D5EE5B" w:rsidR="45C0C28C" w:rsidRDefault="68A56E4F" w:rsidP="68A56E4F">
      <w:pPr>
        <w:spacing w:line="276" w:lineRule="auto"/>
        <w:ind w:left="720"/>
        <w:jc w:val="left"/>
        <w:rPr>
          <w:color w:val="000000" w:themeColor="text1"/>
          <w:lang w:val="en-US"/>
        </w:rPr>
      </w:pPr>
      <w:r w:rsidRPr="68A56E4F">
        <w:rPr>
          <w:color w:val="000000" w:themeColor="text1"/>
          <w:lang w:val="en-US"/>
        </w:rPr>
        <w:t>Identify recurring structures, terminology, and formats that contribute to clear and aligned communication within an industry.</w:t>
      </w:r>
    </w:p>
    <w:p w14:paraId="7F3E09DF" w14:textId="574BCC55" w:rsidR="45C0C28C" w:rsidRDefault="45C0C28C" w:rsidP="45C0C28C">
      <w:pPr>
        <w:pStyle w:val="Heading4"/>
        <w:spacing w:before="240" w:after="240" w:line="276" w:lineRule="auto"/>
        <w:rPr>
          <w:lang w:val="en-US"/>
        </w:rPr>
      </w:pPr>
      <w:r w:rsidRPr="45C0C28C">
        <w:rPr>
          <w:lang w:val="en-US"/>
        </w:rPr>
        <w:t>3.0 Career Planning &amp; Management</w:t>
      </w:r>
    </w:p>
    <w:p w14:paraId="38CA04AA" w14:textId="5F6958DD"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Explore careers through career research, work-based learning, and ongoing career planning.</w:t>
      </w:r>
    </w:p>
    <w:p w14:paraId="5BA9413A" w14:textId="0313052F" w:rsidR="45C0C28C" w:rsidRDefault="45C0C28C" w:rsidP="45C0C28C">
      <w:pPr>
        <w:spacing w:after="0" w:line="276" w:lineRule="auto"/>
        <w:jc w:val="left"/>
        <w:rPr>
          <w:color w:val="000000" w:themeColor="text1"/>
          <w:lang w:val="en-US"/>
        </w:rPr>
      </w:pPr>
      <w:r w:rsidRPr="45C0C28C">
        <w:rPr>
          <w:color w:val="000000" w:themeColor="text1"/>
          <w:lang w:val="en-US"/>
        </w:rPr>
        <w:t>3.1</w:t>
      </w:r>
      <w:r>
        <w:tab/>
      </w:r>
      <w:r w:rsidRPr="45C0C28C">
        <w:rPr>
          <w:i/>
          <w:iCs/>
          <w:color w:val="000000" w:themeColor="text1"/>
          <w:lang w:val="en-US"/>
        </w:rPr>
        <w:t>Career Pathways:</w:t>
      </w:r>
    </w:p>
    <w:p w14:paraId="24DCB5F4" w14:textId="7E7630E8" w:rsidR="45C0C28C" w:rsidRDefault="45C0C28C" w:rsidP="45C0C28C">
      <w:pPr>
        <w:spacing w:after="0" w:line="276" w:lineRule="auto"/>
        <w:ind w:left="720"/>
        <w:jc w:val="left"/>
        <w:rPr>
          <w:color w:val="000000" w:themeColor="text1"/>
          <w:lang w:val="en-US"/>
        </w:rPr>
      </w:pPr>
      <w:r w:rsidRPr="45C0C28C">
        <w:rPr>
          <w:color w:val="000000" w:themeColor="text1"/>
          <w:lang w:val="en-US"/>
        </w:rPr>
        <w:lastRenderedPageBreak/>
        <w:t>Research career pathways and identify required education and training, work experience, certifications, and credentials; understand salary, job growth,</w:t>
      </w:r>
    </w:p>
    <w:p w14:paraId="3DFEFF29" w14:textId="78C604A5" w:rsidR="45C0C28C" w:rsidRDefault="45C0C28C" w:rsidP="45C0C28C">
      <w:pPr>
        <w:spacing w:line="276" w:lineRule="auto"/>
        <w:ind w:left="720"/>
        <w:jc w:val="left"/>
        <w:rPr>
          <w:color w:val="000000" w:themeColor="text1"/>
          <w:lang w:val="en-US"/>
        </w:rPr>
      </w:pPr>
      <w:r w:rsidRPr="45C0C28C">
        <w:rPr>
          <w:color w:val="000000" w:themeColor="text1"/>
          <w:lang w:val="en-US"/>
        </w:rPr>
        <w:t>demographics, and workplace conditions.</w:t>
      </w:r>
    </w:p>
    <w:p w14:paraId="5488CB14" w14:textId="1C871357" w:rsidR="45C0C28C" w:rsidRDefault="45C0C28C" w:rsidP="45C0C28C">
      <w:pPr>
        <w:spacing w:before="240" w:after="0" w:line="276" w:lineRule="auto"/>
        <w:jc w:val="left"/>
        <w:rPr>
          <w:color w:val="000000" w:themeColor="text1"/>
          <w:lang w:val="en-US"/>
        </w:rPr>
      </w:pPr>
      <w:r w:rsidRPr="45C0C28C">
        <w:rPr>
          <w:color w:val="000000" w:themeColor="text1"/>
          <w:lang w:val="en-US"/>
        </w:rPr>
        <w:t>3.2</w:t>
      </w:r>
      <w:r>
        <w:tab/>
      </w:r>
      <w:r w:rsidRPr="45C0C28C">
        <w:rPr>
          <w:i/>
          <w:iCs/>
          <w:color w:val="000000" w:themeColor="text1"/>
          <w:lang w:val="en-US"/>
        </w:rPr>
        <w:t>Annual Career Planning:</w:t>
      </w:r>
    </w:p>
    <w:p w14:paraId="6C183FE8" w14:textId="2CF56639" w:rsidR="45C0C28C" w:rsidRDefault="45C0C28C" w:rsidP="45C0C28C">
      <w:pPr>
        <w:spacing w:line="276" w:lineRule="auto"/>
        <w:ind w:left="720"/>
        <w:jc w:val="left"/>
        <w:rPr>
          <w:color w:val="000000" w:themeColor="text1"/>
          <w:lang w:val="en-US"/>
        </w:rPr>
      </w:pPr>
      <w:r w:rsidRPr="45C0C28C">
        <w:rPr>
          <w:color w:val="000000" w:themeColor="text1"/>
          <w:lang w:val="en-US"/>
        </w:rPr>
        <w:t>Conduct interest, skill, and aptitude assessments; develop a career plan that is adaptable and attainable; analyze how career planning can affect short- and long-term professional outcomes.</w:t>
      </w:r>
    </w:p>
    <w:p w14:paraId="2E73EFA6" w14:textId="285D7DC8" w:rsidR="45C0C28C" w:rsidRDefault="45C0C28C" w:rsidP="45C0C28C">
      <w:pPr>
        <w:spacing w:after="0" w:line="276" w:lineRule="auto"/>
        <w:jc w:val="left"/>
        <w:rPr>
          <w:color w:val="000000" w:themeColor="text1"/>
          <w:lang w:val="en-US"/>
        </w:rPr>
      </w:pPr>
      <w:r w:rsidRPr="45C0C28C">
        <w:rPr>
          <w:color w:val="000000" w:themeColor="text1"/>
          <w:lang w:val="en-US"/>
        </w:rPr>
        <w:t>3.3</w:t>
      </w:r>
      <w:r>
        <w:tab/>
      </w:r>
      <w:r w:rsidRPr="45C0C28C">
        <w:rPr>
          <w:i/>
          <w:iCs/>
          <w:color w:val="000000" w:themeColor="text1"/>
          <w:lang w:val="en-US"/>
        </w:rPr>
        <w:t>Networking:</w:t>
      </w:r>
    </w:p>
    <w:p w14:paraId="2AECF1D8" w14:textId="08BC1562" w:rsidR="45C0C28C" w:rsidRDefault="45C0C28C" w:rsidP="45C0C28C">
      <w:pPr>
        <w:spacing w:line="276" w:lineRule="auto"/>
        <w:ind w:left="720"/>
        <w:jc w:val="left"/>
        <w:rPr>
          <w:color w:val="000000" w:themeColor="text1"/>
          <w:lang w:val="en-US"/>
        </w:rPr>
      </w:pPr>
      <w:r w:rsidRPr="45C0C28C">
        <w:rPr>
          <w:color w:val="000000" w:themeColor="text1"/>
          <w:lang w:val="en-US"/>
        </w:rPr>
        <w:t>Evaluate the importance of professional networking, including establishing and sustaining partnerships and relationships.</w:t>
      </w:r>
    </w:p>
    <w:p w14:paraId="7C13399A" w14:textId="5B7ED8E2" w:rsidR="45C0C28C" w:rsidRDefault="45C0C28C" w:rsidP="45C0C28C">
      <w:pPr>
        <w:spacing w:after="0" w:line="276" w:lineRule="auto"/>
        <w:jc w:val="left"/>
        <w:rPr>
          <w:color w:val="000000" w:themeColor="text1"/>
          <w:lang w:val="en-US"/>
        </w:rPr>
      </w:pPr>
      <w:r w:rsidRPr="45C0C28C">
        <w:rPr>
          <w:color w:val="000000" w:themeColor="text1"/>
          <w:lang w:val="en-US"/>
        </w:rPr>
        <w:t>3.4</w:t>
      </w:r>
      <w:r>
        <w:tab/>
      </w:r>
      <w:r w:rsidRPr="45C0C28C">
        <w:rPr>
          <w:i/>
          <w:iCs/>
          <w:color w:val="000000" w:themeColor="text1"/>
          <w:lang w:val="en-US"/>
        </w:rPr>
        <w:t>Employment Opportunities:</w:t>
      </w:r>
    </w:p>
    <w:p w14:paraId="68EE124B" w14:textId="6E0B42E1" w:rsidR="45C0C28C" w:rsidRDefault="45C0C28C" w:rsidP="45C0C28C">
      <w:pPr>
        <w:spacing w:line="276" w:lineRule="auto"/>
        <w:ind w:left="720"/>
        <w:jc w:val="left"/>
        <w:rPr>
          <w:color w:val="000000" w:themeColor="text1"/>
          <w:lang w:val="en-US"/>
        </w:rPr>
      </w:pPr>
      <w:r w:rsidRPr="45C0C28C">
        <w:rPr>
          <w:color w:val="000000" w:themeColor="text1"/>
          <w:lang w:val="en-US"/>
        </w:rPr>
        <w:t>Search for jobs using online search engines; evaluate the application process for internships, apprenticeships, and entry-level positions.</w:t>
      </w:r>
    </w:p>
    <w:p w14:paraId="777D8971" w14:textId="6949A565" w:rsidR="45C0C28C" w:rsidRDefault="45C0C28C" w:rsidP="45C0C28C">
      <w:pPr>
        <w:spacing w:after="0" w:line="276" w:lineRule="auto"/>
        <w:jc w:val="left"/>
        <w:rPr>
          <w:color w:val="000000" w:themeColor="text1"/>
          <w:lang w:val="en-US"/>
        </w:rPr>
      </w:pPr>
      <w:r w:rsidRPr="45C0C28C">
        <w:rPr>
          <w:color w:val="000000" w:themeColor="text1"/>
          <w:lang w:val="en-US"/>
        </w:rPr>
        <w:t>3.5</w:t>
      </w:r>
      <w:r>
        <w:tab/>
      </w:r>
      <w:r w:rsidRPr="45C0C28C">
        <w:rPr>
          <w:i/>
          <w:iCs/>
          <w:color w:val="000000" w:themeColor="text1"/>
          <w:lang w:val="en-US"/>
        </w:rPr>
        <w:t>Understanding Employment and Negotiating Job Offers:</w:t>
      </w:r>
    </w:p>
    <w:p w14:paraId="13D4E9F3" w14:textId="4604C21E" w:rsidR="45C0C28C" w:rsidRDefault="45C0C28C" w:rsidP="45C0C28C">
      <w:pPr>
        <w:spacing w:line="276" w:lineRule="auto"/>
        <w:ind w:left="720"/>
        <w:jc w:val="left"/>
        <w:rPr>
          <w:color w:val="000000" w:themeColor="text1"/>
          <w:lang w:val="en-US"/>
        </w:rPr>
      </w:pPr>
      <w:r w:rsidRPr="45C0C28C">
        <w:rPr>
          <w:color w:val="000000" w:themeColor="text1"/>
          <w:lang w:val="en-US"/>
        </w:rPr>
        <w:t>Interpret and compare employment types (e.g., temporary, permanent, and freelance and work-for-hire) and their associated costs, benefits, and tax implications; practice negotiating fair compensation, terms, and benefits relative to individual circumstances.</w:t>
      </w:r>
    </w:p>
    <w:p w14:paraId="051775E5" w14:textId="650ACCC5" w:rsidR="45C0C28C" w:rsidRDefault="45C0C28C" w:rsidP="45C0C28C">
      <w:pPr>
        <w:spacing w:after="0" w:line="276" w:lineRule="auto"/>
        <w:jc w:val="left"/>
        <w:rPr>
          <w:color w:val="000000" w:themeColor="text1"/>
          <w:lang w:val="en-US"/>
        </w:rPr>
      </w:pPr>
      <w:r w:rsidRPr="45C0C28C">
        <w:rPr>
          <w:color w:val="000000" w:themeColor="text1"/>
          <w:lang w:val="en-US"/>
        </w:rPr>
        <w:t>3.6</w:t>
      </w:r>
      <w:r>
        <w:tab/>
      </w:r>
      <w:r w:rsidRPr="45C0C28C">
        <w:rPr>
          <w:i/>
          <w:iCs/>
          <w:color w:val="000000" w:themeColor="text1"/>
          <w:lang w:val="en-US"/>
        </w:rPr>
        <w:t>Professional Organizations and</w:t>
      </w:r>
      <w:r w:rsidRPr="45C0C28C">
        <w:rPr>
          <w:color w:val="000000" w:themeColor="text1"/>
          <w:lang w:val="en-US"/>
        </w:rPr>
        <w:t xml:space="preserve"> </w:t>
      </w:r>
      <w:r w:rsidRPr="45C0C28C">
        <w:rPr>
          <w:i/>
          <w:iCs/>
          <w:color w:val="000000" w:themeColor="text1"/>
          <w:lang w:val="en-US"/>
        </w:rPr>
        <w:t>Unions:</w:t>
      </w:r>
    </w:p>
    <w:p w14:paraId="3A05AE60" w14:textId="4208F436" w:rsidR="45C0C28C" w:rsidRDefault="45C0C28C" w:rsidP="45C0C28C">
      <w:pPr>
        <w:spacing w:line="276" w:lineRule="auto"/>
        <w:ind w:left="720"/>
        <w:jc w:val="left"/>
        <w:rPr>
          <w:color w:val="000000" w:themeColor="text1"/>
          <w:lang w:val="en-US"/>
        </w:rPr>
      </w:pPr>
      <w:r w:rsidRPr="45C0C28C">
        <w:rPr>
          <w:color w:val="000000" w:themeColor="text1"/>
          <w:lang w:val="en-US"/>
        </w:rPr>
        <w:t>Research and describe the role of labor unions, guilds, and professional associations in business and government; explain the requirements and processes for membership or affiliation.</w:t>
      </w:r>
    </w:p>
    <w:p w14:paraId="5C40D217" w14:textId="16D4EF83" w:rsidR="45C0C28C" w:rsidRDefault="45C0C28C" w:rsidP="45C0C28C">
      <w:pPr>
        <w:spacing w:after="0" w:line="276" w:lineRule="auto"/>
        <w:jc w:val="left"/>
        <w:rPr>
          <w:color w:val="000000" w:themeColor="text1"/>
          <w:lang w:val="en-US"/>
        </w:rPr>
      </w:pPr>
      <w:r w:rsidRPr="45C0C28C">
        <w:rPr>
          <w:color w:val="000000" w:themeColor="text1"/>
          <w:lang w:val="en-US"/>
        </w:rPr>
        <w:t>3.7</w:t>
      </w:r>
      <w:r>
        <w:tab/>
      </w:r>
      <w:r w:rsidRPr="45C0C28C">
        <w:rPr>
          <w:i/>
          <w:iCs/>
          <w:color w:val="000000" w:themeColor="text1"/>
          <w:lang w:val="en-US"/>
        </w:rPr>
        <w:t>Resumes and Portfolios:</w:t>
      </w:r>
    </w:p>
    <w:p w14:paraId="7E78BE0E" w14:textId="5EDD9659" w:rsidR="45C0C28C" w:rsidRDefault="45C0C28C" w:rsidP="45C0C28C">
      <w:pPr>
        <w:spacing w:line="276" w:lineRule="auto"/>
        <w:ind w:left="720"/>
        <w:jc w:val="left"/>
        <w:rPr>
          <w:color w:val="000000" w:themeColor="text1"/>
          <w:lang w:val="en-US"/>
        </w:rPr>
      </w:pPr>
      <w:r w:rsidRPr="45C0C28C">
        <w:rPr>
          <w:color w:val="000000" w:themeColor="text1"/>
          <w:lang w:val="en-US"/>
        </w:rPr>
        <w:t>Develop a professional resume, personal statement, and industry-specific portfolio that highlights skills, technical proficiencies, and iterative processes.</w:t>
      </w:r>
    </w:p>
    <w:p w14:paraId="54044622" w14:textId="74BD600A" w:rsidR="45C0C28C" w:rsidRDefault="45C0C28C" w:rsidP="45C0C28C">
      <w:pPr>
        <w:spacing w:after="0" w:line="276" w:lineRule="auto"/>
        <w:jc w:val="left"/>
        <w:rPr>
          <w:color w:val="000000" w:themeColor="text1"/>
          <w:lang w:val="en-US"/>
        </w:rPr>
      </w:pPr>
      <w:r w:rsidRPr="45C0C28C">
        <w:rPr>
          <w:color w:val="000000" w:themeColor="text1"/>
          <w:lang w:val="en-US"/>
        </w:rPr>
        <w:t>3.8</w:t>
      </w:r>
      <w:r>
        <w:tab/>
      </w:r>
      <w:r w:rsidRPr="45C0C28C">
        <w:rPr>
          <w:i/>
          <w:iCs/>
          <w:color w:val="000000" w:themeColor="text1"/>
          <w:lang w:val="en-US"/>
        </w:rPr>
        <w:t>Entrepreneurship and</w:t>
      </w:r>
      <w:r w:rsidRPr="45C0C28C">
        <w:rPr>
          <w:color w:val="000000" w:themeColor="text1"/>
          <w:lang w:val="en-US"/>
        </w:rPr>
        <w:t xml:space="preserve"> </w:t>
      </w:r>
      <w:r w:rsidRPr="45C0C28C">
        <w:rPr>
          <w:i/>
          <w:iCs/>
          <w:color w:val="000000" w:themeColor="text1"/>
          <w:lang w:val="en-US"/>
        </w:rPr>
        <w:t>Self-Employment:</w:t>
      </w:r>
    </w:p>
    <w:p w14:paraId="0CFF1D2E" w14:textId="1C7473D5" w:rsidR="45C0C28C" w:rsidRDefault="68A56E4F" w:rsidP="68A56E4F">
      <w:pPr>
        <w:tabs>
          <w:tab w:val="right" w:pos="9994"/>
        </w:tabs>
        <w:spacing w:line="276" w:lineRule="auto"/>
        <w:ind w:left="720"/>
        <w:jc w:val="left"/>
        <w:rPr>
          <w:color w:val="000000" w:themeColor="text1"/>
          <w:lang w:val="en-US"/>
        </w:rPr>
      </w:pPr>
      <w:r w:rsidRPr="68A56E4F">
        <w:rPr>
          <w:color w:val="000000" w:themeColor="text1"/>
          <w:lang w:val="en-US"/>
        </w:rPr>
        <w:t>Demonstrate entrepreneurial skills (e.g., adaptability, confidence, discipline, perseverance, vision, and risk-taking) across industry contexts.</w:t>
      </w:r>
    </w:p>
    <w:p w14:paraId="2BB93B62" w14:textId="22066651" w:rsidR="45C0C28C" w:rsidRDefault="45C0C28C" w:rsidP="45C0C28C">
      <w:pPr>
        <w:pStyle w:val="Heading4"/>
        <w:spacing w:before="240" w:after="240" w:line="276" w:lineRule="auto"/>
        <w:rPr>
          <w:lang w:val="en-US"/>
        </w:rPr>
      </w:pPr>
      <w:r w:rsidRPr="45C0C28C">
        <w:rPr>
          <w:lang w:val="en-US"/>
        </w:rPr>
        <w:t>4.0 Technology</w:t>
      </w:r>
    </w:p>
    <w:p w14:paraId="70107706" w14:textId="4658DC89"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Evaluate technological advancements; use technology to complete industry-specific tasks.</w:t>
      </w:r>
    </w:p>
    <w:p w14:paraId="37F3D069" w14:textId="201B43B1" w:rsidR="45C0C28C" w:rsidRDefault="45C0C28C" w:rsidP="45C0C28C">
      <w:pPr>
        <w:spacing w:after="0" w:line="276" w:lineRule="auto"/>
        <w:jc w:val="left"/>
        <w:rPr>
          <w:color w:val="000000" w:themeColor="text1"/>
          <w:lang w:val="en-US"/>
        </w:rPr>
      </w:pPr>
      <w:r w:rsidRPr="45C0C28C">
        <w:rPr>
          <w:color w:val="000000" w:themeColor="text1"/>
          <w:lang w:val="en-US"/>
        </w:rPr>
        <w:t>4.1</w:t>
      </w:r>
      <w:r>
        <w:tab/>
      </w:r>
      <w:r w:rsidRPr="45C0C28C">
        <w:rPr>
          <w:i/>
          <w:iCs/>
          <w:color w:val="000000" w:themeColor="text1"/>
          <w:lang w:val="en-US"/>
        </w:rPr>
        <w:t>Digital Safety and Information Integrity:</w:t>
      </w:r>
    </w:p>
    <w:p w14:paraId="3265EBDA" w14:textId="34CAB52F" w:rsidR="45C0C28C" w:rsidRDefault="45C0C28C" w:rsidP="45C0C28C">
      <w:pPr>
        <w:spacing w:line="276" w:lineRule="auto"/>
        <w:ind w:left="720"/>
        <w:jc w:val="left"/>
        <w:rPr>
          <w:color w:val="000000" w:themeColor="text1"/>
          <w:lang w:val="en-US"/>
        </w:rPr>
      </w:pPr>
      <w:r w:rsidRPr="45C0C28C">
        <w:rPr>
          <w:color w:val="000000" w:themeColor="text1"/>
          <w:lang w:val="en-US"/>
        </w:rPr>
        <w:t>Practice internet safety, identify malicious activity (e.g., phishing and malware), discern and avoid misinformation, and keep personal information private.</w:t>
      </w:r>
    </w:p>
    <w:p w14:paraId="34F68707" w14:textId="136998F9" w:rsidR="45C0C28C" w:rsidRDefault="45C0C28C" w:rsidP="45C0C28C">
      <w:pPr>
        <w:spacing w:after="0" w:line="276" w:lineRule="auto"/>
        <w:jc w:val="left"/>
        <w:rPr>
          <w:color w:val="000000" w:themeColor="text1"/>
          <w:lang w:val="en-US"/>
        </w:rPr>
      </w:pPr>
      <w:r w:rsidRPr="45C0C28C">
        <w:rPr>
          <w:color w:val="000000" w:themeColor="text1"/>
          <w:lang w:val="en-US"/>
        </w:rPr>
        <w:lastRenderedPageBreak/>
        <w:t>4.2</w:t>
      </w:r>
      <w:r>
        <w:tab/>
      </w:r>
      <w:r w:rsidRPr="45C0C28C">
        <w:rPr>
          <w:i/>
          <w:iCs/>
          <w:color w:val="000000" w:themeColor="text1"/>
          <w:lang w:val="en-US"/>
        </w:rPr>
        <w:t>Business and Collaboration Tools:</w:t>
      </w:r>
    </w:p>
    <w:p w14:paraId="5ED1B3B5" w14:textId="6D5C418E" w:rsidR="45C0C28C" w:rsidRDefault="45C0C28C" w:rsidP="45C0C28C">
      <w:pPr>
        <w:spacing w:line="276" w:lineRule="auto"/>
        <w:ind w:left="720"/>
        <w:jc w:val="left"/>
        <w:rPr>
          <w:color w:val="000000" w:themeColor="text1"/>
          <w:lang w:val="en-US"/>
        </w:rPr>
      </w:pPr>
      <w:r w:rsidRPr="45C0C28C">
        <w:rPr>
          <w:color w:val="000000" w:themeColor="text1"/>
          <w:lang w:val="en-US"/>
        </w:rPr>
        <w:t>Use standard business software and online tools to gather information, create documents and presentations, share files, and connect with collaborators or clients.</w:t>
      </w:r>
    </w:p>
    <w:p w14:paraId="4C3C586C" w14:textId="7ECF4464" w:rsidR="45C0C28C" w:rsidRDefault="45C0C28C" w:rsidP="45C0C28C">
      <w:pPr>
        <w:spacing w:after="0" w:line="276" w:lineRule="auto"/>
        <w:jc w:val="left"/>
        <w:rPr>
          <w:color w:val="000000" w:themeColor="text1"/>
          <w:lang w:val="en-US"/>
        </w:rPr>
      </w:pPr>
      <w:r w:rsidRPr="45C0C28C">
        <w:rPr>
          <w:color w:val="000000" w:themeColor="text1"/>
          <w:lang w:val="en-US"/>
        </w:rPr>
        <w:t>4.3</w:t>
      </w:r>
      <w:r>
        <w:tab/>
      </w:r>
      <w:r w:rsidRPr="45C0C28C">
        <w:rPr>
          <w:i/>
          <w:iCs/>
          <w:color w:val="000000" w:themeColor="text1"/>
          <w:lang w:val="en-US"/>
        </w:rPr>
        <w:t>Industry-Standard Technology:</w:t>
      </w:r>
    </w:p>
    <w:p w14:paraId="415A68E3" w14:textId="0C65A969" w:rsidR="45C0C28C" w:rsidRDefault="45C0C28C" w:rsidP="45C0C28C">
      <w:pPr>
        <w:spacing w:line="276" w:lineRule="auto"/>
        <w:ind w:left="720"/>
        <w:jc w:val="left"/>
        <w:rPr>
          <w:color w:val="000000" w:themeColor="text1"/>
          <w:lang w:val="en-US"/>
        </w:rPr>
      </w:pPr>
      <w:r w:rsidRPr="45C0C28C">
        <w:rPr>
          <w:color w:val="000000" w:themeColor="text1"/>
          <w:lang w:val="en-US"/>
        </w:rPr>
        <w:t>Use industry-standard hardware, software, and technology to complete tasks accurately, efficiently, and safely.</w:t>
      </w:r>
    </w:p>
    <w:p w14:paraId="2503DD43" w14:textId="36E5CED7" w:rsidR="45C0C28C" w:rsidRDefault="45C0C28C" w:rsidP="45C0C28C">
      <w:pPr>
        <w:spacing w:after="0" w:line="276" w:lineRule="auto"/>
        <w:jc w:val="left"/>
        <w:rPr>
          <w:color w:val="000000" w:themeColor="text1"/>
          <w:lang w:val="en-US"/>
        </w:rPr>
      </w:pPr>
      <w:r w:rsidRPr="45C0C28C">
        <w:rPr>
          <w:color w:val="000000" w:themeColor="text1"/>
          <w:lang w:val="en-US"/>
        </w:rPr>
        <w:t>4.4</w:t>
      </w:r>
      <w:r>
        <w:tab/>
      </w:r>
      <w:r w:rsidRPr="45C0C28C">
        <w:rPr>
          <w:i/>
          <w:iCs/>
          <w:color w:val="000000" w:themeColor="text1"/>
          <w:lang w:val="en-US"/>
        </w:rPr>
        <w:t>Computing Systems</w:t>
      </w:r>
      <w:r w:rsidRPr="45C0C28C">
        <w:rPr>
          <w:color w:val="000000" w:themeColor="text1"/>
          <w:lang w:val="en-US"/>
        </w:rPr>
        <w:t>:</w:t>
      </w:r>
    </w:p>
    <w:p w14:paraId="61815AE8" w14:textId="32052569" w:rsidR="45C0C28C" w:rsidRDefault="45C0C28C" w:rsidP="45C0C28C">
      <w:pPr>
        <w:spacing w:line="276" w:lineRule="auto"/>
        <w:ind w:left="720"/>
        <w:jc w:val="left"/>
        <w:rPr>
          <w:color w:val="000000" w:themeColor="text1"/>
          <w:lang w:val="en-US"/>
        </w:rPr>
      </w:pPr>
      <w:r w:rsidRPr="45C0C28C">
        <w:rPr>
          <w:color w:val="000000" w:themeColor="text1"/>
          <w:lang w:val="en-US"/>
        </w:rPr>
        <w:t>Differentiate and use appropriate industry-standard operating systems, databases, and cloud services for data management.</w:t>
      </w:r>
    </w:p>
    <w:p w14:paraId="0ED85857" w14:textId="676FAC59" w:rsidR="45C0C28C" w:rsidRDefault="45C0C28C" w:rsidP="45C0C28C">
      <w:pPr>
        <w:spacing w:after="0" w:line="276" w:lineRule="auto"/>
        <w:jc w:val="left"/>
        <w:rPr>
          <w:color w:val="000000" w:themeColor="text1"/>
          <w:lang w:val="en-US"/>
        </w:rPr>
      </w:pPr>
      <w:r w:rsidRPr="45C0C28C">
        <w:rPr>
          <w:color w:val="000000" w:themeColor="text1"/>
          <w:lang w:val="en-US"/>
        </w:rPr>
        <w:t>4.5</w:t>
      </w:r>
      <w:r>
        <w:tab/>
      </w:r>
      <w:r w:rsidRPr="45C0C28C">
        <w:rPr>
          <w:i/>
          <w:iCs/>
          <w:color w:val="000000" w:themeColor="text1"/>
          <w:lang w:val="en-US"/>
        </w:rPr>
        <w:t>Document and Asset Management:</w:t>
      </w:r>
    </w:p>
    <w:p w14:paraId="0C7E899D" w14:textId="3A326087" w:rsidR="45C0C28C" w:rsidRDefault="45C0C28C" w:rsidP="45C0C28C">
      <w:pPr>
        <w:spacing w:line="276" w:lineRule="auto"/>
        <w:ind w:left="720"/>
        <w:jc w:val="left"/>
        <w:rPr>
          <w:color w:val="000000" w:themeColor="text1"/>
          <w:lang w:val="en-US"/>
        </w:rPr>
      </w:pPr>
      <w:r w:rsidRPr="45C0C28C">
        <w:rPr>
          <w:color w:val="000000" w:themeColor="text1"/>
          <w:lang w:val="en-US"/>
        </w:rPr>
        <w:t>Apply industry-standard asset and document tracking, file naming conventions, version control practices, and storage and backup protocols to file management.</w:t>
      </w:r>
    </w:p>
    <w:p w14:paraId="3430F171" w14:textId="08EAB3C8" w:rsidR="45C0C28C" w:rsidRDefault="45C0C28C" w:rsidP="45C0C28C">
      <w:pPr>
        <w:spacing w:after="0" w:line="276" w:lineRule="auto"/>
        <w:jc w:val="left"/>
        <w:rPr>
          <w:color w:val="000000" w:themeColor="text1"/>
          <w:lang w:val="en-US"/>
        </w:rPr>
      </w:pPr>
      <w:r w:rsidRPr="45C0C28C">
        <w:rPr>
          <w:color w:val="000000" w:themeColor="text1"/>
          <w:lang w:val="en-US"/>
        </w:rPr>
        <w:t>4.6</w:t>
      </w:r>
      <w:r>
        <w:tab/>
      </w:r>
      <w:r w:rsidRPr="45C0C28C">
        <w:rPr>
          <w:i/>
          <w:iCs/>
          <w:color w:val="000000" w:themeColor="text1"/>
          <w:lang w:val="en-US"/>
        </w:rPr>
        <w:t>Industry-Specific Artificial Intelligence (AI) Applications:</w:t>
      </w:r>
    </w:p>
    <w:p w14:paraId="4E309B96" w14:textId="0B6A8E56" w:rsidR="45C0C28C" w:rsidRDefault="45C0C28C" w:rsidP="45C0C28C">
      <w:pPr>
        <w:spacing w:line="276" w:lineRule="auto"/>
        <w:ind w:left="720"/>
        <w:jc w:val="left"/>
        <w:rPr>
          <w:color w:val="000000" w:themeColor="text1"/>
          <w:lang w:val="en-US"/>
        </w:rPr>
      </w:pPr>
      <w:r w:rsidRPr="45C0C28C">
        <w:rPr>
          <w:color w:val="000000" w:themeColor="text1"/>
          <w:lang w:val="en-US"/>
        </w:rPr>
        <w:t>Evaluate applications, implications, ethics, and responsible use of AI and machine learning in business and industry; analyze the current and future impact of AI technology when career planning.</w:t>
      </w:r>
    </w:p>
    <w:p w14:paraId="35ABC183" w14:textId="156EA62C" w:rsidR="45C0C28C" w:rsidRDefault="45C0C28C" w:rsidP="45C0C28C">
      <w:pPr>
        <w:spacing w:after="0" w:line="276" w:lineRule="auto"/>
        <w:jc w:val="left"/>
        <w:rPr>
          <w:color w:val="000000" w:themeColor="text1"/>
          <w:lang w:val="en-US"/>
        </w:rPr>
      </w:pPr>
      <w:r w:rsidRPr="45C0C28C">
        <w:rPr>
          <w:color w:val="000000" w:themeColor="text1"/>
          <w:lang w:val="en-US"/>
        </w:rPr>
        <w:t>4.7</w:t>
      </w:r>
      <w:r>
        <w:tab/>
      </w:r>
      <w:r w:rsidRPr="45C0C28C">
        <w:rPr>
          <w:i/>
          <w:iCs/>
          <w:color w:val="000000" w:themeColor="text1"/>
          <w:lang w:val="en-US"/>
        </w:rPr>
        <w:t>AI Responsible Use:</w:t>
      </w:r>
    </w:p>
    <w:p w14:paraId="3DED10F2" w14:textId="0E29BA20" w:rsidR="45C0C28C" w:rsidRDefault="45C0C28C" w:rsidP="45C0C28C">
      <w:pPr>
        <w:spacing w:line="276" w:lineRule="auto"/>
        <w:ind w:left="720"/>
        <w:jc w:val="left"/>
        <w:rPr>
          <w:color w:val="000000" w:themeColor="text1"/>
          <w:lang w:val="en-US"/>
        </w:rPr>
      </w:pPr>
      <w:r w:rsidRPr="45C0C28C">
        <w:rPr>
          <w:color w:val="000000" w:themeColor="text1"/>
          <w:lang w:val="en-US"/>
        </w:rPr>
        <w:t>Employ AI technology responsibly by writing clear and complex prompts, fact-checking, reviewing, editing, and refining all AI-generated content in alignment with business or organizational policies.</w:t>
      </w:r>
    </w:p>
    <w:p w14:paraId="6E715547" w14:textId="5E7884F8" w:rsidR="45C0C28C" w:rsidRDefault="45C0C28C" w:rsidP="45C0C28C">
      <w:pPr>
        <w:spacing w:after="0" w:line="276" w:lineRule="auto"/>
        <w:jc w:val="left"/>
        <w:rPr>
          <w:color w:val="000000" w:themeColor="text1"/>
          <w:lang w:val="en-US"/>
        </w:rPr>
      </w:pPr>
      <w:r w:rsidRPr="45C0C28C">
        <w:rPr>
          <w:color w:val="000000" w:themeColor="text1"/>
          <w:lang w:val="en-US"/>
        </w:rPr>
        <w:t>4.8</w:t>
      </w:r>
      <w:r>
        <w:tab/>
      </w:r>
      <w:r w:rsidRPr="45C0C28C">
        <w:rPr>
          <w:i/>
          <w:iCs/>
          <w:color w:val="000000" w:themeColor="text1"/>
          <w:lang w:val="en-US"/>
        </w:rPr>
        <w:t>Emerging Technologies:</w:t>
      </w:r>
    </w:p>
    <w:p w14:paraId="5A4A3744" w14:textId="21453A6F" w:rsidR="45C0C28C" w:rsidRDefault="68A56E4F" w:rsidP="68A56E4F">
      <w:pPr>
        <w:spacing w:line="276" w:lineRule="auto"/>
        <w:ind w:left="720"/>
        <w:jc w:val="left"/>
        <w:rPr>
          <w:color w:val="000000" w:themeColor="text1"/>
          <w:lang w:val="en-US"/>
        </w:rPr>
      </w:pPr>
      <w:r w:rsidRPr="68A56E4F">
        <w:rPr>
          <w:color w:val="000000" w:themeColor="text1"/>
          <w:lang w:val="en-US"/>
        </w:rPr>
        <w:t>Analyze industry-specific technological advancements; adapt and innovate with emerging technologies, cross-industry trends, and evolving technological tools.</w:t>
      </w:r>
    </w:p>
    <w:p w14:paraId="6FDBC332" w14:textId="090F481B" w:rsidR="45C0C28C" w:rsidRDefault="45C0C28C" w:rsidP="45C0C28C">
      <w:pPr>
        <w:pStyle w:val="Heading4"/>
        <w:spacing w:before="240" w:after="240" w:line="276" w:lineRule="auto"/>
        <w:rPr>
          <w:lang w:val="en-US"/>
        </w:rPr>
      </w:pPr>
      <w:r w:rsidRPr="45C0C28C">
        <w:rPr>
          <w:lang w:val="en-US"/>
        </w:rPr>
        <w:t>5.0 Critical Thinking &amp; Problem Solving</w:t>
      </w:r>
    </w:p>
    <w:p w14:paraId="507FA1ED" w14:textId="5F03010D"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Utilize critical thinking to make sense of problems and persevere in solving them.</w:t>
      </w:r>
    </w:p>
    <w:p w14:paraId="349F5915" w14:textId="0AACBDA1" w:rsidR="45C0C28C" w:rsidRDefault="45C0C28C" w:rsidP="45C0C28C">
      <w:pPr>
        <w:spacing w:after="0" w:line="276" w:lineRule="auto"/>
        <w:jc w:val="left"/>
        <w:rPr>
          <w:color w:val="000000" w:themeColor="text1"/>
          <w:lang w:val="en-US"/>
        </w:rPr>
      </w:pPr>
      <w:r w:rsidRPr="45C0C28C">
        <w:rPr>
          <w:color w:val="000000" w:themeColor="text1"/>
          <w:lang w:val="en-US"/>
        </w:rPr>
        <w:t>5.1</w:t>
      </w:r>
      <w:r>
        <w:tab/>
      </w:r>
      <w:r w:rsidRPr="45C0C28C">
        <w:rPr>
          <w:i/>
          <w:iCs/>
          <w:color w:val="000000" w:themeColor="text1"/>
          <w:lang w:val="en-US"/>
        </w:rPr>
        <w:t>Reasoning and Decision-Making:</w:t>
      </w:r>
    </w:p>
    <w:p w14:paraId="784EA06F" w14:textId="78D5B7B8" w:rsidR="45C0C28C" w:rsidRDefault="45C0C28C" w:rsidP="45C0C28C">
      <w:pPr>
        <w:spacing w:line="276" w:lineRule="auto"/>
        <w:ind w:left="720"/>
        <w:jc w:val="left"/>
        <w:rPr>
          <w:color w:val="000000" w:themeColor="text1"/>
          <w:lang w:val="en-US"/>
        </w:rPr>
      </w:pPr>
      <w:r w:rsidRPr="45C0C28C">
        <w:rPr>
          <w:color w:val="000000" w:themeColor="text1"/>
          <w:lang w:val="en-US"/>
        </w:rPr>
        <w:t>Use inductive and deductive reasoning to collect and analyze qualitative and quantitative data, make informed decisions, and construct well-supported arguments.</w:t>
      </w:r>
    </w:p>
    <w:p w14:paraId="61298A59" w14:textId="34877CB4" w:rsidR="45C0C28C" w:rsidRDefault="45C0C28C" w:rsidP="45C0C28C">
      <w:pPr>
        <w:spacing w:after="0" w:line="276" w:lineRule="auto"/>
        <w:jc w:val="left"/>
        <w:rPr>
          <w:color w:val="000000" w:themeColor="text1"/>
          <w:lang w:val="en-US"/>
        </w:rPr>
      </w:pPr>
      <w:r w:rsidRPr="45C0C28C">
        <w:rPr>
          <w:color w:val="000000" w:themeColor="text1"/>
          <w:lang w:val="en-US"/>
        </w:rPr>
        <w:t>5.2</w:t>
      </w:r>
      <w:r>
        <w:tab/>
      </w:r>
      <w:r w:rsidRPr="45C0C28C">
        <w:rPr>
          <w:i/>
          <w:iCs/>
          <w:color w:val="000000" w:themeColor="text1"/>
          <w:lang w:val="en-US"/>
        </w:rPr>
        <w:t>Accepting and Applying Critique</w:t>
      </w:r>
      <w:r w:rsidRPr="45C0C28C">
        <w:rPr>
          <w:color w:val="000000" w:themeColor="text1"/>
          <w:lang w:val="en-US"/>
        </w:rPr>
        <w:t>:</w:t>
      </w:r>
    </w:p>
    <w:p w14:paraId="00DF06BC" w14:textId="659BB7DF" w:rsidR="45C0C28C" w:rsidRDefault="45C0C28C" w:rsidP="45C0C28C">
      <w:pPr>
        <w:spacing w:line="276" w:lineRule="auto"/>
        <w:ind w:left="720"/>
        <w:jc w:val="left"/>
        <w:rPr>
          <w:color w:val="000000" w:themeColor="text1"/>
          <w:lang w:val="en-US"/>
        </w:rPr>
      </w:pPr>
      <w:r w:rsidRPr="45C0C28C">
        <w:rPr>
          <w:color w:val="000000" w:themeColor="text1"/>
          <w:lang w:val="en-US"/>
        </w:rPr>
        <w:t>Accept critique and apply feedback to revise work and improve skills.</w:t>
      </w:r>
    </w:p>
    <w:p w14:paraId="0F71FC32" w14:textId="3B22FAE4" w:rsidR="45C0C28C" w:rsidRDefault="45C0C28C" w:rsidP="45C0C28C">
      <w:pPr>
        <w:spacing w:after="0" w:line="276" w:lineRule="auto"/>
        <w:jc w:val="left"/>
        <w:rPr>
          <w:color w:val="000000" w:themeColor="text1"/>
          <w:lang w:val="en-US"/>
        </w:rPr>
      </w:pPr>
      <w:r w:rsidRPr="45C0C28C">
        <w:rPr>
          <w:color w:val="000000" w:themeColor="text1"/>
          <w:lang w:val="en-US"/>
        </w:rPr>
        <w:t>5.3</w:t>
      </w:r>
      <w:r>
        <w:tab/>
      </w:r>
      <w:r w:rsidRPr="45C0C28C">
        <w:rPr>
          <w:i/>
          <w:iCs/>
          <w:color w:val="000000" w:themeColor="text1"/>
          <w:lang w:val="en-US"/>
        </w:rPr>
        <w:t>Reflection and Iterative Processes:</w:t>
      </w:r>
    </w:p>
    <w:p w14:paraId="28960669" w14:textId="091DB887" w:rsidR="45C0C28C" w:rsidRDefault="45C0C28C" w:rsidP="45C0C28C">
      <w:pPr>
        <w:spacing w:line="276" w:lineRule="auto"/>
        <w:ind w:left="720"/>
        <w:jc w:val="left"/>
        <w:rPr>
          <w:color w:val="000000" w:themeColor="text1"/>
          <w:lang w:val="en-US"/>
        </w:rPr>
      </w:pPr>
      <w:r w:rsidRPr="45C0C28C">
        <w:rPr>
          <w:color w:val="000000" w:themeColor="text1"/>
          <w:lang w:val="en-US"/>
        </w:rPr>
        <w:lastRenderedPageBreak/>
        <w:t>Use questioning, reflection, and feedback to refine problem-solving, explore multiple approaches, and evaluate the outcomes of each.</w:t>
      </w:r>
    </w:p>
    <w:p w14:paraId="146DF773" w14:textId="13321885" w:rsidR="45C0C28C" w:rsidRDefault="45C0C28C" w:rsidP="45C0C28C">
      <w:pPr>
        <w:spacing w:after="0" w:line="276" w:lineRule="auto"/>
        <w:jc w:val="left"/>
        <w:rPr>
          <w:color w:val="000000" w:themeColor="text1"/>
          <w:lang w:val="en-US"/>
        </w:rPr>
      </w:pPr>
      <w:r w:rsidRPr="45C0C28C">
        <w:rPr>
          <w:color w:val="000000" w:themeColor="text1"/>
          <w:lang w:val="en-US"/>
        </w:rPr>
        <w:t>5.4</w:t>
      </w:r>
      <w:r>
        <w:tab/>
      </w:r>
      <w:r w:rsidRPr="45C0C28C">
        <w:rPr>
          <w:i/>
          <w:iCs/>
          <w:color w:val="000000" w:themeColor="text1"/>
          <w:lang w:val="en-US"/>
        </w:rPr>
        <w:t>Creative Problem-Solving:</w:t>
      </w:r>
    </w:p>
    <w:p w14:paraId="4B1356E7" w14:textId="773D5141" w:rsidR="45C0C28C" w:rsidRDefault="45C0C28C" w:rsidP="45C0C28C">
      <w:pPr>
        <w:spacing w:line="276" w:lineRule="auto"/>
        <w:ind w:left="720"/>
        <w:jc w:val="left"/>
        <w:rPr>
          <w:color w:val="000000" w:themeColor="text1"/>
          <w:lang w:val="en-US"/>
        </w:rPr>
      </w:pPr>
      <w:r w:rsidRPr="45C0C28C">
        <w:rPr>
          <w:color w:val="000000" w:themeColor="text1"/>
          <w:lang w:val="en-US"/>
        </w:rPr>
        <w:t>Ask purposeful questions, analyze information, and apply logical reasoning to evaluate options, solve problems, and make informed decisions in professional contexts.</w:t>
      </w:r>
    </w:p>
    <w:p w14:paraId="635226A1" w14:textId="5976364A" w:rsidR="45C0C28C" w:rsidRDefault="45C0C28C" w:rsidP="45C0C28C">
      <w:pPr>
        <w:spacing w:after="0" w:line="276" w:lineRule="auto"/>
        <w:jc w:val="left"/>
        <w:rPr>
          <w:color w:val="000000" w:themeColor="text1"/>
          <w:lang w:val="en-US"/>
        </w:rPr>
      </w:pPr>
      <w:r w:rsidRPr="45C0C28C">
        <w:rPr>
          <w:color w:val="000000" w:themeColor="text1"/>
          <w:lang w:val="en-US"/>
        </w:rPr>
        <w:t>5.5</w:t>
      </w:r>
      <w:r>
        <w:tab/>
      </w:r>
      <w:r w:rsidRPr="45C0C28C">
        <w:rPr>
          <w:i/>
          <w:iCs/>
          <w:color w:val="000000" w:themeColor="text1"/>
          <w:lang w:val="en-US"/>
        </w:rPr>
        <w:t>Analyzing Arguments:</w:t>
      </w:r>
    </w:p>
    <w:p w14:paraId="32FC4952" w14:textId="095563C2" w:rsidR="45C0C28C" w:rsidRDefault="45C0C28C" w:rsidP="45C0C28C">
      <w:pPr>
        <w:spacing w:line="276" w:lineRule="auto"/>
        <w:ind w:left="720"/>
        <w:jc w:val="left"/>
        <w:rPr>
          <w:color w:val="000000" w:themeColor="text1"/>
          <w:lang w:val="en-US"/>
        </w:rPr>
      </w:pPr>
      <w:r w:rsidRPr="45C0C28C">
        <w:rPr>
          <w:color w:val="000000" w:themeColor="text1"/>
          <w:lang w:val="en-US"/>
        </w:rPr>
        <w:t>Examine and evaluate arguments to identify claims, evidence, assumptions, and logical strengths or weaknesses; recognize argumentative techniques and avoid being misled by logical fallacies.</w:t>
      </w:r>
    </w:p>
    <w:p w14:paraId="35FCF553" w14:textId="585FBF12" w:rsidR="45C0C28C" w:rsidRDefault="45C0C28C" w:rsidP="45C0C28C">
      <w:pPr>
        <w:spacing w:before="240" w:after="0" w:line="276" w:lineRule="auto"/>
        <w:jc w:val="left"/>
        <w:rPr>
          <w:color w:val="000000" w:themeColor="text1"/>
          <w:lang w:val="en-US"/>
        </w:rPr>
      </w:pPr>
      <w:r w:rsidRPr="45C0C28C">
        <w:rPr>
          <w:color w:val="000000" w:themeColor="text1"/>
          <w:lang w:val="en-US"/>
        </w:rPr>
        <w:t>5.6</w:t>
      </w:r>
      <w:r>
        <w:tab/>
      </w:r>
      <w:r w:rsidRPr="45C0C28C">
        <w:rPr>
          <w:i/>
          <w:iCs/>
          <w:color w:val="000000" w:themeColor="text1"/>
          <w:lang w:val="en-US"/>
        </w:rPr>
        <w:t xml:space="preserve">Constructing Arguments: </w:t>
      </w:r>
    </w:p>
    <w:p w14:paraId="37E178BF" w14:textId="6E247363" w:rsidR="45C0C28C" w:rsidRDefault="45C0C28C" w:rsidP="45C0C28C">
      <w:pPr>
        <w:spacing w:line="276" w:lineRule="auto"/>
        <w:ind w:left="720"/>
        <w:jc w:val="left"/>
        <w:rPr>
          <w:color w:val="000000" w:themeColor="text1"/>
          <w:lang w:val="en-US"/>
        </w:rPr>
      </w:pPr>
      <w:r w:rsidRPr="45C0C28C">
        <w:rPr>
          <w:color w:val="000000" w:themeColor="text1"/>
          <w:lang w:val="en-US"/>
        </w:rPr>
        <w:t>Develop and present well-reasoned arguments using clear evidence while maintaining logical consistency and avoiding fallacies.</w:t>
      </w:r>
    </w:p>
    <w:p w14:paraId="093FCFE5" w14:textId="242B47C0" w:rsidR="45C0C28C" w:rsidRDefault="45C0C28C" w:rsidP="45C0C28C">
      <w:pPr>
        <w:spacing w:after="0" w:line="276" w:lineRule="auto"/>
        <w:jc w:val="left"/>
        <w:rPr>
          <w:color w:val="000000" w:themeColor="text1"/>
          <w:lang w:val="en-US"/>
        </w:rPr>
      </w:pPr>
      <w:r w:rsidRPr="45C0C28C">
        <w:rPr>
          <w:color w:val="000000" w:themeColor="text1"/>
          <w:lang w:val="en-US"/>
        </w:rPr>
        <w:t>5.7</w:t>
      </w:r>
      <w:r>
        <w:tab/>
      </w:r>
      <w:r w:rsidRPr="45C0C28C">
        <w:rPr>
          <w:i/>
          <w:iCs/>
          <w:color w:val="000000" w:themeColor="text1"/>
          <w:lang w:val="en-US"/>
        </w:rPr>
        <w:t>Applied Academics:</w:t>
      </w:r>
    </w:p>
    <w:p w14:paraId="51BA4837" w14:textId="2A4784E6" w:rsidR="45C0C28C" w:rsidRDefault="45C0C28C" w:rsidP="45C0C28C">
      <w:pPr>
        <w:spacing w:line="276" w:lineRule="auto"/>
        <w:ind w:left="720"/>
        <w:jc w:val="left"/>
        <w:rPr>
          <w:color w:val="000000" w:themeColor="text1"/>
          <w:lang w:val="en-US"/>
        </w:rPr>
      </w:pPr>
      <w:r w:rsidRPr="45C0C28C">
        <w:rPr>
          <w:color w:val="000000" w:themeColor="text1"/>
          <w:lang w:val="en-US"/>
        </w:rPr>
        <w:t>Apply academic subject knowledge to real-world problem solving; apply critical thinking strategies in professional environments to successfully navigate unanticipated situations.</w:t>
      </w:r>
    </w:p>
    <w:p w14:paraId="28AFAEFD" w14:textId="355DFEF5" w:rsidR="45C0C28C" w:rsidRDefault="45C0C28C" w:rsidP="45C0C28C">
      <w:pPr>
        <w:spacing w:before="240" w:after="0" w:line="276" w:lineRule="auto"/>
        <w:jc w:val="left"/>
        <w:rPr>
          <w:color w:val="000000" w:themeColor="text1"/>
          <w:lang w:val="en-US"/>
        </w:rPr>
      </w:pPr>
      <w:r w:rsidRPr="45C0C28C">
        <w:rPr>
          <w:color w:val="000000" w:themeColor="text1"/>
          <w:lang w:val="en-US"/>
        </w:rPr>
        <w:t>5.8</w:t>
      </w:r>
      <w:r>
        <w:tab/>
      </w:r>
      <w:r w:rsidRPr="45C0C28C">
        <w:rPr>
          <w:i/>
          <w:iCs/>
          <w:color w:val="000000" w:themeColor="text1"/>
          <w:lang w:val="en-US"/>
        </w:rPr>
        <w:t>Systems Thinking:</w:t>
      </w:r>
    </w:p>
    <w:p w14:paraId="4CA3143A" w14:textId="0BA9BDDB" w:rsidR="45C0C28C" w:rsidRDefault="45C0C28C" w:rsidP="45C0C28C">
      <w:pPr>
        <w:spacing w:line="276" w:lineRule="auto"/>
        <w:ind w:left="720"/>
        <w:jc w:val="left"/>
        <w:rPr>
          <w:color w:val="000000" w:themeColor="text1"/>
          <w:lang w:val="en-US"/>
        </w:rPr>
      </w:pPr>
      <w:r w:rsidRPr="45C0C28C">
        <w:rPr>
          <w:color w:val="000000" w:themeColor="text1"/>
          <w:lang w:val="en-US"/>
        </w:rPr>
        <w:t>Apply systems thinking to analyze complex problems, identify recurring issues and their causes, and generate solutions to inform decision-making.</w:t>
      </w:r>
    </w:p>
    <w:p w14:paraId="2386A82A" w14:textId="33D0F7BF" w:rsidR="45C0C28C" w:rsidRDefault="45C0C28C" w:rsidP="45C0C28C">
      <w:pPr>
        <w:spacing w:before="240" w:after="0" w:line="276" w:lineRule="auto"/>
        <w:jc w:val="left"/>
        <w:rPr>
          <w:color w:val="000000" w:themeColor="text1"/>
          <w:lang w:val="en-US"/>
        </w:rPr>
      </w:pPr>
      <w:r w:rsidRPr="45C0C28C">
        <w:rPr>
          <w:color w:val="000000" w:themeColor="text1"/>
          <w:lang w:val="en-US"/>
        </w:rPr>
        <w:t>5.9</w:t>
      </w:r>
      <w:r>
        <w:tab/>
      </w:r>
      <w:r w:rsidRPr="45C0C28C">
        <w:rPr>
          <w:i/>
          <w:iCs/>
          <w:color w:val="000000" w:themeColor="text1"/>
          <w:lang w:val="en-US"/>
        </w:rPr>
        <w:t>AI and Critical Thinking:</w:t>
      </w:r>
    </w:p>
    <w:p w14:paraId="7686BFE8" w14:textId="044C6B3E" w:rsidR="45C0C28C" w:rsidRDefault="68A56E4F" w:rsidP="68A56E4F">
      <w:pPr>
        <w:spacing w:line="276" w:lineRule="auto"/>
        <w:ind w:left="720"/>
        <w:jc w:val="left"/>
        <w:rPr>
          <w:color w:val="000000" w:themeColor="text1"/>
          <w:lang w:val="en-US"/>
        </w:rPr>
      </w:pPr>
      <w:r w:rsidRPr="68A56E4F">
        <w:rPr>
          <w:color w:val="000000" w:themeColor="text1"/>
          <w:lang w:val="en-US"/>
        </w:rPr>
        <w:t>Employ analysis and decision-making skills when using AI technology; analyze AI-generated outputs to ensure validity, credibility, and accuracy.</w:t>
      </w:r>
    </w:p>
    <w:p w14:paraId="5A5122E6" w14:textId="076C1635" w:rsidR="45C0C28C" w:rsidRDefault="45C0C28C" w:rsidP="45C0C28C">
      <w:pPr>
        <w:pStyle w:val="Heading4"/>
        <w:spacing w:before="240" w:after="240" w:line="276" w:lineRule="auto"/>
        <w:rPr>
          <w:lang w:val="en-US"/>
        </w:rPr>
      </w:pPr>
      <w:r w:rsidRPr="45C0C28C">
        <w:rPr>
          <w:lang w:val="en-US"/>
        </w:rPr>
        <w:t>6.0 Health &amp; Safety</w:t>
      </w:r>
    </w:p>
    <w:p w14:paraId="2C8874A9" w14:textId="4B721E86"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Evaluate how workplace practices impact health, safety, and financial stability.</w:t>
      </w:r>
    </w:p>
    <w:p w14:paraId="695AC251" w14:textId="75D8D3BE" w:rsidR="45C0C28C" w:rsidRDefault="45C0C28C" w:rsidP="45C0C28C">
      <w:pPr>
        <w:spacing w:after="0" w:line="276" w:lineRule="auto"/>
        <w:jc w:val="left"/>
        <w:rPr>
          <w:color w:val="000000" w:themeColor="text1"/>
          <w:lang w:val="en-US"/>
        </w:rPr>
      </w:pPr>
      <w:r w:rsidRPr="45C0C28C">
        <w:rPr>
          <w:color w:val="000000" w:themeColor="text1"/>
          <w:lang w:val="en-US"/>
        </w:rPr>
        <w:t>6.1</w:t>
      </w:r>
      <w:r>
        <w:tab/>
      </w:r>
      <w:r w:rsidRPr="45C0C28C">
        <w:rPr>
          <w:i/>
          <w:iCs/>
          <w:color w:val="000000" w:themeColor="text1"/>
          <w:lang w:val="en-US"/>
        </w:rPr>
        <w:t>Equipment and Tools:</w:t>
      </w:r>
    </w:p>
    <w:p w14:paraId="2F555BB8" w14:textId="70FF1B33" w:rsidR="45C0C28C" w:rsidRDefault="45C0C28C" w:rsidP="45C0C28C">
      <w:pPr>
        <w:spacing w:line="276" w:lineRule="auto"/>
        <w:ind w:left="720"/>
        <w:jc w:val="left"/>
        <w:rPr>
          <w:color w:val="000000" w:themeColor="text1"/>
          <w:lang w:val="en-US"/>
        </w:rPr>
      </w:pPr>
      <w:r w:rsidRPr="45C0C28C">
        <w:rPr>
          <w:color w:val="000000" w:themeColor="text1"/>
          <w:lang w:val="en-US"/>
        </w:rPr>
        <w:t>Appropriately and safely handle industry-specific tools, equipment, and personal protective equipment; apply injury prevention and sanitation techniques in industry settings.</w:t>
      </w:r>
    </w:p>
    <w:p w14:paraId="5A7B58A0" w14:textId="5E9DF192" w:rsidR="45C0C28C" w:rsidRDefault="45C0C28C" w:rsidP="45C0C28C">
      <w:pPr>
        <w:spacing w:after="0" w:line="276" w:lineRule="auto"/>
        <w:jc w:val="left"/>
        <w:rPr>
          <w:color w:val="000000" w:themeColor="text1"/>
          <w:lang w:val="en-US"/>
        </w:rPr>
      </w:pPr>
      <w:r w:rsidRPr="45C0C28C">
        <w:rPr>
          <w:color w:val="000000" w:themeColor="text1"/>
          <w:lang w:val="en-US"/>
        </w:rPr>
        <w:t>6.2</w:t>
      </w:r>
      <w:r>
        <w:tab/>
      </w:r>
      <w:r w:rsidRPr="45C0C28C">
        <w:rPr>
          <w:i/>
          <w:iCs/>
          <w:color w:val="000000" w:themeColor="text1"/>
          <w:lang w:val="en-US"/>
        </w:rPr>
        <w:t>Workplace Safety:</w:t>
      </w:r>
    </w:p>
    <w:p w14:paraId="2D484AB2" w14:textId="334B4864" w:rsidR="45C0C28C" w:rsidRDefault="45C0C28C" w:rsidP="45C0C28C">
      <w:pPr>
        <w:spacing w:line="276" w:lineRule="auto"/>
        <w:ind w:left="720"/>
        <w:jc w:val="left"/>
        <w:rPr>
          <w:color w:val="000000" w:themeColor="text1"/>
          <w:lang w:val="en-US"/>
        </w:rPr>
      </w:pPr>
      <w:r w:rsidRPr="45C0C28C">
        <w:rPr>
          <w:color w:val="000000" w:themeColor="text1"/>
          <w:lang w:val="en-US"/>
        </w:rPr>
        <w:t>Practice workplace safety as defined by industry-specific regulations, state licensing, and certification standards; identify how safety practices evolve with new technology and industry standards.</w:t>
      </w:r>
    </w:p>
    <w:p w14:paraId="21B9E904" w14:textId="4A85B975" w:rsidR="45C0C28C" w:rsidRDefault="45C0C28C" w:rsidP="45C0C28C">
      <w:pPr>
        <w:spacing w:after="0" w:line="276" w:lineRule="auto"/>
        <w:jc w:val="left"/>
        <w:rPr>
          <w:color w:val="000000" w:themeColor="text1"/>
          <w:lang w:val="en-US"/>
        </w:rPr>
      </w:pPr>
      <w:r w:rsidRPr="45C0C28C">
        <w:rPr>
          <w:color w:val="000000" w:themeColor="text1"/>
          <w:lang w:val="en-US"/>
        </w:rPr>
        <w:lastRenderedPageBreak/>
        <w:t>6.3</w:t>
      </w:r>
      <w:r>
        <w:tab/>
      </w:r>
      <w:r w:rsidRPr="45C0C28C">
        <w:rPr>
          <w:i/>
          <w:iCs/>
          <w:color w:val="000000" w:themeColor="text1"/>
          <w:lang w:val="en-US"/>
        </w:rPr>
        <w:t>Self-Care and Injury Prevention:</w:t>
      </w:r>
    </w:p>
    <w:p w14:paraId="3BB7D250" w14:textId="3F2EC8B9" w:rsidR="45C0C28C" w:rsidRDefault="45C0C28C" w:rsidP="45C0C28C">
      <w:pPr>
        <w:spacing w:line="276" w:lineRule="auto"/>
        <w:ind w:left="720"/>
        <w:jc w:val="left"/>
        <w:rPr>
          <w:color w:val="000000" w:themeColor="text1"/>
          <w:lang w:val="en-US"/>
        </w:rPr>
      </w:pPr>
      <w:r w:rsidRPr="45C0C28C">
        <w:rPr>
          <w:color w:val="000000" w:themeColor="text1"/>
          <w:lang w:val="en-US"/>
        </w:rPr>
        <w:t>Practice self-care and injury prevention strategies (e.g., rest, ergonomics, proper nutrition, exercise, and personal hygiene).</w:t>
      </w:r>
    </w:p>
    <w:p w14:paraId="0AA634B4" w14:textId="40F07B25" w:rsidR="45C0C28C" w:rsidRDefault="45C0C28C" w:rsidP="45C0C28C">
      <w:pPr>
        <w:spacing w:after="0" w:line="276" w:lineRule="auto"/>
        <w:jc w:val="left"/>
        <w:rPr>
          <w:color w:val="000000" w:themeColor="text1"/>
          <w:lang w:val="en-US"/>
        </w:rPr>
      </w:pPr>
      <w:r w:rsidRPr="45C0C28C">
        <w:rPr>
          <w:color w:val="000000" w:themeColor="text1"/>
          <w:lang w:val="en-US"/>
        </w:rPr>
        <w:t>6.4</w:t>
      </w:r>
      <w:r>
        <w:tab/>
      </w:r>
      <w:r w:rsidRPr="45C0C28C">
        <w:rPr>
          <w:i/>
          <w:iCs/>
          <w:color w:val="000000" w:themeColor="text1"/>
          <w:lang w:val="en-US"/>
        </w:rPr>
        <w:t>Workplace Culture:</w:t>
      </w:r>
    </w:p>
    <w:p w14:paraId="24DA2DB7" w14:textId="6B6D609A" w:rsidR="45C0C28C" w:rsidRDefault="45C0C28C" w:rsidP="45C0C28C">
      <w:pPr>
        <w:spacing w:line="276" w:lineRule="auto"/>
        <w:ind w:left="720"/>
        <w:jc w:val="left"/>
        <w:rPr>
          <w:color w:val="000000" w:themeColor="text1"/>
          <w:lang w:val="en-US"/>
        </w:rPr>
      </w:pPr>
      <w:r w:rsidRPr="45C0C28C">
        <w:rPr>
          <w:color w:val="000000" w:themeColor="text1"/>
          <w:lang w:val="en-US"/>
        </w:rPr>
        <w:t>Contribute to healthful workplace culture through safety-related decision-making and problem-solving techniques.</w:t>
      </w:r>
    </w:p>
    <w:p w14:paraId="7A5C2006" w14:textId="0AFA933A" w:rsidR="45C0C28C" w:rsidRDefault="45C0C28C" w:rsidP="45C0C28C">
      <w:pPr>
        <w:spacing w:after="0" w:line="276" w:lineRule="auto"/>
        <w:jc w:val="left"/>
        <w:rPr>
          <w:color w:val="000000" w:themeColor="text1"/>
          <w:lang w:val="en-US"/>
        </w:rPr>
      </w:pPr>
      <w:r w:rsidRPr="45C0C28C">
        <w:rPr>
          <w:color w:val="000000" w:themeColor="text1"/>
          <w:lang w:val="en-US"/>
        </w:rPr>
        <w:t>6.5</w:t>
      </w:r>
      <w:r>
        <w:tab/>
      </w:r>
      <w:r w:rsidRPr="45C0C28C">
        <w:rPr>
          <w:i/>
          <w:iCs/>
          <w:color w:val="000000" w:themeColor="text1"/>
          <w:lang w:val="en-US"/>
        </w:rPr>
        <w:t>Mental Health and Wellness:</w:t>
      </w:r>
    </w:p>
    <w:p w14:paraId="3CECF6D6" w14:textId="7C5D683B" w:rsidR="45C0C28C" w:rsidRDefault="45C0C28C" w:rsidP="45C0C28C">
      <w:pPr>
        <w:spacing w:line="276" w:lineRule="auto"/>
        <w:ind w:left="720"/>
        <w:jc w:val="left"/>
        <w:rPr>
          <w:color w:val="000000" w:themeColor="text1"/>
          <w:lang w:val="en-US"/>
        </w:rPr>
      </w:pPr>
      <w:r w:rsidRPr="45C0C28C">
        <w:rPr>
          <w:color w:val="000000" w:themeColor="text1"/>
          <w:lang w:val="en-US"/>
        </w:rPr>
        <w:t>Prioritize wellness and mental health needs including physical, emotional, psychological, and social well-being; practice individual and collective strategies for stress management.</w:t>
      </w:r>
    </w:p>
    <w:p w14:paraId="698050FF" w14:textId="667A6ADE" w:rsidR="45C0C28C" w:rsidRDefault="45C0C28C" w:rsidP="45C0C28C">
      <w:pPr>
        <w:spacing w:after="0" w:line="276" w:lineRule="auto"/>
        <w:jc w:val="left"/>
        <w:rPr>
          <w:color w:val="000000" w:themeColor="text1"/>
          <w:lang w:val="en-US"/>
        </w:rPr>
      </w:pPr>
      <w:r w:rsidRPr="45C0C28C">
        <w:rPr>
          <w:color w:val="000000" w:themeColor="text1"/>
          <w:lang w:val="en-US"/>
        </w:rPr>
        <w:t>6.6</w:t>
      </w:r>
      <w:r>
        <w:tab/>
      </w:r>
      <w:r w:rsidRPr="45C0C28C">
        <w:rPr>
          <w:i/>
          <w:iCs/>
          <w:color w:val="000000" w:themeColor="text1"/>
          <w:lang w:val="en-US"/>
        </w:rPr>
        <w:t>Workplace Behavior and Accountability:</w:t>
      </w:r>
    </w:p>
    <w:p w14:paraId="044B4D97" w14:textId="1194DE8A" w:rsidR="45C0C28C" w:rsidRDefault="45C0C28C" w:rsidP="45C0C28C">
      <w:pPr>
        <w:spacing w:line="276" w:lineRule="auto"/>
        <w:ind w:left="720"/>
        <w:jc w:val="left"/>
        <w:rPr>
          <w:color w:val="000000" w:themeColor="text1"/>
          <w:lang w:val="en-US"/>
        </w:rPr>
      </w:pPr>
      <w:r w:rsidRPr="45C0C28C">
        <w:rPr>
          <w:color w:val="000000" w:themeColor="text1"/>
          <w:lang w:val="en-US"/>
        </w:rPr>
        <w:t>Create a respectful and fair workplace by taking personal responsibility for harmful actions and working to repair relationships when conflicts occur; uphold sexual harassment policy.</w:t>
      </w:r>
    </w:p>
    <w:p w14:paraId="03C15C07" w14:textId="63068CCD" w:rsidR="45C0C28C" w:rsidRDefault="45C0C28C" w:rsidP="45C0C28C">
      <w:pPr>
        <w:spacing w:after="0" w:line="276" w:lineRule="auto"/>
        <w:jc w:val="left"/>
        <w:rPr>
          <w:color w:val="000000" w:themeColor="text1"/>
          <w:lang w:val="en-US"/>
        </w:rPr>
      </w:pPr>
      <w:r w:rsidRPr="45C0C28C">
        <w:rPr>
          <w:color w:val="000000" w:themeColor="text1"/>
          <w:lang w:val="en-US"/>
        </w:rPr>
        <w:t>6.7</w:t>
      </w:r>
      <w:r>
        <w:tab/>
      </w:r>
      <w:r w:rsidRPr="45C0C28C">
        <w:rPr>
          <w:i/>
          <w:iCs/>
          <w:color w:val="000000" w:themeColor="text1"/>
          <w:lang w:val="en-US"/>
        </w:rPr>
        <w:t>Financial Planning and Literacy:</w:t>
      </w:r>
    </w:p>
    <w:p w14:paraId="5083A02A" w14:textId="15F18DD4" w:rsidR="45C0C28C" w:rsidRDefault="45C0C28C" w:rsidP="45C0C28C">
      <w:pPr>
        <w:spacing w:line="276" w:lineRule="auto"/>
        <w:ind w:left="720"/>
        <w:jc w:val="left"/>
        <w:rPr>
          <w:color w:val="000000" w:themeColor="text1"/>
          <w:lang w:val="en-US"/>
        </w:rPr>
      </w:pPr>
      <w:r w:rsidRPr="45C0C28C">
        <w:rPr>
          <w:color w:val="000000" w:themeColor="text1"/>
          <w:lang w:val="en-US"/>
        </w:rPr>
        <w:t>Apply financial literacy to analyze cost of living, plan budgets, manage income and expenses, file taxes, make informed spending decisions, and maintain credit responsibly.</w:t>
      </w:r>
    </w:p>
    <w:p w14:paraId="72CF1583" w14:textId="13D0EF3A" w:rsidR="45C0C28C" w:rsidRDefault="45C0C28C" w:rsidP="45C0C28C">
      <w:pPr>
        <w:spacing w:before="240" w:after="0" w:line="276" w:lineRule="auto"/>
        <w:jc w:val="left"/>
        <w:rPr>
          <w:color w:val="000000" w:themeColor="text1"/>
          <w:lang w:val="en-US"/>
        </w:rPr>
      </w:pPr>
      <w:r w:rsidRPr="45C0C28C">
        <w:rPr>
          <w:color w:val="000000" w:themeColor="text1"/>
          <w:lang w:val="en-US"/>
        </w:rPr>
        <w:t>6.8</w:t>
      </w:r>
      <w:r>
        <w:tab/>
      </w:r>
      <w:r w:rsidRPr="45C0C28C">
        <w:rPr>
          <w:i/>
          <w:iCs/>
          <w:color w:val="000000" w:themeColor="text1"/>
          <w:lang w:val="en-US"/>
        </w:rPr>
        <w:t>Emergency Preparedness:</w:t>
      </w:r>
    </w:p>
    <w:p w14:paraId="2F42FCE8" w14:textId="7D0EA928" w:rsidR="45C0C28C" w:rsidRDefault="68A56E4F" w:rsidP="68A56E4F">
      <w:pPr>
        <w:spacing w:line="276" w:lineRule="auto"/>
        <w:ind w:left="720"/>
        <w:jc w:val="left"/>
        <w:rPr>
          <w:color w:val="000000" w:themeColor="text1"/>
          <w:lang w:val="en-US"/>
        </w:rPr>
      </w:pPr>
      <w:r w:rsidRPr="68A56E4F">
        <w:rPr>
          <w:color w:val="000000" w:themeColor="text1"/>
          <w:lang w:val="en-US"/>
        </w:rPr>
        <w:t>Evaluate workplace hazards and implement safety, emergency, and disaster preparedness procedures; assess operational continuity, risk management, crisis communication, and mitigation planning.</w:t>
      </w:r>
    </w:p>
    <w:p w14:paraId="0C802CB7" w14:textId="4C40C95C" w:rsidR="45C0C28C" w:rsidRDefault="45C0C28C" w:rsidP="45C0C28C">
      <w:pPr>
        <w:spacing w:after="0" w:line="276" w:lineRule="auto"/>
        <w:jc w:val="left"/>
        <w:rPr>
          <w:color w:val="000000" w:themeColor="text1"/>
          <w:lang w:val="en-US"/>
        </w:rPr>
      </w:pPr>
      <w:r w:rsidRPr="45C0C28C">
        <w:rPr>
          <w:color w:val="000000" w:themeColor="text1"/>
          <w:lang w:val="en-US"/>
        </w:rPr>
        <w:t>6.9</w:t>
      </w:r>
      <w:r>
        <w:tab/>
      </w:r>
      <w:r w:rsidRPr="45C0C28C">
        <w:rPr>
          <w:i/>
          <w:iCs/>
          <w:color w:val="000000" w:themeColor="text1"/>
          <w:lang w:val="en-US"/>
        </w:rPr>
        <w:t>Workplace Policies and Worker Rights:</w:t>
      </w:r>
    </w:p>
    <w:p w14:paraId="6C9D7EE6" w14:textId="4BCE8D94" w:rsidR="45C0C28C" w:rsidRDefault="45C0C28C" w:rsidP="45C0C28C">
      <w:pPr>
        <w:spacing w:line="276" w:lineRule="auto"/>
        <w:ind w:left="720"/>
        <w:jc w:val="left"/>
        <w:rPr>
          <w:color w:val="000000" w:themeColor="text1"/>
          <w:lang w:val="en-US"/>
        </w:rPr>
      </w:pPr>
      <w:r w:rsidRPr="45C0C28C">
        <w:rPr>
          <w:color w:val="000000" w:themeColor="text1"/>
          <w:lang w:val="en-US"/>
        </w:rPr>
        <w:t>Interpret policies, procedures, and regulations for the workplace, including employee rights and responsibilities; examine how unions promote worker voice through collective bargaining, workplace safety, and representation.</w:t>
      </w:r>
    </w:p>
    <w:p w14:paraId="4AA6F9F8" w14:textId="18A31EBE" w:rsidR="45C0C28C" w:rsidRDefault="45C0C28C" w:rsidP="45C0C28C">
      <w:pPr>
        <w:pStyle w:val="Heading4"/>
        <w:spacing w:before="240" w:after="240" w:line="276" w:lineRule="auto"/>
        <w:rPr>
          <w:lang w:val="en-US"/>
        </w:rPr>
      </w:pPr>
      <w:r w:rsidRPr="45C0C28C">
        <w:rPr>
          <w:lang w:val="en-US"/>
        </w:rPr>
        <w:t>7.0 Social &amp; Civic Responsibility</w:t>
      </w:r>
    </w:p>
    <w:p w14:paraId="36014CCB" w14:textId="2E03C239"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Act as a responsible and contributing member of society.</w:t>
      </w:r>
    </w:p>
    <w:p w14:paraId="43970398" w14:textId="15E7644D" w:rsidR="45C0C28C" w:rsidRDefault="45C0C28C" w:rsidP="45C0C28C">
      <w:pPr>
        <w:spacing w:after="0" w:line="276" w:lineRule="auto"/>
        <w:jc w:val="left"/>
        <w:rPr>
          <w:color w:val="000000" w:themeColor="text1"/>
          <w:lang w:val="en-US"/>
        </w:rPr>
      </w:pPr>
      <w:r w:rsidRPr="45C0C28C">
        <w:rPr>
          <w:color w:val="000000" w:themeColor="text1"/>
          <w:lang w:val="en-US"/>
        </w:rPr>
        <w:t>7.1</w:t>
      </w:r>
      <w:r>
        <w:tab/>
      </w:r>
      <w:r w:rsidRPr="45C0C28C">
        <w:rPr>
          <w:i/>
          <w:iCs/>
          <w:color w:val="000000" w:themeColor="text1"/>
          <w:lang w:val="en-US"/>
        </w:rPr>
        <w:t>Ethical Conduct and Workplace Integrity:</w:t>
      </w:r>
    </w:p>
    <w:p w14:paraId="7EDF4500" w14:textId="1F3F055D" w:rsidR="45C0C28C" w:rsidRDefault="45C0C28C" w:rsidP="45C0C28C">
      <w:pPr>
        <w:spacing w:line="276" w:lineRule="auto"/>
        <w:ind w:left="720"/>
        <w:jc w:val="left"/>
        <w:rPr>
          <w:color w:val="000000" w:themeColor="text1"/>
          <w:lang w:val="en-US"/>
        </w:rPr>
      </w:pPr>
      <w:r w:rsidRPr="45C0C28C">
        <w:rPr>
          <w:color w:val="000000" w:themeColor="text1"/>
          <w:lang w:val="en-US"/>
        </w:rPr>
        <w:t>Demonstrate personal integrity, confidentiality, and ethical behavior in the workplace.</w:t>
      </w:r>
    </w:p>
    <w:p w14:paraId="3352AC71" w14:textId="2E711851" w:rsidR="45C0C28C" w:rsidRDefault="45C0C28C" w:rsidP="45C0C28C">
      <w:pPr>
        <w:spacing w:after="0" w:line="276" w:lineRule="auto"/>
        <w:jc w:val="left"/>
        <w:rPr>
          <w:color w:val="000000" w:themeColor="text1"/>
          <w:lang w:val="en-US"/>
        </w:rPr>
      </w:pPr>
      <w:r w:rsidRPr="45C0C28C">
        <w:rPr>
          <w:color w:val="000000" w:themeColor="text1"/>
          <w:lang w:val="en-US"/>
        </w:rPr>
        <w:t>7.2</w:t>
      </w:r>
      <w:r>
        <w:tab/>
      </w:r>
      <w:r w:rsidRPr="45C0C28C">
        <w:rPr>
          <w:i/>
          <w:iCs/>
          <w:color w:val="000000" w:themeColor="text1"/>
          <w:lang w:val="en-US"/>
        </w:rPr>
        <w:t>Cross-Cultural Understanding:</w:t>
      </w:r>
    </w:p>
    <w:p w14:paraId="2FDDAA4A" w14:textId="14331D60" w:rsidR="45C0C28C" w:rsidRDefault="45C0C28C" w:rsidP="45C0C28C">
      <w:pPr>
        <w:spacing w:line="276" w:lineRule="auto"/>
        <w:ind w:left="720"/>
        <w:jc w:val="left"/>
        <w:rPr>
          <w:color w:val="000000" w:themeColor="text1"/>
          <w:lang w:val="en-US"/>
        </w:rPr>
      </w:pPr>
      <w:r w:rsidRPr="45C0C28C">
        <w:rPr>
          <w:color w:val="000000" w:themeColor="text1"/>
          <w:lang w:val="en-US"/>
        </w:rPr>
        <w:t>Demonstrate cross-cultural understanding through exploration of various resources that represent diverse perspectives and global viewpoints.</w:t>
      </w:r>
    </w:p>
    <w:p w14:paraId="186FC750" w14:textId="5A56AEE2" w:rsidR="45C0C28C" w:rsidRDefault="45C0C28C" w:rsidP="45C0C28C">
      <w:pPr>
        <w:spacing w:after="0" w:line="276" w:lineRule="auto"/>
        <w:jc w:val="left"/>
        <w:rPr>
          <w:color w:val="000000" w:themeColor="text1"/>
          <w:lang w:val="en-US"/>
        </w:rPr>
      </w:pPr>
      <w:r w:rsidRPr="45C0C28C">
        <w:rPr>
          <w:color w:val="000000" w:themeColor="text1"/>
          <w:lang w:val="en-US"/>
        </w:rPr>
        <w:lastRenderedPageBreak/>
        <w:t>7.3</w:t>
      </w:r>
      <w:r>
        <w:tab/>
      </w:r>
      <w:r w:rsidRPr="45C0C28C">
        <w:rPr>
          <w:i/>
          <w:iCs/>
          <w:color w:val="000000" w:themeColor="text1"/>
          <w:lang w:val="en-US"/>
        </w:rPr>
        <w:t>Avoiding Stereotypes:</w:t>
      </w:r>
    </w:p>
    <w:p w14:paraId="5C78E449" w14:textId="741DB337" w:rsidR="45C0C28C" w:rsidRDefault="45C0C28C" w:rsidP="45C0C28C">
      <w:pPr>
        <w:spacing w:line="276" w:lineRule="auto"/>
        <w:ind w:left="720"/>
        <w:jc w:val="left"/>
        <w:rPr>
          <w:color w:val="000000" w:themeColor="text1"/>
          <w:lang w:val="en-US"/>
        </w:rPr>
      </w:pPr>
      <w:r w:rsidRPr="45C0C28C">
        <w:rPr>
          <w:color w:val="000000" w:themeColor="text1"/>
          <w:lang w:val="en-US"/>
        </w:rPr>
        <w:t>Evaluate individual and collective biases; avoid stereotypes and misrepresentation of individuals, groups, and communities.</w:t>
      </w:r>
    </w:p>
    <w:p w14:paraId="5C9AC21D" w14:textId="39D14F11" w:rsidR="45C0C28C" w:rsidRDefault="45C0C28C" w:rsidP="45C0C28C">
      <w:pPr>
        <w:spacing w:after="0" w:line="276" w:lineRule="auto"/>
        <w:jc w:val="left"/>
        <w:rPr>
          <w:color w:val="000000" w:themeColor="text1"/>
          <w:lang w:val="en-US"/>
        </w:rPr>
      </w:pPr>
      <w:r w:rsidRPr="45C0C28C">
        <w:rPr>
          <w:color w:val="000000" w:themeColor="text1"/>
          <w:lang w:val="en-US"/>
        </w:rPr>
        <w:t>7.4</w:t>
      </w:r>
      <w:r>
        <w:tab/>
      </w:r>
      <w:r w:rsidRPr="45C0C28C">
        <w:rPr>
          <w:i/>
          <w:iCs/>
          <w:color w:val="000000" w:themeColor="text1"/>
          <w:lang w:val="en-US"/>
        </w:rPr>
        <w:t>Recognizing and Addressing Bias:</w:t>
      </w:r>
    </w:p>
    <w:p w14:paraId="26EE0184" w14:textId="38E07A88" w:rsidR="45C0C28C" w:rsidRDefault="45C0C28C" w:rsidP="45C0C28C">
      <w:pPr>
        <w:spacing w:line="276" w:lineRule="auto"/>
        <w:ind w:left="720"/>
        <w:jc w:val="left"/>
        <w:rPr>
          <w:color w:val="000000" w:themeColor="text1"/>
          <w:lang w:val="en-US"/>
        </w:rPr>
      </w:pPr>
      <w:r w:rsidRPr="45C0C28C">
        <w:rPr>
          <w:color w:val="000000" w:themeColor="text1"/>
          <w:lang w:val="en-US"/>
        </w:rPr>
        <w:t>Recognize strategies for mitigating bias in industry environments; analyze how individual and collective biases influence decision-making (e.g., hiring, promotion, and leadership).</w:t>
      </w:r>
    </w:p>
    <w:p w14:paraId="5A105C01" w14:textId="2A28F70B" w:rsidR="45C0C28C" w:rsidRDefault="45C0C28C" w:rsidP="45C0C28C">
      <w:pPr>
        <w:spacing w:after="0" w:line="276" w:lineRule="auto"/>
        <w:jc w:val="left"/>
        <w:rPr>
          <w:color w:val="000000" w:themeColor="text1"/>
          <w:lang w:val="en-US"/>
        </w:rPr>
      </w:pPr>
      <w:r w:rsidRPr="45C0C28C">
        <w:rPr>
          <w:color w:val="000000" w:themeColor="text1"/>
          <w:lang w:val="en-US"/>
        </w:rPr>
        <w:t>7.5</w:t>
      </w:r>
      <w:r>
        <w:tab/>
      </w:r>
      <w:r w:rsidRPr="45C0C28C">
        <w:rPr>
          <w:i/>
          <w:iCs/>
          <w:color w:val="000000" w:themeColor="text1"/>
          <w:lang w:val="en-US"/>
        </w:rPr>
        <w:t>Civic Responsibility:</w:t>
      </w:r>
    </w:p>
    <w:p w14:paraId="65E989DE" w14:textId="2AD50471" w:rsidR="45C0C28C" w:rsidRDefault="45C0C28C" w:rsidP="45C0C28C">
      <w:pPr>
        <w:spacing w:line="276" w:lineRule="auto"/>
        <w:ind w:left="720"/>
        <w:jc w:val="left"/>
        <w:rPr>
          <w:color w:val="000000" w:themeColor="text1"/>
          <w:lang w:val="en-US"/>
        </w:rPr>
      </w:pPr>
      <w:r w:rsidRPr="45C0C28C">
        <w:rPr>
          <w:color w:val="000000" w:themeColor="text1"/>
          <w:lang w:val="en-US"/>
        </w:rPr>
        <w:t>Analyze how individual choices, collective efforts, and industry practices influence social, economic, and environmental outcomes within communities.</w:t>
      </w:r>
    </w:p>
    <w:p w14:paraId="15312BAC" w14:textId="46C391EB" w:rsidR="45C0C28C" w:rsidRDefault="45C0C28C" w:rsidP="45C0C28C">
      <w:pPr>
        <w:spacing w:after="0" w:line="276" w:lineRule="auto"/>
        <w:jc w:val="left"/>
        <w:rPr>
          <w:color w:val="000000" w:themeColor="text1"/>
          <w:lang w:val="en-US"/>
        </w:rPr>
      </w:pPr>
      <w:r w:rsidRPr="45C0C28C">
        <w:rPr>
          <w:color w:val="000000" w:themeColor="text1"/>
          <w:lang w:val="en-US"/>
        </w:rPr>
        <w:t>7.6</w:t>
      </w:r>
      <w:r>
        <w:tab/>
      </w:r>
      <w:r w:rsidRPr="45C0C28C">
        <w:rPr>
          <w:i/>
          <w:iCs/>
          <w:color w:val="000000" w:themeColor="text1"/>
          <w:lang w:val="en-US"/>
        </w:rPr>
        <w:t>Inclusive Workplace Practices:</w:t>
      </w:r>
    </w:p>
    <w:p w14:paraId="5E6D7A0B" w14:textId="40B4AC01" w:rsidR="45C0C28C" w:rsidRDefault="45C0C28C" w:rsidP="45C0C28C">
      <w:pPr>
        <w:tabs>
          <w:tab w:val="left" w:pos="720"/>
        </w:tabs>
        <w:spacing w:line="276" w:lineRule="auto"/>
        <w:ind w:left="720"/>
        <w:jc w:val="left"/>
        <w:rPr>
          <w:color w:val="000000" w:themeColor="text1"/>
          <w:lang w:val="en-US"/>
        </w:rPr>
      </w:pPr>
      <w:r w:rsidRPr="45C0C28C">
        <w:rPr>
          <w:color w:val="000000" w:themeColor="text1"/>
          <w:lang w:val="en-US"/>
        </w:rPr>
        <w:t>Support inclusivity, ensure accessibility, and uplift diverse experiences and perspectives in the workplace.</w:t>
      </w:r>
    </w:p>
    <w:p w14:paraId="1191A88C" w14:textId="0FFD3AB1" w:rsidR="45C0C28C" w:rsidRDefault="45C0C28C" w:rsidP="45C0C28C">
      <w:pPr>
        <w:spacing w:after="0" w:line="276" w:lineRule="auto"/>
        <w:jc w:val="left"/>
        <w:rPr>
          <w:color w:val="000000" w:themeColor="text1"/>
          <w:lang w:val="en-US"/>
        </w:rPr>
      </w:pPr>
      <w:r w:rsidRPr="45C0C28C">
        <w:rPr>
          <w:color w:val="000000" w:themeColor="text1"/>
          <w:lang w:val="en-US"/>
        </w:rPr>
        <w:t>7.7</w:t>
      </w:r>
      <w:r>
        <w:tab/>
      </w:r>
      <w:r w:rsidRPr="45C0C28C">
        <w:rPr>
          <w:i/>
          <w:iCs/>
          <w:color w:val="000000" w:themeColor="text1"/>
          <w:lang w:val="en-US"/>
        </w:rPr>
        <w:t>Community Service</w:t>
      </w:r>
      <w:r w:rsidRPr="45C0C28C">
        <w:rPr>
          <w:color w:val="000000" w:themeColor="text1"/>
          <w:lang w:val="en-US"/>
        </w:rPr>
        <w:t>:</w:t>
      </w:r>
    </w:p>
    <w:p w14:paraId="750B32BF" w14:textId="7F23DC73" w:rsidR="45C0C28C" w:rsidRDefault="45C0C28C" w:rsidP="45C0C28C">
      <w:pPr>
        <w:spacing w:line="276" w:lineRule="auto"/>
        <w:ind w:left="720"/>
        <w:jc w:val="left"/>
        <w:rPr>
          <w:color w:val="000000" w:themeColor="text1"/>
          <w:lang w:val="en-US"/>
        </w:rPr>
      </w:pPr>
      <w:r w:rsidRPr="45C0C28C">
        <w:rPr>
          <w:color w:val="000000" w:themeColor="text1"/>
          <w:lang w:val="en-US"/>
        </w:rPr>
        <w:t>Engage in initiatives that support communities, promote inclusivity, and advance social good (e.g., volunteering, service learning, mentorship, sustainability programs, and advocacy).</w:t>
      </w:r>
    </w:p>
    <w:p w14:paraId="5830CB1C" w14:textId="33C86962" w:rsidR="45C0C28C" w:rsidRDefault="45C0C28C" w:rsidP="45C0C28C">
      <w:pPr>
        <w:spacing w:after="0" w:line="276" w:lineRule="auto"/>
        <w:jc w:val="left"/>
        <w:rPr>
          <w:color w:val="000000" w:themeColor="text1"/>
          <w:lang w:val="en-US"/>
        </w:rPr>
      </w:pPr>
      <w:r w:rsidRPr="45C0C28C">
        <w:rPr>
          <w:color w:val="000000" w:themeColor="text1"/>
          <w:lang w:val="en-US"/>
        </w:rPr>
        <w:t>7.8</w:t>
      </w:r>
      <w:r>
        <w:tab/>
      </w:r>
      <w:r w:rsidRPr="45C0C28C">
        <w:rPr>
          <w:i/>
          <w:iCs/>
          <w:color w:val="000000" w:themeColor="text1"/>
          <w:lang w:val="en-US"/>
        </w:rPr>
        <w:t>Industry and Community Connection:</w:t>
      </w:r>
    </w:p>
    <w:p w14:paraId="61803262" w14:textId="7359985B" w:rsidR="45C0C28C" w:rsidRDefault="68A56E4F" w:rsidP="68A56E4F">
      <w:pPr>
        <w:spacing w:line="276" w:lineRule="auto"/>
        <w:ind w:left="720"/>
        <w:jc w:val="left"/>
        <w:rPr>
          <w:color w:val="000000" w:themeColor="text1"/>
          <w:lang w:val="en-US"/>
        </w:rPr>
      </w:pPr>
      <w:r w:rsidRPr="68A56E4F">
        <w:rPr>
          <w:color w:val="000000" w:themeColor="text1"/>
          <w:lang w:val="en-US"/>
        </w:rPr>
        <w:t>Engage in community partnerships, industry-aligned leadership development activities, and student-led community engagement projects.</w:t>
      </w:r>
    </w:p>
    <w:p w14:paraId="01A6CC68" w14:textId="639848E3" w:rsidR="45C0C28C" w:rsidRDefault="45C0C28C" w:rsidP="45C0C28C">
      <w:pPr>
        <w:spacing w:after="0" w:line="276" w:lineRule="auto"/>
        <w:jc w:val="left"/>
        <w:rPr>
          <w:color w:val="000000" w:themeColor="text1"/>
          <w:lang w:val="en-US"/>
        </w:rPr>
      </w:pPr>
      <w:r w:rsidRPr="45C0C28C">
        <w:rPr>
          <w:color w:val="000000" w:themeColor="text1"/>
          <w:lang w:val="en-US"/>
        </w:rPr>
        <w:t>7.9</w:t>
      </w:r>
      <w:r>
        <w:tab/>
      </w:r>
      <w:r w:rsidRPr="45C0C28C">
        <w:rPr>
          <w:i/>
          <w:iCs/>
          <w:color w:val="000000" w:themeColor="text1"/>
          <w:lang w:val="en-US"/>
        </w:rPr>
        <w:t>Unions and Organized Labor:</w:t>
      </w:r>
    </w:p>
    <w:p w14:paraId="3C43F615" w14:textId="50973404" w:rsidR="45C0C28C" w:rsidRDefault="16713374" w:rsidP="16713374">
      <w:pPr>
        <w:spacing w:line="276" w:lineRule="auto"/>
        <w:ind w:left="720"/>
        <w:jc w:val="left"/>
        <w:rPr>
          <w:color w:val="000000" w:themeColor="text1"/>
          <w:lang w:val="en-US"/>
        </w:rPr>
      </w:pPr>
      <w:r w:rsidRPr="16713374">
        <w:rPr>
          <w:color w:val="000000" w:themeColor="text1"/>
          <w:lang w:val="en-US"/>
        </w:rPr>
        <w:t>Explain how unions function as democratic, worker-led organizations and analyze their role in civic engagement and representation.</w:t>
      </w:r>
    </w:p>
    <w:p w14:paraId="55A81800" w14:textId="032BB750" w:rsidR="45C0C28C" w:rsidRDefault="45C0C28C" w:rsidP="45C0C28C">
      <w:pPr>
        <w:pStyle w:val="Heading4"/>
        <w:spacing w:before="240" w:after="240" w:line="276" w:lineRule="auto"/>
        <w:rPr>
          <w:lang w:val="en-US"/>
        </w:rPr>
      </w:pPr>
      <w:r w:rsidRPr="45C0C28C">
        <w:rPr>
          <w:lang w:val="en-US"/>
        </w:rPr>
        <w:t>8.0 Leadership &amp; Management</w:t>
      </w:r>
    </w:p>
    <w:p w14:paraId="40170071" w14:textId="47BA4D7C"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Model accountability, ethical decision-making, and leadership.</w:t>
      </w:r>
    </w:p>
    <w:p w14:paraId="25AF4C1F" w14:textId="5013F4BA" w:rsidR="45C0C28C" w:rsidRDefault="45C0C28C" w:rsidP="45C0C28C">
      <w:pPr>
        <w:spacing w:after="0" w:line="276" w:lineRule="auto"/>
        <w:jc w:val="left"/>
        <w:rPr>
          <w:color w:val="000000" w:themeColor="text1"/>
          <w:lang w:val="en-US"/>
        </w:rPr>
      </w:pPr>
      <w:r w:rsidRPr="45C0C28C">
        <w:rPr>
          <w:color w:val="000000" w:themeColor="text1"/>
          <w:lang w:val="en-US"/>
        </w:rPr>
        <w:t>8.1</w:t>
      </w:r>
      <w:r>
        <w:tab/>
      </w:r>
      <w:r w:rsidRPr="45C0C28C">
        <w:rPr>
          <w:i/>
          <w:iCs/>
          <w:color w:val="000000" w:themeColor="text1"/>
          <w:lang w:val="en-US"/>
        </w:rPr>
        <w:t>Leadership Qualities:</w:t>
      </w:r>
    </w:p>
    <w:p w14:paraId="556AD8E3" w14:textId="1B2ADBF2" w:rsidR="45C0C28C" w:rsidRDefault="45C0C28C" w:rsidP="45C0C28C">
      <w:pPr>
        <w:spacing w:line="276" w:lineRule="auto"/>
        <w:ind w:left="720"/>
        <w:jc w:val="left"/>
        <w:rPr>
          <w:color w:val="000000" w:themeColor="text1"/>
          <w:lang w:val="en-US"/>
        </w:rPr>
      </w:pPr>
      <w:r w:rsidRPr="45C0C28C">
        <w:rPr>
          <w:color w:val="000000" w:themeColor="text1"/>
          <w:lang w:val="en-US"/>
        </w:rPr>
        <w:t>Recognize and reflect the traits, responsibilities, and skills of successful employees, leaders, and managers (e.g., emotional intelligence, communication, time management, conflict resolution, and interpersonal skills).</w:t>
      </w:r>
    </w:p>
    <w:p w14:paraId="798E6C90" w14:textId="196B4049" w:rsidR="45C0C28C" w:rsidRDefault="45C0C28C" w:rsidP="45C0C28C">
      <w:pPr>
        <w:spacing w:before="240" w:after="0" w:line="276" w:lineRule="auto"/>
        <w:jc w:val="left"/>
        <w:rPr>
          <w:color w:val="000000" w:themeColor="text1"/>
          <w:lang w:val="en-US"/>
        </w:rPr>
      </w:pPr>
      <w:r w:rsidRPr="45C0C28C">
        <w:rPr>
          <w:color w:val="000000" w:themeColor="text1"/>
          <w:lang w:val="en-US"/>
        </w:rPr>
        <w:t>8.2</w:t>
      </w:r>
      <w:r>
        <w:tab/>
      </w:r>
      <w:r w:rsidRPr="45C0C28C">
        <w:rPr>
          <w:i/>
          <w:iCs/>
          <w:color w:val="000000" w:themeColor="text1"/>
          <w:lang w:val="en-US"/>
        </w:rPr>
        <w:t>Responsibility and Accountability:</w:t>
      </w:r>
    </w:p>
    <w:p w14:paraId="3ECE4EB5" w14:textId="74501AC2" w:rsidR="45C0C28C" w:rsidRDefault="45C0C28C" w:rsidP="45C0C28C">
      <w:pPr>
        <w:spacing w:line="276" w:lineRule="auto"/>
        <w:ind w:left="720"/>
        <w:jc w:val="left"/>
        <w:rPr>
          <w:color w:val="000000" w:themeColor="text1"/>
          <w:lang w:val="en-US"/>
        </w:rPr>
      </w:pPr>
      <w:r w:rsidRPr="45C0C28C">
        <w:rPr>
          <w:color w:val="000000" w:themeColor="text1"/>
          <w:lang w:val="en-US"/>
        </w:rPr>
        <w:t>Take direction from leaders, ask for help when needed, build positive professional relationships, and follow through with individual responsibilities.</w:t>
      </w:r>
    </w:p>
    <w:p w14:paraId="724D848D" w14:textId="60B6FDBC" w:rsidR="45C0C28C" w:rsidRDefault="45C0C28C" w:rsidP="45C0C28C">
      <w:pPr>
        <w:spacing w:after="0" w:line="276" w:lineRule="auto"/>
        <w:jc w:val="left"/>
        <w:rPr>
          <w:color w:val="000000" w:themeColor="text1"/>
          <w:lang w:val="en-US"/>
        </w:rPr>
      </w:pPr>
      <w:r w:rsidRPr="45C0C28C">
        <w:rPr>
          <w:color w:val="000000" w:themeColor="text1"/>
          <w:lang w:val="en-US"/>
        </w:rPr>
        <w:t>8.3</w:t>
      </w:r>
      <w:r>
        <w:tab/>
      </w:r>
      <w:r w:rsidRPr="45C0C28C">
        <w:rPr>
          <w:i/>
          <w:iCs/>
          <w:color w:val="000000" w:themeColor="text1"/>
          <w:lang w:val="en-US"/>
        </w:rPr>
        <w:t>Work Ethic:</w:t>
      </w:r>
    </w:p>
    <w:p w14:paraId="2D00311D" w14:textId="72BEE14B" w:rsidR="45C0C28C" w:rsidRDefault="45C0C28C" w:rsidP="45C0C28C">
      <w:pPr>
        <w:spacing w:line="276" w:lineRule="auto"/>
        <w:ind w:left="720"/>
        <w:jc w:val="left"/>
        <w:rPr>
          <w:color w:val="000000" w:themeColor="text1"/>
          <w:lang w:val="en-US"/>
        </w:rPr>
      </w:pPr>
      <w:r w:rsidRPr="45C0C28C">
        <w:rPr>
          <w:color w:val="000000" w:themeColor="text1"/>
          <w:lang w:val="en-US"/>
        </w:rPr>
        <w:lastRenderedPageBreak/>
        <w:t>Demonstrate independent initiative, time management strategies, versatility, and work ethic in professional environments.</w:t>
      </w:r>
    </w:p>
    <w:p w14:paraId="472EBCD1" w14:textId="5C4C51C5" w:rsidR="45C0C28C" w:rsidRDefault="45C0C28C" w:rsidP="45C0C28C">
      <w:pPr>
        <w:spacing w:after="0" w:line="276" w:lineRule="auto"/>
        <w:jc w:val="left"/>
        <w:rPr>
          <w:color w:val="000000" w:themeColor="text1"/>
          <w:lang w:val="en-US"/>
        </w:rPr>
      </w:pPr>
      <w:r w:rsidRPr="45C0C28C">
        <w:rPr>
          <w:color w:val="000000" w:themeColor="text1"/>
          <w:lang w:val="en-US"/>
        </w:rPr>
        <w:t>8.4</w:t>
      </w:r>
      <w:r>
        <w:tab/>
      </w:r>
      <w:r w:rsidRPr="45C0C28C">
        <w:rPr>
          <w:i/>
          <w:iCs/>
          <w:color w:val="000000" w:themeColor="text1"/>
          <w:lang w:val="en-US"/>
        </w:rPr>
        <w:t>Constructive Feedback:</w:t>
      </w:r>
    </w:p>
    <w:p w14:paraId="4E8CA200" w14:textId="57ADBCD3" w:rsidR="45C0C28C" w:rsidRDefault="45C0C28C" w:rsidP="45C0C28C">
      <w:pPr>
        <w:spacing w:line="276" w:lineRule="auto"/>
        <w:ind w:left="720"/>
        <w:jc w:val="left"/>
        <w:rPr>
          <w:color w:val="000000" w:themeColor="text1"/>
          <w:lang w:val="en-US"/>
        </w:rPr>
      </w:pPr>
      <w:r w:rsidRPr="45C0C28C">
        <w:rPr>
          <w:color w:val="000000" w:themeColor="text1"/>
          <w:lang w:val="en-US"/>
        </w:rPr>
        <w:t>Provide, accept, and integrate constructive feedback at various stages of a project.</w:t>
      </w:r>
    </w:p>
    <w:p w14:paraId="11A197C9" w14:textId="35AD8E2E" w:rsidR="45C0C28C" w:rsidRDefault="45C0C28C" w:rsidP="45C0C28C">
      <w:pPr>
        <w:spacing w:after="0" w:line="276" w:lineRule="auto"/>
        <w:jc w:val="left"/>
        <w:rPr>
          <w:color w:val="000000" w:themeColor="text1"/>
          <w:lang w:val="en-US"/>
        </w:rPr>
      </w:pPr>
      <w:r w:rsidRPr="45C0C28C">
        <w:rPr>
          <w:color w:val="000000" w:themeColor="text1"/>
          <w:lang w:val="en-US"/>
        </w:rPr>
        <w:t>8.5</w:t>
      </w:r>
      <w:r>
        <w:tab/>
      </w:r>
      <w:r w:rsidRPr="45C0C28C">
        <w:rPr>
          <w:i/>
          <w:iCs/>
          <w:color w:val="000000" w:themeColor="text1"/>
          <w:lang w:val="en-US"/>
        </w:rPr>
        <w:t>Leading with Purpose:</w:t>
      </w:r>
    </w:p>
    <w:p w14:paraId="0B193748" w14:textId="7F467E89" w:rsidR="45C0C28C" w:rsidRDefault="45C0C28C" w:rsidP="45C0C28C">
      <w:pPr>
        <w:spacing w:line="276" w:lineRule="auto"/>
        <w:ind w:left="720"/>
        <w:jc w:val="left"/>
        <w:rPr>
          <w:color w:val="000000" w:themeColor="text1"/>
          <w:lang w:val="en-US"/>
        </w:rPr>
      </w:pPr>
      <w:r w:rsidRPr="45C0C28C">
        <w:rPr>
          <w:color w:val="000000" w:themeColor="text1"/>
          <w:lang w:val="en-US"/>
        </w:rPr>
        <w:t>Demonstrate the ability to lead inclusively and positively, foster teamwork and morale, and assess how leadership decisions impact team dynamics and outcomes.</w:t>
      </w:r>
    </w:p>
    <w:p w14:paraId="784BCCBD" w14:textId="5F218380" w:rsidR="45C0C28C" w:rsidRDefault="45C0C28C" w:rsidP="45C0C28C">
      <w:pPr>
        <w:spacing w:before="240" w:after="0" w:line="276" w:lineRule="auto"/>
        <w:jc w:val="left"/>
        <w:rPr>
          <w:color w:val="000000" w:themeColor="text1"/>
          <w:lang w:val="en-US"/>
        </w:rPr>
      </w:pPr>
      <w:r w:rsidRPr="45C0C28C">
        <w:rPr>
          <w:color w:val="000000" w:themeColor="text1"/>
          <w:lang w:val="en-US"/>
        </w:rPr>
        <w:t>8.6</w:t>
      </w:r>
      <w:r>
        <w:tab/>
      </w:r>
      <w:r w:rsidRPr="45C0C28C">
        <w:rPr>
          <w:i/>
          <w:iCs/>
          <w:color w:val="000000" w:themeColor="text1"/>
          <w:lang w:val="en-US"/>
        </w:rPr>
        <w:t>Leadership Development and Student Organizations:</w:t>
      </w:r>
    </w:p>
    <w:p w14:paraId="39A83B29" w14:textId="5D83CF48" w:rsidR="45C0C28C" w:rsidRDefault="45C0C28C" w:rsidP="45C0C28C">
      <w:pPr>
        <w:spacing w:line="276" w:lineRule="auto"/>
        <w:ind w:left="720"/>
        <w:jc w:val="left"/>
        <w:rPr>
          <w:color w:val="000000" w:themeColor="text1"/>
          <w:lang w:val="en-US"/>
        </w:rPr>
      </w:pPr>
      <w:r w:rsidRPr="45C0C28C">
        <w:rPr>
          <w:color w:val="000000" w:themeColor="text1"/>
          <w:lang w:val="en-US"/>
        </w:rPr>
        <w:t>Participate in leadership development activities and Career Technical Student Organizations (CTSOs) to enhance academic preparation, promote career choices, and prepare for employment opportunities.</w:t>
      </w:r>
    </w:p>
    <w:p w14:paraId="58D19208" w14:textId="4E6C024A" w:rsidR="45C0C28C" w:rsidRDefault="45C0C28C" w:rsidP="45C0C28C">
      <w:pPr>
        <w:spacing w:after="0" w:line="276" w:lineRule="auto"/>
        <w:jc w:val="left"/>
        <w:rPr>
          <w:color w:val="000000" w:themeColor="text1"/>
          <w:lang w:val="en-US"/>
        </w:rPr>
      </w:pPr>
      <w:r w:rsidRPr="45C0C28C">
        <w:rPr>
          <w:color w:val="000000" w:themeColor="text1"/>
          <w:lang w:val="en-US"/>
        </w:rPr>
        <w:t>8.7</w:t>
      </w:r>
      <w:r>
        <w:tab/>
      </w:r>
      <w:r w:rsidRPr="45C0C28C">
        <w:rPr>
          <w:i/>
          <w:iCs/>
          <w:color w:val="000000" w:themeColor="text1"/>
          <w:lang w:val="en-US"/>
        </w:rPr>
        <w:t>Organizational Culture:</w:t>
      </w:r>
    </w:p>
    <w:p w14:paraId="53E4BDA8" w14:textId="5A4352F8" w:rsidR="45C0C28C" w:rsidRDefault="45C0C28C" w:rsidP="45C0C28C">
      <w:pPr>
        <w:spacing w:line="276" w:lineRule="auto"/>
        <w:ind w:left="720"/>
        <w:jc w:val="left"/>
        <w:rPr>
          <w:color w:val="000000" w:themeColor="text1"/>
          <w:lang w:val="en-US"/>
        </w:rPr>
      </w:pPr>
      <w:r w:rsidRPr="45C0C28C">
        <w:rPr>
          <w:color w:val="000000" w:themeColor="text1"/>
          <w:lang w:val="en-US"/>
        </w:rPr>
        <w:t>Analyze organizational culture and apply leadership strategies such as change management, conflict resolution, consensus building, and communication.</w:t>
      </w:r>
    </w:p>
    <w:p w14:paraId="17D131B7" w14:textId="55404BEB" w:rsidR="45C0C28C" w:rsidRDefault="45C0C28C" w:rsidP="45C0C28C">
      <w:pPr>
        <w:keepNext/>
        <w:keepLines/>
        <w:spacing w:before="240" w:after="0" w:line="276" w:lineRule="auto"/>
        <w:jc w:val="left"/>
        <w:rPr>
          <w:color w:val="000000" w:themeColor="text1"/>
          <w:lang w:val="en-US"/>
        </w:rPr>
      </w:pPr>
      <w:r w:rsidRPr="45C0C28C">
        <w:rPr>
          <w:color w:val="000000" w:themeColor="text1"/>
          <w:lang w:val="en-US"/>
        </w:rPr>
        <w:t>8.8</w:t>
      </w:r>
      <w:r>
        <w:tab/>
      </w:r>
      <w:r w:rsidRPr="45C0C28C">
        <w:rPr>
          <w:i/>
          <w:iCs/>
          <w:color w:val="000000" w:themeColor="text1"/>
          <w:lang w:val="en-US"/>
        </w:rPr>
        <w:t>Outcomes of Successful Leadership:</w:t>
      </w:r>
    </w:p>
    <w:p w14:paraId="6BA46EAE" w14:textId="6FD7D45C" w:rsidR="45C0C28C" w:rsidRDefault="45C0C28C" w:rsidP="45C0C28C">
      <w:pPr>
        <w:keepNext/>
        <w:keepLines/>
        <w:spacing w:line="276" w:lineRule="auto"/>
        <w:ind w:left="720"/>
        <w:jc w:val="left"/>
        <w:rPr>
          <w:color w:val="000000" w:themeColor="text1"/>
          <w:lang w:val="en-US"/>
        </w:rPr>
      </w:pPr>
      <w:r w:rsidRPr="45C0C28C">
        <w:rPr>
          <w:color w:val="000000" w:themeColor="text1"/>
          <w:lang w:val="en-US"/>
        </w:rPr>
        <w:t>Define the outcomes of successful leadership and management; develop personal management skills to function efficiently and collaboratively in industry environments.</w:t>
      </w:r>
    </w:p>
    <w:p w14:paraId="209B8CFF" w14:textId="22C3D511" w:rsidR="45C0C28C" w:rsidRDefault="45C0C28C" w:rsidP="45C0C28C">
      <w:pPr>
        <w:spacing w:after="0" w:line="276" w:lineRule="auto"/>
        <w:jc w:val="left"/>
        <w:rPr>
          <w:color w:val="000000" w:themeColor="text1"/>
          <w:lang w:val="en-US"/>
        </w:rPr>
      </w:pPr>
      <w:r w:rsidRPr="45C0C28C">
        <w:rPr>
          <w:color w:val="000000" w:themeColor="text1"/>
          <w:lang w:val="en-US"/>
        </w:rPr>
        <w:t>8.9</w:t>
      </w:r>
      <w:r>
        <w:tab/>
      </w:r>
      <w:r w:rsidRPr="45C0C28C">
        <w:rPr>
          <w:i/>
          <w:iCs/>
          <w:color w:val="000000" w:themeColor="text1"/>
          <w:lang w:val="en-US"/>
        </w:rPr>
        <w:t>Organizational Dynamics:</w:t>
      </w:r>
    </w:p>
    <w:p w14:paraId="7E49F18B" w14:textId="1DC8BD80" w:rsidR="45C0C28C" w:rsidRDefault="68A56E4F" w:rsidP="68A56E4F">
      <w:pPr>
        <w:spacing w:line="276" w:lineRule="auto"/>
        <w:ind w:left="720"/>
        <w:jc w:val="left"/>
        <w:rPr>
          <w:color w:val="000000" w:themeColor="text1"/>
          <w:lang w:val="en-US"/>
        </w:rPr>
      </w:pPr>
      <w:r w:rsidRPr="68A56E4F">
        <w:rPr>
          <w:color w:val="000000" w:themeColor="text1"/>
          <w:lang w:val="en-US"/>
        </w:rPr>
        <w:t>Differentiate the roles and responsibilities of employees across an organization, and analyze how hierarchical structure, management styles, and power dynamics impact decision-making.</w:t>
      </w:r>
    </w:p>
    <w:p w14:paraId="09531336" w14:textId="72AB63FE" w:rsidR="45C0C28C" w:rsidRDefault="45C0C28C" w:rsidP="45C0C28C">
      <w:pPr>
        <w:pStyle w:val="Heading4"/>
        <w:spacing w:before="240" w:after="240" w:line="276" w:lineRule="auto"/>
        <w:rPr>
          <w:lang w:val="en-US"/>
        </w:rPr>
      </w:pPr>
      <w:r w:rsidRPr="45C0C28C">
        <w:rPr>
          <w:lang w:val="en-US"/>
        </w:rPr>
        <w:t>9.0 Collaboration &amp; Teamwork</w:t>
      </w:r>
    </w:p>
    <w:p w14:paraId="3563B1A5" w14:textId="242419BF"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Work productively in teams while integrating cultural and global competence.</w:t>
      </w:r>
    </w:p>
    <w:p w14:paraId="2C621DD6" w14:textId="0E8C765C" w:rsidR="45C0C28C" w:rsidRDefault="45C0C28C" w:rsidP="45C0C28C">
      <w:pPr>
        <w:spacing w:after="0" w:line="276" w:lineRule="auto"/>
        <w:jc w:val="left"/>
        <w:rPr>
          <w:color w:val="000000" w:themeColor="text1"/>
          <w:lang w:val="en-US"/>
        </w:rPr>
      </w:pPr>
      <w:r w:rsidRPr="45C0C28C">
        <w:rPr>
          <w:color w:val="000000" w:themeColor="text1"/>
          <w:lang w:val="en-US"/>
        </w:rPr>
        <w:t>9.1</w:t>
      </w:r>
      <w:r>
        <w:tab/>
      </w:r>
      <w:r w:rsidRPr="45C0C28C">
        <w:rPr>
          <w:i/>
          <w:iCs/>
          <w:color w:val="000000" w:themeColor="text1"/>
          <w:lang w:val="en-US"/>
        </w:rPr>
        <w:t>Collaboration and Shared Responsibility:</w:t>
      </w:r>
    </w:p>
    <w:p w14:paraId="3A3D905B" w14:textId="2D2A04A6" w:rsidR="45C0C28C" w:rsidRDefault="45C0C28C" w:rsidP="45C0C28C">
      <w:pPr>
        <w:spacing w:line="276" w:lineRule="auto"/>
        <w:ind w:left="720"/>
        <w:jc w:val="left"/>
        <w:rPr>
          <w:color w:val="000000" w:themeColor="text1"/>
          <w:lang w:val="en-US"/>
        </w:rPr>
      </w:pPr>
      <w:r w:rsidRPr="45C0C28C">
        <w:rPr>
          <w:color w:val="000000" w:themeColor="text1"/>
          <w:lang w:val="en-US"/>
        </w:rPr>
        <w:t>Work in teams to establish goals, share responsibilities, and contribute to collective decision-making.</w:t>
      </w:r>
    </w:p>
    <w:p w14:paraId="2543B39E" w14:textId="4D163868" w:rsidR="45C0C28C" w:rsidRDefault="45C0C28C" w:rsidP="45C0C28C">
      <w:pPr>
        <w:spacing w:after="0" w:line="276" w:lineRule="auto"/>
        <w:jc w:val="left"/>
        <w:rPr>
          <w:color w:val="000000" w:themeColor="text1"/>
          <w:lang w:val="en-US"/>
        </w:rPr>
      </w:pPr>
      <w:r w:rsidRPr="45C0C28C">
        <w:rPr>
          <w:color w:val="000000" w:themeColor="text1"/>
          <w:lang w:val="en-US"/>
        </w:rPr>
        <w:t>9.2</w:t>
      </w:r>
      <w:r>
        <w:tab/>
      </w:r>
      <w:r w:rsidRPr="45C0C28C">
        <w:rPr>
          <w:i/>
          <w:iCs/>
          <w:color w:val="000000" w:themeColor="text1"/>
          <w:lang w:val="en-US"/>
        </w:rPr>
        <w:t>High-Performing Teams:</w:t>
      </w:r>
    </w:p>
    <w:p w14:paraId="477BC431" w14:textId="571B3F8E" w:rsidR="45C0C28C" w:rsidRDefault="45C0C28C" w:rsidP="45C0C28C">
      <w:pPr>
        <w:spacing w:line="276" w:lineRule="auto"/>
        <w:ind w:left="720"/>
        <w:jc w:val="left"/>
        <w:rPr>
          <w:color w:val="000000" w:themeColor="text1"/>
          <w:lang w:val="en-US"/>
        </w:rPr>
      </w:pPr>
      <w:r w:rsidRPr="45C0C28C">
        <w:rPr>
          <w:color w:val="000000" w:themeColor="text1"/>
          <w:lang w:val="en-US"/>
        </w:rPr>
        <w:t>Demonstrate the characteristics and qualities of successful teams (e.g., cooperation, communication, empathy, and shared decision-making) that support strong collaboration.</w:t>
      </w:r>
    </w:p>
    <w:p w14:paraId="74CFC5A3" w14:textId="148F6B1D" w:rsidR="45C0C28C" w:rsidRDefault="45C0C28C" w:rsidP="45C0C28C">
      <w:pPr>
        <w:spacing w:after="0" w:line="276" w:lineRule="auto"/>
        <w:jc w:val="left"/>
        <w:rPr>
          <w:color w:val="000000" w:themeColor="text1"/>
          <w:lang w:val="en-US"/>
        </w:rPr>
      </w:pPr>
      <w:r w:rsidRPr="45C0C28C">
        <w:rPr>
          <w:color w:val="000000" w:themeColor="text1"/>
          <w:lang w:val="en-US"/>
        </w:rPr>
        <w:lastRenderedPageBreak/>
        <w:t>9.3</w:t>
      </w:r>
      <w:r>
        <w:tab/>
      </w:r>
      <w:r w:rsidRPr="45C0C28C">
        <w:rPr>
          <w:i/>
          <w:iCs/>
          <w:color w:val="000000" w:themeColor="text1"/>
          <w:lang w:val="en-US"/>
        </w:rPr>
        <w:t>Conflict Management:</w:t>
      </w:r>
    </w:p>
    <w:p w14:paraId="2FB76CB1" w14:textId="4D832CD0" w:rsidR="45C0C28C" w:rsidRDefault="45C0C28C" w:rsidP="45C0C28C">
      <w:pPr>
        <w:spacing w:line="276" w:lineRule="auto"/>
        <w:ind w:left="720"/>
        <w:jc w:val="left"/>
        <w:rPr>
          <w:color w:val="000000" w:themeColor="text1"/>
          <w:lang w:val="en-US"/>
        </w:rPr>
      </w:pPr>
      <w:r w:rsidRPr="45C0C28C">
        <w:rPr>
          <w:color w:val="000000" w:themeColor="text1"/>
          <w:lang w:val="en-US"/>
        </w:rPr>
        <w:t>Navigate disagreements constructively and apply strategies to de-escalate and resolve conflict in collaborative environments.</w:t>
      </w:r>
    </w:p>
    <w:p w14:paraId="7426E2B0" w14:textId="6A3B2009" w:rsidR="45C0C28C" w:rsidRDefault="45C0C28C" w:rsidP="45C0C28C">
      <w:pPr>
        <w:spacing w:after="0" w:line="276" w:lineRule="auto"/>
        <w:jc w:val="left"/>
        <w:rPr>
          <w:color w:val="000000" w:themeColor="text1"/>
          <w:lang w:val="en-US"/>
        </w:rPr>
      </w:pPr>
      <w:r w:rsidRPr="45C0C28C">
        <w:rPr>
          <w:color w:val="000000" w:themeColor="text1"/>
          <w:lang w:val="en-US"/>
        </w:rPr>
        <w:t>9.4</w:t>
      </w:r>
      <w:r>
        <w:tab/>
      </w:r>
      <w:r w:rsidRPr="45C0C28C">
        <w:rPr>
          <w:i/>
          <w:iCs/>
          <w:color w:val="000000" w:themeColor="text1"/>
          <w:lang w:val="en-US"/>
        </w:rPr>
        <w:t>Inclusive Teams:</w:t>
      </w:r>
    </w:p>
    <w:p w14:paraId="74663B94" w14:textId="4343BABF" w:rsidR="45C0C28C" w:rsidRDefault="45C0C28C" w:rsidP="45C0C28C">
      <w:pPr>
        <w:spacing w:line="276" w:lineRule="auto"/>
        <w:ind w:left="720"/>
        <w:jc w:val="left"/>
        <w:rPr>
          <w:color w:val="000000" w:themeColor="text1"/>
          <w:lang w:val="en-US"/>
        </w:rPr>
      </w:pPr>
      <w:r w:rsidRPr="45C0C28C">
        <w:rPr>
          <w:color w:val="000000" w:themeColor="text1"/>
          <w:lang w:val="en-US"/>
        </w:rPr>
        <w:t>Engage with peers, instructors, and collaborators in a professional and respectful manner, actively listening to diverse perspectives and valuing the contributions of others.</w:t>
      </w:r>
    </w:p>
    <w:p w14:paraId="36C87DBE" w14:textId="4D168B35" w:rsidR="45C0C28C" w:rsidRDefault="45C0C28C" w:rsidP="45C0C28C">
      <w:pPr>
        <w:spacing w:after="0" w:line="276" w:lineRule="auto"/>
        <w:jc w:val="left"/>
        <w:rPr>
          <w:color w:val="000000" w:themeColor="text1"/>
          <w:lang w:val="en-US"/>
        </w:rPr>
      </w:pPr>
      <w:r w:rsidRPr="45C0C28C">
        <w:rPr>
          <w:color w:val="000000" w:themeColor="text1"/>
          <w:lang w:val="en-US"/>
        </w:rPr>
        <w:t>9.5</w:t>
      </w:r>
      <w:r>
        <w:tab/>
      </w:r>
      <w:r w:rsidRPr="45C0C28C">
        <w:rPr>
          <w:i/>
          <w:iCs/>
          <w:color w:val="000000" w:themeColor="text1"/>
          <w:lang w:val="en-US"/>
        </w:rPr>
        <w:t>Diverse Perspectives:</w:t>
      </w:r>
    </w:p>
    <w:p w14:paraId="768FAE30" w14:textId="6BAF86C3" w:rsidR="45C0C28C" w:rsidRDefault="45C0C28C" w:rsidP="45C0C28C">
      <w:pPr>
        <w:spacing w:line="276" w:lineRule="auto"/>
        <w:ind w:left="720"/>
        <w:jc w:val="left"/>
        <w:rPr>
          <w:color w:val="000000" w:themeColor="text1"/>
          <w:lang w:val="en-US"/>
        </w:rPr>
      </w:pPr>
      <w:r w:rsidRPr="45C0C28C">
        <w:rPr>
          <w:color w:val="000000" w:themeColor="text1"/>
          <w:lang w:val="en-US"/>
        </w:rPr>
        <w:t>Respect individual and cultural differences and respond thoughtfully to divergent perspectives and viewpoints to build trust and collaboration within a team.</w:t>
      </w:r>
    </w:p>
    <w:p w14:paraId="7BA4A135" w14:textId="07263A3C" w:rsidR="45C0C28C" w:rsidRDefault="45C0C28C" w:rsidP="45C0C28C">
      <w:pPr>
        <w:spacing w:after="0" w:line="276" w:lineRule="auto"/>
        <w:jc w:val="left"/>
        <w:rPr>
          <w:color w:val="000000" w:themeColor="text1"/>
          <w:lang w:val="en-US"/>
        </w:rPr>
      </w:pPr>
      <w:r w:rsidRPr="45C0C28C">
        <w:rPr>
          <w:color w:val="000000" w:themeColor="text1"/>
          <w:lang w:val="en-US"/>
        </w:rPr>
        <w:t>9.6</w:t>
      </w:r>
      <w:r>
        <w:tab/>
      </w:r>
      <w:r w:rsidRPr="45C0C28C">
        <w:rPr>
          <w:i/>
          <w:iCs/>
          <w:color w:val="000000" w:themeColor="text1"/>
          <w:lang w:val="en-US"/>
        </w:rPr>
        <w:t>Adaptability and Flexibility:</w:t>
      </w:r>
    </w:p>
    <w:p w14:paraId="045DFA7A" w14:textId="0C4E6061" w:rsidR="45C0C28C" w:rsidRDefault="45C0C28C" w:rsidP="45C0C28C">
      <w:pPr>
        <w:spacing w:line="276" w:lineRule="auto"/>
        <w:ind w:left="720"/>
        <w:jc w:val="left"/>
        <w:rPr>
          <w:color w:val="000000" w:themeColor="text1"/>
          <w:lang w:val="en-US"/>
        </w:rPr>
      </w:pPr>
      <w:r w:rsidRPr="45C0C28C">
        <w:rPr>
          <w:color w:val="000000" w:themeColor="text1"/>
          <w:lang w:val="en-US"/>
        </w:rPr>
        <w:t>Adapt to changing and varied roles and responsibilities when working in teams.</w:t>
      </w:r>
    </w:p>
    <w:p w14:paraId="75AE460B" w14:textId="03AAA903" w:rsidR="45C0C28C" w:rsidRDefault="45C0C28C" w:rsidP="45C0C28C">
      <w:pPr>
        <w:spacing w:after="0" w:line="276" w:lineRule="auto"/>
        <w:jc w:val="left"/>
        <w:rPr>
          <w:color w:val="000000" w:themeColor="text1"/>
          <w:lang w:val="en-US"/>
        </w:rPr>
      </w:pPr>
      <w:r w:rsidRPr="45C0C28C">
        <w:rPr>
          <w:color w:val="000000" w:themeColor="text1"/>
          <w:lang w:val="en-US"/>
        </w:rPr>
        <w:t>9.7</w:t>
      </w:r>
      <w:r>
        <w:tab/>
      </w:r>
      <w:r w:rsidRPr="45C0C28C">
        <w:rPr>
          <w:i/>
          <w:iCs/>
          <w:color w:val="000000" w:themeColor="text1"/>
          <w:lang w:val="en-US"/>
        </w:rPr>
        <w:t>Time Management:</w:t>
      </w:r>
    </w:p>
    <w:p w14:paraId="69DB695A" w14:textId="2E3AFD6F" w:rsidR="45C0C28C" w:rsidRDefault="45C0C28C" w:rsidP="45C0C28C">
      <w:pPr>
        <w:spacing w:line="276" w:lineRule="auto"/>
        <w:ind w:left="720"/>
        <w:jc w:val="left"/>
        <w:rPr>
          <w:color w:val="000000" w:themeColor="text1"/>
          <w:lang w:val="en-US"/>
        </w:rPr>
      </w:pPr>
      <w:r w:rsidRPr="45C0C28C">
        <w:rPr>
          <w:color w:val="000000" w:themeColor="text1"/>
          <w:lang w:val="en-US"/>
        </w:rPr>
        <w:t>Manage time in collaborative settings by prioritizing tasks, coordinating schedules, meeting deadlines, and supporting teammates to sustain trust and productivity.</w:t>
      </w:r>
    </w:p>
    <w:p w14:paraId="72A290B5" w14:textId="1FD44F53" w:rsidR="45C0C28C" w:rsidRDefault="45C0C28C" w:rsidP="45C0C28C">
      <w:pPr>
        <w:spacing w:after="0" w:line="276" w:lineRule="auto"/>
        <w:jc w:val="left"/>
        <w:rPr>
          <w:color w:val="000000" w:themeColor="text1"/>
          <w:lang w:val="en-US"/>
        </w:rPr>
      </w:pPr>
      <w:r w:rsidRPr="45C0C28C">
        <w:rPr>
          <w:color w:val="000000" w:themeColor="text1"/>
          <w:lang w:val="en-US"/>
        </w:rPr>
        <w:t>9.8</w:t>
      </w:r>
      <w:r>
        <w:tab/>
      </w:r>
      <w:r w:rsidRPr="45C0C28C">
        <w:rPr>
          <w:i/>
          <w:iCs/>
          <w:color w:val="000000" w:themeColor="text1"/>
          <w:lang w:val="en-US"/>
        </w:rPr>
        <w:t>High-Agency Mindset:</w:t>
      </w:r>
    </w:p>
    <w:p w14:paraId="3AFED991" w14:textId="2BA25C2E" w:rsidR="45C0C28C" w:rsidRDefault="16713374" w:rsidP="16713374">
      <w:pPr>
        <w:spacing w:line="276" w:lineRule="auto"/>
        <w:ind w:left="720"/>
        <w:jc w:val="left"/>
        <w:rPr>
          <w:color w:val="000000" w:themeColor="text1"/>
          <w:lang w:val="en-US"/>
        </w:rPr>
      </w:pPr>
      <w:r w:rsidRPr="16713374">
        <w:rPr>
          <w:color w:val="000000" w:themeColor="text1"/>
          <w:lang w:val="en-US"/>
        </w:rPr>
        <w:t>Take ownership of collective and individual actions and outcomes, demonstrate initiative and persistence, and proactively address challenges while seeking opportunities for growth.</w:t>
      </w:r>
    </w:p>
    <w:p w14:paraId="52A6AAF6" w14:textId="18ED814C" w:rsidR="45C0C28C" w:rsidRDefault="45C0C28C" w:rsidP="45C0C28C">
      <w:pPr>
        <w:pStyle w:val="Heading4"/>
        <w:spacing w:before="240" w:after="240" w:line="276" w:lineRule="auto"/>
        <w:rPr>
          <w:lang w:val="en-US"/>
        </w:rPr>
      </w:pPr>
      <w:r w:rsidRPr="45C0C28C">
        <w:rPr>
          <w:lang w:val="en-US"/>
        </w:rPr>
        <w:t>10.0 Creativity &amp; Innovation</w:t>
      </w:r>
    </w:p>
    <w:p w14:paraId="7187F726" w14:textId="30BC1A3C"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Apply original thinking to develop new ideas, approaches, or products.</w:t>
      </w:r>
    </w:p>
    <w:p w14:paraId="36113065" w14:textId="39D4A322" w:rsidR="45C0C28C" w:rsidRDefault="45C0C28C" w:rsidP="45C0C28C">
      <w:pPr>
        <w:spacing w:after="0" w:line="276" w:lineRule="auto"/>
        <w:jc w:val="left"/>
        <w:rPr>
          <w:color w:val="000000" w:themeColor="text1"/>
          <w:lang w:val="en-US"/>
        </w:rPr>
      </w:pPr>
      <w:r w:rsidRPr="45C0C28C">
        <w:rPr>
          <w:color w:val="000000" w:themeColor="text1"/>
          <w:lang w:val="en-US"/>
        </w:rPr>
        <w:t>10.1</w:t>
      </w:r>
      <w:r>
        <w:tab/>
      </w:r>
      <w:r w:rsidRPr="45C0C28C">
        <w:rPr>
          <w:i/>
          <w:iCs/>
          <w:color w:val="000000" w:themeColor="text1"/>
          <w:lang w:val="en-US"/>
        </w:rPr>
        <w:t>Conditions for Innovation:</w:t>
      </w:r>
    </w:p>
    <w:p w14:paraId="0B4F1130" w14:textId="07E97894" w:rsidR="45C0C28C" w:rsidRDefault="45C0C28C" w:rsidP="45C0C28C">
      <w:pPr>
        <w:spacing w:line="276" w:lineRule="auto"/>
        <w:ind w:left="720"/>
        <w:jc w:val="left"/>
        <w:rPr>
          <w:color w:val="000000" w:themeColor="text1"/>
          <w:lang w:val="en-US"/>
        </w:rPr>
      </w:pPr>
      <w:r w:rsidRPr="45C0C28C">
        <w:rPr>
          <w:color w:val="000000" w:themeColor="text1"/>
          <w:lang w:val="en-US"/>
        </w:rPr>
        <w:t>Create the physical (e.g., flexible workspaces, access to tools, and access to technology) and mental conditions (e.g., growth mindset, autonomy, and trust) that allow for innovation and exploration of new ideas.</w:t>
      </w:r>
    </w:p>
    <w:p w14:paraId="4B16CC3E" w14:textId="0129E83A" w:rsidR="45C0C28C" w:rsidRDefault="45C0C28C" w:rsidP="45C0C28C">
      <w:pPr>
        <w:spacing w:after="0" w:line="276" w:lineRule="auto"/>
        <w:jc w:val="left"/>
        <w:rPr>
          <w:color w:val="000000" w:themeColor="text1"/>
          <w:lang w:val="en-US"/>
        </w:rPr>
      </w:pPr>
      <w:r w:rsidRPr="45C0C28C">
        <w:rPr>
          <w:color w:val="000000" w:themeColor="text1"/>
          <w:lang w:val="en-US"/>
        </w:rPr>
        <w:t>10.2</w:t>
      </w:r>
      <w:r>
        <w:tab/>
      </w:r>
      <w:r w:rsidRPr="45C0C28C">
        <w:rPr>
          <w:i/>
          <w:iCs/>
          <w:color w:val="000000" w:themeColor="text1"/>
          <w:lang w:val="en-US"/>
        </w:rPr>
        <w:t>Developing Ideas:</w:t>
      </w:r>
    </w:p>
    <w:p w14:paraId="222EB12E" w14:textId="0B3765D5" w:rsidR="45C0C28C" w:rsidRDefault="45C0C28C" w:rsidP="45C0C28C">
      <w:pPr>
        <w:spacing w:line="276" w:lineRule="auto"/>
        <w:ind w:left="720"/>
        <w:jc w:val="left"/>
        <w:rPr>
          <w:color w:val="000000" w:themeColor="text1"/>
          <w:lang w:val="en-US"/>
        </w:rPr>
      </w:pPr>
      <w:r w:rsidRPr="45C0C28C">
        <w:rPr>
          <w:color w:val="000000" w:themeColor="text1"/>
          <w:lang w:val="en-US"/>
        </w:rPr>
        <w:t>Use research, brainstorming, and creative strategies to generate, refine, and expand original concepts.</w:t>
      </w:r>
    </w:p>
    <w:p w14:paraId="5CFFC250" w14:textId="13C954F6" w:rsidR="45C0C28C" w:rsidRDefault="45C0C28C" w:rsidP="45C0C28C">
      <w:pPr>
        <w:spacing w:after="0" w:line="276" w:lineRule="auto"/>
        <w:jc w:val="left"/>
        <w:rPr>
          <w:color w:val="000000" w:themeColor="text1"/>
          <w:lang w:val="en-US"/>
        </w:rPr>
      </w:pPr>
      <w:r w:rsidRPr="45C0C28C">
        <w:rPr>
          <w:color w:val="000000" w:themeColor="text1"/>
          <w:lang w:val="en-US"/>
        </w:rPr>
        <w:t>10.3</w:t>
      </w:r>
      <w:r>
        <w:tab/>
      </w:r>
      <w:r w:rsidRPr="45C0C28C">
        <w:rPr>
          <w:i/>
          <w:iCs/>
          <w:color w:val="000000" w:themeColor="text1"/>
          <w:lang w:val="en-US"/>
        </w:rPr>
        <w:t>Visualization Techniques</w:t>
      </w:r>
      <w:r w:rsidRPr="45C0C28C">
        <w:rPr>
          <w:color w:val="000000" w:themeColor="text1"/>
          <w:lang w:val="en-US"/>
        </w:rPr>
        <w:t>:</w:t>
      </w:r>
    </w:p>
    <w:p w14:paraId="535875BF" w14:textId="772B8DE1" w:rsidR="45C0C28C" w:rsidRDefault="45C0C28C" w:rsidP="45C0C28C">
      <w:pPr>
        <w:spacing w:line="276" w:lineRule="auto"/>
        <w:ind w:left="720"/>
        <w:jc w:val="left"/>
        <w:rPr>
          <w:color w:val="000000" w:themeColor="text1"/>
          <w:lang w:val="en-US"/>
        </w:rPr>
      </w:pPr>
      <w:r w:rsidRPr="45C0C28C">
        <w:rPr>
          <w:color w:val="000000" w:themeColor="text1"/>
          <w:lang w:val="en-US"/>
        </w:rPr>
        <w:t>Communicate and refine ideas through visual methods (e.g., diagrams, charts, mood boards, illustrations, wireframes, renderings, and storyboards).</w:t>
      </w:r>
    </w:p>
    <w:p w14:paraId="6A5C4970" w14:textId="54414649" w:rsidR="45C0C28C" w:rsidRDefault="45C0C28C" w:rsidP="45C0C28C">
      <w:pPr>
        <w:spacing w:after="0" w:line="276" w:lineRule="auto"/>
        <w:jc w:val="left"/>
        <w:rPr>
          <w:color w:val="000000" w:themeColor="text1"/>
          <w:lang w:val="en-US"/>
        </w:rPr>
      </w:pPr>
      <w:r w:rsidRPr="45C0C28C">
        <w:rPr>
          <w:color w:val="000000" w:themeColor="text1"/>
          <w:lang w:val="en-US"/>
        </w:rPr>
        <w:t>10.4</w:t>
      </w:r>
      <w:r>
        <w:tab/>
      </w:r>
      <w:r w:rsidRPr="45C0C28C">
        <w:rPr>
          <w:i/>
          <w:iCs/>
          <w:color w:val="000000" w:themeColor="text1"/>
          <w:lang w:val="en-US"/>
        </w:rPr>
        <w:t>Building and Refining Concepts:</w:t>
      </w:r>
    </w:p>
    <w:p w14:paraId="724C88A1" w14:textId="1DB87D75" w:rsidR="45C0C28C" w:rsidRDefault="45C0C28C" w:rsidP="45C0C28C">
      <w:pPr>
        <w:spacing w:line="276" w:lineRule="auto"/>
        <w:ind w:left="720"/>
        <w:jc w:val="left"/>
        <w:rPr>
          <w:color w:val="000000" w:themeColor="text1"/>
          <w:lang w:val="en-US"/>
        </w:rPr>
      </w:pPr>
      <w:r w:rsidRPr="45C0C28C">
        <w:rPr>
          <w:color w:val="000000" w:themeColor="text1"/>
          <w:lang w:val="en-US"/>
        </w:rPr>
        <w:lastRenderedPageBreak/>
        <w:t>Develop, test, and refine concepts through models, mock-ups, or prototypes that move ideas toward implementation.</w:t>
      </w:r>
    </w:p>
    <w:p w14:paraId="5308820D" w14:textId="302571B9" w:rsidR="45C0C28C" w:rsidRDefault="45C0C28C" w:rsidP="45C0C28C">
      <w:pPr>
        <w:spacing w:after="0" w:line="276" w:lineRule="auto"/>
        <w:jc w:val="left"/>
        <w:rPr>
          <w:color w:val="000000" w:themeColor="text1"/>
          <w:lang w:val="en-US"/>
        </w:rPr>
      </w:pPr>
      <w:r w:rsidRPr="45C0C28C">
        <w:rPr>
          <w:color w:val="000000" w:themeColor="text1"/>
          <w:lang w:val="en-US"/>
        </w:rPr>
        <w:t>10.5</w:t>
      </w:r>
      <w:r>
        <w:tab/>
      </w:r>
      <w:r w:rsidRPr="45C0C28C">
        <w:rPr>
          <w:i/>
          <w:iCs/>
          <w:color w:val="000000" w:themeColor="text1"/>
          <w:lang w:val="en-US"/>
        </w:rPr>
        <w:t>Iteration and Feedback:</w:t>
      </w:r>
    </w:p>
    <w:p w14:paraId="37974B50" w14:textId="5973601D" w:rsidR="45C0C28C" w:rsidRDefault="45C0C28C" w:rsidP="45C0C28C">
      <w:pPr>
        <w:spacing w:line="276" w:lineRule="auto"/>
        <w:ind w:left="720"/>
        <w:jc w:val="left"/>
        <w:rPr>
          <w:color w:val="000000" w:themeColor="text1"/>
          <w:lang w:val="en-US"/>
        </w:rPr>
      </w:pPr>
      <w:r w:rsidRPr="45C0C28C">
        <w:rPr>
          <w:color w:val="000000" w:themeColor="text1"/>
          <w:lang w:val="en-US"/>
        </w:rPr>
        <w:t>Reflect and ask questions to inform analysis and refinement of work; create multiple versions or drafts of a project and apply feedback throughout the process.</w:t>
      </w:r>
    </w:p>
    <w:p w14:paraId="6A44583B" w14:textId="0D13F53E" w:rsidR="45C0C28C" w:rsidRDefault="45C0C28C" w:rsidP="45C0C28C">
      <w:pPr>
        <w:spacing w:after="0" w:line="276" w:lineRule="auto"/>
        <w:jc w:val="left"/>
        <w:rPr>
          <w:color w:val="000000" w:themeColor="text1"/>
          <w:lang w:val="en-US"/>
        </w:rPr>
      </w:pPr>
      <w:r w:rsidRPr="45C0C28C">
        <w:rPr>
          <w:color w:val="000000" w:themeColor="text1"/>
          <w:lang w:val="en-US"/>
        </w:rPr>
        <w:t>10.6</w:t>
      </w:r>
      <w:r>
        <w:tab/>
      </w:r>
      <w:r w:rsidRPr="45C0C28C">
        <w:rPr>
          <w:i/>
          <w:iCs/>
          <w:color w:val="000000" w:themeColor="text1"/>
          <w:lang w:val="en-US"/>
        </w:rPr>
        <w:t>Risk-Taking, Experimentation, and Resilience:</w:t>
      </w:r>
    </w:p>
    <w:p w14:paraId="652FCC9F" w14:textId="32A33F34" w:rsidR="45C0C28C" w:rsidRDefault="45C0C28C" w:rsidP="45C0C28C">
      <w:pPr>
        <w:spacing w:line="276" w:lineRule="auto"/>
        <w:ind w:left="720"/>
        <w:jc w:val="left"/>
        <w:rPr>
          <w:color w:val="000000" w:themeColor="text1"/>
          <w:lang w:val="en-US"/>
        </w:rPr>
      </w:pPr>
      <w:r w:rsidRPr="45C0C28C">
        <w:rPr>
          <w:color w:val="000000" w:themeColor="text1"/>
          <w:lang w:val="en-US"/>
        </w:rPr>
        <w:t>Explore and test new methods and approaches in safe and responsible ways; embrace uncertainty, pilot ideas, recover from setbacks, and use challenges as opportunities to learn and improve.</w:t>
      </w:r>
    </w:p>
    <w:p w14:paraId="40459970" w14:textId="32F47984" w:rsidR="45C0C28C" w:rsidRDefault="45C0C28C" w:rsidP="45C0C28C">
      <w:pPr>
        <w:spacing w:before="240" w:after="0" w:line="276" w:lineRule="auto"/>
        <w:jc w:val="left"/>
        <w:rPr>
          <w:color w:val="000000" w:themeColor="text1"/>
          <w:lang w:val="en-US"/>
        </w:rPr>
      </w:pPr>
      <w:r w:rsidRPr="45C0C28C">
        <w:rPr>
          <w:color w:val="000000" w:themeColor="text1"/>
          <w:lang w:val="en-US"/>
        </w:rPr>
        <w:t>10.7</w:t>
      </w:r>
      <w:r>
        <w:tab/>
      </w:r>
      <w:r w:rsidRPr="45C0C28C">
        <w:rPr>
          <w:i/>
          <w:iCs/>
          <w:color w:val="000000" w:themeColor="text1"/>
          <w:lang w:val="en-US"/>
        </w:rPr>
        <w:t>Application and Implementation:</w:t>
      </w:r>
    </w:p>
    <w:p w14:paraId="212E9AED" w14:textId="11987742" w:rsidR="45C0C28C" w:rsidRDefault="1081E941" w:rsidP="1081E941">
      <w:pPr>
        <w:spacing w:line="276" w:lineRule="auto"/>
        <w:ind w:left="720"/>
        <w:jc w:val="left"/>
        <w:rPr>
          <w:color w:val="000000" w:themeColor="text1"/>
          <w:lang w:val="en-US"/>
        </w:rPr>
      </w:pPr>
      <w:r w:rsidRPr="1081E941">
        <w:rPr>
          <w:color w:val="000000" w:themeColor="text1"/>
          <w:lang w:val="en-US"/>
        </w:rPr>
        <w:t>Translate innovative concepts into real-world projects, processes, or products that meet identified goals or solve problems.</w:t>
      </w:r>
    </w:p>
    <w:p w14:paraId="13602E50" w14:textId="7338A3BA" w:rsidR="45C0C28C" w:rsidRDefault="45C0C28C" w:rsidP="45C0C28C">
      <w:pPr>
        <w:spacing w:before="240" w:after="0" w:line="276" w:lineRule="auto"/>
        <w:jc w:val="left"/>
        <w:rPr>
          <w:color w:val="000000" w:themeColor="text1"/>
          <w:lang w:val="en-US"/>
        </w:rPr>
      </w:pPr>
      <w:r w:rsidRPr="45C0C28C">
        <w:rPr>
          <w:color w:val="000000" w:themeColor="text1"/>
          <w:lang w:val="en-US"/>
        </w:rPr>
        <w:t>10.8</w:t>
      </w:r>
      <w:r>
        <w:tab/>
      </w:r>
      <w:r w:rsidRPr="45C0C28C">
        <w:rPr>
          <w:i/>
          <w:iCs/>
          <w:color w:val="000000" w:themeColor="text1"/>
          <w:lang w:val="en-US"/>
        </w:rPr>
        <w:t>Evaluation and Impact:</w:t>
      </w:r>
    </w:p>
    <w:p w14:paraId="3AFBFA16" w14:textId="2CA5D8D3" w:rsidR="45C0C28C" w:rsidRDefault="45C0C28C" w:rsidP="45C0C28C">
      <w:pPr>
        <w:spacing w:after="0" w:line="276" w:lineRule="auto"/>
        <w:ind w:left="720"/>
        <w:jc w:val="left"/>
        <w:rPr>
          <w:color w:val="000000" w:themeColor="text1"/>
          <w:lang w:val="en-US"/>
        </w:rPr>
      </w:pPr>
      <w:r w:rsidRPr="45C0C28C">
        <w:rPr>
          <w:color w:val="000000" w:themeColor="text1"/>
          <w:lang w:val="en-US"/>
        </w:rPr>
        <w:t>Evaluate innovative outcomes for sustainability and economic impact and apply observations and insights to guide future innovation.</w:t>
      </w:r>
    </w:p>
    <w:p w14:paraId="296F5CE1" w14:textId="0E278F67" w:rsidR="45C0C28C" w:rsidRDefault="45C0C28C" w:rsidP="45C0C28C">
      <w:pPr>
        <w:spacing w:before="240" w:after="0" w:line="276" w:lineRule="auto"/>
        <w:jc w:val="left"/>
        <w:rPr>
          <w:color w:val="000000" w:themeColor="text1"/>
          <w:lang w:val="en-US"/>
        </w:rPr>
      </w:pPr>
      <w:r w:rsidRPr="45C0C28C">
        <w:rPr>
          <w:color w:val="000000" w:themeColor="text1"/>
          <w:lang w:val="en-US"/>
        </w:rPr>
        <w:t>10.9</w:t>
      </w:r>
      <w:r>
        <w:tab/>
      </w:r>
      <w:r w:rsidRPr="45C0C28C">
        <w:rPr>
          <w:i/>
          <w:iCs/>
          <w:color w:val="000000" w:themeColor="text1"/>
          <w:lang w:val="en-US"/>
        </w:rPr>
        <w:t>Collaborative Creativity:</w:t>
      </w:r>
    </w:p>
    <w:p w14:paraId="209FCCD8" w14:textId="54E2090C" w:rsidR="45C0C28C" w:rsidRDefault="1081E941" w:rsidP="1081E941">
      <w:pPr>
        <w:spacing w:line="276" w:lineRule="auto"/>
        <w:ind w:left="720"/>
        <w:jc w:val="left"/>
        <w:rPr>
          <w:color w:val="000000" w:themeColor="text1"/>
          <w:lang w:val="en-US"/>
        </w:rPr>
      </w:pPr>
      <w:r w:rsidRPr="1081E941">
        <w:rPr>
          <w:color w:val="000000" w:themeColor="text1"/>
          <w:lang w:val="en-US"/>
        </w:rPr>
        <w:t>Leverage and apply the knowledge, skills, experiences, and strengths of team members to generate original ideas, experiment with approaches, and develop innovative solutions.</w:t>
      </w:r>
    </w:p>
    <w:p w14:paraId="36211EB2" w14:textId="66260EFB" w:rsidR="45C0C28C" w:rsidRDefault="45C0C28C" w:rsidP="45C0C28C">
      <w:pPr>
        <w:pStyle w:val="Heading4"/>
        <w:spacing w:before="240" w:after="240" w:line="276" w:lineRule="auto"/>
        <w:rPr>
          <w:lang w:val="en-US"/>
        </w:rPr>
      </w:pPr>
      <w:r w:rsidRPr="45C0C28C">
        <w:rPr>
          <w:lang w:val="en-US"/>
        </w:rPr>
        <w:t>11.0 Research &amp; Media Literacy</w:t>
      </w:r>
    </w:p>
    <w:p w14:paraId="6D192F70" w14:textId="152D9E5C"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Employ valid and reliable research strategies.</w:t>
      </w:r>
    </w:p>
    <w:p w14:paraId="2BBF8BA6" w14:textId="286BA071" w:rsidR="45C0C28C" w:rsidRDefault="45C0C28C" w:rsidP="45C0C28C">
      <w:pPr>
        <w:spacing w:after="0" w:line="276" w:lineRule="auto"/>
        <w:jc w:val="left"/>
        <w:rPr>
          <w:color w:val="000000" w:themeColor="text1"/>
          <w:lang w:val="en-US"/>
        </w:rPr>
      </w:pPr>
      <w:r w:rsidRPr="45C0C28C">
        <w:rPr>
          <w:color w:val="000000" w:themeColor="text1"/>
          <w:lang w:val="en-US"/>
        </w:rPr>
        <w:t>11.1</w:t>
      </w:r>
      <w:r>
        <w:tab/>
      </w:r>
      <w:r w:rsidRPr="45C0C28C">
        <w:rPr>
          <w:i/>
          <w:iCs/>
          <w:color w:val="000000" w:themeColor="text1"/>
          <w:lang w:val="en-US"/>
        </w:rPr>
        <w:t>Critical Inquiry and</w:t>
      </w:r>
      <w:r w:rsidRPr="45C0C28C">
        <w:rPr>
          <w:color w:val="000000" w:themeColor="text1"/>
          <w:lang w:val="en-US"/>
        </w:rPr>
        <w:t xml:space="preserve"> </w:t>
      </w:r>
      <w:r w:rsidRPr="45C0C28C">
        <w:rPr>
          <w:i/>
          <w:iCs/>
          <w:color w:val="000000" w:themeColor="text1"/>
          <w:lang w:val="en-US"/>
        </w:rPr>
        <w:t>Media Analysis:</w:t>
      </w:r>
    </w:p>
    <w:p w14:paraId="4D76AB37" w14:textId="0A70865B" w:rsidR="45C0C28C" w:rsidRDefault="45C0C28C" w:rsidP="45C0C28C">
      <w:pPr>
        <w:spacing w:line="276" w:lineRule="auto"/>
        <w:ind w:left="720"/>
        <w:jc w:val="left"/>
        <w:rPr>
          <w:color w:val="000000" w:themeColor="text1"/>
          <w:lang w:val="en-US"/>
        </w:rPr>
      </w:pPr>
      <w:r w:rsidRPr="45C0C28C">
        <w:rPr>
          <w:color w:val="000000" w:themeColor="text1"/>
          <w:lang w:val="en-US"/>
        </w:rPr>
        <w:t>Demonstrate media literacy through critical inquiry, analysis, and reflection.</w:t>
      </w:r>
    </w:p>
    <w:p w14:paraId="0571D7F9" w14:textId="54D6C415" w:rsidR="45C0C28C" w:rsidRDefault="45C0C28C" w:rsidP="45C0C28C">
      <w:pPr>
        <w:spacing w:after="0" w:line="276" w:lineRule="auto"/>
        <w:jc w:val="left"/>
        <w:rPr>
          <w:color w:val="000000" w:themeColor="text1"/>
          <w:lang w:val="en-US"/>
        </w:rPr>
      </w:pPr>
      <w:r w:rsidRPr="45C0C28C">
        <w:rPr>
          <w:color w:val="000000" w:themeColor="text1"/>
          <w:lang w:val="en-US"/>
        </w:rPr>
        <w:t>11.2</w:t>
      </w:r>
      <w:r>
        <w:tab/>
      </w:r>
      <w:r w:rsidRPr="45C0C28C">
        <w:rPr>
          <w:i/>
          <w:iCs/>
          <w:color w:val="000000" w:themeColor="text1"/>
          <w:lang w:val="en-US"/>
        </w:rPr>
        <w:t>Diversity of Perspective:</w:t>
      </w:r>
    </w:p>
    <w:p w14:paraId="3B40B029" w14:textId="5FE618A1" w:rsidR="45C0C28C" w:rsidRDefault="45C0C28C" w:rsidP="45C0C28C">
      <w:pPr>
        <w:spacing w:line="276" w:lineRule="auto"/>
        <w:ind w:left="720"/>
        <w:jc w:val="left"/>
        <w:rPr>
          <w:color w:val="000000" w:themeColor="text1"/>
          <w:lang w:val="en-US"/>
        </w:rPr>
      </w:pPr>
      <w:r w:rsidRPr="45C0C28C">
        <w:rPr>
          <w:color w:val="000000" w:themeColor="text1"/>
          <w:lang w:val="en-US"/>
        </w:rPr>
        <w:t>Gather and synthesize information from diverse sources (e.g., research, interviews, observation, and experience) to develop original insight and perspective.</w:t>
      </w:r>
    </w:p>
    <w:p w14:paraId="4C4B468C" w14:textId="1149B311" w:rsidR="45C0C28C" w:rsidRDefault="45C0C28C" w:rsidP="45C0C28C">
      <w:pPr>
        <w:spacing w:after="0" w:line="276" w:lineRule="auto"/>
        <w:jc w:val="left"/>
        <w:rPr>
          <w:color w:val="000000" w:themeColor="text1"/>
          <w:lang w:val="en-US"/>
        </w:rPr>
      </w:pPr>
      <w:r w:rsidRPr="45C0C28C">
        <w:rPr>
          <w:color w:val="000000" w:themeColor="text1"/>
          <w:lang w:val="en-US"/>
        </w:rPr>
        <w:t>11.3</w:t>
      </w:r>
      <w:r>
        <w:tab/>
      </w:r>
      <w:r w:rsidRPr="45C0C28C">
        <w:rPr>
          <w:i/>
          <w:iCs/>
          <w:color w:val="000000" w:themeColor="text1"/>
          <w:lang w:val="en-US"/>
        </w:rPr>
        <w:t>Citing Sources:</w:t>
      </w:r>
    </w:p>
    <w:p w14:paraId="08EEA66E" w14:textId="49CF7671" w:rsidR="45C0C28C" w:rsidRDefault="45C0C28C" w:rsidP="45C0C28C">
      <w:pPr>
        <w:spacing w:line="276" w:lineRule="auto"/>
        <w:ind w:left="720"/>
        <w:jc w:val="left"/>
        <w:rPr>
          <w:color w:val="000000" w:themeColor="text1"/>
          <w:lang w:val="en-US"/>
        </w:rPr>
      </w:pPr>
      <w:r w:rsidRPr="45C0C28C">
        <w:rPr>
          <w:color w:val="000000" w:themeColor="text1"/>
          <w:lang w:val="en-US"/>
        </w:rPr>
        <w:t>Avoid plagiarism and properly cite sources and proprietary information using appropriate formats.</w:t>
      </w:r>
    </w:p>
    <w:p w14:paraId="4172D7AD" w14:textId="17EFB6FF" w:rsidR="45C0C28C" w:rsidRDefault="45C0C28C" w:rsidP="45C0C28C">
      <w:pPr>
        <w:spacing w:after="0" w:line="276" w:lineRule="auto"/>
        <w:jc w:val="left"/>
        <w:rPr>
          <w:color w:val="000000" w:themeColor="text1"/>
          <w:lang w:val="en-US"/>
        </w:rPr>
      </w:pPr>
      <w:r w:rsidRPr="45C0C28C">
        <w:rPr>
          <w:color w:val="000000" w:themeColor="text1"/>
          <w:lang w:val="en-US"/>
        </w:rPr>
        <w:t>11.4</w:t>
      </w:r>
      <w:r>
        <w:tab/>
      </w:r>
      <w:r w:rsidRPr="45C0C28C">
        <w:rPr>
          <w:i/>
          <w:iCs/>
          <w:color w:val="000000" w:themeColor="text1"/>
          <w:lang w:val="en-US"/>
        </w:rPr>
        <w:t>Industry Trends:</w:t>
      </w:r>
    </w:p>
    <w:p w14:paraId="045E1486" w14:textId="73B11939" w:rsidR="45C0C28C" w:rsidRDefault="45C0C28C" w:rsidP="45C0C28C">
      <w:pPr>
        <w:spacing w:line="276" w:lineRule="auto"/>
        <w:ind w:left="720"/>
        <w:jc w:val="left"/>
        <w:rPr>
          <w:color w:val="000000" w:themeColor="text1"/>
          <w:lang w:val="en-US"/>
        </w:rPr>
      </w:pPr>
      <w:r w:rsidRPr="45C0C28C">
        <w:rPr>
          <w:color w:val="000000" w:themeColor="text1"/>
          <w:lang w:val="en-US"/>
        </w:rPr>
        <w:lastRenderedPageBreak/>
        <w:t>Research current and emerging industry-specific technology, equipment, tools, and practices; collect, analyze, and apply quantitative and qualitative data to drive decisions.</w:t>
      </w:r>
    </w:p>
    <w:p w14:paraId="6749A624" w14:textId="4C278989" w:rsidR="45C0C28C" w:rsidRDefault="45C0C28C" w:rsidP="45C0C28C">
      <w:pPr>
        <w:spacing w:after="0" w:line="276" w:lineRule="auto"/>
        <w:jc w:val="left"/>
        <w:rPr>
          <w:color w:val="000000" w:themeColor="text1"/>
          <w:lang w:val="en-US"/>
        </w:rPr>
      </w:pPr>
      <w:r w:rsidRPr="45C0C28C">
        <w:rPr>
          <w:color w:val="000000" w:themeColor="text1"/>
          <w:lang w:val="en-US"/>
        </w:rPr>
        <w:t>11.5</w:t>
      </w:r>
      <w:r>
        <w:tab/>
      </w:r>
      <w:r w:rsidRPr="45C0C28C">
        <w:rPr>
          <w:i/>
          <w:iCs/>
          <w:color w:val="000000" w:themeColor="text1"/>
          <w:lang w:val="en-US"/>
        </w:rPr>
        <w:t>Source Credibility and Bias:</w:t>
      </w:r>
    </w:p>
    <w:p w14:paraId="5C5A11CF" w14:textId="5961D323" w:rsidR="45C0C28C" w:rsidRDefault="45C0C28C" w:rsidP="45C0C28C">
      <w:pPr>
        <w:spacing w:line="276" w:lineRule="auto"/>
        <w:ind w:left="720"/>
        <w:jc w:val="left"/>
        <w:rPr>
          <w:color w:val="000000" w:themeColor="text1"/>
          <w:lang w:val="en-US"/>
        </w:rPr>
      </w:pPr>
      <w:r w:rsidRPr="45C0C28C">
        <w:rPr>
          <w:color w:val="000000" w:themeColor="text1"/>
          <w:lang w:val="en-US"/>
        </w:rPr>
        <w:t>Analyze and interpret resources from various sources to assess bias and discern the credibility, quality, and value of information collected online.</w:t>
      </w:r>
    </w:p>
    <w:p w14:paraId="22A9649C" w14:textId="2A6A2429" w:rsidR="45C0C28C" w:rsidRDefault="45C0C28C" w:rsidP="45C0C28C">
      <w:pPr>
        <w:spacing w:after="0" w:line="276" w:lineRule="auto"/>
        <w:jc w:val="left"/>
        <w:rPr>
          <w:color w:val="000000" w:themeColor="text1"/>
          <w:lang w:val="en-US"/>
        </w:rPr>
      </w:pPr>
      <w:r w:rsidRPr="45C0C28C">
        <w:rPr>
          <w:color w:val="000000" w:themeColor="text1"/>
          <w:lang w:val="en-US"/>
        </w:rPr>
        <w:t>11.6</w:t>
      </w:r>
      <w:r>
        <w:tab/>
      </w:r>
      <w:r w:rsidRPr="45C0C28C">
        <w:rPr>
          <w:i/>
          <w:iCs/>
          <w:color w:val="000000" w:themeColor="text1"/>
          <w:lang w:val="en-US"/>
        </w:rPr>
        <w:t>Use of Technology in Research:</w:t>
      </w:r>
    </w:p>
    <w:p w14:paraId="1B9A70AB" w14:textId="7C8463CC" w:rsidR="45C0C28C" w:rsidRDefault="45C0C28C" w:rsidP="45C0C28C">
      <w:pPr>
        <w:spacing w:line="276" w:lineRule="auto"/>
        <w:ind w:left="720"/>
        <w:jc w:val="left"/>
        <w:rPr>
          <w:color w:val="000000" w:themeColor="text1"/>
          <w:lang w:val="en-US"/>
        </w:rPr>
      </w:pPr>
      <w:r w:rsidRPr="45C0C28C">
        <w:rPr>
          <w:color w:val="000000" w:themeColor="text1"/>
          <w:lang w:val="en-US"/>
        </w:rPr>
        <w:t>Follow fair use guidelines, fact-check information, identify and cite source material, and respect intellectual property rights when using technology or web-based research tools.</w:t>
      </w:r>
    </w:p>
    <w:p w14:paraId="72B0AD98" w14:textId="16681102" w:rsidR="45C0C28C" w:rsidRDefault="45C0C28C" w:rsidP="45C0C28C">
      <w:pPr>
        <w:spacing w:after="0" w:line="276" w:lineRule="auto"/>
        <w:jc w:val="left"/>
        <w:rPr>
          <w:color w:val="000000" w:themeColor="text1"/>
          <w:lang w:val="en-US"/>
        </w:rPr>
      </w:pPr>
      <w:r w:rsidRPr="45C0C28C">
        <w:rPr>
          <w:color w:val="000000" w:themeColor="text1"/>
          <w:lang w:val="en-US"/>
        </w:rPr>
        <w:t>11.7</w:t>
      </w:r>
      <w:r>
        <w:tab/>
      </w:r>
      <w:r w:rsidRPr="45C0C28C">
        <w:rPr>
          <w:i/>
          <w:iCs/>
          <w:color w:val="000000" w:themeColor="text1"/>
          <w:lang w:val="en-US"/>
        </w:rPr>
        <w:t>Messaging:</w:t>
      </w:r>
    </w:p>
    <w:p w14:paraId="2C39DD54" w14:textId="74AB51B9" w:rsidR="45C0C28C" w:rsidRDefault="45C0C28C" w:rsidP="45C0C28C">
      <w:pPr>
        <w:spacing w:line="276" w:lineRule="auto"/>
        <w:ind w:left="720"/>
        <w:jc w:val="left"/>
        <w:rPr>
          <w:color w:val="000000" w:themeColor="text1"/>
          <w:lang w:val="en-US"/>
        </w:rPr>
      </w:pPr>
      <w:r w:rsidRPr="45C0C28C">
        <w:rPr>
          <w:color w:val="000000" w:themeColor="text1"/>
          <w:lang w:val="en-US"/>
        </w:rPr>
        <w:t>Create original industry-specific messages (e.g., reports, presentations, digital communications, and product messaging) that demonstrate ethical use of information, clear purpose, and consideration of intended audiences.</w:t>
      </w:r>
    </w:p>
    <w:p w14:paraId="0C6A740C" w14:textId="05E95EF6" w:rsidR="45C0C28C" w:rsidRDefault="45C0C28C" w:rsidP="45C0C28C">
      <w:pPr>
        <w:pStyle w:val="Heading4"/>
        <w:spacing w:before="240" w:after="240" w:line="276" w:lineRule="auto"/>
        <w:rPr>
          <w:lang w:val="en-US"/>
        </w:rPr>
      </w:pPr>
      <w:r w:rsidRPr="45C0C28C">
        <w:rPr>
          <w:lang w:val="en-US"/>
        </w:rPr>
        <w:t>12.0 Audience &amp; Behavior</w:t>
      </w:r>
    </w:p>
    <w:p w14:paraId="0F8F3216" w14:textId="3D542A60" w:rsidR="45C0C28C" w:rsidRDefault="45C0C28C" w:rsidP="45C0C28C">
      <w:pPr>
        <w:pBdr>
          <w:top w:val="nil"/>
          <w:left w:val="nil"/>
          <w:bottom w:val="nil"/>
          <w:right w:val="nil"/>
          <w:between w:val="nil"/>
        </w:pBdr>
        <w:tabs>
          <w:tab w:val="right" w:pos="9994"/>
        </w:tabs>
        <w:spacing w:line="276" w:lineRule="auto"/>
        <w:jc w:val="left"/>
        <w:rPr>
          <w:color w:val="000000" w:themeColor="text1"/>
          <w:lang w:val="en-US"/>
        </w:rPr>
      </w:pPr>
      <w:r w:rsidRPr="45C0C28C">
        <w:rPr>
          <w:i/>
          <w:iCs/>
          <w:color w:val="000000" w:themeColor="text1"/>
          <w:lang w:val="en-US"/>
        </w:rPr>
        <w:t>Understand the environmental, social, and economic impacts of human behavior.</w:t>
      </w:r>
    </w:p>
    <w:p w14:paraId="4F65F9A9" w14:textId="1C952F3D" w:rsidR="45C0C28C" w:rsidRDefault="45C0C28C" w:rsidP="45C0C28C">
      <w:pPr>
        <w:spacing w:after="0" w:line="276" w:lineRule="auto"/>
        <w:jc w:val="left"/>
        <w:rPr>
          <w:color w:val="000000" w:themeColor="text1"/>
          <w:lang w:val="en-US"/>
        </w:rPr>
      </w:pPr>
      <w:r w:rsidRPr="45C0C28C">
        <w:rPr>
          <w:color w:val="000000" w:themeColor="text1"/>
          <w:lang w:val="en-US"/>
        </w:rPr>
        <w:t>12.1</w:t>
      </w:r>
      <w:r>
        <w:tab/>
      </w:r>
      <w:r w:rsidRPr="45C0C28C">
        <w:rPr>
          <w:i/>
          <w:iCs/>
          <w:color w:val="000000" w:themeColor="text1"/>
          <w:lang w:val="en-US"/>
        </w:rPr>
        <w:t>Emerging Technology:</w:t>
      </w:r>
    </w:p>
    <w:p w14:paraId="128DA772" w14:textId="30D639CF" w:rsidR="45C0C28C" w:rsidRDefault="45C0C28C" w:rsidP="45C0C28C">
      <w:pPr>
        <w:spacing w:line="276" w:lineRule="auto"/>
        <w:ind w:left="720"/>
        <w:jc w:val="left"/>
        <w:rPr>
          <w:color w:val="000000" w:themeColor="text1"/>
          <w:lang w:val="en-US"/>
        </w:rPr>
      </w:pPr>
      <w:r w:rsidRPr="45C0C28C">
        <w:rPr>
          <w:color w:val="000000" w:themeColor="text1"/>
          <w:lang w:val="en-US"/>
        </w:rPr>
        <w:t>Analyze how emerging technologies and technological trends (e.g., AI, automation, biotechnology, and renewable energy) affect environmental sustainability, community well-being, and economic development.</w:t>
      </w:r>
    </w:p>
    <w:p w14:paraId="3DDFB1BB" w14:textId="33F5F5A8" w:rsidR="45C0C28C" w:rsidRDefault="45C0C28C" w:rsidP="45C0C28C">
      <w:pPr>
        <w:spacing w:after="0" w:line="276" w:lineRule="auto"/>
        <w:jc w:val="left"/>
        <w:rPr>
          <w:color w:val="000000" w:themeColor="text1"/>
          <w:lang w:val="en-US"/>
        </w:rPr>
      </w:pPr>
      <w:r w:rsidRPr="45C0C28C">
        <w:rPr>
          <w:color w:val="000000" w:themeColor="text1"/>
          <w:lang w:val="en-US"/>
        </w:rPr>
        <w:t>12.2</w:t>
      </w:r>
      <w:r>
        <w:tab/>
      </w:r>
      <w:r w:rsidRPr="45C0C28C">
        <w:rPr>
          <w:i/>
          <w:iCs/>
          <w:color w:val="000000" w:themeColor="text1"/>
          <w:lang w:val="en-US"/>
        </w:rPr>
        <w:t>Environmental Responsibility:</w:t>
      </w:r>
    </w:p>
    <w:p w14:paraId="20E6A3D7" w14:textId="0408B909" w:rsidR="45C0C28C" w:rsidRDefault="45C0C28C" w:rsidP="45C0C28C">
      <w:pPr>
        <w:spacing w:line="276" w:lineRule="auto"/>
        <w:ind w:left="720"/>
        <w:jc w:val="left"/>
        <w:rPr>
          <w:color w:val="000000" w:themeColor="text1"/>
          <w:lang w:val="en-US"/>
        </w:rPr>
      </w:pPr>
      <w:r w:rsidRPr="45C0C28C">
        <w:rPr>
          <w:color w:val="000000" w:themeColor="text1"/>
          <w:lang w:val="en-US"/>
        </w:rPr>
        <w:t>Evaluate and apply practices that reduce environmental impact and support sustainable resource use in industry-specific settings (e.g., lifecycle analysis, sustainable sourcing, resource management, and waste reduction).</w:t>
      </w:r>
    </w:p>
    <w:p w14:paraId="160DC571" w14:textId="635A5287" w:rsidR="45C0C28C" w:rsidRDefault="45C0C28C" w:rsidP="45C0C28C">
      <w:pPr>
        <w:spacing w:after="0" w:line="276" w:lineRule="auto"/>
        <w:jc w:val="left"/>
        <w:rPr>
          <w:color w:val="000000" w:themeColor="text1"/>
          <w:lang w:val="en-US"/>
        </w:rPr>
      </w:pPr>
      <w:r w:rsidRPr="45C0C28C">
        <w:rPr>
          <w:color w:val="000000" w:themeColor="text1"/>
          <w:lang w:val="en-US"/>
        </w:rPr>
        <w:t>12.3</w:t>
      </w:r>
      <w:r>
        <w:tab/>
      </w:r>
      <w:r w:rsidRPr="45C0C28C">
        <w:rPr>
          <w:i/>
          <w:iCs/>
          <w:color w:val="000000" w:themeColor="text1"/>
          <w:lang w:val="en-US"/>
        </w:rPr>
        <w:t>Social Impact:</w:t>
      </w:r>
    </w:p>
    <w:p w14:paraId="0DED7595" w14:textId="037FF4E7" w:rsidR="45C0C28C" w:rsidRDefault="45C0C28C" w:rsidP="45C0C28C">
      <w:pPr>
        <w:spacing w:line="276" w:lineRule="auto"/>
        <w:ind w:left="720"/>
        <w:jc w:val="left"/>
        <w:rPr>
          <w:color w:val="000000" w:themeColor="text1"/>
          <w:lang w:val="en-US"/>
        </w:rPr>
      </w:pPr>
      <w:r w:rsidRPr="45C0C28C">
        <w:rPr>
          <w:color w:val="000000" w:themeColor="text1"/>
          <w:lang w:val="en-US"/>
        </w:rPr>
        <w:t>Develop and contribute to industry-specific projects that address social, cultural, environmental, and community needs.</w:t>
      </w:r>
    </w:p>
    <w:p w14:paraId="26CF5246" w14:textId="7E792050" w:rsidR="45C0C28C" w:rsidRDefault="45C0C28C" w:rsidP="45C0C28C">
      <w:pPr>
        <w:spacing w:after="0" w:line="276" w:lineRule="auto"/>
        <w:jc w:val="left"/>
        <w:rPr>
          <w:color w:val="000000" w:themeColor="text1"/>
          <w:lang w:val="en-US"/>
        </w:rPr>
      </w:pPr>
      <w:r w:rsidRPr="45C0C28C">
        <w:rPr>
          <w:color w:val="000000" w:themeColor="text1"/>
          <w:lang w:val="en-US"/>
        </w:rPr>
        <w:t>12.4</w:t>
      </w:r>
      <w:r>
        <w:tab/>
      </w:r>
      <w:r w:rsidRPr="45C0C28C">
        <w:rPr>
          <w:i/>
          <w:iCs/>
          <w:color w:val="000000" w:themeColor="text1"/>
          <w:lang w:val="en-US"/>
        </w:rPr>
        <w:t>Audience Awareness:</w:t>
      </w:r>
    </w:p>
    <w:p w14:paraId="5187B8C6" w14:textId="1DE2C33E" w:rsidR="45C0C28C" w:rsidRDefault="45C0C28C" w:rsidP="45C0C28C">
      <w:pPr>
        <w:spacing w:line="276" w:lineRule="auto"/>
        <w:ind w:left="720"/>
        <w:jc w:val="left"/>
        <w:rPr>
          <w:color w:val="000000" w:themeColor="text1"/>
          <w:lang w:val="en-US"/>
        </w:rPr>
      </w:pPr>
      <w:r w:rsidRPr="45C0C28C">
        <w:rPr>
          <w:color w:val="000000" w:themeColor="text1"/>
          <w:lang w:val="en-US"/>
        </w:rPr>
        <w:t>Study and engage with diverse audiences by observing perspectives, behaviors, and needs; examine how social and cultural trends influence communication, decision-making, and adoption of products or practices.</w:t>
      </w:r>
    </w:p>
    <w:p w14:paraId="58FF17F3" w14:textId="7A6F793F" w:rsidR="45C0C28C" w:rsidRDefault="45C0C28C" w:rsidP="45C0C28C">
      <w:pPr>
        <w:spacing w:after="0" w:line="276" w:lineRule="auto"/>
        <w:jc w:val="left"/>
        <w:rPr>
          <w:color w:val="000000" w:themeColor="text1"/>
          <w:lang w:val="en-US"/>
        </w:rPr>
      </w:pPr>
      <w:r w:rsidRPr="45C0C28C">
        <w:rPr>
          <w:color w:val="000000" w:themeColor="text1"/>
          <w:lang w:val="en-US"/>
        </w:rPr>
        <w:t>12.5</w:t>
      </w:r>
      <w:r>
        <w:tab/>
      </w:r>
      <w:r w:rsidRPr="45C0C28C">
        <w:rPr>
          <w:i/>
          <w:iCs/>
          <w:color w:val="000000" w:themeColor="text1"/>
          <w:lang w:val="en-US"/>
        </w:rPr>
        <w:t>Consumer Behavior:</w:t>
      </w:r>
    </w:p>
    <w:p w14:paraId="242DCA81" w14:textId="39A5EB1D" w:rsidR="45C0C28C" w:rsidRDefault="45C0C28C" w:rsidP="45C0C28C">
      <w:pPr>
        <w:spacing w:line="276" w:lineRule="auto"/>
        <w:ind w:left="720"/>
        <w:jc w:val="left"/>
        <w:rPr>
          <w:color w:val="000000" w:themeColor="text1"/>
          <w:lang w:val="en-US"/>
        </w:rPr>
      </w:pPr>
      <w:r w:rsidRPr="45C0C28C">
        <w:rPr>
          <w:color w:val="000000" w:themeColor="text1"/>
          <w:lang w:val="en-US"/>
        </w:rPr>
        <w:lastRenderedPageBreak/>
        <w:t>Evaluate how consumer choices are shaped by technology, data, and trends, and how those choices impact businesses and industries (e.g., algorithm-driven recommendations, data analytics, product reviews, and social influence).</w:t>
      </w:r>
    </w:p>
    <w:p w14:paraId="2009BBFA" w14:textId="3AE419EF" w:rsidR="45C0C28C" w:rsidRDefault="45C0C28C" w:rsidP="45C0C28C">
      <w:pPr>
        <w:spacing w:after="0" w:line="276" w:lineRule="auto"/>
        <w:jc w:val="left"/>
        <w:rPr>
          <w:color w:val="000000" w:themeColor="text1"/>
          <w:lang w:val="en-US"/>
        </w:rPr>
      </w:pPr>
      <w:r w:rsidRPr="45C0C28C">
        <w:rPr>
          <w:color w:val="000000" w:themeColor="text1"/>
          <w:lang w:val="en-US"/>
        </w:rPr>
        <w:t>12.6</w:t>
      </w:r>
      <w:r>
        <w:tab/>
      </w:r>
      <w:r w:rsidRPr="45C0C28C">
        <w:rPr>
          <w:i/>
          <w:iCs/>
          <w:color w:val="000000" w:themeColor="text1"/>
          <w:lang w:val="en-US"/>
        </w:rPr>
        <w:t>Economic Impact:</w:t>
      </w:r>
    </w:p>
    <w:p w14:paraId="709B482A" w14:textId="23F35557" w:rsidR="45C0C28C" w:rsidRDefault="45C0C28C" w:rsidP="45C0C28C">
      <w:pPr>
        <w:spacing w:line="276" w:lineRule="auto"/>
        <w:ind w:left="720"/>
        <w:jc w:val="left"/>
        <w:rPr>
          <w:color w:val="000000" w:themeColor="text1"/>
          <w:lang w:val="en-US"/>
        </w:rPr>
      </w:pPr>
      <w:r w:rsidRPr="45C0C28C">
        <w:rPr>
          <w:color w:val="000000" w:themeColor="text1"/>
          <w:lang w:val="en-US"/>
        </w:rPr>
        <w:t>Assess how individual and collective behaviors affect local and global economies, including supply chains, markets, and workforce needs.</w:t>
      </w:r>
    </w:p>
    <w:p w14:paraId="6A46C97C" w14:textId="49E717F9" w:rsidR="45C0C28C" w:rsidRDefault="45C0C28C" w:rsidP="45C0C28C">
      <w:pPr>
        <w:spacing w:after="0" w:line="276" w:lineRule="auto"/>
        <w:jc w:val="left"/>
        <w:rPr>
          <w:color w:val="000000" w:themeColor="text1"/>
          <w:lang w:val="en-US"/>
        </w:rPr>
      </w:pPr>
      <w:r w:rsidRPr="45C0C28C">
        <w:rPr>
          <w:color w:val="000000" w:themeColor="text1"/>
          <w:lang w:val="en-US"/>
        </w:rPr>
        <w:t>12.7</w:t>
      </w:r>
      <w:r>
        <w:tab/>
      </w:r>
      <w:r w:rsidRPr="45C0C28C">
        <w:rPr>
          <w:i/>
          <w:iCs/>
          <w:color w:val="000000" w:themeColor="text1"/>
          <w:lang w:val="en-US"/>
        </w:rPr>
        <w:t>Civic and Ethical Responsibility:</w:t>
      </w:r>
    </w:p>
    <w:p w14:paraId="789C02D2" w14:textId="5D5C6D34" w:rsidR="45C0C28C" w:rsidRDefault="45C0C28C" w:rsidP="45C0C28C">
      <w:pPr>
        <w:spacing w:line="276" w:lineRule="auto"/>
        <w:ind w:left="720"/>
        <w:jc w:val="left"/>
        <w:rPr>
          <w:color w:val="000000" w:themeColor="text1"/>
          <w:lang w:val="en-US"/>
        </w:rPr>
      </w:pPr>
      <w:r w:rsidRPr="45C0C28C">
        <w:rPr>
          <w:color w:val="000000" w:themeColor="text1"/>
          <w:lang w:val="en-US"/>
        </w:rPr>
        <w:t>Examine how industries and individuals can promote ethical practices, accountability, and civic engagement to address societal challenges (e.g., fair labor, ethical sourcing, data privacy, and transparency).</w:t>
      </w:r>
    </w:p>
    <w:p w14:paraId="7ADB310A" w14:textId="251028E4" w:rsidR="45C0C28C" w:rsidRDefault="45C0C28C" w:rsidP="45C0C28C">
      <w:pPr>
        <w:spacing w:after="0" w:line="276" w:lineRule="auto"/>
        <w:jc w:val="left"/>
        <w:rPr>
          <w:color w:val="000000" w:themeColor="text1"/>
          <w:lang w:val="en-US"/>
        </w:rPr>
      </w:pPr>
      <w:r w:rsidRPr="45C0C28C">
        <w:rPr>
          <w:color w:val="000000" w:themeColor="text1"/>
          <w:lang w:val="en-US"/>
        </w:rPr>
        <w:t>12.8</w:t>
      </w:r>
      <w:r>
        <w:tab/>
      </w:r>
      <w:r w:rsidRPr="45C0C28C">
        <w:rPr>
          <w:i/>
          <w:iCs/>
          <w:color w:val="000000" w:themeColor="text1"/>
          <w:lang w:val="en-US"/>
        </w:rPr>
        <w:t>Adaptation and Change:</w:t>
      </w:r>
    </w:p>
    <w:p w14:paraId="4BA8CB51" w14:textId="3DD0F1FD" w:rsidR="45C0C28C" w:rsidRDefault="45C0C28C" w:rsidP="45C0C28C">
      <w:pPr>
        <w:spacing w:line="276" w:lineRule="auto"/>
        <w:ind w:left="720"/>
        <w:jc w:val="left"/>
        <w:rPr>
          <w:color w:val="000000" w:themeColor="text1"/>
          <w:lang w:val="en-US"/>
        </w:rPr>
      </w:pPr>
      <w:r w:rsidRPr="45C0C28C">
        <w:rPr>
          <w:color w:val="000000" w:themeColor="text1"/>
          <w:lang w:val="en-US"/>
        </w:rPr>
        <w:t>Evaluate how industries, organizations, and professionals adapt to shifting environmental, social, and economic expectations, and apply strategies for resilience and innovation.</w:t>
      </w:r>
    </w:p>
    <w:p w14:paraId="1706F66D" w14:textId="421A3989" w:rsidR="45C0C28C" w:rsidRDefault="45C0C28C" w:rsidP="45C0C28C">
      <w:pPr>
        <w:spacing w:after="0" w:line="276" w:lineRule="auto"/>
        <w:jc w:val="left"/>
        <w:rPr>
          <w:color w:val="000000" w:themeColor="text1"/>
          <w:lang w:val="en-US"/>
        </w:rPr>
      </w:pPr>
      <w:r w:rsidRPr="45C0C28C">
        <w:rPr>
          <w:color w:val="000000" w:themeColor="text1"/>
          <w:lang w:val="en-US"/>
        </w:rPr>
        <w:t>12.9</w:t>
      </w:r>
      <w:r>
        <w:tab/>
      </w:r>
      <w:r w:rsidRPr="45C0C28C">
        <w:rPr>
          <w:i/>
          <w:iCs/>
          <w:color w:val="000000" w:themeColor="text1"/>
          <w:lang w:val="en-US"/>
        </w:rPr>
        <w:t>Long-Term Impacts of Decisions</w:t>
      </w:r>
      <w:r w:rsidRPr="45C0C28C">
        <w:rPr>
          <w:color w:val="000000" w:themeColor="text1"/>
          <w:lang w:val="en-US"/>
        </w:rPr>
        <w:t>:</w:t>
      </w:r>
    </w:p>
    <w:p w14:paraId="37DE0F36" w14:textId="71EFA7CE" w:rsidR="45C0C28C" w:rsidRDefault="45C0C28C" w:rsidP="45C0C28C">
      <w:pPr>
        <w:spacing w:line="276" w:lineRule="auto"/>
        <w:ind w:left="720"/>
        <w:jc w:val="left"/>
        <w:rPr>
          <w:color w:val="000000" w:themeColor="text1"/>
          <w:lang w:val="en-US"/>
        </w:rPr>
      </w:pPr>
      <w:r w:rsidRPr="45C0C28C">
        <w:rPr>
          <w:color w:val="000000" w:themeColor="text1"/>
          <w:lang w:val="en-US"/>
        </w:rPr>
        <w:t>Analyze the interconnectedness of environmental, social, and economic systems to understand the long-term impacts of decisions (e.g., circular economy models, regenerative agriculture, and sustainable digital technology practices).</w:t>
      </w:r>
    </w:p>
    <w:p w14:paraId="54EC81B0" w14:textId="428843AE" w:rsidR="45C0C28C" w:rsidRDefault="45C0C28C" w:rsidP="45C0C28C">
      <w:pPr>
        <w:spacing w:line="276" w:lineRule="auto"/>
        <w:ind w:left="720"/>
        <w:jc w:val="left"/>
        <w:rPr>
          <w:color w:val="000000" w:themeColor="text1"/>
          <w:lang w:val="en-US"/>
        </w:rPr>
        <w:sectPr w:rsidR="45C0C28C" w:rsidSect="00297934">
          <w:footerReference w:type="first" r:id="rId14"/>
          <w:pgSz w:w="12240" w:h="15840"/>
          <w:pgMar w:top="1440" w:right="1440" w:bottom="1080" w:left="1440" w:header="720" w:footer="471" w:gutter="0"/>
          <w:cols w:space="720"/>
          <w:titlePg/>
        </w:sectPr>
      </w:pPr>
    </w:p>
    <w:p w14:paraId="7063913F" w14:textId="77777777" w:rsidR="0014428C" w:rsidRPr="001A6612" w:rsidRDefault="732F5DEA" w:rsidP="732F5DEA">
      <w:pPr>
        <w:pStyle w:val="Heading3"/>
        <w:spacing w:before="0" w:after="240" w:line="276" w:lineRule="auto"/>
      </w:pPr>
      <w:bookmarkStart w:id="7" w:name="_Toc226101584"/>
      <w:r>
        <w:lastRenderedPageBreak/>
        <w:t>Cross-Pathway Standards</w:t>
      </w:r>
      <w:bookmarkEnd w:id="7"/>
    </w:p>
    <w:p w14:paraId="1EC8B655" w14:textId="5EFB775A" w:rsidR="0014428C" w:rsidRPr="001A6612" w:rsidRDefault="5B66BE7B" w:rsidP="5B66BE7B">
      <w:pPr>
        <w:pStyle w:val="Heading4"/>
        <w:spacing w:before="240" w:after="240"/>
      </w:pPr>
      <w:r>
        <w:t xml:space="preserve">13.0 </w:t>
      </w:r>
      <w:r w:rsidRPr="5B66BE7B">
        <w:rPr>
          <w:lang w:val="en-US"/>
        </w:rPr>
        <w:t>Child Development</w:t>
      </w:r>
    </w:p>
    <w:p w14:paraId="721CA46B" w14:textId="16375099" w:rsidR="0014428C" w:rsidRPr="001A6612" w:rsidRDefault="22A542F8" w:rsidP="49843D1C">
      <w:pPr>
        <w:pStyle w:val="ItalicizedStandardDescription"/>
        <w:rPr>
          <w:color w:val="000000" w:themeColor="text1"/>
        </w:rPr>
      </w:pPr>
      <w:r w:rsidRPr="22A542F8">
        <w:rPr>
          <w:color w:val="000000" w:themeColor="text1"/>
        </w:rPr>
        <w:t xml:space="preserve">Understand </w:t>
      </w:r>
      <w:r w:rsidR="00361FD9" w:rsidRPr="22A542F8">
        <w:rPr>
          <w:color w:val="000000" w:themeColor="text1"/>
        </w:rPr>
        <w:t>foundations of physical, cognitive, social-emotional, and cultural development</w:t>
      </w:r>
      <w:r w:rsidR="00361FD9">
        <w:rPr>
          <w:color w:val="000000" w:themeColor="text1"/>
        </w:rPr>
        <w:t>.</w:t>
      </w:r>
    </w:p>
    <w:p w14:paraId="230ED25D" w14:textId="1A515950" w:rsidR="0014428C" w:rsidRPr="001A6612" w:rsidRDefault="00856160" w:rsidP="00B94B6D">
      <w:pPr>
        <w:spacing w:after="0" w:line="276" w:lineRule="auto"/>
        <w:jc w:val="left"/>
      </w:pPr>
      <w:r w:rsidRPr="001A6612">
        <w:rPr>
          <w:color w:val="000000"/>
        </w:rPr>
        <w:t>13.1</w:t>
      </w:r>
      <w:r w:rsidRPr="001A6612">
        <w:rPr>
          <w:color w:val="000000"/>
        </w:rPr>
        <w:tab/>
      </w:r>
      <w:r w:rsidR="003A6F1F" w:rsidRPr="001A6612">
        <w:rPr>
          <w:i/>
          <w:iCs/>
        </w:rPr>
        <w:t>Pregnancy and Prenatal Development</w:t>
      </w:r>
      <w:r w:rsidR="004C4568" w:rsidRPr="001A6612">
        <w:rPr>
          <w:i/>
          <w:iCs/>
        </w:rPr>
        <w:t>:</w:t>
      </w:r>
    </w:p>
    <w:p w14:paraId="094F6CAA" w14:textId="60D558A1" w:rsidR="0014428C" w:rsidRPr="001A6612" w:rsidRDefault="004C47DB" w:rsidP="00B94B6D">
      <w:pPr>
        <w:spacing w:line="276" w:lineRule="auto"/>
        <w:ind w:left="720"/>
        <w:jc w:val="left"/>
        <w:rPr>
          <w:b/>
          <w:bCs/>
          <w:color w:val="000000"/>
          <w:lang w:val="en-US"/>
        </w:rPr>
      </w:pPr>
      <w:r w:rsidRPr="001A6612">
        <w:rPr>
          <w:color w:val="000000" w:themeColor="text1"/>
          <w:lang w:val="en-US"/>
        </w:rPr>
        <w:t xml:space="preserve">Summarize the </w:t>
      </w:r>
      <w:r w:rsidR="003A6F1F" w:rsidRPr="001A6612">
        <w:rPr>
          <w:color w:val="000000" w:themeColor="text1"/>
          <w:lang w:val="en-US"/>
        </w:rPr>
        <w:t xml:space="preserve">stages of pregnancy from conception through </w:t>
      </w:r>
      <w:r w:rsidRPr="001A6612">
        <w:rPr>
          <w:color w:val="000000" w:themeColor="text1"/>
          <w:lang w:val="en-US"/>
        </w:rPr>
        <w:t>birth and</w:t>
      </w:r>
      <w:r w:rsidR="003A6F1F" w:rsidRPr="001A6612">
        <w:rPr>
          <w:color w:val="000000" w:themeColor="text1"/>
          <w:lang w:val="en-US"/>
        </w:rPr>
        <w:t xml:space="preserve"> </w:t>
      </w:r>
      <w:r w:rsidRPr="001A6612">
        <w:rPr>
          <w:color w:val="000000" w:themeColor="text1"/>
          <w:lang w:val="en-US"/>
        </w:rPr>
        <w:t>differentiate</w:t>
      </w:r>
      <w:r w:rsidR="003A6F1F" w:rsidRPr="001A6612">
        <w:rPr>
          <w:color w:val="000000" w:themeColor="text1"/>
          <w:lang w:val="en-US"/>
        </w:rPr>
        <w:t xml:space="preserve"> biological and environmental factors affecting fetal health.</w:t>
      </w:r>
    </w:p>
    <w:p w14:paraId="77ED48E7" w14:textId="2637A95F" w:rsidR="0014428C" w:rsidRPr="001A6612" w:rsidRDefault="00856160" w:rsidP="00B94B6D">
      <w:pPr>
        <w:spacing w:after="0" w:line="276" w:lineRule="auto"/>
        <w:jc w:val="left"/>
      </w:pPr>
      <w:r w:rsidRPr="001A6612">
        <w:rPr>
          <w:color w:val="000000"/>
        </w:rPr>
        <w:t>13.2</w:t>
      </w:r>
      <w:r w:rsidRPr="001A6612">
        <w:rPr>
          <w:color w:val="000000"/>
        </w:rPr>
        <w:tab/>
      </w:r>
      <w:r w:rsidR="007E0E13" w:rsidRPr="001A6612">
        <w:rPr>
          <w:i/>
          <w:iCs/>
        </w:rPr>
        <w:t>Development Across Domains</w:t>
      </w:r>
      <w:r w:rsidR="004C4568" w:rsidRPr="001A6612">
        <w:rPr>
          <w:i/>
          <w:iCs/>
        </w:rPr>
        <w:t>:</w:t>
      </w:r>
    </w:p>
    <w:p w14:paraId="2E28129C" w14:textId="1D88155A" w:rsidR="0014428C" w:rsidRPr="001A6612" w:rsidRDefault="22A542F8" w:rsidP="3BB7BDAD">
      <w:pPr>
        <w:spacing w:line="276" w:lineRule="auto"/>
        <w:ind w:left="720"/>
        <w:jc w:val="left"/>
        <w:rPr>
          <w:color w:val="000000"/>
          <w:lang w:val="en-US"/>
        </w:rPr>
      </w:pPr>
      <w:r w:rsidRPr="22A542F8">
        <w:rPr>
          <w:lang w:val="en-US"/>
        </w:rPr>
        <w:t>Describe typical developmental stages and variations in development across physical, cognitive, language, and social-emotional domains from infancy through adolescence.</w:t>
      </w:r>
    </w:p>
    <w:p w14:paraId="73A89135" w14:textId="0A84373A" w:rsidR="0014428C" w:rsidRPr="001A6612" w:rsidRDefault="00856160" w:rsidP="00B94B6D">
      <w:pPr>
        <w:spacing w:after="0" w:line="276" w:lineRule="auto"/>
        <w:ind w:left="720" w:hanging="720"/>
        <w:jc w:val="left"/>
        <w:rPr>
          <w:i/>
          <w:iCs/>
        </w:rPr>
      </w:pPr>
      <w:r w:rsidRPr="001A6612">
        <w:rPr>
          <w:color w:val="000000"/>
        </w:rPr>
        <w:t>13.3</w:t>
      </w:r>
      <w:r w:rsidRPr="001A6612">
        <w:rPr>
          <w:color w:val="000000"/>
        </w:rPr>
        <w:tab/>
      </w:r>
      <w:r w:rsidR="007E0E13" w:rsidRPr="001A6612">
        <w:rPr>
          <w:i/>
          <w:iCs/>
        </w:rPr>
        <w:t>Influences on Development</w:t>
      </w:r>
      <w:r w:rsidR="004C4568" w:rsidRPr="001A6612">
        <w:rPr>
          <w:i/>
          <w:iCs/>
        </w:rPr>
        <w:t>:</w:t>
      </w:r>
    </w:p>
    <w:p w14:paraId="694264A7" w14:textId="21126E37" w:rsidR="004C47DB" w:rsidRPr="001A6612" w:rsidRDefault="004C47DB" w:rsidP="004C47DB">
      <w:pPr>
        <w:spacing w:line="276" w:lineRule="auto"/>
        <w:ind w:left="720"/>
        <w:jc w:val="left"/>
        <w:rPr>
          <w:lang w:val="en-US"/>
        </w:rPr>
      </w:pPr>
      <w:r w:rsidRPr="001A6612">
        <w:rPr>
          <w:lang w:val="en-US"/>
        </w:rPr>
        <w:t>Analyze biological and environmental influences on development and identify how heredity, culture, family, economics, and individual characteristics contribute to developmental outcomes.</w:t>
      </w:r>
    </w:p>
    <w:p w14:paraId="2CF5A7BD" w14:textId="3B58198A" w:rsidR="0014428C" w:rsidRPr="001A6612" w:rsidRDefault="22A542F8" w:rsidP="22A542F8">
      <w:pPr>
        <w:spacing w:after="0" w:line="276" w:lineRule="auto"/>
        <w:jc w:val="left"/>
        <w:rPr>
          <w:i/>
          <w:iCs/>
        </w:rPr>
      </w:pPr>
      <w:r w:rsidRPr="22A542F8">
        <w:rPr>
          <w:color w:val="000000" w:themeColor="text1"/>
        </w:rPr>
        <w:t>13.4</w:t>
      </w:r>
      <w:r w:rsidR="1BA9E63E">
        <w:tab/>
      </w:r>
      <w:r w:rsidRPr="22A542F8">
        <w:rPr>
          <w:i/>
          <w:iCs/>
        </w:rPr>
        <w:t>Developmental Learning Theories:</w:t>
      </w:r>
    </w:p>
    <w:p w14:paraId="0363F96D" w14:textId="3B9A2A80" w:rsidR="0014428C" w:rsidRPr="001A6612" w:rsidRDefault="27446047" w:rsidP="00B94B6D">
      <w:pPr>
        <w:spacing w:line="276" w:lineRule="auto"/>
        <w:ind w:left="720"/>
        <w:jc w:val="left"/>
      </w:pPr>
      <w:r w:rsidRPr="61EADE04">
        <w:rPr>
          <w:lang w:val="en-US"/>
        </w:rPr>
        <w:t xml:space="preserve">Analyze </w:t>
      </w:r>
      <w:r w:rsidR="3D7A0022" w:rsidRPr="61EADE04">
        <w:rPr>
          <w:lang w:val="en-US"/>
        </w:rPr>
        <w:t>how cross-cultural educational learning theories and current research findings apply to children’s socia</w:t>
      </w:r>
      <w:r w:rsidR="3D3C14BC" w:rsidRPr="61EADE04">
        <w:rPr>
          <w:lang w:val="en-US"/>
        </w:rPr>
        <w:t>l-</w:t>
      </w:r>
      <w:r w:rsidR="3D7A0022" w:rsidRPr="61EADE04">
        <w:rPr>
          <w:lang w:val="en-US"/>
        </w:rPr>
        <w:t>emotional,</w:t>
      </w:r>
      <w:r w:rsidR="38BBC1C0" w:rsidRPr="61EADE04">
        <w:rPr>
          <w:lang w:val="en-US"/>
        </w:rPr>
        <w:t xml:space="preserve"> multilingual</w:t>
      </w:r>
      <w:r w:rsidR="3D7A0022" w:rsidRPr="61EADE04">
        <w:rPr>
          <w:lang w:val="en-US"/>
        </w:rPr>
        <w:t xml:space="preserve"> language, cognitive, and perceptual and motor development</w:t>
      </w:r>
      <w:r w:rsidR="39324B8B" w:rsidRPr="61EADE04">
        <w:rPr>
          <w:lang w:val="en-US"/>
        </w:rPr>
        <w:t>.</w:t>
      </w:r>
    </w:p>
    <w:p w14:paraId="60B5D539" w14:textId="598C7397" w:rsidR="0014428C" w:rsidRPr="001A6612" w:rsidRDefault="00856160" w:rsidP="00B94B6D">
      <w:pPr>
        <w:spacing w:after="0" w:line="276" w:lineRule="auto"/>
        <w:jc w:val="left"/>
        <w:rPr>
          <w:color w:val="000000"/>
        </w:rPr>
      </w:pPr>
      <w:r w:rsidRPr="001A6612">
        <w:rPr>
          <w:color w:val="000000"/>
        </w:rPr>
        <w:t>13.5</w:t>
      </w:r>
      <w:r w:rsidRPr="001A6612">
        <w:tab/>
      </w:r>
      <w:r w:rsidR="007E0E13" w:rsidRPr="001A6612">
        <w:rPr>
          <w:i/>
          <w:iCs/>
        </w:rPr>
        <w:t>Learning Environments and Independence</w:t>
      </w:r>
      <w:r w:rsidR="004C4568" w:rsidRPr="001A6612">
        <w:rPr>
          <w:i/>
          <w:iCs/>
        </w:rPr>
        <w:t>:</w:t>
      </w:r>
    </w:p>
    <w:p w14:paraId="59F4C6A2" w14:textId="73F0A10F" w:rsidR="0014428C" w:rsidRPr="001A6612" w:rsidRDefault="007E0E13" w:rsidP="00B94B6D">
      <w:pPr>
        <w:spacing w:line="276" w:lineRule="auto"/>
        <w:ind w:left="720"/>
        <w:jc w:val="left"/>
        <w:rPr>
          <w:color w:val="000000"/>
          <w:lang w:val="en-US"/>
        </w:rPr>
      </w:pPr>
      <w:r w:rsidRPr="001A6612">
        <w:rPr>
          <w:lang w:val="en-US"/>
        </w:rPr>
        <w:t xml:space="preserve">Evaluate how learning environments, experiences, and interactions support development, independence, and social competence </w:t>
      </w:r>
      <w:r w:rsidR="004C47DB" w:rsidRPr="001A6612">
        <w:rPr>
          <w:lang w:val="en-US"/>
        </w:rPr>
        <w:t>across developmental</w:t>
      </w:r>
      <w:r w:rsidRPr="001A6612">
        <w:rPr>
          <w:lang w:val="en-US"/>
        </w:rPr>
        <w:t xml:space="preserve"> stages</w:t>
      </w:r>
      <w:r w:rsidR="00856160" w:rsidRPr="001A6612">
        <w:rPr>
          <w:lang w:val="en-US"/>
        </w:rPr>
        <w:t>.</w:t>
      </w:r>
    </w:p>
    <w:p w14:paraId="5B462AD6" w14:textId="05500FC6" w:rsidR="0014428C" w:rsidRPr="001A6612" w:rsidRDefault="00856160" w:rsidP="00B94B6D">
      <w:pPr>
        <w:spacing w:after="0" w:line="276" w:lineRule="auto"/>
        <w:jc w:val="left"/>
        <w:rPr>
          <w:color w:val="000000"/>
        </w:rPr>
      </w:pPr>
      <w:r w:rsidRPr="001A6612">
        <w:rPr>
          <w:color w:val="000000"/>
        </w:rPr>
        <w:t>13.6</w:t>
      </w:r>
      <w:r w:rsidRPr="001A6612">
        <w:rPr>
          <w:color w:val="000000"/>
        </w:rPr>
        <w:tab/>
      </w:r>
      <w:r w:rsidR="007E0E13" w:rsidRPr="001A6612">
        <w:rPr>
          <w:i/>
          <w:iCs/>
        </w:rPr>
        <w:t>Culture, Family and Parenting</w:t>
      </w:r>
      <w:r w:rsidR="004C4568" w:rsidRPr="001A6612">
        <w:rPr>
          <w:i/>
          <w:iCs/>
        </w:rPr>
        <w:t>:</w:t>
      </w:r>
    </w:p>
    <w:p w14:paraId="76F93AA7" w14:textId="43787363" w:rsidR="00422178" w:rsidRPr="001A6612" w:rsidRDefault="22A542F8" w:rsidP="00B94B6D">
      <w:pPr>
        <w:spacing w:line="276" w:lineRule="auto"/>
        <w:ind w:left="720"/>
        <w:jc w:val="left"/>
        <w:rPr>
          <w:lang w:val="en-US"/>
        </w:rPr>
      </w:pPr>
      <w:r w:rsidRPr="22A542F8">
        <w:rPr>
          <w:color w:val="000000" w:themeColor="text1"/>
          <w:lang w:val="en-US"/>
        </w:rPr>
        <w:t>Analyze how factors such as language, age, culture and diversity shape family dynamics, communication styles, parenting practices, community contexts, and child development; identify strategies to facilitate and reinforce positive parent-child interaction at each major stage of child development.</w:t>
      </w:r>
    </w:p>
    <w:p w14:paraId="757B9A20" w14:textId="6B8DED08" w:rsidR="0014428C" w:rsidRPr="001A6612" w:rsidRDefault="00856160" w:rsidP="00B94B6D">
      <w:pPr>
        <w:spacing w:after="0" w:line="276" w:lineRule="auto"/>
        <w:jc w:val="left"/>
        <w:rPr>
          <w:color w:val="000000"/>
        </w:rPr>
      </w:pPr>
      <w:r w:rsidRPr="001A6612">
        <w:rPr>
          <w:color w:val="000000"/>
        </w:rPr>
        <w:t>13.7</w:t>
      </w:r>
      <w:r w:rsidRPr="001A6612">
        <w:tab/>
      </w:r>
      <w:r w:rsidR="007E0E13" w:rsidRPr="001A6612">
        <w:rPr>
          <w:i/>
          <w:iCs/>
        </w:rPr>
        <w:t>Nutrition and Wellness</w:t>
      </w:r>
      <w:r w:rsidR="004C4568" w:rsidRPr="001A6612">
        <w:rPr>
          <w:i/>
          <w:iCs/>
        </w:rPr>
        <w:t>:</w:t>
      </w:r>
    </w:p>
    <w:p w14:paraId="3D23314E" w14:textId="1143C2DF" w:rsidR="0014428C" w:rsidRPr="001A6612" w:rsidRDefault="22A542F8" w:rsidP="0371AE6F">
      <w:pPr>
        <w:spacing w:line="276" w:lineRule="auto"/>
        <w:ind w:left="720"/>
        <w:jc w:val="left"/>
        <w:rPr>
          <w:color w:val="000000"/>
          <w:lang w:val="en-US"/>
        </w:rPr>
      </w:pPr>
      <w:r w:rsidRPr="22A542F8">
        <w:rPr>
          <w:color w:val="000000" w:themeColor="text1"/>
          <w:lang w:val="en-US"/>
        </w:rPr>
        <w:t>Analyze how nutrition, wellness, and health practices support children’s physical development, learning, and overall well-being</w:t>
      </w:r>
      <w:r w:rsidRPr="22A542F8">
        <w:rPr>
          <w:lang w:val="en-US"/>
        </w:rPr>
        <w:t xml:space="preserve"> ; identify common dietary restrictions and preferences (e.g., vegetarian, vegan, and gluten free)</w:t>
      </w:r>
    </w:p>
    <w:p w14:paraId="5300B3E8" w14:textId="77777777" w:rsidR="00681580" w:rsidRDefault="00681580">
      <w:pPr>
        <w:rPr>
          <w:color w:val="000000"/>
        </w:rPr>
      </w:pPr>
      <w:r>
        <w:rPr>
          <w:color w:val="000000"/>
        </w:rPr>
        <w:br w:type="page"/>
      </w:r>
    </w:p>
    <w:p w14:paraId="0CBF7817" w14:textId="0E183D9F" w:rsidR="0014428C" w:rsidRPr="001A6612" w:rsidRDefault="00856160" w:rsidP="00AC270D">
      <w:pPr>
        <w:spacing w:after="0" w:line="276" w:lineRule="auto"/>
        <w:jc w:val="left"/>
        <w:rPr>
          <w:color w:val="000000"/>
        </w:rPr>
      </w:pPr>
      <w:r w:rsidRPr="001A6612">
        <w:rPr>
          <w:color w:val="000000"/>
        </w:rPr>
        <w:lastRenderedPageBreak/>
        <w:t>13.8</w:t>
      </w:r>
      <w:r w:rsidRPr="001A6612">
        <w:rPr>
          <w:color w:val="000000"/>
        </w:rPr>
        <w:tab/>
      </w:r>
      <w:r w:rsidR="007E0E13" w:rsidRPr="001A6612">
        <w:rPr>
          <w:i/>
          <w:iCs/>
        </w:rPr>
        <w:t>Play and Learning</w:t>
      </w:r>
      <w:r w:rsidR="004C4568" w:rsidRPr="001A6612">
        <w:rPr>
          <w:i/>
          <w:iCs/>
        </w:rPr>
        <w:t>:</w:t>
      </w:r>
    </w:p>
    <w:p w14:paraId="79C3B851" w14:textId="24E6894C" w:rsidR="0014428C" w:rsidRPr="001A6612" w:rsidRDefault="22A542F8" w:rsidP="00AC270D">
      <w:pPr>
        <w:spacing w:line="276" w:lineRule="auto"/>
        <w:ind w:left="720"/>
        <w:jc w:val="left"/>
        <w:rPr>
          <w:color w:val="000000"/>
          <w:lang w:val="en-US"/>
        </w:rPr>
      </w:pPr>
      <w:r w:rsidRPr="22A542F8">
        <w:rPr>
          <w:color w:val="000000" w:themeColor="text1"/>
          <w:lang w:val="en-US"/>
        </w:rPr>
        <w:t>Explain how play supports development and learning across all domains; implement developmentally appropriate play-based learning activities aligned with children’s stages of development.</w:t>
      </w:r>
    </w:p>
    <w:p w14:paraId="4574AD8F" w14:textId="1E339AC6" w:rsidR="0014428C" w:rsidRPr="001A6612" w:rsidRDefault="00856160" w:rsidP="00B94B6D">
      <w:pPr>
        <w:spacing w:after="0" w:line="276" w:lineRule="auto"/>
        <w:jc w:val="left"/>
        <w:rPr>
          <w:color w:val="000000"/>
        </w:rPr>
      </w:pPr>
      <w:r w:rsidRPr="001A6612">
        <w:rPr>
          <w:color w:val="000000"/>
        </w:rPr>
        <w:t>13.9</w:t>
      </w:r>
      <w:r w:rsidRPr="001A6612">
        <w:rPr>
          <w:color w:val="000000"/>
        </w:rPr>
        <w:tab/>
      </w:r>
      <w:r w:rsidR="007E0E13" w:rsidRPr="001A6612">
        <w:rPr>
          <w:i/>
          <w:iCs/>
        </w:rPr>
        <w:t>Positive Guidance and Discipline</w:t>
      </w:r>
      <w:r w:rsidR="004C4568" w:rsidRPr="001A6612">
        <w:rPr>
          <w:i/>
          <w:iCs/>
        </w:rPr>
        <w:t>:</w:t>
      </w:r>
    </w:p>
    <w:p w14:paraId="0562068A" w14:textId="52ED22FB" w:rsidR="0014428C" w:rsidRPr="001A6612" w:rsidRDefault="732F5DEA" w:rsidP="732F5DEA">
      <w:pPr>
        <w:spacing w:line="276" w:lineRule="auto"/>
        <w:ind w:left="720"/>
        <w:jc w:val="left"/>
        <w:rPr>
          <w:color w:val="000000"/>
          <w:lang w:val="en-US"/>
        </w:rPr>
      </w:pPr>
      <w:r w:rsidRPr="732F5DEA">
        <w:rPr>
          <w:color w:val="000000" w:themeColor="text1"/>
          <w:lang w:val="en-US"/>
        </w:rPr>
        <w:t>Apply developmentally and culturally appropriate guidance, strengths-based strategies, and restorative practices that support self-esteem, self-regulation, and respectful interactions.</w:t>
      </w:r>
    </w:p>
    <w:p w14:paraId="7C189185" w14:textId="08B95906" w:rsidR="0014428C" w:rsidRPr="001A6612" w:rsidRDefault="5B66BE7B" w:rsidP="5B66BE7B">
      <w:pPr>
        <w:pStyle w:val="Heading4"/>
        <w:spacing w:before="240" w:after="240"/>
      </w:pPr>
      <w:r>
        <w:t>14.0 Teaching, Training, and Facilitation</w:t>
      </w:r>
    </w:p>
    <w:p w14:paraId="28DE3FAC" w14:textId="10CE1AC1" w:rsidR="0352B4FE" w:rsidRDefault="0352B4FE" w:rsidP="61EADE04">
      <w:pPr>
        <w:pStyle w:val="ItalicizedStandardDescription"/>
      </w:pPr>
      <w:r w:rsidRPr="61EADE04">
        <w:rPr>
          <w:lang w:val="en-US"/>
        </w:rPr>
        <w:t>Design and implement effective learning environments, curriculum and resources, assessment, and instructional practices.</w:t>
      </w:r>
    </w:p>
    <w:p w14:paraId="62501D06" w14:textId="4C579948" w:rsidR="0014428C" w:rsidRPr="001A6612" w:rsidRDefault="00856160" w:rsidP="00B94B6D">
      <w:pPr>
        <w:spacing w:after="0" w:line="276" w:lineRule="auto"/>
        <w:jc w:val="left"/>
      </w:pPr>
      <w:r w:rsidRPr="001A6612">
        <w:rPr>
          <w:color w:val="000000"/>
        </w:rPr>
        <w:t>14.1</w:t>
      </w:r>
      <w:r w:rsidRPr="001A6612">
        <w:rPr>
          <w:i/>
          <w:iCs/>
        </w:rPr>
        <w:tab/>
      </w:r>
      <w:r w:rsidR="007E0E13" w:rsidRPr="001A6612">
        <w:rPr>
          <w:i/>
          <w:iCs/>
        </w:rPr>
        <w:t>Active Learning</w:t>
      </w:r>
      <w:r w:rsidRPr="001A6612">
        <w:t>:</w:t>
      </w:r>
    </w:p>
    <w:p w14:paraId="10DD0153" w14:textId="57729EF0" w:rsidR="004C47DB" w:rsidRPr="001A6612" w:rsidRDefault="004C47DB" w:rsidP="004C47DB">
      <w:pPr>
        <w:spacing w:line="276" w:lineRule="auto"/>
        <w:ind w:left="720"/>
        <w:jc w:val="left"/>
        <w:rPr>
          <w:color w:val="000000" w:themeColor="text1"/>
          <w:lang w:val="en-US"/>
        </w:rPr>
      </w:pPr>
      <w:r w:rsidRPr="1C657247">
        <w:rPr>
          <w:color w:val="000000" w:themeColor="text1"/>
          <w:lang w:val="en-US"/>
        </w:rPr>
        <w:t>Design learning experiences that connect subject matter to rea</w:t>
      </w:r>
      <w:r w:rsidR="6647C9BE" w:rsidRPr="1C657247">
        <w:rPr>
          <w:color w:val="000000" w:themeColor="text1"/>
          <w:lang w:val="en-US"/>
        </w:rPr>
        <w:t xml:space="preserve">l </w:t>
      </w:r>
      <w:r w:rsidRPr="1C657247">
        <w:rPr>
          <w:color w:val="000000" w:themeColor="text1"/>
          <w:lang w:val="en-US"/>
        </w:rPr>
        <w:t>life contexts and engage learners in developmentally appropriate activities that support motivation and extend learning.</w:t>
      </w:r>
    </w:p>
    <w:p w14:paraId="764A5CDF" w14:textId="7F348DEB" w:rsidR="0014428C" w:rsidRPr="001A6612" w:rsidRDefault="00856160" w:rsidP="00B94B6D">
      <w:pPr>
        <w:spacing w:after="0" w:line="276" w:lineRule="auto"/>
        <w:jc w:val="left"/>
        <w:rPr>
          <w:color w:val="000000"/>
        </w:rPr>
      </w:pPr>
      <w:r w:rsidRPr="001A6612">
        <w:rPr>
          <w:color w:val="000000"/>
        </w:rPr>
        <w:t>14.2</w:t>
      </w:r>
      <w:r w:rsidRPr="001A6612">
        <w:tab/>
      </w:r>
      <w:r w:rsidR="007E0E13" w:rsidRPr="001A6612">
        <w:rPr>
          <w:i/>
          <w:iCs/>
          <w:color w:val="000000"/>
        </w:rPr>
        <w:t>Learning Environments</w:t>
      </w:r>
      <w:r w:rsidRPr="001A6612">
        <w:rPr>
          <w:i/>
          <w:iCs/>
          <w:color w:val="000000"/>
        </w:rPr>
        <w:t>:</w:t>
      </w:r>
    </w:p>
    <w:p w14:paraId="63CE2C08" w14:textId="0B70734E" w:rsidR="0014428C" w:rsidRPr="001A6612" w:rsidRDefault="007E0E13" w:rsidP="00B94B6D">
      <w:pPr>
        <w:spacing w:line="276" w:lineRule="auto"/>
        <w:ind w:left="720"/>
        <w:jc w:val="left"/>
        <w:rPr>
          <w:color w:val="000000"/>
          <w:lang w:val="en-US"/>
        </w:rPr>
      </w:pPr>
      <w:r w:rsidRPr="001A6612">
        <w:rPr>
          <w:color w:val="000000" w:themeColor="text1"/>
          <w:lang w:val="en-US"/>
        </w:rPr>
        <w:t xml:space="preserve">Design and maintain effective, cross-disciplinary learning environments that reflect learner interests and </w:t>
      </w:r>
      <w:r w:rsidR="004C47DB" w:rsidRPr="001A6612">
        <w:rPr>
          <w:color w:val="000000" w:themeColor="text1"/>
          <w:lang w:val="en-US"/>
        </w:rPr>
        <w:t xml:space="preserve">support </w:t>
      </w:r>
      <w:r w:rsidRPr="001A6612">
        <w:rPr>
          <w:color w:val="000000" w:themeColor="text1"/>
          <w:lang w:val="en-US"/>
        </w:rPr>
        <w:t>developmental needs</w:t>
      </w:r>
      <w:r w:rsidR="00856160" w:rsidRPr="001A6612">
        <w:rPr>
          <w:color w:val="000000" w:themeColor="text1"/>
          <w:lang w:val="en-US"/>
        </w:rPr>
        <w:t>.</w:t>
      </w:r>
    </w:p>
    <w:p w14:paraId="7341484B" w14:textId="02C62DE7" w:rsidR="0014428C" w:rsidRPr="001A6612" w:rsidRDefault="39324B8B" w:rsidP="00B94B6D">
      <w:pPr>
        <w:spacing w:after="0" w:line="276" w:lineRule="auto"/>
        <w:jc w:val="left"/>
        <w:rPr>
          <w:color w:val="000000"/>
        </w:rPr>
      </w:pPr>
      <w:r w:rsidRPr="61EADE04">
        <w:rPr>
          <w:color w:val="000000" w:themeColor="text1"/>
        </w:rPr>
        <w:t>14.3</w:t>
      </w:r>
      <w:r w:rsidR="00856160">
        <w:tab/>
      </w:r>
      <w:r w:rsidR="3D7A0022" w:rsidRPr="61EADE04">
        <w:rPr>
          <w:i/>
          <w:iCs/>
        </w:rPr>
        <w:t>Assessment Strategies</w:t>
      </w:r>
      <w:r w:rsidRPr="61EADE04">
        <w:rPr>
          <w:i/>
          <w:iCs/>
          <w:color w:val="000000" w:themeColor="text1"/>
        </w:rPr>
        <w:t>:</w:t>
      </w:r>
    </w:p>
    <w:p w14:paraId="2FD19C37" w14:textId="07FC9C53" w:rsidR="64CE3D5A" w:rsidRDefault="64CE3D5A" w:rsidP="61EADE04">
      <w:pPr>
        <w:spacing w:line="276" w:lineRule="auto"/>
        <w:ind w:left="720"/>
        <w:jc w:val="left"/>
      </w:pPr>
      <w:r w:rsidRPr="61EADE04">
        <w:rPr>
          <w:lang w:val="en-US"/>
        </w:rPr>
        <w:t>Compare assessment types and purposes (e.g., diagnostic, formative, summative, performance, observational, portfolio, and progress-monitoring); use assessment data, observation, and anecdotal records to monitor learning and inform instructional decisions.</w:t>
      </w:r>
    </w:p>
    <w:p w14:paraId="30354D0D" w14:textId="1625CB6F" w:rsidR="0014428C" w:rsidRPr="001A6612" w:rsidRDefault="00856160" w:rsidP="00B94B6D">
      <w:pPr>
        <w:spacing w:after="0" w:line="276" w:lineRule="auto"/>
        <w:jc w:val="left"/>
        <w:rPr>
          <w:color w:val="000000"/>
        </w:rPr>
      </w:pPr>
      <w:r w:rsidRPr="001A6612">
        <w:rPr>
          <w:color w:val="000000"/>
        </w:rPr>
        <w:t>14.4</w:t>
      </w:r>
      <w:r w:rsidRPr="001A6612">
        <w:rPr>
          <w:color w:val="000000"/>
        </w:rPr>
        <w:tab/>
      </w:r>
      <w:r w:rsidR="007E0E13" w:rsidRPr="001A6612">
        <w:rPr>
          <w:i/>
          <w:iCs/>
        </w:rPr>
        <w:t>Language Acquisition:</w:t>
      </w:r>
    </w:p>
    <w:p w14:paraId="446503E9" w14:textId="6ED84F99" w:rsidR="0014428C" w:rsidRPr="001A6612" w:rsidRDefault="22A542F8" w:rsidP="61EADE04">
      <w:pPr>
        <w:spacing w:line="276" w:lineRule="auto"/>
        <w:ind w:left="720"/>
        <w:jc w:val="left"/>
        <w:rPr>
          <w:color w:val="000000"/>
          <w:lang w:val="en-US"/>
        </w:rPr>
      </w:pPr>
      <w:r w:rsidRPr="22A542F8">
        <w:rPr>
          <w:lang w:val="en-US"/>
        </w:rPr>
        <w:t>Apply research-based language acquisition strategies (e.g., language modeling, joint attention, interactive talk, home-language support, translanguaging practices, and scaffolding) to support learners with diverse linguistic and learning needs.</w:t>
      </w:r>
    </w:p>
    <w:p w14:paraId="4A189947" w14:textId="7A27456E" w:rsidR="0014428C" w:rsidRPr="001A6612" w:rsidRDefault="00856160" w:rsidP="00B94B6D">
      <w:pPr>
        <w:spacing w:after="0" w:line="276" w:lineRule="auto"/>
        <w:jc w:val="left"/>
      </w:pPr>
      <w:r w:rsidRPr="001A6612">
        <w:rPr>
          <w:color w:val="000000"/>
        </w:rPr>
        <w:t>14.5</w:t>
      </w:r>
      <w:r w:rsidRPr="001A6612">
        <w:rPr>
          <w:color w:val="000000"/>
        </w:rPr>
        <w:tab/>
      </w:r>
      <w:r w:rsidR="007E0E13" w:rsidRPr="001A6612">
        <w:rPr>
          <w:i/>
          <w:iCs/>
        </w:rPr>
        <w:t>Differentiated Instruction</w:t>
      </w:r>
      <w:r w:rsidRPr="001A6612">
        <w:rPr>
          <w:i/>
          <w:iCs/>
        </w:rPr>
        <w:t>:</w:t>
      </w:r>
    </w:p>
    <w:p w14:paraId="4B6387EA" w14:textId="77777777" w:rsidR="00DD1FBE" w:rsidRDefault="007E0E13" w:rsidP="00DD1FBE">
      <w:pPr>
        <w:spacing w:line="276" w:lineRule="auto"/>
        <w:ind w:left="720"/>
        <w:jc w:val="left"/>
        <w:rPr>
          <w:color w:val="000000" w:themeColor="text1"/>
          <w:lang w:val="en-US"/>
        </w:rPr>
      </w:pPr>
      <w:r w:rsidRPr="001A6612">
        <w:rPr>
          <w:lang w:val="en-US"/>
        </w:rPr>
        <w:t>Differentiate instructional strategies for individuals and groups to address varied learning styles, abilities, and common learning challenges</w:t>
      </w:r>
      <w:r w:rsidR="00856160" w:rsidRPr="001A6612">
        <w:rPr>
          <w:color w:val="000000" w:themeColor="text1"/>
          <w:lang w:val="en-US"/>
        </w:rPr>
        <w:t>.</w:t>
      </w:r>
    </w:p>
    <w:p w14:paraId="4D793A69" w14:textId="77777777" w:rsidR="00681580" w:rsidRDefault="00681580">
      <w:pPr>
        <w:rPr>
          <w:color w:val="000000"/>
        </w:rPr>
      </w:pPr>
      <w:r>
        <w:rPr>
          <w:color w:val="000000"/>
        </w:rPr>
        <w:br w:type="page"/>
      </w:r>
    </w:p>
    <w:p w14:paraId="7B9A26DF" w14:textId="5D02BF7E" w:rsidR="0014428C" w:rsidRPr="001A6612" w:rsidRDefault="00856160" w:rsidP="00DD1FBE">
      <w:pPr>
        <w:spacing w:after="0" w:line="276" w:lineRule="auto"/>
        <w:jc w:val="left"/>
        <w:rPr>
          <w:i/>
          <w:iCs/>
          <w:color w:val="000000"/>
        </w:rPr>
      </w:pPr>
      <w:r w:rsidRPr="001A6612">
        <w:rPr>
          <w:color w:val="000000"/>
        </w:rPr>
        <w:lastRenderedPageBreak/>
        <w:t>14.6</w:t>
      </w:r>
      <w:r w:rsidRPr="001A6612">
        <w:rPr>
          <w:color w:val="000000"/>
        </w:rPr>
        <w:tab/>
      </w:r>
      <w:r w:rsidR="007E0E13" w:rsidRPr="001A6612">
        <w:rPr>
          <w:i/>
          <w:iCs/>
          <w:color w:val="000000"/>
        </w:rPr>
        <w:t>Inquiry-Based Teaching</w:t>
      </w:r>
      <w:r w:rsidRPr="001A6612">
        <w:rPr>
          <w:i/>
          <w:iCs/>
          <w:color w:val="000000"/>
        </w:rPr>
        <w:t>:</w:t>
      </w:r>
    </w:p>
    <w:p w14:paraId="2153C117" w14:textId="39E4C93E" w:rsidR="0014428C" w:rsidRPr="001A6612" w:rsidRDefault="22A542F8" w:rsidP="22A542F8">
      <w:pPr>
        <w:spacing w:line="276" w:lineRule="auto"/>
        <w:ind w:left="720"/>
        <w:jc w:val="left"/>
        <w:rPr>
          <w:i/>
          <w:iCs/>
          <w:color w:val="000000"/>
        </w:rPr>
      </w:pPr>
      <w:r>
        <w:t xml:space="preserve">Promote critical thinking, creativity, analysis, meaning-making, and reasoning through inquiry-based learning </w:t>
      </w:r>
      <w:r w:rsidRPr="22A542F8">
        <w:rPr>
          <w:lang w:val="en-US"/>
        </w:rPr>
        <w:t>experiences</w:t>
      </w:r>
      <w:r>
        <w:t xml:space="preserve"> that support independent exploration, inquiry, problem solving, questioning, and reflection.</w:t>
      </w:r>
    </w:p>
    <w:p w14:paraId="67B45DB1" w14:textId="437968DB" w:rsidR="0014428C" w:rsidRPr="001A6612" w:rsidRDefault="00856160" w:rsidP="00AC270D">
      <w:pPr>
        <w:spacing w:after="0" w:line="276" w:lineRule="auto"/>
        <w:jc w:val="left"/>
        <w:rPr>
          <w:i/>
          <w:iCs/>
        </w:rPr>
      </w:pPr>
      <w:r w:rsidRPr="001A6612">
        <w:rPr>
          <w:color w:val="000000"/>
        </w:rPr>
        <w:t>14</w:t>
      </w:r>
      <w:r w:rsidRPr="001A6612">
        <w:t>.7</w:t>
      </w:r>
      <w:r w:rsidRPr="001A6612">
        <w:tab/>
      </w:r>
      <w:r w:rsidR="007E0E13" w:rsidRPr="001A6612">
        <w:rPr>
          <w:i/>
          <w:iCs/>
        </w:rPr>
        <w:t>Standards-</w:t>
      </w:r>
      <w:r w:rsidR="007E0E13" w:rsidRPr="00AC270D">
        <w:rPr>
          <w:i/>
          <w:iCs/>
          <w:color w:val="000000"/>
        </w:rPr>
        <w:t>Based</w:t>
      </w:r>
      <w:r w:rsidR="007E0E13" w:rsidRPr="001A6612">
        <w:rPr>
          <w:i/>
          <w:iCs/>
        </w:rPr>
        <w:t xml:space="preserve"> Lesson and Resource Design</w:t>
      </w:r>
      <w:r w:rsidRPr="001A6612">
        <w:rPr>
          <w:i/>
          <w:iCs/>
        </w:rPr>
        <w:t>:</w:t>
      </w:r>
    </w:p>
    <w:p w14:paraId="26688AB0" w14:textId="0AE98951" w:rsidR="00AC270D" w:rsidRDefault="56288367" w:rsidP="00AC270D">
      <w:pPr>
        <w:spacing w:line="276" w:lineRule="auto"/>
        <w:ind w:left="720"/>
        <w:jc w:val="left"/>
      </w:pPr>
      <w:r w:rsidRPr="56288367">
        <w:rPr>
          <w:color w:val="000000" w:themeColor="text1"/>
        </w:rPr>
        <w:t xml:space="preserve">Explain the role and purpose of standards-based instruction and assessment; design </w:t>
      </w:r>
      <w:r w:rsidRPr="56288367">
        <w:rPr>
          <w:lang w:val="en-US"/>
        </w:rPr>
        <w:t>standards</w:t>
      </w:r>
      <w:r w:rsidRPr="56288367">
        <w:rPr>
          <w:color w:val="000000" w:themeColor="text1"/>
        </w:rPr>
        <w:t>-based lessons that are age-appropriate, culturally responsive, and supportive of diverse learners</w:t>
      </w:r>
      <w:r>
        <w:t>.</w:t>
      </w:r>
    </w:p>
    <w:p w14:paraId="1A2C91D5" w14:textId="17FEACFE" w:rsidR="0014428C" w:rsidRPr="001A6612" w:rsidRDefault="00856160" w:rsidP="00AC270D">
      <w:pPr>
        <w:spacing w:after="0" w:line="276" w:lineRule="auto"/>
        <w:jc w:val="left"/>
      </w:pPr>
      <w:r w:rsidRPr="001A6612">
        <w:t>14.8</w:t>
      </w:r>
      <w:r w:rsidRPr="001A6612">
        <w:tab/>
      </w:r>
      <w:r w:rsidR="007E0E13" w:rsidRPr="001A6612">
        <w:rPr>
          <w:i/>
          <w:iCs/>
        </w:rPr>
        <w:t xml:space="preserve">Inclusive </w:t>
      </w:r>
      <w:r w:rsidR="007E0E13" w:rsidRPr="00AC270D">
        <w:rPr>
          <w:i/>
          <w:iCs/>
          <w:color w:val="000000"/>
        </w:rPr>
        <w:t>Instructional</w:t>
      </w:r>
      <w:r w:rsidR="007E0E13" w:rsidRPr="001A6612">
        <w:rPr>
          <w:i/>
          <w:iCs/>
        </w:rPr>
        <w:t xml:space="preserve"> Design</w:t>
      </w:r>
      <w:r w:rsidRPr="001A6612">
        <w:rPr>
          <w:i/>
          <w:iCs/>
        </w:rPr>
        <w:t>:</w:t>
      </w:r>
    </w:p>
    <w:p w14:paraId="515132AD" w14:textId="05589FE2" w:rsidR="0014428C" w:rsidRPr="001A6612" w:rsidRDefault="22A542F8" w:rsidP="22A542F8">
      <w:pPr>
        <w:spacing w:line="276" w:lineRule="auto"/>
        <w:ind w:left="720"/>
        <w:jc w:val="left"/>
        <w:rPr>
          <w:i/>
          <w:iCs/>
          <w:lang w:val="en-US"/>
        </w:rPr>
      </w:pPr>
      <w:r w:rsidRPr="22A542F8">
        <w:rPr>
          <w:color w:val="000000" w:themeColor="text1"/>
          <w:lang w:val="en-US"/>
        </w:rPr>
        <w:t>Design developmentally and ability-appropriate learning experiences using inclusive instructional frameworks (e.g. inquiry-based learning) to ensure access and meaningful participation for all learners</w:t>
      </w:r>
      <w:r w:rsidRPr="22A542F8">
        <w:rPr>
          <w:lang w:val="en-US"/>
        </w:rPr>
        <w:t>.</w:t>
      </w:r>
    </w:p>
    <w:p w14:paraId="49BA97BE" w14:textId="6823D9CD" w:rsidR="0014428C" w:rsidRPr="001A6612" w:rsidRDefault="00856160" w:rsidP="00AC270D">
      <w:pPr>
        <w:spacing w:after="0" w:line="276" w:lineRule="auto"/>
        <w:jc w:val="left"/>
        <w:rPr>
          <w:i/>
          <w:iCs/>
          <w:color w:val="000000"/>
        </w:rPr>
      </w:pPr>
      <w:r w:rsidRPr="001A6612">
        <w:t>14.9</w:t>
      </w:r>
      <w:r w:rsidRPr="001A6612">
        <w:tab/>
      </w:r>
      <w:r w:rsidR="007E0E13" w:rsidRPr="00AC270D">
        <w:rPr>
          <w:i/>
          <w:iCs/>
          <w:color w:val="000000"/>
        </w:rPr>
        <w:t>Educational</w:t>
      </w:r>
      <w:r w:rsidR="007E0E13" w:rsidRPr="001A6612">
        <w:rPr>
          <w:i/>
          <w:iCs/>
        </w:rPr>
        <w:t xml:space="preserve"> Technology</w:t>
      </w:r>
      <w:r w:rsidRPr="001A6612">
        <w:rPr>
          <w:i/>
          <w:iCs/>
          <w:color w:val="000000"/>
        </w:rPr>
        <w:t>:</w:t>
      </w:r>
    </w:p>
    <w:p w14:paraId="12D79075" w14:textId="1CB8833F" w:rsidR="0014428C" w:rsidRPr="001A6612" w:rsidRDefault="007E0E13" w:rsidP="00AC270D">
      <w:pPr>
        <w:spacing w:line="276" w:lineRule="auto"/>
        <w:ind w:left="720"/>
        <w:jc w:val="left"/>
        <w:rPr>
          <w:color w:val="000000"/>
          <w:lang w:val="en-US"/>
        </w:rPr>
      </w:pPr>
      <w:r w:rsidRPr="3BB7BDAD">
        <w:rPr>
          <w:color w:val="000000" w:themeColor="text1"/>
          <w:lang w:val="en-US"/>
        </w:rPr>
        <w:t>Research teaching strategies aligned with internationally recognized educational technology standards; select appropriate educational technologies to support instruction, assessment, data analysis, and communication</w:t>
      </w:r>
      <w:r w:rsidR="00856160" w:rsidRPr="3BB7BDAD">
        <w:rPr>
          <w:color w:val="000000" w:themeColor="text1"/>
          <w:lang w:val="en-US"/>
        </w:rPr>
        <w:t>.</w:t>
      </w:r>
    </w:p>
    <w:p w14:paraId="15B36044" w14:textId="691D7529" w:rsidR="0014428C" w:rsidRPr="001A6612" w:rsidRDefault="5B66BE7B" w:rsidP="5B66BE7B">
      <w:pPr>
        <w:pStyle w:val="Heading4"/>
        <w:spacing w:before="240" w:after="240"/>
      </w:pPr>
      <w:r>
        <w:t>15.0 Learner Support &amp; Inclusive Practice</w:t>
      </w:r>
    </w:p>
    <w:p w14:paraId="764DBCC1" w14:textId="6D13337C" w:rsidR="0014428C" w:rsidRPr="001A6612" w:rsidRDefault="60A651C6" w:rsidP="00B94B6D">
      <w:pPr>
        <w:pStyle w:val="ItalicizedStandardDescription"/>
      </w:pPr>
      <w:r w:rsidRPr="60A651C6">
        <w:rPr>
          <w:lang w:val="en-US"/>
        </w:rPr>
        <w:t>Provide positive guidance and inclusive support strategies to meet the needs of all learners and families.</w:t>
      </w:r>
    </w:p>
    <w:p w14:paraId="63052136" w14:textId="455503D4" w:rsidR="0014428C" w:rsidRPr="001A6612" w:rsidRDefault="00856160" w:rsidP="00B94B6D">
      <w:pPr>
        <w:spacing w:after="0" w:line="276" w:lineRule="auto"/>
        <w:jc w:val="left"/>
      </w:pPr>
      <w:r w:rsidRPr="001A6612">
        <w:rPr>
          <w:color w:val="000000"/>
        </w:rPr>
        <w:t>15.1</w:t>
      </w:r>
      <w:r w:rsidRPr="001A6612">
        <w:rPr>
          <w:color w:val="000000"/>
        </w:rPr>
        <w:tab/>
      </w:r>
      <w:r w:rsidR="007E0E13" w:rsidRPr="001A6612">
        <w:rPr>
          <w:i/>
          <w:iCs/>
          <w:color w:val="000000"/>
        </w:rPr>
        <w:t>Student-Centered Engagement</w:t>
      </w:r>
      <w:r w:rsidRPr="001A6612">
        <w:rPr>
          <w:i/>
          <w:iCs/>
        </w:rPr>
        <w:t>:</w:t>
      </w:r>
    </w:p>
    <w:p w14:paraId="2D55C88F" w14:textId="203C5213" w:rsidR="0014428C" w:rsidRPr="001A6612" w:rsidRDefault="22A542F8" w:rsidP="00B94B6D">
      <w:pPr>
        <w:spacing w:line="276" w:lineRule="auto"/>
        <w:ind w:left="720"/>
        <w:jc w:val="left"/>
        <w:rPr>
          <w:color w:val="000000"/>
          <w:lang w:val="en-US"/>
        </w:rPr>
      </w:pPr>
      <w:r w:rsidRPr="22A542F8">
        <w:rPr>
          <w:color w:val="000000" w:themeColor="text1"/>
          <w:lang w:val="en-US"/>
        </w:rPr>
        <w:t>Apply knowledge of children and students’ backgrounds, experiences, culture, and social-emotional needs to implement engagement strategies that support active participation in learning.</w:t>
      </w:r>
    </w:p>
    <w:p w14:paraId="6E6A09FB" w14:textId="701C27BA" w:rsidR="0014428C" w:rsidRPr="001A6612" w:rsidRDefault="00856160" w:rsidP="00B94B6D">
      <w:pPr>
        <w:spacing w:after="0" w:line="276" w:lineRule="auto"/>
        <w:jc w:val="left"/>
      </w:pPr>
      <w:r w:rsidRPr="001A6612">
        <w:rPr>
          <w:color w:val="000000"/>
        </w:rPr>
        <w:t>15.2</w:t>
      </w:r>
      <w:r w:rsidRPr="001A6612">
        <w:rPr>
          <w:color w:val="000000"/>
        </w:rPr>
        <w:tab/>
      </w:r>
      <w:r w:rsidR="007E0E13" w:rsidRPr="001A6612">
        <w:rPr>
          <w:i/>
          <w:iCs/>
        </w:rPr>
        <w:t>Americans with Disabilities Act (ADA) and Related Services</w:t>
      </w:r>
      <w:r w:rsidRPr="001A6612">
        <w:rPr>
          <w:i/>
          <w:iCs/>
        </w:rPr>
        <w:t>:</w:t>
      </w:r>
    </w:p>
    <w:p w14:paraId="19ECA808" w14:textId="4E72613F" w:rsidR="0014428C" w:rsidRPr="001A6612" w:rsidRDefault="3877834F" w:rsidP="34B715C1">
      <w:pPr>
        <w:spacing w:line="276" w:lineRule="auto"/>
        <w:ind w:left="720"/>
        <w:jc w:val="left"/>
        <w:rPr>
          <w:color w:val="000000"/>
          <w:lang w:val="en-US"/>
        </w:rPr>
      </w:pPr>
      <w:r w:rsidRPr="34B715C1">
        <w:rPr>
          <w:color w:val="000000" w:themeColor="text1"/>
          <w:lang w:val="en-US"/>
        </w:rPr>
        <w:t xml:space="preserve">Describe the purpose and function of Individualized Education Plans (IEPs), Individualized Family Service Plans (IFSPs), Individualized Transition Plans (ITPs) and Section 504 plans </w:t>
      </w:r>
      <w:r w:rsidR="4BBEFC01" w:rsidRPr="34B715C1">
        <w:rPr>
          <w:color w:val="242424"/>
          <w:lang w:val="en-US"/>
        </w:rPr>
        <w:t>of the Rehabilitation Act in compliance with the ADA and state laws.</w:t>
      </w:r>
      <w:r w:rsidR="4BBEFC01" w:rsidRPr="34B715C1">
        <w:rPr>
          <w:color w:val="000000" w:themeColor="text1"/>
          <w:lang w:val="en-US"/>
        </w:rPr>
        <w:t xml:space="preserve"> </w:t>
      </w:r>
    </w:p>
    <w:p w14:paraId="37C76261" w14:textId="7A7D25CD" w:rsidR="0014428C" w:rsidRPr="001A6612" w:rsidRDefault="00856160" w:rsidP="00B94B6D">
      <w:pPr>
        <w:spacing w:after="0" w:line="276" w:lineRule="auto"/>
        <w:jc w:val="left"/>
      </w:pPr>
      <w:r w:rsidRPr="001A6612">
        <w:rPr>
          <w:color w:val="000000"/>
        </w:rPr>
        <w:t>15.3</w:t>
      </w:r>
      <w:r w:rsidRPr="001A6612">
        <w:rPr>
          <w:color w:val="000000"/>
        </w:rPr>
        <w:tab/>
      </w:r>
      <w:r w:rsidR="007E0E13" w:rsidRPr="001A6612">
        <w:rPr>
          <w:i/>
          <w:iCs/>
        </w:rPr>
        <w:t>Inclusive and Evidence-</w:t>
      </w:r>
      <w:r w:rsidR="004C47DB" w:rsidRPr="001A6612">
        <w:rPr>
          <w:i/>
          <w:iCs/>
        </w:rPr>
        <w:t>b</w:t>
      </w:r>
      <w:r w:rsidR="007E0E13" w:rsidRPr="001A6612">
        <w:rPr>
          <w:i/>
          <w:iCs/>
        </w:rPr>
        <w:t>ased Practices:</w:t>
      </w:r>
    </w:p>
    <w:p w14:paraId="3A37564D" w14:textId="2E2022B5" w:rsidR="0014428C" w:rsidRPr="001A6612" w:rsidRDefault="004C47DB" w:rsidP="00B94B6D">
      <w:pPr>
        <w:spacing w:line="276" w:lineRule="auto"/>
        <w:ind w:left="720"/>
        <w:jc w:val="left"/>
        <w:rPr>
          <w:color w:val="000000"/>
        </w:rPr>
      </w:pPr>
      <w:r w:rsidRPr="001A6612">
        <w:rPr>
          <w:color w:val="000000"/>
        </w:rPr>
        <w:t xml:space="preserve">Collaborate with educators </w:t>
      </w:r>
      <w:r w:rsidR="007E0E13" w:rsidRPr="001A6612">
        <w:rPr>
          <w:color w:val="000000"/>
        </w:rPr>
        <w:t>to implement evidence-based practices, accommodations, and modifications aligned to diverse learning needs and goals</w:t>
      </w:r>
      <w:r w:rsidR="00856160" w:rsidRPr="001A6612">
        <w:rPr>
          <w:color w:val="000000"/>
        </w:rPr>
        <w:t>.</w:t>
      </w:r>
    </w:p>
    <w:p w14:paraId="575D29A3" w14:textId="5F7E5CE2" w:rsidR="0014428C" w:rsidRPr="001A6612" w:rsidRDefault="00856160" w:rsidP="00B94B6D">
      <w:pPr>
        <w:spacing w:after="0" w:line="276" w:lineRule="auto"/>
        <w:jc w:val="left"/>
        <w:rPr>
          <w:color w:val="000000"/>
        </w:rPr>
      </w:pPr>
      <w:r w:rsidRPr="001A6612">
        <w:rPr>
          <w:color w:val="000000"/>
        </w:rPr>
        <w:t>15.4</w:t>
      </w:r>
      <w:r w:rsidRPr="001A6612">
        <w:rPr>
          <w:color w:val="000000"/>
        </w:rPr>
        <w:tab/>
      </w:r>
      <w:r w:rsidR="007E0E13" w:rsidRPr="001A6612">
        <w:rPr>
          <w:i/>
          <w:iCs/>
        </w:rPr>
        <w:t>Behavioral and Mental Health Supports</w:t>
      </w:r>
      <w:r w:rsidRPr="001A6612">
        <w:rPr>
          <w:i/>
          <w:iCs/>
          <w:color w:val="000000"/>
        </w:rPr>
        <w:t>:</w:t>
      </w:r>
    </w:p>
    <w:p w14:paraId="2DF83F6A" w14:textId="34170AD9" w:rsidR="0014428C" w:rsidRPr="001A6612" w:rsidRDefault="22A542F8" w:rsidP="3BB7BDAD">
      <w:pPr>
        <w:spacing w:line="276" w:lineRule="auto"/>
        <w:ind w:left="720"/>
        <w:jc w:val="left"/>
        <w:rPr>
          <w:color w:val="000000"/>
          <w:lang w:val="en-US"/>
        </w:rPr>
      </w:pPr>
      <w:r w:rsidRPr="22A542F8">
        <w:rPr>
          <w:color w:val="000000" w:themeColor="text1"/>
          <w:lang w:val="en-US"/>
        </w:rPr>
        <w:t>Identify indicators of behavioral, emotional, mental health, and substance abuse concerns affecting students or families; apply trauma-informed and healing-</w:t>
      </w:r>
      <w:r w:rsidRPr="22A542F8">
        <w:rPr>
          <w:color w:val="000000" w:themeColor="text1"/>
          <w:lang w:val="en-US"/>
        </w:rPr>
        <w:lastRenderedPageBreak/>
        <w:t>centered practices, intervention, reporting, and referral procedures in accordance with school policies and legal requirements.</w:t>
      </w:r>
    </w:p>
    <w:p w14:paraId="7C7B9BDB" w14:textId="658D1870" w:rsidR="0014428C" w:rsidRPr="001A6612" w:rsidRDefault="00856160" w:rsidP="00B94B6D">
      <w:pPr>
        <w:spacing w:after="0" w:line="276" w:lineRule="auto"/>
        <w:jc w:val="left"/>
        <w:rPr>
          <w:color w:val="000000"/>
        </w:rPr>
      </w:pPr>
      <w:r w:rsidRPr="001A6612">
        <w:rPr>
          <w:color w:val="000000"/>
        </w:rPr>
        <w:t>15.5</w:t>
      </w:r>
      <w:r w:rsidRPr="001A6612">
        <w:rPr>
          <w:color w:val="000000"/>
        </w:rPr>
        <w:tab/>
      </w:r>
      <w:r w:rsidR="00B25FDE" w:rsidRPr="001A6612">
        <w:rPr>
          <w:i/>
          <w:iCs/>
          <w:color w:val="000000"/>
        </w:rPr>
        <w:t>Expectations and Classroom Management</w:t>
      </w:r>
      <w:r w:rsidRPr="001A6612">
        <w:rPr>
          <w:i/>
          <w:iCs/>
          <w:color w:val="000000"/>
        </w:rPr>
        <w:t>:</w:t>
      </w:r>
    </w:p>
    <w:p w14:paraId="12E3D282" w14:textId="49088894" w:rsidR="0014428C" w:rsidRPr="001A6612" w:rsidRDefault="7DBABB73" w:rsidP="3BB7BDAD">
      <w:pPr>
        <w:spacing w:line="276" w:lineRule="auto"/>
        <w:ind w:left="720"/>
        <w:jc w:val="left"/>
        <w:rPr>
          <w:color w:val="000000"/>
          <w:lang w:val="en-US"/>
        </w:rPr>
      </w:pPr>
      <w:r w:rsidRPr="61EADE04">
        <w:rPr>
          <w:color w:val="000000" w:themeColor="text1"/>
          <w:lang w:val="en-US"/>
        </w:rPr>
        <w:t>Establish and maintain clear expectations for positive classroom behavior and for student-to-student and student-</w:t>
      </w:r>
      <w:r w:rsidR="2D3849A6" w:rsidRPr="61EADE04">
        <w:rPr>
          <w:color w:val="000000" w:themeColor="text1"/>
          <w:lang w:val="en-US"/>
        </w:rPr>
        <w:t>to- teacher</w:t>
      </w:r>
      <w:r w:rsidRPr="61EADE04">
        <w:rPr>
          <w:color w:val="000000" w:themeColor="text1"/>
          <w:lang w:val="en-US"/>
        </w:rPr>
        <w:t xml:space="preserve"> interactions by communicating classroom routines, procedures, and norms to students and families</w:t>
      </w:r>
      <w:r w:rsidR="39324B8B" w:rsidRPr="61EADE04">
        <w:rPr>
          <w:color w:val="000000" w:themeColor="text1"/>
          <w:lang w:val="en-US"/>
        </w:rPr>
        <w:t>.</w:t>
      </w:r>
    </w:p>
    <w:p w14:paraId="3B5C61D5" w14:textId="63998EEF" w:rsidR="0014428C" w:rsidRPr="001A6612" w:rsidRDefault="00856160" w:rsidP="00B94B6D">
      <w:pPr>
        <w:spacing w:after="0" w:line="276" w:lineRule="auto"/>
        <w:jc w:val="left"/>
        <w:rPr>
          <w:color w:val="000000"/>
        </w:rPr>
      </w:pPr>
      <w:r w:rsidRPr="001A6612">
        <w:rPr>
          <w:color w:val="000000"/>
        </w:rPr>
        <w:t>15.6</w:t>
      </w:r>
      <w:r w:rsidRPr="001A6612">
        <w:rPr>
          <w:color w:val="000000"/>
        </w:rPr>
        <w:tab/>
      </w:r>
      <w:r w:rsidR="00B25FDE" w:rsidRPr="001A6612">
        <w:rPr>
          <w:i/>
          <w:iCs/>
          <w:color w:val="000000"/>
        </w:rPr>
        <w:t>Mandated Reporter Roles and Responsibilities</w:t>
      </w:r>
      <w:r w:rsidRPr="001A6612">
        <w:rPr>
          <w:i/>
          <w:iCs/>
          <w:color w:val="000000"/>
        </w:rPr>
        <w:t>:</w:t>
      </w:r>
    </w:p>
    <w:p w14:paraId="5996B032" w14:textId="5B73DEF7" w:rsidR="00AC270D" w:rsidRDefault="22A542F8" w:rsidP="3BB7BDAD">
      <w:pPr>
        <w:spacing w:line="276" w:lineRule="auto"/>
        <w:ind w:left="720"/>
        <w:jc w:val="left"/>
        <w:rPr>
          <w:color w:val="000000" w:themeColor="text1"/>
          <w:lang w:val="en-US"/>
        </w:rPr>
      </w:pPr>
      <w:r w:rsidRPr="22A542F8">
        <w:rPr>
          <w:color w:val="000000" w:themeColor="text1"/>
          <w:lang w:val="en-US"/>
        </w:rPr>
        <w:t>Identify indicators of child abuse and neglect; adhere to mandated reporter protocols, legal requirements, licensing regulations, trauma-informed response and site policies.</w:t>
      </w:r>
    </w:p>
    <w:p w14:paraId="4C737F25" w14:textId="28B07E57" w:rsidR="0014428C" w:rsidRPr="001A6612" w:rsidRDefault="00856160" w:rsidP="00AC270D">
      <w:pPr>
        <w:spacing w:after="0" w:line="276" w:lineRule="auto"/>
        <w:jc w:val="left"/>
        <w:rPr>
          <w:color w:val="000000"/>
        </w:rPr>
      </w:pPr>
      <w:r w:rsidRPr="001A6612">
        <w:rPr>
          <w:color w:val="000000"/>
        </w:rPr>
        <w:t>15.7</w:t>
      </w:r>
      <w:r w:rsidRPr="001A6612">
        <w:rPr>
          <w:color w:val="000000"/>
        </w:rPr>
        <w:tab/>
      </w:r>
      <w:r w:rsidR="00B25FDE" w:rsidRPr="001A6612">
        <w:rPr>
          <w:i/>
          <w:iCs/>
          <w:color w:val="000000"/>
        </w:rPr>
        <w:t>Family and Student Communication</w:t>
      </w:r>
      <w:r w:rsidRPr="001A6612">
        <w:rPr>
          <w:i/>
          <w:iCs/>
          <w:color w:val="000000"/>
        </w:rPr>
        <w:t>:</w:t>
      </w:r>
    </w:p>
    <w:p w14:paraId="6B05EBD5" w14:textId="3C886DA6" w:rsidR="0014428C" w:rsidRPr="001A6612" w:rsidRDefault="22A542F8" w:rsidP="00AC270D">
      <w:pPr>
        <w:spacing w:line="276" w:lineRule="auto"/>
        <w:ind w:left="720"/>
        <w:jc w:val="left"/>
        <w:rPr>
          <w:color w:val="000000"/>
          <w:lang w:val="en-US"/>
        </w:rPr>
      </w:pPr>
      <w:r w:rsidRPr="22A542F8">
        <w:rPr>
          <w:color w:val="000000" w:themeColor="text1"/>
          <w:lang w:val="en-US"/>
        </w:rPr>
        <w:t>Evaluate and apply strategies for ongoing, respectful, reciprocal communication with and partnership with students and families regarding expectations, performance, learning goals, and progress.</w:t>
      </w:r>
    </w:p>
    <w:p w14:paraId="3BA1CAE1" w14:textId="20B20464" w:rsidR="0014428C" w:rsidRPr="001A6612" w:rsidRDefault="00856160" w:rsidP="00B94B6D">
      <w:pPr>
        <w:spacing w:after="0" w:line="276" w:lineRule="auto"/>
        <w:jc w:val="left"/>
        <w:rPr>
          <w:color w:val="000000"/>
        </w:rPr>
      </w:pPr>
      <w:r w:rsidRPr="001A6612">
        <w:rPr>
          <w:color w:val="000000"/>
        </w:rPr>
        <w:t>15.8</w:t>
      </w:r>
      <w:r w:rsidRPr="001A6612">
        <w:tab/>
      </w:r>
      <w:r w:rsidR="00B25FDE" w:rsidRPr="001A6612">
        <w:rPr>
          <w:i/>
          <w:iCs/>
          <w:color w:val="000000"/>
        </w:rPr>
        <w:t>Family Engagement and Partnership</w:t>
      </w:r>
      <w:r w:rsidRPr="001A6612">
        <w:rPr>
          <w:i/>
          <w:iCs/>
          <w:color w:val="000000"/>
        </w:rPr>
        <w:t>:</w:t>
      </w:r>
    </w:p>
    <w:p w14:paraId="0E865F80" w14:textId="0C66DD0E" w:rsidR="0014428C" w:rsidRPr="001A6612" w:rsidRDefault="00B25FDE" w:rsidP="00B94B6D">
      <w:pPr>
        <w:spacing w:line="276" w:lineRule="auto"/>
        <w:ind w:left="720"/>
        <w:jc w:val="left"/>
        <w:rPr>
          <w:color w:val="000000"/>
          <w:lang w:val="en-US"/>
        </w:rPr>
      </w:pPr>
      <w:r w:rsidRPr="001A6612">
        <w:rPr>
          <w:lang w:val="en-US"/>
        </w:rPr>
        <w:t>Apply culturally responsive and appropriate communication and engagement strategies to establish trust, foster positive family-staff relationships, support family involvement, and promote the well-being of learners</w:t>
      </w:r>
      <w:r w:rsidR="00856160" w:rsidRPr="001A6612">
        <w:rPr>
          <w:color w:val="000000" w:themeColor="text1"/>
          <w:lang w:val="en-US"/>
        </w:rPr>
        <w:t>.</w:t>
      </w:r>
    </w:p>
    <w:p w14:paraId="0A99AD9E" w14:textId="7F4F7A3C" w:rsidR="0014428C" w:rsidRPr="001A6612" w:rsidRDefault="6B4C947C" w:rsidP="34B715C1">
      <w:pPr>
        <w:spacing w:after="0" w:line="276" w:lineRule="auto"/>
        <w:jc w:val="left"/>
        <w:rPr>
          <w:i/>
          <w:iCs/>
        </w:rPr>
      </w:pPr>
      <w:r w:rsidRPr="0371AE6F">
        <w:rPr>
          <w:color w:val="000000" w:themeColor="text1"/>
        </w:rPr>
        <w:t>15.9</w:t>
      </w:r>
      <w:r w:rsidR="70383019">
        <w:tab/>
      </w:r>
      <w:r w:rsidR="7F293E20" w:rsidRPr="0371AE6F">
        <w:rPr>
          <w:i/>
          <w:iCs/>
        </w:rPr>
        <w:t>Emergency Response and Safety</w:t>
      </w:r>
      <w:r w:rsidRPr="0371AE6F">
        <w:rPr>
          <w:i/>
          <w:iCs/>
        </w:rPr>
        <w:t>:</w:t>
      </w:r>
    </w:p>
    <w:p w14:paraId="3E032050" w14:textId="30D58019" w:rsidR="48F65192" w:rsidRDefault="732F5DEA" w:rsidP="732F5DEA">
      <w:pPr>
        <w:spacing w:line="276" w:lineRule="auto"/>
        <w:ind w:left="720"/>
        <w:jc w:val="left"/>
        <w:rPr>
          <w:lang w:val="en-US"/>
        </w:rPr>
      </w:pPr>
      <w:r w:rsidRPr="732F5DEA">
        <w:rPr>
          <w:lang w:val="en-US"/>
        </w:rPr>
        <w:t xml:space="preserve">Apply environmental, health, and safety regulations </w:t>
      </w:r>
      <w:proofErr w:type="spellStart"/>
      <w:r w:rsidRPr="732F5DEA">
        <w:rPr>
          <w:lang w:val="en-US"/>
        </w:rPr>
        <w:t>i</w:t>
      </w:r>
      <w:proofErr w:type="spellEnd"/>
      <w:r w:rsidRPr="732F5DEA">
        <w:rPr>
          <w:lang w:val="en-US"/>
        </w:rPr>
        <w:t>; demonstrate school health, safety, and emergency prevention and response practices (e.g., use of Material Safety Data Sheets (MSDS/SDS), first aid, CPR, AED, naloxone, disease prevention, site-based emergency procedures, and Disaster Service Worker responsibilities).</w:t>
      </w:r>
    </w:p>
    <w:p w14:paraId="416AEB8D" w14:textId="2441E498" w:rsidR="0014428C" w:rsidRPr="001A6612" w:rsidRDefault="5B66BE7B" w:rsidP="5B66BE7B">
      <w:pPr>
        <w:pStyle w:val="Heading4"/>
        <w:spacing w:before="240" w:after="240"/>
      </w:pPr>
      <w:r>
        <w:t>16.0 Career, Community &amp; Family Connections</w:t>
      </w:r>
    </w:p>
    <w:p w14:paraId="4D5DB51D" w14:textId="0C2E534A" w:rsidR="4F92F8B0" w:rsidRDefault="60A651C6" w:rsidP="34B715C1">
      <w:pPr>
        <w:pStyle w:val="ItalicizedStandardDescription"/>
        <w:rPr>
          <w:lang w:val="en-US"/>
        </w:rPr>
      </w:pPr>
      <w:r w:rsidRPr="60A651C6">
        <w:rPr>
          <w:lang w:val="en-US"/>
        </w:rPr>
        <w:t>Analyze the relationships among personal, family, community, and career systems to support equitable access, well-being, and lifelong success.</w:t>
      </w:r>
    </w:p>
    <w:p w14:paraId="3DC8EC41" w14:textId="5B51BDBD" w:rsidR="0014428C" w:rsidRPr="001A6612" w:rsidRDefault="00856160" w:rsidP="00B94B6D">
      <w:pPr>
        <w:spacing w:after="0" w:line="276" w:lineRule="auto"/>
        <w:jc w:val="left"/>
        <w:rPr>
          <w:color w:val="000000"/>
        </w:rPr>
      </w:pPr>
      <w:r w:rsidRPr="001A6612">
        <w:rPr>
          <w:color w:val="000000"/>
        </w:rPr>
        <w:t>16.1</w:t>
      </w:r>
      <w:r w:rsidRPr="001A6612">
        <w:tab/>
      </w:r>
      <w:r w:rsidR="00B25FDE" w:rsidRPr="001A6612">
        <w:rPr>
          <w:i/>
          <w:iCs/>
          <w:color w:val="000000"/>
        </w:rPr>
        <w:t>Managing Life Roles</w:t>
      </w:r>
      <w:r w:rsidRPr="001A6612">
        <w:rPr>
          <w:i/>
          <w:iCs/>
          <w:color w:val="000000"/>
        </w:rPr>
        <w:t>:</w:t>
      </w:r>
    </w:p>
    <w:p w14:paraId="05006F45" w14:textId="71CC5117" w:rsidR="0014428C" w:rsidRPr="001A6612" w:rsidRDefault="00B25FDE" w:rsidP="00B94B6D">
      <w:pPr>
        <w:spacing w:line="276" w:lineRule="auto"/>
        <w:ind w:left="720"/>
        <w:jc w:val="left"/>
        <w:rPr>
          <w:color w:val="000000"/>
          <w:lang w:val="en-US"/>
        </w:rPr>
      </w:pPr>
      <w:r w:rsidRPr="001A6612">
        <w:rPr>
          <w:color w:val="000000" w:themeColor="text1"/>
          <w:lang w:val="en-US"/>
        </w:rPr>
        <w:t>Analyze how individuals manage and prioritize personal, family, education, career, and community roles across the life span; evaluate how life decisions affect role responsibilities, well-being, and long-term economic and social stability</w:t>
      </w:r>
      <w:r w:rsidR="00856160" w:rsidRPr="001A6612">
        <w:rPr>
          <w:color w:val="000000" w:themeColor="text1"/>
          <w:lang w:val="en-US"/>
        </w:rPr>
        <w:t>.</w:t>
      </w:r>
    </w:p>
    <w:p w14:paraId="49F3D13F" w14:textId="1A04D961" w:rsidR="0014428C" w:rsidRPr="001A6612" w:rsidRDefault="00856160" w:rsidP="00B94B6D">
      <w:pPr>
        <w:spacing w:after="0" w:line="276" w:lineRule="auto"/>
        <w:jc w:val="left"/>
        <w:rPr>
          <w:color w:val="000000"/>
        </w:rPr>
      </w:pPr>
      <w:r w:rsidRPr="001A6612">
        <w:rPr>
          <w:color w:val="000000"/>
        </w:rPr>
        <w:t>16.2</w:t>
      </w:r>
      <w:r w:rsidRPr="001A6612">
        <w:tab/>
      </w:r>
      <w:r w:rsidR="00B25FDE" w:rsidRPr="001A6612">
        <w:rPr>
          <w:i/>
          <w:iCs/>
          <w:color w:val="000000"/>
        </w:rPr>
        <w:t>Education Systems</w:t>
      </w:r>
      <w:r w:rsidRPr="001A6612">
        <w:rPr>
          <w:i/>
          <w:iCs/>
          <w:color w:val="000000"/>
        </w:rPr>
        <w:t>:</w:t>
      </w:r>
    </w:p>
    <w:p w14:paraId="13984818" w14:textId="0CC19774" w:rsidR="0014428C" w:rsidRPr="001A6612" w:rsidRDefault="22A542F8" w:rsidP="00B94B6D">
      <w:pPr>
        <w:spacing w:line="276" w:lineRule="auto"/>
        <w:ind w:left="720"/>
        <w:jc w:val="left"/>
        <w:rPr>
          <w:color w:val="000000"/>
          <w:lang w:val="en-US"/>
        </w:rPr>
      </w:pPr>
      <w:r w:rsidRPr="22A542F8">
        <w:rPr>
          <w:color w:val="000000" w:themeColor="text1"/>
          <w:lang w:val="en-US"/>
        </w:rPr>
        <w:t xml:space="preserve">Analyze the structure of the birth to </w:t>
      </w:r>
      <w:proofErr w:type="spellStart"/>
      <w:r w:rsidRPr="22A542F8">
        <w:rPr>
          <w:color w:val="000000" w:themeColor="text1"/>
          <w:lang w:val="en-US"/>
        </w:rPr>
        <w:t>Pre Kindergarten</w:t>
      </w:r>
      <w:proofErr w:type="spellEnd"/>
      <w:r w:rsidRPr="22A542F8">
        <w:rPr>
          <w:color w:val="000000" w:themeColor="text1"/>
          <w:lang w:val="en-US"/>
        </w:rPr>
        <w:t xml:space="preserve"> (PK) and Transitional Kindergarten through Twelfth Grade (</w:t>
      </w:r>
      <w:r>
        <w:t>TK</w:t>
      </w:r>
      <w:r w:rsidRPr="22A542F8">
        <w:rPr>
          <w:lang w:val="en-US"/>
        </w:rPr>
        <w:t>–</w:t>
      </w:r>
      <w:r>
        <w:t>12</w:t>
      </w:r>
      <w:r w:rsidRPr="22A542F8">
        <w:rPr>
          <w:color w:val="000000" w:themeColor="text1"/>
          <w:lang w:val="en-US"/>
        </w:rPr>
        <w:t xml:space="preserve">) education systems, including </w:t>
      </w:r>
      <w:r w:rsidRPr="22A542F8">
        <w:rPr>
          <w:color w:val="000000" w:themeColor="text1"/>
          <w:lang w:val="en-US"/>
        </w:rPr>
        <w:lastRenderedPageBreak/>
        <w:t>governance, school organization, personnel roles, data management systems, and factors that influence how schools operate and support student learning.</w:t>
      </w:r>
    </w:p>
    <w:p w14:paraId="6DE8CD75" w14:textId="39301576" w:rsidR="0014428C" w:rsidRPr="001A6612" w:rsidRDefault="2A063123" w:rsidP="00AC270D">
      <w:pPr>
        <w:spacing w:after="0" w:line="276" w:lineRule="auto"/>
        <w:jc w:val="left"/>
      </w:pPr>
      <w:r w:rsidRPr="0371AE6F">
        <w:rPr>
          <w:color w:val="000000" w:themeColor="text1"/>
        </w:rPr>
        <w:t>16.3</w:t>
      </w:r>
      <w:r w:rsidR="00856160">
        <w:tab/>
      </w:r>
      <w:r w:rsidR="2C291BD8" w:rsidRPr="0371AE6F">
        <w:rPr>
          <w:i/>
          <w:iCs/>
        </w:rPr>
        <w:t>External Influences</w:t>
      </w:r>
      <w:r w:rsidRPr="0371AE6F">
        <w:rPr>
          <w:i/>
          <w:iCs/>
        </w:rPr>
        <w:t>:</w:t>
      </w:r>
    </w:p>
    <w:p w14:paraId="78254B44" w14:textId="65BF0B11" w:rsidR="0BF9B0DE" w:rsidRDefault="0BF9B0DE" w:rsidP="0371AE6F">
      <w:pPr>
        <w:spacing w:line="276" w:lineRule="auto"/>
        <w:ind w:left="720"/>
        <w:jc w:val="left"/>
      </w:pPr>
      <w:r w:rsidRPr="0371AE6F">
        <w:rPr>
          <w:lang w:val="en-US"/>
        </w:rPr>
        <w:t>Analyze how social, economic, and cultural factors and power dynamics influence family functioning, access to education, and community participation, and apply culturally and linguistically responsive practices that are sensitive to the diverse needs of children and families.</w:t>
      </w:r>
    </w:p>
    <w:p w14:paraId="4D91094C" w14:textId="131D68CC" w:rsidR="0014428C" w:rsidRPr="001A6612" w:rsidRDefault="00856160" w:rsidP="00B94B6D">
      <w:pPr>
        <w:spacing w:after="0" w:line="276" w:lineRule="auto"/>
        <w:jc w:val="left"/>
      </w:pPr>
      <w:r w:rsidRPr="001A6612">
        <w:rPr>
          <w:color w:val="000000"/>
        </w:rPr>
        <w:t>16.4</w:t>
      </w:r>
      <w:r w:rsidRPr="001A6612">
        <w:rPr>
          <w:color w:val="000000"/>
        </w:rPr>
        <w:tab/>
      </w:r>
      <w:r w:rsidR="00B25FDE" w:rsidRPr="001A6612">
        <w:rPr>
          <w:i/>
          <w:iCs/>
        </w:rPr>
        <w:t>Managing Responsibilities</w:t>
      </w:r>
      <w:r w:rsidRPr="001A6612">
        <w:rPr>
          <w:i/>
          <w:iCs/>
        </w:rPr>
        <w:t>:</w:t>
      </w:r>
    </w:p>
    <w:p w14:paraId="5E053F51" w14:textId="4C67AA0F" w:rsidR="0014428C" w:rsidRPr="001A6612" w:rsidRDefault="00B25FDE" w:rsidP="00B94B6D">
      <w:pPr>
        <w:spacing w:line="276" w:lineRule="auto"/>
        <w:ind w:left="720"/>
        <w:jc w:val="left"/>
        <w:rPr>
          <w:color w:val="000000"/>
          <w:lang w:val="en-US"/>
        </w:rPr>
      </w:pPr>
      <w:r w:rsidRPr="001A6612">
        <w:rPr>
          <w:color w:val="000000" w:themeColor="text1"/>
          <w:lang w:val="en-US"/>
        </w:rPr>
        <w:t>Employ strategies for positive communication, relationship building, shared decision-making, role negotiation, and accountability within famil</w:t>
      </w:r>
      <w:r w:rsidR="004C47DB" w:rsidRPr="001A6612">
        <w:rPr>
          <w:color w:val="000000" w:themeColor="text1"/>
          <w:lang w:val="en-US"/>
        </w:rPr>
        <w:t>y</w:t>
      </w:r>
      <w:r w:rsidRPr="001A6612">
        <w:rPr>
          <w:color w:val="000000" w:themeColor="text1"/>
          <w:lang w:val="en-US"/>
        </w:rPr>
        <w:t>, school, and community settings</w:t>
      </w:r>
      <w:r w:rsidR="00856160" w:rsidRPr="001A6612">
        <w:rPr>
          <w:color w:val="000000" w:themeColor="text1"/>
          <w:lang w:val="en-US"/>
        </w:rPr>
        <w:t>.</w:t>
      </w:r>
    </w:p>
    <w:p w14:paraId="20AE1851" w14:textId="55E1C5CE" w:rsidR="0014428C" w:rsidRPr="001A6612" w:rsidRDefault="00856160" w:rsidP="00AC270D">
      <w:pPr>
        <w:spacing w:after="0" w:line="276" w:lineRule="auto"/>
        <w:jc w:val="left"/>
      </w:pPr>
      <w:r w:rsidRPr="001A6612">
        <w:rPr>
          <w:color w:val="000000"/>
        </w:rPr>
        <w:t>16.5</w:t>
      </w:r>
      <w:r w:rsidRPr="001A6612">
        <w:tab/>
      </w:r>
      <w:r w:rsidR="00B25FDE" w:rsidRPr="001A6612">
        <w:rPr>
          <w:i/>
          <w:iCs/>
          <w:color w:val="000000"/>
        </w:rPr>
        <w:t>Community Systems and Public Policy</w:t>
      </w:r>
      <w:r w:rsidRPr="001A6612">
        <w:rPr>
          <w:i/>
          <w:iCs/>
        </w:rPr>
        <w:t>:</w:t>
      </w:r>
    </w:p>
    <w:p w14:paraId="4909F108" w14:textId="4C5D2487" w:rsidR="0014428C" w:rsidRPr="001A6612" w:rsidRDefault="22A542F8" w:rsidP="00AC270D">
      <w:pPr>
        <w:spacing w:line="276" w:lineRule="auto"/>
        <w:ind w:left="720"/>
        <w:jc w:val="left"/>
        <w:rPr>
          <w:color w:val="000000"/>
          <w:lang w:val="en-US"/>
        </w:rPr>
      </w:pPr>
      <w:r w:rsidRPr="22A542F8">
        <w:rPr>
          <w:color w:val="000000" w:themeColor="text1"/>
          <w:lang w:val="en-US"/>
        </w:rPr>
        <w:t>Analyze how public policies, social and economic factors, and education funding affects educational systems and access to services; identify strategies for civic participation and advocacy.</w:t>
      </w:r>
    </w:p>
    <w:p w14:paraId="0F382E09" w14:textId="2E4916D8" w:rsidR="0014428C" w:rsidRPr="001A6612" w:rsidRDefault="00856160" w:rsidP="00AC270D">
      <w:pPr>
        <w:spacing w:after="0" w:line="276" w:lineRule="auto"/>
        <w:jc w:val="left"/>
        <w:rPr>
          <w:color w:val="000000"/>
        </w:rPr>
      </w:pPr>
      <w:r w:rsidRPr="001A6612">
        <w:rPr>
          <w:color w:val="000000"/>
        </w:rPr>
        <w:t>16.6</w:t>
      </w:r>
      <w:r w:rsidRPr="001A6612">
        <w:tab/>
      </w:r>
      <w:r w:rsidR="00B25FDE" w:rsidRPr="001A6612">
        <w:rPr>
          <w:i/>
          <w:iCs/>
          <w:color w:val="000000"/>
        </w:rPr>
        <w:t>Community Resources and Supports</w:t>
      </w:r>
      <w:r w:rsidRPr="001A6612">
        <w:rPr>
          <w:i/>
          <w:iCs/>
          <w:color w:val="000000"/>
        </w:rPr>
        <w:t>:</w:t>
      </w:r>
    </w:p>
    <w:p w14:paraId="102245AB" w14:textId="6C3F90D3" w:rsidR="0014428C" w:rsidRPr="001A6612" w:rsidRDefault="22A542F8" w:rsidP="00AC270D">
      <w:pPr>
        <w:spacing w:line="276" w:lineRule="auto"/>
        <w:ind w:left="720"/>
        <w:jc w:val="left"/>
        <w:rPr>
          <w:color w:val="000000"/>
          <w:lang w:val="en-US"/>
        </w:rPr>
      </w:pPr>
      <w:r w:rsidRPr="22A542F8">
        <w:rPr>
          <w:color w:val="000000" w:themeColor="text1"/>
          <w:lang w:val="en-US"/>
        </w:rPr>
        <w:t>Identify community resources available to individuals and families for well-being, adult education, higher education, workforce development and career advancement; explain how to access services and support systems to meet diverse community and family needs.</w:t>
      </w:r>
    </w:p>
    <w:p w14:paraId="188857F9" w14:textId="60A25ECE" w:rsidR="0014428C" w:rsidRPr="001A6612" w:rsidRDefault="00856160" w:rsidP="00B94B6D">
      <w:pPr>
        <w:spacing w:after="0" w:line="276" w:lineRule="auto"/>
        <w:jc w:val="left"/>
      </w:pPr>
      <w:r w:rsidRPr="001A6612">
        <w:rPr>
          <w:color w:val="000000"/>
        </w:rPr>
        <w:t>16.7</w:t>
      </w:r>
      <w:r w:rsidRPr="001A6612">
        <w:tab/>
      </w:r>
      <w:r w:rsidR="0017661C" w:rsidRPr="001A6612">
        <w:rPr>
          <w:i/>
          <w:iCs/>
          <w:color w:val="000000"/>
        </w:rPr>
        <w:t>Children’s Rights and Legal Protections</w:t>
      </w:r>
      <w:r w:rsidRPr="001A6612">
        <w:rPr>
          <w:i/>
          <w:iCs/>
        </w:rPr>
        <w:t>:</w:t>
      </w:r>
    </w:p>
    <w:p w14:paraId="5272CA82" w14:textId="6103087D" w:rsidR="0014428C" w:rsidRPr="001A6612" w:rsidRDefault="0017661C" w:rsidP="3BB7BDAD">
      <w:pPr>
        <w:spacing w:line="276" w:lineRule="auto"/>
        <w:ind w:left="720"/>
        <w:jc w:val="left"/>
        <w:rPr>
          <w:color w:val="000000"/>
          <w:lang w:val="en-US"/>
        </w:rPr>
      </w:pPr>
      <w:r w:rsidRPr="3BB7BDAD">
        <w:rPr>
          <w:color w:val="000000" w:themeColor="text1"/>
          <w:lang w:val="en-US"/>
        </w:rPr>
        <w:t>Identify employer and employee responsibilities for complying with laws and regulations that protect the rights, safety, and well-being of young children (e.g., mandated reporting, health and safety requirements, supervision standards, confidentiality and privacy protections, and anti-discrimination laws)</w:t>
      </w:r>
      <w:r w:rsidR="00856160" w:rsidRPr="3BB7BDAD">
        <w:rPr>
          <w:color w:val="000000" w:themeColor="text1"/>
          <w:lang w:val="en-US"/>
        </w:rPr>
        <w:t>.</w:t>
      </w:r>
    </w:p>
    <w:p w14:paraId="24B4FF4A" w14:textId="60680631" w:rsidR="0014428C" w:rsidRPr="001A6612" w:rsidRDefault="5D416D88" w:rsidP="00B94B6D">
      <w:pPr>
        <w:spacing w:after="0" w:line="276" w:lineRule="auto"/>
        <w:jc w:val="left"/>
        <w:rPr>
          <w:color w:val="000000"/>
        </w:rPr>
      </w:pPr>
      <w:r w:rsidRPr="5D416D88">
        <w:rPr>
          <w:color w:val="000000" w:themeColor="text1"/>
        </w:rPr>
        <w:t>16.8</w:t>
      </w:r>
      <w:r w:rsidR="00856160">
        <w:tab/>
      </w:r>
      <w:r w:rsidRPr="5D416D88">
        <w:rPr>
          <w:i/>
          <w:iCs/>
        </w:rPr>
        <w:t>Financial Decision-Making</w:t>
      </w:r>
      <w:r w:rsidRPr="5D416D88">
        <w:rPr>
          <w:color w:val="000000" w:themeColor="text1"/>
        </w:rPr>
        <w:t>:</w:t>
      </w:r>
    </w:p>
    <w:p w14:paraId="7C8A2F0F" w14:textId="72B1CB00" w:rsidR="0014428C" w:rsidRPr="001A6612" w:rsidRDefault="0017661C" w:rsidP="00B94B6D">
      <w:pPr>
        <w:spacing w:line="276" w:lineRule="auto"/>
        <w:ind w:left="720"/>
        <w:jc w:val="left"/>
        <w:rPr>
          <w:i/>
          <w:iCs/>
          <w:color w:val="000000"/>
          <w:sz w:val="22"/>
          <w:szCs w:val="22"/>
        </w:rPr>
      </w:pPr>
      <w:r w:rsidRPr="001A6612">
        <w:rPr>
          <w:color w:val="000000"/>
        </w:rPr>
        <w:t>Analyze how individuals and families manage income, expenses, and financial priorities</w:t>
      </w:r>
      <w:r w:rsidR="004C47DB" w:rsidRPr="001A6612">
        <w:rPr>
          <w:color w:val="000000"/>
        </w:rPr>
        <w:t>, and evaluate strategies</w:t>
      </w:r>
      <w:r w:rsidRPr="001A6612">
        <w:rPr>
          <w:color w:val="000000"/>
        </w:rPr>
        <w:t xml:space="preserve"> to support short- and long-term life goals across education, work, and family contexts</w:t>
      </w:r>
      <w:r w:rsidR="00856160" w:rsidRPr="001A6612">
        <w:rPr>
          <w:color w:val="000000"/>
        </w:rPr>
        <w:t>.</w:t>
      </w:r>
    </w:p>
    <w:p w14:paraId="089D51D7" w14:textId="522672C8" w:rsidR="0014428C" w:rsidRPr="001A6612" w:rsidRDefault="00856160" w:rsidP="00B94B6D">
      <w:pPr>
        <w:spacing w:after="0" w:line="276" w:lineRule="auto"/>
        <w:jc w:val="left"/>
      </w:pPr>
      <w:r w:rsidRPr="001A6612">
        <w:rPr>
          <w:color w:val="000000"/>
        </w:rPr>
        <w:t>16.9</w:t>
      </w:r>
      <w:r w:rsidRPr="001A6612">
        <w:tab/>
      </w:r>
      <w:r w:rsidR="0017661C" w:rsidRPr="001A6612">
        <w:rPr>
          <w:i/>
          <w:iCs/>
        </w:rPr>
        <w:t>Nutrition Access and Family Well-Being</w:t>
      </w:r>
      <w:r w:rsidRPr="001A6612">
        <w:rPr>
          <w:i/>
          <w:iCs/>
        </w:rPr>
        <w:t>:</w:t>
      </w:r>
    </w:p>
    <w:p w14:paraId="020FEF60" w14:textId="2DEDFC85" w:rsidR="0014428C" w:rsidRPr="001A6612" w:rsidRDefault="0017661C" w:rsidP="00B94B6D">
      <w:pPr>
        <w:spacing w:line="276" w:lineRule="auto"/>
        <w:ind w:left="720"/>
        <w:jc w:val="left"/>
        <w:rPr>
          <w:b/>
          <w:bCs/>
          <w:color w:val="000000"/>
          <w:lang w:val="en-US"/>
        </w:rPr>
      </w:pPr>
      <w:r w:rsidRPr="001A6612">
        <w:rPr>
          <w:color w:val="000000" w:themeColor="text1"/>
          <w:lang w:val="en-US"/>
        </w:rPr>
        <w:t>Analyze the importance of nutrition and equitable access to healthy foods in supporting family health, child development, and educational success</w:t>
      </w:r>
      <w:r w:rsidR="004C47DB" w:rsidRPr="001A6612">
        <w:rPr>
          <w:color w:val="000000" w:themeColor="text1"/>
          <w:lang w:val="en-US"/>
        </w:rPr>
        <w:t xml:space="preserve">, including </w:t>
      </w:r>
      <w:r w:rsidRPr="001A6612">
        <w:rPr>
          <w:color w:val="000000" w:themeColor="text1"/>
          <w:lang w:val="en-US"/>
        </w:rPr>
        <w:t xml:space="preserve"> food security, culturally responsive nutrition practices, school and community meal programs, and the economic factors that influence food choices</w:t>
      </w:r>
      <w:r w:rsidR="00856160" w:rsidRPr="001A6612">
        <w:rPr>
          <w:color w:val="000000" w:themeColor="text1"/>
          <w:lang w:val="en-US"/>
        </w:rPr>
        <w:t>.</w:t>
      </w:r>
      <w:r w:rsidR="00856160" w:rsidRPr="001A6612">
        <w:rPr>
          <w:lang w:val="en-US"/>
        </w:rPr>
        <w:br w:type="page"/>
      </w:r>
    </w:p>
    <w:p w14:paraId="6D803339" w14:textId="77777777" w:rsidR="0014428C" w:rsidRPr="001A6612" w:rsidRDefault="22A542F8" w:rsidP="00663604">
      <w:pPr>
        <w:pStyle w:val="Heading3"/>
        <w:spacing w:line="276" w:lineRule="auto"/>
      </w:pPr>
      <w:bookmarkStart w:id="8" w:name="_Toc226101585"/>
      <w:r>
        <w:lastRenderedPageBreak/>
        <w:t>Pathway Standards</w:t>
      </w:r>
      <w:bookmarkEnd w:id="8"/>
    </w:p>
    <w:p w14:paraId="47913869" w14:textId="51A7B8FF" w:rsidR="0014428C" w:rsidRPr="001A6612" w:rsidRDefault="6A060876" w:rsidP="6A060876">
      <w:pPr>
        <w:pStyle w:val="Heading4"/>
        <w:spacing w:line="276" w:lineRule="auto"/>
        <w:jc w:val="center"/>
      </w:pPr>
      <w:bookmarkStart w:id="9" w:name="_Toc226101586"/>
      <w:r w:rsidRPr="6A060876">
        <w:rPr>
          <w:sz w:val="28"/>
          <w:szCs w:val="28"/>
        </w:rPr>
        <w:t>Early Childhood Education Pathway</w:t>
      </w:r>
      <w:bookmarkEnd w:id="9"/>
    </w:p>
    <w:p w14:paraId="216C9766" w14:textId="77777777" w:rsidR="0014428C" w:rsidRPr="001A6612" w:rsidRDefault="00856160" w:rsidP="008C684C">
      <w:pPr>
        <w:spacing w:line="276" w:lineRule="auto"/>
        <w:jc w:val="left"/>
        <w:rPr>
          <w:b/>
          <w:bCs/>
          <w:color w:val="000000"/>
        </w:rPr>
      </w:pPr>
      <w:r w:rsidRPr="001A6612">
        <w:rPr>
          <w:b/>
          <w:bCs/>
          <w:color w:val="000000"/>
        </w:rPr>
        <w:t>Pathway Description:</w:t>
      </w:r>
    </w:p>
    <w:p w14:paraId="286873F5" w14:textId="77777777" w:rsidR="00373B64" w:rsidRPr="001A6612" w:rsidRDefault="00373B64" w:rsidP="00F73248">
      <w:pPr>
        <w:spacing w:after="100" w:afterAutospacing="1"/>
        <w:jc w:val="left"/>
        <w:rPr>
          <w:rFonts w:eastAsia="Times New Roman"/>
          <w:color w:val="000000" w:themeColor="text1"/>
          <w:lang w:val="en-US"/>
        </w:rPr>
      </w:pPr>
      <w:r w:rsidRPr="001A6612">
        <w:rPr>
          <w:rFonts w:eastAsia="Times New Roman"/>
          <w:color w:val="000000" w:themeColor="text1"/>
          <w:lang w:val="en-US"/>
        </w:rPr>
        <w:t>The Early Childhood Education pathway prepares students for careers supporting the care, development, and learning of young children from birth through the early elementary years. Students in this pathway learn to apply principles of child development, health and safety, curriculum planning, and positive guidance to create inclusive, nurturing, and developmentally appropriate learning environments.</w:t>
      </w:r>
    </w:p>
    <w:p w14:paraId="775EBD0A" w14:textId="171A1C2B" w:rsidR="004C47DB" w:rsidRPr="001A6612" w:rsidRDefault="00373B64" w:rsidP="00373B64">
      <w:pPr>
        <w:spacing w:line="276" w:lineRule="auto"/>
        <w:jc w:val="left"/>
        <w:rPr>
          <w:rFonts w:eastAsia="Times New Roman"/>
          <w:color w:val="000000" w:themeColor="text1"/>
          <w:lang w:val="en-US"/>
        </w:rPr>
      </w:pPr>
      <w:r w:rsidRPr="001A6612">
        <w:rPr>
          <w:rFonts w:eastAsia="Times New Roman"/>
          <w:color w:val="000000" w:themeColor="text1"/>
          <w:lang w:val="en-US"/>
        </w:rPr>
        <w:t>Students explore professional roles and responsibilities across infant and toddler care, preschool and prekindergarten programs, transitional kindergarten and early elementary settings</w:t>
      </w:r>
      <w:r w:rsidR="004C47DB" w:rsidRPr="001A6612">
        <w:rPr>
          <w:rFonts w:eastAsia="Times New Roman"/>
          <w:color w:val="000000" w:themeColor="text1"/>
          <w:lang w:val="en-US"/>
        </w:rPr>
        <w:t>. Career opportunities include</w:t>
      </w:r>
      <w:r w:rsidRPr="001A6612">
        <w:rPr>
          <w:rFonts w:eastAsia="Times New Roman"/>
          <w:color w:val="000000" w:themeColor="text1"/>
          <w:lang w:val="en-US"/>
        </w:rPr>
        <w:t xml:space="preserve"> work in childcare centers, family childcare homes, state preschool programs, Head Start, and school-based </w:t>
      </w:r>
      <w:r w:rsidR="004C47DB" w:rsidRPr="001A6612">
        <w:rPr>
          <w:rFonts w:eastAsia="Times New Roman"/>
          <w:color w:val="000000" w:themeColor="text1"/>
          <w:lang w:val="en-US"/>
        </w:rPr>
        <w:t xml:space="preserve">early learning </w:t>
      </w:r>
      <w:r w:rsidRPr="001A6612">
        <w:rPr>
          <w:rFonts w:eastAsia="Times New Roman"/>
          <w:color w:val="000000" w:themeColor="text1"/>
          <w:lang w:val="en-US"/>
        </w:rPr>
        <w:t xml:space="preserve">programs. </w:t>
      </w:r>
    </w:p>
    <w:p w14:paraId="408D0B1F" w14:textId="57BDA216" w:rsidR="0014428C" w:rsidRPr="001A6612" w:rsidRDefault="22A542F8" w:rsidP="00373B64">
      <w:pPr>
        <w:spacing w:line="276" w:lineRule="auto"/>
        <w:jc w:val="left"/>
      </w:pPr>
      <w:r w:rsidRPr="22A542F8">
        <w:rPr>
          <w:rFonts w:eastAsia="Times New Roman"/>
          <w:color w:val="000000" w:themeColor="text1"/>
          <w:lang w:val="en-US"/>
        </w:rPr>
        <w:t>The pathway emphasizes ethical practice, cultural responsiveness, family and community engagement, multilingualism and home language development, and alignment with California licensing regulations and the Child Development Assistant Permit issued by the California Commission on Teacher Credentialing</w:t>
      </w:r>
      <w:r>
        <w:t>.</w:t>
      </w:r>
    </w:p>
    <w:p w14:paraId="34C79101" w14:textId="23B2E60B" w:rsidR="0014428C" w:rsidRPr="001A6612" w:rsidRDefault="3E9E03E5" w:rsidP="008C684C">
      <w:pPr>
        <w:spacing w:line="276" w:lineRule="auto"/>
        <w:jc w:val="left"/>
        <w:rPr>
          <w:color w:val="000000"/>
        </w:rPr>
      </w:pPr>
      <w:r w:rsidRPr="3E9E03E5">
        <w:rPr>
          <w:b/>
          <w:bCs/>
          <w:color w:val="000000" w:themeColor="text1"/>
        </w:rPr>
        <w:t>Occupational Alignment: Sample O*Net-SOC Codes</w:t>
      </w:r>
    </w:p>
    <w:p w14:paraId="0FBC3C9D" w14:textId="77777777" w:rsidR="00373B64" w:rsidRPr="001A6612" w:rsidRDefault="00373B64" w:rsidP="00373B64">
      <w:pPr>
        <w:ind w:left="630" w:hanging="630"/>
        <w:contextualSpacing/>
        <w:jc w:val="left"/>
        <w:rPr>
          <w:color w:val="000000" w:themeColor="text1"/>
          <w:lang w:val="en-US"/>
        </w:rPr>
      </w:pPr>
      <w:r w:rsidRPr="001A6612">
        <w:rPr>
          <w:color w:val="000000" w:themeColor="text1"/>
          <w:lang w:val="en-US"/>
        </w:rPr>
        <w:t>11-9031.00</w:t>
      </w:r>
      <w:r w:rsidRPr="001A6612">
        <w:rPr>
          <w:color w:val="000000" w:themeColor="text1"/>
        </w:rPr>
        <w:t xml:space="preserve"> – </w:t>
      </w:r>
      <w:r w:rsidRPr="001A6612">
        <w:rPr>
          <w:color w:val="000000" w:themeColor="text1"/>
          <w:lang w:val="en-US"/>
        </w:rPr>
        <w:t>Education and Childcare Administrators, Preschool and Daycare</w:t>
      </w:r>
    </w:p>
    <w:p w14:paraId="7130D1BD" w14:textId="77777777" w:rsidR="00373B64" w:rsidRPr="001A6612" w:rsidRDefault="00373B64" w:rsidP="00373B64">
      <w:pPr>
        <w:ind w:left="630" w:hanging="630"/>
        <w:contextualSpacing/>
        <w:jc w:val="left"/>
        <w:rPr>
          <w:color w:val="000000" w:themeColor="text1"/>
          <w:lang w:val="en-US"/>
        </w:rPr>
      </w:pPr>
      <w:r w:rsidRPr="001A6612">
        <w:rPr>
          <w:color w:val="000000" w:themeColor="text1"/>
          <w:lang w:val="en-US"/>
        </w:rPr>
        <w:t>21-1099.00</w:t>
      </w:r>
      <w:r w:rsidRPr="001A6612">
        <w:rPr>
          <w:color w:val="000000" w:themeColor="text1"/>
        </w:rPr>
        <w:t xml:space="preserve"> – </w:t>
      </w:r>
      <w:r w:rsidRPr="001A6612">
        <w:rPr>
          <w:color w:val="000000" w:themeColor="text1"/>
          <w:lang w:val="en-US"/>
        </w:rPr>
        <w:t>Community and Social Service Specialists, All Other</w:t>
      </w:r>
    </w:p>
    <w:p w14:paraId="022F38C9" w14:textId="77777777" w:rsidR="00373B64" w:rsidRPr="001A6612" w:rsidRDefault="310BDC39" w:rsidP="00373B64">
      <w:pPr>
        <w:ind w:left="630" w:hanging="630"/>
        <w:contextualSpacing/>
        <w:jc w:val="left"/>
        <w:rPr>
          <w:color w:val="000000" w:themeColor="text1"/>
          <w:lang w:val="en-US"/>
        </w:rPr>
      </w:pPr>
      <w:r w:rsidRPr="310BDC39">
        <w:rPr>
          <w:color w:val="000000" w:themeColor="text1"/>
          <w:lang w:val="en-US"/>
        </w:rPr>
        <w:t>25-2011.00</w:t>
      </w:r>
      <w:r w:rsidRPr="310BDC39">
        <w:rPr>
          <w:color w:val="000000" w:themeColor="text1"/>
        </w:rPr>
        <w:t xml:space="preserve"> – </w:t>
      </w:r>
      <w:r w:rsidRPr="310BDC39">
        <w:rPr>
          <w:color w:val="000000" w:themeColor="text1"/>
          <w:lang w:val="en-US"/>
        </w:rPr>
        <w:t>Preschool Teachers, Except Special Education</w:t>
      </w:r>
    </w:p>
    <w:p w14:paraId="2C1B3EBC" w14:textId="1175314A" w:rsidR="00373B64" w:rsidRDefault="310BDC39" w:rsidP="310BDC39">
      <w:pPr>
        <w:spacing w:after="0"/>
        <w:jc w:val="left"/>
        <w:rPr>
          <w:rFonts w:eastAsia="Times New Roman"/>
          <w:color w:val="000000" w:themeColor="text1"/>
          <w:lang w:val="en-US"/>
        </w:rPr>
      </w:pPr>
      <w:r w:rsidRPr="310BDC39">
        <w:rPr>
          <w:rFonts w:eastAsia="Times New Roman"/>
          <w:color w:val="000000" w:themeColor="text1"/>
          <w:lang w:val="en-US"/>
        </w:rPr>
        <w:t xml:space="preserve">25-3021.00 – Self-Enrichment Teachers </w:t>
      </w:r>
    </w:p>
    <w:p w14:paraId="59CF095B" w14:textId="7988C7D9" w:rsidR="00373B64" w:rsidRDefault="310BDC39" w:rsidP="00373B64">
      <w:pPr>
        <w:spacing w:after="0"/>
        <w:jc w:val="left"/>
        <w:rPr>
          <w:rFonts w:eastAsia="Times New Roman"/>
          <w:color w:val="000000" w:themeColor="text1"/>
          <w:lang w:val="en-US"/>
        </w:rPr>
      </w:pPr>
      <w:r w:rsidRPr="310BDC39">
        <w:rPr>
          <w:rFonts w:eastAsia="Times New Roman"/>
          <w:color w:val="000000" w:themeColor="text1"/>
          <w:lang w:val="en-US"/>
        </w:rPr>
        <w:t>25-2051.00 – Special Education Teachers, Preschool</w:t>
      </w:r>
    </w:p>
    <w:p w14:paraId="06A825F2" w14:textId="77777777" w:rsidR="00373B64" w:rsidRPr="001A6612" w:rsidRDefault="00373B64" w:rsidP="00373B64">
      <w:pPr>
        <w:spacing w:before="240"/>
        <w:contextualSpacing/>
        <w:jc w:val="left"/>
        <w:rPr>
          <w:rFonts w:eastAsia="Times New Roman"/>
          <w:color w:val="000000" w:themeColor="text1"/>
          <w:lang w:val="en-US"/>
        </w:rPr>
      </w:pPr>
      <w:r w:rsidRPr="001A6612">
        <w:rPr>
          <w:rFonts w:eastAsia="Times New Roman"/>
          <w:color w:val="000000" w:themeColor="text1"/>
          <w:lang w:val="en-US"/>
        </w:rPr>
        <w:t>25-3031.00 – Substitute Teachers, Short-Term</w:t>
      </w:r>
    </w:p>
    <w:p w14:paraId="284DFA95" w14:textId="77777777" w:rsidR="00373B64" w:rsidRPr="001A6612" w:rsidRDefault="00373B64" w:rsidP="00373B64">
      <w:pPr>
        <w:tabs>
          <w:tab w:val="left" w:pos="1440"/>
        </w:tabs>
        <w:contextualSpacing/>
        <w:jc w:val="left"/>
        <w:rPr>
          <w:color w:val="000000" w:themeColor="text1"/>
          <w:lang w:val="en-US"/>
        </w:rPr>
      </w:pPr>
      <w:r w:rsidRPr="001A6612">
        <w:rPr>
          <w:color w:val="000000" w:themeColor="text1"/>
          <w:lang w:val="en-US"/>
        </w:rPr>
        <w:t>25-9042.00</w:t>
      </w:r>
      <w:r w:rsidRPr="001A6612">
        <w:rPr>
          <w:color w:val="000000" w:themeColor="text1"/>
        </w:rPr>
        <w:t xml:space="preserve"> – </w:t>
      </w:r>
      <w:r w:rsidRPr="001A6612">
        <w:rPr>
          <w:color w:val="000000" w:themeColor="text1"/>
          <w:lang w:val="en-US"/>
        </w:rPr>
        <w:t xml:space="preserve">Teaching Assistants, Preschool, Elementary, Middle and Secondary </w:t>
      </w:r>
    </w:p>
    <w:p w14:paraId="5292F5C7" w14:textId="77777777" w:rsidR="00373B64" w:rsidRPr="001A6612" w:rsidRDefault="00373B64" w:rsidP="00373B64">
      <w:pPr>
        <w:ind w:left="1530"/>
        <w:contextualSpacing/>
        <w:jc w:val="left"/>
        <w:rPr>
          <w:color w:val="000000" w:themeColor="text1"/>
          <w:lang w:val="en-US"/>
        </w:rPr>
      </w:pPr>
      <w:r w:rsidRPr="001A6612">
        <w:rPr>
          <w:color w:val="000000" w:themeColor="text1"/>
          <w:lang w:val="en-US"/>
        </w:rPr>
        <w:t>School, Except Special Education</w:t>
      </w:r>
    </w:p>
    <w:p w14:paraId="4F509B20" w14:textId="77777777" w:rsidR="00373B64" w:rsidRPr="001A6612" w:rsidRDefault="00373B64" w:rsidP="00373B64">
      <w:pPr>
        <w:ind w:left="630" w:hanging="630"/>
        <w:contextualSpacing/>
        <w:jc w:val="left"/>
        <w:rPr>
          <w:color w:val="000000" w:themeColor="text1"/>
          <w:lang w:val="en-US"/>
        </w:rPr>
      </w:pPr>
      <w:r w:rsidRPr="001A6612">
        <w:rPr>
          <w:color w:val="000000" w:themeColor="text1"/>
          <w:lang w:val="en-US"/>
        </w:rPr>
        <w:t>25-9043.00</w:t>
      </w:r>
      <w:r w:rsidRPr="001A6612">
        <w:rPr>
          <w:color w:val="000000" w:themeColor="text1"/>
        </w:rPr>
        <w:t xml:space="preserve"> – </w:t>
      </w:r>
      <w:r w:rsidRPr="001A6612">
        <w:rPr>
          <w:color w:val="000000" w:themeColor="text1"/>
          <w:lang w:val="en-US"/>
        </w:rPr>
        <w:t>Teaching Assistants, Special Education</w:t>
      </w:r>
    </w:p>
    <w:p w14:paraId="77DF1569" w14:textId="77777777" w:rsidR="00373B64" w:rsidRPr="001A6612" w:rsidRDefault="00373B64" w:rsidP="00373B64">
      <w:pPr>
        <w:ind w:left="630" w:hanging="630"/>
        <w:contextualSpacing/>
        <w:jc w:val="left"/>
        <w:rPr>
          <w:color w:val="000000" w:themeColor="text1"/>
          <w:lang w:val="en-US"/>
        </w:rPr>
      </w:pPr>
      <w:r w:rsidRPr="001A6612">
        <w:rPr>
          <w:color w:val="000000" w:themeColor="text1"/>
          <w:lang w:val="en-US"/>
        </w:rPr>
        <w:t>25-9049.00</w:t>
      </w:r>
      <w:r w:rsidRPr="001A6612">
        <w:rPr>
          <w:color w:val="000000" w:themeColor="text1"/>
        </w:rPr>
        <w:t xml:space="preserve"> – </w:t>
      </w:r>
      <w:r w:rsidRPr="001A6612">
        <w:rPr>
          <w:color w:val="000000" w:themeColor="text1"/>
          <w:lang w:val="en-US"/>
        </w:rPr>
        <w:t>Teaching Assistants, All Other</w:t>
      </w:r>
    </w:p>
    <w:p w14:paraId="076563DE" w14:textId="47F8AE1A" w:rsidR="00373B64" w:rsidRPr="001A6612" w:rsidRDefault="00373B64" w:rsidP="00373B64">
      <w:pPr>
        <w:spacing w:before="240"/>
        <w:contextualSpacing/>
        <w:jc w:val="left"/>
        <w:rPr>
          <w:color w:val="000000" w:themeColor="text1"/>
          <w:lang w:val="en-US"/>
        </w:rPr>
      </w:pPr>
      <w:r w:rsidRPr="001A6612">
        <w:rPr>
          <w:color w:val="000000" w:themeColor="text1"/>
          <w:lang w:val="en-US"/>
        </w:rPr>
        <w:t>39-9011.00</w:t>
      </w:r>
      <w:r w:rsidRPr="001A6612">
        <w:rPr>
          <w:color w:val="000000" w:themeColor="text1"/>
        </w:rPr>
        <w:t xml:space="preserve"> – </w:t>
      </w:r>
      <w:r w:rsidRPr="001A6612">
        <w:rPr>
          <w:color w:val="000000" w:themeColor="text1"/>
          <w:lang w:val="en-US"/>
        </w:rPr>
        <w:t>Childcare Workers</w:t>
      </w:r>
    </w:p>
    <w:p w14:paraId="57B5018E" w14:textId="77777777" w:rsidR="00373B64" w:rsidRPr="001A6612" w:rsidRDefault="00373B64" w:rsidP="00373B64">
      <w:pPr>
        <w:ind w:left="634" w:hanging="634"/>
        <w:jc w:val="left"/>
        <w:rPr>
          <w:color w:val="000000" w:themeColor="text1"/>
          <w:lang w:val="en-US"/>
        </w:rPr>
      </w:pPr>
      <w:r w:rsidRPr="001A6612">
        <w:rPr>
          <w:color w:val="000000" w:themeColor="text1"/>
          <w:lang w:val="en-US"/>
        </w:rPr>
        <w:t>39-9011.01</w:t>
      </w:r>
      <w:r w:rsidRPr="001A6612">
        <w:rPr>
          <w:color w:val="000000" w:themeColor="text1"/>
        </w:rPr>
        <w:t xml:space="preserve"> – </w:t>
      </w:r>
      <w:r w:rsidRPr="001A6612">
        <w:rPr>
          <w:color w:val="000000" w:themeColor="text1"/>
          <w:lang w:val="en-US"/>
        </w:rPr>
        <w:t>Nannies</w:t>
      </w:r>
    </w:p>
    <w:p w14:paraId="495B82B9" w14:textId="77777777" w:rsidR="0014428C" w:rsidRPr="001A6612" w:rsidRDefault="00856160" w:rsidP="008C684C">
      <w:pPr>
        <w:spacing w:before="240" w:line="276" w:lineRule="auto"/>
        <w:jc w:val="left"/>
        <w:rPr>
          <w:b/>
          <w:bCs/>
          <w:color w:val="000000"/>
        </w:rPr>
      </w:pPr>
      <w:r w:rsidRPr="001A6612">
        <w:rPr>
          <w:b/>
          <w:bCs/>
          <w:color w:val="000000"/>
        </w:rPr>
        <w:t>Focus Areas:</w:t>
      </w:r>
    </w:p>
    <w:p w14:paraId="7945EEA9" w14:textId="0F1196DD" w:rsidR="00373B64" w:rsidRPr="00AC270D" w:rsidRDefault="00373B64" w:rsidP="00AC270D">
      <w:pPr>
        <w:contextualSpacing/>
        <w:jc w:val="left"/>
      </w:pPr>
      <w:r w:rsidRPr="00AC270D">
        <w:rPr>
          <w:lang w:val="en-US"/>
        </w:rPr>
        <w:t>Infant &amp; Toddler Care</w:t>
      </w:r>
    </w:p>
    <w:p w14:paraId="3E8FC237" w14:textId="171A39F5" w:rsidR="00373B64" w:rsidRPr="00AC270D" w:rsidRDefault="00373B64" w:rsidP="00AC270D">
      <w:pPr>
        <w:contextualSpacing/>
        <w:jc w:val="left"/>
      </w:pPr>
      <w:r w:rsidRPr="00AC270D">
        <w:rPr>
          <w:lang w:val="en-US"/>
        </w:rPr>
        <w:t>Preschool &amp; Prekindergarten</w:t>
      </w:r>
    </w:p>
    <w:p w14:paraId="5D654F23" w14:textId="77777777" w:rsidR="0013310E" w:rsidRDefault="00373B64" w:rsidP="0013310E">
      <w:pPr>
        <w:jc w:val="left"/>
      </w:pPr>
      <w:r w:rsidRPr="00AC270D">
        <w:t>Transitional Kindergarten</w:t>
      </w:r>
    </w:p>
    <w:p w14:paraId="238B5727" w14:textId="77777777" w:rsidR="00DA77BA" w:rsidRDefault="00DA77BA">
      <w:pPr>
        <w:rPr>
          <w:b/>
          <w:bCs/>
          <w:color w:val="000000" w:themeColor="text1"/>
        </w:rPr>
      </w:pPr>
      <w:r>
        <w:rPr>
          <w:b/>
          <w:bCs/>
          <w:color w:val="000000" w:themeColor="text1"/>
        </w:rPr>
        <w:br w:type="page"/>
      </w:r>
    </w:p>
    <w:p w14:paraId="43EA22BD" w14:textId="084393D7" w:rsidR="00DA77BA" w:rsidRDefault="0013310E" w:rsidP="0013310E">
      <w:pPr>
        <w:jc w:val="left"/>
        <w:rPr>
          <w:color w:val="000000" w:themeColor="text1"/>
        </w:rPr>
      </w:pPr>
      <w:r>
        <w:rPr>
          <w:b/>
          <w:bCs/>
          <w:color w:val="000000" w:themeColor="text1"/>
        </w:rPr>
        <w:lastRenderedPageBreak/>
        <w:t>A</w:t>
      </w:r>
      <w:r w:rsidR="70383019" w:rsidRPr="34B715C1">
        <w:rPr>
          <w:b/>
          <w:bCs/>
          <w:color w:val="000000" w:themeColor="text1"/>
        </w:rPr>
        <w:t>dvance CTE Sub-Cluster Alignment:</w:t>
      </w:r>
      <w:r w:rsidR="70383019" w:rsidRPr="34B715C1">
        <w:rPr>
          <w:color w:val="000000" w:themeColor="text1"/>
        </w:rPr>
        <w:t xml:space="preserve"> </w:t>
      </w:r>
    </w:p>
    <w:p w14:paraId="02EB378F" w14:textId="33E06E09" w:rsidR="0014428C" w:rsidRPr="001A6612" w:rsidRDefault="2873FB2F" w:rsidP="0013310E">
      <w:pPr>
        <w:jc w:val="left"/>
        <w:rPr>
          <w:b/>
          <w:bCs/>
          <w:color w:val="000000"/>
        </w:rPr>
      </w:pPr>
      <w:r w:rsidRPr="1853C2C6">
        <w:rPr>
          <w:i/>
          <w:iCs/>
          <w:color w:val="000000" w:themeColor="text1"/>
        </w:rPr>
        <w:t>Early Childhood Development</w:t>
      </w:r>
      <w:r w:rsidR="00856160" w:rsidRPr="34B715C1">
        <w:rPr>
          <w:rStyle w:val="FootnoteReference"/>
          <w:b/>
          <w:bCs/>
          <w:color w:val="000000" w:themeColor="text1"/>
          <w:sz w:val="20"/>
          <w:szCs w:val="20"/>
        </w:rPr>
        <w:footnoteReference w:id="7"/>
      </w:r>
      <w:r w:rsidR="00856160" w:rsidRPr="001A6612">
        <w:br w:type="page"/>
      </w:r>
    </w:p>
    <w:p w14:paraId="7A1AB30D" w14:textId="1B8A8E88" w:rsidR="0014428C" w:rsidRPr="001A6612" w:rsidRDefault="00373B64" w:rsidP="008C684C">
      <w:pPr>
        <w:spacing w:before="360" w:after="360" w:line="276" w:lineRule="auto"/>
        <w:rPr>
          <w:b/>
          <w:bCs/>
          <w:color w:val="000000"/>
          <w:sz w:val="28"/>
          <w:szCs w:val="28"/>
        </w:rPr>
      </w:pPr>
      <w:r w:rsidRPr="001A6612">
        <w:rPr>
          <w:b/>
          <w:bCs/>
          <w:color w:val="000000"/>
          <w:sz w:val="28"/>
          <w:szCs w:val="28"/>
        </w:rPr>
        <w:lastRenderedPageBreak/>
        <w:t xml:space="preserve">Early Childhood Education </w:t>
      </w:r>
      <w:r w:rsidR="00856160" w:rsidRPr="001A6612">
        <w:rPr>
          <w:b/>
          <w:bCs/>
          <w:color w:val="000000"/>
          <w:sz w:val="28"/>
          <w:szCs w:val="28"/>
        </w:rPr>
        <w:t>Pathway</w:t>
      </w:r>
    </w:p>
    <w:p w14:paraId="5EA553A6" w14:textId="3D0CFB9E" w:rsidR="0014428C" w:rsidRPr="009C17D1" w:rsidRDefault="310BDC39" w:rsidP="310BDC39">
      <w:pPr>
        <w:pStyle w:val="Heading5"/>
        <w:spacing w:before="360" w:after="360" w:line="276" w:lineRule="auto"/>
      </w:pPr>
      <w:bookmarkStart w:id="10" w:name="_Toc226101587"/>
      <w:r w:rsidRPr="310BDC39">
        <w:t>Infant &amp; Toddler Care</w:t>
      </w:r>
      <w:bookmarkEnd w:id="10"/>
    </w:p>
    <w:p w14:paraId="04FE1F2A" w14:textId="39861D3A" w:rsidR="0014428C" w:rsidRPr="001A6612" w:rsidRDefault="310BDC39" w:rsidP="310BDC39">
      <w:pPr>
        <w:spacing w:line="276" w:lineRule="auto"/>
        <w:jc w:val="left"/>
        <w:rPr>
          <w:b/>
          <w:bCs/>
          <w:color w:val="000000" w:themeColor="text1"/>
        </w:rPr>
      </w:pPr>
      <w:r w:rsidRPr="310BDC39">
        <w:rPr>
          <w:b/>
          <w:bCs/>
          <w:color w:val="000000" w:themeColor="text1"/>
        </w:rPr>
        <w:t xml:space="preserve">Focus Area Description: </w:t>
      </w:r>
      <w:r w:rsidRPr="310BDC39">
        <w:rPr>
          <w:lang w:val="en-US"/>
        </w:rPr>
        <w:t>The Infant &amp;Toddler Care focus area emphasizes practical caregiving skills for supporting the health, development, and learning of children from birth to 36 months in licensed early childcare settings. Students apply foundational principles of infant and toddler development, responsive caregiving, health and safety, and positive guidance while developing proficiency in observation, documentation, and daily care routines aligned with California licensing requirements.</w:t>
      </w:r>
    </w:p>
    <w:p w14:paraId="06FC382B" w14:textId="08A7AEB1" w:rsidR="0014428C" w:rsidRPr="001A6612" w:rsidRDefault="70383019" w:rsidP="310BDC39">
      <w:pPr>
        <w:pStyle w:val="Heading6"/>
      </w:pPr>
      <w:r w:rsidRPr="001A6612">
        <w:t xml:space="preserve">17.0 </w:t>
      </w:r>
      <w:r w:rsidR="6668152A" w:rsidRPr="001A6612">
        <w:t>Infant &amp; Toddler Care (ITC): Skill Building</w:t>
      </w:r>
      <w:r w:rsidR="007566DC" w:rsidRPr="001A6612">
        <w:footnoteReference w:id="8"/>
      </w:r>
    </w:p>
    <w:p w14:paraId="6FFB28CC" w14:textId="0104A35B" w:rsidR="0014428C" w:rsidRPr="001A6612" w:rsidRDefault="2B232F6F" w:rsidP="00B94B6D">
      <w:pPr>
        <w:spacing w:after="0" w:line="276" w:lineRule="auto"/>
        <w:jc w:val="left"/>
      </w:pPr>
      <w:r w:rsidRPr="61EADE04">
        <w:rPr>
          <w:color w:val="000000" w:themeColor="text1"/>
        </w:rPr>
        <w:t>ITC</w:t>
      </w:r>
      <w:r w:rsidR="39324B8B" w:rsidRPr="61EADE04">
        <w:rPr>
          <w:color w:val="000000" w:themeColor="text1"/>
        </w:rPr>
        <w:t>.17.1</w:t>
      </w:r>
      <w:r w:rsidR="007566DC">
        <w:tab/>
      </w:r>
      <w:r w:rsidR="10EFEDB1" w:rsidRPr="61EADE04">
        <w:rPr>
          <w:i/>
          <w:iCs/>
        </w:rPr>
        <w:t>Responsive Caregiving</w:t>
      </w:r>
      <w:r w:rsidR="39324B8B">
        <w:t>:</w:t>
      </w:r>
    </w:p>
    <w:p w14:paraId="4A222FC8" w14:textId="169B6607" w:rsidR="48BDBB47" w:rsidRDefault="48BDBB47" w:rsidP="61EADE04">
      <w:pPr>
        <w:spacing w:line="276" w:lineRule="auto"/>
        <w:ind w:left="1440"/>
        <w:jc w:val="left"/>
      </w:pPr>
      <w:r w:rsidRPr="61EADE04">
        <w:rPr>
          <w:lang w:val="en-US"/>
        </w:rPr>
        <w:t>Examine responsive, relationship-based caregiving practices (e.g., primary caregiving, continuity of care, consistent routines, attuned interactions, early relational health, and co-regulation) that support secure attachment, emotional safety, and healthy development.</w:t>
      </w:r>
    </w:p>
    <w:p w14:paraId="2A89A1C1" w14:textId="26A02116" w:rsidR="0014428C" w:rsidRPr="001A6612" w:rsidRDefault="007566DC" w:rsidP="00B94B6D">
      <w:pPr>
        <w:spacing w:after="0" w:line="276" w:lineRule="auto"/>
        <w:jc w:val="left"/>
        <w:rPr>
          <w:i/>
          <w:iCs/>
        </w:rPr>
      </w:pPr>
      <w:r w:rsidRPr="001A6612">
        <w:rPr>
          <w:color w:val="000000"/>
        </w:rPr>
        <w:t>ITC</w:t>
      </w:r>
      <w:r w:rsidR="00856160" w:rsidRPr="001A6612">
        <w:rPr>
          <w:color w:val="000000"/>
        </w:rPr>
        <w:t>.17.2</w:t>
      </w:r>
      <w:r w:rsidR="00856160" w:rsidRPr="001A6612">
        <w:tab/>
      </w:r>
      <w:r w:rsidR="00274A12" w:rsidRPr="001A6612">
        <w:rPr>
          <w:i/>
          <w:iCs/>
        </w:rPr>
        <w:t>Infant and Toddler Development Foundations</w:t>
      </w:r>
      <w:r w:rsidR="00856160" w:rsidRPr="001A6612">
        <w:t>:</w:t>
      </w:r>
    </w:p>
    <w:p w14:paraId="568E2E34" w14:textId="18CC80D6" w:rsidR="0014428C" w:rsidRPr="001A6612" w:rsidRDefault="00274A12" w:rsidP="00274A12">
      <w:pPr>
        <w:ind w:left="1440"/>
        <w:jc w:val="left"/>
        <w:rPr>
          <w:color w:val="000000" w:themeColor="text1"/>
          <w:lang w:val="en-US"/>
        </w:rPr>
      </w:pPr>
      <w:r w:rsidRPr="001A6612">
        <w:rPr>
          <w:color w:val="000000" w:themeColor="text1"/>
          <w:lang w:val="en-US"/>
        </w:rPr>
        <w:t xml:space="preserve">Apply knowledge of physical, cognitive, language, perceptual, motor, and social-emotional development to support age-appropriate expectations, </w:t>
      </w:r>
      <w:r w:rsidR="004C47DB" w:rsidRPr="001A6612">
        <w:rPr>
          <w:color w:val="000000" w:themeColor="text1"/>
          <w:lang w:val="en-US"/>
        </w:rPr>
        <w:t xml:space="preserve">and </w:t>
      </w:r>
      <w:r w:rsidRPr="001A6612">
        <w:rPr>
          <w:color w:val="000000" w:themeColor="text1"/>
          <w:lang w:val="en-US"/>
        </w:rPr>
        <w:t>caregi</w:t>
      </w:r>
      <w:r w:rsidR="004C47DB" w:rsidRPr="001A6612">
        <w:rPr>
          <w:color w:val="000000" w:themeColor="text1"/>
          <w:lang w:val="en-US"/>
        </w:rPr>
        <w:t>ving practices.</w:t>
      </w:r>
    </w:p>
    <w:p w14:paraId="47942B41" w14:textId="546F501F" w:rsidR="0014428C" w:rsidRPr="001A6612" w:rsidRDefault="007566DC" w:rsidP="00B94B6D">
      <w:pPr>
        <w:spacing w:after="0" w:line="276" w:lineRule="auto"/>
        <w:jc w:val="left"/>
        <w:rPr>
          <w:i/>
          <w:iCs/>
        </w:rPr>
      </w:pPr>
      <w:r w:rsidRPr="001A6612">
        <w:rPr>
          <w:color w:val="000000"/>
        </w:rPr>
        <w:t>ITC</w:t>
      </w:r>
      <w:r w:rsidR="00856160" w:rsidRPr="001A6612">
        <w:rPr>
          <w:color w:val="000000"/>
        </w:rPr>
        <w:t>.17.3</w:t>
      </w:r>
      <w:r w:rsidR="00856160" w:rsidRPr="001A6612">
        <w:tab/>
      </w:r>
      <w:r w:rsidR="00274A12" w:rsidRPr="001A6612">
        <w:rPr>
          <w:i/>
          <w:iCs/>
        </w:rPr>
        <w:t>Developmental Patterns</w:t>
      </w:r>
      <w:r w:rsidR="00856160" w:rsidRPr="001A6612">
        <w:t>:</w:t>
      </w:r>
    </w:p>
    <w:p w14:paraId="13924743" w14:textId="4C641791" w:rsidR="0014428C" w:rsidRPr="001A6612" w:rsidRDefault="007C56DF" w:rsidP="00B94B6D">
      <w:pPr>
        <w:spacing w:line="276" w:lineRule="auto"/>
        <w:ind w:left="1440"/>
        <w:jc w:val="left"/>
        <w:rPr>
          <w:lang w:val="en-US"/>
        </w:rPr>
      </w:pPr>
      <w:r w:rsidRPr="001A6612">
        <w:rPr>
          <w:lang w:val="en-US"/>
        </w:rPr>
        <w:t>Identify</w:t>
      </w:r>
      <w:r w:rsidR="004C47DB" w:rsidRPr="001A6612">
        <w:rPr>
          <w:lang w:val="en-US"/>
        </w:rPr>
        <w:t xml:space="preserve"> </w:t>
      </w:r>
      <w:r w:rsidR="00274A12" w:rsidRPr="001A6612">
        <w:rPr>
          <w:lang w:val="en-US"/>
        </w:rPr>
        <w:t>individual developmental patterns, temperaments, and emerging abilities and behaviors in infants and toddlers to inform responsive care and individualized support</w:t>
      </w:r>
      <w:r w:rsidR="00856160" w:rsidRPr="001A6612">
        <w:rPr>
          <w:lang w:val="en-US"/>
        </w:rPr>
        <w:t>.</w:t>
      </w:r>
    </w:p>
    <w:p w14:paraId="2042DCE6" w14:textId="65A79D08" w:rsidR="0014428C" w:rsidRPr="001A6612" w:rsidRDefault="007566DC" w:rsidP="00B94B6D">
      <w:pPr>
        <w:spacing w:after="0" w:line="276" w:lineRule="auto"/>
        <w:jc w:val="left"/>
        <w:rPr>
          <w:i/>
          <w:iCs/>
        </w:rPr>
      </w:pPr>
      <w:r w:rsidRPr="001A6612">
        <w:rPr>
          <w:color w:val="000000"/>
        </w:rPr>
        <w:t>ITC</w:t>
      </w:r>
      <w:r w:rsidR="00856160" w:rsidRPr="001A6612">
        <w:rPr>
          <w:color w:val="000000"/>
        </w:rPr>
        <w:t>.17.4</w:t>
      </w:r>
      <w:r w:rsidR="00856160" w:rsidRPr="001A6612">
        <w:tab/>
      </w:r>
      <w:r w:rsidR="00274A12" w:rsidRPr="001A6612">
        <w:rPr>
          <w:i/>
          <w:iCs/>
        </w:rPr>
        <w:t>Play, Exploration, and Sensory Learning</w:t>
      </w:r>
      <w:r w:rsidR="00856160" w:rsidRPr="001A6612">
        <w:rPr>
          <w:i/>
          <w:iCs/>
        </w:rPr>
        <w:t>:</w:t>
      </w:r>
    </w:p>
    <w:p w14:paraId="6AE39B44" w14:textId="38469C3D" w:rsidR="00DA77BA" w:rsidRDefault="45E97A8A" w:rsidP="45E97A8A">
      <w:pPr>
        <w:spacing w:line="276" w:lineRule="auto"/>
        <w:ind w:left="1440"/>
        <w:jc w:val="left"/>
      </w:pPr>
      <w:r w:rsidRPr="45E97A8A">
        <w:rPr>
          <w:lang w:val="en-US"/>
        </w:rPr>
        <w:t>Describe how play-based, sensory, and exploratory experiences (e.g., movement, manipulation and cause-and-effect activities) support learning and development across domains.</w:t>
      </w:r>
    </w:p>
    <w:p w14:paraId="2EA66A94" w14:textId="0CFD4242" w:rsidR="0014428C" w:rsidRPr="001A6612" w:rsidRDefault="007566DC" w:rsidP="008D3FBA">
      <w:pPr>
        <w:spacing w:after="0" w:line="276" w:lineRule="auto"/>
        <w:jc w:val="left"/>
        <w:rPr>
          <w:i/>
          <w:iCs/>
        </w:rPr>
      </w:pPr>
      <w:r w:rsidRPr="001A6612">
        <w:rPr>
          <w:color w:val="000000"/>
        </w:rPr>
        <w:t>ITC</w:t>
      </w:r>
      <w:r w:rsidR="00856160" w:rsidRPr="001A6612">
        <w:rPr>
          <w:color w:val="000000"/>
        </w:rPr>
        <w:t>.17.5</w:t>
      </w:r>
      <w:r w:rsidR="00856160" w:rsidRPr="001A6612">
        <w:tab/>
      </w:r>
      <w:r w:rsidR="00274A12" w:rsidRPr="001A6612">
        <w:rPr>
          <w:i/>
          <w:iCs/>
        </w:rPr>
        <w:t>Emotional Regulation Support</w:t>
      </w:r>
      <w:r w:rsidR="00856160" w:rsidRPr="001A6612">
        <w:t>:</w:t>
      </w:r>
    </w:p>
    <w:p w14:paraId="78399067" w14:textId="2B624D06" w:rsidR="0014428C" w:rsidRPr="001A6612" w:rsidRDefault="0072078B" w:rsidP="008D3FBA">
      <w:pPr>
        <w:spacing w:line="276" w:lineRule="auto"/>
        <w:ind w:left="1440"/>
        <w:jc w:val="left"/>
      </w:pPr>
      <w:r w:rsidRPr="001A6612">
        <w:rPr>
          <w:lang w:val="en-US"/>
        </w:rPr>
        <w:t xml:space="preserve">Outline how </w:t>
      </w:r>
      <w:r w:rsidR="00274A12" w:rsidRPr="001A6612">
        <w:rPr>
          <w:lang w:val="en-US"/>
        </w:rPr>
        <w:t>predictable routines, warm interactions, and developmentally appropriate responses to cues and behaviors</w:t>
      </w:r>
      <w:r w:rsidRPr="001A6612">
        <w:rPr>
          <w:lang w:val="en-US"/>
        </w:rPr>
        <w:t xml:space="preserve"> foster early emotional regulation</w:t>
      </w:r>
      <w:r w:rsidR="00856160" w:rsidRPr="001A6612">
        <w:rPr>
          <w:lang w:val="en-US"/>
        </w:rPr>
        <w:t>.</w:t>
      </w:r>
    </w:p>
    <w:p w14:paraId="0AE4A2FD" w14:textId="4285C742" w:rsidR="0014428C" w:rsidRPr="001A6612" w:rsidRDefault="2B232F6F" w:rsidP="009F4AB5">
      <w:pPr>
        <w:spacing w:after="0" w:line="276" w:lineRule="auto"/>
        <w:jc w:val="left"/>
      </w:pPr>
      <w:r w:rsidRPr="61EADE04">
        <w:rPr>
          <w:color w:val="000000" w:themeColor="text1"/>
        </w:rPr>
        <w:t>ITC</w:t>
      </w:r>
      <w:r w:rsidR="39324B8B" w:rsidRPr="61EADE04">
        <w:rPr>
          <w:color w:val="000000" w:themeColor="text1"/>
        </w:rPr>
        <w:t>.17.6</w:t>
      </w:r>
      <w:r w:rsidR="007566DC">
        <w:tab/>
      </w:r>
      <w:r w:rsidR="10EFEDB1" w:rsidRPr="61EADE04">
        <w:rPr>
          <w:i/>
          <w:iCs/>
          <w:color w:val="000000" w:themeColor="text1"/>
        </w:rPr>
        <w:t>Communication and Language Development</w:t>
      </w:r>
      <w:r w:rsidR="39324B8B" w:rsidRPr="61EADE04">
        <w:rPr>
          <w:i/>
          <w:iCs/>
          <w:color w:val="000000" w:themeColor="text1"/>
        </w:rPr>
        <w:t>:</w:t>
      </w:r>
    </w:p>
    <w:p w14:paraId="3AB6A2E0" w14:textId="4546926C" w:rsidR="05C6D3C1" w:rsidRDefault="05C6D3C1" w:rsidP="61EADE04">
      <w:pPr>
        <w:spacing w:line="276" w:lineRule="auto"/>
        <w:ind w:left="1440"/>
        <w:jc w:val="left"/>
      </w:pPr>
      <w:r w:rsidRPr="61EADE04">
        <w:rPr>
          <w:lang w:val="en-US"/>
        </w:rPr>
        <w:lastRenderedPageBreak/>
        <w:t>Promote language development through language-rich, serve-and-return interactions, including modeling, responding to vocalizations, gestures, and nonverbal cues, and supporting multilingual communication and home-language interactions.</w:t>
      </w:r>
    </w:p>
    <w:p w14:paraId="32954FC3" w14:textId="09CB9915" w:rsidR="0014428C" w:rsidRPr="001A6612" w:rsidRDefault="007566DC" w:rsidP="00B94B6D">
      <w:pPr>
        <w:spacing w:after="0" w:line="276" w:lineRule="auto"/>
        <w:jc w:val="left"/>
        <w:rPr>
          <w:i/>
          <w:iCs/>
        </w:rPr>
      </w:pPr>
      <w:r w:rsidRPr="001A6612">
        <w:rPr>
          <w:color w:val="000000"/>
        </w:rPr>
        <w:t>ITC</w:t>
      </w:r>
      <w:r w:rsidR="00856160" w:rsidRPr="001A6612">
        <w:rPr>
          <w:color w:val="000000"/>
        </w:rPr>
        <w:t>.17.7</w:t>
      </w:r>
      <w:r w:rsidR="00856160" w:rsidRPr="001A6612">
        <w:tab/>
      </w:r>
      <w:r w:rsidR="00274A12" w:rsidRPr="001A6612">
        <w:rPr>
          <w:i/>
          <w:iCs/>
        </w:rPr>
        <w:t>Culturally Responsive Care</w:t>
      </w:r>
      <w:r w:rsidR="00856160" w:rsidRPr="001A6612">
        <w:rPr>
          <w:i/>
          <w:iCs/>
        </w:rPr>
        <w:t>:</w:t>
      </w:r>
    </w:p>
    <w:p w14:paraId="7B73CFA5" w14:textId="3B251221" w:rsidR="0014428C" w:rsidRPr="001A6612" w:rsidRDefault="00274A12" w:rsidP="00B94B6D">
      <w:pPr>
        <w:spacing w:line="276" w:lineRule="auto"/>
        <w:ind w:left="1440"/>
        <w:jc w:val="left"/>
        <w:rPr>
          <w:color w:val="000000"/>
        </w:rPr>
      </w:pPr>
      <w:r w:rsidRPr="001A6612">
        <w:rPr>
          <w:color w:val="000000"/>
        </w:rPr>
        <w:t>Incorporate family culture, home language, and caregiving practices into daily routines and interactions to support family engagement in learning, continuity of care, and respectful family partnerships</w:t>
      </w:r>
      <w:r w:rsidR="00856160" w:rsidRPr="001A6612">
        <w:rPr>
          <w:color w:val="000000"/>
        </w:rPr>
        <w:t>.</w:t>
      </w:r>
    </w:p>
    <w:p w14:paraId="3FB6D98F" w14:textId="05898D65" w:rsidR="0014428C" w:rsidRPr="001A6612" w:rsidRDefault="007566DC" w:rsidP="00B94B6D">
      <w:pPr>
        <w:spacing w:after="0" w:line="276" w:lineRule="auto"/>
        <w:jc w:val="left"/>
        <w:rPr>
          <w:i/>
          <w:iCs/>
        </w:rPr>
      </w:pPr>
      <w:r w:rsidRPr="001A6612">
        <w:rPr>
          <w:color w:val="000000"/>
        </w:rPr>
        <w:t>ITC</w:t>
      </w:r>
      <w:r w:rsidR="00856160" w:rsidRPr="001A6612">
        <w:rPr>
          <w:color w:val="000000"/>
        </w:rPr>
        <w:t>.17.8</w:t>
      </w:r>
      <w:r w:rsidR="00856160" w:rsidRPr="001A6612">
        <w:tab/>
      </w:r>
      <w:r w:rsidR="00274A12" w:rsidRPr="001A6612">
        <w:rPr>
          <w:i/>
          <w:iCs/>
        </w:rPr>
        <w:t>Inclusive Infant and Toddler Practices</w:t>
      </w:r>
      <w:r w:rsidR="00856160" w:rsidRPr="001A6612">
        <w:rPr>
          <w:i/>
          <w:iCs/>
        </w:rPr>
        <w:t>:</w:t>
      </w:r>
    </w:p>
    <w:p w14:paraId="0EB79697" w14:textId="0FC0F08A" w:rsidR="0014428C" w:rsidRPr="001A6612" w:rsidRDefault="22A542F8" w:rsidP="00B94B6D">
      <w:pPr>
        <w:spacing w:line="276" w:lineRule="auto"/>
        <w:ind w:left="1440"/>
        <w:jc w:val="left"/>
        <w:rPr>
          <w:lang w:val="en-US"/>
        </w:rPr>
      </w:pPr>
      <w:r w:rsidRPr="22A542F8">
        <w:rPr>
          <w:lang w:val="en-US"/>
        </w:rPr>
        <w:t>Identify inclusive strategies (e.g., environmental adaptations, individualized routines, early intervention and family collaboration) to support infants and toddlers with varying abilities and needs.</w:t>
      </w:r>
    </w:p>
    <w:p w14:paraId="75638690" w14:textId="764D749F" w:rsidR="0014428C" w:rsidRPr="001A6612" w:rsidRDefault="007566DC" w:rsidP="00B94B6D">
      <w:pPr>
        <w:spacing w:after="0" w:line="276" w:lineRule="auto"/>
        <w:jc w:val="left"/>
        <w:rPr>
          <w:i/>
          <w:iCs/>
        </w:rPr>
      </w:pPr>
      <w:r w:rsidRPr="001A6612">
        <w:rPr>
          <w:color w:val="000000"/>
        </w:rPr>
        <w:t>ITC</w:t>
      </w:r>
      <w:r w:rsidR="00856160" w:rsidRPr="001A6612">
        <w:rPr>
          <w:color w:val="000000"/>
        </w:rPr>
        <w:t>.17.9</w:t>
      </w:r>
      <w:r w:rsidR="00856160" w:rsidRPr="001A6612">
        <w:tab/>
      </w:r>
      <w:r w:rsidR="00274A12" w:rsidRPr="001A6612">
        <w:rPr>
          <w:i/>
          <w:iCs/>
        </w:rPr>
        <w:t>Health Observation and Reporting</w:t>
      </w:r>
      <w:r w:rsidR="00856160" w:rsidRPr="001A6612">
        <w:t>:</w:t>
      </w:r>
    </w:p>
    <w:p w14:paraId="17A24644" w14:textId="4319894A" w:rsidR="0014428C" w:rsidRPr="001A6612" w:rsidRDefault="0072078B" w:rsidP="00B94B6D">
      <w:pPr>
        <w:spacing w:line="276" w:lineRule="auto"/>
        <w:ind w:left="1440"/>
        <w:jc w:val="left"/>
        <w:rPr>
          <w:color w:val="000000"/>
          <w:lang w:val="en-US"/>
        </w:rPr>
      </w:pPr>
      <w:r w:rsidRPr="001A6612">
        <w:rPr>
          <w:color w:val="000000" w:themeColor="text1"/>
          <w:lang w:val="en-US"/>
        </w:rPr>
        <w:t>Recognize and identify early</w:t>
      </w:r>
      <w:r w:rsidR="00274A12" w:rsidRPr="001A6612">
        <w:rPr>
          <w:color w:val="000000" w:themeColor="text1"/>
          <w:lang w:val="en-US"/>
        </w:rPr>
        <w:t xml:space="preserve"> signs of illness, injury, discomfort, or special needs to </w:t>
      </w:r>
      <w:r w:rsidR="004C47DB" w:rsidRPr="001A6612">
        <w:rPr>
          <w:color w:val="000000" w:themeColor="text1"/>
          <w:lang w:val="en-US"/>
        </w:rPr>
        <w:t xml:space="preserve">ensure </w:t>
      </w:r>
      <w:r w:rsidR="00274A12" w:rsidRPr="001A6612">
        <w:rPr>
          <w:color w:val="000000" w:themeColor="text1"/>
          <w:lang w:val="en-US"/>
        </w:rPr>
        <w:t>timely care and intervention</w:t>
      </w:r>
      <w:r w:rsidR="00856160" w:rsidRPr="001A6612">
        <w:rPr>
          <w:color w:val="000000" w:themeColor="text1"/>
          <w:lang w:val="en-US"/>
        </w:rPr>
        <w:t>.</w:t>
      </w:r>
    </w:p>
    <w:p w14:paraId="716CC046" w14:textId="3EB572A2" w:rsidR="0014428C" w:rsidRPr="001A6612" w:rsidRDefault="310BDC39" w:rsidP="310BDC39">
      <w:pPr>
        <w:pStyle w:val="Heading6"/>
      </w:pPr>
      <w:r>
        <w:t>18.0 Infant &amp; Toddler Care: Process &amp; Practice</w:t>
      </w:r>
    </w:p>
    <w:p w14:paraId="56ACDA28" w14:textId="039B9F9D" w:rsidR="0014428C" w:rsidRPr="001A6612" w:rsidRDefault="007566DC" w:rsidP="00B94B6D">
      <w:pPr>
        <w:spacing w:after="0" w:line="276" w:lineRule="auto"/>
        <w:jc w:val="left"/>
      </w:pPr>
      <w:r w:rsidRPr="001A6612">
        <w:rPr>
          <w:color w:val="000000"/>
        </w:rPr>
        <w:t>ITC</w:t>
      </w:r>
      <w:r w:rsidR="00856160" w:rsidRPr="001A6612">
        <w:rPr>
          <w:color w:val="000000"/>
        </w:rPr>
        <w:t>.18.1</w:t>
      </w:r>
      <w:r w:rsidR="00856160" w:rsidRPr="001A6612">
        <w:tab/>
      </w:r>
      <w:r w:rsidR="009D78C6" w:rsidRPr="001A6612">
        <w:rPr>
          <w:i/>
          <w:iCs/>
        </w:rPr>
        <w:t>Observation Documentation</w:t>
      </w:r>
      <w:r w:rsidR="00856160" w:rsidRPr="001A6612">
        <w:t>:</w:t>
      </w:r>
    </w:p>
    <w:p w14:paraId="4601371F" w14:textId="625BFE6E" w:rsidR="0014428C" w:rsidRPr="001A6612" w:rsidRDefault="004C47DB" w:rsidP="00B94B6D">
      <w:pPr>
        <w:spacing w:line="276" w:lineRule="auto"/>
        <w:ind w:left="1440"/>
        <w:jc w:val="left"/>
        <w:rPr>
          <w:color w:val="000000"/>
          <w:lang w:val="en-US"/>
        </w:rPr>
      </w:pPr>
      <w:r w:rsidRPr="001A6612">
        <w:rPr>
          <w:color w:val="000000" w:themeColor="text1"/>
          <w:lang w:val="en-US"/>
        </w:rPr>
        <w:t xml:space="preserve">Observe and document </w:t>
      </w:r>
      <w:r w:rsidR="009D78C6" w:rsidRPr="001A6612">
        <w:rPr>
          <w:color w:val="000000" w:themeColor="text1"/>
          <w:lang w:val="en-US"/>
        </w:rPr>
        <w:t xml:space="preserve">factual and anecdotal observations aligned </w:t>
      </w:r>
      <w:r w:rsidRPr="001A6612">
        <w:rPr>
          <w:color w:val="000000" w:themeColor="text1"/>
          <w:lang w:val="en-US"/>
        </w:rPr>
        <w:t xml:space="preserve">with </w:t>
      </w:r>
      <w:r w:rsidR="009D78C6" w:rsidRPr="001A6612">
        <w:rPr>
          <w:color w:val="000000" w:themeColor="text1"/>
          <w:lang w:val="en-US"/>
        </w:rPr>
        <w:t>developmental milestones to inform planning, supervision discussions, famil</w:t>
      </w:r>
      <w:r w:rsidRPr="001A6612">
        <w:rPr>
          <w:color w:val="000000" w:themeColor="text1"/>
          <w:lang w:val="en-US"/>
        </w:rPr>
        <w:t>y communication</w:t>
      </w:r>
      <w:r w:rsidR="009D78C6" w:rsidRPr="001A6612">
        <w:rPr>
          <w:color w:val="000000" w:themeColor="text1"/>
          <w:lang w:val="en-US"/>
        </w:rPr>
        <w:t>, and required reporting</w:t>
      </w:r>
      <w:r w:rsidR="00856160" w:rsidRPr="001A6612">
        <w:rPr>
          <w:color w:val="000000" w:themeColor="text1"/>
          <w:lang w:val="en-US"/>
        </w:rPr>
        <w:t>.</w:t>
      </w:r>
    </w:p>
    <w:p w14:paraId="394AB44C" w14:textId="4B2DC492" w:rsidR="0014428C" w:rsidRPr="001A6612" w:rsidRDefault="007566DC" w:rsidP="00B94B6D">
      <w:pPr>
        <w:spacing w:after="0" w:line="276" w:lineRule="auto"/>
        <w:ind w:left="1440" w:hanging="1440"/>
        <w:jc w:val="left"/>
        <w:rPr>
          <w:i/>
          <w:iCs/>
        </w:rPr>
      </w:pPr>
      <w:r w:rsidRPr="001A6612">
        <w:rPr>
          <w:color w:val="000000"/>
        </w:rPr>
        <w:t>ITC</w:t>
      </w:r>
      <w:r w:rsidR="00856160" w:rsidRPr="001A6612">
        <w:rPr>
          <w:color w:val="000000"/>
        </w:rPr>
        <w:t>.18.2</w:t>
      </w:r>
      <w:r w:rsidR="00856160" w:rsidRPr="001A6612">
        <w:tab/>
      </w:r>
      <w:r w:rsidR="009D78C6" w:rsidRPr="001A6612">
        <w:rPr>
          <w:i/>
          <w:iCs/>
        </w:rPr>
        <w:t xml:space="preserve">Infant and Toddler First </w:t>
      </w:r>
      <w:r w:rsidR="007C56DF" w:rsidRPr="001A6612">
        <w:rPr>
          <w:i/>
          <w:iCs/>
        </w:rPr>
        <w:t>Paraprofessional</w:t>
      </w:r>
      <w:r w:rsidR="00856160" w:rsidRPr="001A6612">
        <w:rPr>
          <w:i/>
          <w:iCs/>
        </w:rPr>
        <w:t>:</w:t>
      </w:r>
    </w:p>
    <w:p w14:paraId="11680034" w14:textId="0AF765ED" w:rsidR="0014428C" w:rsidRPr="001A6612" w:rsidRDefault="009D78C6" w:rsidP="00B94B6D">
      <w:pPr>
        <w:spacing w:line="276" w:lineRule="auto"/>
        <w:ind w:left="1440"/>
        <w:jc w:val="left"/>
      </w:pPr>
      <w:r w:rsidRPr="3BB7BDAD">
        <w:rPr>
          <w:lang w:val="en-US"/>
        </w:rPr>
        <w:t>Demonstrate how and when to use certified first aid, cardiopulmonary resuscitation (CPR), and other emergency procedures appropriate for infants and toddlers</w:t>
      </w:r>
      <w:r w:rsidR="00856160" w:rsidRPr="3BB7BDAD">
        <w:rPr>
          <w:lang w:val="en-US"/>
        </w:rPr>
        <w:t>.</w:t>
      </w:r>
    </w:p>
    <w:p w14:paraId="65D72966" w14:textId="2458EB52" w:rsidR="0014428C" w:rsidRPr="001A6612" w:rsidRDefault="2B232F6F" w:rsidP="00B94B6D">
      <w:pPr>
        <w:spacing w:after="0" w:line="276" w:lineRule="auto"/>
        <w:ind w:left="1440" w:hanging="1440"/>
        <w:jc w:val="left"/>
        <w:rPr>
          <w:i/>
          <w:iCs/>
        </w:rPr>
      </w:pPr>
      <w:r w:rsidRPr="61EADE04">
        <w:rPr>
          <w:color w:val="000000" w:themeColor="text1"/>
        </w:rPr>
        <w:t>ITC</w:t>
      </w:r>
      <w:r w:rsidR="39324B8B" w:rsidRPr="61EADE04">
        <w:rPr>
          <w:color w:val="000000" w:themeColor="text1"/>
        </w:rPr>
        <w:t>.18.3</w:t>
      </w:r>
      <w:r w:rsidR="007566DC">
        <w:tab/>
      </w:r>
      <w:r w:rsidR="14A64587" w:rsidRPr="61EADE04">
        <w:rPr>
          <w:i/>
          <w:iCs/>
        </w:rPr>
        <w:t>Daily Care Routines</w:t>
      </w:r>
      <w:r w:rsidR="39324B8B">
        <w:t>:</w:t>
      </w:r>
    </w:p>
    <w:p w14:paraId="18DE4CA1" w14:textId="2F894EE0" w:rsidR="00DA77BA" w:rsidRDefault="45E97A8A" w:rsidP="45E97A8A">
      <w:pPr>
        <w:spacing w:line="276" w:lineRule="auto"/>
        <w:ind w:left="1440"/>
        <w:jc w:val="left"/>
      </w:pPr>
      <w:r w:rsidRPr="45E97A8A">
        <w:rPr>
          <w:lang w:val="en-US"/>
        </w:rPr>
        <w:t>Carry out developmentally appropriate care routines (e.g., feeding, diapering, toileting, rest, and hygiene) that support attachment, communication, and social-emotional development and comply with licensing requirements.</w:t>
      </w:r>
    </w:p>
    <w:p w14:paraId="7C8B2E03" w14:textId="0AA28BEA" w:rsidR="0014428C" w:rsidRPr="001A6612" w:rsidRDefault="007566DC" w:rsidP="009F4AB5">
      <w:pPr>
        <w:spacing w:after="0" w:line="276" w:lineRule="auto"/>
        <w:ind w:left="1440" w:hanging="1440"/>
        <w:jc w:val="left"/>
        <w:rPr>
          <w:i/>
          <w:iCs/>
        </w:rPr>
      </w:pPr>
      <w:r w:rsidRPr="001A6612">
        <w:rPr>
          <w:color w:val="000000"/>
        </w:rPr>
        <w:t>ITC</w:t>
      </w:r>
      <w:r w:rsidR="00856160" w:rsidRPr="001A6612">
        <w:rPr>
          <w:color w:val="000000"/>
        </w:rPr>
        <w:t>.18.4</w:t>
      </w:r>
      <w:r w:rsidR="00856160" w:rsidRPr="001A6612">
        <w:tab/>
      </w:r>
      <w:r w:rsidR="009D78C6" w:rsidRPr="001A6612">
        <w:rPr>
          <w:i/>
          <w:iCs/>
        </w:rPr>
        <w:t>Positive Guidance</w:t>
      </w:r>
      <w:r w:rsidR="00856160" w:rsidRPr="001A6612">
        <w:rPr>
          <w:i/>
          <w:iCs/>
        </w:rPr>
        <w:t>:</w:t>
      </w:r>
    </w:p>
    <w:p w14:paraId="23C1086A" w14:textId="5E6FAE7D" w:rsidR="0014428C" w:rsidRPr="001A6612" w:rsidRDefault="009D78C6" w:rsidP="009F4AB5">
      <w:pPr>
        <w:spacing w:line="276" w:lineRule="auto"/>
        <w:ind w:left="1440"/>
        <w:jc w:val="left"/>
      </w:pPr>
      <w:r w:rsidRPr="001A6612">
        <w:t xml:space="preserve">Apply </w:t>
      </w:r>
      <w:r w:rsidRPr="009F4AB5">
        <w:rPr>
          <w:lang w:val="en-US"/>
        </w:rPr>
        <w:t>positive</w:t>
      </w:r>
      <w:r w:rsidRPr="001A6612">
        <w:t xml:space="preserve"> guidance strategies</w:t>
      </w:r>
      <w:r w:rsidR="004C47DB" w:rsidRPr="001A6612">
        <w:t xml:space="preserve"> by</w:t>
      </w:r>
      <w:r w:rsidRPr="001A6612">
        <w:t xml:space="preserve"> respond</w:t>
      </w:r>
      <w:r w:rsidR="004C47DB" w:rsidRPr="001A6612">
        <w:t>ing</w:t>
      </w:r>
      <w:r w:rsidRPr="001A6612">
        <w:t xml:space="preserve"> to infant and toddler behaviors in ways that support regulation, safety, and emotional security</w:t>
      </w:r>
      <w:r w:rsidR="00856160" w:rsidRPr="001A6612">
        <w:t>.</w:t>
      </w:r>
    </w:p>
    <w:p w14:paraId="1FDA787F" w14:textId="1FE0538A" w:rsidR="0014428C" w:rsidRPr="001A6612" w:rsidRDefault="007566DC" w:rsidP="00B94B6D">
      <w:pPr>
        <w:spacing w:after="0" w:line="276" w:lineRule="auto"/>
        <w:ind w:left="1440" w:hanging="1440"/>
        <w:jc w:val="left"/>
        <w:rPr>
          <w:i/>
          <w:iCs/>
        </w:rPr>
      </w:pPr>
      <w:r w:rsidRPr="001A6612">
        <w:rPr>
          <w:color w:val="000000"/>
        </w:rPr>
        <w:t>ITC</w:t>
      </w:r>
      <w:r w:rsidR="00856160" w:rsidRPr="001A6612">
        <w:rPr>
          <w:color w:val="000000"/>
        </w:rPr>
        <w:t>.18.5</w:t>
      </w:r>
      <w:r w:rsidR="00856160" w:rsidRPr="001A6612">
        <w:tab/>
      </w:r>
      <w:r w:rsidR="009D78C6" w:rsidRPr="001A6612">
        <w:rPr>
          <w:i/>
          <w:iCs/>
        </w:rPr>
        <w:t>Learning Environments</w:t>
      </w:r>
      <w:r w:rsidR="00856160" w:rsidRPr="001A6612">
        <w:rPr>
          <w:i/>
          <w:iCs/>
        </w:rPr>
        <w:t>:</w:t>
      </w:r>
    </w:p>
    <w:p w14:paraId="5E47F0DE" w14:textId="2DE255C8" w:rsidR="0014428C" w:rsidRPr="001A6612" w:rsidRDefault="22A542F8" w:rsidP="00B94B6D">
      <w:pPr>
        <w:spacing w:line="276" w:lineRule="auto"/>
        <w:ind w:left="1440"/>
        <w:jc w:val="left"/>
      </w:pPr>
      <w:r w:rsidRPr="22A542F8">
        <w:rPr>
          <w:lang w:val="en-US"/>
        </w:rPr>
        <w:lastRenderedPageBreak/>
        <w:t>Design, maintain, and rotate indoor and outdoor community of care to ensure safety, accessibility, and developmentally appropriate exploration for infants and toddlers.</w:t>
      </w:r>
    </w:p>
    <w:p w14:paraId="2FFC7040" w14:textId="76009A21" w:rsidR="0014428C" w:rsidRPr="001A6612" w:rsidRDefault="5D416D88" w:rsidP="00DA77BA">
      <w:pPr>
        <w:spacing w:after="0" w:line="276" w:lineRule="auto"/>
        <w:ind w:left="1350" w:hanging="1350"/>
        <w:jc w:val="left"/>
        <w:rPr>
          <w:i/>
          <w:iCs/>
        </w:rPr>
      </w:pPr>
      <w:r w:rsidRPr="5D416D88">
        <w:rPr>
          <w:color w:val="000000" w:themeColor="text1"/>
        </w:rPr>
        <w:t>ITC.18.6</w:t>
      </w:r>
      <w:r w:rsidR="007566DC">
        <w:tab/>
      </w:r>
      <w:r w:rsidRPr="5D416D88">
        <w:rPr>
          <w:i/>
          <w:iCs/>
        </w:rPr>
        <w:t>Family Communication Procedures:</w:t>
      </w:r>
    </w:p>
    <w:p w14:paraId="2338FA7B" w14:textId="116014F3" w:rsidR="0014428C" w:rsidRPr="001A6612" w:rsidRDefault="22A542F8" w:rsidP="00B94B6D">
      <w:pPr>
        <w:spacing w:line="276" w:lineRule="auto"/>
        <w:ind w:left="1440"/>
        <w:jc w:val="left"/>
      </w:pPr>
      <w:r w:rsidRPr="22A542F8">
        <w:rPr>
          <w:lang w:val="en-US"/>
        </w:rPr>
        <w:t>Communicate daily care information, routines, and observations with families using professional, respectful, reciprocal, and culturally responsive practices consistent with program guidelines.</w:t>
      </w:r>
    </w:p>
    <w:p w14:paraId="54610600" w14:textId="112F3704" w:rsidR="0014428C" w:rsidRPr="001A6612" w:rsidRDefault="007566DC" w:rsidP="00DA77BA">
      <w:pPr>
        <w:spacing w:after="0" w:line="276" w:lineRule="auto"/>
        <w:ind w:left="1350" w:hanging="1350"/>
        <w:jc w:val="left"/>
        <w:rPr>
          <w:i/>
          <w:iCs/>
        </w:rPr>
      </w:pPr>
      <w:r w:rsidRPr="001A6612">
        <w:rPr>
          <w:color w:val="000000"/>
        </w:rPr>
        <w:t>ITC</w:t>
      </w:r>
      <w:r w:rsidR="00856160" w:rsidRPr="001A6612">
        <w:rPr>
          <w:color w:val="000000"/>
        </w:rPr>
        <w:t>.18.7</w:t>
      </w:r>
      <w:r w:rsidR="00856160" w:rsidRPr="001A6612">
        <w:tab/>
      </w:r>
      <w:r w:rsidR="009D78C6" w:rsidRPr="001A6612">
        <w:rPr>
          <w:i/>
          <w:iCs/>
        </w:rPr>
        <w:t>Recordkeeping and Compliance</w:t>
      </w:r>
      <w:r w:rsidR="00856160" w:rsidRPr="001A6612">
        <w:rPr>
          <w:i/>
          <w:iCs/>
        </w:rPr>
        <w:t>:</w:t>
      </w:r>
    </w:p>
    <w:p w14:paraId="71187221" w14:textId="3472D6BB" w:rsidR="0014428C" w:rsidRPr="001A6612" w:rsidRDefault="009D78C6" w:rsidP="00B94B6D">
      <w:pPr>
        <w:spacing w:line="276" w:lineRule="auto"/>
        <w:ind w:left="1440"/>
        <w:jc w:val="left"/>
        <w:rPr>
          <w:lang w:val="en-US"/>
        </w:rPr>
      </w:pPr>
      <w:r w:rsidRPr="001A6612">
        <w:rPr>
          <w:lang w:val="en-US"/>
        </w:rPr>
        <w:t>Maintain accurate attendance records, ratio compliance, and required documentation in accordance with licensing, funding, and site requirements for infant and toddler care</w:t>
      </w:r>
      <w:r w:rsidR="00856160" w:rsidRPr="001A6612">
        <w:rPr>
          <w:lang w:val="en-US"/>
        </w:rPr>
        <w:t>.</w:t>
      </w:r>
    </w:p>
    <w:p w14:paraId="4BD93336" w14:textId="36CEB91C" w:rsidR="0014428C" w:rsidRPr="001A6612" w:rsidRDefault="007566DC" w:rsidP="00DA77BA">
      <w:pPr>
        <w:spacing w:after="0" w:line="276" w:lineRule="auto"/>
        <w:ind w:left="1350" w:hanging="1350"/>
        <w:jc w:val="left"/>
      </w:pPr>
      <w:r w:rsidRPr="001A6612">
        <w:rPr>
          <w:color w:val="000000"/>
        </w:rPr>
        <w:t>ITC</w:t>
      </w:r>
      <w:r w:rsidR="00856160" w:rsidRPr="001A6612">
        <w:rPr>
          <w:color w:val="000000"/>
        </w:rPr>
        <w:t>.18.8</w:t>
      </w:r>
      <w:r w:rsidR="00856160" w:rsidRPr="001A6612">
        <w:tab/>
      </w:r>
      <w:r w:rsidR="009D78C6" w:rsidRPr="001A6612">
        <w:rPr>
          <w:i/>
          <w:iCs/>
        </w:rPr>
        <w:t>Infant and Toddler Health and Safety Procedures</w:t>
      </w:r>
      <w:r w:rsidR="00856160" w:rsidRPr="001A6612">
        <w:t>:</w:t>
      </w:r>
    </w:p>
    <w:p w14:paraId="2640B5BF" w14:textId="29C1A2A1" w:rsidR="0014428C" w:rsidRPr="001A6612" w:rsidRDefault="5D416D88" w:rsidP="009F4AB5">
      <w:pPr>
        <w:spacing w:line="276" w:lineRule="auto"/>
        <w:ind w:left="1440"/>
        <w:jc w:val="left"/>
        <w:rPr>
          <w:lang w:val="en-US"/>
        </w:rPr>
      </w:pPr>
      <w:r w:rsidRPr="5D416D88">
        <w:rPr>
          <w:color w:val="000000" w:themeColor="text1"/>
          <w:lang w:val="en-US"/>
        </w:rPr>
        <w:t xml:space="preserve">Implement daily health, sanitation, and safety practices (e.g., close-proximity supervision, safe sleep and feeding practices, diapering and bottle </w:t>
      </w:r>
      <w:r w:rsidRPr="5D416D88">
        <w:rPr>
          <w:lang w:val="en-US"/>
        </w:rPr>
        <w:t>sanitation</w:t>
      </w:r>
      <w:r w:rsidRPr="5D416D88">
        <w:rPr>
          <w:color w:val="000000" w:themeColor="text1"/>
          <w:lang w:val="en-US"/>
        </w:rPr>
        <w:t>, and choking prevention) and follow site reporting protocols, response procedures, and emergency plans</w:t>
      </w:r>
      <w:r w:rsidRPr="5D416D88">
        <w:rPr>
          <w:lang w:val="en-US"/>
        </w:rPr>
        <w:t>.</w:t>
      </w:r>
    </w:p>
    <w:p w14:paraId="00DA6B11" w14:textId="0C00FC3B" w:rsidR="0014428C" w:rsidRPr="001A6612" w:rsidRDefault="007566DC" w:rsidP="00B94B6D">
      <w:pPr>
        <w:spacing w:after="0" w:line="276" w:lineRule="auto"/>
        <w:ind w:left="1440" w:hanging="1440"/>
        <w:jc w:val="left"/>
        <w:rPr>
          <w:i/>
          <w:iCs/>
        </w:rPr>
      </w:pPr>
      <w:r w:rsidRPr="001A6612">
        <w:rPr>
          <w:color w:val="000000"/>
        </w:rPr>
        <w:t>ITC</w:t>
      </w:r>
      <w:r w:rsidR="00856160" w:rsidRPr="001A6612">
        <w:rPr>
          <w:color w:val="000000"/>
        </w:rPr>
        <w:t>.18.9</w:t>
      </w:r>
      <w:r w:rsidR="00856160" w:rsidRPr="001A6612">
        <w:rPr>
          <w:color w:val="000000"/>
        </w:rPr>
        <w:tab/>
      </w:r>
      <w:r w:rsidR="009D78C6" w:rsidRPr="001A6612">
        <w:rPr>
          <w:i/>
          <w:iCs/>
        </w:rPr>
        <w:t>Confidentiality</w:t>
      </w:r>
      <w:r w:rsidR="00856160" w:rsidRPr="001A6612">
        <w:rPr>
          <w:i/>
          <w:iCs/>
        </w:rPr>
        <w:t>:</w:t>
      </w:r>
    </w:p>
    <w:p w14:paraId="2B4875E4" w14:textId="51216430" w:rsidR="0014428C" w:rsidRPr="001A6612" w:rsidRDefault="45E97A8A" w:rsidP="45E97A8A">
      <w:pPr>
        <w:spacing w:line="276" w:lineRule="auto"/>
        <w:ind w:left="1440"/>
        <w:jc w:val="left"/>
        <w:rPr>
          <w:color w:val="000000"/>
          <w:lang w:val="en-US"/>
        </w:rPr>
      </w:pPr>
      <w:r w:rsidRPr="45E97A8A">
        <w:rPr>
          <w:lang w:val="en-US"/>
        </w:rPr>
        <w:t>Apply confidentiality requirements to protect student and family privacy when handling child, family, and program information for infants and toddlers.</w:t>
      </w:r>
    </w:p>
    <w:p w14:paraId="0387BE2E" w14:textId="7B62479C" w:rsidR="0014428C" w:rsidRPr="001A6612" w:rsidRDefault="310BDC39" w:rsidP="310BDC39">
      <w:pPr>
        <w:pStyle w:val="Heading6"/>
      </w:pPr>
      <w:r>
        <w:t>19.0 Infant &amp; Toddler Care: Career Exploration</w:t>
      </w:r>
    </w:p>
    <w:p w14:paraId="130E34E6" w14:textId="40DA9F24" w:rsidR="0014428C" w:rsidRPr="001A6612" w:rsidRDefault="5D416D88" w:rsidP="00B94B6D">
      <w:pPr>
        <w:spacing w:after="0" w:line="276" w:lineRule="auto"/>
        <w:jc w:val="left"/>
        <w:rPr>
          <w:color w:val="000000"/>
        </w:rPr>
      </w:pPr>
      <w:r w:rsidRPr="5D416D88">
        <w:rPr>
          <w:color w:val="000000" w:themeColor="text1"/>
        </w:rPr>
        <w:t>ITC.19.1</w:t>
      </w:r>
      <w:r w:rsidR="5FA1D160">
        <w:tab/>
      </w:r>
      <w:r w:rsidRPr="5D416D88">
        <w:rPr>
          <w:i/>
          <w:iCs/>
          <w:color w:val="000000" w:themeColor="text1"/>
        </w:rPr>
        <w:t>Career Advancement:</w:t>
      </w:r>
    </w:p>
    <w:p w14:paraId="3D0A2F4C" w14:textId="0E17D4A6" w:rsidR="0014428C" w:rsidRPr="001A6612" w:rsidRDefault="5060EAFD" w:rsidP="00DA77BA">
      <w:pPr>
        <w:spacing w:line="276" w:lineRule="auto"/>
        <w:ind w:left="1440"/>
        <w:jc w:val="left"/>
      </w:pPr>
      <w:r w:rsidRPr="0371AE6F">
        <w:rPr>
          <w:color w:val="000000" w:themeColor="text1"/>
        </w:rPr>
        <w:t>Explore industry certifications, labor union pathways, credit for prior learning (CPL) and competency-based preparation models (CPM), registered apprenticeships, licensing requirements, safety training, and postsecondary pathways related to advancing in infant and toddler care careers.</w:t>
      </w:r>
    </w:p>
    <w:p w14:paraId="33C8ED5B" w14:textId="03530D59" w:rsidR="0014428C" w:rsidRPr="001A6612" w:rsidRDefault="0B72FDF0" w:rsidP="0371AE6F">
      <w:pPr>
        <w:spacing w:after="0" w:line="276" w:lineRule="auto"/>
        <w:jc w:val="left"/>
        <w:rPr>
          <w:color w:val="000000" w:themeColor="text1"/>
        </w:rPr>
      </w:pPr>
      <w:r w:rsidRPr="0371AE6F">
        <w:rPr>
          <w:color w:val="000000" w:themeColor="text1"/>
        </w:rPr>
        <w:t>ITC.19.</w:t>
      </w:r>
      <w:r w:rsidR="538BB6CB" w:rsidRPr="0371AE6F">
        <w:rPr>
          <w:color w:val="000000" w:themeColor="text1"/>
        </w:rPr>
        <w:t>2</w:t>
      </w:r>
      <w:r w:rsidR="007566DC">
        <w:tab/>
      </w:r>
      <w:r w:rsidRPr="0371AE6F">
        <w:rPr>
          <w:i/>
          <w:iCs/>
          <w:color w:val="000000" w:themeColor="text1"/>
        </w:rPr>
        <w:t>Infant &amp; Toddler Care Careers:</w:t>
      </w:r>
    </w:p>
    <w:p w14:paraId="454F797D" w14:textId="45C00308" w:rsidR="0014428C" w:rsidRPr="001A6612" w:rsidRDefault="0B72FDF0" w:rsidP="00DA77BA">
      <w:pPr>
        <w:spacing w:line="276" w:lineRule="auto"/>
        <w:ind w:left="1440"/>
        <w:jc w:val="left"/>
      </w:pPr>
      <w:r w:rsidRPr="0371AE6F">
        <w:rPr>
          <w:color w:val="000000" w:themeColor="text1"/>
        </w:rPr>
        <w:t xml:space="preserve">Explore careers focused on providing care, nurturing, and developmental support for infants and toddlers in licensed early childcare centers. </w:t>
      </w:r>
    </w:p>
    <w:p w14:paraId="6A620B61" w14:textId="7F62E50C" w:rsidR="0014428C" w:rsidRPr="001A6612" w:rsidRDefault="714609BC" w:rsidP="00B94B6D">
      <w:pPr>
        <w:spacing w:after="0" w:line="276" w:lineRule="auto"/>
        <w:jc w:val="left"/>
        <w:rPr>
          <w:color w:val="000000"/>
        </w:rPr>
      </w:pPr>
      <w:r w:rsidRPr="0371AE6F">
        <w:rPr>
          <w:color w:val="000000" w:themeColor="text1"/>
        </w:rPr>
        <w:t>ITC</w:t>
      </w:r>
      <w:r w:rsidR="78A3EFD8" w:rsidRPr="0371AE6F">
        <w:rPr>
          <w:color w:val="000000" w:themeColor="text1"/>
        </w:rPr>
        <w:t>.19.</w:t>
      </w:r>
      <w:r w:rsidR="36CEECA0" w:rsidRPr="0371AE6F">
        <w:rPr>
          <w:color w:val="000000" w:themeColor="text1"/>
        </w:rPr>
        <w:t>3</w:t>
      </w:r>
      <w:r w:rsidR="007566DC">
        <w:tab/>
      </w:r>
      <w:r w:rsidR="04E1F21F" w:rsidRPr="0371AE6F">
        <w:rPr>
          <w:i/>
          <w:iCs/>
        </w:rPr>
        <w:t>Health and Development Support</w:t>
      </w:r>
      <w:r w:rsidR="78A3EFD8" w:rsidRPr="0371AE6F">
        <w:rPr>
          <w:i/>
          <w:iCs/>
          <w:color w:val="000000" w:themeColor="text1"/>
        </w:rPr>
        <w:t>:</w:t>
      </w:r>
    </w:p>
    <w:p w14:paraId="597D7C7C" w14:textId="4A1BF9F4" w:rsidR="0014428C" w:rsidRPr="001A6612" w:rsidRDefault="22A542F8" w:rsidP="049A3B89">
      <w:pPr>
        <w:spacing w:line="276" w:lineRule="auto"/>
        <w:ind w:left="1440"/>
        <w:jc w:val="left"/>
        <w:rPr>
          <w:color w:val="000000"/>
          <w:lang w:val="en-US"/>
        </w:rPr>
      </w:pPr>
      <w:r w:rsidRPr="22A542F8">
        <w:rPr>
          <w:color w:val="000000" w:themeColor="text1"/>
          <w:lang w:val="en-US"/>
        </w:rPr>
        <w:t>Explore careers that collaborate with infant and toddler programs to support child and family wellbeing (e.g., lactation specialist, early intervention paraprofessional, child development assistant, community health provider, infant mental health specialist, parent advocate, and parenting teacher).</w:t>
      </w:r>
    </w:p>
    <w:p w14:paraId="5862352B" w14:textId="1DC6E29C" w:rsidR="0014428C" w:rsidRPr="001A6612" w:rsidRDefault="714609BC" w:rsidP="0371AE6F">
      <w:pPr>
        <w:spacing w:after="0" w:line="276" w:lineRule="auto"/>
        <w:jc w:val="left"/>
        <w:rPr>
          <w:i/>
          <w:iCs/>
          <w:color w:val="000000" w:themeColor="text1"/>
        </w:rPr>
      </w:pPr>
      <w:r w:rsidRPr="0371AE6F">
        <w:rPr>
          <w:color w:val="000000" w:themeColor="text1"/>
        </w:rPr>
        <w:lastRenderedPageBreak/>
        <w:t>ITC</w:t>
      </w:r>
      <w:r w:rsidR="78A3EFD8" w:rsidRPr="0371AE6F">
        <w:rPr>
          <w:color w:val="000000" w:themeColor="text1"/>
        </w:rPr>
        <w:t>.19.</w:t>
      </w:r>
      <w:r w:rsidR="6DB58197" w:rsidRPr="0371AE6F">
        <w:rPr>
          <w:color w:val="000000" w:themeColor="text1"/>
        </w:rPr>
        <w:t>4</w:t>
      </w:r>
      <w:r w:rsidR="007566DC">
        <w:tab/>
      </w:r>
      <w:r w:rsidR="04E1F21F" w:rsidRPr="0371AE6F">
        <w:rPr>
          <w:i/>
          <w:iCs/>
        </w:rPr>
        <w:t>Family Child Care and Home-Based C</w:t>
      </w:r>
      <w:r w:rsidR="4BB08CFA" w:rsidRPr="0371AE6F">
        <w:rPr>
          <w:i/>
          <w:iCs/>
        </w:rPr>
        <w:t>enters:</w:t>
      </w:r>
    </w:p>
    <w:p w14:paraId="3CD68ACB" w14:textId="5F49EF89" w:rsidR="0014428C" w:rsidRPr="001A6612" w:rsidRDefault="5D416D88" w:rsidP="009F4AB5">
      <w:pPr>
        <w:spacing w:line="276" w:lineRule="auto"/>
        <w:ind w:left="1440"/>
        <w:jc w:val="left"/>
        <w:rPr>
          <w:color w:val="000000"/>
          <w:lang w:val="en-US"/>
        </w:rPr>
      </w:pPr>
      <w:r w:rsidRPr="5D416D88">
        <w:rPr>
          <w:color w:val="000000" w:themeColor="text1"/>
        </w:rPr>
        <w:t xml:space="preserve">Explore home-based infant and toddler care careers (e.g., licensed family childcare provider) </w:t>
      </w:r>
      <w:r w:rsidRPr="5D416D88">
        <w:rPr>
          <w:color w:val="000000" w:themeColor="text1"/>
          <w:lang w:val="en-US"/>
        </w:rPr>
        <w:t xml:space="preserve">and the responsibilities associated with operating small scale </w:t>
      </w:r>
      <w:r w:rsidRPr="5D416D88">
        <w:rPr>
          <w:color w:val="000000" w:themeColor="text1"/>
        </w:rPr>
        <w:t>programs.</w:t>
      </w:r>
    </w:p>
    <w:p w14:paraId="0C41408D" w14:textId="01134F5C" w:rsidR="0014428C" w:rsidRPr="001A6612" w:rsidRDefault="007566DC" w:rsidP="009F4AB5">
      <w:pPr>
        <w:spacing w:after="0" w:line="276" w:lineRule="auto"/>
        <w:jc w:val="left"/>
      </w:pPr>
      <w:r w:rsidRPr="001A6612">
        <w:t>ITC</w:t>
      </w:r>
      <w:r w:rsidR="00856160" w:rsidRPr="001A6612">
        <w:t>.19.5</w:t>
      </w:r>
      <w:r w:rsidR="00856160" w:rsidRPr="001A6612">
        <w:tab/>
      </w:r>
      <w:r w:rsidR="009D78C6" w:rsidRPr="001A6612">
        <w:rPr>
          <w:i/>
          <w:iCs/>
        </w:rPr>
        <w:t>Business Ownership</w:t>
      </w:r>
      <w:r w:rsidR="00856160" w:rsidRPr="001A6612">
        <w:rPr>
          <w:i/>
          <w:iCs/>
        </w:rPr>
        <w:t>:</w:t>
      </w:r>
    </w:p>
    <w:p w14:paraId="0BFC73E3" w14:textId="6EF684A2" w:rsidR="00833F69" w:rsidRPr="001A6612" w:rsidRDefault="009D78C6" w:rsidP="009F4AB5">
      <w:pPr>
        <w:spacing w:line="276" w:lineRule="auto"/>
        <w:ind w:left="1440"/>
        <w:jc w:val="left"/>
        <w:rPr>
          <w:lang w:val="en-US"/>
        </w:rPr>
      </w:pPr>
      <w:r w:rsidRPr="001A6612">
        <w:rPr>
          <w:lang w:val="en-US"/>
        </w:rPr>
        <w:t xml:space="preserve">Evaluate how private childcare providers design staffing structures, define roles, and </w:t>
      </w:r>
      <w:r w:rsidRPr="009F4AB5">
        <w:rPr>
          <w:color w:val="000000" w:themeColor="text1"/>
          <w:lang w:val="en-US"/>
        </w:rPr>
        <w:t>set</w:t>
      </w:r>
      <w:r w:rsidRPr="001A6612">
        <w:rPr>
          <w:lang w:val="en-US"/>
        </w:rPr>
        <w:t xml:space="preserve"> qualification requirements to support program quality, compliance, and business growth</w:t>
      </w:r>
      <w:r w:rsidR="00856160" w:rsidRPr="001A6612">
        <w:rPr>
          <w:lang w:val="en-US"/>
        </w:rPr>
        <w:t>.</w:t>
      </w:r>
    </w:p>
    <w:p w14:paraId="686F4C91" w14:textId="365AA08F" w:rsidR="0014428C" w:rsidRPr="001A6612" w:rsidRDefault="310BDC39" w:rsidP="310BDC39">
      <w:pPr>
        <w:pStyle w:val="Heading6"/>
      </w:pPr>
      <w:r>
        <w:t>20.0 Infant &amp; Toddler Care: Advanced Technology &amp; Impact</w:t>
      </w:r>
    </w:p>
    <w:p w14:paraId="48D6D049" w14:textId="3FB1A957" w:rsidR="0014428C" w:rsidRPr="001A6612" w:rsidRDefault="007566DC" w:rsidP="00B94B6D">
      <w:pPr>
        <w:spacing w:after="0" w:line="276" w:lineRule="auto"/>
        <w:jc w:val="left"/>
        <w:rPr>
          <w:color w:val="000000"/>
        </w:rPr>
      </w:pPr>
      <w:r w:rsidRPr="001A6612">
        <w:rPr>
          <w:color w:val="000000"/>
        </w:rPr>
        <w:t>ITC</w:t>
      </w:r>
      <w:r w:rsidR="00856160" w:rsidRPr="001A6612">
        <w:rPr>
          <w:color w:val="000000"/>
        </w:rPr>
        <w:t>.20.1</w:t>
      </w:r>
      <w:r w:rsidR="00856160" w:rsidRPr="001A6612">
        <w:tab/>
      </w:r>
      <w:r w:rsidR="009D78C6" w:rsidRPr="001A6612">
        <w:rPr>
          <w:i/>
          <w:iCs/>
        </w:rPr>
        <w:t>Digital Documentation Systems</w:t>
      </w:r>
      <w:r w:rsidR="00856160" w:rsidRPr="001A6612">
        <w:rPr>
          <w:i/>
          <w:iCs/>
        </w:rPr>
        <w:t>:</w:t>
      </w:r>
    </w:p>
    <w:p w14:paraId="6F66B04D" w14:textId="77F47573" w:rsidR="0072078B" w:rsidRPr="001A6612" w:rsidRDefault="22A542F8" w:rsidP="005B6874">
      <w:pPr>
        <w:spacing w:line="276" w:lineRule="auto"/>
        <w:ind w:left="1440"/>
        <w:jc w:val="left"/>
        <w:rPr>
          <w:color w:val="000000" w:themeColor="text1"/>
          <w:lang w:val="en-US"/>
        </w:rPr>
      </w:pPr>
      <w:r w:rsidRPr="22A542F8">
        <w:rPr>
          <w:color w:val="000000" w:themeColor="text1"/>
          <w:lang w:val="en-US"/>
        </w:rPr>
        <w:t>Analyze how digital documentation systems support observation, assessment, and communication with families and how these technologies have evolved in early childhood settings with ethical considerations related to privacy, bias, consent, and appropriate use of child images and developmental data.</w:t>
      </w:r>
    </w:p>
    <w:p w14:paraId="5E20B8A9" w14:textId="62DA6522" w:rsidR="0014428C" w:rsidRPr="001A6612" w:rsidRDefault="007566DC" w:rsidP="0072078B">
      <w:pPr>
        <w:spacing w:after="0" w:line="276" w:lineRule="auto"/>
        <w:jc w:val="left"/>
        <w:rPr>
          <w:i/>
          <w:iCs/>
          <w:color w:val="000000"/>
        </w:rPr>
      </w:pPr>
      <w:r w:rsidRPr="001A6612">
        <w:rPr>
          <w:color w:val="000000"/>
        </w:rPr>
        <w:t>ITC</w:t>
      </w:r>
      <w:r w:rsidR="00856160" w:rsidRPr="001A6612">
        <w:rPr>
          <w:color w:val="000000"/>
        </w:rPr>
        <w:t>.20.2</w:t>
      </w:r>
      <w:r w:rsidR="00856160" w:rsidRPr="001A6612">
        <w:tab/>
      </w:r>
      <w:r w:rsidR="009D78C6" w:rsidRPr="001A6612">
        <w:rPr>
          <w:i/>
          <w:iCs/>
          <w:color w:val="000000"/>
        </w:rPr>
        <w:t>Assistive and Adaptive Care Technologies</w:t>
      </w:r>
      <w:r w:rsidR="00856160" w:rsidRPr="001A6612">
        <w:rPr>
          <w:i/>
          <w:iCs/>
          <w:color w:val="000000"/>
        </w:rPr>
        <w:t>:</w:t>
      </w:r>
    </w:p>
    <w:p w14:paraId="6A5C1C82" w14:textId="40439B11" w:rsidR="0014428C" w:rsidRPr="001A6612" w:rsidRDefault="45E97A8A" w:rsidP="00B94B6D">
      <w:pPr>
        <w:spacing w:line="276" w:lineRule="auto"/>
        <w:ind w:left="1440"/>
        <w:jc w:val="left"/>
      </w:pPr>
      <w:r w:rsidRPr="45E97A8A">
        <w:rPr>
          <w:color w:val="000000" w:themeColor="text1"/>
          <w:lang w:val="en-US"/>
        </w:rPr>
        <w:t>Describe how assistive technologies and adaptive equipment (e.g., adaptive seating, sensory supports, communication aids, and mobility supports) can support infants and toddlers with disabilities or developmental delays</w:t>
      </w:r>
      <w:r w:rsidRPr="45E97A8A">
        <w:rPr>
          <w:lang w:val="en-US"/>
        </w:rPr>
        <w:t>.</w:t>
      </w:r>
    </w:p>
    <w:p w14:paraId="5527C157" w14:textId="686B4E45" w:rsidR="0014428C" w:rsidRPr="001A6612" w:rsidRDefault="45E97A8A" w:rsidP="45E97A8A">
      <w:pPr>
        <w:spacing w:after="0" w:line="276" w:lineRule="auto"/>
        <w:jc w:val="left"/>
        <w:rPr>
          <w:color w:val="000000" w:themeColor="text1"/>
        </w:rPr>
      </w:pPr>
      <w:r w:rsidRPr="45E97A8A">
        <w:rPr>
          <w:color w:val="000000" w:themeColor="text1"/>
        </w:rPr>
        <w:t>ITC.20.3</w:t>
      </w:r>
      <w:r w:rsidR="007566DC">
        <w:tab/>
      </w:r>
      <w:r w:rsidRPr="45E97A8A">
        <w:rPr>
          <w:i/>
          <w:iCs/>
          <w:color w:val="000000" w:themeColor="text1"/>
        </w:rPr>
        <w:t>Social Impact of Universal Childcare:</w:t>
      </w:r>
    </w:p>
    <w:p w14:paraId="470DA516" w14:textId="5F345413" w:rsidR="0014428C" w:rsidRPr="001A6612" w:rsidRDefault="45E97A8A" w:rsidP="45E97A8A">
      <w:pPr>
        <w:spacing w:after="0" w:line="276" w:lineRule="auto"/>
        <w:ind w:left="1440"/>
        <w:jc w:val="left"/>
      </w:pPr>
      <w:r w:rsidRPr="45E97A8A">
        <w:rPr>
          <w:lang w:val="en-US"/>
        </w:rPr>
        <w:t>Examine the social and economic impacts of universal infant and toddler care on children, families, and communities (e.g., child development outcomes, family stability and workforce participation, equity of access, and long-term community well-being)</w:t>
      </w:r>
      <w:r w:rsidRPr="45E97A8A">
        <w:rPr>
          <w:color w:val="000000" w:themeColor="text1"/>
        </w:rPr>
        <w:t xml:space="preserve"> </w:t>
      </w:r>
    </w:p>
    <w:p w14:paraId="7C9A9DE8" w14:textId="2E9D9D84" w:rsidR="0014428C" w:rsidRPr="001A6612" w:rsidRDefault="45E97A8A" w:rsidP="00B94B6D">
      <w:pPr>
        <w:spacing w:after="0" w:line="276" w:lineRule="auto"/>
        <w:jc w:val="left"/>
        <w:rPr>
          <w:color w:val="000000"/>
        </w:rPr>
      </w:pPr>
      <w:r w:rsidRPr="45E97A8A">
        <w:rPr>
          <w:color w:val="000000" w:themeColor="text1"/>
        </w:rPr>
        <w:t>ITC.20.4</w:t>
      </w:r>
      <w:r w:rsidR="007566DC">
        <w:tab/>
      </w:r>
      <w:r w:rsidRPr="45E97A8A">
        <w:rPr>
          <w:i/>
          <w:iCs/>
          <w:color w:val="000000" w:themeColor="text1"/>
        </w:rPr>
        <w:t>Grants and Funding:</w:t>
      </w:r>
    </w:p>
    <w:p w14:paraId="6A05A809" w14:textId="364291E4" w:rsidR="0014428C" w:rsidRPr="001A6612" w:rsidRDefault="45E97A8A" w:rsidP="00DA77BA">
      <w:pPr>
        <w:spacing w:line="276" w:lineRule="auto"/>
        <w:ind w:left="1440"/>
        <w:jc w:val="left"/>
      </w:pPr>
      <w:r w:rsidRPr="45E97A8A">
        <w:rPr>
          <w:lang w:val="en-US"/>
        </w:rPr>
        <w:t>Research funding sources (e.g., public grants, education funds, and community-based funding opportunities) to support implementation of safety, emergency preparedness, and disaster measures.</w:t>
      </w:r>
      <w:r w:rsidR="5D416D88" w:rsidRPr="45E97A8A">
        <w:rPr>
          <w:lang w:val="en-US"/>
        </w:rPr>
        <w:br w:type="page"/>
      </w:r>
    </w:p>
    <w:p w14:paraId="400E868F" w14:textId="3B3C98AC" w:rsidR="0014428C" w:rsidRPr="00092574" w:rsidRDefault="009D78C6" w:rsidP="007779E6">
      <w:pPr>
        <w:spacing w:before="360" w:after="360" w:line="276" w:lineRule="auto"/>
        <w:rPr>
          <w:b/>
          <w:bCs/>
          <w:color w:val="000000"/>
          <w:sz w:val="30"/>
          <w:szCs w:val="30"/>
        </w:rPr>
      </w:pPr>
      <w:r w:rsidRPr="00092574">
        <w:rPr>
          <w:b/>
          <w:bCs/>
          <w:color w:val="000000"/>
          <w:sz w:val="30"/>
          <w:szCs w:val="30"/>
        </w:rPr>
        <w:lastRenderedPageBreak/>
        <w:t>Early Childhood Education</w:t>
      </w:r>
      <w:r w:rsidR="00856160" w:rsidRPr="00092574">
        <w:rPr>
          <w:b/>
          <w:bCs/>
          <w:color w:val="000000"/>
          <w:sz w:val="30"/>
          <w:szCs w:val="30"/>
        </w:rPr>
        <w:t xml:space="preserve"> Pathway</w:t>
      </w:r>
    </w:p>
    <w:p w14:paraId="50788901" w14:textId="64B841FC" w:rsidR="0014428C" w:rsidRPr="007779E6" w:rsidRDefault="009D78C6" w:rsidP="007779E6">
      <w:pPr>
        <w:pStyle w:val="Heading5"/>
        <w:spacing w:before="360" w:after="360" w:line="276" w:lineRule="auto"/>
        <w:rPr>
          <w:sz w:val="28"/>
          <w:szCs w:val="28"/>
        </w:rPr>
      </w:pPr>
      <w:bookmarkStart w:id="11" w:name="_Toc226101588"/>
      <w:r w:rsidRPr="007779E6">
        <w:rPr>
          <w:sz w:val="28"/>
          <w:szCs w:val="28"/>
        </w:rPr>
        <w:t>Preschool &amp; Prekindergarten</w:t>
      </w:r>
      <w:bookmarkEnd w:id="11"/>
    </w:p>
    <w:p w14:paraId="43104035" w14:textId="77777777" w:rsidR="0014428C" w:rsidRPr="001A6612" w:rsidRDefault="00856160" w:rsidP="00A74B69">
      <w:pPr>
        <w:spacing w:line="276" w:lineRule="auto"/>
        <w:jc w:val="left"/>
        <w:rPr>
          <w:b/>
          <w:bCs/>
          <w:color w:val="000000"/>
        </w:rPr>
      </w:pPr>
      <w:r w:rsidRPr="001A6612">
        <w:rPr>
          <w:b/>
          <w:bCs/>
          <w:color w:val="000000"/>
        </w:rPr>
        <w:t>Focus Area Description:</w:t>
      </w:r>
    </w:p>
    <w:p w14:paraId="2AF23DD4" w14:textId="3BC64C69" w:rsidR="0014428C" w:rsidRPr="001A6612" w:rsidRDefault="22A542F8" w:rsidP="00F73248">
      <w:pPr>
        <w:spacing w:line="276" w:lineRule="auto"/>
        <w:jc w:val="left"/>
      </w:pPr>
      <w:r w:rsidRPr="22A542F8">
        <w:rPr>
          <w:lang w:val="en-US"/>
        </w:rPr>
        <w:t>The Preschool &amp; Prekindergarten focus area emphasizes practical instructional and classroom management skills for supporting the learning and development of children ages 3-5 in licensed early childhood education programs. Students apply foundational principles of child development, play-based learning, curriculum planning, and positive guidance while developing proficiency in designing learning environments, implementing developmentally appropriate activities, multilingual learner development and oral language-rich interactions, and supporting social-emotional growth. The focus area aligns with California early learning standards and applicable licensing and permitting requirements.</w:t>
      </w:r>
    </w:p>
    <w:p w14:paraId="5CF8BC3F" w14:textId="4CC73D8F" w:rsidR="0014428C" w:rsidRPr="001A6612" w:rsidRDefault="310BDC39" w:rsidP="310BDC39">
      <w:pPr>
        <w:pStyle w:val="Heading6"/>
      </w:pPr>
      <w:r>
        <w:t>17.0 Preschool &amp; Prekindergarten (PP): Skill Building</w:t>
      </w:r>
    </w:p>
    <w:p w14:paraId="064B4D9B" w14:textId="241F98FA" w:rsidR="0014428C" w:rsidRPr="001A6612" w:rsidRDefault="009D78C6" w:rsidP="00B94B6D">
      <w:pPr>
        <w:spacing w:after="0" w:line="276" w:lineRule="auto"/>
        <w:ind w:left="1440" w:hanging="1440"/>
        <w:jc w:val="left"/>
      </w:pPr>
      <w:r w:rsidRPr="001A6612">
        <w:rPr>
          <w:color w:val="000000"/>
        </w:rPr>
        <w:t>PP</w:t>
      </w:r>
      <w:r w:rsidR="00856160" w:rsidRPr="001A6612">
        <w:rPr>
          <w:color w:val="000000"/>
        </w:rPr>
        <w:t>.17.1</w:t>
      </w:r>
      <w:r w:rsidR="00856160" w:rsidRPr="001A6612">
        <w:tab/>
      </w:r>
      <w:r w:rsidR="00FC7F7A" w:rsidRPr="001A6612">
        <w:rPr>
          <w:i/>
          <w:iCs/>
        </w:rPr>
        <w:t>Developmentally Appropriate Practice</w:t>
      </w:r>
      <w:r w:rsidR="00856160" w:rsidRPr="001A6612">
        <w:rPr>
          <w:i/>
          <w:iCs/>
        </w:rPr>
        <w:t>:</w:t>
      </w:r>
    </w:p>
    <w:p w14:paraId="48F7C5E4" w14:textId="4B0B081D" w:rsidR="0014428C" w:rsidRPr="001A6612" w:rsidRDefault="22A542F8" w:rsidP="00B94B6D">
      <w:pPr>
        <w:spacing w:line="276" w:lineRule="auto"/>
        <w:ind w:left="1440"/>
        <w:jc w:val="left"/>
      </w:pPr>
      <w:r w:rsidRPr="22A542F8">
        <w:rPr>
          <w:lang w:val="en-US"/>
        </w:rPr>
        <w:t>Describe developmentally and culturally appropriate, play-based teaching strategies, child agency, inquiry, and relationship-based teaching for children ages 3–5 (e.g., modeling, scaffolding, guided practice, open-ended questioning, and child-initiated exploration).</w:t>
      </w:r>
    </w:p>
    <w:p w14:paraId="3AD742D7" w14:textId="0FF802CF" w:rsidR="0014428C" w:rsidRPr="001A6612" w:rsidRDefault="14A64587" w:rsidP="00B94B6D">
      <w:pPr>
        <w:spacing w:after="0" w:line="276" w:lineRule="auto"/>
        <w:ind w:left="1440" w:hanging="1440"/>
        <w:jc w:val="left"/>
      </w:pPr>
      <w:r w:rsidRPr="61EADE04">
        <w:rPr>
          <w:color w:val="000000" w:themeColor="text1"/>
        </w:rPr>
        <w:t>PP</w:t>
      </w:r>
      <w:r w:rsidR="39324B8B" w:rsidRPr="61EADE04">
        <w:rPr>
          <w:color w:val="000000" w:themeColor="text1"/>
        </w:rPr>
        <w:t>.17.2</w:t>
      </w:r>
      <w:r w:rsidR="009D78C6">
        <w:tab/>
      </w:r>
      <w:r w:rsidR="3BEBA284" w:rsidRPr="61EADE04">
        <w:rPr>
          <w:i/>
          <w:iCs/>
        </w:rPr>
        <w:t>Learning Across Domains</w:t>
      </w:r>
      <w:r w:rsidR="39324B8B" w:rsidRPr="61EADE04">
        <w:rPr>
          <w:i/>
          <w:iCs/>
        </w:rPr>
        <w:t>:</w:t>
      </w:r>
    </w:p>
    <w:p w14:paraId="1C8D08FF" w14:textId="7EDDE07A" w:rsidR="6755EADC" w:rsidRDefault="6755EADC" w:rsidP="61EADE04">
      <w:pPr>
        <w:spacing w:line="276" w:lineRule="auto"/>
        <w:ind w:left="1440"/>
        <w:jc w:val="left"/>
        <w:rPr>
          <w:lang w:val="en-US"/>
        </w:rPr>
      </w:pPr>
      <w:r w:rsidRPr="61EADE04">
        <w:rPr>
          <w:lang w:val="en-US"/>
        </w:rPr>
        <w:t>Explain preschool development across key domains, including social-emotional, physical</w:t>
      </w:r>
      <w:r w:rsidR="41E6C0A3" w:rsidRPr="61EADE04">
        <w:rPr>
          <w:lang w:val="en-US"/>
        </w:rPr>
        <w:t xml:space="preserve">, and linguistic </w:t>
      </w:r>
      <w:r w:rsidRPr="61EADE04">
        <w:rPr>
          <w:lang w:val="en-US"/>
        </w:rPr>
        <w:t>, literacy, mathematics, physical development, health, the arts, history-social science, science.</w:t>
      </w:r>
    </w:p>
    <w:p w14:paraId="1A4CB3A1" w14:textId="590AC802" w:rsidR="0014428C" w:rsidRPr="001A6612" w:rsidRDefault="009D78C6" w:rsidP="00B94B6D">
      <w:pPr>
        <w:spacing w:after="0" w:line="276" w:lineRule="auto"/>
        <w:jc w:val="left"/>
      </w:pPr>
      <w:r w:rsidRPr="001A6612">
        <w:rPr>
          <w:color w:val="000000"/>
        </w:rPr>
        <w:t>PP</w:t>
      </w:r>
      <w:r w:rsidR="00856160" w:rsidRPr="001A6612">
        <w:rPr>
          <w:color w:val="000000"/>
        </w:rPr>
        <w:t>.17.3</w:t>
      </w:r>
      <w:r w:rsidR="00856160" w:rsidRPr="001A6612">
        <w:rPr>
          <w:color w:val="000000"/>
        </w:rPr>
        <w:tab/>
      </w:r>
      <w:r w:rsidR="00FC7F7A" w:rsidRPr="001A6612">
        <w:rPr>
          <w:i/>
          <w:iCs/>
        </w:rPr>
        <w:t>Licensing and Regulatory</w:t>
      </w:r>
      <w:r w:rsidR="00856160" w:rsidRPr="001A6612">
        <w:rPr>
          <w:i/>
          <w:iCs/>
        </w:rPr>
        <w:t>:</w:t>
      </w:r>
    </w:p>
    <w:p w14:paraId="5FD2D87C" w14:textId="0AAC5E73" w:rsidR="0014428C" w:rsidRPr="001A6612" w:rsidRDefault="00FC7F7A" w:rsidP="00B94B6D">
      <w:pPr>
        <w:spacing w:line="276" w:lineRule="auto"/>
        <w:ind w:left="1440"/>
        <w:jc w:val="left"/>
      </w:pPr>
      <w:r w:rsidRPr="001A6612">
        <w:rPr>
          <w:lang w:val="en-US"/>
        </w:rPr>
        <w:t>Outline licensing and regulatory requirements for maintaining program safety, accountability, and operational readiness in preschools (e.g., staff-child ratio tracking, incident and injury reporting, maintenance of required records, inspection preparation, and adherence to mandated regulations)</w:t>
      </w:r>
      <w:r w:rsidR="00856160" w:rsidRPr="001A6612">
        <w:rPr>
          <w:lang w:val="en-US"/>
        </w:rPr>
        <w:t>.</w:t>
      </w:r>
    </w:p>
    <w:p w14:paraId="37B5C0C2" w14:textId="39876901" w:rsidR="0014428C" w:rsidRPr="001A6612" w:rsidRDefault="009D78C6" w:rsidP="00B94B6D">
      <w:pPr>
        <w:spacing w:after="0" w:line="276" w:lineRule="auto"/>
        <w:jc w:val="left"/>
        <w:rPr>
          <w:color w:val="000000"/>
        </w:rPr>
      </w:pPr>
      <w:r w:rsidRPr="001A6612">
        <w:rPr>
          <w:color w:val="000000"/>
        </w:rPr>
        <w:t>PP</w:t>
      </w:r>
      <w:r w:rsidR="00856160" w:rsidRPr="001A6612">
        <w:rPr>
          <w:color w:val="000000"/>
        </w:rPr>
        <w:t>.17.4</w:t>
      </w:r>
      <w:r w:rsidR="00856160" w:rsidRPr="001A6612">
        <w:rPr>
          <w:color w:val="000000"/>
        </w:rPr>
        <w:tab/>
      </w:r>
      <w:r w:rsidR="00FC7F7A" w:rsidRPr="001A6612">
        <w:rPr>
          <w:i/>
          <w:iCs/>
        </w:rPr>
        <w:t>Belonging and Engagement</w:t>
      </w:r>
      <w:r w:rsidR="00856160" w:rsidRPr="001A6612">
        <w:rPr>
          <w:i/>
          <w:iCs/>
        </w:rPr>
        <w:t>:</w:t>
      </w:r>
    </w:p>
    <w:p w14:paraId="789F51CB" w14:textId="5DFD0C74" w:rsidR="00A74B69" w:rsidRDefault="22A542F8" w:rsidP="00B94B6D">
      <w:pPr>
        <w:spacing w:line="276" w:lineRule="auto"/>
        <w:ind w:left="1440"/>
        <w:jc w:val="left"/>
        <w:rPr>
          <w:lang w:val="en-US"/>
        </w:rPr>
      </w:pPr>
      <w:r w:rsidRPr="22A542F8">
        <w:rPr>
          <w:lang w:val="en-US"/>
        </w:rPr>
        <w:t>Analyze how children’s culture, home language, and family practices can be incorporated into preschool curriculum, learning environments, and interactions to promote belonging and engagement.</w:t>
      </w:r>
      <w:r w:rsidR="6A18893A" w:rsidRPr="22A542F8">
        <w:rPr>
          <w:lang w:val="en-US"/>
        </w:rPr>
        <w:br w:type="page"/>
      </w:r>
    </w:p>
    <w:p w14:paraId="69B01A7E" w14:textId="66EF9673" w:rsidR="0014428C" w:rsidRPr="001A6612" w:rsidRDefault="009D78C6" w:rsidP="00A74B69">
      <w:pPr>
        <w:spacing w:after="0" w:line="276" w:lineRule="auto"/>
        <w:jc w:val="left"/>
      </w:pPr>
      <w:r w:rsidRPr="001A6612">
        <w:rPr>
          <w:color w:val="000000"/>
        </w:rPr>
        <w:lastRenderedPageBreak/>
        <w:t>PP</w:t>
      </w:r>
      <w:r w:rsidR="00856160" w:rsidRPr="001A6612">
        <w:rPr>
          <w:color w:val="000000"/>
        </w:rPr>
        <w:t>.17.5</w:t>
      </w:r>
      <w:r w:rsidR="00856160" w:rsidRPr="001A6612">
        <w:rPr>
          <w:i/>
          <w:iCs/>
        </w:rPr>
        <w:tab/>
      </w:r>
      <w:r w:rsidR="00FC7F7A" w:rsidRPr="001A6612">
        <w:rPr>
          <w:i/>
          <w:iCs/>
        </w:rPr>
        <w:t>Inclusive Practices and Differentiation</w:t>
      </w:r>
      <w:r w:rsidR="00856160" w:rsidRPr="001A6612">
        <w:rPr>
          <w:i/>
          <w:iCs/>
        </w:rPr>
        <w:t>:</w:t>
      </w:r>
    </w:p>
    <w:p w14:paraId="5EAFB824" w14:textId="60FDB144" w:rsidR="0014428C" w:rsidRPr="001A6612" w:rsidRDefault="22A542F8" w:rsidP="00A74B69">
      <w:pPr>
        <w:spacing w:line="276" w:lineRule="auto"/>
        <w:ind w:left="1440"/>
        <w:jc w:val="left"/>
        <w:rPr>
          <w:lang w:val="en-US"/>
        </w:rPr>
      </w:pPr>
      <w:r w:rsidRPr="22A542F8">
        <w:rPr>
          <w:lang w:val="en-US"/>
        </w:rPr>
        <w:t>Identify and implement inclusive strategies and differentiated instructional approaches that support preschool age children with special needs and suspected developmental delays (e.g., adaptations, visual supports, and multiple means of engagement and expression).</w:t>
      </w:r>
    </w:p>
    <w:p w14:paraId="68F1F87C" w14:textId="16E95BA2" w:rsidR="0014428C" w:rsidRPr="001A6612" w:rsidRDefault="009D78C6" w:rsidP="00A74B69">
      <w:pPr>
        <w:spacing w:after="0" w:line="276" w:lineRule="auto"/>
        <w:jc w:val="left"/>
      </w:pPr>
      <w:r w:rsidRPr="001A6612">
        <w:rPr>
          <w:color w:val="000000"/>
        </w:rPr>
        <w:t>PP</w:t>
      </w:r>
      <w:r w:rsidR="00856160" w:rsidRPr="001A6612">
        <w:rPr>
          <w:color w:val="000000"/>
        </w:rPr>
        <w:t>.17.6</w:t>
      </w:r>
      <w:r w:rsidR="00856160" w:rsidRPr="001A6612">
        <w:rPr>
          <w:color w:val="000000"/>
        </w:rPr>
        <w:tab/>
      </w:r>
      <w:r w:rsidR="00FC7F7A" w:rsidRPr="001A6612">
        <w:rPr>
          <w:i/>
          <w:iCs/>
        </w:rPr>
        <w:t>Professional Collaboration and Reflective Practice</w:t>
      </w:r>
      <w:r w:rsidR="00856160" w:rsidRPr="001A6612">
        <w:rPr>
          <w:i/>
          <w:iCs/>
        </w:rPr>
        <w:t>:</w:t>
      </w:r>
    </w:p>
    <w:p w14:paraId="2A2700FE" w14:textId="263593C6" w:rsidR="0014428C" w:rsidRPr="001A6612" w:rsidRDefault="22A542F8" w:rsidP="00A74B69">
      <w:pPr>
        <w:spacing w:line="276" w:lineRule="auto"/>
        <w:ind w:left="1440"/>
        <w:jc w:val="left"/>
      </w:pPr>
      <w:r>
        <w:t xml:space="preserve">Collaborate with teachers and supervisors via coaching, mentorship, and reflective supervision to reflect on practice, </w:t>
      </w:r>
      <w:r w:rsidRPr="22A542F8">
        <w:rPr>
          <w:lang w:val="en-US"/>
        </w:rPr>
        <w:t>implement</w:t>
      </w:r>
      <w:r>
        <w:t xml:space="preserve"> feedback, and improve the learning environment and instruction.</w:t>
      </w:r>
    </w:p>
    <w:p w14:paraId="1D41A678" w14:textId="16A1C550" w:rsidR="0014428C" w:rsidRPr="001A6612" w:rsidRDefault="310BDC39" w:rsidP="310BDC39">
      <w:pPr>
        <w:pStyle w:val="Heading6"/>
      </w:pPr>
      <w:r>
        <w:t>18.0 Preschool &amp; Prekindergarten: Process &amp; Practice</w:t>
      </w:r>
    </w:p>
    <w:p w14:paraId="2FF36B81" w14:textId="208C6955" w:rsidR="0014428C" w:rsidRPr="001A6612" w:rsidRDefault="009D78C6" w:rsidP="00B94B6D">
      <w:pPr>
        <w:spacing w:after="0" w:line="276" w:lineRule="auto"/>
        <w:jc w:val="left"/>
      </w:pPr>
      <w:r w:rsidRPr="001A6612">
        <w:rPr>
          <w:color w:val="000000"/>
        </w:rPr>
        <w:t>PP</w:t>
      </w:r>
      <w:r w:rsidR="00856160" w:rsidRPr="001A6612">
        <w:rPr>
          <w:color w:val="000000"/>
        </w:rPr>
        <w:t>.18.1</w:t>
      </w:r>
      <w:r w:rsidR="00856160" w:rsidRPr="001A6612">
        <w:tab/>
      </w:r>
      <w:r w:rsidR="00FC7F7A" w:rsidRPr="001A6612">
        <w:rPr>
          <w:i/>
          <w:iCs/>
        </w:rPr>
        <w:t>Environment Management</w:t>
      </w:r>
      <w:r w:rsidR="00856160" w:rsidRPr="001A6612">
        <w:rPr>
          <w:i/>
          <w:iCs/>
        </w:rPr>
        <w:t>:</w:t>
      </w:r>
    </w:p>
    <w:p w14:paraId="313E6A8B" w14:textId="395A9702" w:rsidR="0014428C" w:rsidRPr="001A6612" w:rsidRDefault="00FC7F7A" w:rsidP="00B94B6D">
      <w:pPr>
        <w:spacing w:line="276" w:lineRule="auto"/>
        <w:ind w:left="1440"/>
        <w:jc w:val="left"/>
        <w:rPr>
          <w:lang w:val="en-US"/>
        </w:rPr>
      </w:pPr>
      <w:r w:rsidRPr="001A6612">
        <w:rPr>
          <w:lang w:val="en-US"/>
        </w:rPr>
        <w:t>Establish and maintain effective preschool learning environments (indoor/outdoor) to support engagement, accessibility, and safe movement during choice time</w:t>
      </w:r>
      <w:r w:rsidR="00856160" w:rsidRPr="001A6612">
        <w:rPr>
          <w:lang w:val="en-US"/>
        </w:rPr>
        <w:t>.</w:t>
      </w:r>
    </w:p>
    <w:p w14:paraId="56909D3A" w14:textId="705DE99B" w:rsidR="0014428C" w:rsidRPr="001A6612" w:rsidRDefault="009D78C6" w:rsidP="00B94B6D">
      <w:pPr>
        <w:spacing w:after="0" w:line="276" w:lineRule="auto"/>
        <w:ind w:left="1440" w:hanging="1440"/>
        <w:jc w:val="left"/>
        <w:rPr>
          <w:i/>
          <w:iCs/>
        </w:rPr>
      </w:pPr>
      <w:r w:rsidRPr="001A6612">
        <w:t>PP</w:t>
      </w:r>
      <w:r w:rsidR="00856160" w:rsidRPr="001A6612">
        <w:t>.18.2</w:t>
      </w:r>
      <w:r w:rsidR="00856160" w:rsidRPr="001A6612">
        <w:tab/>
      </w:r>
      <w:r w:rsidR="00FC7F7A" w:rsidRPr="001A6612">
        <w:rPr>
          <w:i/>
          <w:iCs/>
        </w:rPr>
        <w:t>Daily Routines and Transitions</w:t>
      </w:r>
      <w:r w:rsidR="00856160" w:rsidRPr="001A6612">
        <w:rPr>
          <w:i/>
          <w:iCs/>
        </w:rPr>
        <w:t>:</w:t>
      </w:r>
    </w:p>
    <w:p w14:paraId="231BD1D2" w14:textId="7F9F131C" w:rsidR="0014428C" w:rsidRPr="001A6612" w:rsidRDefault="00FC7F7A" w:rsidP="00B94B6D">
      <w:pPr>
        <w:spacing w:line="276" w:lineRule="auto"/>
        <w:ind w:left="1440"/>
        <w:jc w:val="left"/>
        <w:rPr>
          <w:i/>
          <w:iCs/>
          <w:lang w:val="en-US"/>
        </w:rPr>
      </w:pPr>
      <w:r w:rsidRPr="001A6612">
        <w:rPr>
          <w:lang w:val="en-US"/>
        </w:rPr>
        <w:t>Implement structured routines, activities, and transitions across small-group, large-group, and learning center settings to support engagement and effective use of instructional time</w:t>
      </w:r>
      <w:r w:rsidR="00856160" w:rsidRPr="001A6612">
        <w:rPr>
          <w:lang w:val="en-US"/>
        </w:rPr>
        <w:t>.</w:t>
      </w:r>
    </w:p>
    <w:p w14:paraId="7FE10114" w14:textId="3E8DC517" w:rsidR="0014428C" w:rsidRPr="001A6612" w:rsidRDefault="009D78C6" w:rsidP="00A74B69">
      <w:pPr>
        <w:spacing w:after="0" w:line="276" w:lineRule="auto"/>
        <w:ind w:left="1440" w:hanging="1440"/>
        <w:jc w:val="left"/>
        <w:rPr>
          <w:i/>
          <w:iCs/>
        </w:rPr>
      </w:pPr>
      <w:r w:rsidRPr="001A6612">
        <w:rPr>
          <w:color w:val="000000"/>
        </w:rPr>
        <w:t>PP</w:t>
      </w:r>
      <w:r w:rsidR="00856160" w:rsidRPr="001A6612">
        <w:rPr>
          <w:color w:val="000000"/>
        </w:rPr>
        <w:t>.18.3</w:t>
      </w:r>
      <w:r w:rsidR="00856160" w:rsidRPr="001A6612">
        <w:rPr>
          <w:color w:val="000000"/>
        </w:rPr>
        <w:tab/>
      </w:r>
      <w:r w:rsidR="00FC7F7A" w:rsidRPr="001A6612">
        <w:rPr>
          <w:i/>
          <w:iCs/>
        </w:rPr>
        <w:t>Program Operations</w:t>
      </w:r>
      <w:r w:rsidR="00856160" w:rsidRPr="001A6612">
        <w:rPr>
          <w:i/>
          <w:iCs/>
        </w:rPr>
        <w:t>:</w:t>
      </w:r>
    </w:p>
    <w:p w14:paraId="1B44FB9D" w14:textId="3C2CDA41" w:rsidR="0014428C" w:rsidRPr="001A6612" w:rsidRDefault="00FC7F7A" w:rsidP="00A74B69">
      <w:pPr>
        <w:spacing w:line="276" w:lineRule="auto"/>
        <w:ind w:left="1440"/>
        <w:jc w:val="left"/>
      </w:pPr>
      <w:r w:rsidRPr="001A6612">
        <w:t>Apply site operational procedures to support effective daily program functioning (e.g., supervision practices, attendance tracking, classroom routines, communication logs, supply management, and daily operational tasks</w:t>
      </w:r>
      <w:r w:rsidR="004C47DB" w:rsidRPr="001A6612">
        <w:t>)</w:t>
      </w:r>
      <w:r w:rsidR="00856160" w:rsidRPr="001A6612">
        <w:t>.</w:t>
      </w:r>
    </w:p>
    <w:p w14:paraId="757C7990" w14:textId="381AF067" w:rsidR="0014428C" w:rsidRPr="001A6612" w:rsidRDefault="009D78C6" w:rsidP="00B94B6D">
      <w:pPr>
        <w:spacing w:after="0" w:line="276" w:lineRule="auto"/>
        <w:jc w:val="left"/>
      </w:pPr>
      <w:r w:rsidRPr="001A6612">
        <w:rPr>
          <w:color w:val="000000"/>
        </w:rPr>
        <w:t>PP</w:t>
      </w:r>
      <w:r w:rsidR="00856160" w:rsidRPr="001A6612">
        <w:rPr>
          <w:color w:val="000000"/>
        </w:rPr>
        <w:t>.18.4</w:t>
      </w:r>
      <w:r w:rsidR="00856160" w:rsidRPr="001A6612">
        <w:tab/>
      </w:r>
      <w:r w:rsidR="00FC7F7A" w:rsidRPr="001A6612">
        <w:rPr>
          <w:i/>
          <w:iCs/>
        </w:rPr>
        <w:t>Social-Emotional Learning</w:t>
      </w:r>
      <w:r w:rsidR="00856160" w:rsidRPr="001A6612">
        <w:rPr>
          <w:i/>
          <w:iCs/>
        </w:rPr>
        <w:t>:</w:t>
      </w:r>
    </w:p>
    <w:p w14:paraId="4C2CE150" w14:textId="3BAADBEB" w:rsidR="0014428C" w:rsidRPr="001A6612" w:rsidRDefault="00FC7F7A" w:rsidP="00B94B6D">
      <w:pPr>
        <w:spacing w:line="276" w:lineRule="auto"/>
        <w:ind w:left="1440"/>
        <w:jc w:val="left"/>
      </w:pPr>
      <w:r w:rsidRPr="3BB7BDAD">
        <w:rPr>
          <w:lang w:val="en-US"/>
        </w:rPr>
        <w:t>Model social-emotional skills and apply developmentally appropriate guidance strategies to support positive behavior, peer relationships, and classroom community</w:t>
      </w:r>
      <w:r w:rsidR="00856160" w:rsidRPr="3BB7BDAD">
        <w:rPr>
          <w:lang w:val="en-US"/>
        </w:rPr>
        <w:t>.</w:t>
      </w:r>
    </w:p>
    <w:p w14:paraId="06E2FD58" w14:textId="57D4FB00" w:rsidR="0014428C" w:rsidRPr="001A6612" w:rsidRDefault="009D78C6" w:rsidP="00B94B6D">
      <w:pPr>
        <w:spacing w:after="0" w:line="276" w:lineRule="auto"/>
        <w:ind w:left="1440" w:hanging="1440"/>
        <w:jc w:val="left"/>
      </w:pPr>
      <w:r w:rsidRPr="001A6612">
        <w:rPr>
          <w:color w:val="000000"/>
        </w:rPr>
        <w:t>PP</w:t>
      </w:r>
      <w:r w:rsidR="00856160" w:rsidRPr="001A6612">
        <w:rPr>
          <w:color w:val="000000"/>
        </w:rPr>
        <w:t>.18.5</w:t>
      </w:r>
      <w:r w:rsidR="00856160" w:rsidRPr="001A6612">
        <w:tab/>
      </w:r>
      <w:r w:rsidR="00FC7F7A" w:rsidRPr="001A6612">
        <w:rPr>
          <w:i/>
          <w:iCs/>
        </w:rPr>
        <w:t>Early Academics</w:t>
      </w:r>
      <w:r w:rsidR="00856160" w:rsidRPr="001A6612">
        <w:rPr>
          <w:i/>
          <w:iCs/>
        </w:rPr>
        <w:t>:</w:t>
      </w:r>
    </w:p>
    <w:p w14:paraId="4BEBCAAF" w14:textId="1CCE89AA" w:rsidR="00A74B69" w:rsidRDefault="45E97A8A" w:rsidP="00B94B6D">
      <w:pPr>
        <w:spacing w:line="276" w:lineRule="auto"/>
        <w:ind w:left="1440"/>
        <w:jc w:val="left"/>
        <w:rPr>
          <w:lang w:val="en-US"/>
        </w:rPr>
      </w:pPr>
      <w:r w:rsidRPr="45E97A8A">
        <w:rPr>
          <w:lang w:val="en-US"/>
        </w:rPr>
        <w:t>Integrate early mathematics, literacy, and science concepts into daily routines to support inquiry and foundational academic development (e.g., storytelling and print awareness, counting and patterning, measurement through play, prediction and problem solving).</w:t>
      </w:r>
    </w:p>
    <w:p w14:paraId="4C661CC4" w14:textId="22B5EB89" w:rsidR="0014428C" w:rsidRPr="001A6612" w:rsidRDefault="009D78C6" w:rsidP="00B94B6D">
      <w:pPr>
        <w:spacing w:after="0" w:line="276" w:lineRule="auto"/>
        <w:jc w:val="left"/>
      </w:pPr>
      <w:r w:rsidRPr="001A6612">
        <w:rPr>
          <w:color w:val="000000"/>
        </w:rPr>
        <w:t>PP</w:t>
      </w:r>
      <w:r w:rsidR="00856160" w:rsidRPr="001A6612">
        <w:rPr>
          <w:color w:val="000000"/>
        </w:rPr>
        <w:t xml:space="preserve">.18.6 </w:t>
      </w:r>
      <w:r w:rsidR="00856160" w:rsidRPr="001A6612">
        <w:rPr>
          <w:color w:val="000000"/>
        </w:rPr>
        <w:tab/>
      </w:r>
      <w:r w:rsidR="00FC7F7A" w:rsidRPr="001A6612">
        <w:rPr>
          <w:i/>
          <w:iCs/>
        </w:rPr>
        <w:t>Nutrition and Food Practices</w:t>
      </w:r>
      <w:r w:rsidR="00856160" w:rsidRPr="001A6612">
        <w:rPr>
          <w:i/>
          <w:iCs/>
        </w:rPr>
        <w:t>:</w:t>
      </w:r>
    </w:p>
    <w:p w14:paraId="3ADD74A0" w14:textId="5C303BAE" w:rsidR="0014428C" w:rsidRPr="001A6612" w:rsidRDefault="00FC7F7A" w:rsidP="00B94B6D">
      <w:pPr>
        <w:spacing w:line="276" w:lineRule="auto"/>
        <w:ind w:left="1440"/>
        <w:jc w:val="left"/>
      </w:pPr>
      <w:r w:rsidRPr="3BB7BDAD">
        <w:rPr>
          <w:lang w:val="en-US"/>
        </w:rPr>
        <w:t xml:space="preserve">Follow appropriate nutrition and food service routines that support children’s health, development, and independence (e.g., preparing and </w:t>
      </w:r>
      <w:r w:rsidRPr="3BB7BDAD">
        <w:rPr>
          <w:lang w:val="en-US"/>
        </w:rPr>
        <w:lastRenderedPageBreak/>
        <w:t>serving meals and snacks, allergy awareness, safe food handling, and promoting healthy eating, nutrition, and hygiene habits)</w:t>
      </w:r>
      <w:r w:rsidR="00856160" w:rsidRPr="3BB7BDAD">
        <w:rPr>
          <w:lang w:val="en-US"/>
        </w:rPr>
        <w:t>.</w:t>
      </w:r>
    </w:p>
    <w:p w14:paraId="40D2AF75" w14:textId="465CD980" w:rsidR="0014428C" w:rsidRPr="001A6612" w:rsidRDefault="009D78C6" w:rsidP="00B94B6D">
      <w:pPr>
        <w:spacing w:after="0" w:line="276" w:lineRule="auto"/>
        <w:jc w:val="left"/>
        <w:rPr>
          <w:color w:val="000000"/>
        </w:rPr>
      </w:pPr>
      <w:r w:rsidRPr="001A6612">
        <w:rPr>
          <w:color w:val="000000"/>
        </w:rPr>
        <w:t>PP</w:t>
      </w:r>
      <w:r w:rsidR="00856160" w:rsidRPr="001A6612">
        <w:rPr>
          <w:color w:val="000000"/>
        </w:rPr>
        <w:t xml:space="preserve">.18.7 </w:t>
      </w:r>
      <w:r w:rsidR="00856160" w:rsidRPr="001A6612">
        <w:rPr>
          <w:color w:val="000000"/>
        </w:rPr>
        <w:tab/>
      </w:r>
      <w:r w:rsidR="00FC7F7A" w:rsidRPr="001A6612">
        <w:rPr>
          <w:i/>
          <w:iCs/>
          <w:color w:val="000000"/>
        </w:rPr>
        <w:t>Sanitation and Illness Prevention</w:t>
      </w:r>
      <w:r w:rsidR="00856160" w:rsidRPr="001A6612">
        <w:rPr>
          <w:i/>
          <w:iCs/>
          <w:color w:val="000000"/>
        </w:rPr>
        <w:t>:</w:t>
      </w:r>
    </w:p>
    <w:p w14:paraId="73689BD0" w14:textId="2CB3AD1C" w:rsidR="0014428C" w:rsidRPr="001A6612" w:rsidRDefault="00FC7F7A" w:rsidP="00B94B6D">
      <w:pPr>
        <w:spacing w:line="276" w:lineRule="auto"/>
        <w:ind w:left="1440"/>
        <w:jc w:val="left"/>
      </w:pPr>
      <w:r w:rsidRPr="001A6612">
        <w:t>Implement sanitation, hygiene, and illness prevention routines to reduce the spread of communicable and food-borne illnesses (e.g., handwashing, sequencing facility cleaning, and disinfecting play areas and equipment)</w:t>
      </w:r>
      <w:r w:rsidR="00856160" w:rsidRPr="001A6612">
        <w:t>.</w:t>
      </w:r>
    </w:p>
    <w:p w14:paraId="75767307" w14:textId="42C12FDC" w:rsidR="0014428C" w:rsidRPr="001A6612" w:rsidRDefault="14A64587" w:rsidP="00B94B6D">
      <w:pPr>
        <w:spacing w:after="0" w:line="276" w:lineRule="auto"/>
        <w:jc w:val="left"/>
        <w:rPr>
          <w:color w:val="000000"/>
        </w:rPr>
      </w:pPr>
      <w:r w:rsidRPr="61EADE04">
        <w:rPr>
          <w:color w:val="000000" w:themeColor="text1"/>
        </w:rPr>
        <w:t>PP</w:t>
      </w:r>
      <w:r w:rsidR="39324B8B" w:rsidRPr="61EADE04">
        <w:rPr>
          <w:color w:val="000000" w:themeColor="text1"/>
        </w:rPr>
        <w:t>.18.8</w:t>
      </w:r>
      <w:r w:rsidR="009D78C6">
        <w:tab/>
      </w:r>
      <w:r w:rsidR="3BEBA284" w:rsidRPr="61EADE04">
        <w:rPr>
          <w:i/>
          <w:iCs/>
          <w:color w:val="000000" w:themeColor="text1"/>
        </w:rPr>
        <w:t>Observation, Documentation, and Planning</w:t>
      </w:r>
      <w:r w:rsidR="39324B8B" w:rsidRPr="61EADE04">
        <w:rPr>
          <w:color w:val="000000" w:themeColor="text1"/>
        </w:rPr>
        <w:t>:</w:t>
      </w:r>
    </w:p>
    <w:p w14:paraId="2C9A8D42" w14:textId="63DBE7E2" w:rsidR="0345F7EE" w:rsidRDefault="0345F7EE" w:rsidP="61EADE04">
      <w:pPr>
        <w:spacing w:line="276" w:lineRule="auto"/>
        <w:ind w:left="1440"/>
        <w:jc w:val="left"/>
      </w:pPr>
      <w:r w:rsidRPr="61EADE04">
        <w:rPr>
          <w:lang w:val="en-US"/>
        </w:rPr>
        <w:t>Collect observational evidence and assessment artifacts (e.g., anecdotal notes, work samples, photos, developmental observations, portfolios, and documentation of learning through play) to document developmental progress and inform instructional planning.</w:t>
      </w:r>
    </w:p>
    <w:p w14:paraId="0E5AEE12" w14:textId="4DF6125B" w:rsidR="0014428C" w:rsidRPr="001A6612" w:rsidRDefault="009D78C6" w:rsidP="00B94B6D">
      <w:pPr>
        <w:spacing w:after="0" w:line="276" w:lineRule="auto"/>
        <w:ind w:left="1440" w:hanging="1440"/>
        <w:jc w:val="left"/>
        <w:rPr>
          <w:b/>
          <w:bCs/>
        </w:rPr>
      </w:pPr>
      <w:r w:rsidRPr="001A6612">
        <w:t>PP</w:t>
      </w:r>
      <w:r w:rsidR="00856160" w:rsidRPr="001A6612">
        <w:t>.18.9</w:t>
      </w:r>
      <w:r w:rsidR="00856160" w:rsidRPr="001A6612">
        <w:tab/>
      </w:r>
      <w:r w:rsidR="00B74952" w:rsidRPr="001A6612">
        <w:rPr>
          <w:i/>
          <w:iCs/>
        </w:rPr>
        <w:t xml:space="preserve">Family Communication </w:t>
      </w:r>
      <w:r w:rsidR="007C56DF" w:rsidRPr="001A6612">
        <w:rPr>
          <w:i/>
          <w:iCs/>
        </w:rPr>
        <w:t>Procedures</w:t>
      </w:r>
      <w:r w:rsidR="00856160" w:rsidRPr="001A6612">
        <w:rPr>
          <w:i/>
          <w:iCs/>
        </w:rPr>
        <w:t>:</w:t>
      </w:r>
    </w:p>
    <w:p w14:paraId="2C304DD7" w14:textId="659AA6E0" w:rsidR="0070409E" w:rsidRPr="001A6612" w:rsidRDefault="22A542F8" w:rsidP="00B94B6D">
      <w:pPr>
        <w:spacing w:line="276" w:lineRule="auto"/>
        <w:ind w:left="1440"/>
        <w:jc w:val="left"/>
      </w:pPr>
      <w:r w:rsidRPr="22A542F8">
        <w:rPr>
          <w:lang w:val="en-US"/>
        </w:rPr>
        <w:t>Use program communication procedures (e.g. daily notes, conferences, documentation, multilingual communication access, and culturally sustaining family engagement practices) to share learning and behavior information with families and build trusted relationships.</w:t>
      </w:r>
    </w:p>
    <w:p w14:paraId="1D27BB86" w14:textId="074738CC" w:rsidR="0014428C" w:rsidRPr="001A6612" w:rsidRDefault="310BDC39" w:rsidP="310BDC39">
      <w:pPr>
        <w:pStyle w:val="Heading6"/>
      </w:pPr>
      <w:r>
        <w:t>19.0 Preschool &amp; Prekindergarten: Career Exploration</w:t>
      </w:r>
    </w:p>
    <w:p w14:paraId="60EAE663" w14:textId="6D275B5C" w:rsidR="0014428C" w:rsidRPr="001A6612" w:rsidRDefault="5D416D88" w:rsidP="00B94B6D">
      <w:pPr>
        <w:spacing w:after="0" w:line="276" w:lineRule="auto"/>
        <w:jc w:val="left"/>
      </w:pPr>
      <w:r w:rsidRPr="5D416D88">
        <w:rPr>
          <w:color w:val="000000" w:themeColor="text1"/>
        </w:rPr>
        <w:t>PP.19.1</w:t>
      </w:r>
      <w:r w:rsidR="6C607FED">
        <w:tab/>
      </w:r>
      <w:r w:rsidRPr="5D416D88">
        <w:rPr>
          <w:i/>
          <w:iCs/>
        </w:rPr>
        <w:t>Career Advancement:</w:t>
      </w:r>
    </w:p>
    <w:p w14:paraId="1A3CA8A8" w14:textId="5E1BC505" w:rsidR="0014428C" w:rsidRPr="001A6612" w:rsidRDefault="095D8C2A" w:rsidP="00DA77BA">
      <w:pPr>
        <w:spacing w:line="276" w:lineRule="auto"/>
        <w:ind w:left="1440"/>
        <w:jc w:val="left"/>
      </w:pPr>
      <w:r>
        <w:t>Explore industry certifications, labor union pathways, credit for prior learning (CPL) and competency-based preparation models (CPM), registered apprenticeships, licensing requirements, safety training, and postsecondary pathways related to advancing in preschool and prekindergarten careers.</w:t>
      </w:r>
    </w:p>
    <w:p w14:paraId="5AEA0FA5" w14:textId="10813FDA" w:rsidR="0014428C" w:rsidRPr="001A6612" w:rsidRDefault="151A9D12" w:rsidP="00B94B6D">
      <w:pPr>
        <w:spacing w:after="0" w:line="276" w:lineRule="auto"/>
        <w:jc w:val="left"/>
      </w:pPr>
      <w:r w:rsidRPr="0371AE6F">
        <w:rPr>
          <w:color w:val="000000" w:themeColor="text1"/>
        </w:rPr>
        <w:t>PP.19.</w:t>
      </w:r>
      <w:r w:rsidR="4052E943" w:rsidRPr="0371AE6F">
        <w:rPr>
          <w:color w:val="000000" w:themeColor="text1"/>
        </w:rPr>
        <w:t>2</w:t>
      </w:r>
      <w:r w:rsidR="009D78C6">
        <w:tab/>
      </w:r>
      <w:r w:rsidRPr="0371AE6F">
        <w:rPr>
          <w:i/>
          <w:iCs/>
        </w:rPr>
        <w:t>Public and Private Preschool Settings:</w:t>
      </w:r>
    </w:p>
    <w:p w14:paraId="33B142F1" w14:textId="06B0A6E4" w:rsidR="0014428C" w:rsidRPr="001A6612" w:rsidRDefault="22A542F8" w:rsidP="00DA77BA">
      <w:pPr>
        <w:spacing w:line="276" w:lineRule="auto"/>
        <w:ind w:left="1440"/>
        <w:jc w:val="left"/>
      </w:pPr>
      <w:r>
        <w:t>Explore careers across public and private preschool systems (e.g., state preschool, Head Start, private early learning centers, and school-based prekindergarten).</w:t>
      </w:r>
      <w:r w:rsidRPr="22A542F8">
        <w:rPr>
          <w:color w:val="000000" w:themeColor="text1"/>
        </w:rPr>
        <w:t xml:space="preserve"> </w:t>
      </w:r>
    </w:p>
    <w:p w14:paraId="6675876C" w14:textId="40AED924" w:rsidR="0014428C" w:rsidRPr="001A6612" w:rsidRDefault="6C607FED" w:rsidP="00B94B6D">
      <w:pPr>
        <w:spacing w:after="0" w:line="276" w:lineRule="auto"/>
        <w:jc w:val="left"/>
        <w:rPr>
          <w:color w:val="000000"/>
        </w:rPr>
      </w:pPr>
      <w:r w:rsidRPr="0371AE6F">
        <w:rPr>
          <w:color w:val="000000" w:themeColor="text1"/>
        </w:rPr>
        <w:t>PP</w:t>
      </w:r>
      <w:r w:rsidR="2A063123" w:rsidRPr="0371AE6F">
        <w:rPr>
          <w:color w:val="000000" w:themeColor="text1"/>
        </w:rPr>
        <w:t>.19.</w:t>
      </w:r>
      <w:r w:rsidR="3CCD6CFB" w:rsidRPr="0371AE6F">
        <w:rPr>
          <w:color w:val="000000" w:themeColor="text1"/>
        </w:rPr>
        <w:t>3</w:t>
      </w:r>
      <w:r w:rsidR="009D78C6">
        <w:tab/>
      </w:r>
      <w:r w:rsidR="6DCEF73A" w:rsidRPr="0371AE6F">
        <w:rPr>
          <w:i/>
          <w:iCs/>
          <w:color w:val="000000" w:themeColor="text1"/>
        </w:rPr>
        <w:t>Early Learning Program Roles</w:t>
      </w:r>
      <w:r w:rsidR="2A063123" w:rsidRPr="0371AE6F">
        <w:rPr>
          <w:i/>
          <w:iCs/>
          <w:color w:val="000000" w:themeColor="text1"/>
        </w:rPr>
        <w:t>:</w:t>
      </w:r>
    </w:p>
    <w:p w14:paraId="5116EDF3" w14:textId="65D5B378" w:rsidR="00DA77BA" w:rsidRDefault="45E97A8A" w:rsidP="45E97A8A">
      <w:pPr>
        <w:spacing w:line="276" w:lineRule="auto"/>
        <w:ind w:left="1440"/>
        <w:jc w:val="left"/>
        <w:rPr>
          <w:color w:val="000000" w:themeColor="text1"/>
          <w:lang w:val="en-US"/>
        </w:rPr>
      </w:pPr>
      <w:r w:rsidRPr="45E97A8A">
        <w:rPr>
          <w:color w:val="000000" w:themeColor="text1"/>
        </w:rPr>
        <w:t>Explore careers that support preschool and prekindergarten classrooms and programs (e.g., instructional paraprofessional, classroom assistant, and site support staff).</w:t>
      </w:r>
    </w:p>
    <w:p w14:paraId="18CC94F1" w14:textId="78CFA5C2" w:rsidR="00833F69" w:rsidRPr="001A6612" w:rsidRDefault="00833F69" w:rsidP="00833F69">
      <w:pPr>
        <w:spacing w:after="0" w:line="276" w:lineRule="auto"/>
        <w:jc w:val="left"/>
        <w:rPr>
          <w:b/>
          <w:bCs/>
          <w:lang w:val="en-US"/>
        </w:rPr>
      </w:pPr>
      <w:r w:rsidRPr="001A6612">
        <w:rPr>
          <w:lang w:val="en-US"/>
        </w:rPr>
        <w:t>PP.19.4</w:t>
      </w:r>
      <w:r w:rsidRPr="001A6612">
        <w:rPr>
          <w:lang w:val="en-US"/>
        </w:rPr>
        <w:tab/>
      </w:r>
      <w:r w:rsidRPr="001A6612">
        <w:rPr>
          <w:i/>
          <w:iCs/>
          <w:lang w:val="en-US"/>
        </w:rPr>
        <w:t>Starting a Childcare Business:</w:t>
      </w:r>
    </w:p>
    <w:p w14:paraId="6E007204" w14:textId="344ED0B2" w:rsidR="00833F69" w:rsidRPr="001A6612" w:rsidRDefault="22A542F8" w:rsidP="00833F69">
      <w:pPr>
        <w:spacing w:line="276" w:lineRule="auto"/>
        <w:ind w:left="1440"/>
        <w:jc w:val="left"/>
        <w:rPr>
          <w:b/>
          <w:bCs/>
          <w:lang w:val="en-US"/>
        </w:rPr>
      </w:pPr>
      <w:r>
        <w:t>Explore the steps private providers and family childcare entrepreneurs take to start a childcare business, including designing staffing structures, defining roles, and meeting qualification and licensing requirements to ensure compliance and operational readiness.</w:t>
      </w:r>
    </w:p>
    <w:p w14:paraId="63607121" w14:textId="2852EB7D" w:rsidR="0014428C" w:rsidRPr="001A6612" w:rsidRDefault="310BDC39" w:rsidP="310BDC39">
      <w:pPr>
        <w:pStyle w:val="Heading6"/>
      </w:pPr>
      <w:r>
        <w:lastRenderedPageBreak/>
        <w:t>20.0 Preschool &amp; Prekindergarten: Advanced Technology &amp; Impact</w:t>
      </w:r>
    </w:p>
    <w:p w14:paraId="5644CFEF" w14:textId="0FA1F63A" w:rsidR="0014428C" w:rsidRPr="001A6612" w:rsidRDefault="009D78C6" w:rsidP="00B94B6D">
      <w:pPr>
        <w:spacing w:after="0" w:line="276" w:lineRule="auto"/>
        <w:jc w:val="left"/>
        <w:rPr>
          <w:color w:val="000000"/>
        </w:rPr>
      </w:pPr>
      <w:r w:rsidRPr="001A6612">
        <w:rPr>
          <w:color w:val="000000"/>
        </w:rPr>
        <w:t>PP</w:t>
      </w:r>
      <w:r w:rsidR="00856160" w:rsidRPr="001A6612">
        <w:rPr>
          <w:color w:val="000000"/>
        </w:rPr>
        <w:t>.20.1</w:t>
      </w:r>
      <w:r w:rsidR="00856160" w:rsidRPr="001A6612">
        <w:tab/>
      </w:r>
      <w:r w:rsidR="00B74952" w:rsidRPr="001A6612">
        <w:rPr>
          <w:i/>
          <w:iCs/>
        </w:rPr>
        <w:t>Innovative Program and Pedagogical Models</w:t>
      </w:r>
      <w:r w:rsidR="00856160" w:rsidRPr="001A6612">
        <w:rPr>
          <w:i/>
          <w:iCs/>
        </w:rPr>
        <w:t>:</w:t>
      </w:r>
    </w:p>
    <w:p w14:paraId="6409316B" w14:textId="5D66492E" w:rsidR="0014428C" w:rsidRPr="001A6612" w:rsidRDefault="00B74952" w:rsidP="00B94B6D">
      <w:pPr>
        <w:spacing w:line="276" w:lineRule="auto"/>
        <w:ind w:left="1440"/>
        <w:jc w:val="left"/>
        <w:rPr>
          <w:lang w:val="en-US"/>
        </w:rPr>
      </w:pPr>
      <w:r w:rsidRPr="001A6612">
        <w:rPr>
          <w:lang w:val="en-US"/>
        </w:rPr>
        <w:t>Analyze the impact of established and emerging early learning models (e.g., Montessori, Waldorf, Reggio Emilia–inspired approaches, play-based and inquiry-driven models, and dual language programs</w:t>
      </w:r>
      <w:r w:rsidR="00856160" w:rsidRPr="001A6612">
        <w:rPr>
          <w:lang w:val="en-US"/>
        </w:rPr>
        <w:t>)</w:t>
      </w:r>
      <w:r w:rsidR="004C47DB" w:rsidRPr="001A6612">
        <w:rPr>
          <w:lang w:val="en-US"/>
        </w:rPr>
        <w:t xml:space="preserve"> on preschool and prekindergarten practice</w:t>
      </w:r>
      <w:r w:rsidR="00856160" w:rsidRPr="001A6612">
        <w:rPr>
          <w:lang w:val="en-US"/>
        </w:rPr>
        <w:t>.</w:t>
      </w:r>
    </w:p>
    <w:p w14:paraId="648B430E" w14:textId="77DD095A" w:rsidR="0014428C" w:rsidRPr="001A6612" w:rsidRDefault="009D78C6" w:rsidP="00B94B6D">
      <w:pPr>
        <w:spacing w:after="0" w:line="276" w:lineRule="auto"/>
        <w:jc w:val="left"/>
        <w:rPr>
          <w:i/>
          <w:iCs/>
          <w:color w:val="000000"/>
        </w:rPr>
      </w:pPr>
      <w:r w:rsidRPr="001A6612">
        <w:rPr>
          <w:color w:val="000000"/>
        </w:rPr>
        <w:t>PP</w:t>
      </w:r>
      <w:r w:rsidR="00856160" w:rsidRPr="001A6612">
        <w:rPr>
          <w:color w:val="000000"/>
        </w:rPr>
        <w:t>.20.2</w:t>
      </w:r>
      <w:r w:rsidR="00856160" w:rsidRPr="001A6612">
        <w:rPr>
          <w:color w:val="000000"/>
        </w:rPr>
        <w:tab/>
      </w:r>
      <w:r w:rsidR="00B74952" w:rsidRPr="001A6612">
        <w:rPr>
          <w:i/>
          <w:iCs/>
          <w:color w:val="000000"/>
        </w:rPr>
        <w:t>Assistive and Instructional Technologies for Inclusion</w:t>
      </w:r>
      <w:r w:rsidR="00856160" w:rsidRPr="001A6612">
        <w:rPr>
          <w:i/>
          <w:iCs/>
          <w:color w:val="000000"/>
        </w:rPr>
        <w:t>:</w:t>
      </w:r>
    </w:p>
    <w:p w14:paraId="7CE54808" w14:textId="6FC973C9" w:rsidR="0014428C" w:rsidRPr="001A6612" w:rsidRDefault="004C47DB" w:rsidP="00B94B6D">
      <w:pPr>
        <w:spacing w:line="276" w:lineRule="auto"/>
        <w:ind w:left="1440"/>
        <w:jc w:val="left"/>
      </w:pPr>
      <w:r w:rsidRPr="001A6612">
        <w:rPr>
          <w:lang w:val="en-US"/>
        </w:rPr>
        <w:t xml:space="preserve">Describe how </w:t>
      </w:r>
      <w:r w:rsidR="00B74952" w:rsidRPr="001A6612">
        <w:rPr>
          <w:lang w:val="en-US"/>
        </w:rPr>
        <w:t xml:space="preserve">instructional and assistive technologies </w:t>
      </w:r>
      <w:r w:rsidRPr="001A6612">
        <w:rPr>
          <w:lang w:val="en-US"/>
        </w:rPr>
        <w:t xml:space="preserve">(e.g., visual supports, adaptive materials, communication tools, and technology-supported accommodations) can </w:t>
      </w:r>
      <w:r w:rsidR="00B74952" w:rsidRPr="001A6612">
        <w:rPr>
          <w:lang w:val="en-US"/>
        </w:rPr>
        <w:t xml:space="preserve">increase access and participation for diverse </w:t>
      </w:r>
      <w:r w:rsidRPr="001A6612">
        <w:rPr>
          <w:lang w:val="en-US"/>
        </w:rPr>
        <w:t xml:space="preserve">preschool </w:t>
      </w:r>
      <w:r w:rsidR="00B74952" w:rsidRPr="001A6612">
        <w:rPr>
          <w:lang w:val="en-US"/>
        </w:rPr>
        <w:t>learners</w:t>
      </w:r>
      <w:r w:rsidR="00856160" w:rsidRPr="001A6612">
        <w:rPr>
          <w:lang w:val="en-US"/>
        </w:rPr>
        <w:t>.</w:t>
      </w:r>
    </w:p>
    <w:p w14:paraId="6926E75C" w14:textId="5B0C448F" w:rsidR="0014428C" w:rsidRPr="001A6612" w:rsidRDefault="009D78C6" w:rsidP="00A74B69">
      <w:pPr>
        <w:spacing w:after="0" w:line="276" w:lineRule="auto"/>
        <w:jc w:val="left"/>
        <w:rPr>
          <w:color w:val="000000"/>
        </w:rPr>
      </w:pPr>
      <w:r w:rsidRPr="001A6612">
        <w:rPr>
          <w:color w:val="000000"/>
        </w:rPr>
        <w:t>PP</w:t>
      </w:r>
      <w:r w:rsidR="00856160" w:rsidRPr="001A6612">
        <w:rPr>
          <w:color w:val="000000"/>
        </w:rPr>
        <w:t>.20.3</w:t>
      </w:r>
      <w:r w:rsidR="00856160" w:rsidRPr="001A6612">
        <w:tab/>
      </w:r>
      <w:r w:rsidR="00B74952" w:rsidRPr="001A6612">
        <w:rPr>
          <w:i/>
          <w:iCs/>
          <w:color w:val="000000"/>
        </w:rPr>
        <w:t>Social Impact of Universal Childcare</w:t>
      </w:r>
      <w:r w:rsidR="00856160" w:rsidRPr="001A6612">
        <w:rPr>
          <w:i/>
          <w:iCs/>
          <w:color w:val="000000"/>
        </w:rPr>
        <w:t>:</w:t>
      </w:r>
    </w:p>
    <w:p w14:paraId="1D75E658" w14:textId="23B8B6CA" w:rsidR="0014428C" w:rsidRPr="001A6612" w:rsidRDefault="00B74952" w:rsidP="00A74B69">
      <w:pPr>
        <w:spacing w:line="276" w:lineRule="auto"/>
        <w:ind w:left="1440"/>
        <w:jc w:val="left"/>
      </w:pPr>
      <w:r w:rsidRPr="001A6612">
        <w:rPr>
          <w:lang w:val="en-US"/>
        </w:rPr>
        <w:t>Examine the social and economic impacts of Universal Prekindergarten (UPK) on children, families, and communities (e.g., child development outcomes, family stability and workforce participation, equity of access, and long-term community well-being)</w:t>
      </w:r>
      <w:r w:rsidR="00856160" w:rsidRPr="001A6612">
        <w:rPr>
          <w:lang w:val="en-US"/>
        </w:rPr>
        <w:t>.</w:t>
      </w:r>
    </w:p>
    <w:p w14:paraId="5A39BBE3" w14:textId="77777777" w:rsidR="0014428C" w:rsidRPr="001A6612" w:rsidRDefault="00856160" w:rsidP="00B94B6D">
      <w:pPr>
        <w:spacing w:line="276" w:lineRule="auto"/>
        <w:jc w:val="both"/>
      </w:pPr>
      <w:r w:rsidRPr="001A6612">
        <w:br w:type="page"/>
      </w:r>
    </w:p>
    <w:p w14:paraId="3A72C446" w14:textId="7B4391A5" w:rsidR="0014428C" w:rsidRPr="00A74B69" w:rsidRDefault="310BDC39" w:rsidP="310BDC39">
      <w:pPr>
        <w:spacing w:before="360" w:after="360" w:line="276" w:lineRule="auto"/>
        <w:rPr>
          <w:b/>
          <w:bCs/>
          <w:color w:val="000000"/>
          <w:sz w:val="28"/>
          <w:szCs w:val="28"/>
        </w:rPr>
      </w:pPr>
      <w:r w:rsidRPr="310BDC39">
        <w:rPr>
          <w:b/>
          <w:bCs/>
          <w:color w:val="000000" w:themeColor="text1"/>
          <w:sz w:val="28"/>
          <w:szCs w:val="28"/>
        </w:rPr>
        <w:lastRenderedPageBreak/>
        <w:t>Early Childhood Education Pathway</w:t>
      </w:r>
    </w:p>
    <w:p w14:paraId="697BEE68" w14:textId="727B970F" w:rsidR="0014428C" w:rsidRPr="00A74B69" w:rsidRDefault="310BDC39" w:rsidP="310BDC39">
      <w:pPr>
        <w:pStyle w:val="Heading5"/>
        <w:spacing w:before="360" w:after="360" w:line="276" w:lineRule="auto"/>
      </w:pPr>
      <w:bookmarkStart w:id="12" w:name="_Toc226101589"/>
      <w:r w:rsidRPr="310BDC39">
        <w:t>Transitional Kindergarten Support</w:t>
      </w:r>
      <w:bookmarkEnd w:id="12"/>
    </w:p>
    <w:p w14:paraId="4A2CBA44" w14:textId="77777777" w:rsidR="0014428C" w:rsidRPr="001A6612" w:rsidRDefault="00856160" w:rsidP="00A74B69">
      <w:pPr>
        <w:spacing w:line="276" w:lineRule="auto"/>
        <w:jc w:val="left"/>
        <w:rPr>
          <w:b/>
          <w:bCs/>
          <w:color w:val="000000"/>
        </w:rPr>
      </w:pPr>
      <w:r w:rsidRPr="001A6612">
        <w:rPr>
          <w:b/>
          <w:bCs/>
          <w:color w:val="000000"/>
        </w:rPr>
        <w:t>Focus Area Description:</w:t>
      </w:r>
    </w:p>
    <w:p w14:paraId="0246D4D4" w14:textId="79ECC02C" w:rsidR="0014428C" w:rsidRPr="001A6612" w:rsidRDefault="22A542F8" w:rsidP="00B94B6D">
      <w:pPr>
        <w:spacing w:line="276" w:lineRule="auto"/>
        <w:jc w:val="left"/>
        <w:rPr>
          <w:lang w:val="en-US"/>
        </w:rPr>
      </w:pPr>
      <w:r>
        <w:t>The Transitional Kindergarten focus area emphasizes instructional support and classroom practices specific to the first year of California’s universal TK</w:t>
      </w:r>
      <w:r w:rsidRPr="22A542F8">
        <w:rPr>
          <w:lang w:val="en-US"/>
        </w:rPr>
        <w:t>–</w:t>
      </w:r>
      <w:r>
        <w:t>12 system, serving children who are age-eligible for kindergarten the following year. Students apply principles of child development, early literacy and numeracy, and social-emotional learning within standards-aligned instructional settings. Students learn to assist credentialed teachers in implementing developmentally appropriate, play-based, and relationship-centered instruction; support early academic and self-regulation skills; use observation and assessment information to inform instructional support; apply positive behavior and classroom management strategies; and follow school-site policies related to student safety, inclusion, and family communication.</w:t>
      </w:r>
    </w:p>
    <w:p w14:paraId="07BE5D7D" w14:textId="017EEDCC" w:rsidR="0014428C" w:rsidRPr="001A6612" w:rsidRDefault="310BDC39" w:rsidP="310BDC39">
      <w:pPr>
        <w:pStyle w:val="Heading6"/>
      </w:pPr>
      <w:r>
        <w:t>17.0 Transitional Kindergarten Support (TKS): Skill Building</w:t>
      </w:r>
    </w:p>
    <w:p w14:paraId="7E9B8886" w14:textId="44AA8464" w:rsidR="0014428C" w:rsidRPr="001A6612" w:rsidRDefault="00541ADF" w:rsidP="00B94B6D">
      <w:pPr>
        <w:spacing w:after="0" w:line="276" w:lineRule="auto"/>
        <w:jc w:val="left"/>
        <w:rPr>
          <w:color w:val="000000"/>
        </w:rPr>
      </w:pPr>
      <w:r w:rsidRPr="001A6612">
        <w:rPr>
          <w:color w:val="000000"/>
        </w:rPr>
        <w:t>TKS</w:t>
      </w:r>
      <w:r w:rsidR="00856160" w:rsidRPr="001A6612">
        <w:rPr>
          <w:color w:val="000000"/>
        </w:rPr>
        <w:t>.17.1</w:t>
      </w:r>
      <w:r w:rsidR="00856160" w:rsidRPr="001A6612">
        <w:tab/>
      </w:r>
      <w:r w:rsidR="00B74952" w:rsidRPr="001A6612">
        <w:rPr>
          <w:i/>
          <w:iCs/>
          <w:color w:val="000000"/>
        </w:rPr>
        <w:t>TK Program Purpose and Legal Context</w:t>
      </w:r>
      <w:r w:rsidR="00856160" w:rsidRPr="001A6612">
        <w:rPr>
          <w:color w:val="000000"/>
        </w:rPr>
        <w:t>:</w:t>
      </w:r>
    </w:p>
    <w:p w14:paraId="12D1BF9D" w14:textId="074F9DC3" w:rsidR="0014428C" w:rsidRPr="001A6612" w:rsidRDefault="00B74952" w:rsidP="00B94B6D">
      <w:pPr>
        <w:spacing w:line="276" w:lineRule="auto"/>
        <w:ind w:left="1440"/>
        <w:jc w:val="left"/>
        <w:rPr>
          <w:color w:val="000000"/>
          <w:lang w:val="en-US"/>
        </w:rPr>
      </w:pPr>
      <w:r w:rsidRPr="001A6612">
        <w:rPr>
          <w:color w:val="000000"/>
          <w:lang w:val="en-US"/>
        </w:rPr>
        <w:t>Explain the purpose of Transitional Kindergarten within California’s public school system and describe key program requirements that shape instruction and staffing</w:t>
      </w:r>
      <w:r w:rsidR="00856160" w:rsidRPr="001A6612">
        <w:rPr>
          <w:color w:val="000000"/>
          <w:lang w:val="en-US"/>
        </w:rPr>
        <w:t>.</w:t>
      </w:r>
    </w:p>
    <w:p w14:paraId="7434A2FF" w14:textId="140F1473" w:rsidR="0014428C" w:rsidRPr="001A6612" w:rsidRDefault="00541ADF" w:rsidP="00B94B6D">
      <w:pPr>
        <w:spacing w:after="0" w:line="276" w:lineRule="auto"/>
        <w:jc w:val="left"/>
        <w:rPr>
          <w:i/>
          <w:iCs/>
          <w:color w:val="000000"/>
        </w:rPr>
      </w:pPr>
      <w:r w:rsidRPr="001A6612">
        <w:rPr>
          <w:color w:val="000000"/>
        </w:rPr>
        <w:t>TKS</w:t>
      </w:r>
      <w:r w:rsidR="00856160" w:rsidRPr="001A6612">
        <w:rPr>
          <w:color w:val="000000"/>
        </w:rPr>
        <w:t>.17.2</w:t>
      </w:r>
      <w:r w:rsidR="00856160" w:rsidRPr="001A6612">
        <w:tab/>
      </w:r>
      <w:r w:rsidR="00B74952" w:rsidRPr="001A6612">
        <w:rPr>
          <w:i/>
          <w:iCs/>
          <w:color w:val="000000"/>
        </w:rPr>
        <w:t>Developmental Continuum for 4</w:t>
      </w:r>
      <w:r w:rsidR="004C47DB" w:rsidRPr="001A6612">
        <w:rPr>
          <w:lang w:val="en-US"/>
        </w:rPr>
        <w:t>–</w:t>
      </w:r>
      <w:r w:rsidR="00B74952" w:rsidRPr="001A6612">
        <w:rPr>
          <w:i/>
          <w:iCs/>
          <w:color w:val="000000"/>
        </w:rPr>
        <w:t>5-Year-Old Learners</w:t>
      </w:r>
      <w:r w:rsidR="00856160" w:rsidRPr="001A6612">
        <w:rPr>
          <w:i/>
          <w:iCs/>
          <w:color w:val="000000"/>
        </w:rPr>
        <w:t>:</w:t>
      </w:r>
    </w:p>
    <w:p w14:paraId="6481BD1E" w14:textId="597C80F0" w:rsidR="0014428C" w:rsidRPr="001A6612" w:rsidRDefault="22A542F8" w:rsidP="00B94B6D">
      <w:pPr>
        <w:spacing w:line="276" w:lineRule="auto"/>
        <w:ind w:left="1440"/>
        <w:jc w:val="left"/>
        <w:rPr>
          <w:color w:val="000000"/>
        </w:rPr>
      </w:pPr>
      <w:r>
        <w:t>Outline typical developmental characteristics of TK-age children and related instructional strategies that emphasize continuity between preschool learning and kindergarten expectations.</w:t>
      </w:r>
    </w:p>
    <w:p w14:paraId="3C6BC07A" w14:textId="55988339" w:rsidR="0014428C" w:rsidRPr="001A6612" w:rsidRDefault="00541ADF" w:rsidP="00B94B6D">
      <w:pPr>
        <w:spacing w:after="0" w:line="276" w:lineRule="auto"/>
        <w:jc w:val="left"/>
        <w:rPr>
          <w:color w:val="000000"/>
        </w:rPr>
      </w:pPr>
      <w:r w:rsidRPr="001A6612">
        <w:rPr>
          <w:color w:val="000000"/>
        </w:rPr>
        <w:t>TKS</w:t>
      </w:r>
      <w:r w:rsidR="00856160" w:rsidRPr="001A6612">
        <w:rPr>
          <w:color w:val="000000"/>
        </w:rPr>
        <w:t>.17.3</w:t>
      </w:r>
      <w:r w:rsidR="00856160" w:rsidRPr="001A6612">
        <w:rPr>
          <w:color w:val="000000"/>
        </w:rPr>
        <w:tab/>
      </w:r>
      <w:r w:rsidR="00B74952" w:rsidRPr="001A6612">
        <w:rPr>
          <w:i/>
          <w:iCs/>
          <w:color w:val="000000"/>
        </w:rPr>
        <w:t>Standards-Based Early Learning Progressions</w:t>
      </w:r>
      <w:r w:rsidR="00856160" w:rsidRPr="001A6612">
        <w:rPr>
          <w:i/>
          <w:iCs/>
          <w:color w:val="000000"/>
        </w:rPr>
        <w:t>:</w:t>
      </w:r>
    </w:p>
    <w:p w14:paraId="0F610C53" w14:textId="0FFB8B41" w:rsidR="0014428C" w:rsidRPr="001A6612" w:rsidRDefault="22A542F8" w:rsidP="00B94B6D">
      <w:pPr>
        <w:spacing w:line="276" w:lineRule="auto"/>
        <w:ind w:left="1440"/>
        <w:jc w:val="left"/>
        <w:rPr>
          <w:color w:val="000000"/>
        </w:rPr>
      </w:pPr>
      <w:r w:rsidRPr="22A542F8">
        <w:rPr>
          <w:color w:val="000000" w:themeColor="text1"/>
        </w:rPr>
        <w:t>Explain how TK instruction integrates pedagogy with early learning progressions that prepare students for kindergarten academic expectations (literacy, math, and interdisciplinary content) through play, inquiry, oral language, and hands-on learning experience.</w:t>
      </w:r>
    </w:p>
    <w:p w14:paraId="56E4D8E0" w14:textId="77A0DA48" w:rsidR="0014428C" w:rsidRPr="001A6612" w:rsidRDefault="00541ADF" w:rsidP="00B94B6D">
      <w:pPr>
        <w:spacing w:after="0" w:line="276" w:lineRule="auto"/>
        <w:jc w:val="left"/>
      </w:pPr>
      <w:r w:rsidRPr="001A6612">
        <w:rPr>
          <w:color w:val="000000"/>
        </w:rPr>
        <w:t>TKS</w:t>
      </w:r>
      <w:r w:rsidR="00856160" w:rsidRPr="001A6612">
        <w:rPr>
          <w:color w:val="000000"/>
        </w:rPr>
        <w:t>.17.4</w:t>
      </w:r>
      <w:r w:rsidR="00856160" w:rsidRPr="001A6612">
        <w:rPr>
          <w:color w:val="000000"/>
        </w:rPr>
        <w:tab/>
      </w:r>
      <w:r w:rsidR="00B74952" w:rsidRPr="001A6612">
        <w:rPr>
          <w:i/>
          <w:iCs/>
          <w:color w:val="000000"/>
        </w:rPr>
        <w:t>Language Development and Multilingual Learner Support</w:t>
      </w:r>
      <w:r w:rsidR="00856160" w:rsidRPr="001A6612">
        <w:rPr>
          <w:i/>
          <w:iCs/>
        </w:rPr>
        <w:t>:</w:t>
      </w:r>
    </w:p>
    <w:p w14:paraId="0FE82ACE" w14:textId="225A5966" w:rsidR="0014428C" w:rsidRPr="001A6612" w:rsidRDefault="22A542F8" w:rsidP="00B94B6D">
      <w:pPr>
        <w:spacing w:line="276" w:lineRule="auto"/>
        <w:ind w:left="1440"/>
        <w:jc w:val="left"/>
        <w:rPr>
          <w:color w:val="000000"/>
          <w:lang w:val="en-US"/>
        </w:rPr>
      </w:pPr>
      <w:r w:rsidRPr="22A542F8">
        <w:rPr>
          <w:color w:val="000000" w:themeColor="text1"/>
          <w:lang w:val="en-US"/>
        </w:rPr>
        <w:t>Differentiate research-based approaches that support language development, multilingual development, and access for multilingual learners in TK (oral language, vocabulary, comprehension, and structured language routines).</w:t>
      </w:r>
    </w:p>
    <w:p w14:paraId="37AED212" w14:textId="77777777" w:rsidR="00DA77BA" w:rsidRDefault="00DA77BA">
      <w:pPr>
        <w:rPr>
          <w:color w:val="000000"/>
        </w:rPr>
      </w:pPr>
      <w:r>
        <w:rPr>
          <w:color w:val="000000"/>
        </w:rPr>
        <w:br w:type="page"/>
      </w:r>
    </w:p>
    <w:p w14:paraId="6B523566" w14:textId="77B36176" w:rsidR="0014428C" w:rsidRPr="001A6612" w:rsidRDefault="00541ADF" w:rsidP="00B94B6D">
      <w:pPr>
        <w:spacing w:after="0" w:line="276" w:lineRule="auto"/>
        <w:jc w:val="left"/>
      </w:pPr>
      <w:r w:rsidRPr="001A6612">
        <w:rPr>
          <w:color w:val="000000"/>
        </w:rPr>
        <w:lastRenderedPageBreak/>
        <w:t>TKS</w:t>
      </w:r>
      <w:r w:rsidR="00856160" w:rsidRPr="001A6612">
        <w:rPr>
          <w:color w:val="000000"/>
        </w:rPr>
        <w:t>.17.5</w:t>
      </w:r>
      <w:r w:rsidR="00856160" w:rsidRPr="001A6612">
        <w:rPr>
          <w:color w:val="000000"/>
        </w:rPr>
        <w:tab/>
      </w:r>
      <w:r w:rsidR="00B74952" w:rsidRPr="001A6612">
        <w:rPr>
          <w:i/>
          <w:iCs/>
        </w:rPr>
        <w:t>Social-Emotional Learning and Self-Regulation</w:t>
      </w:r>
      <w:r w:rsidR="00856160" w:rsidRPr="001A6612">
        <w:rPr>
          <w:i/>
          <w:iCs/>
        </w:rPr>
        <w:t>:</w:t>
      </w:r>
    </w:p>
    <w:p w14:paraId="10879251" w14:textId="33E50B76" w:rsidR="0014428C" w:rsidRPr="001A6612" w:rsidRDefault="22A542F8" w:rsidP="4C55D7BD">
      <w:pPr>
        <w:spacing w:line="276" w:lineRule="auto"/>
        <w:ind w:left="1440"/>
        <w:jc w:val="left"/>
        <w:rPr>
          <w:color w:val="000000"/>
          <w:lang w:val="en-US"/>
        </w:rPr>
      </w:pPr>
      <w:r w:rsidRPr="22A542F8">
        <w:rPr>
          <w:color w:val="000000" w:themeColor="text1"/>
          <w:lang w:val="en-US"/>
        </w:rPr>
        <w:t>Analyze how TK learning environments, preschool special education and early intervention systems, and adult practices promote social-emotional development, self-regulation, and positive peer interaction in a school setting.</w:t>
      </w:r>
    </w:p>
    <w:p w14:paraId="5A8E9D94" w14:textId="170AF942" w:rsidR="0014428C" w:rsidRPr="001A6612" w:rsidRDefault="2F05D99C" w:rsidP="00A74B69">
      <w:pPr>
        <w:spacing w:after="0" w:line="276" w:lineRule="auto"/>
        <w:jc w:val="left"/>
      </w:pPr>
      <w:r w:rsidRPr="34B715C1">
        <w:rPr>
          <w:color w:val="000000" w:themeColor="text1"/>
        </w:rPr>
        <w:t>TKS</w:t>
      </w:r>
      <w:r w:rsidR="70383019" w:rsidRPr="34B715C1">
        <w:rPr>
          <w:color w:val="000000" w:themeColor="text1"/>
        </w:rPr>
        <w:t>.17.6</w:t>
      </w:r>
      <w:r w:rsidR="00541ADF">
        <w:tab/>
      </w:r>
      <w:r w:rsidR="2D5580DD" w:rsidRPr="34B715C1">
        <w:rPr>
          <w:i/>
          <w:iCs/>
          <w:color w:val="000000" w:themeColor="text1"/>
        </w:rPr>
        <w:t>Inclusion</w:t>
      </w:r>
      <w:r w:rsidR="670EBBC0" w:rsidRPr="34B715C1">
        <w:rPr>
          <w:i/>
          <w:iCs/>
          <w:color w:val="000000" w:themeColor="text1"/>
        </w:rPr>
        <w:t xml:space="preserve"> </w:t>
      </w:r>
      <w:r w:rsidR="2D5580DD" w:rsidRPr="34B715C1">
        <w:rPr>
          <w:i/>
          <w:iCs/>
          <w:color w:val="000000" w:themeColor="text1"/>
        </w:rPr>
        <w:t>and Early Intervention</w:t>
      </w:r>
      <w:r w:rsidR="70383019" w:rsidRPr="34B715C1">
        <w:rPr>
          <w:i/>
          <w:iCs/>
        </w:rPr>
        <w:t>:</w:t>
      </w:r>
    </w:p>
    <w:p w14:paraId="435E409E" w14:textId="35E8CDC7" w:rsidR="0014428C" w:rsidRPr="001A6612" w:rsidRDefault="00B74952" w:rsidP="00A74B69">
      <w:pPr>
        <w:spacing w:line="276" w:lineRule="auto"/>
        <w:ind w:left="1440"/>
        <w:jc w:val="left"/>
        <w:rPr>
          <w:color w:val="000000"/>
          <w:lang w:val="en-US"/>
        </w:rPr>
      </w:pPr>
      <w:r w:rsidRPr="3BB7BDAD">
        <w:rPr>
          <w:lang w:val="en-US"/>
        </w:rPr>
        <w:t xml:space="preserve">Identify inclusive practices and early intervention supports used in TK to address learning, behavioral, and developmental needs through tiered supports </w:t>
      </w:r>
      <w:r w:rsidRPr="00A74B69">
        <w:rPr>
          <w:color w:val="000000" w:themeColor="text1"/>
          <w:lang w:val="en-US"/>
        </w:rPr>
        <w:t>and</w:t>
      </w:r>
      <w:r w:rsidRPr="3BB7BDAD">
        <w:rPr>
          <w:lang w:val="en-US"/>
        </w:rPr>
        <w:t xml:space="preserve"> collaborative services</w:t>
      </w:r>
      <w:r w:rsidR="00856160" w:rsidRPr="3BB7BDAD">
        <w:rPr>
          <w:color w:val="000000" w:themeColor="text1"/>
          <w:lang w:val="en-US"/>
        </w:rPr>
        <w:t>.</w:t>
      </w:r>
    </w:p>
    <w:p w14:paraId="5F44926E" w14:textId="2673A249" w:rsidR="0014428C" w:rsidRPr="001A6612" w:rsidRDefault="00541ADF" w:rsidP="00B94B6D">
      <w:pPr>
        <w:spacing w:after="0" w:line="276" w:lineRule="auto"/>
        <w:jc w:val="left"/>
        <w:rPr>
          <w:color w:val="000000"/>
        </w:rPr>
      </w:pPr>
      <w:r w:rsidRPr="001A6612">
        <w:rPr>
          <w:color w:val="000000"/>
        </w:rPr>
        <w:t>TKS</w:t>
      </w:r>
      <w:r w:rsidR="00856160" w:rsidRPr="001A6612">
        <w:rPr>
          <w:color w:val="000000"/>
        </w:rPr>
        <w:t>.17.7</w:t>
      </w:r>
      <w:r w:rsidR="00856160" w:rsidRPr="001A6612">
        <w:rPr>
          <w:color w:val="000000"/>
        </w:rPr>
        <w:tab/>
      </w:r>
      <w:r w:rsidR="00B74952" w:rsidRPr="001A6612">
        <w:rPr>
          <w:i/>
          <w:iCs/>
          <w:color w:val="000000"/>
        </w:rPr>
        <w:t>Family and School Partnerships</w:t>
      </w:r>
      <w:r w:rsidR="00856160" w:rsidRPr="001A6612">
        <w:rPr>
          <w:color w:val="000000"/>
        </w:rPr>
        <w:t>:</w:t>
      </w:r>
    </w:p>
    <w:p w14:paraId="3948120A" w14:textId="17C6193D" w:rsidR="0014428C" w:rsidRPr="001A6612" w:rsidRDefault="22A542F8" w:rsidP="00B94B6D">
      <w:pPr>
        <w:spacing w:line="276" w:lineRule="auto"/>
        <w:ind w:left="1440"/>
        <w:jc w:val="left"/>
        <w:rPr>
          <w:color w:val="000000"/>
          <w:lang w:val="en-US"/>
        </w:rPr>
      </w:pPr>
      <w:r w:rsidRPr="22A542F8">
        <w:rPr>
          <w:color w:val="000000" w:themeColor="text1"/>
          <w:lang w:val="en-US"/>
        </w:rPr>
        <w:t>Analyze culturally responsive strategies for engaging families as reciprocal partners in learning within TK classroom, school, and community systems, recognizing families as experts on children’s development, culture, and language.</w:t>
      </w:r>
    </w:p>
    <w:p w14:paraId="3FBEA1F4" w14:textId="3A364139" w:rsidR="0014428C" w:rsidRPr="001A6612" w:rsidRDefault="00541ADF" w:rsidP="00B94B6D">
      <w:pPr>
        <w:spacing w:after="0" w:line="276" w:lineRule="auto"/>
        <w:jc w:val="left"/>
        <w:rPr>
          <w:color w:val="000000"/>
        </w:rPr>
      </w:pPr>
      <w:r w:rsidRPr="001A6612">
        <w:rPr>
          <w:color w:val="000000"/>
        </w:rPr>
        <w:t>TKS</w:t>
      </w:r>
      <w:r w:rsidR="00856160" w:rsidRPr="001A6612">
        <w:rPr>
          <w:color w:val="000000"/>
        </w:rPr>
        <w:t>.17.8</w:t>
      </w:r>
      <w:r w:rsidR="00856160" w:rsidRPr="001A6612">
        <w:rPr>
          <w:color w:val="000000"/>
        </w:rPr>
        <w:tab/>
      </w:r>
      <w:r w:rsidR="00B74952" w:rsidRPr="001A6612">
        <w:rPr>
          <w:i/>
          <w:iCs/>
          <w:color w:val="000000"/>
        </w:rPr>
        <w:t>Instructional Technology for Early Learning</w:t>
      </w:r>
      <w:r w:rsidR="00856160" w:rsidRPr="001A6612">
        <w:rPr>
          <w:i/>
          <w:iCs/>
          <w:color w:val="000000"/>
        </w:rPr>
        <w:t>:</w:t>
      </w:r>
    </w:p>
    <w:p w14:paraId="287910CF" w14:textId="2BBD8C92" w:rsidR="0014428C" w:rsidRPr="001A6612" w:rsidRDefault="00B74952" w:rsidP="3BB7BDAD">
      <w:pPr>
        <w:spacing w:line="276" w:lineRule="auto"/>
        <w:ind w:left="1440"/>
        <w:jc w:val="left"/>
        <w:rPr>
          <w:color w:val="000000"/>
          <w:lang w:val="en-US"/>
        </w:rPr>
      </w:pPr>
      <w:r w:rsidRPr="3BB7BDAD">
        <w:rPr>
          <w:color w:val="000000" w:themeColor="text1"/>
          <w:lang w:val="en-US"/>
        </w:rPr>
        <w:t>Describe criteria for selecting developmentally appropriate educational technology that supports TK teaching and learning while promoting accessibility and responsible use</w:t>
      </w:r>
      <w:r w:rsidR="00856160" w:rsidRPr="3BB7BDAD">
        <w:rPr>
          <w:lang w:val="en-US"/>
        </w:rPr>
        <w:t>.</w:t>
      </w:r>
    </w:p>
    <w:p w14:paraId="26FE291D" w14:textId="09EE8EA9" w:rsidR="0014428C" w:rsidRPr="001A6612" w:rsidRDefault="00541ADF" w:rsidP="00B94B6D">
      <w:pPr>
        <w:spacing w:after="0" w:line="276" w:lineRule="auto"/>
        <w:jc w:val="left"/>
      </w:pPr>
      <w:r w:rsidRPr="001A6612">
        <w:rPr>
          <w:color w:val="000000"/>
        </w:rPr>
        <w:t>TKS</w:t>
      </w:r>
      <w:r w:rsidR="00856160" w:rsidRPr="001A6612">
        <w:rPr>
          <w:color w:val="000000"/>
        </w:rPr>
        <w:t>.17.9</w:t>
      </w:r>
      <w:r w:rsidR="00856160" w:rsidRPr="001A6612">
        <w:rPr>
          <w:color w:val="000000"/>
        </w:rPr>
        <w:tab/>
      </w:r>
      <w:r w:rsidR="00B74952" w:rsidRPr="001A6612">
        <w:rPr>
          <w:i/>
          <w:iCs/>
        </w:rPr>
        <w:t>Arts Integration and Instruction</w:t>
      </w:r>
      <w:r w:rsidR="00856160" w:rsidRPr="001A6612">
        <w:rPr>
          <w:i/>
          <w:iCs/>
        </w:rPr>
        <w:t>:</w:t>
      </w:r>
    </w:p>
    <w:p w14:paraId="6A9800E5" w14:textId="16CDEA5E" w:rsidR="0014428C" w:rsidRPr="001A6612" w:rsidRDefault="004C47DB" w:rsidP="00B94B6D">
      <w:pPr>
        <w:spacing w:after="360" w:line="276" w:lineRule="auto"/>
        <w:ind w:left="1440"/>
        <w:jc w:val="left"/>
        <w:rPr>
          <w:color w:val="000000"/>
          <w:lang w:val="en-US"/>
        </w:rPr>
      </w:pPr>
      <w:r w:rsidRPr="1C657247">
        <w:rPr>
          <w:color w:val="000000" w:themeColor="text1"/>
          <w:lang w:val="en-US"/>
        </w:rPr>
        <w:t>Support</w:t>
      </w:r>
      <w:r w:rsidR="00B74952" w:rsidRPr="1C657247">
        <w:rPr>
          <w:color w:val="000000" w:themeColor="text1"/>
          <w:lang w:val="en-US"/>
        </w:rPr>
        <w:t xml:space="preserve"> access </w:t>
      </w:r>
      <w:r w:rsidRPr="1C657247">
        <w:rPr>
          <w:color w:val="000000" w:themeColor="text1"/>
          <w:lang w:val="en-US"/>
        </w:rPr>
        <w:t xml:space="preserve">to </w:t>
      </w:r>
      <w:r w:rsidR="00B74952" w:rsidRPr="1C657247">
        <w:rPr>
          <w:color w:val="000000" w:themeColor="text1"/>
          <w:lang w:val="en-US"/>
        </w:rPr>
        <w:t>the curriculum by incorporating visual and performing arts</w:t>
      </w:r>
      <w:r w:rsidRPr="1C657247">
        <w:rPr>
          <w:color w:val="000000" w:themeColor="text1"/>
          <w:lang w:val="en-US"/>
        </w:rPr>
        <w:t xml:space="preserve"> experiences aligned with lesson content and learning goals</w:t>
      </w:r>
      <w:r w:rsidR="00B74952" w:rsidRPr="1C657247">
        <w:rPr>
          <w:color w:val="000000" w:themeColor="text1"/>
          <w:lang w:val="en-US"/>
        </w:rPr>
        <w:t>.</w:t>
      </w:r>
    </w:p>
    <w:p w14:paraId="51BF3E70" w14:textId="7A95FEAF" w:rsidR="0014428C" w:rsidRPr="001A6612" w:rsidRDefault="310BDC39" w:rsidP="310BDC39">
      <w:pPr>
        <w:pStyle w:val="Heading6"/>
      </w:pPr>
      <w:r>
        <w:t>18.0 Transitional Kindergarten: Process &amp; Practice</w:t>
      </w:r>
    </w:p>
    <w:p w14:paraId="0038294A" w14:textId="5231C685" w:rsidR="0014428C" w:rsidRPr="001A6612" w:rsidRDefault="00541ADF" w:rsidP="00B94B6D">
      <w:pPr>
        <w:spacing w:after="0" w:line="276" w:lineRule="auto"/>
        <w:jc w:val="left"/>
      </w:pPr>
      <w:r w:rsidRPr="001A6612">
        <w:rPr>
          <w:color w:val="000000"/>
        </w:rPr>
        <w:t>TKS</w:t>
      </w:r>
      <w:r w:rsidR="00856160" w:rsidRPr="001A6612">
        <w:rPr>
          <w:color w:val="000000"/>
        </w:rPr>
        <w:t>.18.1</w:t>
      </w:r>
      <w:r w:rsidR="00856160" w:rsidRPr="001A6612">
        <w:rPr>
          <w:color w:val="000000"/>
        </w:rPr>
        <w:tab/>
      </w:r>
      <w:r w:rsidR="00B74952" w:rsidRPr="001A6612">
        <w:rPr>
          <w:i/>
          <w:iCs/>
        </w:rPr>
        <w:t>Standards-Based TK Lesson Design</w:t>
      </w:r>
      <w:r w:rsidR="00856160" w:rsidRPr="001A6612">
        <w:rPr>
          <w:i/>
          <w:iCs/>
        </w:rPr>
        <w:t>:</w:t>
      </w:r>
    </w:p>
    <w:p w14:paraId="49D5CE7A" w14:textId="0A3E5B2D" w:rsidR="0014428C" w:rsidRPr="001A6612" w:rsidRDefault="22A542F8" w:rsidP="00B94B6D">
      <w:pPr>
        <w:spacing w:line="276" w:lineRule="auto"/>
        <w:ind w:left="1440"/>
        <w:jc w:val="left"/>
        <w:rPr>
          <w:color w:val="000000"/>
        </w:rPr>
      </w:pPr>
      <w:r w:rsidRPr="22A542F8">
        <w:rPr>
          <w:color w:val="000000" w:themeColor="text1"/>
        </w:rPr>
        <w:t>Support implementation of standards-based TK lessons that use play, inquiry, exploration, oral language interaction, active learning, and explicit instruction to build early literacy, math, and integrated content knowledge.</w:t>
      </w:r>
    </w:p>
    <w:p w14:paraId="4B7A38EF" w14:textId="3D7A36AD" w:rsidR="0014428C" w:rsidRPr="001A6612" w:rsidRDefault="00541ADF" w:rsidP="00B94B6D">
      <w:pPr>
        <w:spacing w:after="0" w:line="276" w:lineRule="auto"/>
        <w:jc w:val="left"/>
        <w:rPr>
          <w:color w:val="000000"/>
        </w:rPr>
      </w:pPr>
      <w:r w:rsidRPr="001A6612">
        <w:rPr>
          <w:color w:val="000000"/>
        </w:rPr>
        <w:t>TKS</w:t>
      </w:r>
      <w:r w:rsidR="00856160" w:rsidRPr="001A6612">
        <w:rPr>
          <w:color w:val="000000"/>
        </w:rPr>
        <w:t>.18.2</w:t>
      </w:r>
      <w:r w:rsidR="00856160" w:rsidRPr="001A6612">
        <w:rPr>
          <w:color w:val="000000"/>
        </w:rPr>
        <w:tab/>
      </w:r>
      <w:r w:rsidR="00B74952" w:rsidRPr="001A6612">
        <w:rPr>
          <w:i/>
          <w:iCs/>
          <w:color w:val="000000"/>
        </w:rPr>
        <w:t>Classroom Routines and Transitions</w:t>
      </w:r>
      <w:r w:rsidR="00856160" w:rsidRPr="001A6612">
        <w:rPr>
          <w:i/>
          <w:iCs/>
          <w:color w:val="000000"/>
        </w:rPr>
        <w:t>:</w:t>
      </w:r>
    </w:p>
    <w:p w14:paraId="12E3B492" w14:textId="44A27216" w:rsidR="00DA77BA" w:rsidRDefault="45E97A8A" w:rsidP="45E97A8A">
      <w:pPr>
        <w:spacing w:line="276" w:lineRule="auto"/>
        <w:ind w:left="1440"/>
        <w:jc w:val="left"/>
        <w:rPr>
          <w:color w:val="000000"/>
          <w:lang w:val="en-US"/>
        </w:rPr>
      </w:pPr>
      <w:r w:rsidRPr="45E97A8A">
        <w:rPr>
          <w:color w:val="000000" w:themeColor="text1"/>
          <w:lang w:val="en-US"/>
        </w:rPr>
        <w:t>Implement classroom routines and transitions that sustain engagement and maximize instructional time across whole group, small group, and learning centers.</w:t>
      </w:r>
    </w:p>
    <w:p w14:paraId="200658BB" w14:textId="63F04068" w:rsidR="0014428C" w:rsidRPr="001A6612" w:rsidRDefault="00541ADF" w:rsidP="00B94B6D">
      <w:pPr>
        <w:spacing w:after="0" w:line="276" w:lineRule="auto"/>
        <w:jc w:val="left"/>
        <w:rPr>
          <w:color w:val="000000"/>
        </w:rPr>
      </w:pPr>
      <w:r w:rsidRPr="001A6612">
        <w:rPr>
          <w:color w:val="000000"/>
        </w:rPr>
        <w:t>TKS</w:t>
      </w:r>
      <w:r w:rsidR="00856160" w:rsidRPr="001A6612">
        <w:rPr>
          <w:color w:val="000000"/>
        </w:rPr>
        <w:t>.18.3</w:t>
      </w:r>
      <w:r w:rsidR="00856160" w:rsidRPr="001A6612">
        <w:rPr>
          <w:color w:val="000000"/>
        </w:rPr>
        <w:tab/>
      </w:r>
      <w:r w:rsidR="00B74952" w:rsidRPr="001A6612">
        <w:rPr>
          <w:i/>
          <w:iCs/>
          <w:color w:val="000000"/>
        </w:rPr>
        <w:t>Language-Rich Instruction:</w:t>
      </w:r>
    </w:p>
    <w:p w14:paraId="584A64AB" w14:textId="48BDCD16" w:rsidR="0014428C" w:rsidRPr="001A6612" w:rsidRDefault="22A542F8" w:rsidP="4C55D7BD">
      <w:pPr>
        <w:spacing w:line="276" w:lineRule="auto"/>
        <w:ind w:left="1440"/>
        <w:jc w:val="left"/>
        <w:rPr>
          <w:color w:val="000000"/>
          <w:lang w:val="en-US"/>
        </w:rPr>
      </w:pPr>
      <w:r w:rsidRPr="22A542F8">
        <w:rPr>
          <w:lang w:val="en-US"/>
        </w:rPr>
        <w:t xml:space="preserve">Implement language-rich instruction and integrate targeted supports (e.g., home language support, translanguaging strategies, and sustained shared conversations) during TK lessons and routines to support classroom </w:t>
      </w:r>
      <w:r w:rsidRPr="22A542F8">
        <w:rPr>
          <w:lang w:val="en-US"/>
        </w:rPr>
        <w:lastRenderedPageBreak/>
        <w:t>teachers and build oral language and academic vocabulary for multilingual learners.</w:t>
      </w:r>
    </w:p>
    <w:p w14:paraId="79336E39" w14:textId="52AE70AC" w:rsidR="0014428C" w:rsidRPr="001A6612" w:rsidRDefault="00541ADF" w:rsidP="00A74B69">
      <w:pPr>
        <w:spacing w:after="0" w:line="276" w:lineRule="auto"/>
        <w:jc w:val="left"/>
      </w:pPr>
      <w:r w:rsidRPr="001A6612">
        <w:rPr>
          <w:color w:val="000000"/>
        </w:rPr>
        <w:t>TKS</w:t>
      </w:r>
      <w:r w:rsidR="00856160" w:rsidRPr="001A6612">
        <w:rPr>
          <w:color w:val="000000"/>
        </w:rPr>
        <w:t>.18.4</w:t>
      </w:r>
      <w:r w:rsidR="00856160" w:rsidRPr="001A6612">
        <w:rPr>
          <w:color w:val="000000"/>
        </w:rPr>
        <w:tab/>
      </w:r>
      <w:r w:rsidR="00B74952" w:rsidRPr="001A6612">
        <w:rPr>
          <w:i/>
          <w:iCs/>
        </w:rPr>
        <w:t>Observation, Assessment, and Instructional Adjustment</w:t>
      </w:r>
      <w:r w:rsidR="00856160" w:rsidRPr="001A6612">
        <w:rPr>
          <w:i/>
          <w:iCs/>
        </w:rPr>
        <w:t>:</w:t>
      </w:r>
    </w:p>
    <w:p w14:paraId="6A028EF2" w14:textId="76D22CE2" w:rsidR="00A74B69" w:rsidRDefault="22A542F8" w:rsidP="00A74B69">
      <w:pPr>
        <w:spacing w:line="276" w:lineRule="auto"/>
        <w:ind w:left="1440"/>
        <w:jc w:val="left"/>
        <w:rPr>
          <w:color w:val="000000" w:themeColor="text1"/>
          <w:lang w:val="en-US"/>
        </w:rPr>
      </w:pPr>
      <w:r w:rsidRPr="22A542F8">
        <w:rPr>
          <w:color w:val="000000" w:themeColor="text1"/>
          <w:lang w:val="en-US"/>
        </w:rPr>
        <w:t xml:space="preserve">Use observational and authentic assessments and formal assessment tools to monitor learning and development, adjust instruction in </w:t>
      </w:r>
      <w:r>
        <w:t>real</w:t>
      </w:r>
      <w:r w:rsidRPr="22A542F8">
        <w:rPr>
          <w:color w:val="000000" w:themeColor="text1"/>
          <w:lang w:val="en-US"/>
        </w:rPr>
        <w:t xml:space="preserve"> time, and plan targeted supports and extensions for individuals and groups.</w:t>
      </w:r>
    </w:p>
    <w:p w14:paraId="461E493C" w14:textId="4F404176" w:rsidR="0014428C" w:rsidRPr="001A6612" w:rsidRDefault="00541ADF" w:rsidP="00A74B69">
      <w:pPr>
        <w:spacing w:after="0" w:line="276" w:lineRule="auto"/>
        <w:jc w:val="left"/>
      </w:pPr>
      <w:r w:rsidRPr="001A6612">
        <w:rPr>
          <w:color w:val="000000"/>
        </w:rPr>
        <w:t>TKS</w:t>
      </w:r>
      <w:r w:rsidR="00856160" w:rsidRPr="001A6612">
        <w:rPr>
          <w:color w:val="000000"/>
        </w:rPr>
        <w:t>.18.5</w:t>
      </w:r>
      <w:r w:rsidR="00856160" w:rsidRPr="001A6612">
        <w:rPr>
          <w:color w:val="000000"/>
        </w:rPr>
        <w:tab/>
      </w:r>
      <w:r w:rsidR="00B74952" w:rsidRPr="001A6612">
        <w:rPr>
          <w:i/>
          <w:iCs/>
        </w:rPr>
        <w:t>Tiered Supports and Inclusive Instruction</w:t>
      </w:r>
      <w:r w:rsidR="00856160" w:rsidRPr="001A6612">
        <w:rPr>
          <w:i/>
          <w:iCs/>
        </w:rPr>
        <w:t>:</w:t>
      </w:r>
    </w:p>
    <w:p w14:paraId="7189E989" w14:textId="69067A8F" w:rsidR="0014428C" w:rsidRPr="001A6612" w:rsidRDefault="00B74952" w:rsidP="00A74B69">
      <w:pPr>
        <w:spacing w:line="276" w:lineRule="auto"/>
        <w:ind w:left="1440"/>
        <w:jc w:val="left"/>
        <w:rPr>
          <w:color w:val="000000"/>
        </w:rPr>
      </w:pPr>
      <w:r w:rsidRPr="001A6612">
        <w:rPr>
          <w:color w:val="000000"/>
        </w:rPr>
        <w:t xml:space="preserve">Implement inclusive and tiered supports to address academic, behavioral, and </w:t>
      </w:r>
      <w:r w:rsidRPr="00A74B69">
        <w:rPr>
          <w:color w:val="000000" w:themeColor="text1"/>
          <w:lang w:val="en-US"/>
        </w:rPr>
        <w:t>developmental</w:t>
      </w:r>
      <w:r w:rsidRPr="001A6612">
        <w:rPr>
          <w:color w:val="000000"/>
        </w:rPr>
        <w:t xml:space="preserve"> needs in TK (universal supports, targeted interventions, and individualized strategies)</w:t>
      </w:r>
      <w:r w:rsidR="00856160" w:rsidRPr="001A6612">
        <w:rPr>
          <w:color w:val="000000"/>
        </w:rPr>
        <w:t>.</w:t>
      </w:r>
    </w:p>
    <w:p w14:paraId="2834C41E" w14:textId="04DFD82C" w:rsidR="0014428C" w:rsidRPr="001A6612" w:rsidRDefault="00541ADF" w:rsidP="00B94B6D">
      <w:pPr>
        <w:spacing w:after="0" w:line="276" w:lineRule="auto"/>
        <w:jc w:val="left"/>
        <w:rPr>
          <w:color w:val="000000"/>
        </w:rPr>
      </w:pPr>
      <w:r w:rsidRPr="001A6612">
        <w:rPr>
          <w:color w:val="000000"/>
        </w:rPr>
        <w:t>TKS</w:t>
      </w:r>
      <w:r w:rsidR="00856160" w:rsidRPr="001A6612">
        <w:rPr>
          <w:color w:val="000000"/>
        </w:rPr>
        <w:t>.18.6</w:t>
      </w:r>
      <w:r w:rsidR="00856160" w:rsidRPr="001A6612">
        <w:rPr>
          <w:color w:val="000000"/>
        </w:rPr>
        <w:tab/>
      </w:r>
      <w:r w:rsidR="00B74952" w:rsidRPr="001A6612">
        <w:rPr>
          <w:i/>
          <w:iCs/>
          <w:color w:val="000000"/>
        </w:rPr>
        <w:t>Positive Guidance and Classroom Community</w:t>
      </w:r>
      <w:r w:rsidR="00856160" w:rsidRPr="001A6612">
        <w:rPr>
          <w:i/>
          <w:iCs/>
          <w:color w:val="000000"/>
        </w:rPr>
        <w:t>:</w:t>
      </w:r>
    </w:p>
    <w:p w14:paraId="35570911" w14:textId="34DAC09B" w:rsidR="0014428C" w:rsidRPr="001A6612" w:rsidRDefault="00B74952" w:rsidP="00B94B6D">
      <w:pPr>
        <w:spacing w:line="276" w:lineRule="auto"/>
        <w:ind w:left="1440"/>
        <w:jc w:val="left"/>
        <w:rPr>
          <w:color w:val="000000"/>
        </w:rPr>
      </w:pPr>
      <w:r w:rsidRPr="001A6612">
        <w:t>Implement positive guidance and proactive classroom management strategies that promote social-emotional growth, safe behavior, belonging, and collaborative peer interactions</w:t>
      </w:r>
      <w:r w:rsidR="00856160" w:rsidRPr="001A6612">
        <w:t>.</w:t>
      </w:r>
    </w:p>
    <w:p w14:paraId="7762DD99" w14:textId="78E4F73A" w:rsidR="0014428C" w:rsidRPr="001A6612" w:rsidRDefault="00541ADF" w:rsidP="00B94B6D">
      <w:pPr>
        <w:spacing w:after="0" w:line="276" w:lineRule="auto"/>
        <w:jc w:val="left"/>
        <w:rPr>
          <w:color w:val="000000"/>
        </w:rPr>
      </w:pPr>
      <w:r w:rsidRPr="001A6612">
        <w:rPr>
          <w:color w:val="000000"/>
        </w:rPr>
        <w:t>TKS</w:t>
      </w:r>
      <w:r w:rsidR="00856160" w:rsidRPr="001A6612">
        <w:rPr>
          <w:color w:val="000000"/>
        </w:rPr>
        <w:t>.18.7</w:t>
      </w:r>
      <w:r w:rsidR="00856160" w:rsidRPr="001A6612">
        <w:rPr>
          <w:color w:val="000000"/>
        </w:rPr>
        <w:tab/>
      </w:r>
      <w:r w:rsidR="00B74952" w:rsidRPr="001A6612">
        <w:rPr>
          <w:i/>
          <w:iCs/>
          <w:color w:val="000000"/>
        </w:rPr>
        <w:t>Family Communication and Engagement Systems</w:t>
      </w:r>
      <w:r w:rsidR="00856160" w:rsidRPr="001A6612">
        <w:rPr>
          <w:i/>
          <w:iCs/>
          <w:color w:val="000000"/>
        </w:rPr>
        <w:t>:</w:t>
      </w:r>
    </w:p>
    <w:p w14:paraId="66A1DDD6" w14:textId="28C55EA0" w:rsidR="0014428C" w:rsidRPr="001A6612" w:rsidRDefault="00B74952" w:rsidP="00B94B6D">
      <w:pPr>
        <w:spacing w:line="276" w:lineRule="auto"/>
        <w:ind w:left="1440"/>
        <w:jc w:val="left"/>
        <w:rPr>
          <w:color w:val="000000"/>
          <w:lang w:val="en-US"/>
        </w:rPr>
      </w:pPr>
      <w:r w:rsidRPr="001A6612">
        <w:rPr>
          <w:color w:val="000000" w:themeColor="text1"/>
          <w:lang w:val="en-US"/>
        </w:rPr>
        <w:t>Use school-based communication systems to partner with families around expectations, progress, attendance routines, and learner needs</w:t>
      </w:r>
      <w:r w:rsidR="00856160" w:rsidRPr="001A6612">
        <w:rPr>
          <w:color w:val="000000" w:themeColor="text1"/>
          <w:lang w:val="en-US"/>
        </w:rPr>
        <w:t>.</w:t>
      </w:r>
    </w:p>
    <w:p w14:paraId="4A7162AE" w14:textId="7574F88F" w:rsidR="0014428C" w:rsidRPr="001A6612" w:rsidRDefault="00541ADF" w:rsidP="00B94B6D">
      <w:pPr>
        <w:spacing w:after="0" w:line="276" w:lineRule="auto"/>
        <w:jc w:val="left"/>
        <w:rPr>
          <w:color w:val="000000"/>
        </w:rPr>
      </w:pPr>
      <w:r w:rsidRPr="001A6612">
        <w:rPr>
          <w:color w:val="000000"/>
        </w:rPr>
        <w:t>TKS</w:t>
      </w:r>
      <w:r w:rsidR="00856160" w:rsidRPr="001A6612">
        <w:rPr>
          <w:color w:val="000000"/>
        </w:rPr>
        <w:t>.18.8</w:t>
      </w:r>
      <w:r w:rsidR="00856160" w:rsidRPr="001A6612">
        <w:rPr>
          <w:color w:val="000000"/>
        </w:rPr>
        <w:tab/>
      </w:r>
      <w:r w:rsidR="00B74952" w:rsidRPr="001A6612">
        <w:rPr>
          <w:i/>
          <w:iCs/>
          <w:color w:val="000000"/>
        </w:rPr>
        <w:t>Professional Collaboration and TK Program Responsibilities</w:t>
      </w:r>
      <w:r w:rsidR="00856160" w:rsidRPr="001A6612">
        <w:rPr>
          <w:i/>
          <w:iCs/>
          <w:color w:val="000000"/>
        </w:rPr>
        <w:t>:</w:t>
      </w:r>
    </w:p>
    <w:p w14:paraId="20C774E7" w14:textId="154636EA" w:rsidR="0014428C" w:rsidRPr="001A6612" w:rsidRDefault="00B74952" w:rsidP="3BB7BDAD">
      <w:pPr>
        <w:spacing w:line="276" w:lineRule="auto"/>
        <w:ind w:left="1440"/>
        <w:jc w:val="left"/>
        <w:rPr>
          <w:color w:val="000000"/>
          <w:lang w:val="en-US"/>
        </w:rPr>
      </w:pPr>
      <w:r w:rsidRPr="3BB7BDAD">
        <w:rPr>
          <w:color w:val="000000" w:themeColor="text1"/>
          <w:lang w:val="en-US"/>
        </w:rPr>
        <w:t>Collaborate with grade-level teams, specialists, and administrators to support TK implementation and student services, and apply professional responsibilities required in school settings</w:t>
      </w:r>
      <w:r w:rsidR="00856160" w:rsidRPr="3BB7BDAD">
        <w:rPr>
          <w:color w:val="000000" w:themeColor="text1"/>
          <w:lang w:val="en-US"/>
        </w:rPr>
        <w:t>.</w:t>
      </w:r>
    </w:p>
    <w:p w14:paraId="52EAEE02" w14:textId="3786ABED" w:rsidR="0014428C" w:rsidRPr="001A6612" w:rsidRDefault="310BDC39" w:rsidP="310BDC39">
      <w:pPr>
        <w:pStyle w:val="Heading6"/>
      </w:pPr>
      <w:r>
        <w:t>19.0 Transitional Kindergarten: Career Exploration</w:t>
      </w:r>
    </w:p>
    <w:p w14:paraId="5EA9D0B3" w14:textId="3649E909" w:rsidR="0014428C" w:rsidRPr="001A6612" w:rsidRDefault="79C201AE" w:rsidP="00B94B6D">
      <w:pPr>
        <w:spacing w:after="0" w:line="276" w:lineRule="auto"/>
        <w:jc w:val="left"/>
        <w:rPr>
          <w:color w:val="000000"/>
        </w:rPr>
      </w:pPr>
      <w:r w:rsidRPr="0371AE6F">
        <w:rPr>
          <w:color w:val="000000" w:themeColor="text1"/>
        </w:rPr>
        <w:t>TKS</w:t>
      </w:r>
      <w:r w:rsidR="2A063123" w:rsidRPr="0371AE6F">
        <w:rPr>
          <w:color w:val="000000" w:themeColor="text1"/>
        </w:rPr>
        <w:t>.19.1</w:t>
      </w:r>
      <w:r w:rsidR="00541ADF">
        <w:tab/>
      </w:r>
      <w:r w:rsidR="516D5A65" w:rsidRPr="0371AE6F">
        <w:rPr>
          <w:i/>
          <w:iCs/>
          <w:color w:val="000000" w:themeColor="text1"/>
        </w:rPr>
        <w:t>Career Advancement</w:t>
      </w:r>
      <w:r w:rsidR="2A063123" w:rsidRPr="0371AE6F">
        <w:rPr>
          <w:i/>
          <w:iCs/>
          <w:color w:val="000000" w:themeColor="text1"/>
        </w:rPr>
        <w:t>:</w:t>
      </w:r>
    </w:p>
    <w:p w14:paraId="540A207F" w14:textId="672583C0" w:rsidR="00DA77BA" w:rsidRDefault="45E97A8A" w:rsidP="45E97A8A">
      <w:pPr>
        <w:spacing w:line="276" w:lineRule="auto"/>
        <w:ind w:left="1440"/>
        <w:jc w:val="left"/>
      </w:pPr>
      <w:r w:rsidRPr="45E97A8A">
        <w:rPr>
          <w:color w:val="000000" w:themeColor="text1"/>
          <w:lang w:val="en-US"/>
        </w:rPr>
        <w:t>Explore industry certifications, labor union pathways, credit for prior learning (CPL) and competency-based preparation models (CPM), registered apprenticeships, licensing requirements, safety training, and postsecondary pathways related to advancing in transitional kindergarten careers.</w:t>
      </w:r>
    </w:p>
    <w:p w14:paraId="725E982D" w14:textId="4492EFE6" w:rsidR="0014428C" w:rsidRPr="001A6612" w:rsidRDefault="55714632" w:rsidP="0371AE6F">
      <w:pPr>
        <w:spacing w:after="0" w:line="276" w:lineRule="auto"/>
        <w:jc w:val="left"/>
        <w:rPr>
          <w:color w:val="000000" w:themeColor="text1"/>
        </w:rPr>
      </w:pPr>
      <w:r w:rsidRPr="0371AE6F">
        <w:rPr>
          <w:color w:val="000000" w:themeColor="text1"/>
        </w:rPr>
        <w:t>TKS.19.</w:t>
      </w:r>
      <w:r w:rsidR="23547F40" w:rsidRPr="0371AE6F">
        <w:rPr>
          <w:color w:val="000000" w:themeColor="text1"/>
        </w:rPr>
        <w:t>2</w:t>
      </w:r>
      <w:r w:rsidR="00541ADF">
        <w:tab/>
      </w:r>
      <w:r w:rsidRPr="0371AE6F">
        <w:rPr>
          <w:i/>
          <w:iCs/>
          <w:color w:val="000000" w:themeColor="text1"/>
        </w:rPr>
        <w:t>Instructional Support Careers:</w:t>
      </w:r>
    </w:p>
    <w:p w14:paraId="076B3198" w14:textId="08B72EDD" w:rsidR="00DA77BA" w:rsidRPr="00DA77BA" w:rsidRDefault="55714632" w:rsidP="00DA77BA">
      <w:pPr>
        <w:spacing w:line="276" w:lineRule="auto"/>
        <w:ind w:left="1440"/>
        <w:jc w:val="left"/>
      </w:pPr>
      <w:r w:rsidRPr="0371AE6F">
        <w:rPr>
          <w:color w:val="000000" w:themeColor="text1"/>
          <w:lang w:val="en-US"/>
        </w:rPr>
        <w:t>Explore careers focused on supporting instruction and learning in transitional kindergarten classrooms (e.g., TK classroom paraprofessional, instructional assistant, and bilingual paraprofessional</w:t>
      </w:r>
      <w:r w:rsidRPr="0371AE6F">
        <w:rPr>
          <w:lang w:val="en-US"/>
        </w:rPr>
        <w:t>)</w:t>
      </w:r>
      <w:r w:rsidRPr="0371AE6F">
        <w:rPr>
          <w:color w:val="000000" w:themeColor="text1"/>
          <w:lang w:val="en-US"/>
        </w:rPr>
        <w:t>.</w:t>
      </w:r>
      <w:r w:rsidRPr="0371AE6F">
        <w:rPr>
          <w:color w:val="000000" w:themeColor="text1"/>
        </w:rPr>
        <w:t xml:space="preserve"> </w:t>
      </w:r>
    </w:p>
    <w:p w14:paraId="554289A1" w14:textId="3471A8F3" w:rsidR="0014428C" w:rsidRPr="001A6612" w:rsidRDefault="79C201AE" w:rsidP="00B94B6D">
      <w:pPr>
        <w:spacing w:after="0" w:line="276" w:lineRule="auto"/>
        <w:jc w:val="left"/>
        <w:rPr>
          <w:color w:val="000000"/>
        </w:rPr>
      </w:pPr>
      <w:r w:rsidRPr="0371AE6F">
        <w:rPr>
          <w:color w:val="000000" w:themeColor="text1"/>
        </w:rPr>
        <w:t>TKS</w:t>
      </w:r>
      <w:r w:rsidR="2A063123" w:rsidRPr="0371AE6F">
        <w:rPr>
          <w:color w:val="000000" w:themeColor="text1"/>
        </w:rPr>
        <w:t>.19.</w:t>
      </w:r>
      <w:r w:rsidR="135385CC" w:rsidRPr="0371AE6F">
        <w:rPr>
          <w:color w:val="000000" w:themeColor="text1"/>
        </w:rPr>
        <w:t>3</w:t>
      </w:r>
      <w:r w:rsidR="00541ADF">
        <w:tab/>
      </w:r>
      <w:r w:rsidR="72A27C50" w:rsidRPr="0371AE6F">
        <w:rPr>
          <w:i/>
          <w:iCs/>
          <w:color w:val="000000" w:themeColor="text1"/>
        </w:rPr>
        <w:t>TK Credential Pathways</w:t>
      </w:r>
      <w:r w:rsidR="2A063123" w:rsidRPr="0371AE6F">
        <w:rPr>
          <w:i/>
          <w:iCs/>
          <w:color w:val="000000" w:themeColor="text1"/>
        </w:rPr>
        <w:t>:</w:t>
      </w:r>
    </w:p>
    <w:p w14:paraId="06161C8E" w14:textId="768D8F07" w:rsidR="0014428C" w:rsidRPr="001A6612" w:rsidRDefault="22A542F8" w:rsidP="00B94B6D">
      <w:pPr>
        <w:spacing w:line="276" w:lineRule="auto"/>
        <w:ind w:left="1440"/>
        <w:jc w:val="left"/>
        <w:rPr>
          <w:color w:val="000000"/>
          <w:lang w:val="en-US"/>
        </w:rPr>
      </w:pPr>
      <w:r w:rsidRPr="22A542F8">
        <w:rPr>
          <w:color w:val="000000" w:themeColor="text1"/>
          <w:lang w:val="en-US"/>
        </w:rPr>
        <w:lastRenderedPageBreak/>
        <w:t>Explore credential pathways and requirements to teach in TK in California (e.g., credential programs, assessment requirements, student teaching, and teacher induction programs</w:t>
      </w:r>
      <w:r w:rsidRPr="22A542F8">
        <w:rPr>
          <w:lang w:val="en-US"/>
        </w:rPr>
        <w:t>)</w:t>
      </w:r>
      <w:r w:rsidRPr="22A542F8">
        <w:rPr>
          <w:color w:val="000000" w:themeColor="text1"/>
          <w:lang w:val="en-US"/>
        </w:rPr>
        <w:t>.</w:t>
      </w:r>
    </w:p>
    <w:p w14:paraId="5A0465BC" w14:textId="72D16275" w:rsidR="0014428C" w:rsidRPr="001A6612" w:rsidRDefault="79C201AE" w:rsidP="00A74B69">
      <w:pPr>
        <w:spacing w:after="0" w:line="276" w:lineRule="auto"/>
        <w:jc w:val="left"/>
        <w:rPr>
          <w:color w:val="000000"/>
        </w:rPr>
      </w:pPr>
      <w:r w:rsidRPr="0371AE6F">
        <w:rPr>
          <w:color w:val="000000" w:themeColor="text1"/>
        </w:rPr>
        <w:t>TKS</w:t>
      </w:r>
      <w:r w:rsidR="2A063123" w:rsidRPr="0371AE6F">
        <w:rPr>
          <w:color w:val="000000" w:themeColor="text1"/>
        </w:rPr>
        <w:t>.19.</w:t>
      </w:r>
      <w:r w:rsidR="4A479241" w:rsidRPr="0371AE6F">
        <w:rPr>
          <w:color w:val="000000" w:themeColor="text1"/>
        </w:rPr>
        <w:t>4</w:t>
      </w:r>
      <w:r w:rsidR="00541ADF">
        <w:tab/>
      </w:r>
      <w:r w:rsidR="72A27C50" w:rsidRPr="0371AE6F">
        <w:rPr>
          <w:i/>
          <w:iCs/>
          <w:color w:val="000000" w:themeColor="text1"/>
        </w:rPr>
        <w:t>Public School Early Learning Systems</w:t>
      </w:r>
      <w:r w:rsidR="2A063123" w:rsidRPr="0371AE6F">
        <w:rPr>
          <w:i/>
          <w:iCs/>
          <w:color w:val="000000" w:themeColor="text1"/>
        </w:rPr>
        <w:t>:</w:t>
      </w:r>
    </w:p>
    <w:p w14:paraId="7E568A11" w14:textId="18A77B87" w:rsidR="0014428C" w:rsidRPr="001A6612" w:rsidRDefault="006558EE" w:rsidP="00A74B69">
      <w:pPr>
        <w:spacing w:line="276" w:lineRule="auto"/>
        <w:ind w:left="1440"/>
        <w:jc w:val="left"/>
        <w:rPr>
          <w:color w:val="000000"/>
        </w:rPr>
      </w:pPr>
      <w:r w:rsidRPr="001A6612">
        <w:rPr>
          <w:color w:val="000000"/>
        </w:rPr>
        <w:t xml:space="preserve">Explore careers that support TK implementation within public school </w:t>
      </w:r>
      <w:r w:rsidRPr="00A74B69">
        <w:rPr>
          <w:color w:val="000000" w:themeColor="text1"/>
          <w:lang w:val="en-US"/>
        </w:rPr>
        <w:t>systems</w:t>
      </w:r>
      <w:r w:rsidRPr="001A6612">
        <w:rPr>
          <w:color w:val="000000"/>
        </w:rPr>
        <w:t xml:space="preserve"> (e.g., early learning coordinator, program specialist, and district curriculum support roles</w:t>
      </w:r>
      <w:r w:rsidR="00856160" w:rsidRPr="001A6612">
        <w:t>)</w:t>
      </w:r>
      <w:r w:rsidR="00856160" w:rsidRPr="001A6612">
        <w:rPr>
          <w:color w:val="000000"/>
        </w:rPr>
        <w:t>.</w:t>
      </w:r>
    </w:p>
    <w:p w14:paraId="1AA993CD" w14:textId="11F25FD7" w:rsidR="0014428C" w:rsidRPr="001A6612" w:rsidRDefault="79C201AE" w:rsidP="00B94B6D">
      <w:pPr>
        <w:spacing w:after="0" w:line="276" w:lineRule="auto"/>
        <w:jc w:val="left"/>
        <w:rPr>
          <w:color w:val="000000"/>
        </w:rPr>
      </w:pPr>
      <w:r w:rsidRPr="0371AE6F">
        <w:rPr>
          <w:color w:val="000000" w:themeColor="text1"/>
        </w:rPr>
        <w:t>TKS</w:t>
      </w:r>
      <w:r w:rsidR="2A063123" w:rsidRPr="0371AE6F">
        <w:rPr>
          <w:color w:val="000000" w:themeColor="text1"/>
        </w:rPr>
        <w:t>.19.</w:t>
      </w:r>
      <w:r w:rsidR="3579C827" w:rsidRPr="0371AE6F">
        <w:rPr>
          <w:color w:val="000000" w:themeColor="text1"/>
        </w:rPr>
        <w:t>5</w:t>
      </w:r>
      <w:r w:rsidR="00541ADF">
        <w:tab/>
      </w:r>
      <w:r w:rsidR="72A27C50" w:rsidRPr="0371AE6F">
        <w:rPr>
          <w:i/>
          <w:iCs/>
          <w:color w:val="000000" w:themeColor="text1"/>
        </w:rPr>
        <w:t>Student Support and Intervention Roles</w:t>
      </w:r>
      <w:r w:rsidR="2A063123" w:rsidRPr="0371AE6F">
        <w:rPr>
          <w:i/>
          <w:iCs/>
          <w:color w:val="000000" w:themeColor="text1"/>
        </w:rPr>
        <w:t>:</w:t>
      </w:r>
    </w:p>
    <w:p w14:paraId="13FD8614" w14:textId="434BA143" w:rsidR="00A74B69" w:rsidRDefault="4C55D7BD" w:rsidP="00B94B6D">
      <w:pPr>
        <w:spacing w:line="276" w:lineRule="auto"/>
        <w:ind w:left="1440"/>
        <w:jc w:val="left"/>
        <w:rPr>
          <w:color w:val="000000" w:themeColor="text1"/>
          <w:lang w:val="en-US"/>
        </w:rPr>
      </w:pPr>
      <w:r w:rsidRPr="4C55D7BD">
        <w:rPr>
          <w:color w:val="000000" w:themeColor="text1"/>
          <w:lang w:val="en-US"/>
        </w:rPr>
        <w:t>Explore careers that collaborate with TK classrooms to support early learning and readiness (e.g., attendance support staff, family liaison, and academic intervention paraprofessional</w:t>
      </w:r>
      <w:r w:rsidRPr="4C55D7BD">
        <w:rPr>
          <w:lang w:val="en-US"/>
        </w:rPr>
        <w:t>)</w:t>
      </w:r>
      <w:r w:rsidRPr="4C55D7BD">
        <w:rPr>
          <w:color w:val="000000" w:themeColor="text1"/>
          <w:lang w:val="en-US"/>
        </w:rPr>
        <w:t>.</w:t>
      </w:r>
    </w:p>
    <w:p w14:paraId="4DD622DE" w14:textId="792DCEB2" w:rsidR="0C1F0B37" w:rsidRDefault="66573E8D" w:rsidP="0AC16546">
      <w:pPr>
        <w:spacing w:after="0" w:line="276" w:lineRule="auto"/>
        <w:ind w:left="1440" w:hanging="1440"/>
        <w:jc w:val="left"/>
        <w:rPr>
          <w:color w:val="000000" w:themeColor="text1"/>
          <w:lang w:val="en-US"/>
        </w:rPr>
      </w:pPr>
      <w:r w:rsidRPr="0371AE6F">
        <w:rPr>
          <w:color w:val="000000" w:themeColor="text1"/>
        </w:rPr>
        <w:t>TKS.19.</w:t>
      </w:r>
      <w:r w:rsidR="7D1642BE" w:rsidRPr="0371AE6F">
        <w:rPr>
          <w:color w:val="000000" w:themeColor="text1"/>
        </w:rPr>
        <w:t>6</w:t>
      </w:r>
      <w:r w:rsidR="0C1F0B37">
        <w:tab/>
      </w:r>
      <w:r w:rsidRPr="0371AE6F">
        <w:rPr>
          <w:i/>
          <w:iCs/>
          <w:color w:val="000000" w:themeColor="text1"/>
        </w:rPr>
        <w:t>Organized Labor:</w:t>
      </w:r>
    </w:p>
    <w:p w14:paraId="4781860A" w14:textId="23F52473" w:rsidR="0B5C5AE6" w:rsidRDefault="0B5C5AE6" w:rsidP="00A74B69">
      <w:pPr>
        <w:spacing w:after="360" w:line="276" w:lineRule="auto"/>
        <w:ind w:left="1440"/>
        <w:jc w:val="left"/>
        <w:rPr>
          <w:color w:val="000000" w:themeColor="text1"/>
          <w:lang w:val="en-US"/>
        </w:rPr>
      </w:pPr>
      <w:r w:rsidRPr="0AC16546">
        <w:rPr>
          <w:color w:val="000000" w:themeColor="text1"/>
          <w:lang w:val="en-US"/>
        </w:rPr>
        <w:t>Outline the role of unions and professional organizations in Early Childhood Education settings, including labor rights, workplace safety, jurisdiction, and collaboration across unions.</w:t>
      </w:r>
    </w:p>
    <w:p w14:paraId="5CECF279" w14:textId="3DACF796" w:rsidR="0014428C" w:rsidRPr="001A6612" w:rsidRDefault="310BDC39" w:rsidP="310BDC39">
      <w:pPr>
        <w:pStyle w:val="Heading6"/>
      </w:pPr>
      <w:r>
        <w:t>20.0 Transitional Kindergarten: Advanced Technology &amp; Impact</w:t>
      </w:r>
    </w:p>
    <w:p w14:paraId="4D527DBA" w14:textId="2CB50303" w:rsidR="0014428C" w:rsidRPr="001A6612" w:rsidRDefault="00541ADF" w:rsidP="00A74B69">
      <w:pPr>
        <w:spacing w:after="0" w:line="276" w:lineRule="auto"/>
        <w:ind w:left="1440" w:hanging="1440"/>
        <w:jc w:val="left"/>
        <w:rPr>
          <w:color w:val="000000"/>
        </w:rPr>
      </w:pPr>
      <w:r w:rsidRPr="001A6612">
        <w:rPr>
          <w:color w:val="000000"/>
        </w:rPr>
        <w:t>TKS</w:t>
      </w:r>
      <w:r w:rsidR="00856160" w:rsidRPr="001A6612">
        <w:rPr>
          <w:color w:val="000000"/>
        </w:rPr>
        <w:t>.20.1</w:t>
      </w:r>
      <w:r w:rsidR="00856160" w:rsidRPr="001A6612">
        <w:rPr>
          <w:color w:val="000000"/>
        </w:rPr>
        <w:tab/>
      </w:r>
      <w:r w:rsidR="006558EE" w:rsidRPr="001A6612">
        <w:rPr>
          <w:i/>
          <w:iCs/>
          <w:color w:val="000000"/>
        </w:rPr>
        <w:t>Education Systems</w:t>
      </w:r>
      <w:r w:rsidR="00856160" w:rsidRPr="001A6612">
        <w:rPr>
          <w:i/>
          <w:iCs/>
          <w:color w:val="000000"/>
        </w:rPr>
        <w:t>:</w:t>
      </w:r>
    </w:p>
    <w:p w14:paraId="334FFA8B" w14:textId="6FFE9F7B" w:rsidR="0014428C" w:rsidRPr="001A6612" w:rsidRDefault="3C97F2C2" w:rsidP="00A74B69">
      <w:pPr>
        <w:spacing w:line="276" w:lineRule="auto"/>
        <w:ind w:left="1440"/>
        <w:jc w:val="left"/>
      </w:pPr>
      <w:r w:rsidRPr="61EADE04">
        <w:rPr>
          <w:lang w:val="en-US"/>
        </w:rPr>
        <w:t xml:space="preserve">Evaluate how TK functions within California’s mixed-delivery UPK system, the importance of alignment across preschool, TK, and early elementary systems, and its impact on access, equity, and early learning outcomes (e.g., mixed-delivery models, </w:t>
      </w:r>
      <w:r w:rsidRPr="61EADE04">
        <w:rPr>
          <w:color w:val="000000" w:themeColor="text1"/>
          <w:lang w:val="en-US"/>
        </w:rPr>
        <w:t>credentialing</w:t>
      </w:r>
      <w:r w:rsidRPr="61EADE04">
        <w:rPr>
          <w:lang w:val="en-US"/>
        </w:rPr>
        <w:t xml:space="preserve"> </w:t>
      </w:r>
      <w:r w:rsidRPr="61EADE04">
        <w:rPr>
          <w:color w:val="000000" w:themeColor="text1"/>
        </w:rPr>
        <w:t>requirements</w:t>
      </w:r>
      <w:r w:rsidRPr="61EADE04">
        <w:rPr>
          <w:lang w:val="en-US"/>
        </w:rPr>
        <w:t>, alignment with preschool and kindergarten, and staffing structures).</w:t>
      </w:r>
    </w:p>
    <w:p w14:paraId="38D2BAD8" w14:textId="3642DFAD" w:rsidR="0014428C" w:rsidRPr="001A6612" w:rsidRDefault="00541ADF" w:rsidP="00B94B6D">
      <w:pPr>
        <w:spacing w:after="0" w:line="276" w:lineRule="auto"/>
        <w:jc w:val="left"/>
        <w:rPr>
          <w:color w:val="000000"/>
        </w:rPr>
      </w:pPr>
      <w:r w:rsidRPr="001A6612">
        <w:rPr>
          <w:color w:val="000000"/>
        </w:rPr>
        <w:t>TKS</w:t>
      </w:r>
      <w:r w:rsidR="00856160" w:rsidRPr="001A6612">
        <w:rPr>
          <w:color w:val="000000"/>
        </w:rPr>
        <w:t>.20.2</w:t>
      </w:r>
      <w:r w:rsidR="00856160" w:rsidRPr="001A6612">
        <w:rPr>
          <w:color w:val="000000"/>
        </w:rPr>
        <w:tab/>
      </w:r>
      <w:r w:rsidR="00F73248" w:rsidRPr="001A6612">
        <w:rPr>
          <w:i/>
          <w:iCs/>
          <w:color w:val="000000"/>
        </w:rPr>
        <w:t>Assistive Instructional Technologies</w:t>
      </w:r>
      <w:r w:rsidR="00856160" w:rsidRPr="001A6612">
        <w:rPr>
          <w:i/>
          <w:iCs/>
          <w:color w:val="000000"/>
        </w:rPr>
        <w:t>:</w:t>
      </w:r>
    </w:p>
    <w:p w14:paraId="04A25C4B" w14:textId="4F09FAA6" w:rsidR="0014428C" w:rsidRPr="001A6612" w:rsidRDefault="00F73248" w:rsidP="3BB7BDAD">
      <w:pPr>
        <w:spacing w:line="276" w:lineRule="auto"/>
        <w:ind w:left="1440"/>
        <w:jc w:val="left"/>
        <w:rPr>
          <w:color w:val="000000"/>
          <w:lang w:val="en-US"/>
        </w:rPr>
      </w:pPr>
      <w:r w:rsidRPr="0AC16546">
        <w:rPr>
          <w:color w:val="000000" w:themeColor="text1"/>
          <w:lang w:val="en-US"/>
        </w:rPr>
        <w:t xml:space="preserve">Examine technologies that support inclusive practices in TK classrooms (e.g., visual </w:t>
      </w:r>
      <w:r w:rsidR="06F0F6B5" w:rsidRPr="0AC16546">
        <w:rPr>
          <w:color w:val="000000" w:themeColor="text1"/>
          <w:lang w:val="en-US"/>
        </w:rPr>
        <w:t>support</w:t>
      </w:r>
      <w:r w:rsidRPr="0AC16546">
        <w:rPr>
          <w:color w:val="000000" w:themeColor="text1"/>
          <w:lang w:val="en-US"/>
        </w:rPr>
        <w:t>, language development tools, and assistive technologies)</w:t>
      </w:r>
      <w:r w:rsidR="00856160" w:rsidRPr="0AC16546">
        <w:rPr>
          <w:color w:val="000000" w:themeColor="text1"/>
          <w:lang w:val="en-US"/>
        </w:rPr>
        <w:t>.</w:t>
      </w:r>
    </w:p>
    <w:p w14:paraId="41C8F396" w14:textId="77777777" w:rsidR="0014428C" w:rsidRPr="001A6612" w:rsidRDefault="00856160" w:rsidP="00B94B6D">
      <w:pPr>
        <w:spacing w:line="276" w:lineRule="auto"/>
        <w:jc w:val="left"/>
        <w:rPr>
          <w:b/>
          <w:bCs/>
          <w:color w:val="000000"/>
        </w:rPr>
      </w:pPr>
      <w:r>
        <w:br w:type="page"/>
      </w:r>
    </w:p>
    <w:p w14:paraId="624606F6" w14:textId="46711B58" w:rsidR="0014428C" w:rsidRPr="001A6612" w:rsidRDefault="6A060876" w:rsidP="6A060876">
      <w:pPr>
        <w:pStyle w:val="Heading4"/>
        <w:spacing w:line="276" w:lineRule="auto"/>
        <w:jc w:val="center"/>
      </w:pPr>
      <w:bookmarkStart w:id="13" w:name="_Toc226101590"/>
      <w:r w:rsidRPr="6A060876">
        <w:rPr>
          <w:sz w:val="28"/>
          <w:szCs w:val="28"/>
        </w:rPr>
        <w:lastRenderedPageBreak/>
        <w:t>Elementary &amp; Secondary Education Pathway</w:t>
      </w:r>
      <w:bookmarkEnd w:id="13"/>
    </w:p>
    <w:p w14:paraId="653FDE8D" w14:textId="77777777" w:rsidR="0014428C" w:rsidRPr="001A6612" w:rsidRDefault="00856160" w:rsidP="00AB3847">
      <w:pPr>
        <w:spacing w:line="276" w:lineRule="auto"/>
        <w:jc w:val="left"/>
        <w:rPr>
          <w:b/>
          <w:bCs/>
          <w:color w:val="000000"/>
        </w:rPr>
      </w:pPr>
      <w:r w:rsidRPr="001A6612">
        <w:rPr>
          <w:b/>
          <w:bCs/>
          <w:color w:val="000000"/>
        </w:rPr>
        <w:t>Pathway Description:</w:t>
      </w:r>
    </w:p>
    <w:p w14:paraId="76AAA30B" w14:textId="0BD37D4A" w:rsidR="00F73248" w:rsidRPr="001A6612" w:rsidRDefault="00F73248" w:rsidP="00DA77BA">
      <w:pPr>
        <w:spacing w:line="276" w:lineRule="auto"/>
        <w:jc w:val="left"/>
        <w:rPr>
          <w:rFonts w:eastAsia="Times New Roman"/>
          <w:color w:val="000000" w:themeColor="text1"/>
          <w:lang w:val="en-US"/>
        </w:rPr>
      </w:pPr>
      <w:r w:rsidRPr="001A6612">
        <w:rPr>
          <w:rFonts w:eastAsia="Times New Roman"/>
          <w:color w:val="000000" w:themeColor="text1"/>
          <w:lang w:val="en-US"/>
        </w:rPr>
        <w:t>The Elementary &amp; Secondary Education pathway prepares students for careers supporting teaching and learning in public school settings, with an emphasis on the role</w:t>
      </w:r>
      <w:r w:rsidR="004C47DB" w:rsidRPr="001A6612">
        <w:rPr>
          <w:rFonts w:eastAsia="Times New Roman"/>
          <w:color w:val="000000" w:themeColor="text1"/>
          <w:lang w:val="en-US"/>
        </w:rPr>
        <w:t>s</w:t>
      </w:r>
      <w:r w:rsidRPr="001A6612">
        <w:rPr>
          <w:rFonts w:eastAsia="Times New Roman"/>
          <w:color w:val="000000" w:themeColor="text1"/>
          <w:lang w:val="en-US"/>
        </w:rPr>
        <w:t xml:space="preserve"> of paraprofessionals and instructional support staff. Students in this pathway develop foundational knowledge of child and adolescent development, instructional strategies, classroom management, special education, and inclusive practices to support student learning, engagement, and well-being across grade levels.</w:t>
      </w:r>
    </w:p>
    <w:p w14:paraId="5C6AA646" w14:textId="0B3DE1B3" w:rsidR="0014428C" w:rsidRPr="001A6612" w:rsidRDefault="00F73248" w:rsidP="00F73248">
      <w:pPr>
        <w:spacing w:line="276" w:lineRule="auto"/>
        <w:jc w:val="left"/>
      </w:pPr>
      <w:r w:rsidRPr="001A6612">
        <w:rPr>
          <w:rFonts w:eastAsia="Times New Roman"/>
          <w:color w:val="000000" w:themeColor="text1"/>
          <w:lang w:val="en-US"/>
        </w:rPr>
        <w:t>Students explore professional roles and responsibilities in elementary, middle, and high school environments, working under the direction of credentialed teachers to assist with instruction, small-group and individualized support, classroom organization, supervision, and student services. The pathway emphasizes ethical practice, collaboration with teachers and school teams, culturally responsive engagement with students and families, and alignment with California education code, district policies, and standards for the teaching profession</w:t>
      </w:r>
      <w:r w:rsidR="00856160" w:rsidRPr="001A6612">
        <w:rPr>
          <w:lang w:val="en-US"/>
        </w:rPr>
        <w:t>.</w:t>
      </w:r>
    </w:p>
    <w:p w14:paraId="79E040B3" w14:textId="13BE393B" w:rsidR="0014428C" w:rsidRPr="001A6612" w:rsidRDefault="3E9E03E5" w:rsidP="00AB3847">
      <w:pPr>
        <w:spacing w:line="276" w:lineRule="auto"/>
        <w:jc w:val="left"/>
        <w:rPr>
          <w:b/>
          <w:bCs/>
          <w:color w:val="000000"/>
        </w:rPr>
      </w:pPr>
      <w:r w:rsidRPr="3E9E03E5">
        <w:rPr>
          <w:b/>
          <w:bCs/>
          <w:color w:val="000000" w:themeColor="text1"/>
        </w:rPr>
        <w:t>Occupational Alignment: Sample O*Net-SOC Codes</w:t>
      </w:r>
    </w:p>
    <w:p w14:paraId="587B0F70" w14:textId="77777777" w:rsidR="00F73248" w:rsidRPr="001A6612" w:rsidRDefault="00F73248" w:rsidP="00F73248">
      <w:pPr>
        <w:tabs>
          <w:tab w:val="left" w:pos="1530"/>
        </w:tabs>
        <w:spacing w:after="0" w:line="276" w:lineRule="auto"/>
        <w:ind w:left="1530" w:hanging="1530"/>
        <w:jc w:val="left"/>
      </w:pPr>
      <w:r w:rsidRPr="001A6612">
        <w:t xml:space="preserve">11-9032.00 – </w:t>
      </w:r>
      <w:r w:rsidRPr="001A6612">
        <w:tab/>
        <w:t>Education Administrators, Kindergarten through Secondary</w:t>
      </w:r>
    </w:p>
    <w:p w14:paraId="25F9FD33" w14:textId="77777777" w:rsidR="00F73248" w:rsidRPr="001A6612" w:rsidRDefault="00F73248" w:rsidP="00F73248">
      <w:pPr>
        <w:tabs>
          <w:tab w:val="left" w:pos="1530"/>
        </w:tabs>
        <w:spacing w:after="0" w:line="276" w:lineRule="auto"/>
        <w:ind w:left="1530" w:hanging="1530"/>
        <w:jc w:val="left"/>
      </w:pPr>
      <w:r w:rsidRPr="001A6612">
        <w:t xml:space="preserve">25-2012.00 – </w:t>
      </w:r>
      <w:r w:rsidRPr="001A6612">
        <w:tab/>
        <w:t>Kindergarten Teachers, Except Special Education</w:t>
      </w:r>
    </w:p>
    <w:p w14:paraId="1512417C" w14:textId="77777777" w:rsidR="00F73248" w:rsidRPr="001A6612" w:rsidRDefault="00F73248" w:rsidP="00F73248">
      <w:pPr>
        <w:tabs>
          <w:tab w:val="left" w:pos="1530"/>
        </w:tabs>
        <w:spacing w:after="0" w:line="276" w:lineRule="auto"/>
        <w:ind w:left="1530" w:hanging="1530"/>
        <w:jc w:val="left"/>
      </w:pPr>
      <w:r w:rsidRPr="001A6612">
        <w:t xml:space="preserve">25-2021.00 – </w:t>
      </w:r>
      <w:r w:rsidRPr="001A6612">
        <w:tab/>
        <w:t>Elementary School Teachers, Except Special Education</w:t>
      </w:r>
    </w:p>
    <w:p w14:paraId="7866E838" w14:textId="77777777" w:rsidR="00F73248" w:rsidRPr="001A6612" w:rsidRDefault="00F73248" w:rsidP="00F73248">
      <w:pPr>
        <w:tabs>
          <w:tab w:val="left" w:pos="1530"/>
        </w:tabs>
        <w:spacing w:after="0" w:line="276" w:lineRule="auto"/>
        <w:ind w:left="1530" w:hanging="1530"/>
        <w:jc w:val="left"/>
      </w:pPr>
      <w:r w:rsidRPr="001A6612">
        <w:t xml:space="preserve">25-2022.00 – </w:t>
      </w:r>
      <w:r w:rsidRPr="001A6612">
        <w:tab/>
        <w:t>Middle School Teachers, Except Special and Career/Technical Education</w:t>
      </w:r>
    </w:p>
    <w:p w14:paraId="1EE792B3" w14:textId="77777777" w:rsidR="00F73248" w:rsidRPr="001A6612" w:rsidRDefault="00F73248" w:rsidP="00F73248">
      <w:pPr>
        <w:tabs>
          <w:tab w:val="left" w:pos="1530"/>
        </w:tabs>
        <w:spacing w:after="0" w:line="276" w:lineRule="auto"/>
        <w:ind w:left="1530" w:hanging="1530"/>
        <w:jc w:val="left"/>
      </w:pPr>
      <w:r w:rsidRPr="001A6612">
        <w:t xml:space="preserve">25-2023.00 – </w:t>
      </w:r>
      <w:r w:rsidRPr="001A6612">
        <w:tab/>
        <w:t>Career/Technical Education Teachers, Middle School</w:t>
      </w:r>
    </w:p>
    <w:p w14:paraId="645AD5B6" w14:textId="77777777" w:rsidR="00F73248" w:rsidRPr="001A6612" w:rsidRDefault="00F73248" w:rsidP="00F73248">
      <w:pPr>
        <w:tabs>
          <w:tab w:val="left" w:pos="1530"/>
        </w:tabs>
        <w:spacing w:after="0" w:line="276" w:lineRule="auto"/>
        <w:ind w:left="1530" w:hanging="1530"/>
        <w:jc w:val="left"/>
      </w:pPr>
      <w:r w:rsidRPr="001A6612">
        <w:t xml:space="preserve">25-2031.00 – </w:t>
      </w:r>
      <w:r w:rsidRPr="001A6612">
        <w:tab/>
        <w:t xml:space="preserve">Secondary School Teachers, Except Special and Career/Technical </w:t>
      </w:r>
    </w:p>
    <w:p w14:paraId="0BC58442" w14:textId="77777777" w:rsidR="00F73248" w:rsidRPr="001A6612" w:rsidRDefault="00F73248" w:rsidP="00F73248">
      <w:pPr>
        <w:tabs>
          <w:tab w:val="left" w:pos="1530"/>
        </w:tabs>
        <w:spacing w:after="0" w:line="276" w:lineRule="auto"/>
        <w:ind w:left="1530"/>
        <w:jc w:val="left"/>
      </w:pPr>
      <w:r w:rsidRPr="001A6612">
        <w:t>Education</w:t>
      </w:r>
    </w:p>
    <w:p w14:paraId="336F82FD" w14:textId="77777777" w:rsidR="00F73248" w:rsidRPr="001A6612" w:rsidRDefault="00F73248" w:rsidP="00F73248">
      <w:pPr>
        <w:tabs>
          <w:tab w:val="left" w:pos="1530"/>
        </w:tabs>
        <w:spacing w:after="0" w:line="276" w:lineRule="auto"/>
        <w:ind w:left="1530" w:hanging="1530"/>
        <w:jc w:val="left"/>
      </w:pPr>
      <w:r w:rsidRPr="001A6612">
        <w:t xml:space="preserve">25-2032.00 – </w:t>
      </w:r>
      <w:r w:rsidRPr="001A6612">
        <w:tab/>
        <w:t>Career/Technical Education Teachers, Secondary School</w:t>
      </w:r>
    </w:p>
    <w:p w14:paraId="01C9E86E" w14:textId="77777777" w:rsidR="00F73248" w:rsidRPr="001A6612" w:rsidRDefault="00F73248" w:rsidP="00F73248">
      <w:pPr>
        <w:tabs>
          <w:tab w:val="left" w:pos="1530"/>
        </w:tabs>
        <w:spacing w:after="0" w:line="276" w:lineRule="auto"/>
        <w:ind w:left="1530" w:hanging="1530"/>
        <w:jc w:val="left"/>
      </w:pPr>
      <w:r w:rsidRPr="001A6612">
        <w:t xml:space="preserve">25-2056.00 – </w:t>
      </w:r>
      <w:r w:rsidRPr="001A6612">
        <w:tab/>
        <w:t>Special Education Teachers, Elementary School</w:t>
      </w:r>
    </w:p>
    <w:p w14:paraId="2CBF5D72" w14:textId="77777777" w:rsidR="00F73248" w:rsidRPr="001A6612" w:rsidRDefault="00F73248" w:rsidP="00F73248">
      <w:pPr>
        <w:tabs>
          <w:tab w:val="left" w:pos="1530"/>
        </w:tabs>
        <w:spacing w:after="0" w:line="276" w:lineRule="auto"/>
        <w:ind w:left="1530" w:hanging="1530"/>
        <w:jc w:val="left"/>
      </w:pPr>
      <w:r w:rsidRPr="001A6612">
        <w:t xml:space="preserve">25-2057.00 – </w:t>
      </w:r>
      <w:r w:rsidRPr="001A6612">
        <w:tab/>
        <w:t>Special Education Teachers, Middle School</w:t>
      </w:r>
    </w:p>
    <w:p w14:paraId="6C3045A0" w14:textId="77777777" w:rsidR="00F73248" w:rsidRPr="001A6612" w:rsidRDefault="00F73248" w:rsidP="00F73248">
      <w:pPr>
        <w:tabs>
          <w:tab w:val="left" w:pos="1530"/>
        </w:tabs>
        <w:spacing w:after="0" w:line="276" w:lineRule="auto"/>
        <w:ind w:left="1530" w:hanging="1530"/>
        <w:jc w:val="left"/>
      </w:pPr>
      <w:r w:rsidRPr="001A6612">
        <w:t xml:space="preserve">25-2058.00 – </w:t>
      </w:r>
      <w:r w:rsidRPr="001A6612">
        <w:tab/>
        <w:t>Special Education Teachers, Secondary School</w:t>
      </w:r>
    </w:p>
    <w:p w14:paraId="725077A7" w14:textId="77777777" w:rsidR="00F73248" w:rsidRPr="001A6612" w:rsidRDefault="00F73248" w:rsidP="00F73248">
      <w:pPr>
        <w:tabs>
          <w:tab w:val="left" w:pos="1530"/>
        </w:tabs>
        <w:spacing w:after="0" w:line="276" w:lineRule="auto"/>
        <w:ind w:left="1530" w:hanging="1530"/>
        <w:jc w:val="left"/>
      </w:pPr>
      <w:r w:rsidRPr="001A6612">
        <w:t xml:space="preserve">25-3021.00 – </w:t>
      </w:r>
      <w:r w:rsidRPr="001A6612">
        <w:tab/>
        <w:t>Self-Enrichment Teachers</w:t>
      </w:r>
    </w:p>
    <w:p w14:paraId="2A960ECB" w14:textId="77777777" w:rsidR="00F73248" w:rsidRDefault="310BDC39" w:rsidP="00F73248">
      <w:pPr>
        <w:tabs>
          <w:tab w:val="left" w:pos="1530"/>
        </w:tabs>
        <w:spacing w:after="0" w:line="276" w:lineRule="auto"/>
        <w:ind w:left="1530" w:hanging="1530"/>
        <w:jc w:val="left"/>
      </w:pPr>
      <w:r>
        <w:t xml:space="preserve">25-3031.00 – </w:t>
      </w:r>
      <w:r w:rsidR="00F73248">
        <w:tab/>
      </w:r>
      <w:r>
        <w:t>Substitute Teachers, Short-Term</w:t>
      </w:r>
    </w:p>
    <w:p w14:paraId="4E3320AA" w14:textId="659C6F66" w:rsidR="005635BC" w:rsidRPr="001A6612" w:rsidRDefault="310BDC39" w:rsidP="00F73248">
      <w:pPr>
        <w:tabs>
          <w:tab w:val="left" w:pos="1530"/>
        </w:tabs>
        <w:spacing w:after="0" w:line="276" w:lineRule="auto"/>
        <w:ind w:left="1530" w:hanging="1530"/>
        <w:jc w:val="left"/>
      </w:pPr>
      <w:r>
        <w:t>25-3041.00 - Tutors</w:t>
      </w:r>
    </w:p>
    <w:p w14:paraId="45B828BB" w14:textId="357D7FA1" w:rsidR="00F73248" w:rsidRPr="001A6612" w:rsidRDefault="00F73248" w:rsidP="00F73248">
      <w:pPr>
        <w:tabs>
          <w:tab w:val="left" w:pos="1530"/>
        </w:tabs>
        <w:spacing w:after="0" w:line="276" w:lineRule="auto"/>
        <w:ind w:left="1530" w:hanging="1530"/>
        <w:jc w:val="left"/>
      </w:pPr>
      <w:r w:rsidRPr="001A6612">
        <w:t xml:space="preserve">25-3099.00 – </w:t>
      </w:r>
      <w:r w:rsidRPr="001A6612">
        <w:tab/>
        <w:t>Teachers and Instructors, All Other</w:t>
      </w:r>
    </w:p>
    <w:p w14:paraId="13EFCB45" w14:textId="05790061" w:rsidR="00F73248" w:rsidRPr="001A6612" w:rsidRDefault="00F73248" w:rsidP="00F73248">
      <w:pPr>
        <w:tabs>
          <w:tab w:val="left" w:pos="1530"/>
        </w:tabs>
        <w:spacing w:after="0" w:line="276" w:lineRule="auto"/>
        <w:ind w:left="1530" w:hanging="1530"/>
        <w:jc w:val="left"/>
      </w:pPr>
      <w:r w:rsidRPr="001A6612">
        <w:t>25-9042.00</w:t>
      </w:r>
      <w:r w:rsidR="00856160" w:rsidRPr="001A6612">
        <w:t xml:space="preserve"> –</w:t>
      </w:r>
      <w:r w:rsidRPr="001A6612">
        <w:t xml:space="preserve"> </w:t>
      </w:r>
      <w:r w:rsidR="00856160" w:rsidRPr="001A6612">
        <w:tab/>
      </w:r>
      <w:r w:rsidRPr="001A6612">
        <w:t xml:space="preserve">Teaching Assistants, Preschool, Elementary, Middle, and Secondary </w:t>
      </w:r>
    </w:p>
    <w:p w14:paraId="5A69A082" w14:textId="6AA60A8C" w:rsidR="0014428C" w:rsidRPr="001A6612" w:rsidRDefault="00F73248" w:rsidP="00F73248">
      <w:pPr>
        <w:tabs>
          <w:tab w:val="left" w:pos="1530"/>
        </w:tabs>
        <w:spacing w:after="0" w:line="276" w:lineRule="auto"/>
        <w:ind w:left="1530"/>
        <w:jc w:val="left"/>
      </w:pPr>
      <w:r w:rsidRPr="001A6612">
        <w:t>School, Except Special Education</w:t>
      </w:r>
    </w:p>
    <w:p w14:paraId="35B0D582" w14:textId="6FEFC3EA" w:rsidR="0014428C" w:rsidRPr="001A6612" w:rsidRDefault="00F73248" w:rsidP="00B94B6D">
      <w:pPr>
        <w:tabs>
          <w:tab w:val="left" w:pos="1530"/>
        </w:tabs>
        <w:spacing w:after="0" w:line="276" w:lineRule="auto"/>
        <w:ind w:left="1530" w:hanging="1530"/>
        <w:jc w:val="left"/>
      </w:pPr>
      <w:r w:rsidRPr="001A6612">
        <w:t xml:space="preserve">25-9043.00 </w:t>
      </w:r>
      <w:r w:rsidR="00856160" w:rsidRPr="001A6612">
        <w:t>–</w:t>
      </w:r>
      <w:r w:rsidRPr="001A6612">
        <w:t xml:space="preserve"> </w:t>
      </w:r>
      <w:r w:rsidR="00856160" w:rsidRPr="001A6612">
        <w:tab/>
      </w:r>
      <w:r w:rsidRPr="001A6612">
        <w:t>Teaching Assistants, Special Education</w:t>
      </w:r>
    </w:p>
    <w:p w14:paraId="2451F6F6" w14:textId="0684B834" w:rsidR="0014428C" w:rsidRDefault="310BDC39" w:rsidP="00B94B6D">
      <w:pPr>
        <w:tabs>
          <w:tab w:val="left" w:pos="1530"/>
        </w:tabs>
        <w:spacing w:after="0" w:line="276" w:lineRule="auto"/>
        <w:ind w:left="1530" w:hanging="1530"/>
        <w:jc w:val="left"/>
      </w:pPr>
      <w:r>
        <w:t xml:space="preserve">25-9049.00 – </w:t>
      </w:r>
      <w:r w:rsidR="00F73248">
        <w:tab/>
      </w:r>
      <w:r>
        <w:t>Teaching Assistants, All Other</w:t>
      </w:r>
    </w:p>
    <w:p w14:paraId="3A3F470F" w14:textId="35BD3C2E" w:rsidR="00F018CC" w:rsidRPr="001A6612" w:rsidRDefault="310BDC39" w:rsidP="00B94B6D">
      <w:pPr>
        <w:tabs>
          <w:tab w:val="left" w:pos="1530"/>
        </w:tabs>
        <w:spacing w:after="0" w:line="276" w:lineRule="auto"/>
        <w:ind w:left="1530" w:hanging="1530"/>
        <w:jc w:val="left"/>
      </w:pPr>
      <w:r>
        <w:t>39.9032.00 – Recreation Workers</w:t>
      </w:r>
    </w:p>
    <w:p w14:paraId="1A4B13C7" w14:textId="77777777" w:rsidR="0014428C" w:rsidRPr="001A6612" w:rsidRDefault="00856160" w:rsidP="00AB3847">
      <w:pPr>
        <w:keepNext/>
        <w:keepLines/>
        <w:spacing w:before="240" w:line="276" w:lineRule="auto"/>
        <w:jc w:val="left"/>
        <w:rPr>
          <w:b/>
          <w:bCs/>
          <w:color w:val="000000"/>
        </w:rPr>
      </w:pPr>
      <w:r w:rsidRPr="001A6612">
        <w:rPr>
          <w:b/>
          <w:bCs/>
          <w:color w:val="000000"/>
        </w:rPr>
        <w:lastRenderedPageBreak/>
        <w:t>Focus Areas:</w:t>
      </w:r>
    </w:p>
    <w:p w14:paraId="5C7B7087" w14:textId="3765A48F" w:rsidR="0014428C" w:rsidRPr="00AB3847" w:rsidRDefault="00F73248" w:rsidP="00AB3847">
      <w:pPr>
        <w:contextualSpacing/>
        <w:jc w:val="left"/>
      </w:pPr>
      <w:r w:rsidRPr="00AB3847">
        <w:t>Elementary Classroom Support</w:t>
      </w:r>
    </w:p>
    <w:p w14:paraId="2031F0E5" w14:textId="51D5C3E7" w:rsidR="0014428C" w:rsidRPr="00AB3847" w:rsidRDefault="00F73248" w:rsidP="00AB3847">
      <w:pPr>
        <w:contextualSpacing/>
        <w:jc w:val="left"/>
      </w:pPr>
      <w:r w:rsidRPr="00AB3847">
        <w:t>Secondary Classroom Support</w:t>
      </w:r>
    </w:p>
    <w:p w14:paraId="54488B9E" w14:textId="6A56FF32" w:rsidR="0014428C" w:rsidRPr="00AB3847" w:rsidRDefault="00F73248" w:rsidP="00AB3847">
      <w:pPr>
        <w:jc w:val="left"/>
      </w:pPr>
      <w:r w:rsidRPr="00AB3847">
        <w:t>Special Education Classroom Support</w:t>
      </w:r>
    </w:p>
    <w:p w14:paraId="43490922" w14:textId="77777777" w:rsidR="00DA77BA" w:rsidRDefault="70383019" w:rsidP="34B715C1">
      <w:pPr>
        <w:spacing w:line="276" w:lineRule="auto"/>
        <w:jc w:val="left"/>
        <w:rPr>
          <w:i/>
          <w:iCs/>
        </w:rPr>
      </w:pPr>
      <w:r w:rsidRPr="34B715C1">
        <w:rPr>
          <w:b/>
          <w:bCs/>
        </w:rPr>
        <w:t xml:space="preserve">Advance CTE </w:t>
      </w:r>
      <w:r w:rsidRPr="34B715C1">
        <w:rPr>
          <w:b/>
          <w:bCs/>
          <w:color w:val="000000" w:themeColor="text1"/>
        </w:rPr>
        <w:t>Sub-Cluster Alignment</w:t>
      </w:r>
      <w:r w:rsidRPr="7B0870AB">
        <w:rPr>
          <w:b/>
          <w:bCs/>
          <w:i/>
          <w:iCs/>
        </w:rPr>
        <w:t>:</w:t>
      </w:r>
      <w:r w:rsidRPr="7B0870AB">
        <w:rPr>
          <w:i/>
          <w:iCs/>
        </w:rPr>
        <w:t xml:space="preserve"> </w:t>
      </w:r>
    </w:p>
    <w:p w14:paraId="32D9665B" w14:textId="365A5A5A" w:rsidR="1C657247" w:rsidRDefault="13074013" w:rsidP="34B715C1">
      <w:pPr>
        <w:spacing w:line="276" w:lineRule="auto"/>
        <w:jc w:val="left"/>
        <w:rPr>
          <w:i/>
          <w:iCs/>
          <w:color w:val="000000" w:themeColor="text1"/>
        </w:rPr>
      </w:pPr>
      <w:r w:rsidRPr="1853C2C6">
        <w:rPr>
          <w:i/>
          <w:iCs/>
          <w:color w:val="000000" w:themeColor="text1"/>
        </w:rPr>
        <w:t xml:space="preserve">Teaching, </w:t>
      </w:r>
      <w:r w:rsidR="3C67E961" w:rsidRPr="1853C2C6">
        <w:rPr>
          <w:i/>
          <w:iCs/>
          <w:color w:val="000000" w:themeColor="text1"/>
        </w:rPr>
        <w:t>Training</w:t>
      </w:r>
      <w:r w:rsidRPr="1853C2C6">
        <w:rPr>
          <w:i/>
          <w:iCs/>
          <w:color w:val="000000" w:themeColor="text1"/>
        </w:rPr>
        <w:t xml:space="preserve"> &amp; </w:t>
      </w:r>
      <w:r w:rsidR="52C50A5E" w:rsidRPr="1853C2C6">
        <w:rPr>
          <w:i/>
          <w:iCs/>
          <w:color w:val="000000" w:themeColor="text1"/>
        </w:rPr>
        <w:t>Facilitation</w:t>
      </w:r>
      <w:r w:rsidR="00856160" w:rsidRPr="1853C2C6">
        <w:rPr>
          <w:rStyle w:val="FootnoteReference"/>
          <w:i/>
          <w:iCs/>
          <w:color w:val="000000" w:themeColor="text1"/>
        </w:rPr>
        <w:footnoteReference w:id="9"/>
      </w:r>
    </w:p>
    <w:p w14:paraId="0D0B940D" w14:textId="77777777" w:rsidR="0014428C" w:rsidRPr="001A6612" w:rsidRDefault="00856160" w:rsidP="00B94B6D">
      <w:pPr>
        <w:spacing w:line="276" w:lineRule="auto"/>
        <w:jc w:val="left"/>
      </w:pPr>
      <w:r w:rsidRPr="001A6612">
        <w:br w:type="page"/>
      </w:r>
    </w:p>
    <w:p w14:paraId="1AEFB6C0" w14:textId="1132E8BB" w:rsidR="0014428C" w:rsidRPr="00AB3847" w:rsidRDefault="00F73248" w:rsidP="00AB3847">
      <w:pPr>
        <w:spacing w:before="360" w:after="360" w:line="276" w:lineRule="auto"/>
        <w:rPr>
          <w:color w:val="000000"/>
          <w:sz w:val="30"/>
          <w:szCs w:val="30"/>
        </w:rPr>
      </w:pPr>
      <w:r w:rsidRPr="00AB3847">
        <w:rPr>
          <w:b/>
          <w:bCs/>
          <w:color w:val="000000"/>
          <w:sz w:val="30"/>
          <w:szCs w:val="30"/>
        </w:rPr>
        <w:lastRenderedPageBreak/>
        <w:t xml:space="preserve">Elementary &amp; Secondary Education Paraprofessional </w:t>
      </w:r>
      <w:r w:rsidR="00856160" w:rsidRPr="00AB3847">
        <w:rPr>
          <w:b/>
          <w:bCs/>
          <w:color w:val="000000"/>
          <w:sz w:val="30"/>
          <w:szCs w:val="30"/>
        </w:rPr>
        <w:t>Pathway</w:t>
      </w:r>
    </w:p>
    <w:p w14:paraId="0C18FEAF" w14:textId="7F37A20F" w:rsidR="0014428C" w:rsidRPr="00245A79" w:rsidRDefault="00F73248" w:rsidP="00B94B6D">
      <w:pPr>
        <w:pStyle w:val="Heading5"/>
        <w:spacing w:before="0" w:line="276" w:lineRule="auto"/>
        <w:rPr>
          <w:sz w:val="28"/>
          <w:szCs w:val="28"/>
        </w:rPr>
      </w:pPr>
      <w:bookmarkStart w:id="14" w:name="_Toc226101591"/>
      <w:r w:rsidRPr="00245A79">
        <w:rPr>
          <w:sz w:val="28"/>
          <w:szCs w:val="28"/>
        </w:rPr>
        <w:t>Elementary Classroom Support</w:t>
      </w:r>
      <w:bookmarkEnd w:id="14"/>
    </w:p>
    <w:p w14:paraId="6CA54FC6" w14:textId="77777777" w:rsidR="0014428C" w:rsidRPr="001A6612" w:rsidRDefault="00856160" w:rsidP="00245A79">
      <w:pPr>
        <w:spacing w:line="276" w:lineRule="auto"/>
        <w:jc w:val="left"/>
        <w:rPr>
          <w:b/>
          <w:bCs/>
          <w:color w:val="000000"/>
        </w:rPr>
      </w:pPr>
      <w:r w:rsidRPr="001A6612">
        <w:rPr>
          <w:b/>
          <w:bCs/>
          <w:color w:val="000000"/>
        </w:rPr>
        <w:t>Focus Area Description:</w:t>
      </w:r>
    </w:p>
    <w:p w14:paraId="44424910" w14:textId="7CB586DE" w:rsidR="0014428C" w:rsidRPr="001A6612" w:rsidRDefault="00F73248" w:rsidP="00F73248">
      <w:pPr>
        <w:spacing w:line="276" w:lineRule="auto"/>
        <w:jc w:val="left"/>
      </w:pPr>
      <w:r w:rsidRPr="001A6612">
        <w:rPr>
          <w:lang w:val="en-US"/>
        </w:rPr>
        <w:t xml:space="preserve">The Elementary Classroom Support focus area prepares students for paraprofessional roles that assist credentialed teachers in delivering instruction and supporting student learning in general education and special education elementary school settings. Students develop knowledge of child development, standards-based instruction, inclusive practices, and positive behavior supports to </w:t>
      </w:r>
      <w:r w:rsidR="004C47DB" w:rsidRPr="001A6612">
        <w:rPr>
          <w:lang w:val="en-US"/>
        </w:rPr>
        <w:t>address</w:t>
      </w:r>
      <w:r w:rsidRPr="001A6612">
        <w:rPr>
          <w:lang w:val="en-US"/>
        </w:rPr>
        <w:t xml:space="preserve"> </w:t>
      </w:r>
      <w:r w:rsidR="004C47DB" w:rsidRPr="001A6612">
        <w:rPr>
          <w:lang w:val="en-US"/>
        </w:rPr>
        <w:t xml:space="preserve">elementary learners’ </w:t>
      </w:r>
      <w:r w:rsidRPr="001A6612">
        <w:rPr>
          <w:lang w:val="en-US"/>
        </w:rPr>
        <w:t>academic, social-emotional, and behavioral needs. This focus area emphasizes the application of instructional support strategies, small-group and individualized assistance, classroom organization, observation and documentation, and collaboration within school teams</w:t>
      </w:r>
      <w:r w:rsidR="00856160" w:rsidRPr="001A6612">
        <w:rPr>
          <w:lang w:val="en-US"/>
        </w:rPr>
        <w:t>.</w:t>
      </w:r>
    </w:p>
    <w:p w14:paraId="5DEAF9E2" w14:textId="7C219696" w:rsidR="0014428C" w:rsidRPr="001A6612" w:rsidRDefault="310BDC39" w:rsidP="310BDC39">
      <w:pPr>
        <w:pStyle w:val="Heading6"/>
      </w:pPr>
      <w:r>
        <w:t>17.0 Elementary Classroom Support (ECS): Skill Building</w:t>
      </w:r>
    </w:p>
    <w:p w14:paraId="2E079B4F" w14:textId="1AD61814" w:rsidR="0014428C" w:rsidRPr="001A6612" w:rsidRDefault="00F73248" w:rsidP="00B94B6D">
      <w:pPr>
        <w:spacing w:after="0" w:line="276" w:lineRule="auto"/>
        <w:jc w:val="left"/>
        <w:rPr>
          <w:color w:val="000000"/>
        </w:rPr>
      </w:pPr>
      <w:r w:rsidRPr="001A6612">
        <w:t>ECS</w:t>
      </w:r>
      <w:r w:rsidR="00856160" w:rsidRPr="001A6612">
        <w:rPr>
          <w:color w:val="000000"/>
        </w:rPr>
        <w:t>.17.1</w:t>
      </w:r>
      <w:r w:rsidR="00856160" w:rsidRPr="001A6612">
        <w:rPr>
          <w:color w:val="000000"/>
        </w:rPr>
        <w:tab/>
      </w:r>
      <w:r w:rsidR="00D40B6B" w:rsidRPr="001A6612">
        <w:rPr>
          <w:i/>
          <w:iCs/>
        </w:rPr>
        <w:t>Role of the Elementary Paraprofessional</w:t>
      </w:r>
      <w:r w:rsidR="00856160" w:rsidRPr="001A6612">
        <w:rPr>
          <w:i/>
          <w:iCs/>
          <w:color w:val="000000"/>
        </w:rPr>
        <w:t>:</w:t>
      </w:r>
    </w:p>
    <w:p w14:paraId="1FF3F63E" w14:textId="2C9B10C8" w:rsidR="0014428C" w:rsidRPr="001A6612" w:rsidRDefault="44B2626C" w:rsidP="34B715C1">
      <w:pPr>
        <w:spacing w:line="276" w:lineRule="auto"/>
        <w:ind w:left="1440"/>
        <w:jc w:val="left"/>
        <w:rPr>
          <w:rFonts w:ascii="Helvetica" w:eastAsia="Helvetica" w:hAnsi="Helvetica" w:cs="Helvetica"/>
          <w:sz w:val="18"/>
          <w:szCs w:val="18"/>
          <w:lang w:val="en-US"/>
        </w:rPr>
      </w:pPr>
      <w:r w:rsidRPr="34B715C1">
        <w:rPr>
          <w:lang w:val="en-US"/>
        </w:rPr>
        <w:t>Explain the roles, responsibilities, and professional boundaries of paraprofessionals in elementary classrooms, including working under the supervision of credentialed teachers</w:t>
      </w:r>
      <w:r w:rsidR="670DA15F" w:rsidRPr="34B715C1">
        <w:rPr>
          <w:rFonts w:ascii="Helvetica" w:eastAsia="Helvetica" w:hAnsi="Helvetica" w:cs="Helvetica"/>
          <w:lang w:val="en-US"/>
        </w:rPr>
        <w:t>.</w:t>
      </w:r>
    </w:p>
    <w:p w14:paraId="07F36CA3" w14:textId="12FEEBB5" w:rsidR="0014428C" w:rsidRPr="001A6612" w:rsidRDefault="00F73248" w:rsidP="00B94B6D">
      <w:pPr>
        <w:spacing w:after="0" w:line="276" w:lineRule="auto"/>
        <w:jc w:val="left"/>
        <w:rPr>
          <w:color w:val="000000"/>
        </w:rPr>
      </w:pPr>
      <w:r w:rsidRPr="001A6612">
        <w:rPr>
          <w:color w:val="000000"/>
        </w:rPr>
        <w:t>ECS</w:t>
      </w:r>
      <w:r w:rsidR="00856160" w:rsidRPr="001A6612">
        <w:rPr>
          <w:color w:val="000000"/>
        </w:rPr>
        <w:t>.17.2</w:t>
      </w:r>
      <w:r w:rsidR="00856160" w:rsidRPr="001A6612">
        <w:rPr>
          <w:color w:val="000000"/>
        </w:rPr>
        <w:tab/>
      </w:r>
      <w:r w:rsidR="00576564" w:rsidRPr="001A6612">
        <w:rPr>
          <w:i/>
          <w:iCs/>
          <w:color w:val="000000" w:themeColor="text1"/>
          <w:lang w:val="en-US"/>
        </w:rPr>
        <w:t>Child Development in the Elementary Years</w:t>
      </w:r>
      <w:r w:rsidR="00856160" w:rsidRPr="001A6612">
        <w:rPr>
          <w:i/>
          <w:iCs/>
          <w:color w:val="000000"/>
        </w:rPr>
        <w:t>:</w:t>
      </w:r>
    </w:p>
    <w:p w14:paraId="5B9FC05A" w14:textId="36DD9BB1" w:rsidR="0014428C" w:rsidRPr="001A6612" w:rsidRDefault="00C55189" w:rsidP="00B94B6D">
      <w:pPr>
        <w:spacing w:line="276" w:lineRule="auto"/>
        <w:ind w:left="1440"/>
        <w:jc w:val="left"/>
        <w:rPr>
          <w:color w:val="000000"/>
        </w:rPr>
      </w:pPr>
      <w:r w:rsidRPr="001A6612">
        <w:rPr>
          <w:color w:val="000000" w:themeColor="text1"/>
          <w:lang w:val="en-US"/>
        </w:rPr>
        <w:t>Outline</w:t>
      </w:r>
      <w:r w:rsidR="004C47DB" w:rsidRPr="001A6612">
        <w:rPr>
          <w:color w:val="000000" w:themeColor="text1"/>
          <w:lang w:val="en-US"/>
        </w:rPr>
        <w:t xml:space="preserve"> the </w:t>
      </w:r>
      <w:r w:rsidR="00576564" w:rsidRPr="001A6612">
        <w:rPr>
          <w:color w:val="000000" w:themeColor="text1"/>
          <w:lang w:val="en-US"/>
        </w:rPr>
        <w:t>cognitive, social-emotional, and physical development of elementary age students and implications for supporting learning, behavior, and independence</w:t>
      </w:r>
      <w:r w:rsidR="00856160" w:rsidRPr="001A6612">
        <w:t>.</w:t>
      </w:r>
    </w:p>
    <w:p w14:paraId="19FE98CB" w14:textId="603A064F" w:rsidR="0014428C" w:rsidRPr="001A6612" w:rsidRDefault="00F73248" w:rsidP="00B94B6D">
      <w:pPr>
        <w:spacing w:after="0" w:line="276" w:lineRule="auto"/>
        <w:jc w:val="left"/>
        <w:rPr>
          <w:color w:val="000000"/>
        </w:rPr>
      </w:pPr>
      <w:r w:rsidRPr="001A6612">
        <w:rPr>
          <w:color w:val="000000"/>
        </w:rPr>
        <w:t>ECS.</w:t>
      </w:r>
      <w:r w:rsidR="00856160" w:rsidRPr="001A6612">
        <w:rPr>
          <w:color w:val="000000"/>
        </w:rPr>
        <w:t>17.3</w:t>
      </w:r>
      <w:r w:rsidR="00856160" w:rsidRPr="001A6612">
        <w:rPr>
          <w:color w:val="000000"/>
        </w:rPr>
        <w:tab/>
      </w:r>
      <w:r w:rsidR="00576564" w:rsidRPr="001A6612">
        <w:rPr>
          <w:i/>
          <w:iCs/>
          <w:color w:val="000000" w:themeColor="text1"/>
          <w:lang w:val="en-US"/>
        </w:rPr>
        <w:t>Standards-Based Instructional Support</w:t>
      </w:r>
      <w:r w:rsidR="00856160" w:rsidRPr="001A6612">
        <w:rPr>
          <w:i/>
          <w:iCs/>
          <w:color w:val="000000"/>
        </w:rPr>
        <w:t>:</w:t>
      </w:r>
    </w:p>
    <w:p w14:paraId="05A7441D" w14:textId="4A552C99" w:rsidR="0014428C" w:rsidRPr="001A6612" w:rsidRDefault="00576564" w:rsidP="00B94B6D">
      <w:pPr>
        <w:spacing w:line="276" w:lineRule="auto"/>
        <w:ind w:left="1440"/>
        <w:jc w:val="left"/>
        <w:rPr>
          <w:lang w:val="en-US"/>
        </w:rPr>
      </w:pPr>
      <w:r w:rsidRPr="001A6612">
        <w:rPr>
          <w:color w:val="000000" w:themeColor="text1"/>
          <w:lang w:val="en-US"/>
        </w:rPr>
        <w:t>Describe how elementary curriculum standards guide instruction and how paraprofessionals support lesson goals, learning targets, and instructional routines</w:t>
      </w:r>
      <w:r w:rsidR="00856160" w:rsidRPr="001A6612">
        <w:rPr>
          <w:lang w:val="en-US"/>
        </w:rPr>
        <w:t>.</w:t>
      </w:r>
    </w:p>
    <w:p w14:paraId="7E341E30" w14:textId="0E146804" w:rsidR="0014428C" w:rsidRPr="001A6612" w:rsidRDefault="00F73248" w:rsidP="00245A79">
      <w:pPr>
        <w:spacing w:after="0" w:line="276" w:lineRule="auto"/>
        <w:jc w:val="left"/>
        <w:rPr>
          <w:color w:val="000000"/>
        </w:rPr>
      </w:pPr>
      <w:r w:rsidRPr="001A6612">
        <w:rPr>
          <w:color w:val="000000"/>
        </w:rPr>
        <w:t>ECS.</w:t>
      </w:r>
      <w:r w:rsidR="00856160" w:rsidRPr="001A6612">
        <w:rPr>
          <w:color w:val="000000"/>
        </w:rPr>
        <w:t>17.4</w:t>
      </w:r>
      <w:r w:rsidR="00856160" w:rsidRPr="001A6612">
        <w:rPr>
          <w:color w:val="000000"/>
        </w:rPr>
        <w:tab/>
      </w:r>
      <w:r w:rsidR="00576564" w:rsidRPr="001A6612">
        <w:rPr>
          <w:i/>
          <w:iCs/>
          <w:color w:val="000000" w:themeColor="text1"/>
          <w:lang w:val="en-US"/>
        </w:rPr>
        <w:t>Literacy Support Foundations</w:t>
      </w:r>
      <w:r w:rsidR="00856160" w:rsidRPr="001A6612">
        <w:rPr>
          <w:i/>
          <w:iCs/>
          <w:color w:val="000000"/>
        </w:rPr>
        <w:t>:</w:t>
      </w:r>
    </w:p>
    <w:p w14:paraId="1FB422C9" w14:textId="20FF3F8E" w:rsidR="0014428C" w:rsidRPr="001A6612" w:rsidRDefault="61F17581" w:rsidP="00245A79">
      <w:pPr>
        <w:spacing w:line="276" w:lineRule="auto"/>
        <w:ind w:left="1440"/>
        <w:jc w:val="left"/>
        <w:rPr>
          <w:color w:val="000000"/>
          <w:lang w:val="en-US"/>
        </w:rPr>
      </w:pPr>
      <w:r w:rsidRPr="61F17581">
        <w:rPr>
          <w:color w:val="000000" w:themeColor="text1"/>
          <w:lang w:val="en-US"/>
        </w:rPr>
        <w:t>Differentiate evidence-based approaches used in elementary classrooms to support reading, writing, speaking, and listening development</w:t>
      </w:r>
      <w:r w:rsidRPr="61F17581">
        <w:rPr>
          <w:lang w:val="en-US"/>
        </w:rPr>
        <w:t>.</w:t>
      </w:r>
    </w:p>
    <w:p w14:paraId="5B4F928C" w14:textId="2D86DCDA" w:rsidR="0014428C" w:rsidRPr="001A6612" w:rsidRDefault="00F73248" w:rsidP="00B94B6D">
      <w:pPr>
        <w:spacing w:after="0" w:line="276" w:lineRule="auto"/>
        <w:jc w:val="left"/>
        <w:rPr>
          <w:color w:val="000000"/>
        </w:rPr>
      </w:pPr>
      <w:r w:rsidRPr="001A6612">
        <w:t>ECS.</w:t>
      </w:r>
      <w:r w:rsidR="00856160" w:rsidRPr="001A6612">
        <w:t>17.5</w:t>
      </w:r>
      <w:r w:rsidR="00856160" w:rsidRPr="001A6612">
        <w:tab/>
      </w:r>
      <w:r w:rsidR="00576564" w:rsidRPr="001A6612">
        <w:rPr>
          <w:i/>
          <w:iCs/>
          <w:color w:val="000000" w:themeColor="text1"/>
          <w:lang w:val="en-US"/>
        </w:rPr>
        <w:t>Mathematics Learning Support</w:t>
      </w:r>
      <w:r w:rsidR="00856160" w:rsidRPr="001A6612">
        <w:rPr>
          <w:i/>
          <w:iCs/>
          <w:color w:val="000000"/>
        </w:rPr>
        <w:t>:</w:t>
      </w:r>
    </w:p>
    <w:p w14:paraId="2EC53844" w14:textId="0D373E9D" w:rsidR="00245A79" w:rsidRDefault="00576564" w:rsidP="00B94B6D">
      <w:pPr>
        <w:spacing w:line="276" w:lineRule="auto"/>
        <w:ind w:left="1440"/>
        <w:jc w:val="left"/>
      </w:pPr>
      <w:r w:rsidRPr="001A6612">
        <w:rPr>
          <w:color w:val="000000" w:themeColor="text1"/>
          <w:lang w:val="en-US"/>
        </w:rPr>
        <w:t>Identify instructional strategies used to support elementary mathematics learning, including conceptual understanding, problem solving, and math discourse</w:t>
      </w:r>
      <w:r w:rsidR="00856160" w:rsidRPr="001A6612">
        <w:t>.</w:t>
      </w:r>
      <w:r w:rsidR="00245A79">
        <w:br w:type="page"/>
      </w:r>
    </w:p>
    <w:p w14:paraId="380DB5B0" w14:textId="74553470" w:rsidR="0014428C" w:rsidRPr="001A6612" w:rsidRDefault="00F73248" w:rsidP="00245A79">
      <w:pPr>
        <w:spacing w:after="0" w:line="276" w:lineRule="auto"/>
        <w:ind w:left="1440" w:hanging="1440"/>
        <w:jc w:val="left"/>
        <w:rPr>
          <w:color w:val="000000"/>
        </w:rPr>
      </w:pPr>
      <w:r w:rsidRPr="001A6612">
        <w:lastRenderedPageBreak/>
        <w:t>ECS.</w:t>
      </w:r>
      <w:r w:rsidR="00856160" w:rsidRPr="00245A79">
        <w:rPr>
          <w:color w:val="000000"/>
        </w:rPr>
        <w:t>17</w:t>
      </w:r>
      <w:r w:rsidR="00856160" w:rsidRPr="001A6612">
        <w:t>.6</w:t>
      </w:r>
      <w:r w:rsidR="00856160" w:rsidRPr="001A6612">
        <w:rPr>
          <w:i/>
          <w:iCs/>
        </w:rPr>
        <w:tab/>
      </w:r>
      <w:r w:rsidR="00576564" w:rsidRPr="001A6612">
        <w:rPr>
          <w:color w:val="000000" w:themeColor="text1"/>
          <w:lang w:val="en-US"/>
        </w:rPr>
        <w:t>Asset-based Pedagogy</w:t>
      </w:r>
      <w:r w:rsidR="00856160" w:rsidRPr="001A6612">
        <w:rPr>
          <w:i/>
          <w:iCs/>
          <w:color w:val="000000"/>
        </w:rPr>
        <w:t>:</w:t>
      </w:r>
    </w:p>
    <w:p w14:paraId="55FE7A25" w14:textId="162E77CC" w:rsidR="0014428C" w:rsidRPr="001A6612" w:rsidRDefault="00576564" w:rsidP="00245A79">
      <w:pPr>
        <w:spacing w:line="276" w:lineRule="auto"/>
        <w:ind w:left="1440"/>
        <w:jc w:val="left"/>
        <w:rPr>
          <w:i/>
          <w:iCs/>
          <w:lang w:val="en-US"/>
        </w:rPr>
      </w:pPr>
      <w:r w:rsidRPr="001A6612">
        <w:rPr>
          <w:color w:val="000000" w:themeColor="text1"/>
        </w:rPr>
        <w:t>Incorporate instructional strategies that recognize and build on elementary students’ languages, cultures, experiences, and strengths as meaningful resources for learning</w:t>
      </w:r>
      <w:r w:rsidR="00856160" w:rsidRPr="001A6612">
        <w:rPr>
          <w:lang w:val="en-US"/>
        </w:rPr>
        <w:t>.</w:t>
      </w:r>
    </w:p>
    <w:p w14:paraId="30921E80" w14:textId="2318D1EE" w:rsidR="0014428C" w:rsidRPr="001A6612" w:rsidRDefault="00F73248" w:rsidP="00B94B6D">
      <w:pPr>
        <w:spacing w:after="0" w:line="276" w:lineRule="auto"/>
        <w:ind w:left="1440" w:hanging="1440"/>
        <w:jc w:val="left"/>
        <w:rPr>
          <w:i/>
          <w:iCs/>
        </w:rPr>
      </w:pPr>
      <w:r w:rsidRPr="001A6612">
        <w:rPr>
          <w:color w:val="000000"/>
        </w:rPr>
        <w:t>ECS.</w:t>
      </w:r>
      <w:r w:rsidR="00856160" w:rsidRPr="001A6612">
        <w:rPr>
          <w:color w:val="000000"/>
        </w:rPr>
        <w:t>17.7</w:t>
      </w:r>
      <w:r w:rsidR="00856160" w:rsidRPr="001A6612">
        <w:rPr>
          <w:color w:val="000000"/>
        </w:rPr>
        <w:tab/>
      </w:r>
      <w:r w:rsidR="00576564" w:rsidRPr="001A6612">
        <w:rPr>
          <w:i/>
          <w:iCs/>
          <w:color w:val="000000" w:themeColor="text1"/>
          <w:lang w:val="en-US"/>
        </w:rPr>
        <w:t>Full Inclusion Support</w:t>
      </w:r>
      <w:r w:rsidR="00856160" w:rsidRPr="001A6612">
        <w:rPr>
          <w:i/>
          <w:iCs/>
        </w:rPr>
        <w:t>:</w:t>
      </w:r>
    </w:p>
    <w:p w14:paraId="1D28588F" w14:textId="046C8352" w:rsidR="0014428C" w:rsidRPr="001A6612" w:rsidRDefault="13074013" w:rsidP="0830D2BA">
      <w:pPr>
        <w:spacing w:line="276" w:lineRule="auto"/>
        <w:ind w:left="1440"/>
        <w:jc w:val="left"/>
        <w:rPr>
          <w:lang w:val="en-US"/>
        </w:rPr>
      </w:pPr>
      <w:r w:rsidRPr="0830D2BA">
        <w:rPr>
          <w:color w:val="000000" w:themeColor="text1"/>
        </w:rPr>
        <w:t xml:space="preserve">Identify and describe </w:t>
      </w:r>
      <w:r w:rsidR="76096703" w:rsidRPr="0830D2BA">
        <w:rPr>
          <w:color w:val="000000" w:themeColor="text1"/>
        </w:rPr>
        <w:t>strategies that support access, participation, and independence for elementary-age students with disabilities and diverse learning needs</w:t>
      </w:r>
      <w:r w:rsidR="08992771" w:rsidRPr="0830D2BA">
        <w:rPr>
          <w:color w:val="000000" w:themeColor="text1"/>
        </w:rPr>
        <w:t xml:space="preserve"> in alignment with the goals of their IEP</w:t>
      </w:r>
      <w:r w:rsidR="70383019" w:rsidRPr="0830D2BA">
        <w:rPr>
          <w:lang w:val="en-US"/>
        </w:rPr>
        <w:t>.</w:t>
      </w:r>
    </w:p>
    <w:p w14:paraId="317DE240" w14:textId="0A1A8656" w:rsidR="0014428C" w:rsidRPr="001A6612" w:rsidRDefault="00F73248" w:rsidP="00B94B6D">
      <w:pPr>
        <w:spacing w:after="0" w:line="276" w:lineRule="auto"/>
        <w:ind w:left="1440" w:hanging="1440"/>
        <w:jc w:val="left"/>
        <w:rPr>
          <w:i/>
          <w:iCs/>
        </w:rPr>
      </w:pPr>
      <w:r w:rsidRPr="001A6612">
        <w:t>ECS.</w:t>
      </w:r>
      <w:r w:rsidR="00856160" w:rsidRPr="001A6612">
        <w:t>17.8</w:t>
      </w:r>
      <w:r w:rsidR="00856160" w:rsidRPr="001A6612">
        <w:tab/>
      </w:r>
      <w:r w:rsidR="00576564" w:rsidRPr="001A6612">
        <w:rPr>
          <w:i/>
          <w:iCs/>
          <w:color w:val="000000" w:themeColor="text1"/>
          <w:lang w:val="en-US"/>
        </w:rPr>
        <w:t>Collaboration with Experts</w:t>
      </w:r>
      <w:r w:rsidR="00856160" w:rsidRPr="001A6612">
        <w:rPr>
          <w:i/>
          <w:iCs/>
        </w:rPr>
        <w:t>:</w:t>
      </w:r>
    </w:p>
    <w:p w14:paraId="463F0653" w14:textId="31A5066A" w:rsidR="0014428C" w:rsidRPr="001A6612" w:rsidRDefault="0297DA5C" w:rsidP="34B715C1">
      <w:pPr>
        <w:spacing w:line="276" w:lineRule="auto"/>
        <w:ind w:left="1440"/>
        <w:jc w:val="left"/>
        <w:rPr>
          <w:lang w:val="en-US"/>
        </w:rPr>
      </w:pPr>
      <w:r w:rsidRPr="61EADE04">
        <w:rPr>
          <w:lang w:val="en-US"/>
        </w:rPr>
        <w:t>Collaborate with school and community colleagues to strengthen planning and instruction by accessing shared expertise through professional development, collaborative teaching, coaching, and networking.</w:t>
      </w:r>
    </w:p>
    <w:p w14:paraId="3D86CD92" w14:textId="2943637F" w:rsidR="0014428C" w:rsidRPr="001A6612" w:rsidRDefault="00F73248" w:rsidP="00B94B6D">
      <w:pPr>
        <w:spacing w:after="0" w:line="276" w:lineRule="auto"/>
        <w:ind w:left="1440" w:hanging="1440"/>
        <w:jc w:val="left"/>
      </w:pPr>
      <w:r w:rsidRPr="001A6612">
        <w:t>ECS.</w:t>
      </w:r>
      <w:r w:rsidR="00856160" w:rsidRPr="001A6612">
        <w:t>17.9</w:t>
      </w:r>
      <w:r w:rsidR="00856160" w:rsidRPr="001A6612">
        <w:rPr>
          <w:i/>
          <w:iCs/>
        </w:rPr>
        <w:tab/>
      </w:r>
      <w:r w:rsidR="00576564" w:rsidRPr="001A6612">
        <w:rPr>
          <w:i/>
          <w:iCs/>
          <w:color w:val="000000" w:themeColor="text1"/>
        </w:rPr>
        <w:t>Supporting Positive Behavior</w:t>
      </w:r>
      <w:r w:rsidR="00856160" w:rsidRPr="001A6612">
        <w:rPr>
          <w:i/>
          <w:iCs/>
        </w:rPr>
        <w:t>:</w:t>
      </w:r>
    </w:p>
    <w:p w14:paraId="4B656195" w14:textId="5AB9B384" w:rsidR="0014428C" w:rsidRPr="001A6612" w:rsidRDefault="4211ED14" w:rsidP="00B94B6D">
      <w:pPr>
        <w:spacing w:line="276" w:lineRule="auto"/>
        <w:ind w:left="1440"/>
        <w:jc w:val="left"/>
        <w:rPr>
          <w:lang w:val="en-US"/>
        </w:rPr>
      </w:pPr>
      <w:r w:rsidRPr="001A6612">
        <w:rPr>
          <w:color w:val="000000" w:themeColor="text1"/>
          <w:lang w:val="en-US"/>
        </w:rPr>
        <w:t xml:space="preserve">Analyze positive interaction, guidance, and </w:t>
      </w:r>
      <w:r w:rsidRPr="49B34CB5">
        <w:rPr>
          <w:color w:val="000000" w:themeColor="text1"/>
          <w:lang w:val="en-US"/>
        </w:rPr>
        <w:t xml:space="preserve">discipline strategies to address common behaviors, support classroom management, and build a sense of community in elementary classrooms; </w:t>
      </w:r>
      <w:r w:rsidRPr="001A6612">
        <w:rPr>
          <w:color w:val="000000" w:themeColor="text1"/>
          <w:shd w:val="clear" w:color="auto" w:fill="F9F9F9"/>
          <w:lang w:val="en-US"/>
        </w:rPr>
        <w:t xml:space="preserve">recognize and appropriately address instances of discrimination, </w:t>
      </w:r>
      <w:r w:rsidRPr="49B34CB5">
        <w:rPr>
          <w:color w:val="000000" w:themeColor="text1"/>
          <w:lang w:val="en-US"/>
        </w:rPr>
        <w:t>intolerance</w:t>
      </w:r>
      <w:r w:rsidR="39FB1029" w:rsidRPr="49B34CB5">
        <w:rPr>
          <w:color w:val="000000" w:themeColor="text1"/>
          <w:lang w:val="en-US"/>
        </w:rPr>
        <w:t>,</w:t>
      </w:r>
      <w:r w:rsidRPr="49B34CB5">
        <w:rPr>
          <w:color w:val="000000" w:themeColor="text1"/>
          <w:lang w:val="en-US"/>
        </w:rPr>
        <w:t xml:space="preserve"> and harassment</w:t>
      </w:r>
      <w:r w:rsidR="2A063123" w:rsidRPr="49B34CB5">
        <w:rPr>
          <w:lang w:val="en-US"/>
        </w:rPr>
        <w:t>.</w:t>
      </w:r>
    </w:p>
    <w:p w14:paraId="545B3492" w14:textId="60ED152D" w:rsidR="0014428C" w:rsidRPr="001A6612" w:rsidRDefault="310BDC39" w:rsidP="310BDC39">
      <w:pPr>
        <w:pStyle w:val="Heading6"/>
      </w:pPr>
      <w:r>
        <w:t xml:space="preserve">18.0 </w:t>
      </w:r>
      <w:r w:rsidRPr="310BDC39">
        <w:rPr>
          <w:lang w:val="en-US"/>
        </w:rPr>
        <w:t xml:space="preserve">Elementary Classroom Support: Process </w:t>
      </w:r>
      <w:r>
        <w:t xml:space="preserve">&amp; </w:t>
      </w:r>
      <w:r w:rsidRPr="310BDC39">
        <w:rPr>
          <w:lang w:val="en-US"/>
        </w:rPr>
        <w:t>Practice</w:t>
      </w:r>
    </w:p>
    <w:p w14:paraId="0530166D" w14:textId="5CAEF4F2" w:rsidR="0014428C" w:rsidRPr="001A6612" w:rsidRDefault="00F73248" w:rsidP="00B94B6D">
      <w:pPr>
        <w:spacing w:after="0" w:line="276" w:lineRule="auto"/>
        <w:jc w:val="left"/>
        <w:rPr>
          <w:color w:val="000000"/>
        </w:rPr>
      </w:pPr>
      <w:r w:rsidRPr="001A6612">
        <w:rPr>
          <w:color w:val="000000"/>
        </w:rPr>
        <w:t>ECS.</w:t>
      </w:r>
      <w:r w:rsidR="00856160" w:rsidRPr="001A6612">
        <w:rPr>
          <w:color w:val="000000"/>
        </w:rPr>
        <w:t>18.1</w:t>
      </w:r>
      <w:r w:rsidR="00856160" w:rsidRPr="001A6612">
        <w:rPr>
          <w:color w:val="000000"/>
        </w:rPr>
        <w:tab/>
      </w:r>
      <w:r w:rsidR="00576564" w:rsidRPr="001A6612">
        <w:rPr>
          <w:i/>
          <w:iCs/>
          <w:color w:val="000000" w:themeColor="text1"/>
          <w:lang w:val="en-US"/>
        </w:rPr>
        <w:t>Instructional Assistance and Small-Group Support</w:t>
      </w:r>
      <w:r w:rsidR="00856160" w:rsidRPr="001A6612">
        <w:rPr>
          <w:i/>
          <w:iCs/>
          <w:color w:val="000000"/>
        </w:rPr>
        <w:t>:</w:t>
      </w:r>
    </w:p>
    <w:p w14:paraId="77B9C070" w14:textId="37454C84" w:rsidR="0014428C" w:rsidRPr="001A6612" w:rsidRDefault="00576564" w:rsidP="00B94B6D">
      <w:pPr>
        <w:spacing w:line="276" w:lineRule="auto"/>
        <w:ind w:left="1440"/>
        <w:jc w:val="left"/>
        <w:rPr>
          <w:color w:val="000000"/>
          <w:lang w:val="en-US"/>
        </w:rPr>
      </w:pPr>
      <w:r w:rsidRPr="001A6612">
        <w:rPr>
          <w:color w:val="000000" w:themeColor="text1"/>
          <w:lang w:val="en-US"/>
        </w:rPr>
        <w:t>Provide instructional assistance during lessons and facilitate small-group or individual learning activities as directed by the classroom teacher</w:t>
      </w:r>
      <w:r w:rsidR="00856160" w:rsidRPr="001A6612">
        <w:rPr>
          <w:color w:val="000000" w:themeColor="text1"/>
          <w:lang w:val="en-US"/>
        </w:rPr>
        <w:t>.</w:t>
      </w:r>
    </w:p>
    <w:p w14:paraId="08DE3280" w14:textId="5C9772A3" w:rsidR="0014428C" w:rsidRPr="001A6612" w:rsidRDefault="00F73248" w:rsidP="00B94B6D">
      <w:pPr>
        <w:spacing w:after="0" w:line="276" w:lineRule="auto"/>
        <w:jc w:val="left"/>
        <w:rPr>
          <w:color w:val="000000"/>
        </w:rPr>
      </w:pPr>
      <w:r w:rsidRPr="001A6612">
        <w:rPr>
          <w:color w:val="000000"/>
        </w:rPr>
        <w:t>ECS.</w:t>
      </w:r>
      <w:r w:rsidR="00856160" w:rsidRPr="001A6612">
        <w:rPr>
          <w:color w:val="000000"/>
        </w:rPr>
        <w:t>18.2</w:t>
      </w:r>
      <w:r w:rsidR="00856160" w:rsidRPr="001A6612">
        <w:rPr>
          <w:color w:val="000000"/>
        </w:rPr>
        <w:tab/>
      </w:r>
      <w:r w:rsidR="00576564" w:rsidRPr="001A6612">
        <w:rPr>
          <w:i/>
          <w:iCs/>
          <w:color w:val="000000" w:themeColor="text1"/>
          <w:lang w:val="en-US"/>
        </w:rPr>
        <w:t>Academic Skill Reinforcement</w:t>
      </w:r>
      <w:r w:rsidR="00856160" w:rsidRPr="001A6612">
        <w:rPr>
          <w:i/>
          <w:iCs/>
          <w:color w:val="000000"/>
        </w:rPr>
        <w:t>:</w:t>
      </w:r>
    </w:p>
    <w:p w14:paraId="6C1360DE" w14:textId="7281CBA3" w:rsidR="0014428C" w:rsidRPr="001A6612" w:rsidRDefault="00576564" w:rsidP="00B94B6D">
      <w:pPr>
        <w:spacing w:line="276" w:lineRule="auto"/>
        <w:ind w:left="1440"/>
        <w:jc w:val="left"/>
        <w:rPr>
          <w:color w:val="000000"/>
          <w:lang w:val="en-US"/>
        </w:rPr>
      </w:pPr>
      <w:r w:rsidRPr="001A6612">
        <w:rPr>
          <w:color w:val="000000" w:themeColor="text1"/>
          <w:lang w:val="en-US"/>
        </w:rPr>
        <w:t>Support student learning by reinforcing literacy and mathematics skills through guided practice, learning centers, and targeted interventions</w:t>
      </w:r>
      <w:r w:rsidR="00856160" w:rsidRPr="001A6612">
        <w:rPr>
          <w:lang w:val="en-US"/>
        </w:rPr>
        <w:t>.</w:t>
      </w:r>
    </w:p>
    <w:p w14:paraId="292A1540" w14:textId="04A038E8" w:rsidR="0014428C" w:rsidRPr="001A6612" w:rsidRDefault="00F73248" w:rsidP="00B94B6D">
      <w:pPr>
        <w:spacing w:after="0" w:line="276" w:lineRule="auto"/>
        <w:jc w:val="left"/>
        <w:rPr>
          <w:color w:val="000000"/>
        </w:rPr>
      </w:pPr>
      <w:r w:rsidRPr="001A6612">
        <w:rPr>
          <w:color w:val="000000"/>
        </w:rPr>
        <w:t>ECS.</w:t>
      </w:r>
      <w:r w:rsidR="00856160" w:rsidRPr="001A6612">
        <w:rPr>
          <w:color w:val="000000"/>
        </w:rPr>
        <w:t>18.3</w:t>
      </w:r>
      <w:r w:rsidR="00856160" w:rsidRPr="001A6612">
        <w:rPr>
          <w:color w:val="000000"/>
        </w:rPr>
        <w:tab/>
      </w:r>
      <w:r w:rsidR="00576564" w:rsidRPr="001A6612">
        <w:rPr>
          <w:i/>
          <w:iCs/>
          <w:color w:val="000000" w:themeColor="text1"/>
          <w:lang w:val="en-US"/>
        </w:rPr>
        <w:t>Classroom Organization and Learning</w:t>
      </w:r>
      <w:r w:rsidR="00856160" w:rsidRPr="001A6612">
        <w:rPr>
          <w:i/>
          <w:iCs/>
          <w:color w:val="000000"/>
        </w:rPr>
        <w:t>:</w:t>
      </w:r>
    </w:p>
    <w:p w14:paraId="45A78B47" w14:textId="0BDE15F3" w:rsidR="0014428C" w:rsidRPr="001A6612" w:rsidRDefault="00576564" w:rsidP="00B94B6D">
      <w:pPr>
        <w:spacing w:line="276" w:lineRule="auto"/>
        <w:ind w:left="1440"/>
        <w:jc w:val="left"/>
        <w:rPr>
          <w:color w:val="000000"/>
          <w:lang w:val="en-US"/>
        </w:rPr>
      </w:pPr>
      <w:r w:rsidRPr="001A6612">
        <w:rPr>
          <w:color w:val="000000" w:themeColor="text1"/>
          <w:lang w:val="en-US"/>
        </w:rPr>
        <w:t>Implement classroom routines, transitions, and organizational systems to support instructional time, student independence, student safety, and productive elementary learning environments</w:t>
      </w:r>
      <w:r w:rsidR="00856160" w:rsidRPr="001A6612">
        <w:rPr>
          <w:lang w:val="en-US"/>
        </w:rPr>
        <w:t>.</w:t>
      </w:r>
    </w:p>
    <w:p w14:paraId="4BA81DFD" w14:textId="5F2F6653" w:rsidR="0014428C" w:rsidRPr="001A6612" w:rsidRDefault="00F73248" w:rsidP="00B94B6D">
      <w:pPr>
        <w:spacing w:after="0" w:line="276" w:lineRule="auto"/>
        <w:jc w:val="left"/>
        <w:rPr>
          <w:color w:val="000000"/>
        </w:rPr>
      </w:pPr>
      <w:r w:rsidRPr="001A6612">
        <w:rPr>
          <w:color w:val="000000"/>
        </w:rPr>
        <w:t>ECS.</w:t>
      </w:r>
      <w:r w:rsidR="00856160" w:rsidRPr="001A6612">
        <w:rPr>
          <w:color w:val="000000"/>
        </w:rPr>
        <w:t>18.4</w:t>
      </w:r>
      <w:r w:rsidR="00856160" w:rsidRPr="001A6612">
        <w:rPr>
          <w:color w:val="000000"/>
        </w:rPr>
        <w:tab/>
      </w:r>
      <w:r w:rsidR="00576564" w:rsidRPr="001A6612">
        <w:rPr>
          <w:i/>
          <w:iCs/>
          <w:color w:val="000000" w:themeColor="text1"/>
          <w:lang w:val="en-US"/>
        </w:rPr>
        <w:t>Observation and Student Monitoring</w:t>
      </w:r>
      <w:r w:rsidR="00856160" w:rsidRPr="001A6612">
        <w:rPr>
          <w:i/>
          <w:iCs/>
          <w:color w:val="000000"/>
        </w:rPr>
        <w:t>:</w:t>
      </w:r>
    </w:p>
    <w:p w14:paraId="03F6BA70" w14:textId="5D126B61" w:rsidR="00245A79" w:rsidRDefault="00576564" w:rsidP="00B94B6D">
      <w:pPr>
        <w:spacing w:line="276" w:lineRule="auto"/>
        <w:ind w:left="1440"/>
        <w:jc w:val="left"/>
        <w:rPr>
          <w:lang w:val="en-US"/>
        </w:rPr>
      </w:pPr>
      <w:r w:rsidRPr="001A6612">
        <w:rPr>
          <w:color w:val="000000" w:themeColor="text1"/>
          <w:lang w:val="en-US"/>
        </w:rPr>
        <w:t xml:space="preserve">Observe student learning and behavior, document </w:t>
      </w:r>
      <w:r w:rsidR="004C47DB" w:rsidRPr="001A6612">
        <w:rPr>
          <w:color w:val="000000" w:themeColor="text1"/>
          <w:lang w:val="en-US"/>
        </w:rPr>
        <w:t>observations accurately</w:t>
      </w:r>
      <w:r w:rsidRPr="001A6612">
        <w:rPr>
          <w:color w:val="000000" w:themeColor="text1"/>
          <w:lang w:val="en-US"/>
        </w:rPr>
        <w:t>, and communicate observations to the supervising teacher to support instructional planning and accommodations</w:t>
      </w:r>
      <w:r w:rsidR="00856160" w:rsidRPr="001A6612">
        <w:rPr>
          <w:lang w:val="en-US"/>
        </w:rPr>
        <w:t>.</w:t>
      </w:r>
      <w:r w:rsidR="00245A79">
        <w:rPr>
          <w:lang w:val="en-US"/>
        </w:rPr>
        <w:br w:type="page"/>
      </w:r>
    </w:p>
    <w:p w14:paraId="788ACFF3" w14:textId="632C7AB0" w:rsidR="0014428C" w:rsidRPr="001A6612" w:rsidRDefault="00F73248" w:rsidP="00245A79">
      <w:pPr>
        <w:spacing w:after="0" w:line="276" w:lineRule="auto"/>
        <w:ind w:left="1440" w:hanging="1440"/>
        <w:jc w:val="left"/>
        <w:rPr>
          <w:i/>
          <w:iCs/>
        </w:rPr>
      </w:pPr>
      <w:r w:rsidRPr="001A6612">
        <w:rPr>
          <w:color w:val="000000"/>
        </w:rPr>
        <w:lastRenderedPageBreak/>
        <w:t>ECS.</w:t>
      </w:r>
      <w:r w:rsidR="00856160" w:rsidRPr="001A6612">
        <w:rPr>
          <w:color w:val="000000"/>
        </w:rPr>
        <w:t>18.5</w:t>
      </w:r>
      <w:r w:rsidR="00856160" w:rsidRPr="001A6612">
        <w:rPr>
          <w:color w:val="000000"/>
        </w:rPr>
        <w:tab/>
      </w:r>
      <w:r w:rsidR="00576564" w:rsidRPr="001A6612">
        <w:rPr>
          <w:i/>
          <w:iCs/>
          <w:color w:val="000000" w:themeColor="text1"/>
          <w:lang w:val="en-US"/>
        </w:rPr>
        <w:t>Inclusive and Tiered Student Support</w:t>
      </w:r>
      <w:r w:rsidR="00856160" w:rsidRPr="001A6612">
        <w:rPr>
          <w:i/>
          <w:iCs/>
        </w:rPr>
        <w:t>:</w:t>
      </w:r>
    </w:p>
    <w:p w14:paraId="04DECE30" w14:textId="690A2D6A" w:rsidR="0014428C" w:rsidRPr="001A6612" w:rsidRDefault="76096703" w:rsidP="00245A79">
      <w:pPr>
        <w:spacing w:line="276" w:lineRule="auto"/>
        <w:ind w:left="1440"/>
        <w:jc w:val="left"/>
        <w:rPr>
          <w:lang w:val="en-US"/>
        </w:rPr>
      </w:pPr>
      <w:r w:rsidRPr="34B715C1">
        <w:rPr>
          <w:color w:val="000000" w:themeColor="text1"/>
          <w:lang w:val="en-US"/>
        </w:rPr>
        <w:t>Implement inclusive practices and tiered supports (e.g., accommodations, visual supports, and structured routines) to assist students with specialized learning and behavioral needs</w:t>
      </w:r>
      <w:r w:rsidR="494F513F" w:rsidRPr="34B715C1">
        <w:rPr>
          <w:color w:val="000000" w:themeColor="text1"/>
          <w:lang w:val="en-US"/>
        </w:rPr>
        <w:t>, including support with student goals as documented in their IEP</w:t>
      </w:r>
      <w:r w:rsidR="70383019" w:rsidRPr="34B715C1">
        <w:rPr>
          <w:color w:val="000000" w:themeColor="text1"/>
          <w:lang w:val="en-US"/>
        </w:rPr>
        <w:t>.</w:t>
      </w:r>
    </w:p>
    <w:p w14:paraId="5B0BCAEC" w14:textId="730977D5" w:rsidR="0014428C" w:rsidRPr="00DA77BA" w:rsidRDefault="22A542F8" w:rsidP="22A542F8">
      <w:pPr>
        <w:spacing w:after="0" w:line="276" w:lineRule="auto"/>
        <w:jc w:val="left"/>
        <w:rPr>
          <w:i/>
          <w:iCs/>
        </w:rPr>
      </w:pPr>
      <w:r>
        <w:t>ECS.18.6</w:t>
      </w:r>
      <w:r w:rsidR="2D8ED3BE">
        <w:tab/>
      </w:r>
      <w:bookmarkStart w:id="15" w:name="schqbtqgqs5n"/>
      <w:bookmarkEnd w:id="15"/>
      <w:r w:rsidRPr="22A542F8">
        <w:rPr>
          <w:i/>
          <w:iCs/>
          <w:lang w:val="en-US"/>
        </w:rPr>
        <w:t>Positive Behavior Support Practices</w:t>
      </w:r>
      <w:r w:rsidRPr="22A542F8">
        <w:rPr>
          <w:i/>
          <w:iCs/>
        </w:rPr>
        <w:t>:</w:t>
      </w:r>
    </w:p>
    <w:p w14:paraId="73C6A56B" w14:textId="342B9E6A" w:rsidR="0014428C" w:rsidRPr="00DA77BA" w:rsidRDefault="00576564" w:rsidP="00DA77BA">
      <w:pPr>
        <w:spacing w:line="276" w:lineRule="auto"/>
        <w:ind w:left="1440"/>
        <w:jc w:val="left"/>
        <w:rPr>
          <w:lang w:val="en-US"/>
        </w:rPr>
      </w:pPr>
      <w:r w:rsidRPr="00DA77BA">
        <w:rPr>
          <w:lang w:val="en-US"/>
        </w:rPr>
        <w:t>Apply positive feedback and age-appropriate behavior support strategies to reinforce expectations, promote self-regulation, build trust, and maintain a safe and respectful classroom climate</w:t>
      </w:r>
      <w:r w:rsidR="00856160" w:rsidRPr="00DA77BA">
        <w:rPr>
          <w:lang w:val="en-US"/>
        </w:rPr>
        <w:t>.</w:t>
      </w:r>
    </w:p>
    <w:p w14:paraId="134318DD" w14:textId="2E64D1DA" w:rsidR="0014428C" w:rsidRPr="001A6612" w:rsidRDefault="00F73248" w:rsidP="00245A79">
      <w:pPr>
        <w:spacing w:after="0" w:line="276" w:lineRule="auto"/>
        <w:ind w:left="1440" w:hanging="1440"/>
        <w:jc w:val="left"/>
      </w:pPr>
      <w:r w:rsidRPr="001A6612">
        <w:rPr>
          <w:color w:val="000000"/>
        </w:rPr>
        <w:t>ECS.</w:t>
      </w:r>
      <w:r w:rsidR="00856160" w:rsidRPr="001A6612">
        <w:rPr>
          <w:color w:val="000000"/>
        </w:rPr>
        <w:t>18.7</w:t>
      </w:r>
      <w:r w:rsidR="00856160" w:rsidRPr="001A6612">
        <w:rPr>
          <w:color w:val="000000"/>
        </w:rPr>
        <w:tab/>
      </w:r>
      <w:r w:rsidR="00576564" w:rsidRPr="001A6612">
        <w:rPr>
          <w:rStyle w:val="Strong"/>
          <w:b w:val="0"/>
          <w:bCs w:val="0"/>
          <w:i/>
          <w:iCs/>
          <w:color w:val="000000" w:themeColor="text1"/>
        </w:rPr>
        <w:t>Supporting English Learners</w:t>
      </w:r>
      <w:r w:rsidR="00856160" w:rsidRPr="001A6612">
        <w:rPr>
          <w:i/>
          <w:iCs/>
        </w:rPr>
        <w:t>:</w:t>
      </w:r>
    </w:p>
    <w:p w14:paraId="4377E6D7" w14:textId="79F99ACE" w:rsidR="0014428C" w:rsidRPr="001A6612" w:rsidRDefault="00576564" w:rsidP="00245A79">
      <w:pPr>
        <w:spacing w:line="276" w:lineRule="auto"/>
        <w:ind w:left="1440"/>
        <w:jc w:val="left"/>
        <w:rPr>
          <w:color w:val="000000"/>
          <w:lang w:val="en-US"/>
        </w:rPr>
      </w:pPr>
      <w:r w:rsidRPr="001A6612">
        <w:rPr>
          <w:color w:val="000000" w:themeColor="text1"/>
          <w:lang w:val="en-US"/>
        </w:rPr>
        <w:t>Use English learner assessment information, as provided by teachers and school teams, to assist in implementing instructional supports and classroom strategies under teacher direction</w:t>
      </w:r>
      <w:r w:rsidR="00856160" w:rsidRPr="001A6612">
        <w:rPr>
          <w:lang w:val="en-US"/>
        </w:rPr>
        <w:t>.</w:t>
      </w:r>
    </w:p>
    <w:p w14:paraId="0F899E86" w14:textId="4567BA40" w:rsidR="0014428C" w:rsidRPr="001A6612" w:rsidRDefault="00F73248" w:rsidP="00B94B6D">
      <w:pPr>
        <w:spacing w:after="0" w:line="276" w:lineRule="auto"/>
        <w:ind w:left="1440" w:hanging="1440"/>
        <w:jc w:val="left"/>
        <w:rPr>
          <w:i/>
          <w:iCs/>
        </w:rPr>
      </w:pPr>
      <w:r w:rsidRPr="001A6612">
        <w:t>ECS.</w:t>
      </w:r>
      <w:r w:rsidR="00856160" w:rsidRPr="001A6612">
        <w:t>18.8</w:t>
      </w:r>
      <w:r w:rsidR="00856160" w:rsidRPr="001A6612">
        <w:tab/>
      </w:r>
      <w:r w:rsidR="00576564" w:rsidRPr="001A6612">
        <w:rPr>
          <w:i/>
          <w:iCs/>
          <w:color w:val="000000" w:themeColor="text1"/>
          <w:lang w:val="en-US"/>
        </w:rPr>
        <w:t>Professional Collaboration and Compliance</w:t>
      </w:r>
      <w:r w:rsidR="00856160" w:rsidRPr="001A6612">
        <w:rPr>
          <w:i/>
          <w:iCs/>
        </w:rPr>
        <w:t>:</w:t>
      </w:r>
    </w:p>
    <w:p w14:paraId="2E1C7AB0" w14:textId="014352D7" w:rsidR="0014428C" w:rsidRPr="001A6612" w:rsidRDefault="00576564" w:rsidP="00B94B6D">
      <w:pPr>
        <w:spacing w:line="276" w:lineRule="auto"/>
        <w:ind w:left="1440"/>
        <w:jc w:val="left"/>
      </w:pPr>
      <w:r w:rsidRPr="001A6612">
        <w:rPr>
          <w:color w:val="000000" w:themeColor="text1"/>
          <w:lang w:val="en-US"/>
        </w:rPr>
        <w:t>Collaborate with teachers and school staff, follow district and site procedures, and comply with paraprofessional requirements related to supervision, documentation, communication, and professional conduct</w:t>
      </w:r>
      <w:r w:rsidR="00856160" w:rsidRPr="001A6612">
        <w:rPr>
          <w:lang w:val="en-US"/>
        </w:rPr>
        <w:t>.</w:t>
      </w:r>
    </w:p>
    <w:p w14:paraId="66C40266" w14:textId="5FEBE46B" w:rsidR="0014428C" w:rsidRPr="001A6612" w:rsidRDefault="00F73248" w:rsidP="00B94B6D">
      <w:pPr>
        <w:spacing w:after="0" w:line="276" w:lineRule="auto"/>
        <w:jc w:val="left"/>
        <w:rPr>
          <w:color w:val="000000"/>
        </w:rPr>
      </w:pPr>
      <w:r w:rsidRPr="001A6612">
        <w:t>ECS.</w:t>
      </w:r>
      <w:r w:rsidR="00856160" w:rsidRPr="001A6612">
        <w:t>18.9</w:t>
      </w:r>
      <w:r w:rsidR="00856160" w:rsidRPr="001A6612">
        <w:rPr>
          <w:i/>
          <w:iCs/>
        </w:rPr>
        <w:tab/>
      </w:r>
      <w:r w:rsidR="00576564" w:rsidRPr="001A6612">
        <w:rPr>
          <w:rStyle w:val="Strong"/>
          <w:b w:val="0"/>
          <w:bCs w:val="0"/>
          <w:i/>
          <w:iCs/>
          <w:color w:val="000000" w:themeColor="text1"/>
        </w:rPr>
        <w:t>Elementary School Operations</w:t>
      </w:r>
      <w:r w:rsidR="00856160" w:rsidRPr="001A6612">
        <w:rPr>
          <w:i/>
          <w:iCs/>
          <w:color w:val="000000"/>
        </w:rPr>
        <w:t>:</w:t>
      </w:r>
    </w:p>
    <w:p w14:paraId="7FD0780F" w14:textId="640FC45E" w:rsidR="0014428C" w:rsidRPr="001A6612" w:rsidRDefault="22A542F8" w:rsidP="00B94B6D">
      <w:pPr>
        <w:spacing w:after="360" w:line="276" w:lineRule="auto"/>
        <w:ind w:left="1440"/>
        <w:jc w:val="left"/>
      </w:pPr>
      <w:r w:rsidRPr="22A542F8">
        <w:rPr>
          <w:color w:val="000000" w:themeColor="text1"/>
        </w:rPr>
        <w:t xml:space="preserve">Apply core operational procedures, organizational policies, and workforce practices in elementary school settings </w:t>
      </w:r>
      <w:r w:rsidRPr="22A542F8">
        <w:rPr>
          <w:rStyle w:val="Emphasis"/>
          <w:i w:val="0"/>
          <w:iCs w:val="0"/>
          <w:color w:val="000000" w:themeColor="text1"/>
        </w:rPr>
        <w:t>(e.g., supply acquisition, attendance tracking, classroom documentation, and incident or injury reporting)</w:t>
      </w:r>
      <w:r w:rsidRPr="22A542F8">
        <w:rPr>
          <w:lang w:val="en-US"/>
        </w:rPr>
        <w:t>.</w:t>
      </w:r>
    </w:p>
    <w:p w14:paraId="3C79C5D2" w14:textId="707DC03D" w:rsidR="0014428C" w:rsidRPr="001A6612" w:rsidRDefault="310BDC39" w:rsidP="310BDC39">
      <w:pPr>
        <w:pStyle w:val="Heading6"/>
      </w:pPr>
      <w:r>
        <w:t>19.0 Elementary Classroom Support: Career Exploration</w:t>
      </w:r>
    </w:p>
    <w:p w14:paraId="7D63A57B" w14:textId="173B1C4A" w:rsidR="0014428C" w:rsidRPr="001A6612" w:rsidRDefault="2D8ED3BE" w:rsidP="00B94B6D">
      <w:pPr>
        <w:spacing w:after="0" w:line="276" w:lineRule="auto"/>
        <w:jc w:val="left"/>
      </w:pPr>
      <w:r w:rsidRPr="2D8ED3BE">
        <w:rPr>
          <w:color w:val="000000" w:themeColor="text1"/>
        </w:rPr>
        <w:t>ECS.19.1</w:t>
      </w:r>
      <w:r w:rsidR="2EB0D6BE">
        <w:tab/>
      </w:r>
      <w:r w:rsidRPr="2D8ED3BE">
        <w:rPr>
          <w:i/>
          <w:iCs/>
          <w:color w:val="000000" w:themeColor="text1"/>
        </w:rPr>
        <w:t>Career Advancement</w:t>
      </w:r>
      <w:r w:rsidRPr="2D8ED3BE">
        <w:rPr>
          <w:i/>
          <w:iCs/>
        </w:rPr>
        <w:t>:</w:t>
      </w:r>
    </w:p>
    <w:p w14:paraId="67AE129D" w14:textId="5A0FB53C" w:rsidR="0014428C" w:rsidRPr="001A6612" w:rsidRDefault="388366DB" w:rsidP="00DA77BA">
      <w:pPr>
        <w:spacing w:line="276" w:lineRule="auto"/>
        <w:ind w:left="1440"/>
        <w:jc w:val="left"/>
      </w:pPr>
      <w:r w:rsidRPr="0371AE6F">
        <w:rPr>
          <w:color w:val="000000" w:themeColor="text1"/>
          <w:lang w:val="en-US"/>
        </w:rPr>
        <w:t>Explore industry certifications, labor union pathways, credit for prior learning (CPL) and competency-based preparation models (CPM), registered apprenticeships, licensing requirements, safety training, and postsecondary pathways related to advancing in elementary classroom support careers.</w:t>
      </w:r>
    </w:p>
    <w:p w14:paraId="42FD6CAB" w14:textId="19C6C4E3" w:rsidR="0014428C" w:rsidRPr="001A6612" w:rsidRDefault="5B6DCB09" w:rsidP="00B94B6D">
      <w:pPr>
        <w:spacing w:after="0" w:line="276" w:lineRule="auto"/>
        <w:jc w:val="left"/>
      </w:pPr>
      <w:r w:rsidRPr="0371AE6F">
        <w:rPr>
          <w:color w:val="000000" w:themeColor="text1"/>
        </w:rPr>
        <w:t>ECS.19.</w:t>
      </w:r>
      <w:r w:rsidR="7F9BB7F3" w:rsidRPr="0371AE6F">
        <w:rPr>
          <w:color w:val="000000" w:themeColor="text1"/>
        </w:rPr>
        <w:t>2</w:t>
      </w:r>
      <w:r w:rsidR="00F73248">
        <w:tab/>
      </w:r>
      <w:r w:rsidRPr="0371AE6F">
        <w:rPr>
          <w:i/>
          <w:iCs/>
          <w:color w:val="000000" w:themeColor="text1"/>
        </w:rPr>
        <w:t>Elementary Classroom Support</w:t>
      </w:r>
      <w:r w:rsidRPr="0371AE6F">
        <w:rPr>
          <w:i/>
          <w:iCs/>
        </w:rPr>
        <w:t>:</w:t>
      </w:r>
    </w:p>
    <w:p w14:paraId="2A43D7E4" w14:textId="362A6BE8" w:rsidR="0014428C" w:rsidRPr="001A6612" w:rsidRDefault="5B6DCB09" w:rsidP="00DA77BA">
      <w:pPr>
        <w:spacing w:line="276" w:lineRule="auto"/>
        <w:ind w:left="1440"/>
        <w:jc w:val="left"/>
      </w:pPr>
      <w:r w:rsidRPr="0371AE6F">
        <w:rPr>
          <w:color w:val="000000" w:themeColor="text1"/>
          <w:lang w:val="en-US"/>
        </w:rPr>
        <w:t>Explore careers focused on supporting instruction and student learning in elementary classrooms (e.g., instructional paraprofessional, classroom assistant, paraprofessional, and bilingual paraprofessional)</w:t>
      </w:r>
      <w:r w:rsidRPr="0371AE6F">
        <w:rPr>
          <w:color w:val="000000" w:themeColor="text1"/>
        </w:rPr>
        <w:t xml:space="preserve"> </w:t>
      </w:r>
    </w:p>
    <w:p w14:paraId="1875F080" w14:textId="77777777" w:rsidR="00DA77BA" w:rsidRDefault="00DA77BA">
      <w:pPr>
        <w:rPr>
          <w:color w:val="000000" w:themeColor="text1"/>
        </w:rPr>
      </w:pPr>
      <w:r>
        <w:rPr>
          <w:color w:val="000000" w:themeColor="text1"/>
        </w:rPr>
        <w:br w:type="page"/>
      </w:r>
    </w:p>
    <w:p w14:paraId="6827A833" w14:textId="0366C3E6" w:rsidR="0014428C" w:rsidRPr="001A6612" w:rsidRDefault="2EB0D6BE" w:rsidP="00B94B6D">
      <w:pPr>
        <w:spacing w:after="0" w:line="276" w:lineRule="auto"/>
        <w:jc w:val="left"/>
        <w:rPr>
          <w:color w:val="000000"/>
        </w:rPr>
      </w:pPr>
      <w:r w:rsidRPr="0371AE6F">
        <w:rPr>
          <w:color w:val="000000" w:themeColor="text1"/>
        </w:rPr>
        <w:lastRenderedPageBreak/>
        <w:t>ECS.</w:t>
      </w:r>
      <w:r w:rsidR="2A063123" w:rsidRPr="0371AE6F">
        <w:rPr>
          <w:color w:val="000000" w:themeColor="text1"/>
        </w:rPr>
        <w:t>19.</w:t>
      </w:r>
      <w:r w:rsidR="1B31F645" w:rsidRPr="0371AE6F">
        <w:rPr>
          <w:color w:val="000000" w:themeColor="text1"/>
        </w:rPr>
        <w:t>3</w:t>
      </w:r>
      <w:r w:rsidR="00F73248">
        <w:tab/>
      </w:r>
      <w:r w:rsidR="4211ED14" w:rsidRPr="0371AE6F">
        <w:rPr>
          <w:rFonts w:eastAsia="Times New Roman"/>
          <w:i/>
          <w:iCs/>
          <w:color w:val="000000" w:themeColor="text1"/>
          <w:lang w:val="en-US"/>
        </w:rPr>
        <w:t>Academic Intervention</w:t>
      </w:r>
      <w:r w:rsidR="2A063123" w:rsidRPr="0371AE6F">
        <w:rPr>
          <w:i/>
          <w:iCs/>
          <w:color w:val="000000" w:themeColor="text1"/>
        </w:rPr>
        <w:t>:</w:t>
      </w:r>
    </w:p>
    <w:p w14:paraId="6B7D10D5" w14:textId="7F981CD6" w:rsidR="002D2B1B" w:rsidRDefault="6F87EF5E" w:rsidP="00B94B6D">
      <w:pPr>
        <w:spacing w:line="276" w:lineRule="auto"/>
        <w:ind w:left="1440"/>
        <w:jc w:val="left"/>
        <w:rPr>
          <w:color w:val="000000" w:themeColor="text1"/>
          <w:lang w:val="en-US"/>
        </w:rPr>
      </w:pPr>
      <w:r>
        <w:t xml:space="preserve">Explore careers that provide academic, behavioral, and developmental support in elementary schools (e.g., intervention paraprofessional, academic support assistant, reading specialist, speech-language pathologist, school psychologist, occupational therapist, </w:t>
      </w:r>
      <w:r w:rsidR="3CFA1F93">
        <w:t xml:space="preserve">and </w:t>
      </w:r>
      <w:r>
        <w:t>special education support staff</w:t>
      </w:r>
      <w:r w:rsidRPr="61EADE04">
        <w:rPr>
          <w:color w:val="000000" w:themeColor="text1"/>
          <w:lang w:val="en-US"/>
        </w:rPr>
        <w:t>).</w:t>
      </w:r>
    </w:p>
    <w:p w14:paraId="72695A95" w14:textId="2E6454F2" w:rsidR="0014428C" w:rsidRPr="001A6612" w:rsidRDefault="2EB0D6BE" w:rsidP="00B94B6D">
      <w:pPr>
        <w:spacing w:after="0" w:line="276" w:lineRule="auto"/>
        <w:jc w:val="left"/>
        <w:rPr>
          <w:color w:val="000000"/>
        </w:rPr>
      </w:pPr>
      <w:r w:rsidRPr="0371AE6F">
        <w:rPr>
          <w:color w:val="000000" w:themeColor="text1"/>
        </w:rPr>
        <w:t>ECS.</w:t>
      </w:r>
      <w:r w:rsidR="2A063123" w:rsidRPr="0371AE6F">
        <w:rPr>
          <w:color w:val="000000" w:themeColor="text1"/>
        </w:rPr>
        <w:t>19.</w:t>
      </w:r>
      <w:r w:rsidR="04922B58" w:rsidRPr="0371AE6F">
        <w:rPr>
          <w:color w:val="000000" w:themeColor="text1"/>
        </w:rPr>
        <w:t>4</w:t>
      </w:r>
      <w:r w:rsidR="00F73248">
        <w:tab/>
      </w:r>
      <w:r w:rsidR="4211ED14" w:rsidRPr="0371AE6F">
        <w:rPr>
          <w:rFonts w:eastAsia="Times New Roman"/>
          <w:i/>
          <w:iCs/>
          <w:color w:val="000000" w:themeColor="text1"/>
          <w:lang w:val="en-US"/>
        </w:rPr>
        <w:t>Inclusive Education Support</w:t>
      </w:r>
      <w:r w:rsidR="2A063123" w:rsidRPr="0371AE6F">
        <w:rPr>
          <w:i/>
          <w:iCs/>
          <w:color w:val="000000" w:themeColor="text1"/>
        </w:rPr>
        <w:t>:</w:t>
      </w:r>
    </w:p>
    <w:p w14:paraId="5418CA8E" w14:textId="23D651F6" w:rsidR="0014428C" w:rsidRPr="001A6612" w:rsidRDefault="2D8ED3BE" w:rsidP="00B94B6D">
      <w:pPr>
        <w:spacing w:line="276" w:lineRule="auto"/>
        <w:ind w:left="1440"/>
        <w:jc w:val="left"/>
        <w:rPr>
          <w:color w:val="000000"/>
        </w:rPr>
      </w:pPr>
      <w:r w:rsidRPr="2D8ED3BE">
        <w:rPr>
          <w:rFonts w:eastAsia="Times New Roman"/>
          <w:color w:val="000000" w:themeColor="text1"/>
          <w:lang w:val="en-US"/>
        </w:rPr>
        <w:t>Explore careers that support inclusive practices for diverse learners in elementary settings (e.g., inclusion paraprofessional, resource classroom paraprofessional, and student support assistant</w:t>
      </w:r>
      <w:r w:rsidRPr="2D8ED3BE">
        <w:rPr>
          <w:color w:val="000000" w:themeColor="text1"/>
        </w:rPr>
        <w:t>).</w:t>
      </w:r>
    </w:p>
    <w:p w14:paraId="538FBC91" w14:textId="0B457BA3" w:rsidR="0014428C" w:rsidRPr="001A6612" w:rsidRDefault="2EB0D6BE" w:rsidP="00B94B6D">
      <w:pPr>
        <w:spacing w:after="0" w:line="276" w:lineRule="auto"/>
        <w:jc w:val="left"/>
        <w:rPr>
          <w:color w:val="000000"/>
        </w:rPr>
      </w:pPr>
      <w:r w:rsidRPr="0371AE6F">
        <w:rPr>
          <w:color w:val="000000" w:themeColor="text1"/>
        </w:rPr>
        <w:t>ECS.</w:t>
      </w:r>
      <w:r w:rsidR="2A063123" w:rsidRPr="0371AE6F">
        <w:rPr>
          <w:color w:val="000000" w:themeColor="text1"/>
        </w:rPr>
        <w:t>19.</w:t>
      </w:r>
      <w:r w:rsidR="2F95539B" w:rsidRPr="0371AE6F">
        <w:rPr>
          <w:color w:val="000000" w:themeColor="text1"/>
        </w:rPr>
        <w:t>5</w:t>
      </w:r>
      <w:r w:rsidR="00F73248">
        <w:tab/>
      </w:r>
      <w:r w:rsidR="4211ED14" w:rsidRPr="0371AE6F">
        <w:rPr>
          <w:rFonts w:eastAsia="Times New Roman"/>
          <w:i/>
          <w:iCs/>
          <w:color w:val="000000" w:themeColor="text1"/>
          <w:lang w:val="en-US"/>
        </w:rPr>
        <w:t>School-Based Support</w:t>
      </w:r>
      <w:r w:rsidR="2A063123" w:rsidRPr="0371AE6F">
        <w:rPr>
          <w:i/>
          <w:iCs/>
          <w:color w:val="000000" w:themeColor="text1"/>
        </w:rPr>
        <w:t>:</w:t>
      </w:r>
    </w:p>
    <w:p w14:paraId="430609CB" w14:textId="1CBD1870" w:rsidR="0014428C" w:rsidRPr="001A6612" w:rsidRDefault="00576564" w:rsidP="00B94B6D">
      <w:pPr>
        <w:spacing w:line="276" w:lineRule="auto"/>
        <w:ind w:left="1440"/>
        <w:jc w:val="left"/>
        <w:rPr>
          <w:color w:val="000000"/>
        </w:rPr>
      </w:pPr>
      <w:r w:rsidRPr="001A6612">
        <w:rPr>
          <w:rFonts w:eastAsia="Times New Roman"/>
          <w:color w:val="000000" w:themeColor="text1"/>
          <w:lang w:val="en-US"/>
        </w:rPr>
        <w:t xml:space="preserve">Explore careers that contribute to elementary school operations and student supervision (e.g., campus </w:t>
      </w:r>
      <w:r w:rsidR="007C56DF" w:rsidRPr="001A6612">
        <w:rPr>
          <w:rFonts w:eastAsia="Times New Roman"/>
          <w:color w:val="000000" w:themeColor="text1"/>
          <w:lang w:val="en-US"/>
        </w:rPr>
        <w:t>paraprofessional</w:t>
      </w:r>
      <w:r w:rsidRPr="001A6612">
        <w:rPr>
          <w:rFonts w:eastAsia="Times New Roman"/>
          <w:color w:val="000000" w:themeColor="text1"/>
          <w:lang w:val="en-US"/>
        </w:rPr>
        <w:t>, playground supervision, and program support staff</w:t>
      </w:r>
      <w:r w:rsidR="00856160" w:rsidRPr="001A6612">
        <w:rPr>
          <w:color w:val="000000"/>
        </w:rPr>
        <w:t>).</w:t>
      </w:r>
    </w:p>
    <w:p w14:paraId="4887C6D5" w14:textId="350EC1CA" w:rsidR="0014428C" w:rsidRPr="001A6612" w:rsidRDefault="2EB0D6BE" w:rsidP="00B94B6D">
      <w:pPr>
        <w:spacing w:after="0" w:line="276" w:lineRule="auto"/>
        <w:ind w:left="1440" w:hanging="1440"/>
        <w:jc w:val="left"/>
        <w:rPr>
          <w:color w:val="000000"/>
        </w:rPr>
      </w:pPr>
      <w:r w:rsidRPr="0371AE6F">
        <w:rPr>
          <w:color w:val="000000" w:themeColor="text1"/>
        </w:rPr>
        <w:t>ECS.</w:t>
      </w:r>
      <w:r w:rsidR="2A063123" w:rsidRPr="0371AE6F">
        <w:rPr>
          <w:color w:val="000000" w:themeColor="text1"/>
        </w:rPr>
        <w:t>19.</w:t>
      </w:r>
      <w:r w:rsidR="6E5DAFD9" w:rsidRPr="0371AE6F">
        <w:rPr>
          <w:color w:val="000000" w:themeColor="text1"/>
        </w:rPr>
        <w:t>6</w:t>
      </w:r>
      <w:r w:rsidR="00F73248">
        <w:tab/>
      </w:r>
      <w:r w:rsidR="4211ED14" w:rsidRPr="0371AE6F">
        <w:rPr>
          <w:rFonts w:eastAsia="Times New Roman"/>
          <w:i/>
          <w:iCs/>
          <w:color w:val="000000" w:themeColor="text1"/>
          <w:lang w:val="en-US"/>
        </w:rPr>
        <w:t>Pathways to Teaching and Education Leadership</w:t>
      </w:r>
      <w:r w:rsidR="2A063123" w:rsidRPr="0371AE6F">
        <w:rPr>
          <w:i/>
          <w:iCs/>
          <w:color w:val="000000" w:themeColor="text1"/>
        </w:rPr>
        <w:t>:</w:t>
      </w:r>
    </w:p>
    <w:p w14:paraId="6E661896" w14:textId="6F8252D7" w:rsidR="0014428C" w:rsidRPr="001A6612" w:rsidRDefault="00576564" w:rsidP="002D2B1B">
      <w:pPr>
        <w:spacing w:line="276" w:lineRule="auto"/>
        <w:ind w:left="1440"/>
        <w:jc w:val="left"/>
        <w:rPr>
          <w:color w:val="000000"/>
          <w:lang w:val="en-US"/>
        </w:rPr>
      </w:pPr>
      <w:r w:rsidRPr="0AC16546">
        <w:rPr>
          <w:rFonts w:eastAsia="Times New Roman"/>
          <w:color w:val="000000" w:themeColor="text1"/>
          <w:lang w:val="en-US"/>
        </w:rPr>
        <w:t xml:space="preserve">Identify the requirements for obtaining Multiple Subject, Administrative, and Pupil </w:t>
      </w:r>
      <w:r w:rsidRPr="0AC16546">
        <w:rPr>
          <w:lang w:val="en-US"/>
        </w:rPr>
        <w:t>Personnel credentials; explore pathways from support roles into teaching, counseling, and education leadership (e.g., credentialed educator, school counselor, and school administrator)</w:t>
      </w:r>
      <w:r w:rsidR="00856160" w:rsidRPr="0AC16546">
        <w:rPr>
          <w:lang w:val="en-US"/>
        </w:rPr>
        <w:t>.</w:t>
      </w:r>
    </w:p>
    <w:p w14:paraId="1ED88874" w14:textId="2E588EBB" w:rsidR="5D8F517A" w:rsidRDefault="5EE51330" w:rsidP="0AC16546">
      <w:pPr>
        <w:spacing w:after="0" w:line="276" w:lineRule="auto"/>
        <w:ind w:left="1440" w:hanging="1440"/>
        <w:jc w:val="left"/>
        <w:rPr>
          <w:color w:val="000000" w:themeColor="text1"/>
          <w:lang w:val="en-US"/>
        </w:rPr>
      </w:pPr>
      <w:r w:rsidRPr="0371AE6F">
        <w:rPr>
          <w:lang w:val="en-US"/>
        </w:rPr>
        <w:t>ECS.19.</w:t>
      </w:r>
      <w:r w:rsidR="0E10D384" w:rsidRPr="0371AE6F">
        <w:rPr>
          <w:lang w:val="en-US"/>
        </w:rPr>
        <w:t>7</w:t>
      </w:r>
      <w:r w:rsidR="5D8F517A">
        <w:tab/>
      </w:r>
      <w:r w:rsidRPr="0371AE6F">
        <w:rPr>
          <w:i/>
          <w:iCs/>
          <w:color w:val="000000" w:themeColor="text1"/>
        </w:rPr>
        <w:t>Organized Labor:</w:t>
      </w:r>
    </w:p>
    <w:p w14:paraId="0AA9E2A2" w14:textId="7556C95C" w:rsidR="5D8F517A" w:rsidRDefault="03E40848" w:rsidP="0AC16546">
      <w:pPr>
        <w:spacing w:after="360" w:line="276" w:lineRule="auto"/>
        <w:ind w:left="1440"/>
        <w:jc w:val="left"/>
      </w:pPr>
      <w:r w:rsidRPr="61EADE04">
        <w:rPr>
          <w:color w:val="000000" w:themeColor="text1"/>
          <w:lang w:val="en-US"/>
        </w:rPr>
        <w:t>Outline the role of unions in elementary school settings, including labor rights, workplace safety, jurisdiction, and collaboration across unions.</w:t>
      </w:r>
    </w:p>
    <w:p w14:paraId="53E2B520" w14:textId="1101CA06" w:rsidR="78A66167" w:rsidRPr="00BF25F0" w:rsidRDefault="2D8ED3BE" w:rsidP="00DA77BA">
      <w:pPr>
        <w:spacing w:after="0" w:line="276" w:lineRule="auto"/>
        <w:jc w:val="left"/>
        <w:rPr>
          <w:i/>
          <w:iCs/>
        </w:rPr>
      </w:pPr>
      <w:r w:rsidRPr="00DA77BA">
        <w:rPr>
          <w:lang w:val="en-US"/>
        </w:rPr>
        <w:t xml:space="preserve">ECS.19.8 </w:t>
      </w:r>
      <w:r w:rsidR="7B3F6493" w:rsidRPr="00DA77BA">
        <w:tab/>
      </w:r>
      <w:r w:rsidRPr="00BF25F0">
        <w:rPr>
          <w:i/>
          <w:iCs/>
          <w:lang w:val="en-US"/>
        </w:rPr>
        <w:t xml:space="preserve">Library and Information Services: </w:t>
      </w:r>
    </w:p>
    <w:p w14:paraId="77AF54E7" w14:textId="0F0DB98F" w:rsidR="6B97E8FC" w:rsidRPr="00DA77BA" w:rsidRDefault="2D8ED3BE" w:rsidP="00BF25F0">
      <w:pPr>
        <w:spacing w:line="276" w:lineRule="auto"/>
        <w:ind w:left="1440"/>
        <w:jc w:val="left"/>
        <w:rPr>
          <w:lang w:val="en-US"/>
        </w:rPr>
      </w:pPr>
      <w:r w:rsidRPr="00DA77BA">
        <w:rPr>
          <w:lang w:val="en-US"/>
        </w:rPr>
        <w:t>Explore careers in library and information services, including librarianship, archival services, information management, research, and emerging roles in digital resources and technology.</w:t>
      </w:r>
    </w:p>
    <w:p w14:paraId="322E8C39" w14:textId="7BE01976" w:rsidR="0014428C" w:rsidRPr="001A6612" w:rsidRDefault="310BDC39" w:rsidP="310BDC39">
      <w:pPr>
        <w:pStyle w:val="Heading6"/>
      </w:pPr>
      <w:r>
        <w:t>20.0 Elementary Classroom Support: Advanced Technology &amp; Impact</w:t>
      </w:r>
    </w:p>
    <w:p w14:paraId="5E94406C" w14:textId="2CB8EF12" w:rsidR="0014428C" w:rsidRPr="001A6612" w:rsidRDefault="22A542F8" w:rsidP="22A542F8">
      <w:pPr>
        <w:spacing w:after="0" w:line="276" w:lineRule="auto"/>
        <w:ind w:left="1440" w:hanging="1440"/>
        <w:jc w:val="left"/>
        <w:rPr>
          <w:i/>
          <w:iCs/>
        </w:rPr>
      </w:pPr>
      <w:r w:rsidRPr="22A542F8">
        <w:rPr>
          <w:color w:val="000000" w:themeColor="text1"/>
        </w:rPr>
        <w:t>ECS.20.1</w:t>
      </w:r>
      <w:r w:rsidR="28406B6E">
        <w:tab/>
      </w:r>
      <w:r w:rsidRPr="22A542F8">
        <w:rPr>
          <w:rStyle w:val="Strong"/>
          <w:b w:val="0"/>
          <w:bCs w:val="0"/>
          <w:i/>
          <w:iCs/>
          <w:color w:val="000000" w:themeColor="text1"/>
        </w:rPr>
        <w:t>Technology in Elementary Education</w:t>
      </w:r>
      <w:r w:rsidRPr="22A542F8">
        <w:rPr>
          <w:i/>
          <w:iCs/>
        </w:rPr>
        <w:t>:</w:t>
      </w:r>
    </w:p>
    <w:p w14:paraId="538F4107" w14:textId="1132CF8F" w:rsidR="491755BA" w:rsidRDefault="491755BA" w:rsidP="61EADE04">
      <w:pPr>
        <w:spacing w:line="276" w:lineRule="auto"/>
        <w:ind w:left="1440"/>
        <w:jc w:val="left"/>
        <w:rPr>
          <w:lang w:val="en-US"/>
        </w:rPr>
      </w:pPr>
      <w:r w:rsidRPr="61EADE04">
        <w:rPr>
          <w:lang w:val="en-US"/>
        </w:rPr>
        <w:t>Analyze how advanced technologies can support instructional design, differentiation, equitable access, and administrative efficiency while maintaining age- and developmentally appropriate, healthy, and balanced practices.</w:t>
      </w:r>
    </w:p>
    <w:p w14:paraId="00FB2E54" w14:textId="77777777" w:rsidR="00BF25F0" w:rsidRDefault="00BF25F0">
      <w:pPr>
        <w:rPr>
          <w:color w:val="000000"/>
        </w:rPr>
      </w:pPr>
      <w:r>
        <w:rPr>
          <w:color w:val="000000"/>
        </w:rPr>
        <w:br w:type="page"/>
      </w:r>
    </w:p>
    <w:p w14:paraId="2D27C57E" w14:textId="1C94512F" w:rsidR="0014428C" w:rsidRPr="001A6612" w:rsidRDefault="00F73248" w:rsidP="00B94B6D">
      <w:pPr>
        <w:spacing w:after="0" w:line="276" w:lineRule="auto"/>
        <w:ind w:left="1440" w:hanging="1440"/>
        <w:jc w:val="left"/>
        <w:rPr>
          <w:i/>
          <w:iCs/>
        </w:rPr>
      </w:pPr>
      <w:r w:rsidRPr="001A6612">
        <w:rPr>
          <w:color w:val="000000"/>
        </w:rPr>
        <w:lastRenderedPageBreak/>
        <w:t>ECS.</w:t>
      </w:r>
      <w:r w:rsidR="00856160" w:rsidRPr="001A6612">
        <w:rPr>
          <w:color w:val="000000"/>
        </w:rPr>
        <w:t>20.2</w:t>
      </w:r>
      <w:r w:rsidR="00856160" w:rsidRPr="001A6612">
        <w:rPr>
          <w:color w:val="000000"/>
        </w:rPr>
        <w:tab/>
      </w:r>
      <w:r w:rsidR="00576564" w:rsidRPr="001A6612">
        <w:rPr>
          <w:rStyle w:val="Strong"/>
          <w:b w:val="0"/>
          <w:bCs w:val="0"/>
          <w:i/>
          <w:iCs/>
          <w:color w:val="000000" w:themeColor="text1"/>
        </w:rPr>
        <w:t>Curriculum for Social, Community, and Environmental Awareness</w:t>
      </w:r>
      <w:r w:rsidR="00856160" w:rsidRPr="001A6612">
        <w:rPr>
          <w:i/>
          <w:iCs/>
        </w:rPr>
        <w:t>:</w:t>
      </w:r>
    </w:p>
    <w:p w14:paraId="314D2CAA" w14:textId="604DBA34" w:rsidR="0014428C" w:rsidRPr="001A6612" w:rsidRDefault="00576564" w:rsidP="00B94B6D">
      <w:pPr>
        <w:spacing w:line="276" w:lineRule="auto"/>
        <w:ind w:left="1440"/>
        <w:jc w:val="left"/>
      </w:pPr>
      <w:r w:rsidRPr="001A6612">
        <w:rPr>
          <w:color w:val="000000" w:themeColor="text1"/>
        </w:rPr>
        <w:t xml:space="preserve">Examine how elementary learning experiences introduce social, community, and environmental topics through age-appropriate activities </w:t>
      </w:r>
      <w:r w:rsidRPr="001A6612">
        <w:rPr>
          <w:rStyle w:val="Emphasis"/>
          <w:i w:val="0"/>
          <w:iCs w:val="0"/>
          <w:color w:val="000000" w:themeColor="text1"/>
        </w:rPr>
        <w:t>(e.g., classroom community projects, community gardens, local environmental stewardship, and early civic responsibility)</w:t>
      </w:r>
      <w:r w:rsidR="00856160" w:rsidRPr="001A6612">
        <w:t>.</w:t>
      </w:r>
    </w:p>
    <w:p w14:paraId="4CDE7E18" w14:textId="67D695F4" w:rsidR="0014428C" w:rsidRPr="001A6612" w:rsidRDefault="00F73248" w:rsidP="00B94B6D">
      <w:pPr>
        <w:spacing w:after="0" w:line="276" w:lineRule="auto"/>
        <w:ind w:left="1440" w:hanging="1440"/>
        <w:jc w:val="left"/>
        <w:rPr>
          <w:color w:val="000000"/>
        </w:rPr>
      </w:pPr>
      <w:r w:rsidRPr="001A6612">
        <w:rPr>
          <w:color w:val="000000"/>
        </w:rPr>
        <w:t>ECS.</w:t>
      </w:r>
      <w:r w:rsidR="00856160" w:rsidRPr="001A6612">
        <w:rPr>
          <w:color w:val="000000"/>
        </w:rPr>
        <w:t>20.3</w:t>
      </w:r>
      <w:r w:rsidR="00856160" w:rsidRPr="001A6612">
        <w:rPr>
          <w:color w:val="000000"/>
        </w:rPr>
        <w:tab/>
      </w:r>
      <w:r w:rsidR="00576564" w:rsidRPr="001A6612">
        <w:rPr>
          <w:i/>
          <w:iCs/>
          <w:color w:val="000000" w:themeColor="text1"/>
          <w:lang w:val="en-US"/>
        </w:rPr>
        <w:t>Ethics, Confidentiality and Student Rights</w:t>
      </w:r>
      <w:r w:rsidR="00856160" w:rsidRPr="001A6612">
        <w:rPr>
          <w:i/>
          <w:iCs/>
          <w:color w:val="000000"/>
        </w:rPr>
        <w:t>:</w:t>
      </w:r>
    </w:p>
    <w:p w14:paraId="6F170ABD" w14:textId="37EF1003" w:rsidR="0014428C" w:rsidRPr="001A6612" w:rsidRDefault="00576564" w:rsidP="00B94B6D">
      <w:pPr>
        <w:spacing w:line="276" w:lineRule="auto"/>
        <w:ind w:left="1440"/>
        <w:jc w:val="left"/>
        <w:rPr>
          <w:color w:val="000000"/>
        </w:rPr>
      </w:pPr>
      <w:r w:rsidRPr="001A6612">
        <w:rPr>
          <w:color w:val="000000" w:themeColor="text1"/>
          <w:lang w:val="en-US"/>
        </w:rPr>
        <w:t>Explain ethical responsibilities related to confidentiality, student privacy, mandated reporting, and protection of children’s rights in elementary school settings</w:t>
      </w:r>
      <w:r w:rsidR="00856160" w:rsidRPr="001A6612">
        <w:t>.</w:t>
      </w:r>
    </w:p>
    <w:p w14:paraId="0E27B00A" w14:textId="77777777" w:rsidR="0014428C" w:rsidRPr="001A6612" w:rsidRDefault="00856160" w:rsidP="00B94B6D">
      <w:pPr>
        <w:jc w:val="both"/>
        <w:rPr>
          <w:b/>
          <w:bCs/>
          <w:color w:val="000000"/>
          <w:sz w:val="28"/>
          <w:szCs w:val="28"/>
        </w:rPr>
      </w:pPr>
      <w:r w:rsidRPr="001A6612">
        <w:br w:type="page"/>
      </w:r>
    </w:p>
    <w:p w14:paraId="6255890D" w14:textId="2067FCD5" w:rsidR="0014428C" w:rsidRPr="002D2B1B" w:rsidRDefault="00576564" w:rsidP="002D2B1B">
      <w:pPr>
        <w:spacing w:before="360" w:after="360" w:line="276" w:lineRule="auto"/>
        <w:rPr>
          <w:b/>
          <w:bCs/>
          <w:color w:val="000000"/>
          <w:sz w:val="30"/>
          <w:szCs w:val="30"/>
        </w:rPr>
      </w:pPr>
      <w:r w:rsidRPr="002D2B1B">
        <w:rPr>
          <w:b/>
          <w:bCs/>
          <w:color w:val="000000"/>
          <w:sz w:val="30"/>
          <w:szCs w:val="30"/>
        </w:rPr>
        <w:lastRenderedPageBreak/>
        <w:t xml:space="preserve">Elementary &amp; Secondary Education Paraprofessional </w:t>
      </w:r>
      <w:r w:rsidR="00856160" w:rsidRPr="002D2B1B">
        <w:rPr>
          <w:b/>
          <w:bCs/>
          <w:color w:val="000000"/>
          <w:sz w:val="30"/>
          <w:szCs w:val="30"/>
        </w:rPr>
        <w:t>Pathway</w:t>
      </w:r>
    </w:p>
    <w:p w14:paraId="7C32E3D8" w14:textId="62B91F77" w:rsidR="0014428C" w:rsidRPr="00E10289" w:rsidRDefault="00576564" w:rsidP="00E10289">
      <w:pPr>
        <w:pStyle w:val="Heading5"/>
        <w:spacing w:before="360" w:after="360" w:line="276" w:lineRule="auto"/>
        <w:rPr>
          <w:sz w:val="28"/>
          <w:szCs w:val="28"/>
        </w:rPr>
      </w:pPr>
      <w:bookmarkStart w:id="16" w:name="_Toc226101592"/>
      <w:r w:rsidRPr="00E10289">
        <w:rPr>
          <w:sz w:val="28"/>
          <w:szCs w:val="28"/>
        </w:rPr>
        <w:t>Secondary Classroom Support</w:t>
      </w:r>
      <w:bookmarkEnd w:id="16"/>
    </w:p>
    <w:p w14:paraId="68CDD666" w14:textId="77777777" w:rsidR="0014428C" w:rsidRPr="001A6612" w:rsidRDefault="00856160" w:rsidP="00E10289">
      <w:pPr>
        <w:spacing w:line="276" w:lineRule="auto"/>
        <w:jc w:val="left"/>
        <w:rPr>
          <w:b/>
          <w:bCs/>
          <w:color w:val="000000"/>
        </w:rPr>
      </w:pPr>
      <w:r w:rsidRPr="001A6612">
        <w:rPr>
          <w:b/>
          <w:bCs/>
          <w:color w:val="000000"/>
        </w:rPr>
        <w:t>Focus Area Description:</w:t>
      </w:r>
    </w:p>
    <w:p w14:paraId="5A7F23A7" w14:textId="2AD3DBB0" w:rsidR="0014428C" w:rsidRPr="001A6612" w:rsidRDefault="00576564" w:rsidP="00B94B6D">
      <w:pPr>
        <w:spacing w:line="276" w:lineRule="auto"/>
        <w:jc w:val="left"/>
      </w:pPr>
      <w:r w:rsidRPr="001A6612">
        <w:rPr>
          <w:color w:val="000000" w:themeColor="text1"/>
          <w:lang w:val="en-US"/>
        </w:rPr>
        <w:t>The Secondary Classroom Support focus area prepares students for paraprofessional roles in middle and high schools, where they support students in special education and general education settings under the supervision of credentialed educators. Students develop knowledge of adolescent development, standards-based instruction, inclusive practices, and schoolwide support systems to assist diverse learners in accessing academic content and building independence</w:t>
      </w:r>
      <w:r w:rsidR="00856160" w:rsidRPr="001A6612">
        <w:t>.</w:t>
      </w:r>
    </w:p>
    <w:p w14:paraId="2875DF4B" w14:textId="624A74CF" w:rsidR="0014428C" w:rsidRPr="001A6612" w:rsidRDefault="310BDC39" w:rsidP="310BDC39">
      <w:pPr>
        <w:pStyle w:val="Heading6"/>
      </w:pPr>
      <w:r>
        <w:t xml:space="preserve">17.0 </w:t>
      </w:r>
      <w:r w:rsidRPr="310BDC39">
        <w:rPr>
          <w:lang w:val="en-US"/>
        </w:rPr>
        <w:t xml:space="preserve">Secondary Classroom Support (SCS): </w:t>
      </w:r>
      <w:r>
        <w:t>Skill Building</w:t>
      </w:r>
    </w:p>
    <w:p w14:paraId="2A76FA90" w14:textId="1375B409" w:rsidR="0014428C" w:rsidRPr="001A6612" w:rsidRDefault="00576564" w:rsidP="00B94B6D">
      <w:pPr>
        <w:spacing w:after="0" w:line="276" w:lineRule="auto"/>
        <w:jc w:val="left"/>
      </w:pPr>
      <w:r w:rsidRPr="001A6612">
        <w:rPr>
          <w:color w:val="000000"/>
        </w:rPr>
        <w:t>SCS</w:t>
      </w:r>
      <w:r w:rsidR="00856160" w:rsidRPr="001A6612">
        <w:rPr>
          <w:color w:val="000000"/>
        </w:rPr>
        <w:t>.17.1</w:t>
      </w:r>
      <w:r w:rsidR="00856160" w:rsidRPr="001A6612">
        <w:rPr>
          <w:color w:val="000000"/>
        </w:rPr>
        <w:tab/>
      </w:r>
      <w:r w:rsidRPr="001A6612">
        <w:rPr>
          <w:i/>
          <w:iCs/>
          <w:color w:val="000000" w:themeColor="text1"/>
          <w:lang w:val="en-US"/>
        </w:rPr>
        <w:t>Paraprofessional Roles</w:t>
      </w:r>
      <w:r w:rsidR="00856160" w:rsidRPr="001A6612">
        <w:rPr>
          <w:i/>
          <w:iCs/>
        </w:rPr>
        <w:t>:</w:t>
      </w:r>
    </w:p>
    <w:p w14:paraId="6811E4C9" w14:textId="6CE0EC3C" w:rsidR="76096703" w:rsidRDefault="76096703" w:rsidP="34B715C1">
      <w:pPr>
        <w:spacing w:line="276" w:lineRule="auto"/>
        <w:ind w:left="1440"/>
        <w:jc w:val="left"/>
      </w:pPr>
      <w:r w:rsidRPr="34B715C1">
        <w:rPr>
          <w:color w:val="000000" w:themeColor="text1"/>
          <w:lang w:val="en-US"/>
        </w:rPr>
        <w:t>Explain the roles, responsibilities, and limits of paraprofessionals in middle and high schools, including supervision by credentialed teachers and local educational agency expectations</w:t>
      </w:r>
      <w:r w:rsidR="5BAE4A6E" w:rsidRPr="34B715C1">
        <w:rPr>
          <w:color w:val="000000" w:themeColor="text1"/>
          <w:lang w:val="en-US"/>
        </w:rPr>
        <w:t>.</w:t>
      </w:r>
    </w:p>
    <w:p w14:paraId="1ACD73F6" w14:textId="7CD2976D" w:rsidR="0014428C" w:rsidRPr="001A6612" w:rsidRDefault="00576564" w:rsidP="00B94B6D">
      <w:pPr>
        <w:spacing w:after="0" w:line="276" w:lineRule="auto"/>
        <w:jc w:val="left"/>
        <w:rPr>
          <w:color w:val="000000"/>
        </w:rPr>
      </w:pPr>
      <w:r w:rsidRPr="001A6612">
        <w:rPr>
          <w:color w:val="000000"/>
        </w:rPr>
        <w:t>SCS</w:t>
      </w:r>
      <w:r w:rsidR="00856160" w:rsidRPr="001A6612">
        <w:rPr>
          <w:color w:val="000000"/>
        </w:rPr>
        <w:t>.17.2</w:t>
      </w:r>
      <w:r w:rsidR="00856160" w:rsidRPr="001A6612">
        <w:tab/>
      </w:r>
      <w:r w:rsidRPr="001A6612">
        <w:rPr>
          <w:i/>
          <w:iCs/>
          <w:color w:val="000000" w:themeColor="text1"/>
          <w:lang w:val="en-US"/>
        </w:rPr>
        <w:t>Adolescent Development</w:t>
      </w:r>
      <w:r w:rsidR="00856160" w:rsidRPr="001A6612">
        <w:rPr>
          <w:i/>
          <w:iCs/>
          <w:color w:val="000000"/>
        </w:rPr>
        <w:t>:</w:t>
      </w:r>
    </w:p>
    <w:p w14:paraId="7D0B8253" w14:textId="0111E3D1" w:rsidR="0014428C" w:rsidRPr="001A6612" w:rsidRDefault="13074013" w:rsidP="00B94B6D">
      <w:pPr>
        <w:spacing w:line="276" w:lineRule="auto"/>
        <w:ind w:left="1440"/>
        <w:jc w:val="left"/>
        <w:rPr>
          <w:b/>
          <w:bCs/>
          <w:color w:val="000000"/>
          <w:lang w:val="en-US"/>
        </w:rPr>
      </w:pPr>
      <w:r w:rsidRPr="34B715C1">
        <w:rPr>
          <w:color w:val="000000" w:themeColor="text1"/>
          <w:lang w:val="en-US"/>
        </w:rPr>
        <w:t xml:space="preserve">Describe </w:t>
      </w:r>
      <w:r w:rsidR="188ADCA5" w:rsidRPr="34B715C1">
        <w:rPr>
          <w:color w:val="000000" w:themeColor="text1"/>
          <w:lang w:val="en-US"/>
        </w:rPr>
        <w:t>the cognitive</w:t>
      </w:r>
      <w:r w:rsidR="76096703" w:rsidRPr="34B715C1">
        <w:rPr>
          <w:color w:val="000000" w:themeColor="text1"/>
          <w:lang w:val="en-US"/>
        </w:rPr>
        <w:t>, social-emotional, and behavioral development of adolescents and how these characteristics affect learning, motivation, and independence in secondary classrooms</w:t>
      </w:r>
      <w:r w:rsidR="70383019" w:rsidRPr="34B715C1">
        <w:rPr>
          <w:color w:val="000000" w:themeColor="text1"/>
          <w:lang w:val="en-US"/>
        </w:rPr>
        <w:t>.</w:t>
      </w:r>
    </w:p>
    <w:p w14:paraId="061CDB55" w14:textId="02E33743" w:rsidR="0014428C" w:rsidRPr="001A6612" w:rsidRDefault="00576564" w:rsidP="00B94B6D">
      <w:pPr>
        <w:spacing w:after="0" w:line="276" w:lineRule="auto"/>
        <w:jc w:val="left"/>
      </w:pPr>
      <w:r w:rsidRPr="001A6612">
        <w:rPr>
          <w:color w:val="000000"/>
        </w:rPr>
        <w:t>SCS</w:t>
      </w:r>
      <w:r w:rsidR="00856160" w:rsidRPr="001A6612">
        <w:rPr>
          <w:color w:val="000000"/>
        </w:rPr>
        <w:t>.17.3</w:t>
      </w:r>
      <w:r w:rsidR="00856160" w:rsidRPr="001A6612">
        <w:rPr>
          <w:color w:val="000000"/>
        </w:rPr>
        <w:tab/>
      </w:r>
      <w:r w:rsidRPr="001A6612">
        <w:rPr>
          <w:i/>
          <w:iCs/>
          <w:color w:val="000000" w:themeColor="text1"/>
          <w:lang w:val="en-US"/>
        </w:rPr>
        <w:t xml:space="preserve">California Standards and </w:t>
      </w:r>
      <w:r w:rsidR="004C47DB" w:rsidRPr="001A6612">
        <w:rPr>
          <w:i/>
          <w:iCs/>
          <w:color w:val="000000" w:themeColor="text1"/>
          <w:lang w:val="en-US"/>
        </w:rPr>
        <w:t xml:space="preserve">Graduation </w:t>
      </w:r>
      <w:r w:rsidRPr="001A6612">
        <w:rPr>
          <w:i/>
          <w:iCs/>
          <w:color w:val="000000" w:themeColor="text1"/>
          <w:lang w:val="en-US"/>
        </w:rPr>
        <w:t>Requirements</w:t>
      </w:r>
      <w:r w:rsidR="00856160" w:rsidRPr="001A6612">
        <w:rPr>
          <w:i/>
          <w:iCs/>
        </w:rPr>
        <w:t>:</w:t>
      </w:r>
    </w:p>
    <w:p w14:paraId="36170886" w14:textId="77777777" w:rsidR="007C56DF" w:rsidRPr="001A6612" w:rsidRDefault="007C56DF" w:rsidP="007C56DF">
      <w:pPr>
        <w:spacing w:line="276" w:lineRule="auto"/>
        <w:ind w:left="1440"/>
        <w:jc w:val="left"/>
      </w:pPr>
      <w:r w:rsidRPr="001A6612">
        <w:t>Analyze how California academic standards and graduation requirements are used to plan instruction, align curriculum, and support student progress toward graduation in secondary classrooms.</w:t>
      </w:r>
    </w:p>
    <w:p w14:paraId="1F8A2AC4" w14:textId="00F0EF40" w:rsidR="0014428C" w:rsidRPr="001A6612" w:rsidRDefault="00576564" w:rsidP="00B94B6D">
      <w:pPr>
        <w:spacing w:after="0" w:line="276" w:lineRule="auto"/>
        <w:jc w:val="left"/>
      </w:pPr>
      <w:r w:rsidRPr="001A6612">
        <w:rPr>
          <w:color w:val="000000"/>
        </w:rPr>
        <w:t>SCS</w:t>
      </w:r>
      <w:r w:rsidR="00856160" w:rsidRPr="001A6612">
        <w:rPr>
          <w:color w:val="000000"/>
        </w:rPr>
        <w:t>.17.4</w:t>
      </w:r>
      <w:r w:rsidR="00856160" w:rsidRPr="001A6612">
        <w:rPr>
          <w:color w:val="000000"/>
        </w:rPr>
        <w:tab/>
      </w:r>
      <w:r w:rsidRPr="001A6612">
        <w:rPr>
          <w:i/>
          <w:iCs/>
          <w:color w:val="000000" w:themeColor="text1"/>
          <w:lang w:val="en-US"/>
        </w:rPr>
        <w:t>Academic Literacy</w:t>
      </w:r>
      <w:r w:rsidR="00856160" w:rsidRPr="001A6612">
        <w:rPr>
          <w:i/>
          <w:iCs/>
        </w:rPr>
        <w:t>:</w:t>
      </w:r>
    </w:p>
    <w:p w14:paraId="4D82DC46" w14:textId="25E638D0" w:rsidR="0014428C" w:rsidRPr="001A6612" w:rsidRDefault="22A542F8" w:rsidP="00B94B6D">
      <w:pPr>
        <w:spacing w:line="276" w:lineRule="auto"/>
        <w:ind w:left="1440"/>
        <w:jc w:val="left"/>
        <w:rPr>
          <w:color w:val="000000"/>
          <w:lang w:val="en-US"/>
        </w:rPr>
      </w:pPr>
      <w:r w:rsidRPr="22A542F8">
        <w:rPr>
          <w:color w:val="000000" w:themeColor="text1"/>
          <w:lang w:val="en-US"/>
        </w:rPr>
        <w:t>Analyze strategies used in secondary schools to support critical thinking, problem-solving, and academic reading, writing, vocabulary, and comprehension across disciplines, as well as information and media literacy, including research skills and visual communication.</w:t>
      </w:r>
    </w:p>
    <w:p w14:paraId="225AAFFB" w14:textId="185A8A00" w:rsidR="0014428C" w:rsidRPr="001A6612" w:rsidRDefault="00576564" w:rsidP="00B94B6D">
      <w:pPr>
        <w:spacing w:after="0" w:line="276" w:lineRule="auto"/>
        <w:jc w:val="left"/>
        <w:rPr>
          <w:color w:val="000000"/>
        </w:rPr>
      </w:pPr>
      <w:r w:rsidRPr="001A6612">
        <w:rPr>
          <w:color w:val="000000"/>
        </w:rPr>
        <w:t>SCS</w:t>
      </w:r>
      <w:r w:rsidR="00856160" w:rsidRPr="001A6612">
        <w:rPr>
          <w:color w:val="000000"/>
        </w:rPr>
        <w:t>.17.5</w:t>
      </w:r>
      <w:r w:rsidR="00856160" w:rsidRPr="001A6612">
        <w:tab/>
      </w:r>
      <w:r w:rsidRPr="001A6612">
        <w:rPr>
          <w:i/>
          <w:iCs/>
          <w:color w:val="000000" w:themeColor="text1"/>
          <w:lang w:val="en-US"/>
        </w:rPr>
        <w:t>Self-Assessment</w:t>
      </w:r>
      <w:r w:rsidR="00856160" w:rsidRPr="001A6612">
        <w:rPr>
          <w:i/>
          <w:iCs/>
          <w:color w:val="000000"/>
        </w:rPr>
        <w:t>:</w:t>
      </w:r>
    </w:p>
    <w:p w14:paraId="3CA3379E" w14:textId="36E9E8A8" w:rsidR="00E10289" w:rsidRDefault="00D63CD5" w:rsidP="00B94B6D">
      <w:pPr>
        <w:spacing w:line="276" w:lineRule="auto"/>
        <w:ind w:left="1440"/>
        <w:jc w:val="left"/>
        <w:rPr>
          <w:color w:val="000000" w:themeColor="text1"/>
          <w:lang w:val="en-US"/>
        </w:rPr>
      </w:pPr>
      <w:r w:rsidRPr="001A6612">
        <w:rPr>
          <w:color w:val="000000" w:themeColor="text1"/>
          <w:lang w:val="en-US"/>
        </w:rPr>
        <w:t>Assist</w:t>
      </w:r>
      <w:r w:rsidR="00576564" w:rsidRPr="001A6612">
        <w:rPr>
          <w:color w:val="000000" w:themeColor="text1"/>
          <w:lang w:val="en-US"/>
        </w:rPr>
        <w:t xml:space="preserve"> </w:t>
      </w:r>
      <w:r w:rsidR="007C56DF" w:rsidRPr="001A6612">
        <w:rPr>
          <w:color w:val="000000" w:themeColor="text1"/>
          <w:lang w:val="en-US"/>
        </w:rPr>
        <w:t>teachers in implementing</w:t>
      </w:r>
      <w:r w:rsidR="00576564" w:rsidRPr="001A6612">
        <w:rPr>
          <w:color w:val="000000" w:themeColor="text1"/>
          <w:lang w:val="en-US"/>
        </w:rPr>
        <w:t xml:space="preserve"> self-assessment and reflection activities to support learning goals and progress; provide opportunities to revise or improve work based on assessment feedback</w:t>
      </w:r>
      <w:r w:rsidR="00856160" w:rsidRPr="001A6612">
        <w:rPr>
          <w:color w:val="000000" w:themeColor="text1"/>
          <w:lang w:val="en-US"/>
        </w:rPr>
        <w:t>.</w:t>
      </w:r>
      <w:r w:rsidR="00E10289">
        <w:rPr>
          <w:color w:val="000000" w:themeColor="text1"/>
          <w:lang w:val="en-US"/>
        </w:rPr>
        <w:br w:type="page"/>
      </w:r>
    </w:p>
    <w:p w14:paraId="71C5C0B1" w14:textId="5AF650BC" w:rsidR="0014428C" w:rsidRPr="001A6612" w:rsidRDefault="00576564" w:rsidP="00E10289">
      <w:pPr>
        <w:spacing w:after="0" w:line="276" w:lineRule="auto"/>
        <w:jc w:val="left"/>
      </w:pPr>
      <w:r w:rsidRPr="001A6612">
        <w:rPr>
          <w:color w:val="000000"/>
        </w:rPr>
        <w:lastRenderedPageBreak/>
        <w:t>SCS</w:t>
      </w:r>
      <w:r w:rsidR="00856160" w:rsidRPr="001A6612">
        <w:rPr>
          <w:color w:val="000000"/>
        </w:rPr>
        <w:t>.17.6</w:t>
      </w:r>
      <w:r w:rsidR="00856160" w:rsidRPr="001A6612">
        <w:tab/>
      </w:r>
      <w:r w:rsidRPr="001A6612">
        <w:rPr>
          <w:i/>
          <w:iCs/>
          <w:color w:val="000000" w:themeColor="text1"/>
          <w:lang w:val="en-US"/>
        </w:rPr>
        <w:t>Positive School Climate</w:t>
      </w:r>
      <w:r w:rsidR="00856160" w:rsidRPr="001A6612">
        <w:rPr>
          <w:i/>
          <w:iCs/>
        </w:rPr>
        <w:t>:</w:t>
      </w:r>
    </w:p>
    <w:p w14:paraId="138073D9" w14:textId="47E4C6F3" w:rsidR="0014428C" w:rsidRPr="001A6612" w:rsidRDefault="22A542F8" w:rsidP="00E10289">
      <w:pPr>
        <w:spacing w:line="276" w:lineRule="auto"/>
        <w:ind w:left="1440"/>
        <w:jc w:val="left"/>
        <w:rPr>
          <w:color w:val="000000"/>
          <w:lang w:val="en-US"/>
        </w:rPr>
      </w:pPr>
      <w:r w:rsidRPr="22A542F8">
        <w:rPr>
          <w:color w:val="000000" w:themeColor="text1"/>
          <w:lang w:val="en-US"/>
        </w:rPr>
        <w:t>Explain schoolwide approaches to behavior support, attendance, restorative practices, and student engagement; recognize and demonstrate appropriate responses to discrimination, intolerance, and harassment among high school students, including social media behavior.</w:t>
      </w:r>
    </w:p>
    <w:p w14:paraId="1E9C942E" w14:textId="22E69F18" w:rsidR="0014428C" w:rsidRPr="001A6612" w:rsidRDefault="00576564" w:rsidP="00B94B6D">
      <w:pPr>
        <w:spacing w:after="0" w:line="276" w:lineRule="auto"/>
        <w:jc w:val="left"/>
        <w:rPr>
          <w:color w:val="000000"/>
        </w:rPr>
      </w:pPr>
      <w:r w:rsidRPr="001A6612">
        <w:rPr>
          <w:color w:val="000000"/>
        </w:rPr>
        <w:t>SCS</w:t>
      </w:r>
      <w:r w:rsidR="00856160" w:rsidRPr="001A6612">
        <w:rPr>
          <w:color w:val="000000"/>
        </w:rPr>
        <w:t>.17.7</w:t>
      </w:r>
      <w:r w:rsidR="00856160" w:rsidRPr="001A6612">
        <w:rPr>
          <w:color w:val="000000"/>
        </w:rPr>
        <w:tab/>
      </w:r>
      <w:r w:rsidRPr="001A6612">
        <w:rPr>
          <w:i/>
          <w:iCs/>
          <w:color w:val="000000" w:themeColor="text1"/>
          <w:lang w:val="en-US"/>
        </w:rPr>
        <w:t>Student Support</w:t>
      </w:r>
      <w:r w:rsidR="00856160" w:rsidRPr="001A6612">
        <w:rPr>
          <w:i/>
          <w:iCs/>
          <w:color w:val="000000"/>
        </w:rPr>
        <w:t>:</w:t>
      </w:r>
    </w:p>
    <w:p w14:paraId="3506D126" w14:textId="5D856CBA" w:rsidR="0014428C" w:rsidRPr="001A6612" w:rsidRDefault="00D63CD5" w:rsidP="00B94B6D">
      <w:pPr>
        <w:spacing w:line="276" w:lineRule="auto"/>
        <w:ind w:left="1440"/>
        <w:jc w:val="left"/>
        <w:rPr>
          <w:b/>
          <w:bCs/>
          <w:color w:val="000000"/>
          <w:lang w:val="en-US"/>
        </w:rPr>
      </w:pPr>
      <w:r w:rsidRPr="001A6612">
        <w:rPr>
          <w:color w:val="000000" w:themeColor="text1"/>
          <w:lang w:val="en-US"/>
        </w:rPr>
        <w:t xml:space="preserve">Describe </w:t>
      </w:r>
      <w:r w:rsidR="00576564" w:rsidRPr="001A6612">
        <w:rPr>
          <w:color w:val="000000" w:themeColor="text1"/>
          <w:lang w:val="en-US"/>
        </w:rPr>
        <w:t>the roles of counseling, intervention programs, attendance teams, and student services in supporting academic success and well-being in secondary schools</w:t>
      </w:r>
      <w:r w:rsidR="00856160" w:rsidRPr="001A6612">
        <w:rPr>
          <w:lang w:val="en-US"/>
        </w:rPr>
        <w:t>.</w:t>
      </w:r>
    </w:p>
    <w:p w14:paraId="71DFE595" w14:textId="58449F2A" w:rsidR="0014428C" w:rsidRPr="001A6612" w:rsidRDefault="00576564" w:rsidP="00B94B6D">
      <w:pPr>
        <w:spacing w:after="0" w:line="276" w:lineRule="auto"/>
        <w:jc w:val="left"/>
        <w:rPr>
          <w:color w:val="000000"/>
        </w:rPr>
      </w:pPr>
      <w:r w:rsidRPr="001A6612">
        <w:rPr>
          <w:color w:val="000000"/>
        </w:rPr>
        <w:t>SCS</w:t>
      </w:r>
      <w:r w:rsidR="00856160" w:rsidRPr="001A6612">
        <w:rPr>
          <w:color w:val="000000"/>
        </w:rPr>
        <w:t>.17.8</w:t>
      </w:r>
      <w:r w:rsidR="00856160" w:rsidRPr="001A6612">
        <w:tab/>
      </w:r>
      <w:r w:rsidRPr="001A6612">
        <w:rPr>
          <w:i/>
          <w:iCs/>
          <w:color w:val="000000" w:themeColor="text1"/>
          <w:lang w:val="en-US"/>
        </w:rPr>
        <w:t>Learning with Technology</w:t>
      </w:r>
      <w:r w:rsidR="00856160" w:rsidRPr="001A6612">
        <w:rPr>
          <w:i/>
          <w:iCs/>
          <w:color w:val="000000"/>
        </w:rPr>
        <w:t>:</w:t>
      </w:r>
    </w:p>
    <w:p w14:paraId="181005B8" w14:textId="654BB95B" w:rsidR="0014428C" w:rsidRPr="001A6612" w:rsidRDefault="3CFA1F93" w:rsidP="007C56DF">
      <w:pPr>
        <w:spacing w:after="0" w:line="276" w:lineRule="auto"/>
        <w:ind w:left="1440"/>
        <w:jc w:val="left"/>
      </w:pPr>
      <w:r w:rsidRPr="001A6612">
        <w:rPr>
          <w:color w:val="000000" w:themeColor="text1"/>
          <w:sz w:val="23"/>
          <w:szCs w:val="23"/>
          <w:shd w:val="clear" w:color="auto" w:fill="FFFFFF"/>
        </w:rPr>
        <w:t xml:space="preserve">Analyze how secondary learning environments integrate technology (i.e., traditional, blended, </w:t>
      </w:r>
      <w:r w:rsidRPr="61EADE04">
        <w:rPr>
          <w:color w:val="000000" w:themeColor="text1"/>
          <w:sz w:val="23"/>
          <w:szCs w:val="23"/>
        </w:rPr>
        <w:t>online, and other mediums</w:t>
      </w:r>
      <w:r w:rsidR="39324B8B" w:rsidRPr="22A542F8">
        <w:rPr>
          <w:color w:val="000000" w:themeColor="text1"/>
          <w:sz w:val="23"/>
          <w:szCs w:val="23"/>
        </w:rPr>
        <w:t>)</w:t>
      </w:r>
      <w:r w:rsidR="22A542F8" w:rsidRPr="22A542F8">
        <w:rPr>
          <w:color w:val="000000" w:themeColor="text1"/>
          <w:sz w:val="23"/>
          <w:szCs w:val="23"/>
        </w:rPr>
        <w:t xml:space="preserve"> to promote student learning through positive interactions and digital literacy</w:t>
      </w:r>
      <w:r w:rsidR="22A542F8">
        <w:t>.</w:t>
      </w:r>
    </w:p>
    <w:p w14:paraId="39154C80" w14:textId="29B02D7F" w:rsidR="0014428C" w:rsidRPr="001A6612" w:rsidRDefault="310BDC39" w:rsidP="310BDC39">
      <w:pPr>
        <w:pStyle w:val="Heading6"/>
      </w:pPr>
      <w:r>
        <w:t xml:space="preserve">18.0 </w:t>
      </w:r>
      <w:r w:rsidRPr="310BDC39">
        <w:rPr>
          <w:lang w:val="en-US"/>
        </w:rPr>
        <w:t>Secondary Classroom Support</w:t>
      </w:r>
      <w:r>
        <w:t>: Process &amp; Practice</w:t>
      </w:r>
    </w:p>
    <w:p w14:paraId="5A2C07CC" w14:textId="11658BC4" w:rsidR="0014428C" w:rsidRPr="001A6612" w:rsidRDefault="00576564" w:rsidP="00B94B6D">
      <w:pPr>
        <w:spacing w:after="0" w:line="276" w:lineRule="auto"/>
        <w:ind w:left="1440" w:hanging="1440"/>
        <w:jc w:val="left"/>
        <w:rPr>
          <w:i/>
          <w:iCs/>
        </w:rPr>
      </w:pPr>
      <w:r w:rsidRPr="001A6612">
        <w:rPr>
          <w:color w:val="000000"/>
        </w:rPr>
        <w:t>SCS</w:t>
      </w:r>
      <w:r w:rsidR="00856160" w:rsidRPr="001A6612">
        <w:rPr>
          <w:color w:val="000000"/>
        </w:rPr>
        <w:t>.18.1</w:t>
      </w:r>
      <w:r w:rsidR="00856160" w:rsidRPr="001A6612">
        <w:rPr>
          <w:color w:val="000000"/>
        </w:rPr>
        <w:tab/>
      </w:r>
      <w:r w:rsidR="00192EA0" w:rsidRPr="001A6612">
        <w:rPr>
          <w:i/>
          <w:iCs/>
          <w:color w:val="000000" w:themeColor="text1"/>
          <w:lang w:val="en-US"/>
        </w:rPr>
        <w:t>Classroom-Based Instructional Support</w:t>
      </w:r>
      <w:r w:rsidR="00856160" w:rsidRPr="001A6612">
        <w:rPr>
          <w:i/>
          <w:iCs/>
        </w:rPr>
        <w:t>:</w:t>
      </w:r>
    </w:p>
    <w:p w14:paraId="17442A1E" w14:textId="60B137BB" w:rsidR="0014428C" w:rsidRPr="001A6612" w:rsidRDefault="00192EA0" w:rsidP="00B94B6D">
      <w:pPr>
        <w:spacing w:line="276" w:lineRule="auto"/>
        <w:ind w:left="1440"/>
        <w:jc w:val="left"/>
        <w:rPr>
          <w:b/>
          <w:bCs/>
          <w:color w:val="000000"/>
        </w:rPr>
      </w:pPr>
      <w:r w:rsidRPr="001A6612">
        <w:rPr>
          <w:color w:val="000000" w:themeColor="text1"/>
          <w:lang w:val="en-US"/>
        </w:rPr>
        <w:t>Provide instructional support in secondary classrooms by assisting with lessons, reinforcing learning objectives, and supporting student participation under teacher direction</w:t>
      </w:r>
      <w:r w:rsidR="00856160" w:rsidRPr="001A6612">
        <w:t>.</w:t>
      </w:r>
    </w:p>
    <w:p w14:paraId="732CC295" w14:textId="63AEC6C9" w:rsidR="0014428C" w:rsidRPr="001A6612" w:rsidRDefault="00576564" w:rsidP="00B94B6D">
      <w:pPr>
        <w:spacing w:after="0" w:line="276" w:lineRule="auto"/>
        <w:jc w:val="left"/>
      </w:pPr>
      <w:r w:rsidRPr="001A6612">
        <w:rPr>
          <w:color w:val="000000"/>
        </w:rPr>
        <w:t>SCS</w:t>
      </w:r>
      <w:r w:rsidR="00856160" w:rsidRPr="001A6612">
        <w:rPr>
          <w:color w:val="000000"/>
        </w:rPr>
        <w:t>.18.2</w:t>
      </w:r>
      <w:r w:rsidR="00856160" w:rsidRPr="001A6612">
        <w:rPr>
          <w:color w:val="000000"/>
        </w:rPr>
        <w:tab/>
      </w:r>
      <w:r w:rsidR="00192EA0" w:rsidRPr="001A6612">
        <w:rPr>
          <w:i/>
          <w:iCs/>
          <w:color w:val="000000" w:themeColor="text1"/>
          <w:lang w:val="en-US"/>
        </w:rPr>
        <w:t>Small-Group and Intervention Support</w:t>
      </w:r>
      <w:r w:rsidR="00856160" w:rsidRPr="001A6612">
        <w:rPr>
          <w:i/>
          <w:iCs/>
        </w:rPr>
        <w:t>:</w:t>
      </w:r>
    </w:p>
    <w:p w14:paraId="1C1FB47D" w14:textId="1A6055A4" w:rsidR="0014428C" w:rsidRPr="001A6612" w:rsidRDefault="00192EA0" w:rsidP="00B94B6D">
      <w:pPr>
        <w:spacing w:line="276" w:lineRule="auto"/>
        <w:ind w:left="1440"/>
        <w:jc w:val="left"/>
        <w:rPr>
          <w:color w:val="000000"/>
        </w:rPr>
      </w:pPr>
      <w:r w:rsidRPr="001A6612">
        <w:rPr>
          <w:color w:val="000000" w:themeColor="text1"/>
          <w:lang w:val="en-US"/>
        </w:rPr>
        <w:t>Support students during small-group instruction and intervention periods by reinforcing skills, monitoring engagement, and assisting with targeted learning activities</w:t>
      </w:r>
      <w:r w:rsidR="00856160" w:rsidRPr="001A6612">
        <w:t>.</w:t>
      </w:r>
    </w:p>
    <w:p w14:paraId="202137C0" w14:textId="1C072842" w:rsidR="0014428C" w:rsidRPr="001A6612" w:rsidRDefault="00576564" w:rsidP="00B94B6D">
      <w:pPr>
        <w:spacing w:after="0" w:line="276" w:lineRule="auto"/>
        <w:jc w:val="left"/>
        <w:rPr>
          <w:color w:val="000000"/>
        </w:rPr>
      </w:pPr>
      <w:r w:rsidRPr="001A6612">
        <w:rPr>
          <w:color w:val="000000"/>
        </w:rPr>
        <w:t>SCS</w:t>
      </w:r>
      <w:r w:rsidR="00856160" w:rsidRPr="001A6612">
        <w:rPr>
          <w:color w:val="000000"/>
        </w:rPr>
        <w:t>.18.3</w:t>
      </w:r>
      <w:r w:rsidR="00856160" w:rsidRPr="001A6612">
        <w:tab/>
      </w:r>
      <w:r w:rsidR="00192EA0" w:rsidRPr="001A6612">
        <w:rPr>
          <w:i/>
          <w:iCs/>
          <w:color w:val="000000" w:themeColor="text1"/>
          <w:lang w:val="en-US"/>
        </w:rPr>
        <w:t>Academic Organization and Learning Skills</w:t>
      </w:r>
      <w:r w:rsidR="00856160" w:rsidRPr="001A6612">
        <w:rPr>
          <w:i/>
          <w:iCs/>
          <w:color w:val="000000"/>
        </w:rPr>
        <w:t>:</w:t>
      </w:r>
      <w:r w:rsidR="00856160" w:rsidRPr="001A6612">
        <w:rPr>
          <w:color w:val="000000"/>
        </w:rPr>
        <w:t xml:space="preserve"> </w:t>
      </w:r>
    </w:p>
    <w:p w14:paraId="1C66FB56" w14:textId="7495712E" w:rsidR="0014428C" w:rsidRPr="001A6612" w:rsidRDefault="00192EA0" w:rsidP="00B94B6D">
      <w:pPr>
        <w:spacing w:line="276" w:lineRule="auto"/>
        <w:ind w:left="1440"/>
        <w:jc w:val="left"/>
        <w:rPr>
          <w:color w:val="000000"/>
          <w:lang w:val="en-US"/>
        </w:rPr>
      </w:pPr>
      <w:r w:rsidRPr="001A6612">
        <w:rPr>
          <w:color w:val="000000" w:themeColor="text1"/>
          <w:lang w:val="en-US"/>
        </w:rPr>
        <w:t>Assist students in developing organization, study skills, and task completion strategies (e.g., managing assignments, using planners, and following multi-step directions)</w:t>
      </w:r>
      <w:r w:rsidR="00856160" w:rsidRPr="001A6612">
        <w:rPr>
          <w:color w:val="000000" w:themeColor="text1"/>
          <w:lang w:val="en-US"/>
        </w:rPr>
        <w:t>.</w:t>
      </w:r>
    </w:p>
    <w:p w14:paraId="28D42D63" w14:textId="4D63B119" w:rsidR="0014428C" w:rsidRPr="001A6612" w:rsidRDefault="00576564" w:rsidP="00B94B6D">
      <w:pPr>
        <w:spacing w:after="0" w:line="276" w:lineRule="auto"/>
        <w:jc w:val="left"/>
        <w:rPr>
          <w:color w:val="000000"/>
        </w:rPr>
      </w:pPr>
      <w:r w:rsidRPr="001A6612">
        <w:rPr>
          <w:color w:val="000000"/>
        </w:rPr>
        <w:t>SCS</w:t>
      </w:r>
      <w:r w:rsidR="00856160" w:rsidRPr="001A6612">
        <w:rPr>
          <w:color w:val="000000"/>
        </w:rPr>
        <w:t>.18.4</w:t>
      </w:r>
      <w:r w:rsidR="00856160" w:rsidRPr="001A6612">
        <w:tab/>
      </w:r>
      <w:r w:rsidR="00192EA0" w:rsidRPr="001A6612">
        <w:rPr>
          <w:i/>
          <w:iCs/>
          <w:color w:val="000000" w:themeColor="text1"/>
          <w:lang w:val="en-US"/>
        </w:rPr>
        <w:t>Classroom Supervision and Student Monitoring</w:t>
      </w:r>
      <w:r w:rsidR="00856160" w:rsidRPr="001A6612">
        <w:rPr>
          <w:i/>
          <w:iCs/>
          <w:color w:val="000000"/>
        </w:rPr>
        <w:t>:</w:t>
      </w:r>
    </w:p>
    <w:p w14:paraId="41D60B21" w14:textId="5EEF9594" w:rsidR="0014428C" w:rsidRPr="001A6612" w:rsidRDefault="00192EA0" w:rsidP="00B94B6D">
      <w:pPr>
        <w:spacing w:line="276" w:lineRule="auto"/>
        <w:ind w:left="1440"/>
        <w:jc w:val="left"/>
        <w:rPr>
          <w:color w:val="000000"/>
        </w:rPr>
      </w:pPr>
      <w:r w:rsidRPr="001A6612">
        <w:rPr>
          <w:color w:val="000000" w:themeColor="text1"/>
          <w:lang w:val="en-US"/>
        </w:rPr>
        <w:t>Supervise secondary students during instructional and non-instructional periods (e.g., classrooms, labs, and study halls) and communicate observations to appropriate staff</w:t>
      </w:r>
      <w:r w:rsidR="00856160" w:rsidRPr="001A6612">
        <w:rPr>
          <w:color w:val="000000"/>
        </w:rPr>
        <w:t>.</w:t>
      </w:r>
    </w:p>
    <w:p w14:paraId="0C09F3F7" w14:textId="6D21CFBF" w:rsidR="0014428C" w:rsidRPr="001A6612" w:rsidRDefault="00576564" w:rsidP="00B94B6D">
      <w:pPr>
        <w:spacing w:after="0" w:line="276" w:lineRule="auto"/>
        <w:jc w:val="left"/>
        <w:rPr>
          <w:color w:val="000000"/>
        </w:rPr>
      </w:pPr>
      <w:r w:rsidRPr="001A6612">
        <w:rPr>
          <w:color w:val="000000"/>
        </w:rPr>
        <w:t>SCS</w:t>
      </w:r>
      <w:r w:rsidR="00856160" w:rsidRPr="001A6612">
        <w:rPr>
          <w:color w:val="000000"/>
        </w:rPr>
        <w:t>.18.5</w:t>
      </w:r>
      <w:r w:rsidR="00856160" w:rsidRPr="001A6612">
        <w:tab/>
      </w:r>
      <w:r w:rsidR="00192EA0" w:rsidRPr="001A6612">
        <w:rPr>
          <w:i/>
          <w:iCs/>
          <w:color w:val="000000" w:themeColor="text1"/>
          <w:lang w:val="en-US"/>
        </w:rPr>
        <w:t>Inclusive and Tiered Supports</w:t>
      </w:r>
      <w:r w:rsidR="00856160" w:rsidRPr="001A6612">
        <w:rPr>
          <w:i/>
          <w:iCs/>
          <w:color w:val="000000"/>
        </w:rPr>
        <w:t>:</w:t>
      </w:r>
    </w:p>
    <w:p w14:paraId="10BEA9EF" w14:textId="5EC9D74B" w:rsidR="0014428C" w:rsidRPr="001A6612" w:rsidRDefault="06B461FF" w:rsidP="34B715C1">
      <w:pPr>
        <w:spacing w:line="276" w:lineRule="auto"/>
        <w:ind w:left="1440"/>
        <w:jc w:val="left"/>
        <w:rPr>
          <w:lang w:val="en-US"/>
        </w:rPr>
      </w:pPr>
      <w:r w:rsidRPr="34B715C1">
        <w:rPr>
          <w:color w:val="000000" w:themeColor="text1"/>
          <w:lang w:val="en-US"/>
        </w:rPr>
        <w:t>Implement inclusive supports and tiered interventions (e.g., accommodations, structured routines, and visual supports) to increase access to instruction for diverse learners in secondary classrooms</w:t>
      </w:r>
      <w:r w:rsidR="10502319" w:rsidRPr="34B715C1">
        <w:rPr>
          <w:color w:val="000000" w:themeColor="text1"/>
          <w:lang w:val="en-US"/>
        </w:rPr>
        <w:t>, including support with student goals as documented in their IEP.</w:t>
      </w:r>
    </w:p>
    <w:p w14:paraId="21D4B48F" w14:textId="0BDA51B4" w:rsidR="0014428C" w:rsidRPr="001A6612" w:rsidRDefault="00576564" w:rsidP="00E10289">
      <w:pPr>
        <w:spacing w:after="0" w:line="276" w:lineRule="auto"/>
        <w:jc w:val="left"/>
        <w:rPr>
          <w:i/>
          <w:iCs/>
          <w:color w:val="000000"/>
        </w:rPr>
      </w:pPr>
      <w:r w:rsidRPr="001A6612">
        <w:rPr>
          <w:color w:val="000000"/>
        </w:rPr>
        <w:t>SCS</w:t>
      </w:r>
      <w:r w:rsidR="00856160" w:rsidRPr="001A6612">
        <w:rPr>
          <w:color w:val="000000"/>
        </w:rPr>
        <w:t>.18.6</w:t>
      </w:r>
      <w:r w:rsidR="00856160" w:rsidRPr="001A6612">
        <w:rPr>
          <w:color w:val="000000"/>
        </w:rPr>
        <w:tab/>
      </w:r>
      <w:r w:rsidR="00192EA0" w:rsidRPr="001A6612">
        <w:rPr>
          <w:i/>
          <w:iCs/>
          <w:color w:val="000000" w:themeColor="text1"/>
          <w:lang w:val="en-US"/>
        </w:rPr>
        <w:t>Positive Behavior Support and De-Escalation</w:t>
      </w:r>
      <w:r w:rsidR="00856160" w:rsidRPr="001A6612">
        <w:rPr>
          <w:i/>
          <w:iCs/>
          <w:color w:val="000000"/>
        </w:rPr>
        <w:t>:</w:t>
      </w:r>
    </w:p>
    <w:p w14:paraId="6373D9C5" w14:textId="2BE4784E" w:rsidR="0014428C" w:rsidRPr="001A6612" w:rsidRDefault="22A542F8" w:rsidP="00E10289">
      <w:pPr>
        <w:spacing w:line="276" w:lineRule="auto"/>
        <w:ind w:left="1440"/>
        <w:jc w:val="left"/>
        <w:rPr>
          <w:color w:val="000000"/>
        </w:rPr>
      </w:pPr>
      <w:r w:rsidRPr="22A542F8">
        <w:rPr>
          <w:color w:val="000000" w:themeColor="text1"/>
          <w:lang w:val="en-US"/>
        </w:rPr>
        <w:lastRenderedPageBreak/>
        <w:t>Apply positive behavior support strategies and de-escalation techniques to promote effective communication, safety, respect, and supportive secondary learning environments</w:t>
      </w:r>
      <w:r w:rsidRPr="22A542F8">
        <w:rPr>
          <w:color w:val="000000" w:themeColor="text1"/>
        </w:rPr>
        <w:t>.</w:t>
      </w:r>
    </w:p>
    <w:p w14:paraId="1FC83975" w14:textId="5AB198C5" w:rsidR="0014428C" w:rsidRPr="001A6612" w:rsidRDefault="3CFA1F93" w:rsidP="00B94B6D">
      <w:pPr>
        <w:spacing w:after="0" w:line="276" w:lineRule="auto"/>
        <w:jc w:val="left"/>
        <w:rPr>
          <w:color w:val="000000"/>
        </w:rPr>
      </w:pPr>
      <w:r w:rsidRPr="61EADE04">
        <w:rPr>
          <w:color w:val="000000" w:themeColor="text1"/>
        </w:rPr>
        <w:t>SCS</w:t>
      </w:r>
      <w:r w:rsidR="39324B8B" w:rsidRPr="61EADE04">
        <w:rPr>
          <w:color w:val="000000" w:themeColor="text1"/>
        </w:rPr>
        <w:t>.18.7</w:t>
      </w:r>
      <w:r w:rsidR="00576564">
        <w:tab/>
      </w:r>
      <w:r w:rsidR="0B88DEC5" w:rsidRPr="61EADE04">
        <w:rPr>
          <w:i/>
          <w:iCs/>
          <w:color w:val="000000" w:themeColor="text1"/>
          <w:lang w:val="en-US"/>
        </w:rPr>
        <w:t>Educational Technology and Digital Tools</w:t>
      </w:r>
      <w:r w:rsidR="39324B8B" w:rsidRPr="61EADE04">
        <w:rPr>
          <w:i/>
          <w:iCs/>
          <w:color w:val="000000" w:themeColor="text1"/>
        </w:rPr>
        <w:t>:</w:t>
      </w:r>
    </w:p>
    <w:p w14:paraId="3EED23C9" w14:textId="01C721FF" w:rsidR="7CAB7251" w:rsidRDefault="7CAB7251" w:rsidP="61EADE04">
      <w:pPr>
        <w:spacing w:line="276" w:lineRule="auto"/>
        <w:ind w:left="1440"/>
        <w:jc w:val="left"/>
        <w:rPr>
          <w:lang w:val="en-US"/>
        </w:rPr>
      </w:pPr>
      <w:r w:rsidRPr="61EADE04">
        <w:rPr>
          <w:lang w:val="en-US"/>
        </w:rPr>
        <w:t>Support safe, appropriate, and critically informed student use of digital learning tools (e.g., AI, learning management systems, accessibility features, manipulatives, and productivity tools) to enhance engagement and access, while integrating non-digital methods as appropriate to learning goals and institutional policies.</w:t>
      </w:r>
    </w:p>
    <w:p w14:paraId="0C555E1C" w14:textId="2C52EFD0" w:rsidR="0014428C" w:rsidRPr="001A6612" w:rsidRDefault="00576564" w:rsidP="00B94B6D">
      <w:pPr>
        <w:spacing w:after="0" w:line="276" w:lineRule="auto"/>
        <w:jc w:val="left"/>
        <w:rPr>
          <w:color w:val="000000"/>
        </w:rPr>
      </w:pPr>
      <w:r w:rsidRPr="001A6612">
        <w:rPr>
          <w:color w:val="000000"/>
        </w:rPr>
        <w:t>SCS</w:t>
      </w:r>
      <w:r w:rsidR="00856160" w:rsidRPr="001A6612">
        <w:rPr>
          <w:color w:val="000000"/>
        </w:rPr>
        <w:t>.18.8</w:t>
      </w:r>
      <w:r w:rsidR="00856160" w:rsidRPr="001A6612">
        <w:tab/>
      </w:r>
      <w:r w:rsidR="00192EA0" w:rsidRPr="001A6612">
        <w:rPr>
          <w:i/>
          <w:iCs/>
          <w:color w:val="000000" w:themeColor="text1"/>
          <w:lang w:val="en-US"/>
        </w:rPr>
        <w:t>Professional Collaboration and Compliance</w:t>
      </w:r>
      <w:r w:rsidR="00856160" w:rsidRPr="001A6612">
        <w:rPr>
          <w:i/>
          <w:iCs/>
          <w:color w:val="000000"/>
        </w:rPr>
        <w:t>:</w:t>
      </w:r>
    </w:p>
    <w:p w14:paraId="5152586B" w14:textId="751606B6" w:rsidR="0014428C" w:rsidRPr="001A6612" w:rsidRDefault="00192EA0" w:rsidP="00B94B6D">
      <w:pPr>
        <w:spacing w:line="276" w:lineRule="auto"/>
        <w:ind w:left="1440"/>
        <w:jc w:val="left"/>
        <w:rPr>
          <w:b/>
          <w:bCs/>
          <w:color w:val="000000"/>
        </w:rPr>
      </w:pPr>
      <w:r w:rsidRPr="001A6612">
        <w:rPr>
          <w:color w:val="000000" w:themeColor="text1"/>
          <w:lang w:val="en-US"/>
        </w:rPr>
        <w:t>Collaborate with teachers, counselors, and administrators while following district procedures, supervision requirements, and professional standards for paraprofessionals in secondary school environments</w:t>
      </w:r>
      <w:r w:rsidR="00856160" w:rsidRPr="001A6612">
        <w:t>.</w:t>
      </w:r>
    </w:p>
    <w:p w14:paraId="2DE4E2B2" w14:textId="3CE8B569" w:rsidR="0014428C" w:rsidRPr="001A6612" w:rsidRDefault="00576564" w:rsidP="00B94B6D">
      <w:pPr>
        <w:spacing w:after="0" w:line="276" w:lineRule="auto"/>
        <w:ind w:left="1440" w:hanging="1440"/>
        <w:jc w:val="left"/>
        <w:rPr>
          <w:i/>
          <w:iCs/>
        </w:rPr>
      </w:pPr>
      <w:r w:rsidRPr="001A6612">
        <w:rPr>
          <w:color w:val="000000"/>
        </w:rPr>
        <w:t>SCS</w:t>
      </w:r>
      <w:r w:rsidR="00856160" w:rsidRPr="001A6612">
        <w:rPr>
          <w:color w:val="000000"/>
        </w:rPr>
        <w:t>.18.9</w:t>
      </w:r>
      <w:r w:rsidR="00856160" w:rsidRPr="001A6612">
        <w:tab/>
      </w:r>
      <w:r w:rsidR="00192EA0" w:rsidRPr="001A6612">
        <w:rPr>
          <w:i/>
          <w:iCs/>
          <w:color w:val="000000" w:themeColor="text1"/>
          <w:shd w:val="clear" w:color="auto" w:fill="FFFFFF"/>
        </w:rPr>
        <w:t>Self-Advocacy</w:t>
      </w:r>
      <w:r w:rsidR="00856160" w:rsidRPr="001A6612">
        <w:rPr>
          <w:i/>
          <w:iCs/>
        </w:rPr>
        <w:t>:</w:t>
      </w:r>
    </w:p>
    <w:p w14:paraId="22D2B96C" w14:textId="04699467" w:rsidR="0014428C" w:rsidRPr="001A6612" w:rsidRDefault="00192EA0" w:rsidP="00B94B6D">
      <w:pPr>
        <w:spacing w:after="360" w:line="276" w:lineRule="auto"/>
        <w:ind w:left="1440"/>
        <w:jc w:val="left"/>
        <w:rPr>
          <w:lang w:val="en-US"/>
        </w:rPr>
      </w:pPr>
      <w:r w:rsidRPr="001A6612">
        <w:rPr>
          <w:rFonts w:eastAsia="Times New Roman"/>
          <w:color w:val="000000" w:themeColor="text1"/>
          <w:lang w:val="en-US"/>
        </w:rPr>
        <w:t>Provide opportunities for secondary students to advocate for strategies that meet their individual learning needs</w:t>
      </w:r>
      <w:r w:rsidR="00856160" w:rsidRPr="001A6612">
        <w:rPr>
          <w:lang w:val="en-US"/>
        </w:rPr>
        <w:t>.</w:t>
      </w:r>
    </w:p>
    <w:p w14:paraId="5D9663B9" w14:textId="129F2027" w:rsidR="0014428C" w:rsidRPr="001A6612" w:rsidRDefault="310BDC39" w:rsidP="310BDC39">
      <w:pPr>
        <w:pStyle w:val="Heading6"/>
      </w:pPr>
      <w:r>
        <w:t>19.0 Secondary Classroom Support: Career Exploration</w:t>
      </w:r>
    </w:p>
    <w:p w14:paraId="5ED6C06C" w14:textId="0B670FA7" w:rsidR="0014428C" w:rsidRPr="001A6612" w:rsidRDefault="2D8ED3BE" w:rsidP="00B94B6D">
      <w:pPr>
        <w:spacing w:after="0" w:line="276" w:lineRule="auto"/>
        <w:jc w:val="left"/>
        <w:rPr>
          <w:color w:val="000000"/>
        </w:rPr>
      </w:pPr>
      <w:r w:rsidRPr="2D8ED3BE">
        <w:rPr>
          <w:color w:val="000000" w:themeColor="text1"/>
        </w:rPr>
        <w:t>SCS.19.1</w:t>
      </w:r>
      <w:r w:rsidR="4211ED14">
        <w:tab/>
      </w:r>
      <w:r w:rsidRPr="2D8ED3BE">
        <w:rPr>
          <w:rFonts w:eastAsia="Times New Roman"/>
          <w:i/>
          <w:iCs/>
          <w:color w:val="000000" w:themeColor="text1"/>
          <w:lang w:val="en-US"/>
        </w:rPr>
        <w:t>Career Advancement</w:t>
      </w:r>
      <w:r w:rsidRPr="2D8ED3BE">
        <w:rPr>
          <w:i/>
          <w:iCs/>
          <w:color w:val="000000" w:themeColor="text1"/>
        </w:rPr>
        <w:t>:</w:t>
      </w:r>
    </w:p>
    <w:p w14:paraId="25092B2E" w14:textId="620EE548" w:rsidR="0014428C" w:rsidRPr="001A6612" w:rsidRDefault="7853C78A" w:rsidP="00BF25F0">
      <w:pPr>
        <w:spacing w:line="276" w:lineRule="auto"/>
        <w:ind w:left="1440"/>
        <w:jc w:val="left"/>
      </w:pPr>
      <w:r w:rsidRPr="0371AE6F">
        <w:rPr>
          <w:color w:val="000000" w:themeColor="text1"/>
        </w:rPr>
        <w:t>Explore industry certifications, labor union pathways, credit for prior learning (CPL) and competency-based preparation models (CPM), registered apprenticeships, licensing requirements, safety training, and postsecondary pathways related to advancing in secondary classroom support careers.</w:t>
      </w:r>
    </w:p>
    <w:p w14:paraId="55C05C12" w14:textId="66DADF84" w:rsidR="0014428C" w:rsidRPr="001A6612" w:rsidRDefault="15342AE4" w:rsidP="0371AE6F">
      <w:pPr>
        <w:spacing w:after="0" w:line="276" w:lineRule="auto"/>
        <w:jc w:val="left"/>
        <w:rPr>
          <w:color w:val="000000" w:themeColor="text1"/>
        </w:rPr>
      </w:pPr>
      <w:r w:rsidRPr="0371AE6F">
        <w:rPr>
          <w:color w:val="000000" w:themeColor="text1"/>
        </w:rPr>
        <w:t>SCS.19.</w:t>
      </w:r>
      <w:r w:rsidR="2A97B9C5" w:rsidRPr="0371AE6F">
        <w:rPr>
          <w:color w:val="000000" w:themeColor="text1"/>
        </w:rPr>
        <w:t>2</w:t>
      </w:r>
      <w:r w:rsidR="00576564">
        <w:tab/>
      </w:r>
      <w:r w:rsidRPr="0371AE6F">
        <w:rPr>
          <w:rFonts w:eastAsia="Times New Roman"/>
          <w:i/>
          <w:iCs/>
          <w:color w:val="000000" w:themeColor="text1"/>
          <w:lang w:val="en-US"/>
        </w:rPr>
        <w:t>Secondary Classroom Support</w:t>
      </w:r>
      <w:r w:rsidRPr="0371AE6F">
        <w:rPr>
          <w:i/>
          <w:iCs/>
          <w:color w:val="000000" w:themeColor="text1"/>
        </w:rPr>
        <w:t>:</w:t>
      </w:r>
    </w:p>
    <w:p w14:paraId="756FF8A4" w14:textId="0086750A" w:rsidR="0014428C" w:rsidRPr="001A6612" w:rsidRDefault="15342AE4" w:rsidP="00BF25F0">
      <w:pPr>
        <w:spacing w:line="276" w:lineRule="auto"/>
        <w:ind w:left="1440"/>
        <w:jc w:val="left"/>
      </w:pPr>
      <w:r w:rsidRPr="0371AE6F">
        <w:rPr>
          <w:rFonts w:eastAsia="Times New Roman"/>
          <w:color w:val="000000" w:themeColor="text1"/>
          <w:lang w:val="en-US"/>
        </w:rPr>
        <w:t>Explore careers focused on supporting instruction and learning in middle and high school classrooms (e.g., instructional paraprofessional, classroom paraprofessional, and bilingual support paraprofessional)</w:t>
      </w:r>
      <w:r w:rsidRPr="0371AE6F">
        <w:rPr>
          <w:color w:val="000000" w:themeColor="text1"/>
        </w:rPr>
        <w:t xml:space="preserve">. </w:t>
      </w:r>
    </w:p>
    <w:p w14:paraId="5D32F2BB" w14:textId="428229C6" w:rsidR="0014428C" w:rsidRPr="001A6612" w:rsidRDefault="4211ED14" w:rsidP="00B94B6D">
      <w:pPr>
        <w:spacing w:after="0" w:line="276" w:lineRule="auto"/>
        <w:jc w:val="left"/>
        <w:rPr>
          <w:color w:val="000000"/>
        </w:rPr>
      </w:pPr>
      <w:r w:rsidRPr="0371AE6F">
        <w:rPr>
          <w:color w:val="000000" w:themeColor="text1"/>
        </w:rPr>
        <w:t>SCS</w:t>
      </w:r>
      <w:r w:rsidR="2A063123" w:rsidRPr="0371AE6F">
        <w:rPr>
          <w:color w:val="000000" w:themeColor="text1"/>
        </w:rPr>
        <w:t>.19.</w:t>
      </w:r>
      <w:r w:rsidR="251089D9" w:rsidRPr="0371AE6F">
        <w:rPr>
          <w:color w:val="000000" w:themeColor="text1"/>
        </w:rPr>
        <w:t>3</w:t>
      </w:r>
      <w:r w:rsidR="00576564">
        <w:tab/>
      </w:r>
      <w:r w:rsidR="118D1343" w:rsidRPr="0371AE6F">
        <w:rPr>
          <w:rFonts w:eastAsia="Times New Roman"/>
          <w:i/>
          <w:iCs/>
          <w:color w:val="000000" w:themeColor="text1"/>
          <w:lang w:val="en-US"/>
        </w:rPr>
        <w:t>Academic Intervention</w:t>
      </w:r>
      <w:r w:rsidR="2A063123" w:rsidRPr="0371AE6F">
        <w:rPr>
          <w:i/>
          <w:iCs/>
          <w:color w:val="000000" w:themeColor="text1"/>
        </w:rPr>
        <w:t>:</w:t>
      </w:r>
    </w:p>
    <w:p w14:paraId="3991258A" w14:textId="1EDD7D76" w:rsidR="00BF25F0" w:rsidRDefault="310BDC39" w:rsidP="310BDC39">
      <w:pPr>
        <w:spacing w:line="276" w:lineRule="auto"/>
        <w:ind w:left="1440"/>
        <w:jc w:val="left"/>
        <w:rPr>
          <w:color w:val="000000" w:themeColor="text1"/>
        </w:rPr>
      </w:pPr>
      <w:r>
        <w:t>Explore careers that provide academic, behavioral, and developmental support in secondary schools (e.g., intervention paraprofessional, academic support assistant, reading specialist, speech-language pathologist, school psychologist, occupational therapist, academic counselor, and special education support staff</w:t>
      </w:r>
      <w:r w:rsidRPr="310BDC39">
        <w:rPr>
          <w:color w:val="000000" w:themeColor="text1"/>
        </w:rPr>
        <w:t>).</w:t>
      </w:r>
    </w:p>
    <w:p w14:paraId="7E91508E" w14:textId="3F2CED1C" w:rsidR="0014428C" w:rsidRPr="001A6612" w:rsidRDefault="4211ED14" w:rsidP="00B94B6D">
      <w:pPr>
        <w:spacing w:after="0" w:line="276" w:lineRule="auto"/>
        <w:jc w:val="left"/>
        <w:rPr>
          <w:color w:val="000000"/>
        </w:rPr>
      </w:pPr>
      <w:r w:rsidRPr="0371AE6F">
        <w:rPr>
          <w:color w:val="000000" w:themeColor="text1"/>
        </w:rPr>
        <w:t>SCS</w:t>
      </w:r>
      <w:r w:rsidR="2A063123" w:rsidRPr="0371AE6F">
        <w:rPr>
          <w:color w:val="000000" w:themeColor="text1"/>
        </w:rPr>
        <w:t>.19.</w:t>
      </w:r>
      <w:r w:rsidR="74722A46" w:rsidRPr="0371AE6F">
        <w:rPr>
          <w:color w:val="000000" w:themeColor="text1"/>
        </w:rPr>
        <w:t>4</w:t>
      </w:r>
      <w:r w:rsidR="00576564">
        <w:tab/>
      </w:r>
      <w:r w:rsidR="118D1343" w:rsidRPr="0371AE6F">
        <w:rPr>
          <w:rFonts w:eastAsia="Times New Roman"/>
          <w:i/>
          <w:iCs/>
          <w:color w:val="000000" w:themeColor="text1"/>
          <w:lang w:val="en-US"/>
        </w:rPr>
        <w:t>Career Technical Education (CTE) Support Roles</w:t>
      </w:r>
      <w:r w:rsidR="2A063123" w:rsidRPr="0371AE6F">
        <w:rPr>
          <w:i/>
          <w:iCs/>
          <w:color w:val="000000" w:themeColor="text1"/>
        </w:rPr>
        <w:t>:</w:t>
      </w:r>
    </w:p>
    <w:p w14:paraId="55030D49" w14:textId="3697AFF3" w:rsidR="0014428C" w:rsidRPr="001A6612" w:rsidRDefault="00192EA0" w:rsidP="00B94B6D">
      <w:pPr>
        <w:spacing w:line="276" w:lineRule="auto"/>
        <w:ind w:left="1440"/>
        <w:jc w:val="left"/>
        <w:rPr>
          <w:color w:val="000000"/>
        </w:rPr>
      </w:pPr>
      <w:r w:rsidRPr="001A6612">
        <w:rPr>
          <w:rFonts w:eastAsia="Times New Roman"/>
          <w:color w:val="000000" w:themeColor="text1"/>
          <w:lang w:val="en-US"/>
        </w:rPr>
        <w:lastRenderedPageBreak/>
        <w:t xml:space="preserve">Explore careers that assist with CTE instruction and lab-based learning environments (e.g., CTE classroom </w:t>
      </w:r>
      <w:r w:rsidR="007C56DF" w:rsidRPr="001A6612">
        <w:rPr>
          <w:rFonts w:eastAsia="Times New Roman"/>
          <w:color w:val="000000" w:themeColor="text1"/>
          <w:lang w:val="en-US"/>
        </w:rPr>
        <w:t>paraprofessional</w:t>
      </w:r>
      <w:r w:rsidRPr="001A6612">
        <w:rPr>
          <w:rFonts w:eastAsia="Times New Roman"/>
          <w:color w:val="000000" w:themeColor="text1"/>
          <w:lang w:val="en-US"/>
        </w:rPr>
        <w:t>).</w:t>
      </w:r>
    </w:p>
    <w:p w14:paraId="7288805B" w14:textId="65D0468F" w:rsidR="0014428C" w:rsidRPr="001A6612" w:rsidRDefault="4211ED14" w:rsidP="00B94B6D">
      <w:pPr>
        <w:spacing w:after="0" w:line="276" w:lineRule="auto"/>
        <w:jc w:val="left"/>
        <w:rPr>
          <w:color w:val="000000"/>
        </w:rPr>
      </w:pPr>
      <w:r w:rsidRPr="0371AE6F">
        <w:rPr>
          <w:color w:val="000000" w:themeColor="text1"/>
        </w:rPr>
        <w:t>SCS</w:t>
      </w:r>
      <w:r w:rsidR="2A063123" w:rsidRPr="0371AE6F">
        <w:rPr>
          <w:color w:val="000000" w:themeColor="text1"/>
        </w:rPr>
        <w:t>.19.</w:t>
      </w:r>
      <w:r w:rsidR="5D5ABA6B" w:rsidRPr="0371AE6F">
        <w:rPr>
          <w:color w:val="000000" w:themeColor="text1"/>
        </w:rPr>
        <w:t>5</w:t>
      </w:r>
      <w:r w:rsidR="00576564">
        <w:tab/>
      </w:r>
      <w:r w:rsidR="118D1343" w:rsidRPr="0371AE6F">
        <w:rPr>
          <w:rFonts w:eastAsia="Times New Roman"/>
          <w:i/>
          <w:iCs/>
          <w:color w:val="000000" w:themeColor="text1"/>
          <w:lang w:val="en-US"/>
        </w:rPr>
        <w:t>School Operations and Student Services Careers</w:t>
      </w:r>
      <w:r w:rsidR="2A063123" w:rsidRPr="0371AE6F">
        <w:rPr>
          <w:i/>
          <w:iCs/>
          <w:color w:val="000000" w:themeColor="text1"/>
        </w:rPr>
        <w:t>:</w:t>
      </w:r>
    </w:p>
    <w:p w14:paraId="412839FE" w14:textId="57FF8D0D" w:rsidR="0014428C" w:rsidRPr="001A6612" w:rsidRDefault="00192EA0" w:rsidP="00B94B6D">
      <w:pPr>
        <w:spacing w:line="276" w:lineRule="auto"/>
        <w:ind w:left="1440"/>
        <w:jc w:val="left"/>
        <w:rPr>
          <w:color w:val="000000"/>
        </w:rPr>
      </w:pPr>
      <w:r w:rsidRPr="001A6612">
        <w:rPr>
          <w:rFonts w:eastAsia="Times New Roman"/>
          <w:color w:val="000000" w:themeColor="text1"/>
          <w:lang w:val="en-US"/>
        </w:rPr>
        <w:t>Explore careers that support school-wide systems and student supervision (e.g., attendance clerk, peer counselor, college-and-career counselor, work-based learning coordinator, academic counselor, and social-emotional counselor).</w:t>
      </w:r>
    </w:p>
    <w:p w14:paraId="38E059A3" w14:textId="21C1204D" w:rsidR="0014428C" w:rsidRPr="001A6612" w:rsidRDefault="4211ED14" w:rsidP="00E10289">
      <w:pPr>
        <w:spacing w:after="0" w:line="276" w:lineRule="auto"/>
        <w:ind w:left="1440" w:hanging="1440"/>
        <w:jc w:val="left"/>
        <w:rPr>
          <w:color w:val="000000"/>
        </w:rPr>
      </w:pPr>
      <w:r w:rsidRPr="0371AE6F">
        <w:rPr>
          <w:color w:val="000000" w:themeColor="text1"/>
        </w:rPr>
        <w:t>SCS</w:t>
      </w:r>
      <w:r w:rsidR="2A063123" w:rsidRPr="0371AE6F">
        <w:rPr>
          <w:color w:val="000000" w:themeColor="text1"/>
        </w:rPr>
        <w:t>.19.</w:t>
      </w:r>
      <w:r w:rsidR="3465B3B3" w:rsidRPr="0371AE6F">
        <w:rPr>
          <w:color w:val="000000" w:themeColor="text1"/>
        </w:rPr>
        <w:t>6</w:t>
      </w:r>
      <w:r w:rsidR="00576564">
        <w:tab/>
      </w:r>
      <w:r w:rsidR="118D1343" w:rsidRPr="0371AE6F">
        <w:rPr>
          <w:rFonts w:eastAsia="Times New Roman"/>
          <w:i/>
          <w:iCs/>
          <w:color w:val="000000" w:themeColor="text1"/>
          <w:lang w:val="en-US"/>
        </w:rPr>
        <w:t>Pathways to Teaching and Education Careers</w:t>
      </w:r>
      <w:r w:rsidR="2A063123" w:rsidRPr="0371AE6F">
        <w:rPr>
          <w:i/>
          <w:iCs/>
          <w:color w:val="000000" w:themeColor="text1"/>
        </w:rPr>
        <w:t>:</w:t>
      </w:r>
    </w:p>
    <w:p w14:paraId="0AF33423" w14:textId="7AD5FEFC" w:rsidR="0014428C" w:rsidRPr="001A6612" w:rsidRDefault="00192EA0" w:rsidP="00E658FB">
      <w:pPr>
        <w:spacing w:line="276" w:lineRule="auto"/>
        <w:ind w:left="1440"/>
        <w:jc w:val="left"/>
        <w:rPr>
          <w:color w:val="000000"/>
        </w:rPr>
      </w:pPr>
      <w:r w:rsidRPr="0AC16546">
        <w:rPr>
          <w:rFonts w:eastAsia="Times New Roman"/>
          <w:color w:val="000000" w:themeColor="text1"/>
          <w:lang w:val="en-US"/>
        </w:rPr>
        <w:t>Identify credential requirements for Single Subject</w:t>
      </w:r>
      <w:r w:rsidR="00D63CD5" w:rsidRPr="0AC16546">
        <w:rPr>
          <w:rFonts w:eastAsia="Times New Roman"/>
          <w:color w:val="000000" w:themeColor="text1"/>
          <w:lang w:val="en-US"/>
        </w:rPr>
        <w:t xml:space="preserve"> Teaching Credentials</w:t>
      </w:r>
      <w:r w:rsidRPr="0AC16546">
        <w:rPr>
          <w:rFonts w:eastAsia="Times New Roman"/>
          <w:color w:val="000000" w:themeColor="text1"/>
          <w:lang w:val="en-US"/>
        </w:rPr>
        <w:t>, Designated Subjects</w:t>
      </w:r>
      <w:r w:rsidR="00D63CD5" w:rsidRPr="0AC16546">
        <w:rPr>
          <w:rFonts w:eastAsia="Times New Roman"/>
          <w:color w:val="000000" w:themeColor="text1"/>
          <w:lang w:val="en-US"/>
        </w:rPr>
        <w:t xml:space="preserve"> Career Technical Education (CTE) Credentials</w:t>
      </w:r>
      <w:r w:rsidRPr="0AC16546">
        <w:rPr>
          <w:rFonts w:eastAsia="Times New Roman"/>
          <w:color w:val="000000" w:themeColor="text1"/>
          <w:lang w:val="en-US"/>
        </w:rPr>
        <w:t xml:space="preserve">, Pupil Personnel </w:t>
      </w:r>
      <w:r w:rsidR="00D63CD5" w:rsidRPr="0AC16546">
        <w:rPr>
          <w:rFonts w:eastAsia="Times New Roman"/>
          <w:color w:val="000000" w:themeColor="text1"/>
          <w:lang w:val="en-US"/>
        </w:rPr>
        <w:t xml:space="preserve">Services (PPS) Credentials </w:t>
      </w:r>
      <w:r w:rsidRPr="0AC16546">
        <w:rPr>
          <w:rFonts w:eastAsia="Times New Roman"/>
          <w:color w:val="000000" w:themeColor="text1"/>
          <w:lang w:val="en-US"/>
        </w:rPr>
        <w:t xml:space="preserve">and Administrative </w:t>
      </w:r>
      <w:r w:rsidR="00D63CD5" w:rsidRPr="0AC16546">
        <w:rPr>
          <w:rFonts w:eastAsia="Times New Roman"/>
          <w:color w:val="000000" w:themeColor="text1"/>
          <w:lang w:val="en-US"/>
        </w:rPr>
        <w:t>Services C</w:t>
      </w:r>
      <w:r w:rsidRPr="0AC16546">
        <w:rPr>
          <w:rFonts w:eastAsia="Times New Roman"/>
          <w:color w:val="000000" w:themeColor="text1"/>
          <w:lang w:val="en-US"/>
        </w:rPr>
        <w:t>redential</w:t>
      </w:r>
      <w:r w:rsidR="00D63CD5" w:rsidRPr="0AC16546">
        <w:rPr>
          <w:rFonts w:eastAsia="Times New Roman"/>
          <w:color w:val="000000" w:themeColor="text1"/>
          <w:lang w:val="en-US"/>
        </w:rPr>
        <w:t>s</w:t>
      </w:r>
      <w:r w:rsidRPr="0AC16546">
        <w:rPr>
          <w:rFonts w:eastAsia="Times New Roman"/>
          <w:color w:val="000000" w:themeColor="text1"/>
          <w:lang w:val="en-US"/>
        </w:rPr>
        <w:t xml:space="preserve">; </w:t>
      </w:r>
      <w:r w:rsidRPr="00E10289">
        <w:rPr>
          <w:color w:val="000000" w:themeColor="text1"/>
          <w:lang w:val="en-US"/>
        </w:rPr>
        <w:t>explore</w:t>
      </w:r>
      <w:r w:rsidRPr="0AC16546">
        <w:rPr>
          <w:rFonts w:eastAsia="Times New Roman"/>
          <w:color w:val="000000" w:themeColor="text1"/>
          <w:lang w:val="en-US"/>
        </w:rPr>
        <w:t xml:space="preserve"> pathways from support roles into teaching, counseling, and education leadership (e.g., credentialed educator, school counselor, and school administrator</w:t>
      </w:r>
      <w:r w:rsidR="00856160">
        <w:t>)</w:t>
      </w:r>
      <w:r w:rsidR="00856160" w:rsidRPr="0AC16546">
        <w:rPr>
          <w:color w:val="000000" w:themeColor="text1"/>
        </w:rPr>
        <w:t>.</w:t>
      </w:r>
    </w:p>
    <w:p w14:paraId="5E696067" w14:textId="3E59A75C" w:rsidR="7EC07EFB" w:rsidRDefault="5AB98C71" w:rsidP="0AC16546">
      <w:pPr>
        <w:spacing w:after="0" w:line="276" w:lineRule="auto"/>
        <w:ind w:left="1440" w:hanging="1440"/>
        <w:jc w:val="left"/>
        <w:rPr>
          <w:color w:val="000000" w:themeColor="text1"/>
          <w:lang w:val="en-US"/>
        </w:rPr>
      </w:pPr>
      <w:r w:rsidRPr="0371AE6F">
        <w:rPr>
          <w:color w:val="000000" w:themeColor="text1"/>
        </w:rPr>
        <w:t>SCS.19.</w:t>
      </w:r>
      <w:r w:rsidR="36670890" w:rsidRPr="0371AE6F">
        <w:rPr>
          <w:color w:val="000000" w:themeColor="text1"/>
        </w:rPr>
        <w:t>7</w:t>
      </w:r>
      <w:r w:rsidR="7EC07EFB">
        <w:tab/>
      </w:r>
      <w:r w:rsidRPr="0371AE6F">
        <w:rPr>
          <w:i/>
          <w:iCs/>
          <w:color w:val="000000" w:themeColor="text1"/>
        </w:rPr>
        <w:t>Organized Labor:</w:t>
      </w:r>
    </w:p>
    <w:p w14:paraId="7237424C" w14:textId="1058E806" w:rsidR="7EC07EFB" w:rsidRDefault="7EC07EFB" w:rsidP="0AC16546">
      <w:pPr>
        <w:spacing w:after="360" w:line="276" w:lineRule="auto"/>
        <w:ind w:left="1440"/>
        <w:jc w:val="left"/>
        <w:rPr>
          <w:color w:val="000000" w:themeColor="text1"/>
          <w:lang w:val="en-US"/>
        </w:rPr>
      </w:pPr>
      <w:r w:rsidRPr="0AC16546">
        <w:rPr>
          <w:color w:val="000000" w:themeColor="text1"/>
          <w:lang w:val="en-US"/>
        </w:rPr>
        <w:t>Outline the role of unions and professional organizations in Secondary Education settings, including labor rights, workplace safety, jurisdiction, and collaboration across unions.</w:t>
      </w:r>
    </w:p>
    <w:p w14:paraId="16BC6684" w14:textId="17D47E53" w:rsidR="0014428C" w:rsidRPr="001A6612" w:rsidRDefault="310BDC39" w:rsidP="310BDC39">
      <w:pPr>
        <w:pStyle w:val="Heading6"/>
      </w:pPr>
      <w:r>
        <w:t>20.0 Secondary Classroom Support: Advanced Technology &amp; Impact</w:t>
      </w:r>
    </w:p>
    <w:p w14:paraId="67A411B6" w14:textId="0E4B1E0A" w:rsidR="0014428C" w:rsidRPr="001A6612" w:rsidRDefault="22A542F8" w:rsidP="00B94B6D">
      <w:pPr>
        <w:spacing w:after="0" w:line="276" w:lineRule="auto"/>
        <w:jc w:val="left"/>
        <w:rPr>
          <w:color w:val="000000"/>
        </w:rPr>
      </w:pPr>
      <w:r w:rsidRPr="22A542F8">
        <w:rPr>
          <w:color w:val="000000" w:themeColor="text1"/>
        </w:rPr>
        <w:t>SCS.20.1</w:t>
      </w:r>
      <w:r w:rsidR="17D7085E">
        <w:tab/>
      </w:r>
      <w:r w:rsidRPr="22A542F8">
        <w:rPr>
          <w:rFonts w:eastAsia="Times New Roman"/>
          <w:i/>
          <w:iCs/>
          <w:color w:val="000000" w:themeColor="text1"/>
          <w:lang w:val="en-US"/>
        </w:rPr>
        <w:t>AI in Secondary Education</w:t>
      </w:r>
      <w:r w:rsidRPr="22A542F8">
        <w:rPr>
          <w:i/>
          <w:iCs/>
          <w:color w:val="000000" w:themeColor="text1"/>
        </w:rPr>
        <w:t>:</w:t>
      </w:r>
    </w:p>
    <w:p w14:paraId="4D0E1153" w14:textId="57524164" w:rsidR="0014428C" w:rsidRPr="001A6612" w:rsidRDefault="22A542F8" w:rsidP="00B94B6D">
      <w:pPr>
        <w:spacing w:line="276" w:lineRule="auto"/>
        <w:ind w:left="1440"/>
        <w:jc w:val="left"/>
        <w:rPr>
          <w:color w:val="000000"/>
        </w:rPr>
      </w:pPr>
      <w:r w:rsidRPr="22A542F8">
        <w:rPr>
          <w:rFonts w:eastAsia="Times New Roman"/>
          <w:color w:val="000000" w:themeColor="text1"/>
          <w:lang w:val="en-US"/>
        </w:rPr>
        <w:t>Analyze how educators may use advanced tools, sophisticated equipment, and AI tools to support instructional design, individualized learning, personalization, and administrative efficiency while promoting ethical use, privacy, and student safety (e.g., lesson planning tools, standards alignment, writing supports, and data analysis tools)</w:t>
      </w:r>
      <w:r w:rsidRPr="22A542F8">
        <w:rPr>
          <w:color w:val="000000" w:themeColor="text1"/>
        </w:rPr>
        <w:t>.</w:t>
      </w:r>
    </w:p>
    <w:p w14:paraId="6717557A" w14:textId="4ED49F15" w:rsidR="0014428C" w:rsidRPr="001A6612" w:rsidRDefault="00576564" w:rsidP="00E658FB">
      <w:pPr>
        <w:spacing w:after="0" w:line="276" w:lineRule="auto"/>
        <w:jc w:val="left"/>
        <w:rPr>
          <w:color w:val="000000"/>
        </w:rPr>
      </w:pPr>
      <w:r w:rsidRPr="001A6612">
        <w:rPr>
          <w:color w:val="000000"/>
        </w:rPr>
        <w:t>SCS</w:t>
      </w:r>
      <w:r w:rsidR="00856160" w:rsidRPr="001A6612">
        <w:rPr>
          <w:color w:val="000000"/>
        </w:rPr>
        <w:t>.20.2</w:t>
      </w:r>
      <w:r w:rsidR="00856160" w:rsidRPr="001A6612">
        <w:rPr>
          <w:color w:val="000000"/>
        </w:rPr>
        <w:tab/>
      </w:r>
      <w:r w:rsidR="00192EA0" w:rsidRPr="001A6612">
        <w:rPr>
          <w:rStyle w:val="Strong"/>
          <w:b w:val="0"/>
          <w:bCs w:val="0"/>
          <w:i/>
          <w:iCs/>
          <w:color w:val="000000" w:themeColor="text1"/>
        </w:rPr>
        <w:t>Monitoring Student AI Use</w:t>
      </w:r>
      <w:r w:rsidR="00856160" w:rsidRPr="001A6612">
        <w:rPr>
          <w:i/>
          <w:iCs/>
          <w:color w:val="000000"/>
        </w:rPr>
        <w:t>:</w:t>
      </w:r>
    </w:p>
    <w:p w14:paraId="37B76FF1" w14:textId="40714F68" w:rsidR="0014428C" w:rsidRPr="001A6612" w:rsidRDefault="00192EA0" w:rsidP="00E658FB">
      <w:pPr>
        <w:spacing w:line="276" w:lineRule="auto"/>
        <w:ind w:left="1440"/>
        <w:jc w:val="left"/>
      </w:pPr>
      <w:r w:rsidRPr="3BB7BDAD">
        <w:rPr>
          <w:color w:val="000000" w:themeColor="text1"/>
          <w:lang w:val="en-US"/>
        </w:rPr>
        <w:t>Apply school policies and guidelines that promote academic integrity, prevent misuse, and teach responsible application of AI in secondary education (e.g., in class writing and problem-solving, performance tasks, metacognitive prompts, and monitored environments)</w:t>
      </w:r>
      <w:r w:rsidR="00856160" w:rsidRPr="3BB7BDAD">
        <w:rPr>
          <w:lang w:val="en-US"/>
        </w:rPr>
        <w:t>.</w:t>
      </w:r>
    </w:p>
    <w:p w14:paraId="5A008FB1" w14:textId="7B0AC577" w:rsidR="0014428C" w:rsidRPr="001A6612" w:rsidRDefault="00576564" w:rsidP="00B94B6D">
      <w:pPr>
        <w:spacing w:after="0" w:line="276" w:lineRule="auto"/>
        <w:jc w:val="left"/>
        <w:rPr>
          <w:color w:val="000000"/>
        </w:rPr>
      </w:pPr>
      <w:r w:rsidRPr="001A6612">
        <w:rPr>
          <w:color w:val="000000"/>
        </w:rPr>
        <w:t>SCS</w:t>
      </w:r>
      <w:r w:rsidR="00856160" w:rsidRPr="001A6612">
        <w:rPr>
          <w:color w:val="000000"/>
        </w:rPr>
        <w:t>.20.3</w:t>
      </w:r>
      <w:r w:rsidR="00856160" w:rsidRPr="001A6612">
        <w:rPr>
          <w:color w:val="000000"/>
        </w:rPr>
        <w:tab/>
      </w:r>
      <w:r w:rsidR="00192EA0" w:rsidRPr="001A6612">
        <w:rPr>
          <w:rFonts w:eastAsia="Times New Roman"/>
          <w:i/>
          <w:iCs/>
          <w:color w:val="000000" w:themeColor="text1"/>
          <w:lang w:val="en-US"/>
        </w:rPr>
        <w:t>Curriculum for Social, Community, and Environmental Impact</w:t>
      </w:r>
      <w:r w:rsidR="00856160" w:rsidRPr="001A6612">
        <w:rPr>
          <w:i/>
          <w:iCs/>
          <w:color w:val="000000"/>
        </w:rPr>
        <w:t>:</w:t>
      </w:r>
    </w:p>
    <w:p w14:paraId="55DE5780" w14:textId="667F65D0" w:rsidR="0014428C" w:rsidRPr="001A6612" w:rsidRDefault="00192EA0" w:rsidP="00B94B6D">
      <w:pPr>
        <w:spacing w:line="276" w:lineRule="auto"/>
        <w:ind w:left="1440"/>
        <w:jc w:val="left"/>
        <w:rPr>
          <w:color w:val="000000"/>
        </w:rPr>
      </w:pPr>
      <w:r w:rsidRPr="001A6612">
        <w:rPr>
          <w:rFonts w:eastAsia="Times New Roman"/>
          <w:color w:val="000000" w:themeColor="text1"/>
          <w:lang w:val="en-US"/>
        </w:rPr>
        <w:t>Examine opportunities for cross-curricular integration of social, community, and environmental awareness (e.g., civic engagement projects, environmental literacy, and service-learning projects)</w:t>
      </w:r>
      <w:r w:rsidR="00856160" w:rsidRPr="001A6612">
        <w:t>.</w:t>
      </w:r>
    </w:p>
    <w:p w14:paraId="0E61F4FD" w14:textId="369860A7" w:rsidR="0014428C" w:rsidRPr="001A6612" w:rsidRDefault="76096703" w:rsidP="00E658FB">
      <w:pPr>
        <w:spacing w:after="0" w:line="276" w:lineRule="auto"/>
        <w:jc w:val="left"/>
        <w:rPr>
          <w:color w:val="000000"/>
        </w:rPr>
      </w:pPr>
      <w:r>
        <w:t>SCS</w:t>
      </w:r>
      <w:r w:rsidR="70383019">
        <w:t>.20.4</w:t>
      </w:r>
      <w:r w:rsidR="00576564">
        <w:tab/>
      </w:r>
      <w:r w:rsidR="06B461FF" w:rsidRPr="34B715C1">
        <w:rPr>
          <w:rFonts w:eastAsia="Times New Roman"/>
          <w:i/>
          <w:iCs/>
          <w:color w:val="000000" w:themeColor="text1"/>
          <w:lang w:val="en-US"/>
        </w:rPr>
        <w:t>Career and College Readiness</w:t>
      </w:r>
      <w:r w:rsidR="70383019" w:rsidRPr="34B715C1">
        <w:rPr>
          <w:i/>
          <w:iCs/>
          <w:color w:val="000000" w:themeColor="text1"/>
        </w:rPr>
        <w:t>:</w:t>
      </w:r>
    </w:p>
    <w:p w14:paraId="097EB13D" w14:textId="13B0EC06" w:rsidR="0014428C" w:rsidRPr="001A6612" w:rsidRDefault="00192EA0" w:rsidP="00E658FB">
      <w:pPr>
        <w:spacing w:line="276" w:lineRule="auto"/>
        <w:ind w:left="1440"/>
        <w:jc w:val="left"/>
        <w:rPr>
          <w:color w:val="000000"/>
        </w:rPr>
      </w:pPr>
      <w:r w:rsidRPr="001A6612">
        <w:lastRenderedPageBreak/>
        <w:t xml:space="preserve">Analyze how secondary education programs support students through career </w:t>
      </w:r>
      <w:r w:rsidRPr="00E658FB">
        <w:rPr>
          <w:color w:val="000000" w:themeColor="text1"/>
          <w:lang w:val="en-US"/>
        </w:rPr>
        <w:t>technical</w:t>
      </w:r>
      <w:r w:rsidRPr="001A6612">
        <w:t xml:space="preserve"> education, dual enrollment, work-based learning, and other career-focused opportunities that prepare them for postsecondary education and the workforce</w:t>
      </w:r>
      <w:r w:rsidR="00856160" w:rsidRPr="001A6612">
        <w:rPr>
          <w:color w:val="000000"/>
        </w:rPr>
        <w:t>.</w:t>
      </w:r>
    </w:p>
    <w:p w14:paraId="44EAFD9C" w14:textId="77777777" w:rsidR="0014428C" w:rsidRPr="001A6612" w:rsidRDefault="00856160" w:rsidP="00B94B6D">
      <w:pPr>
        <w:spacing w:line="276" w:lineRule="auto"/>
        <w:rPr>
          <w:b/>
          <w:bCs/>
          <w:color w:val="000000"/>
          <w:sz w:val="28"/>
          <w:szCs w:val="28"/>
        </w:rPr>
      </w:pPr>
      <w:r w:rsidRPr="001A6612">
        <w:br w:type="page"/>
      </w:r>
    </w:p>
    <w:p w14:paraId="1BB91931" w14:textId="74846E99" w:rsidR="00192EA0" w:rsidRPr="00E658FB" w:rsidRDefault="00192EA0" w:rsidP="00E658FB">
      <w:pPr>
        <w:spacing w:before="360" w:after="360" w:line="276" w:lineRule="auto"/>
        <w:rPr>
          <w:color w:val="000000"/>
          <w:sz w:val="30"/>
          <w:szCs w:val="30"/>
        </w:rPr>
      </w:pPr>
      <w:r w:rsidRPr="00E658FB">
        <w:rPr>
          <w:b/>
          <w:bCs/>
          <w:color w:val="000000"/>
          <w:sz w:val="30"/>
          <w:szCs w:val="30"/>
        </w:rPr>
        <w:lastRenderedPageBreak/>
        <w:t>Elementary &amp; Secondary Education Paraprofessional Pathway</w:t>
      </w:r>
    </w:p>
    <w:p w14:paraId="462701AF" w14:textId="3DEBE004" w:rsidR="0014428C" w:rsidRPr="00E658FB" w:rsidRDefault="00192EA0" w:rsidP="00E658FB">
      <w:pPr>
        <w:pStyle w:val="Heading5"/>
        <w:spacing w:before="0" w:after="360" w:line="276" w:lineRule="auto"/>
        <w:rPr>
          <w:sz w:val="28"/>
          <w:szCs w:val="28"/>
        </w:rPr>
      </w:pPr>
      <w:bookmarkStart w:id="17" w:name="_Toc226101593"/>
      <w:r w:rsidRPr="00E658FB">
        <w:rPr>
          <w:sz w:val="28"/>
          <w:szCs w:val="28"/>
          <w:lang w:val="en-US"/>
        </w:rPr>
        <w:t>Special Education Classroom Support</w:t>
      </w:r>
      <w:bookmarkEnd w:id="17"/>
    </w:p>
    <w:p w14:paraId="2955E115" w14:textId="5DAD1477" w:rsidR="0014428C" w:rsidRPr="001A6612" w:rsidRDefault="008429D9" w:rsidP="00B94B6D">
      <w:pPr>
        <w:spacing w:line="276" w:lineRule="auto"/>
        <w:jc w:val="left"/>
        <w:rPr>
          <w:color w:val="000000" w:themeColor="text1"/>
          <w:lang w:val="en-US"/>
        </w:rPr>
      </w:pPr>
      <w:r w:rsidRPr="001A6612">
        <w:rPr>
          <w:color w:val="000000" w:themeColor="text1"/>
          <w:lang w:val="en-US"/>
        </w:rPr>
        <w:t xml:space="preserve">The Special Education Classroom Support focus area prepares students for paraprofessional roles supporting children and youth in self-contained special education classrooms in both elementary and secondary school settings. </w:t>
      </w:r>
      <w:r w:rsidR="00D63CD5" w:rsidRPr="001A6612">
        <w:rPr>
          <w:color w:val="000000" w:themeColor="text1"/>
          <w:lang w:val="en-US"/>
        </w:rPr>
        <w:t xml:space="preserve">Students </w:t>
      </w:r>
      <w:r w:rsidR="005B6874" w:rsidRPr="001A6612">
        <w:rPr>
          <w:color w:val="000000" w:themeColor="text1"/>
          <w:lang w:val="en-US"/>
        </w:rPr>
        <w:t xml:space="preserve">in the focus area </w:t>
      </w:r>
      <w:r w:rsidR="00D63CD5" w:rsidRPr="001A6612">
        <w:rPr>
          <w:color w:val="000000" w:themeColor="text1"/>
          <w:lang w:val="en-US"/>
        </w:rPr>
        <w:t>develop the knowledge and skills needed to assist with individualized instruction, communication access, functional academics, daily living skills, and safe participation in school routines under the supervision of credentialed educators. This focus area emphasizes supports for students with moderate to severe disabilities, including collaboration with multidisciplinary teams and implementation of evidence-based instructional and behavioral practices</w:t>
      </w:r>
      <w:r w:rsidR="00856160" w:rsidRPr="001A6612">
        <w:rPr>
          <w:lang w:val="en-US"/>
        </w:rPr>
        <w:t>.</w:t>
      </w:r>
    </w:p>
    <w:p w14:paraId="5803F5EF" w14:textId="5BB3C271" w:rsidR="0014428C" w:rsidRPr="001A6612" w:rsidRDefault="310BDC39" w:rsidP="310BDC39">
      <w:pPr>
        <w:pStyle w:val="Heading6"/>
      </w:pPr>
      <w:r>
        <w:t xml:space="preserve">17.0 </w:t>
      </w:r>
      <w:r w:rsidRPr="310BDC39">
        <w:rPr>
          <w:lang w:val="en-US"/>
        </w:rPr>
        <w:t>Special Education Classroom Support (SES)</w:t>
      </w:r>
      <w:r>
        <w:t>: Skill Building</w:t>
      </w:r>
    </w:p>
    <w:p w14:paraId="26516264" w14:textId="22AA43C3" w:rsidR="0014428C" w:rsidRPr="001A6612" w:rsidRDefault="008429D9" w:rsidP="00B94B6D">
      <w:pPr>
        <w:spacing w:after="0" w:line="276" w:lineRule="auto"/>
        <w:jc w:val="left"/>
        <w:rPr>
          <w:color w:val="000000"/>
        </w:rPr>
      </w:pPr>
      <w:r w:rsidRPr="001A6612">
        <w:rPr>
          <w:color w:val="000000"/>
        </w:rPr>
        <w:t>SES</w:t>
      </w:r>
      <w:r w:rsidR="00856160" w:rsidRPr="001A6612">
        <w:rPr>
          <w:color w:val="000000"/>
        </w:rPr>
        <w:t>.17.1</w:t>
      </w:r>
      <w:r w:rsidR="00856160" w:rsidRPr="001A6612">
        <w:rPr>
          <w:color w:val="000000"/>
        </w:rPr>
        <w:tab/>
      </w:r>
      <w:r w:rsidRPr="001A6612">
        <w:rPr>
          <w:i/>
          <w:iCs/>
          <w:color w:val="000000" w:themeColor="text1"/>
          <w:lang w:val="en-US"/>
        </w:rPr>
        <w:t>Paraprofessional Role in Special Education Classrooms</w:t>
      </w:r>
      <w:r w:rsidR="00856160" w:rsidRPr="001A6612">
        <w:rPr>
          <w:i/>
          <w:iCs/>
          <w:color w:val="000000"/>
        </w:rPr>
        <w:t>:</w:t>
      </w:r>
    </w:p>
    <w:p w14:paraId="12A50BBC" w14:textId="0094C1FC" w:rsidR="0014428C" w:rsidRPr="001A6612" w:rsidRDefault="008429D9" w:rsidP="00B94B6D">
      <w:pPr>
        <w:spacing w:line="276" w:lineRule="auto"/>
        <w:ind w:left="1440"/>
        <w:jc w:val="left"/>
        <w:rPr>
          <w:color w:val="000000"/>
          <w:lang w:val="en-US"/>
        </w:rPr>
      </w:pPr>
      <w:r w:rsidRPr="001A6612">
        <w:rPr>
          <w:color w:val="000000" w:themeColor="text1"/>
          <w:lang w:val="en-US"/>
        </w:rPr>
        <w:t>Explain paraprofessional responsibilities and boundaries when supporting students with disabilities across elementary and secondary settings under credentialed supervision</w:t>
      </w:r>
      <w:r w:rsidR="00856160" w:rsidRPr="001A6612">
        <w:rPr>
          <w:color w:val="000000"/>
          <w:lang w:val="en-US"/>
        </w:rPr>
        <w:t>.</w:t>
      </w:r>
    </w:p>
    <w:p w14:paraId="6C69148B" w14:textId="79ACE5F9" w:rsidR="0014428C" w:rsidRPr="001A6612" w:rsidRDefault="008429D9" w:rsidP="00B94B6D">
      <w:pPr>
        <w:spacing w:after="0" w:line="276" w:lineRule="auto"/>
        <w:jc w:val="left"/>
        <w:rPr>
          <w:color w:val="000000"/>
        </w:rPr>
      </w:pPr>
      <w:r w:rsidRPr="001A6612">
        <w:rPr>
          <w:color w:val="000000"/>
        </w:rPr>
        <w:t>SES</w:t>
      </w:r>
      <w:r w:rsidR="00856160" w:rsidRPr="001A6612">
        <w:rPr>
          <w:color w:val="000000"/>
        </w:rPr>
        <w:t>.17.2</w:t>
      </w:r>
      <w:r w:rsidR="00856160" w:rsidRPr="001A6612">
        <w:tab/>
      </w:r>
      <w:r w:rsidRPr="001A6612">
        <w:rPr>
          <w:i/>
          <w:iCs/>
          <w:color w:val="000000" w:themeColor="text1"/>
          <w:lang w:val="en-US"/>
        </w:rPr>
        <w:t>Characteristics and Learning Implications</w:t>
      </w:r>
      <w:r w:rsidR="00856160" w:rsidRPr="001A6612">
        <w:rPr>
          <w:i/>
          <w:iCs/>
          <w:color w:val="000000"/>
        </w:rPr>
        <w:t>:</w:t>
      </w:r>
    </w:p>
    <w:p w14:paraId="14EDF1CC" w14:textId="5C492E13" w:rsidR="0014428C" w:rsidRPr="001A6612" w:rsidRDefault="00AE6856" w:rsidP="00B94B6D">
      <w:pPr>
        <w:spacing w:line="276" w:lineRule="auto"/>
        <w:ind w:left="1440"/>
        <w:jc w:val="left"/>
      </w:pPr>
      <w:r w:rsidRPr="001A6612">
        <w:rPr>
          <w:color w:val="000000" w:themeColor="text1"/>
          <w:lang w:val="en-US"/>
        </w:rPr>
        <w:t>Identify</w:t>
      </w:r>
      <w:r w:rsidR="008429D9" w:rsidRPr="001A6612">
        <w:rPr>
          <w:color w:val="000000" w:themeColor="text1"/>
          <w:lang w:val="en-US"/>
        </w:rPr>
        <w:t xml:space="preserve"> common characteristics and learning implications associated with moderate to severe disabilities, including communication, mobility, sensory, cognitive, and medical considerations</w:t>
      </w:r>
      <w:r w:rsidR="00856160" w:rsidRPr="001A6612">
        <w:rPr>
          <w:lang w:val="en-US"/>
        </w:rPr>
        <w:t>.</w:t>
      </w:r>
    </w:p>
    <w:p w14:paraId="5E8FDD55" w14:textId="77EA5AFB" w:rsidR="0014428C" w:rsidRPr="001A6612" w:rsidRDefault="008429D9" w:rsidP="00B94B6D">
      <w:pPr>
        <w:spacing w:after="0" w:line="276" w:lineRule="auto"/>
        <w:jc w:val="left"/>
        <w:rPr>
          <w:color w:val="000000"/>
        </w:rPr>
      </w:pPr>
      <w:r w:rsidRPr="001A6612">
        <w:rPr>
          <w:color w:val="000000"/>
        </w:rPr>
        <w:t>SES</w:t>
      </w:r>
      <w:r w:rsidR="00856160" w:rsidRPr="001A6612">
        <w:rPr>
          <w:color w:val="000000"/>
        </w:rPr>
        <w:t>.17.3</w:t>
      </w:r>
      <w:r w:rsidR="00856160" w:rsidRPr="001A6612">
        <w:tab/>
      </w:r>
      <w:r w:rsidRPr="001A6612">
        <w:rPr>
          <w:i/>
          <w:iCs/>
          <w:color w:val="000000" w:themeColor="text1"/>
          <w:lang w:val="en-US"/>
        </w:rPr>
        <w:t>Individualized Education Programs (IEPs)</w:t>
      </w:r>
      <w:r w:rsidR="00856160" w:rsidRPr="001A6612">
        <w:rPr>
          <w:i/>
          <w:iCs/>
          <w:color w:val="000000"/>
        </w:rPr>
        <w:t>:</w:t>
      </w:r>
    </w:p>
    <w:p w14:paraId="109251A6" w14:textId="46C975C3" w:rsidR="0014428C" w:rsidRPr="001A6612" w:rsidRDefault="008429D9" w:rsidP="00B94B6D">
      <w:pPr>
        <w:spacing w:line="276" w:lineRule="auto"/>
        <w:ind w:left="1440"/>
        <w:jc w:val="left"/>
        <w:rPr>
          <w:lang w:val="en-US"/>
        </w:rPr>
      </w:pPr>
      <w:r w:rsidRPr="001A6612">
        <w:rPr>
          <w:color w:val="000000" w:themeColor="text1"/>
          <w:lang w:val="en-US"/>
        </w:rPr>
        <w:t>Explain the purpose and components of IEPs, including goals, services, accommodations, modifications, and related support</w:t>
      </w:r>
      <w:r w:rsidR="00856160" w:rsidRPr="001A6612">
        <w:rPr>
          <w:lang w:val="en-US"/>
        </w:rPr>
        <w:t>.</w:t>
      </w:r>
    </w:p>
    <w:p w14:paraId="51F0F416" w14:textId="5B4F0C40" w:rsidR="0014428C" w:rsidRPr="001A6612" w:rsidRDefault="008429D9" w:rsidP="00E658FB">
      <w:pPr>
        <w:spacing w:after="0" w:line="276" w:lineRule="auto"/>
        <w:jc w:val="left"/>
        <w:rPr>
          <w:color w:val="000000"/>
        </w:rPr>
      </w:pPr>
      <w:r w:rsidRPr="001A6612">
        <w:rPr>
          <w:color w:val="000000"/>
        </w:rPr>
        <w:t>SES</w:t>
      </w:r>
      <w:r w:rsidR="00856160" w:rsidRPr="001A6612">
        <w:rPr>
          <w:color w:val="000000"/>
        </w:rPr>
        <w:t>.17.4</w:t>
      </w:r>
      <w:r w:rsidR="00856160" w:rsidRPr="001A6612">
        <w:rPr>
          <w:color w:val="000000"/>
        </w:rPr>
        <w:tab/>
      </w:r>
      <w:r w:rsidR="00D63CD5" w:rsidRPr="001A6612">
        <w:rPr>
          <w:i/>
          <w:iCs/>
          <w:color w:val="000000"/>
        </w:rPr>
        <w:t xml:space="preserve">Alternative </w:t>
      </w:r>
      <w:r w:rsidRPr="001A6612">
        <w:rPr>
          <w:i/>
          <w:iCs/>
          <w:color w:val="000000" w:themeColor="text1"/>
          <w:lang w:val="en-US"/>
        </w:rPr>
        <w:t>Communication Systems</w:t>
      </w:r>
      <w:r w:rsidR="00856160" w:rsidRPr="001A6612">
        <w:rPr>
          <w:color w:val="000000"/>
        </w:rPr>
        <w:t>:</w:t>
      </w:r>
    </w:p>
    <w:p w14:paraId="08F9F528" w14:textId="389BDE1B" w:rsidR="0014428C" w:rsidRPr="001A6612" w:rsidRDefault="008429D9" w:rsidP="00E658FB">
      <w:pPr>
        <w:spacing w:line="276" w:lineRule="auto"/>
        <w:ind w:left="1440"/>
        <w:jc w:val="left"/>
        <w:rPr>
          <w:color w:val="000000"/>
        </w:rPr>
      </w:pPr>
      <w:r w:rsidRPr="001A6612">
        <w:rPr>
          <w:color w:val="000000" w:themeColor="text1"/>
          <w:lang w:val="en-US"/>
        </w:rPr>
        <w:t>Describe communication approaches used with students who have limited or alternative communication needs (e.g., Augmented and Alternative Communication [AAC] systems, visual supports, symbols, and schedules)</w:t>
      </w:r>
      <w:r w:rsidR="00856160" w:rsidRPr="001A6612">
        <w:t>.</w:t>
      </w:r>
    </w:p>
    <w:p w14:paraId="7D237F4A" w14:textId="5EE8013D" w:rsidR="0014428C" w:rsidRPr="001A6612" w:rsidRDefault="008429D9" w:rsidP="00B94B6D">
      <w:pPr>
        <w:spacing w:after="0" w:line="276" w:lineRule="auto"/>
        <w:jc w:val="left"/>
      </w:pPr>
      <w:r w:rsidRPr="001A6612">
        <w:rPr>
          <w:color w:val="000000"/>
        </w:rPr>
        <w:t>SES</w:t>
      </w:r>
      <w:r w:rsidR="00856160" w:rsidRPr="001A6612">
        <w:rPr>
          <w:color w:val="000000"/>
        </w:rPr>
        <w:t>.17.5</w:t>
      </w:r>
      <w:r w:rsidR="00856160" w:rsidRPr="001A6612">
        <w:rPr>
          <w:color w:val="000000"/>
        </w:rPr>
        <w:tab/>
      </w:r>
      <w:r w:rsidRPr="001A6612">
        <w:rPr>
          <w:i/>
          <w:iCs/>
          <w:color w:val="000000" w:themeColor="text1"/>
          <w:lang w:val="en-US"/>
        </w:rPr>
        <w:t>Functional Skills</w:t>
      </w:r>
      <w:r w:rsidR="00856160" w:rsidRPr="001A6612">
        <w:rPr>
          <w:i/>
          <w:iCs/>
        </w:rPr>
        <w:t>:</w:t>
      </w:r>
    </w:p>
    <w:p w14:paraId="59CF84C2" w14:textId="42AD075F" w:rsidR="00E658FB" w:rsidRDefault="00AE6856" w:rsidP="00B94B6D">
      <w:pPr>
        <w:spacing w:line="276" w:lineRule="auto"/>
        <w:ind w:left="1440"/>
        <w:jc w:val="left"/>
      </w:pPr>
      <w:r w:rsidRPr="001A6612">
        <w:rPr>
          <w:color w:val="000000" w:themeColor="text1"/>
          <w:lang w:val="en-US"/>
        </w:rPr>
        <w:t>Analyze</w:t>
      </w:r>
      <w:r w:rsidR="008429D9" w:rsidRPr="001A6612">
        <w:rPr>
          <w:color w:val="000000" w:themeColor="text1"/>
          <w:lang w:val="en-US"/>
        </w:rPr>
        <w:t xml:space="preserve"> instructional priorities for functional academics and life skills (e.g., daily living, communication, mobility, and vocational readiness) across grade levels</w:t>
      </w:r>
      <w:r w:rsidR="00856160" w:rsidRPr="001A6612">
        <w:t>.</w:t>
      </w:r>
      <w:r w:rsidR="00E658FB">
        <w:br w:type="page"/>
      </w:r>
    </w:p>
    <w:p w14:paraId="268F79C5" w14:textId="2B586961" w:rsidR="0014428C" w:rsidRPr="001A6612" w:rsidRDefault="008429D9" w:rsidP="00B94B6D">
      <w:pPr>
        <w:spacing w:after="0" w:line="276" w:lineRule="auto"/>
        <w:jc w:val="left"/>
      </w:pPr>
      <w:r w:rsidRPr="001A6612">
        <w:rPr>
          <w:color w:val="000000"/>
        </w:rPr>
        <w:lastRenderedPageBreak/>
        <w:t>SES</w:t>
      </w:r>
      <w:r w:rsidR="00856160" w:rsidRPr="001A6612">
        <w:rPr>
          <w:color w:val="000000"/>
        </w:rPr>
        <w:t>.17.6</w:t>
      </w:r>
      <w:r w:rsidR="00856160" w:rsidRPr="001A6612">
        <w:rPr>
          <w:color w:val="000000"/>
        </w:rPr>
        <w:tab/>
      </w:r>
      <w:r w:rsidRPr="001A6612">
        <w:rPr>
          <w:i/>
          <w:iCs/>
          <w:color w:val="000000" w:themeColor="text1"/>
          <w:lang w:val="en-US"/>
        </w:rPr>
        <w:t>Health and Medical Awareness</w:t>
      </w:r>
      <w:r w:rsidR="00856160" w:rsidRPr="001A6612">
        <w:rPr>
          <w:i/>
          <w:iCs/>
        </w:rPr>
        <w:t>:</w:t>
      </w:r>
    </w:p>
    <w:p w14:paraId="006B5722" w14:textId="06862485" w:rsidR="0014428C" w:rsidRPr="001A6612" w:rsidRDefault="00AE6856" w:rsidP="00B94B6D">
      <w:pPr>
        <w:spacing w:line="276" w:lineRule="auto"/>
        <w:ind w:left="1440"/>
        <w:jc w:val="left"/>
        <w:rPr>
          <w:b/>
          <w:bCs/>
          <w:color w:val="000000"/>
        </w:rPr>
      </w:pPr>
      <w:r w:rsidRPr="001A6612">
        <w:rPr>
          <w:color w:val="000000" w:themeColor="text1"/>
          <w:lang w:val="en-US"/>
        </w:rPr>
        <w:t>Outline</w:t>
      </w:r>
      <w:r w:rsidR="00D63CD5" w:rsidRPr="001A6612">
        <w:rPr>
          <w:color w:val="000000" w:themeColor="text1"/>
          <w:lang w:val="en-US"/>
        </w:rPr>
        <w:t xml:space="preserve"> </w:t>
      </w:r>
      <w:r w:rsidR="008429D9" w:rsidRPr="001A6612">
        <w:rPr>
          <w:color w:val="000000" w:themeColor="text1"/>
          <w:lang w:val="en-US"/>
        </w:rPr>
        <w:t>health, safety, and medical considerations</w:t>
      </w:r>
      <w:r w:rsidR="00D63CD5" w:rsidRPr="001A6612">
        <w:rPr>
          <w:color w:val="000000" w:themeColor="text1"/>
          <w:lang w:val="en-US"/>
        </w:rPr>
        <w:t xml:space="preserve"> (e.g., seizure awareness and safe mobility support)</w:t>
      </w:r>
      <w:r w:rsidR="008429D9" w:rsidRPr="001A6612">
        <w:rPr>
          <w:color w:val="000000" w:themeColor="text1"/>
          <w:lang w:val="en-US"/>
        </w:rPr>
        <w:t xml:space="preserve"> commonly </w:t>
      </w:r>
      <w:r w:rsidR="00D63CD5" w:rsidRPr="001A6612">
        <w:rPr>
          <w:color w:val="000000" w:themeColor="text1"/>
          <w:lang w:val="en-US"/>
        </w:rPr>
        <w:t xml:space="preserve">encountered </w:t>
      </w:r>
      <w:r w:rsidR="008429D9" w:rsidRPr="001A6612">
        <w:rPr>
          <w:color w:val="000000" w:themeColor="text1"/>
          <w:lang w:val="en-US"/>
        </w:rPr>
        <w:t>in moderate-to-severe programs</w:t>
      </w:r>
      <w:r w:rsidR="00D63CD5" w:rsidRPr="001A6612">
        <w:rPr>
          <w:color w:val="000000" w:themeColor="text1"/>
          <w:lang w:val="en-US"/>
        </w:rPr>
        <w:t>.</w:t>
      </w:r>
    </w:p>
    <w:p w14:paraId="178CAD22" w14:textId="6FFABBA1" w:rsidR="0014428C" w:rsidRPr="001A6612" w:rsidRDefault="5F33E64D" w:rsidP="00E658FB">
      <w:pPr>
        <w:spacing w:after="0" w:line="276" w:lineRule="auto"/>
        <w:jc w:val="left"/>
      </w:pPr>
      <w:r w:rsidRPr="34B715C1">
        <w:rPr>
          <w:color w:val="000000" w:themeColor="text1"/>
        </w:rPr>
        <w:t>SES</w:t>
      </w:r>
      <w:r w:rsidR="70383019" w:rsidRPr="34B715C1">
        <w:rPr>
          <w:color w:val="000000" w:themeColor="text1"/>
        </w:rPr>
        <w:t>.</w:t>
      </w:r>
      <w:r w:rsidR="70383019" w:rsidRPr="00E658FB">
        <w:rPr>
          <w:color w:val="000000"/>
        </w:rPr>
        <w:t>17</w:t>
      </w:r>
      <w:r w:rsidR="70383019" w:rsidRPr="34B715C1">
        <w:rPr>
          <w:color w:val="000000" w:themeColor="text1"/>
        </w:rPr>
        <w:t>.7</w:t>
      </w:r>
      <w:r w:rsidR="008429D9">
        <w:tab/>
      </w:r>
      <w:r w:rsidRPr="34B715C1">
        <w:rPr>
          <w:i/>
          <w:iCs/>
          <w:color w:val="000000" w:themeColor="text1"/>
          <w:lang w:val="en-US"/>
        </w:rPr>
        <w:t>Positive Behavior and Sensory Regulation</w:t>
      </w:r>
      <w:r w:rsidR="70383019" w:rsidRPr="34B715C1">
        <w:rPr>
          <w:i/>
          <w:iCs/>
        </w:rPr>
        <w:t>:</w:t>
      </w:r>
    </w:p>
    <w:p w14:paraId="0E2945FF" w14:textId="1059E053" w:rsidR="0014428C" w:rsidRPr="001A6612" w:rsidRDefault="3C6189F5" w:rsidP="00E658FB">
      <w:pPr>
        <w:spacing w:line="276" w:lineRule="auto"/>
        <w:ind w:left="1440"/>
        <w:jc w:val="left"/>
        <w:rPr>
          <w:color w:val="000000"/>
        </w:rPr>
      </w:pPr>
      <w:r w:rsidRPr="61EADE04">
        <w:rPr>
          <w:color w:val="000000" w:themeColor="text1"/>
          <w:lang w:val="en-US"/>
        </w:rPr>
        <w:t>Describe the sensory regulation strategies and behavior support principles used to support engagement and reduce distress for students with intensive needs</w:t>
      </w:r>
      <w:r w:rsidRPr="61EADE04">
        <w:rPr>
          <w:color w:val="000000" w:themeColor="text1"/>
        </w:rPr>
        <w:t>.</w:t>
      </w:r>
    </w:p>
    <w:p w14:paraId="5BA76893" w14:textId="750AA546" w:rsidR="0014428C" w:rsidRPr="001A6612" w:rsidRDefault="008429D9" w:rsidP="00B94B6D">
      <w:pPr>
        <w:spacing w:after="0" w:line="276" w:lineRule="auto"/>
        <w:jc w:val="left"/>
      </w:pPr>
      <w:r w:rsidRPr="001A6612">
        <w:rPr>
          <w:color w:val="000000"/>
        </w:rPr>
        <w:t>SES</w:t>
      </w:r>
      <w:r w:rsidR="00856160" w:rsidRPr="001A6612">
        <w:rPr>
          <w:color w:val="000000"/>
        </w:rPr>
        <w:t>.17.8</w:t>
      </w:r>
      <w:r w:rsidR="00856160" w:rsidRPr="001A6612">
        <w:rPr>
          <w:color w:val="000000"/>
        </w:rPr>
        <w:tab/>
      </w:r>
      <w:r w:rsidRPr="001A6612">
        <w:rPr>
          <w:rStyle w:val="Strong"/>
          <w:b w:val="0"/>
          <w:bCs w:val="0"/>
          <w:i/>
          <w:iCs/>
          <w:color w:val="000000" w:themeColor="text1"/>
        </w:rPr>
        <w:t>Safety and Support Strategies</w:t>
      </w:r>
      <w:r w:rsidR="00856160" w:rsidRPr="001A6612">
        <w:rPr>
          <w:i/>
          <w:iCs/>
        </w:rPr>
        <w:t>:</w:t>
      </w:r>
    </w:p>
    <w:p w14:paraId="13D309A1" w14:textId="7CF997F2" w:rsidR="0014428C" w:rsidRPr="001A6612" w:rsidRDefault="00AE6856" w:rsidP="3BB7BDAD">
      <w:pPr>
        <w:spacing w:line="276" w:lineRule="auto"/>
        <w:ind w:left="1440"/>
        <w:jc w:val="left"/>
        <w:rPr>
          <w:color w:val="000000"/>
          <w:lang w:val="en-US"/>
        </w:rPr>
      </w:pPr>
      <w:r w:rsidRPr="3BB7BDAD">
        <w:rPr>
          <w:color w:val="000000" w:themeColor="text1"/>
          <w:lang w:val="en-US"/>
        </w:rPr>
        <w:t>Outline</w:t>
      </w:r>
      <w:r w:rsidR="008429D9" w:rsidRPr="3BB7BDAD">
        <w:rPr>
          <w:color w:val="000000" w:themeColor="text1"/>
          <w:lang w:val="en-US"/>
        </w:rPr>
        <w:t xml:space="preserve"> proactive safety practices and evidence-based support strategies </w:t>
      </w:r>
      <w:r w:rsidR="00D63CD5" w:rsidRPr="3BB7BDAD">
        <w:rPr>
          <w:rStyle w:val="Emphasis"/>
          <w:i w:val="0"/>
          <w:iCs w:val="0"/>
          <w:color w:val="000000" w:themeColor="text1"/>
          <w:lang w:val="en-US"/>
        </w:rPr>
        <w:t xml:space="preserve">(e.g., recognizing triggers, using de-escalation techniques, implementing behavior support plans, maintaining clear boundaries, and collaborating with educators and support teams) </w:t>
      </w:r>
      <w:r w:rsidR="00376391" w:rsidRPr="3BB7BDAD">
        <w:rPr>
          <w:rStyle w:val="Emphasis"/>
          <w:i w:val="0"/>
          <w:iCs w:val="0"/>
          <w:color w:val="000000" w:themeColor="text1"/>
          <w:lang w:val="en-US"/>
        </w:rPr>
        <w:t>to</w:t>
      </w:r>
      <w:r w:rsidR="00D63CD5" w:rsidRPr="3BB7BDAD">
        <w:rPr>
          <w:rStyle w:val="Emphasis"/>
          <w:i w:val="0"/>
          <w:iCs w:val="0"/>
          <w:color w:val="000000" w:themeColor="text1"/>
          <w:lang w:val="en-US"/>
        </w:rPr>
        <w:t xml:space="preserve"> </w:t>
      </w:r>
      <w:r w:rsidR="00D63CD5" w:rsidRPr="3BB7BDAD">
        <w:rPr>
          <w:color w:val="000000" w:themeColor="text1"/>
          <w:lang w:val="en-US"/>
        </w:rPr>
        <w:t xml:space="preserve">maintain a safe learning environment </w:t>
      </w:r>
      <w:r w:rsidR="008429D9" w:rsidRPr="3BB7BDAD">
        <w:rPr>
          <w:color w:val="000000" w:themeColor="text1"/>
          <w:lang w:val="en-US"/>
        </w:rPr>
        <w:t>when working with students with emotional disturbance</w:t>
      </w:r>
      <w:r w:rsidR="00856160" w:rsidRPr="3BB7BDAD">
        <w:rPr>
          <w:color w:val="000000" w:themeColor="text1"/>
          <w:lang w:val="en-US"/>
        </w:rPr>
        <w:t>.</w:t>
      </w:r>
    </w:p>
    <w:p w14:paraId="3A96FC76" w14:textId="43473D53" w:rsidR="0014428C" w:rsidRPr="001A6612" w:rsidRDefault="008429D9" w:rsidP="00B94B6D">
      <w:pPr>
        <w:spacing w:after="0" w:line="276" w:lineRule="auto"/>
        <w:jc w:val="left"/>
      </w:pPr>
      <w:r w:rsidRPr="001A6612">
        <w:rPr>
          <w:color w:val="000000"/>
        </w:rPr>
        <w:t>SES</w:t>
      </w:r>
      <w:r w:rsidR="00856160" w:rsidRPr="001A6612">
        <w:rPr>
          <w:color w:val="000000"/>
        </w:rPr>
        <w:t>.17.9</w:t>
      </w:r>
      <w:r w:rsidR="00856160" w:rsidRPr="001A6612">
        <w:rPr>
          <w:color w:val="000000"/>
        </w:rPr>
        <w:tab/>
      </w:r>
      <w:r w:rsidRPr="001A6612">
        <w:rPr>
          <w:i/>
          <w:iCs/>
          <w:color w:val="000000" w:themeColor="text1"/>
          <w:lang w:val="en-US"/>
        </w:rPr>
        <w:t>Ethics, Dignity, and Student Rights</w:t>
      </w:r>
      <w:r w:rsidR="00856160" w:rsidRPr="001A6612">
        <w:rPr>
          <w:i/>
          <w:iCs/>
        </w:rPr>
        <w:t>:</w:t>
      </w:r>
    </w:p>
    <w:p w14:paraId="3032C4B7" w14:textId="39014760" w:rsidR="0014428C" w:rsidRPr="001A6612" w:rsidRDefault="00AE6856" w:rsidP="00B94B6D">
      <w:pPr>
        <w:spacing w:after="360" w:line="276" w:lineRule="auto"/>
        <w:ind w:left="1440"/>
        <w:jc w:val="left"/>
        <w:rPr>
          <w:color w:val="000000"/>
        </w:rPr>
      </w:pPr>
      <w:r w:rsidRPr="001A6612">
        <w:rPr>
          <w:color w:val="000000" w:themeColor="text1"/>
          <w:lang w:val="en-US"/>
        </w:rPr>
        <w:t>Define</w:t>
      </w:r>
      <w:r w:rsidR="008429D9" w:rsidRPr="001A6612">
        <w:rPr>
          <w:color w:val="000000" w:themeColor="text1"/>
          <w:lang w:val="en-US"/>
        </w:rPr>
        <w:t xml:space="preserve"> ethical responsibilities related to student dignity, confidentiality, consent, mandated reporting, and protection of student rights</w:t>
      </w:r>
      <w:r w:rsidR="00856160" w:rsidRPr="001A6612">
        <w:rPr>
          <w:color w:val="000000"/>
        </w:rPr>
        <w:t>.</w:t>
      </w:r>
    </w:p>
    <w:p w14:paraId="0CB947E7" w14:textId="473A146D" w:rsidR="0014428C" w:rsidRPr="001A6612" w:rsidRDefault="310BDC39" w:rsidP="310BDC39">
      <w:pPr>
        <w:pStyle w:val="Heading6"/>
      </w:pPr>
      <w:r>
        <w:t xml:space="preserve">18.0 </w:t>
      </w:r>
      <w:r w:rsidRPr="310BDC39">
        <w:rPr>
          <w:lang w:val="en-US"/>
        </w:rPr>
        <w:t>Special Education Classroom Support</w:t>
      </w:r>
      <w:r>
        <w:t>: Process &amp; Practice</w:t>
      </w:r>
    </w:p>
    <w:p w14:paraId="2795302A" w14:textId="71DD0599" w:rsidR="0014428C" w:rsidRPr="001A6612" w:rsidRDefault="008429D9" w:rsidP="00B94B6D">
      <w:pPr>
        <w:spacing w:after="0" w:line="276" w:lineRule="auto"/>
        <w:jc w:val="left"/>
      </w:pPr>
      <w:r w:rsidRPr="001A6612">
        <w:rPr>
          <w:color w:val="000000"/>
        </w:rPr>
        <w:t>SES</w:t>
      </w:r>
      <w:r w:rsidR="00856160" w:rsidRPr="001A6612">
        <w:rPr>
          <w:color w:val="000000"/>
        </w:rPr>
        <w:t>.18.1</w:t>
      </w:r>
      <w:r w:rsidR="00856160" w:rsidRPr="001A6612">
        <w:tab/>
      </w:r>
      <w:r w:rsidRPr="001A6612">
        <w:rPr>
          <w:i/>
          <w:iCs/>
          <w:color w:val="000000" w:themeColor="text1"/>
          <w:lang w:val="en-US"/>
        </w:rPr>
        <w:t>IEP Supports and Routines</w:t>
      </w:r>
      <w:r w:rsidR="00856160" w:rsidRPr="001A6612">
        <w:rPr>
          <w:i/>
          <w:iCs/>
        </w:rPr>
        <w:t>:</w:t>
      </w:r>
    </w:p>
    <w:p w14:paraId="28A42C82" w14:textId="717116BC" w:rsidR="0014428C" w:rsidRPr="001A6612" w:rsidRDefault="008429D9" w:rsidP="00B94B6D">
      <w:pPr>
        <w:spacing w:line="276" w:lineRule="auto"/>
        <w:ind w:left="1440"/>
        <w:jc w:val="left"/>
        <w:rPr>
          <w:b/>
          <w:bCs/>
          <w:color w:val="000000"/>
        </w:rPr>
      </w:pPr>
      <w:r w:rsidRPr="001A6612">
        <w:rPr>
          <w:color w:val="000000" w:themeColor="text1"/>
          <w:lang w:val="en-US"/>
        </w:rPr>
        <w:t xml:space="preserve">Implement </w:t>
      </w:r>
      <w:r w:rsidR="00D63CD5" w:rsidRPr="001A6612">
        <w:rPr>
          <w:color w:val="000000" w:themeColor="text1"/>
          <w:lang w:val="en-US"/>
        </w:rPr>
        <w:t xml:space="preserve">the </w:t>
      </w:r>
      <w:r w:rsidRPr="001A6612">
        <w:rPr>
          <w:color w:val="000000" w:themeColor="text1"/>
          <w:lang w:val="en-US"/>
        </w:rPr>
        <w:t>instructional and care-related supports</w:t>
      </w:r>
      <w:r w:rsidR="00D63CD5" w:rsidRPr="001A6612">
        <w:rPr>
          <w:color w:val="000000" w:themeColor="text1"/>
          <w:lang w:val="en-US"/>
        </w:rPr>
        <w:t xml:space="preserve"> (e.g., schedules, prompting levels, and adaptations)</w:t>
      </w:r>
      <w:r w:rsidRPr="001A6612">
        <w:rPr>
          <w:color w:val="000000" w:themeColor="text1"/>
          <w:lang w:val="en-US"/>
        </w:rPr>
        <w:t xml:space="preserve"> outlined in IEPs as directed by credentialed teachers and service providers</w:t>
      </w:r>
      <w:r w:rsidR="00856160" w:rsidRPr="001A6612">
        <w:rPr>
          <w:color w:val="000000"/>
        </w:rPr>
        <w:t>.</w:t>
      </w:r>
    </w:p>
    <w:p w14:paraId="00F4EBD1" w14:textId="434111E1" w:rsidR="0014428C" w:rsidRPr="001A6612" w:rsidRDefault="008429D9" w:rsidP="00B94B6D">
      <w:pPr>
        <w:spacing w:after="0" w:line="276" w:lineRule="auto"/>
        <w:jc w:val="left"/>
      </w:pPr>
      <w:r w:rsidRPr="001A6612">
        <w:rPr>
          <w:color w:val="000000"/>
        </w:rPr>
        <w:t>SES</w:t>
      </w:r>
      <w:r w:rsidR="00856160" w:rsidRPr="001A6612">
        <w:rPr>
          <w:color w:val="000000"/>
        </w:rPr>
        <w:t>.18.2</w:t>
      </w:r>
      <w:r w:rsidR="00856160" w:rsidRPr="001A6612">
        <w:tab/>
      </w:r>
      <w:r w:rsidRPr="001A6612">
        <w:rPr>
          <w:i/>
          <w:iCs/>
          <w:color w:val="000000" w:themeColor="text1"/>
          <w:lang w:val="en-US"/>
        </w:rPr>
        <w:t>Communication Support</w:t>
      </w:r>
      <w:r w:rsidR="00856160" w:rsidRPr="001A6612">
        <w:rPr>
          <w:i/>
          <w:iCs/>
        </w:rPr>
        <w:t>:</w:t>
      </w:r>
    </w:p>
    <w:p w14:paraId="0E8B907D" w14:textId="77777777" w:rsidR="00E658FB" w:rsidRDefault="008429D9" w:rsidP="00E658FB">
      <w:pPr>
        <w:spacing w:line="276" w:lineRule="auto"/>
        <w:ind w:left="1440"/>
        <w:jc w:val="left"/>
        <w:rPr>
          <w:color w:val="000000" w:themeColor="text1"/>
          <w:lang w:val="en-US"/>
        </w:rPr>
      </w:pPr>
      <w:r w:rsidRPr="001A6612">
        <w:rPr>
          <w:color w:val="000000" w:themeColor="text1"/>
          <w:lang w:val="en-US"/>
        </w:rPr>
        <w:t>Support verbal and nonverbal student communication by implementing AAC systems, visual schedules, and structured communication routines during instruction and transitions under the supervision of a credentialed teacher</w:t>
      </w:r>
      <w:r w:rsidR="00856160" w:rsidRPr="001A6612">
        <w:rPr>
          <w:color w:val="000000" w:themeColor="text1"/>
          <w:lang w:val="en-US"/>
        </w:rPr>
        <w:t>.</w:t>
      </w:r>
    </w:p>
    <w:p w14:paraId="497EA1AE" w14:textId="3D9EC22A" w:rsidR="0014428C" w:rsidRPr="001A6612" w:rsidRDefault="008429D9" w:rsidP="00E658FB">
      <w:pPr>
        <w:spacing w:after="0" w:line="276" w:lineRule="auto"/>
        <w:jc w:val="left"/>
        <w:rPr>
          <w:color w:val="000000"/>
        </w:rPr>
      </w:pPr>
      <w:r w:rsidRPr="001A6612">
        <w:rPr>
          <w:color w:val="000000"/>
        </w:rPr>
        <w:t>SES</w:t>
      </w:r>
      <w:r w:rsidR="00856160" w:rsidRPr="001A6612">
        <w:rPr>
          <w:color w:val="000000"/>
        </w:rPr>
        <w:t>.18.3</w:t>
      </w:r>
      <w:r w:rsidR="00856160" w:rsidRPr="001A6612">
        <w:rPr>
          <w:color w:val="000000"/>
        </w:rPr>
        <w:tab/>
      </w:r>
      <w:r w:rsidRPr="001A6612">
        <w:rPr>
          <w:i/>
          <w:iCs/>
          <w:color w:val="000000" w:themeColor="text1"/>
          <w:lang w:val="en-US"/>
        </w:rPr>
        <w:t>Functional Skills and Daily Activities</w:t>
      </w:r>
      <w:r w:rsidR="00856160" w:rsidRPr="001A6612">
        <w:rPr>
          <w:i/>
          <w:iCs/>
          <w:color w:val="000000"/>
        </w:rPr>
        <w:t>:</w:t>
      </w:r>
    </w:p>
    <w:p w14:paraId="004F08B1" w14:textId="5009C8B9" w:rsidR="00E658FB" w:rsidRDefault="008429D9" w:rsidP="00E658FB">
      <w:pPr>
        <w:spacing w:line="276" w:lineRule="auto"/>
        <w:ind w:left="1440"/>
        <w:jc w:val="left"/>
        <w:rPr>
          <w:color w:val="000000" w:themeColor="text1"/>
          <w:lang w:val="en-US"/>
        </w:rPr>
      </w:pPr>
      <w:r w:rsidRPr="001A6612">
        <w:rPr>
          <w:color w:val="000000" w:themeColor="text1"/>
          <w:lang w:val="en-US"/>
        </w:rPr>
        <w:t>Assist students in practicing functional academic, self-care, and life skills (e.g., following routines, task completion, and community readiness) appropriate to age and setting</w:t>
      </w:r>
      <w:r w:rsidR="00856160" w:rsidRPr="001A6612">
        <w:rPr>
          <w:color w:val="000000" w:themeColor="text1"/>
          <w:lang w:val="en-US"/>
        </w:rPr>
        <w:t>.</w:t>
      </w:r>
      <w:r w:rsidR="00E658FB">
        <w:rPr>
          <w:color w:val="000000" w:themeColor="text1"/>
          <w:lang w:val="en-US"/>
        </w:rPr>
        <w:br w:type="page"/>
      </w:r>
    </w:p>
    <w:p w14:paraId="1B368C48" w14:textId="20B4D8E7" w:rsidR="0014428C" w:rsidRPr="001A6612" w:rsidRDefault="008429D9" w:rsidP="00E658FB">
      <w:pPr>
        <w:spacing w:after="0" w:line="276" w:lineRule="auto"/>
        <w:jc w:val="left"/>
        <w:rPr>
          <w:color w:val="000000"/>
        </w:rPr>
      </w:pPr>
      <w:r w:rsidRPr="001A6612">
        <w:rPr>
          <w:color w:val="000000"/>
        </w:rPr>
        <w:lastRenderedPageBreak/>
        <w:t>SES</w:t>
      </w:r>
      <w:r w:rsidR="00856160" w:rsidRPr="001A6612">
        <w:rPr>
          <w:color w:val="000000"/>
        </w:rPr>
        <w:t>.18.4</w:t>
      </w:r>
      <w:r w:rsidR="00856160" w:rsidRPr="001A6612">
        <w:tab/>
      </w:r>
      <w:r w:rsidRPr="001A6612">
        <w:rPr>
          <w:i/>
          <w:iCs/>
          <w:color w:val="000000" w:themeColor="text1"/>
          <w:lang w:val="en-US"/>
        </w:rPr>
        <w:t>Mobility, Positioning, and Physical Assistance</w:t>
      </w:r>
      <w:r w:rsidR="00856160" w:rsidRPr="001A6612">
        <w:rPr>
          <w:i/>
          <w:iCs/>
          <w:color w:val="000000"/>
        </w:rPr>
        <w:t>:</w:t>
      </w:r>
    </w:p>
    <w:p w14:paraId="41DB059A" w14:textId="1F54B08E" w:rsidR="0014428C" w:rsidRPr="001A6612" w:rsidRDefault="008429D9" w:rsidP="00E658FB">
      <w:pPr>
        <w:spacing w:line="276" w:lineRule="auto"/>
        <w:ind w:left="1440"/>
        <w:jc w:val="left"/>
        <w:rPr>
          <w:strike/>
          <w:color w:val="000000"/>
          <w:lang w:val="en-US"/>
        </w:rPr>
      </w:pPr>
      <w:r w:rsidRPr="001A6612">
        <w:rPr>
          <w:color w:val="000000" w:themeColor="text1"/>
          <w:lang w:val="en-US"/>
        </w:rPr>
        <w:t>Provide safe physical support (e.g., positioning, transfers, and mobility assistance) in accordance with training, site procedures, and student plans</w:t>
      </w:r>
      <w:r w:rsidR="00856160" w:rsidRPr="001A6612">
        <w:rPr>
          <w:color w:val="000000" w:themeColor="text1"/>
          <w:lang w:val="en-US"/>
        </w:rPr>
        <w:t>.</w:t>
      </w:r>
    </w:p>
    <w:p w14:paraId="587DED01" w14:textId="63BE606F" w:rsidR="0014428C" w:rsidRPr="001A6612" w:rsidRDefault="008429D9" w:rsidP="00B94B6D">
      <w:pPr>
        <w:spacing w:after="0" w:line="276" w:lineRule="auto"/>
        <w:jc w:val="left"/>
        <w:rPr>
          <w:color w:val="000000"/>
        </w:rPr>
      </w:pPr>
      <w:r w:rsidRPr="001A6612">
        <w:rPr>
          <w:color w:val="000000"/>
        </w:rPr>
        <w:t>SES</w:t>
      </w:r>
      <w:r w:rsidR="00856160" w:rsidRPr="001A6612">
        <w:rPr>
          <w:color w:val="000000"/>
        </w:rPr>
        <w:t>.18.5</w:t>
      </w:r>
      <w:r w:rsidR="00856160" w:rsidRPr="001A6612">
        <w:rPr>
          <w:color w:val="000000"/>
        </w:rPr>
        <w:tab/>
      </w:r>
      <w:r w:rsidRPr="001A6612">
        <w:rPr>
          <w:i/>
          <w:iCs/>
          <w:color w:val="000000" w:themeColor="text1"/>
          <w:lang w:val="en-US"/>
        </w:rPr>
        <w:t>Health and Safety Monitoring</w:t>
      </w:r>
    </w:p>
    <w:p w14:paraId="108F783A" w14:textId="45B0F06E" w:rsidR="0014428C" w:rsidRPr="001A6612" w:rsidRDefault="008429D9" w:rsidP="00B94B6D">
      <w:pPr>
        <w:spacing w:line="276" w:lineRule="auto"/>
        <w:ind w:left="1440"/>
        <w:jc w:val="left"/>
        <w:rPr>
          <w:color w:val="000000"/>
        </w:rPr>
      </w:pPr>
      <w:r w:rsidRPr="001A6612">
        <w:rPr>
          <w:color w:val="000000" w:themeColor="text1"/>
          <w:lang w:val="en-US"/>
        </w:rPr>
        <w:t>Monitor student health and safety needs and report medical or safety concerns in alignment with school procedures and emergency plans</w:t>
      </w:r>
      <w:r w:rsidR="00856160" w:rsidRPr="001A6612">
        <w:rPr>
          <w:color w:val="000000"/>
        </w:rPr>
        <w:t>.</w:t>
      </w:r>
    </w:p>
    <w:p w14:paraId="0B20613C" w14:textId="24C3E622" w:rsidR="0014428C" w:rsidRPr="001A6612" w:rsidRDefault="008429D9" w:rsidP="00E658FB">
      <w:pPr>
        <w:spacing w:after="0" w:line="276" w:lineRule="auto"/>
        <w:jc w:val="left"/>
      </w:pPr>
      <w:r w:rsidRPr="001A6612">
        <w:rPr>
          <w:color w:val="000000"/>
        </w:rPr>
        <w:t>SES</w:t>
      </w:r>
      <w:r w:rsidR="00856160" w:rsidRPr="001A6612">
        <w:rPr>
          <w:color w:val="000000"/>
        </w:rPr>
        <w:t>.18.6</w:t>
      </w:r>
      <w:r w:rsidR="00856160" w:rsidRPr="001A6612">
        <w:rPr>
          <w:color w:val="000000"/>
        </w:rPr>
        <w:tab/>
      </w:r>
      <w:r w:rsidRPr="001A6612">
        <w:rPr>
          <w:i/>
          <w:iCs/>
          <w:color w:val="000000" w:themeColor="text1"/>
          <w:lang w:val="en-US"/>
        </w:rPr>
        <w:t>Behavior Support</w:t>
      </w:r>
      <w:r w:rsidR="00856160" w:rsidRPr="001A6612">
        <w:rPr>
          <w:i/>
          <w:iCs/>
        </w:rPr>
        <w:t>:</w:t>
      </w:r>
    </w:p>
    <w:p w14:paraId="7288F431" w14:textId="3C67BE49" w:rsidR="0014428C" w:rsidRPr="001A6612" w:rsidRDefault="008429D9" w:rsidP="00E658FB">
      <w:pPr>
        <w:spacing w:line="276" w:lineRule="auto"/>
        <w:ind w:left="1440"/>
        <w:jc w:val="left"/>
      </w:pPr>
      <w:r w:rsidRPr="001A6612">
        <w:rPr>
          <w:color w:val="000000" w:themeColor="text1"/>
          <w:lang w:val="en-US"/>
        </w:rPr>
        <w:t>Apply individualized behavior support and de-escalation strategies to maintain safety, dignity, and access to learning under the supervision of a credentialed teacher</w:t>
      </w:r>
      <w:r w:rsidR="00856160" w:rsidRPr="001A6612">
        <w:rPr>
          <w:lang w:val="en-US"/>
        </w:rPr>
        <w:t>.</w:t>
      </w:r>
    </w:p>
    <w:p w14:paraId="03C39FAA" w14:textId="2389C86C" w:rsidR="0014428C" w:rsidRPr="001A6612" w:rsidRDefault="008429D9" w:rsidP="00B94B6D">
      <w:pPr>
        <w:spacing w:after="0" w:line="276" w:lineRule="auto"/>
        <w:jc w:val="left"/>
      </w:pPr>
      <w:r w:rsidRPr="001A6612">
        <w:rPr>
          <w:color w:val="000000"/>
        </w:rPr>
        <w:t>SES</w:t>
      </w:r>
      <w:r w:rsidR="00856160" w:rsidRPr="001A6612">
        <w:rPr>
          <w:color w:val="000000"/>
        </w:rPr>
        <w:t>.18.7</w:t>
      </w:r>
      <w:r w:rsidR="00856160" w:rsidRPr="001A6612">
        <w:rPr>
          <w:color w:val="000000"/>
        </w:rPr>
        <w:tab/>
      </w:r>
      <w:r w:rsidRPr="001A6612">
        <w:rPr>
          <w:i/>
          <w:iCs/>
          <w:color w:val="000000" w:themeColor="text1"/>
          <w:lang w:val="en-US"/>
        </w:rPr>
        <w:t>Observation and Team Communication</w:t>
      </w:r>
      <w:r w:rsidR="00856160" w:rsidRPr="001A6612">
        <w:rPr>
          <w:i/>
          <w:iCs/>
        </w:rPr>
        <w:t>:</w:t>
      </w:r>
    </w:p>
    <w:p w14:paraId="048C2814" w14:textId="16EA903F" w:rsidR="0014428C" w:rsidRPr="001A6612" w:rsidRDefault="008429D9" w:rsidP="00B94B6D">
      <w:pPr>
        <w:spacing w:line="276" w:lineRule="auto"/>
        <w:ind w:left="1440"/>
        <w:jc w:val="left"/>
        <w:rPr>
          <w:color w:val="000000"/>
          <w:lang w:val="en-US"/>
        </w:rPr>
      </w:pPr>
      <w:r w:rsidRPr="001A6612">
        <w:rPr>
          <w:color w:val="000000" w:themeColor="text1"/>
          <w:lang w:val="en-US"/>
        </w:rPr>
        <w:t>Document observations related to learning, behavior, communication, and health, and communicate information to teachers and support teams per site procedures</w:t>
      </w:r>
      <w:r w:rsidR="00856160" w:rsidRPr="001A6612">
        <w:rPr>
          <w:color w:val="000000" w:themeColor="text1"/>
          <w:lang w:val="en-US"/>
        </w:rPr>
        <w:t>.</w:t>
      </w:r>
    </w:p>
    <w:p w14:paraId="5DC01DD8" w14:textId="2DC2FE8A" w:rsidR="0014428C" w:rsidRPr="001A6612" w:rsidRDefault="008429D9" w:rsidP="00B94B6D">
      <w:pPr>
        <w:spacing w:after="0" w:line="276" w:lineRule="auto"/>
        <w:jc w:val="left"/>
        <w:rPr>
          <w:color w:val="000000"/>
        </w:rPr>
      </w:pPr>
      <w:r w:rsidRPr="001A6612">
        <w:rPr>
          <w:color w:val="000000"/>
        </w:rPr>
        <w:t>SES</w:t>
      </w:r>
      <w:r w:rsidR="00856160" w:rsidRPr="001A6612">
        <w:rPr>
          <w:color w:val="000000"/>
        </w:rPr>
        <w:t>.18.8</w:t>
      </w:r>
      <w:r w:rsidR="00856160" w:rsidRPr="001A6612">
        <w:rPr>
          <w:color w:val="000000"/>
        </w:rPr>
        <w:tab/>
      </w:r>
      <w:r w:rsidRPr="001A6612">
        <w:rPr>
          <w:color w:val="000000" w:themeColor="text1"/>
          <w:lang w:val="en-US"/>
        </w:rPr>
        <w:t>Collaboration with Multidisciplinary Teams</w:t>
      </w:r>
      <w:r w:rsidR="00856160" w:rsidRPr="001A6612">
        <w:rPr>
          <w:i/>
          <w:iCs/>
          <w:color w:val="000000"/>
        </w:rPr>
        <w:t>:</w:t>
      </w:r>
    </w:p>
    <w:p w14:paraId="6576DCDF" w14:textId="42C77395" w:rsidR="0014428C" w:rsidRPr="001A6612" w:rsidRDefault="008429D9" w:rsidP="008429D9">
      <w:pPr>
        <w:spacing w:after="360" w:line="276" w:lineRule="auto"/>
        <w:ind w:left="1440"/>
        <w:jc w:val="left"/>
        <w:rPr>
          <w:color w:val="000000"/>
          <w:lang w:val="en-US"/>
        </w:rPr>
      </w:pPr>
      <w:r w:rsidRPr="001A6612">
        <w:rPr>
          <w:color w:val="000000" w:themeColor="text1"/>
          <w:lang w:val="en-US"/>
        </w:rPr>
        <w:t>Collaborate with teachers, related service providers, and administrators to support coordinated services across instructional and non-instructional settings</w:t>
      </w:r>
      <w:r w:rsidR="00856160" w:rsidRPr="001A6612">
        <w:rPr>
          <w:color w:val="000000" w:themeColor="text1"/>
          <w:lang w:val="en-US"/>
        </w:rPr>
        <w:t>.</w:t>
      </w:r>
    </w:p>
    <w:p w14:paraId="70B0AB07" w14:textId="4BE68516" w:rsidR="0014428C" w:rsidRPr="001A6612" w:rsidRDefault="310BDC39" w:rsidP="310BDC39">
      <w:pPr>
        <w:pStyle w:val="Heading6"/>
      </w:pPr>
      <w:r>
        <w:t>19.0 Special Education Support: Career Exploration</w:t>
      </w:r>
    </w:p>
    <w:p w14:paraId="27C0688D" w14:textId="379A9C91" w:rsidR="0014428C" w:rsidRPr="001A6612" w:rsidRDefault="2D8ED3BE" w:rsidP="00B94B6D">
      <w:pPr>
        <w:spacing w:after="0" w:line="276" w:lineRule="auto"/>
        <w:jc w:val="left"/>
        <w:rPr>
          <w:color w:val="000000"/>
        </w:rPr>
      </w:pPr>
      <w:r w:rsidRPr="2D8ED3BE">
        <w:rPr>
          <w:color w:val="000000" w:themeColor="text1"/>
        </w:rPr>
        <w:t>SES.19.1</w:t>
      </w:r>
      <w:r w:rsidR="1D9395A2">
        <w:tab/>
      </w:r>
      <w:r w:rsidRPr="2D8ED3BE">
        <w:rPr>
          <w:i/>
          <w:iCs/>
          <w:color w:val="000000" w:themeColor="text1"/>
        </w:rPr>
        <w:t>Career Advancement:</w:t>
      </w:r>
    </w:p>
    <w:p w14:paraId="4F41E300" w14:textId="2C0B2690" w:rsidR="0014428C" w:rsidRPr="001A6612" w:rsidRDefault="7EB8D89B" w:rsidP="00BF25F0">
      <w:pPr>
        <w:spacing w:line="276" w:lineRule="auto"/>
        <w:ind w:left="1440"/>
        <w:jc w:val="left"/>
      </w:pPr>
      <w:r w:rsidRPr="0371AE6F">
        <w:rPr>
          <w:color w:val="000000" w:themeColor="text1"/>
        </w:rPr>
        <w:t>Explore industry certifications, labor union pathways, credit for prior learning (CPL) and competency-based preparation models (CPM), registered apprenticeships, licensing requirements, safety training, and postsecondary pathways related to advancing in special education support careers.</w:t>
      </w:r>
    </w:p>
    <w:p w14:paraId="5AC55EA0" w14:textId="06201436" w:rsidR="0014428C" w:rsidRPr="001A6612" w:rsidRDefault="24BA6D37" w:rsidP="0371AE6F">
      <w:pPr>
        <w:spacing w:after="0" w:line="276" w:lineRule="auto"/>
        <w:jc w:val="left"/>
        <w:rPr>
          <w:color w:val="000000" w:themeColor="text1"/>
        </w:rPr>
      </w:pPr>
      <w:r w:rsidRPr="0371AE6F">
        <w:rPr>
          <w:color w:val="000000" w:themeColor="text1"/>
        </w:rPr>
        <w:t>SES.19.</w:t>
      </w:r>
      <w:r w:rsidR="146CFFC7" w:rsidRPr="0371AE6F">
        <w:rPr>
          <w:color w:val="000000" w:themeColor="text1"/>
        </w:rPr>
        <w:t>2</w:t>
      </w:r>
      <w:r w:rsidR="008429D9">
        <w:tab/>
      </w:r>
      <w:r w:rsidRPr="0371AE6F">
        <w:rPr>
          <w:rFonts w:eastAsia="Times New Roman"/>
          <w:i/>
          <w:iCs/>
          <w:color w:val="000000" w:themeColor="text1"/>
          <w:lang w:val="en-US"/>
        </w:rPr>
        <w:t>Special Education Classroom Support Careers</w:t>
      </w:r>
      <w:r w:rsidRPr="0371AE6F">
        <w:rPr>
          <w:i/>
          <w:iCs/>
          <w:color w:val="000000" w:themeColor="text1"/>
        </w:rPr>
        <w:t>:</w:t>
      </w:r>
    </w:p>
    <w:p w14:paraId="34E8E1D6" w14:textId="7690CD64" w:rsidR="0014428C" w:rsidRPr="001A6612" w:rsidRDefault="24BA6D37" w:rsidP="00BF25F0">
      <w:pPr>
        <w:spacing w:line="276" w:lineRule="auto"/>
        <w:ind w:left="1440"/>
        <w:jc w:val="left"/>
      </w:pPr>
      <w:r w:rsidRPr="0371AE6F">
        <w:rPr>
          <w:rFonts w:eastAsia="Times New Roman"/>
          <w:color w:val="000000" w:themeColor="text1"/>
          <w:lang w:val="en-US"/>
        </w:rPr>
        <w:t>Explore careers focused on supporting students with moderate to severe disabilities in specialized and inclusive school settings. Careers to explore include special education paraprofessional, instructional paraprofessional, and one-to-one support staff</w:t>
      </w:r>
      <w:r w:rsidRPr="0371AE6F">
        <w:rPr>
          <w:color w:val="000000" w:themeColor="text1"/>
        </w:rPr>
        <w:t xml:space="preserve">. </w:t>
      </w:r>
    </w:p>
    <w:p w14:paraId="7F91C759" w14:textId="77777777" w:rsidR="00BF25F0" w:rsidRDefault="00BF25F0">
      <w:pPr>
        <w:rPr>
          <w:color w:val="000000" w:themeColor="text1"/>
        </w:rPr>
      </w:pPr>
      <w:r>
        <w:rPr>
          <w:color w:val="000000" w:themeColor="text1"/>
        </w:rPr>
        <w:br w:type="page"/>
      </w:r>
    </w:p>
    <w:p w14:paraId="5A04B9E4" w14:textId="62FF84AD" w:rsidR="0014428C" w:rsidRPr="001A6612" w:rsidRDefault="1D9395A2" w:rsidP="00B94B6D">
      <w:pPr>
        <w:spacing w:after="0" w:line="276" w:lineRule="auto"/>
        <w:jc w:val="left"/>
        <w:rPr>
          <w:color w:val="000000"/>
        </w:rPr>
      </w:pPr>
      <w:r w:rsidRPr="0371AE6F">
        <w:rPr>
          <w:color w:val="000000" w:themeColor="text1"/>
        </w:rPr>
        <w:lastRenderedPageBreak/>
        <w:t>SES</w:t>
      </w:r>
      <w:r w:rsidR="2A063123" w:rsidRPr="0371AE6F">
        <w:rPr>
          <w:color w:val="000000" w:themeColor="text1"/>
        </w:rPr>
        <w:t>.19.</w:t>
      </w:r>
      <w:r w:rsidR="2CE3E303" w:rsidRPr="0371AE6F">
        <w:rPr>
          <w:color w:val="000000" w:themeColor="text1"/>
        </w:rPr>
        <w:t>3</w:t>
      </w:r>
      <w:r w:rsidR="008429D9">
        <w:tab/>
      </w:r>
      <w:r w:rsidRPr="0371AE6F">
        <w:rPr>
          <w:rFonts w:eastAsia="Times New Roman"/>
          <w:i/>
          <w:iCs/>
          <w:color w:val="000000" w:themeColor="text1"/>
          <w:lang w:val="en-US"/>
        </w:rPr>
        <w:t>Related Services and Support Roles</w:t>
      </w:r>
      <w:r w:rsidR="2A063123" w:rsidRPr="0371AE6F">
        <w:rPr>
          <w:i/>
          <w:iCs/>
          <w:color w:val="000000" w:themeColor="text1"/>
        </w:rPr>
        <w:t>:</w:t>
      </w:r>
    </w:p>
    <w:p w14:paraId="7411A21B" w14:textId="3C14EAE3" w:rsidR="0014428C" w:rsidRPr="001A6612" w:rsidRDefault="2D8ED3BE" w:rsidP="00B94B6D">
      <w:pPr>
        <w:spacing w:line="276" w:lineRule="auto"/>
        <w:ind w:left="1440"/>
        <w:jc w:val="left"/>
        <w:rPr>
          <w:color w:val="000000"/>
          <w:lang w:val="en-US"/>
        </w:rPr>
      </w:pPr>
      <w:r w:rsidRPr="2D8ED3BE">
        <w:rPr>
          <w:rFonts w:eastAsia="Times New Roman"/>
          <w:color w:val="000000" w:themeColor="text1"/>
          <w:lang w:val="en-US"/>
        </w:rPr>
        <w:t>Explore careers focused on supporting student access and development within special education settings. Such careers include occupational therapy paraprofessional, physical therapy paraprofessional, and speech-language support assistant</w:t>
      </w:r>
      <w:r w:rsidRPr="2D8ED3BE">
        <w:rPr>
          <w:color w:val="000000" w:themeColor="text1"/>
          <w:lang w:val="en-US"/>
        </w:rPr>
        <w:t>.</w:t>
      </w:r>
    </w:p>
    <w:p w14:paraId="3814BB1D" w14:textId="6364460A" w:rsidR="0014428C" w:rsidRPr="001A6612" w:rsidRDefault="1D9395A2" w:rsidP="00E658FB">
      <w:pPr>
        <w:spacing w:after="0" w:line="276" w:lineRule="auto"/>
        <w:jc w:val="left"/>
        <w:rPr>
          <w:color w:val="000000"/>
        </w:rPr>
      </w:pPr>
      <w:r w:rsidRPr="0371AE6F">
        <w:rPr>
          <w:color w:val="000000" w:themeColor="text1"/>
        </w:rPr>
        <w:t>SES</w:t>
      </w:r>
      <w:r w:rsidR="4CE051E3" w:rsidRPr="0371AE6F">
        <w:rPr>
          <w:color w:val="000000" w:themeColor="text1"/>
        </w:rPr>
        <w:t>.19.</w:t>
      </w:r>
      <w:r w:rsidR="3214C31A" w:rsidRPr="0371AE6F">
        <w:rPr>
          <w:color w:val="000000" w:themeColor="text1"/>
        </w:rPr>
        <w:t>4</w:t>
      </w:r>
      <w:r w:rsidR="008429D9">
        <w:tab/>
      </w:r>
      <w:r w:rsidRPr="0371AE6F">
        <w:rPr>
          <w:rFonts w:eastAsia="Times New Roman"/>
          <w:i/>
          <w:iCs/>
          <w:color w:val="000000" w:themeColor="text1"/>
          <w:lang w:val="en-US"/>
        </w:rPr>
        <w:t>Behavioral and Social Support Careers</w:t>
      </w:r>
      <w:r w:rsidR="4CE051E3" w:rsidRPr="0371AE6F">
        <w:rPr>
          <w:i/>
          <w:iCs/>
          <w:color w:val="000000" w:themeColor="text1"/>
        </w:rPr>
        <w:t>:</w:t>
      </w:r>
    </w:p>
    <w:p w14:paraId="18B8811C" w14:textId="228EAA07" w:rsidR="0014428C" w:rsidRPr="001A6612" w:rsidRDefault="008429D9" w:rsidP="00E658FB">
      <w:pPr>
        <w:spacing w:line="276" w:lineRule="auto"/>
        <w:ind w:left="1440"/>
        <w:jc w:val="left"/>
        <w:rPr>
          <w:color w:val="000000"/>
          <w:lang w:val="en-US"/>
        </w:rPr>
      </w:pPr>
      <w:r w:rsidRPr="001A6612">
        <w:rPr>
          <w:rFonts w:eastAsia="Times New Roman"/>
          <w:color w:val="000000" w:themeColor="text1"/>
          <w:lang w:val="en-US"/>
        </w:rPr>
        <w:t xml:space="preserve">Explore careers that support student behavior, communication, and social-emotional development in structured settings (e.g., behavior support </w:t>
      </w:r>
      <w:r w:rsidR="007C56DF" w:rsidRPr="001A6612">
        <w:rPr>
          <w:rFonts w:eastAsia="Times New Roman"/>
          <w:color w:val="000000" w:themeColor="text1"/>
          <w:lang w:val="en-US"/>
        </w:rPr>
        <w:t>paraprofessional</w:t>
      </w:r>
      <w:r w:rsidRPr="001A6612">
        <w:rPr>
          <w:rFonts w:eastAsia="Times New Roman"/>
          <w:color w:val="000000" w:themeColor="text1"/>
          <w:lang w:val="en-US"/>
        </w:rPr>
        <w:t xml:space="preserve"> and student support assistant</w:t>
      </w:r>
      <w:r w:rsidR="29A5CC95" w:rsidRPr="001A6612">
        <w:rPr>
          <w:lang w:val="en-US"/>
        </w:rPr>
        <w:t>)</w:t>
      </w:r>
      <w:r w:rsidR="29A5CC95" w:rsidRPr="001A6612">
        <w:rPr>
          <w:color w:val="000000" w:themeColor="text1"/>
          <w:lang w:val="en-US"/>
        </w:rPr>
        <w:t>.</w:t>
      </w:r>
    </w:p>
    <w:p w14:paraId="1AEC22A7" w14:textId="62EFDDC4" w:rsidR="0014428C" w:rsidRPr="001A6612" w:rsidRDefault="1D9395A2" w:rsidP="00B94B6D">
      <w:pPr>
        <w:spacing w:after="0" w:line="276" w:lineRule="auto"/>
        <w:jc w:val="left"/>
        <w:rPr>
          <w:color w:val="000000"/>
        </w:rPr>
      </w:pPr>
      <w:r w:rsidRPr="0371AE6F">
        <w:rPr>
          <w:color w:val="000000" w:themeColor="text1"/>
        </w:rPr>
        <w:t>SES</w:t>
      </w:r>
      <w:r w:rsidR="2A063123" w:rsidRPr="0371AE6F">
        <w:rPr>
          <w:color w:val="000000" w:themeColor="text1"/>
        </w:rPr>
        <w:t>.19.</w:t>
      </w:r>
      <w:r w:rsidR="4C986B7B" w:rsidRPr="0371AE6F">
        <w:rPr>
          <w:color w:val="000000" w:themeColor="text1"/>
        </w:rPr>
        <w:t>5</w:t>
      </w:r>
      <w:r w:rsidR="008429D9">
        <w:tab/>
      </w:r>
      <w:r w:rsidRPr="0371AE6F">
        <w:rPr>
          <w:rFonts w:eastAsia="Times New Roman"/>
          <w:i/>
          <w:iCs/>
          <w:color w:val="000000" w:themeColor="text1"/>
          <w:lang w:val="en-US"/>
        </w:rPr>
        <w:t>Transition and Adult Services Pathways</w:t>
      </w:r>
      <w:r w:rsidR="2A063123" w:rsidRPr="0371AE6F">
        <w:rPr>
          <w:i/>
          <w:iCs/>
          <w:color w:val="000000" w:themeColor="text1"/>
        </w:rPr>
        <w:t>:</w:t>
      </w:r>
    </w:p>
    <w:p w14:paraId="1612801B" w14:textId="1CBFE9C5" w:rsidR="0014428C" w:rsidRPr="001A6612" w:rsidRDefault="5F33E64D" w:rsidP="00B94B6D">
      <w:pPr>
        <w:spacing w:line="276" w:lineRule="auto"/>
        <w:ind w:left="1440"/>
        <w:jc w:val="left"/>
        <w:rPr>
          <w:color w:val="000000"/>
          <w:lang w:val="en-US"/>
        </w:rPr>
      </w:pPr>
      <w:r w:rsidRPr="34B715C1">
        <w:rPr>
          <w:rFonts w:eastAsia="Times New Roman"/>
          <w:color w:val="000000" w:themeColor="text1"/>
          <w:lang w:val="en-US"/>
        </w:rPr>
        <w:t>Explore careers</w:t>
      </w:r>
      <w:r w:rsidR="57135372" w:rsidRPr="34B715C1">
        <w:rPr>
          <w:rFonts w:eastAsia="Times New Roman"/>
          <w:color w:val="000000" w:themeColor="text1"/>
          <w:lang w:val="en-US"/>
        </w:rPr>
        <w:t xml:space="preserve">, programs, and agencies </w:t>
      </w:r>
      <w:r w:rsidRPr="34B715C1">
        <w:rPr>
          <w:rFonts w:eastAsia="Times New Roman"/>
          <w:color w:val="000000" w:themeColor="text1"/>
          <w:lang w:val="en-US"/>
        </w:rPr>
        <w:t xml:space="preserve">that support student transition planning from school to adult life (e.g. Workability </w:t>
      </w:r>
      <w:r w:rsidR="525B875F" w:rsidRPr="34B715C1">
        <w:rPr>
          <w:rFonts w:eastAsia="Times New Roman"/>
          <w:color w:val="000000" w:themeColor="text1"/>
          <w:lang w:val="en-US"/>
        </w:rPr>
        <w:t>Program</w:t>
      </w:r>
      <w:r w:rsidR="4FFE93F9" w:rsidRPr="34B715C1">
        <w:rPr>
          <w:rFonts w:eastAsia="Times New Roman"/>
          <w:color w:val="000000" w:themeColor="text1"/>
          <w:lang w:val="en-US"/>
        </w:rPr>
        <w:t xml:space="preserve"> and</w:t>
      </w:r>
      <w:r w:rsidR="39748FC7" w:rsidRPr="34B715C1">
        <w:rPr>
          <w:rFonts w:eastAsia="Times New Roman"/>
          <w:color w:val="000000" w:themeColor="text1"/>
          <w:lang w:val="en-US"/>
        </w:rPr>
        <w:t xml:space="preserve"> Department of Rehabilitation’s Transition Partnership Program</w:t>
      </w:r>
      <w:r w:rsidR="41590B67" w:rsidRPr="34B715C1">
        <w:rPr>
          <w:rFonts w:eastAsia="Times New Roman"/>
          <w:color w:val="000000" w:themeColor="text1"/>
          <w:lang w:val="en-US"/>
        </w:rPr>
        <w:t>s</w:t>
      </w:r>
      <w:r w:rsidR="3950E76B" w:rsidRPr="34B715C1">
        <w:rPr>
          <w:rFonts w:eastAsia="Times New Roman"/>
          <w:color w:val="000000" w:themeColor="text1"/>
          <w:lang w:val="en-US"/>
        </w:rPr>
        <w:t>)</w:t>
      </w:r>
      <w:r w:rsidR="39748FC7" w:rsidRPr="34B715C1">
        <w:rPr>
          <w:rFonts w:eastAsia="Times New Roman"/>
          <w:color w:val="000000" w:themeColor="text1"/>
          <w:lang w:val="en-US"/>
        </w:rPr>
        <w:t xml:space="preserve"> </w:t>
      </w:r>
      <w:r w:rsidRPr="34B715C1">
        <w:rPr>
          <w:rFonts w:eastAsia="Times New Roman"/>
          <w:color w:val="000000" w:themeColor="text1"/>
          <w:lang w:val="en-US"/>
        </w:rPr>
        <w:t>and community-based instruction staff</w:t>
      </w:r>
      <w:r w:rsidR="70383019" w:rsidRPr="34B715C1">
        <w:rPr>
          <w:color w:val="000000" w:themeColor="text1"/>
          <w:lang w:val="en-US"/>
        </w:rPr>
        <w:t>).</w:t>
      </w:r>
    </w:p>
    <w:p w14:paraId="72AC6E0E" w14:textId="294742D3" w:rsidR="0014428C" w:rsidRPr="001A6612" w:rsidRDefault="1D9395A2" w:rsidP="00E658FB">
      <w:pPr>
        <w:spacing w:after="0" w:line="276" w:lineRule="auto"/>
        <w:jc w:val="left"/>
        <w:rPr>
          <w:color w:val="000000"/>
        </w:rPr>
      </w:pPr>
      <w:r w:rsidRPr="0371AE6F">
        <w:rPr>
          <w:color w:val="000000" w:themeColor="text1"/>
        </w:rPr>
        <w:t>SES</w:t>
      </w:r>
      <w:r w:rsidR="2A063123" w:rsidRPr="0371AE6F">
        <w:rPr>
          <w:color w:val="000000" w:themeColor="text1"/>
        </w:rPr>
        <w:t>.19.</w:t>
      </w:r>
      <w:r w:rsidR="64A18CC2" w:rsidRPr="0371AE6F">
        <w:rPr>
          <w:color w:val="000000" w:themeColor="text1"/>
        </w:rPr>
        <w:t>6</w:t>
      </w:r>
      <w:r w:rsidR="008429D9">
        <w:tab/>
      </w:r>
      <w:r w:rsidRPr="0371AE6F">
        <w:rPr>
          <w:rFonts w:eastAsia="Times New Roman"/>
          <w:i/>
          <w:iCs/>
          <w:color w:val="000000" w:themeColor="text1"/>
          <w:lang w:val="en-US"/>
        </w:rPr>
        <w:t>Pathways to Special Education Professions</w:t>
      </w:r>
      <w:r w:rsidR="2A063123" w:rsidRPr="0371AE6F">
        <w:rPr>
          <w:i/>
          <w:iCs/>
          <w:color w:val="000000" w:themeColor="text1"/>
        </w:rPr>
        <w:t>:</w:t>
      </w:r>
    </w:p>
    <w:p w14:paraId="5EA6DF5F" w14:textId="2EC4FAF7" w:rsidR="0014428C" w:rsidRPr="001A6612" w:rsidRDefault="008429D9" w:rsidP="00E658FB">
      <w:pPr>
        <w:spacing w:line="276" w:lineRule="auto"/>
        <w:ind w:left="1440"/>
        <w:jc w:val="left"/>
        <w:rPr>
          <w:color w:val="000000"/>
          <w:lang w:val="en-US"/>
        </w:rPr>
      </w:pPr>
      <w:r w:rsidRPr="0AC16546">
        <w:rPr>
          <w:rFonts w:eastAsia="Times New Roman"/>
          <w:color w:val="000000" w:themeColor="text1"/>
          <w:lang w:val="en-US"/>
        </w:rPr>
        <w:t>Identify special education credentialing requirements and specialist certifications; explore education and training pathways into advanced special education careers (e.g., special education teacher, non-public school administrator, occupational therapist, speech pathologist and other specialist roles</w:t>
      </w:r>
      <w:r w:rsidR="00856160" w:rsidRPr="0AC16546">
        <w:rPr>
          <w:color w:val="000000" w:themeColor="text1"/>
          <w:lang w:val="en-US"/>
        </w:rPr>
        <w:t>).</w:t>
      </w:r>
    </w:p>
    <w:p w14:paraId="1C34FE79" w14:textId="491A7219" w:rsidR="21DE7067" w:rsidRDefault="61C7DF67" w:rsidP="0AC16546">
      <w:pPr>
        <w:spacing w:after="0" w:line="276" w:lineRule="auto"/>
        <w:ind w:left="1440" w:hanging="1440"/>
        <w:jc w:val="left"/>
        <w:rPr>
          <w:color w:val="000000" w:themeColor="text1"/>
          <w:lang w:val="en-US"/>
        </w:rPr>
      </w:pPr>
      <w:r w:rsidRPr="0371AE6F">
        <w:rPr>
          <w:color w:val="000000" w:themeColor="text1"/>
          <w:lang w:val="en-US"/>
        </w:rPr>
        <w:t>SES.19.</w:t>
      </w:r>
      <w:r w:rsidR="376EE45F" w:rsidRPr="0371AE6F">
        <w:rPr>
          <w:color w:val="000000" w:themeColor="text1"/>
          <w:lang w:val="en-US"/>
        </w:rPr>
        <w:t>7</w:t>
      </w:r>
      <w:r w:rsidR="21DE7067">
        <w:tab/>
      </w:r>
      <w:r w:rsidRPr="0371AE6F">
        <w:rPr>
          <w:i/>
          <w:iCs/>
          <w:color w:val="000000" w:themeColor="text1"/>
        </w:rPr>
        <w:t>Organized Labor:</w:t>
      </w:r>
    </w:p>
    <w:p w14:paraId="3B212128" w14:textId="34849028" w:rsidR="21DE7067" w:rsidRDefault="21DE7067" w:rsidP="0AC16546">
      <w:pPr>
        <w:spacing w:after="360" w:line="276" w:lineRule="auto"/>
        <w:ind w:left="1440"/>
        <w:jc w:val="left"/>
        <w:rPr>
          <w:color w:val="000000" w:themeColor="text1"/>
          <w:lang w:val="en-US"/>
        </w:rPr>
      </w:pPr>
      <w:r w:rsidRPr="0AC16546">
        <w:rPr>
          <w:color w:val="000000" w:themeColor="text1"/>
          <w:lang w:val="en-US"/>
        </w:rPr>
        <w:t>Outline the role of unions and professional organizations in Special Education settings, including labor rights, workplace safety, jurisdiction, and collaboration across unions.</w:t>
      </w:r>
    </w:p>
    <w:p w14:paraId="3AA86D82" w14:textId="23DC45D7" w:rsidR="0014428C" w:rsidRPr="001A6612" w:rsidRDefault="310BDC39" w:rsidP="310BDC39">
      <w:pPr>
        <w:pStyle w:val="Heading6"/>
      </w:pPr>
      <w:r>
        <w:t>20.0 Special Education Support: Advanced Technology &amp; Impact</w:t>
      </w:r>
    </w:p>
    <w:p w14:paraId="07B28E94" w14:textId="7F253D91" w:rsidR="0014428C" w:rsidRPr="001A6612" w:rsidRDefault="008429D9" w:rsidP="00B94B6D">
      <w:pPr>
        <w:spacing w:after="0" w:line="276" w:lineRule="auto"/>
        <w:jc w:val="left"/>
        <w:rPr>
          <w:color w:val="000000"/>
        </w:rPr>
      </w:pPr>
      <w:r w:rsidRPr="001A6612">
        <w:rPr>
          <w:color w:val="000000"/>
        </w:rPr>
        <w:t>SES</w:t>
      </w:r>
      <w:r w:rsidR="00856160" w:rsidRPr="001A6612">
        <w:rPr>
          <w:color w:val="000000"/>
        </w:rPr>
        <w:t>.20.1</w:t>
      </w:r>
      <w:r w:rsidR="00856160" w:rsidRPr="001A6612">
        <w:tab/>
      </w:r>
      <w:r w:rsidRPr="001A6612">
        <w:rPr>
          <w:rFonts w:eastAsia="Times New Roman"/>
          <w:i/>
          <w:iCs/>
          <w:color w:val="000000" w:themeColor="text1"/>
          <w:lang w:val="en-US"/>
        </w:rPr>
        <w:t>Assistive Technology</w:t>
      </w:r>
      <w:r w:rsidR="00856160" w:rsidRPr="001A6612">
        <w:rPr>
          <w:i/>
          <w:iCs/>
          <w:color w:val="000000"/>
        </w:rPr>
        <w:t>:</w:t>
      </w:r>
    </w:p>
    <w:p w14:paraId="24302C5B" w14:textId="1128ACD1" w:rsidR="0014428C" w:rsidRPr="001A6612" w:rsidRDefault="008429D9" w:rsidP="00B94B6D">
      <w:pPr>
        <w:spacing w:line="276" w:lineRule="auto"/>
        <w:ind w:left="1440"/>
        <w:jc w:val="left"/>
        <w:rPr>
          <w:color w:val="000000"/>
        </w:rPr>
      </w:pPr>
      <w:r w:rsidRPr="001A6612">
        <w:rPr>
          <w:rFonts w:eastAsia="Times New Roman"/>
          <w:color w:val="000000" w:themeColor="text1"/>
          <w:lang w:val="en-US"/>
        </w:rPr>
        <w:t>Analyze advanced assistive technologies that support communication, mobility, and participation for students with moderate to severe disabilities</w:t>
      </w:r>
      <w:r w:rsidR="00856160" w:rsidRPr="001A6612">
        <w:rPr>
          <w:color w:val="000000"/>
        </w:rPr>
        <w:t>.</w:t>
      </w:r>
    </w:p>
    <w:p w14:paraId="0542B757" w14:textId="7C738D48" w:rsidR="0014428C" w:rsidRPr="001A6612" w:rsidRDefault="008429D9" w:rsidP="00B94B6D">
      <w:pPr>
        <w:spacing w:after="0" w:line="276" w:lineRule="auto"/>
        <w:jc w:val="left"/>
        <w:rPr>
          <w:color w:val="000000"/>
        </w:rPr>
      </w:pPr>
      <w:r w:rsidRPr="001A6612">
        <w:rPr>
          <w:color w:val="000000"/>
        </w:rPr>
        <w:t>SES</w:t>
      </w:r>
      <w:r w:rsidR="00856160" w:rsidRPr="001A6612">
        <w:rPr>
          <w:color w:val="000000"/>
        </w:rPr>
        <w:t>.20.2</w:t>
      </w:r>
      <w:r w:rsidR="00856160" w:rsidRPr="001A6612">
        <w:tab/>
      </w:r>
      <w:r w:rsidRPr="001A6612">
        <w:rPr>
          <w:rStyle w:val="Strong"/>
          <w:b w:val="0"/>
          <w:bCs w:val="0"/>
          <w:i/>
          <w:iCs/>
          <w:color w:val="000000" w:themeColor="text1"/>
        </w:rPr>
        <w:t>Public Engagement &amp; Destigmatization</w:t>
      </w:r>
      <w:r w:rsidR="00856160" w:rsidRPr="001A6612">
        <w:rPr>
          <w:i/>
          <w:iCs/>
          <w:color w:val="000000"/>
        </w:rPr>
        <w:t>:</w:t>
      </w:r>
    </w:p>
    <w:p w14:paraId="56BF3808" w14:textId="4562A115" w:rsidR="0014428C" w:rsidRPr="001A6612" w:rsidRDefault="008429D9" w:rsidP="008429D9">
      <w:pPr>
        <w:spacing w:line="276" w:lineRule="auto"/>
        <w:ind w:left="1440"/>
        <w:jc w:val="left"/>
        <w:rPr>
          <w:color w:val="000000"/>
          <w:lang w:val="en-US"/>
        </w:rPr>
      </w:pPr>
      <w:r w:rsidRPr="001A6612">
        <w:rPr>
          <w:color w:val="000000" w:themeColor="text1"/>
        </w:rPr>
        <w:t>Design and support opportunities for public and community engagement that promote understanding, reduce stigma, and foster inclusive attitudes toward students with emotional and behavioral needs</w:t>
      </w:r>
      <w:r w:rsidR="00856160" w:rsidRPr="001A6612">
        <w:rPr>
          <w:color w:val="000000" w:themeColor="text1"/>
          <w:lang w:val="en-US"/>
        </w:rPr>
        <w:t>.</w:t>
      </w:r>
    </w:p>
    <w:p w14:paraId="1BDFF8A9" w14:textId="77777777" w:rsidR="00BF25F0" w:rsidRDefault="00BF25F0">
      <w:pPr>
        <w:rPr>
          <w:color w:val="000000"/>
        </w:rPr>
      </w:pPr>
      <w:r>
        <w:rPr>
          <w:color w:val="000000"/>
        </w:rPr>
        <w:br w:type="page"/>
      </w:r>
    </w:p>
    <w:p w14:paraId="7A00D68C" w14:textId="16998DC2" w:rsidR="0014428C" w:rsidRPr="001A6612" w:rsidRDefault="008429D9" w:rsidP="00B94B6D">
      <w:pPr>
        <w:spacing w:after="0" w:line="276" w:lineRule="auto"/>
        <w:jc w:val="left"/>
        <w:rPr>
          <w:color w:val="000000"/>
        </w:rPr>
      </w:pPr>
      <w:r w:rsidRPr="001A6612">
        <w:rPr>
          <w:color w:val="000000"/>
        </w:rPr>
        <w:lastRenderedPageBreak/>
        <w:t>SES</w:t>
      </w:r>
      <w:r w:rsidR="00856160" w:rsidRPr="001A6612">
        <w:rPr>
          <w:color w:val="000000"/>
        </w:rPr>
        <w:t>.20.3</w:t>
      </w:r>
      <w:r w:rsidR="00856160" w:rsidRPr="001A6612">
        <w:tab/>
      </w:r>
      <w:r w:rsidRPr="001A6612">
        <w:rPr>
          <w:rStyle w:val="Strong"/>
          <w:b w:val="0"/>
          <w:bCs w:val="0"/>
          <w:i/>
          <w:iCs/>
          <w:color w:val="000000" w:themeColor="text1"/>
        </w:rPr>
        <w:t>Inclusive Extracurricular Participation</w:t>
      </w:r>
      <w:r w:rsidR="00856160" w:rsidRPr="001A6612">
        <w:rPr>
          <w:i/>
          <w:iCs/>
          <w:color w:val="000000"/>
        </w:rPr>
        <w:t>:</w:t>
      </w:r>
    </w:p>
    <w:p w14:paraId="2F32BE07" w14:textId="7B59651D" w:rsidR="0014428C" w:rsidRPr="001A6612" w:rsidRDefault="008429D9" w:rsidP="005B6874">
      <w:pPr>
        <w:spacing w:after="360" w:line="276" w:lineRule="auto"/>
        <w:ind w:left="1440"/>
        <w:jc w:val="left"/>
        <w:rPr>
          <w:color w:val="000000"/>
          <w:lang w:val="en-US"/>
        </w:rPr>
      </w:pPr>
      <w:r w:rsidRPr="001A6612">
        <w:rPr>
          <w:color w:val="000000" w:themeColor="text1"/>
        </w:rPr>
        <w:t xml:space="preserve">Support the design and facilitation of inclusive extracurricular activities </w:t>
      </w:r>
      <w:r w:rsidR="00D63CD5" w:rsidRPr="001A6612">
        <w:rPr>
          <w:rStyle w:val="Emphasis"/>
          <w:i w:val="0"/>
          <w:iCs w:val="0"/>
          <w:color w:val="000000" w:themeColor="text1"/>
        </w:rPr>
        <w:t>(e.g., adaptive clubs and sports, inclusive arts and recreation programs, and supported after-school activities)</w:t>
      </w:r>
      <w:r w:rsidR="00D63CD5" w:rsidRPr="001A6612">
        <w:rPr>
          <w:color w:val="000000" w:themeColor="text1"/>
        </w:rPr>
        <w:t xml:space="preserve"> </w:t>
      </w:r>
      <w:r w:rsidRPr="001A6612">
        <w:rPr>
          <w:color w:val="000000" w:themeColor="text1"/>
        </w:rPr>
        <w:t xml:space="preserve">that provide </w:t>
      </w:r>
      <w:r w:rsidR="00D63CD5" w:rsidRPr="001A6612">
        <w:rPr>
          <w:color w:val="000000" w:themeColor="text1"/>
        </w:rPr>
        <w:t xml:space="preserve">meaningful opportunities for </w:t>
      </w:r>
      <w:r w:rsidRPr="001A6612">
        <w:rPr>
          <w:color w:val="000000" w:themeColor="text1"/>
        </w:rPr>
        <w:t>students with diverse abilities to participate, build skills, and engage with peers</w:t>
      </w:r>
      <w:r w:rsidR="00856160" w:rsidRPr="001A6612">
        <w:rPr>
          <w:color w:val="000000" w:themeColor="text1"/>
          <w:lang w:val="en-US"/>
        </w:rPr>
        <w:t>.</w:t>
      </w:r>
      <w:r w:rsidR="00856160" w:rsidRPr="001A6612">
        <w:rPr>
          <w:lang w:val="en-US"/>
        </w:rPr>
        <w:br w:type="page"/>
      </w:r>
    </w:p>
    <w:p w14:paraId="233BBAD2" w14:textId="2BCDE33A" w:rsidR="0014428C" w:rsidRPr="001A6612" w:rsidRDefault="6A060876" w:rsidP="6A060876">
      <w:pPr>
        <w:pStyle w:val="Heading4"/>
        <w:spacing w:before="0" w:after="240" w:line="276" w:lineRule="auto"/>
        <w:jc w:val="center"/>
        <w:rPr>
          <w:sz w:val="24"/>
          <w:szCs w:val="24"/>
        </w:rPr>
      </w:pPr>
      <w:bookmarkStart w:id="18" w:name="_Toc226101594"/>
      <w:r w:rsidRPr="6A060876">
        <w:rPr>
          <w:sz w:val="28"/>
          <w:szCs w:val="28"/>
          <w:lang w:val="en-US"/>
        </w:rPr>
        <w:lastRenderedPageBreak/>
        <w:t xml:space="preserve">Family &amp; Student Engagement </w:t>
      </w:r>
      <w:r w:rsidRPr="6A060876">
        <w:rPr>
          <w:sz w:val="28"/>
          <w:szCs w:val="28"/>
        </w:rPr>
        <w:t>Pathway</w:t>
      </w:r>
      <w:bookmarkEnd w:id="18"/>
    </w:p>
    <w:p w14:paraId="2D45B495" w14:textId="77777777" w:rsidR="0014428C" w:rsidRPr="001A6612" w:rsidRDefault="00856160" w:rsidP="00E658FB">
      <w:pPr>
        <w:spacing w:line="276" w:lineRule="auto"/>
        <w:jc w:val="left"/>
        <w:rPr>
          <w:b/>
          <w:bCs/>
          <w:color w:val="000000"/>
        </w:rPr>
      </w:pPr>
      <w:r w:rsidRPr="001A6612">
        <w:rPr>
          <w:b/>
          <w:bCs/>
          <w:color w:val="000000"/>
        </w:rPr>
        <w:t>Pathway Description:</w:t>
      </w:r>
    </w:p>
    <w:p w14:paraId="59E4DAA3" w14:textId="4F3130FB" w:rsidR="0014428C" w:rsidRPr="001A6612" w:rsidRDefault="008429D9" w:rsidP="00B94B6D">
      <w:pPr>
        <w:spacing w:line="276" w:lineRule="auto"/>
        <w:jc w:val="left"/>
      </w:pPr>
      <w:r w:rsidRPr="1C657247">
        <w:rPr>
          <w:color w:val="000000" w:themeColor="text1"/>
          <w:lang w:val="en-US"/>
        </w:rPr>
        <w:t xml:space="preserve">The Family </w:t>
      </w:r>
      <w:r w:rsidR="00D63CD5" w:rsidRPr="1C657247">
        <w:rPr>
          <w:color w:val="000000" w:themeColor="text1"/>
          <w:lang w:val="en-US"/>
        </w:rPr>
        <w:t xml:space="preserve">&amp; </w:t>
      </w:r>
      <w:r w:rsidRPr="1C657247">
        <w:rPr>
          <w:color w:val="000000" w:themeColor="text1"/>
          <w:lang w:val="en-US"/>
        </w:rPr>
        <w:t xml:space="preserve">Student </w:t>
      </w:r>
      <w:r w:rsidR="1B359F74" w:rsidRPr="1C657247">
        <w:rPr>
          <w:color w:val="000000" w:themeColor="text1"/>
          <w:lang w:val="en-US"/>
        </w:rPr>
        <w:t>Engagement</w:t>
      </w:r>
      <w:r w:rsidRPr="1C657247">
        <w:rPr>
          <w:color w:val="000000" w:themeColor="text1"/>
          <w:lang w:val="en-US"/>
        </w:rPr>
        <w:t xml:space="preserve"> pathway prepares students for careers supporting student engagement, well-being, and access to learning through expanded learning programs and school-based support services. Students in this pathway develop knowledge of youth development, family engagement, culturally responsive practices, and program operations to support students and families in educational settings outside of direct classroom instruction</w:t>
      </w:r>
      <w:r w:rsidR="00856160">
        <w:t>.</w:t>
      </w:r>
    </w:p>
    <w:p w14:paraId="7E65CD0A" w14:textId="05B6C528" w:rsidR="0014428C" w:rsidRPr="001A6612" w:rsidRDefault="008429D9" w:rsidP="00B94B6D">
      <w:pPr>
        <w:spacing w:line="276" w:lineRule="auto"/>
        <w:jc w:val="left"/>
      </w:pPr>
      <w:r w:rsidRPr="001A6612">
        <w:rPr>
          <w:color w:val="000000" w:themeColor="text1"/>
          <w:lang w:val="en-US"/>
        </w:rPr>
        <w:t>Students explore professional roles and responsibilities within expanded learning programs, community schools, and school- and district-based student services. The pathway emphasizes positive youth development, social-emotional learning, family and school partnerships, and coordination of student support systems. Students learn to work collaboratively with educators, families, and community partners while upholding ethical practice, student safety, and confidentiality in alignment with public education systems and workforce expectations</w:t>
      </w:r>
      <w:r w:rsidR="00856160" w:rsidRPr="001A6612">
        <w:t>.</w:t>
      </w:r>
    </w:p>
    <w:p w14:paraId="3912D289" w14:textId="02ABEB59" w:rsidR="0014428C" w:rsidRPr="001A6612" w:rsidRDefault="310BDC39" w:rsidP="00E658FB">
      <w:pPr>
        <w:spacing w:line="276" w:lineRule="auto"/>
        <w:jc w:val="left"/>
        <w:rPr>
          <w:b/>
          <w:bCs/>
          <w:color w:val="000000"/>
        </w:rPr>
      </w:pPr>
      <w:r w:rsidRPr="310BDC39">
        <w:rPr>
          <w:b/>
          <w:bCs/>
          <w:color w:val="000000" w:themeColor="text1"/>
        </w:rPr>
        <w:t>Occupational Alignment: Sample O*Net-SOC Codes</w:t>
      </w:r>
    </w:p>
    <w:p w14:paraId="44C2D7D4" w14:textId="3EFED9F4" w:rsidR="00DE773C" w:rsidRDefault="310BDC39" w:rsidP="310BDC39">
      <w:pPr>
        <w:spacing w:after="0"/>
        <w:jc w:val="left"/>
        <w:rPr>
          <w:color w:val="000000" w:themeColor="text1"/>
          <w:lang w:val="en-US"/>
        </w:rPr>
      </w:pPr>
      <w:r w:rsidRPr="310BDC39">
        <w:rPr>
          <w:color w:val="000000" w:themeColor="text1"/>
          <w:lang w:val="en-US"/>
        </w:rPr>
        <w:t xml:space="preserve">21-1021.00 – Child, Family, and School Social Workers </w:t>
      </w:r>
    </w:p>
    <w:p w14:paraId="0E9082E3" w14:textId="6A306DFA" w:rsidR="00DE773C" w:rsidRDefault="310BDC39" w:rsidP="310BDC39">
      <w:pPr>
        <w:spacing w:after="0"/>
        <w:jc w:val="left"/>
        <w:rPr>
          <w:color w:val="000000" w:themeColor="text1"/>
          <w:lang w:val="en-US"/>
        </w:rPr>
      </w:pPr>
      <w:r w:rsidRPr="310BDC39">
        <w:rPr>
          <w:color w:val="000000" w:themeColor="text1"/>
          <w:lang w:val="en-US"/>
        </w:rPr>
        <w:t xml:space="preserve">21-1093.00 – Social and Human Services Assistants </w:t>
      </w:r>
    </w:p>
    <w:p w14:paraId="783050FF" w14:textId="781D3591" w:rsidR="00DE773C" w:rsidRDefault="310BDC39" w:rsidP="008429D9">
      <w:pPr>
        <w:spacing w:after="0"/>
        <w:jc w:val="left"/>
        <w:rPr>
          <w:color w:val="000000" w:themeColor="text1"/>
          <w:lang w:val="en-US"/>
        </w:rPr>
      </w:pPr>
      <w:r w:rsidRPr="310BDC39">
        <w:rPr>
          <w:color w:val="000000" w:themeColor="text1"/>
          <w:lang w:val="en-US"/>
        </w:rPr>
        <w:t>21-1094.00 – Community Health Workers</w:t>
      </w:r>
    </w:p>
    <w:p w14:paraId="267156B7" w14:textId="7BA04483" w:rsidR="008429D9" w:rsidRPr="001A6612" w:rsidRDefault="008429D9" w:rsidP="008429D9">
      <w:pPr>
        <w:spacing w:after="0"/>
        <w:jc w:val="left"/>
        <w:rPr>
          <w:b/>
          <w:bCs/>
          <w:color w:val="000000" w:themeColor="text1"/>
          <w:lang w:val="en-US"/>
        </w:rPr>
      </w:pPr>
      <w:r w:rsidRPr="001A6612">
        <w:rPr>
          <w:color w:val="000000" w:themeColor="text1"/>
          <w:lang w:val="en-US"/>
        </w:rPr>
        <w:t>21-1099.00 – Community and Social Service Specialists, All Other</w:t>
      </w:r>
    </w:p>
    <w:p w14:paraId="61FD87A5" w14:textId="77777777" w:rsidR="00E03F5C" w:rsidRDefault="310BDC39" w:rsidP="310BDC39">
      <w:pPr>
        <w:spacing w:after="0"/>
        <w:contextualSpacing/>
        <w:jc w:val="left"/>
        <w:rPr>
          <w:color w:val="000000" w:themeColor="text1"/>
          <w:lang w:val="en-US"/>
        </w:rPr>
      </w:pPr>
      <w:r w:rsidRPr="310BDC39">
        <w:rPr>
          <w:color w:val="000000" w:themeColor="text1"/>
          <w:lang w:val="en-US"/>
        </w:rPr>
        <w:t>25-3021.00 – Self-Enrichment Teachers</w:t>
      </w:r>
    </w:p>
    <w:p w14:paraId="15876EF9" w14:textId="1EBFF753" w:rsidR="00DE773C" w:rsidRPr="001A6612" w:rsidRDefault="310BDC39" w:rsidP="310BDC39">
      <w:pPr>
        <w:spacing w:after="0"/>
        <w:contextualSpacing/>
        <w:jc w:val="left"/>
        <w:rPr>
          <w:color w:val="000000" w:themeColor="text1"/>
          <w:lang w:val="en-US"/>
        </w:rPr>
      </w:pPr>
      <w:r w:rsidRPr="310BDC39">
        <w:rPr>
          <w:color w:val="000000" w:themeColor="text1"/>
          <w:lang w:val="en-US"/>
        </w:rPr>
        <w:t>25-3041.00 - Tutors</w:t>
      </w:r>
    </w:p>
    <w:p w14:paraId="576E0628" w14:textId="77777777" w:rsidR="00E03F5C" w:rsidRPr="001A6612" w:rsidRDefault="00E03F5C" w:rsidP="00E03F5C">
      <w:pPr>
        <w:spacing w:after="0"/>
        <w:contextualSpacing/>
        <w:jc w:val="left"/>
        <w:rPr>
          <w:color w:val="000000" w:themeColor="text1"/>
          <w:lang w:val="en-US"/>
        </w:rPr>
      </w:pPr>
      <w:r w:rsidRPr="001A6612">
        <w:rPr>
          <w:color w:val="000000" w:themeColor="text1"/>
          <w:lang w:val="en-US"/>
        </w:rPr>
        <w:t>25-9049.00 – Teaching Assistants, All Other</w:t>
      </w:r>
    </w:p>
    <w:p w14:paraId="6D88629F" w14:textId="77777777" w:rsidR="00E03F5C" w:rsidRPr="001A6612" w:rsidRDefault="00E03F5C" w:rsidP="00E03F5C">
      <w:pPr>
        <w:spacing w:after="0"/>
        <w:contextualSpacing/>
        <w:jc w:val="left"/>
        <w:rPr>
          <w:color w:val="000000" w:themeColor="text1"/>
          <w:lang w:val="en-US"/>
        </w:rPr>
      </w:pPr>
      <w:r w:rsidRPr="001A6612">
        <w:rPr>
          <w:color w:val="000000" w:themeColor="text1"/>
          <w:lang w:val="en-US"/>
        </w:rPr>
        <w:t>29-1125.00 – Recreational Therapists</w:t>
      </w:r>
    </w:p>
    <w:p w14:paraId="65186107" w14:textId="2A9B4063" w:rsidR="008429D9" w:rsidRPr="001A6612" w:rsidRDefault="008429D9" w:rsidP="008429D9">
      <w:pPr>
        <w:spacing w:after="0"/>
        <w:jc w:val="left"/>
        <w:rPr>
          <w:b/>
          <w:bCs/>
          <w:color w:val="000000" w:themeColor="text1"/>
          <w:lang w:val="en-US"/>
        </w:rPr>
      </w:pPr>
      <w:r w:rsidRPr="001A6612">
        <w:rPr>
          <w:color w:val="000000" w:themeColor="text1"/>
          <w:lang w:val="en-US"/>
        </w:rPr>
        <w:t>39-9011.00 – Childcare Workers</w:t>
      </w:r>
    </w:p>
    <w:p w14:paraId="16421B4F" w14:textId="77777777" w:rsidR="00E03F5C" w:rsidRPr="001A6612" w:rsidRDefault="00E03F5C" w:rsidP="00E03F5C">
      <w:pPr>
        <w:spacing w:after="0"/>
        <w:contextualSpacing/>
        <w:jc w:val="left"/>
        <w:rPr>
          <w:color w:val="000000" w:themeColor="text1"/>
          <w:lang w:val="en-US"/>
        </w:rPr>
      </w:pPr>
      <w:r w:rsidRPr="001A6612">
        <w:rPr>
          <w:color w:val="000000" w:themeColor="text1"/>
          <w:lang w:val="en-US"/>
        </w:rPr>
        <w:t>39-9031.00 – Exercise Trainers and Group Fitness Instructors</w:t>
      </w:r>
    </w:p>
    <w:p w14:paraId="3F6628C1" w14:textId="77777777" w:rsidR="008429D9" w:rsidRPr="001A6612" w:rsidRDefault="008429D9" w:rsidP="00E03F5C">
      <w:pPr>
        <w:spacing w:after="360"/>
        <w:jc w:val="left"/>
        <w:rPr>
          <w:color w:val="000000" w:themeColor="text1"/>
          <w:lang w:val="en-US"/>
        </w:rPr>
      </w:pPr>
      <w:r w:rsidRPr="001A6612">
        <w:rPr>
          <w:color w:val="000000" w:themeColor="text1"/>
          <w:lang w:val="en-US"/>
        </w:rPr>
        <w:t>39-9032.00 – Recreation Workers</w:t>
      </w:r>
    </w:p>
    <w:p w14:paraId="51F07880" w14:textId="77777777" w:rsidR="0014428C" w:rsidRPr="001A6612" w:rsidRDefault="00856160" w:rsidP="00E658FB">
      <w:pPr>
        <w:spacing w:before="240" w:line="276" w:lineRule="auto"/>
        <w:jc w:val="left"/>
        <w:rPr>
          <w:b/>
          <w:bCs/>
          <w:color w:val="000000"/>
        </w:rPr>
      </w:pPr>
      <w:r w:rsidRPr="001A6612">
        <w:rPr>
          <w:b/>
          <w:bCs/>
          <w:color w:val="000000"/>
        </w:rPr>
        <w:t>Focus Areas:</w:t>
      </w:r>
    </w:p>
    <w:p w14:paraId="49103CEA" w14:textId="3DC161AB" w:rsidR="008429D9" w:rsidRPr="001A6612" w:rsidRDefault="008429D9" w:rsidP="008429D9">
      <w:pPr>
        <w:spacing w:before="240"/>
        <w:contextualSpacing/>
        <w:jc w:val="left"/>
        <w:rPr>
          <w:color w:val="000000" w:themeColor="text1"/>
          <w:lang w:val="en-US"/>
        </w:rPr>
      </w:pPr>
      <w:r w:rsidRPr="001A6612">
        <w:rPr>
          <w:color w:val="000000" w:themeColor="text1"/>
          <w:lang w:val="en-US"/>
        </w:rPr>
        <w:t>Expanded Learning</w:t>
      </w:r>
    </w:p>
    <w:p w14:paraId="0D83D4C8" w14:textId="1C72612F" w:rsidR="00BF25F0" w:rsidRDefault="310BDC39" w:rsidP="310BDC39">
      <w:pPr>
        <w:spacing w:line="276" w:lineRule="auto"/>
        <w:jc w:val="left"/>
      </w:pPr>
      <w:r w:rsidRPr="310BDC39">
        <w:rPr>
          <w:color w:val="000000" w:themeColor="text1"/>
          <w:lang w:val="en-US"/>
        </w:rPr>
        <w:t xml:space="preserve">Family &amp; Community Engagement </w:t>
      </w:r>
    </w:p>
    <w:p w14:paraId="64DF1FA2" w14:textId="5ECD8568" w:rsidR="00BF25F0" w:rsidRDefault="70383019" w:rsidP="34B715C1">
      <w:pPr>
        <w:spacing w:line="276" w:lineRule="auto"/>
        <w:jc w:val="left"/>
      </w:pPr>
      <w:r w:rsidRPr="34B715C1">
        <w:rPr>
          <w:b/>
          <w:bCs/>
        </w:rPr>
        <w:t xml:space="preserve">Advance CTE </w:t>
      </w:r>
      <w:r w:rsidRPr="34B715C1">
        <w:rPr>
          <w:b/>
          <w:bCs/>
          <w:color w:val="000000" w:themeColor="text1"/>
        </w:rPr>
        <w:t>Sub-Cluster Alignment</w:t>
      </w:r>
      <w:r w:rsidRPr="34B715C1">
        <w:rPr>
          <w:b/>
          <w:bCs/>
        </w:rPr>
        <w:t>:</w:t>
      </w:r>
      <w:r>
        <w:t xml:space="preserve"> </w:t>
      </w:r>
    </w:p>
    <w:p w14:paraId="3F1A9D67" w14:textId="7A53332C" w:rsidR="1C657247" w:rsidRDefault="52C50A5E" w:rsidP="34B715C1">
      <w:pPr>
        <w:spacing w:line="276" w:lineRule="auto"/>
        <w:jc w:val="left"/>
        <w:rPr>
          <w:i/>
          <w:iCs/>
          <w:color w:val="000000" w:themeColor="text1"/>
        </w:rPr>
      </w:pPr>
      <w:r w:rsidRPr="1853C2C6">
        <w:rPr>
          <w:i/>
          <w:iCs/>
          <w:color w:val="000000" w:themeColor="text1"/>
        </w:rPr>
        <w:lastRenderedPageBreak/>
        <w:t>Teaching, Training &amp; Facilitation</w:t>
      </w:r>
      <w:r w:rsidR="00856160" w:rsidRPr="1853C2C6">
        <w:rPr>
          <w:rStyle w:val="FootnoteReference"/>
          <w:i/>
          <w:iCs/>
          <w:color w:val="000000" w:themeColor="text1"/>
        </w:rPr>
        <w:footnoteReference w:id="10"/>
      </w:r>
    </w:p>
    <w:p w14:paraId="4B94D5A5" w14:textId="77777777" w:rsidR="0014428C" w:rsidRPr="001A6612" w:rsidRDefault="00856160" w:rsidP="00E658FB">
      <w:pPr>
        <w:spacing w:line="276" w:lineRule="auto"/>
        <w:jc w:val="both"/>
        <w:rPr>
          <w:b/>
          <w:bCs/>
          <w:color w:val="000000"/>
        </w:rPr>
      </w:pPr>
      <w:r w:rsidRPr="001A6612">
        <w:br w:type="page"/>
      </w:r>
    </w:p>
    <w:p w14:paraId="35D4CCE4" w14:textId="186B9ECC" w:rsidR="0014428C" w:rsidRPr="00E658FB" w:rsidRDefault="00E03F5C" w:rsidP="00E658FB">
      <w:pPr>
        <w:spacing w:before="360" w:after="360" w:line="276" w:lineRule="auto"/>
        <w:rPr>
          <w:b/>
          <w:bCs/>
          <w:color w:val="000000"/>
          <w:sz w:val="30"/>
          <w:szCs w:val="30"/>
        </w:rPr>
      </w:pPr>
      <w:r w:rsidRPr="00E658FB">
        <w:rPr>
          <w:b/>
          <w:bCs/>
          <w:color w:val="000000" w:themeColor="text1"/>
          <w:sz w:val="30"/>
          <w:szCs w:val="30"/>
        </w:rPr>
        <w:lastRenderedPageBreak/>
        <w:t xml:space="preserve">Family </w:t>
      </w:r>
      <w:r w:rsidR="00D63CD5" w:rsidRPr="00E658FB">
        <w:rPr>
          <w:b/>
          <w:bCs/>
          <w:color w:val="000000" w:themeColor="text1"/>
          <w:sz w:val="30"/>
          <w:szCs w:val="30"/>
        </w:rPr>
        <w:t xml:space="preserve">&amp; </w:t>
      </w:r>
      <w:r w:rsidRPr="00E658FB">
        <w:rPr>
          <w:b/>
          <w:bCs/>
          <w:color w:val="000000" w:themeColor="text1"/>
          <w:sz w:val="30"/>
          <w:szCs w:val="30"/>
        </w:rPr>
        <w:t xml:space="preserve">Student </w:t>
      </w:r>
      <w:r w:rsidR="38AB4C17" w:rsidRPr="00E658FB">
        <w:rPr>
          <w:b/>
          <w:bCs/>
          <w:color w:val="000000" w:themeColor="text1"/>
          <w:sz w:val="30"/>
          <w:szCs w:val="30"/>
        </w:rPr>
        <w:t>Engagement</w:t>
      </w:r>
      <w:r w:rsidRPr="00E658FB">
        <w:rPr>
          <w:b/>
          <w:bCs/>
          <w:color w:val="000000" w:themeColor="text1"/>
          <w:sz w:val="30"/>
          <w:szCs w:val="30"/>
        </w:rPr>
        <w:t xml:space="preserve"> </w:t>
      </w:r>
      <w:r w:rsidR="00856160" w:rsidRPr="00E658FB">
        <w:rPr>
          <w:b/>
          <w:bCs/>
          <w:color w:val="000000" w:themeColor="text1"/>
          <w:sz w:val="30"/>
          <w:szCs w:val="30"/>
        </w:rPr>
        <w:t>Pathway</w:t>
      </w:r>
    </w:p>
    <w:p w14:paraId="43A419AD" w14:textId="6355C9A6" w:rsidR="0014428C" w:rsidRPr="00E658FB" w:rsidRDefault="22A542F8" w:rsidP="00E658FB">
      <w:pPr>
        <w:pStyle w:val="Heading5"/>
        <w:spacing w:before="0" w:after="360" w:line="276" w:lineRule="auto"/>
        <w:rPr>
          <w:sz w:val="28"/>
          <w:szCs w:val="28"/>
        </w:rPr>
      </w:pPr>
      <w:bookmarkStart w:id="19" w:name="_Toc226101595"/>
      <w:r w:rsidRPr="22A542F8">
        <w:rPr>
          <w:sz w:val="28"/>
          <w:szCs w:val="28"/>
          <w:lang w:val="en-US"/>
        </w:rPr>
        <w:t>Expanded Learning</w:t>
      </w:r>
      <w:bookmarkEnd w:id="19"/>
    </w:p>
    <w:p w14:paraId="6FA9C4F0" w14:textId="77777777" w:rsidR="0014428C" w:rsidRPr="001A6612" w:rsidRDefault="00856160" w:rsidP="00E658FB">
      <w:pPr>
        <w:spacing w:line="276" w:lineRule="auto"/>
        <w:jc w:val="left"/>
        <w:rPr>
          <w:b/>
          <w:bCs/>
          <w:color w:val="000000"/>
        </w:rPr>
      </w:pPr>
      <w:r w:rsidRPr="001A6612">
        <w:rPr>
          <w:b/>
          <w:bCs/>
          <w:color w:val="000000"/>
        </w:rPr>
        <w:t>Focus Area Description:</w:t>
      </w:r>
    </w:p>
    <w:p w14:paraId="03308795" w14:textId="32185120" w:rsidR="0014428C" w:rsidRPr="001A6612" w:rsidRDefault="00E03F5C" w:rsidP="006C1E70">
      <w:pPr>
        <w:spacing w:line="276" w:lineRule="auto"/>
        <w:jc w:val="left"/>
      </w:pPr>
      <w:r w:rsidRPr="001A6612">
        <w:rPr>
          <w:color w:val="000000" w:themeColor="text1"/>
          <w:lang w:val="en-US"/>
        </w:rPr>
        <w:t>The Expanded Learning focus area prepares students to support learning, enrichment, and positive youth development in out-of-school-time programs serving elementary and secondary students. Students develop skills in youth engagement, supervision, social-emotional learning, academic support, and enrichment programming to support academic reinforcement and holistic development beyond the instructional day. Students learn to work in afterschool, before-school, summer, and intersession programs in alignment with school-day goals while collaborating with educators, families, and community partners</w:t>
      </w:r>
      <w:r w:rsidR="00856160" w:rsidRPr="001A6612">
        <w:rPr>
          <w:lang w:val="en-US"/>
        </w:rPr>
        <w:t>.</w:t>
      </w:r>
    </w:p>
    <w:p w14:paraId="55F5256A" w14:textId="43E3585D" w:rsidR="0014428C" w:rsidRPr="001A6612" w:rsidRDefault="310BDC39" w:rsidP="310BDC39">
      <w:pPr>
        <w:pStyle w:val="Heading6"/>
      </w:pPr>
      <w:r>
        <w:t xml:space="preserve">17.0 </w:t>
      </w:r>
      <w:r w:rsidRPr="310BDC39">
        <w:rPr>
          <w:lang w:val="en-US"/>
        </w:rPr>
        <w:t>Expanded Learning (EL)</w:t>
      </w:r>
      <w:r>
        <w:t>: Skill Building</w:t>
      </w:r>
    </w:p>
    <w:p w14:paraId="4DD27B9B" w14:textId="056B75F8" w:rsidR="0014428C" w:rsidRPr="001A6612" w:rsidRDefault="00E03F5C" w:rsidP="00B94B6D">
      <w:pPr>
        <w:spacing w:after="0" w:line="276" w:lineRule="auto"/>
        <w:jc w:val="left"/>
      </w:pPr>
      <w:r w:rsidRPr="001A6612">
        <w:rPr>
          <w:color w:val="000000"/>
        </w:rPr>
        <w:t>EL</w:t>
      </w:r>
      <w:r w:rsidR="00856160" w:rsidRPr="001A6612">
        <w:rPr>
          <w:color w:val="000000"/>
        </w:rPr>
        <w:t>.17.1</w:t>
      </w:r>
      <w:r w:rsidR="00856160" w:rsidRPr="001A6612">
        <w:rPr>
          <w:color w:val="000000"/>
        </w:rPr>
        <w:tab/>
      </w:r>
      <w:r w:rsidRPr="001A6612">
        <w:rPr>
          <w:i/>
          <w:iCs/>
          <w:color w:val="000000" w:themeColor="text1"/>
          <w:lang w:val="en-US"/>
        </w:rPr>
        <w:t>Purpose of Expanded Learning Programs</w:t>
      </w:r>
      <w:r w:rsidR="00856160" w:rsidRPr="001A6612">
        <w:rPr>
          <w:i/>
          <w:iCs/>
        </w:rPr>
        <w:t>:</w:t>
      </w:r>
    </w:p>
    <w:p w14:paraId="3354FF25" w14:textId="4B2D3F8B" w:rsidR="0014428C" w:rsidRPr="001A6612" w:rsidRDefault="00E03F5C" w:rsidP="00B94B6D">
      <w:pPr>
        <w:spacing w:line="276" w:lineRule="auto"/>
        <w:ind w:left="1440"/>
        <w:jc w:val="left"/>
        <w:rPr>
          <w:color w:val="000000"/>
        </w:rPr>
      </w:pPr>
      <w:r w:rsidRPr="001A6612">
        <w:rPr>
          <w:color w:val="000000" w:themeColor="text1"/>
          <w:lang w:val="en-US"/>
        </w:rPr>
        <w:t>Explain the goals, mission, and core components of expanded learning programs (e.g., academic enrichment beyond the school day, youth development, social-emotional learning, and safe supervised environments)</w:t>
      </w:r>
      <w:r w:rsidR="00856160" w:rsidRPr="001A6612">
        <w:t>.</w:t>
      </w:r>
    </w:p>
    <w:p w14:paraId="0227C5D1" w14:textId="30B867D6" w:rsidR="0014428C" w:rsidRPr="001A6612" w:rsidRDefault="00E03F5C" w:rsidP="00B94B6D">
      <w:pPr>
        <w:spacing w:after="0" w:line="276" w:lineRule="auto"/>
        <w:ind w:left="1440" w:hanging="1440"/>
        <w:jc w:val="left"/>
      </w:pPr>
      <w:r w:rsidRPr="001A6612">
        <w:rPr>
          <w:color w:val="000000"/>
        </w:rPr>
        <w:t>EL</w:t>
      </w:r>
      <w:r w:rsidR="00856160" w:rsidRPr="001A6612">
        <w:rPr>
          <w:color w:val="000000"/>
        </w:rPr>
        <w:t>.17.2</w:t>
      </w:r>
      <w:r w:rsidR="00856160" w:rsidRPr="001A6612">
        <w:rPr>
          <w:color w:val="000000"/>
        </w:rPr>
        <w:tab/>
      </w:r>
      <w:r w:rsidRPr="001A6612">
        <w:rPr>
          <w:i/>
          <w:iCs/>
          <w:color w:val="000000" w:themeColor="text1"/>
          <w:lang w:val="en-US"/>
        </w:rPr>
        <w:t>Youth Development Frameworks</w:t>
      </w:r>
      <w:r w:rsidR="00856160" w:rsidRPr="001A6612">
        <w:rPr>
          <w:i/>
          <w:iCs/>
        </w:rPr>
        <w:t>:</w:t>
      </w:r>
    </w:p>
    <w:p w14:paraId="7E8BA8F8" w14:textId="535A735E" w:rsidR="0014428C" w:rsidRPr="001A6612" w:rsidRDefault="00E03F5C" w:rsidP="00B94B6D">
      <w:pPr>
        <w:spacing w:line="276" w:lineRule="auto"/>
        <w:ind w:left="1440"/>
        <w:jc w:val="left"/>
      </w:pPr>
      <w:r w:rsidRPr="001A6612">
        <w:rPr>
          <w:color w:val="000000" w:themeColor="text1"/>
          <w:lang w:val="en-US"/>
        </w:rPr>
        <w:t xml:space="preserve">Describe positive youth development principles used in expanded learning </w:t>
      </w:r>
      <w:r w:rsidR="00D63CD5" w:rsidRPr="001A6612">
        <w:rPr>
          <w:color w:val="000000" w:themeColor="text1"/>
          <w:lang w:val="en-US"/>
        </w:rPr>
        <w:t xml:space="preserve">programs </w:t>
      </w:r>
      <w:r w:rsidRPr="001A6612">
        <w:rPr>
          <w:color w:val="000000" w:themeColor="text1"/>
          <w:lang w:val="en-US"/>
        </w:rPr>
        <w:t>(e.g., community partnerships, family engagement, relationship-building, youth voice, leadership opportunities, and strengths-based engagement) and how they support student growth</w:t>
      </w:r>
      <w:r w:rsidR="00856160" w:rsidRPr="001A6612">
        <w:t>.</w:t>
      </w:r>
    </w:p>
    <w:p w14:paraId="0D5F953B" w14:textId="2772C82D" w:rsidR="0014428C" w:rsidRPr="001A6612" w:rsidRDefault="00E03F5C" w:rsidP="00B94B6D">
      <w:pPr>
        <w:spacing w:after="0" w:line="276" w:lineRule="auto"/>
        <w:jc w:val="left"/>
        <w:rPr>
          <w:i/>
          <w:iCs/>
        </w:rPr>
      </w:pPr>
      <w:r w:rsidRPr="001A6612">
        <w:rPr>
          <w:color w:val="000000"/>
        </w:rPr>
        <w:t>EL</w:t>
      </w:r>
      <w:r w:rsidR="00856160" w:rsidRPr="001A6612">
        <w:rPr>
          <w:color w:val="000000"/>
        </w:rPr>
        <w:t>.17.3</w:t>
      </w:r>
      <w:r w:rsidR="00856160" w:rsidRPr="001A6612">
        <w:rPr>
          <w:color w:val="000000"/>
        </w:rPr>
        <w:tab/>
      </w:r>
      <w:r w:rsidRPr="001A6612">
        <w:rPr>
          <w:i/>
          <w:iCs/>
          <w:color w:val="000000" w:themeColor="text1"/>
          <w:lang w:val="en-US"/>
        </w:rPr>
        <w:t>Group Engagement</w:t>
      </w:r>
      <w:r w:rsidR="00856160" w:rsidRPr="001A6612">
        <w:rPr>
          <w:i/>
          <w:iCs/>
          <w:color w:val="000000"/>
        </w:rPr>
        <w:t>:</w:t>
      </w:r>
    </w:p>
    <w:p w14:paraId="17752794" w14:textId="2069AD23" w:rsidR="0014428C" w:rsidRPr="001A6612" w:rsidRDefault="00E03F5C" w:rsidP="00B94B6D">
      <w:pPr>
        <w:spacing w:line="276" w:lineRule="auto"/>
        <w:ind w:left="1440"/>
        <w:jc w:val="left"/>
      </w:pPr>
      <w:r w:rsidRPr="001A6612">
        <w:rPr>
          <w:color w:val="000000" w:themeColor="text1"/>
          <w:lang w:val="en-US"/>
        </w:rPr>
        <w:t>Explain age-appropriate engagement strategies</w:t>
      </w:r>
      <w:r w:rsidR="00D63CD5" w:rsidRPr="001A6612">
        <w:rPr>
          <w:color w:val="000000" w:themeColor="text1"/>
          <w:lang w:val="en-US"/>
        </w:rPr>
        <w:t xml:space="preserve"> (e.g., structured choice, cooperative games, project-based activities, and leadership roles)</w:t>
      </w:r>
      <w:r w:rsidRPr="001A6612">
        <w:rPr>
          <w:color w:val="000000" w:themeColor="text1"/>
          <w:lang w:val="en-US"/>
        </w:rPr>
        <w:t xml:space="preserve"> for prekindergarten, elementary, middle, and high school students in out-of-school-time settings based on student interests</w:t>
      </w:r>
      <w:r w:rsidR="00856160" w:rsidRPr="001A6612">
        <w:t>.</w:t>
      </w:r>
    </w:p>
    <w:p w14:paraId="5595082D" w14:textId="6D39CCF6" w:rsidR="0014428C" w:rsidRPr="001A6612" w:rsidRDefault="00E03F5C" w:rsidP="00B94B6D">
      <w:pPr>
        <w:spacing w:after="0" w:line="276" w:lineRule="auto"/>
        <w:jc w:val="left"/>
      </w:pPr>
      <w:r w:rsidRPr="001A6612">
        <w:rPr>
          <w:color w:val="000000"/>
        </w:rPr>
        <w:t>EL</w:t>
      </w:r>
      <w:r w:rsidR="00856160" w:rsidRPr="001A6612">
        <w:rPr>
          <w:color w:val="000000"/>
        </w:rPr>
        <w:t>.17.4</w:t>
      </w:r>
      <w:r w:rsidR="00856160" w:rsidRPr="001A6612">
        <w:rPr>
          <w:color w:val="000000"/>
        </w:rPr>
        <w:tab/>
      </w:r>
      <w:r w:rsidRPr="001A6612">
        <w:rPr>
          <w:i/>
          <w:iCs/>
          <w:color w:val="000000" w:themeColor="text1"/>
          <w:lang w:val="en-US"/>
        </w:rPr>
        <w:t>Academic Enrichment and Homework Support</w:t>
      </w:r>
      <w:r w:rsidR="00856160" w:rsidRPr="001A6612">
        <w:rPr>
          <w:i/>
          <w:iCs/>
        </w:rPr>
        <w:t>:</w:t>
      </w:r>
    </w:p>
    <w:p w14:paraId="70CB94B6" w14:textId="6A5297E8" w:rsidR="00E658FB" w:rsidRDefault="00E03F5C" w:rsidP="00B94B6D">
      <w:pPr>
        <w:spacing w:line="276" w:lineRule="auto"/>
        <w:ind w:left="1440"/>
        <w:jc w:val="left"/>
        <w:rPr>
          <w:color w:val="000000" w:themeColor="text1"/>
          <w:lang w:val="en-US"/>
        </w:rPr>
      </w:pPr>
      <w:r w:rsidRPr="001A6612">
        <w:rPr>
          <w:color w:val="000000" w:themeColor="text1"/>
          <w:lang w:val="en-US"/>
        </w:rPr>
        <w:t>Describe expanded learning approaches that support academics without duplicating classroom instruction (e.g., homework help routines, academic games, literacy and math enrichment, and study skill reinforcement)</w:t>
      </w:r>
      <w:r w:rsidR="00856160" w:rsidRPr="001A6612">
        <w:rPr>
          <w:color w:val="000000" w:themeColor="text1"/>
          <w:lang w:val="en-US"/>
        </w:rPr>
        <w:t>.</w:t>
      </w:r>
      <w:r w:rsidR="00E658FB">
        <w:rPr>
          <w:color w:val="000000" w:themeColor="text1"/>
          <w:lang w:val="en-US"/>
        </w:rPr>
        <w:br w:type="page"/>
      </w:r>
    </w:p>
    <w:p w14:paraId="205E31B3" w14:textId="6341F6F2" w:rsidR="0014428C" w:rsidRPr="001A6612" w:rsidRDefault="381AAE69" w:rsidP="32277FC4">
      <w:pPr>
        <w:spacing w:after="0" w:line="276" w:lineRule="auto"/>
        <w:jc w:val="left"/>
        <w:rPr>
          <w:i/>
          <w:iCs/>
          <w:lang w:val="en-US"/>
        </w:rPr>
      </w:pPr>
      <w:r w:rsidRPr="61EADE04">
        <w:rPr>
          <w:color w:val="000000" w:themeColor="text1"/>
          <w:lang w:val="en-US"/>
        </w:rPr>
        <w:lastRenderedPageBreak/>
        <w:t>EL.17.5</w:t>
      </w:r>
      <w:r w:rsidR="00E03F5C">
        <w:tab/>
      </w:r>
      <w:r w:rsidRPr="61EADE04">
        <w:rPr>
          <w:i/>
          <w:iCs/>
          <w:color w:val="000000" w:themeColor="text1"/>
          <w:lang w:val="en-US"/>
        </w:rPr>
        <w:t>Social-Emotional Learning</w:t>
      </w:r>
      <w:r w:rsidRPr="61EADE04">
        <w:rPr>
          <w:i/>
          <w:iCs/>
          <w:lang w:val="en-US"/>
        </w:rPr>
        <w:t>:</w:t>
      </w:r>
    </w:p>
    <w:p w14:paraId="5DF93EF4" w14:textId="3CDC68F9" w:rsidR="3892AD0B" w:rsidRDefault="3892AD0B" w:rsidP="61EADE04">
      <w:pPr>
        <w:spacing w:line="276" w:lineRule="auto"/>
        <w:ind w:left="1440"/>
        <w:jc w:val="left"/>
      </w:pPr>
      <w:r w:rsidRPr="61EADE04">
        <w:rPr>
          <w:lang w:val="en-US"/>
        </w:rPr>
        <w:t>Model trauma-informed, healing-centered strategies that support SEL competencies (e.g., self-management, collaboration, conflict resolution, and goal setting) through activities and interactions, while recognizing the effects of stress and adversity on development.</w:t>
      </w:r>
    </w:p>
    <w:p w14:paraId="7387B714" w14:textId="52E403D0" w:rsidR="0014428C" w:rsidRPr="001A6612" w:rsidRDefault="00E03F5C" w:rsidP="00B94B6D">
      <w:pPr>
        <w:spacing w:after="0" w:line="276" w:lineRule="auto"/>
        <w:jc w:val="left"/>
      </w:pPr>
      <w:r w:rsidRPr="001A6612">
        <w:rPr>
          <w:color w:val="000000" w:themeColor="text1"/>
          <w:lang w:val="en-US"/>
        </w:rPr>
        <w:t>EL</w:t>
      </w:r>
      <w:r w:rsidR="00856160" w:rsidRPr="001A6612">
        <w:rPr>
          <w:color w:val="000000" w:themeColor="text1"/>
          <w:lang w:val="en-US"/>
        </w:rPr>
        <w:t>.17.6</w:t>
      </w:r>
      <w:r w:rsidR="00856160" w:rsidRPr="001A6612">
        <w:tab/>
      </w:r>
      <w:r w:rsidRPr="001A6612">
        <w:rPr>
          <w:i/>
          <w:iCs/>
          <w:color w:val="000000" w:themeColor="text1"/>
          <w:lang w:val="en-US"/>
        </w:rPr>
        <w:t>Culturally Responsive and Inclusive Programs</w:t>
      </w:r>
      <w:r w:rsidR="00856160" w:rsidRPr="001A6612">
        <w:rPr>
          <w:i/>
          <w:iCs/>
          <w:lang w:val="en-US"/>
        </w:rPr>
        <w:t>:</w:t>
      </w:r>
    </w:p>
    <w:p w14:paraId="2B6C85D2" w14:textId="468CF23C" w:rsidR="0014428C" w:rsidRPr="001A6612" w:rsidRDefault="22A542F8" w:rsidP="00B94B6D">
      <w:pPr>
        <w:spacing w:line="276" w:lineRule="auto"/>
        <w:ind w:left="1440"/>
        <w:jc w:val="left"/>
      </w:pPr>
      <w:r w:rsidRPr="22A542F8">
        <w:rPr>
          <w:color w:val="000000" w:themeColor="text1"/>
          <w:lang w:val="en-US"/>
        </w:rPr>
        <w:t>Model culturally responsive practices that promote equity and inclusion in expanded learning (e.g., affirming identity, inclusive activities, multilingual communication, navigating power dynamics, and adapting activities for varied abilities)</w:t>
      </w:r>
      <w:r w:rsidRPr="22A542F8">
        <w:rPr>
          <w:lang w:val="en-US"/>
        </w:rPr>
        <w:t>.</w:t>
      </w:r>
    </w:p>
    <w:p w14:paraId="734E34AA" w14:textId="24F3A9AC" w:rsidR="0014428C" w:rsidRPr="001A6612" w:rsidRDefault="00E03F5C" w:rsidP="00B94B6D">
      <w:pPr>
        <w:spacing w:after="0" w:line="276" w:lineRule="auto"/>
        <w:jc w:val="left"/>
      </w:pPr>
      <w:r w:rsidRPr="001A6612">
        <w:rPr>
          <w:color w:val="000000"/>
        </w:rPr>
        <w:t>EL</w:t>
      </w:r>
      <w:r w:rsidR="00856160" w:rsidRPr="001A6612">
        <w:rPr>
          <w:color w:val="000000"/>
        </w:rPr>
        <w:t>.17.7</w:t>
      </w:r>
      <w:r w:rsidR="00856160" w:rsidRPr="001A6612">
        <w:rPr>
          <w:color w:val="000000"/>
        </w:rPr>
        <w:tab/>
      </w:r>
      <w:r w:rsidRPr="001A6612">
        <w:rPr>
          <w:i/>
          <w:iCs/>
          <w:color w:val="000000" w:themeColor="text1"/>
          <w:lang w:val="en-US"/>
        </w:rPr>
        <w:t>Healthy Choices and Behaviors</w:t>
      </w:r>
      <w:r w:rsidR="00856160" w:rsidRPr="001A6612">
        <w:rPr>
          <w:i/>
          <w:iCs/>
        </w:rPr>
        <w:t>:</w:t>
      </w:r>
    </w:p>
    <w:p w14:paraId="00B13992" w14:textId="00F56FBD" w:rsidR="0014428C" w:rsidRPr="001A6612" w:rsidRDefault="00E03F5C" w:rsidP="00B94B6D">
      <w:pPr>
        <w:spacing w:line="276" w:lineRule="auto"/>
        <w:ind w:left="1440"/>
        <w:jc w:val="left"/>
      </w:pPr>
      <w:r w:rsidRPr="001A6612">
        <w:rPr>
          <w:color w:val="000000" w:themeColor="text1"/>
        </w:rPr>
        <w:t>Promote student well-being through opportunities to learn about and practice balanced nutrition, physical activity and other healthy choices in an environment that supports a healthy lifestyle</w:t>
      </w:r>
      <w:r w:rsidR="00856160" w:rsidRPr="001A6612">
        <w:rPr>
          <w:lang w:val="en-US"/>
        </w:rPr>
        <w:t>.</w:t>
      </w:r>
    </w:p>
    <w:p w14:paraId="78A53275" w14:textId="75B2606D" w:rsidR="0014428C" w:rsidRPr="001A6612" w:rsidRDefault="00E03F5C" w:rsidP="00B94B6D">
      <w:pPr>
        <w:spacing w:after="0" w:line="276" w:lineRule="auto"/>
        <w:jc w:val="left"/>
      </w:pPr>
      <w:r w:rsidRPr="001A6612">
        <w:rPr>
          <w:color w:val="000000"/>
        </w:rPr>
        <w:t>EL</w:t>
      </w:r>
      <w:r w:rsidR="00856160" w:rsidRPr="001A6612">
        <w:rPr>
          <w:color w:val="000000"/>
        </w:rPr>
        <w:t>.17.8</w:t>
      </w:r>
      <w:r w:rsidR="00856160" w:rsidRPr="001A6612">
        <w:rPr>
          <w:color w:val="000000"/>
        </w:rPr>
        <w:tab/>
      </w:r>
      <w:r w:rsidRPr="001A6612">
        <w:rPr>
          <w:i/>
          <w:iCs/>
          <w:color w:val="000000" w:themeColor="text1"/>
          <w:lang w:val="en-US"/>
        </w:rPr>
        <w:t>Professionalism</w:t>
      </w:r>
      <w:r w:rsidR="00856160" w:rsidRPr="001A6612">
        <w:rPr>
          <w:i/>
          <w:iCs/>
        </w:rPr>
        <w:t>:</w:t>
      </w:r>
    </w:p>
    <w:p w14:paraId="291A349F" w14:textId="684029F3" w:rsidR="0014428C" w:rsidRPr="001A6612" w:rsidRDefault="00147E8C" w:rsidP="00B94B6D">
      <w:pPr>
        <w:spacing w:line="276" w:lineRule="auto"/>
        <w:ind w:left="1440"/>
        <w:jc w:val="left"/>
      </w:pPr>
      <w:r w:rsidRPr="001A6612">
        <w:rPr>
          <w:color w:val="000000" w:themeColor="text1"/>
          <w:lang w:val="en-US"/>
        </w:rPr>
        <w:t>Outline</w:t>
      </w:r>
      <w:r w:rsidR="00D63CD5" w:rsidRPr="001A6612">
        <w:rPr>
          <w:color w:val="000000" w:themeColor="text1"/>
          <w:lang w:val="en-US"/>
        </w:rPr>
        <w:t xml:space="preserve"> </w:t>
      </w:r>
      <w:r w:rsidR="00E03F5C" w:rsidRPr="001A6612">
        <w:rPr>
          <w:color w:val="000000" w:themeColor="text1"/>
          <w:lang w:val="en-US"/>
        </w:rPr>
        <w:t xml:space="preserve">professional expectations </w:t>
      </w:r>
      <w:r w:rsidR="00D63CD5" w:rsidRPr="001A6612">
        <w:rPr>
          <w:color w:val="000000" w:themeColor="text1"/>
          <w:lang w:val="en-US"/>
        </w:rPr>
        <w:t xml:space="preserve">of expanded learning staff </w:t>
      </w:r>
      <w:r w:rsidR="00E03F5C" w:rsidRPr="001A6612">
        <w:rPr>
          <w:color w:val="000000" w:themeColor="text1"/>
          <w:lang w:val="en-US"/>
        </w:rPr>
        <w:t xml:space="preserve">(e.g., professional learning, </w:t>
      </w:r>
      <w:r w:rsidR="00D63CD5" w:rsidRPr="001A6612">
        <w:rPr>
          <w:color w:val="000000" w:themeColor="text1"/>
          <w:lang w:val="en-US"/>
        </w:rPr>
        <w:t xml:space="preserve">respectful communications, </w:t>
      </w:r>
      <w:r w:rsidR="00E03F5C" w:rsidRPr="001A6612">
        <w:rPr>
          <w:color w:val="000000" w:themeColor="text1"/>
          <w:lang w:val="en-US"/>
        </w:rPr>
        <w:t>appropriate boundaries, confidentiality, mandated reporting awareness, collaboration, and reliability)</w:t>
      </w:r>
      <w:r w:rsidR="00856160" w:rsidRPr="001A6612">
        <w:rPr>
          <w:lang w:val="en-US"/>
        </w:rPr>
        <w:t>.</w:t>
      </w:r>
    </w:p>
    <w:p w14:paraId="562F89A6" w14:textId="48C90E0D" w:rsidR="0014428C" w:rsidRPr="001A6612" w:rsidRDefault="00E03F5C" w:rsidP="00B94B6D">
      <w:pPr>
        <w:spacing w:after="0" w:line="276" w:lineRule="auto"/>
        <w:ind w:left="1440" w:hanging="1440"/>
        <w:jc w:val="left"/>
        <w:rPr>
          <w:color w:val="000000"/>
        </w:rPr>
      </w:pPr>
      <w:r w:rsidRPr="001A6612">
        <w:rPr>
          <w:color w:val="000000"/>
        </w:rPr>
        <w:t>EL</w:t>
      </w:r>
      <w:r w:rsidR="00856160" w:rsidRPr="001A6612">
        <w:rPr>
          <w:color w:val="000000"/>
        </w:rPr>
        <w:t>.17.9</w:t>
      </w:r>
      <w:r w:rsidR="00856160" w:rsidRPr="001A6612">
        <w:rPr>
          <w:color w:val="000000"/>
        </w:rPr>
        <w:tab/>
      </w:r>
      <w:r w:rsidRPr="001A6612">
        <w:rPr>
          <w:rStyle w:val="Strong"/>
          <w:b w:val="0"/>
          <w:bCs w:val="0"/>
          <w:i/>
          <w:iCs/>
          <w:color w:val="000000" w:themeColor="text1"/>
        </w:rPr>
        <w:t>Program Operations and Facility Safety</w:t>
      </w:r>
      <w:r w:rsidR="00856160" w:rsidRPr="001A6612">
        <w:rPr>
          <w:i/>
          <w:iCs/>
          <w:color w:val="000000"/>
        </w:rPr>
        <w:t>:</w:t>
      </w:r>
    </w:p>
    <w:p w14:paraId="3F9598B2" w14:textId="32578C82" w:rsidR="0014428C" w:rsidRPr="001A6612" w:rsidRDefault="00E03F5C" w:rsidP="00B94B6D">
      <w:pPr>
        <w:spacing w:after="360" w:line="276" w:lineRule="auto"/>
        <w:ind w:left="1440"/>
        <w:jc w:val="left"/>
        <w:rPr>
          <w:color w:val="000000"/>
          <w:lang w:val="en-US"/>
        </w:rPr>
      </w:pPr>
      <w:r w:rsidRPr="001A6612">
        <w:rPr>
          <w:color w:val="000000" w:themeColor="text1"/>
        </w:rPr>
        <w:t>Analyze and apply operational procedures, risk management practices, and facility standards to support safe, effective, and equitable services.</w:t>
      </w:r>
    </w:p>
    <w:p w14:paraId="2FC07DF7" w14:textId="632195FA" w:rsidR="0014428C" w:rsidRPr="001A6612" w:rsidRDefault="310BDC39" w:rsidP="310BDC39">
      <w:pPr>
        <w:pStyle w:val="Heading6"/>
      </w:pPr>
      <w:r>
        <w:t xml:space="preserve">18.0 </w:t>
      </w:r>
      <w:r w:rsidRPr="310BDC39">
        <w:rPr>
          <w:lang w:val="en-US"/>
        </w:rPr>
        <w:t>Expanded Learning</w:t>
      </w:r>
      <w:r>
        <w:t>: Process &amp; Practice</w:t>
      </w:r>
    </w:p>
    <w:p w14:paraId="37C50DE1" w14:textId="4C03D375" w:rsidR="0014428C" w:rsidRPr="001A6612" w:rsidRDefault="00E03F5C" w:rsidP="00B94B6D">
      <w:pPr>
        <w:spacing w:after="0" w:line="276" w:lineRule="auto"/>
        <w:ind w:left="1440" w:hanging="1440"/>
        <w:jc w:val="left"/>
        <w:rPr>
          <w:color w:val="000000"/>
        </w:rPr>
      </w:pPr>
      <w:r w:rsidRPr="001A6612">
        <w:rPr>
          <w:color w:val="000000"/>
        </w:rPr>
        <w:t>EL</w:t>
      </w:r>
      <w:r w:rsidR="00856160" w:rsidRPr="001A6612">
        <w:rPr>
          <w:color w:val="000000"/>
        </w:rPr>
        <w:t>.18.1</w:t>
      </w:r>
      <w:r w:rsidR="00856160" w:rsidRPr="001A6612">
        <w:rPr>
          <w:color w:val="000000"/>
        </w:rPr>
        <w:tab/>
      </w:r>
      <w:r w:rsidRPr="001A6612">
        <w:rPr>
          <w:i/>
          <w:iCs/>
          <w:color w:val="000000" w:themeColor="text1"/>
          <w:lang w:val="en-US"/>
        </w:rPr>
        <w:t>Facilitation of Enrichment Activities</w:t>
      </w:r>
      <w:r w:rsidR="00856160" w:rsidRPr="001A6612">
        <w:rPr>
          <w:i/>
          <w:iCs/>
          <w:color w:val="000000"/>
        </w:rPr>
        <w:t>:</w:t>
      </w:r>
    </w:p>
    <w:p w14:paraId="1D81BF32" w14:textId="40A1250A" w:rsidR="0014428C" w:rsidRPr="001A6612" w:rsidRDefault="00E03F5C" w:rsidP="00B94B6D">
      <w:pPr>
        <w:spacing w:line="276" w:lineRule="auto"/>
        <w:ind w:left="1440"/>
        <w:jc w:val="left"/>
        <w:rPr>
          <w:color w:val="000000"/>
          <w:lang w:val="en-US"/>
        </w:rPr>
      </w:pPr>
      <w:r w:rsidRPr="001A6612">
        <w:rPr>
          <w:color w:val="000000" w:themeColor="text1"/>
          <w:lang w:val="en-US"/>
        </w:rPr>
        <w:t xml:space="preserve">Facilitate engaging activities aligned </w:t>
      </w:r>
      <w:r w:rsidR="00D63CD5" w:rsidRPr="001A6612">
        <w:rPr>
          <w:color w:val="000000" w:themeColor="text1"/>
          <w:lang w:val="en-US"/>
        </w:rPr>
        <w:t xml:space="preserve">with </w:t>
      </w:r>
      <w:r w:rsidRPr="001A6612">
        <w:rPr>
          <w:color w:val="000000" w:themeColor="text1"/>
          <w:lang w:val="en-US"/>
        </w:rPr>
        <w:t xml:space="preserve">program goals (e.g., arts, outdoor recreation, leadership projects, and service learning) </w:t>
      </w:r>
      <w:r w:rsidR="00D63CD5" w:rsidRPr="001A6612">
        <w:rPr>
          <w:color w:val="000000" w:themeColor="text1"/>
          <w:lang w:val="en-US"/>
        </w:rPr>
        <w:t xml:space="preserve">to </w:t>
      </w:r>
      <w:r w:rsidRPr="001A6612">
        <w:rPr>
          <w:color w:val="000000" w:themeColor="text1"/>
          <w:lang w:val="en-US"/>
        </w:rPr>
        <w:t>promote participation and skill development</w:t>
      </w:r>
      <w:r w:rsidR="00856160" w:rsidRPr="001A6612">
        <w:rPr>
          <w:lang w:val="en-US"/>
        </w:rPr>
        <w:t>.</w:t>
      </w:r>
    </w:p>
    <w:p w14:paraId="626271E1" w14:textId="121768C2" w:rsidR="0014428C" w:rsidRPr="001A6612" w:rsidRDefault="00E03F5C" w:rsidP="00B94B6D">
      <w:pPr>
        <w:spacing w:after="0" w:line="276" w:lineRule="auto"/>
        <w:ind w:left="1440" w:hanging="1440"/>
        <w:jc w:val="left"/>
        <w:rPr>
          <w:color w:val="000000"/>
        </w:rPr>
      </w:pPr>
      <w:r w:rsidRPr="001A6612">
        <w:rPr>
          <w:color w:val="000000"/>
        </w:rPr>
        <w:t>EL</w:t>
      </w:r>
      <w:r w:rsidR="00856160" w:rsidRPr="001A6612">
        <w:rPr>
          <w:color w:val="000000"/>
        </w:rPr>
        <w:t>.18.2</w:t>
      </w:r>
      <w:r w:rsidR="00856160" w:rsidRPr="001A6612">
        <w:rPr>
          <w:color w:val="000000"/>
        </w:rPr>
        <w:tab/>
      </w:r>
      <w:r w:rsidRPr="001A6612">
        <w:rPr>
          <w:i/>
          <w:iCs/>
          <w:color w:val="000000" w:themeColor="text1"/>
          <w:lang w:val="en-US"/>
        </w:rPr>
        <w:t>Skill Building</w:t>
      </w:r>
      <w:r w:rsidR="00856160" w:rsidRPr="001A6612">
        <w:rPr>
          <w:i/>
          <w:iCs/>
          <w:color w:val="000000"/>
        </w:rPr>
        <w:t>:</w:t>
      </w:r>
    </w:p>
    <w:p w14:paraId="363D361F" w14:textId="68A690B6" w:rsidR="0014428C" w:rsidRPr="001A6612" w:rsidRDefault="00E03F5C" w:rsidP="00B94B6D">
      <w:pPr>
        <w:spacing w:line="276" w:lineRule="auto"/>
        <w:ind w:left="1440"/>
        <w:jc w:val="left"/>
      </w:pPr>
      <w:r w:rsidRPr="001A6612">
        <w:rPr>
          <w:color w:val="000000" w:themeColor="text1"/>
        </w:rPr>
        <w:t>Maintain high expectations for all students, intentionally linking program goals and curricula with 21st-century skills and designing activities to help students achieve mastery</w:t>
      </w:r>
      <w:r w:rsidR="00856160" w:rsidRPr="001A6612">
        <w:rPr>
          <w:lang w:val="en-US"/>
        </w:rPr>
        <w:t>.</w:t>
      </w:r>
    </w:p>
    <w:p w14:paraId="691A714D" w14:textId="77777777" w:rsidR="00BF25F0" w:rsidRDefault="00BF25F0">
      <w:pPr>
        <w:rPr>
          <w:color w:val="000000" w:themeColor="text1"/>
        </w:rPr>
      </w:pPr>
      <w:r>
        <w:rPr>
          <w:color w:val="000000" w:themeColor="text1"/>
        </w:rPr>
        <w:br w:type="page"/>
      </w:r>
    </w:p>
    <w:p w14:paraId="0AEADE2E" w14:textId="1586A2A6" w:rsidR="0014428C" w:rsidRPr="001A6612" w:rsidRDefault="71DFEFED" w:rsidP="00B94B6D">
      <w:pPr>
        <w:spacing w:after="0" w:line="276" w:lineRule="auto"/>
        <w:ind w:left="1440" w:hanging="1440"/>
        <w:jc w:val="left"/>
        <w:rPr>
          <w:i/>
          <w:iCs/>
        </w:rPr>
      </w:pPr>
      <w:r w:rsidRPr="61EADE04">
        <w:rPr>
          <w:color w:val="000000" w:themeColor="text1"/>
        </w:rPr>
        <w:lastRenderedPageBreak/>
        <w:t>EL</w:t>
      </w:r>
      <w:r w:rsidR="39324B8B" w:rsidRPr="61EADE04">
        <w:rPr>
          <w:color w:val="000000" w:themeColor="text1"/>
        </w:rPr>
        <w:t>.18.3</w:t>
      </w:r>
      <w:r w:rsidR="00E03F5C">
        <w:tab/>
      </w:r>
      <w:r w:rsidRPr="61EADE04">
        <w:rPr>
          <w:i/>
          <w:iCs/>
          <w:color w:val="000000" w:themeColor="text1"/>
          <w:lang w:val="en-US"/>
        </w:rPr>
        <w:t>Safe and Supportive Environment</w:t>
      </w:r>
      <w:r w:rsidR="39324B8B" w:rsidRPr="61EADE04">
        <w:rPr>
          <w:i/>
          <w:iCs/>
        </w:rPr>
        <w:t>:</w:t>
      </w:r>
    </w:p>
    <w:p w14:paraId="3E562A8B" w14:textId="41810CD4" w:rsidR="0CB24BCE" w:rsidRDefault="0CB24BCE" w:rsidP="61EADE04">
      <w:pPr>
        <w:spacing w:line="276" w:lineRule="auto"/>
        <w:ind w:left="1440"/>
        <w:jc w:val="left"/>
      </w:pPr>
      <w:r w:rsidRPr="61EADE04">
        <w:rPr>
          <w:lang w:val="en-US"/>
        </w:rPr>
        <w:t>Build positive, supportive relationships and create safe, nurturing, healing-centered environments that support students’ developmental, social-emotional, and physical needs, including those navigating stress, trauma, or adversity.</w:t>
      </w:r>
    </w:p>
    <w:p w14:paraId="2EB79533" w14:textId="57A8D92B" w:rsidR="0014428C" w:rsidRPr="001A6612" w:rsidRDefault="00E03F5C" w:rsidP="00E658FB">
      <w:pPr>
        <w:spacing w:after="0" w:line="276" w:lineRule="auto"/>
        <w:ind w:left="1440" w:hanging="1440"/>
        <w:jc w:val="left"/>
        <w:rPr>
          <w:color w:val="000000"/>
        </w:rPr>
      </w:pPr>
      <w:r w:rsidRPr="001A6612">
        <w:rPr>
          <w:color w:val="000000"/>
        </w:rPr>
        <w:t>EL</w:t>
      </w:r>
      <w:r w:rsidR="00856160" w:rsidRPr="001A6612">
        <w:rPr>
          <w:color w:val="000000"/>
        </w:rPr>
        <w:t>.18.4</w:t>
      </w:r>
      <w:r w:rsidR="00856160" w:rsidRPr="001A6612">
        <w:rPr>
          <w:color w:val="000000"/>
        </w:rPr>
        <w:tab/>
      </w:r>
      <w:r w:rsidRPr="001A6612">
        <w:rPr>
          <w:i/>
          <w:iCs/>
          <w:color w:val="000000" w:themeColor="text1"/>
          <w:lang w:val="en-US"/>
        </w:rPr>
        <w:t>Group Supervision</w:t>
      </w:r>
      <w:r w:rsidR="00856160" w:rsidRPr="001A6612">
        <w:rPr>
          <w:i/>
          <w:iCs/>
          <w:color w:val="000000"/>
        </w:rPr>
        <w:t>:</w:t>
      </w:r>
    </w:p>
    <w:p w14:paraId="72700ECA" w14:textId="0116D677" w:rsidR="0014428C" w:rsidRPr="001A6612" w:rsidRDefault="00E03F5C" w:rsidP="00E658FB">
      <w:pPr>
        <w:spacing w:line="276" w:lineRule="auto"/>
        <w:ind w:left="1440"/>
        <w:jc w:val="left"/>
      </w:pPr>
      <w:r w:rsidRPr="001A6612">
        <w:rPr>
          <w:color w:val="000000" w:themeColor="text1"/>
          <w:lang w:val="en-US"/>
        </w:rPr>
        <w:t>Supervise students during activities and transitions using active supervision and safety procedures (e.g., clear expectations, transitions management, and emergency awareness)</w:t>
      </w:r>
      <w:r w:rsidR="00856160" w:rsidRPr="001A6612">
        <w:rPr>
          <w:lang w:val="en-US"/>
        </w:rPr>
        <w:t>.</w:t>
      </w:r>
    </w:p>
    <w:p w14:paraId="4B5953F1" w14:textId="07DFDFE8" w:rsidR="0014428C" w:rsidRPr="001A6612" w:rsidRDefault="00E03F5C" w:rsidP="00B94B6D">
      <w:pPr>
        <w:spacing w:after="0" w:line="276" w:lineRule="auto"/>
        <w:ind w:left="1440" w:hanging="1440"/>
        <w:jc w:val="left"/>
      </w:pPr>
      <w:r w:rsidRPr="001A6612">
        <w:rPr>
          <w:color w:val="000000"/>
        </w:rPr>
        <w:t>EL</w:t>
      </w:r>
      <w:r w:rsidR="00856160" w:rsidRPr="001A6612">
        <w:rPr>
          <w:color w:val="000000"/>
        </w:rPr>
        <w:t>.18.5</w:t>
      </w:r>
      <w:r w:rsidR="00856160" w:rsidRPr="001A6612">
        <w:tab/>
      </w:r>
      <w:r w:rsidRPr="001A6612">
        <w:rPr>
          <w:i/>
          <w:iCs/>
          <w:color w:val="000000" w:themeColor="text1"/>
          <w:lang w:val="en-US"/>
        </w:rPr>
        <w:t>Active and Engaged Learning</w:t>
      </w:r>
      <w:r w:rsidR="00856160" w:rsidRPr="001A6612">
        <w:rPr>
          <w:i/>
          <w:iCs/>
        </w:rPr>
        <w:t>:</w:t>
      </w:r>
    </w:p>
    <w:p w14:paraId="5F697F9C" w14:textId="5D7E0962" w:rsidR="0014428C" w:rsidRPr="001A6612" w:rsidRDefault="00E03F5C" w:rsidP="00B94B6D">
      <w:pPr>
        <w:spacing w:line="276" w:lineRule="auto"/>
        <w:ind w:left="1440"/>
        <w:jc w:val="left"/>
      </w:pPr>
      <w:r w:rsidRPr="001A6612">
        <w:rPr>
          <w:lang w:val="en-US"/>
        </w:rPr>
        <w:t>Design activities that reflect active, meaningful</w:t>
      </w:r>
      <w:r w:rsidR="00D63CD5" w:rsidRPr="001A6612">
        <w:rPr>
          <w:lang w:val="en-US"/>
        </w:rPr>
        <w:t>,</w:t>
      </w:r>
      <w:r w:rsidRPr="001A6612">
        <w:rPr>
          <w:lang w:val="en-US"/>
        </w:rPr>
        <w:t xml:space="preserve"> and engaging learning </w:t>
      </w:r>
      <w:r w:rsidR="00D63CD5" w:rsidRPr="001A6612">
        <w:rPr>
          <w:lang w:val="en-US"/>
        </w:rPr>
        <w:t xml:space="preserve">experiences to </w:t>
      </w:r>
      <w:r w:rsidRPr="001A6612">
        <w:rPr>
          <w:lang w:val="en-US"/>
        </w:rPr>
        <w:t>promote collaboration and expand student horizons</w:t>
      </w:r>
      <w:r w:rsidR="00856160" w:rsidRPr="001A6612">
        <w:rPr>
          <w:lang w:val="en-US"/>
        </w:rPr>
        <w:t>.</w:t>
      </w:r>
    </w:p>
    <w:p w14:paraId="6C1D1A3F" w14:textId="7B173283" w:rsidR="0014428C" w:rsidRPr="001A6612" w:rsidRDefault="00E03F5C" w:rsidP="00B94B6D">
      <w:pPr>
        <w:spacing w:after="0" w:line="276" w:lineRule="auto"/>
        <w:jc w:val="left"/>
        <w:rPr>
          <w:i/>
          <w:iCs/>
        </w:rPr>
      </w:pPr>
      <w:r w:rsidRPr="001A6612">
        <w:rPr>
          <w:color w:val="000000"/>
        </w:rPr>
        <w:t>EL</w:t>
      </w:r>
      <w:r w:rsidR="00856160" w:rsidRPr="001A6612">
        <w:rPr>
          <w:color w:val="000000"/>
        </w:rPr>
        <w:t>.18.6</w:t>
      </w:r>
      <w:r w:rsidR="00856160" w:rsidRPr="001A6612">
        <w:rPr>
          <w:color w:val="000000"/>
        </w:rPr>
        <w:tab/>
      </w:r>
      <w:r w:rsidRPr="001A6612">
        <w:rPr>
          <w:i/>
          <w:iCs/>
          <w:color w:val="000000" w:themeColor="text1"/>
          <w:lang w:val="en-US"/>
        </w:rPr>
        <w:t>Positive Behavior Support</w:t>
      </w:r>
      <w:r w:rsidR="00856160" w:rsidRPr="001A6612">
        <w:rPr>
          <w:i/>
          <w:iCs/>
        </w:rPr>
        <w:t>:</w:t>
      </w:r>
    </w:p>
    <w:p w14:paraId="01EA313D" w14:textId="4F665A0F" w:rsidR="0014428C" w:rsidRPr="001A6612" w:rsidRDefault="00E03F5C" w:rsidP="00B94B6D">
      <w:pPr>
        <w:spacing w:line="276" w:lineRule="auto"/>
        <w:ind w:left="1440"/>
        <w:jc w:val="left"/>
      </w:pPr>
      <w:r w:rsidRPr="001A6612">
        <w:rPr>
          <w:color w:val="000000" w:themeColor="text1"/>
          <w:lang w:val="en-US"/>
        </w:rPr>
        <w:t>Apply positive behavior strategies and de-escalation techniques (e.g., clear expectations, redirection, calming strategies, conflict mediation) to maintain a supportive program climate</w:t>
      </w:r>
      <w:r w:rsidR="00856160" w:rsidRPr="001A6612">
        <w:rPr>
          <w:lang w:val="en-US"/>
        </w:rPr>
        <w:t>.</w:t>
      </w:r>
    </w:p>
    <w:p w14:paraId="6062DB32" w14:textId="4842543E" w:rsidR="0014428C" w:rsidRPr="001A6612" w:rsidRDefault="00E03F5C" w:rsidP="00B94B6D">
      <w:pPr>
        <w:spacing w:after="0" w:line="276" w:lineRule="auto"/>
        <w:ind w:left="1440" w:hanging="1440"/>
        <w:jc w:val="left"/>
        <w:rPr>
          <w:i/>
          <w:iCs/>
        </w:rPr>
      </w:pPr>
      <w:r w:rsidRPr="001A6612">
        <w:rPr>
          <w:color w:val="000000"/>
        </w:rPr>
        <w:t>EL</w:t>
      </w:r>
      <w:r w:rsidR="00856160" w:rsidRPr="001A6612">
        <w:rPr>
          <w:color w:val="000000"/>
        </w:rPr>
        <w:t>.18.7</w:t>
      </w:r>
      <w:r w:rsidR="00856160" w:rsidRPr="001A6612">
        <w:tab/>
      </w:r>
      <w:r w:rsidRPr="001A6612">
        <w:rPr>
          <w:i/>
          <w:iCs/>
          <w:color w:val="000000" w:themeColor="text1"/>
          <w:lang w:val="en-US"/>
        </w:rPr>
        <w:t>Program Documentation</w:t>
      </w:r>
      <w:r w:rsidR="00856160" w:rsidRPr="001A6612">
        <w:rPr>
          <w:i/>
          <w:iCs/>
        </w:rPr>
        <w:t>:</w:t>
      </w:r>
    </w:p>
    <w:p w14:paraId="227B56E5" w14:textId="031FF07C" w:rsidR="0014428C" w:rsidRPr="001A6612" w:rsidRDefault="00E03F5C" w:rsidP="00B94B6D">
      <w:pPr>
        <w:spacing w:line="276" w:lineRule="auto"/>
        <w:ind w:left="1440"/>
        <w:jc w:val="left"/>
      </w:pPr>
      <w:r w:rsidRPr="001A6612">
        <w:rPr>
          <w:color w:val="000000" w:themeColor="text1"/>
          <w:lang w:val="en-US"/>
        </w:rPr>
        <w:t xml:space="preserve">Complete required program documentation (e.g., attendance tracking, incident reports, daily logs) and communicate </w:t>
      </w:r>
      <w:r w:rsidR="005B6874" w:rsidRPr="001A6612">
        <w:rPr>
          <w:color w:val="000000" w:themeColor="text1"/>
          <w:lang w:val="en-US"/>
        </w:rPr>
        <w:t xml:space="preserve">progress and concerns </w:t>
      </w:r>
      <w:r w:rsidRPr="001A6612">
        <w:rPr>
          <w:color w:val="000000" w:themeColor="text1"/>
          <w:lang w:val="en-US"/>
        </w:rPr>
        <w:t>with supervisors and school partners</w:t>
      </w:r>
      <w:r w:rsidR="00856160" w:rsidRPr="001A6612">
        <w:rPr>
          <w:lang w:val="en-US"/>
        </w:rPr>
        <w:t>.</w:t>
      </w:r>
    </w:p>
    <w:p w14:paraId="660AD0BB" w14:textId="7EB8FF40" w:rsidR="0014428C" w:rsidRPr="001A6612" w:rsidRDefault="00E03F5C" w:rsidP="00B94B6D">
      <w:pPr>
        <w:spacing w:after="0" w:line="276" w:lineRule="auto"/>
        <w:jc w:val="left"/>
        <w:rPr>
          <w:color w:val="000000"/>
        </w:rPr>
      </w:pPr>
      <w:r w:rsidRPr="001A6612">
        <w:rPr>
          <w:color w:val="000000"/>
        </w:rPr>
        <w:t>EL</w:t>
      </w:r>
      <w:r w:rsidR="00856160" w:rsidRPr="001A6612">
        <w:rPr>
          <w:color w:val="000000"/>
        </w:rPr>
        <w:t>.18.8</w:t>
      </w:r>
      <w:r w:rsidR="00856160" w:rsidRPr="001A6612">
        <w:rPr>
          <w:color w:val="000000"/>
        </w:rPr>
        <w:tab/>
      </w:r>
      <w:r w:rsidRPr="001A6612">
        <w:rPr>
          <w:i/>
          <w:iCs/>
          <w:color w:val="000000" w:themeColor="text1"/>
          <w:lang w:val="en-US"/>
        </w:rPr>
        <w:t>Continuous Improvement</w:t>
      </w:r>
      <w:r w:rsidR="00856160" w:rsidRPr="001A6612">
        <w:rPr>
          <w:i/>
          <w:iCs/>
          <w:color w:val="000000"/>
        </w:rPr>
        <w:t>:</w:t>
      </w:r>
    </w:p>
    <w:p w14:paraId="7D91468A" w14:textId="058F23A1" w:rsidR="0014428C" w:rsidRPr="001A6612" w:rsidRDefault="22A542F8" w:rsidP="00B94B6D">
      <w:pPr>
        <w:spacing w:line="276" w:lineRule="auto"/>
        <w:ind w:left="1440"/>
        <w:jc w:val="left"/>
        <w:rPr>
          <w:color w:val="000000"/>
        </w:rPr>
      </w:pPr>
      <w:r w:rsidRPr="22A542F8">
        <w:rPr>
          <w:color w:val="000000" w:themeColor="text1"/>
          <w:lang w:val="en-US"/>
        </w:rPr>
        <w:t>Collaborate with program staff and partners in planning activities, reflecting on program effectiveness, building strong adult teams across roles, and adjusting supports to improve program quality and student outcomes</w:t>
      </w:r>
      <w:r w:rsidRPr="22A542F8">
        <w:rPr>
          <w:color w:val="000000" w:themeColor="text1"/>
        </w:rPr>
        <w:t>.</w:t>
      </w:r>
    </w:p>
    <w:p w14:paraId="61503031" w14:textId="7DAE73A3" w:rsidR="0014428C" w:rsidRPr="001A6612" w:rsidRDefault="00E03F5C" w:rsidP="00B94B6D">
      <w:pPr>
        <w:spacing w:after="0" w:line="276" w:lineRule="auto"/>
        <w:ind w:left="1440" w:hanging="1440"/>
        <w:jc w:val="left"/>
        <w:rPr>
          <w:i/>
          <w:iCs/>
        </w:rPr>
      </w:pPr>
      <w:r w:rsidRPr="001A6612">
        <w:rPr>
          <w:color w:val="000000"/>
        </w:rPr>
        <w:t>EL</w:t>
      </w:r>
      <w:r w:rsidR="00856160" w:rsidRPr="001A6612">
        <w:rPr>
          <w:color w:val="000000"/>
        </w:rPr>
        <w:t>.18.9</w:t>
      </w:r>
      <w:r w:rsidR="00856160" w:rsidRPr="001A6612">
        <w:rPr>
          <w:color w:val="000000"/>
        </w:rPr>
        <w:tab/>
      </w:r>
      <w:r w:rsidRPr="001A6612">
        <w:rPr>
          <w:i/>
          <w:iCs/>
        </w:rPr>
        <w:t>Youth Voice and Leadership</w:t>
      </w:r>
      <w:r w:rsidR="00856160" w:rsidRPr="001A6612">
        <w:rPr>
          <w:i/>
          <w:iCs/>
        </w:rPr>
        <w:t>:</w:t>
      </w:r>
    </w:p>
    <w:p w14:paraId="6DC6D7C4" w14:textId="4A34985C" w:rsidR="00BF25F0" w:rsidRDefault="45E97A8A" w:rsidP="45E97A8A">
      <w:pPr>
        <w:spacing w:after="360" w:line="276" w:lineRule="auto"/>
        <w:ind w:left="1440"/>
        <w:jc w:val="left"/>
      </w:pPr>
      <w:r w:rsidRPr="45E97A8A">
        <w:rPr>
          <w:lang w:val="en-US"/>
        </w:rPr>
        <w:t>Provide and support intentional opportunities for students to play a meaningful role in program design and implementation; provide ongoing access to authentic leadership roles</w:t>
      </w:r>
      <w:r>
        <w:t>.</w:t>
      </w:r>
    </w:p>
    <w:p w14:paraId="22880954" w14:textId="36797D40" w:rsidR="0014428C" w:rsidRPr="001A6612" w:rsidRDefault="310BDC39" w:rsidP="310BDC39">
      <w:pPr>
        <w:pStyle w:val="Heading6"/>
      </w:pPr>
      <w:r>
        <w:t>19.0 Expanded Learning: Career Exploration</w:t>
      </w:r>
    </w:p>
    <w:p w14:paraId="59EC94DD" w14:textId="731D4D55" w:rsidR="0014428C" w:rsidRPr="001A6612" w:rsidRDefault="2D8ED3BE" w:rsidP="00B94B6D">
      <w:pPr>
        <w:spacing w:after="0" w:line="276" w:lineRule="auto"/>
        <w:jc w:val="left"/>
        <w:rPr>
          <w:color w:val="000000"/>
        </w:rPr>
      </w:pPr>
      <w:r w:rsidRPr="2D8ED3BE">
        <w:rPr>
          <w:color w:val="000000" w:themeColor="text1"/>
        </w:rPr>
        <w:t>EL.19.1</w:t>
      </w:r>
      <w:r w:rsidR="726F531B">
        <w:tab/>
      </w:r>
      <w:r w:rsidRPr="2D8ED3BE">
        <w:rPr>
          <w:rFonts w:eastAsia="Times New Roman"/>
          <w:i/>
          <w:iCs/>
          <w:lang w:val="en-US"/>
        </w:rPr>
        <w:t>Career Advancement</w:t>
      </w:r>
      <w:r w:rsidRPr="2D8ED3BE">
        <w:rPr>
          <w:i/>
          <w:iCs/>
          <w:color w:val="000000" w:themeColor="text1"/>
        </w:rPr>
        <w:t>:</w:t>
      </w:r>
    </w:p>
    <w:p w14:paraId="3BE9F4FA" w14:textId="0A68DA1E" w:rsidR="0014428C" w:rsidRPr="001A6612" w:rsidRDefault="659E293C" w:rsidP="00BF25F0">
      <w:pPr>
        <w:spacing w:line="276" w:lineRule="auto"/>
        <w:ind w:left="1440"/>
        <w:jc w:val="left"/>
      </w:pPr>
      <w:r w:rsidRPr="0371AE6F">
        <w:rPr>
          <w:color w:val="000000" w:themeColor="text1"/>
          <w:lang w:val="en-US"/>
        </w:rPr>
        <w:t xml:space="preserve">Explore industry certifications, labor union pathways, credit for prior learning (CPL) and competency-based preparation models (CPM), registered apprenticeships, licensing requirements, safety training, and </w:t>
      </w:r>
      <w:r w:rsidRPr="0371AE6F">
        <w:rPr>
          <w:color w:val="000000" w:themeColor="text1"/>
          <w:lang w:val="en-US"/>
        </w:rPr>
        <w:lastRenderedPageBreak/>
        <w:t>postsecondary pathways related to advancing in expanded learning careers.</w:t>
      </w:r>
    </w:p>
    <w:p w14:paraId="7E1A2D72" w14:textId="06A9E558" w:rsidR="0014428C" w:rsidRPr="001A6612" w:rsidRDefault="6561B982" w:rsidP="0371AE6F">
      <w:pPr>
        <w:spacing w:after="0" w:line="276" w:lineRule="auto"/>
        <w:jc w:val="left"/>
        <w:rPr>
          <w:color w:val="000000" w:themeColor="text1"/>
        </w:rPr>
      </w:pPr>
      <w:r w:rsidRPr="0371AE6F">
        <w:rPr>
          <w:color w:val="000000" w:themeColor="text1"/>
        </w:rPr>
        <w:t>EL.19.</w:t>
      </w:r>
      <w:r w:rsidR="49CA588A" w:rsidRPr="0371AE6F">
        <w:rPr>
          <w:color w:val="000000" w:themeColor="text1"/>
        </w:rPr>
        <w:t>2</w:t>
      </w:r>
      <w:r w:rsidR="00E03F5C">
        <w:tab/>
      </w:r>
      <w:r w:rsidRPr="0371AE6F">
        <w:rPr>
          <w:rFonts w:eastAsia="Times New Roman"/>
          <w:i/>
          <w:iCs/>
          <w:lang w:val="en-US"/>
        </w:rPr>
        <w:t>Afterschool and Enrichment Program Support</w:t>
      </w:r>
      <w:r w:rsidRPr="0371AE6F">
        <w:rPr>
          <w:i/>
          <w:iCs/>
          <w:color w:val="000000" w:themeColor="text1"/>
        </w:rPr>
        <w:t>:</w:t>
      </w:r>
    </w:p>
    <w:p w14:paraId="308185A4" w14:textId="282CD62C" w:rsidR="0014428C" w:rsidRPr="001A6612" w:rsidRDefault="6561B982" w:rsidP="00BF25F0">
      <w:pPr>
        <w:spacing w:line="276" w:lineRule="auto"/>
        <w:ind w:left="1440"/>
        <w:jc w:val="left"/>
      </w:pPr>
      <w:r w:rsidRPr="0371AE6F">
        <w:rPr>
          <w:rFonts w:eastAsia="Times New Roman"/>
          <w:lang w:val="en-US"/>
        </w:rPr>
        <w:t>Explore careers that support learning and enrichment in expanded learning programs (e.g., afterschool program leader, enrichment instructor, tutor, and youth program assistant)</w:t>
      </w:r>
      <w:r w:rsidRPr="0371AE6F">
        <w:rPr>
          <w:color w:val="000000" w:themeColor="text1"/>
          <w:lang w:val="en-US"/>
        </w:rPr>
        <w:t>.</w:t>
      </w:r>
      <w:r w:rsidRPr="0371AE6F">
        <w:rPr>
          <w:color w:val="000000" w:themeColor="text1"/>
        </w:rPr>
        <w:t xml:space="preserve"> </w:t>
      </w:r>
    </w:p>
    <w:p w14:paraId="7D31F2BB" w14:textId="29B6F993" w:rsidR="0014428C" w:rsidRPr="001A6612" w:rsidRDefault="726F531B" w:rsidP="00B94B6D">
      <w:pPr>
        <w:spacing w:after="0" w:line="276" w:lineRule="auto"/>
        <w:jc w:val="left"/>
        <w:rPr>
          <w:color w:val="000000"/>
        </w:rPr>
      </w:pPr>
      <w:r w:rsidRPr="0371AE6F">
        <w:rPr>
          <w:color w:val="000000" w:themeColor="text1"/>
        </w:rPr>
        <w:t>EL</w:t>
      </w:r>
      <w:r w:rsidR="2A063123" w:rsidRPr="0371AE6F">
        <w:rPr>
          <w:color w:val="000000" w:themeColor="text1"/>
        </w:rPr>
        <w:t>.19.</w:t>
      </w:r>
      <w:r w:rsidR="2299B4CC" w:rsidRPr="0371AE6F">
        <w:rPr>
          <w:color w:val="000000" w:themeColor="text1"/>
        </w:rPr>
        <w:t>3</w:t>
      </w:r>
      <w:r w:rsidR="00E03F5C">
        <w:tab/>
      </w:r>
      <w:r w:rsidRPr="0371AE6F">
        <w:rPr>
          <w:rFonts w:eastAsia="Times New Roman"/>
          <w:i/>
          <w:iCs/>
          <w:lang w:val="en-US"/>
        </w:rPr>
        <w:t>STEM, Arts, &amp; Enrichment Instruction</w:t>
      </w:r>
      <w:r w:rsidR="2A063123" w:rsidRPr="0371AE6F">
        <w:rPr>
          <w:i/>
          <w:iCs/>
          <w:color w:val="000000" w:themeColor="text1"/>
        </w:rPr>
        <w:t>:</w:t>
      </w:r>
    </w:p>
    <w:p w14:paraId="70DACCB0" w14:textId="59A6F1F9" w:rsidR="00E658FB" w:rsidRDefault="45E97A8A" w:rsidP="00B94B6D">
      <w:pPr>
        <w:spacing w:line="276" w:lineRule="auto"/>
        <w:ind w:left="1440"/>
        <w:jc w:val="left"/>
        <w:rPr>
          <w:color w:val="000000"/>
        </w:rPr>
      </w:pPr>
      <w:r w:rsidRPr="45E97A8A">
        <w:rPr>
          <w:rFonts w:eastAsia="Times New Roman"/>
          <w:lang w:val="en-US"/>
        </w:rPr>
        <w:t>Explore careers that lead specialized enrichment activities in expanded learning environments (e.g., STEM instructor, arts educator, media production instructor, sports and recreation coach, and maker-space facilitator</w:t>
      </w:r>
      <w:r w:rsidRPr="45E97A8A">
        <w:rPr>
          <w:color w:val="000000" w:themeColor="text1"/>
        </w:rPr>
        <w:t>).</w:t>
      </w:r>
    </w:p>
    <w:p w14:paraId="549E74C0" w14:textId="65E37E17" w:rsidR="0014428C" w:rsidRPr="001A6612" w:rsidRDefault="726F531B" w:rsidP="00E658FB">
      <w:pPr>
        <w:spacing w:after="0" w:line="276" w:lineRule="auto"/>
        <w:jc w:val="left"/>
        <w:rPr>
          <w:color w:val="000000"/>
        </w:rPr>
      </w:pPr>
      <w:bookmarkStart w:id="20" w:name="_m1hvq2oaqxbl"/>
      <w:bookmarkEnd w:id="20"/>
      <w:r w:rsidRPr="0371AE6F">
        <w:rPr>
          <w:color w:val="000000" w:themeColor="text1"/>
        </w:rPr>
        <w:t>EL</w:t>
      </w:r>
      <w:r w:rsidR="2A063123" w:rsidRPr="0371AE6F">
        <w:rPr>
          <w:color w:val="000000" w:themeColor="text1"/>
        </w:rPr>
        <w:t>.19.</w:t>
      </w:r>
      <w:r w:rsidR="0FC2E52D" w:rsidRPr="0371AE6F">
        <w:rPr>
          <w:color w:val="000000" w:themeColor="text1"/>
        </w:rPr>
        <w:t>4</w:t>
      </w:r>
      <w:r w:rsidR="00E03F5C">
        <w:tab/>
      </w:r>
      <w:r w:rsidRPr="0371AE6F">
        <w:rPr>
          <w:rFonts w:eastAsia="Times New Roman"/>
          <w:i/>
          <w:iCs/>
          <w:lang w:val="en-US"/>
        </w:rPr>
        <w:t>Program Coordination and Community Partnerships</w:t>
      </w:r>
      <w:r w:rsidR="2A063123" w:rsidRPr="0371AE6F">
        <w:rPr>
          <w:i/>
          <w:iCs/>
          <w:color w:val="000000" w:themeColor="text1"/>
        </w:rPr>
        <w:t>:</w:t>
      </w:r>
    </w:p>
    <w:p w14:paraId="07D17DAD" w14:textId="446A2761" w:rsidR="0014428C" w:rsidRPr="001A6612" w:rsidRDefault="2D8ED3BE" w:rsidP="00E658FB">
      <w:pPr>
        <w:spacing w:line="276" w:lineRule="auto"/>
        <w:ind w:left="1440"/>
        <w:jc w:val="left"/>
        <w:rPr>
          <w:color w:val="000000"/>
        </w:rPr>
      </w:pPr>
      <w:r w:rsidRPr="2D8ED3BE">
        <w:rPr>
          <w:rFonts w:eastAsia="Times New Roman"/>
          <w:lang w:val="en-US"/>
        </w:rPr>
        <w:t xml:space="preserve">Explore careers that coordinate expanded learning programs and build partnerships with schools, families, and community organizations (e.g., site coordinator, community school coordinator, family engagement specialist, mentor coordinator, recreation leader, and partnership </w:t>
      </w:r>
      <w:r w:rsidRPr="2D8ED3BE">
        <w:rPr>
          <w:color w:val="000000" w:themeColor="text1"/>
        </w:rPr>
        <w:t>manager).</w:t>
      </w:r>
    </w:p>
    <w:p w14:paraId="0F28BDA4" w14:textId="76C5069A" w:rsidR="0014428C" w:rsidRPr="001A6612" w:rsidRDefault="726F531B" w:rsidP="00E658FB">
      <w:pPr>
        <w:spacing w:after="0" w:line="276" w:lineRule="auto"/>
        <w:jc w:val="left"/>
        <w:rPr>
          <w:color w:val="000000"/>
        </w:rPr>
      </w:pPr>
      <w:r w:rsidRPr="0371AE6F">
        <w:rPr>
          <w:color w:val="000000" w:themeColor="text1"/>
        </w:rPr>
        <w:t>EL</w:t>
      </w:r>
      <w:r w:rsidR="2A063123" w:rsidRPr="0371AE6F">
        <w:rPr>
          <w:color w:val="000000" w:themeColor="text1"/>
        </w:rPr>
        <w:t>.19.</w:t>
      </w:r>
      <w:r w:rsidR="676A2CFE" w:rsidRPr="0371AE6F">
        <w:rPr>
          <w:color w:val="000000" w:themeColor="text1"/>
        </w:rPr>
        <w:t>5</w:t>
      </w:r>
      <w:r w:rsidR="00E03F5C">
        <w:tab/>
      </w:r>
      <w:r w:rsidRPr="0371AE6F">
        <w:rPr>
          <w:rFonts w:eastAsia="Times New Roman"/>
          <w:i/>
          <w:iCs/>
          <w:lang w:val="en-US"/>
        </w:rPr>
        <w:t>Expanded Learning Leadership and Program Management</w:t>
      </w:r>
      <w:r w:rsidR="2A063123" w:rsidRPr="0371AE6F">
        <w:rPr>
          <w:i/>
          <w:iCs/>
        </w:rPr>
        <w:t>:</w:t>
      </w:r>
    </w:p>
    <w:p w14:paraId="4E390572" w14:textId="779B1F2E" w:rsidR="0014428C" w:rsidRPr="001A6612" w:rsidRDefault="00E03F5C" w:rsidP="00E658FB">
      <w:pPr>
        <w:spacing w:after="360" w:line="276" w:lineRule="auto"/>
        <w:ind w:left="1440"/>
        <w:jc w:val="left"/>
        <w:rPr>
          <w:color w:val="000000"/>
        </w:rPr>
      </w:pPr>
      <w:r w:rsidRPr="001A6612">
        <w:rPr>
          <w:rFonts w:eastAsia="Times New Roman"/>
          <w:lang w:val="en-US"/>
        </w:rPr>
        <w:t>Explore careers that design, manage, and evaluate expanded learning programs (e.g., program director, regional program manager, grant coordinator, program evaluator, and nonprofit education program leader</w:t>
      </w:r>
      <w:r w:rsidR="00856160" w:rsidRPr="001A6612">
        <w:t>).</w:t>
      </w:r>
    </w:p>
    <w:p w14:paraId="52381555" w14:textId="4FD5865D" w:rsidR="0014428C" w:rsidRPr="001A6612" w:rsidRDefault="310BDC39" w:rsidP="310BDC39">
      <w:pPr>
        <w:pStyle w:val="Heading6"/>
      </w:pPr>
      <w:r>
        <w:t>20.0 Expanded Learning: Advanced Technology &amp; Impact</w:t>
      </w:r>
    </w:p>
    <w:p w14:paraId="594CA40E" w14:textId="612F16F7" w:rsidR="0014428C" w:rsidRPr="001A6612" w:rsidRDefault="00E03F5C" w:rsidP="00B94B6D">
      <w:pPr>
        <w:spacing w:after="0" w:line="276" w:lineRule="auto"/>
        <w:jc w:val="left"/>
        <w:rPr>
          <w:color w:val="000000"/>
        </w:rPr>
      </w:pPr>
      <w:r w:rsidRPr="001A6612">
        <w:rPr>
          <w:color w:val="000000"/>
        </w:rPr>
        <w:t>EL</w:t>
      </w:r>
      <w:r w:rsidR="00856160" w:rsidRPr="001A6612">
        <w:rPr>
          <w:color w:val="000000"/>
        </w:rPr>
        <w:t>.20.1</w:t>
      </w:r>
      <w:r w:rsidR="00856160" w:rsidRPr="001A6612">
        <w:rPr>
          <w:color w:val="000000"/>
        </w:rPr>
        <w:tab/>
      </w:r>
      <w:r w:rsidRPr="001A6612">
        <w:rPr>
          <w:i/>
          <w:iCs/>
          <w:color w:val="000000" w:themeColor="text1"/>
        </w:rPr>
        <w:t>Education Systems and Program Context</w:t>
      </w:r>
      <w:r w:rsidR="00856160" w:rsidRPr="001A6612">
        <w:rPr>
          <w:i/>
          <w:iCs/>
        </w:rPr>
        <w:t>:</w:t>
      </w:r>
    </w:p>
    <w:p w14:paraId="1F7B0635" w14:textId="45AC6EEC" w:rsidR="0014428C" w:rsidRPr="001A6612" w:rsidRDefault="00E03F5C" w:rsidP="00B94B6D">
      <w:pPr>
        <w:spacing w:line="276" w:lineRule="auto"/>
        <w:ind w:left="1440"/>
        <w:jc w:val="left"/>
      </w:pPr>
      <w:r w:rsidRPr="001A6612">
        <w:rPr>
          <w:color w:val="000000" w:themeColor="text1"/>
        </w:rPr>
        <w:t>Analyze the role of expanded learning programs within California’s education system, including how programs are organized, staffed, and funded</w:t>
      </w:r>
      <w:r w:rsidR="00856160" w:rsidRPr="001A6612">
        <w:t>.</w:t>
      </w:r>
    </w:p>
    <w:p w14:paraId="03DB7DB0" w14:textId="4E0025CC" w:rsidR="0014428C" w:rsidRPr="001A6612" w:rsidRDefault="00E03F5C" w:rsidP="00B94B6D">
      <w:pPr>
        <w:spacing w:after="0" w:line="276" w:lineRule="auto"/>
        <w:jc w:val="left"/>
      </w:pPr>
      <w:r w:rsidRPr="001A6612">
        <w:rPr>
          <w:color w:val="000000"/>
        </w:rPr>
        <w:t>EL</w:t>
      </w:r>
      <w:r w:rsidR="00856160" w:rsidRPr="001A6612">
        <w:rPr>
          <w:color w:val="000000"/>
        </w:rPr>
        <w:t>.20.2</w:t>
      </w:r>
      <w:r w:rsidR="00856160" w:rsidRPr="001A6612">
        <w:rPr>
          <w:color w:val="000000"/>
        </w:rPr>
        <w:tab/>
      </w:r>
      <w:r w:rsidR="006C1E70" w:rsidRPr="001A6612">
        <w:rPr>
          <w:i/>
          <w:iCs/>
        </w:rPr>
        <w:t>Factors Influencing Youth Services</w:t>
      </w:r>
      <w:r w:rsidR="00856160" w:rsidRPr="001A6612">
        <w:rPr>
          <w:i/>
          <w:iCs/>
        </w:rPr>
        <w:t>:</w:t>
      </w:r>
    </w:p>
    <w:p w14:paraId="798D5413" w14:textId="729FAB13" w:rsidR="0014428C" w:rsidRPr="001A6612" w:rsidRDefault="00E03F5C" w:rsidP="3BB7BDAD">
      <w:pPr>
        <w:spacing w:line="276" w:lineRule="auto"/>
        <w:ind w:left="1440"/>
        <w:jc w:val="left"/>
        <w:rPr>
          <w:color w:val="000000"/>
          <w:lang w:val="en-US"/>
        </w:rPr>
      </w:pPr>
      <w:r w:rsidRPr="3BB7BDAD">
        <w:rPr>
          <w:color w:val="000000" w:themeColor="text1"/>
          <w:lang w:val="en-US"/>
        </w:rPr>
        <w:t>Identify how policy, economic, and community factors influence youth services</w:t>
      </w:r>
      <w:r w:rsidR="00856160" w:rsidRPr="3BB7BDAD">
        <w:rPr>
          <w:color w:val="000000" w:themeColor="text1"/>
          <w:lang w:val="en-US"/>
        </w:rPr>
        <w:t>.</w:t>
      </w:r>
    </w:p>
    <w:p w14:paraId="68E70025" w14:textId="77777777" w:rsidR="00E658FB" w:rsidRDefault="00E03F5C" w:rsidP="00E658FB">
      <w:pPr>
        <w:spacing w:after="0" w:line="276" w:lineRule="auto"/>
        <w:jc w:val="left"/>
        <w:rPr>
          <w:i/>
          <w:iCs/>
          <w:lang w:val="en-US"/>
        </w:rPr>
      </w:pPr>
      <w:r w:rsidRPr="3BB7BDAD">
        <w:rPr>
          <w:color w:val="000000" w:themeColor="text1"/>
          <w:lang w:val="en-US"/>
        </w:rPr>
        <w:t>EL</w:t>
      </w:r>
      <w:r w:rsidR="00856160" w:rsidRPr="3BB7BDAD">
        <w:rPr>
          <w:color w:val="000000" w:themeColor="text1"/>
          <w:lang w:val="en-US"/>
        </w:rPr>
        <w:t>.20.3</w:t>
      </w:r>
      <w:r>
        <w:tab/>
      </w:r>
      <w:r w:rsidRPr="3BB7BDAD">
        <w:rPr>
          <w:rStyle w:val="Strong"/>
          <w:b w:val="0"/>
          <w:bCs w:val="0"/>
          <w:i/>
          <w:iCs/>
          <w:color w:val="000000" w:themeColor="text1"/>
          <w:lang w:val="en-US"/>
        </w:rPr>
        <w:t>Socioeconomic Impact</w:t>
      </w:r>
      <w:r w:rsidR="00856160" w:rsidRPr="3BB7BDAD">
        <w:rPr>
          <w:i/>
          <w:iCs/>
          <w:lang w:val="en-US"/>
        </w:rPr>
        <w:t>:</w:t>
      </w:r>
    </w:p>
    <w:p w14:paraId="72406D65" w14:textId="00FD7013" w:rsidR="0014428C" w:rsidRPr="001A6612" w:rsidRDefault="00E03F5C" w:rsidP="00E658FB">
      <w:pPr>
        <w:spacing w:line="276" w:lineRule="auto"/>
        <w:ind w:left="1440"/>
        <w:jc w:val="left"/>
        <w:rPr>
          <w:color w:val="000000"/>
          <w:lang w:val="en-US"/>
        </w:rPr>
      </w:pPr>
      <w:r w:rsidRPr="3BB7BDAD">
        <w:rPr>
          <w:color w:val="000000" w:themeColor="text1"/>
          <w:lang w:val="en-US"/>
        </w:rPr>
        <w:t>Analyze the socioeconomic impact</w:t>
      </w:r>
      <w:r w:rsidR="006C1E70" w:rsidRPr="3BB7BDAD">
        <w:rPr>
          <w:color w:val="000000" w:themeColor="text1"/>
          <w:lang w:val="en-US"/>
        </w:rPr>
        <w:t>s</w:t>
      </w:r>
      <w:r w:rsidRPr="3BB7BDAD">
        <w:rPr>
          <w:color w:val="000000" w:themeColor="text1"/>
          <w:lang w:val="en-US"/>
        </w:rPr>
        <w:t xml:space="preserve"> </w:t>
      </w:r>
      <w:r w:rsidR="006C1E70" w:rsidRPr="3BB7BDAD">
        <w:rPr>
          <w:rStyle w:val="Emphasis"/>
          <w:i w:val="0"/>
          <w:iCs w:val="0"/>
          <w:color w:val="000000" w:themeColor="text1"/>
          <w:lang w:val="en-US"/>
        </w:rPr>
        <w:t xml:space="preserve">(e.g., effects on family employment stability, student </w:t>
      </w:r>
      <w:r w:rsidR="006C1E70" w:rsidRPr="00E658FB">
        <w:rPr>
          <w:lang w:val="en-US"/>
        </w:rPr>
        <w:t>attendance</w:t>
      </w:r>
      <w:r w:rsidR="006C1E70" w:rsidRPr="3BB7BDAD">
        <w:rPr>
          <w:rStyle w:val="Emphasis"/>
          <w:i w:val="0"/>
          <w:iCs w:val="0"/>
          <w:color w:val="000000" w:themeColor="text1"/>
          <w:lang w:val="en-US"/>
        </w:rPr>
        <w:t xml:space="preserve"> and academic engagement, youth safety, community partnerships, and local economic activity) </w:t>
      </w:r>
      <w:r w:rsidRPr="3BB7BDAD">
        <w:rPr>
          <w:color w:val="000000" w:themeColor="text1"/>
          <w:lang w:val="en-US"/>
        </w:rPr>
        <w:t xml:space="preserve">of </w:t>
      </w:r>
      <w:r w:rsidR="006C1E70" w:rsidRPr="3BB7BDAD">
        <w:rPr>
          <w:color w:val="000000" w:themeColor="text1"/>
          <w:lang w:val="en-US"/>
        </w:rPr>
        <w:t>publicly-</w:t>
      </w:r>
      <w:r w:rsidRPr="3BB7BDAD">
        <w:rPr>
          <w:color w:val="000000" w:themeColor="text1"/>
          <w:lang w:val="en-US"/>
        </w:rPr>
        <w:t>funded expanded learning programs</w:t>
      </w:r>
      <w:r w:rsidR="006C1E70" w:rsidRPr="3BB7BDAD">
        <w:rPr>
          <w:color w:val="000000" w:themeColor="text1"/>
          <w:lang w:val="en-US"/>
        </w:rPr>
        <w:t>.</w:t>
      </w:r>
    </w:p>
    <w:p w14:paraId="70388FEB" w14:textId="4C7C7E73" w:rsidR="0014428C" w:rsidRPr="001A6612" w:rsidRDefault="00856160" w:rsidP="00B94B6D">
      <w:pPr>
        <w:spacing w:line="276" w:lineRule="auto"/>
        <w:ind w:left="1440"/>
        <w:jc w:val="left"/>
        <w:rPr>
          <w:color w:val="000000"/>
          <w:lang w:val="en-US"/>
        </w:rPr>
      </w:pPr>
      <w:r w:rsidRPr="001A6612">
        <w:rPr>
          <w:lang w:val="en-US"/>
        </w:rPr>
        <w:lastRenderedPageBreak/>
        <w:br w:type="page"/>
      </w:r>
    </w:p>
    <w:p w14:paraId="0BA029E4" w14:textId="4D0BFEB4" w:rsidR="0014428C" w:rsidRPr="00E658FB" w:rsidRDefault="00E03F5C" w:rsidP="00E658FB">
      <w:pPr>
        <w:spacing w:before="360" w:after="360" w:line="276" w:lineRule="auto"/>
        <w:rPr>
          <w:color w:val="000000"/>
          <w:sz w:val="30"/>
          <w:szCs w:val="30"/>
        </w:rPr>
      </w:pPr>
      <w:r w:rsidRPr="00E658FB">
        <w:rPr>
          <w:b/>
          <w:bCs/>
          <w:color w:val="000000"/>
          <w:sz w:val="30"/>
          <w:szCs w:val="30"/>
        </w:rPr>
        <w:lastRenderedPageBreak/>
        <w:t xml:space="preserve">Family </w:t>
      </w:r>
      <w:r w:rsidR="004C47DB" w:rsidRPr="00E658FB">
        <w:rPr>
          <w:b/>
          <w:bCs/>
          <w:color w:val="000000"/>
          <w:sz w:val="30"/>
          <w:szCs w:val="30"/>
        </w:rPr>
        <w:t>&amp;</w:t>
      </w:r>
      <w:r w:rsidRPr="00E658FB">
        <w:rPr>
          <w:b/>
          <w:bCs/>
          <w:color w:val="000000"/>
          <w:sz w:val="30"/>
          <w:szCs w:val="30"/>
        </w:rPr>
        <w:t xml:space="preserve"> Student Services </w:t>
      </w:r>
      <w:r w:rsidR="00856160" w:rsidRPr="00E658FB">
        <w:rPr>
          <w:b/>
          <w:bCs/>
          <w:color w:val="000000"/>
          <w:sz w:val="30"/>
          <w:szCs w:val="30"/>
        </w:rPr>
        <w:t>Pathway</w:t>
      </w:r>
    </w:p>
    <w:p w14:paraId="2D367D9A" w14:textId="103964F2" w:rsidR="0014428C" w:rsidRPr="00E658FB" w:rsidRDefault="00E03F5C" w:rsidP="00E658FB">
      <w:pPr>
        <w:pStyle w:val="Heading5"/>
        <w:spacing w:before="0" w:after="360" w:line="276" w:lineRule="auto"/>
        <w:rPr>
          <w:sz w:val="28"/>
          <w:szCs w:val="28"/>
        </w:rPr>
      </w:pPr>
      <w:bookmarkStart w:id="21" w:name="_Toc218611994"/>
      <w:bookmarkStart w:id="22" w:name="_Toc226101596"/>
      <w:r w:rsidRPr="00E658FB">
        <w:rPr>
          <w:sz w:val="28"/>
          <w:szCs w:val="28"/>
          <w:lang w:val="en-US"/>
        </w:rPr>
        <w:t xml:space="preserve">Family </w:t>
      </w:r>
      <w:r w:rsidR="00754068" w:rsidRPr="00E658FB">
        <w:rPr>
          <w:sz w:val="28"/>
          <w:szCs w:val="28"/>
          <w:lang w:val="en-US"/>
        </w:rPr>
        <w:t xml:space="preserve">&amp; Community </w:t>
      </w:r>
      <w:bookmarkEnd w:id="21"/>
      <w:r w:rsidR="00754068" w:rsidRPr="00E658FB">
        <w:rPr>
          <w:sz w:val="28"/>
          <w:szCs w:val="28"/>
          <w:lang w:val="en-US"/>
        </w:rPr>
        <w:t>Engagement</w:t>
      </w:r>
      <w:bookmarkEnd w:id="22"/>
    </w:p>
    <w:p w14:paraId="340F2EBA" w14:textId="77777777" w:rsidR="0014428C" w:rsidRPr="001A6612" w:rsidRDefault="00856160" w:rsidP="00E658FB">
      <w:pPr>
        <w:spacing w:line="276" w:lineRule="auto"/>
        <w:jc w:val="left"/>
        <w:rPr>
          <w:b/>
          <w:bCs/>
          <w:color w:val="000000"/>
        </w:rPr>
      </w:pPr>
      <w:r w:rsidRPr="001A6612">
        <w:rPr>
          <w:b/>
          <w:bCs/>
          <w:color w:val="000000"/>
        </w:rPr>
        <w:t>Focus Area Description:</w:t>
      </w:r>
    </w:p>
    <w:p w14:paraId="27CC92AC" w14:textId="680EC4BD" w:rsidR="0014428C" w:rsidRPr="001A6612" w:rsidRDefault="00E03F5C" w:rsidP="006C1E70">
      <w:pPr>
        <w:spacing w:line="276" w:lineRule="auto"/>
        <w:jc w:val="left"/>
      </w:pPr>
      <w:r w:rsidRPr="001A6612">
        <w:rPr>
          <w:color w:val="000000" w:themeColor="text1"/>
        </w:rPr>
        <w:t xml:space="preserve">The Family </w:t>
      </w:r>
      <w:r w:rsidR="00754068">
        <w:rPr>
          <w:color w:val="000000" w:themeColor="text1"/>
        </w:rPr>
        <w:t>&amp; Community Engagement</w:t>
      </w:r>
      <w:r w:rsidRPr="001A6612">
        <w:rPr>
          <w:color w:val="000000" w:themeColor="text1"/>
        </w:rPr>
        <w:t xml:space="preserve"> focus area prepares students to support families and students by strengthening communication, coordination, and access to school and community resources. Students develop knowledge of culturally responsive family engagement, student advocacy, and support systems that promote attendance, engagement, and well-being</w:t>
      </w:r>
      <w:r w:rsidR="00856160" w:rsidRPr="001A6612">
        <w:t>.</w:t>
      </w:r>
    </w:p>
    <w:p w14:paraId="5F0ACD09" w14:textId="098D746E" w:rsidR="006C1E70" w:rsidRPr="001A6612" w:rsidRDefault="006C1E70" w:rsidP="00B94B6D">
      <w:pPr>
        <w:spacing w:line="276" w:lineRule="auto"/>
        <w:jc w:val="left"/>
        <w:rPr>
          <w:lang w:val="en-US"/>
        </w:rPr>
      </w:pPr>
      <w:r w:rsidRPr="1C657247">
        <w:rPr>
          <w:lang w:val="en-US"/>
        </w:rPr>
        <w:t xml:space="preserve">Students explore professional roles within expanded learning programs, community schools, and school and </w:t>
      </w:r>
      <w:r w:rsidR="2A9AACE4" w:rsidRPr="1C657247">
        <w:rPr>
          <w:lang w:val="en-US"/>
        </w:rPr>
        <w:t>district-based</w:t>
      </w:r>
      <w:r w:rsidRPr="1C657247">
        <w:rPr>
          <w:lang w:val="en-US"/>
        </w:rPr>
        <w:t xml:space="preserve"> student services. The pathway emphasizes positive youth development, social</w:t>
      </w:r>
      <w:r w:rsidR="11964DF3" w:rsidRPr="1C657247">
        <w:rPr>
          <w:lang w:val="en-US"/>
        </w:rPr>
        <w:t xml:space="preserve"> e</w:t>
      </w:r>
      <w:r w:rsidRPr="1C657247">
        <w:rPr>
          <w:lang w:val="en-US"/>
        </w:rPr>
        <w:t>motional learning, family–school partnerships, and the coordination of student support systems. Students learn to collaborate with educators, families, and community partners while upholding ethical practice, student safety, and confidentiality in alignment with public education systems and workforce expectations.</w:t>
      </w:r>
    </w:p>
    <w:p w14:paraId="32FAEB5F" w14:textId="220C78D5" w:rsidR="0014428C" w:rsidRPr="001A6612" w:rsidRDefault="310BDC39" w:rsidP="310BDC39">
      <w:pPr>
        <w:pStyle w:val="Heading6"/>
      </w:pPr>
      <w:r>
        <w:t xml:space="preserve">17.0 </w:t>
      </w:r>
      <w:r w:rsidRPr="310BDC39">
        <w:rPr>
          <w:lang w:val="en-US"/>
        </w:rPr>
        <w:t>Family &amp; Community Engagement (FCE)</w:t>
      </w:r>
      <w:r>
        <w:t>: Skill Building</w:t>
      </w:r>
    </w:p>
    <w:p w14:paraId="41D75D08" w14:textId="37CD81EC" w:rsidR="0014428C" w:rsidRPr="001A6612" w:rsidRDefault="00754068" w:rsidP="00B94B6D">
      <w:pPr>
        <w:spacing w:line="276" w:lineRule="auto"/>
        <w:ind w:left="1440" w:hanging="1440"/>
        <w:jc w:val="left"/>
        <w:rPr>
          <w:color w:val="000000"/>
        </w:rPr>
      </w:pPr>
      <w:r>
        <w:rPr>
          <w:color w:val="000000"/>
        </w:rPr>
        <w:t>FCE</w:t>
      </w:r>
      <w:r w:rsidR="00856160" w:rsidRPr="001A6612">
        <w:rPr>
          <w:color w:val="000000"/>
        </w:rPr>
        <w:t>.17.1</w:t>
      </w:r>
      <w:r w:rsidR="00856160" w:rsidRPr="001A6612">
        <w:rPr>
          <w:color w:val="000000"/>
        </w:rPr>
        <w:tab/>
      </w:r>
      <w:r w:rsidR="00E03F5C" w:rsidRPr="001A6612">
        <w:rPr>
          <w:i/>
          <w:iCs/>
          <w:color w:val="000000" w:themeColor="text1"/>
          <w:lang w:val="en-US"/>
        </w:rPr>
        <w:t>Family Engagement</w:t>
      </w:r>
      <w:r w:rsidR="00856160" w:rsidRPr="001A6612">
        <w:rPr>
          <w:i/>
          <w:iCs/>
          <w:color w:val="000000"/>
        </w:rPr>
        <w:t>:</w:t>
      </w:r>
      <w:r w:rsidR="00856160" w:rsidRPr="001A6612">
        <w:rPr>
          <w:color w:val="000000"/>
        </w:rPr>
        <w:br/>
      </w:r>
      <w:r w:rsidR="00E03F5C" w:rsidRPr="001A6612">
        <w:rPr>
          <w:color w:val="000000" w:themeColor="text1"/>
          <w:lang w:val="en-US"/>
        </w:rPr>
        <w:t xml:space="preserve">Describe the </w:t>
      </w:r>
      <w:r w:rsidR="00961D6A">
        <w:rPr>
          <w:color w:val="000000" w:themeColor="text1"/>
          <w:lang w:val="en-US"/>
        </w:rPr>
        <w:t>benefits</w:t>
      </w:r>
      <w:r w:rsidR="00E03F5C" w:rsidRPr="001A6612">
        <w:rPr>
          <w:color w:val="000000" w:themeColor="text1"/>
          <w:lang w:val="en-US"/>
        </w:rPr>
        <w:t xml:space="preserve"> of family engagement and </w:t>
      </w:r>
      <w:r w:rsidR="00961D6A">
        <w:rPr>
          <w:color w:val="000000" w:themeColor="text1"/>
          <w:lang w:val="en-US"/>
        </w:rPr>
        <w:t>community engagement</w:t>
      </w:r>
      <w:r w:rsidR="00E03F5C" w:rsidRPr="001A6612">
        <w:rPr>
          <w:color w:val="000000" w:themeColor="text1"/>
          <w:lang w:val="en-US"/>
        </w:rPr>
        <w:t xml:space="preserve"> </w:t>
      </w:r>
      <w:r w:rsidR="00961D6A">
        <w:rPr>
          <w:color w:val="000000" w:themeColor="text1"/>
          <w:lang w:val="en-US"/>
        </w:rPr>
        <w:t>on student outcomes</w:t>
      </w:r>
      <w:r w:rsidR="00E03F5C" w:rsidRPr="001A6612">
        <w:rPr>
          <w:color w:val="000000" w:themeColor="text1"/>
          <w:lang w:val="en-US"/>
        </w:rPr>
        <w:t xml:space="preserve"> (e.g., improving attendance, strengthening school connection, supporting learning continuity, and promoting student well-being)</w:t>
      </w:r>
      <w:r w:rsidR="00856160" w:rsidRPr="001A6612">
        <w:t>.</w:t>
      </w:r>
    </w:p>
    <w:p w14:paraId="5FDF09E5" w14:textId="126CFEE8" w:rsidR="0014428C" w:rsidRPr="001A6612" w:rsidRDefault="00754068" w:rsidP="00B94B6D">
      <w:pPr>
        <w:spacing w:after="0" w:line="276" w:lineRule="auto"/>
        <w:ind w:left="1440" w:hanging="1440"/>
        <w:jc w:val="left"/>
        <w:rPr>
          <w:i/>
          <w:iCs/>
        </w:rPr>
      </w:pPr>
      <w:r>
        <w:rPr>
          <w:color w:val="000000"/>
        </w:rPr>
        <w:t>FCE</w:t>
      </w:r>
      <w:r w:rsidR="00856160" w:rsidRPr="001A6612">
        <w:rPr>
          <w:color w:val="000000"/>
        </w:rPr>
        <w:t>.17.2</w:t>
      </w:r>
      <w:r w:rsidR="00856160" w:rsidRPr="001A6612">
        <w:rPr>
          <w:color w:val="000000"/>
        </w:rPr>
        <w:tab/>
      </w:r>
      <w:r w:rsidR="00E03F5C" w:rsidRPr="001A6612">
        <w:rPr>
          <w:i/>
          <w:iCs/>
          <w:color w:val="000000" w:themeColor="text1"/>
          <w:lang w:val="en-US"/>
        </w:rPr>
        <w:t>Student Support Structures</w:t>
      </w:r>
      <w:r w:rsidR="00856160" w:rsidRPr="001A6612">
        <w:rPr>
          <w:i/>
          <w:iCs/>
        </w:rPr>
        <w:t>:</w:t>
      </w:r>
    </w:p>
    <w:p w14:paraId="742D3ED8" w14:textId="7B8D0639" w:rsidR="0014428C" w:rsidRPr="001A6612" w:rsidRDefault="00E03F5C" w:rsidP="00B94B6D">
      <w:pPr>
        <w:spacing w:line="276" w:lineRule="auto"/>
        <w:ind w:left="1440"/>
        <w:jc w:val="left"/>
      </w:pPr>
      <w:r w:rsidRPr="001A6612">
        <w:rPr>
          <w:color w:val="000000" w:themeColor="text1"/>
          <w:lang w:val="en-US"/>
        </w:rPr>
        <w:t>Explain how student support systems operate within schools and in partnership with community-based programs (e.g., counseling services, attendance teams, wellness centers, and community school models</w:t>
      </w:r>
      <w:r w:rsidR="00856160" w:rsidRPr="001A6612">
        <w:rPr>
          <w:lang w:val="en-US"/>
        </w:rPr>
        <w:t>).</w:t>
      </w:r>
    </w:p>
    <w:p w14:paraId="46D1F593" w14:textId="787C0986" w:rsidR="0014428C" w:rsidRPr="001A6612" w:rsidRDefault="00754068" w:rsidP="00B94B6D">
      <w:pPr>
        <w:spacing w:after="0" w:line="276" w:lineRule="auto"/>
        <w:jc w:val="left"/>
      </w:pPr>
      <w:r>
        <w:t>FCE</w:t>
      </w:r>
      <w:r w:rsidR="00856160" w:rsidRPr="001A6612">
        <w:t>.17.3</w:t>
      </w:r>
      <w:r w:rsidR="00856160" w:rsidRPr="001A6612">
        <w:tab/>
      </w:r>
      <w:r w:rsidR="00E03F5C" w:rsidRPr="001A6612">
        <w:rPr>
          <w:i/>
          <w:iCs/>
          <w:color w:val="000000" w:themeColor="text1"/>
          <w:lang w:val="en-US"/>
        </w:rPr>
        <w:t>Barriers to Family and Student Access</w:t>
      </w:r>
      <w:r w:rsidR="00856160" w:rsidRPr="001A6612">
        <w:rPr>
          <w:i/>
          <w:iCs/>
        </w:rPr>
        <w:t>:</w:t>
      </w:r>
    </w:p>
    <w:p w14:paraId="7C6F9E65" w14:textId="46D19EE5" w:rsidR="0014428C" w:rsidRPr="001A6612" w:rsidRDefault="00E03F5C" w:rsidP="00B94B6D">
      <w:pPr>
        <w:spacing w:line="276" w:lineRule="auto"/>
        <w:ind w:left="1440"/>
        <w:jc w:val="left"/>
        <w:rPr>
          <w:color w:val="000000"/>
        </w:rPr>
      </w:pPr>
      <w:r w:rsidRPr="001A6612">
        <w:rPr>
          <w:color w:val="000000" w:themeColor="text1"/>
          <w:lang w:val="en-US"/>
        </w:rPr>
        <w:t xml:space="preserve">Identify common barriers </w:t>
      </w:r>
      <w:r w:rsidR="006C1E70" w:rsidRPr="001A6612">
        <w:rPr>
          <w:color w:val="000000" w:themeColor="text1"/>
          <w:lang w:val="en-US"/>
        </w:rPr>
        <w:t xml:space="preserve">(e.g., language access, transportation, work schedules, housing instability, and technology access) </w:t>
      </w:r>
      <w:r w:rsidRPr="001A6612">
        <w:rPr>
          <w:color w:val="000000" w:themeColor="text1"/>
          <w:lang w:val="en-US"/>
        </w:rPr>
        <w:t xml:space="preserve">that affect </w:t>
      </w:r>
      <w:r w:rsidR="00961D6A">
        <w:rPr>
          <w:color w:val="000000" w:themeColor="text1"/>
          <w:lang w:val="en-US"/>
        </w:rPr>
        <w:t>student learning.</w:t>
      </w:r>
    </w:p>
    <w:p w14:paraId="33592171" w14:textId="421C05E2" w:rsidR="0014428C" w:rsidRPr="001A6612" w:rsidRDefault="00754068" w:rsidP="00B94B6D">
      <w:pPr>
        <w:spacing w:after="0" w:line="276" w:lineRule="auto"/>
        <w:ind w:left="1440" w:hanging="1440"/>
        <w:jc w:val="left"/>
        <w:rPr>
          <w:i/>
          <w:iCs/>
        </w:rPr>
      </w:pPr>
      <w:r>
        <w:t>FCE</w:t>
      </w:r>
      <w:r w:rsidR="00856160" w:rsidRPr="001A6612">
        <w:t>.17.4</w:t>
      </w:r>
      <w:r w:rsidR="00856160" w:rsidRPr="001A6612">
        <w:rPr>
          <w:color w:val="000000"/>
        </w:rPr>
        <w:tab/>
      </w:r>
      <w:r w:rsidR="00E03F5C" w:rsidRPr="001A6612">
        <w:rPr>
          <w:i/>
          <w:iCs/>
          <w:color w:val="000000" w:themeColor="text1"/>
          <w:lang w:val="en-US"/>
        </w:rPr>
        <w:t>Community Resources</w:t>
      </w:r>
      <w:r w:rsidR="00856160" w:rsidRPr="001A6612">
        <w:rPr>
          <w:i/>
          <w:iCs/>
        </w:rPr>
        <w:t>:</w:t>
      </w:r>
    </w:p>
    <w:p w14:paraId="500D84DF" w14:textId="2BC328B9" w:rsidR="0014428C" w:rsidRPr="001A6612" w:rsidRDefault="00E03F5C" w:rsidP="00B94B6D">
      <w:pPr>
        <w:spacing w:line="276" w:lineRule="auto"/>
        <w:ind w:left="1440"/>
        <w:jc w:val="left"/>
        <w:rPr>
          <w:color w:val="000000"/>
        </w:rPr>
      </w:pPr>
      <w:r w:rsidRPr="001A6612">
        <w:rPr>
          <w:color w:val="000000" w:themeColor="text1"/>
          <w:lang w:val="en-US"/>
        </w:rPr>
        <w:t>Describe types of school-linked and community-based resources that support students and families (e.g., academic supports, health services, food programs, housing assistance, and youth development programs)</w:t>
      </w:r>
      <w:r w:rsidR="00856160" w:rsidRPr="001A6612">
        <w:t>.</w:t>
      </w:r>
    </w:p>
    <w:p w14:paraId="6D99C407" w14:textId="3D2F7549" w:rsidR="0014428C" w:rsidRPr="001A6612" w:rsidRDefault="00754068" w:rsidP="00B94B6D">
      <w:pPr>
        <w:spacing w:after="0" w:line="276" w:lineRule="auto"/>
        <w:ind w:left="1440" w:hanging="1440"/>
        <w:jc w:val="left"/>
        <w:rPr>
          <w:i/>
          <w:iCs/>
        </w:rPr>
      </w:pPr>
      <w:r>
        <w:lastRenderedPageBreak/>
        <w:t>FCE</w:t>
      </w:r>
      <w:r w:rsidR="00856160" w:rsidRPr="001A6612">
        <w:t>.17.5</w:t>
      </w:r>
      <w:r w:rsidR="00856160" w:rsidRPr="001A6612">
        <w:rPr>
          <w:b/>
          <w:bCs/>
        </w:rPr>
        <w:tab/>
      </w:r>
      <w:r w:rsidR="00E03F5C" w:rsidRPr="001A6612">
        <w:rPr>
          <w:i/>
          <w:iCs/>
          <w:color w:val="000000" w:themeColor="text1"/>
          <w:lang w:val="en-US"/>
        </w:rPr>
        <w:t>Confidentiality and Professional Boundaries</w:t>
      </w:r>
      <w:r w:rsidR="00856160" w:rsidRPr="001A6612">
        <w:rPr>
          <w:i/>
          <w:iCs/>
        </w:rPr>
        <w:t>:</w:t>
      </w:r>
    </w:p>
    <w:p w14:paraId="65671E2C" w14:textId="3B9006B2" w:rsidR="0014428C" w:rsidRPr="001A6612" w:rsidRDefault="00E03F5C" w:rsidP="00B94B6D">
      <w:pPr>
        <w:spacing w:line="276" w:lineRule="auto"/>
        <w:ind w:left="1440"/>
        <w:jc w:val="left"/>
        <w:rPr>
          <w:lang w:val="en-US"/>
        </w:rPr>
      </w:pPr>
      <w:r w:rsidRPr="001A6612">
        <w:rPr>
          <w:color w:val="000000" w:themeColor="text1"/>
          <w:lang w:val="en-US"/>
        </w:rPr>
        <w:t>Describe ethical responsibilities and confidentiality expectations</w:t>
      </w:r>
      <w:r w:rsidR="006C1E70" w:rsidRPr="001A6612">
        <w:rPr>
          <w:color w:val="000000" w:themeColor="text1"/>
          <w:lang w:val="en-US"/>
        </w:rPr>
        <w:t xml:space="preserve"> (e.g., appropriate information sharing, privacy protection, mandated reporting awareness)</w:t>
      </w:r>
      <w:r w:rsidRPr="001A6612">
        <w:rPr>
          <w:color w:val="000000" w:themeColor="text1"/>
          <w:lang w:val="en-US"/>
        </w:rPr>
        <w:t xml:space="preserve"> </w:t>
      </w:r>
      <w:r w:rsidR="006C1E70" w:rsidRPr="001A6612">
        <w:rPr>
          <w:color w:val="000000" w:themeColor="text1"/>
          <w:lang w:val="en-US"/>
        </w:rPr>
        <w:t xml:space="preserve">of professionals in </w:t>
      </w:r>
      <w:r w:rsidRPr="001A6612">
        <w:rPr>
          <w:color w:val="000000" w:themeColor="text1"/>
          <w:lang w:val="en-US"/>
        </w:rPr>
        <w:t>family and student support roles</w:t>
      </w:r>
      <w:r w:rsidR="00856160" w:rsidRPr="001A6612">
        <w:rPr>
          <w:lang w:val="en-US"/>
        </w:rPr>
        <w:t>.</w:t>
      </w:r>
    </w:p>
    <w:p w14:paraId="6FC7ED5F" w14:textId="55C9E359" w:rsidR="0014428C" w:rsidRPr="001A6612" w:rsidRDefault="00754068" w:rsidP="00B94B6D">
      <w:pPr>
        <w:spacing w:after="0" w:line="276" w:lineRule="auto"/>
        <w:ind w:left="1440" w:hanging="1440"/>
        <w:jc w:val="left"/>
        <w:rPr>
          <w:i/>
          <w:iCs/>
        </w:rPr>
      </w:pPr>
      <w:r>
        <w:t>FCE</w:t>
      </w:r>
      <w:r w:rsidR="00856160" w:rsidRPr="001A6612">
        <w:t>.17.6</w:t>
      </w:r>
      <w:r w:rsidR="00856160" w:rsidRPr="001A6612">
        <w:rPr>
          <w:b/>
          <w:bCs/>
        </w:rPr>
        <w:tab/>
      </w:r>
      <w:r w:rsidR="00E03F5C" w:rsidRPr="001A6612">
        <w:rPr>
          <w:rStyle w:val="Strong"/>
          <w:b w:val="0"/>
          <w:bCs w:val="0"/>
          <w:i/>
          <w:iCs/>
          <w:color w:val="000000" w:themeColor="text1"/>
        </w:rPr>
        <w:t>Legal and Regulatory</w:t>
      </w:r>
      <w:r w:rsidR="00856160" w:rsidRPr="001A6612">
        <w:rPr>
          <w:i/>
          <w:iCs/>
        </w:rPr>
        <w:t>:</w:t>
      </w:r>
    </w:p>
    <w:p w14:paraId="05AE5914" w14:textId="4210D932" w:rsidR="0014428C" w:rsidRPr="001A6612" w:rsidRDefault="00E03F5C" w:rsidP="00B94B6D">
      <w:pPr>
        <w:spacing w:line="276" w:lineRule="auto"/>
        <w:ind w:left="1440"/>
        <w:jc w:val="left"/>
      </w:pPr>
      <w:r w:rsidRPr="001A6612">
        <w:rPr>
          <w:color w:val="000000" w:themeColor="text1"/>
        </w:rPr>
        <w:t xml:space="preserve">Analyze how local, state, and federal laws, regulatory agencies, and employer policies protect families and students and guide practice in </w:t>
      </w:r>
      <w:r w:rsidR="00961D6A">
        <w:rPr>
          <w:color w:val="000000" w:themeColor="text1"/>
        </w:rPr>
        <w:t>providing services to students and their families</w:t>
      </w:r>
      <w:r w:rsidR="00856160" w:rsidRPr="001A6612">
        <w:t>.</w:t>
      </w:r>
    </w:p>
    <w:p w14:paraId="42E72FE6" w14:textId="1D49A3B8" w:rsidR="0014428C" w:rsidRPr="001A6612" w:rsidRDefault="00754068" w:rsidP="00B94B6D">
      <w:pPr>
        <w:spacing w:after="0" w:line="276" w:lineRule="auto"/>
        <w:jc w:val="left"/>
        <w:rPr>
          <w:color w:val="000000"/>
        </w:rPr>
      </w:pPr>
      <w:r>
        <w:t>FCE</w:t>
      </w:r>
      <w:r w:rsidR="00856160" w:rsidRPr="001A6612">
        <w:t>.17.7</w:t>
      </w:r>
      <w:r w:rsidR="00856160" w:rsidRPr="001A6612">
        <w:tab/>
      </w:r>
      <w:r w:rsidR="00E03F5C" w:rsidRPr="001A6612">
        <w:rPr>
          <w:rStyle w:val="Strong"/>
          <w:b w:val="0"/>
          <w:bCs w:val="0"/>
          <w:i/>
          <w:iCs/>
          <w:color w:val="000000" w:themeColor="text1"/>
        </w:rPr>
        <w:t>Health and Nutrition Education</w:t>
      </w:r>
      <w:r w:rsidR="00856160" w:rsidRPr="001A6612">
        <w:rPr>
          <w:i/>
          <w:iCs/>
        </w:rPr>
        <w:t>:</w:t>
      </w:r>
    </w:p>
    <w:p w14:paraId="176E4C89" w14:textId="4BCE304E" w:rsidR="0014428C" w:rsidRPr="001A6612" w:rsidRDefault="0082066D" w:rsidP="00B94B6D">
      <w:pPr>
        <w:spacing w:line="276" w:lineRule="auto"/>
        <w:ind w:left="1440"/>
        <w:jc w:val="left"/>
      </w:pPr>
      <w:r w:rsidRPr="3BB7BDAD">
        <w:rPr>
          <w:lang w:val="en-US"/>
        </w:rPr>
        <w:t>Analyze nutritional and economic factors affecting community food access, and identify community-based nutrition education strategies that promote equitable access to healthy foods, balanced diets, and regular physical activity.</w:t>
      </w:r>
    </w:p>
    <w:p w14:paraId="0E5F6C30" w14:textId="65B77238" w:rsidR="0014428C" w:rsidRPr="001A6612" w:rsidRDefault="310BDC39" w:rsidP="310BDC39">
      <w:pPr>
        <w:pStyle w:val="Heading6"/>
      </w:pPr>
      <w:r>
        <w:t xml:space="preserve">18.0 </w:t>
      </w:r>
      <w:r w:rsidRPr="310BDC39">
        <w:rPr>
          <w:lang w:val="en-US"/>
        </w:rPr>
        <w:t>Family &amp; Community Engagement</w:t>
      </w:r>
      <w:r>
        <w:t>: Process &amp; Practice</w:t>
      </w:r>
    </w:p>
    <w:p w14:paraId="2AF7A09E" w14:textId="7E5E45A1" w:rsidR="0014428C" w:rsidRPr="001A6612" w:rsidRDefault="00754068" w:rsidP="00B94B6D">
      <w:pPr>
        <w:spacing w:after="0" w:line="276" w:lineRule="auto"/>
        <w:ind w:left="1440" w:hanging="1440"/>
        <w:jc w:val="left"/>
        <w:rPr>
          <w:i/>
          <w:iCs/>
        </w:rPr>
      </w:pPr>
      <w:r>
        <w:rPr>
          <w:color w:val="000000"/>
        </w:rPr>
        <w:t>FCE</w:t>
      </w:r>
      <w:r w:rsidR="00856160" w:rsidRPr="001A6612">
        <w:rPr>
          <w:color w:val="000000"/>
        </w:rPr>
        <w:t>.18.1</w:t>
      </w:r>
      <w:r w:rsidR="00856160" w:rsidRPr="001A6612">
        <w:tab/>
      </w:r>
      <w:r w:rsidR="00E03F5C" w:rsidRPr="001A6612">
        <w:rPr>
          <w:i/>
          <w:iCs/>
          <w:color w:val="000000" w:themeColor="text1"/>
          <w:lang w:val="en-US"/>
        </w:rPr>
        <w:t>Family Communication Support</w:t>
      </w:r>
      <w:r w:rsidR="00856160" w:rsidRPr="001A6612">
        <w:rPr>
          <w:i/>
          <w:iCs/>
        </w:rPr>
        <w:t>:</w:t>
      </w:r>
    </w:p>
    <w:p w14:paraId="5D6412D5" w14:textId="47A8F754" w:rsidR="0014428C" w:rsidRPr="001A6612" w:rsidRDefault="00E03F5C" w:rsidP="00B94B6D">
      <w:pPr>
        <w:spacing w:line="276" w:lineRule="auto"/>
        <w:ind w:left="1440"/>
        <w:jc w:val="left"/>
      </w:pPr>
      <w:r w:rsidRPr="001A6612">
        <w:rPr>
          <w:color w:val="000000" w:themeColor="text1"/>
          <w:lang w:val="en-US"/>
        </w:rPr>
        <w:t>Support family communication using approved school or program systems (e.g., phone calls, messages, meetings, translated materials, outreach events</w:t>
      </w:r>
      <w:r w:rsidR="00856160" w:rsidRPr="001A6612">
        <w:t>).</w:t>
      </w:r>
    </w:p>
    <w:p w14:paraId="3D851C45" w14:textId="4605C8DF" w:rsidR="0014428C" w:rsidRPr="001A6612" w:rsidRDefault="00754068" w:rsidP="00B94B6D">
      <w:pPr>
        <w:spacing w:after="0" w:line="276" w:lineRule="auto"/>
        <w:jc w:val="left"/>
        <w:rPr>
          <w:color w:val="000000"/>
        </w:rPr>
      </w:pPr>
      <w:r>
        <w:t>FCE</w:t>
      </w:r>
      <w:r w:rsidR="00856160" w:rsidRPr="001A6612">
        <w:t>.18.2</w:t>
      </w:r>
      <w:r w:rsidR="00856160" w:rsidRPr="001A6612">
        <w:rPr>
          <w:b/>
          <w:bCs/>
        </w:rPr>
        <w:tab/>
      </w:r>
      <w:r w:rsidR="00E03F5C" w:rsidRPr="001A6612">
        <w:rPr>
          <w:i/>
          <w:iCs/>
          <w:color w:val="000000" w:themeColor="text1"/>
          <w:lang w:val="en-US"/>
        </w:rPr>
        <w:t>Student Engagement</w:t>
      </w:r>
      <w:r w:rsidR="00856160" w:rsidRPr="001A6612">
        <w:rPr>
          <w:i/>
          <w:iCs/>
          <w:color w:val="000000"/>
        </w:rPr>
        <w:t>:</w:t>
      </w:r>
    </w:p>
    <w:p w14:paraId="024F448B" w14:textId="31FAD769" w:rsidR="0014428C" w:rsidRPr="001A6612" w:rsidRDefault="00E03F5C" w:rsidP="00B94B6D">
      <w:pPr>
        <w:spacing w:line="276" w:lineRule="auto"/>
        <w:ind w:left="1440"/>
        <w:jc w:val="left"/>
        <w:rPr>
          <w:lang w:val="en-US"/>
        </w:rPr>
      </w:pPr>
      <w:r w:rsidRPr="001A6612">
        <w:rPr>
          <w:color w:val="000000" w:themeColor="text1"/>
          <w:lang w:val="en-US"/>
        </w:rPr>
        <w:t xml:space="preserve">Assist with activities that promote student attendance and engagement (e.g., check-ins, </w:t>
      </w:r>
      <w:r w:rsidR="0082066D">
        <w:rPr>
          <w:color w:val="000000" w:themeColor="text1"/>
          <w:lang w:val="en-US"/>
        </w:rPr>
        <w:t>peer-mentorship, tutoring,</w:t>
      </w:r>
      <w:r w:rsidRPr="001A6612">
        <w:rPr>
          <w:color w:val="000000" w:themeColor="text1"/>
          <w:lang w:val="en-US"/>
        </w:rPr>
        <w:t xml:space="preserve"> </w:t>
      </w:r>
      <w:r w:rsidR="0082066D">
        <w:rPr>
          <w:color w:val="000000" w:themeColor="text1"/>
          <w:lang w:val="en-US"/>
        </w:rPr>
        <w:t xml:space="preserve">and </w:t>
      </w:r>
      <w:r w:rsidRPr="001A6612">
        <w:rPr>
          <w:color w:val="000000" w:themeColor="text1"/>
          <w:lang w:val="en-US"/>
        </w:rPr>
        <w:t>coordination with expanded learning participation</w:t>
      </w:r>
      <w:r w:rsidR="00856160" w:rsidRPr="001A6612">
        <w:rPr>
          <w:lang w:val="en-US"/>
        </w:rPr>
        <w:t>).</w:t>
      </w:r>
    </w:p>
    <w:p w14:paraId="511FA6A9" w14:textId="52F5456C" w:rsidR="0014428C" w:rsidRPr="001A6612" w:rsidRDefault="00754068" w:rsidP="00B94B6D">
      <w:pPr>
        <w:spacing w:after="0" w:line="276" w:lineRule="auto"/>
        <w:ind w:left="1440" w:hanging="1440"/>
        <w:jc w:val="left"/>
      </w:pPr>
      <w:r>
        <w:rPr>
          <w:color w:val="000000"/>
        </w:rPr>
        <w:t>FCE</w:t>
      </w:r>
      <w:r w:rsidR="00856160" w:rsidRPr="001A6612">
        <w:rPr>
          <w:color w:val="000000"/>
        </w:rPr>
        <w:t>.18.3</w:t>
      </w:r>
      <w:r w:rsidR="00856160" w:rsidRPr="001A6612">
        <w:rPr>
          <w:color w:val="000000"/>
        </w:rPr>
        <w:tab/>
      </w:r>
      <w:r w:rsidR="00E03F5C" w:rsidRPr="001A6612">
        <w:rPr>
          <w:i/>
          <w:iCs/>
          <w:color w:val="000000" w:themeColor="text1"/>
          <w:lang w:val="en-US"/>
        </w:rPr>
        <w:t>Family Resources</w:t>
      </w:r>
      <w:r w:rsidR="00856160" w:rsidRPr="001A6612">
        <w:rPr>
          <w:i/>
          <w:iCs/>
        </w:rPr>
        <w:t>:</w:t>
      </w:r>
    </w:p>
    <w:p w14:paraId="6BAFA5E0" w14:textId="0A9BBDF4" w:rsidR="0014428C" w:rsidRPr="001A6612" w:rsidRDefault="00D34BD2" w:rsidP="00B94B6D">
      <w:pPr>
        <w:spacing w:line="276" w:lineRule="auto"/>
        <w:ind w:left="1440"/>
        <w:jc w:val="left"/>
      </w:pPr>
      <w:r>
        <w:rPr>
          <w:color w:val="000000" w:themeColor="text1"/>
          <w:lang w:val="en-US"/>
        </w:rPr>
        <w:t xml:space="preserve">Develop informational resources to </w:t>
      </w:r>
      <w:r w:rsidR="00E03F5C" w:rsidRPr="001A6612">
        <w:rPr>
          <w:color w:val="000000" w:themeColor="text1"/>
          <w:lang w:val="en-US"/>
        </w:rPr>
        <w:t>help families access school and community resources (e.g., sharing referral information, supporting appointment scheduling, and connecting families to services</w:t>
      </w:r>
      <w:r w:rsidR="00856160" w:rsidRPr="001A6612">
        <w:t>).</w:t>
      </w:r>
    </w:p>
    <w:p w14:paraId="21EE3A43" w14:textId="5E599A40" w:rsidR="0014428C" w:rsidRPr="001A6612" w:rsidRDefault="00754068" w:rsidP="00E658FB">
      <w:pPr>
        <w:spacing w:after="0" w:line="276" w:lineRule="auto"/>
        <w:ind w:left="1440" w:hanging="1440"/>
        <w:jc w:val="left"/>
      </w:pPr>
      <w:r w:rsidRPr="00E658FB">
        <w:rPr>
          <w:color w:val="000000"/>
        </w:rPr>
        <w:t>FCE</w:t>
      </w:r>
      <w:r w:rsidR="00856160" w:rsidRPr="001A6612">
        <w:t>.18.</w:t>
      </w:r>
      <w:r w:rsidR="00D34BD2">
        <w:t>4</w:t>
      </w:r>
      <w:r w:rsidR="00856160" w:rsidRPr="001A6612">
        <w:tab/>
      </w:r>
      <w:r w:rsidR="00E03F5C" w:rsidRPr="001A6612">
        <w:rPr>
          <w:i/>
          <w:iCs/>
          <w:color w:val="000000" w:themeColor="text1"/>
          <w:lang w:val="en-US"/>
        </w:rPr>
        <w:t>Student Advocacy</w:t>
      </w:r>
      <w:r w:rsidR="00856160" w:rsidRPr="001A6612">
        <w:rPr>
          <w:i/>
          <w:iCs/>
        </w:rPr>
        <w:t>:</w:t>
      </w:r>
    </w:p>
    <w:p w14:paraId="76E3915A" w14:textId="69DC9F48" w:rsidR="0014428C" w:rsidRPr="001A6612" w:rsidRDefault="00E03F5C" w:rsidP="00E658FB">
      <w:pPr>
        <w:spacing w:line="276" w:lineRule="auto"/>
        <w:ind w:left="1440"/>
        <w:jc w:val="left"/>
        <w:rPr>
          <w:color w:val="000000"/>
          <w:shd w:val="clear" w:color="auto" w:fill="F7F7F8"/>
          <w:lang w:val="en-US"/>
        </w:rPr>
      </w:pPr>
      <w:r w:rsidRPr="001A6612">
        <w:rPr>
          <w:color w:val="000000" w:themeColor="text1"/>
          <w:lang w:val="en-US"/>
        </w:rPr>
        <w:t xml:space="preserve">Support students by </w:t>
      </w:r>
      <w:r w:rsidR="006C1E70" w:rsidRPr="001A6612">
        <w:rPr>
          <w:color w:val="000000" w:themeColor="text1"/>
          <w:lang w:val="en-US"/>
        </w:rPr>
        <w:t xml:space="preserve">fostering </w:t>
      </w:r>
      <w:r w:rsidRPr="001A6612">
        <w:rPr>
          <w:color w:val="000000" w:themeColor="text1"/>
          <w:lang w:val="en-US"/>
        </w:rPr>
        <w:t>self-advocacy, honoring student perspective</w:t>
      </w:r>
      <w:r w:rsidR="006C1E70" w:rsidRPr="001A6612">
        <w:rPr>
          <w:color w:val="000000" w:themeColor="text1"/>
          <w:lang w:val="en-US"/>
        </w:rPr>
        <w:t>s</w:t>
      </w:r>
      <w:r w:rsidRPr="001A6612">
        <w:rPr>
          <w:color w:val="000000" w:themeColor="text1"/>
          <w:lang w:val="en-US"/>
        </w:rPr>
        <w:t>, facilitating goal-setting, and assisting with communication of needs, goals, and concerns to appropriate staff</w:t>
      </w:r>
      <w:r w:rsidR="00856160" w:rsidRPr="001A6612">
        <w:rPr>
          <w:lang w:val="en-US"/>
        </w:rPr>
        <w:t>.</w:t>
      </w:r>
    </w:p>
    <w:p w14:paraId="424C8DC7" w14:textId="679BFFF1" w:rsidR="0014428C" w:rsidRPr="001A6612" w:rsidRDefault="00754068" w:rsidP="00B94B6D">
      <w:pPr>
        <w:spacing w:after="0" w:line="276" w:lineRule="auto"/>
        <w:ind w:left="1440" w:hanging="1440"/>
        <w:jc w:val="left"/>
      </w:pPr>
      <w:r>
        <w:t>FCE</w:t>
      </w:r>
      <w:r w:rsidR="00856160" w:rsidRPr="001A6612">
        <w:t>.18.</w:t>
      </w:r>
      <w:r w:rsidR="00D34BD2">
        <w:t>5</w:t>
      </w:r>
      <w:r w:rsidR="00856160" w:rsidRPr="001A6612">
        <w:tab/>
      </w:r>
      <w:r w:rsidR="00E03F5C" w:rsidRPr="001A6612">
        <w:rPr>
          <w:color w:val="000000" w:themeColor="text1"/>
          <w:lang w:val="en-US"/>
        </w:rPr>
        <w:t>Culturally Responsive Practice</w:t>
      </w:r>
      <w:r w:rsidR="00856160" w:rsidRPr="001A6612">
        <w:rPr>
          <w:i/>
          <w:iCs/>
        </w:rPr>
        <w:t>:</w:t>
      </w:r>
    </w:p>
    <w:p w14:paraId="383FC257" w14:textId="043850A4" w:rsidR="00E658FB" w:rsidRDefault="00E03F5C" w:rsidP="00B94B6D">
      <w:pPr>
        <w:spacing w:line="276" w:lineRule="auto"/>
        <w:ind w:left="1440"/>
        <w:jc w:val="left"/>
      </w:pPr>
      <w:r w:rsidRPr="001A6612">
        <w:rPr>
          <w:color w:val="000000" w:themeColor="text1"/>
          <w:lang w:val="en-US"/>
        </w:rPr>
        <w:t xml:space="preserve">Apply culturally responsive communication practices during </w:t>
      </w:r>
      <w:r w:rsidR="00D34BD2">
        <w:rPr>
          <w:color w:val="000000" w:themeColor="text1"/>
          <w:lang w:val="en-US"/>
        </w:rPr>
        <w:t xml:space="preserve">student and </w:t>
      </w:r>
      <w:r w:rsidRPr="001A6612">
        <w:rPr>
          <w:color w:val="000000" w:themeColor="text1"/>
          <w:lang w:val="en-US"/>
        </w:rPr>
        <w:t>family interactions</w:t>
      </w:r>
      <w:r w:rsidR="00856160" w:rsidRPr="001A6612">
        <w:t>.</w:t>
      </w:r>
      <w:r w:rsidR="00E658FB">
        <w:br w:type="page"/>
      </w:r>
    </w:p>
    <w:p w14:paraId="4EFCE022" w14:textId="135CF39A" w:rsidR="0014428C" w:rsidRPr="001A6612" w:rsidRDefault="00754068" w:rsidP="00B94B6D">
      <w:pPr>
        <w:spacing w:after="0" w:line="276" w:lineRule="auto"/>
        <w:ind w:left="1440" w:hanging="1440"/>
        <w:jc w:val="left"/>
      </w:pPr>
      <w:r>
        <w:lastRenderedPageBreak/>
        <w:t>FCE</w:t>
      </w:r>
      <w:r w:rsidR="00856160" w:rsidRPr="001A6612">
        <w:t>.18.</w:t>
      </w:r>
      <w:r w:rsidR="00D34BD2">
        <w:t>6</w:t>
      </w:r>
      <w:r w:rsidR="00856160" w:rsidRPr="001A6612">
        <w:rPr>
          <w:b/>
          <w:bCs/>
        </w:rPr>
        <w:tab/>
      </w:r>
      <w:r w:rsidR="00E03F5C" w:rsidRPr="001A6612">
        <w:rPr>
          <w:i/>
          <w:iCs/>
          <w:color w:val="000000" w:themeColor="text1"/>
          <w:lang w:val="en-US"/>
        </w:rPr>
        <w:t>Professional Conduct</w:t>
      </w:r>
      <w:r w:rsidR="00856160" w:rsidRPr="001A6612">
        <w:rPr>
          <w:i/>
          <w:iCs/>
        </w:rPr>
        <w:t>:</w:t>
      </w:r>
    </w:p>
    <w:p w14:paraId="65DA0430" w14:textId="71D708E6" w:rsidR="0014428C" w:rsidRPr="001A6612" w:rsidRDefault="00E03F5C" w:rsidP="00B94B6D">
      <w:pPr>
        <w:spacing w:line="276" w:lineRule="auto"/>
        <w:ind w:left="1440"/>
        <w:jc w:val="left"/>
      </w:pPr>
      <w:r w:rsidRPr="001A6612">
        <w:rPr>
          <w:color w:val="000000" w:themeColor="text1"/>
          <w:lang w:val="en-US"/>
        </w:rPr>
        <w:t xml:space="preserve">Maintain professional conduct and boundaries when supporting students and families (e.g., appropriate communication channels, confidentiality, </w:t>
      </w:r>
      <w:r w:rsidR="00D34BD2">
        <w:rPr>
          <w:color w:val="000000" w:themeColor="text1"/>
          <w:lang w:val="en-US"/>
        </w:rPr>
        <w:t xml:space="preserve">and </w:t>
      </w:r>
      <w:r w:rsidRPr="001A6612">
        <w:rPr>
          <w:color w:val="000000" w:themeColor="text1"/>
          <w:lang w:val="en-US"/>
        </w:rPr>
        <w:t>role clarity)</w:t>
      </w:r>
      <w:r w:rsidR="00856160" w:rsidRPr="001A6612">
        <w:rPr>
          <w:lang w:val="en-US"/>
        </w:rPr>
        <w:t>.</w:t>
      </w:r>
    </w:p>
    <w:p w14:paraId="0709FA70" w14:textId="695B1C22" w:rsidR="0014428C" w:rsidRPr="001A6612" w:rsidRDefault="00754068" w:rsidP="00B94B6D">
      <w:pPr>
        <w:spacing w:after="0" w:line="276" w:lineRule="auto"/>
        <w:ind w:left="1440" w:hanging="1440"/>
        <w:jc w:val="left"/>
        <w:rPr>
          <w:i/>
          <w:iCs/>
        </w:rPr>
      </w:pPr>
      <w:r>
        <w:t>FCE</w:t>
      </w:r>
      <w:r w:rsidR="00856160" w:rsidRPr="001A6612">
        <w:t>.18.</w:t>
      </w:r>
      <w:r w:rsidR="00D34BD2">
        <w:t>7</w:t>
      </w:r>
      <w:r w:rsidR="00856160" w:rsidRPr="001A6612">
        <w:tab/>
      </w:r>
      <w:r w:rsidR="00E03F5C" w:rsidRPr="001A6612">
        <w:rPr>
          <w:i/>
          <w:iCs/>
          <w:color w:val="000000" w:themeColor="text1"/>
          <w:lang w:val="en-US"/>
        </w:rPr>
        <w:t>Interventions</w:t>
      </w:r>
      <w:r w:rsidR="00856160" w:rsidRPr="001A6612">
        <w:rPr>
          <w:i/>
          <w:iCs/>
        </w:rPr>
        <w:t>:</w:t>
      </w:r>
    </w:p>
    <w:p w14:paraId="44D12416" w14:textId="18BDC41F" w:rsidR="0014428C" w:rsidRPr="001A6612" w:rsidRDefault="00E03F5C" w:rsidP="00B94B6D">
      <w:pPr>
        <w:spacing w:after="360" w:line="276" w:lineRule="auto"/>
        <w:ind w:left="1440"/>
        <w:jc w:val="left"/>
        <w:rPr>
          <w:i/>
          <w:iCs/>
          <w:lang w:val="en-US"/>
        </w:rPr>
      </w:pPr>
      <w:r w:rsidRPr="001A6612">
        <w:rPr>
          <w:color w:val="000000" w:themeColor="text1"/>
          <w:lang w:val="en-US"/>
        </w:rPr>
        <w:t xml:space="preserve">Identify indicators of neglect, endangerment, emotional and physical abuse, substance abuse, stress, and mental health crisis </w:t>
      </w:r>
      <w:r w:rsidR="006C1E70" w:rsidRPr="001A6612">
        <w:rPr>
          <w:color w:val="000000" w:themeColor="text1"/>
          <w:lang w:val="en-US"/>
        </w:rPr>
        <w:t xml:space="preserve">and report concerns to facilitate </w:t>
      </w:r>
      <w:r w:rsidRPr="001A6612">
        <w:rPr>
          <w:color w:val="000000" w:themeColor="text1"/>
          <w:lang w:val="en-US"/>
        </w:rPr>
        <w:t>appropriate interventions and outside assistance</w:t>
      </w:r>
      <w:r w:rsidR="00856160" w:rsidRPr="001A6612">
        <w:rPr>
          <w:lang w:val="en-US"/>
        </w:rPr>
        <w:t>.</w:t>
      </w:r>
    </w:p>
    <w:p w14:paraId="4914CBB1" w14:textId="7656C088" w:rsidR="0014428C" w:rsidRPr="001A6612" w:rsidRDefault="310BDC39" w:rsidP="310BDC39">
      <w:pPr>
        <w:pStyle w:val="Heading6"/>
      </w:pPr>
      <w:r>
        <w:t xml:space="preserve">19.0 </w:t>
      </w:r>
      <w:r w:rsidRPr="310BDC39">
        <w:rPr>
          <w:lang w:val="en-US"/>
        </w:rPr>
        <w:t>Family &amp; Community Engagement</w:t>
      </w:r>
      <w:r>
        <w:t>: Career Exploration</w:t>
      </w:r>
    </w:p>
    <w:p w14:paraId="20E8FFEE" w14:textId="1D488D7C" w:rsidR="0014428C" w:rsidRPr="001A6612" w:rsidRDefault="2D8ED3BE" w:rsidP="00B94B6D">
      <w:pPr>
        <w:spacing w:after="0" w:line="276" w:lineRule="auto"/>
        <w:jc w:val="left"/>
        <w:rPr>
          <w:color w:val="000000"/>
        </w:rPr>
      </w:pPr>
      <w:r w:rsidRPr="2D8ED3BE">
        <w:rPr>
          <w:color w:val="000000" w:themeColor="text1"/>
        </w:rPr>
        <w:t>FCE.19.1</w:t>
      </w:r>
      <w:r w:rsidR="1EC32F50">
        <w:tab/>
      </w:r>
      <w:r w:rsidRPr="2D8ED3BE">
        <w:rPr>
          <w:i/>
          <w:iCs/>
          <w:color w:val="000000" w:themeColor="text1"/>
        </w:rPr>
        <w:t>Career Advancement:</w:t>
      </w:r>
    </w:p>
    <w:p w14:paraId="3EE9C6D2" w14:textId="11170922" w:rsidR="0014428C" w:rsidRPr="001A6612" w:rsidRDefault="2E91238E" w:rsidP="00BF25F0">
      <w:pPr>
        <w:spacing w:line="276" w:lineRule="auto"/>
        <w:ind w:left="1440"/>
        <w:jc w:val="left"/>
      </w:pPr>
      <w:r w:rsidRPr="0371AE6F">
        <w:rPr>
          <w:lang w:val="en-US"/>
        </w:rPr>
        <w:t>Explore industry certifications, labor union pathways, credit for prior learning (CPL) and competency-based preparation models (CPM), registered apprenticeships, licensing requirements, safety training, and postsecondary pathways related to advancing in family and community engagement careers.</w:t>
      </w:r>
    </w:p>
    <w:p w14:paraId="4BD04716" w14:textId="5E592FFC" w:rsidR="0014428C" w:rsidRPr="001A6612" w:rsidRDefault="31D5F69D" w:rsidP="0371AE6F">
      <w:pPr>
        <w:spacing w:after="0" w:line="276" w:lineRule="auto"/>
        <w:jc w:val="left"/>
        <w:rPr>
          <w:color w:val="000000" w:themeColor="text1"/>
        </w:rPr>
      </w:pPr>
      <w:r w:rsidRPr="0371AE6F">
        <w:rPr>
          <w:color w:val="000000" w:themeColor="text1"/>
        </w:rPr>
        <w:t>FCE.19.</w:t>
      </w:r>
      <w:r w:rsidR="4A769971" w:rsidRPr="0371AE6F">
        <w:rPr>
          <w:color w:val="000000" w:themeColor="text1"/>
        </w:rPr>
        <w:t>2</w:t>
      </w:r>
      <w:r w:rsidR="00754068">
        <w:tab/>
      </w:r>
      <w:r w:rsidRPr="0371AE6F">
        <w:rPr>
          <w:i/>
          <w:iCs/>
          <w:color w:val="000000" w:themeColor="text1"/>
        </w:rPr>
        <w:t>Family Engagement Careers:</w:t>
      </w:r>
    </w:p>
    <w:p w14:paraId="6C88932D" w14:textId="3E23E905" w:rsidR="0014428C" w:rsidRPr="001A6612" w:rsidRDefault="31D5F69D" w:rsidP="00BF25F0">
      <w:pPr>
        <w:spacing w:line="276" w:lineRule="auto"/>
        <w:ind w:left="1440"/>
        <w:jc w:val="left"/>
      </w:pPr>
      <w:r w:rsidRPr="0371AE6F">
        <w:rPr>
          <w:color w:val="000000" w:themeColor="text1"/>
        </w:rPr>
        <w:t>Explore careers focused on strengthening family and school partnerships (e.g., family liaison, parent engagement assistant, and community outreach coordinator)</w:t>
      </w:r>
      <w:r w:rsidRPr="0371AE6F">
        <w:rPr>
          <w:lang w:val="en-US"/>
        </w:rPr>
        <w:t>.</w:t>
      </w:r>
      <w:r w:rsidRPr="0371AE6F">
        <w:rPr>
          <w:color w:val="000000" w:themeColor="text1"/>
        </w:rPr>
        <w:t xml:space="preserve"> </w:t>
      </w:r>
    </w:p>
    <w:p w14:paraId="13F0AD7A" w14:textId="6B3B6BC0" w:rsidR="0014428C" w:rsidRPr="001A6612" w:rsidRDefault="1EC32F50" w:rsidP="00B94B6D">
      <w:pPr>
        <w:spacing w:after="0" w:line="276" w:lineRule="auto"/>
        <w:jc w:val="left"/>
        <w:rPr>
          <w:color w:val="000000"/>
        </w:rPr>
      </w:pPr>
      <w:r w:rsidRPr="0371AE6F">
        <w:rPr>
          <w:color w:val="000000" w:themeColor="text1"/>
        </w:rPr>
        <w:t>FCE</w:t>
      </w:r>
      <w:r w:rsidR="2A063123" w:rsidRPr="0371AE6F">
        <w:rPr>
          <w:color w:val="000000" w:themeColor="text1"/>
        </w:rPr>
        <w:t>.19.</w:t>
      </w:r>
      <w:r w:rsidR="4E29791F" w:rsidRPr="0371AE6F">
        <w:rPr>
          <w:color w:val="000000" w:themeColor="text1"/>
        </w:rPr>
        <w:t>3</w:t>
      </w:r>
      <w:r w:rsidR="00754068">
        <w:tab/>
      </w:r>
      <w:r w:rsidR="1A9CAF5C" w:rsidRPr="0371AE6F">
        <w:rPr>
          <w:i/>
          <w:iCs/>
          <w:color w:val="000000" w:themeColor="text1"/>
        </w:rPr>
        <w:t>Student Support Services</w:t>
      </w:r>
      <w:r w:rsidR="2A063123" w:rsidRPr="0371AE6F">
        <w:rPr>
          <w:i/>
          <w:iCs/>
          <w:color w:val="000000" w:themeColor="text1"/>
        </w:rPr>
        <w:t>:</w:t>
      </w:r>
    </w:p>
    <w:p w14:paraId="7F3AE65F" w14:textId="3F6BB104" w:rsidR="0014428C" w:rsidRPr="001A6612" w:rsidRDefault="2D8ED3BE" w:rsidP="00B94B6D">
      <w:pPr>
        <w:spacing w:line="276" w:lineRule="auto"/>
        <w:ind w:left="1440"/>
        <w:jc w:val="left"/>
        <w:rPr>
          <w:color w:val="000000"/>
        </w:rPr>
      </w:pPr>
      <w:r w:rsidRPr="2D8ED3BE">
        <w:rPr>
          <w:color w:val="000000" w:themeColor="text1"/>
        </w:rPr>
        <w:t>Explore careers that support student engagement, attendance, and well-being (e.g., student services paraprofessional, attendance support specialist, and social-emotional support staff</w:t>
      </w:r>
      <w:r>
        <w:t>)</w:t>
      </w:r>
      <w:r w:rsidRPr="2D8ED3BE">
        <w:rPr>
          <w:color w:val="000000" w:themeColor="text1"/>
        </w:rPr>
        <w:t>.</w:t>
      </w:r>
    </w:p>
    <w:p w14:paraId="41F836B0" w14:textId="4F4F3501" w:rsidR="0014428C" w:rsidRPr="001A6612" w:rsidRDefault="1EC32F50" w:rsidP="00E658FB">
      <w:pPr>
        <w:spacing w:after="0" w:line="276" w:lineRule="auto"/>
        <w:jc w:val="left"/>
        <w:rPr>
          <w:color w:val="000000"/>
        </w:rPr>
      </w:pPr>
      <w:r w:rsidRPr="0371AE6F">
        <w:rPr>
          <w:color w:val="000000" w:themeColor="text1"/>
        </w:rPr>
        <w:t>FCE</w:t>
      </w:r>
      <w:r w:rsidR="2A063123" w:rsidRPr="0371AE6F">
        <w:rPr>
          <w:color w:val="000000" w:themeColor="text1"/>
        </w:rPr>
        <w:t>.19.</w:t>
      </w:r>
      <w:r w:rsidR="46CE422B" w:rsidRPr="0371AE6F">
        <w:rPr>
          <w:color w:val="000000" w:themeColor="text1"/>
        </w:rPr>
        <w:t>4</w:t>
      </w:r>
      <w:r w:rsidR="00754068">
        <w:tab/>
      </w:r>
      <w:r w:rsidR="1A9CAF5C" w:rsidRPr="0371AE6F">
        <w:rPr>
          <w:i/>
          <w:iCs/>
          <w:color w:val="000000" w:themeColor="text1"/>
        </w:rPr>
        <w:t>School and District Support Careers</w:t>
      </w:r>
      <w:r w:rsidR="2A063123" w:rsidRPr="0371AE6F">
        <w:rPr>
          <w:i/>
          <w:iCs/>
          <w:color w:val="000000" w:themeColor="text1"/>
        </w:rPr>
        <w:t>:</w:t>
      </w:r>
    </w:p>
    <w:p w14:paraId="0D10167B" w14:textId="2B4ECC64" w:rsidR="0014428C" w:rsidRPr="001A6612" w:rsidRDefault="00D573C0" w:rsidP="00E658FB">
      <w:pPr>
        <w:spacing w:line="276" w:lineRule="auto"/>
        <w:ind w:left="1440"/>
        <w:jc w:val="left"/>
        <w:rPr>
          <w:color w:val="000000"/>
        </w:rPr>
      </w:pPr>
      <w:r w:rsidRPr="001A6612">
        <w:rPr>
          <w:color w:val="000000" w:themeColor="text1"/>
        </w:rPr>
        <w:t>Explore careers that coordinate student and family services (e.g., school office assistant, community school staff, and program support specialist</w:t>
      </w:r>
      <w:r w:rsidR="00856160" w:rsidRPr="001A6612">
        <w:t>)</w:t>
      </w:r>
      <w:r w:rsidR="00856160" w:rsidRPr="001A6612">
        <w:rPr>
          <w:color w:val="000000"/>
        </w:rPr>
        <w:t>.</w:t>
      </w:r>
    </w:p>
    <w:p w14:paraId="2F22726E" w14:textId="5C67D6E7" w:rsidR="0014428C" w:rsidRPr="001A6612" w:rsidRDefault="1EC32F50" w:rsidP="0371AE6F">
      <w:pPr>
        <w:spacing w:after="0" w:line="276" w:lineRule="auto"/>
        <w:jc w:val="left"/>
        <w:rPr>
          <w:i/>
          <w:iCs/>
        </w:rPr>
      </w:pPr>
      <w:r w:rsidRPr="0371AE6F">
        <w:rPr>
          <w:color w:val="000000" w:themeColor="text1"/>
        </w:rPr>
        <w:t>FCE</w:t>
      </w:r>
      <w:r w:rsidR="2A063123" w:rsidRPr="0371AE6F">
        <w:rPr>
          <w:color w:val="000000" w:themeColor="text1"/>
        </w:rPr>
        <w:t>.19.</w:t>
      </w:r>
      <w:r w:rsidR="34999680" w:rsidRPr="0371AE6F">
        <w:rPr>
          <w:color w:val="000000" w:themeColor="text1"/>
        </w:rPr>
        <w:t>5</w:t>
      </w:r>
      <w:r w:rsidR="00754068">
        <w:tab/>
      </w:r>
      <w:r w:rsidR="1A9CAF5C" w:rsidRPr="0371AE6F">
        <w:rPr>
          <w:i/>
          <w:iCs/>
          <w:color w:val="000000" w:themeColor="text1"/>
        </w:rPr>
        <w:t>Cross-Sector Education and Social Services</w:t>
      </w:r>
      <w:r w:rsidR="2A063123" w:rsidRPr="0371AE6F">
        <w:rPr>
          <w:i/>
          <w:iCs/>
        </w:rPr>
        <w:t>:</w:t>
      </w:r>
    </w:p>
    <w:p w14:paraId="791858C9" w14:textId="3BE5DEB2" w:rsidR="0014428C" w:rsidRPr="001A6612" w:rsidRDefault="00D573C0" w:rsidP="00E658FB">
      <w:pPr>
        <w:spacing w:line="276" w:lineRule="auto"/>
        <w:ind w:left="1440"/>
        <w:jc w:val="left"/>
        <w:rPr>
          <w:color w:val="000000"/>
        </w:rPr>
      </w:pPr>
      <w:r w:rsidRPr="001A6612">
        <w:rPr>
          <w:color w:val="000000" w:themeColor="text1"/>
          <w:lang w:val="en-US"/>
        </w:rPr>
        <w:t xml:space="preserve">Explore careers that connect education with social services and </w:t>
      </w:r>
      <w:r w:rsidRPr="00E658FB">
        <w:rPr>
          <w:color w:val="000000" w:themeColor="text1"/>
        </w:rPr>
        <w:t>community</w:t>
      </w:r>
      <w:r w:rsidRPr="001A6612">
        <w:rPr>
          <w:color w:val="000000" w:themeColor="text1"/>
          <w:lang w:val="en-US"/>
        </w:rPr>
        <w:t xml:space="preserve"> supports (e.g., case manage</w:t>
      </w:r>
      <w:r w:rsidR="00D34BD2">
        <w:rPr>
          <w:color w:val="000000" w:themeColor="text1"/>
          <w:lang w:val="en-US"/>
        </w:rPr>
        <w:t>r</w:t>
      </w:r>
      <w:r w:rsidRPr="001A6612">
        <w:rPr>
          <w:color w:val="000000" w:themeColor="text1"/>
          <w:lang w:val="en-US"/>
        </w:rPr>
        <w:t xml:space="preserve">, community resource navigator, </w:t>
      </w:r>
      <w:r w:rsidR="00D34BD2">
        <w:rPr>
          <w:color w:val="000000" w:themeColor="text1"/>
          <w:lang w:val="en-US"/>
        </w:rPr>
        <w:t xml:space="preserve">nonprofit program coordinator, </w:t>
      </w:r>
      <w:r w:rsidRPr="001A6612">
        <w:rPr>
          <w:color w:val="000000" w:themeColor="text1"/>
          <w:lang w:val="en-US"/>
        </w:rPr>
        <w:t xml:space="preserve">and youth services </w:t>
      </w:r>
      <w:r w:rsidR="0047367A">
        <w:rPr>
          <w:color w:val="000000" w:themeColor="text1"/>
          <w:lang w:val="en-US"/>
        </w:rPr>
        <w:t>manage</w:t>
      </w:r>
      <w:r w:rsidRPr="001A6612">
        <w:rPr>
          <w:color w:val="000000" w:themeColor="text1"/>
          <w:lang w:val="en-US"/>
        </w:rPr>
        <w:t>r</w:t>
      </w:r>
      <w:r w:rsidR="00856160" w:rsidRPr="001A6612">
        <w:t>).</w:t>
      </w:r>
    </w:p>
    <w:p w14:paraId="77ACE7C6" w14:textId="1666D9EC" w:rsidR="0014428C" w:rsidRPr="001A6612" w:rsidRDefault="310BDC39" w:rsidP="310BDC39">
      <w:pPr>
        <w:pStyle w:val="Heading6"/>
      </w:pPr>
      <w:r>
        <w:t xml:space="preserve">20.0 </w:t>
      </w:r>
      <w:r w:rsidRPr="310BDC39">
        <w:rPr>
          <w:lang w:val="en-US"/>
        </w:rPr>
        <w:t>Family &amp; Community Engagement</w:t>
      </w:r>
      <w:r>
        <w:t>: Advanced Technology &amp; Impact</w:t>
      </w:r>
    </w:p>
    <w:p w14:paraId="7DD8076E" w14:textId="0E3DFD3A" w:rsidR="0014428C" w:rsidRPr="001A6612" w:rsidRDefault="00754068" w:rsidP="00B94B6D">
      <w:pPr>
        <w:spacing w:after="0" w:line="276" w:lineRule="auto"/>
        <w:jc w:val="left"/>
        <w:rPr>
          <w:color w:val="000000"/>
        </w:rPr>
      </w:pPr>
      <w:r>
        <w:rPr>
          <w:color w:val="000000"/>
        </w:rPr>
        <w:t>FCE</w:t>
      </w:r>
      <w:r w:rsidR="00856160" w:rsidRPr="001A6612">
        <w:rPr>
          <w:color w:val="000000"/>
        </w:rPr>
        <w:t>.20.1</w:t>
      </w:r>
      <w:r w:rsidR="00856160" w:rsidRPr="001A6612">
        <w:tab/>
      </w:r>
      <w:r w:rsidR="00D573C0" w:rsidRPr="001A6612">
        <w:rPr>
          <w:i/>
          <w:iCs/>
          <w:color w:val="000000" w:themeColor="text1"/>
        </w:rPr>
        <w:t>Communication Technologies</w:t>
      </w:r>
      <w:r w:rsidR="00856160" w:rsidRPr="001A6612">
        <w:rPr>
          <w:i/>
          <w:iCs/>
          <w:color w:val="000000"/>
        </w:rPr>
        <w:t>:</w:t>
      </w:r>
    </w:p>
    <w:p w14:paraId="6FAFBD8D" w14:textId="2B1C8C0C" w:rsidR="0014428C" w:rsidRPr="001A6612" w:rsidRDefault="00D573C0" w:rsidP="00B94B6D">
      <w:pPr>
        <w:spacing w:line="276" w:lineRule="auto"/>
        <w:ind w:left="1440"/>
        <w:jc w:val="left"/>
        <w:rPr>
          <w:color w:val="000000"/>
        </w:rPr>
      </w:pPr>
      <w:r w:rsidRPr="001A6612">
        <w:rPr>
          <w:color w:val="000000" w:themeColor="text1"/>
        </w:rPr>
        <w:t>Examine innovative digital tools used for family communication and outreach (e.g., messaging platforms, translation tools, virtual meetings)</w:t>
      </w:r>
      <w:r w:rsidR="00856160" w:rsidRPr="001A6612">
        <w:t>.</w:t>
      </w:r>
    </w:p>
    <w:p w14:paraId="310A02C1" w14:textId="57026533" w:rsidR="0014428C" w:rsidRPr="001A6612" w:rsidRDefault="00754068" w:rsidP="00E658FB">
      <w:pPr>
        <w:spacing w:after="0" w:line="276" w:lineRule="auto"/>
        <w:jc w:val="left"/>
        <w:rPr>
          <w:color w:val="000000"/>
        </w:rPr>
      </w:pPr>
      <w:r>
        <w:rPr>
          <w:color w:val="000000"/>
        </w:rPr>
        <w:lastRenderedPageBreak/>
        <w:t>FCE</w:t>
      </w:r>
      <w:r w:rsidR="00856160" w:rsidRPr="001A6612">
        <w:rPr>
          <w:color w:val="000000"/>
        </w:rPr>
        <w:t>.20.2</w:t>
      </w:r>
      <w:r w:rsidR="00856160" w:rsidRPr="001A6612">
        <w:rPr>
          <w:color w:val="000000"/>
        </w:rPr>
        <w:tab/>
      </w:r>
      <w:r w:rsidR="00D573C0" w:rsidRPr="001A6612">
        <w:rPr>
          <w:i/>
          <w:iCs/>
          <w:color w:val="000000" w:themeColor="text1"/>
          <w:lang w:val="en-US"/>
        </w:rPr>
        <w:t xml:space="preserve">Grant </w:t>
      </w:r>
      <w:r w:rsidR="00D573C0" w:rsidRPr="001A6612">
        <w:rPr>
          <w:rStyle w:val="Strong"/>
          <w:b w:val="0"/>
          <w:bCs w:val="0"/>
          <w:i/>
          <w:iCs/>
          <w:color w:val="000000" w:themeColor="text1"/>
        </w:rPr>
        <w:t>Funding</w:t>
      </w:r>
      <w:r w:rsidR="00856160" w:rsidRPr="001A6612">
        <w:rPr>
          <w:i/>
          <w:iCs/>
          <w:color w:val="000000"/>
        </w:rPr>
        <w:t>:</w:t>
      </w:r>
    </w:p>
    <w:p w14:paraId="19CC59BC" w14:textId="00505A0A" w:rsidR="00E658FB" w:rsidRDefault="2D8ED3BE" w:rsidP="00E658FB">
      <w:pPr>
        <w:spacing w:line="276" w:lineRule="auto"/>
        <w:ind w:left="1440"/>
        <w:jc w:val="left"/>
        <w:rPr>
          <w:color w:val="000000"/>
          <w:lang w:val="en-US"/>
        </w:rPr>
      </w:pPr>
      <w:r w:rsidRPr="2D8ED3BE">
        <w:rPr>
          <w:color w:val="000000" w:themeColor="text1"/>
          <w:lang w:val="en-US"/>
        </w:rPr>
        <w:t xml:space="preserve">Research funding sources for enrichment and youth development programs </w:t>
      </w:r>
      <w:r w:rsidRPr="2D8ED3BE">
        <w:rPr>
          <w:rStyle w:val="Emphasis"/>
          <w:i w:val="0"/>
          <w:iCs w:val="0"/>
          <w:color w:val="000000" w:themeColor="text1"/>
          <w:lang w:val="en-US"/>
        </w:rPr>
        <w:t xml:space="preserve">(e.g., public grants, education funds, and community-based </w:t>
      </w:r>
      <w:r w:rsidRPr="2D8ED3BE">
        <w:rPr>
          <w:lang w:val="en-US"/>
        </w:rPr>
        <w:t>funding</w:t>
      </w:r>
      <w:r w:rsidRPr="2D8ED3BE">
        <w:rPr>
          <w:rStyle w:val="Emphasis"/>
          <w:i w:val="0"/>
          <w:iCs w:val="0"/>
          <w:color w:val="000000" w:themeColor="text1"/>
          <w:lang w:val="en-US"/>
        </w:rPr>
        <w:t xml:space="preserve"> opportunities)</w:t>
      </w:r>
      <w:r w:rsidRPr="2D8ED3BE">
        <w:rPr>
          <w:color w:val="000000" w:themeColor="text1"/>
          <w:lang w:val="en-US"/>
        </w:rPr>
        <w:t xml:space="preserve"> to support services for students, families, and communities.</w:t>
      </w:r>
    </w:p>
    <w:p w14:paraId="06B88B3F" w14:textId="6D767206" w:rsidR="0014428C" w:rsidRPr="001A6612" w:rsidRDefault="00754068" w:rsidP="00B94B6D">
      <w:pPr>
        <w:spacing w:after="0" w:line="276" w:lineRule="auto"/>
        <w:jc w:val="left"/>
        <w:rPr>
          <w:color w:val="000000"/>
        </w:rPr>
      </w:pPr>
      <w:r>
        <w:rPr>
          <w:color w:val="000000"/>
        </w:rPr>
        <w:t>FCE</w:t>
      </w:r>
      <w:r w:rsidR="00856160" w:rsidRPr="001A6612">
        <w:rPr>
          <w:color w:val="000000"/>
        </w:rPr>
        <w:t>.20.3</w:t>
      </w:r>
      <w:r w:rsidR="00856160" w:rsidRPr="001A6612">
        <w:rPr>
          <w:color w:val="000000"/>
        </w:rPr>
        <w:tab/>
      </w:r>
      <w:r w:rsidR="00D573C0" w:rsidRPr="001A6612">
        <w:rPr>
          <w:rStyle w:val="Strong"/>
          <w:b w:val="0"/>
          <w:bCs w:val="0"/>
          <w:i/>
          <w:iCs/>
          <w:color w:val="000000" w:themeColor="text1"/>
          <w:lang w:val="en-US"/>
        </w:rPr>
        <w:t>Ethical Use of AI</w:t>
      </w:r>
      <w:r w:rsidR="00856160" w:rsidRPr="001A6612">
        <w:rPr>
          <w:i/>
          <w:iCs/>
          <w:color w:val="000000"/>
        </w:rPr>
        <w:t>:</w:t>
      </w:r>
    </w:p>
    <w:p w14:paraId="59F44D62" w14:textId="04A5517A" w:rsidR="0014428C" w:rsidRPr="001A6612" w:rsidRDefault="2D8ED3BE" w:rsidP="00B94B6D">
      <w:pPr>
        <w:spacing w:line="276" w:lineRule="auto"/>
        <w:ind w:left="1440"/>
        <w:jc w:val="left"/>
        <w:rPr>
          <w:color w:val="000000"/>
        </w:rPr>
      </w:pPr>
      <w:r w:rsidRPr="2D8ED3BE">
        <w:rPr>
          <w:color w:val="000000" w:themeColor="text1"/>
          <w:lang w:val="en-US"/>
        </w:rPr>
        <w:t>Apply organizational guidelines for the use of AI tools to support communication, data management, and service coordination while protecting student privacy, avoiding bias, and maintaining human-centered decision-making</w:t>
      </w:r>
      <w:r w:rsidRPr="2D8ED3BE">
        <w:rPr>
          <w:color w:val="000000" w:themeColor="text1"/>
        </w:rPr>
        <w:t>.</w:t>
      </w:r>
    </w:p>
    <w:p w14:paraId="3DEEC669" w14:textId="77777777" w:rsidR="0014428C" w:rsidRPr="001A6612" w:rsidRDefault="00856160" w:rsidP="00B94B6D">
      <w:pPr>
        <w:spacing w:line="276" w:lineRule="auto"/>
        <w:jc w:val="both"/>
        <w:rPr>
          <w:b/>
          <w:bCs/>
          <w:color w:val="000000"/>
        </w:rPr>
      </w:pPr>
      <w:r w:rsidRPr="001A6612">
        <w:br w:type="page"/>
      </w:r>
    </w:p>
    <w:p w14:paraId="1CB9EE18" w14:textId="77777777" w:rsidR="0014428C" w:rsidRPr="001A6612" w:rsidRDefault="22A542F8" w:rsidP="00B94B6D">
      <w:pPr>
        <w:pStyle w:val="Heading3"/>
        <w:spacing w:before="0" w:after="240" w:line="276" w:lineRule="auto"/>
      </w:pPr>
      <w:bookmarkStart w:id="23" w:name="_hz5e81p0qitf"/>
      <w:bookmarkStart w:id="24" w:name="_Toc226101597"/>
      <w:bookmarkEnd w:id="23"/>
      <w:r>
        <w:lastRenderedPageBreak/>
        <w:t>Implementation</w:t>
      </w:r>
      <w:bookmarkEnd w:id="24"/>
    </w:p>
    <w:p w14:paraId="5E11C146" w14:textId="77777777" w:rsidR="0014428C" w:rsidRPr="001A6612" w:rsidRDefault="00856160" w:rsidP="00B94B6D">
      <w:pPr>
        <w:spacing w:line="276" w:lineRule="auto"/>
        <w:jc w:val="left"/>
        <w:rPr>
          <w:color w:val="000000"/>
        </w:rPr>
      </w:pPr>
      <w:r w:rsidRPr="001A6612">
        <w:rPr>
          <w:color w:val="000000"/>
        </w:rPr>
        <w:t>The MCS publication serves as a guidance document for CTE educators. It outlines the industry-aligned knowledge, skills, and competencies needed to prepare students for success in a wide range of careers. These standards are intended to help teachers align classroom instruction with workforce expectations, while still allowing for local flexibility.</w:t>
      </w:r>
    </w:p>
    <w:p w14:paraId="149FE02E" w14:textId="77777777" w:rsidR="0014428C" w:rsidRPr="001A6612" w:rsidRDefault="00856160" w:rsidP="00B94B6D">
      <w:pPr>
        <w:spacing w:line="276" w:lineRule="auto"/>
        <w:jc w:val="left"/>
      </w:pPr>
      <w:r w:rsidRPr="001A6612">
        <w:rPr>
          <w:color w:val="000000" w:themeColor="text1"/>
          <w:lang w:val="en-US"/>
        </w:rPr>
        <w:t>Though the standards outline the industry knowledge, skills, and competencies that should be covered in a CTE pathway, CTE educators can determine how they are implemented and taught. The standards are designed to support every level of instruction through the scaffolding of appropriate activities and projects. Educators have the flexibility to integrate the MCS at various levels of instructional depth. Educators may incorporate multiple standards into a single lesson or build extended units of instruction around a single standard. The standards can be implemented through a wide range of instructional strategies, including direct instruction, project-based learning, work-based learning experiences, and workplace simulations.</w:t>
      </w:r>
    </w:p>
    <w:p w14:paraId="79F3C18C" w14:textId="6F8B3764" w:rsidR="0014428C" w:rsidRPr="001A6612" w:rsidRDefault="22A542F8" w:rsidP="61EADE04">
      <w:pPr>
        <w:spacing w:line="276" w:lineRule="auto"/>
        <w:jc w:val="left"/>
        <w:rPr>
          <w:color w:val="000000" w:themeColor="text1"/>
          <w:lang w:val="en-US"/>
        </w:rPr>
      </w:pPr>
      <w:r w:rsidRPr="22A542F8">
        <w:rPr>
          <w:color w:val="000000" w:themeColor="text1"/>
          <w:lang w:val="en-US"/>
        </w:rPr>
        <w:t>The MCS are designed to be meaningful, manageable, and measurable. They represent the highest level of competency, allowing educators to scaffold instruction and create grade-level appropriate rubrics. The MCS is designed to help define clear expectations for student achievement while familiarizing learners with the habits, knowledge, and behaviors expected in professional work environments. Competencies may be developed through multiple learning environments, including coursework, supervised field experience, apprenticeship, military-affiliated programs, community-based training, and work-based learning.</w:t>
      </w:r>
    </w:p>
    <w:p w14:paraId="2E690717" w14:textId="77777777" w:rsidR="0014428C" w:rsidRPr="001A6612" w:rsidRDefault="00856160" w:rsidP="00B94B6D">
      <w:pPr>
        <w:spacing w:line="276" w:lineRule="auto"/>
        <w:jc w:val="left"/>
      </w:pPr>
      <w:r w:rsidRPr="001A6612">
        <w:rPr>
          <w:color w:val="000000" w:themeColor="text1"/>
          <w:lang w:val="en-US"/>
        </w:rPr>
        <w:t>The Career Ready and Cross-Pathway Standards (Standards 1.0 through 16.0) are focused on the essential workplace skills and knowledge central to CTE instruction. These standards offer flexibility in curriculum design, articulation, and course sequencing because they transfer seamlessly across multiple pathways and focus areas. These standards are also especially helpful in middle school and other introductory CTE programs, where students are being introduced to skills and knowledge that will support multiple high school pathways. The Career Ready and Cross-Pathway Standards are prerequisite and corequisite to Pathway Standards for all Career Clusters.</w:t>
      </w:r>
    </w:p>
    <w:p w14:paraId="23521F53" w14:textId="77777777" w:rsidR="0014428C" w:rsidRPr="001A6612" w:rsidRDefault="00856160" w:rsidP="00B94B6D">
      <w:pPr>
        <w:spacing w:line="276" w:lineRule="auto"/>
        <w:jc w:val="left"/>
        <w:rPr>
          <w:color w:val="000000"/>
          <w:lang w:val="en-US"/>
        </w:rPr>
      </w:pPr>
      <w:r w:rsidRPr="001A6612">
        <w:rPr>
          <w:color w:val="000000" w:themeColor="text1"/>
          <w:lang w:val="en-US"/>
        </w:rPr>
        <w:t>The Pathway Standards (Standards 17.0 through 20.0) are specific to technical skill development and professional practice within a particular career pathway. These Pathway Standards support students as they prepare for entry-level work and postsecondary planning in targeted occupations. It is highly recommended that Career-Ready and Cross-Pathway Standards are addressed in introductory and concentrator courses, prior to implementing Pathway Standards.</w:t>
      </w:r>
    </w:p>
    <w:p w14:paraId="635D1DA4" w14:textId="5E9BFEEA" w:rsidR="0014428C" w:rsidRPr="001A6612" w:rsidRDefault="5FF329FF" w:rsidP="00B94B6D">
      <w:pPr>
        <w:spacing w:line="276" w:lineRule="auto"/>
        <w:jc w:val="left"/>
      </w:pPr>
      <w:r w:rsidRPr="001A6612">
        <w:rPr>
          <w:color w:val="000000"/>
          <w:lang w:val="en-US"/>
        </w:rPr>
        <w:lastRenderedPageBreak/>
        <w:t xml:space="preserve">CTE programs may develop curriculum around a single focus area or use an integrated, project-based instructional model that blends standards from multiple focus areas within a single pathway. Many focus areas are aligned with registered apprenticeship occupations, making it easier for programs to develop pre-apprenticeship programs and apprenticeship-aligned curricula. Focus areas can be used to design different types of courses within a </w:t>
      </w:r>
      <w:r w:rsidR="22846DD1" w:rsidRPr="001A6612">
        <w:rPr>
          <w:color w:val="000000"/>
          <w:lang w:val="en-US"/>
        </w:rPr>
        <w:t>pathway and</w:t>
      </w:r>
      <w:r w:rsidRPr="001A6612">
        <w:rPr>
          <w:color w:val="000000"/>
          <w:lang w:val="en-US"/>
        </w:rPr>
        <w:t xml:space="preserve"> should be prioritized for dual enrollment, pre-apprenticeship</w:t>
      </w:r>
      <w:r w:rsidR="00856160" w:rsidRPr="001A6612">
        <w:rPr>
          <w:color w:val="000000"/>
          <w:vertAlign w:val="superscript"/>
          <w:lang w:val="en-US"/>
        </w:rPr>
        <w:footnoteReference w:id="11"/>
      </w:r>
      <w:r w:rsidRPr="001A6612">
        <w:rPr>
          <w:color w:val="000000"/>
          <w:lang w:val="en-US"/>
        </w:rPr>
        <w:t xml:space="preserve"> and youth apprenticeship alignment in CTE.</w:t>
      </w:r>
    </w:p>
    <w:p w14:paraId="583120C7" w14:textId="77777777" w:rsidR="0014428C" w:rsidRPr="001A6612" w:rsidRDefault="00856160" w:rsidP="00F670D7">
      <w:pPr>
        <w:spacing w:after="120" w:line="276" w:lineRule="auto"/>
        <w:jc w:val="left"/>
        <w:rPr>
          <w:color w:val="000000"/>
        </w:rPr>
      </w:pPr>
      <w:r w:rsidRPr="001A6612">
        <w:rPr>
          <w:b/>
          <w:bCs/>
          <w:color w:val="000000"/>
        </w:rPr>
        <w:t>Example of Leveled Implementation of a Career Ready Standard</w:t>
      </w:r>
    </w:p>
    <w:p w14:paraId="0FEFF019" w14:textId="41FB8A68" w:rsidR="0014428C" w:rsidRPr="001A6612" w:rsidRDefault="00856160" w:rsidP="00B94B6D">
      <w:pPr>
        <w:spacing w:after="0" w:line="276" w:lineRule="auto"/>
        <w:jc w:val="left"/>
      </w:pPr>
      <w:r w:rsidRPr="001A6612">
        <w:rPr>
          <w:color w:val="000000"/>
        </w:rPr>
        <w:t>10.4</w:t>
      </w:r>
      <w:r w:rsidRPr="001A6612">
        <w:tab/>
      </w:r>
      <w:r w:rsidRPr="001A6612">
        <w:rPr>
          <w:i/>
          <w:iCs/>
        </w:rPr>
        <w:t xml:space="preserve">Building </w:t>
      </w:r>
      <w:r w:rsidR="007C2828" w:rsidRPr="001A6612">
        <w:rPr>
          <w:i/>
          <w:iCs/>
          <w:color w:val="000000"/>
        </w:rPr>
        <w:t>and</w:t>
      </w:r>
      <w:r w:rsidRPr="001A6612">
        <w:rPr>
          <w:i/>
          <w:iCs/>
        </w:rPr>
        <w:t xml:space="preserve"> Refining Concepts:</w:t>
      </w:r>
    </w:p>
    <w:p w14:paraId="225D1476" w14:textId="77777777" w:rsidR="0014428C" w:rsidRPr="001A6612" w:rsidRDefault="00856160" w:rsidP="00B94B6D">
      <w:pPr>
        <w:spacing w:line="276" w:lineRule="auto"/>
        <w:ind w:left="720"/>
        <w:jc w:val="left"/>
        <w:rPr>
          <w:color w:val="000000"/>
        </w:rPr>
      </w:pPr>
      <w:r w:rsidRPr="001A6612">
        <w:t>Develop, test, and refine concepts through models, mock-ups, or prototypes that move ideas toward implementation.</w:t>
      </w:r>
    </w:p>
    <w:p w14:paraId="7F688D23" w14:textId="112B1038" w:rsidR="0014428C" w:rsidRPr="00BF25F0" w:rsidRDefault="00856160" w:rsidP="00BF25F0">
      <w:pPr>
        <w:spacing w:after="0" w:line="276" w:lineRule="auto"/>
        <w:jc w:val="left"/>
        <w:rPr>
          <w:b/>
          <w:bCs/>
          <w:color w:val="000000"/>
        </w:rPr>
      </w:pPr>
      <w:r w:rsidRPr="001A6612">
        <w:rPr>
          <w:b/>
          <w:bCs/>
          <w:color w:val="000000"/>
        </w:rPr>
        <w:t xml:space="preserve">Introductory </w:t>
      </w:r>
      <w:r w:rsidR="00BF25F0">
        <w:rPr>
          <w:b/>
          <w:bCs/>
          <w:color w:val="000000"/>
        </w:rPr>
        <w:t xml:space="preserve">Course (Introductory </w:t>
      </w:r>
      <w:r w:rsidRPr="001A6612">
        <w:rPr>
          <w:b/>
          <w:bCs/>
          <w:color w:val="000000"/>
        </w:rPr>
        <w:t>Level</w:t>
      </w:r>
      <w:r w:rsidR="00BF25F0">
        <w:rPr>
          <w:b/>
          <w:bCs/>
          <w:color w:val="000000"/>
        </w:rPr>
        <w:t>)</w:t>
      </w:r>
      <w:r w:rsidRPr="001A6612">
        <w:rPr>
          <w:b/>
          <w:bCs/>
          <w:color w:val="000000"/>
        </w:rPr>
        <w:t>:</w:t>
      </w:r>
      <w:r w:rsidR="00BF25F0">
        <w:rPr>
          <w:b/>
          <w:bCs/>
          <w:color w:val="000000"/>
        </w:rPr>
        <w:t xml:space="preserve"> </w:t>
      </w:r>
      <w:r w:rsidRPr="001A6612">
        <w:rPr>
          <w:color w:val="000000" w:themeColor="text1"/>
          <w:lang w:val="en-US"/>
        </w:rPr>
        <w:t xml:space="preserve">At the entry level, students are introduced to the fundamentals of group collaboration </w:t>
      </w:r>
      <w:r w:rsidR="006C7655" w:rsidRPr="001A6612">
        <w:rPr>
          <w:color w:val="000000" w:themeColor="text1"/>
          <w:lang w:val="en-US"/>
        </w:rPr>
        <w:t>in problem solving</w:t>
      </w:r>
      <w:r w:rsidRPr="001A6612">
        <w:rPr>
          <w:color w:val="000000" w:themeColor="text1"/>
          <w:lang w:val="en-US"/>
        </w:rPr>
        <w:t xml:space="preserve">. They learn how to brainstorm in teams, give and receive feedback, and build simple mock-ups or prototypes using accessible materials. Emphasis is placed on exploration, communication, and </w:t>
      </w:r>
      <w:r w:rsidR="006C7655" w:rsidRPr="001A6612">
        <w:rPr>
          <w:color w:val="000000" w:themeColor="text1"/>
          <w:lang w:val="en-US"/>
        </w:rPr>
        <w:t>critical thinking</w:t>
      </w:r>
      <w:r w:rsidRPr="001A6612">
        <w:rPr>
          <w:color w:val="000000" w:themeColor="text1"/>
          <w:lang w:val="en-US"/>
        </w:rPr>
        <w:t>.</w:t>
      </w:r>
    </w:p>
    <w:p w14:paraId="63D0F1DF" w14:textId="77777777" w:rsidR="0014428C" w:rsidRPr="00BF25F0" w:rsidRDefault="00856160" w:rsidP="00BF25F0">
      <w:pPr>
        <w:jc w:val="left"/>
      </w:pPr>
      <w:r w:rsidRPr="00BF25F0">
        <w:t>Sample Activities:</w:t>
      </w:r>
    </w:p>
    <w:p w14:paraId="428512CE" w14:textId="046A5249" w:rsidR="0014428C" w:rsidRPr="001A6612" w:rsidRDefault="00856160" w:rsidP="00B94B6D">
      <w:pPr>
        <w:numPr>
          <w:ilvl w:val="0"/>
          <w:numId w:val="11"/>
        </w:numPr>
        <w:pBdr>
          <w:top w:val="nil"/>
          <w:left w:val="nil"/>
          <w:bottom w:val="nil"/>
          <w:right w:val="nil"/>
          <w:between w:val="nil"/>
        </w:pBdr>
        <w:spacing w:line="276" w:lineRule="auto"/>
        <w:ind w:left="1166"/>
        <w:jc w:val="left"/>
        <w:rPr>
          <w:color w:val="000000"/>
        </w:rPr>
      </w:pPr>
      <w:r w:rsidRPr="001A6612">
        <w:rPr>
          <w:color w:val="000000"/>
        </w:rPr>
        <w:t xml:space="preserve">Participate in small group brainstorming sessions </w:t>
      </w:r>
      <w:r w:rsidR="006C7655" w:rsidRPr="001A6612">
        <w:rPr>
          <w:color w:val="000000"/>
        </w:rPr>
        <w:t xml:space="preserve">to design an outdoor learning environment </w:t>
      </w:r>
      <w:r w:rsidRPr="001A6612">
        <w:rPr>
          <w:color w:val="000000"/>
        </w:rPr>
        <w:t>using visual aids (e.g., mind maps or mood boards).</w:t>
      </w:r>
    </w:p>
    <w:p w14:paraId="1EE7DC4D" w14:textId="77777777" w:rsidR="0014428C" w:rsidRPr="001A6612" w:rsidRDefault="00856160" w:rsidP="00B94B6D">
      <w:pPr>
        <w:numPr>
          <w:ilvl w:val="0"/>
          <w:numId w:val="11"/>
        </w:numPr>
        <w:pBdr>
          <w:top w:val="nil"/>
          <w:left w:val="nil"/>
          <w:bottom w:val="nil"/>
          <w:right w:val="nil"/>
          <w:between w:val="nil"/>
        </w:pBdr>
        <w:spacing w:line="276" w:lineRule="auto"/>
        <w:ind w:left="1166"/>
        <w:jc w:val="left"/>
        <w:rPr>
          <w:color w:val="000000"/>
        </w:rPr>
      </w:pPr>
      <w:r w:rsidRPr="001A6612">
        <w:rPr>
          <w:color w:val="000000"/>
        </w:rPr>
        <w:t>Create rough mock-ups using paper, cardboard, or other basic materials.</w:t>
      </w:r>
    </w:p>
    <w:p w14:paraId="21314634" w14:textId="77777777" w:rsidR="0014428C" w:rsidRPr="001A6612" w:rsidRDefault="00856160" w:rsidP="00B94B6D">
      <w:pPr>
        <w:numPr>
          <w:ilvl w:val="0"/>
          <w:numId w:val="11"/>
        </w:numPr>
        <w:pBdr>
          <w:top w:val="nil"/>
          <w:left w:val="nil"/>
          <w:bottom w:val="nil"/>
          <w:right w:val="nil"/>
          <w:between w:val="nil"/>
        </w:pBdr>
        <w:spacing w:line="276" w:lineRule="auto"/>
        <w:ind w:left="1166"/>
        <w:jc w:val="left"/>
        <w:rPr>
          <w:color w:val="000000"/>
        </w:rPr>
      </w:pPr>
      <w:r w:rsidRPr="001A6612">
        <w:rPr>
          <w:color w:val="000000"/>
        </w:rPr>
        <w:t>Practice presenting unfinished ideas to peers for constructive feedback.</w:t>
      </w:r>
    </w:p>
    <w:p w14:paraId="18BDF2E3" w14:textId="77777777" w:rsidR="0014428C" w:rsidRPr="001A6612" w:rsidRDefault="00856160" w:rsidP="00B94B6D">
      <w:pPr>
        <w:numPr>
          <w:ilvl w:val="0"/>
          <w:numId w:val="11"/>
        </w:numPr>
        <w:pBdr>
          <w:top w:val="nil"/>
          <w:left w:val="nil"/>
          <w:bottom w:val="nil"/>
          <w:right w:val="nil"/>
          <w:between w:val="nil"/>
        </w:pBdr>
        <w:spacing w:line="276" w:lineRule="auto"/>
        <w:ind w:left="1166"/>
        <w:jc w:val="left"/>
        <w:rPr>
          <w:color w:val="000000"/>
        </w:rPr>
      </w:pPr>
      <w:r w:rsidRPr="001A6612">
        <w:rPr>
          <w:color w:val="000000"/>
        </w:rPr>
        <w:t>Iterate on a basic concept in response to peer input.</w:t>
      </w:r>
    </w:p>
    <w:p w14:paraId="712872D2" w14:textId="24A953FE" w:rsidR="0014428C" w:rsidRPr="00BF25F0" w:rsidRDefault="00BF25F0" w:rsidP="00BF25F0">
      <w:pPr>
        <w:spacing w:after="0" w:line="276" w:lineRule="auto"/>
        <w:jc w:val="left"/>
        <w:rPr>
          <w:b/>
          <w:bCs/>
          <w:color w:val="000000"/>
        </w:rPr>
      </w:pPr>
      <w:r>
        <w:rPr>
          <w:b/>
          <w:bCs/>
          <w:color w:val="000000"/>
        </w:rPr>
        <w:t>Concentrator Course (</w:t>
      </w:r>
      <w:r w:rsidR="00856160" w:rsidRPr="001A6612">
        <w:rPr>
          <w:b/>
          <w:bCs/>
          <w:color w:val="000000"/>
        </w:rPr>
        <w:t>Intermediate Level</w:t>
      </w:r>
      <w:r>
        <w:rPr>
          <w:b/>
          <w:bCs/>
          <w:color w:val="000000"/>
        </w:rPr>
        <w:t>)</w:t>
      </w:r>
      <w:r w:rsidR="00856160" w:rsidRPr="001A6612">
        <w:rPr>
          <w:b/>
          <w:bCs/>
          <w:color w:val="000000"/>
        </w:rPr>
        <w:t>:</w:t>
      </w:r>
      <w:r>
        <w:rPr>
          <w:b/>
          <w:bCs/>
          <w:color w:val="000000"/>
        </w:rPr>
        <w:t xml:space="preserve"> </w:t>
      </w:r>
      <w:r w:rsidR="00856160" w:rsidRPr="001A6612">
        <w:rPr>
          <w:color w:val="000000" w:themeColor="text1"/>
          <w:lang w:val="en-US"/>
        </w:rPr>
        <w:t>At the intermediate level, students begin working more independently within teams to develop refined design solutions. Students use digital and physical tools and materials to create working models or prototypes and begin applying a more structured feedback process to improve their work.</w:t>
      </w:r>
    </w:p>
    <w:p w14:paraId="037325A1" w14:textId="77777777" w:rsidR="0014428C" w:rsidRPr="00BF25F0" w:rsidRDefault="00856160" w:rsidP="00BF25F0">
      <w:pPr>
        <w:jc w:val="left"/>
      </w:pPr>
      <w:r w:rsidRPr="00BF25F0">
        <w:t>Sample Activities:</w:t>
      </w:r>
    </w:p>
    <w:p w14:paraId="0040C346" w14:textId="51B0BC22" w:rsidR="0014428C" w:rsidRPr="001A6612" w:rsidRDefault="00856160" w:rsidP="00B94B6D">
      <w:pPr>
        <w:numPr>
          <w:ilvl w:val="0"/>
          <w:numId w:val="10"/>
        </w:numPr>
        <w:pBdr>
          <w:top w:val="nil"/>
          <w:left w:val="nil"/>
          <w:bottom w:val="nil"/>
          <w:right w:val="nil"/>
          <w:between w:val="nil"/>
        </w:pBdr>
        <w:spacing w:line="276" w:lineRule="auto"/>
        <w:ind w:left="1080"/>
        <w:jc w:val="left"/>
        <w:rPr>
          <w:color w:val="000000"/>
          <w:lang w:val="en-US"/>
        </w:rPr>
      </w:pPr>
      <w:r w:rsidRPr="001A6612">
        <w:rPr>
          <w:color w:val="000000" w:themeColor="text1"/>
          <w:lang w:val="en-US"/>
        </w:rPr>
        <w:t xml:space="preserve">Collaborate in teams to develop proposals </w:t>
      </w:r>
      <w:r w:rsidR="00E0363D" w:rsidRPr="001A6612">
        <w:rPr>
          <w:color w:val="000000" w:themeColor="text1"/>
          <w:lang w:val="en-US"/>
        </w:rPr>
        <w:t xml:space="preserve">for outdoor learning environments </w:t>
      </w:r>
      <w:r w:rsidRPr="001A6612">
        <w:rPr>
          <w:color w:val="000000" w:themeColor="text1"/>
          <w:lang w:val="en-US"/>
        </w:rPr>
        <w:t xml:space="preserve">that address a specific </w:t>
      </w:r>
      <w:r w:rsidR="00E0363D" w:rsidRPr="001A6612">
        <w:rPr>
          <w:color w:val="000000" w:themeColor="text1"/>
          <w:lang w:val="en-US"/>
        </w:rPr>
        <w:t>age range and incorporate specific sensory experiences</w:t>
      </w:r>
      <w:r w:rsidRPr="001A6612">
        <w:rPr>
          <w:color w:val="000000" w:themeColor="text1"/>
          <w:lang w:val="en-US"/>
        </w:rPr>
        <w:t>.</w:t>
      </w:r>
    </w:p>
    <w:p w14:paraId="1F288CB7" w14:textId="77777777" w:rsidR="0014428C" w:rsidRPr="001A6612" w:rsidRDefault="00856160" w:rsidP="00B94B6D">
      <w:pPr>
        <w:numPr>
          <w:ilvl w:val="0"/>
          <w:numId w:val="10"/>
        </w:numPr>
        <w:pBdr>
          <w:top w:val="nil"/>
          <w:left w:val="nil"/>
          <w:bottom w:val="nil"/>
          <w:right w:val="nil"/>
          <w:between w:val="nil"/>
        </w:pBdr>
        <w:spacing w:line="276" w:lineRule="auto"/>
        <w:ind w:left="1080"/>
        <w:jc w:val="left"/>
        <w:rPr>
          <w:color w:val="000000"/>
        </w:rPr>
      </w:pPr>
      <w:r w:rsidRPr="001A6612">
        <w:rPr>
          <w:color w:val="000000"/>
        </w:rPr>
        <w:t>Create prototypes or models using tools like foam core, fabric, or entry-level digital fabrication tools.</w:t>
      </w:r>
    </w:p>
    <w:p w14:paraId="44DC94BC" w14:textId="77777777" w:rsidR="0014428C" w:rsidRPr="001A6612" w:rsidRDefault="00856160" w:rsidP="00B94B6D">
      <w:pPr>
        <w:numPr>
          <w:ilvl w:val="0"/>
          <w:numId w:val="10"/>
        </w:numPr>
        <w:pBdr>
          <w:top w:val="nil"/>
          <w:left w:val="nil"/>
          <w:bottom w:val="nil"/>
          <w:right w:val="nil"/>
          <w:between w:val="nil"/>
        </w:pBdr>
        <w:spacing w:line="276" w:lineRule="auto"/>
        <w:ind w:left="1080"/>
        <w:jc w:val="left"/>
        <w:rPr>
          <w:color w:val="000000"/>
        </w:rPr>
      </w:pPr>
      <w:r w:rsidRPr="001A6612">
        <w:rPr>
          <w:color w:val="000000"/>
        </w:rPr>
        <w:lastRenderedPageBreak/>
        <w:t>Use structured critique sessions (e.g., peer reviews or class critiques) to revise work.</w:t>
      </w:r>
    </w:p>
    <w:p w14:paraId="666A5CA3" w14:textId="653BC261" w:rsidR="0014428C" w:rsidRPr="001A6612" w:rsidRDefault="00BF25F0" w:rsidP="00B94B6D">
      <w:pPr>
        <w:spacing w:after="0" w:line="276" w:lineRule="auto"/>
        <w:jc w:val="left"/>
        <w:rPr>
          <w:b/>
          <w:bCs/>
          <w:color w:val="000000"/>
        </w:rPr>
      </w:pPr>
      <w:r>
        <w:rPr>
          <w:b/>
          <w:bCs/>
          <w:color w:val="000000"/>
        </w:rPr>
        <w:t>Capstone Course (</w:t>
      </w:r>
      <w:r w:rsidR="00856160" w:rsidRPr="001A6612">
        <w:rPr>
          <w:b/>
          <w:bCs/>
          <w:color w:val="000000"/>
        </w:rPr>
        <w:t>Advanced Level</w:t>
      </w:r>
      <w:r>
        <w:rPr>
          <w:b/>
          <w:bCs/>
          <w:color w:val="000000"/>
        </w:rPr>
        <w:t>)</w:t>
      </w:r>
      <w:r w:rsidR="00856160" w:rsidRPr="001A6612">
        <w:rPr>
          <w:b/>
          <w:bCs/>
          <w:color w:val="000000"/>
        </w:rPr>
        <w:t>:</w:t>
      </w:r>
    </w:p>
    <w:p w14:paraId="09CCA013" w14:textId="49AE8126" w:rsidR="0014428C" w:rsidRPr="001A6612" w:rsidRDefault="00856160" w:rsidP="00B94B6D">
      <w:pPr>
        <w:spacing w:line="276" w:lineRule="auto"/>
        <w:jc w:val="left"/>
        <w:rPr>
          <w:color w:val="000000"/>
          <w:lang w:val="en-US"/>
        </w:rPr>
      </w:pPr>
      <w:r w:rsidRPr="001A6612">
        <w:rPr>
          <w:color w:val="000000" w:themeColor="text1"/>
          <w:lang w:val="en-US"/>
        </w:rPr>
        <w:t>At the advanced level, students lead or contribute significantly to team-driven design projects with multiple rounds of revision. Students are expected to produce fully realized concepts and prototypes, present work in a professional manner, and demonstrate how feedback shaped their final product.</w:t>
      </w:r>
    </w:p>
    <w:p w14:paraId="4BAABEDF" w14:textId="77777777" w:rsidR="0014428C" w:rsidRPr="00BF25F0" w:rsidRDefault="00856160" w:rsidP="00BF25F0">
      <w:pPr>
        <w:jc w:val="left"/>
      </w:pPr>
      <w:r w:rsidRPr="00BF25F0">
        <w:t>Sample Activities:</w:t>
      </w:r>
    </w:p>
    <w:p w14:paraId="30E0AB48" w14:textId="22F0E72A" w:rsidR="00E0363D" w:rsidRPr="001A6612" w:rsidRDefault="00E0363D" w:rsidP="00E0363D">
      <w:pPr>
        <w:numPr>
          <w:ilvl w:val="0"/>
          <w:numId w:val="9"/>
        </w:numPr>
        <w:pBdr>
          <w:top w:val="nil"/>
          <w:left w:val="nil"/>
          <w:bottom w:val="nil"/>
          <w:right w:val="nil"/>
          <w:between w:val="nil"/>
        </w:pBdr>
        <w:spacing w:line="276" w:lineRule="auto"/>
        <w:jc w:val="left"/>
        <w:rPr>
          <w:color w:val="000000"/>
          <w:lang w:val="en-US"/>
        </w:rPr>
      </w:pPr>
      <w:r w:rsidRPr="001A6612">
        <w:rPr>
          <w:color w:val="000000"/>
          <w:lang w:val="en-US"/>
        </w:rPr>
        <w:t xml:space="preserve">Write interview questions and conduct interviews with childcare facilities to identify the desired components of an outdoor learning environment that integrates </w:t>
      </w:r>
      <w:r w:rsidRPr="001A6612">
        <w:rPr>
          <w:color w:val="000000" w:themeColor="text1"/>
          <w:lang w:val="en-US"/>
        </w:rPr>
        <w:t>specific sensory experiences.</w:t>
      </w:r>
    </w:p>
    <w:p w14:paraId="2E6F1858" w14:textId="1E1FE8EC" w:rsidR="00E0363D" w:rsidRPr="001A6612" w:rsidRDefault="00E0363D" w:rsidP="00E0363D">
      <w:pPr>
        <w:numPr>
          <w:ilvl w:val="0"/>
          <w:numId w:val="9"/>
        </w:numPr>
        <w:pBdr>
          <w:top w:val="nil"/>
          <w:left w:val="nil"/>
          <w:bottom w:val="nil"/>
          <w:right w:val="nil"/>
          <w:between w:val="nil"/>
        </w:pBdr>
        <w:spacing w:line="276" w:lineRule="auto"/>
        <w:jc w:val="left"/>
        <w:rPr>
          <w:color w:val="000000"/>
          <w:lang w:val="en-US"/>
        </w:rPr>
      </w:pPr>
      <w:r w:rsidRPr="001A6612">
        <w:rPr>
          <w:color w:val="000000" w:themeColor="text1"/>
          <w:lang w:val="en-US"/>
        </w:rPr>
        <w:t>Research costs associated with the development of outdoor learning environment, and develop a professional proposal based on a specific budget.</w:t>
      </w:r>
    </w:p>
    <w:p w14:paraId="097A418E" w14:textId="6EA1C5C0" w:rsidR="0014428C" w:rsidRPr="001A6612" w:rsidRDefault="00856160" w:rsidP="3BB7BDAD">
      <w:pPr>
        <w:numPr>
          <w:ilvl w:val="0"/>
          <w:numId w:val="9"/>
        </w:numPr>
        <w:pBdr>
          <w:top w:val="nil"/>
          <w:left w:val="nil"/>
          <w:bottom w:val="nil"/>
          <w:right w:val="nil"/>
          <w:between w:val="nil"/>
        </w:pBdr>
        <w:spacing w:line="276" w:lineRule="auto"/>
        <w:jc w:val="left"/>
        <w:rPr>
          <w:color w:val="000000"/>
          <w:lang w:val="en-US"/>
        </w:rPr>
      </w:pPr>
      <w:r w:rsidRPr="3BB7BDAD">
        <w:rPr>
          <w:color w:val="000000" w:themeColor="text1"/>
          <w:lang w:val="en-US"/>
        </w:rPr>
        <w:t xml:space="preserve">Present </w:t>
      </w:r>
      <w:r w:rsidR="00E0363D" w:rsidRPr="3BB7BDAD">
        <w:rPr>
          <w:color w:val="000000" w:themeColor="text1"/>
          <w:lang w:val="en-US"/>
        </w:rPr>
        <w:t>slide deck to authentic audience (i.e., childcare program director)</w:t>
      </w:r>
      <w:r w:rsidRPr="3BB7BDAD">
        <w:rPr>
          <w:color w:val="000000" w:themeColor="text1"/>
          <w:lang w:val="en-US"/>
        </w:rPr>
        <w:t>.</w:t>
      </w:r>
    </w:p>
    <w:p w14:paraId="1A6D7D34" w14:textId="77777777" w:rsidR="0014428C" w:rsidRPr="001A6612" w:rsidRDefault="00856160" w:rsidP="00B8110B">
      <w:pPr>
        <w:spacing w:before="120" w:after="120" w:line="276" w:lineRule="auto"/>
        <w:jc w:val="left"/>
        <w:rPr>
          <w:color w:val="000000"/>
        </w:rPr>
      </w:pPr>
      <w:r w:rsidRPr="001A6612">
        <w:rPr>
          <w:b/>
          <w:bCs/>
          <w:color w:val="000000"/>
        </w:rPr>
        <w:t>Example of Leveled Implementation of a Cross-Pathway Standard</w:t>
      </w:r>
    </w:p>
    <w:p w14:paraId="72065218" w14:textId="77777777" w:rsidR="00D01778" w:rsidRPr="001A6612" w:rsidRDefault="00D01778" w:rsidP="00D01778">
      <w:pPr>
        <w:spacing w:after="0" w:line="276" w:lineRule="auto"/>
        <w:jc w:val="left"/>
      </w:pPr>
      <w:r w:rsidRPr="001A6612">
        <w:rPr>
          <w:color w:val="000000"/>
        </w:rPr>
        <w:t>13.4</w:t>
      </w:r>
      <w:r w:rsidRPr="001A6612">
        <w:tab/>
      </w:r>
      <w:r w:rsidRPr="001A6612">
        <w:rPr>
          <w:i/>
          <w:iCs/>
        </w:rPr>
        <w:t>Developmental Learning Theories:</w:t>
      </w:r>
    </w:p>
    <w:p w14:paraId="77886457" w14:textId="77777777" w:rsidR="00D01778" w:rsidRPr="001A6612" w:rsidRDefault="00D01778" w:rsidP="00D01778">
      <w:pPr>
        <w:spacing w:line="276" w:lineRule="auto"/>
        <w:ind w:left="720"/>
        <w:jc w:val="left"/>
      </w:pPr>
      <w:r w:rsidRPr="001A6612">
        <w:rPr>
          <w:lang w:val="en-US"/>
        </w:rPr>
        <w:t>Analyze how cross-cultural educational learning theories and current research findings apply to children’s social–emotional, language, cognitive, and perceptual and motor development.</w:t>
      </w:r>
    </w:p>
    <w:p w14:paraId="5F676CAE" w14:textId="5208962E" w:rsidR="0014428C" w:rsidRPr="00BF25F0" w:rsidRDefault="310BDC39" w:rsidP="310BDC39">
      <w:pPr>
        <w:spacing w:after="0" w:line="276" w:lineRule="auto"/>
        <w:jc w:val="left"/>
        <w:rPr>
          <w:b/>
          <w:bCs/>
          <w:color w:val="000000"/>
          <w:lang w:val="en-US"/>
        </w:rPr>
      </w:pPr>
      <w:r w:rsidRPr="310BDC39">
        <w:rPr>
          <w:b/>
          <w:bCs/>
          <w:color w:val="000000" w:themeColor="text1"/>
          <w:lang w:val="en-US"/>
        </w:rPr>
        <w:t xml:space="preserve">Introductory Course (Introductory Level): </w:t>
      </w:r>
      <w:r w:rsidRPr="310BDC39">
        <w:rPr>
          <w:lang w:val="en-US"/>
        </w:rPr>
        <w:t>Students identify major developmental domains and are introduced to foundational learning theories and how they influence child growth across diverse cultural contexts.</w:t>
      </w:r>
    </w:p>
    <w:p w14:paraId="5597A5F9" w14:textId="77777777" w:rsidR="0014428C" w:rsidRPr="00BF25F0" w:rsidRDefault="00856160" w:rsidP="00BF25F0">
      <w:pPr>
        <w:jc w:val="left"/>
      </w:pPr>
      <w:r w:rsidRPr="00BF25F0">
        <w:t>Sample Activities:</w:t>
      </w:r>
    </w:p>
    <w:p w14:paraId="657C2B9C" w14:textId="45652C6A" w:rsidR="0014428C" w:rsidRPr="001A6612" w:rsidRDefault="00CC7315" w:rsidP="00B94B6D">
      <w:pPr>
        <w:numPr>
          <w:ilvl w:val="0"/>
          <w:numId w:val="8"/>
        </w:numPr>
        <w:pBdr>
          <w:top w:val="nil"/>
          <w:left w:val="nil"/>
          <w:bottom w:val="nil"/>
          <w:right w:val="nil"/>
          <w:between w:val="nil"/>
        </w:pBdr>
        <w:spacing w:line="276" w:lineRule="auto"/>
        <w:jc w:val="left"/>
        <w:rPr>
          <w:color w:val="000000"/>
          <w:lang w:val="en-US"/>
        </w:rPr>
      </w:pPr>
      <w:r w:rsidRPr="001A6612">
        <w:t>Define key developmental domains including social-emotional, language, cognitive, perceptual, and motor</w:t>
      </w:r>
      <w:r w:rsidR="00856160" w:rsidRPr="001A6612">
        <w:rPr>
          <w:color w:val="000000" w:themeColor="text1"/>
          <w:lang w:val="en-US"/>
        </w:rPr>
        <w:t>.</w:t>
      </w:r>
    </w:p>
    <w:p w14:paraId="5FD4F401" w14:textId="7537F7D3" w:rsidR="0014428C" w:rsidRPr="001A6612" w:rsidRDefault="00CC7315" w:rsidP="3BB7BDAD">
      <w:pPr>
        <w:numPr>
          <w:ilvl w:val="0"/>
          <w:numId w:val="8"/>
        </w:numPr>
        <w:pBdr>
          <w:top w:val="nil"/>
          <w:left w:val="nil"/>
          <w:bottom w:val="nil"/>
          <w:right w:val="nil"/>
          <w:between w:val="nil"/>
        </w:pBdr>
        <w:spacing w:line="276" w:lineRule="auto"/>
        <w:jc w:val="left"/>
        <w:rPr>
          <w:color w:val="000000"/>
          <w:lang w:val="en-US"/>
        </w:rPr>
      </w:pPr>
      <w:r w:rsidRPr="3BB7BDAD">
        <w:rPr>
          <w:lang w:val="en-US"/>
        </w:rPr>
        <w:t xml:space="preserve">Identify major theorists and their core ideas </w:t>
      </w:r>
    </w:p>
    <w:p w14:paraId="3842344D" w14:textId="772BEB24" w:rsidR="00833F69" w:rsidRPr="001A6612" w:rsidRDefault="00CC7315" w:rsidP="00B94B6D">
      <w:pPr>
        <w:numPr>
          <w:ilvl w:val="0"/>
          <w:numId w:val="8"/>
        </w:numPr>
        <w:pBdr>
          <w:top w:val="nil"/>
          <w:left w:val="nil"/>
          <w:bottom w:val="nil"/>
          <w:right w:val="nil"/>
          <w:between w:val="nil"/>
        </w:pBdr>
        <w:spacing w:line="276" w:lineRule="auto"/>
        <w:jc w:val="left"/>
      </w:pPr>
      <w:r w:rsidRPr="001A6612">
        <w:t>Match developmental milestones to age ranges using case examples</w:t>
      </w:r>
    </w:p>
    <w:p w14:paraId="6AE8B285" w14:textId="77777777" w:rsidR="00833F69" w:rsidRPr="001A6612" w:rsidRDefault="00833F69" w:rsidP="00E658FB">
      <w:pPr>
        <w:jc w:val="both"/>
      </w:pPr>
      <w:r w:rsidRPr="001A6612">
        <w:br w:type="page"/>
      </w:r>
    </w:p>
    <w:p w14:paraId="35472A32" w14:textId="20DB7EA5" w:rsidR="0014428C" w:rsidRPr="00BF25F0" w:rsidRDefault="00BF25F0" w:rsidP="00BF25F0">
      <w:pPr>
        <w:spacing w:line="276" w:lineRule="auto"/>
        <w:jc w:val="left"/>
        <w:rPr>
          <w:b/>
          <w:bCs/>
          <w:color w:val="000000"/>
        </w:rPr>
      </w:pPr>
      <w:r>
        <w:rPr>
          <w:b/>
          <w:bCs/>
          <w:color w:val="000000"/>
        </w:rPr>
        <w:lastRenderedPageBreak/>
        <w:t>Concentrator Course (</w:t>
      </w:r>
      <w:r w:rsidR="00856160" w:rsidRPr="001A6612">
        <w:rPr>
          <w:b/>
          <w:bCs/>
          <w:color w:val="000000"/>
        </w:rPr>
        <w:t>Intermediate Level</w:t>
      </w:r>
      <w:r>
        <w:rPr>
          <w:b/>
          <w:bCs/>
          <w:color w:val="000000"/>
        </w:rPr>
        <w:t>)</w:t>
      </w:r>
      <w:r w:rsidR="00856160" w:rsidRPr="001A6612">
        <w:rPr>
          <w:b/>
          <w:bCs/>
          <w:color w:val="000000"/>
        </w:rPr>
        <w:t>:</w:t>
      </w:r>
      <w:r>
        <w:rPr>
          <w:b/>
          <w:bCs/>
          <w:color w:val="000000"/>
        </w:rPr>
        <w:t xml:space="preserve"> </w:t>
      </w:r>
      <w:r w:rsidR="00CC7315" w:rsidRPr="001A6612">
        <w:t>Students apply developmental theories to analyze how children learn and grow, considering cultural context and individual differences</w:t>
      </w:r>
      <w:r w:rsidR="00856160" w:rsidRPr="001A6612">
        <w:rPr>
          <w:color w:val="000000" w:themeColor="text1"/>
          <w:lang w:val="en-US"/>
        </w:rPr>
        <w:t>.</w:t>
      </w:r>
    </w:p>
    <w:p w14:paraId="26A09AFB" w14:textId="77777777" w:rsidR="0014428C" w:rsidRPr="00BF25F0" w:rsidRDefault="00856160" w:rsidP="00BF25F0">
      <w:pPr>
        <w:jc w:val="left"/>
      </w:pPr>
      <w:r w:rsidRPr="00BF25F0">
        <w:t>Sample Activities:</w:t>
      </w:r>
    </w:p>
    <w:p w14:paraId="24EB148D" w14:textId="0B8AD17F" w:rsidR="0014428C" w:rsidRPr="001A6612" w:rsidRDefault="00CC7315" w:rsidP="00B94B6D">
      <w:pPr>
        <w:numPr>
          <w:ilvl w:val="0"/>
          <w:numId w:val="6"/>
        </w:numPr>
        <w:pBdr>
          <w:top w:val="nil"/>
          <w:left w:val="nil"/>
          <w:bottom w:val="nil"/>
          <w:right w:val="nil"/>
          <w:between w:val="nil"/>
        </w:pBdr>
        <w:spacing w:line="276" w:lineRule="auto"/>
        <w:ind w:left="1080"/>
        <w:jc w:val="left"/>
        <w:rPr>
          <w:color w:val="000000"/>
        </w:rPr>
      </w:pPr>
      <w:r w:rsidRPr="001A6612">
        <w:t>Analyze case studies to explain child behavior using developmental theories</w:t>
      </w:r>
      <w:r w:rsidR="00856160" w:rsidRPr="001A6612">
        <w:rPr>
          <w:color w:val="000000"/>
        </w:rPr>
        <w:t>.</w:t>
      </w:r>
    </w:p>
    <w:p w14:paraId="74F1E560" w14:textId="46CC2A3A" w:rsidR="0014428C" w:rsidRPr="001A6612" w:rsidRDefault="00CC7315" w:rsidP="00B94B6D">
      <w:pPr>
        <w:numPr>
          <w:ilvl w:val="0"/>
          <w:numId w:val="6"/>
        </w:numPr>
        <w:pBdr>
          <w:top w:val="nil"/>
          <w:left w:val="nil"/>
          <w:bottom w:val="nil"/>
          <w:right w:val="nil"/>
          <w:between w:val="nil"/>
        </w:pBdr>
        <w:spacing w:line="276" w:lineRule="auto"/>
        <w:ind w:left="1080"/>
        <w:jc w:val="left"/>
        <w:rPr>
          <w:color w:val="000000"/>
          <w:lang w:val="en-US"/>
        </w:rPr>
      </w:pPr>
      <w:r w:rsidRPr="001A6612">
        <w:t xml:space="preserve">Compare how different cultural contexts influence developmental expectations and learning </w:t>
      </w:r>
    </w:p>
    <w:p w14:paraId="2A44C4FA" w14:textId="0C05C807" w:rsidR="0014428C" w:rsidRPr="001A6612" w:rsidRDefault="00CC7315" w:rsidP="00B94B6D">
      <w:pPr>
        <w:numPr>
          <w:ilvl w:val="0"/>
          <w:numId w:val="6"/>
        </w:numPr>
        <w:pBdr>
          <w:top w:val="nil"/>
          <w:left w:val="nil"/>
          <w:bottom w:val="nil"/>
          <w:right w:val="nil"/>
          <w:between w:val="nil"/>
        </w:pBdr>
        <w:spacing w:line="276" w:lineRule="auto"/>
        <w:ind w:left="1080"/>
        <w:jc w:val="left"/>
        <w:rPr>
          <w:color w:val="000000"/>
        </w:rPr>
      </w:pPr>
      <w:r w:rsidRPr="001A6612">
        <w:t>Design age-appropriate learning activities aligned to developmental stages</w:t>
      </w:r>
      <w:r w:rsidR="00856160" w:rsidRPr="001A6612">
        <w:rPr>
          <w:color w:val="000000"/>
        </w:rPr>
        <w:t>.</w:t>
      </w:r>
    </w:p>
    <w:p w14:paraId="18BE4DC3" w14:textId="111A4A9F" w:rsidR="0014428C" w:rsidRPr="00BF25F0" w:rsidRDefault="00BF25F0" w:rsidP="003E2FBC">
      <w:pPr>
        <w:spacing w:line="276" w:lineRule="auto"/>
        <w:jc w:val="left"/>
        <w:rPr>
          <w:b/>
          <w:bCs/>
          <w:color w:val="000000"/>
        </w:rPr>
      </w:pPr>
      <w:r>
        <w:rPr>
          <w:b/>
          <w:bCs/>
          <w:color w:val="000000"/>
        </w:rPr>
        <w:t>Capstone Course (</w:t>
      </w:r>
      <w:r w:rsidR="00856160" w:rsidRPr="001A6612">
        <w:rPr>
          <w:b/>
          <w:bCs/>
          <w:color w:val="000000"/>
        </w:rPr>
        <w:t>Advanced Level</w:t>
      </w:r>
      <w:r>
        <w:rPr>
          <w:b/>
          <w:bCs/>
          <w:color w:val="000000"/>
        </w:rPr>
        <w:t>)</w:t>
      </w:r>
      <w:r w:rsidR="00856160" w:rsidRPr="001A6612">
        <w:rPr>
          <w:b/>
          <w:bCs/>
          <w:color w:val="000000"/>
        </w:rPr>
        <w:t>:</w:t>
      </w:r>
      <w:r>
        <w:rPr>
          <w:b/>
          <w:bCs/>
          <w:color w:val="000000"/>
        </w:rPr>
        <w:t xml:space="preserve"> </w:t>
      </w:r>
      <w:r w:rsidR="00CC7315" w:rsidRPr="001A6612">
        <w:t>Students evaluate and apply developmental theories and research to design, adapt, and justify learning experiences that support diverse learners across developmental domains</w:t>
      </w:r>
      <w:r w:rsidR="00856160" w:rsidRPr="001A6612">
        <w:rPr>
          <w:color w:val="000000"/>
        </w:rPr>
        <w:t>.</w:t>
      </w:r>
    </w:p>
    <w:p w14:paraId="7D91F375" w14:textId="77777777" w:rsidR="0014428C" w:rsidRPr="003E2FBC" w:rsidRDefault="00856160" w:rsidP="003E2FBC">
      <w:pPr>
        <w:jc w:val="left"/>
      </w:pPr>
      <w:r w:rsidRPr="003E2FBC">
        <w:t>Sample Activities:</w:t>
      </w:r>
    </w:p>
    <w:p w14:paraId="49812885" w14:textId="0AB8DF3E" w:rsidR="0014428C" w:rsidRPr="001A6612" w:rsidRDefault="00CC7315" w:rsidP="00B94B6D">
      <w:pPr>
        <w:numPr>
          <w:ilvl w:val="0"/>
          <w:numId w:val="5"/>
        </w:numPr>
        <w:pBdr>
          <w:top w:val="nil"/>
          <w:left w:val="nil"/>
          <w:bottom w:val="nil"/>
          <w:right w:val="nil"/>
          <w:between w:val="nil"/>
        </w:pBdr>
        <w:spacing w:line="276" w:lineRule="auto"/>
        <w:ind w:left="1080"/>
        <w:jc w:val="left"/>
        <w:rPr>
          <w:color w:val="000000"/>
        </w:rPr>
      </w:pPr>
      <w:r w:rsidRPr="001A6612">
        <w:t>Design and justify culturally responsive learning experiences using multiple developmental theories</w:t>
      </w:r>
      <w:r w:rsidR="00856160" w:rsidRPr="001A6612">
        <w:rPr>
          <w:color w:val="000000"/>
        </w:rPr>
        <w:t>.</w:t>
      </w:r>
    </w:p>
    <w:p w14:paraId="0A4DD095" w14:textId="77777777" w:rsidR="00CC7315" w:rsidRPr="001A6612" w:rsidRDefault="00CC7315" w:rsidP="00B94B6D">
      <w:pPr>
        <w:numPr>
          <w:ilvl w:val="0"/>
          <w:numId w:val="5"/>
        </w:numPr>
        <w:pBdr>
          <w:top w:val="nil"/>
          <w:left w:val="nil"/>
          <w:bottom w:val="nil"/>
          <w:right w:val="nil"/>
          <w:between w:val="nil"/>
        </w:pBdr>
        <w:spacing w:line="276" w:lineRule="auto"/>
        <w:ind w:left="1080"/>
        <w:jc w:val="left"/>
        <w:rPr>
          <w:color w:val="000000"/>
          <w:lang w:val="en-US"/>
        </w:rPr>
      </w:pPr>
      <w:r w:rsidRPr="001A6612">
        <w:t>Assess developmental progress and recommend strategies to support individual learner needs</w:t>
      </w:r>
    </w:p>
    <w:p w14:paraId="1E16B054" w14:textId="77777777" w:rsidR="00CC7315" w:rsidRPr="001A6612" w:rsidRDefault="00CC7315" w:rsidP="00CC7315">
      <w:pPr>
        <w:numPr>
          <w:ilvl w:val="0"/>
          <w:numId w:val="5"/>
        </w:numPr>
        <w:pBdr>
          <w:top w:val="nil"/>
          <w:left w:val="nil"/>
          <w:bottom w:val="nil"/>
          <w:right w:val="nil"/>
          <w:between w:val="nil"/>
        </w:pBdr>
        <w:spacing w:line="276" w:lineRule="auto"/>
        <w:ind w:left="1080"/>
        <w:jc w:val="left"/>
        <w:rPr>
          <w:color w:val="000000"/>
          <w:lang w:val="en-US"/>
        </w:rPr>
      </w:pPr>
      <w:r w:rsidRPr="001A6612">
        <w:t>Analyze complex scenarios to determine how social, cultural, and environmental factors impact development across domains</w:t>
      </w:r>
      <w:r w:rsidR="00856160" w:rsidRPr="001A6612">
        <w:rPr>
          <w:color w:val="000000" w:themeColor="text1"/>
          <w:lang w:val="en-US"/>
        </w:rPr>
        <w:t>.</w:t>
      </w:r>
    </w:p>
    <w:p w14:paraId="206F9198" w14:textId="64F820FF" w:rsidR="0014428C" w:rsidRPr="001A6612" w:rsidRDefault="00856160" w:rsidP="00CC7315">
      <w:pPr>
        <w:pBdr>
          <w:top w:val="nil"/>
          <w:left w:val="nil"/>
          <w:bottom w:val="nil"/>
          <w:right w:val="nil"/>
          <w:between w:val="nil"/>
        </w:pBdr>
        <w:spacing w:line="276" w:lineRule="auto"/>
        <w:jc w:val="left"/>
        <w:rPr>
          <w:color w:val="000000"/>
          <w:lang w:val="en-US"/>
        </w:rPr>
      </w:pPr>
      <w:r w:rsidRPr="001A6612">
        <w:rPr>
          <w:b/>
          <w:bCs/>
          <w:color w:val="000000"/>
        </w:rPr>
        <w:t>Example of Leveled Implementation of a Pathway Standard:</w:t>
      </w:r>
    </w:p>
    <w:p w14:paraId="24274A0B" w14:textId="77777777" w:rsidR="00833F69" w:rsidRPr="001A6612" w:rsidRDefault="00833F69" w:rsidP="00833F69">
      <w:pPr>
        <w:spacing w:after="0" w:line="276" w:lineRule="auto"/>
        <w:jc w:val="left"/>
        <w:rPr>
          <w:b/>
          <w:bCs/>
          <w:lang w:val="en-US"/>
        </w:rPr>
      </w:pPr>
      <w:r w:rsidRPr="001A6612">
        <w:rPr>
          <w:lang w:val="en-US"/>
        </w:rPr>
        <w:t>PP.19.4</w:t>
      </w:r>
      <w:r w:rsidRPr="001A6612">
        <w:rPr>
          <w:lang w:val="en-US"/>
        </w:rPr>
        <w:tab/>
      </w:r>
      <w:r w:rsidRPr="001A6612">
        <w:rPr>
          <w:i/>
          <w:iCs/>
          <w:lang w:val="en-US"/>
        </w:rPr>
        <w:t>Starting a Childcare Business:</w:t>
      </w:r>
    </w:p>
    <w:p w14:paraId="302E9E7A" w14:textId="77777777" w:rsidR="00833F69" w:rsidRPr="001A6612" w:rsidRDefault="00833F69" w:rsidP="00E658FB">
      <w:pPr>
        <w:spacing w:line="276" w:lineRule="auto"/>
        <w:ind w:left="1440"/>
        <w:jc w:val="left"/>
      </w:pPr>
      <w:r w:rsidRPr="001A6612">
        <w:t>Explore the steps private childcare providers take to start a childcare business, including designing staffing structures, defining roles, and meeting qualification and licensing requirements to ensure compliance and operational readiness</w:t>
      </w:r>
    </w:p>
    <w:p w14:paraId="2B8DE164" w14:textId="16DCFC66" w:rsidR="004508AF" w:rsidRPr="003E2FBC" w:rsidRDefault="003E2FBC" w:rsidP="003E2FBC">
      <w:pPr>
        <w:spacing w:after="0" w:line="276" w:lineRule="auto"/>
        <w:jc w:val="left"/>
        <w:rPr>
          <w:b/>
          <w:bCs/>
          <w:color w:val="000000"/>
        </w:rPr>
      </w:pPr>
      <w:r>
        <w:rPr>
          <w:b/>
          <w:bCs/>
          <w:color w:val="000000"/>
        </w:rPr>
        <w:t>Introductory Course (</w:t>
      </w:r>
      <w:r w:rsidR="00856160" w:rsidRPr="001A6612">
        <w:rPr>
          <w:b/>
          <w:bCs/>
          <w:color w:val="000000"/>
        </w:rPr>
        <w:t>Introductory Level</w:t>
      </w:r>
      <w:r>
        <w:rPr>
          <w:b/>
          <w:bCs/>
          <w:color w:val="000000"/>
        </w:rPr>
        <w:t>)</w:t>
      </w:r>
      <w:r w:rsidR="00856160" w:rsidRPr="001A6612">
        <w:rPr>
          <w:b/>
          <w:bCs/>
          <w:color w:val="000000"/>
        </w:rPr>
        <w:t>:</w:t>
      </w:r>
      <w:r>
        <w:rPr>
          <w:b/>
          <w:bCs/>
          <w:color w:val="000000"/>
        </w:rPr>
        <w:t xml:space="preserve"> </w:t>
      </w:r>
      <w:r w:rsidR="004508AF" w:rsidRPr="3BB7BDAD">
        <w:rPr>
          <w:lang w:val="en-US"/>
        </w:rPr>
        <w:t>At the introductory level, s</w:t>
      </w:r>
      <w:r w:rsidR="00833F69" w:rsidRPr="3BB7BDAD">
        <w:rPr>
          <w:lang w:val="en-US"/>
        </w:rPr>
        <w:t>tudents identify the key steps required to launch a childcare business, with a focus on basic staffing roles and licensing requirements.</w:t>
      </w:r>
    </w:p>
    <w:p w14:paraId="722D13AA" w14:textId="77777777" w:rsidR="004508AF" w:rsidRPr="001A6612" w:rsidRDefault="004508AF">
      <w:r w:rsidRPr="001A6612">
        <w:br w:type="page"/>
      </w:r>
    </w:p>
    <w:p w14:paraId="51AF1905" w14:textId="5FD55FC8" w:rsidR="0014428C" w:rsidRPr="003E2FBC" w:rsidRDefault="00856160" w:rsidP="003E2FBC">
      <w:pPr>
        <w:jc w:val="left"/>
      </w:pPr>
      <w:r w:rsidRPr="003E2FBC">
        <w:lastRenderedPageBreak/>
        <w:t>Sample Activities:</w:t>
      </w:r>
    </w:p>
    <w:p w14:paraId="76EBD6CA" w14:textId="1CFE32D2" w:rsidR="0014428C" w:rsidRPr="001A6612" w:rsidRDefault="004508AF" w:rsidP="002629C6">
      <w:pPr>
        <w:numPr>
          <w:ilvl w:val="0"/>
          <w:numId w:val="5"/>
        </w:numPr>
        <w:pBdr>
          <w:top w:val="nil"/>
          <w:left w:val="nil"/>
          <w:bottom w:val="nil"/>
          <w:right w:val="nil"/>
          <w:between w:val="nil"/>
        </w:pBdr>
        <w:tabs>
          <w:tab w:val="right" w:leader="dot" w:pos="9360"/>
        </w:tabs>
        <w:spacing w:line="276" w:lineRule="auto"/>
        <w:ind w:left="1080"/>
        <w:jc w:val="left"/>
        <w:rPr>
          <w:color w:val="000000"/>
          <w:lang w:val="en-US"/>
        </w:rPr>
      </w:pPr>
      <w:r w:rsidRPr="001A6612">
        <w:t>Outline the major steps to open a childcare business (e.g., licensing, staffing, facility setup)</w:t>
      </w:r>
      <w:r w:rsidR="00856160" w:rsidRPr="001A6612">
        <w:rPr>
          <w:color w:val="000000" w:themeColor="text1"/>
          <w:lang w:val="en-US"/>
        </w:rPr>
        <w:t>.</w:t>
      </w:r>
    </w:p>
    <w:p w14:paraId="29CC226B" w14:textId="17511CF1" w:rsidR="004508AF" w:rsidRPr="001A6612" w:rsidRDefault="004508AF" w:rsidP="3BB7BDAD">
      <w:pPr>
        <w:numPr>
          <w:ilvl w:val="0"/>
          <w:numId w:val="5"/>
        </w:numPr>
        <w:pBdr>
          <w:top w:val="nil"/>
          <w:left w:val="nil"/>
          <w:bottom w:val="nil"/>
          <w:right w:val="nil"/>
          <w:between w:val="nil"/>
        </w:pBdr>
        <w:tabs>
          <w:tab w:val="right" w:leader="dot" w:pos="9360"/>
        </w:tabs>
        <w:spacing w:line="276" w:lineRule="auto"/>
        <w:ind w:left="1080"/>
        <w:jc w:val="left"/>
        <w:rPr>
          <w:color w:val="000000"/>
          <w:lang w:val="en-US"/>
        </w:rPr>
      </w:pPr>
      <w:r w:rsidRPr="3BB7BDAD">
        <w:rPr>
          <w:lang w:val="en-US"/>
        </w:rPr>
        <w:t>Identify required roles (e.g., owner/director, teacher, assistant) and their core responsibilities.</w:t>
      </w:r>
    </w:p>
    <w:p w14:paraId="7A6B6961" w14:textId="77777777" w:rsidR="004508AF" w:rsidRPr="001A6612" w:rsidRDefault="004508AF" w:rsidP="004508AF">
      <w:pPr>
        <w:numPr>
          <w:ilvl w:val="0"/>
          <w:numId w:val="5"/>
        </w:numPr>
        <w:pBdr>
          <w:top w:val="nil"/>
          <w:left w:val="nil"/>
          <w:bottom w:val="nil"/>
          <w:right w:val="nil"/>
          <w:between w:val="nil"/>
        </w:pBdr>
        <w:tabs>
          <w:tab w:val="right" w:leader="dot" w:pos="9360"/>
        </w:tabs>
        <w:spacing w:line="276" w:lineRule="auto"/>
        <w:ind w:left="1080"/>
        <w:jc w:val="left"/>
        <w:rPr>
          <w:color w:val="000000"/>
        </w:rPr>
      </w:pPr>
      <w:r w:rsidRPr="001A6612">
        <w:t>Describe basic licensing requirements (e.g., ratios, background checks, and CPR/First Aid certification)</w:t>
      </w:r>
      <w:r w:rsidR="00856160" w:rsidRPr="001A6612">
        <w:rPr>
          <w:color w:val="000000"/>
        </w:rPr>
        <w:t>.</w:t>
      </w:r>
    </w:p>
    <w:p w14:paraId="6229D53A" w14:textId="4A42A972" w:rsidR="004508AF" w:rsidRPr="001A6612" w:rsidRDefault="004508AF" w:rsidP="004508AF">
      <w:pPr>
        <w:numPr>
          <w:ilvl w:val="0"/>
          <w:numId w:val="5"/>
        </w:numPr>
        <w:pBdr>
          <w:top w:val="nil"/>
          <w:left w:val="nil"/>
          <w:bottom w:val="nil"/>
          <w:right w:val="nil"/>
          <w:between w:val="nil"/>
        </w:pBdr>
        <w:tabs>
          <w:tab w:val="right" w:leader="dot" w:pos="9360"/>
        </w:tabs>
        <w:spacing w:line="276" w:lineRule="auto"/>
        <w:ind w:left="1080"/>
        <w:jc w:val="left"/>
        <w:rPr>
          <w:color w:val="000000"/>
        </w:rPr>
      </w:pPr>
      <w:r w:rsidRPr="001A6612">
        <w:t>Compare startup requirements for home-based and center-based childcare businesses</w:t>
      </w:r>
    </w:p>
    <w:p w14:paraId="2264B0AA" w14:textId="48F1C62C" w:rsidR="0014428C" w:rsidRPr="003E2FBC" w:rsidRDefault="003E2FBC" w:rsidP="003E2FBC">
      <w:pPr>
        <w:tabs>
          <w:tab w:val="right" w:leader="dot" w:pos="9360"/>
        </w:tabs>
        <w:spacing w:line="276" w:lineRule="auto"/>
        <w:jc w:val="left"/>
        <w:rPr>
          <w:b/>
          <w:bCs/>
          <w:color w:val="000000"/>
        </w:rPr>
      </w:pPr>
      <w:r>
        <w:rPr>
          <w:b/>
          <w:bCs/>
          <w:color w:val="000000"/>
        </w:rPr>
        <w:t>Concentrator Course (</w:t>
      </w:r>
      <w:r w:rsidR="00856160" w:rsidRPr="001A6612">
        <w:rPr>
          <w:b/>
          <w:bCs/>
          <w:color w:val="000000"/>
        </w:rPr>
        <w:t>Intermediate Level</w:t>
      </w:r>
      <w:r>
        <w:rPr>
          <w:b/>
          <w:bCs/>
          <w:color w:val="000000"/>
        </w:rPr>
        <w:t>)</w:t>
      </w:r>
      <w:r w:rsidR="00856160" w:rsidRPr="001A6612">
        <w:rPr>
          <w:b/>
          <w:bCs/>
          <w:color w:val="000000"/>
        </w:rPr>
        <w:t>:</w:t>
      </w:r>
      <w:r>
        <w:rPr>
          <w:b/>
          <w:bCs/>
          <w:color w:val="000000"/>
        </w:rPr>
        <w:t xml:space="preserve"> </w:t>
      </w:r>
      <w:r w:rsidR="004508AF" w:rsidRPr="001A6612">
        <w:rPr>
          <w:color w:val="000000" w:themeColor="text1"/>
          <w:lang w:val="en-US"/>
        </w:rPr>
        <w:t>At</w:t>
      </w:r>
      <w:r w:rsidR="00856160" w:rsidRPr="001A6612">
        <w:rPr>
          <w:color w:val="000000" w:themeColor="text1"/>
          <w:lang w:val="en-US"/>
        </w:rPr>
        <w:t xml:space="preserve"> the intermediate </w:t>
      </w:r>
      <w:r w:rsidR="004508AF" w:rsidRPr="001A6612">
        <w:rPr>
          <w:color w:val="000000" w:themeColor="text1"/>
          <w:lang w:val="en-US"/>
        </w:rPr>
        <w:t>level</w:t>
      </w:r>
      <w:r w:rsidR="00856160" w:rsidRPr="001A6612">
        <w:rPr>
          <w:color w:val="000000" w:themeColor="text1"/>
          <w:lang w:val="en-US"/>
        </w:rPr>
        <w:t xml:space="preserve">, </w:t>
      </w:r>
      <w:r w:rsidR="004508AF" w:rsidRPr="001A6612">
        <w:t>students apply startup steps to develop a childcare business plan focused on staffing, compliance, and initial operations.</w:t>
      </w:r>
    </w:p>
    <w:p w14:paraId="763C3648" w14:textId="77777777" w:rsidR="0014428C" w:rsidRPr="003E2FBC" w:rsidRDefault="00856160" w:rsidP="003E2FBC">
      <w:pPr>
        <w:jc w:val="left"/>
      </w:pPr>
      <w:r w:rsidRPr="003E2FBC">
        <w:t>Sample Activities:</w:t>
      </w:r>
    </w:p>
    <w:p w14:paraId="433A0BE9" w14:textId="24E7C476" w:rsidR="004508AF" w:rsidRPr="001A6612" w:rsidRDefault="004508AF" w:rsidP="002629C6">
      <w:pPr>
        <w:numPr>
          <w:ilvl w:val="0"/>
          <w:numId w:val="5"/>
        </w:numPr>
        <w:pBdr>
          <w:top w:val="nil"/>
          <w:left w:val="nil"/>
          <w:bottom w:val="nil"/>
          <w:right w:val="nil"/>
          <w:between w:val="nil"/>
        </w:pBdr>
        <w:tabs>
          <w:tab w:val="right" w:leader="dot" w:pos="9360"/>
        </w:tabs>
        <w:spacing w:line="276" w:lineRule="auto"/>
        <w:ind w:left="1080"/>
        <w:jc w:val="left"/>
        <w:rPr>
          <w:color w:val="000000"/>
        </w:rPr>
      </w:pPr>
      <w:r w:rsidRPr="001A6612">
        <w:t>Create a step-by-step startup plan including licensing, hiring, and opening timeline.</w:t>
      </w:r>
    </w:p>
    <w:p w14:paraId="206EE8C7" w14:textId="679100C7" w:rsidR="0014428C" w:rsidRPr="001A6612" w:rsidRDefault="004508AF" w:rsidP="002629C6">
      <w:pPr>
        <w:numPr>
          <w:ilvl w:val="0"/>
          <w:numId w:val="5"/>
        </w:numPr>
        <w:pBdr>
          <w:top w:val="nil"/>
          <w:left w:val="nil"/>
          <w:bottom w:val="nil"/>
          <w:right w:val="nil"/>
          <w:between w:val="nil"/>
        </w:pBdr>
        <w:tabs>
          <w:tab w:val="right" w:leader="dot" w:pos="9360"/>
        </w:tabs>
        <w:spacing w:line="276" w:lineRule="auto"/>
        <w:ind w:left="1080"/>
        <w:jc w:val="left"/>
        <w:rPr>
          <w:color w:val="000000"/>
        </w:rPr>
      </w:pPr>
      <w:r w:rsidRPr="001A6612">
        <w:t>Develop job descriptions aligned to licensing qualifications and program needs</w:t>
      </w:r>
      <w:r w:rsidR="00856160" w:rsidRPr="001A6612">
        <w:rPr>
          <w:color w:val="000000"/>
        </w:rPr>
        <w:t>.</w:t>
      </w:r>
    </w:p>
    <w:p w14:paraId="50C36A59" w14:textId="2FC95C4B" w:rsidR="00833F69" w:rsidRPr="001A6612" w:rsidRDefault="004508AF" w:rsidP="004508AF">
      <w:pPr>
        <w:numPr>
          <w:ilvl w:val="0"/>
          <w:numId w:val="5"/>
        </w:numPr>
        <w:pBdr>
          <w:top w:val="nil"/>
          <w:left w:val="nil"/>
          <w:bottom w:val="nil"/>
          <w:right w:val="nil"/>
          <w:between w:val="nil"/>
        </w:pBdr>
        <w:tabs>
          <w:tab w:val="right" w:leader="dot" w:pos="9360"/>
        </w:tabs>
        <w:spacing w:line="276" w:lineRule="auto"/>
        <w:ind w:left="1080"/>
        <w:jc w:val="left"/>
        <w:rPr>
          <w:color w:val="000000"/>
        </w:rPr>
      </w:pPr>
      <w:r w:rsidRPr="001A6612">
        <w:t>Calculate staffing needs based on projected enrollment and required ratios</w:t>
      </w:r>
      <w:r w:rsidR="00856160" w:rsidRPr="001A6612">
        <w:rPr>
          <w:color w:val="000000"/>
        </w:rPr>
        <w:t>.</w:t>
      </w:r>
    </w:p>
    <w:p w14:paraId="395466DF" w14:textId="19D0F876" w:rsidR="0014428C" w:rsidRPr="003E2FBC" w:rsidRDefault="003E2FBC" w:rsidP="003E2FBC">
      <w:pPr>
        <w:pBdr>
          <w:top w:val="nil"/>
          <w:left w:val="nil"/>
          <w:bottom w:val="nil"/>
          <w:right w:val="nil"/>
          <w:between w:val="nil"/>
        </w:pBdr>
        <w:tabs>
          <w:tab w:val="right" w:leader="dot" w:pos="9360"/>
        </w:tabs>
        <w:spacing w:after="0" w:line="276" w:lineRule="auto"/>
        <w:jc w:val="left"/>
        <w:rPr>
          <w:b/>
          <w:bCs/>
          <w:color w:val="000000"/>
        </w:rPr>
      </w:pPr>
      <w:r>
        <w:rPr>
          <w:b/>
          <w:bCs/>
          <w:color w:val="000000"/>
        </w:rPr>
        <w:t>Capstone Course (</w:t>
      </w:r>
      <w:r w:rsidR="00856160" w:rsidRPr="001A6612">
        <w:rPr>
          <w:b/>
          <w:bCs/>
          <w:color w:val="000000"/>
        </w:rPr>
        <w:t>Advanced Level</w:t>
      </w:r>
      <w:r>
        <w:rPr>
          <w:b/>
          <w:bCs/>
          <w:color w:val="000000"/>
        </w:rPr>
        <w:t>)</w:t>
      </w:r>
      <w:r w:rsidR="00856160" w:rsidRPr="001A6612">
        <w:rPr>
          <w:b/>
          <w:bCs/>
          <w:color w:val="000000"/>
        </w:rPr>
        <w:t>:</w:t>
      </w:r>
      <w:r>
        <w:rPr>
          <w:b/>
          <w:bCs/>
          <w:color w:val="000000"/>
        </w:rPr>
        <w:t xml:space="preserve"> </w:t>
      </w:r>
      <w:r w:rsidR="00856160" w:rsidRPr="001A6612">
        <w:rPr>
          <w:color w:val="000000" w:themeColor="text1"/>
          <w:lang w:val="en-US"/>
        </w:rPr>
        <w:t xml:space="preserve">At the advanced level, </w:t>
      </w:r>
      <w:r w:rsidR="004508AF" w:rsidRPr="001A6612">
        <w:t>students evaluate and refine startup and early-stage operational decisions, ensuring alignment between staffing, compliance, and business viability.</w:t>
      </w:r>
    </w:p>
    <w:p w14:paraId="73088E2E" w14:textId="77777777" w:rsidR="0014428C" w:rsidRPr="003E2FBC" w:rsidRDefault="00856160" w:rsidP="003E2FBC">
      <w:pPr>
        <w:spacing w:before="240"/>
        <w:jc w:val="left"/>
      </w:pPr>
      <w:r w:rsidRPr="003E2FBC">
        <w:t>Sample Activities:</w:t>
      </w:r>
    </w:p>
    <w:p w14:paraId="4CF3DC29" w14:textId="1FBDDB2D" w:rsidR="004508AF" w:rsidRPr="001A6612" w:rsidRDefault="004508AF" w:rsidP="002629C6">
      <w:pPr>
        <w:numPr>
          <w:ilvl w:val="0"/>
          <w:numId w:val="5"/>
        </w:numPr>
        <w:pBdr>
          <w:top w:val="nil"/>
          <w:left w:val="nil"/>
          <w:bottom w:val="nil"/>
          <w:right w:val="nil"/>
          <w:between w:val="nil"/>
        </w:pBdr>
        <w:tabs>
          <w:tab w:val="right" w:leader="dot" w:pos="9360"/>
        </w:tabs>
        <w:spacing w:line="276" w:lineRule="auto"/>
        <w:ind w:left="1080"/>
        <w:jc w:val="left"/>
        <w:rPr>
          <w:color w:val="000000"/>
        </w:rPr>
      </w:pPr>
      <w:r w:rsidRPr="001A6612">
        <w:t>Develop a comprehensive staffing plan aligned to licensing approval, enrollment capacity, and hours of operation.</w:t>
      </w:r>
    </w:p>
    <w:p w14:paraId="5E97C538" w14:textId="77777777" w:rsidR="004508AF" w:rsidRPr="001A6612" w:rsidRDefault="004508AF" w:rsidP="002629C6">
      <w:pPr>
        <w:numPr>
          <w:ilvl w:val="0"/>
          <w:numId w:val="5"/>
        </w:numPr>
        <w:pBdr>
          <w:top w:val="nil"/>
          <w:left w:val="nil"/>
          <w:bottom w:val="nil"/>
          <w:right w:val="nil"/>
          <w:between w:val="nil"/>
        </w:pBdr>
        <w:tabs>
          <w:tab w:val="right" w:leader="dot" w:pos="9360"/>
        </w:tabs>
        <w:spacing w:line="276" w:lineRule="auto"/>
        <w:ind w:left="1080"/>
        <w:jc w:val="left"/>
        <w:rPr>
          <w:color w:val="000000"/>
          <w:lang w:val="en-US"/>
        </w:rPr>
      </w:pPr>
      <w:r w:rsidRPr="001A6612">
        <w:t>Analyze how staffing decisions impact startup costs, timelines, and ability to open</w:t>
      </w:r>
    </w:p>
    <w:p w14:paraId="54D4DB63" w14:textId="2E3BE9A0" w:rsidR="0014428C" w:rsidRPr="001A6612" w:rsidRDefault="004508AF" w:rsidP="002629C6">
      <w:pPr>
        <w:numPr>
          <w:ilvl w:val="0"/>
          <w:numId w:val="5"/>
        </w:numPr>
        <w:pBdr>
          <w:top w:val="nil"/>
          <w:left w:val="nil"/>
          <w:bottom w:val="nil"/>
          <w:right w:val="nil"/>
          <w:between w:val="nil"/>
        </w:pBdr>
        <w:tabs>
          <w:tab w:val="right" w:leader="dot" w:pos="9360"/>
        </w:tabs>
        <w:spacing w:line="276" w:lineRule="auto"/>
        <w:ind w:left="1080"/>
        <w:jc w:val="left"/>
        <w:rPr>
          <w:color w:val="000000"/>
          <w:lang w:val="en-US"/>
        </w:rPr>
      </w:pPr>
      <w:r w:rsidRPr="001A6612">
        <w:t>Present a childcare startup plan including staffing, licensing steps, and operational readiness strategy</w:t>
      </w:r>
      <w:r w:rsidR="00856160" w:rsidRPr="001A6612">
        <w:rPr>
          <w:color w:val="000000" w:themeColor="text1"/>
          <w:lang w:val="en-US"/>
        </w:rPr>
        <w:t>.</w:t>
      </w:r>
      <w:r w:rsidR="00856160" w:rsidRPr="001A6612">
        <w:rPr>
          <w:lang w:val="en-US"/>
        </w:rPr>
        <w:br w:type="page"/>
      </w:r>
    </w:p>
    <w:p w14:paraId="732A0B1A" w14:textId="77777777" w:rsidR="0014428C" w:rsidRPr="001A6612" w:rsidRDefault="520D229E" w:rsidP="002629C6">
      <w:pPr>
        <w:pStyle w:val="Heading3"/>
        <w:tabs>
          <w:tab w:val="right" w:leader="dot" w:pos="9360"/>
        </w:tabs>
        <w:spacing w:before="0" w:after="240" w:line="276" w:lineRule="auto"/>
      </w:pPr>
      <w:bookmarkStart w:id="25" w:name="_Toc226101598"/>
      <w:r>
        <w:lastRenderedPageBreak/>
        <w:t>Contributors</w:t>
      </w:r>
      <w:bookmarkEnd w:id="25"/>
    </w:p>
    <w:p w14:paraId="4E8570A1" w14:textId="31CAC885" w:rsidR="520D229E" w:rsidRDefault="520D229E" w:rsidP="520D229E">
      <w:pPr>
        <w:tabs>
          <w:tab w:val="right" w:pos="9360"/>
        </w:tabs>
        <w:spacing w:line="276" w:lineRule="auto"/>
        <w:jc w:val="left"/>
        <w:rPr>
          <w:color w:val="000000" w:themeColor="text1"/>
          <w:lang w:val="en-US"/>
        </w:rPr>
      </w:pPr>
      <w:r w:rsidRPr="520D229E">
        <w:rPr>
          <w:i/>
          <w:iCs/>
          <w:color w:val="000000" w:themeColor="text1"/>
          <w:lang w:val="en-US"/>
        </w:rPr>
        <w:t>The CDE extends its sincere appreciation to the members of the standards development committee for their invaluable time, expertise, and collaborative efforts in shaping the MCS.</w:t>
      </w:r>
    </w:p>
    <w:p w14:paraId="62AEA5B5" w14:textId="6C1EF19A" w:rsidR="520D229E" w:rsidRDefault="310BDC39" w:rsidP="520D229E">
      <w:pPr>
        <w:pStyle w:val="Heading4"/>
        <w:spacing w:line="276" w:lineRule="auto"/>
        <w:rPr>
          <w:lang w:val="en-US"/>
        </w:rPr>
      </w:pPr>
      <w:r w:rsidRPr="310BDC39">
        <w:rPr>
          <w:lang w:val="en-US"/>
        </w:rPr>
        <w:t>Career Ready Standards Contributors</w:t>
      </w:r>
    </w:p>
    <w:p w14:paraId="55F04607" w14:textId="5D2F83A9" w:rsidR="520D229E" w:rsidRPr="003E2FBC" w:rsidRDefault="520D229E" w:rsidP="00EC1E32">
      <w:pPr>
        <w:jc w:val="left"/>
        <w:rPr>
          <w:lang w:val="en-US"/>
        </w:rPr>
      </w:pPr>
      <w:r w:rsidRPr="003E2FBC">
        <w:t>Ashley Adams, Executive Director, Creative Educators Network*</w:t>
      </w:r>
    </w:p>
    <w:p w14:paraId="48E52F86" w14:textId="5BCDEEEE" w:rsidR="520D229E" w:rsidRPr="003E2FBC" w:rsidRDefault="520D229E" w:rsidP="00EC1E32">
      <w:pPr>
        <w:jc w:val="left"/>
        <w:rPr>
          <w:lang w:val="en-US"/>
        </w:rPr>
      </w:pPr>
      <w:proofErr w:type="spellStart"/>
      <w:r w:rsidRPr="003E2FBC">
        <w:rPr>
          <w:lang w:val="en-US"/>
        </w:rPr>
        <w:t>Jewyl</w:t>
      </w:r>
      <w:proofErr w:type="spellEnd"/>
      <w:r w:rsidRPr="003E2FBC">
        <w:rPr>
          <w:lang w:val="en-US"/>
        </w:rPr>
        <w:t xml:space="preserve"> Alderson, Integrated Curriculum Coordinator, San Diego County Office of Education</w:t>
      </w:r>
    </w:p>
    <w:p w14:paraId="00067E7A" w14:textId="34592CF0" w:rsidR="520D229E" w:rsidRPr="003E2FBC" w:rsidRDefault="520D229E" w:rsidP="00EC1E32">
      <w:pPr>
        <w:jc w:val="left"/>
        <w:rPr>
          <w:lang w:val="en-US"/>
        </w:rPr>
      </w:pPr>
      <w:r w:rsidRPr="003E2FBC">
        <w:t xml:space="preserve">Sean Bacon, Designer; </w:t>
      </w:r>
      <w:r w:rsidR="00E32BB1" w:rsidRPr="003E2FBC">
        <w:t>Instructor</w:t>
      </w:r>
      <w:r w:rsidRPr="003E2FBC">
        <w:t>, San Diego City College</w:t>
      </w:r>
    </w:p>
    <w:p w14:paraId="6935A1E3" w14:textId="7B9F5F26" w:rsidR="520D229E" w:rsidRPr="003E2FBC" w:rsidRDefault="520D229E" w:rsidP="00EC1E32">
      <w:pPr>
        <w:jc w:val="left"/>
        <w:rPr>
          <w:lang w:val="en-US"/>
        </w:rPr>
      </w:pPr>
      <w:r w:rsidRPr="003E2FBC">
        <w:rPr>
          <w:lang w:val="en-US"/>
        </w:rPr>
        <w:t xml:space="preserve">Love Beach, Vice President of Creative Strategy, </w:t>
      </w:r>
      <w:proofErr w:type="spellStart"/>
      <w:r w:rsidRPr="003E2FBC">
        <w:rPr>
          <w:lang w:val="en-US"/>
        </w:rPr>
        <w:t>Blavity</w:t>
      </w:r>
      <w:proofErr w:type="spellEnd"/>
    </w:p>
    <w:p w14:paraId="00986D83" w14:textId="0B7489C8" w:rsidR="520D229E" w:rsidRPr="003E2FBC" w:rsidRDefault="520D229E" w:rsidP="00EC1E32">
      <w:pPr>
        <w:jc w:val="left"/>
        <w:rPr>
          <w:lang w:val="en-US"/>
        </w:rPr>
      </w:pPr>
      <w:r w:rsidRPr="003E2FBC">
        <w:rPr>
          <w:lang w:val="en-US"/>
        </w:rPr>
        <w:t>Anne Bown Crawford, Resident Artist, Google Quantum AI Labs; Executive Director, California Arts Council (2018-2022)*</w:t>
      </w:r>
    </w:p>
    <w:p w14:paraId="6EDC800F" w14:textId="3DDC4A32" w:rsidR="520D229E" w:rsidRPr="003E2FBC" w:rsidRDefault="520D229E" w:rsidP="00EC1E32">
      <w:pPr>
        <w:jc w:val="left"/>
        <w:rPr>
          <w:lang w:val="en-US"/>
        </w:rPr>
      </w:pPr>
      <w:r w:rsidRPr="003E2FBC">
        <w:t>Inez S. Bush, Partner Programs Director, College of Continuing and Professional Education</w:t>
      </w:r>
    </w:p>
    <w:p w14:paraId="721D6A81" w14:textId="4F70274A" w:rsidR="520D229E" w:rsidRPr="003E2FBC" w:rsidRDefault="520D229E" w:rsidP="00EC1E32">
      <w:pPr>
        <w:jc w:val="left"/>
        <w:rPr>
          <w:lang w:val="en-US"/>
        </w:rPr>
      </w:pPr>
      <w:r w:rsidRPr="003E2FBC">
        <w:t>Darrel Branch, CEO, Branch Out Group, LLC*</w:t>
      </w:r>
    </w:p>
    <w:p w14:paraId="4FF473AB" w14:textId="1D13DB7C" w:rsidR="520D229E" w:rsidRPr="003E2FBC" w:rsidRDefault="520D229E" w:rsidP="00EC1E32">
      <w:pPr>
        <w:jc w:val="left"/>
        <w:rPr>
          <w:lang w:val="en-US"/>
        </w:rPr>
      </w:pPr>
      <w:r w:rsidRPr="003E2FBC">
        <w:t>Michael Buxton, CTE Instructor, Poway Unified School District; California DECA Board of Directors, President Elect*</w:t>
      </w:r>
    </w:p>
    <w:p w14:paraId="71359429" w14:textId="1BE7167C" w:rsidR="520D229E" w:rsidRPr="003E2FBC" w:rsidRDefault="520D229E" w:rsidP="00EC1E32">
      <w:pPr>
        <w:jc w:val="left"/>
        <w:rPr>
          <w:lang w:val="en-US"/>
        </w:rPr>
      </w:pPr>
      <w:r w:rsidRPr="003E2FBC">
        <w:t>Sam Cabrera, President, American Institute of Graphic Arts (AIGA) Los Angeles</w:t>
      </w:r>
    </w:p>
    <w:p w14:paraId="38D4A8C3" w14:textId="1E4C723C" w:rsidR="520D229E" w:rsidRPr="003E2FBC" w:rsidRDefault="520D229E" w:rsidP="00EC1E32">
      <w:pPr>
        <w:jc w:val="left"/>
        <w:rPr>
          <w:lang w:val="en-US"/>
        </w:rPr>
      </w:pPr>
      <w:r w:rsidRPr="003E2FBC">
        <w:t>Matthew Carlson, Director of User Experience Design, Adobe Creative Cloud*</w:t>
      </w:r>
    </w:p>
    <w:p w14:paraId="566FE52F" w14:textId="5EABF7CB" w:rsidR="520D229E" w:rsidRPr="003E2FBC" w:rsidRDefault="520D229E" w:rsidP="00EC1E32">
      <w:pPr>
        <w:jc w:val="left"/>
        <w:rPr>
          <w:lang w:val="en-US"/>
        </w:rPr>
      </w:pPr>
      <w:r w:rsidRPr="003E2FBC">
        <w:t>Laura Clark, Director of Live Nation Gives, Live Nation</w:t>
      </w:r>
    </w:p>
    <w:p w14:paraId="7E9384D6" w14:textId="1C314259" w:rsidR="520D229E" w:rsidRPr="003E2FBC" w:rsidRDefault="520D229E" w:rsidP="00EC1E32">
      <w:pPr>
        <w:jc w:val="left"/>
        <w:rPr>
          <w:lang w:val="en-US"/>
        </w:rPr>
      </w:pPr>
      <w:r w:rsidRPr="003E2FBC">
        <w:t>Sebastien Elkouby, CTE Instructor, Inner City Education Foundation (ICEF)</w:t>
      </w:r>
    </w:p>
    <w:p w14:paraId="6A05F5E4" w14:textId="1C40AC76" w:rsidR="520D229E" w:rsidRPr="003E2FBC" w:rsidRDefault="520D229E" w:rsidP="00EC1E32">
      <w:pPr>
        <w:jc w:val="left"/>
        <w:rPr>
          <w:lang w:val="en-US"/>
        </w:rPr>
      </w:pPr>
      <w:proofErr w:type="spellStart"/>
      <w:r w:rsidRPr="003E2FBC">
        <w:rPr>
          <w:lang w:val="en-US"/>
        </w:rPr>
        <w:t>DeJon</w:t>
      </w:r>
      <w:proofErr w:type="spellEnd"/>
      <w:r w:rsidRPr="003E2FBC">
        <w:rPr>
          <w:lang w:val="en-US"/>
        </w:rPr>
        <w:t xml:space="preserve"> Ellis, Business Manager, International Alliance of Theatrical Stage Employees, Moving Picture Technicians, Artists, and Allied Crafts (IATSE) Local 80*</w:t>
      </w:r>
    </w:p>
    <w:p w14:paraId="731ED61F" w14:textId="76EAEC10" w:rsidR="520D229E" w:rsidRPr="003E2FBC" w:rsidRDefault="520D229E" w:rsidP="00EC1E32">
      <w:pPr>
        <w:jc w:val="left"/>
        <w:rPr>
          <w:lang w:val="en-US"/>
        </w:rPr>
      </w:pPr>
      <w:r w:rsidRPr="003E2FBC">
        <w:rPr>
          <w:lang w:val="en-US"/>
        </w:rPr>
        <w:t xml:space="preserve">Melecio Estrella, Artistic Director, </w:t>
      </w:r>
      <w:proofErr w:type="spellStart"/>
      <w:r w:rsidRPr="003E2FBC">
        <w:rPr>
          <w:lang w:val="en-US"/>
        </w:rPr>
        <w:t>Bandaloop</w:t>
      </w:r>
      <w:proofErr w:type="spellEnd"/>
    </w:p>
    <w:p w14:paraId="230EDAA3" w14:textId="2111131E" w:rsidR="520D229E" w:rsidRPr="003E2FBC" w:rsidRDefault="520D229E" w:rsidP="00EC1E32">
      <w:pPr>
        <w:jc w:val="left"/>
        <w:rPr>
          <w:lang w:val="en-US"/>
        </w:rPr>
      </w:pPr>
      <w:r w:rsidRPr="003E2FBC">
        <w:rPr>
          <w:lang w:val="en-US"/>
        </w:rPr>
        <w:t>James Fauntleroy, Grammy award winning singer-songwriter and record producer; CEO, Laboratory*</w:t>
      </w:r>
    </w:p>
    <w:p w14:paraId="7F0444A6" w14:textId="2C21AEF7" w:rsidR="520D229E" w:rsidRPr="003E2FBC" w:rsidRDefault="520D229E" w:rsidP="00EC1E32">
      <w:pPr>
        <w:jc w:val="left"/>
        <w:rPr>
          <w:lang w:val="en-US"/>
        </w:rPr>
      </w:pPr>
      <w:r w:rsidRPr="003E2FBC">
        <w:t>Allison Frenzel, Education Programs Consultant, California Department of Education*</w:t>
      </w:r>
    </w:p>
    <w:p w14:paraId="3FE3A243" w14:textId="41F36A9E" w:rsidR="520D229E" w:rsidRPr="003E2FBC" w:rsidRDefault="520D229E" w:rsidP="00EC1E32">
      <w:pPr>
        <w:jc w:val="left"/>
        <w:rPr>
          <w:lang w:val="en-US"/>
        </w:rPr>
      </w:pPr>
      <w:r w:rsidRPr="003E2FBC">
        <w:t>Katherine Goyette, Computer Science Coordinator, California Department of Education* (former)</w:t>
      </w:r>
    </w:p>
    <w:p w14:paraId="7F237C7D" w14:textId="3E838AE7" w:rsidR="520D229E" w:rsidRPr="003E2FBC" w:rsidRDefault="520D229E" w:rsidP="00EC1E32">
      <w:pPr>
        <w:jc w:val="left"/>
        <w:rPr>
          <w:lang w:val="en-US"/>
        </w:rPr>
      </w:pPr>
      <w:r w:rsidRPr="003E2FBC">
        <w:lastRenderedPageBreak/>
        <w:t>Erika Hall, Co-Founder, Mule Design</w:t>
      </w:r>
    </w:p>
    <w:p w14:paraId="4E9528F3" w14:textId="20CC5BAB" w:rsidR="520D229E" w:rsidRPr="003E2FBC" w:rsidRDefault="520D229E" w:rsidP="00EC1E32">
      <w:pPr>
        <w:jc w:val="left"/>
        <w:rPr>
          <w:lang w:val="en-US"/>
        </w:rPr>
      </w:pPr>
      <w:r w:rsidRPr="003E2FBC">
        <w:t>Ri-Karlo Handy, Chief Executive Officer, Producer, Sun Rise Media; Executive Director and Founder, The Handy Foundation*</w:t>
      </w:r>
    </w:p>
    <w:p w14:paraId="4E309C95" w14:textId="7B228B86" w:rsidR="520D229E" w:rsidRPr="003E2FBC" w:rsidRDefault="520D229E" w:rsidP="00EC1E32">
      <w:pPr>
        <w:jc w:val="left"/>
        <w:rPr>
          <w:lang w:val="en-US"/>
        </w:rPr>
      </w:pPr>
      <w:r w:rsidRPr="003E2FBC">
        <w:t>Nathan Harrenstein, Director of Education and Training, San Diego Theatrical Training Corporation; IATSE 122*</w:t>
      </w:r>
    </w:p>
    <w:p w14:paraId="1C0A6481" w14:textId="59BE8013" w:rsidR="520D229E" w:rsidRPr="003E2FBC" w:rsidRDefault="520D229E" w:rsidP="00EC1E32">
      <w:pPr>
        <w:jc w:val="left"/>
        <w:rPr>
          <w:lang w:val="en-US"/>
        </w:rPr>
      </w:pPr>
      <w:r w:rsidRPr="003E2FBC">
        <w:t>Nicole Hendrix, Executive Director and Co-Founder, BRIC Foundation, Executive Producer, 9B Collective; Concept Art Association*</w:t>
      </w:r>
    </w:p>
    <w:p w14:paraId="44730F9C" w14:textId="57D6740D" w:rsidR="520D229E" w:rsidRPr="003E2FBC" w:rsidRDefault="520D229E" w:rsidP="00EC1E32">
      <w:pPr>
        <w:jc w:val="left"/>
        <w:rPr>
          <w:lang w:val="en-US"/>
        </w:rPr>
      </w:pPr>
      <w:r w:rsidRPr="003E2FBC">
        <w:rPr>
          <w:lang w:val="en-US"/>
        </w:rPr>
        <w:t>Rahel Lebsekal, VP of Outreach and Programs, Laboratory</w:t>
      </w:r>
    </w:p>
    <w:p w14:paraId="56B178AD" w14:textId="0136CF23" w:rsidR="520D229E" w:rsidRPr="003E2FBC" w:rsidRDefault="520D229E" w:rsidP="00EC1E32">
      <w:pPr>
        <w:jc w:val="left"/>
        <w:rPr>
          <w:lang w:val="en-US"/>
        </w:rPr>
      </w:pPr>
      <w:r w:rsidRPr="003E2FBC">
        <w:t>MaeLin Levine, President, AIGA San Diego</w:t>
      </w:r>
    </w:p>
    <w:p w14:paraId="4ED74CE6" w14:textId="606E120C" w:rsidR="520D229E" w:rsidRPr="003E2FBC" w:rsidRDefault="520D229E" w:rsidP="00EC1E32">
      <w:pPr>
        <w:jc w:val="left"/>
        <w:rPr>
          <w:lang w:val="en-US"/>
        </w:rPr>
      </w:pPr>
      <w:r w:rsidRPr="003E2FBC">
        <w:t>Donovan Malloy, Human Resources, Microsoft</w:t>
      </w:r>
    </w:p>
    <w:p w14:paraId="67B52D75" w14:textId="34F3A832" w:rsidR="520D229E" w:rsidRPr="003E2FBC" w:rsidRDefault="520D229E" w:rsidP="00EC1E32">
      <w:pPr>
        <w:jc w:val="left"/>
        <w:rPr>
          <w:lang w:val="en-US"/>
        </w:rPr>
      </w:pPr>
      <w:r w:rsidRPr="003E2FBC">
        <w:t>Alison Mann, Co-Founder, BRIC Foundation; Manager and Co-president, Fourth Wall Management</w:t>
      </w:r>
    </w:p>
    <w:p w14:paraId="301BEE8A" w14:textId="0C9F1520" w:rsidR="520D229E" w:rsidRPr="003E2FBC" w:rsidRDefault="520D229E" w:rsidP="00EC1E32">
      <w:pPr>
        <w:jc w:val="left"/>
        <w:rPr>
          <w:lang w:val="en-US"/>
        </w:rPr>
      </w:pPr>
      <w:r w:rsidRPr="003E2FBC">
        <w:t>Arnon Manor, Education Chair, The Visual Effects Society; Senior Vice President of Visual Effects Production, Sony Pictures (former)*</w:t>
      </w:r>
    </w:p>
    <w:p w14:paraId="426CF19F" w14:textId="4550260B" w:rsidR="520D229E" w:rsidRPr="003E2FBC" w:rsidRDefault="520D229E" w:rsidP="00EC1E32">
      <w:pPr>
        <w:jc w:val="left"/>
        <w:rPr>
          <w:lang w:val="en-US"/>
        </w:rPr>
      </w:pPr>
      <w:r w:rsidRPr="003E2FBC">
        <w:t>Ann Whitney McCombs, Manager, Talent Acquisition, Skydance Animation</w:t>
      </w:r>
      <w:r w:rsidRPr="003E2FBC">
        <w:rPr>
          <w:lang w:val="en-US"/>
        </w:rPr>
        <w:t xml:space="preserve"> </w:t>
      </w:r>
    </w:p>
    <w:p w14:paraId="64197B2D" w14:textId="02FB691C" w:rsidR="520D229E" w:rsidRPr="003E2FBC" w:rsidRDefault="520D229E" w:rsidP="00EC1E32">
      <w:pPr>
        <w:jc w:val="left"/>
        <w:rPr>
          <w:lang w:val="en-US"/>
        </w:rPr>
      </w:pPr>
      <w:r w:rsidRPr="003E2FBC">
        <w:t xml:space="preserve">April J. Miller, Vice President of Teaching and Learning, MBA Research and Curriculum Center* </w:t>
      </w:r>
    </w:p>
    <w:p w14:paraId="2F9E0CD0" w14:textId="77293CB1" w:rsidR="520D229E" w:rsidRPr="003E2FBC" w:rsidRDefault="520D229E" w:rsidP="00EC1E32">
      <w:pPr>
        <w:jc w:val="left"/>
        <w:rPr>
          <w:lang w:val="en-US"/>
        </w:rPr>
      </w:pPr>
      <w:r w:rsidRPr="003E2FBC">
        <w:t>Mike Monteiro, Creative Director, Mule Design</w:t>
      </w:r>
      <w:r w:rsidRPr="003E2FBC">
        <w:rPr>
          <w:lang w:val="en-US"/>
        </w:rPr>
        <w:t xml:space="preserve"> </w:t>
      </w:r>
    </w:p>
    <w:p w14:paraId="210F89C3" w14:textId="51F02AA5" w:rsidR="520D229E" w:rsidRPr="003E2FBC" w:rsidRDefault="520D229E" w:rsidP="00EC1E32">
      <w:pPr>
        <w:jc w:val="left"/>
        <w:rPr>
          <w:lang w:val="en-US"/>
        </w:rPr>
      </w:pPr>
      <w:r w:rsidRPr="003E2FBC">
        <w:rPr>
          <w:lang w:val="en-US"/>
        </w:rPr>
        <w:t xml:space="preserve">Lucas </w:t>
      </w:r>
      <w:proofErr w:type="spellStart"/>
      <w:r w:rsidRPr="003E2FBC">
        <w:rPr>
          <w:lang w:val="en-US"/>
        </w:rPr>
        <w:t>Mosing</w:t>
      </w:r>
      <w:proofErr w:type="spellEnd"/>
      <w:r w:rsidRPr="003E2FBC">
        <w:rPr>
          <w:lang w:val="en-US"/>
        </w:rPr>
        <w:t xml:space="preserve"> (</w:t>
      </w:r>
      <w:proofErr w:type="spellStart"/>
      <w:r w:rsidRPr="003E2FBC">
        <w:rPr>
          <w:lang w:val="en-US"/>
        </w:rPr>
        <w:t>FaZe</w:t>
      </w:r>
      <w:proofErr w:type="spellEnd"/>
      <w:r w:rsidRPr="003E2FBC">
        <w:rPr>
          <w:lang w:val="en-US"/>
        </w:rPr>
        <w:t xml:space="preserve"> Blaze), Content Creator; Co-Founder, </w:t>
      </w:r>
      <w:proofErr w:type="spellStart"/>
      <w:r w:rsidRPr="003E2FBC">
        <w:rPr>
          <w:lang w:val="en-US"/>
        </w:rPr>
        <w:t>FaZe</w:t>
      </w:r>
      <w:proofErr w:type="spellEnd"/>
      <w:r w:rsidRPr="003E2FBC">
        <w:rPr>
          <w:lang w:val="en-US"/>
        </w:rPr>
        <w:t xml:space="preserve"> Clan*</w:t>
      </w:r>
    </w:p>
    <w:p w14:paraId="1864F286" w14:textId="0CA577AA" w:rsidR="520D229E" w:rsidRPr="003E2FBC" w:rsidRDefault="520D229E" w:rsidP="00EC1E32">
      <w:pPr>
        <w:jc w:val="left"/>
        <w:rPr>
          <w:lang w:val="en-US"/>
        </w:rPr>
      </w:pPr>
      <w:r w:rsidRPr="003E2FBC">
        <w:rPr>
          <w:lang w:val="en-US"/>
        </w:rPr>
        <w:t>Aba Ngissah, CTE Coordinator, Inglewood Unified School District</w:t>
      </w:r>
    </w:p>
    <w:p w14:paraId="4CF945BA" w14:textId="0174EBF2" w:rsidR="520D229E" w:rsidRPr="003E2FBC" w:rsidRDefault="520D229E" w:rsidP="00EC1E32">
      <w:pPr>
        <w:jc w:val="left"/>
        <w:rPr>
          <w:lang w:val="en-US"/>
        </w:rPr>
      </w:pPr>
      <w:r w:rsidRPr="003E2FBC">
        <w:t>Gayle Nicholls-Ali, CTE Instructor, La Canada Unified School District (Former); Founder, Altadena Photographers Recovery, LLC</w:t>
      </w:r>
    </w:p>
    <w:p w14:paraId="569310CB" w14:textId="75D6B02D" w:rsidR="520D229E" w:rsidRPr="003E2FBC" w:rsidRDefault="520D229E" w:rsidP="00EC1E32">
      <w:pPr>
        <w:jc w:val="left"/>
        <w:rPr>
          <w:lang w:val="en-US"/>
        </w:rPr>
      </w:pPr>
      <w:r w:rsidRPr="003E2FBC">
        <w:t>Mike Packer, CEO, Inspire EDU*</w:t>
      </w:r>
    </w:p>
    <w:p w14:paraId="408FE37F" w14:textId="12DFA265" w:rsidR="520D229E" w:rsidRPr="003E2FBC" w:rsidRDefault="520D229E" w:rsidP="00EC1E32">
      <w:pPr>
        <w:jc w:val="left"/>
        <w:rPr>
          <w:lang w:val="en-US"/>
        </w:rPr>
      </w:pPr>
      <w:r w:rsidRPr="003E2FBC">
        <w:t>Kaina Pereira, Executive Director, California Workforce Development Board*</w:t>
      </w:r>
      <w:r w:rsidRPr="003E2FBC">
        <w:rPr>
          <w:lang w:val="en-US"/>
        </w:rPr>
        <w:t xml:space="preserve"> </w:t>
      </w:r>
    </w:p>
    <w:p w14:paraId="28C25C5D" w14:textId="14542536" w:rsidR="520D229E" w:rsidRPr="003E2FBC" w:rsidRDefault="520D229E" w:rsidP="00EC1E32">
      <w:pPr>
        <w:jc w:val="left"/>
        <w:rPr>
          <w:lang w:val="en-US"/>
        </w:rPr>
      </w:pPr>
      <w:r w:rsidRPr="003E2FBC">
        <w:rPr>
          <w:lang w:val="en-US"/>
        </w:rPr>
        <w:t>Julia Pinhey, CTE Instructor, Simi Valley Unified School District*</w:t>
      </w:r>
    </w:p>
    <w:p w14:paraId="706DBB21" w14:textId="603672CA" w:rsidR="520D229E" w:rsidRPr="003E2FBC" w:rsidRDefault="520D229E" w:rsidP="00EC1E32">
      <w:pPr>
        <w:jc w:val="left"/>
        <w:rPr>
          <w:lang w:val="en-US"/>
        </w:rPr>
      </w:pPr>
      <w:r w:rsidRPr="003E2FBC">
        <w:rPr>
          <w:lang w:val="en-US"/>
        </w:rPr>
        <w:t>Jean Pongsai, Design Director, Founder, AIGA Los Angeles, Studio DBJ</w:t>
      </w:r>
    </w:p>
    <w:p w14:paraId="0E00176F" w14:textId="51CF3115" w:rsidR="520D229E" w:rsidRPr="003E2FBC" w:rsidRDefault="520D229E" w:rsidP="00EC1E32">
      <w:pPr>
        <w:jc w:val="left"/>
        <w:rPr>
          <w:lang w:val="en-US"/>
        </w:rPr>
      </w:pPr>
      <w:r w:rsidRPr="003E2FBC">
        <w:t>Simone Price, Manager of Corporate Social Responsibility, The Walt Disney Company</w:t>
      </w:r>
    </w:p>
    <w:p w14:paraId="203EA673" w14:textId="3F51A9FB" w:rsidR="520D229E" w:rsidRPr="003E2FBC" w:rsidRDefault="520D229E" w:rsidP="00EC1E32">
      <w:pPr>
        <w:jc w:val="left"/>
        <w:rPr>
          <w:lang w:val="en-US"/>
        </w:rPr>
      </w:pPr>
      <w:r w:rsidRPr="003E2FBC">
        <w:t>Renee Reid, Manager, User Experience Design Research, LinkedIn</w:t>
      </w:r>
    </w:p>
    <w:p w14:paraId="0920B859" w14:textId="3D3F6457" w:rsidR="520D229E" w:rsidRPr="003E2FBC" w:rsidRDefault="520D229E" w:rsidP="00EC1E32">
      <w:pPr>
        <w:jc w:val="left"/>
        <w:rPr>
          <w:lang w:val="en-US"/>
        </w:rPr>
      </w:pPr>
      <w:r w:rsidRPr="003E2FBC">
        <w:t>Jean-Francios Revon, CTE Instructor, Oakland School for the Arts; Member, IATSE Local 107</w:t>
      </w:r>
    </w:p>
    <w:p w14:paraId="1A6600B1" w14:textId="16995F75" w:rsidR="520D229E" w:rsidRPr="003E2FBC" w:rsidRDefault="520D229E" w:rsidP="00EC1E32">
      <w:pPr>
        <w:jc w:val="left"/>
        <w:rPr>
          <w:lang w:val="en-US"/>
        </w:rPr>
      </w:pPr>
      <w:r w:rsidRPr="003E2FBC">
        <w:lastRenderedPageBreak/>
        <w:t>Marco Robles, Business Agent, IATSE Local 80*</w:t>
      </w:r>
    </w:p>
    <w:p w14:paraId="1051367C" w14:textId="75BBC511" w:rsidR="520D229E" w:rsidRPr="003E2FBC" w:rsidRDefault="520D229E" w:rsidP="00EC1E32">
      <w:pPr>
        <w:jc w:val="left"/>
        <w:rPr>
          <w:lang w:val="en-US"/>
        </w:rPr>
      </w:pPr>
      <w:r w:rsidRPr="003E2FBC">
        <w:t>Luis Rodriguez, CTE Instructor, Centinela Valley Union High School District*</w:t>
      </w:r>
    </w:p>
    <w:p w14:paraId="104F5654" w14:textId="33F22713" w:rsidR="520D229E" w:rsidRPr="003E2FBC" w:rsidRDefault="520D229E" w:rsidP="00EC1E32">
      <w:pPr>
        <w:jc w:val="left"/>
        <w:rPr>
          <w:lang w:val="en-US"/>
        </w:rPr>
      </w:pPr>
      <w:r w:rsidRPr="003E2FBC">
        <w:rPr>
          <w:lang w:val="en-US"/>
        </w:rPr>
        <w:t>Louise Sanhaus, Faculty, Founder/Co-Director, The People’s Graphic Design Archive, Cal Arts</w:t>
      </w:r>
    </w:p>
    <w:p w14:paraId="5D7E3FA9" w14:textId="25063387" w:rsidR="520D229E" w:rsidRPr="003E2FBC" w:rsidRDefault="520D229E" w:rsidP="00EC1E32">
      <w:pPr>
        <w:jc w:val="left"/>
        <w:rPr>
          <w:lang w:val="en-US"/>
        </w:rPr>
      </w:pPr>
      <w:r w:rsidRPr="003E2FBC">
        <w:t>Andrew Saunders, Co-Founder Futureproof Ventures, Global Head of Entertainment and Culture Marketing, Amazon (former)</w:t>
      </w:r>
    </w:p>
    <w:p w14:paraId="333FF9EA" w14:textId="39507EF9" w:rsidR="520D229E" w:rsidRPr="003E2FBC" w:rsidRDefault="520D229E" w:rsidP="00EC1E32">
      <w:pPr>
        <w:jc w:val="left"/>
        <w:rPr>
          <w:lang w:val="en-US"/>
        </w:rPr>
      </w:pPr>
      <w:r w:rsidRPr="003E2FBC">
        <w:t>Nurit Siegel Smith, Executive Director, Music Forward Foundation (former)</w:t>
      </w:r>
    </w:p>
    <w:p w14:paraId="41C7DDAC" w14:textId="257078C5" w:rsidR="520D229E" w:rsidRPr="003E2FBC" w:rsidRDefault="520D229E" w:rsidP="00EC1E32">
      <w:pPr>
        <w:jc w:val="left"/>
        <w:rPr>
          <w:lang w:val="en-US"/>
        </w:rPr>
      </w:pPr>
      <w:r w:rsidRPr="003E2FBC">
        <w:t>Carson Smith, Vice President of Community Engagement, Nickelodeon (former)</w:t>
      </w:r>
    </w:p>
    <w:p w14:paraId="5C64D642" w14:textId="5A8859C8" w:rsidR="520D229E" w:rsidRPr="003E2FBC" w:rsidRDefault="520D229E" w:rsidP="00EC1E32">
      <w:pPr>
        <w:jc w:val="left"/>
        <w:rPr>
          <w:lang w:val="en-US"/>
        </w:rPr>
      </w:pPr>
      <w:r w:rsidRPr="003E2FBC">
        <w:t>Daniel Spinka, Linked Learning Coordinator, Sacramento City Unified School District</w:t>
      </w:r>
    </w:p>
    <w:p w14:paraId="5574C0F9" w14:textId="109D74BC" w:rsidR="520D229E" w:rsidRPr="003E2FBC" w:rsidRDefault="520D229E" w:rsidP="00EC1E32">
      <w:pPr>
        <w:jc w:val="left"/>
        <w:rPr>
          <w:lang w:val="en-US"/>
        </w:rPr>
      </w:pPr>
      <w:r w:rsidRPr="003E2FBC">
        <w:t>David Dylan Thomas, Founder &amp; Chief Executive Officer, David Dylan Thomas, LLC</w:t>
      </w:r>
    </w:p>
    <w:p w14:paraId="34978A0E" w14:textId="642BC9F9" w:rsidR="520D229E" w:rsidRPr="003E2FBC" w:rsidRDefault="520D229E" w:rsidP="00EC1E32">
      <w:pPr>
        <w:jc w:val="left"/>
        <w:rPr>
          <w:lang w:val="en-US"/>
        </w:rPr>
      </w:pPr>
      <w:r w:rsidRPr="003E2FBC">
        <w:t>Dr. Delores Thompson, CTE Pathways Director, Oakland School for the Arts*</w:t>
      </w:r>
    </w:p>
    <w:p w14:paraId="13290947" w14:textId="23C7E0B6" w:rsidR="520D229E" w:rsidRPr="003E2FBC" w:rsidRDefault="520D229E" w:rsidP="00EC1E32">
      <w:pPr>
        <w:jc w:val="left"/>
        <w:rPr>
          <w:lang w:val="en-US"/>
        </w:rPr>
      </w:pPr>
      <w:r w:rsidRPr="003E2FBC">
        <w:t>Herb Trawick, Host, Co-founder, Pensado’s Place; Senior Partner, RJT Advisors*</w:t>
      </w:r>
    </w:p>
    <w:p w14:paraId="7668372F" w14:textId="6DB53BF5" w:rsidR="520D229E" w:rsidRPr="003E2FBC" w:rsidRDefault="520D229E" w:rsidP="00EC1E32">
      <w:pPr>
        <w:jc w:val="left"/>
        <w:rPr>
          <w:lang w:val="en-US"/>
        </w:rPr>
      </w:pPr>
      <w:r w:rsidRPr="003E2FBC">
        <w:t>Lisa Vasquez, Corporate Social Responsibility Manager, Education and Research, The Walt Disney Company</w:t>
      </w:r>
    </w:p>
    <w:p w14:paraId="43466033" w14:textId="120823B2" w:rsidR="520D229E" w:rsidRPr="003E2FBC" w:rsidRDefault="520D229E" w:rsidP="00EC1E32">
      <w:pPr>
        <w:jc w:val="left"/>
        <w:rPr>
          <w:lang w:val="en-US"/>
        </w:rPr>
      </w:pPr>
      <w:r w:rsidRPr="003E2FBC">
        <w:t>Laura Walls, Education Programs Consultant, California Department of Education *</w:t>
      </w:r>
    </w:p>
    <w:p w14:paraId="099B377A" w14:textId="11CB01C0" w:rsidR="520D229E" w:rsidRPr="003E2FBC" w:rsidRDefault="520D229E" w:rsidP="00EC1E32">
      <w:pPr>
        <w:jc w:val="left"/>
        <w:rPr>
          <w:lang w:val="en-US"/>
        </w:rPr>
      </w:pPr>
      <w:r w:rsidRPr="003E2FBC">
        <w:rPr>
          <w:lang w:val="en-US"/>
        </w:rPr>
        <w:t>Matthew Waynee, CTE Instructor, Los Angeles Unified School District*</w:t>
      </w:r>
    </w:p>
    <w:p w14:paraId="7B515431" w14:textId="6E664D84" w:rsidR="520D229E" w:rsidRDefault="22A542F8" w:rsidP="255C68DF">
      <w:pPr>
        <w:pStyle w:val="Heading4"/>
        <w:tabs>
          <w:tab w:val="right" w:leader="dot" w:pos="9360"/>
        </w:tabs>
        <w:spacing w:line="276" w:lineRule="auto"/>
        <w:rPr>
          <w:lang w:val="en-US"/>
        </w:rPr>
      </w:pPr>
      <w:r>
        <w:t>Industry-Specific Contributors</w:t>
      </w:r>
    </w:p>
    <w:p w14:paraId="126FF665" w14:textId="77777777" w:rsidR="00E32BB1" w:rsidRPr="003E2FBC" w:rsidRDefault="00E32BB1" w:rsidP="00EC1E32">
      <w:pPr>
        <w:jc w:val="left"/>
        <w:rPr>
          <w:lang w:val="en-US" w:eastAsia="en-US"/>
        </w:rPr>
      </w:pPr>
      <w:r w:rsidRPr="003E2FBC">
        <w:rPr>
          <w:lang w:val="en-US" w:eastAsia="en-US"/>
        </w:rPr>
        <w:t>Stephanie Aguilar, Director of Program Planning Development and Administration, Yosemite Community College District</w:t>
      </w:r>
    </w:p>
    <w:p w14:paraId="6C4C3D28" w14:textId="77777777" w:rsidR="00E32BB1" w:rsidRPr="003E2FBC" w:rsidRDefault="00E32BB1" w:rsidP="00EC1E32">
      <w:pPr>
        <w:jc w:val="left"/>
        <w:rPr>
          <w:lang w:val="en-US" w:eastAsia="en-US"/>
        </w:rPr>
      </w:pPr>
      <w:r w:rsidRPr="003E2FBC">
        <w:rPr>
          <w:lang w:val="en-US" w:eastAsia="en-US"/>
        </w:rPr>
        <w:t>Rachel Alonzo, CTE Teacher, Chico Unified School District</w:t>
      </w:r>
    </w:p>
    <w:p w14:paraId="43D317C6" w14:textId="77777777" w:rsidR="00E32BB1" w:rsidRPr="003E2FBC" w:rsidRDefault="00E32BB1" w:rsidP="00EC1E32">
      <w:pPr>
        <w:jc w:val="left"/>
        <w:rPr>
          <w:lang w:val="en-US" w:eastAsia="en-US"/>
        </w:rPr>
      </w:pPr>
      <w:r w:rsidRPr="003E2FBC">
        <w:rPr>
          <w:lang w:val="en-US" w:eastAsia="en-US"/>
        </w:rPr>
        <w:t>Tony Anderson, Associate Director, Association of Regional Center Agencies</w:t>
      </w:r>
    </w:p>
    <w:p w14:paraId="1443E485" w14:textId="77777777" w:rsidR="00E32BB1" w:rsidRPr="003E2FBC" w:rsidRDefault="00E32BB1" w:rsidP="00EC1E32">
      <w:pPr>
        <w:jc w:val="left"/>
        <w:rPr>
          <w:lang w:val="en-US" w:eastAsia="en-US"/>
        </w:rPr>
      </w:pPr>
      <w:r w:rsidRPr="003E2FBC">
        <w:rPr>
          <w:lang w:val="en-US" w:eastAsia="en-US"/>
        </w:rPr>
        <w:t>Stephanie Avery, Teacher, Clovis Unified School District</w:t>
      </w:r>
    </w:p>
    <w:p w14:paraId="0BA270C7" w14:textId="77777777" w:rsidR="00E32BB1" w:rsidRPr="003E2FBC" w:rsidRDefault="00E32BB1" w:rsidP="00EC1E32">
      <w:pPr>
        <w:jc w:val="left"/>
        <w:rPr>
          <w:lang w:val="en-US" w:eastAsia="en-US"/>
        </w:rPr>
      </w:pPr>
      <w:r w:rsidRPr="003E2FBC">
        <w:rPr>
          <w:lang w:val="en-US" w:eastAsia="en-US"/>
        </w:rPr>
        <w:t>Neva Bandelow, Director, California Early Childhood Mentor Program</w:t>
      </w:r>
    </w:p>
    <w:p w14:paraId="71CD2714" w14:textId="77777777" w:rsidR="00E32BB1" w:rsidRPr="003E2FBC" w:rsidRDefault="00E32BB1" w:rsidP="00EC1E32">
      <w:pPr>
        <w:jc w:val="left"/>
        <w:rPr>
          <w:lang w:val="en-US" w:eastAsia="en-US"/>
        </w:rPr>
      </w:pPr>
      <w:r w:rsidRPr="003E2FBC">
        <w:rPr>
          <w:lang w:val="en-US" w:eastAsia="en-US"/>
        </w:rPr>
        <w:t>Brittany Barnes, Teacher, Lemon Grove School District</w:t>
      </w:r>
    </w:p>
    <w:p w14:paraId="66613196" w14:textId="77777777" w:rsidR="00E32BB1" w:rsidRPr="003E2FBC" w:rsidRDefault="00E32BB1" w:rsidP="00EC1E32">
      <w:pPr>
        <w:jc w:val="left"/>
        <w:rPr>
          <w:lang w:val="en-US" w:eastAsia="en-US"/>
        </w:rPr>
      </w:pPr>
      <w:r w:rsidRPr="003E2FBC">
        <w:rPr>
          <w:lang w:val="en-US" w:eastAsia="en-US"/>
        </w:rPr>
        <w:t>Wilisha Beatty-Cherry, Teacher, Lincoln Unified School District</w:t>
      </w:r>
    </w:p>
    <w:p w14:paraId="39B822FB" w14:textId="77777777" w:rsidR="00E32BB1" w:rsidRPr="003E2FBC" w:rsidRDefault="00E32BB1" w:rsidP="00EC1E32">
      <w:pPr>
        <w:jc w:val="left"/>
        <w:rPr>
          <w:lang w:val="en-US" w:eastAsia="en-US"/>
        </w:rPr>
      </w:pPr>
      <w:r w:rsidRPr="003E2FBC">
        <w:rPr>
          <w:lang w:val="en-US" w:eastAsia="en-US"/>
        </w:rPr>
        <w:t>Amy Bennett, Teacher, Santa Clara County Office of Education</w:t>
      </w:r>
    </w:p>
    <w:p w14:paraId="6822C8B4" w14:textId="77777777" w:rsidR="00E32BB1" w:rsidRPr="003E2FBC" w:rsidRDefault="00E32BB1" w:rsidP="00EC1E32">
      <w:pPr>
        <w:jc w:val="left"/>
        <w:rPr>
          <w:lang w:val="en-US" w:eastAsia="en-US"/>
        </w:rPr>
      </w:pPr>
      <w:r w:rsidRPr="003E2FBC">
        <w:rPr>
          <w:lang w:val="en-US" w:eastAsia="en-US"/>
        </w:rPr>
        <w:t>Brooke Berrios, Residency Program Coordinator, Tulare County Office of Education</w:t>
      </w:r>
    </w:p>
    <w:p w14:paraId="197A9336" w14:textId="77777777" w:rsidR="00E32BB1" w:rsidRPr="003E2FBC" w:rsidRDefault="00E32BB1" w:rsidP="00EC1E32">
      <w:pPr>
        <w:jc w:val="left"/>
        <w:rPr>
          <w:lang w:val="en-US" w:eastAsia="en-US"/>
        </w:rPr>
      </w:pPr>
      <w:r w:rsidRPr="003E2FBC">
        <w:rPr>
          <w:lang w:val="en-US" w:eastAsia="en-US"/>
        </w:rPr>
        <w:lastRenderedPageBreak/>
        <w:t>Giselle Bice, K12 SWP Technical Assistance Provider, College of the Canyons</w:t>
      </w:r>
    </w:p>
    <w:p w14:paraId="0E6E2EB9" w14:textId="5DBD541E" w:rsidR="00E32BB1" w:rsidRPr="003E2FBC" w:rsidRDefault="00E32BB1" w:rsidP="00EC1E32">
      <w:pPr>
        <w:jc w:val="left"/>
        <w:rPr>
          <w:lang w:val="en-US" w:eastAsia="en-US"/>
        </w:rPr>
      </w:pPr>
      <w:r w:rsidRPr="003E2FBC">
        <w:rPr>
          <w:lang w:val="en-US" w:eastAsia="en-US"/>
        </w:rPr>
        <w:t>Priscilla Burns, CTE Teacher, Chico Unified School District</w:t>
      </w:r>
    </w:p>
    <w:p w14:paraId="34033A36" w14:textId="127E2E11" w:rsidR="00E32BB1" w:rsidRPr="003E2FBC" w:rsidRDefault="00E32BB1" w:rsidP="00EC1E32">
      <w:pPr>
        <w:jc w:val="left"/>
        <w:rPr>
          <w:lang w:val="en-US" w:eastAsia="en-US"/>
        </w:rPr>
      </w:pPr>
      <w:r w:rsidRPr="003E2FBC">
        <w:rPr>
          <w:lang w:val="en-US" w:eastAsia="en-US"/>
        </w:rPr>
        <w:t>Ana Buzani, CTE Teacher, Tulare Joint Union High School District</w:t>
      </w:r>
    </w:p>
    <w:p w14:paraId="7ADCFCA2" w14:textId="77777777" w:rsidR="00E32BB1" w:rsidRPr="003E2FBC" w:rsidRDefault="00E32BB1" w:rsidP="00EC1E32">
      <w:pPr>
        <w:jc w:val="left"/>
        <w:rPr>
          <w:lang w:val="en-US" w:eastAsia="en-US"/>
        </w:rPr>
      </w:pPr>
      <w:r w:rsidRPr="003E2FBC">
        <w:rPr>
          <w:lang w:val="en-US" w:eastAsia="en-US"/>
        </w:rPr>
        <w:t>Angela Cabrera, Senior Administrator ECE Workforce Development, First 5 Alameda</w:t>
      </w:r>
    </w:p>
    <w:p w14:paraId="0AD4DCF3" w14:textId="77777777" w:rsidR="00E32BB1" w:rsidRPr="003E2FBC" w:rsidRDefault="00E32BB1" w:rsidP="00EC1E32">
      <w:pPr>
        <w:jc w:val="left"/>
        <w:rPr>
          <w:lang w:val="en-US" w:eastAsia="en-US"/>
        </w:rPr>
      </w:pPr>
      <w:r w:rsidRPr="003E2FBC">
        <w:rPr>
          <w:lang w:val="en-US" w:eastAsia="en-US"/>
        </w:rPr>
        <w:t>Wynema Campbell, CTE Teacher, Central Unified School District</w:t>
      </w:r>
    </w:p>
    <w:p w14:paraId="232D00C4" w14:textId="77777777" w:rsidR="00E32BB1" w:rsidRPr="003E2FBC" w:rsidRDefault="00E32BB1" w:rsidP="00EC1E32">
      <w:pPr>
        <w:jc w:val="left"/>
        <w:rPr>
          <w:lang w:val="en-US" w:eastAsia="en-US"/>
        </w:rPr>
      </w:pPr>
      <w:r w:rsidRPr="003E2FBC">
        <w:rPr>
          <w:lang w:val="en-US" w:eastAsia="en-US"/>
        </w:rPr>
        <w:t>Ryan Collet, CTE Teacher, Madera Unified School District</w:t>
      </w:r>
    </w:p>
    <w:p w14:paraId="1083124F" w14:textId="77777777" w:rsidR="00E32BB1" w:rsidRPr="003E2FBC" w:rsidRDefault="00E32BB1" w:rsidP="00EC1E32">
      <w:pPr>
        <w:jc w:val="left"/>
        <w:rPr>
          <w:lang w:val="en-US" w:eastAsia="en-US"/>
        </w:rPr>
      </w:pPr>
      <w:r w:rsidRPr="003E2FBC">
        <w:rPr>
          <w:lang w:val="en-US" w:eastAsia="en-US"/>
        </w:rPr>
        <w:t>Kristy Crowell, Teacher, Lodi Unified School District</w:t>
      </w:r>
    </w:p>
    <w:p w14:paraId="0F620F88" w14:textId="77777777" w:rsidR="00E32BB1" w:rsidRPr="003E2FBC" w:rsidRDefault="00E32BB1" w:rsidP="00EC1E32">
      <w:pPr>
        <w:jc w:val="left"/>
        <w:rPr>
          <w:lang w:val="en-US" w:eastAsia="en-US"/>
        </w:rPr>
      </w:pPr>
      <w:r w:rsidRPr="003E2FBC">
        <w:rPr>
          <w:lang w:val="en-US" w:eastAsia="en-US"/>
        </w:rPr>
        <w:t>Jillian Damon, Director of Teacher Preparation, Tehama County Department of Education</w:t>
      </w:r>
    </w:p>
    <w:p w14:paraId="3FFA9C0A" w14:textId="77777777" w:rsidR="00E32BB1" w:rsidRPr="003E2FBC" w:rsidRDefault="00E32BB1" w:rsidP="00EC1E32">
      <w:pPr>
        <w:jc w:val="left"/>
        <w:rPr>
          <w:lang w:val="en-US" w:eastAsia="en-US"/>
        </w:rPr>
      </w:pPr>
      <w:r w:rsidRPr="003E2FBC">
        <w:rPr>
          <w:lang w:val="en-US" w:eastAsia="en-US"/>
        </w:rPr>
        <w:t xml:space="preserve">Valerie Denero, Professional Development Director, </w:t>
      </w:r>
      <w:proofErr w:type="spellStart"/>
      <w:r w:rsidRPr="003E2FBC">
        <w:rPr>
          <w:lang w:val="en-US" w:eastAsia="en-US"/>
        </w:rPr>
        <w:t>EveryChild</w:t>
      </w:r>
      <w:proofErr w:type="spellEnd"/>
      <w:r w:rsidRPr="003E2FBC">
        <w:rPr>
          <w:lang w:val="en-US" w:eastAsia="en-US"/>
        </w:rPr>
        <w:t xml:space="preserve"> CA</w:t>
      </w:r>
    </w:p>
    <w:p w14:paraId="0C40F7FD" w14:textId="77777777" w:rsidR="00E32BB1" w:rsidRPr="003E2FBC" w:rsidRDefault="00E32BB1" w:rsidP="00EC1E32">
      <w:pPr>
        <w:jc w:val="left"/>
        <w:rPr>
          <w:lang w:val="en-US" w:eastAsia="en-US"/>
        </w:rPr>
      </w:pPr>
      <w:r w:rsidRPr="003E2FBC">
        <w:rPr>
          <w:lang w:val="en-US" w:eastAsia="en-US"/>
        </w:rPr>
        <w:t>Hilary Dito, Director, Contra Costa County Office of Education</w:t>
      </w:r>
    </w:p>
    <w:p w14:paraId="33765BE9" w14:textId="77777777" w:rsidR="00E32BB1" w:rsidRPr="003E2FBC" w:rsidRDefault="00E32BB1" w:rsidP="00EC1E32">
      <w:pPr>
        <w:jc w:val="left"/>
        <w:rPr>
          <w:lang w:val="en-US" w:eastAsia="en-US"/>
        </w:rPr>
      </w:pPr>
      <w:r w:rsidRPr="003E2FBC">
        <w:rPr>
          <w:lang w:val="en-US" w:eastAsia="en-US"/>
        </w:rPr>
        <w:t>Kristi Dorf, Teacher on Special Assignment, Orange Unified School District</w:t>
      </w:r>
    </w:p>
    <w:p w14:paraId="5EB0B98F" w14:textId="77777777" w:rsidR="00E32BB1" w:rsidRPr="003E2FBC" w:rsidRDefault="00E32BB1" w:rsidP="00EC1E32">
      <w:pPr>
        <w:jc w:val="left"/>
        <w:rPr>
          <w:lang w:val="en-US" w:eastAsia="en-US"/>
        </w:rPr>
      </w:pPr>
      <w:r w:rsidRPr="003E2FBC">
        <w:rPr>
          <w:lang w:val="en-US" w:eastAsia="en-US"/>
        </w:rPr>
        <w:t>Virginia Early, Policy Office Administrator, Early Education Division, California Department of Education</w:t>
      </w:r>
    </w:p>
    <w:p w14:paraId="3CCB7A77" w14:textId="77777777" w:rsidR="00E32BB1" w:rsidRPr="003E2FBC" w:rsidRDefault="00E32BB1" w:rsidP="00EC1E32">
      <w:pPr>
        <w:jc w:val="left"/>
        <w:rPr>
          <w:lang w:val="en-US" w:eastAsia="en-US"/>
        </w:rPr>
      </w:pPr>
      <w:r w:rsidRPr="003E2FBC">
        <w:rPr>
          <w:lang w:val="en-US" w:eastAsia="en-US"/>
        </w:rPr>
        <w:t>Shonta Edwards, CTE Teacher, Rialto Unified School District</w:t>
      </w:r>
    </w:p>
    <w:p w14:paraId="65260710" w14:textId="77777777" w:rsidR="00E32BB1" w:rsidRPr="003E2FBC" w:rsidRDefault="00E32BB1" w:rsidP="00EC1E32">
      <w:pPr>
        <w:jc w:val="left"/>
        <w:rPr>
          <w:lang w:val="en-US" w:eastAsia="en-US"/>
        </w:rPr>
      </w:pPr>
      <w:r w:rsidRPr="003E2FBC">
        <w:rPr>
          <w:lang w:val="en-US" w:eastAsia="en-US"/>
        </w:rPr>
        <w:t>Ana Eshoo, Teacher, Napa County Office of Education</w:t>
      </w:r>
    </w:p>
    <w:p w14:paraId="7EE9D6DC" w14:textId="77777777" w:rsidR="00E32BB1" w:rsidRPr="003E2FBC" w:rsidRDefault="00E32BB1" w:rsidP="00EC1E32">
      <w:pPr>
        <w:jc w:val="left"/>
        <w:rPr>
          <w:lang w:val="en-US" w:eastAsia="en-US"/>
        </w:rPr>
      </w:pPr>
      <w:r w:rsidRPr="003E2FBC">
        <w:rPr>
          <w:lang w:val="en-US" w:eastAsia="en-US"/>
        </w:rPr>
        <w:t>Mari Estrada, Dean of Academic Affairs, California Community Colleges Chancellor's Office; Faculty, CSU Channel Islands</w:t>
      </w:r>
    </w:p>
    <w:p w14:paraId="6BE4C542" w14:textId="77777777" w:rsidR="00E32BB1" w:rsidRPr="003E2FBC" w:rsidRDefault="00E32BB1" w:rsidP="00EC1E32">
      <w:pPr>
        <w:jc w:val="left"/>
        <w:rPr>
          <w:lang w:val="en-US" w:eastAsia="en-US"/>
        </w:rPr>
      </w:pPr>
      <w:r w:rsidRPr="003E2FBC">
        <w:rPr>
          <w:lang w:val="en-US" w:eastAsia="en-US"/>
        </w:rPr>
        <w:t>Lesley Farmer, Professor Emerita, California State University, Long Beach</w:t>
      </w:r>
    </w:p>
    <w:p w14:paraId="42706140" w14:textId="77777777" w:rsidR="00E32BB1" w:rsidRPr="003E2FBC" w:rsidRDefault="00E32BB1" w:rsidP="00EC1E32">
      <w:pPr>
        <w:jc w:val="left"/>
        <w:rPr>
          <w:lang w:val="en-US" w:eastAsia="en-US"/>
        </w:rPr>
      </w:pPr>
      <w:r w:rsidRPr="003E2FBC">
        <w:rPr>
          <w:lang w:val="en-US" w:eastAsia="en-US"/>
        </w:rPr>
        <w:t xml:space="preserve">Bill Fennessy, Program Specialist, California </w:t>
      </w:r>
      <w:proofErr w:type="spellStart"/>
      <w:r w:rsidRPr="003E2FBC">
        <w:rPr>
          <w:lang w:val="en-US" w:eastAsia="en-US"/>
        </w:rPr>
        <w:t>AfterSchool</w:t>
      </w:r>
      <w:proofErr w:type="spellEnd"/>
      <w:r w:rsidRPr="003E2FBC">
        <w:rPr>
          <w:lang w:val="en-US" w:eastAsia="en-US"/>
        </w:rPr>
        <w:t xml:space="preserve"> Network</w:t>
      </w:r>
    </w:p>
    <w:p w14:paraId="6C4F99DB" w14:textId="77777777" w:rsidR="00E32BB1" w:rsidRPr="003E2FBC" w:rsidRDefault="00E32BB1" w:rsidP="00EC1E32">
      <w:pPr>
        <w:jc w:val="left"/>
        <w:rPr>
          <w:lang w:val="en-US" w:eastAsia="en-US"/>
        </w:rPr>
      </w:pPr>
      <w:r w:rsidRPr="003E2FBC">
        <w:rPr>
          <w:lang w:val="en-US" w:eastAsia="en-US"/>
        </w:rPr>
        <w:t>Abigail Ferrell, CTE Instructional Specialist, Stockton Unified School District</w:t>
      </w:r>
    </w:p>
    <w:p w14:paraId="44CE5CF2" w14:textId="77777777" w:rsidR="00E32BB1" w:rsidRPr="003E2FBC" w:rsidRDefault="00E32BB1" w:rsidP="00EC1E32">
      <w:pPr>
        <w:jc w:val="left"/>
        <w:rPr>
          <w:lang w:val="en-US" w:eastAsia="en-US"/>
        </w:rPr>
      </w:pPr>
      <w:r w:rsidRPr="003E2FBC">
        <w:rPr>
          <w:lang w:val="en-US" w:eastAsia="en-US"/>
        </w:rPr>
        <w:t>Amy Frame, Program Manager, College &amp; Career Readiness, Visalia Unified School District</w:t>
      </w:r>
    </w:p>
    <w:p w14:paraId="3BD08974" w14:textId="77777777" w:rsidR="00E32BB1" w:rsidRPr="003E2FBC" w:rsidRDefault="00E32BB1" w:rsidP="00EC1E32">
      <w:pPr>
        <w:jc w:val="left"/>
        <w:rPr>
          <w:lang w:val="en-US" w:eastAsia="en-US"/>
        </w:rPr>
      </w:pPr>
      <w:r w:rsidRPr="003E2FBC">
        <w:rPr>
          <w:lang w:val="en-US" w:eastAsia="en-US"/>
        </w:rPr>
        <w:t>Allison Frenzel, Education Programs Consultant, California Department of Education*</w:t>
      </w:r>
    </w:p>
    <w:p w14:paraId="4A36034D" w14:textId="77777777" w:rsidR="00E32BB1" w:rsidRPr="003E2FBC" w:rsidRDefault="00E32BB1" w:rsidP="00EC1E32">
      <w:pPr>
        <w:jc w:val="left"/>
        <w:rPr>
          <w:lang w:val="en-US" w:eastAsia="en-US"/>
        </w:rPr>
      </w:pPr>
      <w:r w:rsidRPr="003E2FBC">
        <w:rPr>
          <w:lang w:val="en-US" w:eastAsia="en-US"/>
        </w:rPr>
        <w:t>Veronica Garcia, Director of Planned Program Development, Stanislaus County Office of Education</w:t>
      </w:r>
    </w:p>
    <w:p w14:paraId="15298AD9" w14:textId="77777777" w:rsidR="00E32BB1" w:rsidRPr="003E2FBC" w:rsidRDefault="00E32BB1" w:rsidP="00EC1E32">
      <w:pPr>
        <w:jc w:val="left"/>
        <w:rPr>
          <w:lang w:val="en-US" w:eastAsia="en-US"/>
        </w:rPr>
      </w:pPr>
      <w:r w:rsidRPr="003E2FBC">
        <w:rPr>
          <w:lang w:val="en-US" w:eastAsia="en-US"/>
        </w:rPr>
        <w:t>Ana Garcia-Nevarez, Professor, California State University Sacramento</w:t>
      </w:r>
    </w:p>
    <w:p w14:paraId="75C0738E" w14:textId="77777777" w:rsidR="00E32BB1" w:rsidRPr="003E2FBC" w:rsidRDefault="00E32BB1" w:rsidP="00EC1E32">
      <w:pPr>
        <w:jc w:val="left"/>
        <w:rPr>
          <w:lang w:val="en-US" w:eastAsia="en-US"/>
        </w:rPr>
      </w:pPr>
      <w:r w:rsidRPr="003E2FBC">
        <w:rPr>
          <w:lang w:val="en-US" w:eastAsia="en-US"/>
        </w:rPr>
        <w:t>Sandra Gonzales-Pabon, Child Development Consultant, California Department of Social Service</w:t>
      </w:r>
    </w:p>
    <w:p w14:paraId="731E0EC9" w14:textId="77777777" w:rsidR="00E32BB1" w:rsidRPr="003E2FBC" w:rsidRDefault="00E32BB1" w:rsidP="00EC1E32">
      <w:pPr>
        <w:jc w:val="left"/>
        <w:rPr>
          <w:lang w:val="en-US" w:eastAsia="en-US"/>
        </w:rPr>
      </w:pPr>
      <w:r w:rsidRPr="003E2FBC">
        <w:rPr>
          <w:lang w:val="en-US" w:eastAsia="en-US"/>
        </w:rPr>
        <w:lastRenderedPageBreak/>
        <w:t>Roberta Gonzalez, Project Director, Los Angeles County Office of Education</w:t>
      </w:r>
    </w:p>
    <w:p w14:paraId="632A2D21" w14:textId="77777777" w:rsidR="00E32BB1" w:rsidRPr="003E2FBC" w:rsidRDefault="00E32BB1" w:rsidP="00EC1E32">
      <w:pPr>
        <w:jc w:val="left"/>
        <w:rPr>
          <w:lang w:val="en-US" w:eastAsia="en-US"/>
        </w:rPr>
      </w:pPr>
      <w:r w:rsidRPr="003E2FBC">
        <w:rPr>
          <w:lang w:val="en-US" w:eastAsia="en-US"/>
        </w:rPr>
        <w:t>Katherine Goyette, Computer Science Coordinator, California Department of Education*</w:t>
      </w:r>
    </w:p>
    <w:p w14:paraId="64122B6B" w14:textId="77777777" w:rsidR="00E32BB1" w:rsidRPr="003E2FBC" w:rsidRDefault="00E32BB1" w:rsidP="00EC1E32">
      <w:pPr>
        <w:jc w:val="left"/>
        <w:rPr>
          <w:lang w:val="en-US" w:eastAsia="en-US"/>
        </w:rPr>
      </w:pPr>
      <w:r w:rsidRPr="003E2FBC">
        <w:rPr>
          <w:lang w:val="en-US" w:eastAsia="en-US"/>
        </w:rPr>
        <w:t>Linda Haddadin, Child Development Consultant, California Department of Social Service</w:t>
      </w:r>
    </w:p>
    <w:p w14:paraId="28189F4F" w14:textId="77777777" w:rsidR="00E32BB1" w:rsidRPr="003E2FBC" w:rsidRDefault="00E32BB1" w:rsidP="00EC1E32">
      <w:pPr>
        <w:jc w:val="left"/>
        <w:rPr>
          <w:lang w:val="en-US" w:eastAsia="en-US"/>
        </w:rPr>
      </w:pPr>
      <w:r w:rsidRPr="003E2FBC">
        <w:rPr>
          <w:lang w:val="en-US" w:eastAsia="en-US"/>
        </w:rPr>
        <w:t>Terrance Hamilton, Chairman, The Hamilton Essentials Foundation</w:t>
      </w:r>
    </w:p>
    <w:p w14:paraId="53A461B4" w14:textId="77777777" w:rsidR="00E32BB1" w:rsidRPr="003E2FBC" w:rsidRDefault="00E32BB1" w:rsidP="00EC1E32">
      <w:pPr>
        <w:jc w:val="left"/>
        <w:rPr>
          <w:lang w:val="en-US" w:eastAsia="en-US"/>
        </w:rPr>
      </w:pPr>
      <w:r w:rsidRPr="003E2FBC">
        <w:rPr>
          <w:lang w:val="en-US" w:eastAsia="en-US"/>
        </w:rPr>
        <w:t>LeAnn Hodges, CTE Teacher, Caruthers Unified School District</w:t>
      </w:r>
    </w:p>
    <w:p w14:paraId="64452595" w14:textId="77777777" w:rsidR="00E32BB1" w:rsidRPr="003E2FBC" w:rsidRDefault="00E32BB1" w:rsidP="00EC1E32">
      <w:pPr>
        <w:jc w:val="left"/>
        <w:rPr>
          <w:lang w:val="en-US" w:eastAsia="en-US"/>
        </w:rPr>
      </w:pPr>
      <w:r w:rsidRPr="003E2FBC">
        <w:rPr>
          <w:lang w:val="en-US" w:eastAsia="en-US"/>
        </w:rPr>
        <w:t>Melanie Huitt, Supervisor, California Department of Social Service, Community Care Licensing Division</w:t>
      </w:r>
    </w:p>
    <w:p w14:paraId="4BBFB43F" w14:textId="77777777" w:rsidR="00E32BB1" w:rsidRPr="003E2FBC" w:rsidRDefault="00E32BB1" w:rsidP="00EC1E32">
      <w:pPr>
        <w:jc w:val="left"/>
        <w:rPr>
          <w:lang w:val="en-US" w:eastAsia="en-US"/>
        </w:rPr>
      </w:pPr>
      <w:r w:rsidRPr="003E2FBC">
        <w:rPr>
          <w:lang w:val="en-US" w:eastAsia="en-US"/>
        </w:rPr>
        <w:t>Samantha Juarez, CTE Teacher, Waterford Unified School District</w:t>
      </w:r>
    </w:p>
    <w:p w14:paraId="1472BD0A" w14:textId="77777777" w:rsidR="00E32BB1" w:rsidRPr="003E2FBC" w:rsidRDefault="00E32BB1" w:rsidP="00EC1E32">
      <w:pPr>
        <w:jc w:val="left"/>
        <w:rPr>
          <w:lang w:val="en-US" w:eastAsia="en-US"/>
        </w:rPr>
      </w:pPr>
      <w:r w:rsidRPr="003E2FBC">
        <w:rPr>
          <w:lang w:val="en-US" w:eastAsia="en-US"/>
        </w:rPr>
        <w:t>Aimee Korynta, Past President, CSLA</w:t>
      </w:r>
    </w:p>
    <w:p w14:paraId="10CAEE8B" w14:textId="77777777" w:rsidR="00E32BB1" w:rsidRPr="003E2FBC" w:rsidRDefault="00E32BB1" w:rsidP="00EC1E32">
      <w:pPr>
        <w:jc w:val="left"/>
        <w:rPr>
          <w:lang w:val="en-US" w:eastAsia="en-US"/>
        </w:rPr>
      </w:pPr>
      <w:r w:rsidRPr="003E2FBC">
        <w:rPr>
          <w:lang w:val="en-US" w:eastAsia="en-US"/>
        </w:rPr>
        <w:t>Ida Lange, Teacher, Oxford Union High School District</w:t>
      </w:r>
    </w:p>
    <w:p w14:paraId="542E1007" w14:textId="77777777" w:rsidR="00E32BB1" w:rsidRPr="003E2FBC" w:rsidRDefault="00E32BB1" w:rsidP="00EC1E32">
      <w:pPr>
        <w:jc w:val="left"/>
        <w:rPr>
          <w:lang w:val="en-US" w:eastAsia="en-US"/>
        </w:rPr>
      </w:pPr>
      <w:r w:rsidRPr="003E2FBC">
        <w:rPr>
          <w:lang w:val="en-US" w:eastAsia="en-US"/>
        </w:rPr>
        <w:t>Kelly Lonergan, Coordinator, Santa Clara County Office of Education</w:t>
      </w:r>
    </w:p>
    <w:p w14:paraId="0629CBF7" w14:textId="77777777" w:rsidR="00E32BB1" w:rsidRPr="003E2FBC" w:rsidRDefault="00E32BB1" w:rsidP="00EC1E32">
      <w:pPr>
        <w:jc w:val="left"/>
        <w:rPr>
          <w:lang w:val="en-US" w:eastAsia="en-US"/>
        </w:rPr>
      </w:pPr>
      <w:r w:rsidRPr="003E2FBC">
        <w:rPr>
          <w:lang w:val="en-US" w:eastAsia="en-US"/>
        </w:rPr>
        <w:t>Lisette Magana, Director, Riverside County Office of Education</w:t>
      </w:r>
    </w:p>
    <w:p w14:paraId="0C827A08" w14:textId="77777777" w:rsidR="00E32BB1" w:rsidRPr="003E2FBC" w:rsidRDefault="00E32BB1" w:rsidP="00EC1E32">
      <w:pPr>
        <w:jc w:val="left"/>
        <w:rPr>
          <w:lang w:val="en-US" w:eastAsia="en-US"/>
        </w:rPr>
      </w:pPr>
      <w:r w:rsidRPr="003E2FBC">
        <w:rPr>
          <w:lang w:val="en-US" w:eastAsia="en-US"/>
        </w:rPr>
        <w:t>Shanna Mann, Teacher, William S. Hart Union High School District</w:t>
      </w:r>
    </w:p>
    <w:p w14:paraId="04903A56" w14:textId="77777777" w:rsidR="00E32BB1" w:rsidRPr="003E2FBC" w:rsidRDefault="00E32BB1" w:rsidP="00EC1E32">
      <w:pPr>
        <w:jc w:val="left"/>
        <w:rPr>
          <w:lang w:val="en-US" w:eastAsia="en-US"/>
        </w:rPr>
      </w:pPr>
      <w:r w:rsidRPr="003E2FBC">
        <w:rPr>
          <w:lang w:val="en-US" w:eastAsia="en-US"/>
        </w:rPr>
        <w:t>Martha Martinez, CTE Instructor, Los Angeles County Office of Education</w:t>
      </w:r>
    </w:p>
    <w:p w14:paraId="2C1A95EA" w14:textId="77777777" w:rsidR="00E32BB1" w:rsidRPr="003E2FBC" w:rsidRDefault="00E32BB1" w:rsidP="00EC1E32">
      <w:pPr>
        <w:jc w:val="left"/>
        <w:rPr>
          <w:lang w:val="en-US" w:eastAsia="en-US"/>
        </w:rPr>
      </w:pPr>
      <w:r w:rsidRPr="003E2FBC">
        <w:rPr>
          <w:lang w:val="en-US" w:eastAsia="en-US"/>
        </w:rPr>
        <w:t>Alicia McFarland, Director, Ventura County Office of Education Early Childhood Programs</w:t>
      </w:r>
    </w:p>
    <w:p w14:paraId="12F5ECFB" w14:textId="77777777" w:rsidR="00E32BB1" w:rsidRPr="003E2FBC" w:rsidRDefault="00E32BB1" w:rsidP="00EC1E32">
      <w:pPr>
        <w:jc w:val="left"/>
        <w:rPr>
          <w:lang w:val="en-US" w:eastAsia="en-US"/>
        </w:rPr>
      </w:pPr>
      <w:r w:rsidRPr="003E2FBC">
        <w:rPr>
          <w:lang w:val="en-US" w:eastAsia="en-US"/>
        </w:rPr>
        <w:t>Colin McInnis, Assistant Professor, University of the Pacific</w:t>
      </w:r>
    </w:p>
    <w:p w14:paraId="7F910AC8" w14:textId="77777777" w:rsidR="00E32BB1" w:rsidRPr="003E2FBC" w:rsidRDefault="00E32BB1" w:rsidP="00EC1E32">
      <w:pPr>
        <w:jc w:val="left"/>
        <w:rPr>
          <w:lang w:val="en-US" w:eastAsia="en-US"/>
        </w:rPr>
      </w:pPr>
      <w:r w:rsidRPr="003E2FBC">
        <w:rPr>
          <w:lang w:val="en-US" w:eastAsia="en-US"/>
        </w:rPr>
        <w:t>Tonia McMillian, Early Care and Education Consultant, Black Californians United for Early Care and Education (</w:t>
      </w:r>
      <w:proofErr w:type="spellStart"/>
      <w:r w:rsidRPr="003E2FBC">
        <w:rPr>
          <w:lang w:val="en-US" w:eastAsia="en-US"/>
        </w:rPr>
        <w:t>BlackECE</w:t>
      </w:r>
      <w:proofErr w:type="spellEnd"/>
      <w:r w:rsidRPr="003E2FBC">
        <w:rPr>
          <w:lang w:val="en-US" w:eastAsia="en-US"/>
        </w:rPr>
        <w:t>)</w:t>
      </w:r>
    </w:p>
    <w:p w14:paraId="7A57A44C" w14:textId="77777777" w:rsidR="00E32BB1" w:rsidRPr="003E2FBC" w:rsidRDefault="00E32BB1" w:rsidP="00EC1E32">
      <w:pPr>
        <w:jc w:val="left"/>
        <w:rPr>
          <w:lang w:val="en-US" w:eastAsia="en-US"/>
        </w:rPr>
      </w:pPr>
      <w:r w:rsidRPr="003E2FBC">
        <w:rPr>
          <w:lang w:val="en-US" w:eastAsia="en-US"/>
        </w:rPr>
        <w:t>Jazmin Mena, CTE Instructor, Baldy View ROP</w:t>
      </w:r>
    </w:p>
    <w:p w14:paraId="0F46EB60" w14:textId="77777777" w:rsidR="00E32BB1" w:rsidRPr="003E2FBC" w:rsidRDefault="00E32BB1" w:rsidP="00EC1E32">
      <w:pPr>
        <w:jc w:val="left"/>
        <w:rPr>
          <w:lang w:val="en-US" w:eastAsia="en-US"/>
        </w:rPr>
      </w:pPr>
      <w:r w:rsidRPr="003E2FBC">
        <w:rPr>
          <w:lang w:val="en-US" w:eastAsia="en-US"/>
        </w:rPr>
        <w:t>Kelly Mercado, Supervisor of Early Childhood Education, Pittsburg Unified School District</w:t>
      </w:r>
    </w:p>
    <w:p w14:paraId="2EC08DC7" w14:textId="77777777" w:rsidR="00E32BB1" w:rsidRPr="003E2FBC" w:rsidRDefault="00E32BB1" w:rsidP="00EC1E32">
      <w:pPr>
        <w:jc w:val="left"/>
        <w:rPr>
          <w:lang w:val="en-US" w:eastAsia="en-US"/>
        </w:rPr>
      </w:pPr>
      <w:r w:rsidRPr="003E2FBC">
        <w:rPr>
          <w:lang w:val="en-US" w:eastAsia="en-US"/>
        </w:rPr>
        <w:t>Katie Mervin, Instructor, Santa Barbara County Office of Education and Cuesta College</w:t>
      </w:r>
    </w:p>
    <w:p w14:paraId="2C0BE535" w14:textId="77777777" w:rsidR="00E32BB1" w:rsidRPr="003E2FBC" w:rsidRDefault="00E32BB1" w:rsidP="00EC1E32">
      <w:pPr>
        <w:jc w:val="left"/>
        <w:rPr>
          <w:lang w:val="en-US" w:eastAsia="en-US"/>
        </w:rPr>
      </w:pPr>
      <w:r w:rsidRPr="003E2FBC">
        <w:rPr>
          <w:lang w:val="en-US" w:eastAsia="en-US"/>
        </w:rPr>
        <w:t>Alison Michel-Hall, Sr. Deputy Director of Education, Catalyst Family Inc.</w:t>
      </w:r>
    </w:p>
    <w:p w14:paraId="5F64FAE4" w14:textId="77777777" w:rsidR="00E32BB1" w:rsidRPr="003E2FBC" w:rsidRDefault="00E32BB1" w:rsidP="00EC1E32">
      <w:pPr>
        <w:jc w:val="left"/>
        <w:rPr>
          <w:lang w:val="en-US" w:eastAsia="en-US"/>
        </w:rPr>
      </w:pPr>
      <w:r w:rsidRPr="003E2FBC">
        <w:rPr>
          <w:lang w:val="en-US" w:eastAsia="en-US"/>
        </w:rPr>
        <w:t>Michelle Miller, CTE Teacher, Clovis Unified School District</w:t>
      </w:r>
    </w:p>
    <w:p w14:paraId="3FF9F876" w14:textId="77777777" w:rsidR="00E32BB1" w:rsidRPr="003E2FBC" w:rsidRDefault="00E32BB1" w:rsidP="00EC1E32">
      <w:pPr>
        <w:jc w:val="left"/>
        <w:rPr>
          <w:lang w:val="en-US" w:eastAsia="en-US"/>
        </w:rPr>
      </w:pPr>
      <w:r w:rsidRPr="003E2FBC">
        <w:rPr>
          <w:lang w:val="en-US" w:eastAsia="en-US"/>
        </w:rPr>
        <w:t>Melanie Montgomery, CTE Teacher, Rowland Unified School District</w:t>
      </w:r>
    </w:p>
    <w:p w14:paraId="73BD9577" w14:textId="77777777" w:rsidR="00E32BB1" w:rsidRPr="003E2FBC" w:rsidRDefault="00E32BB1" w:rsidP="00EC1E32">
      <w:pPr>
        <w:jc w:val="left"/>
        <w:rPr>
          <w:lang w:val="en-US" w:eastAsia="en-US"/>
        </w:rPr>
      </w:pPr>
      <w:r w:rsidRPr="003E2FBC">
        <w:rPr>
          <w:lang w:val="en-US" w:eastAsia="en-US"/>
        </w:rPr>
        <w:t>Betty Nunez, Coordinator, Calexico High School</w:t>
      </w:r>
    </w:p>
    <w:p w14:paraId="4B1BE4D3" w14:textId="77777777" w:rsidR="00E32BB1" w:rsidRPr="003E2FBC" w:rsidRDefault="00E32BB1" w:rsidP="00EC1E32">
      <w:pPr>
        <w:jc w:val="left"/>
        <w:rPr>
          <w:lang w:val="en-US" w:eastAsia="en-US"/>
        </w:rPr>
      </w:pPr>
      <w:r w:rsidRPr="003E2FBC">
        <w:rPr>
          <w:lang w:val="en-US" w:eastAsia="en-US"/>
        </w:rPr>
        <w:lastRenderedPageBreak/>
        <w:t>Carola Oliva-Olson, CEO/Founder, Multilingual Promise</w:t>
      </w:r>
    </w:p>
    <w:p w14:paraId="08265064" w14:textId="77777777" w:rsidR="00E32BB1" w:rsidRPr="003E2FBC" w:rsidRDefault="00E32BB1" w:rsidP="00EC1E32">
      <w:pPr>
        <w:jc w:val="left"/>
        <w:rPr>
          <w:lang w:val="en-US" w:eastAsia="en-US"/>
        </w:rPr>
      </w:pPr>
      <w:r w:rsidRPr="003E2FBC">
        <w:rPr>
          <w:lang w:val="en-US" w:eastAsia="en-US"/>
        </w:rPr>
        <w:t>John Pellman, Director of Curriculum and Instruction, Capitol College and Career Academy</w:t>
      </w:r>
    </w:p>
    <w:p w14:paraId="40E6C8B8" w14:textId="77777777" w:rsidR="00E32BB1" w:rsidRPr="003E2FBC" w:rsidRDefault="00E32BB1" w:rsidP="00EC1E32">
      <w:pPr>
        <w:jc w:val="left"/>
        <w:rPr>
          <w:lang w:val="en-US" w:eastAsia="en-US"/>
        </w:rPr>
      </w:pPr>
      <w:r w:rsidRPr="003E2FBC">
        <w:rPr>
          <w:lang w:val="en-US" w:eastAsia="en-US"/>
        </w:rPr>
        <w:t>Susanna Phillips, CTE Teacher, Firebaugh-Los Banos Unified School District</w:t>
      </w:r>
    </w:p>
    <w:p w14:paraId="70AF241E" w14:textId="77777777" w:rsidR="00E32BB1" w:rsidRPr="003E2FBC" w:rsidRDefault="00E32BB1" w:rsidP="00EC1E32">
      <w:pPr>
        <w:jc w:val="left"/>
        <w:rPr>
          <w:lang w:val="en-US" w:eastAsia="en-US"/>
        </w:rPr>
      </w:pPr>
      <w:r w:rsidRPr="003E2FBC">
        <w:rPr>
          <w:lang w:val="en-US" w:eastAsia="en-US"/>
        </w:rPr>
        <w:t>Raquel Pinderhughes, Founder/Executive Director, Roots of Success</w:t>
      </w:r>
    </w:p>
    <w:p w14:paraId="0A09749C" w14:textId="77777777" w:rsidR="00E32BB1" w:rsidRPr="003E2FBC" w:rsidRDefault="00E32BB1" w:rsidP="00EC1E32">
      <w:pPr>
        <w:jc w:val="left"/>
        <w:rPr>
          <w:lang w:val="en-US" w:eastAsia="en-US"/>
        </w:rPr>
      </w:pPr>
      <w:r w:rsidRPr="003E2FBC">
        <w:rPr>
          <w:lang w:val="en-US" w:eastAsia="en-US"/>
        </w:rPr>
        <w:t>Deidra Puentes, Curriculum Specialist, San Bernardino County Superintendent of Schools</w:t>
      </w:r>
    </w:p>
    <w:p w14:paraId="27CB32C1" w14:textId="77777777" w:rsidR="00E32BB1" w:rsidRPr="003E2FBC" w:rsidRDefault="00E32BB1" w:rsidP="00EC1E32">
      <w:pPr>
        <w:jc w:val="left"/>
        <w:rPr>
          <w:lang w:val="en-US" w:eastAsia="en-US"/>
        </w:rPr>
      </w:pPr>
      <w:r w:rsidRPr="003E2FBC">
        <w:rPr>
          <w:lang w:val="en-US" w:eastAsia="en-US"/>
        </w:rPr>
        <w:t>Sonia Ramirez, Roots of Success</w:t>
      </w:r>
    </w:p>
    <w:p w14:paraId="3966E4CA" w14:textId="77777777" w:rsidR="00E32BB1" w:rsidRPr="003E2FBC" w:rsidRDefault="00E32BB1" w:rsidP="00EC1E32">
      <w:pPr>
        <w:jc w:val="left"/>
        <w:rPr>
          <w:lang w:val="en-US" w:eastAsia="en-US"/>
        </w:rPr>
      </w:pPr>
      <w:r w:rsidRPr="003E2FBC">
        <w:rPr>
          <w:lang w:val="en-US" w:eastAsia="en-US"/>
        </w:rPr>
        <w:t>Scott Raymoure, Program Specialist, Kern County Superintendent of Schools</w:t>
      </w:r>
    </w:p>
    <w:p w14:paraId="3B63E895" w14:textId="77777777" w:rsidR="00E32BB1" w:rsidRPr="003E2FBC" w:rsidRDefault="00E32BB1" w:rsidP="00EC1E32">
      <w:pPr>
        <w:jc w:val="left"/>
        <w:rPr>
          <w:lang w:val="en-US" w:eastAsia="en-US"/>
        </w:rPr>
      </w:pPr>
      <w:r w:rsidRPr="003E2FBC">
        <w:rPr>
          <w:lang w:val="en-US" w:eastAsia="en-US"/>
        </w:rPr>
        <w:t>Cynthia Renteria, Director of Workforce Development, Child Care Resource Center of California</w:t>
      </w:r>
    </w:p>
    <w:p w14:paraId="02DE75BF" w14:textId="77777777" w:rsidR="00E32BB1" w:rsidRPr="003E2FBC" w:rsidRDefault="00E32BB1" w:rsidP="00EC1E32">
      <w:pPr>
        <w:jc w:val="left"/>
        <w:rPr>
          <w:lang w:val="en-US" w:eastAsia="en-US"/>
        </w:rPr>
      </w:pPr>
      <w:r w:rsidRPr="003E2FBC">
        <w:rPr>
          <w:lang w:val="en-US" w:eastAsia="en-US"/>
        </w:rPr>
        <w:t>Esther Soliman, Vice President, Pathways Implementation, Linked Learning Alliance</w:t>
      </w:r>
    </w:p>
    <w:p w14:paraId="2B57DD28" w14:textId="77777777" w:rsidR="00E32BB1" w:rsidRPr="003E2FBC" w:rsidRDefault="00E32BB1" w:rsidP="00EC1E32">
      <w:pPr>
        <w:jc w:val="left"/>
        <w:rPr>
          <w:lang w:val="en-US" w:eastAsia="en-US"/>
        </w:rPr>
      </w:pPr>
      <w:r w:rsidRPr="003E2FBC">
        <w:rPr>
          <w:lang w:val="en-US" w:eastAsia="en-US"/>
        </w:rPr>
        <w:t>Anne Stanton, President, Linked Learning Alliance</w:t>
      </w:r>
    </w:p>
    <w:p w14:paraId="64CC06EC" w14:textId="77777777" w:rsidR="00E32BB1" w:rsidRPr="003E2FBC" w:rsidRDefault="00E32BB1" w:rsidP="00EC1E32">
      <w:pPr>
        <w:jc w:val="left"/>
        <w:rPr>
          <w:lang w:val="en-US" w:eastAsia="en-US"/>
        </w:rPr>
      </w:pPr>
      <w:r w:rsidRPr="003E2FBC">
        <w:rPr>
          <w:lang w:val="en-US" w:eastAsia="en-US"/>
        </w:rPr>
        <w:t>Nina Torres, Programs and Partnerships Manager, Los Angeles STEM Collective</w:t>
      </w:r>
    </w:p>
    <w:p w14:paraId="02326FD8" w14:textId="77777777" w:rsidR="00E32BB1" w:rsidRPr="003E2FBC" w:rsidRDefault="00E32BB1" w:rsidP="00EC1E32">
      <w:pPr>
        <w:jc w:val="left"/>
        <w:rPr>
          <w:lang w:val="en-US" w:eastAsia="en-US"/>
        </w:rPr>
      </w:pPr>
      <w:r w:rsidRPr="003E2FBC">
        <w:rPr>
          <w:lang w:val="en-US" w:eastAsia="en-US"/>
        </w:rPr>
        <w:t>Diane Vaccaro, Advising Teacher, Western Sierra Charter Schools</w:t>
      </w:r>
    </w:p>
    <w:p w14:paraId="63F9585B" w14:textId="77777777" w:rsidR="00E32BB1" w:rsidRPr="003E2FBC" w:rsidRDefault="00E32BB1" w:rsidP="00EC1E32">
      <w:pPr>
        <w:jc w:val="left"/>
        <w:rPr>
          <w:lang w:val="en-US" w:eastAsia="en-US"/>
        </w:rPr>
      </w:pPr>
      <w:r w:rsidRPr="003E2FBC">
        <w:rPr>
          <w:lang w:val="en-US" w:eastAsia="en-US"/>
        </w:rPr>
        <w:t>Tori Vela, Program Manager, Roots of Success</w:t>
      </w:r>
    </w:p>
    <w:p w14:paraId="6FBF7F50" w14:textId="77777777" w:rsidR="00E32BB1" w:rsidRPr="003E2FBC" w:rsidRDefault="00E32BB1" w:rsidP="00EC1E32">
      <w:pPr>
        <w:jc w:val="left"/>
        <w:rPr>
          <w:lang w:val="en-US" w:eastAsia="en-US"/>
        </w:rPr>
      </w:pPr>
      <w:r w:rsidRPr="003E2FBC">
        <w:rPr>
          <w:lang w:val="en-US" w:eastAsia="en-US"/>
        </w:rPr>
        <w:t>Laura Walls, Education Programs Consultant, California Career Resource Network Coordinator, California Department of Education*</w:t>
      </w:r>
    </w:p>
    <w:p w14:paraId="20841241" w14:textId="77777777" w:rsidR="00E32BB1" w:rsidRPr="003E2FBC" w:rsidRDefault="00E32BB1" w:rsidP="00EC1E32">
      <w:pPr>
        <w:jc w:val="left"/>
        <w:rPr>
          <w:lang w:val="en-US" w:eastAsia="en-US"/>
        </w:rPr>
      </w:pPr>
      <w:r w:rsidRPr="003E2FBC">
        <w:rPr>
          <w:lang w:val="en-US" w:eastAsia="en-US"/>
        </w:rPr>
        <w:t>Shannon Watkins, Executive Director, Early Development Services (Monterey/Santa Barbara)</w:t>
      </w:r>
    </w:p>
    <w:p w14:paraId="05BD1A90" w14:textId="77777777" w:rsidR="00E32BB1" w:rsidRPr="003E2FBC" w:rsidRDefault="00E32BB1" w:rsidP="00EC1E32">
      <w:pPr>
        <w:jc w:val="left"/>
        <w:rPr>
          <w:lang w:val="en-US" w:eastAsia="en-US"/>
        </w:rPr>
      </w:pPr>
      <w:r w:rsidRPr="003E2FBC">
        <w:rPr>
          <w:lang w:val="en-US" w:eastAsia="en-US"/>
        </w:rPr>
        <w:t>Melissa Webb, Education Programs Consultant, California Department of Education*</w:t>
      </w:r>
    </w:p>
    <w:p w14:paraId="42B0BCB6" w14:textId="77777777" w:rsidR="00E32BB1" w:rsidRPr="003E2FBC" w:rsidRDefault="00E32BB1" w:rsidP="00EC1E32">
      <w:pPr>
        <w:jc w:val="left"/>
        <w:rPr>
          <w:lang w:val="en-US" w:eastAsia="en-US"/>
        </w:rPr>
      </w:pPr>
      <w:r w:rsidRPr="003E2FBC">
        <w:rPr>
          <w:lang w:val="en-US" w:eastAsia="en-US"/>
        </w:rPr>
        <w:t>Dr. Lawanda Wesley, Director of Government Relations, Child Care Resource Center/Black Californians United for Early Care and Education (</w:t>
      </w:r>
      <w:proofErr w:type="spellStart"/>
      <w:r w:rsidRPr="003E2FBC">
        <w:rPr>
          <w:lang w:val="en-US" w:eastAsia="en-US"/>
        </w:rPr>
        <w:t>BlackECE</w:t>
      </w:r>
      <w:proofErr w:type="spellEnd"/>
      <w:r w:rsidRPr="003E2FBC">
        <w:rPr>
          <w:lang w:val="en-US" w:eastAsia="en-US"/>
        </w:rPr>
        <w:t>)</w:t>
      </w:r>
    </w:p>
    <w:p w14:paraId="11446704" w14:textId="77777777" w:rsidR="00E32BB1" w:rsidRPr="003E2FBC" w:rsidRDefault="00E32BB1" w:rsidP="00EC1E32">
      <w:pPr>
        <w:jc w:val="left"/>
        <w:rPr>
          <w:lang w:val="en-US" w:eastAsia="en-US"/>
        </w:rPr>
      </w:pPr>
      <w:r w:rsidRPr="003E2FBC">
        <w:rPr>
          <w:lang w:val="en-US" w:eastAsia="en-US"/>
        </w:rPr>
        <w:t>Lisa Wilkin, CEO, Child Development Consortium of Los Angeles (CDCLA)</w:t>
      </w:r>
    </w:p>
    <w:p w14:paraId="0830B037" w14:textId="77777777" w:rsidR="00E32BB1" w:rsidRPr="003E2FBC" w:rsidRDefault="00E32BB1" w:rsidP="00EC1E32">
      <w:pPr>
        <w:jc w:val="left"/>
        <w:rPr>
          <w:lang w:val="en-US" w:eastAsia="en-US"/>
        </w:rPr>
      </w:pPr>
      <w:r w:rsidRPr="003E2FBC">
        <w:rPr>
          <w:lang w:val="en-US" w:eastAsia="en-US"/>
        </w:rPr>
        <w:t>Randi Wolfe, Executive Director, Early Care &amp; Education Pathways to Success (ECEPTS)</w:t>
      </w:r>
    </w:p>
    <w:p w14:paraId="4EE4E474" w14:textId="77777777" w:rsidR="00E32BB1" w:rsidRPr="003E2FBC" w:rsidRDefault="00E32BB1" w:rsidP="00EC1E32">
      <w:pPr>
        <w:jc w:val="left"/>
        <w:rPr>
          <w:lang w:val="en-US" w:eastAsia="en-US"/>
        </w:rPr>
      </w:pPr>
      <w:r w:rsidRPr="003E2FBC">
        <w:rPr>
          <w:lang w:val="en-US" w:eastAsia="en-US"/>
        </w:rPr>
        <w:t>Ana York, Assistant Professor, CSU Stanislaus</w:t>
      </w:r>
    </w:p>
    <w:p w14:paraId="28349F92" w14:textId="77777777" w:rsidR="0014428C" w:rsidRPr="003E2FBC" w:rsidRDefault="00856160" w:rsidP="003E2FBC">
      <w:pPr>
        <w:spacing w:line="276" w:lineRule="auto"/>
        <w:jc w:val="left"/>
        <w:rPr>
          <w:i/>
          <w:iCs/>
          <w:lang w:val="en-US"/>
        </w:rPr>
      </w:pPr>
      <w:r w:rsidRPr="003E2FBC">
        <w:rPr>
          <w:i/>
          <w:iCs/>
          <w:lang w:val="en-US"/>
        </w:rPr>
        <w:t>* The CDE offers special thanks to those who directly participated in the writing and revision process.</w:t>
      </w:r>
      <w:r w:rsidRPr="003E2FBC">
        <w:rPr>
          <w:i/>
          <w:iCs/>
          <w:lang w:val="en-US"/>
        </w:rPr>
        <w:br w:type="page"/>
      </w:r>
    </w:p>
    <w:p w14:paraId="04C7796E" w14:textId="77777777" w:rsidR="0014428C" w:rsidRPr="001A6612" w:rsidRDefault="520D229E" w:rsidP="002629C6">
      <w:pPr>
        <w:pStyle w:val="Heading3"/>
        <w:tabs>
          <w:tab w:val="right" w:leader="dot" w:pos="9360"/>
        </w:tabs>
        <w:spacing w:before="0" w:after="240" w:line="276" w:lineRule="auto"/>
      </w:pPr>
      <w:bookmarkStart w:id="26" w:name="_Toc226101599"/>
      <w:r>
        <w:lastRenderedPageBreak/>
        <w:t>Glossary</w:t>
      </w:r>
      <w:bookmarkEnd w:id="26"/>
    </w:p>
    <w:p w14:paraId="56C4B83A" w14:textId="6F14FECC" w:rsidR="0014428C" w:rsidRPr="009511A6" w:rsidRDefault="310BDC39" w:rsidP="520D229E">
      <w:pPr>
        <w:pStyle w:val="Heading4"/>
        <w:spacing w:line="276" w:lineRule="auto"/>
      </w:pPr>
      <w:r w:rsidRPr="310BDC39">
        <w:rPr>
          <w:lang w:val="en-US"/>
        </w:rPr>
        <w:t>Universal Terms</w:t>
      </w:r>
    </w:p>
    <w:p w14:paraId="1B9FC9EA" w14:textId="0712653F" w:rsidR="0014428C" w:rsidRPr="009511A6" w:rsidRDefault="520D229E" w:rsidP="001825B8">
      <w:pPr>
        <w:tabs>
          <w:tab w:val="right" w:leader="dot" w:pos="9360"/>
        </w:tabs>
        <w:jc w:val="left"/>
        <w:rPr>
          <w:color w:val="000000" w:themeColor="text1"/>
        </w:rPr>
      </w:pPr>
      <w:r w:rsidRPr="520D229E">
        <w:rPr>
          <w:b/>
          <w:bCs/>
          <w:color w:val="000000" w:themeColor="text1"/>
          <w:lang w:val="en-US"/>
        </w:rPr>
        <w:t>21st Century Skills:</w:t>
      </w:r>
      <w:r w:rsidRPr="520D229E">
        <w:rPr>
          <w:color w:val="000000" w:themeColor="text1"/>
          <w:lang w:val="en-US"/>
        </w:rPr>
        <w:t xml:space="preserve"> </w:t>
      </w:r>
      <w:r w:rsidR="003E2FBC">
        <w:rPr>
          <w:color w:val="000000" w:themeColor="text1"/>
          <w:lang w:val="en-US"/>
        </w:rPr>
        <w:t>E</w:t>
      </w:r>
      <w:r w:rsidRPr="520D229E">
        <w:rPr>
          <w:color w:val="000000" w:themeColor="text1"/>
          <w:lang w:val="en-US"/>
        </w:rPr>
        <w:t xml:space="preserve">ssential workplace skills, habits, and characteristics such as collaboration, communication, creativity, critical thinking, and </w:t>
      </w:r>
      <w:r w:rsidR="003E2FBC">
        <w:rPr>
          <w:color w:val="000000" w:themeColor="text1"/>
          <w:lang w:val="en-US"/>
        </w:rPr>
        <w:t>problem-solving.</w:t>
      </w:r>
    </w:p>
    <w:p w14:paraId="159ABBE3" w14:textId="0381C9E4" w:rsidR="0014428C" w:rsidRPr="009511A6" w:rsidRDefault="520D229E" w:rsidP="001825B8">
      <w:pPr>
        <w:tabs>
          <w:tab w:val="right" w:leader="dot" w:pos="9360"/>
        </w:tabs>
        <w:jc w:val="left"/>
        <w:rPr>
          <w:color w:val="000000" w:themeColor="text1"/>
        </w:rPr>
      </w:pPr>
      <w:r w:rsidRPr="520D229E">
        <w:rPr>
          <w:b/>
          <w:bCs/>
          <w:color w:val="000000" w:themeColor="text1"/>
          <w:lang w:val="en-US"/>
        </w:rPr>
        <w:t>Accessibility (ADA Compliance)</w:t>
      </w:r>
      <w:r w:rsidRPr="520D229E">
        <w:rPr>
          <w:color w:val="000000" w:themeColor="text1"/>
          <w:lang w:val="en-US"/>
        </w:rPr>
        <w:t xml:space="preserve">: </w:t>
      </w:r>
      <w:r w:rsidR="003E2FBC">
        <w:rPr>
          <w:color w:val="000000" w:themeColor="text1"/>
          <w:lang w:val="en-US"/>
        </w:rPr>
        <w:t>D</w:t>
      </w:r>
      <w:r w:rsidRPr="520D229E">
        <w:rPr>
          <w:color w:val="000000" w:themeColor="text1"/>
          <w:lang w:val="en-US"/>
        </w:rPr>
        <w:t>esigning services, spaces, and experiences to be usable by individuals of all abilities in compliance with the Americans with Disabilities Act (ADA)</w:t>
      </w:r>
      <w:r w:rsidR="003E2FBC">
        <w:rPr>
          <w:color w:val="000000" w:themeColor="text1"/>
          <w:lang w:val="en-US"/>
        </w:rPr>
        <w:t>.</w:t>
      </w:r>
    </w:p>
    <w:p w14:paraId="2B87A920" w14:textId="70805413" w:rsidR="0014428C" w:rsidRPr="009511A6" w:rsidRDefault="520D229E" w:rsidP="001825B8">
      <w:pPr>
        <w:tabs>
          <w:tab w:val="right" w:leader="dot" w:pos="9360"/>
        </w:tabs>
        <w:jc w:val="left"/>
        <w:rPr>
          <w:color w:val="000000" w:themeColor="text1"/>
        </w:rPr>
      </w:pPr>
      <w:r w:rsidRPr="520D229E">
        <w:rPr>
          <w:b/>
          <w:bCs/>
          <w:color w:val="000000" w:themeColor="text1"/>
          <w:lang w:val="en-US"/>
        </w:rPr>
        <w:t>Accommodation (Education):</w:t>
      </w:r>
      <w:r w:rsidRPr="520D229E">
        <w:rPr>
          <w:color w:val="000000" w:themeColor="text1"/>
          <w:lang w:val="en-US"/>
        </w:rPr>
        <w:t xml:space="preserve"> </w:t>
      </w:r>
      <w:r w:rsidR="003E2FBC">
        <w:rPr>
          <w:color w:val="000000" w:themeColor="text1"/>
          <w:lang w:val="en-US"/>
        </w:rPr>
        <w:t>A</w:t>
      </w:r>
      <w:r w:rsidRPr="520D229E">
        <w:rPr>
          <w:color w:val="000000" w:themeColor="text1"/>
          <w:lang w:val="en-US"/>
        </w:rPr>
        <w:t>djustments to instruction, materials, or environment that enable equitable access to learning without altering content expectations (e.g., extended time and visual supports)</w:t>
      </w:r>
      <w:r w:rsidR="003E2FBC">
        <w:rPr>
          <w:color w:val="000000" w:themeColor="text1"/>
          <w:lang w:val="en-US"/>
        </w:rPr>
        <w:t>.</w:t>
      </w:r>
      <w:r w:rsidRPr="520D229E">
        <w:rPr>
          <w:color w:val="000000" w:themeColor="text1"/>
          <w:lang w:val="en-US"/>
        </w:rPr>
        <w:t xml:space="preserve"> </w:t>
      </w:r>
    </w:p>
    <w:p w14:paraId="45521668" w14:textId="320B3972" w:rsidR="0014428C" w:rsidRPr="009511A6" w:rsidRDefault="520D229E" w:rsidP="001825B8">
      <w:pPr>
        <w:tabs>
          <w:tab w:val="right" w:leader="dot" w:pos="9360"/>
        </w:tabs>
        <w:jc w:val="left"/>
        <w:rPr>
          <w:color w:val="000000" w:themeColor="text1"/>
        </w:rPr>
      </w:pPr>
      <w:r w:rsidRPr="520D229E">
        <w:rPr>
          <w:b/>
          <w:bCs/>
          <w:color w:val="000000" w:themeColor="text1"/>
          <w:lang w:val="en-US"/>
        </w:rPr>
        <w:t>Advance CTE National Career Clusters Framework</w:t>
      </w:r>
      <w:r w:rsidRPr="520D229E">
        <w:rPr>
          <w:b/>
          <w:bCs/>
          <w:color w:val="000000" w:themeColor="text1"/>
          <w:vertAlign w:val="superscript"/>
          <w:lang w:val="en-US"/>
        </w:rPr>
        <w:t>®</w:t>
      </w:r>
      <w:r w:rsidRPr="520D229E">
        <w:rPr>
          <w:b/>
          <w:bCs/>
          <w:color w:val="000000" w:themeColor="text1"/>
          <w:lang w:val="en-US"/>
        </w:rPr>
        <w:t>:</w:t>
      </w:r>
      <w:r w:rsidRPr="520D229E">
        <w:rPr>
          <w:color w:val="000000" w:themeColor="text1"/>
          <w:lang w:val="en-US"/>
        </w:rPr>
        <w:t xml:space="preserve"> </w:t>
      </w:r>
      <w:r w:rsidR="003E2FBC">
        <w:rPr>
          <w:color w:val="000000" w:themeColor="text1"/>
          <w:lang w:val="en-US"/>
        </w:rPr>
        <w:t>A</w:t>
      </w:r>
      <w:r w:rsidRPr="520D229E">
        <w:rPr>
          <w:color w:val="000000" w:themeColor="text1"/>
          <w:lang w:val="en-US"/>
        </w:rPr>
        <w:t xml:space="preserve"> national system organizing CTE programs into career clusters and pathways aligned with workforce needs and postsecondary education</w:t>
      </w:r>
      <w:r w:rsidR="003E2FBC">
        <w:rPr>
          <w:color w:val="000000" w:themeColor="text1"/>
          <w:lang w:val="en-US"/>
        </w:rPr>
        <w:t>.</w:t>
      </w:r>
    </w:p>
    <w:p w14:paraId="42777F13" w14:textId="5872755D" w:rsidR="0014428C" w:rsidRPr="009511A6" w:rsidRDefault="520D229E" w:rsidP="001825B8">
      <w:pPr>
        <w:tabs>
          <w:tab w:val="right" w:leader="dot" w:pos="9360"/>
        </w:tabs>
        <w:jc w:val="left"/>
        <w:rPr>
          <w:color w:val="000000" w:themeColor="text1"/>
        </w:rPr>
      </w:pPr>
      <w:r w:rsidRPr="520D229E">
        <w:rPr>
          <w:b/>
          <w:bCs/>
          <w:color w:val="000000" w:themeColor="text1"/>
          <w:lang w:val="en-US"/>
        </w:rPr>
        <w:t xml:space="preserve">Artificial General Intelligence (AGI): </w:t>
      </w:r>
      <w:r w:rsidR="003E2FBC">
        <w:rPr>
          <w:color w:val="000000" w:themeColor="text1"/>
          <w:lang w:val="en-US"/>
        </w:rPr>
        <w:t>T</w:t>
      </w:r>
      <w:r w:rsidRPr="520D229E">
        <w:rPr>
          <w:color w:val="000000" w:themeColor="text1"/>
          <w:lang w:val="en-US"/>
        </w:rPr>
        <w:t>he ability of an AI system to perform tasks with flexibility and autonomy across domains (e.g., chatbots)</w:t>
      </w:r>
      <w:r w:rsidR="003E2FBC">
        <w:rPr>
          <w:color w:val="000000" w:themeColor="text1"/>
          <w:lang w:val="en-US"/>
        </w:rPr>
        <w:t>.</w:t>
      </w:r>
    </w:p>
    <w:p w14:paraId="67CF934B" w14:textId="76949693" w:rsidR="0014428C" w:rsidRPr="009511A6" w:rsidRDefault="520D229E" w:rsidP="001825B8">
      <w:pPr>
        <w:tabs>
          <w:tab w:val="right" w:leader="dot" w:pos="9360"/>
        </w:tabs>
        <w:jc w:val="left"/>
        <w:rPr>
          <w:color w:val="000000" w:themeColor="text1"/>
        </w:rPr>
      </w:pPr>
      <w:r w:rsidRPr="520D229E">
        <w:rPr>
          <w:b/>
          <w:bCs/>
          <w:color w:val="000000" w:themeColor="text1"/>
        </w:rPr>
        <w:t>Assessment:</w:t>
      </w:r>
      <w:r w:rsidRPr="520D229E">
        <w:rPr>
          <w:color w:val="000000" w:themeColor="text1"/>
        </w:rPr>
        <w:t xml:space="preserve"> Processes used to measure student learning, including formative, summative, diagnostic, and performance-based assessments.</w:t>
      </w:r>
    </w:p>
    <w:p w14:paraId="0AC8FE50" w14:textId="7BD677AF" w:rsidR="0014428C" w:rsidRPr="009511A6" w:rsidRDefault="520D229E" w:rsidP="001825B8">
      <w:pPr>
        <w:tabs>
          <w:tab w:val="right" w:leader="dot" w:pos="9360"/>
        </w:tabs>
        <w:jc w:val="left"/>
        <w:rPr>
          <w:color w:val="000000" w:themeColor="text1"/>
        </w:rPr>
      </w:pPr>
      <w:r w:rsidRPr="520D229E">
        <w:rPr>
          <w:b/>
          <w:bCs/>
          <w:color w:val="000000" w:themeColor="text1"/>
          <w:lang w:val="en-US"/>
        </w:rPr>
        <w:t>Authentic Learning Experiences:</w:t>
      </w:r>
      <w:r w:rsidRPr="520D229E">
        <w:rPr>
          <w:color w:val="000000" w:themeColor="text1"/>
          <w:lang w:val="en-US"/>
        </w:rPr>
        <w:t xml:space="preserve"> </w:t>
      </w:r>
      <w:r w:rsidR="003E2FBC">
        <w:rPr>
          <w:color w:val="000000" w:themeColor="text1"/>
          <w:lang w:val="en-US"/>
        </w:rPr>
        <w:t>C</w:t>
      </w:r>
      <w:r w:rsidRPr="520D229E">
        <w:rPr>
          <w:color w:val="000000" w:themeColor="text1"/>
          <w:lang w:val="en-US"/>
        </w:rPr>
        <w:t>lassroom experiences that emulate situations, tasks, and interactions found in professional environments</w:t>
      </w:r>
      <w:r w:rsidR="003E2FBC">
        <w:rPr>
          <w:color w:val="000000" w:themeColor="text1"/>
          <w:lang w:val="en-US"/>
        </w:rPr>
        <w:t>.</w:t>
      </w:r>
    </w:p>
    <w:p w14:paraId="473B0688" w14:textId="0DB86FE9" w:rsidR="0014428C" w:rsidRPr="009511A6" w:rsidRDefault="520D229E" w:rsidP="001825B8">
      <w:pPr>
        <w:tabs>
          <w:tab w:val="right" w:leader="dot" w:pos="9360"/>
        </w:tabs>
        <w:jc w:val="left"/>
        <w:rPr>
          <w:color w:val="000000" w:themeColor="text1"/>
          <w:lang w:val="en-US"/>
        </w:rPr>
      </w:pPr>
      <w:r w:rsidRPr="520D229E">
        <w:rPr>
          <w:b/>
          <w:bCs/>
          <w:color w:val="000000" w:themeColor="text1"/>
          <w:lang w:val="en-US"/>
        </w:rPr>
        <w:t>Blended Learning:</w:t>
      </w:r>
      <w:r w:rsidRPr="520D229E">
        <w:rPr>
          <w:color w:val="000000" w:themeColor="text1"/>
          <w:lang w:val="en-US"/>
        </w:rPr>
        <w:t xml:space="preserve"> An instructional model combining in-person and digital learning experiences.</w:t>
      </w:r>
    </w:p>
    <w:p w14:paraId="62E59233" w14:textId="28CB0B17" w:rsidR="0014428C" w:rsidRPr="009511A6" w:rsidRDefault="520D229E" w:rsidP="001825B8">
      <w:pPr>
        <w:tabs>
          <w:tab w:val="right" w:leader="dot" w:pos="9360"/>
        </w:tabs>
        <w:jc w:val="left"/>
        <w:rPr>
          <w:color w:val="000000" w:themeColor="text1"/>
        </w:rPr>
      </w:pPr>
      <w:r w:rsidRPr="520D229E">
        <w:rPr>
          <w:b/>
          <w:bCs/>
          <w:color w:val="000000" w:themeColor="text1"/>
          <w:lang w:val="en-US"/>
        </w:rPr>
        <w:t>Capstone Course:</w:t>
      </w:r>
      <w:r w:rsidRPr="520D229E">
        <w:rPr>
          <w:color w:val="000000" w:themeColor="text1"/>
          <w:lang w:val="en-US"/>
        </w:rPr>
        <w:t xml:space="preserve"> </w:t>
      </w:r>
      <w:r w:rsidR="003E2FBC">
        <w:rPr>
          <w:color w:val="000000" w:themeColor="text1"/>
          <w:lang w:val="en-US"/>
        </w:rPr>
        <w:t>A</w:t>
      </w:r>
      <w:r w:rsidRPr="520D229E">
        <w:rPr>
          <w:color w:val="000000" w:themeColor="text1"/>
          <w:lang w:val="en-US"/>
        </w:rPr>
        <w:t>dvanced, final course in CTE pathway sequence of courses</w:t>
      </w:r>
      <w:r w:rsidR="003E2FBC">
        <w:rPr>
          <w:color w:val="000000" w:themeColor="text1"/>
          <w:lang w:val="en-US"/>
        </w:rPr>
        <w:t>.</w:t>
      </w:r>
      <w:r w:rsidRPr="520D229E">
        <w:rPr>
          <w:color w:val="000000" w:themeColor="text1"/>
          <w:lang w:val="en-US"/>
        </w:rPr>
        <w:t xml:space="preserve"> </w:t>
      </w:r>
    </w:p>
    <w:p w14:paraId="49C0CFD5" w14:textId="2C41825C" w:rsidR="0014428C" w:rsidRPr="009511A6" w:rsidRDefault="520D229E" w:rsidP="001825B8">
      <w:pPr>
        <w:tabs>
          <w:tab w:val="right" w:leader="dot" w:pos="9360"/>
        </w:tabs>
        <w:jc w:val="left"/>
        <w:rPr>
          <w:color w:val="000000" w:themeColor="text1"/>
        </w:rPr>
      </w:pPr>
      <w:r w:rsidRPr="520D229E">
        <w:rPr>
          <w:b/>
          <w:bCs/>
          <w:color w:val="000000" w:themeColor="text1"/>
          <w:lang w:val="en-US"/>
        </w:rPr>
        <w:t>Career Clusters:</w:t>
      </w:r>
      <w:r w:rsidRPr="520D229E">
        <w:rPr>
          <w:color w:val="000000" w:themeColor="text1"/>
          <w:lang w:val="en-US"/>
        </w:rPr>
        <w:t xml:space="preserve"> </w:t>
      </w:r>
      <w:r w:rsidR="003E2FBC">
        <w:rPr>
          <w:color w:val="000000" w:themeColor="text1"/>
          <w:lang w:val="en-US"/>
        </w:rPr>
        <w:t>I</w:t>
      </w:r>
      <w:r w:rsidRPr="520D229E">
        <w:rPr>
          <w:color w:val="000000" w:themeColor="text1"/>
          <w:lang w:val="en-US"/>
        </w:rPr>
        <w:t>ndustry sectors as defined by groupings from Standard Occupational Classification (SOC) and North American Industry Classification System (NAICS) codes</w:t>
      </w:r>
      <w:r w:rsidR="003E2FBC">
        <w:rPr>
          <w:color w:val="000000" w:themeColor="text1"/>
          <w:lang w:val="en-US"/>
        </w:rPr>
        <w:t>.</w:t>
      </w:r>
    </w:p>
    <w:p w14:paraId="5C0DBD89" w14:textId="1FB03698" w:rsidR="0014428C" w:rsidRPr="009511A6" w:rsidRDefault="520D229E" w:rsidP="001825B8">
      <w:pPr>
        <w:tabs>
          <w:tab w:val="right" w:leader="dot" w:pos="9360"/>
        </w:tabs>
        <w:jc w:val="left"/>
        <w:rPr>
          <w:color w:val="000000" w:themeColor="text1"/>
        </w:rPr>
      </w:pPr>
      <w:r w:rsidRPr="520D229E">
        <w:rPr>
          <w:b/>
          <w:bCs/>
          <w:color w:val="000000" w:themeColor="text1"/>
          <w:lang w:val="en-US"/>
        </w:rPr>
        <w:t>Career Ready Practices:</w:t>
      </w:r>
      <w:r w:rsidRPr="520D229E">
        <w:rPr>
          <w:color w:val="000000" w:themeColor="text1"/>
          <w:lang w:val="en-US"/>
        </w:rPr>
        <w:t xml:space="preserve"> </w:t>
      </w:r>
      <w:r w:rsidR="003E2FBC">
        <w:rPr>
          <w:color w:val="000000" w:themeColor="text1"/>
          <w:lang w:val="en-US"/>
        </w:rPr>
        <w:t>T</w:t>
      </w:r>
      <w:r w:rsidRPr="520D229E">
        <w:rPr>
          <w:color w:val="000000" w:themeColor="text1"/>
          <w:lang w:val="en-US"/>
        </w:rPr>
        <w:t>ransferable knowledge, skills, and mindsets that learners develop and demonstrate across all Career Clusters to be successful in postsecondary education, the workplace, and community contexts</w:t>
      </w:r>
      <w:r w:rsidR="003E2FBC">
        <w:rPr>
          <w:color w:val="000000" w:themeColor="text1"/>
          <w:lang w:val="en-US"/>
        </w:rPr>
        <w:t>.</w:t>
      </w:r>
    </w:p>
    <w:p w14:paraId="61D03357" w14:textId="2D8E251A" w:rsidR="0014428C" w:rsidRPr="009511A6" w:rsidRDefault="520D229E" w:rsidP="001825B8">
      <w:pPr>
        <w:tabs>
          <w:tab w:val="right" w:leader="dot" w:pos="9360"/>
        </w:tabs>
        <w:jc w:val="left"/>
        <w:rPr>
          <w:color w:val="000000" w:themeColor="text1"/>
        </w:rPr>
      </w:pPr>
      <w:r w:rsidRPr="520D229E">
        <w:rPr>
          <w:b/>
          <w:bCs/>
          <w:color w:val="000000" w:themeColor="text1"/>
          <w:lang w:val="en-US"/>
        </w:rPr>
        <w:t>Career Ready Standards:</w:t>
      </w:r>
      <w:r w:rsidRPr="520D229E">
        <w:rPr>
          <w:color w:val="000000" w:themeColor="text1"/>
          <w:lang w:val="en-US"/>
        </w:rPr>
        <w:t xml:space="preserve"> </w:t>
      </w:r>
      <w:r w:rsidR="003E2FBC">
        <w:rPr>
          <w:color w:val="000000" w:themeColor="text1"/>
          <w:lang w:val="en-US"/>
        </w:rPr>
        <w:t>S</w:t>
      </w:r>
      <w:r w:rsidRPr="520D229E">
        <w:rPr>
          <w:color w:val="000000" w:themeColor="text1"/>
          <w:lang w:val="en-US"/>
        </w:rPr>
        <w:t>tandards (1.0–12.0) that define essential employability and academic skills, aligned to the National Career Clusters Framework</w:t>
      </w:r>
      <w:r w:rsidRPr="520D229E">
        <w:rPr>
          <w:color w:val="000000" w:themeColor="text1"/>
          <w:vertAlign w:val="superscript"/>
          <w:lang w:val="en-US"/>
        </w:rPr>
        <w:t>®</w:t>
      </w:r>
      <w:r w:rsidRPr="520D229E">
        <w:rPr>
          <w:color w:val="000000" w:themeColor="text1"/>
          <w:lang w:val="en-US"/>
        </w:rPr>
        <w:t xml:space="preserve"> Career Ready Practices and the California Standards for Career Ready Practice</w:t>
      </w:r>
      <w:r w:rsidR="003E2FBC">
        <w:rPr>
          <w:color w:val="000000" w:themeColor="text1"/>
          <w:lang w:val="en-US"/>
        </w:rPr>
        <w:t>.</w:t>
      </w:r>
    </w:p>
    <w:p w14:paraId="67CFC226" w14:textId="583E9C60" w:rsidR="0014428C" w:rsidRPr="009511A6" w:rsidRDefault="520D229E" w:rsidP="001825B8">
      <w:pPr>
        <w:tabs>
          <w:tab w:val="right" w:leader="dot" w:pos="9360"/>
        </w:tabs>
        <w:jc w:val="left"/>
        <w:rPr>
          <w:color w:val="000000" w:themeColor="text1"/>
        </w:rPr>
      </w:pPr>
      <w:r w:rsidRPr="520D229E">
        <w:rPr>
          <w:b/>
          <w:bCs/>
          <w:color w:val="000000" w:themeColor="text1"/>
          <w:lang w:val="en-US"/>
        </w:rPr>
        <w:t>Career Technical Education (CTE):</w:t>
      </w:r>
      <w:r w:rsidRPr="520D229E">
        <w:rPr>
          <w:color w:val="000000" w:themeColor="text1"/>
          <w:lang w:val="en-US"/>
        </w:rPr>
        <w:t xml:space="preserve"> </w:t>
      </w:r>
      <w:r w:rsidR="003E2FBC">
        <w:rPr>
          <w:color w:val="000000" w:themeColor="text1"/>
          <w:lang w:val="en-US"/>
        </w:rPr>
        <w:t>A</w:t>
      </w:r>
      <w:r w:rsidRPr="520D229E">
        <w:rPr>
          <w:color w:val="000000" w:themeColor="text1"/>
          <w:lang w:val="en-US"/>
        </w:rPr>
        <w:t xml:space="preserve"> program of study that integrates academic knowledge with technical and occupational skills to prepare students for postsecondary education, training programs, apprenticeships, and careers in specific industry sectors</w:t>
      </w:r>
      <w:r w:rsidR="003E2FBC">
        <w:rPr>
          <w:color w:val="000000" w:themeColor="text1"/>
          <w:lang w:val="en-US"/>
        </w:rPr>
        <w:t>.</w:t>
      </w:r>
    </w:p>
    <w:p w14:paraId="5AA3C728" w14:textId="2D585086" w:rsidR="0014428C" w:rsidRPr="009511A6" w:rsidRDefault="520D229E" w:rsidP="001825B8">
      <w:pPr>
        <w:jc w:val="left"/>
        <w:rPr>
          <w:color w:val="000000" w:themeColor="text1"/>
        </w:rPr>
      </w:pPr>
      <w:r w:rsidRPr="520D229E">
        <w:rPr>
          <w:b/>
          <w:bCs/>
          <w:color w:val="000000" w:themeColor="text1"/>
          <w:lang w:val="en-US"/>
        </w:rPr>
        <w:lastRenderedPageBreak/>
        <w:t>Cluster Groupings:</w:t>
      </w:r>
      <w:r w:rsidRPr="520D229E">
        <w:rPr>
          <w:color w:val="000000" w:themeColor="text1"/>
          <w:lang w:val="en-US"/>
        </w:rPr>
        <w:t xml:space="preserve"> </w:t>
      </w:r>
      <w:r w:rsidR="003E2FBC">
        <w:rPr>
          <w:color w:val="000000" w:themeColor="text1"/>
          <w:lang w:val="en-US"/>
        </w:rPr>
        <w:t>L</w:t>
      </w:r>
      <w:r w:rsidRPr="520D229E">
        <w:rPr>
          <w:color w:val="000000" w:themeColor="text1"/>
          <w:lang w:val="en-US"/>
        </w:rPr>
        <w:t>arge purpose-driven meta-sectors that help guide young people toward Clusters that are aligned with their interests, their sense of purpose, and the impact they want to make on their communities</w:t>
      </w:r>
      <w:r w:rsidR="003E2FBC">
        <w:rPr>
          <w:color w:val="000000" w:themeColor="text1"/>
          <w:lang w:val="en-US"/>
        </w:rPr>
        <w:t>.</w:t>
      </w:r>
    </w:p>
    <w:p w14:paraId="1978BA22" w14:textId="6C8AA384" w:rsidR="0014428C" w:rsidRPr="009511A6" w:rsidRDefault="520D229E" w:rsidP="001825B8">
      <w:pPr>
        <w:jc w:val="left"/>
        <w:rPr>
          <w:color w:val="000000" w:themeColor="text1"/>
        </w:rPr>
      </w:pPr>
      <w:r w:rsidRPr="520D229E">
        <w:rPr>
          <w:b/>
          <w:bCs/>
          <w:color w:val="000000" w:themeColor="text1"/>
          <w:lang w:val="en-US"/>
        </w:rPr>
        <w:t>Co-Curricular Programs:</w:t>
      </w:r>
      <w:r w:rsidRPr="520D229E">
        <w:rPr>
          <w:color w:val="000000" w:themeColor="text1"/>
          <w:lang w:val="en-US"/>
        </w:rPr>
        <w:t xml:space="preserve"> </w:t>
      </w:r>
      <w:r w:rsidR="003E2FBC">
        <w:rPr>
          <w:color w:val="000000" w:themeColor="text1"/>
          <w:lang w:val="en-US"/>
        </w:rPr>
        <w:t>P</w:t>
      </w:r>
      <w:r w:rsidRPr="520D229E">
        <w:rPr>
          <w:color w:val="000000" w:themeColor="text1"/>
          <w:lang w:val="en-US"/>
        </w:rPr>
        <w:t>rograms that align with and enhance classroom learning to develop career self-efficacy and build skills necessary for the workplace, such as Career and Technical Student Organizations (CTSOs)</w:t>
      </w:r>
      <w:r w:rsidR="003E2FBC">
        <w:rPr>
          <w:color w:val="000000" w:themeColor="text1"/>
          <w:lang w:val="en-US"/>
        </w:rPr>
        <w:t>.</w:t>
      </w:r>
      <w:r w:rsidRPr="520D229E">
        <w:rPr>
          <w:b/>
          <w:bCs/>
          <w:color w:val="000000" w:themeColor="text1"/>
          <w:lang w:val="en-US"/>
        </w:rPr>
        <w:t xml:space="preserve"> </w:t>
      </w:r>
    </w:p>
    <w:p w14:paraId="6B182DCB" w14:textId="2D729A47" w:rsidR="0014428C" w:rsidRPr="009511A6" w:rsidRDefault="520D229E" w:rsidP="001825B8">
      <w:pPr>
        <w:spacing w:before="240"/>
        <w:jc w:val="left"/>
        <w:rPr>
          <w:color w:val="000000" w:themeColor="text1"/>
        </w:rPr>
      </w:pPr>
      <w:r w:rsidRPr="520D229E">
        <w:rPr>
          <w:b/>
          <w:bCs/>
          <w:color w:val="000000" w:themeColor="text1"/>
          <w:lang w:val="en-US"/>
        </w:rPr>
        <w:t>Competencies:</w:t>
      </w:r>
      <w:r w:rsidRPr="520D229E">
        <w:rPr>
          <w:color w:val="000000" w:themeColor="text1"/>
          <w:lang w:val="en-US"/>
        </w:rPr>
        <w:t xml:space="preserve"> </w:t>
      </w:r>
      <w:r w:rsidR="003E2FBC">
        <w:rPr>
          <w:color w:val="000000" w:themeColor="text1"/>
          <w:lang w:val="en-US"/>
        </w:rPr>
        <w:t>M</w:t>
      </w:r>
      <w:r w:rsidRPr="520D229E">
        <w:rPr>
          <w:color w:val="000000" w:themeColor="text1"/>
          <w:lang w:val="en-US"/>
        </w:rPr>
        <w:t>easurable objectives that provide targeted goals and outcomes for student learning</w:t>
      </w:r>
      <w:r w:rsidR="003E2FBC">
        <w:rPr>
          <w:color w:val="000000" w:themeColor="text1"/>
          <w:lang w:val="en-US"/>
        </w:rPr>
        <w:t>.</w:t>
      </w:r>
    </w:p>
    <w:p w14:paraId="34B2BA30" w14:textId="77AF7BA7" w:rsidR="0014428C" w:rsidRPr="009511A6" w:rsidRDefault="520D229E" w:rsidP="001825B8">
      <w:pPr>
        <w:spacing w:before="240"/>
        <w:jc w:val="left"/>
        <w:rPr>
          <w:color w:val="000000" w:themeColor="text1"/>
        </w:rPr>
      </w:pPr>
      <w:r w:rsidRPr="520D229E">
        <w:rPr>
          <w:b/>
          <w:bCs/>
          <w:color w:val="000000" w:themeColor="text1"/>
          <w:lang w:val="en-US"/>
        </w:rPr>
        <w:t>Concentrator Course:</w:t>
      </w:r>
      <w:r w:rsidRPr="520D229E">
        <w:rPr>
          <w:color w:val="000000" w:themeColor="text1"/>
          <w:lang w:val="en-US"/>
        </w:rPr>
        <w:t xml:space="preserve"> </w:t>
      </w:r>
      <w:r w:rsidR="003E2FBC">
        <w:rPr>
          <w:color w:val="000000" w:themeColor="text1"/>
          <w:lang w:val="en-US"/>
        </w:rPr>
        <w:t>A</w:t>
      </w:r>
      <w:r w:rsidRPr="520D229E">
        <w:rPr>
          <w:color w:val="000000" w:themeColor="text1"/>
          <w:lang w:val="en-US"/>
        </w:rPr>
        <w:t>n intermediate-level focus area course in a CTE pathway sequence of courses</w:t>
      </w:r>
      <w:r w:rsidR="003E2FBC">
        <w:rPr>
          <w:color w:val="000000" w:themeColor="text1"/>
          <w:lang w:val="en-US"/>
        </w:rPr>
        <w:t>.</w:t>
      </w:r>
      <w:r w:rsidRPr="520D229E">
        <w:rPr>
          <w:color w:val="000000" w:themeColor="text1"/>
          <w:lang w:val="en-US"/>
        </w:rPr>
        <w:t xml:space="preserve"> </w:t>
      </w:r>
    </w:p>
    <w:p w14:paraId="28A8CAE5" w14:textId="29AAC3C6" w:rsidR="0014428C" w:rsidRPr="009511A6" w:rsidRDefault="520D229E" w:rsidP="001825B8">
      <w:pPr>
        <w:spacing w:before="240"/>
        <w:jc w:val="left"/>
        <w:rPr>
          <w:color w:val="000000" w:themeColor="text1"/>
        </w:rPr>
      </w:pPr>
      <w:r w:rsidRPr="520D229E">
        <w:rPr>
          <w:b/>
          <w:bCs/>
          <w:color w:val="000000" w:themeColor="text1"/>
          <w:lang w:val="en-US"/>
        </w:rPr>
        <w:t xml:space="preserve">Concentrator: </w:t>
      </w:r>
      <w:r w:rsidR="003E2FBC">
        <w:rPr>
          <w:color w:val="000000" w:themeColor="text1"/>
          <w:lang w:val="en-US"/>
        </w:rPr>
        <w:t>A</w:t>
      </w:r>
      <w:r w:rsidRPr="520D229E">
        <w:rPr>
          <w:color w:val="000000" w:themeColor="text1"/>
          <w:lang w:val="en-US"/>
        </w:rPr>
        <w:t xml:space="preserve"> student who has successfully completed two courses within a specific career pathway or </w:t>
      </w:r>
      <w:r w:rsidR="003E2FBC">
        <w:rPr>
          <w:color w:val="000000" w:themeColor="text1"/>
          <w:lang w:val="en-US"/>
        </w:rPr>
        <w:t>sub-pathway.</w:t>
      </w:r>
    </w:p>
    <w:p w14:paraId="740107D5" w14:textId="17253F8D" w:rsidR="0014428C" w:rsidRPr="009511A6" w:rsidRDefault="520D229E" w:rsidP="001825B8">
      <w:pPr>
        <w:jc w:val="left"/>
        <w:rPr>
          <w:color w:val="000000" w:themeColor="text1"/>
        </w:rPr>
      </w:pPr>
      <w:r w:rsidRPr="520D229E">
        <w:rPr>
          <w:b/>
          <w:bCs/>
          <w:color w:val="000000" w:themeColor="text1"/>
          <w:lang w:val="en-US"/>
        </w:rPr>
        <w:t xml:space="preserve">Content: </w:t>
      </w:r>
      <w:r w:rsidR="003E2FBC">
        <w:rPr>
          <w:color w:val="000000" w:themeColor="text1"/>
          <w:lang w:val="en-US"/>
        </w:rPr>
        <w:t>A</w:t>
      </w:r>
      <w:r w:rsidRPr="520D229E">
        <w:rPr>
          <w:color w:val="000000" w:themeColor="text1"/>
          <w:lang w:val="en-US"/>
        </w:rPr>
        <w:t>ny material or media appearing on a website or other electronic medium</w:t>
      </w:r>
      <w:r w:rsidR="003E2FBC">
        <w:rPr>
          <w:color w:val="000000" w:themeColor="text1"/>
          <w:lang w:val="en-US"/>
        </w:rPr>
        <w:t>.</w:t>
      </w:r>
    </w:p>
    <w:p w14:paraId="2C050998" w14:textId="267EC45F" w:rsidR="0014428C" w:rsidRPr="009511A6" w:rsidRDefault="520D229E" w:rsidP="001825B8">
      <w:pPr>
        <w:tabs>
          <w:tab w:val="right" w:leader="dot" w:pos="9360"/>
        </w:tabs>
        <w:jc w:val="left"/>
        <w:rPr>
          <w:color w:val="000000" w:themeColor="text1"/>
        </w:rPr>
      </w:pPr>
      <w:r w:rsidRPr="520D229E">
        <w:rPr>
          <w:b/>
          <w:bCs/>
          <w:color w:val="000000" w:themeColor="text1"/>
          <w:lang w:val="en-US"/>
        </w:rPr>
        <w:t>Cross-Cutting Clusters:</w:t>
      </w:r>
      <w:r w:rsidRPr="520D229E">
        <w:rPr>
          <w:color w:val="000000" w:themeColor="text1"/>
          <w:lang w:val="en-US"/>
        </w:rPr>
        <w:t xml:space="preserve"> </w:t>
      </w:r>
      <w:r w:rsidR="003E2FBC">
        <w:rPr>
          <w:color w:val="000000" w:themeColor="text1"/>
          <w:lang w:val="en-US"/>
        </w:rPr>
        <w:t>C</w:t>
      </w:r>
      <w:r w:rsidRPr="520D229E">
        <w:rPr>
          <w:color w:val="000000" w:themeColor="text1"/>
          <w:lang w:val="en-US"/>
        </w:rPr>
        <w:t>lusters that are based on both sector-specific and contextualized functions. Cross-Cutting Cluster standards can be used across all industry sectors or used for an independent Career Cluster</w:t>
      </w:r>
      <w:r w:rsidR="003E2FBC">
        <w:rPr>
          <w:color w:val="000000" w:themeColor="text1"/>
          <w:lang w:val="en-US"/>
        </w:rPr>
        <w:t>.</w:t>
      </w:r>
    </w:p>
    <w:p w14:paraId="36CDBA49" w14:textId="5E83CF42" w:rsidR="0014428C" w:rsidRPr="009511A6" w:rsidRDefault="520D229E" w:rsidP="001825B8">
      <w:pPr>
        <w:tabs>
          <w:tab w:val="right" w:leader="dot" w:pos="9360"/>
        </w:tabs>
        <w:jc w:val="left"/>
        <w:rPr>
          <w:color w:val="000000" w:themeColor="text1"/>
        </w:rPr>
      </w:pPr>
      <w:r w:rsidRPr="520D229E">
        <w:rPr>
          <w:b/>
          <w:bCs/>
          <w:color w:val="000000" w:themeColor="text1"/>
          <w:lang w:val="en-US"/>
        </w:rPr>
        <w:t>Cross-Pathway Standards:</w:t>
      </w:r>
      <w:r w:rsidRPr="520D229E">
        <w:rPr>
          <w:color w:val="000000" w:themeColor="text1"/>
          <w:lang w:val="en-US"/>
        </w:rPr>
        <w:t xml:space="preserve"> </w:t>
      </w:r>
      <w:r w:rsidR="003E2FBC">
        <w:rPr>
          <w:color w:val="000000" w:themeColor="text1"/>
          <w:lang w:val="en-US"/>
        </w:rPr>
        <w:t>I</w:t>
      </w:r>
      <w:r w:rsidRPr="520D229E">
        <w:rPr>
          <w:color w:val="000000" w:themeColor="text1"/>
          <w:lang w:val="en-US"/>
        </w:rPr>
        <w:t>nterdisciplinary standards (13.0–16.0) that apply across all pathways in each Career Cluster</w:t>
      </w:r>
      <w:r w:rsidR="003E2FBC">
        <w:rPr>
          <w:color w:val="000000" w:themeColor="text1"/>
          <w:lang w:val="en-US"/>
        </w:rPr>
        <w:t>.</w:t>
      </w:r>
    </w:p>
    <w:p w14:paraId="49F31685" w14:textId="7F7874DC" w:rsidR="0014428C" w:rsidRPr="009511A6" w:rsidRDefault="520D229E" w:rsidP="001825B8">
      <w:pPr>
        <w:tabs>
          <w:tab w:val="right" w:leader="dot" w:pos="9360"/>
        </w:tabs>
        <w:jc w:val="left"/>
        <w:rPr>
          <w:color w:val="000000" w:themeColor="text1"/>
        </w:rPr>
      </w:pPr>
      <w:r w:rsidRPr="520D229E">
        <w:rPr>
          <w:b/>
          <w:bCs/>
          <w:color w:val="000000" w:themeColor="text1"/>
          <w:lang w:val="en-US"/>
        </w:rPr>
        <w:t>Culturally Responsive Teaching:</w:t>
      </w:r>
      <w:r w:rsidRPr="520D229E">
        <w:rPr>
          <w:color w:val="000000" w:themeColor="text1"/>
          <w:lang w:val="en-US"/>
        </w:rPr>
        <w:t xml:space="preserve"> </w:t>
      </w:r>
      <w:r w:rsidR="003E2FBC">
        <w:rPr>
          <w:color w:val="000000" w:themeColor="text1"/>
          <w:lang w:val="en-US"/>
        </w:rPr>
        <w:t>A</w:t>
      </w:r>
      <w:r w:rsidRPr="520D229E">
        <w:rPr>
          <w:color w:val="000000" w:themeColor="text1"/>
          <w:lang w:val="en-US"/>
        </w:rPr>
        <w:t>n instructional approach that recognizes students’ cultural backgrounds, identities, and lived experiences as assets in the learning process and incorporates culturally relevant perspectives into curriculum and instruction</w:t>
      </w:r>
      <w:r w:rsidR="003E2FBC">
        <w:rPr>
          <w:color w:val="000000" w:themeColor="text1"/>
          <w:lang w:val="en-US"/>
        </w:rPr>
        <w:t>.</w:t>
      </w:r>
    </w:p>
    <w:p w14:paraId="0B7A3112" w14:textId="2C92839F" w:rsidR="0014428C" w:rsidRPr="009511A6" w:rsidRDefault="520D229E" w:rsidP="001825B8">
      <w:pPr>
        <w:spacing w:before="240"/>
        <w:jc w:val="left"/>
        <w:rPr>
          <w:color w:val="000000" w:themeColor="text1"/>
        </w:rPr>
      </w:pPr>
      <w:r w:rsidRPr="520D229E">
        <w:rPr>
          <w:b/>
          <w:bCs/>
          <w:color w:val="000000" w:themeColor="text1"/>
          <w:lang w:val="en-US"/>
        </w:rPr>
        <w:t xml:space="preserve">Differentiated Instruction: </w:t>
      </w:r>
      <w:r w:rsidR="003E2FBC">
        <w:rPr>
          <w:color w:val="000000" w:themeColor="text1"/>
          <w:lang w:val="en-US"/>
        </w:rPr>
        <w:t>A</w:t>
      </w:r>
      <w:r w:rsidRPr="520D229E">
        <w:rPr>
          <w:color w:val="000000" w:themeColor="text1"/>
          <w:lang w:val="en-US"/>
        </w:rPr>
        <w:t>n instructional approach that adapts content, process, and assessment to meet diverse learner needs</w:t>
      </w:r>
      <w:r w:rsidR="003E2FBC">
        <w:rPr>
          <w:color w:val="000000" w:themeColor="text1"/>
          <w:lang w:val="en-US"/>
        </w:rPr>
        <w:t>.</w:t>
      </w:r>
    </w:p>
    <w:p w14:paraId="452B4950" w14:textId="2422277F" w:rsidR="0014428C" w:rsidRPr="009511A6" w:rsidRDefault="520D229E" w:rsidP="001825B8">
      <w:pPr>
        <w:spacing w:before="240"/>
        <w:jc w:val="left"/>
        <w:rPr>
          <w:color w:val="000000" w:themeColor="text1"/>
        </w:rPr>
      </w:pPr>
      <w:r w:rsidRPr="520D229E">
        <w:rPr>
          <w:b/>
          <w:bCs/>
          <w:color w:val="000000" w:themeColor="text1"/>
          <w:lang w:val="en-US"/>
        </w:rPr>
        <w:t xml:space="preserve">Educational Technology: </w:t>
      </w:r>
      <w:r w:rsidR="003E2FBC">
        <w:rPr>
          <w:color w:val="000000" w:themeColor="text1"/>
          <w:lang w:val="en-US"/>
        </w:rPr>
        <w:t>T</w:t>
      </w:r>
      <w:r w:rsidRPr="520D229E">
        <w:rPr>
          <w:color w:val="000000" w:themeColor="text1"/>
          <w:lang w:val="en-US"/>
        </w:rPr>
        <w:t>ools and systems (e.g., learning management systems, AI tools, and digital platforms) used to support instruction, assessment, and communication</w:t>
      </w:r>
      <w:r w:rsidR="003E2FBC">
        <w:rPr>
          <w:color w:val="000000" w:themeColor="text1"/>
          <w:lang w:val="en-US"/>
        </w:rPr>
        <w:t>.</w:t>
      </w:r>
    </w:p>
    <w:p w14:paraId="5A806C2A" w14:textId="7660C4B4" w:rsidR="0014428C" w:rsidRPr="009511A6" w:rsidRDefault="520D229E" w:rsidP="001825B8">
      <w:pPr>
        <w:tabs>
          <w:tab w:val="right" w:leader="dot" w:pos="9360"/>
        </w:tabs>
        <w:jc w:val="left"/>
        <w:rPr>
          <w:color w:val="000000" w:themeColor="text1"/>
        </w:rPr>
      </w:pPr>
      <w:r w:rsidRPr="520D229E">
        <w:rPr>
          <w:b/>
          <w:bCs/>
          <w:color w:val="000000" w:themeColor="text1"/>
          <w:lang w:val="en-US"/>
        </w:rPr>
        <w:t xml:space="preserve">English Learner (EL) or Multilingual Learner (ML): </w:t>
      </w:r>
      <w:r w:rsidR="003E2FBC">
        <w:rPr>
          <w:color w:val="000000" w:themeColor="text1"/>
          <w:lang w:val="en-US"/>
        </w:rPr>
        <w:t>A</w:t>
      </w:r>
      <w:r w:rsidRPr="520D229E">
        <w:rPr>
          <w:color w:val="000000" w:themeColor="text1"/>
          <w:lang w:val="en-US"/>
        </w:rPr>
        <w:t xml:space="preserve"> student whose primary language is not English and who is developing proficiency in English. Under the Every Student Succeeds Act (ESSA) and California Education Code §313, schools must identify and provide language development services to these students</w:t>
      </w:r>
      <w:r w:rsidR="003E2FBC">
        <w:rPr>
          <w:color w:val="000000" w:themeColor="text1"/>
          <w:lang w:val="en-US"/>
        </w:rPr>
        <w:t>.</w:t>
      </w:r>
    </w:p>
    <w:p w14:paraId="18BA1736" w14:textId="7C3867D9" w:rsidR="0014428C" w:rsidRPr="009511A6" w:rsidRDefault="520D229E" w:rsidP="001825B8">
      <w:pPr>
        <w:jc w:val="left"/>
        <w:rPr>
          <w:color w:val="000000" w:themeColor="text1"/>
        </w:rPr>
      </w:pPr>
      <w:r w:rsidRPr="520D229E">
        <w:rPr>
          <w:b/>
          <w:bCs/>
          <w:color w:val="000000" w:themeColor="text1"/>
          <w:lang w:val="en-US"/>
        </w:rPr>
        <w:t>Essential Workplace Skills:</w:t>
      </w:r>
      <w:r w:rsidRPr="520D229E">
        <w:rPr>
          <w:color w:val="000000" w:themeColor="text1"/>
          <w:lang w:val="en-US"/>
        </w:rPr>
        <w:t xml:space="preserve"> </w:t>
      </w:r>
      <w:r w:rsidR="003E2FBC">
        <w:rPr>
          <w:color w:val="000000" w:themeColor="text1"/>
          <w:lang w:val="en-US"/>
        </w:rPr>
        <w:t>T</w:t>
      </w:r>
      <w:r w:rsidRPr="520D229E">
        <w:rPr>
          <w:color w:val="000000" w:themeColor="text1"/>
          <w:lang w:val="en-US"/>
        </w:rPr>
        <w:t>ransferable skills for the workplace, often referred to as “soft skills</w:t>
      </w:r>
      <w:r w:rsidR="003E2FBC">
        <w:rPr>
          <w:color w:val="000000" w:themeColor="text1"/>
          <w:lang w:val="en-US"/>
        </w:rPr>
        <w:t>.</w:t>
      </w:r>
      <w:r w:rsidRPr="520D229E">
        <w:rPr>
          <w:color w:val="000000" w:themeColor="text1"/>
          <w:lang w:val="en-US"/>
        </w:rPr>
        <w:t>”</w:t>
      </w:r>
    </w:p>
    <w:p w14:paraId="32FD0B70" w14:textId="0B6AD4EB" w:rsidR="0014428C" w:rsidRPr="009511A6" w:rsidRDefault="520D229E" w:rsidP="001825B8">
      <w:pPr>
        <w:jc w:val="left"/>
        <w:rPr>
          <w:color w:val="000000" w:themeColor="text1"/>
        </w:rPr>
      </w:pPr>
      <w:r w:rsidRPr="520D229E">
        <w:rPr>
          <w:b/>
          <w:bCs/>
          <w:color w:val="000000" w:themeColor="text1"/>
          <w:lang w:val="en-US"/>
        </w:rPr>
        <w:t>Ethical:</w:t>
      </w:r>
      <w:r w:rsidRPr="520D229E">
        <w:rPr>
          <w:color w:val="000000" w:themeColor="text1"/>
          <w:lang w:val="en-US"/>
        </w:rPr>
        <w:t xml:space="preserve"> </w:t>
      </w:r>
      <w:r w:rsidR="003E2FBC">
        <w:rPr>
          <w:color w:val="000000" w:themeColor="text1"/>
          <w:lang w:val="en-US"/>
        </w:rPr>
        <w:t>R</w:t>
      </w:r>
      <w:r w:rsidRPr="520D229E">
        <w:rPr>
          <w:color w:val="000000" w:themeColor="text1"/>
          <w:lang w:val="en-US"/>
        </w:rPr>
        <w:t>eferring to workplace or educational behavior; a set of rules, principles, values, and standards that students, instructors, employees, and employers follow in workplace or educational environments</w:t>
      </w:r>
      <w:r w:rsidR="003E2FBC">
        <w:rPr>
          <w:color w:val="000000" w:themeColor="text1"/>
          <w:lang w:val="en-US"/>
        </w:rPr>
        <w:t>.</w:t>
      </w:r>
    </w:p>
    <w:p w14:paraId="58F2AF62" w14:textId="5B46A4D6" w:rsidR="0014428C" w:rsidRPr="009511A6" w:rsidRDefault="520D229E" w:rsidP="001825B8">
      <w:pPr>
        <w:jc w:val="left"/>
        <w:rPr>
          <w:color w:val="000000" w:themeColor="text1"/>
        </w:rPr>
      </w:pPr>
      <w:r w:rsidRPr="520D229E">
        <w:rPr>
          <w:b/>
          <w:bCs/>
          <w:color w:val="000000" w:themeColor="text1"/>
          <w:lang w:val="en-US"/>
        </w:rPr>
        <w:lastRenderedPageBreak/>
        <w:t>Focus Area:</w:t>
      </w:r>
      <w:r w:rsidRPr="520D229E">
        <w:rPr>
          <w:color w:val="000000" w:themeColor="text1"/>
          <w:lang w:val="en-US"/>
        </w:rPr>
        <w:t xml:space="preserve"> </w:t>
      </w:r>
      <w:r w:rsidR="003E2FBC">
        <w:rPr>
          <w:color w:val="000000" w:themeColor="text1"/>
          <w:lang w:val="en-US"/>
        </w:rPr>
        <w:t xml:space="preserve">A </w:t>
      </w:r>
      <w:r w:rsidRPr="520D229E">
        <w:rPr>
          <w:color w:val="000000" w:themeColor="text1"/>
          <w:lang w:val="en-US"/>
        </w:rPr>
        <w:t>sub-group of standards within a pathway organized by occupation-specific skills, knowledge, and competencies</w:t>
      </w:r>
      <w:r w:rsidR="003E2FBC">
        <w:rPr>
          <w:color w:val="000000" w:themeColor="text1"/>
          <w:lang w:val="en-US"/>
        </w:rPr>
        <w:t>.</w:t>
      </w:r>
    </w:p>
    <w:p w14:paraId="24D45D81" w14:textId="1D652052" w:rsidR="0014428C" w:rsidRPr="009511A6" w:rsidRDefault="520D229E" w:rsidP="001825B8">
      <w:pPr>
        <w:tabs>
          <w:tab w:val="right" w:leader="dot" w:pos="9360"/>
        </w:tabs>
        <w:jc w:val="left"/>
        <w:rPr>
          <w:color w:val="000000" w:themeColor="text1"/>
        </w:rPr>
      </w:pPr>
      <w:r w:rsidRPr="520D229E">
        <w:rPr>
          <w:b/>
          <w:bCs/>
          <w:color w:val="000000" w:themeColor="text1"/>
          <w:lang w:val="en-US"/>
        </w:rPr>
        <w:t xml:space="preserve">Formative Assessment: </w:t>
      </w:r>
      <w:r w:rsidRPr="520D229E">
        <w:rPr>
          <w:color w:val="000000" w:themeColor="text1"/>
          <w:lang w:val="en-US"/>
        </w:rPr>
        <w:t>Ongoing evaluation used to monitor student progress and inform instruction.</w:t>
      </w:r>
      <w:r w:rsidRPr="520D229E">
        <w:rPr>
          <w:b/>
          <w:bCs/>
          <w:color w:val="000000" w:themeColor="text1"/>
          <w:lang w:val="en-US"/>
        </w:rPr>
        <w:t xml:space="preserve"> </w:t>
      </w:r>
    </w:p>
    <w:p w14:paraId="4514E78B" w14:textId="6C931120" w:rsidR="0014428C" w:rsidRPr="009511A6" w:rsidRDefault="520D229E" w:rsidP="001825B8">
      <w:pPr>
        <w:tabs>
          <w:tab w:val="right" w:leader="dot" w:pos="9360"/>
        </w:tabs>
        <w:jc w:val="left"/>
        <w:rPr>
          <w:color w:val="000000" w:themeColor="text1"/>
        </w:rPr>
      </w:pPr>
      <w:r w:rsidRPr="520D229E">
        <w:rPr>
          <w:b/>
          <w:bCs/>
          <w:color w:val="000000" w:themeColor="text1"/>
          <w:lang w:val="en-US"/>
        </w:rPr>
        <w:t>Free Appropriate Public Education (FAPE):</w:t>
      </w:r>
      <w:r w:rsidRPr="520D229E">
        <w:rPr>
          <w:color w:val="000000" w:themeColor="text1"/>
          <w:lang w:val="en-US"/>
        </w:rPr>
        <w:t xml:space="preserve"> </w:t>
      </w:r>
      <w:r w:rsidR="003E2FBC">
        <w:rPr>
          <w:color w:val="000000" w:themeColor="text1"/>
          <w:lang w:val="en-US"/>
        </w:rPr>
        <w:t>A</w:t>
      </w:r>
      <w:r w:rsidRPr="520D229E">
        <w:rPr>
          <w:color w:val="000000" w:themeColor="text1"/>
          <w:lang w:val="en-US"/>
        </w:rPr>
        <w:t xml:space="preserve"> legal right under the Individuals with Disabilities Education Act (IDEA), 20 U.S.C. §1400, ensuring that students with disabilities receive specialized instruction and related services at no cost to families in order to meet their educational needs</w:t>
      </w:r>
      <w:r w:rsidR="003E2FBC">
        <w:rPr>
          <w:color w:val="000000" w:themeColor="text1"/>
          <w:lang w:val="en-US"/>
        </w:rPr>
        <w:t>.</w:t>
      </w:r>
    </w:p>
    <w:p w14:paraId="46092B69" w14:textId="167472A5" w:rsidR="0014428C" w:rsidRPr="009511A6" w:rsidRDefault="520D229E" w:rsidP="001825B8">
      <w:pPr>
        <w:tabs>
          <w:tab w:val="right" w:leader="dot" w:pos="9360"/>
        </w:tabs>
        <w:jc w:val="left"/>
        <w:rPr>
          <w:color w:val="000000" w:themeColor="text1"/>
        </w:rPr>
      </w:pPr>
      <w:r w:rsidRPr="520D229E">
        <w:rPr>
          <w:b/>
          <w:bCs/>
          <w:color w:val="000000" w:themeColor="text1"/>
          <w:lang w:val="en-US"/>
        </w:rPr>
        <w:t>Generative Artificial Intelligence (AI):</w:t>
      </w:r>
      <w:r w:rsidRPr="520D229E">
        <w:rPr>
          <w:color w:val="000000" w:themeColor="text1"/>
          <w:lang w:val="en-US"/>
        </w:rPr>
        <w:t xml:space="preserve"> </w:t>
      </w:r>
      <w:r w:rsidR="003E2FBC">
        <w:rPr>
          <w:color w:val="000000" w:themeColor="text1"/>
          <w:lang w:val="en-US"/>
        </w:rPr>
        <w:t>P</w:t>
      </w:r>
      <w:r w:rsidRPr="520D229E">
        <w:rPr>
          <w:color w:val="000000" w:themeColor="text1"/>
          <w:lang w:val="en-US"/>
        </w:rPr>
        <w:t>re-trained AI models that can generate new content (e.g., images, videos, audio, text, and derived synthetic content) by learning patterns from large datasets.</w:t>
      </w:r>
    </w:p>
    <w:p w14:paraId="012CCC77" w14:textId="7673D2E8" w:rsidR="0014428C" w:rsidRPr="009511A6" w:rsidRDefault="520D229E" w:rsidP="001825B8">
      <w:pPr>
        <w:tabs>
          <w:tab w:val="right" w:leader="dot" w:pos="9360"/>
        </w:tabs>
        <w:jc w:val="left"/>
        <w:rPr>
          <w:color w:val="000000" w:themeColor="text1"/>
        </w:rPr>
      </w:pPr>
      <w:r w:rsidRPr="520D229E">
        <w:rPr>
          <w:b/>
          <w:bCs/>
          <w:color w:val="000000" w:themeColor="text1"/>
          <w:lang w:val="en-US"/>
        </w:rPr>
        <w:t>Implementation:</w:t>
      </w:r>
      <w:r w:rsidRPr="520D229E">
        <w:rPr>
          <w:color w:val="000000" w:themeColor="text1"/>
          <w:lang w:val="en-US"/>
        </w:rPr>
        <w:t xml:space="preserve"> </w:t>
      </w:r>
      <w:r w:rsidR="003E2FBC">
        <w:rPr>
          <w:color w:val="000000" w:themeColor="text1"/>
          <w:lang w:val="en-US"/>
        </w:rPr>
        <w:t>T</w:t>
      </w:r>
      <w:r w:rsidRPr="520D229E">
        <w:rPr>
          <w:color w:val="000000" w:themeColor="text1"/>
          <w:lang w:val="en-US"/>
        </w:rPr>
        <w:t>he process by which educators adopt, adapt, and deliver curriculum based on the standards</w:t>
      </w:r>
      <w:r w:rsidR="003E2FBC">
        <w:rPr>
          <w:color w:val="000000" w:themeColor="text1"/>
          <w:lang w:val="en-US"/>
        </w:rPr>
        <w:t>.</w:t>
      </w:r>
    </w:p>
    <w:p w14:paraId="65689648" w14:textId="65635F20" w:rsidR="0014428C" w:rsidRPr="009511A6" w:rsidRDefault="520D229E" w:rsidP="001825B8">
      <w:pPr>
        <w:tabs>
          <w:tab w:val="right" w:leader="dot" w:pos="9360"/>
        </w:tabs>
        <w:jc w:val="left"/>
        <w:rPr>
          <w:color w:val="000000" w:themeColor="text1"/>
        </w:rPr>
      </w:pPr>
      <w:r w:rsidRPr="520D229E">
        <w:rPr>
          <w:b/>
          <w:bCs/>
          <w:color w:val="000000" w:themeColor="text1"/>
          <w:lang w:val="en-US"/>
        </w:rPr>
        <w:t>Inclusive Practices:</w:t>
      </w:r>
      <w:r w:rsidRPr="520D229E">
        <w:rPr>
          <w:color w:val="000000" w:themeColor="text1"/>
          <w:lang w:val="en-US"/>
        </w:rPr>
        <w:t xml:space="preserve"> </w:t>
      </w:r>
      <w:r w:rsidR="003E2FBC">
        <w:rPr>
          <w:color w:val="000000" w:themeColor="text1"/>
          <w:lang w:val="en-US"/>
        </w:rPr>
        <w:t>S</w:t>
      </w:r>
      <w:r w:rsidRPr="520D229E">
        <w:rPr>
          <w:color w:val="000000" w:themeColor="text1"/>
          <w:lang w:val="en-US"/>
        </w:rPr>
        <w:t>trategies that ensure all students, including those with disabilities or diverse needs, can access and participate in learning</w:t>
      </w:r>
      <w:r w:rsidR="003E2FBC">
        <w:rPr>
          <w:color w:val="000000" w:themeColor="text1"/>
          <w:lang w:val="en-US"/>
        </w:rPr>
        <w:t>.</w:t>
      </w:r>
    </w:p>
    <w:p w14:paraId="27B4F8FD" w14:textId="3C36CB73" w:rsidR="0014428C" w:rsidRPr="009511A6" w:rsidRDefault="520D229E" w:rsidP="001825B8">
      <w:pPr>
        <w:jc w:val="left"/>
        <w:rPr>
          <w:color w:val="000000" w:themeColor="text1"/>
        </w:rPr>
      </w:pPr>
      <w:r w:rsidRPr="520D229E">
        <w:rPr>
          <w:b/>
          <w:bCs/>
          <w:color w:val="000000" w:themeColor="text1"/>
          <w:lang w:val="en-US"/>
        </w:rPr>
        <w:t xml:space="preserve">Inclusive, Equitable, and Accessible Design Practices: </w:t>
      </w:r>
      <w:r w:rsidR="003E2FBC">
        <w:rPr>
          <w:color w:val="000000" w:themeColor="text1"/>
          <w:lang w:val="en-US"/>
        </w:rPr>
        <w:t>D</w:t>
      </w:r>
      <w:r w:rsidRPr="520D229E">
        <w:rPr>
          <w:color w:val="000000" w:themeColor="text1"/>
          <w:lang w:val="en-US"/>
        </w:rPr>
        <w:t>esign practices that consider and engage with groups that have historically been disadvantaged or harmed by design, especially those who might be impacted by the outcomes of the design project in question</w:t>
      </w:r>
      <w:r w:rsidR="003E2FBC">
        <w:rPr>
          <w:color w:val="000000" w:themeColor="text1"/>
          <w:lang w:val="en-US"/>
        </w:rPr>
        <w:t>.</w:t>
      </w:r>
    </w:p>
    <w:p w14:paraId="1118A40D" w14:textId="73696666" w:rsidR="0014428C" w:rsidRPr="009511A6" w:rsidRDefault="520D229E" w:rsidP="001825B8">
      <w:pPr>
        <w:tabs>
          <w:tab w:val="right" w:leader="dot" w:pos="9360"/>
        </w:tabs>
        <w:jc w:val="left"/>
        <w:rPr>
          <w:color w:val="000000" w:themeColor="text1"/>
        </w:rPr>
      </w:pPr>
      <w:r w:rsidRPr="520D229E">
        <w:rPr>
          <w:b/>
          <w:bCs/>
          <w:color w:val="000000" w:themeColor="text1"/>
          <w:lang w:val="en-US"/>
        </w:rPr>
        <w:t xml:space="preserve">Individualized Education Program (IEP): </w:t>
      </w:r>
      <w:r w:rsidR="003E2FBC">
        <w:rPr>
          <w:color w:val="000000" w:themeColor="text1"/>
          <w:lang w:val="en-US"/>
        </w:rPr>
        <w:t>A</w:t>
      </w:r>
      <w:r w:rsidRPr="520D229E">
        <w:rPr>
          <w:color w:val="000000" w:themeColor="text1"/>
          <w:lang w:val="en-US"/>
        </w:rPr>
        <w:t xml:space="preserve"> legally required document under the Individuals with Disabilities Education Act (IDEA) outlining a student's educational goals, services, accommodations, and supports designed to ensure access to a Free Appropriate Public Education</w:t>
      </w:r>
      <w:r w:rsidR="003E2FBC">
        <w:rPr>
          <w:color w:val="000000" w:themeColor="text1"/>
          <w:lang w:val="en-US"/>
        </w:rPr>
        <w:t>.</w:t>
      </w:r>
    </w:p>
    <w:p w14:paraId="0ED9180D" w14:textId="4BF1F5B9" w:rsidR="0014428C" w:rsidRPr="009511A6" w:rsidRDefault="520D229E" w:rsidP="001825B8">
      <w:pPr>
        <w:tabs>
          <w:tab w:val="right" w:leader="dot" w:pos="9360"/>
        </w:tabs>
        <w:jc w:val="left"/>
        <w:rPr>
          <w:color w:val="000000" w:themeColor="text1"/>
        </w:rPr>
      </w:pPr>
      <w:r w:rsidRPr="520D229E">
        <w:rPr>
          <w:b/>
          <w:bCs/>
          <w:color w:val="000000" w:themeColor="text1"/>
          <w:lang w:val="en-US"/>
        </w:rPr>
        <w:t>Industry-Standard:</w:t>
      </w:r>
      <w:r w:rsidRPr="520D229E">
        <w:rPr>
          <w:color w:val="000000" w:themeColor="text1"/>
          <w:lang w:val="en-US"/>
        </w:rPr>
        <w:t xml:space="preserve"> </w:t>
      </w:r>
      <w:r w:rsidR="003E2FBC">
        <w:rPr>
          <w:color w:val="000000" w:themeColor="text1"/>
          <w:lang w:val="en-US"/>
        </w:rPr>
        <w:t>T</w:t>
      </w:r>
      <w:r w:rsidRPr="520D229E">
        <w:rPr>
          <w:color w:val="000000" w:themeColor="text1"/>
          <w:lang w:val="en-US"/>
        </w:rPr>
        <w:t>ools, equipment, technology, and practices used in professional environments</w:t>
      </w:r>
      <w:r w:rsidR="003E2FBC">
        <w:rPr>
          <w:color w:val="000000" w:themeColor="text1"/>
          <w:lang w:val="en-US"/>
        </w:rPr>
        <w:t>.</w:t>
      </w:r>
    </w:p>
    <w:p w14:paraId="038A5C5E" w14:textId="65FA7EC2" w:rsidR="0014428C" w:rsidRPr="009511A6" w:rsidRDefault="520D229E" w:rsidP="001825B8">
      <w:pPr>
        <w:spacing w:before="240"/>
        <w:jc w:val="left"/>
        <w:rPr>
          <w:color w:val="000000" w:themeColor="text1"/>
        </w:rPr>
      </w:pPr>
      <w:r w:rsidRPr="520D229E">
        <w:rPr>
          <w:b/>
          <w:bCs/>
          <w:color w:val="000000" w:themeColor="text1"/>
          <w:lang w:val="en-US"/>
        </w:rPr>
        <w:t xml:space="preserve">Instructional Scaffolding: </w:t>
      </w:r>
      <w:r w:rsidR="003E2FBC">
        <w:rPr>
          <w:color w:val="000000" w:themeColor="text1"/>
          <w:lang w:val="en-US"/>
        </w:rPr>
        <w:t>T</w:t>
      </w:r>
      <w:r w:rsidRPr="520D229E">
        <w:rPr>
          <w:color w:val="000000" w:themeColor="text1"/>
          <w:lang w:val="en-US"/>
        </w:rPr>
        <w:t>emporary supports provided to help students achieve learning goals, gradually removed as independence increases</w:t>
      </w:r>
      <w:r w:rsidR="003E2FBC">
        <w:rPr>
          <w:color w:val="000000" w:themeColor="text1"/>
          <w:lang w:val="en-US"/>
        </w:rPr>
        <w:t>.</w:t>
      </w:r>
    </w:p>
    <w:p w14:paraId="487ABB37" w14:textId="27A5AEE1" w:rsidR="0014428C" w:rsidRPr="009511A6" w:rsidRDefault="520D229E" w:rsidP="001825B8">
      <w:pPr>
        <w:spacing w:before="240"/>
        <w:jc w:val="left"/>
        <w:rPr>
          <w:color w:val="000000" w:themeColor="text1"/>
        </w:rPr>
      </w:pPr>
      <w:r w:rsidRPr="520D229E">
        <w:rPr>
          <w:b/>
          <w:bCs/>
          <w:color w:val="000000" w:themeColor="text1"/>
        </w:rPr>
        <w:t xml:space="preserve">Interdisciplinary Learning: </w:t>
      </w:r>
      <w:r w:rsidRPr="520D229E">
        <w:rPr>
          <w:color w:val="000000" w:themeColor="text1"/>
        </w:rPr>
        <w:t>Integration of multiple subject areas to enhance understanding and application.</w:t>
      </w:r>
      <w:r w:rsidRPr="520D229E">
        <w:rPr>
          <w:b/>
          <w:bCs/>
          <w:color w:val="000000" w:themeColor="text1"/>
        </w:rPr>
        <w:t xml:space="preserve"> </w:t>
      </w:r>
    </w:p>
    <w:p w14:paraId="1192B192" w14:textId="593808C7" w:rsidR="0014428C" w:rsidRPr="009511A6" w:rsidRDefault="520D229E" w:rsidP="001825B8">
      <w:pPr>
        <w:tabs>
          <w:tab w:val="right" w:leader="dot" w:pos="9360"/>
        </w:tabs>
        <w:jc w:val="left"/>
        <w:rPr>
          <w:color w:val="000000" w:themeColor="text1"/>
        </w:rPr>
      </w:pPr>
      <w:r w:rsidRPr="520D229E">
        <w:rPr>
          <w:b/>
          <w:bCs/>
          <w:color w:val="000000" w:themeColor="text1"/>
          <w:lang w:val="en-US"/>
        </w:rPr>
        <w:t>Introductory Course:</w:t>
      </w:r>
      <w:r w:rsidRPr="520D229E">
        <w:rPr>
          <w:color w:val="000000" w:themeColor="text1"/>
          <w:lang w:val="en-US"/>
        </w:rPr>
        <w:t xml:space="preserve"> </w:t>
      </w:r>
      <w:r w:rsidR="003E2FBC">
        <w:rPr>
          <w:color w:val="000000" w:themeColor="text1"/>
          <w:lang w:val="en-US"/>
        </w:rPr>
        <w:t>E</w:t>
      </w:r>
      <w:r w:rsidRPr="520D229E">
        <w:rPr>
          <w:color w:val="000000" w:themeColor="text1"/>
          <w:lang w:val="en-US"/>
        </w:rPr>
        <w:t>xploratory, beginning-level course in a CTE pathway, providing foundational knowledge and broad exposure to an industry sector</w:t>
      </w:r>
      <w:r w:rsidR="003E2FBC">
        <w:rPr>
          <w:color w:val="000000" w:themeColor="text1"/>
          <w:lang w:val="en-US"/>
        </w:rPr>
        <w:t>.</w:t>
      </w:r>
    </w:p>
    <w:p w14:paraId="3196218A" w14:textId="7E0BAB04" w:rsidR="0014428C" w:rsidRPr="009511A6" w:rsidRDefault="520D229E" w:rsidP="001825B8">
      <w:pPr>
        <w:tabs>
          <w:tab w:val="right" w:leader="dot" w:pos="9360"/>
        </w:tabs>
        <w:jc w:val="left"/>
        <w:rPr>
          <w:color w:val="000000" w:themeColor="text1"/>
        </w:rPr>
      </w:pPr>
      <w:r w:rsidRPr="520D229E">
        <w:rPr>
          <w:b/>
          <w:bCs/>
          <w:color w:val="000000" w:themeColor="text1"/>
          <w:lang w:val="en-US"/>
        </w:rPr>
        <w:t xml:space="preserve">Learning Objectives: </w:t>
      </w:r>
      <w:r w:rsidR="003E2FBC">
        <w:rPr>
          <w:color w:val="000000" w:themeColor="text1"/>
          <w:lang w:val="en-US"/>
        </w:rPr>
        <w:t>C</w:t>
      </w:r>
      <w:r w:rsidRPr="520D229E">
        <w:rPr>
          <w:color w:val="000000" w:themeColor="text1"/>
          <w:lang w:val="en-US"/>
        </w:rPr>
        <w:t>lear, measurable statements describing what students are expected to know or be able to do</w:t>
      </w:r>
      <w:r w:rsidR="003E2FBC">
        <w:rPr>
          <w:color w:val="000000" w:themeColor="text1"/>
          <w:lang w:val="en-US"/>
        </w:rPr>
        <w:t>.</w:t>
      </w:r>
    </w:p>
    <w:p w14:paraId="3A446BC8" w14:textId="3E95A6EB" w:rsidR="0014428C" w:rsidRPr="009511A6" w:rsidRDefault="520D229E" w:rsidP="001825B8">
      <w:pPr>
        <w:tabs>
          <w:tab w:val="right" w:leader="dot" w:pos="9360"/>
        </w:tabs>
        <w:jc w:val="left"/>
        <w:rPr>
          <w:color w:val="000000" w:themeColor="text1"/>
        </w:rPr>
      </w:pPr>
      <w:r w:rsidRPr="520D229E">
        <w:rPr>
          <w:b/>
          <w:bCs/>
          <w:color w:val="000000" w:themeColor="text1"/>
          <w:lang w:val="en-US"/>
        </w:rPr>
        <w:t>Least Restrictive Environment (LRE):</w:t>
      </w:r>
      <w:r w:rsidRPr="520D229E">
        <w:rPr>
          <w:color w:val="000000" w:themeColor="text1"/>
          <w:lang w:val="en-US"/>
        </w:rPr>
        <w:t xml:space="preserve"> </w:t>
      </w:r>
      <w:r w:rsidR="003E2FBC">
        <w:rPr>
          <w:color w:val="000000" w:themeColor="text1"/>
          <w:lang w:val="en-US"/>
        </w:rPr>
        <w:t>A</w:t>
      </w:r>
      <w:r w:rsidRPr="520D229E">
        <w:rPr>
          <w:color w:val="000000" w:themeColor="text1"/>
          <w:lang w:val="en-US"/>
        </w:rPr>
        <w:t xml:space="preserve"> requirement under the Individuals with Disabilities Education Act (IDEA) stating that students with disabilities must be educated with their non-disabled peers to the greatest extent appropriate</w:t>
      </w:r>
      <w:r w:rsidR="003E2FBC">
        <w:rPr>
          <w:color w:val="000000" w:themeColor="text1"/>
          <w:lang w:val="en-US"/>
        </w:rPr>
        <w:t>.</w:t>
      </w:r>
    </w:p>
    <w:p w14:paraId="46E3EEFC" w14:textId="3AB745EC" w:rsidR="0014428C" w:rsidRPr="009511A6" w:rsidRDefault="520D229E" w:rsidP="001825B8">
      <w:pPr>
        <w:tabs>
          <w:tab w:val="right" w:leader="dot" w:pos="9360"/>
        </w:tabs>
        <w:jc w:val="left"/>
        <w:rPr>
          <w:color w:val="000000" w:themeColor="text1"/>
        </w:rPr>
      </w:pPr>
      <w:r w:rsidRPr="520D229E">
        <w:rPr>
          <w:b/>
          <w:bCs/>
          <w:color w:val="000000" w:themeColor="text1"/>
          <w:lang w:val="en-US"/>
        </w:rPr>
        <w:lastRenderedPageBreak/>
        <w:t>Lesson Planning:</w:t>
      </w:r>
      <w:r w:rsidRPr="520D229E">
        <w:rPr>
          <w:color w:val="000000" w:themeColor="text1"/>
          <w:lang w:val="en-US"/>
        </w:rPr>
        <w:t xml:space="preserve"> </w:t>
      </w:r>
      <w:r w:rsidR="003E2FBC">
        <w:rPr>
          <w:color w:val="000000" w:themeColor="text1"/>
          <w:lang w:val="en-US"/>
        </w:rPr>
        <w:t>T</w:t>
      </w:r>
      <w:r w:rsidRPr="520D229E">
        <w:rPr>
          <w:color w:val="000000" w:themeColor="text1"/>
          <w:lang w:val="en-US"/>
        </w:rPr>
        <w:t>he structured design of instruction, including objectives, materials, activities, and assessment</w:t>
      </w:r>
      <w:r w:rsidR="003E2FBC">
        <w:rPr>
          <w:color w:val="000000" w:themeColor="text1"/>
          <w:lang w:val="en-US"/>
        </w:rPr>
        <w:t>.</w:t>
      </w:r>
    </w:p>
    <w:p w14:paraId="2B5423BB" w14:textId="30990286" w:rsidR="0014428C" w:rsidRPr="009511A6" w:rsidRDefault="520D229E" w:rsidP="001825B8">
      <w:pPr>
        <w:jc w:val="left"/>
        <w:rPr>
          <w:color w:val="000000" w:themeColor="text1"/>
        </w:rPr>
      </w:pPr>
      <w:r w:rsidRPr="520D229E">
        <w:rPr>
          <w:b/>
          <w:bCs/>
          <w:color w:val="000000" w:themeColor="text1"/>
          <w:lang w:val="en-US"/>
        </w:rPr>
        <w:t xml:space="preserve">Machine Learning: </w:t>
      </w:r>
      <w:r w:rsidR="003E2FBC">
        <w:rPr>
          <w:color w:val="000000" w:themeColor="text1"/>
          <w:lang w:val="en-US"/>
        </w:rPr>
        <w:t>C</w:t>
      </w:r>
      <w:r w:rsidRPr="520D229E">
        <w:rPr>
          <w:color w:val="000000" w:themeColor="text1"/>
          <w:lang w:val="en-US"/>
        </w:rPr>
        <w:t>omputer systems that use algorithms and data to adapt and change without explicit commands or instructions from a user</w:t>
      </w:r>
      <w:r w:rsidR="003E2FBC">
        <w:rPr>
          <w:color w:val="000000" w:themeColor="text1"/>
          <w:lang w:val="en-US"/>
        </w:rPr>
        <w:t>.</w:t>
      </w:r>
    </w:p>
    <w:p w14:paraId="0F72EFC5" w14:textId="4F597990" w:rsidR="0014428C" w:rsidRPr="009511A6" w:rsidRDefault="520D229E" w:rsidP="001825B8">
      <w:pPr>
        <w:tabs>
          <w:tab w:val="right" w:leader="dot" w:pos="9360"/>
        </w:tabs>
        <w:jc w:val="left"/>
        <w:rPr>
          <w:color w:val="000000" w:themeColor="text1"/>
        </w:rPr>
      </w:pPr>
      <w:r w:rsidRPr="520D229E">
        <w:rPr>
          <w:b/>
          <w:bCs/>
          <w:color w:val="000000" w:themeColor="text1"/>
          <w:lang w:val="en-US"/>
        </w:rPr>
        <w:t>Mandated Reporter:</w:t>
      </w:r>
      <w:r w:rsidRPr="520D229E">
        <w:rPr>
          <w:color w:val="000000" w:themeColor="text1"/>
          <w:lang w:val="en-US"/>
        </w:rPr>
        <w:t xml:space="preserve"> </w:t>
      </w:r>
      <w:r w:rsidR="003E2FBC">
        <w:rPr>
          <w:color w:val="000000" w:themeColor="text1"/>
          <w:lang w:val="en-US"/>
        </w:rPr>
        <w:t>A</w:t>
      </w:r>
      <w:r w:rsidRPr="520D229E">
        <w:rPr>
          <w:color w:val="000000" w:themeColor="text1"/>
          <w:lang w:val="en-US"/>
        </w:rPr>
        <w:t>n individual legally required to report suspected child abuse or neglect</w:t>
      </w:r>
      <w:r w:rsidR="003E2FBC">
        <w:rPr>
          <w:color w:val="000000" w:themeColor="text1"/>
          <w:lang w:val="en-US"/>
        </w:rPr>
        <w:t>.</w:t>
      </w:r>
    </w:p>
    <w:p w14:paraId="07237A86" w14:textId="79C7DDA1" w:rsidR="0014428C" w:rsidRPr="009511A6" w:rsidRDefault="520D229E" w:rsidP="001825B8">
      <w:pPr>
        <w:tabs>
          <w:tab w:val="right" w:leader="dot" w:pos="9360"/>
        </w:tabs>
        <w:jc w:val="left"/>
        <w:rPr>
          <w:color w:val="000000" w:themeColor="text1"/>
        </w:rPr>
      </w:pPr>
      <w:r w:rsidRPr="520D229E">
        <w:rPr>
          <w:b/>
          <w:bCs/>
          <w:color w:val="000000" w:themeColor="text1"/>
          <w:lang w:val="en-US"/>
        </w:rPr>
        <w:t>Media Literacy:</w:t>
      </w:r>
      <w:r w:rsidRPr="520D229E">
        <w:rPr>
          <w:color w:val="000000" w:themeColor="text1"/>
          <w:lang w:val="en-US"/>
        </w:rPr>
        <w:t xml:space="preserve"> </w:t>
      </w:r>
      <w:r w:rsidR="003E2FBC">
        <w:rPr>
          <w:color w:val="000000" w:themeColor="text1"/>
          <w:lang w:val="en-US"/>
        </w:rPr>
        <w:t>T</w:t>
      </w:r>
      <w:r w:rsidRPr="520D229E">
        <w:rPr>
          <w:color w:val="000000" w:themeColor="text1"/>
          <w:lang w:val="en-US"/>
        </w:rPr>
        <w:t>he ability to research, organize, analyze, evaluate, and create media in a variety of forms</w:t>
      </w:r>
      <w:r w:rsidR="003E2FBC">
        <w:rPr>
          <w:color w:val="000000" w:themeColor="text1"/>
          <w:lang w:val="en-US"/>
        </w:rPr>
        <w:t>.</w:t>
      </w:r>
    </w:p>
    <w:p w14:paraId="757844BC" w14:textId="1CB51D6D" w:rsidR="0014428C" w:rsidRPr="009511A6" w:rsidRDefault="520D229E" w:rsidP="001825B8">
      <w:pPr>
        <w:tabs>
          <w:tab w:val="right" w:leader="dot" w:pos="9360"/>
        </w:tabs>
        <w:jc w:val="left"/>
        <w:rPr>
          <w:color w:val="000000" w:themeColor="text1"/>
        </w:rPr>
      </w:pPr>
      <w:r w:rsidRPr="520D229E">
        <w:rPr>
          <w:b/>
          <w:bCs/>
          <w:color w:val="000000" w:themeColor="text1"/>
          <w:lang w:val="en-US"/>
        </w:rPr>
        <w:t>Occupational Alignment:</w:t>
      </w:r>
      <w:r w:rsidRPr="520D229E">
        <w:rPr>
          <w:color w:val="000000" w:themeColor="text1"/>
          <w:lang w:val="en-US"/>
        </w:rPr>
        <w:t xml:space="preserve"> </w:t>
      </w:r>
      <w:r w:rsidR="003E2FBC">
        <w:rPr>
          <w:color w:val="000000" w:themeColor="text1"/>
          <w:lang w:val="en-US"/>
        </w:rPr>
        <w:t>T</w:t>
      </w:r>
      <w:r w:rsidRPr="520D229E">
        <w:rPr>
          <w:color w:val="000000" w:themeColor="text1"/>
          <w:lang w:val="en-US"/>
        </w:rPr>
        <w:t>he matching of CTE standards to specific industry job classifications (e.g., O*NET-SOC Codes)</w:t>
      </w:r>
      <w:r w:rsidR="003E2FBC">
        <w:rPr>
          <w:color w:val="000000" w:themeColor="text1"/>
          <w:lang w:val="en-US"/>
        </w:rPr>
        <w:t>.</w:t>
      </w:r>
    </w:p>
    <w:p w14:paraId="34FFD06F" w14:textId="18C075A4" w:rsidR="0014428C" w:rsidRPr="009511A6" w:rsidRDefault="520D229E" w:rsidP="001825B8">
      <w:pPr>
        <w:tabs>
          <w:tab w:val="right" w:leader="dot" w:pos="9360"/>
        </w:tabs>
        <w:jc w:val="left"/>
        <w:rPr>
          <w:color w:val="000000" w:themeColor="text1"/>
        </w:rPr>
      </w:pPr>
      <w:r w:rsidRPr="520D229E">
        <w:rPr>
          <w:b/>
          <w:bCs/>
          <w:color w:val="000000" w:themeColor="text1"/>
          <w:lang w:val="en-US"/>
        </w:rPr>
        <w:t>Participants:</w:t>
      </w:r>
      <w:r w:rsidRPr="520D229E">
        <w:rPr>
          <w:color w:val="000000" w:themeColor="text1"/>
          <w:lang w:val="en-US"/>
        </w:rPr>
        <w:t xml:space="preserve"> </w:t>
      </w:r>
      <w:r w:rsidR="003E2FBC">
        <w:rPr>
          <w:color w:val="000000" w:themeColor="text1"/>
          <w:lang w:val="en-US"/>
        </w:rPr>
        <w:t>S</w:t>
      </w:r>
      <w:r w:rsidRPr="520D229E">
        <w:rPr>
          <w:color w:val="000000" w:themeColor="text1"/>
          <w:lang w:val="en-US"/>
        </w:rPr>
        <w:t>tudents who take a single CTE course in a pathway or across multiple pathways</w:t>
      </w:r>
      <w:r w:rsidR="003E2FBC">
        <w:rPr>
          <w:color w:val="000000" w:themeColor="text1"/>
          <w:lang w:val="en-US"/>
        </w:rPr>
        <w:t>.</w:t>
      </w:r>
    </w:p>
    <w:p w14:paraId="72A11CAB" w14:textId="26CFCD0E" w:rsidR="0014428C" w:rsidRPr="009511A6" w:rsidRDefault="520D229E" w:rsidP="001825B8">
      <w:pPr>
        <w:tabs>
          <w:tab w:val="right" w:leader="dot" w:pos="9360"/>
        </w:tabs>
        <w:jc w:val="left"/>
        <w:rPr>
          <w:color w:val="000000" w:themeColor="text1"/>
        </w:rPr>
      </w:pPr>
      <w:r w:rsidRPr="520D229E">
        <w:rPr>
          <w:b/>
          <w:bCs/>
          <w:color w:val="000000" w:themeColor="text1"/>
          <w:lang w:val="en-US"/>
        </w:rPr>
        <w:t>Pathway:</w:t>
      </w:r>
      <w:r w:rsidRPr="520D229E">
        <w:rPr>
          <w:color w:val="000000" w:themeColor="text1"/>
          <w:lang w:val="en-US"/>
        </w:rPr>
        <w:t xml:space="preserve"> </w:t>
      </w:r>
      <w:r w:rsidR="003E2FBC">
        <w:rPr>
          <w:color w:val="000000" w:themeColor="text1"/>
          <w:lang w:val="en-US"/>
        </w:rPr>
        <w:t>A</w:t>
      </w:r>
      <w:r w:rsidRPr="520D229E">
        <w:rPr>
          <w:color w:val="000000" w:themeColor="text1"/>
          <w:lang w:val="en-US"/>
        </w:rPr>
        <w:t xml:space="preserve"> sequence of two or more CTE courses in a specific Career Cluster with a final capstone course</w:t>
      </w:r>
      <w:r w:rsidRPr="520D229E">
        <w:rPr>
          <w:b/>
          <w:bCs/>
          <w:color w:val="000000" w:themeColor="text1"/>
          <w:lang w:val="en-US"/>
        </w:rPr>
        <w:t>,</w:t>
      </w:r>
      <w:r w:rsidRPr="520D229E">
        <w:rPr>
          <w:color w:val="000000" w:themeColor="text1"/>
          <w:lang w:val="en-US"/>
        </w:rPr>
        <w:t xml:space="preserve"> organized around job-alike skills, knowledge, and competencies, ensuring alignment with workforce demands</w:t>
      </w:r>
      <w:r w:rsidR="003E2FBC">
        <w:rPr>
          <w:color w:val="000000" w:themeColor="text1"/>
          <w:lang w:val="en-US"/>
        </w:rPr>
        <w:t>.</w:t>
      </w:r>
    </w:p>
    <w:p w14:paraId="41C0AB74" w14:textId="313B39C1" w:rsidR="0014428C" w:rsidRPr="009511A6" w:rsidRDefault="520D229E" w:rsidP="001825B8">
      <w:pPr>
        <w:tabs>
          <w:tab w:val="right" w:leader="dot" w:pos="9360"/>
        </w:tabs>
        <w:jc w:val="left"/>
        <w:rPr>
          <w:color w:val="000000" w:themeColor="text1"/>
        </w:rPr>
      </w:pPr>
      <w:r w:rsidRPr="520D229E">
        <w:rPr>
          <w:b/>
          <w:bCs/>
          <w:color w:val="000000" w:themeColor="text1"/>
          <w:lang w:val="en-US"/>
        </w:rPr>
        <w:t>Pathway Standards:</w:t>
      </w:r>
      <w:r w:rsidRPr="520D229E">
        <w:rPr>
          <w:color w:val="000000" w:themeColor="text1"/>
          <w:lang w:val="en-US"/>
        </w:rPr>
        <w:t xml:space="preserve"> </w:t>
      </w:r>
      <w:r w:rsidR="003E2FBC">
        <w:rPr>
          <w:color w:val="000000" w:themeColor="text1"/>
          <w:lang w:val="en-US"/>
        </w:rPr>
        <w:t>S</w:t>
      </w:r>
      <w:r w:rsidRPr="520D229E">
        <w:rPr>
          <w:color w:val="000000" w:themeColor="text1"/>
          <w:lang w:val="en-US"/>
        </w:rPr>
        <w:t>tandards (17.0–20.0) focused on technical and occupational competencies within each pathway</w:t>
      </w:r>
      <w:r w:rsidR="003E2FBC">
        <w:rPr>
          <w:color w:val="000000" w:themeColor="text1"/>
          <w:lang w:val="en-US"/>
        </w:rPr>
        <w:t>.</w:t>
      </w:r>
    </w:p>
    <w:p w14:paraId="4F33005D" w14:textId="6458C8F2" w:rsidR="0014428C" w:rsidRPr="009511A6" w:rsidRDefault="520D229E" w:rsidP="001825B8">
      <w:pPr>
        <w:tabs>
          <w:tab w:val="right" w:leader="dot" w:pos="9360"/>
        </w:tabs>
        <w:jc w:val="left"/>
        <w:rPr>
          <w:color w:val="000000" w:themeColor="text1"/>
        </w:rPr>
      </w:pPr>
      <w:r w:rsidRPr="520D229E">
        <w:rPr>
          <w:b/>
          <w:bCs/>
          <w:color w:val="000000" w:themeColor="text1"/>
          <w:lang w:val="en-US"/>
        </w:rPr>
        <w:t>Pedagogy:</w:t>
      </w:r>
      <w:r w:rsidRPr="520D229E">
        <w:rPr>
          <w:color w:val="000000" w:themeColor="text1"/>
          <w:lang w:val="en-US"/>
        </w:rPr>
        <w:t xml:space="preserve"> </w:t>
      </w:r>
      <w:r w:rsidR="003E2FBC">
        <w:rPr>
          <w:color w:val="000000" w:themeColor="text1"/>
          <w:lang w:val="en-US"/>
        </w:rPr>
        <w:t>T</w:t>
      </w:r>
      <w:r w:rsidRPr="520D229E">
        <w:rPr>
          <w:color w:val="000000" w:themeColor="text1"/>
          <w:lang w:val="en-US"/>
        </w:rPr>
        <w:t>he methods, strategies, and theories used to support teaching and learning, includes instructional approaches, curriculum design, classroom management, and assessment practices</w:t>
      </w:r>
      <w:r w:rsidR="00B37CCC">
        <w:rPr>
          <w:color w:val="000000" w:themeColor="text1"/>
          <w:lang w:val="en-US"/>
        </w:rPr>
        <w:t>.</w:t>
      </w:r>
    </w:p>
    <w:p w14:paraId="54DF7C87" w14:textId="198F862D" w:rsidR="0014428C" w:rsidRPr="009511A6" w:rsidRDefault="520D229E" w:rsidP="001825B8">
      <w:pPr>
        <w:tabs>
          <w:tab w:val="right" w:leader="dot" w:pos="9360"/>
        </w:tabs>
        <w:jc w:val="left"/>
        <w:rPr>
          <w:color w:val="000000" w:themeColor="text1"/>
        </w:rPr>
      </w:pPr>
      <w:r w:rsidRPr="520D229E">
        <w:rPr>
          <w:b/>
          <w:bCs/>
          <w:color w:val="000000" w:themeColor="text1"/>
          <w:lang w:val="en-US"/>
        </w:rPr>
        <w:t>Professional Ethics:</w:t>
      </w:r>
      <w:r w:rsidRPr="520D229E">
        <w:rPr>
          <w:color w:val="000000" w:themeColor="text1"/>
          <w:lang w:val="en-US"/>
        </w:rPr>
        <w:t xml:space="preserve"> </w:t>
      </w:r>
      <w:r w:rsidR="00B37CCC">
        <w:rPr>
          <w:color w:val="000000" w:themeColor="text1"/>
          <w:lang w:val="en-US"/>
        </w:rPr>
        <w:t>S</w:t>
      </w:r>
      <w:r w:rsidRPr="520D229E">
        <w:rPr>
          <w:color w:val="000000" w:themeColor="text1"/>
          <w:lang w:val="en-US"/>
        </w:rPr>
        <w:t>tandards of conduct that guide the behavior of educators and education professionals, including maintaining confidentiality, equity, integrity, and responsibility toward students and colleagues</w:t>
      </w:r>
      <w:r w:rsidR="00B37CCC">
        <w:rPr>
          <w:color w:val="000000" w:themeColor="text1"/>
          <w:lang w:val="en-US"/>
        </w:rPr>
        <w:t>.</w:t>
      </w:r>
    </w:p>
    <w:p w14:paraId="63E620F7" w14:textId="4007F240" w:rsidR="0014428C" w:rsidRPr="009511A6" w:rsidRDefault="520D229E" w:rsidP="001825B8">
      <w:pPr>
        <w:tabs>
          <w:tab w:val="right" w:leader="dot" w:pos="9360"/>
        </w:tabs>
        <w:jc w:val="left"/>
        <w:rPr>
          <w:color w:val="000000" w:themeColor="text1"/>
        </w:rPr>
      </w:pPr>
      <w:r w:rsidRPr="520D229E">
        <w:rPr>
          <w:b/>
          <w:bCs/>
          <w:color w:val="000000" w:themeColor="text1"/>
          <w:lang w:val="en-US"/>
        </w:rPr>
        <w:t>Registered Pre-Apprenticeship:</w:t>
      </w:r>
      <w:r w:rsidRPr="520D229E">
        <w:rPr>
          <w:color w:val="000000" w:themeColor="text1"/>
          <w:lang w:val="en-US"/>
        </w:rPr>
        <w:t xml:space="preserve"> </w:t>
      </w:r>
      <w:r w:rsidR="00B37CCC">
        <w:rPr>
          <w:color w:val="000000" w:themeColor="text1"/>
          <w:lang w:val="en-US"/>
        </w:rPr>
        <w:t>A</w:t>
      </w:r>
      <w:r w:rsidRPr="520D229E">
        <w:rPr>
          <w:color w:val="000000" w:themeColor="text1"/>
          <w:lang w:val="en-US"/>
        </w:rPr>
        <w:t xml:space="preserve"> classroom-based prerequisite program for registered apprenticeship that is approved by program sponsors and registered with the Division of Apprenticeship Standards</w:t>
      </w:r>
      <w:r w:rsidR="00B37CCC">
        <w:rPr>
          <w:color w:val="000000" w:themeColor="text1"/>
          <w:lang w:val="en-US"/>
        </w:rPr>
        <w:t>.</w:t>
      </w:r>
    </w:p>
    <w:p w14:paraId="4931D23A" w14:textId="399E6C21" w:rsidR="0014428C" w:rsidRPr="009511A6" w:rsidRDefault="520D229E" w:rsidP="001825B8">
      <w:pPr>
        <w:tabs>
          <w:tab w:val="right" w:leader="dot" w:pos="9360"/>
        </w:tabs>
        <w:jc w:val="left"/>
        <w:rPr>
          <w:color w:val="000000" w:themeColor="text1"/>
        </w:rPr>
      </w:pPr>
      <w:r w:rsidRPr="520D229E">
        <w:rPr>
          <w:b/>
          <w:bCs/>
          <w:color w:val="000000" w:themeColor="text1"/>
          <w:lang w:val="en-US"/>
        </w:rPr>
        <w:t>Registered Youth Apprenticeship:</w:t>
      </w:r>
      <w:r w:rsidRPr="520D229E">
        <w:rPr>
          <w:color w:val="000000" w:themeColor="text1"/>
          <w:lang w:val="en-US"/>
        </w:rPr>
        <w:t xml:space="preserve"> </w:t>
      </w:r>
      <w:r w:rsidR="00B37CCC">
        <w:rPr>
          <w:color w:val="000000" w:themeColor="text1"/>
          <w:lang w:val="en-US"/>
        </w:rPr>
        <w:t>A</w:t>
      </w:r>
      <w:r w:rsidRPr="520D229E">
        <w:rPr>
          <w:color w:val="000000" w:themeColor="text1"/>
          <w:lang w:val="en-US"/>
        </w:rPr>
        <w:t>n apprentice training program that is registered with the Division of Apprenticeship Standards and/or the United States Department of Labor, consisting of paid on-the-job training, classroom instruction, and related certifications; “youth” refers to a target age range of 16–24</w:t>
      </w:r>
      <w:r w:rsidR="00B37CCC">
        <w:rPr>
          <w:color w:val="000000" w:themeColor="text1"/>
          <w:lang w:val="en-US"/>
        </w:rPr>
        <w:t>.</w:t>
      </w:r>
    </w:p>
    <w:p w14:paraId="64C0FB7D" w14:textId="1B3AA949" w:rsidR="0014428C" w:rsidRPr="009511A6" w:rsidRDefault="520D229E" w:rsidP="001825B8">
      <w:pPr>
        <w:tabs>
          <w:tab w:val="right" w:leader="dot" w:pos="9360"/>
        </w:tabs>
        <w:jc w:val="left"/>
        <w:rPr>
          <w:color w:val="000000" w:themeColor="text1"/>
        </w:rPr>
      </w:pPr>
      <w:r w:rsidRPr="520D229E">
        <w:rPr>
          <w:b/>
          <w:bCs/>
          <w:color w:val="000000" w:themeColor="text1"/>
        </w:rPr>
        <w:t>Restorative Practices:</w:t>
      </w:r>
      <w:r w:rsidRPr="520D229E">
        <w:rPr>
          <w:color w:val="000000" w:themeColor="text1"/>
        </w:rPr>
        <w:t xml:space="preserve"> Approaches that focus on relationship-building and repairing harm rather than punishment. </w:t>
      </w:r>
    </w:p>
    <w:p w14:paraId="52B447A1" w14:textId="3AC446AA" w:rsidR="0014428C" w:rsidRPr="009511A6" w:rsidRDefault="520D229E" w:rsidP="001825B8">
      <w:pPr>
        <w:tabs>
          <w:tab w:val="right" w:leader="dot" w:pos="9360"/>
        </w:tabs>
        <w:jc w:val="left"/>
        <w:rPr>
          <w:color w:val="000000" w:themeColor="text1"/>
        </w:rPr>
      </w:pPr>
      <w:r w:rsidRPr="520D229E">
        <w:rPr>
          <w:b/>
          <w:bCs/>
          <w:color w:val="000000" w:themeColor="text1"/>
          <w:lang w:val="en-US"/>
        </w:rPr>
        <w:t>Rubric:</w:t>
      </w:r>
      <w:r w:rsidRPr="520D229E">
        <w:rPr>
          <w:color w:val="000000" w:themeColor="text1"/>
          <w:lang w:val="en-US"/>
        </w:rPr>
        <w:t xml:space="preserve"> </w:t>
      </w:r>
      <w:r w:rsidR="00B37CCC">
        <w:rPr>
          <w:color w:val="000000" w:themeColor="text1"/>
          <w:lang w:val="en-US"/>
        </w:rPr>
        <w:t>A</w:t>
      </w:r>
      <w:r w:rsidRPr="520D229E">
        <w:rPr>
          <w:color w:val="000000" w:themeColor="text1"/>
          <w:lang w:val="en-US"/>
        </w:rPr>
        <w:t xml:space="preserve"> scoring guide used to evaluate student performance based on defined criteria</w:t>
      </w:r>
      <w:r w:rsidR="00B37CCC">
        <w:rPr>
          <w:color w:val="000000" w:themeColor="text1"/>
          <w:lang w:val="en-US"/>
        </w:rPr>
        <w:t>.</w:t>
      </w:r>
    </w:p>
    <w:p w14:paraId="6B89DF87" w14:textId="368947AC" w:rsidR="0014428C" w:rsidRPr="009511A6" w:rsidRDefault="520D229E" w:rsidP="001825B8">
      <w:pPr>
        <w:jc w:val="left"/>
        <w:rPr>
          <w:color w:val="000000" w:themeColor="text1"/>
        </w:rPr>
      </w:pPr>
      <w:r w:rsidRPr="520D229E">
        <w:rPr>
          <w:b/>
          <w:bCs/>
          <w:color w:val="000000" w:themeColor="text1"/>
          <w:lang w:val="en-US"/>
        </w:rPr>
        <w:t>Service Animal vs. Emotional Support Animal:</w:t>
      </w:r>
      <w:r w:rsidRPr="520D229E">
        <w:rPr>
          <w:color w:val="000000" w:themeColor="text1"/>
          <w:lang w:val="en-US"/>
        </w:rPr>
        <w:t xml:space="preserve"> </w:t>
      </w:r>
      <w:r w:rsidR="00B37CCC">
        <w:rPr>
          <w:color w:val="000000" w:themeColor="text1"/>
          <w:lang w:val="en-US"/>
        </w:rPr>
        <w:t>D</w:t>
      </w:r>
      <w:r w:rsidRPr="520D229E">
        <w:rPr>
          <w:color w:val="000000" w:themeColor="text1"/>
          <w:lang w:val="en-US"/>
        </w:rPr>
        <w:t>istinction affecting access rights under ADA rules</w:t>
      </w:r>
      <w:r w:rsidR="00B37CCC">
        <w:rPr>
          <w:color w:val="000000" w:themeColor="text1"/>
          <w:lang w:val="en-US"/>
        </w:rPr>
        <w:t>.</w:t>
      </w:r>
    </w:p>
    <w:p w14:paraId="0D8F0476" w14:textId="23E69A5C" w:rsidR="0014428C" w:rsidRPr="009511A6" w:rsidRDefault="520D229E" w:rsidP="001825B8">
      <w:pPr>
        <w:spacing w:before="240"/>
        <w:jc w:val="left"/>
        <w:rPr>
          <w:color w:val="000000" w:themeColor="text1"/>
        </w:rPr>
      </w:pPr>
      <w:r w:rsidRPr="520D229E">
        <w:rPr>
          <w:b/>
          <w:bCs/>
          <w:color w:val="000000" w:themeColor="text1"/>
          <w:lang w:val="en-US"/>
        </w:rPr>
        <w:lastRenderedPageBreak/>
        <w:t>Standards-Based Instruction:</w:t>
      </w:r>
      <w:r w:rsidRPr="520D229E">
        <w:rPr>
          <w:color w:val="000000" w:themeColor="text1"/>
          <w:lang w:val="en-US"/>
        </w:rPr>
        <w:t xml:space="preserve"> </w:t>
      </w:r>
      <w:r w:rsidR="00B37CCC">
        <w:rPr>
          <w:color w:val="000000" w:themeColor="text1"/>
          <w:lang w:val="en-US"/>
        </w:rPr>
        <w:t>T</w:t>
      </w:r>
      <w:r w:rsidRPr="520D229E">
        <w:rPr>
          <w:color w:val="000000" w:themeColor="text1"/>
          <w:lang w:val="en-US"/>
        </w:rPr>
        <w:t>eaching aligned to defined academic or industry standards with measurable outcomes</w:t>
      </w:r>
      <w:r w:rsidR="00B37CCC">
        <w:rPr>
          <w:color w:val="000000" w:themeColor="text1"/>
          <w:lang w:val="en-US"/>
        </w:rPr>
        <w:t>.</w:t>
      </w:r>
    </w:p>
    <w:p w14:paraId="06055386" w14:textId="5E22DBFA" w:rsidR="0014428C" w:rsidRPr="009511A6" w:rsidRDefault="520D229E" w:rsidP="001825B8">
      <w:pPr>
        <w:spacing w:before="240"/>
        <w:jc w:val="left"/>
        <w:rPr>
          <w:color w:val="000000" w:themeColor="text1"/>
        </w:rPr>
      </w:pPr>
      <w:r w:rsidRPr="520D229E">
        <w:rPr>
          <w:b/>
          <w:bCs/>
          <w:color w:val="000000" w:themeColor="text1"/>
          <w:lang w:val="en-US"/>
        </w:rPr>
        <w:t>Sub-Clusters:</w:t>
      </w:r>
      <w:r w:rsidRPr="520D229E">
        <w:rPr>
          <w:color w:val="000000" w:themeColor="text1"/>
          <w:lang w:val="en-US"/>
        </w:rPr>
        <w:t xml:space="preserve"> </w:t>
      </w:r>
      <w:r w:rsidR="00B37CCC">
        <w:rPr>
          <w:color w:val="000000" w:themeColor="text1"/>
          <w:lang w:val="en-US"/>
        </w:rPr>
        <w:t>M</w:t>
      </w:r>
      <w:r w:rsidRPr="520D229E">
        <w:rPr>
          <w:color w:val="000000" w:themeColor="text1"/>
          <w:lang w:val="en-US"/>
        </w:rPr>
        <w:t>ajor groupings of career areas within a given field that have similar skills as defined by industry area, included in the Advance CTE National Career Clusters Framework</w:t>
      </w:r>
      <w:r w:rsidRPr="520D229E">
        <w:rPr>
          <w:color w:val="000000" w:themeColor="text1"/>
          <w:vertAlign w:val="superscript"/>
          <w:lang w:val="en-US"/>
        </w:rPr>
        <w:t>®</w:t>
      </w:r>
      <w:r w:rsidRPr="520D229E">
        <w:rPr>
          <w:color w:val="000000" w:themeColor="text1"/>
          <w:lang w:val="en-US"/>
        </w:rPr>
        <w:t xml:space="preserve"> and considered when developing California’s Model Curriculum Standards and Framework</w:t>
      </w:r>
      <w:r w:rsidR="00B37CCC">
        <w:rPr>
          <w:color w:val="000000" w:themeColor="text1"/>
          <w:lang w:val="en-US"/>
        </w:rPr>
        <w:t>.</w:t>
      </w:r>
    </w:p>
    <w:p w14:paraId="72C83A7C" w14:textId="456C258F" w:rsidR="0014428C" w:rsidRPr="009511A6" w:rsidRDefault="520D229E" w:rsidP="001825B8">
      <w:pPr>
        <w:tabs>
          <w:tab w:val="right" w:leader="dot" w:pos="9360"/>
        </w:tabs>
        <w:jc w:val="left"/>
        <w:rPr>
          <w:color w:val="000000" w:themeColor="text1"/>
        </w:rPr>
      </w:pPr>
      <w:r w:rsidRPr="520D229E">
        <w:rPr>
          <w:b/>
          <w:bCs/>
          <w:color w:val="000000" w:themeColor="text1"/>
        </w:rPr>
        <w:t xml:space="preserve">Summative Assessment: </w:t>
      </w:r>
      <w:r w:rsidRPr="520D229E">
        <w:rPr>
          <w:color w:val="000000" w:themeColor="text1"/>
        </w:rPr>
        <w:t>Evaluation conducted at the end of a learning period to measure overall achievement.</w:t>
      </w:r>
      <w:r w:rsidRPr="520D229E">
        <w:rPr>
          <w:b/>
          <w:bCs/>
          <w:color w:val="000000" w:themeColor="text1"/>
        </w:rPr>
        <w:t xml:space="preserve"> </w:t>
      </w:r>
    </w:p>
    <w:p w14:paraId="579A50C6" w14:textId="4584F91C" w:rsidR="0014428C" w:rsidRPr="009511A6" w:rsidRDefault="520D229E" w:rsidP="001825B8">
      <w:pPr>
        <w:jc w:val="left"/>
        <w:rPr>
          <w:color w:val="000000" w:themeColor="text1"/>
        </w:rPr>
      </w:pPr>
      <w:r w:rsidRPr="520D229E">
        <w:rPr>
          <w:b/>
          <w:bCs/>
          <w:color w:val="000000" w:themeColor="text1"/>
          <w:lang w:val="en-US"/>
        </w:rPr>
        <w:t>Universal Design for Learning (UDL):</w:t>
      </w:r>
      <w:r w:rsidRPr="520D229E">
        <w:rPr>
          <w:color w:val="000000" w:themeColor="text1"/>
          <w:lang w:val="en-US"/>
        </w:rPr>
        <w:t xml:space="preserve"> </w:t>
      </w:r>
      <w:r w:rsidR="00B37CCC">
        <w:rPr>
          <w:color w:val="000000" w:themeColor="text1"/>
          <w:lang w:val="en-US"/>
        </w:rPr>
        <w:t>A</w:t>
      </w:r>
      <w:r w:rsidRPr="520D229E">
        <w:rPr>
          <w:color w:val="000000" w:themeColor="text1"/>
          <w:lang w:val="en-US"/>
        </w:rPr>
        <w:t>n instructional design framework that provides multiple means of engagement, representation, and expression to support diverse learners and remove barriers to learning</w:t>
      </w:r>
      <w:r w:rsidR="00B37CCC">
        <w:rPr>
          <w:color w:val="000000" w:themeColor="text1"/>
          <w:lang w:val="en-US"/>
        </w:rPr>
        <w:t>.</w:t>
      </w:r>
    </w:p>
    <w:p w14:paraId="749339CD" w14:textId="2BA14C25" w:rsidR="0014428C" w:rsidRPr="009511A6" w:rsidRDefault="520D229E" w:rsidP="001825B8">
      <w:pPr>
        <w:tabs>
          <w:tab w:val="right" w:leader="dot" w:pos="9360"/>
        </w:tabs>
        <w:jc w:val="left"/>
        <w:rPr>
          <w:color w:val="000000" w:themeColor="text1"/>
        </w:rPr>
      </w:pPr>
      <w:r w:rsidRPr="520D229E">
        <w:rPr>
          <w:b/>
          <w:bCs/>
          <w:color w:val="000000" w:themeColor="text1"/>
          <w:lang w:val="en-US"/>
        </w:rPr>
        <w:t>Unpacking a Standard:</w:t>
      </w:r>
      <w:r w:rsidRPr="520D229E">
        <w:rPr>
          <w:color w:val="000000" w:themeColor="text1"/>
          <w:lang w:val="en-US"/>
        </w:rPr>
        <w:t xml:space="preserve"> </w:t>
      </w:r>
      <w:r w:rsidR="00B37CCC">
        <w:rPr>
          <w:color w:val="000000" w:themeColor="text1"/>
          <w:lang w:val="en-US"/>
        </w:rPr>
        <w:t>T</w:t>
      </w:r>
      <w:r w:rsidRPr="520D229E">
        <w:rPr>
          <w:color w:val="000000" w:themeColor="text1"/>
          <w:lang w:val="en-US"/>
        </w:rPr>
        <w:t>he process of analyzing a curriculum standard to identify its key knowledge, skills, and competencies, helping educators design lessons, assess learning, and ensure alignment with the standard</w:t>
      </w:r>
      <w:r w:rsidR="00B37CCC">
        <w:rPr>
          <w:color w:val="000000" w:themeColor="text1"/>
          <w:lang w:val="en-US"/>
        </w:rPr>
        <w:t>.</w:t>
      </w:r>
    </w:p>
    <w:p w14:paraId="47B83B8A" w14:textId="7D24E57B" w:rsidR="0014428C" w:rsidRPr="009511A6" w:rsidRDefault="520D229E" w:rsidP="001825B8">
      <w:pPr>
        <w:tabs>
          <w:tab w:val="right" w:leader="dot" w:pos="9360"/>
        </w:tabs>
        <w:jc w:val="left"/>
        <w:rPr>
          <w:color w:val="000000" w:themeColor="text1"/>
        </w:rPr>
      </w:pPr>
      <w:r w:rsidRPr="520D229E">
        <w:rPr>
          <w:b/>
          <w:bCs/>
          <w:color w:val="000000" w:themeColor="text1"/>
          <w:lang w:val="en-US"/>
        </w:rPr>
        <w:t>Web-Based Technology:</w:t>
      </w:r>
      <w:r w:rsidRPr="520D229E">
        <w:rPr>
          <w:color w:val="000000" w:themeColor="text1"/>
          <w:lang w:val="en-US"/>
        </w:rPr>
        <w:t xml:space="preserve"> </w:t>
      </w:r>
      <w:r w:rsidR="00B37CCC">
        <w:rPr>
          <w:color w:val="000000" w:themeColor="text1"/>
          <w:lang w:val="en-US"/>
        </w:rPr>
        <w:t>O</w:t>
      </w:r>
      <w:r w:rsidRPr="520D229E">
        <w:rPr>
          <w:color w:val="000000" w:themeColor="text1"/>
          <w:lang w:val="en-US"/>
        </w:rPr>
        <w:t>nline applications and tools allowing individuals to connect and interact with each other, goods, and services in digital spaces</w:t>
      </w:r>
      <w:r w:rsidR="00B37CCC">
        <w:rPr>
          <w:color w:val="000000" w:themeColor="text1"/>
          <w:lang w:val="en-US"/>
        </w:rPr>
        <w:t>.</w:t>
      </w:r>
    </w:p>
    <w:p w14:paraId="1D21A2CF" w14:textId="511D8E95" w:rsidR="0014428C" w:rsidRPr="009511A6" w:rsidRDefault="520D229E" w:rsidP="001825B8">
      <w:pPr>
        <w:tabs>
          <w:tab w:val="right" w:leader="dot" w:pos="9360"/>
        </w:tabs>
        <w:jc w:val="left"/>
      </w:pPr>
      <w:r w:rsidRPr="520D229E">
        <w:rPr>
          <w:b/>
          <w:bCs/>
          <w:color w:val="000000" w:themeColor="text1"/>
          <w:lang w:val="en-US"/>
        </w:rPr>
        <w:t>Work-Based Learning (WBL):</w:t>
      </w:r>
      <w:r w:rsidRPr="520D229E">
        <w:rPr>
          <w:color w:val="000000" w:themeColor="text1"/>
          <w:lang w:val="en-US"/>
        </w:rPr>
        <w:t xml:space="preserve"> </w:t>
      </w:r>
      <w:r w:rsidR="00B37CCC">
        <w:rPr>
          <w:color w:val="000000" w:themeColor="text1"/>
          <w:lang w:val="en-US"/>
        </w:rPr>
        <w:t>E</w:t>
      </w:r>
      <w:r w:rsidRPr="520D229E">
        <w:rPr>
          <w:color w:val="000000" w:themeColor="text1"/>
          <w:lang w:val="en-US"/>
        </w:rPr>
        <w:t>ducational experiences that integrate classroom instruction with real-world workplace activities (e.g., job shadowing, service learning, internships, clinical experiences, cooperative education, and apprenticeships)</w:t>
      </w:r>
      <w:r w:rsidR="00B37CCC">
        <w:rPr>
          <w:color w:val="000000" w:themeColor="text1"/>
          <w:lang w:val="en-US"/>
        </w:rPr>
        <w:t>.</w:t>
      </w:r>
      <w:r w:rsidRPr="520D229E">
        <w:rPr>
          <w:b/>
          <w:bCs/>
        </w:rPr>
        <w:t xml:space="preserve"> </w:t>
      </w:r>
    </w:p>
    <w:p w14:paraId="551BB70B" w14:textId="50719072" w:rsidR="0014428C" w:rsidRPr="009511A6" w:rsidRDefault="22A542F8" w:rsidP="721A8BE5">
      <w:pPr>
        <w:pStyle w:val="Heading4"/>
        <w:spacing w:line="276" w:lineRule="auto"/>
      </w:pPr>
      <w:r w:rsidRPr="22A542F8">
        <w:rPr>
          <w:lang w:val="en-US"/>
        </w:rPr>
        <w:t>Industry-Specific Terms</w:t>
      </w:r>
    </w:p>
    <w:p w14:paraId="2236AE36" w14:textId="7DBAC2AB" w:rsidR="0014428C" w:rsidRPr="009511A6" w:rsidRDefault="0D77C6A2" w:rsidP="001825B8">
      <w:pPr>
        <w:tabs>
          <w:tab w:val="right" w:leader="dot" w:pos="9360"/>
        </w:tabs>
        <w:jc w:val="left"/>
      </w:pPr>
      <w:r w:rsidRPr="0371AE6F">
        <w:rPr>
          <w:b/>
          <w:bCs/>
        </w:rPr>
        <w:t>Behavior Intervention Plan (BIP)</w:t>
      </w:r>
      <w:r w:rsidR="2E5D4B33" w:rsidRPr="0371AE6F">
        <w:rPr>
          <w:b/>
          <w:bCs/>
        </w:rPr>
        <w:t>:</w:t>
      </w:r>
      <w:r w:rsidR="2E5D4B33">
        <w:t xml:space="preserve"> </w:t>
      </w:r>
      <w:r>
        <w:t xml:space="preserve">A structured plan outlining strategies to address specific behavioral challenges based on functional behavior assessment data. </w:t>
      </w:r>
    </w:p>
    <w:p w14:paraId="5150A51D" w14:textId="006E0710" w:rsidR="00D573C0" w:rsidRPr="001A6612" w:rsidRDefault="1A9CAF5C" w:rsidP="001825B8">
      <w:pPr>
        <w:tabs>
          <w:tab w:val="right" w:leader="dot" w:pos="9360"/>
        </w:tabs>
        <w:jc w:val="left"/>
        <w:rPr>
          <w:b/>
          <w:bCs/>
          <w:color w:val="000000" w:themeColor="text1"/>
          <w:lang w:val="en-US"/>
        </w:rPr>
      </w:pPr>
      <w:r w:rsidRPr="0371AE6F">
        <w:rPr>
          <w:b/>
          <w:bCs/>
        </w:rPr>
        <w:t>Child Development Permit:</w:t>
      </w:r>
      <w:r>
        <w:t xml:space="preserve"> </w:t>
      </w:r>
      <w:r w:rsidRPr="0371AE6F">
        <w:rPr>
          <w:lang w:val="en-US"/>
        </w:rPr>
        <w:t>A permit issued by the California Commission on Teacher Credentialing (CTC) authorizing individuals to work in child development programs serving children from birth through age 12. Permit levels range from Assistant to Program Director and require specified education and experience requirements. (California Education Code §§8360–8370</w:t>
      </w:r>
      <w:r w:rsidR="2E5D4B33" w:rsidRPr="0371AE6F">
        <w:rPr>
          <w:lang w:val="en-US"/>
        </w:rPr>
        <w:t>.</w:t>
      </w:r>
    </w:p>
    <w:p w14:paraId="6C52D21C" w14:textId="50FBF5AA" w:rsidR="0014428C" w:rsidRPr="001A6612" w:rsidRDefault="1A2ECE62" w:rsidP="001825B8">
      <w:pPr>
        <w:spacing w:before="240"/>
        <w:jc w:val="left"/>
      </w:pPr>
      <w:r w:rsidRPr="3BB7BDAD">
        <w:rPr>
          <w:b/>
          <w:bCs/>
          <w:lang w:val="en-US"/>
        </w:rPr>
        <w:t xml:space="preserve">Classroom Management: </w:t>
      </w:r>
      <w:r w:rsidRPr="3BB7BDAD">
        <w:rPr>
          <w:lang w:val="en-US"/>
        </w:rPr>
        <w:t>Strategies and systems used to maintain a productive, safe, and respectful learning environment.</w:t>
      </w:r>
    </w:p>
    <w:p w14:paraId="602F89EE" w14:textId="19D3C2F0" w:rsidR="0014428C" w:rsidRPr="001A6612" w:rsidRDefault="1A2ECE62" w:rsidP="001825B8">
      <w:pPr>
        <w:spacing w:before="240"/>
        <w:jc w:val="left"/>
      </w:pPr>
      <w:r w:rsidRPr="3BB7BDAD">
        <w:rPr>
          <w:b/>
          <w:bCs/>
          <w:lang w:val="en-US"/>
        </w:rPr>
        <w:t xml:space="preserve">Cognitive Development: </w:t>
      </w:r>
      <w:r w:rsidRPr="3BB7BDAD">
        <w:rPr>
          <w:lang w:val="en-US"/>
        </w:rPr>
        <w:t>The progression of thinking, reasoning, and problem-solving abilities across developmental stages.</w:t>
      </w:r>
    </w:p>
    <w:p w14:paraId="15501673" w14:textId="4491D178" w:rsidR="00D573C0" w:rsidRPr="001A6612" w:rsidRDefault="1A9CAF5C" w:rsidP="001825B8">
      <w:pPr>
        <w:spacing w:before="240"/>
        <w:jc w:val="left"/>
      </w:pPr>
      <w:bookmarkStart w:id="27" w:name="_vu2owupjg5xn"/>
      <w:bookmarkEnd w:id="27"/>
      <w:r w:rsidRPr="0371AE6F">
        <w:rPr>
          <w:b/>
          <w:bCs/>
        </w:rPr>
        <w:t>Expanded Learning Programs:</w:t>
      </w:r>
      <w:r>
        <w:t xml:space="preserve"> </w:t>
      </w:r>
      <w:r w:rsidRPr="0371AE6F">
        <w:rPr>
          <w:lang w:val="en-US"/>
        </w:rPr>
        <w:t>Programs that provide academic support, enrichment activities, and youth development opportunities outside the traditional school day. In California these include programs such as the Expanded Learning Opportunities Program (ELO-P) and After School Education and Safety (ASES) programs (California Education Code §§8482–8484).</w:t>
      </w:r>
    </w:p>
    <w:p w14:paraId="4900CD36" w14:textId="0D8CDFEA" w:rsidR="00D573C0" w:rsidRPr="00324DC2" w:rsidRDefault="41732DB6" w:rsidP="001825B8">
      <w:pPr>
        <w:jc w:val="left"/>
        <w:rPr>
          <w:lang w:val="en-US"/>
        </w:rPr>
      </w:pPr>
      <w:r w:rsidRPr="00324DC2">
        <w:rPr>
          <w:b/>
          <w:bCs/>
          <w:lang w:val="en-US"/>
        </w:rPr>
        <w:lastRenderedPageBreak/>
        <w:t>Family Engagement:</w:t>
      </w:r>
      <w:r w:rsidRPr="00324DC2">
        <w:rPr>
          <w:lang w:val="en-US"/>
        </w:rPr>
        <w:t xml:space="preserve"> Collaborative partnerships between schools and families to support student learning and development. </w:t>
      </w:r>
    </w:p>
    <w:p w14:paraId="4EE3571F" w14:textId="4B9843AE" w:rsidR="002A06F8" w:rsidRPr="001A6612" w:rsidRDefault="22A542F8" w:rsidP="001825B8">
      <w:pPr>
        <w:jc w:val="left"/>
        <w:rPr>
          <w:b/>
          <w:bCs/>
          <w:lang w:val="en-US"/>
        </w:rPr>
      </w:pPr>
      <w:r w:rsidRPr="22A542F8">
        <w:rPr>
          <w:b/>
          <w:bCs/>
        </w:rPr>
        <w:t xml:space="preserve">Paraprofessional: </w:t>
      </w:r>
      <w:r w:rsidRPr="22A542F8">
        <w:rPr>
          <w:lang w:val="en-US"/>
        </w:rPr>
        <w:t>A trained staff member who assists teachers and specialists in providing instructional or support services to students. Under the Every Student Succeeds Act (ESSA), paraprofessionals working in Title I programs must meet qualification standards related to education or demonstrated competency.</w:t>
      </w:r>
    </w:p>
    <w:p w14:paraId="6C90E7EF" w14:textId="2EC2FE87" w:rsidR="002A06F8" w:rsidRPr="001A6612" w:rsidRDefault="046518F5" w:rsidP="001825B8">
      <w:pPr>
        <w:tabs>
          <w:tab w:val="right" w:leader="dot" w:pos="9360"/>
        </w:tabs>
        <w:jc w:val="left"/>
        <w:rPr>
          <w:b/>
          <w:bCs/>
        </w:rPr>
      </w:pPr>
      <w:r w:rsidRPr="0371AE6F">
        <w:rPr>
          <w:b/>
          <w:bCs/>
        </w:rPr>
        <w:t>Pupil Personnel Services (PPS) Credential:</w:t>
      </w:r>
      <w:r>
        <w:t xml:space="preserve"> A credential issued by the California Commission on Teacher Credentialing authorizing individuals to provide specialized student services such as school counseling, school psychology, school social work, and child welfare and attendance services.</w:t>
      </w:r>
    </w:p>
    <w:p w14:paraId="3E7A0290" w14:textId="5075D4D0" w:rsidR="00856160" w:rsidRPr="001A6612" w:rsidRDefault="33CA1544" w:rsidP="001825B8">
      <w:pPr>
        <w:tabs>
          <w:tab w:val="right" w:leader="dot" w:pos="9360"/>
        </w:tabs>
        <w:spacing w:before="240"/>
        <w:jc w:val="left"/>
      </w:pPr>
      <w:r w:rsidRPr="0371AE6F">
        <w:rPr>
          <w:b/>
          <w:bCs/>
          <w:lang w:val="en-US"/>
        </w:rPr>
        <w:t xml:space="preserve">Scaffolding (Instructional): </w:t>
      </w:r>
      <w:r w:rsidRPr="0371AE6F">
        <w:rPr>
          <w:lang w:val="en-US"/>
        </w:rPr>
        <w:t>Support structures that assist learners in progressing toward mastery.</w:t>
      </w:r>
      <w:r w:rsidRPr="0371AE6F">
        <w:rPr>
          <w:b/>
          <w:bCs/>
          <w:lang w:val="en-US"/>
        </w:rPr>
        <w:t xml:space="preserve"> </w:t>
      </w:r>
    </w:p>
    <w:p w14:paraId="22EE5B90" w14:textId="5D3BCCD0" w:rsidR="00B37CCC" w:rsidRPr="001825B8" w:rsidRDefault="1FC3F07D" w:rsidP="001825B8">
      <w:pPr>
        <w:spacing w:before="240"/>
        <w:jc w:val="left"/>
      </w:pPr>
      <w:r w:rsidRPr="3BB7BDAD">
        <w:rPr>
          <w:b/>
          <w:bCs/>
          <w:lang w:val="en-US"/>
        </w:rPr>
        <w:t xml:space="preserve">Social-Emotional Learning (SEL): </w:t>
      </w:r>
      <w:r w:rsidRPr="3BB7BDAD">
        <w:rPr>
          <w:lang w:val="en-US"/>
        </w:rPr>
        <w:t>The development of skills such as self-awareness, self-management, relationship building, and responsible decision-making.</w:t>
      </w:r>
      <w:r w:rsidRPr="3BB7BDAD">
        <w:rPr>
          <w:b/>
          <w:bCs/>
          <w:lang w:val="en-US"/>
        </w:rPr>
        <w:t xml:space="preserve"> </w:t>
      </w:r>
    </w:p>
    <w:p w14:paraId="03238A10" w14:textId="75F3BEDF" w:rsidR="002A06F8" w:rsidRPr="001A6612" w:rsidRDefault="5732CA59" w:rsidP="001825B8">
      <w:pPr>
        <w:spacing w:before="240"/>
        <w:jc w:val="left"/>
        <w:rPr>
          <w:b/>
          <w:bCs/>
        </w:rPr>
      </w:pPr>
      <w:r w:rsidRPr="0371AE6F">
        <w:rPr>
          <w:b/>
          <w:bCs/>
        </w:rPr>
        <w:t>Teaching Credential:</w:t>
      </w:r>
      <w:r>
        <w:t xml:space="preserve"> A professional license issued by the California Commission on Teacher Credentialing (CTC) authorizing individuals to teach in California public schools. Credential types include Multiple Subject, Single Subject, and Education Specialist credentials.</w:t>
      </w:r>
    </w:p>
    <w:p w14:paraId="713466B2" w14:textId="20F3EEDC" w:rsidR="0014428C" w:rsidRPr="001A6612" w:rsidRDefault="00856160" w:rsidP="0371AE6F">
      <w:pPr>
        <w:spacing w:line="276" w:lineRule="auto"/>
        <w:jc w:val="left"/>
        <w:rPr>
          <w:color w:val="000000"/>
          <w:lang w:val="en-US"/>
        </w:rPr>
      </w:pPr>
      <w:r w:rsidRPr="0371AE6F">
        <w:rPr>
          <w:lang w:val="en-US"/>
        </w:rPr>
        <w:br w:type="page"/>
      </w:r>
    </w:p>
    <w:p w14:paraId="071E4E01" w14:textId="2EA0677D" w:rsidR="0014428C" w:rsidRPr="001A6612" w:rsidRDefault="721A8BE5" w:rsidP="002629C6">
      <w:pPr>
        <w:pStyle w:val="Heading3"/>
        <w:tabs>
          <w:tab w:val="right" w:leader="dot" w:pos="9360"/>
        </w:tabs>
        <w:spacing w:before="0" w:after="240" w:line="276" w:lineRule="auto"/>
      </w:pPr>
      <w:bookmarkStart w:id="28" w:name="_Toc226101600"/>
      <w:r>
        <w:lastRenderedPageBreak/>
        <w:t xml:space="preserve">Resources  </w:t>
      </w:r>
      <w:bookmarkEnd w:id="28"/>
    </w:p>
    <w:p w14:paraId="2DE6020F" w14:textId="37C346E2" w:rsidR="0014428C" w:rsidRDefault="00856160" w:rsidP="00A82EE7">
      <w:pPr>
        <w:jc w:val="left"/>
      </w:pPr>
      <w:r w:rsidRPr="00A82EE7">
        <w:rPr>
          <w:lang w:val="en-US"/>
        </w:rPr>
        <w:t>Advance CTE. (2024)</w:t>
      </w:r>
      <w:r w:rsidR="00544E84" w:rsidRPr="00A82EE7">
        <w:rPr>
          <w:lang w:val="en-US"/>
        </w:rPr>
        <w:t>.</w:t>
      </w:r>
      <w:r w:rsidRPr="00A82EE7">
        <w:rPr>
          <w:i/>
          <w:iCs/>
          <w:lang w:val="en-US"/>
        </w:rPr>
        <w:t xml:space="preserve"> </w:t>
      </w:r>
      <w:r w:rsidRPr="001A6612">
        <w:rPr>
          <w:i/>
          <w:iCs/>
          <w:lang w:val="en-US"/>
        </w:rPr>
        <w:t xml:space="preserve">Advancing the </w:t>
      </w:r>
      <w:r w:rsidR="004D7934" w:rsidRPr="001A6612">
        <w:rPr>
          <w:i/>
          <w:iCs/>
          <w:lang w:val="en-US"/>
        </w:rPr>
        <w:t>f</w:t>
      </w:r>
      <w:r w:rsidRPr="001A6612">
        <w:rPr>
          <w:i/>
          <w:iCs/>
          <w:lang w:val="en-US"/>
        </w:rPr>
        <w:t xml:space="preserve">ramework: State </w:t>
      </w:r>
      <w:r w:rsidR="004D7934" w:rsidRPr="001A6612">
        <w:rPr>
          <w:i/>
          <w:iCs/>
          <w:lang w:val="en-US"/>
        </w:rPr>
        <w:t>l</w:t>
      </w:r>
      <w:r w:rsidRPr="001A6612">
        <w:rPr>
          <w:i/>
          <w:iCs/>
          <w:lang w:val="en-US"/>
        </w:rPr>
        <w:t xml:space="preserve">eaders </w:t>
      </w:r>
      <w:r w:rsidR="004D7934" w:rsidRPr="001A6612">
        <w:rPr>
          <w:i/>
          <w:iCs/>
          <w:lang w:val="en-US"/>
        </w:rPr>
        <w:t>c</w:t>
      </w:r>
      <w:r w:rsidRPr="001A6612">
        <w:rPr>
          <w:i/>
          <w:iCs/>
          <w:lang w:val="en-US"/>
        </w:rPr>
        <w:t xml:space="preserve">onnecting </w:t>
      </w:r>
      <w:r w:rsidR="004D7934" w:rsidRPr="001A6612">
        <w:rPr>
          <w:i/>
          <w:iCs/>
          <w:lang w:val="en-US"/>
        </w:rPr>
        <w:t>l</w:t>
      </w:r>
      <w:r w:rsidRPr="001A6612">
        <w:rPr>
          <w:i/>
          <w:iCs/>
          <w:lang w:val="en-US"/>
        </w:rPr>
        <w:t xml:space="preserve">earning to </w:t>
      </w:r>
      <w:r w:rsidR="004D7934" w:rsidRPr="001A6612">
        <w:rPr>
          <w:i/>
          <w:iCs/>
          <w:lang w:val="en-US"/>
        </w:rPr>
        <w:t>w</w:t>
      </w:r>
      <w:r w:rsidRPr="001A6612">
        <w:rPr>
          <w:i/>
          <w:iCs/>
          <w:lang w:val="en-US"/>
        </w:rPr>
        <w:t>ork</w:t>
      </w:r>
      <w:r w:rsidRPr="00A82EE7">
        <w:rPr>
          <w:i/>
          <w:iCs/>
          <w:lang w:val="en-US"/>
        </w:rPr>
        <w:t xml:space="preserve">. </w:t>
      </w:r>
      <w:hyperlink r:id="rId15" w:tooltip="Advancing the framework: State leaders connecting learning to work">
        <w:r w:rsidRPr="00A82EE7">
          <w:rPr>
            <w:rStyle w:val="Hyperlink"/>
            <w:lang w:val="en-US"/>
          </w:rPr>
          <w:t>https://careertech.org/career-clusters/</w:t>
        </w:r>
      </w:hyperlink>
    </w:p>
    <w:p w14:paraId="0A022317" w14:textId="096D65F5" w:rsidR="006E46EC" w:rsidRDefault="006E46EC" w:rsidP="00A82EE7">
      <w:pPr>
        <w:jc w:val="left"/>
      </w:pPr>
      <w:r w:rsidRPr="006E46EC">
        <w:t xml:space="preserve">Advance CTE. (2025). Education cluster. </w:t>
      </w:r>
      <w:hyperlink r:id="rId16" w:tooltip="Education cluster" w:history="1">
        <w:r w:rsidRPr="00B61192">
          <w:rPr>
            <w:rStyle w:val="Hyperlink"/>
          </w:rPr>
          <w:t>https://careertech.org/career-clusters/education/</w:t>
        </w:r>
      </w:hyperlink>
      <w:r>
        <w:t xml:space="preserve"> </w:t>
      </w:r>
    </w:p>
    <w:p w14:paraId="203FE04C" w14:textId="2E413438" w:rsidR="00173769" w:rsidRDefault="00173769" w:rsidP="00173769">
      <w:pPr>
        <w:jc w:val="left"/>
      </w:pPr>
      <w:r>
        <w:t>American Association of Family and Consumer Sciences. (n.d.). Pre-professional assessment &amp; certification in early childhood education: Alignment to the 21st century student outcomes developed by the Partnership for 21st Century Skills.</w:t>
      </w:r>
      <w:r w:rsidR="000117E8">
        <w:t xml:space="preserve"> </w:t>
      </w:r>
      <w:hyperlink r:id="rId17" w:tooltip="ECE Crosswalk 21st Century Learning Skills">
        <w:r w:rsidR="00CE4400">
          <w:rPr>
            <w:rStyle w:val="Hyperlink"/>
            <w:rFonts w:ascii="Aptos" w:eastAsia="Aptos" w:hAnsi="Aptos" w:cs="Aptos"/>
          </w:rPr>
          <w:t>https://caeducation.sharepoint.com/:b:/r/sites/CTEModelCurriculumStandardsUpdate/Shared%20Documents/General/Career%20Cluster%20Folders/Education/3.%20Collected%20Resources/AAFCS%20Education%20Resources/ECE_Crosswalk_21st_Century_Learning_Skills.pdf?csf=1&amp;web=1&amp;e=7nLOm8</w:t>
        </w:r>
      </w:hyperlink>
    </w:p>
    <w:p w14:paraId="6181FD7E" w14:textId="01EA6586" w:rsidR="002A06F8" w:rsidRDefault="63C3EC47" w:rsidP="002A06F8">
      <w:pPr>
        <w:jc w:val="left"/>
      </w:pPr>
      <w:r w:rsidRPr="00EB3B93">
        <w:rPr>
          <w:lang w:val="en-US"/>
        </w:rPr>
        <w:t xml:space="preserve">California Afterschool Network. (2014). </w:t>
      </w:r>
      <w:r w:rsidRPr="00EB3B93">
        <w:rPr>
          <w:i/>
          <w:iCs/>
          <w:lang w:val="en-US"/>
        </w:rPr>
        <w:t xml:space="preserve">California quality standards for expanded learning in California. </w:t>
      </w:r>
      <w:hyperlink r:id="rId18" w:tooltip="California quality standards for expanded learning in California">
        <w:r w:rsidRPr="00EB3B93">
          <w:rPr>
            <w:rStyle w:val="Hyperlink"/>
            <w:lang w:val="en-US"/>
          </w:rPr>
          <w:t>https://www.afterschoolnetwork.org/sites/main/files/file-attachments/quality_standards.pdf</w:t>
        </w:r>
      </w:hyperlink>
    </w:p>
    <w:p w14:paraId="36C4DADB" w14:textId="5FD8EAD5" w:rsidR="005774B1" w:rsidRDefault="005774B1" w:rsidP="005774B1">
      <w:pPr>
        <w:jc w:val="left"/>
      </w:pPr>
      <w:r>
        <w:t>California Afterschool Network Expanded Learning Apprenticeships (CANELA). (n.d.). Appendix A1: Work process schedule expanded learner senior program leader.</w:t>
      </w:r>
      <w:r w:rsidR="00F72C2A">
        <w:t xml:space="preserve"> </w:t>
      </w:r>
      <w:hyperlink r:id="rId19" w:tooltip="Expanded Learning Senior Program Leader" w:history="1">
        <w:r w:rsidR="00CE4400">
          <w:rPr>
            <w:rStyle w:val="Hyperlink"/>
          </w:rPr>
          <w:t>https://caeducation.sharepoint.com/:w:/r/sites/CTEModelCurriculumStandardsUpdate/Shared%20Documents/General/Career%20Cluster%20Folders/Education/3.%20Collected%20Resources/A1_Expanded%20Learning%20Senior%20Program%20Leader.docx?d=wa5213ec4e0484d439b4cf5a6bf927c99&amp;csf=1&amp;web=1&amp;e=XHlYX2</w:t>
        </w:r>
      </w:hyperlink>
      <w:r w:rsidR="00F72C2A">
        <w:t xml:space="preserve"> </w:t>
      </w:r>
    </w:p>
    <w:p w14:paraId="143390FB" w14:textId="3BB79516" w:rsidR="005774B1" w:rsidRPr="00086904" w:rsidRDefault="005774B1" w:rsidP="005774B1">
      <w:pPr>
        <w:jc w:val="left"/>
      </w:pPr>
      <w:r>
        <w:t>California Afterschool Network Expanded Learning Apprenticeships (CANELA). (n.d.). Appendix A2: Work process schedule expanded learning site coordinator.</w:t>
      </w:r>
      <w:r w:rsidR="00F373D4">
        <w:t xml:space="preserve"> </w:t>
      </w:r>
      <w:hyperlink r:id="rId20" w:tooltip="Expanded Learning Senior Program Leader">
        <w:r w:rsidR="00CE4400">
          <w:rPr>
            <w:rStyle w:val="Hyperlink"/>
            <w:rFonts w:eastAsia="Aptos"/>
          </w:rPr>
          <w:t>https://caeducation.sharepoint.com/:w:/r/sites/CTEModelCurriculumStandardsUpdate/Shared%20Documents/General/Career%20Cluster%20Folders/Education/3.%20Collected%20Resources/A2_Expanded%20Learning%20Site%20Coordinator.docx?d=w22d0498eb6f840bfbd0ea1e6e7e0d8fd&amp;csf=1&amp;web=1&amp;e=50UL4X</w:t>
        </w:r>
      </w:hyperlink>
    </w:p>
    <w:p w14:paraId="058C2008" w14:textId="5809BFC4" w:rsidR="2FA5A5C0" w:rsidRDefault="2FA5A5C0" w:rsidP="34B715C1">
      <w:pPr>
        <w:spacing w:before="240"/>
        <w:jc w:val="left"/>
      </w:pPr>
      <w:r w:rsidRPr="34B715C1">
        <w:rPr>
          <w:lang w:val="en-US"/>
        </w:rPr>
        <w:t xml:space="preserve">California Commission on Teacher Credentialing. (n.d.). </w:t>
      </w:r>
      <w:r w:rsidRPr="34B715C1">
        <w:rPr>
          <w:i/>
          <w:iCs/>
          <w:lang w:val="en-US"/>
        </w:rPr>
        <w:t>PK–3 early childhood education (ECE) specialist instruction credential</w:t>
      </w:r>
      <w:r w:rsidRPr="34B715C1">
        <w:rPr>
          <w:lang w:val="en-US"/>
        </w:rPr>
        <w:t xml:space="preserve">. </w:t>
      </w:r>
      <w:hyperlink r:id="rId21" w:tooltip="PK–3 early childhood education (ECE) specialist instruction credential">
        <w:r w:rsidRPr="34B715C1">
          <w:rPr>
            <w:rStyle w:val="Hyperlink"/>
            <w:lang w:val="en-US"/>
          </w:rPr>
          <w:t>https://www.ctc.ca.gov/educator-prep/pk-3-ece-specialist-instruction-credential</w:t>
        </w:r>
      </w:hyperlink>
    </w:p>
    <w:p w14:paraId="258B5C73" w14:textId="1DEE7F3A" w:rsidR="002A06F8" w:rsidRPr="001A6612" w:rsidRDefault="002A06F8" w:rsidP="002A06F8">
      <w:pPr>
        <w:jc w:val="left"/>
        <w:rPr>
          <w:lang w:val="en-US"/>
        </w:rPr>
      </w:pPr>
      <w:r w:rsidRPr="001A6612">
        <w:rPr>
          <w:lang w:val="en-US"/>
        </w:rPr>
        <w:t xml:space="preserve">California Commission on Teacher Credentialing. (n.d.). </w:t>
      </w:r>
      <w:r w:rsidRPr="001A6612">
        <w:rPr>
          <w:i/>
          <w:iCs/>
          <w:lang w:val="en-US"/>
        </w:rPr>
        <w:t xml:space="preserve">California educator preparation and credentialing information (Document No. 30447). </w:t>
      </w:r>
      <w:hyperlink r:id="rId22" w:tooltip="California educator preparation and credentialing information" w:history="1">
        <w:r w:rsidRPr="001A6612">
          <w:rPr>
            <w:rStyle w:val="Hyperlink"/>
            <w:lang w:val="en-US"/>
          </w:rPr>
          <w:t>https://docs.ctc.ca.gov/Document/Download/30447</w:t>
        </w:r>
      </w:hyperlink>
    </w:p>
    <w:p w14:paraId="7F45F337" w14:textId="2A27C5DD" w:rsidR="00B61B77" w:rsidRPr="001A6612" w:rsidRDefault="00B61B77" w:rsidP="002A06F8">
      <w:pPr>
        <w:jc w:val="left"/>
        <w:rPr>
          <w:lang w:val="en-US"/>
        </w:rPr>
      </w:pPr>
      <w:r w:rsidRPr="00B61B77">
        <w:rPr>
          <w:lang w:val="en-US"/>
        </w:rPr>
        <w:t xml:space="preserve">California Commission on Teacher Credentialing. (n.d.). California teaching performance expectations (TPEs). </w:t>
      </w:r>
      <w:hyperlink r:id="rId23" w:tooltip="California teaching performance expectations" w:history="1">
        <w:r w:rsidRPr="00B61192">
          <w:rPr>
            <w:rStyle w:val="Hyperlink"/>
            <w:lang w:val="en-US"/>
          </w:rPr>
          <w:t>https://www.ctc.ca.gov/educator-prep/stds-prep-program/california-tpes</w:t>
        </w:r>
      </w:hyperlink>
    </w:p>
    <w:p w14:paraId="20F148A7" w14:textId="54534726" w:rsidR="4865FD7D" w:rsidRDefault="4865FD7D" w:rsidP="34B715C1">
      <w:pPr>
        <w:jc w:val="left"/>
      </w:pPr>
      <w:r w:rsidRPr="34B715C1">
        <w:rPr>
          <w:lang w:val="en-US"/>
        </w:rPr>
        <w:lastRenderedPageBreak/>
        <w:t xml:space="preserve">California Department of Education. (n.d.). </w:t>
      </w:r>
      <w:r w:rsidRPr="34B715C1">
        <w:rPr>
          <w:i/>
          <w:iCs/>
          <w:lang w:val="en-US"/>
        </w:rPr>
        <w:t>Classroom Assessment Scoring System (CLASS) resource webpage</w:t>
      </w:r>
      <w:r w:rsidRPr="34B715C1">
        <w:rPr>
          <w:lang w:val="en-US"/>
        </w:rPr>
        <w:t xml:space="preserve">. </w:t>
      </w:r>
      <w:hyperlink r:id="rId24" w:tooltip="Classroom Assessment Scoring System">
        <w:r w:rsidRPr="34B715C1">
          <w:rPr>
            <w:rStyle w:val="Hyperlink"/>
            <w:lang w:val="en-US"/>
          </w:rPr>
          <w:t>https://www.cde.ca.gov/sp/cd/ci/classrmassessmtresource.asp</w:t>
        </w:r>
      </w:hyperlink>
    </w:p>
    <w:p w14:paraId="1C07C382" w14:textId="63550E81" w:rsidR="002A06F8" w:rsidRPr="001A6612" w:rsidRDefault="63C3EC47" w:rsidP="002A06F8">
      <w:pPr>
        <w:jc w:val="left"/>
      </w:pPr>
      <w:r w:rsidRPr="34B715C1">
        <w:rPr>
          <w:lang w:val="en-US"/>
        </w:rPr>
        <w:t xml:space="preserve">California Department of Education. (n.d.). </w:t>
      </w:r>
      <w:r w:rsidRPr="34B715C1">
        <w:rPr>
          <w:i/>
          <w:iCs/>
          <w:lang w:val="en-US"/>
        </w:rPr>
        <w:t xml:space="preserve">California Early Childhood Education Competencies. </w:t>
      </w:r>
      <w:hyperlink r:id="rId25" w:tooltip="California Early Childhood Education Competencies">
        <w:r w:rsidRPr="34B715C1">
          <w:rPr>
            <w:rStyle w:val="Hyperlink"/>
            <w:lang w:val="en-US"/>
          </w:rPr>
          <w:t>https://www.cde.ca.gov/sp/cd/re/ececomps.asp</w:t>
        </w:r>
      </w:hyperlink>
    </w:p>
    <w:p w14:paraId="66FC3371" w14:textId="383A4848" w:rsidR="22F1CB93" w:rsidRDefault="22F1CB93" w:rsidP="34B715C1">
      <w:pPr>
        <w:jc w:val="left"/>
      </w:pPr>
      <w:r w:rsidRPr="34B715C1">
        <w:rPr>
          <w:lang w:val="en-US"/>
        </w:rPr>
        <w:t xml:space="preserve">California Department of Education. (n.d.). </w:t>
      </w:r>
      <w:r w:rsidRPr="34B715C1">
        <w:rPr>
          <w:i/>
          <w:iCs/>
          <w:lang w:val="en-US"/>
        </w:rPr>
        <w:t>California Preschool/Transitional Kindergarten Learning Foundations (PTKLF) publications and pre-recorded presentations</w:t>
      </w:r>
      <w:r w:rsidRPr="34B715C1">
        <w:rPr>
          <w:lang w:val="en-US"/>
        </w:rPr>
        <w:t xml:space="preserve">. </w:t>
      </w:r>
      <w:hyperlink r:id="rId26" w:tooltip="California Preschool/Transitional Kindergarten Learning Foundations">
        <w:r w:rsidRPr="34B715C1">
          <w:rPr>
            <w:rStyle w:val="Hyperlink"/>
            <w:lang w:val="en-US"/>
          </w:rPr>
          <w:t>https://www.cde.ca.gov/sp/cd/re/psfoundations.asp</w:t>
        </w:r>
      </w:hyperlink>
    </w:p>
    <w:p w14:paraId="4BC254F4" w14:textId="250A5E30" w:rsidR="36322631" w:rsidRDefault="36322631" w:rsidP="34B715C1">
      <w:pPr>
        <w:jc w:val="left"/>
        <w:rPr>
          <w:lang w:val="en-US"/>
        </w:rPr>
      </w:pPr>
      <w:r w:rsidRPr="34B715C1">
        <w:rPr>
          <w:lang w:val="en-US"/>
        </w:rPr>
        <w:t xml:space="preserve">California Department of Education. (2013). </w:t>
      </w:r>
      <w:r w:rsidRPr="34B715C1">
        <w:rPr>
          <w:i/>
          <w:iCs/>
          <w:lang w:val="en-US"/>
        </w:rPr>
        <w:t>Child Development Permit Matrix.</w:t>
      </w:r>
      <w:r w:rsidR="00A82EE7">
        <w:rPr>
          <w:i/>
          <w:iCs/>
          <w:lang w:val="en-US"/>
        </w:rPr>
        <w:t xml:space="preserve"> </w:t>
      </w:r>
      <w:hyperlink r:id="rId27" w:tooltip="Child Development Permit Matrix">
        <w:r w:rsidR="001C57B4">
          <w:rPr>
            <w:rStyle w:val="Hyperlink"/>
            <w:lang w:val="en-US"/>
          </w:rPr>
          <w:t>https://www.ctc.ca.gov/credentials/leaflets/cl-797/cl-797-matrix/</w:t>
        </w:r>
      </w:hyperlink>
    </w:p>
    <w:p w14:paraId="071ECB8B" w14:textId="0125601E" w:rsidR="36322631" w:rsidRDefault="36322631" w:rsidP="34B715C1">
      <w:pPr>
        <w:jc w:val="left"/>
      </w:pPr>
      <w:r w:rsidRPr="34B715C1">
        <w:rPr>
          <w:lang w:val="en-US"/>
        </w:rPr>
        <w:t xml:space="preserve">California Department of Education. (n.d.). </w:t>
      </w:r>
      <w:r w:rsidRPr="34B715C1">
        <w:rPr>
          <w:i/>
          <w:iCs/>
          <w:lang w:val="en-US"/>
        </w:rPr>
        <w:t>Preschool through third grade learning progressions</w:t>
      </w:r>
      <w:r w:rsidRPr="34B715C1">
        <w:rPr>
          <w:lang w:val="en-US"/>
        </w:rPr>
        <w:t xml:space="preserve">. </w:t>
      </w:r>
      <w:hyperlink r:id="rId28" w:tooltip="Preschool through third grade learning progressions">
        <w:r w:rsidRPr="34B715C1">
          <w:rPr>
            <w:rStyle w:val="Hyperlink"/>
            <w:lang w:val="en-US"/>
          </w:rPr>
          <w:t>https://www.cde.ca.gov/ci/gs/p3/</w:t>
        </w:r>
      </w:hyperlink>
    </w:p>
    <w:p w14:paraId="5AB87549" w14:textId="1D09595B" w:rsidR="002A06F8" w:rsidRPr="001A6612" w:rsidRDefault="63C3EC47" w:rsidP="002A06F8">
      <w:pPr>
        <w:jc w:val="left"/>
        <w:rPr>
          <w:i/>
          <w:iCs/>
          <w:lang w:val="en-US"/>
        </w:rPr>
      </w:pPr>
      <w:r w:rsidRPr="34B715C1">
        <w:rPr>
          <w:lang w:val="en-US"/>
        </w:rPr>
        <w:t xml:space="preserve">California Department of Education. (n.d.). </w:t>
      </w:r>
      <w:r w:rsidRPr="34B715C1">
        <w:rPr>
          <w:i/>
          <w:iCs/>
          <w:lang w:val="en-US"/>
        </w:rPr>
        <w:t>Standards for career ready practice: Career technical education</w:t>
      </w:r>
      <w:r w:rsidRPr="34B715C1">
        <w:rPr>
          <w:lang w:val="en-US"/>
        </w:rPr>
        <w:t xml:space="preserve">. </w:t>
      </w:r>
      <w:hyperlink r:id="rId29" w:tooltip="Standards for career ready practice: Career technical education">
        <w:r w:rsidRPr="34B715C1">
          <w:rPr>
            <w:rStyle w:val="Hyperlink"/>
            <w:lang w:val="en-US"/>
          </w:rPr>
          <w:t>https://www.cde.ca.gov/ci/ct/sf</w:t>
        </w:r>
      </w:hyperlink>
    </w:p>
    <w:p w14:paraId="5EF807C7" w14:textId="622E4D73" w:rsidR="002A06F8" w:rsidRPr="001A6612" w:rsidRDefault="002A06F8" w:rsidP="002A06F8">
      <w:pPr>
        <w:jc w:val="left"/>
        <w:rPr>
          <w:lang w:val="en-US"/>
        </w:rPr>
      </w:pPr>
      <w:r w:rsidRPr="001A6612">
        <w:rPr>
          <w:lang w:val="en-US"/>
        </w:rPr>
        <w:t xml:space="preserve">California Department of Education. (2019). </w:t>
      </w:r>
      <w:r w:rsidRPr="001A6612">
        <w:rPr>
          <w:i/>
          <w:iCs/>
          <w:lang w:val="en-US"/>
        </w:rPr>
        <w:t xml:space="preserve">Career Technical Education Model Curriculum Standards: Education, Child Development, and Family Services Sector. </w:t>
      </w:r>
      <w:hyperlink r:id="rId30" w:tooltip="Career Technical Education Model Curriculum Standards: Education, Child Development, and Family Services Sector" w:history="1">
        <w:r w:rsidRPr="001A6612">
          <w:rPr>
            <w:rStyle w:val="Hyperlink"/>
            <w:lang w:val="en-US"/>
          </w:rPr>
          <w:t>https://www.cde.ca.gov/ci/ct/sf/documents/edchildfamily.pdf</w:t>
        </w:r>
      </w:hyperlink>
    </w:p>
    <w:p w14:paraId="721C1B7B" w14:textId="49FDF1AD" w:rsidR="002A06F8" w:rsidRPr="001A6612" w:rsidRDefault="002A06F8" w:rsidP="002A06F8">
      <w:pPr>
        <w:jc w:val="left"/>
        <w:rPr>
          <w:lang w:val="en-US"/>
        </w:rPr>
      </w:pPr>
      <w:r w:rsidRPr="001A6612">
        <w:rPr>
          <w:lang w:val="en-US"/>
        </w:rPr>
        <w:t xml:space="preserve">California Department of Education. (2021). </w:t>
      </w:r>
      <w:r w:rsidRPr="001A6612">
        <w:rPr>
          <w:i/>
          <w:iCs/>
          <w:lang w:val="en-US"/>
        </w:rPr>
        <w:t xml:space="preserve">Expanded Learning Opportunities Program (ELO-P). </w:t>
      </w:r>
      <w:hyperlink r:id="rId31" w:tooltip="Expanded Learning Opportunities Program" w:history="1">
        <w:r w:rsidR="001C57B4">
          <w:rPr>
            <w:rStyle w:val="Hyperlink"/>
            <w:lang w:val="en-US"/>
          </w:rPr>
          <w:t>https://www.cde.ca.gov/ls/ex/elopinfo.asp</w:t>
        </w:r>
      </w:hyperlink>
    </w:p>
    <w:p w14:paraId="4A11B4B0" w14:textId="330225D8" w:rsidR="002A06F8" w:rsidRPr="001A6612" w:rsidRDefault="002A06F8" w:rsidP="002A06F8">
      <w:pPr>
        <w:jc w:val="left"/>
        <w:rPr>
          <w:lang w:val="en-US"/>
        </w:rPr>
      </w:pPr>
      <w:r w:rsidRPr="001A6612">
        <w:rPr>
          <w:lang w:val="en-US"/>
        </w:rPr>
        <w:t xml:space="preserve">California Department of Education. (2023). </w:t>
      </w:r>
      <w:r w:rsidRPr="001A6612">
        <w:rPr>
          <w:i/>
          <w:iCs/>
          <w:lang w:val="en-US"/>
        </w:rPr>
        <w:t xml:space="preserve">After School Education and Safety (ASES) Program. </w:t>
      </w:r>
      <w:hyperlink r:id="rId32" w:tooltip="After School Education and Safety" w:history="1">
        <w:r w:rsidRPr="001A6612">
          <w:rPr>
            <w:rStyle w:val="Hyperlink"/>
            <w:lang w:val="en-US"/>
          </w:rPr>
          <w:t>https://www.cde.ca.gov/ls/ba/as/</w:t>
        </w:r>
      </w:hyperlink>
    </w:p>
    <w:p w14:paraId="18CD6E2B" w14:textId="1D44B353" w:rsidR="00E47DC6" w:rsidRPr="00A82EE7" w:rsidRDefault="00E47DC6" w:rsidP="00A82EE7">
      <w:pPr>
        <w:jc w:val="left"/>
        <w:rPr>
          <w:i/>
          <w:iCs/>
          <w:lang w:val="en-US"/>
        </w:rPr>
      </w:pPr>
      <w:r w:rsidRPr="00A82EE7">
        <w:rPr>
          <w:lang w:val="en-US"/>
        </w:rPr>
        <w:t>California Department of Education. (</w:t>
      </w:r>
      <w:r w:rsidR="009C607D" w:rsidRPr="00A82EE7">
        <w:rPr>
          <w:lang w:val="en-US"/>
        </w:rPr>
        <w:t>2026</w:t>
      </w:r>
      <w:r w:rsidRPr="00A82EE7">
        <w:rPr>
          <w:lang w:val="en-US"/>
        </w:rPr>
        <w:t>)</w:t>
      </w:r>
      <w:r w:rsidR="00A629C2" w:rsidRPr="00A82EE7">
        <w:rPr>
          <w:lang w:val="en-US"/>
        </w:rPr>
        <w:t>.</w:t>
      </w:r>
      <w:r w:rsidR="00A629C2" w:rsidRPr="00A82EE7">
        <w:rPr>
          <w:i/>
          <w:iCs/>
          <w:lang w:val="en-US"/>
        </w:rPr>
        <w:t xml:space="preserve"> </w:t>
      </w:r>
      <w:r w:rsidR="00A629C2" w:rsidRPr="001A6612">
        <w:rPr>
          <w:i/>
          <w:iCs/>
          <w:lang w:val="en-US"/>
        </w:rPr>
        <w:t>Artificial intelligence in California</w:t>
      </w:r>
      <w:r w:rsidR="009C607D" w:rsidRPr="00A82EE7">
        <w:rPr>
          <w:i/>
          <w:iCs/>
          <w:lang w:val="en-US"/>
        </w:rPr>
        <w:t xml:space="preserve">. </w:t>
      </w:r>
      <w:hyperlink r:id="rId33" w:tooltip="Artificial intelligence in California">
        <w:r w:rsidR="009C607D" w:rsidRPr="00A82EE7">
          <w:rPr>
            <w:rStyle w:val="Hyperlink"/>
            <w:lang w:val="en-US"/>
          </w:rPr>
          <w:t>https://www.cde.ca.gov/ci/pl/aiincalifornia.asp</w:t>
        </w:r>
      </w:hyperlink>
    </w:p>
    <w:p w14:paraId="349DAF85" w14:textId="4A4D3D40" w:rsidR="002A06F8" w:rsidRPr="001A6612" w:rsidRDefault="002A06F8" w:rsidP="002A06F8">
      <w:pPr>
        <w:jc w:val="left"/>
        <w:rPr>
          <w:lang w:val="en-US"/>
        </w:rPr>
      </w:pPr>
      <w:r w:rsidRPr="001A6612">
        <w:rPr>
          <w:lang w:val="en-US"/>
        </w:rPr>
        <w:t xml:space="preserve">California Department of Social Services. (n.d.). </w:t>
      </w:r>
      <w:r w:rsidRPr="001A6612">
        <w:rPr>
          <w:i/>
          <w:iCs/>
          <w:lang w:val="en-US"/>
        </w:rPr>
        <w:t xml:space="preserve">Title 22 regulations: Community care licensing division. </w:t>
      </w:r>
      <w:hyperlink r:id="rId34" w:tooltip="Title 22 regulations: Community care licensing division" w:history="1">
        <w:r w:rsidRPr="001A6612">
          <w:rPr>
            <w:rStyle w:val="Hyperlink"/>
            <w:lang w:val="en-US"/>
          </w:rPr>
          <w:t>https://www.cdss.ca.gov</w:t>
        </w:r>
      </w:hyperlink>
    </w:p>
    <w:p w14:paraId="4AEF11EB" w14:textId="402A6150" w:rsidR="002A06F8" w:rsidRPr="001A6612" w:rsidRDefault="002A06F8" w:rsidP="002A06F8">
      <w:pPr>
        <w:jc w:val="left"/>
        <w:rPr>
          <w:lang w:val="en-US"/>
        </w:rPr>
      </w:pPr>
      <w:r w:rsidRPr="001A6612">
        <w:rPr>
          <w:lang w:val="en-US"/>
        </w:rPr>
        <w:t xml:space="preserve">California Department of Social Services. (2024). </w:t>
      </w:r>
      <w:r w:rsidRPr="001A6612">
        <w:rPr>
          <w:i/>
          <w:iCs/>
          <w:lang w:val="en-US"/>
        </w:rPr>
        <w:t xml:space="preserve">California Code of Regulations, Title 5: Education. </w:t>
      </w:r>
      <w:hyperlink r:id="rId35" w:tooltip="California Code of Regulations, Title 5: Education">
        <w:r w:rsidRPr="001A6612">
          <w:rPr>
            <w:rStyle w:val="Hyperlink"/>
            <w:lang w:val="en-US"/>
          </w:rPr>
          <w:t>https://www.cde.ca.gov/re/lr/rr/title5.asp</w:t>
        </w:r>
      </w:hyperlink>
    </w:p>
    <w:p w14:paraId="37EE438D" w14:textId="33537543" w:rsidR="002A06F8" w:rsidRPr="001A6612" w:rsidRDefault="772EA558" w:rsidP="002A06F8">
      <w:pPr>
        <w:jc w:val="left"/>
        <w:rPr>
          <w:lang w:val="en-US"/>
        </w:rPr>
      </w:pPr>
      <w:r w:rsidRPr="772EA558">
        <w:rPr>
          <w:lang w:val="en-US"/>
        </w:rPr>
        <w:t xml:space="preserve">California Department of Social Services. (2024). </w:t>
      </w:r>
      <w:r w:rsidRPr="772EA558">
        <w:rPr>
          <w:i/>
          <w:iCs/>
          <w:lang w:val="en-US"/>
        </w:rPr>
        <w:t xml:space="preserve">California Code of Regulations, Title 22: Social Security. </w:t>
      </w:r>
      <w:hyperlink r:id="rId36" w:tooltip="California Department of Social Services Laws and Regulations">
        <w:r w:rsidRPr="772EA558">
          <w:rPr>
            <w:rStyle w:val="Hyperlink"/>
            <w:lang w:val="en-US"/>
          </w:rPr>
          <w:t>https://www.cdss.ca.gov/inforesources/community-care-licensing/laws-and-regulations/title-22</w:t>
        </w:r>
      </w:hyperlink>
    </w:p>
    <w:p w14:paraId="4B9E0C90" w14:textId="555EF955" w:rsidR="10F1E250" w:rsidRDefault="10F1E250" w:rsidP="34B715C1">
      <w:pPr>
        <w:jc w:val="left"/>
        <w:rPr>
          <w:lang w:val="en-US"/>
        </w:rPr>
      </w:pPr>
      <w:r w:rsidRPr="34B715C1">
        <w:rPr>
          <w:lang w:val="en-US"/>
        </w:rPr>
        <w:t xml:space="preserve">California Educators Together. (n.d.). </w:t>
      </w:r>
      <w:r w:rsidRPr="34B715C1">
        <w:rPr>
          <w:i/>
          <w:iCs/>
          <w:lang w:val="en-US"/>
        </w:rPr>
        <w:t>California’s great start transition to elementary school toolkit</w:t>
      </w:r>
      <w:r w:rsidRPr="34B715C1">
        <w:rPr>
          <w:lang w:val="en-US"/>
        </w:rPr>
        <w:t xml:space="preserve">. </w:t>
      </w:r>
      <w:hyperlink r:id="rId37" w:tooltip="California’s great start transition to elementary school toolkit">
        <w:r w:rsidRPr="34B715C1">
          <w:rPr>
            <w:rStyle w:val="Hyperlink"/>
            <w:lang w:val="en-US"/>
          </w:rPr>
          <w:t>https://www.caeducatorstogether.org/resources/120438/californias-great-start-transition-to-elementary-school-toolkit</w:t>
        </w:r>
      </w:hyperlink>
    </w:p>
    <w:p w14:paraId="12D2EBCB" w14:textId="60C51777" w:rsidR="10F1E250" w:rsidRDefault="10F1E250" w:rsidP="34B715C1">
      <w:pPr>
        <w:jc w:val="left"/>
        <w:rPr>
          <w:lang w:val="en-US"/>
        </w:rPr>
      </w:pPr>
      <w:r w:rsidRPr="34B715C1">
        <w:rPr>
          <w:lang w:val="en-US"/>
        </w:rPr>
        <w:t xml:space="preserve">California Educators Together. (n.d.). </w:t>
      </w:r>
      <w:r w:rsidRPr="34B715C1">
        <w:rPr>
          <w:i/>
          <w:iCs/>
          <w:lang w:val="en-US"/>
        </w:rPr>
        <w:t>California’s great start transition to elementary school toolkit templates in Spanish</w:t>
      </w:r>
      <w:r w:rsidRPr="34B715C1">
        <w:rPr>
          <w:lang w:val="en-US"/>
        </w:rPr>
        <w:t xml:space="preserve">. </w:t>
      </w:r>
      <w:hyperlink r:id="rId38" w:tooltip="California’s great start transition to elementary school toolkit templates in Spanish">
        <w:r w:rsidRPr="34B715C1">
          <w:rPr>
            <w:rStyle w:val="Hyperlink"/>
            <w:lang w:val="en-US"/>
          </w:rPr>
          <w:t>https://www.caeducatorstogether.org/resources/120555/californias-great-start-transition-to-elementary-school-toolkit-templates-in-spanish</w:t>
        </w:r>
      </w:hyperlink>
    </w:p>
    <w:p w14:paraId="0B07864E" w14:textId="45011565" w:rsidR="10F1E250" w:rsidRDefault="10F1E250" w:rsidP="34B715C1">
      <w:pPr>
        <w:jc w:val="left"/>
        <w:rPr>
          <w:lang w:val="en-US"/>
        </w:rPr>
      </w:pPr>
      <w:r w:rsidRPr="34B715C1">
        <w:rPr>
          <w:lang w:val="en-US"/>
        </w:rPr>
        <w:t xml:space="preserve">California Educators Together. (n.d.). </w:t>
      </w:r>
      <w:r w:rsidRPr="34B715C1">
        <w:rPr>
          <w:i/>
          <w:iCs/>
          <w:lang w:val="en-US"/>
        </w:rPr>
        <w:t>Developmentally appropriate toileting practices toolkit</w:t>
      </w:r>
      <w:r w:rsidRPr="34B715C1">
        <w:rPr>
          <w:lang w:val="en-US"/>
        </w:rPr>
        <w:t xml:space="preserve">. </w:t>
      </w:r>
      <w:hyperlink r:id="rId39" w:tooltip="Developmentally appropriate toileting practices toolkit">
        <w:r w:rsidRPr="34B715C1">
          <w:rPr>
            <w:rStyle w:val="Hyperlink"/>
            <w:lang w:val="en-US"/>
          </w:rPr>
          <w:t>https://www.caeducatorstogether.org/resources/124848/developmentally-appropriate-toileting-practices-toolkit-final</w:t>
        </w:r>
      </w:hyperlink>
    </w:p>
    <w:p w14:paraId="298CDB8D" w14:textId="2878C824" w:rsidR="10F1E250" w:rsidRDefault="10F1E250" w:rsidP="34B715C1">
      <w:pPr>
        <w:jc w:val="left"/>
        <w:rPr>
          <w:lang w:val="en-US"/>
        </w:rPr>
      </w:pPr>
      <w:r w:rsidRPr="34B715C1">
        <w:rPr>
          <w:lang w:val="en-US"/>
        </w:rPr>
        <w:t xml:space="preserve">California Educators Together. (n.d.). </w:t>
      </w:r>
      <w:r w:rsidRPr="34B715C1">
        <w:rPr>
          <w:i/>
          <w:iCs/>
          <w:lang w:val="en-US"/>
        </w:rPr>
        <w:t>Early childhood essentials framework</w:t>
      </w:r>
      <w:r w:rsidRPr="34B715C1">
        <w:rPr>
          <w:lang w:val="en-US"/>
        </w:rPr>
        <w:t xml:space="preserve">. </w:t>
      </w:r>
      <w:hyperlink r:id="rId40" w:tooltip="Early childhood essentials framework">
        <w:r w:rsidRPr="34B715C1">
          <w:rPr>
            <w:rStyle w:val="Hyperlink"/>
            <w:lang w:val="en-US"/>
          </w:rPr>
          <w:t>https://www.caeducatorstogether.org/resources/116769/early-childhood-essentials-framework</w:t>
        </w:r>
      </w:hyperlink>
    </w:p>
    <w:p w14:paraId="1D74807A" w14:textId="7DDF3109" w:rsidR="10F1E250" w:rsidRDefault="10F1E250" w:rsidP="34B715C1">
      <w:pPr>
        <w:jc w:val="left"/>
        <w:rPr>
          <w:lang w:val="en-US"/>
        </w:rPr>
      </w:pPr>
      <w:r w:rsidRPr="34B715C1">
        <w:rPr>
          <w:lang w:val="en-US"/>
        </w:rPr>
        <w:t xml:space="preserve">California Educators Together. (n.d.). </w:t>
      </w:r>
      <w:r w:rsidRPr="34B715C1">
        <w:rPr>
          <w:i/>
          <w:iCs/>
          <w:lang w:val="en-US"/>
        </w:rPr>
        <w:t>Family and community partnership toolkit</w:t>
      </w:r>
      <w:r w:rsidRPr="34B715C1">
        <w:rPr>
          <w:lang w:val="en-US"/>
        </w:rPr>
        <w:t xml:space="preserve">. </w:t>
      </w:r>
      <w:hyperlink r:id="rId41" w:tooltip="Family and community partnership toolkit">
        <w:r w:rsidRPr="34B715C1">
          <w:rPr>
            <w:rStyle w:val="Hyperlink"/>
            <w:lang w:val="en-US"/>
          </w:rPr>
          <w:t>https://www.caeducatorstogether.org/resources/218384/family-and-community-partnership-toolkit</w:t>
        </w:r>
      </w:hyperlink>
    </w:p>
    <w:p w14:paraId="067D4D70" w14:textId="3AB93733" w:rsidR="10F1E250" w:rsidRDefault="10F1E250" w:rsidP="34B715C1">
      <w:pPr>
        <w:jc w:val="left"/>
        <w:rPr>
          <w:lang w:val="en-US"/>
        </w:rPr>
      </w:pPr>
      <w:r w:rsidRPr="34B715C1">
        <w:rPr>
          <w:lang w:val="en-US"/>
        </w:rPr>
        <w:t xml:space="preserve">California Educators Together. (n.d.). </w:t>
      </w:r>
      <w:r w:rsidRPr="34B715C1">
        <w:rPr>
          <w:i/>
          <w:iCs/>
          <w:lang w:val="en-US"/>
        </w:rPr>
        <w:t>Inclusion toolkit: Supporting inclusive preschool practices for all children</w:t>
      </w:r>
      <w:r w:rsidRPr="34B715C1">
        <w:rPr>
          <w:lang w:val="en-US"/>
        </w:rPr>
        <w:t xml:space="preserve">. </w:t>
      </w:r>
      <w:hyperlink r:id="rId42" w:tooltip="Inclusion toolkit">
        <w:r w:rsidRPr="00E73282">
          <w:rPr>
            <w:rStyle w:val="Hyperlink"/>
            <w:lang w:val="en-US"/>
          </w:rPr>
          <w:t>https://www.caeducatorstogether.org/resour</w:t>
        </w:r>
        <w:r w:rsidR="00E73282" w:rsidRPr="00E73282">
          <w:rPr>
            <w:rStyle w:val="Hyperlink"/>
            <w:i/>
            <w:iCs/>
            <w:lang w:val="en-US"/>
          </w:rPr>
          <w:t xml:space="preserve"> Inclusion toolkit</w:t>
        </w:r>
        <w:r w:rsidR="00E73282" w:rsidRPr="00E73282">
          <w:rPr>
            <w:rStyle w:val="Hyperlink"/>
            <w:lang w:val="en-US"/>
          </w:rPr>
          <w:t xml:space="preserve"> </w:t>
        </w:r>
        <w:proofErr w:type="spellStart"/>
        <w:r w:rsidRPr="00E73282">
          <w:rPr>
            <w:rStyle w:val="Hyperlink"/>
            <w:lang w:val="en-US"/>
          </w:rPr>
          <w:t>ces</w:t>
        </w:r>
        <w:proofErr w:type="spellEnd"/>
        <w:r w:rsidRPr="00E73282">
          <w:rPr>
            <w:rStyle w:val="Hyperlink"/>
            <w:lang w:val="en-US"/>
          </w:rPr>
          <w:t>/218446/inclusion-toolkit</w:t>
        </w:r>
      </w:hyperlink>
    </w:p>
    <w:p w14:paraId="6D209A31" w14:textId="36256A7B" w:rsidR="10F1E250" w:rsidRDefault="10F1E250" w:rsidP="34B715C1">
      <w:pPr>
        <w:jc w:val="left"/>
        <w:rPr>
          <w:lang w:val="en-US"/>
        </w:rPr>
      </w:pPr>
      <w:r w:rsidRPr="34B715C1">
        <w:rPr>
          <w:lang w:val="en-US"/>
        </w:rPr>
        <w:t xml:space="preserve">California Educators Together. (n.d.). </w:t>
      </w:r>
      <w:r w:rsidRPr="34B715C1">
        <w:rPr>
          <w:i/>
          <w:iCs/>
          <w:lang w:val="en-US"/>
        </w:rPr>
        <w:t>P–3 guide to supporting multilingual learners: A preschool through 3rd grade toolkit</w:t>
      </w:r>
      <w:r w:rsidRPr="34B715C1">
        <w:rPr>
          <w:lang w:val="en-US"/>
        </w:rPr>
        <w:t xml:space="preserve">. </w:t>
      </w:r>
      <w:hyperlink r:id="rId43" w:tooltip="P–3 guide to supporting multilingual learners">
        <w:r w:rsidRPr="34B715C1">
          <w:rPr>
            <w:rStyle w:val="Hyperlink"/>
            <w:lang w:val="en-US"/>
          </w:rPr>
          <w:t>https://www.caeducatorstogether.org/resources/218445/p-3-guide-to-supporting-multilingual-learners-a-preschool-through-3rd-grade-toolkit</w:t>
        </w:r>
      </w:hyperlink>
    </w:p>
    <w:p w14:paraId="1F0B8DB0" w14:textId="21A94063" w:rsidR="10F1E250" w:rsidRDefault="10F1E250" w:rsidP="34B715C1">
      <w:pPr>
        <w:jc w:val="left"/>
        <w:rPr>
          <w:lang w:val="en-US"/>
        </w:rPr>
      </w:pPr>
      <w:r w:rsidRPr="34B715C1">
        <w:rPr>
          <w:lang w:val="en-US"/>
        </w:rPr>
        <w:t xml:space="preserve">California Educators Together. (n.d.). </w:t>
      </w:r>
      <w:r w:rsidRPr="34B715C1">
        <w:rPr>
          <w:i/>
          <w:iCs/>
          <w:lang w:val="en-US"/>
        </w:rPr>
        <w:t>Professional learning for leaders and principals</w:t>
      </w:r>
      <w:r w:rsidRPr="34B715C1">
        <w:rPr>
          <w:lang w:val="en-US"/>
        </w:rPr>
        <w:t xml:space="preserve">. </w:t>
      </w:r>
      <w:hyperlink r:id="rId44" w:tooltip="Professional learning for leaders and principals">
        <w:r w:rsidRPr="34B715C1">
          <w:rPr>
            <w:rStyle w:val="Hyperlink"/>
            <w:lang w:val="en-US"/>
          </w:rPr>
          <w:t>https://www.caeducatorstogether.org/resources/114861/professional-learning-for-leaders-and-principals</w:t>
        </w:r>
      </w:hyperlink>
    </w:p>
    <w:p w14:paraId="1D08971B" w14:textId="10C0D540" w:rsidR="4A398102" w:rsidRDefault="4A398102" w:rsidP="34B715C1">
      <w:pPr>
        <w:jc w:val="left"/>
      </w:pPr>
      <w:r w:rsidRPr="34B715C1">
        <w:rPr>
          <w:lang w:val="en-US"/>
        </w:rPr>
        <w:t xml:space="preserve">California Family and Consumer Sciences Professional Development Project. (n.d.). </w:t>
      </w:r>
      <w:r w:rsidRPr="34B715C1">
        <w:rPr>
          <w:i/>
          <w:iCs/>
          <w:lang w:val="en-US"/>
        </w:rPr>
        <w:t>Home</w:t>
      </w:r>
      <w:r w:rsidRPr="34B715C1">
        <w:rPr>
          <w:lang w:val="en-US"/>
        </w:rPr>
        <w:t xml:space="preserve">. </w:t>
      </w:r>
      <w:hyperlink r:id="rId45" w:tooltip="California Family and Consumer Sciences Professional Development Project">
        <w:r w:rsidRPr="34B715C1">
          <w:rPr>
            <w:rStyle w:val="Hyperlink"/>
            <w:lang w:val="en-US"/>
          </w:rPr>
          <w:t>https://ca-fcs.org/</w:t>
        </w:r>
      </w:hyperlink>
    </w:p>
    <w:p w14:paraId="30FCA807" w14:textId="725AC7C4" w:rsidR="49819A85" w:rsidRDefault="49819A85" w:rsidP="008A0A25">
      <w:pPr>
        <w:spacing w:line="276" w:lineRule="auto"/>
        <w:jc w:val="left"/>
      </w:pPr>
      <w:r w:rsidRPr="001A6612">
        <w:rPr>
          <w:lang w:val="en-US"/>
        </w:rPr>
        <w:t xml:space="preserve">California Legislature. (2025). </w:t>
      </w:r>
      <w:r w:rsidRPr="001A6612">
        <w:rPr>
          <w:i/>
          <w:iCs/>
          <w:lang w:val="en-US"/>
        </w:rPr>
        <w:t>California Government Code § 11546.45.5</w:t>
      </w:r>
      <w:r w:rsidRPr="001A6612">
        <w:rPr>
          <w:lang w:val="en-US"/>
        </w:rPr>
        <w:t xml:space="preserve">. </w:t>
      </w:r>
      <w:hyperlink r:id="rId46" w:tooltip="California Government Code § 11546.45.5">
        <w:r w:rsidRPr="001A6612">
          <w:rPr>
            <w:rStyle w:val="Hyperlink"/>
            <w:lang w:val="en-US"/>
          </w:rPr>
          <w:t>https://california.public.law/codes/government_code_section_11546.45.5</w:t>
        </w:r>
      </w:hyperlink>
    </w:p>
    <w:p w14:paraId="3081ABB6" w14:textId="281C18BB" w:rsidR="00FC6D19" w:rsidRDefault="00FC6D19" w:rsidP="008A0A25">
      <w:pPr>
        <w:spacing w:line="276" w:lineRule="auto"/>
        <w:jc w:val="left"/>
      </w:pPr>
      <w:r w:rsidRPr="00FC6D19">
        <w:t xml:space="preserve">CAST. (2018). Universal design for learning guidelines version 2.2. </w:t>
      </w:r>
      <w:hyperlink r:id="rId47" w:tooltip="Universal design for learning guidelines " w:history="1">
        <w:r w:rsidRPr="00B61192">
          <w:rPr>
            <w:rStyle w:val="Hyperlink"/>
          </w:rPr>
          <w:t>https://udlguidelines.cast.org/</w:t>
        </w:r>
      </w:hyperlink>
      <w:r>
        <w:t xml:space="preserve"> </w:t>
      </w:r>
    </w:p>
    <w:p w14:paraId="6F6C1A6F" w14:textId="501F1F61" w:rsidR="00EA7D3C" w:rsidRPr="00E22FD6" w:rsidRDefault="00EA7D3C" w:rsidP="00EA7D3C">
      <w:pPr>
        <w:tabs>
          <w:tab w:val="left" w:pos="1792"/>
          <w:tab w:val="left" w:pos="2880"/>
        </w:tabs>
        <w:spacing w:line="276" w:lineRule="auto"/>
        <w:jc w:val="left"/>
        <w:rPr>
          <w:rStyle w:val="Hyperlink"/>
          <w:color w:val="auto"/>
          <w:u w:val="none"/>
          <w:lang w:val="en-US"/>
        </w:rPr>
      </w:pPr>
      <w:r w:rsidRPr="00E22FD6">
        <w:rPr>
          <w:rStyle w:val="Hyperlink"/>
          <w:color w:val="auto"/>
          <w:u w:val="none"/>
          <w:lang w:val="en-US"/>
        </w:rPr>
        <w:t xml:space="preserve">Centers of Excellence for Labor Market Research. (2026, March). </w:t>
      </w:r>
      <w:r w:rsidRPr="006C2FB7">
        <w:rPr>
          <w:rStyle w:val="Hyperlink"/>
          <w:i/>
          <w:iCs/>
          <w:color w:val="auto"/>
          <w:u w:val="none"/>
          <w:lang w:val="en-US"/>
        </w:rPr>
        <w:t>Education and human development career &amp; training pathways profile (Far North region)</w:t>
      </w:r>
      <w:r w:rsidRPr="00E22FD6">
        <w:rPr>
          <w:rStyle w:val="Hyperlink"/>
          <w:color w:val="auto"/>
          <w:u w:val="none"/>
          <w:lang w:val="en-US"/>
        </w:rPr>
        <w:t>.</w:t>
      </w:r>
      <w:r w:rsidR="00032913">
        <w:rPr>
          <w:rStyle w:val="Hyperlink"/>
          <w:color w:val="auto"/>
          <w:u w:val="none"/>
          <w:lang w:val="en-US"/>
        </w:rPr>
        <w:t xml:space="preserve"> </w:t>
      </w:r>
      <w:hyperlink r:id="rId48" w:tooltip="Education and human development career &amp; training pathways profile (Far North region)" w:history="1">
        <w:r w:rsidR="00032913" w:rsidRPr="00B61192">
          <w:rPr>
            <w:rStyle w:val="Hyperlink"/>
            <w:lang w:val="en-US"/>
          </w:rPr>
          <w:t>https://coeccc.net/far-north/2026/03/education-and-human-development-career-training-pathways-profile-2/</w:t>
        </w:r>
      </w:hyperlink>
      <w:r w:rsidR="00032913">
        <w:rPr>
          <w:rStyle w:val="Hyperlink"/>
          <w:color w:val="auto"/>
          <w:u w:val="none"/>
          <w:lang w:val="en-US"/>
        </w:rPr>
        <w:t xml:space="preserve"> </w:t>
      </w:r>
    </w:p>
    <w:p w14:paraId="213EF4FC" w14:textId="36F62A1F" w:rsidR="00EA7D3C" w:rsidRPr="00E22FD6" w:rsidRDefault="00EA7D3C" w:rsidP="00EA7D3C">
      <w:pPr>
        <w:tabs>
          <w:tab w:val="left" w:pos="1792"/>
          <w:tab w:val="left" w:pos="2880"/>
        </w:tabs>
        <w:spacing w:line="276" w:lineRule="auto"/>
        <w:jc w:val="left"/>
        <w:rPr>
          <w:rStyle w:val="Hyperlink"/>
          <w:color w:val="auto"/>
          <w:u w:val="none"/>
          <w:lang w:val="en-US"/>
        </w:rPr>
      </w:pPr>
      <w:r w:rsidRPr="00E22FD6">
        <w:rPr>
          <w:rStyle w:val="Hyperlink"/>
          <w:color w:val="auto"/>
          <w:u w:val="none"/>
          <w:lang w:val="en-US"/>
        </w:rPr>
        <w:t xml:space="preserve">Centers of Excellence for Labor Market Research. (2026, March). </w:t>
      </w:r>
      <w:r w:rsidRPr="006C2FB7">
        <w:rPr>
          <w:rStyle w:val="Hyperlink"/>
          <w:i/>
          <w:iCs/>
          <w:color w:val="auto"/>
          <w:u w:val="none"/>
          <w:lang w:val="en-US"/>
        </w:rPr>
        <w:t>Education and human development career &amp; training pathways profile: Greater Sacramento region.</w:t>
      </w:r>
      <w:r w:rsidR="007F21F0">
        <w:rPr>
          <w:rStyle w:val="Hyperlink"/>
          <w:i/>
          <w:iCs/>
          <w:color w:val="auto"/>
          <w:u w:val="none"/>
          <w:lang w:val="en-US"/>
        </w:rPr>
        <w:t xml:space="preserve"> </w:t>
      </w:r>
      <w:hyperlink r:id="rId49" w:tooltip="Education and human development career &amp; training pathways profile: Greater Sacramento region" w:history="1">
        <w:r w:rsidR="007F21F0" w:rsidRPr="00B61192">
          <w:rPr>
            <w:rStyle w:val="Hyperlink"/>
            <w:i/>
            <w:iCs/>
            <w:lang w:val="en-US"/>
          </w:rPr>
          <w:t>https://coeccc.net/greater-sacramento/2026/03/education-and-human-development-career-training-pathways-profile/</w:t>
        </w:r>
      </w:hyperlink>
      <w:r w:rsidR="007F21F0">
        <w:rPr>
          <w:rStyle w:val="Hyperlink"/>
          <w:i/>
          <w:iCs/>
          <w:color w:val="auto"/>
          <w:u w:val="none"/>
          <w:lang w:val="en-US"/>
        </w:rPr>
        <w:t xml:space="preserve"> </w:t>
      </w:r>
    </w:p>
    <w:p w14:paraId="0749358D" w14:textId="4B4FD739" w:rsidR="00EA7D3C" w:rsidRPr="006C2FB7" w:rsidRDefault="00EA7D3C" w:rsidP="00EA7D3C">
      <w:pPr>
        <w:tabs>
          <w:tab w:val="left" w:pos="1792"/>
          <w:tab w:val="left" w:pos="2880"/>
        </w:tabs>
        <w:spacing w:line="276" w:lineRule="auto"/>
        <w:jc w:val="left"/>
        <w:rPr>
          <w:rStyle w:val="Hyperlink"/>
          <w:i/>
          <w:iCs/>
          <w:color w:val="auto"/>
          <w:u w:val="none"/>
          <w:lang w:val="en-US"/>
        </w:rPr>
      </w:pPr>
      <w:r w:rsidRPr="00E22FD6">
        <w:rPr>
          <w:rStyle w:val="Hyperlink"/>
          <w:color w:val="auto"/>
          <w:u w:val="none"/>
          <w:lang w:val="en-US"/>
        </w:rPr>
        <w:lastRenderedPageBreak/>
        <w:t xml:space="preserve">Centers of Excellence for Labor Market Research. (2025, November). </w:t>
      </w:r>
      <w:r w:rsidRPr="006C2FB7">
        <w:rPr>
          <w:rStyle w:val="Hyperlink"/>
          <w:i/>
          <w:iCs/>
          <w:color w:val="auto"/>
          <w:u w:val="none"/>
          <w:lang w:val="en-US"/>
        </w:rPr>
        <w:t>LA sector profile: Education and human development.</w:t>
      </w:r>
      <w:r w:rsidR="00561FC1">
        <w:rPr>
          <w:rStyle w:val="Hyperlink"/>
          <w:i/>
          <w:iCs/>
          <w:color w:val="auto"/>
          <w:u w:val="none"/>
          <w:lang w:val="en-US"/>
        </w:rPr>
        <w:t xml:space="preserve"> </w:t>
      </w:r>
      <w:hyperlink r:id="rId50" w:tooltip="LA sector profile: Education and human development" w:history="1">
        <w:r w:rsidR="00561FC1" w:rsidRPr="00B61192">
          <w:rPr>
            <w:rStyle w:val="Hyperlink"/>
            <w:i/>
            <w:iCs/>
            <w:lang w:val="en-US"/>
          </w:rPr>
          <w:t>https://coeccc.net/los-angeles/2025/11/la-sector-profile-education-human-development-2/</w:t>
        </w:r>
      </w:hyperlink>
      <w:r w:rsidR="00561FC1">
        <w:rPr>
          <w:rStyle w:val="Hyperlink"/>
          <w:i/>
          <w:iCs/>
          <w:color w:val="auto"/>
          <w:u w:val="none"/>
          <w:lang w:val="en-US"/>
        </w:rPr>
        <w:t xml:space="preserve"> </w:t>
      </w:r>
    </w:p>
    <w:p w14:paraId="1E981913" w14:textId="61598590" w:rsidR="00EA7D3C" w:rsidRPr="006C2FB7" w:rsidRDefault="00EA7D3C" w:rsidP="00EA7D3C">
      <w:pPr>
        <w:tabs>
          <w:tab w:val="left" w:pos="1792"/>
          <w:tab w:val="left" w:pos="2880"/>
        </w:tabs>
        <w:spacing w:line="276" w:lineRule="auto"/>
        <w:jc w:val="left"/>
        <w:rPr>
          <w:rStyle w:val="Hyperlink"/>
          <w:i/>
          <w:iCs/>
          <w:color w:val="auto"/>
          <w:u w:val="none"/>
          <w:lang w:val="en-US"/>
        </w:rPr>
      </w:pPr>
      <w:r w:rsidRPr="00E22FD6">
        <w:rPr>
          <w:rStyle w:val="Hyperlink"/>
          <w:color w:val="auto"/>
          <w:u w:val="none"/>
          <w:lang w:val="en-US"/>
        </w:rPr>
        <w:t>Centers of Excellence for Labor Market Research. (2024, August</w:t>
      </w:r>
      <w:r w:rsidRPr="006C2FB7">
        <w:rPr>
          <w:rStyle w:val="Hyperlink"/>
          <w:i/>
          <w:iCs/>
          <w:color w:val="auto"/>
          <w:u w:val="none"/>
          <w:lang w:val="en-US"/>
        </w:rPr>
        <w:t>). OC sector profile: Education and human development.</w:t>
      </w:r>
      <w:r w:rsidR="005458EE">
        <w:rPr>
          <w:rStyle w:val="Hyperlink"/>
          <w:i/>
          <w:iCs/>
          <w:color w:val="auto"/>
          <w:u w:val="none"/>
          <w:lang w:val="en-US"/>
        </w:rPr>
        <w:t xml:space="preserve"> </w:t>
      </w:r>
      <w:hyperlink r:id="rId51" w:tooltip="OC sector profile: Education and human development" w:history="1">
        <w:r w:rsidR="005458EE" w:rsidRPr="00B61192">
          <w:rPr>
            <w:rStyle w:val="Hyperlink"/>
            <w:i/>
            <w:iCs/>
            <w:lang w:val="en-US"/>
          </w:rPr>
          <w:t>https://coeccc.net/orange-county/2024/08/oc-sector-profile-education-and-human-development/</w:t>
        </w:r>
      </w:hyperlink>
      <w:r w:rsidR="005458EE">
        <w:rPr>
          <w:rStyle w:val="Hyperlink"/>
          <w:i/>
          <w:iCs/>
          <w:color w:val="auto"/>
          <w:u w:val="none"/>
          <w:lang w:val="en-US"/>
        </w:rPr>
        <w:t xml:space="preserve"> </w:t>
      </w:r>
    </w:p>
    <w:p w14:paraId="4C069FE1" w14:textId="020812B0" w:rsidR="00EA7D3C" w:rsidRPr="001C57B4" w:rsidRDefault="00EA7D3C" w:rsidP="00EA7D3C">
      <w:pPr>
        <w:tabs>
          <w:tab w:val="left" w:pos="1792"/>
          <w:tab w:val="left" w:pos="2880"/>
        </w:tabs>
        <w:spacing w:line="276" w:lineRule="auto"/>
        <w:jc w:val="left"/>
        <w:rPr>
          <w:rStyle w:val="Hyperlink"/>
          <w:color w:val="auto"/>
          <w:u w:val="none"/>
          <w:lang w:val="en-US"/>
        </w:rPr>
      </w:pPr>
      <w:r w:rsidRPr="00E22FD6">
        <w:rPr>
          <w:rStyle w:val="Hyperlink"/>
          <w:color w:val="auto"/>
          <w:u w:val="none"/>
          <w:lang w:val="en-US"/>
        </w:rPr>
        <w:t xml:space="preserve">Centers of Excellence for Labor Market Research. (2025, May). </w:t>
      </w:r>
      <w:r w:rsidR="008A69C5" w:rsidRPr="001C57B4">
        <w:rPr>
          <w:rStyle w:val="Hyperlink"/>
          <w:i/>
          <w:iCs/>
          <w:color w:val="auto"/>
          <w:u w:val="none"/>
          <w:lang w:val="en-US"/>
        </w:rPr>
        <w:t>California</w:t>
      </w:r>
      <w:r w:rsidR="008A69C5">
        <w:rPr>
          <w:rStyle w:val="Hyperlink"/>
          <w:color w:val="auto"/>
          <w:u w:val="none"/>
          <w:lang w:val="en-US"/>
        </w:rPr>
        <w:t xml:space="preserve"> </w:t>
      </w:r>
      <w:r w:rsidR="008A69C5">
        <w:rPr>
          <w:rStyle w:val="Hyperlink"/>
          <w:i/>
          <w:iCs/>
          <w:color w:val="auto"/>
          <w:u w:val="none"/>
          <w:lang w:val="en-US"/>
        </w:rPr>
        <w:t>s</w:t>
      </w:r>
      <w:r w:rsidRPr="006C2FB7">
        <w:rPr>
          <w:rStyle w:val="Hyperlink"/>
          <w:i/>
          <w:iCs/>
          <w:color w:val="auto"/>
          <w:u w:val="none"/>
          <w:lang w:val="en-US"/>
        </w:rPr>
        <w:t>ector profile: Early childhood education &amp; education.</w:t>
      </w:r>
      <w:r w:rsidR="00810FAF">
        <w:rPr>
          <w:rStyle w:val="Hyperlink"/>
          <w:i/>
          <w:iCs/>
          <w:color w:val="auto"/>
          <w:u w:val="none"/>
          <w:lang w:val="en-US"/>
        </w:rPr>
        <w:t xml:space="preserve"> </w:t>
      </w:r>
      <w:hyperlink r:id="rId52" w:tooltip="Sector profile: Early childhood education &amp; education" w:history="1">
        <w:r w:rsidR="00810FAF" w:rsidRPr="001C57B4">
          <w:rPr>
            <w:rStyle w:val="Hyperlink"/>
            <w:lang w:val="en-US"/>
          </w:rPr>
          <w:t>https://coeccc.net/california/2025/05/sector-profile-early-childhood-education-education/</w:t>
        </w:r>
      </w:hyperlink>
    </w:p>
    <w:p w14:paraId="396F0EBF" w14:textId="706D3F57" w:rsidR="0058622D" w:rsidRDefault="00EA7D3C">
      <w:pPr>
        <w:tabs>
          <w:tab w:val="left" w:pos="1792"/>
          <w:tab w:val="left" w:pos="2880"/>
        </w:tabs>
        <w:spacing w:line="276" w:lineRule="auto"/>
        <w:jc w:val="left"/>
        <w:rPr>
          <w:rStyle w:val="Hyperlink"/>
          <w:color w:val="auto"/>
          <w:u w:val="none"/>
          <w:lang w:val="en-US"/>
        </w:rPr>
      </w:pPr>
      <w:r w:rsidRPr="00E22FD6">
        <w:rPr>
          <w:rStyle w:val="Hyperlink"/>
          <w:color w:val="auto"/>
          <w:u w:val="none"/>
          <w:lang w:val="en-US"/>
        </w:rPr>
        <w:t xml:space="preserve">Centers of Excellence for Labor Market Research. (2025, June). </w:t>
      </w:r>
      <w:r w:rsidR="008A69C5" w:rsidRPr="001C57B4">
        <w:rPr>
          <w:rStyle w:val="Hyperlink"/>
          <w:i/>
          <w:iCs/>
          <w:color w:val="auto"/>
          <w:u w:val="none"/>
          <w:lang w:val="en-US"/>
        </w:rPr>
        <w:t>Bay Area</w:t>
      </w:r>
      <w:r w:rsidR="008A69C5">
        <w:rPr>
          <w:rStyle w:val="Hyperlink"/>
          <w:color w:val="auto"/>
          <w:u w:val="none"/>
          <w:lang w:val="en-US"/>
        </w:rPr>
        <w:t xml:space="preserve"> </w:t>
      </w:r>
      <w:r w:rsidR="008A69C5">
        <w:rPr>
          <w:rStyle w:val="Hyperlink"/>
          <w:i/>
          <w:iCs/>
          <w:color w:val="auto"/>
          <w:u w:val="none"/>
          <w:lang w:val="en-US"/>
        </w:rPr>
        <w:t>s</w:t>
      </w:r>
      <w:r w:rsidRPr="006C2FB7">
        <w:rPr>
          <w:rStyle w:val="Hyperlink"/>
          <w:i/>
          <w:iCs/>
          <w:color w:val="auto"/>
          <w:u w:val="none"/>
          <w:lang w:val="en-US"/>
        </w:rPr>
        <w:t>ector profile: Early childhood education &amp; education.</w:t>
      </w:r>
      <w:r w:rsidR="00221215">
        <w:rPr>
          <w:rStyle w:val="Hyperlink"/>
          <w:i/>
          <w:iCs/>
          <w:color w:val="auto"/>
          <w:u w:val="none"/>
          <w:lang w:val="en-US"/>
        </w:rPr>
        <w:t xml:space="preserve"> </w:t>
      </w:r>
      <w:hyperlink r:id="rId53" w:tooltip="Bay Area sector profile: Early childhood education &amp; education" w:history="1">
        <w:r w:rsidR="00221215" w:rsidRPr="001C57B4">
          <w:rPr>
            <w:rStyle w:val="Hyperlink"/>
            <w:lang w:val="en-US"/>
          </w:rPr>
          <w:t>https://coeccc.net/bay-area/2025/06/sector-profile-early-childhood-education-education-2/</w:t>
        </w:r>
      </w:hyperlink>
    </w:p>
    <w:p w14:paraId="64BDD4A6" w14:textId="767011A1" w:rsidR="00EA7608" w:rsidRPr="001C57B4" w:rsidRDefault="00EA7608" w:rsidP="001C57B4">
      <w:pPr>
        <w:tabs>
          <w:tab w:val="left" w:pos="1792"/>
          <w:tab w:val="left" w:pos="2880"/>
        </w:tabs>
        <w:spacing w:line="276" w:lineRule="auto"/>
        <w:jc w:val="left"/>
        <w:rPr>
          <w:rStyle w:val="Hyperlink"/>
          <w:color w:val="auto"/>
          <w:u w:val="none"/>
          <w:lang w:val="en-US"/>
        </w:rPr>
      </w:pPr>
      <w:r w:rsidRPr="00EA7608">
        <w:rPr>
          <w:rStyle w:val="Hyperlink"/>
          <w:color w:val="auto"/>
          <w:u w:val="none"/>
          <w:lang w:val="en-US"/>
        </w:rPr>
        <w:t xml:space="preserve">Costa, A. L., &amp; Kallick, B. (n.d.). What are habits of mind? Association for Supervision and Curriculum Development. </w:t>
      </w:r>
      <w:hyperlink r:id="rId54" w:tooltip="What are habits of mind?" w:history="1">
        <w:r w:rsidRPr="00B61192">
          <w:rPr>
            <w:rStyle w:val="Hyperlink"/>
            <w:lang w:val="en-US"/>
          </w:rPr>
          <w:t>https://pdo.ascd.org/lmscourses/PD11OC136/media/Brain_Habits_M2_reading_whatarehabits.pdf</w:t>
        </w:r>
      </w:hyperlink>
      <w:r>
        <w:rPr>
          <w:rStyle w:val="Hyperlink"/>
          <w:color w:val="auto"/>
          <w:u w:val="none"/>
          <w:lang w:val="en-US"/>
        </w:rPr>
        <w:t xml:space="preserve"> </w:t>
      </w:r>
    </w:p>
    <w:p w14:paraId="55846B27" w14:textId="4588389E" w:rsidR="002A06F8" w:rsidRPr="001A6612" w:rsidRDefault="002A06F8" w:rsidP="002A06F8">
      <w:pPr>
        <w:jc w:val="left"/>
      </w:pPr>
      <w:r w:rsidRPr="001A6612">
        <w:rPr>
          <w:lang w:val="en-US"/>
        </w:rPr>
        <w:t xml:space="preserve">Council for Exceptional Children. (2022). </w:t>
      </w:r>
      <w:r w:rsidRPr="001A6612">
        <w:rPr>
          <w:i/>
          <w:iCs/>
          <w:lang w:val="en-US"/>
        </w:rPr>
        <w:t>Core competencies for special education paraeducators</w:t>
      </w:r>
      <w:r w:rsidRPr="001A6612">
        <w:rPr>
          <w:lang w:val="en-US"/>
        </w:rPr>
        <w:t xml:space="preserve">. </w:t>
      </w:r>
      <w:hyperlink r:id="rId55" w:tooltip="Core competencies for special education paraeducators">
        <w:r w:rsidRPr="001A6612">
          <w:rPr>
            <w:rStyle w:val="Hyperlink"/>
            <w:lang w:val="en-US"/>
          </w:rPr>
          <w:t>https://exceptionalchildren.org/standards/competencies/core-competencies-special-education-paraeducators</w:t>
        </w:r>
      </w:hyperlink>
    </w:p>
    <w:p w14:paraId="519BA2C2" w14:textId="123014BE" w:rsidR="00D15D7E" w:rsidRPr="00D15D7E" w:rsidRDefault="00D15D7E" w:rsidP="00D15D7E">
      <w:pPr>
        <w:jc w:val="left"/>
        <w:rPr>
          <w:lang w:val="en-US"/>
        </w:rPr>
      </w:pPr>
      <w:r w:rsidRPr="00D15D7E">
        <w:rPr>
          <w:lang w:val="en-US"/>
        </w:rPr>
        <w:t>Council for Professional Recognition</w:t>
      </w:r>
      <w:r w:rsidR="006249C3">
        <w:rPr>
          <w:lang w:val="en-US"/>
        </w:rPr>
        <w:t>.</w:t>
      </w:r>
      <w:r w:rsidRPr="00D15D7E">
        <w:rPr>
          <w:lang w:val="en-US"/>
        </w:rPr>
        <w:t xml:space="preserve"> (2025)</w:t>
      </w:r>
      <w:r w:rsidR="006249C3">
        <w:rPr>
          <w:lang w:val="en-US"/>
        </w:rPr>
        <w:t>.</w:t>
      </w:r>
      <w:r w:rsidRPr="00D15D7E">
        <w:rPr>
          <w:lang w:val="en-US"/>
        </w:rPr>
        <w:t xml:space="preserve"> </w:t>
      </w:r>
      <w:r w:rsidRPr="001C57B4">
        <w:rPr>
          <w:i/>
          <w:iCs/>
          <w:lang w:val="en-US"/>
        </w:rPr>
        <w:t>Child</w:t>
      </w:r>
      <w:r w:rsidRPr="00D15D7E">
        <w:rPr>
          <w:lang w:val="en-US"/>
        </w:rPr>
        <w:t xml:space="preserve"> </w:t>
      </w:r>
      <w:r w:rsidRPr="001C57B4">
        <w:rPr>
          <w:i/>
          <w:iCs/>
          <w:lang w:val="en-US"/>
        </w:rPr>
        <w:t xml:space="preserve">Development Associate (CDA) </w:t>
      </w:r>
      <w:r w:rsidR="006249C3" w:rsidRPr="001C57B4">
        <w:rPr>
          <w:i/>
          <w:iCs/>
          <w:lang w:val="en-US"/>
        </w:rPr>
        <w:t>sample exam questions center-based birth to five</w:t>
      </w:r>
      <w:r w:rsidRPr="00D15D7E">
        <w:rPr>
          <w:lang w:val="en-US"/>
        </w:rPr>
        <w:t xml:space="preserve">. </w:t>
      </w:r>
      <w:hyperlink r:id="rId56" w:tooltip="Sample exam questions center-based birth to five" w:history="1">
        <w:r w:rsidRPr="00B61192">
          <w:rPr>
            <w:rStyle w:val="Hyperlink"/>
            <w:lang w:val="en-US"/>
          </w:rPr>
          <w:t>https://www.cdacouncil.org/wp-content/uploads/2026/03/ENG_CDA-Sample-Exam-Questions_Birth-to-Five.pdf</w:t>
        </w:r>
      </w:hyperlink>
      <w:r>
        <w:rPr>
          <w:lang w:val="en-US"/>
        </w:rPr>
        <w:t xml:space="preserve"> </w:t>
      </w:r>
    </w:p>
    <w:p w14:paraId="5ABFC2B8" w14:textId="3DCBCBE8" w:rsidR="00D15D7E" w:rsidRPr="00D15D7E" w:rsidRDefault="00D15D7E" w:rsidP="00D15D7E">
      <w:pPr>
        <w:jc w:val="left"/>
        <w:rPr>
          <w:lang w:val="en-US"/>
        </w:rPr>
      </w:pPr>
      <w:r w:rsidRPr="00D15D7E">
        <w:rPr>
          <w:lang w:val="en-US"/>
        </w:rPr>
        <w:t>Council for Professional Recognition</w:t>
      </w:r>
      <w:r w:rsidR="003F2B8F">
        <w:rPr>
          <w:lang w:val="en-US"/>
        </w:rPr>
        <w:t>.</w:t>
      </w:r>
      <w:r w:rsidRPr="00D15D7E">
        <w:rPr>
          <w:lang w:val="en-US"/>
        </w:rPr>
        <w:t xml:space="preserve"> (2025)</w:t>
      </w:r>
      <w:r w:rsidR="003F2B8F">
        <w:rPr>
          <w:lang w:val="en-US"/>
        </w:rPr>
        <w:t>.</w:t>
      </w:r>
      <w:r w:rsidRPr="00D15D7E">
        <w:rPr>
          <w:lang w:val="en-US"/>
        </w:rPr>
        <w:t xml:space="preserve"> </w:t>
      </w:r>
      <w:r w:rsidRPr="001C57B4">
        <w:rPr>
          <w:i/>
          <w:iCs/>
          <w:lang w:val="en-US"/>
        </w:rPr>
        <w:t xml:space="preserve">Child Development Associate (CDA) </w:t>
      </w:r>
      <w:r w:rsidR="003F2B8F" w:rsidRPr="001C57B4">
        <w:rPr>
          <w:i/>
          <w:iCs/>
          <w:lang w:val="en-US"/>
        </w:rPr>
        <w:t>sample exam questions center-based infant and toddler</w:t>
      </w:r>
      <w:r w:rsidRPr="00D15D7E">
        <w:rPr>
          <w:lang w:val="en-US"/>
        </w:rPr>
        <w:t xml:space="preserve">. </w:t>
      </w:r>
      <w:hyperlink r:id="rId57" w:tooltip="Sample exam questions center-based infant and toddler" w:history="1">
        <w:r w:rsidRPr="00B61192">
          <w:rPr>
            <w:rStyle w:val="Hyperlink"/>
            <w:lang w:val="en-US"/>
          </w:rPr>
          <w:t>https://www.cdacouncil.org/wp-content/uploads/2026/03/ENG_CDA-Sample-Exam-Questions_Infant-and-Toddler.pdf</w:t>
        </w:r>
      </w:hyperlink>
      <w:r>
        <w:rPr>
          <w:lang w:val="en-US"/>
        </w:rPr>
        <w:t xml:space="preserve"> </w:t>
      </w:r>
    </w:p>
    <w:p w14:paraId="099DE94F" w14:textId="05A741AC" w:rsidR="00D15D7E" w:rsidRPr="00D15D7E" w:rsidRDefault="00D15D7E" w:rsidP="00D15D7E">
      <w:pPr>
        <w:jc w:val="left"/>
        <w:rPr>
          <w:lang w:val="en-US"/>
        </w:rPr>
      </w:pPr>
      <w:r w:rsidRPr="00D15D7E">
        <w:rPr>
          <w:lang w:val="en-US"/>
        </w:rPr>
        <w:t>Council for Professional Recognition</w:t>
      </w:r>
      <w:r w:rsidR="00486F37">
        <w:rPr>
          <w:lang w:val="en-US"/>
        </w:rPr>
        <w:t>.</w:t>
      </w:r>
      <w:r w:rsidRPr="00D15D7E">
        <w:rPr>
          <w:lang w:val="en-US"/>
        </w:rPr>
        <w:t xml:space="preserve"> (2025)</w:t>
      </w:r>
      <w:r w:rsidR="00486F37">
        <w:rPr>
          <w:lang w:val="en-US"/>
        </w:rPr>
        <w:t>.</w:t>
      </w:r>
      <w:r w:rsidRPr="00D15D7E">
        <w:rPr>
          <w:lang w:val="en-US"/>
        </w:rPr>
        <w:t xml:space="preserve"> </w:t>
      </w:r>
      <w:r w:rsidRPr="001C57B4">
        <w:rPr>
          <w:i/>
          <w:iCs/>
          <w:lang w:val="en-US"/>
        </w:rPr>
        <w:t xml:space="preserve">Child Development Associate (CDA) </w:t>
      </w:r>
      <w:r w:rsidR="00486F37" w:rsidRPr="001C57B4">
        <w:rPr>
          <w:i/>
          <w:iCs/>
          <w:lang w:val="en-US"/>
        </w:rPr>
        <w:t>sample exam questions center-based preschool</w:t>
      </w:r>
      <w:r w:rsidRPr="00D15D7E">
        <w:rPr>
          <w:lang w:val="en-US"/>
        </w:rPr>
        <w:t xml:space="preserve">. </w:t>
      </w:r>
      <w:hyperlink r:id="rId58" w:tooltip="Sample exam questions center-based preschool" w:history="1">
        <w:r w:rsidRPr="00B61192">
          <w:rPr>
            <w:rStyle w:val="Hyperlink"/>
            <w:lang w:val="en-US"/>
          </w:rPr>
          <w:t>https://www.cdacouncil.org/wp-content/uploads/2026/03/ENG_CDA-Sample-Exam-Questions_Preschool.pdf</w:t>
        </w:r>
      </w:hyperlink>
      <w:r>
        <w:rPr>
          <w:lang w:val="en-US"/>
        </w:rPr>
        <w:t xml:space="preserve"> </w:t>
      </w:r>
    </w:p>
    <w:p w14:paraId="6610261A" w14:textId="6D10DC3C" w:rsidR="00D15D7E" w:rsidRDefault="00D15D7E" w:rsidP="00D15D7E">
      <w:pPr>
        <w:jc w:val="left"/>
      </w:pPr>
      <w:r w:rsidRPr="00D15D7E">
        <w:rPr>
          <w:lang w:val="en-US"/>
        </w:rPr>
        <w:t>Council for Professional Recognition</w:t>
      </w:r>
      <w:r w:rsidR="00486F37">
        <w:rPr>
          <w:lang w:val="en-US"/>
        </w:rPr>
        <w:t>.</w:t>
      </w:r>
      <w:r w:rsidRPr="00D15D7E">
        <w:rPr>
          <w:lang w:val="en-US"/>
        </w:rPr>
        <w:t xml:space="preserve"> (2025)</w:t>
      </w:r>
      <w:r w:rsidR="00486F37">
        <w:rPr>
          <w:lang w:val="en-US"/>
        </w:rPr>
        <w:t>.</w:t>
      </w:r>
      <w:r w:rsidRPr="00D15D7E">
        <w:rPr>
          <w:lang w:val="en-US"/>
        </w:rPr>
        <w:t xml:space="preserve"> </w:t>
      </w:r>
      <w:r w:rsidRPr="001C57B4">
        <w:rPr>
          <w:i/>
          <w:iCs/>
          <w:lang w:val="en-US"/>
        </w:rPr>
        <w:t xml:space="preserve">Child Development Associate (CDA) </w:t>
      </w:r>
      <w:r w:rsidR="00486F37" w:rsidRPr="001C57B4">
        <w:rPr>
          <w:i/>
          <w:iCs/>
          <w:lang w:val="en-US"/>
        </w:rPr>
        <w:t>sample exam questions family child care</w:t>
      </w:r>
      <w:r w:rsidRPr="00D15D7E">
        <w:rPr>
          <w:lang w:val="en-US"/>
        </w:rPr>
        <w:t xml:space="preserve">. </w:t>
      </w:r>
      <w:hyperlink r:id="rId59" w:tooltip="Sample exam questions family child care" w:history="1">
        <w:r w:rsidRPr="00B61192">
          <w:rPr>
            <w:rStyle w:val="Hyperlink"/>
            <w:lang w:val="en-US"/>
          </w:rPr>
          <w:t>https://www.cdacouncil.org/wp-content/uploads/2026/03/ENG_CDA-Sample-Exam-Questions_Family-Child-Care.pdf</w:t>
        </w:r>
      </w:hyperlink>
    </w:p>
    <w:p w14:paraId="2922EEB3" w14:textId="7305C047" w:rsidR="004D5403" w:rsidRDefault="00C742EF" w:rsidP="00B078C5">
      <w:pPr>
        <w:jc w:val="left"/>
        <w:rPr>
          <w:lang w:val="en-US"/>
        </w:rPr>
      </w:pPr>
      <w:r w:rsidRPr="00C742EF">
        <w:rPr>
          <w:lang w:val="en-US"/>
        </w:rPr>
        <w:t xml:space="preserve">Department of Labor. (n.d.). </w:t>
      </w:r>
      <w:r w:rsidRPr="001C57B4">
        <w:rPr>
          <w:i/>
          <w:iCs/>
          <w:lang w:val="en-US"/>
        </w:rPr>
        <w:t>Appendix A1: Associate teacher</w:t>
      </w:r>
      <w:r w:rsidRPr="00C742EF">
        <w:rPr>
          <w:lang w:val="en-US"/>
        </w:rPr>
        <w:t xml:space="preserve">. </w:t>
      </w:r>
      <w:hyperlink r:id="rId60" w:tooltip="Appendix A1 - Associate Teacher">
        <w:r w:rsidR="00F503B5">
          <w:rPr>
            <w:rStyle w:val="Hyperlink"/>
            <w:rFonts w:ascii="Aptos" w:eastAsia="Aptos" w:hAnsi="Aptos" w:cs="Aptos"/>
          </w:rPr>
          <w:t>https://caeducation.sharepoint.com/:b:/r/sites/CTEModelCurriculumStandardsUpdate/Shared%20Documents/General/Career%20Cluster%20Folders/Education/3.%20Collected%20Resources/Appendix%20A1%20-%20Associate%20Teacher.pdf?csf=1&amp;web=1&amp;e=lJfoYt</w:t>
        </w:r>
      </w:hyperlink>
    </w:p>
    <w:p w14:paraId="3364D421" w14:textId="1406352A" w:rsidR="003E0E63" w:rsidRDefault="00C064A8" w:rsidP="00B078C5">
      <w:pPr>
        <w:jc w:val="left"/>
        <w:rPr>
          <w:lang w:val="en-US"/>
        </w:rPr>
      </w:pPr>
      <w:r w:rsidRPr="00C064A8">
        <w:rPr>
          <w:lang w:val="en-US"/>
        </w:rPr>
        <w:lastRenderedPageBreak/>
        <w:t xml:space="preserve">Department of Labor. (n.d.). </w:t>
      </w:r>
      <w:r w:rsidRPr="001C57B4">
        <w:rPr>
          <w:i/>
          <w:iCs/>
          <w:lang w:val="en-US"/>
        </w:rPr>
        <w:t>Appendix A4: Expanded learning program leader apprenticeship</w:t>
      </w:r>
      <w:r w:rsidRPr="00C064A8">
        <w:rPr>
          <w:lang w:val="en-US"/>
        </w:rPr>
        <w:t xml:space="preserve">. </w:t>
      </w:r>
      <w:hyperlink r:id="rId61" w:tooltip="Appendix A4: Expanded learning program leader apprenticeship">
        <w:r w:rsidR="00C926B9">
          <w:rPr>
            <w:rStyle w:val="Hyperlink"/>
            <w:rFonts w:ascii="Aptos" w:eastAsia="Aptos" w:hAnsi="Aptos" w:cs="Aptos"/>
          </w:rPr>
          <w:t>https://caeducation.sharepoint.com/:b:/r/sites/CTEModelCurriculumStandardsUpdate/Shared%20Documents/General/Career%20Cluster%20Folders/Education/3.%20Collected%20Resources/Appendix%20A4%20-%20Expanded%20Learning%20Program%20Leader%20Apprenticeship.pdf?csf=1&amp;web=1&amp;e=IabltV</w:t>
        </w:r>
      </w:hyperlink>
    </w:p>
    <w:p w14:paraId="78BE23F6" w14:textId="56490BD3" w:rsidR="00B078C5" w:rsidRPr="001C57B4" w:rsidRDefault="00B078C5" w:rsidP="00B078C5">
      <w:pPr>
        <w:jc w:val="left"/>
        <w:rPr>
          <w:lang w:val="en-US"/>
        </w:rPr>
      </w:pPr>
      <w:r w:rsidRPr="00B078C5">
        <w:rPr>
          <w:lang w:val="en-US"/>
        </w:rPr>
        <w:t xml:space="preserve">Division of Apprenticeship Standards. (2025, April 2). </w:t>
      </w:r>
      <w:r w:rsidRPr="008D4C2B">
        <w:rPr>
          <w:i/>
          <w:iCs/>
          <w:lang w:val="en-US"/>
        </w:rPr>
        <w:t>Apprenticeship: Early childhood education standards.</w:t>
      </w:r>
      <w:r w:rsidR="00AA4621">
        <w:rPr>
          <w:i/>
          <w:iCs/>
          <w:lang w:val="en-US"/>
        </w:rPr>
        <w:t xml:space="preserve"> </w:t>
      </w:r>
      <w:hyperlink r:id="rId62" w:tooltip="Apprenticeship: Early childhood education standards" w:history="1">
        <w:r w:rsidR="00713499">
          <w:rPr>
            <w:rStyle w:val="Hyperlink"/>
            <w:lang w:val="en-US"/>
          </w:rPr>
          <w:t>https://caeducation.sharepoint.com/:b:/r/sites/CTEModelCurriculumStandardsUpdate/Shared%20Documents/General/Career%20Cluster%20Folders/Education/3.%20Collected%20Resources/EDU%20Apprenticeship%20Program%20Standards/Apprenticeship_ECE_Standards.pdf?csf=1&amp;web=1&amp;e=QLVkZP</w:t>
        </w:r>
      </w:hyperlink>
    </w:p>
    <w:p w14:paraId="3DBD5BF9" w14:textId="6F95BBCE" w:rsidR="00B078C5" w:rsidRPr="00353100" w:rsidRDefault="00B078C5" w:rsidP="00B078C5">
      <w:pPr>
        <w:jc w:val="left"/>
        <w:rPr>
          <w:rStyle w:val="Hyperlink"/>
          <w:i/>
          <w:iCs/>
          <w:lang w:val="en-US"/>
        </w:rPr>
      </w:pPr>
      <w:r w:rsidRPr="00B078C5">
        <w:rPr>
          <w:lang w:val="en-US"/>
        </w:rPr>
        <w:t xml:space="preserve">Division of Apprenticeship Standards. (2025, March 3). </w:t>
      </w:r>
      <w:r w:rsidRPr="008D4C2B">
        <w:rPr>
          <w:i/>
          <w:iCs/>
          <w:lang w:val="en-US"/>
        </w:rPr>
        <w:t>Apprenticeship: Paraeducator standards.</w:t>
      </w:r>
      <w:r w:rsidR="006A2DF3">
        <w:rPr>
          <w:i/>
          <w:iCs/>
          <w:lang w:val="en-US"/>
        </w:rPr>
        <w:t xml:space="preserve"> </w:t>
      </w:r>
      <w:r w:rsidR="00353100">
        <w:rPr>
          <w:rFonts w:eastAsia="Aptos"/>
        </w:rPr>
        <w:fldChar w:fldCharType="begin"/>
      </w:r>
      <w:r w:rsidR="00353100">
        <w:rPr>
          <w:rFonts w:eastAsia="Aptos"/>
        </w:rPr>
        <w:instrText>HYPERLINK "https://caeducation.sharepoint.com/:b:/r/sites/CTEModelCurriculumStandardsUpdate/Shared%20Documents/General/Career%20Cluster%20Folders/Education/3.%20Collected%20Resources/EDU%20Apprenticeship%20Program%20Standards/Apprenticeship%202_Para_Standards.pdf?csf=1&amp;web=1&amp;e=2oW4Ug" \o "Apprenticeship: Paraeducator standards"</w:instrText>
      </w:r>
      <w:r w:rsidR="00353100">
        <w:rPr>
          <w:rFonts w:eastAsia="Aptos"/>
        </w:rPr>
      </w:r>
      <w:r w:rsidR="00353100">
        <w:rPr>
          <w:rFonts w:eastAsia="Aptos"/>
        </w:rPr>
        <w:fldChar w:fldCharType="separate"/>
      </w:r>
      <w:r w:rsidR="00713499" w:rsidRPr="00353100">
        <w:rPr>
          <w:rStyle w:val="Hyperlink"/>
          <w:rFonts w:eastAsia="Aptos"/>
        </w:rPr>
        <w:t>https://caeducation.sharepoint.com/:b:/r/sites/CTEModelCurriculumStandardsUpdate/Shared%20Documents/General/Career%20Cluster%20Folders/Education/3.%20Collected%20Resources/EDU%20Apprenticeship%20Program%20Standards/Apprenticeship%202_Para_Standards.pdf?csf=1&amp;web=1&amp;e=2oW4Ug</w:t>
      </w:r>
    </w:p>
    <w:p w14:paraId="15ADE429" w14:textId="0493C8F4" w:rsidR="719C55DE" w:rsidRDefault="00353100" w:rsidP="34B715C1">
      <w:pPr>
        <w:jc w:val="left"/>
      </w:pPr>
      <w:r>
        <w:rPr>
          <w:rFonts w:eastAsia="Aptos"/>
        </w:rPr>
        <w:fldChar w:fldCharType="end"/>
      </w:r>
      <w:r w:rsidR="719C55DE" w:rsidRPr="34B715C1">
        <w:rPr>
          <w:lang w:val="en-US"/>
        </w:rPr>
        <w:t xml:space="preserve">Early Care &amp; Education Pathways to Success. (2025). </w:t>
      </w:r>
      <w:r w:rsidR="719C55DE" w:rsidRPr="34B715C1">
        <w:rPr>
          <w:i/>
          <w:iCs/>
          <w:lang w:val="en-US"/>
        </w:rPr>
        <w:t>ECEPTS registered apprenticeships</w:t>
      </w:r>
      <w:r w:rsidR="719C55DE" w:rsidRPr="34B715C1">
        <w:rPr>
          <w:lang w:val="en-US"/>
        </w:rPr>
        <w:t xml:space="preserve">. </w:t>
      </w:r>
      <w:hyperlink r:id="rId63" w:tooltip="ECEPTS registered apprenticeships">
        <w:r w:rsidR="719C55DE" w:rsidRPr="34B715C1">
          <w:rPr>
            <w:rStyle w:val="Hyperlink"/>
            <w:lang w:val="en-US"/>
          </w:rPr>
          <w:t>https://ecepts.org/wp-content/uploads/2025/10/ECEPTS-Registered-Apprenticeships.pdf</w:t>
        </w:r>
      </w:hyperlink>
    </w:p>
    <w:p w14:paraId="6CB436C5" w14:textId="670B3A8F" w:rsidR="719C55DE" w:rsidRDefault="772EA558" w:rsidP="34B715C1">
      <w:pPr>
        <w:jc w:val="left"/>
      </w:pPr>
      <w:r w:rsidRPr="772EA558">
        <w:rPr>
          <w:lang w:val="en-US"/>
        </w:rPr>
        <w:t xml:space="preserve">Early Care &amp; Education Pathways to Success. (2025, April). </w:t>
      </w:r>
      <w:r w:rsidRPr="772EA558">
        <w:rPr>
          <w:i/>
          <w:iCs/>
          <w:lang w:val="en-US"/>
        </w:rPr>
        <w:t>Early educator apprenticeships in public high schools: Year 1 report of an ECEPTS youth apprenticeship</w:t>
      </w:r>
      <w:r w:rsidRPr="772EA558">
        <w:rPr>
          <w:lang w:val="en-US"/>
        </w:rPr>
        <w:t xml:space="preserve">. </w:t>
      </w:r>
      <w:hyperlink r:id="rId64" w:tooltip="Early Care and Pathways to Success">
        <w:r w:rsidRPr="772EA558">
          <w:rPr>
            <w:rStyle w:val="Hyperlink"/>
            <w:lang w:val="en-US"/>
          </w:rPr>
          <w:t>https://ecepts.org/wp-content/uploads/2025/05/Early-Educator-Apprenticeships-in-Public-High-Schools-Year-1-Report-.pdf</w:t>
        </w:r>
      </w:hyperlink>
    </w:p>
    <w:p w14:paraId="19A46674" w14:textId="77777777" w:rsidR="00101AB9" w:rsidRPr="001C57B4" w:rsidRDefault="00101AB9" w:rsidP="00101AB9">
      <w:pPr>
        <w:jc w:val="left"/>
        <w:rPr>
          <w:i/>
          <w:iCs/>
        </w:rPr>
      </w:pPr>
      <w:r>
        <w:t xml:space="preserve">Early Care &amp; Education Pathways to Success (ECEPTS). (2026). </w:t>
      </w:r>
      <w:r w:rsidRPr="001C57B4">
        <w:rPr>
          <w:i/>
          <w:iCs/>
        </w:rPr>
        <w:t>Early care &amp; education expanded learning apprenticeship competency-based assessment.</w:t>
      </w:r>
    </w:p>
    <w:p w14:paraId="52FB3D51" w14:textId="77777777" w:rsidR="00101AB9" w:rsidRPr="001C57B4" w:rsidRDefault="00101AB9" w:rsidP="00101AB9">
      <w:pPr>
        <w:jc w:val="left"/>
        <w:rPr>
          <w:i/>
          <w:iCs/>
        </w:rPr>
      </w:pPr>
      <w:r>
        <w:t xml:space="preserve">Early Care &amp; Education Pathways to Success (ECEPTS). (2026). </w:t>
      </w:r>
      <w:r w:rsidRPr="001C57B4">
        <w:rPr>
          <w:i/>
          <w:iCs/>
        </w:rPr>
        <w:t>Early care &amp; education home visitor apprenticeship competency-based assessment.</w:t>
      </w:r>
    </w:p>
    <w:p w14:paraId="0B6C29B7" w14:textId="77777777" w:rsidR="00101AB9" w:rsidRPr="001C57B4" w:rsidRDefault="00101AB9" w:rsidP="00101AB9">
      <w:pPr>
        <w:jc w:val="left"/>
        <w:rPr>
          <w:i/>
          <w:iCs/>
        </w:rPr>
      </w:pPr>
      <w:r>
        <w:t xml:space="preserve">Early Care &amp; Education Pathways to Success (ECEPTS). (2026). </w:t>
      </w:r>
      <w:r w:rsidRPr="001C57B4">
        <w:rPr>
          <w:i/>
          <w:iCs/>
        </w:rPr>
        <w:t>Early care &amp; education infant and toddler teacher apprenticeship competency-based assessment.</w:t>
      </w:r>
    </w:p>
    <w:p w14:paraId="4F890A6D" w14:textId="77777777" w:rsidR="00101AB9" w:rsidRPr="001C57B4" w:rsidRDefault="00101AB9" w:rsidP="00101AB9">
      <w:pPr>
        <w:jc w:val="left"/>
        <w:rPr>
          <w:i/>
          <w:iCs/>
        </w:rPr>
      </w:pPr>
      <w:r>
        <w:t xml:space="preserve">Early Care &amp; Education Pathways to Success (ECEPTS). (2026). </w:t>
      </w:r>
      <w:r w:rsidRPr="001C57B4">
        <w:rPr>
          <w:i/>
          <w:iCs/>
        </w:rPr>
        <w:t>Early care &amp; education lead teacher apprenticeship competency-based assessment.</w:t>
      </w:r>
    </w:p>
    <w:p w14:paraId="5761D33C" w14:textId="77777777" w:rsidR="00101AB9" w:rsidRPr="001C57B4" w:rsidRDefault="00101AB9" w:rsidP="00101AB9">
      <w:pPr>
        <w:jc w:val="left"/>
        <w:rPr>
          <w:i/>
          <w:iCs/>
        </w:rPr>
      </w:pPr>
      <w:r>
        <w:t xml:space="preserve">Early Care &amp; Education Pathways to Success (ECEPTS). (2026). </w:t>
      </w:r>
      <w:r w:rsidRPr="001C57B4">
        <w:rPr>
          <w:i/>
          <w:iCs/>
        </w:rPr>
        <w:t>Early care &amp; education teacher apprenticeship competency-based assessment.</w:t>
      </w:r>
    </w:p>
    <w:p w14:paraId="41737C60" w14:textId="5EF18441" w:rsidR="00101AB9" w:rsidRPr="001C57B4" w:rsidRDefault="00101AB9" w:rsidP="00101AB9">
      <w:pPr>
        <w:jc w:val="left"/>
        <w:rPr>
          <w:i/>
          <w:iCs/>
        </w:rPr>
      </w:pPr>
      <w:r>
        <w:t xml:space="preserve">Early Care &amp; Education Pathways to Success (ECEPTS). (2026). </w:t>
      </w:r>
      <w:r w:rsidRPr="001C57B4">
        <w:rPr>
          <w:i/>
          <w:iCs/>
        </w:rPr>
        <w:t>ECE associate teacher apprenticeship competency-based assessment.</w:t>
      </w:r>
    </w:p>
    <w:p w14:paraId="2BD959DA" w14:textId="65093048" w:rsidR="002A06F8" w:rsidRPr="001A6612" w:rsidRDefault="002A06F8" w:rsidP="002A06F8">
      <w:pPr>
        <w:jc w:val="left"/>
        <w:rPr>
          <w:lang w:val="en-US"/>
        </w:rPr>
      </w:pPr>
      <w:r w:rsidRPr="001A6612">
        <w:rPr>
          <w:lang w:val="en-US"/>
        </w:rPr>
        <w:lastRenderedPageBreak/>
        <w:t>Educational Testing Service. (</w:t>
      </w:r>
      <w:r w:rsidR="00045ADB" w:rsidRPr="001A6612">
        <w:rPr>
          <w:lang w:val="en-US"/>
        </w:rPr>
        <w:t>2024</w:t>
      </w:r>
      <w:r w:rsidRPr="001A6612">
        <w:rPr>
          <w:lang w:val="en-US"/>
        </w:rPr>
        <w:t xml:space="preserve">). </w:t>
      </w:r>
      <w:proofErr w:type="spellStart"/>
      <w:r w:rsidRPr="001A6612">
        <w:rPr>
          <w:i/>
          <w:iCs/>
          <w:lang w:val="en-US"/>
        </w:rPr>
        <w:t>ParaPro</w:t>
      </w:r>
      <w:proofErr w:type="spellEnd"/>
      <w:r w:rsidRPr="001A6612">
        <w:rPr>
          <w:i/>
          <w:iCs/>
          <w:lang w:val="en-US"/>
        </w:rPr>
        <w:t xml:space="preserve"> assessment study companion.</w:t>
      </w:r>
      <w:r w:rsidR="00045ADB" w:rsidRPr="001A6612">
        <w:rPr>
          <w:i/>
          <w:iCs/>
          <w:lang w:val="en-US"/>
        </w:rPr>
        <w:t xml:space="preserve"> </w:t>
      </w:r>
      <w:hyperlink r:id="rId65" w:tooltip="2024 ParaPro assessment study companion" w:history="1">
        <w:r w:rsidRPr="001A6612">
          <w:rPr>
            <w:rStyle w:val="Hyperlink"/>
            <w:lang w:val="en-US"/>
          </w:rPr>
          <w:t>https://hs-46422418.f.hubspotemail.net/hubfs/46422418/1755.pdf</w:t>
        </w:r>
      </w:hyperlink>
    </w:p>
    <w:p w14:paraId="5DFEDC29" w14:textId="3A148128" w:rsidR="00045ADB" w:rsidRDefault="772EA558" w:rsidP="00BC7A8F">
      <w:pPr>
        <w:jc w:val="left"/>
      </w:pPr>
      <w:r w:rsidRPr="772EA558">
        <w:rPr>
          <w:lang w:val="en-US"/>
        </w:rPr>
        <w:t xml:space="preserve">Educational Testing Service. (2025). </w:t>
      </w:r>
      <w:proofErr w:type="spellStart"/>
      <w:r w:rsidRPr="772EA558">
        <w:rPr>
          <w:i/>
          <w:iCs/>
          <w:lang w:val="en-US"/>
        </w:rPr>
        <w:t>ParaPathways</w:t>
      </w:r>
      <w:proofErr w:type="spellEnd"/>
      <w:r w:rsidRPr="772EA558">
        <w:rPr>
          <w:i/>
          <w:iCs/>
          <w:lang w:val="en-US"/>
        </w:rPr>
        <w:t xml:space="preserve"> study companion (Test 5757).</w:t>
      </w:r>
      <w:r w:rsidRPr="772EA558">
        <w:rPr>
          <w:lang w:val="en-US"/>
        </w:rPr>
        <w:t xml:space="preserve"> </w:t>
      </w:r>
      <w:hyperlink r:id="rId66" w:tooltip="Educational Testing Service">
        <w:r w:rsidRPr="772EA558">
          <w:rPr>
            <w:rStyle w:val="Hyperlink"/>
            <w:lang w:val="en-US"/>
          </w:rPr>
          <w:t>https://hs-46422418.f.hubspotemail.net/hubfs/46422418/Praxis/PARAPATHWAYS%20STUDY%20COMPANION%20-%205757.pdf</w:t>
        </w:r>
      </w:hyperlink>
    </w:p>
    <w:p w14:paraId="098AC36E" w14:textId="249CAD66" w:rsidR="003254EE" w:rsidRPr="001A6612" w:rsidRDefault="003254EE" w:rsidP="00AF260D">
      <w:pPr>
        <w:jc w:val="left"/>
        <w:rPr>
          <w:lang w:val="en-US"/>
        </w:rPr>
      </w:pPr>
      <w:r w:rsidRPr="003254EE">
        <w:rPr>
          <w:lang w:val="en-US"/>
        </w:rPr>
        <w:t xml:space="preserve">IE Connect Workforce Begins. (n.d.). </w:t>
      </w:r>
      <w:r w:rsidRPr="001C57B4">
        <w:rPr>
          <w:i/>
          <w:iCs/>
          <w:lang w:val="en-US"/>
        </w:rPr>
        <w:t>Pre-apprenticeship competency &amp; certification checklist—child development/early childhood educator</w:t>
      </w:r>
      <w:r w:rsidRPr="003254EE">
        <w:rPr>
          <w:lang w:val="en-US"/>
        </w:rPr>
        <w:t>.</w:t>
      </w:r>
      <w:r w:rsidR="00724D80">
        <w:rPr>
          <w:lang w:val="en-US"/>
        </w:rPr>
        <w:t xml:space="preserve"> </w:t>
      </w:r>
      <w:hyperlink r:id="rId67" w:tooltip="Pre-apprenticeship competency &amp; certification checklist" w:history="1">
        <w:r w:rsidR="00724D80" w:rsidRPr="00B61192">
          <w:rPr>
            <w:rStyle w:val="Hyperlink"/>
            <w:lang w:val="en-US"/>
          </w:rPr>
          <w:t>https://drive.google.com/file/d/1okW4z1S_3U2JJ3sDPDvifDERGdFXqy9w/view</w:t>
        </w:r>
      </w:hyperlink>
      <w:r w:rsidR="00724D80">
        <w:rPr>
          <w:lang w:val="en-US"/>
        </w:rPr>
        <w:t xml:space="preserve"> </w:t>
      </w:r>
    </w:p>
    <w:p w14:paraId="3D59FC27" w14:textId="7B036C08" w:rsidR="002A06F8" w:rsidRPr="001A6612" w:rsidRDefault="63C3EC47" w:rsidP="002A06F8">
      <w:pPr>
        <w:jc w:val="left"/>
        <w:rPr>
          <w:lang w:val="en-US"/>
        </w:rPr>
      </w:pPr>
      <w:r w:rsidRPr="34B715C1">
        <w:rPr>
          <w:lang w:val="en-US"/>
        </w:rPr>
        <w:t xml:space="preserve">Individuals with Disabilities Education Act. (2004). </w:t>
      </w:r>
      <w:r w:rsidRPr="34B715C1">
        <w:rPr>
          <w:i/>
          <w:iCs/>
          <w:lang w:val="en-US"/>
        </w:rPr>
        <w:t xml:space="preserve">20 U.S.C. §1400. </w:t>
      </w:r>
      <w:hyperlink r:id="rId68" w:tooltip="Individuals with Disabilities Education Act">
        <w:r w:rsidRPr="34B715C1">
          <w:rPr>
            <w:rStyle w:val="Hyperlink"/>
            <w:lang w:val="en-US"/>
          </w:rPr>
          <w:t>https://sites.ed.gov/idea/</w:t>
        </w:r>
      </w:hyperlink>
    </w:p>
    <w:p w14:paraId="3233961C" w14:textId="5B113422" w:rsidR="0014428C" w:rsidRPr="001A6612" w:rsidRDefault="5141E350" w:rsidP="34B715C1">
      <w:pPr>
        <w:tabs>
          <w:tab w:val="right" w:leader="dot" w:pos="9360"/>
        </w:tabs>
        <w:spacing w:line="276" w:lineRule="auto"/>
        <w:jc w:val="left"/>
      </w:pPr>
      <w:r w:rsidRPr="34B715C1">
        <w:rPr>
          <w:lang w:val="en-US"/>
        </w:rPr>
        <w:t xml:space="preserve">Leading, Engaging, Advocating, Developing Family &amp; Consumer Sciences Education. (n.d.). </w:t>
      </w:r>
      <w:r w:rsidRPr="34B715C1">
        <w:rPr>
          <w:i/>
          <w:iCs/>
          <w:lang w:val="en-US"/>
        </w:rPr>
        <w:t>Career clusters</w:t>
      </w:r>
      <w:r w:rsidRPr="34B715C1">
        <w:rPr>
          <w:lang w:val="en-US"/>
        </w:rPr>
        <w:t xml:space="preserve">. </w:t>
      </w:r>
      <w:hyperlink r:id="rId69" w:anchor="/" w:tooltip="Leading, Engaging, Advocating, Developing Family &amp; Consumer Sciences Education">
        <w:r w:rsidRPr="34B715C1">
          <w:rPr>
            <w:rStyle w:val="Hyperlink"/>
            <w:lang w:val="en-US"/>
          </w:rPr>
          <w:t>https://www.leadfcsed.org/career-clusters.html#/</w:t>
        </w:r>
      </w:hyperlink>
      <w:r>
        <w:t xml:space="preserve"> </w:t>
      </w:r>
    </w:p>
    <w:p w14:paraId="4DE6C956" w14:textId="203E78D2" w:rsidR="0012060C" w:rsidRDefault="772EA558" w:rsidP="3CF0CBEA">
      <w:pPr>
        <w:tabs>
          <w:tab w:val="right" w:leader="dot" w:pos="9360"/>
        </w:tabs>
        <w:spacing w:line="276" w:lineRule="auto"/>
        <w:jc w:val="left"/>
        <w:rPr>
          <w:color w:val="0000FF"/>
          <w:u w:val="single"/>
          <w:lang w:val="en-US"/>
        </w:rPr>
      </w:pPr>
      <w:r>
        <w:t xml:space="preserve">National Association of State Administrators of Family and Consumer Sciences. (2018). </w:t>
      </w:r>
      <w:r w:rsidRPr="772EA558">
        <w:rPr>
          <w:i/>
          <w:iCs/>
        </w:rPr>
        <w:t>National standards for family and consumer sciences education</w:t>
      </w:r>
      <w:r>
        <w:t xml:space="preserve">. </w:t>
      </w:r>
      <w:hyperlink r:id="rId70" w:anchor="/">
        <w:r w:rsidRPr="772EA558">
          <w:rPr>
            <w:rStyle w:val="Hyperlink"/>
          </w:rPr>
          <w:t>https://www.leadfcsed.org/national-standards.html#/</w:t>
        </w:r>
      </w:hyperlink>
      <w:r>
        <w:t xml:space="preserve"> </w:t>
      </w:r>
    </w:p>
    <w:p w14:paraId="0D8C45B3" w14:textId="4610193A" w:rsidR="00E33DE0" w:rsidRPr="00A82EE7" w:rsidRDefault="00E33DE0" w:rsidP="00A82EE7">
      <w:pPr>
        <w:tabs>
          <w:tab w:val="right" w:leader="dot" w:pos="9360"/>
        </w:tabs>
        <w:spacing w:line="276" w:lineRule="auto"/>
        <w:jc w:val="left"/>
        <w:rPr>
          <w:i/>
          <w:iCs/>
          <w:lang w:val="en-US"/>
        </w:rPr>
      </w:pPr>
      <w:r w:rsidRPr="00A82EE7">
        <w:rPr>
          <w:lang w:val="en-US"/>
        </w:rPr>
        <w:t>National Center for O*NET Development.</w:t>
      </w:r>
      <w:r w:rsidRPr="001A6612">
        <w:rPr>
          <w:i/>
          <w:iCs/>
          <w:lang w:val="en-US"/>
        </w:rPr>
        <w:t xml:space="preserve"> (n.d.). O*NET </w:t>
      </w:r>
      <w:proofErr w:type="spellStart"/>
      <w:r w:rsidRPr="001A6612">
        <w:rPr>
          <w:i/>
          <w:iCs/>
          <w:lang w:val="en-US"/>
        </w:rPr>
        <w:t>OnLine</w:t>
      </w:r>
      <w:proofErr w:type="spellEnd"/>
      <w:r w:rsidRPr="00A82EE7">
        <w:rPr>
          <w:i/>
          <w:iCs/>
          <w:lang w:val="en-US"/>
        </w:rPr>
        <w:t xml:space="preserve">. U.S. Department of Labor, Employment and Training Administration. </w:t>
      </w:r>
      <w:hyperlink r:id="rId71" w:tooltip="O*NET OnLine" w:history="1">
        <w:r w:rsidRPr="00A82EE7">
          <w:rPr>
            <w:color w:val="0000FF"/>
            <w:u w:val="single"/>
            <w:lang w:val="en-US"/>
          </w:rPr>
          <w:t>https://www.onetonline.org/</w:t>
        </w:r>
      </w:hyperlink>
    </w:p>
    <w:p w14:paraId="77FA2D4B" w14:textId="52A9AED2" w:rsidR="002A06F8" w:rsidRPr="001A6612" w:rsidRDefault="002A06F8" w:rsidP="002A06F8">
      <w:pPr>
        <w:jc w:val="left"/>
        <w:rPr>
          <w:lang w:val="en-US"/>
        </w:rPr>
      </w:pPr>
      <w:r w:rsidRPr="001A6612">
        <w:rPr>
          <w:lang w:val="en-US"/>
        </w:rPr>
        <w:t>Occupational Information Network (O</w:t>
      </w:r>
      <w:r w:rsidR="004C47DB" w:rsidRPr="001A6612">
        <w:rPr>
          <w:lang w:val="en-US"/>
        </w:rPr>
        <w:t>*</w:t>
      </w:r>
      <w:r w:rsidRPr="001A6612">
        <w:rPr>
          <w:i/>
          <w:iCs/>
          <w:lang w:val="en-US"/>
        </w:rPr>
        <w:t>NET). (n.d.). Overview of O</w:t>
      </w:r>
      <w:r w:rsidR="004C47DB" w:rsidRPr="001A6612">
        <w:rPr>
          <w:i/>
          <w:iCs/>
          <w:lang w:val="en-US"/>
        </w:rPr>
        <w:t>*</w:t>
      </w:r>
      <w:r w:rsidRPr="001A6612">
        <w:rPr>
          <w:i/>
          <w:iCs/>
          <w:lang w:val="en-US"/>
        </w:rPr>
        <w:t>NET.</w:t>
      </w:r>
      <w:r w:rsidRPr="001A6612">
        <w:rPr>
          <w:lang w:val="en-US"/>
        </w:rPr>
        <w:t xml:space="preserve"> U.S. Department of Labor Employment and Training Administration. </w:t>
      </w:r>
      <w:hyperlink r:id="rId72" w:tooltip="Department of Labor Employment and Training Administration" w:history="1">
        <w:r w:rsidRPr="001A6612">
          <w:rPr>
            <w:rStyle w:val="Hyperlink"/>
            <w:lang w:val="en-US"/>
          </w:rPr>
          <w:t>https://www.onetcenter.org/overview.html</w:t>
        </w:r>
      </w:hyperlink>
    </w:p>
    <w:p w14:paraId="7CF9D5D4" w14:textId="5CFE35EA" w:rsidR="002A06F8" w:rsidRDefault="002A06F8" w:rsidP="002A06F8">
      <w:pPr>
        <w:jc w:val="left"/>
      </w:pPr>
      <w:r w:rsidRPr="001A6612">
        <w:rPr>
          <w:lang w:val="en-US"/>
        </w:rPr>
        <w:t xml:space="preserve">Office of Head Start. (2023). </w:t>
      </w:r>
      <w:r w:rsidRPr="001A6612">
        <w:rPr>
          <w:i/>
          <w:iCs/>
          <w:lang w:val="en-US"/>
        </w:rPr>
        <w:t xml:space="preserve">Head Start Early Learning Outcomes Framework (ELOF). </w:t>
      </w:r>
      <w:hyperlink r:id="rId73" w:tooltip="Head Start Early Learning Outcomes Framework" w:history="1">
        <w:r w:rsidRPr="001A6612">
          <w:rPr>
            <w:rStyle w:val="Hyperlink"/>
            <w:lang w:val="en-US"/>
          </w:rPr>
          <w:t>https://eclkc.ohs.acf.hhs.gov/school-readiness/article/head-start-early-learning-outcomes-framework</w:t>
        </w:r>
      </w:hyperlink>
    </w:p>
    <w:p w14:paraId="0F7921FA" w14:textId="3282B7FF" w:rsidR="009B076E" w:rsidRPr="001A6612" w:rsidRDefault="00315579" w:rsidP="002A06F8">
      <w:pPr>
        <w:jc w:val="left"/>
        <w:rPr>
          <w:lang w:val="en-US"/>
        </w:rPr>
      </w:pPr>
      <w:r w:rsidRPr="00315579">
        <w:rPr>
          <w:lang w:val="en-US"/>
        </w:rPr>
        <w:t xml:space="preserve">Oklahoma Career Tech. (2024). </w:t>
      </w:r>
      <w:r w:rsidRPr="001C57B4">
        <w:rPr>
          <w:i/>
          <w:iCs/>
          <w:lang w:val="en-US"/>
        </w:rPr>
        <w:t>Family and consumer science education programs of study (FY24)</w:t>
      </w:r>
      <w:r w:rsidRPr="00315579">
        <w:rPr>
          <w:lang w:val="en-US"/>
        </w:rPr>
        <w:t>.</w:t>
      </w:r>
      <w:r w:rsidR="009B076E">
        <w:rPr>
          <w:lang w:val="en-US"/>
        </w:rPr>
        <w:t xml:space="preserve"> </w:t>
      </w:r>
      <w:hyperlink r:id="rId74" w:tooltip="1.5 - Programs of Study- FY24" w:history="1">
        <w:r w:rsidR="002F389F">
          <w:rPr>
            <w:rStyle w:val="Hyperlink"/>
            <w:lang w:val="en-US"/>
          </w:rPr>
          <w:t>https://caeducation.sharepoint.com/:b:/r/sites/CTEModelCurriculumStandardsUpdate/Shared%20Documents/General/Career%20Cluster%20Folders/z_Resources_All%20Cluster/1.5%20-%20Programs%20of%20Study-%20FY24.pdf?csf=1&amp;web=1&amp;e=8ppbnA</w:t>
        </w:r>
      </w:hyperlink>
      <w:r w:rsidR="003A55C0">
        <w:rPr>
          <w:lang w:val="en-US"/>
        </w:rPr>
        <w:t xml:space="preserve"> </w:t>
      </w:r>
    </w:p>
    <w:p w14:paraId="7CBCCD5D" w14:textId="5C12D4DA" w:rsidR="0039186F" w:rsidRDefault="3CF0CBEA" w:rsidP="3CF0CBEA">
      <w:pPr>
        <w:tabs>
          <w:tab w:val="right" w:leader="dot" w:pos="9360"/>
        </w:tabs>
        <w:spacing w:line="276" w:lineRule="auto"/>
        <w:jc w:val="left"/>
        <w:rPr>
          <w:color w:val="000000"/>
        </w:rPr>
      </w:pPr>
      <w:r w:rsidRPr="3CF0CBEA">
        <w:rPr>
          <w:color w:val="000000" w:themeColor="text1"/>
        </w:rPr>
        <w:t xml:space="preserve">Roots of Success. (n.d.). </w:t>
      </w:r>
      <w:r w:rsidRPr="3CF0CBEA">
        <w:rPr>
          <w:i/>
          <w:iCs/>
          <w:color w:val="000000" w:themeColor="text1"/>
        </w:rPr>
        <w:t>Apprenticeships</w:t>
      </w:r>
      <w:r w:rsidRPr="3CF0CBEA">
        <w:rPr>
          <w:color w:val="000000" w:themeColor="text1"/>
        </w:rPr>
        <w:t xml:space="preserve">. </w:t>
      </w:r>
      <w:hyperlink r:id="rId75" w:tooltip="Apprenticeships">
        <w:r w:rsidRPr="3CF0CBEA">
          <w:rPr>
            <w:rStyle w:val="Hyperlink"/>
          </w:rPr>
          <w:t>https://rootsofsuccess.org/apprenticeships/</w:t>
        </w:r>
      </w:hyperlink>
      <w:r w:rsidRPr="3CF0CBEA">
        <w:rPr>
          <w:color w:val="000000" w:themeColor="text1"/>
        </w:rPr>
        <w:t xml:space="preserve"> </w:t>
      </w:r>
    </w:p>
    <w:p w14:paraId="40BC844D" w14:textId="3C873BFC" w:rsidR="00685080" w:rsidRPr="00685080" w:rsidRDefault="00685080" w:rsidP="00685080">
      <w:pPr>
        <w:tabs>
          <w:tab w:val="right" w:leader="dot" w:pos="9360"/>
        </w:tabs>
        <w:spacing w:line="276" w:lineRule="auto"/>
        <w:jc w:val="left"/>
        <w:rPr>
          <w:color w:val="000000"/>
        </w:rPr>
      </w:pPr>
      <w:r w:rsidRPr="00685080">
        <w:rPr>
          <w:color w:val="000000"/>
        </w:rPr>
        <w:t xml:space="preserve">San Bernardino County Superintendent of Schools. (n.d.). </w:t>
      </w:r>
      <w:r w:rsidRPr="001C57B4">
        <w:rPr>
          <w:i/>
          <w:iCs/>
          <w:color w:val="000000"/>
        </w:rPr>
        <w:t>Pre-apprenticeships for child development/early childhood educators</w:t>
      </w:r>
      <w:r w:rsidRPr="00685080">
        <w:rPr>
          <w:color w:val="000000"/>
        </w:rPr>
        <w:t>.</w:t>
      </w:r>
      <w:r w:rsidR="001268FE">
        <w:rPr>
          <w:color w:val="000000"/>
        </w:rPr>
        <w:t xml:space="preserve"> </w:t>
      </w:r>
      <w:hyperlink r:id="rId76" w:tooltip="Pre-apprenticeships for child development/early childhood educators" w:history="1">
        <w:r w:rsidR="001268FE" w:rsidRPr="00B61192">
          <w:rPr>
            <w:rStyle w:val="Hyperlink"/>
          </w:rPr>
          <w:t>https://www.wsbcss.org/apps/pages/index.jsp?uREC_ID=2787069&amp;type=d&amp;pREC_ID=2636122&amp;utm_source=chatgpt.com</w:t>
        </w:r>
      </w:hyperlink>
      <w:r w:rsidR="001268FE">
        <w:rPr>
          <w:color w:val="000000"/>
        </w:rPr>
        <w:t xml:space="preserve"> </w:t>
      </w:r>
    </w:p>
    <w:p w14:paraId="39A0485E" w14:textId="74B7B0D8" w:rsidR="00685080" w:rsidRPr="001A6612" w:rsidRDefault="00685080" w:rsidP="00685080">
      <w:pPr>
        <w:tabs>
          <w:tab w:val="right" w:leader="dot" w:pos="9360"/>
        </w:tabs>
        <w:spacing w:line="276" w:lineRule="auto"/>
        <w:jc w:val="left"/>
        <w:rPr>
          <w:color w:val="000000"/>
        </w:rPr>
      </w:pPr>
      <w:r w:rsidRPr="00685080">
        <w:rPr>
          <w:color w:val="000000"/>
        </w:rPr>
        <w:lastRenderedPageBreak/>
        <w:t xml:space="preserve">San Bernardino County Superintendent of Schools. (n.d.). </w:t>
      </w:r>
      <w:r w:rsidRPr="001C57B4">
        <w:rPr>
          <w:i/>
          <w:iCs/>
          <w:color w:val="000000"/>
        </w:rPr>
        <w:t>Postsecondary online paraeducator career and test prep course</w:t>
      </w:r>
      <w:r w:rsidRPr="00685080">
        <w:rPr>
          <w:color w:val="000000"/>
        </w:rPr>
        <w:t>.</w:t>
      </w:r>
      <w:r w:rsidR="00C21291">
        <w:rPr>
          <w:color w:val="000000"/>
        </w:rPr>
        <w:t xml:space="preserve"> </w:t>
      </w:r>
      <w:hyperlink r:id="rId77" w:tooltip="Postsecondary online paraeducator career and test prep course" w:history="1">
        <w:r w:rsidR="00C21291" w:rsidRPr="00B61192">
          <w:rPr>
            <w:rStyle w:val="Hyperlink"/>
          </w:rPr>
          <w:t>https://www.wsbcss.org/apps/pages/sbcrop-courses/paraeducator</w:t>
        </w:r>
      </w:hyperlink>
      <w:r w:rsidR="00C21291">
        <w:rPr>
          <w:color w:val="000000"/>
        </w:rPr>
        <w:t xml:space="preserve"> </w:t>
      </w:r>
    </w:p>
    <w:p w14:paraId="46513520" w14:textId="5B00B55F" w:rsidR="00D20D1E" w:rsidRDefault="00D20D1E" w:rsidP="00C9664D">
      <w:pPr>
        <w:jc w:val="left"/>
      </w:pPr>
      <w:r w:rsidRPr="00C9664D">
        <w:rPr>
          <w:lang w:val="en-US"/>
        </w:rPr>
        <w:t xml:space="preserve">San Diego County Office of Education. (n.d.). </w:t>
      </w:r>
      <w:r w:rsidR="00AB1D52" w:rsidRPr="00A82EE7">
        <w:rPr>
          <w:i/>
          <w:iCs/>
          <w:lang w:val="en-US"/>
        </w:rPr>
        <w:t>Essential skills</w:t>
      </w:r>
      <w:r w:rsidR="00AB1D52" w:rsidRPr="00C9664D">
        <w:rPr>
          <w:lang w:val="en-US"/>
        </w:rPr>
        <w:t xml:space="preserve">. </w:t>
      </w:r>
      <w:hyperlink r:id="rId78" w:tooltip="Essential skills">
        <w:r w:rsidRPr="00C9664D">
          <w:rPr>
            <w:rStyle w:val="Hyperlink"/>
            <w:lang w:val="en-US"/>
          </w:rPr>
          <w:t>https://www.sdcoe.net/cte-innovation/career-ready-curriculum/essential-skills</w:t>
        </w:r>
      </w:hyperlink>
    </w:p>
    <w:p w14:paraId="4EFC54A9" w14:textId="656597FF" w:rsidR="009B5DED" w:rsidRDefault="00D32F8F" w:rsidP="002A06F8">
      <w:pPr>
        <w:jc w:val="left"/>
        <w:rPr>
          <w:lang w:val="en-US"/>
        </w:rPr>
      </w:pPr>
      <w:r w:rsidRPr="00D32F8F">
        <w:rPr>
          <w:lang w:val="en-US"/>
        </w:rPr>
        <w:t xml:space="preserve">Simon, E. (2025, April). </w:t>
      </w:r>
      <w:r w:rsidRPr="001C57B4">
        <w:rPr>
          <w:i/>
          <w:iCs/>
          <w:lang w:val="en-US"/>
        </w:rPr>
        <w:t>Early educator apprenticeships in public high schools: Year 1 report of an ECEPTS youth apprenticeship</w:t>
      </w:r>
      <w:r w:rsidRPr="00D32F8F">
        <w:rPr>
          <w:lang w:val="en-US"/>
        </w:rPr>
        <w:t>.</w:t>
      </w:r>
      <w:r w:rsidR="000F5C42">
        <w:rPr>
          <w:lang w:val="en-US"/>
        </w:rPr>
        <w:t xml:space="preserve"> </w:t>
      </w:r>
      <w:hyperlink r:id="rId79" w:tooltip="Early educator apprenticeships in public high schools" w:history="1">
        <w:r w:rsidR="00F408F8">
          <w:rPr>
            <w:rStyle w:val="Hyperlink"/>
            <w:lang w:val="en-US"/>
          </w:rPr>
          <w:t>https://caeducation.sharepoint.com/:b:/r/sites/CTEModelCurriculumStandardsUpdate/Shared%20Documents/General/Career%20Cluster%20Folders/Education/3.%20Collected%20Resources/Early%20Educator%20Apprenticeships%20in%20Public%20High%20Schools%20-%20Year%201%20Report%20.pdf?csf=1&amp;web=1&amp;e=AUWmCW</w:t>
        </w:r>
      </w:hyperlink>
    </w:p>
    <w:p w14:paraId="0F6E1986" w14:textId="589A27EC" w:rsidR="002A06F8" w:rsidRDefault="002A06F8" w:rsidP="002A06F8">
      <w:pPr>
        <w:jc w:val="left"/>
      </w:pPr>
      <w:r w:rsidRPr="001A6612">
        <w:rPr>
          <w:lang w:val="en-US"/>
        </w:rPr>
        <w:t xml:space="preserve">U.S. Department of Education. (2023). </w:t>
      </w:r>
      <w:r w:rsidRPr="001A6612">
        <w:rPr>
          <w:i/>
          <w:iCs/>
          <w:lang w:val="en-US"/>
        </w:rPr>
        <w:t xml:space="preserve">Artificial intelligence and the future of teaching and learning. </w:t>
      </w:r>
      <w:hyperlink r:id="rId80" w:tooltip="Artificial intelligence and the future of teaching and learning" w:history="1">
        <w:r w:rsidRPr="001A6612">
          <w:rPr>
            <w:rStyle w:val="Hyperlink"/>
            <w:lang w:val="en-US"/>
          </w:rPr>
          <w:t>https://www.ed.gov/ai</w:t>
        </w:r>
      </w:hyperlink>
    </w:p>
    <w:p w14:paraId="048A4445" w14:textId="1E69A115" w:rsidR="0005699C" w:rsidRDefault="772EA558" w:rsidP="002A06F8">
      <w:pPr>
        <w:jc w:val="left"/>
        <w:rPr>
          <w:lang w:val="en-US"/>
        </w:rPr>
      </w:pPr>
      <w:r w:rsidRPr="772EA558">
        <w:rPr>
          <w:lang w:val="en-US"/>
        </w:rPr>
        <w:t xml:space="preserve">U.S. Department of Education, Office of Career, Technical, and Adult Education. (n.d.). </w:t>
      </w:r>
      <w:r w:rsidRPr="772EA558">
        <w:rPr>
          <w:i/>
          <w:iCs/>
          <w:lang w:val="en-US"/>
        </w:rPr>
        <w:t>Pre-professional assessment &amp; certification in education fundamentals: Alignment to the employability skills framework</w:t>
      </w:r>
      <w:r w:rsidRPr="772EA558">
        <w:rPr>
          <w:lang w:val="en-US"/>
        </w:rPr>
        <w:t xml:space="preserve">. </w:t>
      </w:r>
      <w:hyperlink r:id="rId81" w:tooltip="U.S. Dept. of Education Model Curriculum Standards Update">
        <w:r w:rsidRPr="772EA558">
          <w:rPr>
            <w:rStyle w:val="Hyperlink"/>
            <w:lang w:val="en-US"/>
          </w:rPr>
          <w:t>https://caeducation.sharepoint.com/:b:/r/sites/CTEModelCurriculumStandardsUpdate/Shared%20Documents/General/Career%20Cluster%20Folders/Education/3.%20Collected%20Resources/AAFCS%20Education%20Resources/Employability_Education_Fundamentals%20(1).pdf?csf=1&amp;web=1&amp;e=h77rzR</w:t>
        </w:r>
      </w:hyperlink>
    </w:p>
    <w:p w14:paraId="4CCD3391" w14:textId="44E3E4DA" w:rsidR="002A06F8" w:rsidRPr="001A6612" w:rsidRDefault="63C3EC47" w:rsidP="002A06F8">
      <w:pPr>
        <w:jc w:val="left"/>
      </w:pPr>
      <w:r w:rsidRPr="34B715C1">
        <w:rPr>
          <w:lang w:val="en-US"/>
        </w:rPr>
        <w:t xml:space="preserve">UPK Mixed Delivery Quality and Access Workgroup. (n.d.). </w:t>
      </w:r>
      <w:r w:rsidRPr="34B715C1">
        <w:rPr>
          <w:i/>
          <w:iCs/>
          <w:lang w:val="en-US"/>
        </w:rPr>
        <w:t>UPK mixed delivery quality and access workgroup report (Final Version II).</w:t>
      </w:r>
      <w:r w:rsidRPr="00144F3E">
        <w:rPr>
          <w:lang w:val="en-US"/>
        </w:rPr>
        <w:t xml:space="preserve"> </w:t>
      </w:r>
      <w:r w:rsidR="00A14E37">
        <w:rPr>
          <w:lang w:val="en-US"/>
        </w:rPr>
        <w:t xml:space="preserve">California Department of Education. </w:t>
      </w:r>
      <w:hyperlink r:id="rId82" w:tooltip="UPK mixed delivery quality and access workgroup report " w:history="1">
        <w:r w:rsidR="00A14E37" w:rsidRPr="00A14E37">
          <w:rPr>
            <w:rStyle w:val="Hyperlink"/>
          </w:rPr>
          <w:t>https://www.cde.ca.gov/sp/cd/ce/upkmixeddelivery.asp</w:t>
        </w:r>
      </w:hyperlink>
      <w:r w:rsidR="00144F3E">
        <w:rPr>
          <w:lang w:val="en-US"/>
        </w:rPr>
        <w:t>.</w:t>
      </w:r>
    </w:p>
    <w:p w14:paraId="3C4E46AB" w14:textId="798DE8C7" w:rsidR="002A06F8" w:rsidRDefault="002A06F8" w:rsidP="002A06F8">
      <w:pPr>
        <w:jc w:val="left"/>
      </w:pPr>
      <w:r w:rsidRPr="001A6612">
        <w:rPr>
          <w:lang w:val="en-US"/>
        </w:rPr>
        <w:t xml:space="preserve">WestEd. (n.d.). </w:t>
      </w:r>
      <w:r w:rsidRPr="001A6612">
        <w:rPr>
          <w:i/>
          <w:iCs/>
          <w:lang w:val="en-US"/>
        </w:rPr>
        <w:t xml:space="preserve">Addressing critical challenges in the teacher workforce: A collaborative approach in California. </w:t>
      </w:r>
      <w:hyperlink r:id="rId83" w:tooltip="Addressing critical challenges in the teacher workforce" w:history="1">
        <w:r w:rsidRPr="001A6612">
          <w:rPr>
            <w:rStyle w:val="Hyperlink"/>
            <w:lang w:val="en-US"/>
          </w:rPr>
          <w:t>https://www.wested.org/resource/addressing-critical-challenges-in-teacher-workforce-collaborative-approach-in-california/</w:t>
        </w:r>
      </w:hyperlink>
    </w:p>
    <w:p w14:paraId="5853231C" w14:textId="073F10AC" w:rsidR="004C764B" w:rsidRPr="0089331F" w:rsidRDefault="004C764B" w:rsidP="002A06F8">
      <w:pPr>
        <w:jc w:val="left"/>
      </w:pPr>
      <w:r>
        <w:t>West Side Union School District. (n.d.). Child development pre-apprenticeship program.</w:t>
      </w:r>
      <w:r w:rsidR="00045FDC">
        <w:t xml:space="preserve"> </w:t>
      </w:r>
      <w:hyperlink r:id="rId84" w:tooltip="Child development pre-apprenticeship program" w:history="1">
        <w:r w:rsidR="00045FDC" w:rsidRPr="00B61192">
          <w:rPr>
            <w:rStyle w:val="Hyperlink"/>
          </w:rPr>
          <w:t>https://www.wsbcss.org/apps/pages/index.jsp?uREC_ID=2787069&amp;type=d&amp;pREC_ID=2636122</w:t>
        </w:r>
      </w:hyperlink>
      <w:r w:rsidR="00045FDC">
        <w:t xml:space="preserve"> </w:t>
      </w:r>
    </w:p>
    <w:sectPr w:rsidR="004C764B" w:rsidRPr="0089331F" w:rsidSect="00297934">
      <w:pgSz w:w="12240" w:h="15840"/>
      <w:pgMar w:top="1440" w:right="1440" w:bottom="1080" w:left="1440" w:header="720" w:footer="47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7AC34" w14:textId="77777777" w:rsidR="00AE6A83" w:rsidRDefault="00AE6A83">
      <w:pPr>
        <w:spacing w:after="0"/>
      </w:pPr>
      <w:r>
        <w:separator/>
      </w:r>
    </w:p>
  </w:endnote>
  <w:endnote w:type="continuationSeparator" w:id="0">
    <w:p w14:paraId="76B77480" w14:textId="77777777" w:rsidR="00AE6A83" w:rsidRDefault="00AE6A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6D17862-2540-4F24-A45F-A3362D3201B9}"/>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2" w:fontKey="{7E9EA02E-B91B-4A8C-89B8-D8A4003ABE71}"/>
    <w:embedBold r:id="rId3" w:fontKey="{21BA784F-9D1B-4914-A7CC-CB5B29A31F0A}"/>
  </w:font>
  <w:font w:name="MS Mincho">
    <w:panose1 w:val="020206090402050803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embedBold r:id="rId4" w:fontKey="{BD595BA9-57DD-4E9F-9787-8C8665924B47}"/>
  </w:font>
  <w:font w:name="Helvetica">
    <w:panose1 w:val="020B0604020202020204"/>
    <w:charset w:val="00"/>
    <w:family w:val="swiss"/>
    <w:pitch w:val="variable"/>
    <w:sig w:usb0="E0002EFF" w:usb1="C000785B" w:usb2="00000009" w:usb3="00000000" w:csb0="000001FF" w:csb1="00000000"/>
    <w:embedRegular r:id="rId5" w:fontKey="{391D6F66-B8B7-41C0-908F-FF4644322BBA}"/>
  </w:font>
  <w:font w:name="Aptos">
    <w:charset w:val="00"/>
    <w:family w:val="swiss"/>
    <w:pitch w:val="variable"/>
    <w:sig w:usb0="20000287" w:usb1="00000003" w:usb2="00000000" w:usb3="00000000" w:csb0="0000019F" w:csb1="00000000"/>
    <w:embedRegular r:id="rId6" w:fontKey="{7FA266DA-0EE9-4E91-A367-7E069A077B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6C05" w14:textId="77777777" w:rsidR="0014428C" w:rsidRDefault="0014428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C5BB" w14:textId="0444A0C5" w:rsidR="0014428C" w:rsidRPr="00F57070" w:rsidRDefault="00F57070" w:rsidP="00F57070">
    <w:pPr>
      <w:tabs>
        <w:tab w:val="right" w:pos="9360"/>
      </w:tabs>
      <w:jc w:val="left"/>
      <w:rPr>
        <w:color w:val="000000" w:themeColor="text1"/>
        <w:lang w:val="en-US"/>
      </w:rPr>
    </w:pPr>
    <w:r w:rsidRPr="654B4F7F">
      <w:rPr>
        <w:color w:val="000000" w:themeColor="text1"/>
        <w:lang w:val="en-US"/>
      </w:rPr>
      <w:t>Education Career Cluster</w:t>
    </w:r>
    <w:r>
      <w:tab/>
    </w:r>
    <w:r w:rsidRPr="654B4F7F">
      <w:rPr>
        <w:color w:val="000000" w:themeColor="text1"/>
        <w:lang w:val="en-US"/>
      </w:rPr>
      <w:t xml:space="preserve">Page </w:t>
    </w:r>
    <w:r w:rsidRPr="654B4F7F">
      <w:rPr>
        <w:b/>
        <w:color w:val="000000" w:themeColor="text1"/>
        <w:lang w:val="en-US"/>
      </w:rPr>
      <w:fldChar w:fldCharType="begin"/>
    </w:r>
    <w:r w:rsidRPr="00C62ED2">
      <w:rPr>
        <w:b/>
        <w:bCs/>
        <w:color w:val="000000" w:themeColor="text1"/>
      </w:rPr>
      <w:instrText xml:space="preserve"> PAGE  \* Arabic  \* MERGEFORMAT </w:instrText>
    </w:r>
    <w:r w:rsidRPr="654B4F7F">
      <w:rPr>
        <w:b/>
        <w:bCs/>
        <w:color w:val="000000" w:themeColor="text1"/>
      </w:rPr>
      <w:fldChar w:fldCharType="separate"/>
    </w:r>
    <w:r w:rsidRPr="654B4F7F">
      <w:rPr>
        <w:b/>
        <w:color w:val="000000" w:themeColor="text1"/>
        <w:lang w:val="en-US"/>
      </w:rPr>
      <w:t>1</w:t>
    </w:r>
    <w:r w:rsidRPr="654B4F7F">
      <w:rPr>
        <w:b/>
        <w:color w:val="000000" w:themeColor="text1"/>
        <w:lang w:val="en-US"/>
      </w:rPr>
      <w:fldChar w:fldCharType="end"/>
    </w:r>
    <w:r w:rsidRPr="654B4F7F">
      <w:rPr>
        <w:color w:val="000000" w:themeColor="text1"/>
        <w:lang w:val="en-US"/>
      </w:rPr>
      <w:t xml:space="preserve"> of </w:t>
    </w:r>
    <w:r w:rsidRPr="654B4F7F">
      <w:rPr>
        <w:b/>
        <w:color w:val="000000" w:themeColor="text1"/>
        <w:lang w:val="en-US"/>
      </w:rPr>
      <w:fldChar w:fldCharType="begin"/>
    </w:r>
    <w:r w:rsidRPr="00C62ED2">
      <w:rPr>
        <w:b/>
        <w:bCs/>
        <w:color w:val="000000" w:themeColor="text1"/>
      </w:rPr>
      <w:instrText xml:space="preserve"> NUMPAGES  \* Arabic  \* MERGEFORMAT </w:instrText>
    </w:r>
    <w:r w:rsidRPr="654B4F7F">
      <w:rPr>
        <w:b/>
        <w:bCs/>
        <w:color w:val="000000" w:themeColor="text1"/>
      </w:rPr>
      <w:fldChar w:fldCharType="separate"/>
    </w:r>
    <w:r w:rsidRPr="654B4F7F">
      <w:rPr>
        <w:b/>
        <w:color w:val="000000" w:themeColor="text1"/>
        <w:lang w:val="en-US"/>
      </w:rPr>
      <w:t>61</w:t>
    </w:r>
    <w:r w:rsidRPr="654B4F7F">
      <w:rPr>
        <w:b/>
        <w:color w:val="000000" w:themeColor="text1"/>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CFC0" w14:textId="77777777" w:rsidR="00297934" w:rsidRDefault="00297934" w:rsidP="00297934">
    <w:pPr>
      <w:pBdr>
        <w:top w:val="nil"/>
        <w:left w:val="nil"/>
        <w:bottom w:val="nil"/>
        <w:right w:val="nil"/>
        <w:between w:val="nil"/>
      </w:pBdr>
      <w:tabs>
        <w:tab w:val="center" w:pos="4320"/>
        <w:tab w:val="left" w:pos="6195"/>
      </w:tabs>
      <w:spacing w:before="240" w:after="0"/>
      <w:rPr>
        <w:color w:val="000000"/>
      </w:rPr>
    </w:pPr>
    <w:r>
      <w:rPr>
        <w:color w:val="000000"/>
      </w:rPr>
      <w:t xml:space="preserve">Page </w:t>
    </w:r>
    <w:r>
      <w:rPr>
        <w:noProof/>
        <w:color w:val="000000"/>
      </w:rPr>
      <w:fldChar w:fldCharType="begin"/>
    </w:r>
    <w:r>
      <w:rPr>
        <w:noProof/>
        <w:color w:val="000000"/>
      </w:rPr>
      <w:instrText xml:space="preserve"> PAGE  </w:instrText>
    </w:r>
    <w:r>
      <w:rPr>
        <w:noProof/>
        <w:color w:val="000000"/>
      </w:rPr>
      <w:fldChar w:fldCharType="separate"/>
    </w:r>
    <w:r>
      <w:rPr>
        <w:noProof/>
        <w:color w:val="000000"/>
      </w:rPr>
      <w:t>1</w:t>
    </w:r>
    <w:r>
      <w:rPr>
        <w:noProof/>
        <w:color w:val="000000"/>
      </w:rPr>
      <w:fldChar w:fldCharType="end"/>
    </w:r>
    <w:r>
      <w:rPr>
        <w:color w:val="000000"/>
      </w:rPr>
      <w:t xml:space="preserve"> of </w:t>
    </w:r>
    <w:r w:rsidRPr="5696017A">
      <w:rPr>
        <w:noProof/>
        <w:color w:val="000000"/>
      </w:rPr>
      <w:fldChar w:fldCharType="begin"/>
    </w:r>
    <w:r>
      <w:rPr>
        <w:color w:val="000000"/>
      </w:rPr>
      <w:instrText>NUMPAGES</w:instrText>
    </w:r>
    <w:r w:rsidRPr="5696017A">
      <w:rPr>
        <w:color w:val="000000"/>
      </w:rPr>
      <w:fldChar w:fldCharType="separate"/>
    </w:r>
    <w:r>
      <w:rPr>
        <w:color w:val="000000"/>
      </w:rPr>
      <w:t>113</w:t>
    </w:r>
    <w:r w:rsidRPr="5696017A">
      <w:rPr>
        <w:noProof/>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403DE" w14:textId="77777777" w:rsidR="00AE6A83" w:rsidRDefault="00AE6A83">
      <w:pPr>
        <w:spacing w:after="0"/>
      </w:pPr>
      <w:r>
        <w:separator/>
      </w:r>
    </w:p>
  </w:footnote>
  <w:footnote w:type="continuationSeparator" w:id="0">
    <w:p w14:paraId="109F2861" w14:textId="77777777" w:rsidR="00AE6A83" w:rsidRDefault="00AE6A83">
      <w:pPr>
        <w:spacing w:after="0"/>
      </w:pPr>
      <w:r>
        <w:continuationSeparator/>
      </w:r>
    </w:p>
  </w:footnote>
  <w:footnote w:id="1">
    <w:p w14:paraId="44C83E4B" w14:textId="6ECA8405" w:rsidR="0014428C" w:rsidRDefault="00856160" w:rsidP="00DD1FBE">
      <w:pPr>
        <w:pBdr>
          <w:top w:val="nil"/>
          <w:left w:val="nil"/>
          <w:bottom w:val="nil"/>
          <w:right w:val="nil"/>
          <w:between w:val="nil"/>
        </w:pBdr>
        <w:spacing w:after="60"/>
        <w:ind w:left="450" w:hanging="450"/>
        <w:jc w:val="left"/>
        <w:rPr>
          <w:color w:val="000000"/>
        </w:rPr>
      </w:pPr>
      <w:r w:rsidRPr="00DD1FBE">
        <w:footnoteRef/>
      </w:r>
      <w:r w:rsidR="34B715C1" w:rsidRPr="00DD1FBE">
        <w:rPr>
          <w:color w:val="000000"/>
        </w:rPr>
        <w:t>.</w:t>
      </w:r>
      <w:r w:rsidR="002658D8">
        <w:rPr>
          <w:color w:val="000000"/>
        </w:rPr>
        <w:t xml:space="preserve"> </w:t>
      </w:r>
      <w:r w:rsidR="34B715C1" w:rsidRPr="34B715C1">
        <w:rPr>
          <w:color w:val="000000"/>
        </w:rPr>
        <w:t>Advance CTE National Career Clusters Framework:</w:t>
      </w:r>
      <w:r w:rsidR="34B715C1" w:rsidRPr="34B715C1">
        <w:rPr>
          <w:b/>
          <w:bCs/>
          <w:color w:val="000000"/>
          <w:vertAlign w:val="superscript"/>
        </w:rPr>
        <w:t xml:space="preserve"> </w:t>
      </w:r>
      <w:hyperlink r:id="rId1" w:tooltip="Advance CTE National Career Clusters Framework">
        <w:r w:rsidR="34B715C1" w:rsidRPr="34B715C1">
          <w:rPr>
            <w:color w:val="0000FF"/>
            <w:u w:val="single"/>
          </w:rPr>
          <w:t>https://careertech.org/career-clusters/about-the-national-career-clusters-framework/</w:t>
        </w:r>
      </w:hyperlink>
    </w:p>
  </w:footnote>
  <w:footnote w:id="2">
    <w:p w14:paraId="25D9D599" w14:textId="71C08680" w:rsidR="0014428C" w:rsidRPr="002658D8" w:rsidRDefault="00856160" w:rsidP="002658D8">
      <w:pPr>
        <w:pBdr>
          <w:top w:val="nil"/>
          <w:left w:val="nil"/>
          <w:bottom w:val="nil"/>
          <w:right w:val="nil"/>
          <w:between w:val="nil"/>
        </w:pBdr>
        <w:ind w:left="450" w:hanging="450"/>
        <w:jc w:val="left"/>
        <w:rPr>
          <w:color w:val="000000"/>
        </w:rPr>
      </w:pPr>
      <w:r w:rsidRPr="002658D8">
        <w:footnoteRef/>
      </w:r>
      <w:r w:rsidR="34B715C1" w:rsidRPr="002658D8">
        <w:rPr>
          <w:color w:val="000000"/>
        </w:rPr>
        <w:t>.</w:t>
      </w:r>
      <w:r w:rsidR="002658D8" w:rsidRPr="002658D8">
        <w:rPr>
          <w:color w:val="000000"/>
        </w:rPr>
        <w:t xml:space="preserve"> </w:t>
      </w:r>
      <w:r w:rsidR="34B715C1" w:rsidRPr="002658D8">
        <w:rPr>
          <w:color w:val="000000"/>
        </w:rPr>
        <w:t xml:space="preserve">Advance CTE Education Career Cluster: </w:t>
      </w:r>
      <w:hyperlink r:id="rId2" w:tooltip="Advance CTE Education Career Cluster">
        <w:r w:rsidR="34B715C1" w:rsidRPr="002658D8">
          <w:rPr>
            <w:color w:val="0000FF"/>
            <w:u w:val="single"/>
          </w:rPr>
          <w:t>https://careertech.org/career-clusters/education/</w:t>
        </w:r>
      </w:hyperlink>
      <w:r w:rsidR="34B715C1" w:rsidRPr="002658D8">
        <w:rPr>
          <w:color w:val="000000"/>
        </w:rPr>
        <w:t>.</w:t>
      </w:r>
    </w:p>
  </w:footnote>
  <w:footnote w:id="3">
    <w:p w14:paraId="6A77AD02" w14:textId="280BEB00" w:rsidR="7B0870AB" w:rsidRPr="002658D8" w:rsidRDefault="7B0870AB" w:rsidP="002658D8">
      <w:pPr>
        <w:pStyle w:val="FootnoteText"/>
        <w:jc w:val="left"/>
        <w:rPr>
          <w:color w:val="000000" w:themeColor="text1"/>
          <w:sz w:val="24"/>
          <w:szCs w:val="24"/>
          <w:lang w:val="en-US"/>
        </w:rPr>
      </w:pPr>
      <w:r w:rsidRPr="002658D8">
        <w:rPr>
          <w:rStyle w:val="FootnoteReference"/>
          <w:sz w:val="24"/>
          <w:szCs w:val="24"/>
          <w:vertAlign w:val="baseline"/>
        </w:rPr>
        <w:footnoteRef/>
      </w:r>
      <w:r w:rsidR="1853C2C6" w:rsidRPr="002658D8">
        <w:rPr>
          <w:color w:val="000000" w:themeColor="text1"/>
          <w:sz w:val="24"/>
          <w:szCs w:val="24"/>
        </w:rPr>
        <w:t>.</w:t>
      </w:r>
      <w:r w:rsidR="002658D8" w:rsidRPr="002658D8">
        <w:rPr>
          <w:sz w:val="24"/>
          <w:szCs w:val="24"/>
        </w:rPr>
        <w:t xml:space="preserve"> </w:t>
      </w:r>
      <w:r w:rsidR="1853C2C6" w:rsidRPr="002658D8">
        <w:rPr>
          <w:color w:val="000000" w:themeColor="text1"/>
          <w:sz w:val="24"/>
          <w:szCs w:val="24"/>
        </w:rPr>
        <w:t>Advance CTE Sub-Cluster Alignment: Early Childhood Development</w:t>
      </w:r>
    </w:p>
  </w:footnote>
  <w:footnote w:id="4">
    <w:p w14:paraId="6757CB29" w14:textId="68AF26E0" w:rsidR="1853C2C6" w:rsidRPr="002658D8" w:rsidRDefault="1853C2C6" w:rsidP="002658D8">
      <w:pPr>
        <w:pStyle w:val="FootnoteText"/>
        <w:jc w:val="left"/>
        <w:rPr>
          <w:color w:val="000000" w:themeColor="text1"/>
          <w:sz w:val="24"/>
          <w:szCs w:val="24"/>
          <w:lang w:val="en-US"/>
        </w:rPr>
      </w:pPr>
      <w:r w:rsidRPr="002658D8">
        <w:rPr>
          <w:rStyle w:val="FootnoteReference"/>
          <w:sz w:val="24"/>
          <w:szCs w:val="24"/>
          <w:vertAlign w:val="baseline"/>
        </w:rPr>
        <w:footnoteRef/>
      </w:r>
      <w:r w:rsidRPr="002658D8">
        <w:rPr>
          <w:color w:val="000000" w:themeColor="text1"/>
          <w:sz w:val="24"/>
          <w:szCs w:val="24"/>
        </w:rPr>
        <w:t>.</w:t>
      </w:r>
      <w:r w:rsidR="002658D8" w:rsidRPr="002658D8">
        <w:rPr>
          <w:sz w:val="24"/>
          <w:szCs w:val="24"/>
        </w:rPr>
        <w:t xml:space="preserve"> </w:t>
      </w:r>
      <w:r w:rsidRPr="002658D8">
        <w:rPr>
          <w:color w:val="000000" w:themeColor="text1"/>
          <w:sz w:val="24"/>
          <w:szCs w:val="24"/>
        </w:rPr>
        <w:t>Advance CTE Sub-Cluster Alignment: Teaching, Training, &amp; Facilitation</w:t>
      </w:r>
    </w:p>
  </w:footnote>
  <w:footnote w:id="5">
    <w:p w14:paraId="5316A72C" w14:textId="22734AE6" w:rsidR="7B0870AB" w:rsidRPr="002658D8" w:rsidRDefault="7B0870AB" w:rsidP="002658D8">
      <w:pPr>
        <w:pStyle w:val="FootnoteText"/>
        <w:jc w:val="left"/>
        <w:rPr>
          <w:color w:val="000000" w:themeColor="text1"/>
          <w:sz w:val="24"/>
          <w:szCs w:val="24"/>
          <w:lang w:val="en-US"/>
        </w:rPr>
      </w:pPr>
      <w:r w:rsidRPr="002658D8">
        <w:rPr>
          <w:rStyle w:val="FootnoteReference"/>
          <w:sz w:val="24"/>
          <w:szCs w:val="24"/>
          <w:vertAlign w:val="baseline"/>
        </w:rPr>
        <w:footnoteRef/>
      </w:r>
      <w:r w:rsidR="002658D8" w:rsidRPr="002658D8">
        <w:rPr>
          <w:sz w:val="24"/>
          <w:szCs w:val="24"/>
        </w:rPr>
        <w:t>.</w:t>
      </w:r>
      <w:r w:rsidRPr="002658D8">
        <w:rPr>
          <w:sz w:val="24"/>
          <w:szCs w:val="24"/>
        </w:rPr>
        <w:t xml:space="preserve"> </w:t>
      </w:r>
      <w:r w:rsidR="1853C2C6" w:rsidRPr="002658D8">
        <w:rPr>
          <w:color w:val="000000" w:themeColor="text1"/>
          <w:sz w:val="24"/>
          <w:szCs w:val="24"/>
        </w:rPr>
        <w:t>Advance CTE Sub-Cluster Alignment: Teaching, Training, &amp; Facilitation</w:t>
      </w:r>
    </w:p>
  </w:footnote>
  <w:footnote w:id="6">
    <w:p w14:paraId="0B67BBFB" w14:textId="7206DCD9" w:rsidR="0014428C" w:rsidRDefault="00856160" w:rsidP="00DD1FBE">
      <w:pPr>
        <w:pBdr>
          <w:top w:val="nil"/>
          <w:left w:val="nil"/>
          <w:bottom w:val="nil"/>
          <w:right w:val="nil"/>
          <w:between w:val="nil"/>
        </w:pBdr>
        <w:spacing w:after="60"/>
        <w:ind w:left="450" w:hanging="450"/>
        <w:jc w:val="left"/>
        <w:rPr>
          <w:color w:val="000000"/>
        </w:rPr>
      </w:pPr>
      <w:r w:rsidRPr="00DD1FBE">
        <w:footnoteRef/>
      </w:r>
      <w:r w:rsidR="34B715C1" w:rsidRPr="00DD1FBE">
        <w:rPr>
          <w:color w:val="000000"/>
        </w:rPr>
        <w:t>.</w:t>
      </w:r>
      <w:r w:rsidR="002658D8">
        <w:rPr>
          <w:color w:val="000000"/>
        </w:rPr>
        <w:t xml:space="preserve"> </w:t>
      </w:r>
      <w:r w:rsidR="34B715C1" w:rsidRPr="34B715C1">
        <w:rPr>
          <w:color w:val="000000"/>
        </w:rPr>
        <w:t xml:space="preserve">O*Net Database: </w:t>
      </w:r>
      <w:hyperlink r:id="rId3" w:tooltip="O*Net Database">
        <w:r w:rsidR="34B715C1" w:rsidRPr="34B715C1">
          <w:rPr>
            <w:color w:val="0000FF"/>
            <w:u w:val="single"/>
          </w:rPr>
          <w:t>https://www.onetonline.org/find/career?c=020100</w:t>
        </w:r>
      </w:hyperlink>
      <w:r w:rsidR="34B715C1" w:rsidRPr="34B715C1">
        <w:rPr>
          <w:color w:val="000000"/>
        </w:rPr>
        <w:t>.</w:t>
      </w:r>
    </w:p>
  </w:footnote>
  <w:footnote w:id="7">
    <w:p w14:paraId="78B12C8C" w14:textId="3553BF12" w:rsidR="34B715C1" w:rsidRDefault="34B715C1" w:rsidP="0013310E">
      <w:pPr>
        <w:pStyle w:val="FootnoteText"/>
        <w:ind w:left="450" w:hanging="450"/>
        <w:jc w:val="left"/>
      </w:pPr>
      <w:r w:rsidRPr="0013310E">
        <w:rPr>
          <w:rStyle w:val="FootnoteReference"/>
          <w:sz w:val="24"/>
          <w:szCs w:val="24"/>
          <w:vertAlign w:val="baseline"/>
        </w:rPr>
        <w:footnoteRef/>
      </w:r>
      <w:r w:rsidR="0013310E">
        <w:rPr>
          <w:sz w:val="24"/>
          <w:szCs w:val="24"/>
        </w:rPr>
        <w:t>.</w:t>
      </w:r>
      <w:r w:rsidR="00636E14">
        <w:rPr>
          <w:sz w:val="24"/>
          <w:szCs w:val="24"/>
        </w:rPr>
        <w:t xml:space="preserve"> </w:t>
      </w:r>
      <w:r w:rsidRPr="34B715C1">
        <w:rPr>
          <w:sz w:val="24"/>
          <w:szCs w:val="24"/>
        </w:rPr>
        <w:t>Leadership development can occur through participation in Career Technical Student Organizations such as Family, Career, and Community Leaders of America (FCCLA)</w:t>
      </w:r>
      <w:r w:rsidR="0013310E">
        <w:rPr>
          <w:sz w:val="24"/>
          <w:szCs w:val="24"/>
        </w:rPr>
        <w:t>.</w:t>
      </w:r>
    </w:p>
  </w:footnote>
  <w:footnote w:id="8">
    <w:p w14:paraId="23E571E0" w14:textId="6CD15F84" w:rsidR="007566DC" w:rsidRPr="00B44562" w:rsidRDefault="007566DC" w:rsidP="008D3FBA">
      <w:pPr>
        <w:pStyle w:val="FootnoteText"/>
        <w:ind w:left="450" w:hanging="450"/>
        <w:jc w:val="left"/>
        <w:rPr>
          <w:lang w:val="en-US"/>
        </w:rPr>
      </w:pPr>
      <w:r w:rsidRPr="008D3FBA">
        <w:rPr>
          <w:rStyle w:val="FootnoteReference"/>
          <w:sz w:val="24"/>
          <w:szCs w:val="24"/>
          <w:vertAlign w:val="baseline"/>
        </w:rPr>
        <w:footnoteRef/>
      </w:r>
      <w:r w:rsidR="008D3FBA">
        <w:rPr>
          <w:sz w:val="24"/>
          <w:szCs w:val="24"/>
        </w:rPr>
        <w:t>.</w:t>
      </w:r>
      <w:r w:rsidR="00636E14">
        <w:rPr>
          <w:sz w:val="24"/>
          <w:szCs w:val="24"/>
        </w:rPr>
        <w:t xml:space="preserve"> </w:t>
      </w:r>
      <w:r w:rsidR="0041643D" w:rsidRPr="0041643D">
        <w:rPr>
          <w:sz w:val="24"/>
          <w:szCs w:val="24"/>
        </w:rPr>
        <w:t>California Early Childhood Education Teaching and Administrator Performance Expectations</w:t>
      </w:r>
      <w:r w:rsidR="0041643D">
        <w:rPr>
          <w:sz w:val="24"/>
          <w:szCs w:val="24"/>
        </w:rPr>
        <w:t xml:space="preserve">: </w:t>
      </w:r>
      <w:hyperlink r:id="rId4" w:tooltip="California Early Childhood Education Teaching and Administrator Performance Expectations" w:history="1">
        <w:r w:rsidR="0041643D" w:rsidRPr="006B746F">
          <w:rPr>
            <w:rStyle w:val="Hyperlink"/>
            <w:sz w:val="24"/>
            <w:szCs w:val="24"/>
          </w:rPr>
          <w:t>https://docs.ctc.ca.gov/Document/Download/30466</w:t>
        </w:r>
      </w:hyperlink>
    </w:p>
  </w:footnote>
  <w:footnote w:id="9">
    <w:p w14:paraId="45AD9F31" w14:textId="37D8F337" w:rsidR="34B715C1" w:rsidRDefault="34B715C1" w:rsidP="00AB3847">
      <w:pPr>
        <w:pStyle w:val="FootnoteText"/>
        <w:ind w:left="360" w:hanging="360"/>
        <w:jc w:val="left"/>
        <w:rPr>
          <w:sz w:val="24"/>
          <w:szCs w:val="24"/>
        </w:rPr>
      </w:pPr>
      <w:r w:rsidRPr="00AB3847">
        <w:rPr>
          <w:rStyle w:val="FootnoteReference"/>
          <w:sz w:val="24"/>
          <w:szCs w:val="24"/>
          <w:vertAlign w:val="baseline"/>
        </w:rPr>
        <w:footnoteRef/>
      </w:r>
      <w:r w:rsidR="00AB3847">
        <w:rPr>
          <w:sz w:val="24"/>
          <w:szCs w:val="24"/>
        </w:rPr>
        <w:t>.</w:t>
      </w:r>
      <w:r w:rsidR="00636E14">
        <w:rPr>
          <w:sz w:val="24"/>
          <w:szCs w:val="24"/>
        </w:rPr>
        <w:t xml:space="preserve"> </w:t>
      </w:r>
      <w:r w:rsidRPr="34B715C1">
        <w:rPr>
          <w:sz w:val="24"/>
          <w:szCs w:val="24"/>
        </w:rPr>
        <w:t>Leadership development can occur through participation in Career Technical Student Organizations such as Family, Career, and Community Leaders of America (FCCLA)</w:t>
      </w:r>
      <w:r w:rsidR="00AB3847">
        <w:rPr>
          <w:sz w:val="24"/>
          <w:szCs w:val="24"/>
        </w:rPr>
        <w:t>.</w:t>
      </w:r>
    </w:p>
  </w:footnote>
  <w:footnote w:id="10">
    <w:p w14:paraId="2F8ADB3A" w14:textId="61123D18" w:rsidR="34B715C1" w:rsidRPr="00E658FB" w:rsidRDefault="34B715C1" w:rsidP="00E658FB">
      <w:pPr>
        <w:pStyle w:val="FootnoteText"/>
        <w:ind w:left="450" w:hanging="450"/>
        <w:jc w:val="left"/>
      </w:pPr>
      <w:r w:rsidRPr="00E658FB">
        <w:rPr>
          <w:rStyle w:val="FootnoteReference"/>
          <w:sz w:val="24"/>
          <w:szCs w:val="24"/>
          <w:vertAlign w:val="baseline"/>
        </w:rPr>
        <w:footnoteRef/>
      </w:r>
      <w:r w:rsidR="00E658FB">
        <w:rPr>
          <w:sz w:val="24"/>
          <w:szCs w:val="24"/>
        </w:rPr>
        <w:t>.</w:t>
      </w:r>
      <w:r w:rsidR="00636E14">
        <w:rPr>
          <w:sz w:val="24"/>
          <w:szCs w:val="24"/>
        </w:rPr>
        <w:t xml:space="preserve"> </w:t>
      </w:r>
      <w:r w:rsidRPr="00E658FB">
        <w:rPr>
          <w:sz w:val="24"/>
          <w:szCs w:val="24"/>
        </w:rPr>
        <w:t>Leadership development can occur through participation in Career Technical Student Organizations such as Family, Career, and Community Leaders of America (FCCLA)</w:t>
      </w:r>
      <w:r w:rsidR="00E658FB" w:rsidRPr="00E658FB">
        <w:rPr>
          <w:sz w:val="24"/>
          <w:szCs w:val="24"/>
        </w:rPr>
        <w:t>.</w:t>
      </w:r>
    </w:p>
  </w:footnote>
  <w:footnote w:id="11">
    <w:p w14:paraId="1A0AF852" w14:textId="1522CEF0" w:rsidR="0014428C" w:rsidRPr="00E658FB" w:rsidRDefault="00856160" w:rsidP="00E658FB">
      <w:pPr>
        <w:pBdr>
          <w:top w:val="nil"/>
          <w:left w:val="nil"/>
          <w:bottom w:val="nil"/>
          <w:right w:val="nil"/>
          <w:between w:val="nil"/>
        </w:pBdr>
        <w:spacing w:after="60"/>
        <w:ind w:left="450" w:hanging="450"/>
        <w:jc w:val="left"/>
        <w:rPr>
          <w:color w:val="000000"/>
          <w:lang w:val="en-US"/>
        </w:rPr>
      </w:pPr>
      <w:r w:rsidRPr="00E658FB">
        <w:rPr>
          <w:lang w:val="en-US"/>
        </w:rPr>
        <w:footnoteRef/>
      </w:r>
      <w:r w:rsidR="34B715C1" w:rsidRPr="00E658FB">
        <w:rPr>
          <w:color w:val="000000"/>
          <w:lang w:val="en-US"/>
        </w:rPr>
        <w:t>.</w:t>
      </w:r>
      <w:r w:rsidR="00636E14">
        <w:rPr>
          <w:color w:val="000000"/>
        </w:rPr>
        <w:t xml:space="preserve"> </w:t>
      </w:r>
      <w:r w:rsidR="34B715C1" w:rsidRPr="00E658FB">
        <w:rPr>
          <w:color w:val="000000"/>
          <w:lang w:val="en-US"/>
        </w:rPr>
        <w:t>Pre-apprenticeship definitions: Labor Code 3100.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EF00" w14:textId="77777777" w:rsidR="0014428C" w:rsidRDefault="0014428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C3F4" w14:textId="77777777" w:rsidR="00941F30" w:rsidRDefault="00941F30" w:rsidP="00941F30">
    <w:pPr>
      <w:pStyle w:val="Header"/>
      <w:jc w:val="right"/>
      <w:rPr>
        <w:color w:val="000000" w:themeColor="text1"/>
      </w:rPr>
    </w:pPr>
    <w:r w:rsidRPr="00C62ED2">
      <w:rPr>
        <w:color w:val="000000" w:themeColor="text1"/>
      </w:rPr>
      <w:t>Career Technical Education Model Curriculum Standards</w:t>
    </w:r>
  </w:p>
  <w:p w14:paraId="3A2B71AB" w14:textId="4F8FD1B5" w:rsidR="0014428C" w:rsidRPr="00941F30" w:rsidRDefault="00941F30" w:rsidP="00941F30">
    <w:pPr>
      <w:pStyle w:val="Header"/>
      <w:jc w:val="right"/>
      <w:rPr>
        <w:b/>
        <w:bCs/>
      </w:rPr>
    </w:pPr>
    <w:r w:rsidRPr="00C62ED2">
      <w:rPr>
        <w:b/>
        <w:bCs/>
        <w:color w:val="000000" w:themeColor="text1"/>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8261" w14:textId="77777777" w:rsidR="0014428C" w:rsidRDefault="0014428C">
    <w:pPr>
      <w:pBdr>
        <w:top w:val="nil"/>
        <w:left w:val="nil"/>
        <w:bottom w:val="nil"/>
        <w:right w:val="nil"/>
        <w:between w:val="nil"/>
      </w:pBdr>
      <w:tabs>
        <w:tab w:val="center" w:pos="4680"/>
        <w:tab w:val="right" w:pos="9360"/>
      </w:tabs>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6F3C"/>
    <w:multiLevelType w:val="multilevel"/>
    <w:tmpl w:val="FFFFFFFF"/>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84507CD"/>
    <w:multiLevelType w:val="multilevel"/>
    <w:tmpl w:val="FFFFFFFF"/>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2B3B2114"/>
    <w:multiLevelType w:val="hybridMultilevel"/>
    <w:tmpl w:val="674AE168"/>
    <w:lvl w:ilvl="0" w:tplc="E9C4A06C">
      <w:start w:val="1"/>
      <w:numFmt w:val="bullet"/>
      <w:lvlText w:val=""/>
      <w:lvlJc w:val="left"/>
      <w:pPr>
        <w:ind w:left="1080" w:hanging="360"/>
      </w:pPr>
      <w:rPr>
        <w:rFonts w:ascii="Symbol" w:hAnsi="Symbol"/>
      </w:rPr>
    </w:lvl>
    <w:lvl w:ilvl="1" w:tplc="F8404890">
      <w:start w:val="1"/>
      <w:numFmt w:val="bullet"/>
      <w:lvlText w:val=""/>
      <w:lvlJc w:val="left"/>
      <w:pPr>
        <w:ind w:left="1080" w:hanging="360"/>
      </w:pPr>
      <w:rPr>
        <w:rFonts w:ascii="Symbol" w:hAnsi="Symbol"/>
      </w:rPr>
    </w:lvl>
    <w:lvl w:ilvl="2" w:tplc="3C84E938">
      <w:start w:val="1"/>
      <w:numFmt w:val="bullet"/>
      <w:lvlText w:val=""/>
      <w:lvlJc w:val="left"/>
      <w:pPr>
        <w:ind w:left="1080" w:hanging="360"/>
      </w:pPr>
      <w:rPr>
        <w:rFonts w:ascii="Symbol" w:hAnsi="Symbol"/>
      </w:rPr>
    </w:lvl>
    <w:lvl w:ilvl="3" w:tplc="CD12B2B0">
      <w:start w:val="1"/>
      <w:numFmt w:val="bullet"/>
      <w:lvlText w:val=""/>
      <w:lvlJc w:val="left"/>
      <w:pPr>
        <w:ind w:left="1080" w:hanging="360"/>
      </w:pPr>
      <w:rPr>
        <w:rFonts w:ascii="Symbol" w:hAnsi="Symbol"/>
      </w:rPr>
    </w:lvl>
    <w:lvl w:ilvl="4" w:tplc="C234EAF0">
      <w:start w:val="1"/>
      <w:numFmt w:val="bullet"/>
      <w:lvlText w:val=""/>
      <w:lvlJc w:val="left"/>
      <w:pPr>
        <w:ind w:left="1080" w:hanging="360"/>
      </w:pPr>
      <w:rPr>
        <w:rFonts w:ascii="Symbol" w:hAnsi="Symbol"/>
      </w:rPr>
    </w:lvl>
    <w:lvl w:ilvl="5" w:tplc="8866262A">
      <w:start w:val="1"/>
      <w:numFmt w:val="bullet"/>
      <w:lvlText w:val=""/>
      <w:lvlJc w:val="left"/>
      <w:pPr>
        <w:ind w:left="1080" w:hanging="360"/>
      </w:pPr>
      <w:rPr>
        <w:rFonts w:ascii="Symbol" w:hAnsi="Symbol"/>
      </w:rPr>
    </w:lvl>
    <w:lvl w:ilvl="6" w:tplc="A52874B0">
      <w:start w:val="1"/>
      <w:numFmt w:val="bullet"/>
      <w:lvlText w:val=""/>
      <w:lvlJc w:val="left"/>
      <w:pPr>
        <w:ind w:left="1080" w:hanging="360"/>
      </w:pPr>
      <w:rPr>
        <w:rFonts w:ascii="Symbol" w:hAnsi="Symbol"/>
      </w:rPr>
    </w:lvl>
    <w:lvl w:ilvl="7" w:tplc="0CCEA322">
      <w:start w:val="1"/>
      <w:numFmt w:val="bullet"/>
      <w:lvlText w:val=""/>
      <w:lvlJc w:val="left"/>
      <w:pPr>
        <w:ind w:left="1080" w:hanging="360"/>
      </w:pPr>
      <w:rPr>
        <w:rFonts w:ascii="Symbol" w:hAnsi="Symbol"/>
      </w:rPr>
    </w:lvl>
    <w:lvl w:ilvl="8" w:tplc="DEC48E72">
      <w:start w:val="1"/>
      <w:numFmt w:val="bullet"/>
      <w:lvlText w:val=""/>
      <w:lvlJc w:val="left"/>
      <w:pPr>
        <w:ind w:left="1080" w:hanging="360"/>
      </w:pPr>
      <w:rPr>
        <w:rFonts w:ascii="Symbol" w:hAnsi="Symbol"/>
      </w:rPr>
    </w:lvl>
  </w:abstractNum>
  <w:abstractNum w:abstractNumId="3" w15:restartNumberingAfterBreak="0">
    <w:nsid w:val="2E215CFD"/>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07651A4"/>
    <w:multiLevelType w:val="multilevel"/>
    <w:tmpl w:val="FFFFFFFF"/>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D3F1815"/>
    <w:multiLevelType w:val="multilevel"/>
    <w:tmpl w:val="399CA45E"/>
    <w:lvl w:ilvl="0">
      <w:start w:val="1"/>
      <w:numFmt w:val="decimal"/>
      <w:lvlText w:val="%1."/>
      <w:lvlJc w:val="left"/>
      <w:pPr>
        <w:ind w:left="720" w:hanging="360"/>
      </w:pPr>
    </w:lvl>
    <w:lvl w:ilvl="1">
      <w:start w:val="1"/>
      <w:numFmt w:val="decimal"/>
      <w:lvlText w:val="%1.%2"/>
      <w:lvlJc w:val="left"/>
      <w:pPr>
        <w:ind w:left="720" w:hanging="720"/>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079AB7"/>
    <w:multiLevelType w:val="multilevel"/>
    <w:tmpl w:val="6D780C32"/>
    <w:lvl w:ilvl="0">
      <w:start w:val="1"/>
      <w:numFmt w:val="bullet"/>
      <w:lvlText w:val="●"/>
      <w:lvlJc w:val="left"/>
      <w:pPr>
        <w:ind w:left="108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A6D568F"/>
    <w:multiLevelType w:val="multilevel"/>
    <w:tmpl w:val="FFFFFFFF"/>
    <w:lvl w:ilvl="0">
      <w:start w:val="1"/>
      <w:numFmt w:val="bullet"/>
      <w:lvlText w:val="●"/>
      <w:lvlJc w:val="left"/>
      <w:pPr>
        <w:ind w:left="117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0043C3C"/>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1A358D9"/>
    <w:multiLevelType w:val="multilevel"/>
    <w:tmpl w:val="528AC9AC"/>
    <w:lvl w:ilvl="0">
      <w:start w:val="1"/>
      <w:numFmt w:val="decimal"/>
      <w:lvlText w:val="%1."/>
      <w:lvlJc w:val="left"/>
      <w:pPr>
        <w:ind w:left="720" w:hanging="360"/>
      </w:pPr>
    </w:lvl>
    <w:lvl w:ilvl="1">
      <w:start w:val="1"/>
      <w:numFmt w:val="decimal"/>
      <w:lvlText w:val="%1.%2"/>
      <w:lvlJc w:val="left"/>
      <w:pPr>
        <w:ind w:left="72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1D87A21"/>
    <w:multiLevelType w:val="multilevel"/>
    <w:tmpl w:val="FFFFFFFF"/>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221466F"/>
    <w:multiLevelType w:val="multilevel"/>
    <w:tmpl w:val="FFFFFFFF"/>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412316642">
    <w:abstractNumId w:val="5"/>
  </w:num>
  <w:num w:numId="2" w16cid:durableId="1588423380">
    <w:abstractNumId w:val="9"/>
  </w:num>
  <w:num w:numId="3" w16cid:durableId="1062211440">
    <w:abstractNumId w:val="6"/>
  </w:num>
  <w:num w:numId="4" w16cid:durableId="617680450">
    <w:abstractNumId w:val="0"/>
  </w:num>
  <w:num w:numId="5" w16cid:durableId="986930745">
    <w:abstractNumId w:val="3"/>
  </w:num>
  <w:num w:numId="6" w16cid:durableId="602104256">
    <w:abstractNumId w:val="10"/>
  </w:num>
  <w:num w:numId="7" w16cid:durableId="2092654110">
    <w:abstractNumId w:val="1"/>
  </w:num>
  <w:num w:numId="8" w16cid:durableId="2005088266">
    <w:abstractNumId w:val="4"/>
  </w:num>
  <w:num w:numId="9" w16cid:durableId="1533806272">
    <w:abstractNumId w:val="11"/>
  </w:num>
  <w:num w:numId="10" w16cid:durableId="868646029">
    <w:abstractNumId w:val="8"/>
  </w:num>
  <w:num w:numId="11" w16cid:durableId="185825397">
    <w:abstractNumId w:val="7"/>
  </w:num>
  <w:num w:numId="12" w16cid:durableId="252057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28C"/>
    <w:rsid w:val="00001EF1"/>
    <w:rsid w:val="00001FA4"/>
    <w:rsid w:val="00005AB3"/>
    <w:rsid w:val="00006DEC"/>
    <w:rsid w:val="0000B74E"/>
    <w:rsid w:val="000117E8"/>
    <w:rsid w:val="0001245F"/>
    <w:rsid w:val="00012BC9"/>
    <w:rsid w:val="00022800"/>
    <w:rsid w:val="000233F5"/>
    <w:rsid w:val="00024043"/>
    <w:rsid w:val="00032913"/>
    <w:rsid w:val="00035322"/>
    <w:rsid w:val="00040A2F"/>
    <w:rsid w:val="00040F6D"/>
    <w:rsid w:val="000430FA"/>
    <w:rsid w:val="00043F0B"/>
    <w:rsid w:val="000440FB"/>
    <w:rsid w:val="000458B1"/>
    <w:rsid w:val="00045ADB"/>
    <w:rsid w:val="00045FDC"/>
    <w:rsid w:val="0004659B"/>
    <w:rsid w:val="000507F7"/>
    <w:rsid w:val="00053F1E"/>
    <w:rsid w:val="00055127"/>
    <w:rsid w:val="0005699C"/>
    <w:rsid w:val="00057380"/>
    <w:rsid w:val="000627C4"/>
    <w:rsid w:val="0007100E"/>
    <w:rsid w:val="00075B94"/>
    <w:rsid w:val="00077EFB"/>
    <w:rsid w:val="0008107E"/>
    <w:rsid w:val="00086904"/>
    <w:rsid w:val="00092574"/>
    <w:rsid w:val="000973E6"/>
    <w:rsid w:val="000979EC"/>
    <w:rsid w:val="000A08C5"/>
    <w:rsid w:val="000A37C9"/>
    <w:rsid w:val="000AEA4C"/>
    <w:rsid w:val="000B13F7"/>
    <w:rsid w:val="000B1819"/>
    <w:rsid w:val="000B4460"/>
    <w:rsid w:val="000C1890"/>
    <w:rsid w:val="000C1B84"/>
    <w:rsid w:val="000C408B"/>
    <w:rsid w:val="000C511E"/>
    <w:rsid w:val="000C5CF5"/>
    <w:rsid w:val="000C6AAC"/>
    <w:rsid w:val="000D1E97"/>
    <w:rsid w:val="000D4878"/>
    <w:rsid w:val="000D4F6F"/>
    <w:rsid w:val="000D5469"/>
    <w:rsid w:val="000D6966"/>
    <w:rsid w:val="000E2AE4"/>
    <w:rsid w:val="000E4754"/>
    <w:rsid w:val="000E790D"/>
    <w:rsid w:val="000F5C42"/>
    <w:rsid w:val="000F65C2"/>
    <w:rsid w:val="000F6C9F"/>
    <w:rsid w:val="00100A15"/>
    <w:rsid w:val="00101AB9"/>
    <w:rsid w:val="00105E2F"/>
    <w:rsid w:val="00106624"/>
    <w:rsid w:val="00113764"/>
    <w:rsid w:val="00114CA0"/>
    <w:rsid w:val="0012060C"/>
    <w:rsid w:val="00121A4C"/>
    <w:rsid w:val="0012390A"/>
    <w:rsid w:val="001268FE"/>
    <w:rsid w:val="001308DE"/>
    <w:rsid w:val="0013207B"/>
    <w:rsid w:val="0013310E"/>
    <w:rsid w:val="001335AF"/>
    <w:rsid w:val="00133675"/>
    <w:rsid w:val="0013788D"/>
    <w:rsid w:val="00140044"/>
    <w:rsid w:val="001440A4"/>
    <w:rsid w:val="0014428C"/>
    <w:rsid w:val="00144F3E"/>
    <w:rsid w:val="00147241"/>
    <w:rsid w:val="00147E8C"/>
    <w:rsid w:val="0015170A"/>
    <w:rsid w:val="00153809"/>
    <w:rsid w:val="001538AA"/>
    <w:rsid w:val="0015494C"/>
    <w:rsid w:val="00154D39"/>
    <w:rsid w:val="00155A2F"/>
    <w:rsid w:val="001574F6"/>
    <w:rsid w:val="001601DB"/>
    <w:rsid w:val="0016522C"/>
    <w:rsid w:val="00166832"/>
    <w:rsid w:val="00173769"/>
    <w:rsid w:val="0017464D"/>
    <w:rsid w:val="0017661C"/>
    <w:rsid w:val="00177E26"/>
    <w:rsid w:val="0018132A"/>
    <w:rsid w:val="00182479"/>
    <w:rsid w:val="001825B8"/>
    <w:rsid w:val="00184385"/>
    <w:rsid w:val="00184640"/>
    <w:rsid w:val="00192EA0"/>
    <w:rsid w:val="0019798D"/>
    <w:rsid w:val="001A0826"/>
    <w:rsid w:val="001A0A37"/>
    <w:rsid w:val="001A6612"/>
    <w:rsid w:val="001B0BA8"/>
    <w:rsid w:val="001C0360"/>
    <w:rsid w:val="001C57B4"/>
    <w:rsid w:val="001C69F1"/>
    <w:rsid w:val="001D1727"/>
    <w:rsid w:val="001E7C8F"/>
    <w:rsid w:val="001F2363"/>
    <w:rsid w:val="001F2762"/>
    <w:rsid w:val="001F4B66"/>
    <w:rsid w:val="002040EE"/>
    <w:rsid w:val="00207485"/>
    <w:rsid w:val="002127D9"/>
    <w:rsid w:val="00213446"/>
    <w:rsid w:val="0021407C"/>
    <w:rsid w:val="00217A21"/>
    <w:rsid w:val="00221215"/>
    <w:rsid w:val="00221246"/>
    <w:rsid w:val="0022711E"/>
    <w:rsid w:val="00230BD5"/>
    <w:rsid w:val="00237878"/>
    <w:rsid w:val="0024042C"/>
    <w:rsid w:val="00240AD5"/>
    <w:rsid w:val="002411C5"/>
    <w:rsid w:val="002421C3"/>
    <w:rsid w:val="002459B0"/>
    <w:rsid w:val="00245A79"/>
    <w:rsid w:val="002519E5"/>
    <w:rsid w:val="00254C01"/>
    <w:rsid w:val="00262327"/>
    <w:rsid w:val="002629C6"/>
    <w:rsid w:val="002658D8"/>
    <w:rsid w:val="0026635E"/>
    <w:rsid w:val="002678FC"/>
    <w:rsid w:val="00274A12"/>
    <w:rsid w:val="00275CF3"/>
    <w:rsid w:val="002800EB"/>
    <w:rsid w:val="00287559"/>
    <w:rsid w:val="002944A9"/>
    <w:rsid w:val="00297934"/>
    <w:rsid w:val="002A06F8"/>
    <w:rsid w:val="002A2EDB"/>
    <w:rsid w:val="002A49C8"/>
    <w:rsid w:val="002B4773"/>
    <w:rsid w:val="002B4FBE"/>
    <w:rsid w:val="002B5C5F"/>
    <w:rsid w:val="002C4ADA"/>
    <w:rsid w:val="002C61F0"/>
    <w:rsid w:val="002C7B0B"/>
    <w:rsid w:val="002D108F"/>
    <w:rsid w:val="002D1320"/>
    <w:rsid w:val="002D180B"/>
    <w:rsid w:val="002D2B1B"/>
    <w:rsid w:val="002D4BF0"/>
    <w:rsid w:val="002D5E9B"/>
    <w:rsid w:val="002E28E3"/>
    <w:rsid w:val="002E4671"/>
    <w:rsid w:val="002E4BA4"/>
    <w:rsid w:val="002F12BC"/>
    <w:rsid w:val="002F31F5"/>
    <w:rsid w:val="002F389F"/>
    <w:rsid w:val="002F4CF6"/>
    <w:rsid w:val="0030553D"/>
    <w:rsid w:val="00305E50"/>
    <w:rsid w:val="003078F6"/>
    <w:rsid w:val="00311041"/>
    <w:rsid w:val="00311727"/>
    <w:rsid w:val="00312779"/>
    <w:rsid w:val="00315579"/>
    <w:rsid w:val="003172B2"/>
    <w:rsid w:val="00320D34"/>
    <w:rsid w:val="00322181"/>
    <w:rsid w:val="00323FB7"/>
    <w:rsid w:val="00324087"/>
    <w:rsid w:val="00324DC2"/>
    <w:rsid w:val="003254EE"/>
    <w:rsid w:val="00331546"/>
    <w:rsid w:val="00334539"/>
    <w:rsid w:val="00335E0F"/>
    <w:rsid w:val="00340504"/>
    <w:rsid w:val="00344DCB"/>
    <w:rsid w:val="0034692E"/>
    <w:rsid w:val="0034764D"/>
    <w:rsid w:val="00350620"/>
    <w:rsid w:val="00351B71"/>
    <w:rsid w:val="00353100"/>
    <w:rsid w:val="00356F5C"/>
    <w:rsid w:val="00357BC5"/>
    <w:rsid w:val="00360CA0"/>
    <w:rsid w:val="00361354"/>
    <w:rsid w:val="00361FD9"/>
    <w:rsid w:val="0036365C"/>
    <w:rsid w:val="00364AFA"/>
    <w:rsid w:val="00366E9E"/>
    <w:rsid w:val="00373B64"/>
    <w:rsid w:val="00376391"/>
    <w:rsid w:val="0038097E"/>
    <w:rsid w:val="00380BF8"/>
    <w:rsid w:val="00382965"/>
    <w:rsid w:val="00384555"/>
    <w:rsid w:val="003845AE"/>
    <w:rsid w:val="00386F99"/>
    <w:rsid w:val="003878CE"/>
    <w:rsid w:val="0039186F"/>
    <w:rsid w:val="003A435E"/>
    <w:rsid w:val="003A4D27"/>
    <w:rsid w:val="003A55C0"/>
    <w:rsid w:val="003A6F1F"/>
    <w:rsid w:val="003B0106"/>
    <w:rsid w:val="003B30D5"/>
    <w:rsid w:val="003B3B79"/>
    <w:rsid w:val="003C35B0"/>
    <w:rsid w:val="003C3B4A"/>
    <w:rsid w:val="003C5964"/>
    <w:rsid w:val="003C5A32"/>
    <w:rsid w:val="003C611D"/>
    <w:rsid w:val="003D050A"/>
    <w:rsid w:val="003D3AE8"/>
    <w:rsid w:val="003D4D68"/>
    <w:rsid w:val="003E0E63"/>
    <w:rsid w:val="003E15B9"/>
    <w:rsid w:val="003E1E56"/>
    <w:rsid w:val="003E2FBC"/>
    <w:rsid w:val="003F1BF6"/>
    <w:rsid w:val="003F2B8F"/>
    <w:rsid w:val="003F4F34"/>
    <w:rsid w:val="004037BE"/>
    <w:rsid w:val="00403823"/>
    <w:rsid w:val="004101E7"/>
    <w:rsid w:val="004111A4"/>
    <w:rsid w:val="004114F9"/>
    <w:rsid w:val="004129C0"/>
    <w:rsid w:val="0041643D"/>
    <w:rsid w:val="004203C8"/>
    <w:rsid w:val="00422178"/>
    <w:rsid w:val="0042222D"/>
    <w:rsid w:val="004235EE"/>
    <w:rsid w:val="0042609D"/>
    <w:rsid w:val="004264C5"/>
    <w:rsid w:val="00430E0F"/>
    <w:rsid w:val="004333AD"/>
    <w:rsid w:val="004341C6"/>
    <w:rsid w:val="004347E4"/>
    <w:rsid w:val="0043554E"/>
    <w:rsid w:val="00435D61"/>
    <w:rsid w:val="00440E36"/>
    <w:rsid w:val="00441172"/>
    <w:rsid w:val="00441231"/>
    <w:rsid w:val="00441E38"/>
    <w:rsid w:val="00445123"/>
    <w:rsid w:val="004508AF"/>
    <w:rsid w:val="0045364C"/>
    <w:rsid w:val="00456155"/>
    <w:rsid w:val="004570D4"/>
    <w:rsid w:val="004600CC"/>
    <w:rsid w:val="0046014D"/>
    <w:rsid w:val="00466F40"/>
    <w:rsid w:val="00472736"/>
    <w:rsid w:val="0047367A"/>
    <w:rsid w:val="004761B6"/>
    <w:rsid w:val="00481D05"/>
    <w:rsid w:val="00482602"/>
    <w:rsid w:val="004866B2"/>
    <w:rsid w:val="00486F37"/>
    <w:rsid w:val="0049196B"/>
    <w:rsid w:val="00491C5C"/>
    <w:rsid w:val="00492335"/>
    <w:rsid w:val="004A3992"/>
    <w:rsid w:val="004A421C"/>
    <w:rsid w:val="004B26F7"/>
    <w:rsid w:val="004B6243"/>
    <w:rsid w:val="004C146C"/>
    <w:rsid w:val="004C3300"/>
    <w:rsid w:val="004C4568"/>
    <w:rsid w:val="004C47DB"/>
    <w:rsid w:val="004C548D"/>
    <w:rsid w:val="004C764B"/>
    <w:rsid w:val="004D11BC"/>
    <w:rsid w:val="004D37C4"/>
    <w:rsid w:val="004D5403"/>
    <w:rsid w:val="004D6B22"/>
    <w:rsid w:val="004D7934"/>
    <w:rsid w:val="004F0778"/>
    <w:rsid w:val="004F2A6B"/>
    <w:rsid w:val="004F49EB"/>
    <w:rsid w:val="004F5369"/>
    <w:rsid w:val="00505690"/>
    <w:rsid w:val="00505AC4"/>
    <w:rsid w:val="00507A7B"/>
    <w:rsid w:val="00514438"/>
    <w:rsid w:val="00517A6A"/>
    <w:rsid w:val="0052376A"/>
    <w:rsid w:val="00524257"/>
    <w:rsid w:val="005320D5"/>
    <w:rsid w:val="00541ADF"/>
    <w:rsid w:val="00541B27"/>
    <w:rsid w:val="00541E61"/>
    <w:rsid w:val="005431D5"/>
    <w:rsid w:val="00544E84"/>
    <w:rsid w:val="005458EE"/>
    <w:rsid w:val="005477D9"/>
    <w:rsid w:val="00552BA0"/>
    <w:rsid w:val="00553E42"/>
    <w:rsid w:val="00555B04"/>
    <w:rsid w:val="005575EF"/>
    <w:rsid w:val="00561FC1"/>
    <w:rsid w:val="00562F87"/>
    <w:rsid w:val="005635BC"/>
    <w:rsid w:val="005740BF"/>
    <w:rsid w:val="00575D8F"/>
    <w:rsid w:val="00576564"/>
    <w:rsid w:val="005774B1"/>
    <w:rsid w:val="00581124"/>
    <w:rsid w:val="005832EA"/>
    <w:rsid w:val="0058622D"/>
    <w:rsid w:val="00590257"/>
    <w:rsid w:val="005967EB"/>
    <w:rsid w:val="0059721D"/>
    <w:rsid w:val="00597A4B"/>
    <w:rsid w:val="005A2199"/>
    <w:rsid w:val="005A457E"/>
    <w:rsid w:val="005A6832"/>
    <w:rsid w:val="005A6B3E"/>
    <w:rsid w:val="005A7417"/>
    <w:rsid w:val="005B048A"/>
    <w:rsid w:val="005B235C"/>
    <w:rsid w:val="005B2D5C"/>
    <w:rsid w:val="005B39CF"/>
    <w:rsid w:val="005B4927"/>
    <w:rsid w:val="005B6874"/>
    <w:rsid w:val="005C0709"/>
    <w:rsid w:val="005C0EA4"/>
    <w:rsid w:val="005C1565"/>
    <w:rsid w:val="005C37FB"/>
    <w:rsid w:val="005C3A2D"/>
    <w:rsid w:val="005C788B"/>
    <w:rsid w:val="005D4A7A"/>
    <w:rsid w:val="005E256D"/>
    <w:rsid w:val="005E417D"/>
    <w:rsid w:val="005E7DF1"/>
    <w:rsid w:val="005F18B7"/>
    <w:rsid w:val="005F3B2B"/>
    <w:rsid w:val="005F60C0"/>
    <w:rsid w:val="00623C7F"/>
    <w:rsid w:val="006249C3"/>
    <w:rsid w:val="00630BDD"/>
    <w:rsid w:val="00630F53"/>
    <w:rsid w:val="00636E14"/>
    <w:rsid w:val="00637F2B"/>
    <w:rsid w:val="00644EBE"/>
    <w:rsid w:val="0065001E"/>
    <w:rsid w:val="00650574"/>
    <w:rsid w:val="006558EE"/>
    <w:rsid w:val="006601FC"/>
    <w:rsid w:val="00663604"/>
    <w:rsid w:val="006754C9"/>
    <w:rsid w:val="0067626E"/>
    <w:rsid w:val="0067631F"/>
    <w:rsid w:val="00677745"/>
    <w:rsid w:val="00681580"/>
    <w:rsid w:val="00683548"/>
    <w:rsid w:val="0068361D"/>
    <w:rsid w:val="00685080"/>
    <w:rsid w:val="006913E1"/>
    <w:rsid w:val="00697B01"/>
    <w:rsid w:val="006A0E92"/>
    <w:rsid w:val="006A2DF3"/>
    <w:rsid w:val="006A4D05"/>
    <w:rsid w:val="006B1DCB"/>
    <w:rsid w:val="006B273D"/>
    <w:rsid w:val="006B7D04"/>
    <w:rsid w:val="006C0355"/>
    <w:rsid w:val="006C1E70"/>
    <w:rsid w:val="006C2FB7"/>
    <w:rsid w:val="006C7655"/>
    <w:rsid w:val="006D0065"/>
    <w:rsid w:val="006D009E"/>
    <w:rsid w:val="006D2919"/>
    <w:rsid w:val="006D40E8"/>
    <w:rsid w:val="006D41DF"/>
    <w:rsid w:val="006D4A5B"/>
    <w:rsid w:val="006D70E4"/>
    <w:rsid w:val="006E2946"/>
    <w:rsid w:val="006E46EC"/>
    <w:rsid w:val="006E4981"/>
    <w:rsid w:val="006E6310"/>
    <w:rsid w:val="006F47DE"/>
    <w:rsid w:val="00703352"/>
    <w:rsid w:val="0070409E"/>
    <w:rsid w:val="007040F9"/>
    <w:rsid w:val="00713499"/>
    <w:rsid w:val="00717637"/>
    <w:rsid w:val="0072078B"/>
    <w:rsid w:val="007214D1"/>
    <w:rsid w:val="00723195"/>
    <w:rsid w:val="00724D80"/>
    <w:rsid w:val="00734123"/>
    <w:rsid w:val="00754068"/>
    <w:rsid w:val="00755CC3"/>
    <w:rsid w:val="007566DC"/>
    <w:rsid w:val="00760D0B"/>
    <w:rsid w:val="00763F49"/>
    <w:rsid w:val="00766555"/>
    <w:rsid w:val="0077248A"/>
    <w:rsid w:val="0077654B"/>
    <w:rsid w:val="007779E6"/>
    <w:rsid w:val="007846D3"/>
    <w:rsid w:val="00795222"/>
    <w:rsid w:val="007A536D"/>
    <w:rsid w:val="007A686C"/>
    <w:rsid w:val="007B069D"/>
    <w:rsid w:val="007B269D"/>
    <w:rsid w:val="007B2B9F"/>
    <w:rsid w:val="007B398D"/>
    <w:rsid w:val="007B3A58"/>
    <w:rsid w:val="007B7758"/>
    <w:rsid w:val="007B7BAA"/>
    <w:rsid w:val="007C0C01"/>
    <w:rsid w:val="007C2828"/>
    <w:rsid w:val="007C4992"/>
    <w:rsid w:val="007C56DF"/>
    <w:rsid w:val="007D1D4C"/>
    <w:rsid w:val="007D1E4A"/>
    <w:rsid w:val="007D41BC"/>
    <w:rsid w:val="007D59A5"/>
    <w:rsid w:val="007D6622"/>
    <w:rsid w:val="007E0E13"/>
    <w:rsid w:val="007E1F66"/>
    <w:rsid w:val="007F090F"/>
    <w:rsid w:val="007F21F0"/>
    <w:rsid w:val="007F3D0D"/>
    <w:rsid w:val="007F7F15"/>
    <w:rsid w:val="00810847"/>
    <w:rsid w:val="00810FAF"/>
    <w:rsid w:val="0081224A"/>
    <w:rsid w:val="00814A77"/>
    <w:rsid w:val="008167CE"/>
    <w:rsid w:val="00816C56"/>
    <w:rsid w:val="0082015A"/>
    <w:rsid w:val="0082066D"/>
    <w:rsid w:val="008217CB"/>
    <w:rsid w:val="008224B6"/>
    <w:rsid w:val="00827D24"/>
    <w:rsid w:val="0083084C"/>
    <w:rsid w:val="00833F69"/>
    <w:rsid w:val="00841B60"/>
    <w:rsid w:val="008429D9"/>
    <w:rsid w:val="0084541A"/>
    <w:rsid w:val="008519D0"/>
    <w:rsid w:val="00852A85"/>
    <w:rsid w:val="00852CFC"/>
    <w:rsid w:val="00853CA0"/>
    <w:rsid w:val="008541A3"/>
    <w:rsid w:val="00854759"/>
    <w:rsid w:val="008555C1"/>
    <w:rsid w:val="00856160"/>
    <w:rsid w:val="00857306"/>
    <w:rsid w:val="00857BCB"/>
    <w:rsid w:val="00873A1D"/>
    <w:rsid w:val="00874C36"/>
    <w:rsid w:val="00876679"/>
    <w:rsid w:val="0088085C"/>
    <w:rsid w:val="00881E66"/>
    <w:rsid w:val="008854D2"/>
    <w:rsid w:val="008911EE"/>
    <w:rsid w:val="00893063"/>
    <w:rsid w:val="0089331F"/>
    <w:rsid w:val="00894AB3"/>
    <w:rsid w:val="00894C90"/>
    <w:rsid w:val="008A0A25"/>
    <w:rsid w:val="008A0E8F"/>
    <w:rsid w:val="008A3A43"/>
    <w:rsid w:val="008A69C5"/>
    <w:rsid w:val="008A7B28"/>
    <w:rsid w:val="008B11BD"/>
    <w:rsid w:val="008B40BE"/>
    <w:rsid w:val="008B4A5D"/>
    <w:rsid w:val="008B6F4A"/>
    <w:rsid w:val="008B7871"/>
    <w:rsid w:val="008C684C"/>
    <w:rsid w:val="008C68BD"/>
    <w:rsid w:val="008D13E3"/>
    <w:rsid w:val="008D3FBA"/>
    <w:rsid w:val="008D4C2B"/>
    <w:rsid w:val="008E57E4"/>
    <w:rsid w:val="008F1276"/>
    <w:rsid w:val="008F4297"/>
    <w:rsid w:val="008F58AB"/>
    <w:rsid w:val="008F6284"/>
    <w:rsid w:val="009076C2"/>
    <w:rsid w:val="00911F75"/>
    <w:rsid w:val="00914254"/>
    <w:rsid w:val="00914E11"/>
    <w:rsid w:val="00922796"/>
    <w:rsid w:val="00927EE0"/>
    <w:rsid w:val="00934E01"/>
    <w:rsid w:val="009374F4"/>
    <w:rsid w:val="00941F30"/>
    <w:rsid w:val="00943BAE"/>
    <w:rsid w:val="009469D4"/>
    <w:rsid w:val="00947658"/>
    <w:rsid w:val="00947DBE"/>
    <w:rsid w:val="00947E0B"/>
    <w:rsid w:val="009511A6"/>
    <w:rsid w:val="0095188D"/>
    <w:rsid w:val="00956326"/>
    <w:rsid w:val="0095644B"/>
    <w:rsid w:val="00960739"/>
    <w:rsid w:val="00961D6A"/>
    <w:rsid w:val="00963C8E"/>
    <w:rsid w:val="00967931"/>
    <w:rsid w:val="009746D9"/>
    <w:rsid w:val="009779E2"/>
    <w:rsid w:val="00986FCE"/>
    <w:rsid w:val="0099203D"/>
    <w:rsid w:val="009958B4"/>
    <w:rsid w:val="009B076E"/>
    <w:rsid w:val="009B5DED"/>
    <w:rsid w:val="009B6C88"/>
    <w:rsid w:val="009C10AE"/>
    <w:rsid w:val="009C17D1"/>
    <w:rsid w:val="009C2BA5"/>
    <w:rsid w:val="009C42D2"/>
    <w:rsid w:val="009C607D"/>
    <w:rsid w:val="009C7160"/>
    <w:rsid w:val="009D3596"/>
    <w:rsid w:val="009D3932"/>
    <w:rsid w:val="009D78C6"/>
    <w:rsid w:val="009E315D"/>
    <w:rsid w:val="009E6215"/>
    <w:rsid w:val="009F006A"/>
    <w:rsid w:val="009F1288"/>
    <w:rsid w:val="009F19CA"/>
    <w:rsid w:val="009F47E2"/>
    <w:rsid w:val="009F4AB5"/>
    <w:rsid w:val="009F5700"/>
    <w:rsid w:val="009F5FC7"/>
    <w:rsid w:val="00A0126F"/>
    <w:rsid w:val="00A026BF"/>
    <w:rsid w:val="00A05D9C"/>
    <w:rsid w:val="00A07D6F"/>
    <w:rsid w:val="00A14E37"/>
    <w:rsid w:val="00A16D5D"/>
    <w:rsid w:val="00A205F6"/>
    <w:rsid w:val="00A224AE"/>
    <w:rsid w:val="00A233F2"/>
    <w:rsid w:val="00A249F7"/>
    <w:rsid w:val="00A30127"/>
    <w:rsid w:val="00A311C4"/>
    <w:rsid w:val="00A409EE"/>
    <w:rsid w:val="00A52646"/>
    <w:rsid w:val="00A605D5"/>
    <w:rsid w:val="00A62550"/>
    <w:rsid w:val="00A629C2"/>
    <w:rsid w:val="00A6331C"/>
    <w:rsid w:val="00A74B69"/>
    <w:rsid w:val="00A77216"/>
    <w:rsid w:val="00A82EE7"/>
    <w:rsid w:val="00A85FCB"/>
    <w:rsid w:val="00AA0AF1"/>
    <w:rsid w:val="00AA4621"/>
    <w:rsid w:val="00AA7028"/>
    <w:rsid w:val="00AB1D52"/>
    <w:rsid w:val="00AB3847"/>
    <w:rsid w:val="00AC270D"/>
    <w:rsid w:val="00AC4E02"/>
    <w:rsid w:val="00AC778A"/>
    <w:rsid w:val="00AC797C"/>
    <w:rsid w:val="00AD12C5"/>
    <w:rsid w:val="00AD188C"/>
    <w:rsid w:val="00AE1C65"/>
    <w:rsid w:val="00AE5804"/>
    <w:rsid w:val="00AE5FF4"/>
    <w:rsid w:val="00AE6856"/>
    <w:rsid w:val="00AE6A83"/>
    <w:rsid w:val="00AE7739"/>
    <w:rsid w:val="00AE7CC5"/>
    <w:rsid w:val="00AF260D"/>
    <w:rsid w:val="00AF68F8"/>
    <w:rsid w:val="00B078C5"/>
    <w:rsid w:val="00B12845"/>
    <w:rsid w:val="00B13311"/>
    <w:rsid w:val="00B15C3C"/>
    <w:rsid w:val="00B16F6C"/>
    <w:rsid w:val="00B22C95"/>
    <w:rsid w:val="00B25FDE"/>
    <w:rsid w:val="00B328A1"/>
    <w:rsid w:val="00B34D01"/>
    <w:rsid w:val="00B37CCC"/>
    <w:rsid w:val="00B40530"/>
    <w:rsid w:val="00B4313F"/>
    <w:rsid w:val="00B521A6"/>
    <w:rsid w:val="00B52AAA"/>
    <w:rsid w:val="00B539E9"/>
    <w:rsid w:val="00B54A70"/>
    <w:rsid w:val="00B54CC9"/>
    <w:rsid w:val="00B61B77"/>
    <w:rsid w:val="00B74952"/>
    <w:rsid w:val="00B8110B"/>
    <w:rsid w:val="00B85AF9"/>
    <w:rsid w:val="00B93409"/>
    <w:rsid w:val="00B94B6D"/>
    <w:rsid w:val="00BA1BE0"/>
    <w:rsid w:val="00BA235F"/>
    <w:rsid w:val="00BA59D0"/>
    <w:rsid w:val="00BC05B5"/>
    <w:rsid w:val="00BC3FDC"/>
    <w:rsid w:val="00BC40CC"/>
    <w:rsid w:val="00BC60B1"/>
    <w:rsid w:val="00BC7A8F"/>
    <w:rsid w:val="00BD16C5"/>
    <w:rsid w:val="00BD2A29"/>
    <w:rsid w:val="00BD3760"/>
    <w:rsid w:val="00BD6534"/>
    <w:rsid w:val="00BD78E7"/>
    <w:rsid w:val="00BE05CC"/>
    <w:rsid w:val="00BE1AA1"/>
    <w:rsid w:val="00BE3D5E"/>
    <w:rsid w:val="00BE4073"/>
    <w:rsid w:val="00BF1334"/>
    <w:rsid w:val="00BF14AA"/>
    <w:rsid w:val="00BF25F0"/>
    <w:rsid w:val="00BF3327"/>
    <w:rsid w:val="00BF4FE1"/>
    <w:rsid w:val="00C01F1C"/>
    <w:rsid w:val="00C064A8"/>
    <w:rsid w:val="00C07413"/>
    <w:rsid w:val="00C10A39"/>
    <w:rsid w:val="00C10E65"/>
    <w:rsid w:val="00C13DD8"/>
    <w:rsid w:val="00C21291"/>
    <w:rsid w:val="00C22E00"/>
    <w:rsid w:val="00C26C2D"/>
    <w:rsid w:val="00C3324A"/>
    <w:rsid w:val="00C37E8C"/>
    <w:rsid w:val="00C42655"/>
    <w:rsid w:val="00C4341D"/>
    <w:rsid w:val="00C55189"/>
    <w:rsid w:val="00C658FD"/>
    <w:rsid w:val="00C7123B"/>
    <w:rsid w:val="00C742EF"/>
    <w:rsid w:val="00C926B9"/>
    <w:rsid w:val="00C935AD"/>
    <w:rsid w:val="00C945DE"/>
    <w:rsid w:val="00C9664D"/>
    <w:rsid w:val="00CA1B19"/>
    <w:rsid w:val="00CA3761"/>
    <w:rsid w:val="00CB5B2A"/>
    <w:rsid w:val="00CB7EA1"/>
    <w:rsid w:val="00CC44AF"/>
    <w:rsid w:val="00CC6797"/>
    <w:rsid w:val="00CC67D9"/>
    <w:rsid w:val="00CC7315"/>
    <w:rsid w:val="00CD3054"/>
    <w:rsid w:val="00CD6073"/>
    <w:rsid w:val="00CE4400"/>
    <w:rsid w:val="00CE4BAB"/>
    <w:rsid w:val="00CE6549"/>
    <w:rsid w:val="00CF3D46"/>
    <w:rsid w:val="00CF48A0"/>
    <w:rsid w:val="00CF60C4"/>
    <w:rsid w:val="00CF76B1"/>
    <w:rsid w:val="00D01778"/>
    <w:rsid w:val="00D04104"/>
    <w:rsid w:val="00D0588A"/>
    <w:rsid w:val="00D05A4F"/>
    <w:rsid w:val="00D07E8E"/>
    <w:rsid w:val="00D10139"/>
    <w:rsid w:val="00D111EB"/>
    <w:rsid w:val="00D12CF7"/>
    <w:rsid w:val="00D13985"/>
    <w:rsid w:val="00D13FD0"/>
    <w:rsid w:val="00D15C9A"/>
    <w:rsid w:val="00D15D7E"/>
    <w:rsid w:val="00D17832"/>
    <w:rsid w:val="00D20D1E"/>
    <w:rsid w:val="00D2270C"/>
    <w:rsid w:val="00D2559B"/>
    <w:rsid w:val="00D272B2"/>
    <w:rsid w:val="00D31A10"/>
    <w:rsid w:val="00D32F8F"/>
    <w:rsid w:val="00D34BD2"/>
    <w:rsid w:val="00D35CDA"/>
    <w:rsid w:val="00D40B6B"/>
    <w:rsid w:val="00D40B8E"/>
    <w:rsid w:val="00D41A15"/>
    <w:rsid w:val="00D47388"/>
    <w:rsid w:val="00D573C0"/>
    <w:rsid w:val="00D63CD5"/>
    <w:rsid w:val="00D64968"/>
    <w:rsid w:val="00D64BE0"/>
    <w:rsid w:val="00D66ABD"/>
    <w:rsid w:val="00D7639D"/>
    <w:rsid w:val="00D804A5"/>
    <w:rsid w:val="00D80A2E"/>
    <w:rsid w:val="00D84CAC"/>
    <w:rsid w:val="00D84FB8"/>
    <w:rsid w:val="00D8506C"/>
    <w:rsid w:val="00D860CA"/>
    <w:rsid w:val="00D92EB9"/>
    <w:rsid w:val="00D943F3"/>
    <w:rsid w:val="00D967B7"/>
    <w:rsid w:val="00DA58B4"/>
    <w:rsid w:val="00DA77BA"/>
    <w:rsid w:val="00DC112F"/>
    <w:rsid w:val="00DD1FBE"/>
    <w:rsid w:val="00DE10CA"/>
    <w:rsid w:val="00DE2FD5"/>
    <w:rsid w:val="00DE33B5"/>
    <w:rsid w:val="00DE6DCC"/>
    <w:rsid w:val="00DE773C"/>
    <w:rsid w:val="00DF01ED"/>
    <w:rsid w:val="00DF2421"/>
    <w:rsid w:val="00DF3824"/>
    <w:rsid w:val="00DF75A1"/>
    <w:rsid w:val="00E00F49"/>
    <w:rsid w:val="00E0363D"/>
    <w:rsid w:val="00E03F5C"/>
    <w:rsid w:val="00E10287"/>
    <w:rsid w:val="00E10289"/>
    <w:rsid w:val="00E201B4"/>
    <w:rsid w:val="00E2168C"/>
    <w:rsid w:val="00E22FD6"/>
    <w:rsid w:val="00E31819"/>
    <w:rsid w:val="00E32BB1"/>
    <w:rsid w:val="00E33003"/>
    <w:rsid w:val="00E33DE0"/>
    <w:rsid w:val="00E37E5C"/>
    <w:rsid w:val="00E42889"/>
    <w:rsid w:val="00E47DC6"/>
    <w:rsid w:val="00E5219E"/>
    <w:rsid w:val="00E53436"/>
    <w:rsid w:val="00E54900"/>
    <w:rsid w:val="00E5775C"/>
    <w:rsid w:val="00E6351D"/>
    <w:rsid w:val="00E658FB"/>
    <w:rsid w:val="00E66AC0"/>
    <w:rsid w:val="00E73282"/>
    <w:rsid w:val="00E814D6"/>
    <w:rsid w:val="00E84F2A"/>
    <w:rsid w:val="00E870F2"/>
    <w:rsid w:val="00E935D1"/>
    <w:rsid w:val="00E97A77"/>
    <w:rsid w:val="00EA213F"/>
    <w:rsid w:val="00EA7100"/>
    <w:rsid w:val="00EA7608"/>
    <w:rsid w:val="00EA7D3C"/>
    <w:rsid w:val="00EB3B93"/>
    <w:rsid w:val="00EC1E32"/>
    <w:rsid w:val="00EC3037"/>
    <w:rsid w:val="00EC5579"/>
    <w:rsid w:val="00ED302B"/>
    <w:rsid w:val="00ED4DC1"/>
    <w:rsid w:val="00EE1D05"/>
    <w:rsid w:val="00EE3B66"/>
    <w:rsid w:val="00EE6036"/>
    <w:rsid w:val="00EE6B7F"/>
    <w:rsid w:val="00EE7AC8"/>
    <w:rsid w:val="00EF7289"/>
    <w:rsid w:val="00F018CC"/>
    <w:rsid w:val="00F038E6"/>
    <w:rsid w:val="00F06894"/>
    <w:rsid w:val="00F10C6C"/>
    <w:rsid w:val="00F1226E"/>
    <w:rsid w:val="00F24246"/>
    <w:rsid w:val="00F27CDE"/>
    <w:rsid w:val="00F324C8"/>
    <w:rsid w:val="00F33A0D"/>
    <w:rsid w:val="00F36F70"/>
    <w:rsid w:val="00F373D4"/>
    <w:rsid w:val="00F408F8"/>
    <w:rsid w:val="00F416AB"/>
    <w:rsid w:val="00F503B5"/>
    <w:rsid w:val="00F57070"/>
    <w:rsid w:val="00F64B00"/>
    <w:rsid w:val="00F65D91"/>
    <w:rsid w:val="00F670D7"/>
    <w:rsid w:val="00F72C2A"/>
    <w:rsid w:val="00F73248"/>
    <w:rsid w:val="00FA2C72"/>
    <w:rsid w:val="00FA7201"/>
    <w:rsid w:val="00FB0C17"/>
    <w:rsid w:val="00FB2F73"/>
    <w:rsid w:val="00FB5720"/>
    <w:rsid w:val="00FC056F"/>
    <w:rsid w:val="00FC19E1"/>
    <w:rsid w:val="00FC2BF4"/>
    <w:rsid w:val="00FC4DB6"/>
    <w:rsid w:val="00FC5128"/>
    <w:rsid w:val="00FC6D19"/>
    <w:rsid w:val="00FC7F7A"/>
    <w:rsid w:val="00FD31B5"/>
    <w:rsid w:val="00FE07D7"/>
    <w:rsid w:val="00FE7B16"/>
    <w:rsid w:val="00FF1371"/>
    <w:rsid w:val="00FF30C4"/>
    <w:rsid w:val="00FF3EA3"/>
    <w:rsid w:val="00FF46C3"/>
    <w:rsid w:val="00FF5D4C"/>
    <w:rsid w:val="00FF6D28"/>
    <w:rsid w:val="00FF7CF6"/>
    <w:rsid w:val="011AA5EC"/>
    <w:rsid w:val="0137BBF0"/>
    <w:rsid w:val="0145F365"/>
    <w:rsid w:val="01686EA3"/>
    <w:rsid w:val="01A97DC9"/>
    <w:rsid w:val="0237DE0F"/>
    <w:rsid w:val="02969259"/>
    <w:rsid w:val="0297DA5C"/>
    <w:rsid w:val="02DA87DE"/>
    <w:rsid w:val="02F36298"/>
    <w:rsid w:val="02F47FC9"/>
    <w:rsid w:val="032016BD"/>
    <w:rsid w:val="0345F7EE"/>
    <w:rsid w:val="0352B4FE"/>
    <w:rsid w:val="0371AE6F"/>
    <w:rsid w:val="03C3594F"/>
    <w:rsid w:val="03C72096"/>
    <w:rsid w:val="03E40848"/>
    <w:rsid w:val="03FE4262"/>
    <w:rsid w:val="042C7085"/>
    <w:rsid w:val="043C1B80"/>
    <w:rsid w:val="046518F5"/>
    <w:rsid w:val="04922B58"/>
    <w:rsid w:val="049A3B89"/>
    <w:rsid w:val="04A38375"/>
    <w:rsid w:val="04AB4A4E"/>
    <w:rsid w:val="04BDA077"/>
    <w:rsid w:val="04CCED6D"/>
    <w:rsid w:val="04E1F21F"/>
    <w:rsid w:val="0548ABF1"/>
    <w:rsid w:val="0549C519"/>
    <w:rsid w:val="0554FB20"/>
    <w:rsid w:val="058B3CB7"/>
    <w:rsid w:val="05AB8BCF"/>
    <w:rsid w:val="05C6D3C1"/>
    <w:rsid w:val="060A7446"/>
    <w:rsid w:val="0619F339"/>
    <w:rsid w:val="064168E2"/>
    <w:rsid w:val="06A059AA"/>
    <w:rsid w:val="06B461FF"/>
    <w:rsid w:val="06C1D764"/>
    <w:rsid w:val="06CFC138"/>
    <w:rsid w:val="06D63DB4"/>
    <w:rsid w:val="06EBD758"/>
    <w:rsid w:val="06F0F6B5"/>
    <w:rsid w:val="0704C218"/>
    <w:rsid w:val="071CBE13"/>
    <w:rsid w:val="0728D709"/>
    <w:rsid w:val="072B9F9A"/>
    <w:rsid w:val="073465D4"/>
    <w:rsid w:val="076C2DB6"/>
    <w:rsid w:val="07788725"/>
    <w:rsid w:val="07979D12"/>
    <w:rsid w:val="0797F983"/>
    <w:rsid w:val="07D33FC0"/>
    <w:rsid w:val="07DECDC8"/>
    <w:rsid w:val="07F405BC"/>
    <w:rsid w:val="0830D2BA"/>
    <w:rsid w:val="084D5CBE"/>
    <w:rsid w:val="088E1055"/>
    <w:rsid w:val="08970098"/>
    <w:rsid w:val="08992771"/>
    <w:rsid w:val="089A244B"/>
    <w:rsid w:val="08BCE3B4"/>
    <w:rsid w:val="08D6E923"/>
    <w:rsid w:val="08DFE82D"/>
    <w:rsid w:val="090A4A6A"/>
    <w:rsid w:val="09143FEF"/>
    <w:rsid w:val="092C49C0"/>
    <w:rsid w:val="095D8C2A"/>
    <w:rsid w:val="098CE686"/>
    <w:rsid w:val="09A53747"/>
    <w:rsid w:val="09B6CDDB"/>
    <w:rsid w:val="09EC5188"/>
    <w:rsid w:val="0A386EB0"/>
    <w:rsid w:val="0A6C5B27"/>
    <w:rsid w:val="0A7ADA6B"/>
    <w:rsid w:val="0AC16546"/>
    <w:rsid w:val="0B159726"/>
    <w:rsid w:val="0B20E3D0"/>
    <w:rsid w:val="0B5C5AE6"/>
    <w:rsid w:val="0B634D2F"/>
    <w:rsid w:val="0B6F79ED"/>
    <w:rsid w:val="0B72FDF0"/>
    <w:rsid w:val="0B88DEC5"/>
    <w:rsid w:val="0B9255F9"/>
    <w:rsid w:val="0BB34B14"/>
    <w:rsid w:val="0BF9B0DE"/>
    <w:rsid w:val="0C1F0B37"/>
    <w:rsid w:val="0C2074DC"/>
    <w:rsid w:val="0C3FE27F"/>
    <w:rsid w:val="0C6F742A"/>
    <w:rsid w:val="0C873529"/>
    <w:rsid w:val="0CB24BCE"/>
    <w:rsid w:val="0D53C68A"/>
    <w:rsid w:val="0D77C6A2"/>
    <w:rsid w:val="0DF03CC7"/>
    <w:rsid w:val="0E062806"/>
    <w:rsid w:val="0E10D384"/>
    <w:rsid w:val="0E1F5299"/>
    <w:rsid w:val="0E2609A2"/>
    <w:rsid w:val="0E5EA48E"/>
    <w:rsid w:val="0EBC8510"/>
    <w:rsid w:val="0ED18A7B"/>
    <w:rsid w:val="0EE8FB10"/>
    <w:rsid w:val="0F191015"/>
    <w:rsid w:val="0F61A9EA"/>
    <w:rsid w:val="0F73D885"/>
    <w:rsid w:val="0F801E19"/>
    <w:rsid w:val="0FC03938"/>
    <w:rsid w:val="0FC2E52D"/>
    <w:rsid w:val="0FD919F8"/>
    <w:rsid w:val="0FDCBEB4"/>
    <w:rsid w:val="0FE41FB3"/>
    <w:rsid w:val="10075189"/>
    <w:rsid w:val="1026836B"/>
    <w:rsid w:val="102EB49B"/>
    <w:rsid w:val="10502319"/>
    <w:rsid w:val="1081E941"/>
    <w:rsid w:val="10885B09"/>
    <w:rsid w:val="10997527"/>
    <w:rsid w:val="10C2FCA5"/>
    <w:rsid w:val="10DCC071"/>
    <w:rsid w:val="10EAE62E"/>
    <w:rsid w:val="10EFEDB1"/>
    <w:rsid w:val="10F1E250"/>
    <w:rsid w:val="1127950D"/>
    <w:rsid w:val="118D1343"/>
    <w:rsid w:val="11964DF3"/>
    <w:rsid w:val="11C2CACA"/>
    <w:rsid w:val="11D32B33"/>
    <w:rsid w:val="11D46141"/>
    <w:rsid w:val="1253DE8D"/>
    <w:rsid w:val="1262B839"/>
    <w:rsid w:val="1270F8DD"/>
    <w:rsid w:val="13074013"/>
    <w:rsid w:val="133AB7C8"/>
    <w:rsid w:val="134CF248"/>
    <w:rsid w:val="135385CC"/>
    <w:rsid w:val="13C3F8FC"/>
    <w:rsid w:val="13F294FC"/>
    <w:rsid w:val="14006189"/>
    <w:rsid w:val="145D28AF"/>
    <w:rsid w:val="146CFFC7"/>
    <w:rsid w:val="148CECF6"/>
    <w:rsid w:val="14A64587"/>
    <w:rsid w:val="14FEC92B"/>
    <w:rsid w:val="1516FED5"/>
    <w:rsid w:val="151A9D12"/>
    <w:rsid w:val="151FD3AE"/>
    <w:rsid w:val="1531DBE8"/>
    <w:rsid w:val="1533339E"/>
    <w:rsid w:val="15342AE4"/>
    <w:rsid w:val="15782317"/>
    <w:rsid w:val="159D48A2"/>
    <w:rsid w:val="15D1229A"/>
    <w:rsid w:val="15F822F8"/>
    <w:rsid w:val="165BAFAC"/>
    <w:rsid w:val="16629630"/>
    <w:rsid w:val="16713374"/>
    <w:rsid w:val="169D4F16"/>
    <w:rsid w:val="16AEB2A6"/>
    <w:rsid w:val="17432E7E"/>
    <w:rsid w:val="178913B8"/>
    <w:rsid w:val="17A6E393"/>
    <w:rsid w:val="17CE693D"/>
    <w:rsid w:val="17D7085E"/>
    <w:rsid w:val="17E9FADD"/>
    <w:rsid w:val="1853C2C6"/>
    <w:rsid w:val="1878A9B9"/>
    <w:rsid w:val="1885D1DC"/>
    <w:rsid w:val="188ADCA5"/>
    <w:rsid w:val="1902BA9A"/>
    <w:rsid w:val="195855EC"/>
    <w:rsid w:val="19ED9100"/>
    <w:rsid w:val="19FC81F4"/>
    <w:rsid w:val="1A201AFA"/>
    <w:rsid w:val="1A27CAC6"/>
    <w:rsid w:val="1A2ECE62"/>
    <w:rsid w:val="1A51341A"/>
    <w:rsid w:val="1A54FAF7"/>
    <w:rsid w:val="1A9CAF5C"/>
    <w:rsid w:val="1B31F645"/>
    <w:rsid w:val="1B359F74"/>
    <w:rsid w:val="1B62858A"/>
    <w:rsid w:val="1B8B22DC"/>
    <w:rsid w:val="1B964765"/>
    <w:rsid w:val="1BA9E63E"/>
    <w:rsid w:val="1BF7E759"/>
    <w:rsid w:val="1C232A30"/>
    <w:rsid w:val="1C657247"/>
    <w:rsid w:val="1C736034"/>
    <w:rsid w:val="1D7B3B39"/>
    <w:rsid w:val="1D9395A2"/>
    <w:rsid w:val="1DB86B26"/>
    <w:rsid w:val="1DDA6818"/>
    <w:rsid w:val="1E034634"/>
    <w:rsid w:val="1E0D87DA"/>
    <w:rsid w:val="1E5D4D90"/>
    <w:rsid w:val="1E8F43FA"/>
    <w:rsid w:val="1EC32F50"/>
    <w:rsid w:val="1EF23A13"/>
    <w:rsid w:val="1EF3382C"/>
    <w:rsid w:val="1F2F871E"/>
    <w:rsid w:val="1F3C59A7"/>
    <w:rsid w:val="1FBD9826"/>
    <w:rsid w:val="1FC3F07D"/>
    <w:rsid w:val="1FD6B104"/>
    <w:rsid w:val="1FD8DB07"/>
    <w:rsid w:val="1FDE228A"/>
    <w:rsid w:val="201F8B8F"/>
    <w:rsid w:val="20224F42"/>
    <w:rsid w:val="20D1A3A2"/>
    <w:rsid w:val="2104E91B"/>
    <w:rsid w:val="2109E0E2"/>
    <w:rsid w:val="21295B25"/>
    <w:rsid w:val="21502460"/>
    <w:rsid w:val="21D0FB1E"/>
    <w:rsid w:val="21DE7067"/>
    <w:rsid w:val="21F237B1"/>
    <w:rsid w:val="22423186"/>
    <w:rsid w:val="22846DD1"/>
    <w:rsid w:val="228994B3"/>
    <w:rsid w:val="2299B4CC"/>
    <w:rsid w:val="22A542F8"/>
    <w:rsid w:val="22C6AEB7"/>
    <w:rsid w:val="22EE4A34"/>
    <w:rsid w:val="22F080E3"/>
    <w:rsid w:val="22F1CB93"/>
    <w:rsid w:val="231D224D"/>
    <w:rsid w:val="23245EDD"/>
    <w:rsid w:val="233CB89C"/>
    <w:rsid w:val="23547F40"/>
    <w:rsid w:val="236D1527"/>
    <w:rsid w:val="237C25FA"/>
    <w:rsid w:val="23D94A95"/>
    <w:rsid w:val="23FA4A90"/>
    <w:rsid w:val="24733261"/>
    <w:rsid w:val="24A38CC1"/>
    <w:rsid w:val="24B4900F"/>
    <w:rsid w:val="24BA6D37"/>
    <w:rsid w:val="24C49AB3"/>
    <w:rsid w:val="24FB6998"/>
    <w:rsid w:val="251089D9"/>
    <w:rsid w:val="255BDEF3"/>
    <w:rsid w:val="255C68DF"/>
    <w:rsid w:val="2574E82C"/>
    <w:rsid w:val="25839482"/>
    <w:rsid w:val="25A06626"/>
    <w:rsid w:val="26465CE0"/>
    <w:rsid w:val="26689E92"/>
    <w:rsid w:val="26EC79E8"/>
    <w:rsid w:val="27446047"/>
    <w:rsid w:val="2794C9E4"/>
    <w:rsid w:val="281EDA54"/>
    <w:rsid w:val="28406B6E"/>
    <w:rsid w:val="2851D61B"/>
    <w:rsid w:val="28647CDE"/>
    <w:rsid w:val="2873FB2F"/>
    <w:rsid w:val="28AFF87A"/>
    <w:rsid w:val="28FE4928"/>
    <w:rsid w:val="2956C3D6"/>
    <w:rsid w:val="295D5026"/>
    <w:rsid w:val="29607C53"/>
    <w:rsid w:val="2962131C"/>
    <w:rsid w:val="29A5CC95"/>
    <w:rsid w:val="29B77242"/>
    <w:rsid w:val="2A063123"/>
    <w:rsid w:val="2A755702"/>
    <w:rsid w:val="2A97B9C5"/>
    <w:rsid w:val="2A9AACE4"/>
    <w:rsid w:val="2A9FB038"/>
    <w:rsid w:val="2AC38A8B"/>
    <w:rsid w:val="2B232F6F"/>
    <w:rsid w:val="2B3BADDE"/>
    <w:rsid w:val="2B7214E1"/>
    <w:rsid w:val="2B7C22C2"/>
    <w:rsid w:val="2B8A312E"/>
    <w:rsid w:val="2B9C14A2"/>
    <w:rsid w:val="2BABB4FD"/>
    <w:rsid w:val="2BC610D5"/>
    <w:rsid w:val="2BE49F98"/>
    <w:rsid w:val="2BED2389"/>
    <w:rsid w:val="2C0A7674"/>
    <w:rsid w:val="2C291BD8"/>
    <w:rsid w:val="2C33E4E7"/>
    <w:rsid w:val="2C501C3C"/>
    <w:rsid w:val="2C577BA6"/>
    <w:rsid w:val="2CC38D80"/>
    <w:rsid w:val="2CE2072B"/>
    <w:rsid w:val="2CE3E303"/>
    <w:rsid w:val="2D09BFC1"/>
    <w:rsid w:val="2D1A49A1"/>
    <w:rsid w:val="2D1B9B6F"/>
    <w:rsid w:val="2D3849A6"/>
    <w:rsid w:val="2D49FD0F"/>
    <w:rsid w:val="2D54193F"/>
    <w:rsid w:val="2D5580DD"/>
    <w:rsid w:val="2D76C9A8"/>
    <w:rsid w:val="2D8ED3BE"/>
    <w:rsid w:val="2DB7C9FE"/>
    <w:rsid w:val="2DC9C7CA"/>
    <w:rsid w:val="2DE952D9"/>
    <w:rsid w:val="2DF7C39E"/>
    <w:rsid w:val="2E331429"/>
    <w:rsid w:val="2E331CDE"/>
    <w:rsid w:val="2E5D4B33"/>
    <w:rsid w:val="2E77A9DF"/>
    <w:rsid w:val="2E7EF77E"/>
    <w:rsid w:val="2E897315"/>
    <w:rsid w:val="2E897C6A"/>
    <w:rsid w:val="2E91238E"/>
    <w:rsid w:val="2E9E526C"/>
    <w:rsid w:val="2EB0D6BE"/>
    <w:rsid w:val="2F05D99C"/>
    <w:rsid w:val="2F5DF5B6"/>
    <w:rsid w:val="2F95539B"/>
    <w:rsid w:val="2FA5A5C0"/>
    <w:rsid w:val="2FACC9B6"/>
    <w:rsid w:val="2FD0907D"/>
    <w:rsid w:val="3033CC25"/>
    <w:rsid w:val="305FD358"/>
    <w:rsid w:val="3093DEF4"/>
    <w:rsid w:val="30D87D1F"/>
    <w:rsid w:val="30E510C3"/>
    <w:rsid w:val="30FC104A"/>
    <w:rsid w:val="3105C87C"/>
    <w:rsid w:val="310BDC39"/>
    <w:rsid w:val="3129EF32"/>
    <w:rsid w:val="31430021"/>
    <w:rsid w:val="314909A3"/>
    <w:rsid w:val="31D5F69D"/>
    <w:rsid w:val="3205928B"/>
    <w:rsid w:val="320E4F04"/>
    <w:rsid w:val="3214C31A"/>
    <w:rsid w:val="32277FC4"/>
    <w:rsid w:val="32297165"/>
    <w:rsid w:val="3283D46F"/>
    <w:rsid w:val="3312CB40"/>
    <w:rsid w:val="3349FA90"/>
    <w:rsid w:val="33B0469B"/>
    <w:rsid w:val="33CA1544"/>
    <w:rsid w:val="341251D2"/>
    <w:rsid w:val="34220770"/>
    <w:rsid w:val="342952FD"/>
    <w:rsid w:val="345D66B0"/>
    <w:rsid w:val="3465B3B3"/>
    <w:rsid w:val="346E833F"/>
    <w:rsid w:val="347DCE56"/>
    <w:rsid w:val="34880F1C"/>
    <w:rsid w:val="348DE7E4"/>
    <w:rsid w:val="34999680"/>
    <w:rsid w:val="34AAA10E"/>
    <w:rsid w:val="34AE31DD"/>
    <w:rsid w:val="34B49BF6"/>
    <w:rsid w:val="34B715C1"/>
    <w:rsid w:val="34B71DFB"/>
    <w:rsid w:val="34BE5D24"/>
    <w:rsid w:val="35011AD1"/>
    <w:rsid w:val="3579C827"/>
    <w:rsid w:val="35AB2122"/>
    <w:rsid w:val="36322631"/>
    <w:rsid w:val="36670890"/>
    <w:rsid w:val="36726D0C"/>
    <w:rsid w:val="36A6F2E4"/>
    <w:rsid w:val="36ADCC03"/>
    <w:rsid w:val="36CEECA0"/>
    <w:rsid w:val="3716B8FA"/>
    <w:rsid w:val="371792F5"/>
    <w:rsid w:val="37333D1C"/>
    <w:rsid w:val="373C7FB8"/>
    <w:rsid w:val="3746C804"/>
    <w:rsid w:val="376ED071"/>
    <w:rsid w:val="376EE45F"/>
    <w:rsid w:val="381AAE69"/>
    <w:rsid w:val="385A9929"/>
    <w:rsid w:val="3877834F"/>
    <w:rsid w:val="388366DB"/>
    <w:rsid w:val="3892AD0B"/>
    <w:rsid w:val="389ED9D6"/>
    <w:rsid w:val="38AB4C17"/>
    <w:rsid w:val="38AB8EF8"/>
    <w:rsid w:val="38AFAFDD"/>
    <w:rsid w:val="38BBC1C0"/>
    <w:rsid w:val="38F0E2E3"/>
    <w:rsid w:val="38F94063"/>
    <w:rsid w:val="39246CD9"/>
    <w:rsid w:val="39324B8B"/>
    <w:rsid w:val="393D5CE6"/>
    <w:rsid w:val="393E73A0"/>
    <w:rsid w:val="3950E76B"/>
    <w:rsid w:val="39573D10"/>
    <w:rsid w:val="39748FC7"/>
    <w:rsid w:val="399FD7D8"/>
    <w:rsid w:val="39CC4C3C"/>
    <w:rsid w:val="39E90A63"/>
    <w:rsid w:val="39F9ED50"/>
    <w:rsid w:val="39FB1029"/>
    <w:rsid w:val="3A284706"/>
    <w:rsid w:val="3A3E91D1"/>
    <w:rsid w:val="3A9FD452"/>
    <w:rsid w:val="3AB25393"/>
    <w:rsid w:val="3AF6A001"/>
    <w:rsid w:val="3B2EADB1"/>
    <w:rsid w:val="3B2EEAD4"/>
    <w:rsid w:val="3BB7BDAD"/>
    <w:rsid w:val="3BEBA284"/>
    <w:rsid w:val="3C2B3E46"/>
    <w:rsid w:val="3C3845E4"/>
    <w:rsid w:val="3C45A557"/>
    <w:rsid w:val="3C6189F5"/>
    <w:rsid w:val="3C67E961"/>
    <w:rsid w:val="3C95D56A"/>
    <w:rsid w:val="3C97F2C2"/>
    <w:rsid w:val="3CB272E0"/>
    <w:rsid w:val="3CB6E987"/>
    <w:rsid w:val="3CCD6CFB"/>
    <w:rsid w:val="3CF0CBEA"/>
    <w:rsid w:val="3CFA1F93"/>
    <w:rsid w:val="3D37D180"/>
    <w:rsid w:val="3D385FBE"/>
    <w:rsid w:val="3D3C14BC"/>
    <w:rsid w:val="3D4B95E3"/>
    <w:rsid w:val="3D7A0022"/>
    <w:rsid w:val="3DA6CFBB"/>
    <w:rsid w:val="3DAFF5B9"/>
    <w:rsid w:val="3DE5E2F4"/>
    <w:rsid w:val="3E9E03E5"/>
    <w:rsid w:val="3EDCBD31"/>
    <w:rsid w:val="3EF6367F"/>
    <w:rsid w:val="3F07DE7A"/>
    <w:rsid w:val="3F0C7764"/>
    <w:rsid w:val="3F2AA732"/>
    <w:rsid w:val="3F370487"/>
    <w:rsid w:val="3F4FFFD3"/>
    <w:rsid w:val="3F9631CA"/>
    <w:rsid w:val="3F9B4B81"/>
    <w:rsid w:val="3F9FE99E"/>
    <w:rsid w:val="401291E5"/>
    <w:rsid w:val="4052E943"/>
    <w:rsid w:val="40641E41"/>
    <w:rsid w:val="40A6F378"/>
    <w:rsid w:val="40CB25D8"/>
    <w:rsid w:val="40F28A96"/>
    <w:rsid w:val="41089D0D"/>
    <w:rsid w:val="41210BF9"/>
    <w:rsid w:val="41590B67"/>
    <w:rsid w:val="41732DB6"/>
    <w:rsid w:val="417E78E0"/>
    <w:rsid w:val="41994672"/>
    <w:rsid w:val="41BF7A22"/>
    <w:rsid w:val="41E6C0A3"/>
    <w:rsid w:val="4211ED14"/>
    <w:rsid w:val="42167D35"/>
    <w:rsid w:val="423C71A3"/>
    <w:rsid w:val="42C0B7F0"/>
    <w:rsid w:val="4347DEA0"/>
    <w:rsid w:val="43610A11"/>
    <w:rsid w:val="43B33EE4"/>
    <w:rsid w:val="44517225"/>
    <w:rsid w:val="4469E57D"/>
    <w:rsid w:val="4482DBCD"/>
    <w:rsid w:val="44B2626C"/>
    <w:rsid w:val="44FA0DB7"/>
    <w:rsid w:val="451654C7"/>
    <w:rsid w:val="45419791"/>
    <w:rsid w:val="45548A8C"/>
    <w:rsid w:val="45C0C28C"/>
    <w:rsid w:val="45E0A84C"/>
    <w:rsid w:val="45E75A02"/>
    <w:rsid w:val="45E7DDB7"/>
    <w:rsid w:val="45E97A8A"/>
    <w:rsid w:val="460865CC"/>
    <w:rsid w:val="46238BE7"/>
    <w:rsid w:val="465800D0"/>
    <w:rsid w:val="46CE422B"/>
    <w:rsid w:val="47111166"/>
    <w:rsid w:val="475289BA"/>
    <w:rsid w:val="4799339D"/>
    <w:rsid w:val="47B84D4A"/>
    <w:rsid w:val="47C94541"/>
    <w:rsid w:val="47DC3174"/>
    <w:rsid w:val="47E3C808"/>
    <w:rsid w:val="47E9FCD4"/>
    <w:rsid w:val="47EBD7BD"/>
    <w:rsid w:val="47EFD26F"/>
    <w:rsid w:val="480080B8"/>
    <w:rsid w:val="4865FD7D"/>
    <w:rsid w:val="48A667AF"/>
    <w:rsid w:val="48BDBB47"/>
    <w:rsid w:val="48C649D6"/>
    <w:rsid w:val="48DC269C"/>
    <w:rsid w:val="48F65192"/>
    <w:rsid w:val="49097238"/>
    <w:rsid w:val="491755BA"/>
    <w:rsid w:val="4937BAD0"/>
    <w:rsid w:val="49395766"/>
    <w:rsid w:val="494F513F"/>
    <w:rsid w:val="496CF474"/>
    <w:rsid w:val="497BB92E"/>
    <w:rsid w:val="49819A85"/>
    <w:rsid w:val="49843D1C"/>
    <w:rsid w:val="49A071D3"/>
    <w:rsid w:val="49B34CB5"/>
    <w:rsid w:val="49CA588A"/>
    <w:rsid w:val="49D88943"/>
    <w:rsid w:val="4A398102"/>
    <w:rsid w:val="4A479241"/>
    <w:rsid w:val="4A769971"/>
    <w:rsid w:val="4A7B11F4"/>
    <w:rsid w:val="4AAC3218"/>
    <w:rsid w:val="4AED8598"/>
    <w:rsid w:val="4AF75713"/>
    <w:rsid w:val="4B3B91CD"/>
    <w:rsid w:val="4B44FDB3"/>
    <w:rsid w:val="4B7305D5"/>
    <w:rsid w:val="4B85A847"/>
    <w:rsid w:val="4BADD28F"/>
    <w:rsid w:val="4BB08CFA"/>
    <w:rsid w:val="4BBEFC01"/>
    <w:rsid w:val="4BDFEFAF"/>
    <w:rsid w:val="4BE1B57B"/>
    <w:rsid w:val="4C1C6D87"/>
    <w:rsid w:val="4C1EE2E6"/>
    <w:rsid w:val="4C2554AD"/>
    <w:rsid w:val="4C4C6D99"/>
    <w:rsid w:val="4C55D7BD"/>
    <w:rsid w:val="4C986B7B"/>
    <w:rsid w:val="4CA1959E"/>
    <w:rsid w:val="4CA9BC70"/>
    <w:rsid w:val="4CAF5544"/>
    <w:rsid w:val="4CCFB8E4"/>
    <w:rsid w:val="4CE051E3"/>
    <w:rsid w:val="4DD5209D"/>
    <w:rsid w:val="4DEA7459"/>
    <w:rsid w:val="4E29791F"/>
    <w:rsid w:val="4EFC1F56"/>
    <w:rsid w:val="4F1B4D98"/>
    <w:rsid w:val="4F73214C"/>
    <w:rsid w:val="4F92F8B0"/>
    <w:rsid w:val="4FEC5A84"/>
    <w:rsid w:val="4FFE93F9"/>
    <w:rsid w:val="50393274"/>
    <w:rsid w:val="5049E03F"/>
    <w:rsid w:val="5060EAFD"/>
    <w:rsid w:val="50828932"/>
    <w:rsid w:val="50875AB4"/>
    <w:rsid w:val="509A8195"/>
    <w:rsid w:val="50A2A771"/>
    <w:rsid w:val="50AD6DA8"/>
    <w:rsid w:val="50F05D5F"/>
    <w:rsid w:val="5131DE89"/>
    <w:rsid w:val="5137A326"/>
    <w:rsid w:val="5141E350"/>
    <w:rsid w:val="51576685"/>
    <w:rsid w:val="515FB6CC"/>
    <w:rsid w:val="516D5A65"/>
    <w:rsid w:val="51B121CA"/>
    <w:rsid w:val="51C54739"/>
    <w:rsid w:val="51FBB86B"/>
    <w:rsid w:val="520D229E"/>
    <w:rsid w:val="5255F7B7"/>
    <w:rsid w:val="525B875F"/>
    <w:rsid w:val="525D8E70"/>
    <w:rsid w:val="526C7914"/>
    <w:rsid w:val="5284F087"/>
    <w:rsid w:val="52C50A5E"/>
    <w:rsid w:val="52ED8B8D"/>
    <w:rsid w:val="52F88AFF"/>
    <w:rsid w:val="530E234B"/>
    <w:rsid w:val="53164FC5"/>
    <w:rsid w:val="53278673"/>
    <w:rsid w:val="5335A5D1"/>
    <w:rsid w:val="53364903"/>
    <w:rsid w:val="5371ACE9"/>
    <w:rsid w:val="538BB6CB"/>
    <w:rsid w:val="539E68C3"/>
    <w:rsid w:val="53C11EFA"/>
    <w:rsid w:val="53C18855"/>
    <w:rsid w:val="53D6D703"/>
    <w:rsid w:val="54438278"/>
    <w:rsid w:val="551B6CDF"/>
    <w:rsid w:val="55480176"/>
    <w:rsid w:val="55714632"/>
    <w:rsid w:val="5582E779"/>
    <w:rsid w:val="559106F7"/>
    <w:rsid w:val="55A9F1D1"/>
    <w:rsid w:val="55E79311"/>
    <w:rsid w:val="55FF7B20"/>
    <w:rsid w:val="56288367"/>
    <w:rsid w:val="5696017A"/>
    <w:rsid w:val="56B7EB7E"/>
    <w:rsid w:val="56C2869B"/>
    <w:rsid w:val="56C7DCFF"/>
    <w:rsid w:val="56C87989"/>
    <w:rsid w:val="56D4DCEE"/>
    <w:rsid w:val="57135372"/>
    <w:rsid w:val="57274EC9"/>
    <w:rsid w:val="5732CA59"/>
    <w:rsid w:val="5765E04E"/>
    <w:rsid w:val="576F4FBF"/>
    <w:rsid w:val="578A2D02"/>
    <w:rsid w:val="57A799E1"/>
    <w:rsid w:val="57C85ECF"/>
    <w:rsid w:val="581DAD7B"/>
    <w:rsid w:val="5824A2FF"/>
    <w:rsid w:val="58866A8C"/>
    <w:rsid w:val="58C6F5B7"/>
    <w:rsid w:val="59442387"/>
    <w:rsid w:val="5969D8D2"/>
    <w:rsid w:val="5998E2FC"/>
    <w:rsid w:val="59B30D58"/>
    <w:rsid w:val="59D2C181"/>
    <w:rsid w:val="5A0355E6"/>
    <w:rsid w:val="5A9A78E0"/>
    <w:rsid w:val="5AB4E131"/>
    <w:rsid w:val="5AB98C71"/>
    <w:rsid w:val="5ACDAD34"/>
    <w:rsid w:val="5AE715D0"/>
    <w:rsid w:val="5AF81D35"/>
    <w:rsid w:val="5B56AD0D"/>
    <w:rsid w:val="5B5964C0"/>
    <w:rsid w:val="5B66BE7B"/>
    <w:rsid w:val="5B6DCB09"/>
    <w:rsid w:val="5B72A597"/>
    <w:rsid w:val="5B8D566E"/>
    <w:rsid w:val="5BAE4A6E"/>
    <w:rsid w:val="5BBB6CA5"/>
    <w:rsid w:val="5BDD2F57"/>
    <w:rsid w:val="5C196516"/>
    <w:rsid w:val="5C1ACAD5"/>
    <w:rsid w:val="5C319529"/>
    <w:rsid w:val="5C4BD671"/>
    <w:rsid w:val="5C624870"/>
    <w:rsid w:val="5C7502B8"/>
    <w:rsid w:val="5CF25AB6"/>
    <w:rsid w:val="5D15E7EB"/>
    <w:rsid w:val="5D184938"/>
    <w:rsid w:val="5D416D88"/>
    <w:rsid w:val="5D5ABA6B"/>
    <w:rsid w:val="5D75F5AC"/>
    <w:rsid w:val="5D8F517A"/>
    <w:rsid w:val="5DC965F5"/>
    <w:rsid w:val="5E761322"/>
    <w:rsid w:val="5E9C6C52"/>
    <w:rsid w:val="5EC7C77F"/>
    <w:rsid w:val="5EDFA0CA"/>
    <w:rsid w:val="5EE418C1"/>
    <w:rsid w:val="5EE51330"/>
    <w:rsid w:val="5EEBDED1"/>
    <w:rsid w:val="5EFA91F4"/>
    <w:rsid w:val="5F33E64D"/>
    <w:rsid w:val="5F369D46"/>
    <w:rsid w:val="5F3C5BFD"/>
    <w:rsid w:val="5FA1D160"/>
    <w:rsid w:val="5FEF986A"/>
    <w:rsid w:val="5FF329FF"/>
    <w:rsid w:val="6032933E"/>
    <w:rsid w:val="603E4196"/>
    <w:rsid w:val="607C10CF"/>
    <w:rsid w:val="60A165F3"/>
    <w:rsid w:val="60A651C6"/>
    <w:rsid w:val="60CE1282"/>
    <w:rsid w:val="611A286C"/>
    <w:rsid w:val="61515E4E"/>
    <w:rsid w:val="6191E394"/>
    <w:rsid w:val="61C7DF67"/>
    <w:rsid w:val="61D27ACC"/>
    <w:rsid w:val="61EADE04"/>
    <w:rsid w:val="61F17581"/>
    <w:rsid w:val="62008D6A"/>
    <w:rsid w:val="6225D773"/>
    <w:rsid w:val="622F71B6"/>
    <w:rsid w:val="62AB49EF"/>
    <w:rsid w:val="62F1604E"/>
    <w:rsid w:val="62F51CCC"/>
    <w:rsid w:val="630C089C"/>
    <w:rsid w:val="632657A2"/>
    <w:rsid w:val="6340C5CC"/>
    <w:rsid w:val="63B4D085"/>
    <w:rsid w:val="63BE56E8"/>
    <w:rsid w:val="63C3EC47"/>
    <w:rsid w:val="644BB0D3"/>
    <w:rsid w:val="647ADC24"/>
    <w:rsid w:val="64A18CC2"/>
    <w:rsid w:val="64B94F41"/>
    <w:rsid w:val="64CE3D5A"/>
    <w:rsid w:val="654B4F7F"/>
    <w:rsid w:val="6561B982"/>
    <w:rsid w:val="659E293C"/>
    <w:rsid w:val="65C79F36"/>
    <w:rsid w:val="662C85E7"/>
    <w:rsid w:val="6647C9BE"/>
    <w:rsid w:val="66573E8D"/>
    <w:rsid w:val="66660EFA"/>
    <w:rsid w:val="6668152A"/>
    <w:rsid w:val="666ADA04"/>
    <w:rsid w:val="66CC2FCC"/>
    <w:rsid w:val="66CDB8EE"/>
    <w:rsid w:val="670DA15F"/>
    <w:rsid w:val="670EBBC0"/>
    <w:rsid w:val="67506CFD"/>
    <w:rsid w:val="6755EADC"/>
    <w:rsid w:val="676A2CFE"/>
    <w:rsid w:val="6779FB5C"/>
    <w:rsid w:val="677A67B2"/>
    <w:rsid w:val="678DB4D7"/>
    <w:rsid w:val="6826A878"/>
    <w:rsid w:val="68400E6D"/>
    <w:rsid w:val="68A56E4F"/>
    <w:rsid w:val="68B684C7"/>
    <w:rsid w:val="6982321B"/>
    <w:rsid w:val="698C17A8"/>
    <w:rsid w:val="699094E3"/>
    <w:rsid w:val="69946B89"/>
    <w:rsid w:val="69D168C7"/>
    <w:rsid w:val="69E1A8BC"/>
    <w:rsid w:val="6A020D2D"/>
    <w:rsid w:val="6A057AF7"/>
    <w:rsid w:val="6A060876"/>
    <w:rsid w:val="6A18893A"/>
    <w:rsid w:val="6A4AAACD"/>
    <w:rsid w:val="6ABB245D"/>
    <w:rsid w:val="6B0C65D3"/>
    <w:rsid w:val="6B389DA8"/>
    <w:rsid w:val="6B4C947C"/>
    <w:rsid w:val="6B61359F"/>
    <w:rsid w:val="6B97E8FC"/>
    <w:rsid w:val="6BD88AB4"/>
    <w:rsid w:val="6BED7130"/>
    <w:rsid w:val="6C33AEC3"/>
    <w:rsid w:val="6C607FED"/>
    <w:rsid w:val="6C727810"/>
    <w:rsid w:val="6C9B881E"/>
    <w:rsid w:val="6CC7B9AE"/>
    <w:rsid w:val="6D0C446C"/>
    <w:rsid w:val="6D458A60"/>
    <w:rsid w:val="6D81B07F"/>
    <w:rsid w:val="6DAED99E"/>
    <w:rsid w:val="6DB58197"/>
    <w:rsid w:val="6DCEF73A"/>
    <w:rsid w:val="6DEBD8EB"/>
    <w:rsid w:val="6E2434E4"/>
    <w:rsid w:val="6E5DAFD9"/>
    <w:rsid w:val="6E73BD0E"/>
    <w:rsid w:val="6E8201EE"/>
    <w:rsid w:val="6EA552D9"/>
    <w:rsid w:val="6EAA8E5F"/>
    <w:rsid w:val="6EB4C0BC"/>
    <w:rsid w:val="6F083F2B"/>
    <w:rsid w:val="6F17FFF6"/>
    <w:rsid w:val="6F30DD05"/>
    <w:rsid w:val="6F6FBD91"/>
    <w:rsid w:val="6F87EF5E"/>
    <w:rsid w:val="6FAF2E19"/>
    <w:rsid w:val="6FB9D445"/>
    <w:rsid w:val="6FD87C57"/>
    <w:rsid w:val="6FFA7365"/>
    <w:rsid w:val="70383019"/>
    <w:rsid w:val="70612707"/>
    <w:rsid w:val="706ED848"/>
    <w:rsid w:val="7072E0AD"/>
    <w:rsid w:val="709388D1"/>
    <w:rsid w:val="70F9DA4E"/>
    <w:rsid w:val="714609BC"/>
    <w:rsid w:val="71513071"/>
    <w:rsid w:val="717429CF"/>
    <w:rsid w:val="719C55DE"/>
    <w:rsid w:val="71DE1DC2"/>
    <w:rsid w:val="71DFEFED"/>
    <w:rsid w:val="721A8BE5"/>
    <w:rsid w:val="7223ABFE"/>
    <w:rsid w:val="725A34B6"/>
    <w:rsid w:val="726584B8"/>
    <w:rsid w:val="726F531B"/>
    <w:rsid w:val="72A27C50"/>
    <w:rsid w:val="72D6D95A"/>
    <w:rsid w:val="72FADA2F"/>
    <w:rsid w:val="7322747E"/>
    <w:rsid w:val="73274B2A"/>
    <w:rsid w:val="732F5DEA"/>
    <w:rsid w:val="737579D0"/>
    <w:rsid w:val="73A0F989"/>
    <w:rsid w:val="73F4EB63"/>
    <w:rsid w:val="742E3686"/>
    <w:rsid w:val="74722A46"/>
    <w:rsid w:val="74B7B817"/>
    <w:rsid w:val="74F84C9C"/>
    <w:rsid w:val="7540FE5F"/>
    <w:rsid w:val="75481066"/>
    <w:rsid w:val="75AA9C46"/>
    <w:rsid w:val="76096703"/>
    <w:rsid w:val="767292E1"/>
    <w:rsid w:val="768E47A3"/>
    <w:rsid w:val="772EA558"/>
    <w:rsid w:val="77BBAF91"/>
    <w:rsid w:val="7812F398"/>
    <w:rsid w:val="7821560C"/>
    <w:rsid w:val="7853C78A"/>
    <w:rsid w:val="78A3EFD8"/>
    <w:rsid w:val="78A58CB1"/>
    <w:rsid w:val="78A66167"/>
    <w:rsid w:val="78C21B32"/>
    <w:rsid w:val="78D19831"/>
    <w:rsid w:val="78E239FF"/>
    <w:rsid w:val="78EC9826"/>
    <w:rsid w:val="79207379"/>
    <w:rsid w:val="793CEAA4"/>
    <w:rsid w:val="796C27F7"/>
    <w:rsid w:val="79866350"/>
    <w:rsid w:val="79A28418"/>
    <w:rsid w:val="79C201AE"/>
    <w:rsid w:val="79CF7C6C"/>
    <w:rsid w:val="79FFC630"/>
    <w:rsid w:val="7A732826"/>
    <w:rsid w:val="7B0870AB"/>
    <w:rsid w:val="7B32E274"/>
    <w:rsid w:val="7B3F6493"/>
    <w:rsid w:val="7B8CA91B"/>
    <w:rsid w:val="7C2D60FE"/>
    <w:rsid w:val="7C34B266"/>
    <w:rsid w:val="7CAB7251"/>
    <w:rsid w:val="7CCD3663"/>
    <w:rsid w:val="7D1642BE"/>
    <w:rsid w:val="7D432B83"/>
    <w:rsid w:val="7D52C189"/>
    <w:rsid w:val="7D5D3BFD"/>
    <w:rsid w:val="7DADAFA3"/>
    <w:rsid w:val="7DBABB73"/>
    <w:rsid w:val="7DD6E065"/>
    <w:rsid w:val="7DFB80F1"/>
    <w:rsid w:val="7E199F06"/>
    <w:rsid w:val="7E4F2847"/>
    <w:rsid w:val="7E75DE0E"/>
    <w:rsid w:val="7E971A89"/>
    <w:rsid w:val="7EA76184"/>
    <w:rsid w:val="7EB73CA8"/>
    <w:rsid w:val="7EB88947"/>
    <w:rsid w:val="7EB8D89B"/>
    <w:rsid w:val="7EBF3FC3"/>
    <w:rsid w:val="7EC07EFB"/>
    <w:rsid w:val="7EDE8B87"/>
    <w:rsid w:val="7EEE0EC6"/>
    <w:rsid w:val="7F293E20"/>
    <w:rsid w:val="7F36BC0D"/>
    <w:rsid w:val="7F441FEF"/>
    <w:rsid w:val="7F6772B8"/>
    <w:rsid w:val="7F73EFF4"/>
    <w:rsid w:val="7F9561C3"/>
    <w:rsid w:val="7F9BB7F3"/>
    <w:rsid w:val="7FA52A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B8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ja-JP" w:bidi="ar-SA"/>
      </w:rPr>
    </w:rPrDefault>
    <w:pPrDefault>
      <w:pPr>
        <w:spacing w:after="24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EA0"/>
  </w:style>
  <w:style w:type="paragraph" w:styleId="Heading1">
    <w:name w:val="heading 1"/>
    <w:basedOn w:val="Normal"/>
    <w:next w:val="Normal"/>
    <w:uiPriority w:val="9"/>
    <w:qFormat/>
    <w:pPr>
      <w:spacing w:before="1800"/>
      <w:outlineLvl w:val="0"/>
    </w:pPr>
    <w:rPr>
      <w:b/>
      <w:bCs/>
      <w:sz w:val="44"/>
      <w:szCs w:val="44"/>
    </w:rPr>
  </w:style>
  <w:style w:type="paragraph" w:styleId="Heading2">
    <w:name w:val="heading 2"/>
    <w:basedOn w:val="Normal"/>
    <w:next w:val="Normal"/>
    <w:uiPriority w:val="9"/>
    <w:unhideWhenUsed/>
    <w:qFormat/>
    <w:pPr>
      <w:outlineLvl w:val="1"/>
    </w:pPr>
    <w:rPr>
      <w:sz w:val="44"/>
      <w:szCs w:val="44"/>
    </w:rPr>
  </w:style>
  <w:style w:type="paragraph" w:styleId="Heading3">
    <w:name w:val="heading 3"/>
    <w:basedOn w:val="Normal"/>
    <w:next w:val="Normal"/>
    <w:uiPriority w:val="9"/>
    <w:unhideWhenUsed/>
    <w:qFormat/>
    <w:pPr>
      <w:spacing w:before="360" w:after="360"/>
      <w:outlineLvl w:val="2"/>
    </w:pPr>
    <w:rPr>
      <w:b/>
      <w:bCs/>
      <w:color w:val="000000"/>
      <w:sz w:val="30"/>
      <w:szCs w:val="30"/>
    </w:rPr>
  </w:style>
  <w:style w:type="paragraph" w:styleId="Heading4">
    <w:name w:val="heading 4"/>
    <w:basedOn w:val="Normal"/>
    <w:next w:val="Normal"/>
    <w:uiPriority w:val="9"/>
    <w:unhideWhenUsed/>
    <w:qFormat/>
    <w:rsid w:val="310BDC39"/>
    <w:pPr>
      <w:tabs>
        <w:tab w:val="right" w:pos="9994"/>
      </w:tabs>
      <w:spacing w:before="360" w:after="360"/>
      <w:jc w:val="left"/>
      <w:outlineLvl w:val="3"/>
    </w:pPr>
    <w:rPr>
      <w:b/>
      <w:bCs/>
      <w:color w:val="000000" w:themeColor="text1"/>
      <w:sz w:val="26"/>
      <w:szCs w:val="26"/>
    </w:rPr>
  </w:style>
  <w:style w:type="paragraph" w:styleId="Heading5">
    <w:name w:val="heading 5"/>
    <w:basedOn w:val="Normal"/>
    <w:next w:val="Normal"/>
    <w:uiPriority w:val="9"/>
    <w:unhideWhenUsed/>
    <w:qFormat/>
    <w:pPr>
      <w:keepNext/>
      <w:keepLines/>
      <w:spacing w:before="240"/>
      <w:outlineLvl w:val="4"/>
    </w:pPr>
    <w:rPr>
      <w:b/>
      <w:bCs/>
      <w:sz w:val="26"/>
      <w:szCs w:val="26"/>
    </w:rPr>
  </w:style>
  <w:style w:type="paragraph" w:styleId="Heading6">
    <w:name w:val="heading 6"/>
    <w:basedOn w:val="Normal"/>
    <w:next w:val="Normal"/>
    <w:uiPriority w:val="9"/>
    <w:semiHidden/>
    <w:unhideWhenUsed/>
    <w:qFormat/>
    <w:rsid w:val="310BDC39"/>
    <w:pPr>
      <w:spacing w:line="276" w:lineRule="auto"/>
      <w:jc w:val="left"/>
      <w:outlineLvl w:val="5"/>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42889"/>
    <w:pPr>
      <w:spacing w:after="0"/>
      <w:jc w:val="left"/>
    </w:pPr>
  </w:style>
  <w:style w:type="character" w:styleId="CommentReference">
    <w:name w:val="annotation reference"/>
    <w:basedOn w:val="DefaultParagraphFont"/>
    <w:uiPriority w:val="99"/>
    <w:semiHidden/>
    <w:unhideWhenUsed/>
    <w:rsid w:val="00BF14AA"/>
    <w:rPr>
      <w:sz w:val="16"/>
      <w:szCs w:val="16"/>
    </w:rPr>
  </w:style>
  <w:style w:type="paragraph" w:styleId="CommentText">
    <w:name w:val="annotation text"/>
    <w:basedOn w:val="Normal"/>
    <w:link w:val="CommentTextChar"/>
    <w:uiPriority w:val="99"/>
    <w:unhideWhenUsed/>
    <w:rsid w:val="00BF14AA"/>
    <w:rPr>
      <w:sz w:val="20"/>
      <w:szCs w:val="20"/>
    </w:rPr>
  </w:style>
  <w:style w:type="character" w:customStyle="1" w:styleId="CommentTextChar">
    <w:name w:val="Comment Text Char"/>
    <w:basedOn w:val="DefaultParagraphFont"/>
    <w:link w:val="CommentText"/>
    <w:uiPriority w:val="99"/>
    <w:rsid w:val="00BF14AA"/>
    <w:rPr>
      <w:sz w:val="20"/>
      <w:szCs w:val="20"/>
    </w:rPr>
  </w:style>
  <w:style w:type="paragraph" w:styleId="CommentSubject">
    <w:name w:val="annotation subject"/>
    <w:basedOn w:val="CommentText"/>
    <w:next w:val="CommentText"/>
    <w:link w:val="CommentSubjectChar"/>
    <w:uiPriority w:val="99"/>
    <w:semiHidden/>
    <w:unhideWhenUsed/>
    <w:rsid w:val="00BF14AA"/>
    <w:rPr>
      <w:b/>
      <w:bCs/>
    </w:rPr>
  </w:style>
  <w:style w:type="character" w:customStyle="1" w:styleId="CommentSubjectChar">
    <w:name w:val="Comment Subject Char"/>
    <w:basedOn w:val="CommentTextChar"/>
    <w:link w:val="CommentSubject"/>
    <w:uiPriority w:val="99"/>
    <w:semiHidden/>
    <w:rsid w:val="00BF14AA"/>
    <w:rPr>
      <w:b/>
      <w:bCs/>
      <w:sz w:val="20"/>
      <w:szCs w:val="20"/>
    </w:rPr>
  </w:style>
  <w:style w:type="paragraph" w:styleId="TOC1">
    <w:name w:val="toc 1"/>
    <w:basedOn w:val="Normal"/>
    <w:next w:val="Normal"/>
    <w:autoRedefine/>
    <w:uiPriority w:val="39"/>
    <w:unhideWhenUsed/>
    <w:rsid w:val="007C2828"/>
    <w:pPr>
      <w:spacing w:after="100"/>
    </w:pPr>
  </w:style>
  <w:style w:type="paragraph" w:styleId="TOC2">
    <w:name w:val="toc 2"/>
    <w:basedOn w:val="Normal"/>
    <w:next w:val="Normal"/>
    <w:autoRedefine/>
    <w:uiPriority w:val="39"/>
    <w:unhideWhenUsed/>
    <w:rsid w:val="007C2828"/>
    <w:pPr>
      <w:spacing w:after="100"/>
      <w:ind w:left="240"/>
    </w:pPr>
  </w:style>
  <w:style w:type="paragraph" w:styleId="TOC3">
    <w:name w:val="toc 3"/>
    <w:basedOn w:val="Normal"/>
    <w:next w:val="Normal"/>
    <w:autoRedefine/>
    <w:uiPriority w:val="39"/>
    <w:unhideWhenUsed/>
    <w:rsid w:val="006D40E8"/>
    <w:pPr>
      <w:tabs>
        <w:tab w:val="right" w:leader="dot" w:pos="9350"/>
      </w:tabs>
      <w:spacing w:before="240"/>
      <w:jc w:val="both"/>
    </w:pPr>
  </w:style>
  <w:style w:type="paragraph" w:styleId="TOC4">
    <w:name w:val="toc 4"/>
    <w:basedOn w:val="Normal"/>
    <w:next w:val="Normal"/>
    <w:autoRedefine/>
    <w:uiPriority w:val="39"/>
    <w:unhideWhenUsed/>
    <w:rsid w:val="006D40E8"/>
    <w:pPr>
      <w:tabs>
        <w:tab w:val="right" w:leader="dot" w:pos="9350"/>
      </w:tabs>
      <w:spacing w:after="0"/>
      <w:ind w:left="450"/>
    </w:pPr>
  </w:style>
  <w:style w:type="paragraph" w:styleId="TOC5">
    <w:name w:val="toc 5"/>
    <w:basedOn w:val="Normal"/>
    <w:next w:val="Normal"/>
    <w:autoRedefine/>
    <w:uiPriority w:val="39"/>
    <w:unhideWhenUsed/>
    <w:rsid w:val="006D40E8"/>
    <w:pPr>
      <w:tabs>
        <w:tab w:val="right" w:leader="dot" w:pos="9350"/>
      </w:tabs>
      <w:spacing w:after="0"/>
      <w:ind w:left="720"/>
      <w:contextualSpacing/>
    </w:pPr>
  </w:style>
  <w:style w:type="character" w:styleId="Hyperlink">
    <w:name w:val="Hyperlink"/>
    <w:basedOn w:val="DefaultParagraphFont"/>
    <w:uiPriority w:val="99"/>
    <w:unhideWhenUsed/>
    <w:rsid w:val="007C2828"/>
    <w:rPr>
      <w:color w:val="0000FF" w:themeColor="hyperlink"/>
      <w:u w:val="single"/>
    </w:rPr>
  </w:style>
  <w:style w:type="paragraph" w:styleId="TOCHeading">
    <w:name w:val="TOC Heading"/>
    <w:basedOn w:val="Heading1"/>
    <w:next w:val="Normal"/>
    <w:uiPriority w:val="39"/>
    <w:unhideWhenUsed/>
    <w:qFormat/>
    <w:rsid w:val="008541A3"/>
    <w:pPr>
      <w:keepNext/>
      <w:keepLines/>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Header">
    <w:name w:val="header"/>
    <w:basedOn w:val="Normal"/>
    <w:link w:val="HeaderChar"/>
    <w:uiPriority w:val="99"/>
    <w:unhideWhenUsed/>
    <w:rsid w:val="003172B2"/>
    <w:pPr>
      <w:tabs>
        <w:tab w:val="center" w:pos="4680"/>
        <w:tab w:val="right" w:pos="9360"/>
      </w:tabs>
      <w:spacing w:after="0"/>
    </w:pPr>
  </w:style>
  <w:style w:type="character" w:customStyle="1" w:styleId="HeaderChar">
    <w:name w:val="Header Char"/>
    <w:basedOn w:val="DefaultParagraphFont"/>
    <w:link w:val="Header"/>
    <w:uiPriority w:val="99"/>
    <w:rsid w:val="003172B2"/>
  </w:style>
  <w:style w:type="paragraph" w:styleId="Footer">
    <w:name w:val="footer"/>
    <w:basedOn w:val="Normal"/>
    <w:link w:val="FooterChar"/>
    <w:uiPriority w:val="99"/>
    <w:unhideWhenUsed/>
    <w:rsid w:val="003172B2"/>
    <w:pPr>
      <w:tabs>
        <w:tab w:val="center" w:pos="4680"/>
        <w:tab w:val="right" w:pos="9360"/>
      </w:tabs>
      <w:spacing w:after="0"/>
    </w:pPr>
  </w:style>
  <w:style w:type="character" w:customStyle="1" w:styleId="FooterChar">
    <w:name w:val="Footer Char"/>
    <w:basedOn w:val="DefaultParagraphFont"/>
    <w:link w:val="Footer"/>
    <w:uiPriority w:val="99"/>
    <w:rsid w:val="003172B2"/>
  </w:style>
  <w:style w:type="paragraph" w:customStyle="1" w:styleId="ItalicizedStandardDescription">
    <w:name w:val="Italicized Standard Description"/>
    <w:basedOn w:val="Normal"/>
    <w:link w:val="ItalicizedStandardDescriptionChar"/>
    <w:qFormat/>
    <w:rsid w:val="0065001E"/>
    <w:pPr>
      <w:tabs>
        <w:tab w:val="right" w:pos="9994"/>
      </w:tabs>
      <w:spacing w:line="276" w:lineRule="auto"/>
      <w:jc w:val="left"/>
    </w:pPr>
    <w:rPr>
      <w:i/>
      <w:iCs/>
      <w:color w:val="000000"/>
    </w:rPr>
  </w:style>
  <w:style w:type="character" w:customStyle="1" w:styleId="ItalicizedStandardDescriptionChar">
    <w:name w:val="Italicized Standard Description Char"/>
    <w:basedOn w:val="DefaultParagraphFont"/>
    <w:link w:val="ItalicizedStandardDescription"/>
    <w:rsid w:val="0065001E"/>
    <w:rPr>
      <w:i/>
      <w:iCs/>
      <w:color w:val="000000"/>
    </w:rPr>
  </w:style>
  <w:style w:type="character" w:styleId="UnresolvedMention">
    <w:name w:val="Unresolved Mention"/>
    <w:basedOn w:val="DefaultParagraphFont"/>
    <w:uiPriority w:val="99"/>
    <w:semiHidden/>
    <w:unhideWhenUsed/>
    <w:rsid w:val="00C945DE"/>
    <w:rPr>
      <w:color w:val="605E5C"/>
      <w:shd w:val="clear" w:color="auto" w:fill="E1DFDD"/>
    </w:rPr>
  </w:style>
  <w:style w:type="paragraph" w:styleId="NormalWeb">
    <w:name w:val="Normal (Web)"/>
    <w:basedOn w:val="Normal"/>
    <w:uiPriority w:val="99"/>
    <w:semiHidden/>
    <w:unhideWhenUsed/>
    <w:rsid w:val="00001FA4"/>
    <w:rPr>
      <w:rFonts w:ascii="Times New Roman" w:hAnsi="Times New Roman" w:cs="Times New Roman"/>
    </w:rPr>
  </w:style>
  <w:style w:type="paragraph" w:styleId="FootnoteText">
    <w:name w:val="footnote text"/>
    <w:basedOn w:val="Normal"/>
    <w:link w:val="FootnoteTextChar"/>
    <w:uiPriority w:val="99"/>
    <w:unhideWhenUsed/>
    <w:rsid w:val="007566DC"/>
    <w:rPr>
      <w:sz w:val="20"/>
      <w:szCs w:val="20"/>
      <w:lang w:eastAsia="en-US"/>
    </w:rPr>
  </w:style>
  <w:style w:type="character" w:customStyle="1" w:styleId="FootnoteTextChar">
    <w:name w:val="Footnote Text Char"/>
    <w:basedOn w:val="DefaultParagraphFont"/>
    <w:link w:val="FootnoteText"/>
    <w:uiPriority w:val="99"/>
    <w:rsid w:val="007566DC"/>
    <w:rPr>
      <w:sz w:val="20"/>
      <w:szCs w:val="20"/>
      <w:lang w:eastAsia="en-US"/>
    </w:rPr>
  </w:style>
  <w:style w:type="character" w:styleId="FootnoteReference">
    <w:name w:val="footnote reference"/>
    <w:basedOn w:val="DefaultParagraphFont"/>
    <w:uiPriority w:val="99"/>
    <w:semiHidden/>
    <w:unhideWhenUsed/>
    <w:rsid w:val="007566DC"/>
    <w:rPr>
      <w:vertAlign w:val="superscript"/>
    </w:rPr>
  </w:style>
  <w:style w:type="character" w:styleId="Strong">
    <w:name w:val="Strong"/>
    <w:basedOn w:val="DefaultParagraphFont"/>
    <w:uiPriority w:val="22"/>
    <w:qFormat/>
    <w:rsid w:val="00576564"/>
    <w:rPr>
      <w:b/>
      <w:bCs/>
    </w:rPr>
  </w:style>
  <w:style w:type="character" w:styleId="Emphasis">
    <w:name w:val="Emphasis"/>
    <w:basedOn w:val="DefaultParagraphFont"/>
    <w:uiPriority w:val="20"/>
    <w:qFormat/>
    <w:rsid w:val="00576564"/>
    <w:rPr>
      <w:i/>
      <w:iCs/>
    </w:rPr>
  </w:style>
  <w:style w:type="character" w:styleId="FollowedHyperlink">
    <w:name w:val="FollowedHyperlink"/>
    <w:basedOn w:val="DefaultParagraphFont"/>
    <w:uiPriority w:val="99"/>
    <w:semiHidden/>
    <w:unhideWhenUsed/>
    <w:rsid w:val="008F6284"/>
    <w:rPr>
      <w:color w:val="800080" w:themeColor="followedHyperlink"/>
      <w:u w:val="single"/>
    </w:rPr>
  </w:style>
  <w:style w:type="paragraph" w:styleId="ListParagraph">
    <w:name w:val="List Paragraph"/>
    <w:basedOn w:val="Normal"/>
    <w:uiPriority w:val="34"/>
    <w:qFormat/>
    <w:rsid w:val="57274E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afterschoolnetwork.org/sites/main/files/file-attachments/quality_standards.pdf" TargetMode="External"/><Relationship Id="rId26" Type="http://schemas.openxmlformats.org/officeDocument/2006/relationships/hyperlink" Target="https://www.cde.ca.gov/sp/cd/re/psfoundations.asp" TargetMode="External"/><Relationship Id="rId39" Type="http://schemas.openxmlformats.org/officeDocument/2006/relationships/hyperlink" Target="https://www.caeducatorstogether.org/resources/124848/developmentally-appropriate-toileting-practices-toolkit-final" TargetMode="External"/><Relationship Id="rId21" Type="http://schemas.openxmlformats.org/officeDocument/2006/relationships/hyperlink" Target="https://www.ctc.ca.gov/educator-prep/pk-3-ece-specialist-instruction-credential" TargetMode="External"/><Relationship Id="rId34" Type="http://schemas.openxmlformats.org/officeDocument/2006/relationships/hyperlink" Target="https://www.cdss.ca.gov/" TargetMode="External"/><Relationship Id="rId42" Type="http://schemas.openxmlformats.org/officeDocument/2006/relationships/hyperlink" Target="https://www.caeducatorstogether.org/resources/218446/inclusion-toolkit" TargetMode="External"/><Relationship Id="rId47" Type="http://schemas.openxmlformats.org/officeDocument/2006/relationships/hyperlink" Target="https://udlguidelines.cast.org/" TargetMode="External"/><Relationship Id="rId50" Type="http://schemas.openxmlformats.org/officeDocument/2006/relationships/hyperlink" Target="https://coeccc.net/los-angeles/2025/11/la-sector-profile-education-human-development-2/" TargetMode="External"/><Relationship Id="rId55" Type="http://schemas.openxmlformats.org/officeDocument/2006/relationships/hyperlink" Target="https://exceptionalchildren.org/standards/competencies/core-competencies-special-education-paraeducators" TargetMode="External"/><Relationship Id="rId63" Type="http://schemas.openxmlformats.org/officeDocument/2006/relationships/hyperlink" Target="https://ecepts.org/wp-content/uploads/2025/10/ECEPTS-Registered-Apprenticeships.pdf" TargetMode="External"/><Relationship Id="rId68" Type="http://schemas.openxmlformats.org/officeDocument/2006/relationships/hyperlink" Target="https://sites.ed.gov/idea/" TargetMode="External"/><Relationship Id="rId76" Type="http://schemas.openxmlformats.org/officeDocument/2006/relationships/hyperlink" Target="https://www.wsbcss.org/apps/pages/index.jsp?uREC_ID=2787069&amp;type=d&amp;pREC_ID=2636122&amp;utm_source=chatgpt.com" TargetMode="External"/><Relationship Id="rId84" Type="http://schemas.openxmlformats.org/officeDocument/2006/relationships/hyperlink" Target="https://www.wsbcss.org/apps/pages/index.jsp?uREC_ID=2787069&amp;type=d&amp;pREC_ID=2636122" TargetMode="External"/><Relationship Id="rId7" Type="http://schemas.openxmlformats.org/officeDocument/2006/relationships/endnotes" Target="endnotes.xml"/><Relationship Id="rId71" Type="http://schemas.openxmlformats.org/officeDocument/2006/relationships/hyperlink" Target="https://www.onetonline.org/" TargetMode="External"/><Relationship Id="rId2" Type="http://schemas.openxmlformats.org/officeDocument/2006/relationships/numbering" Target="numbering.xml"/><Relationship Id="rId16" Type="http://schemas.openxmlformats.org/officeDocument/2006/relationships/hyperlink" Target="https://careertech.org/career-clusters/education/" TargetMode="External"/><Relationship Id="rId29" Type="http://schemas.openxmlformats.org/officeDocument/2006/relationships/hyperlink" Target="https://www.cde.ca.gov/ci/ct/sf" TargetMode="External"/><Relationship Id="rId11" Type="http://schemas.openxmlformats.org/officeDocument/2006/relationships/footer" Target="footer1.xml"/><Relationship Id="rId24" Type="http://schemas.openxmlformats.org/officeDocument/2006/relationships/hyperlink" Target="https://www.cde.ca.gov/sp/cd/ci/classrmassessmtresource.asp" TargetMode="External"/><Relationship Id="rId32" Type="http://schemas.openxmlformats.org/officeDocument/2006/relationships/hyperlink" Target="https://www.cde.ca.gov/ls/ba/as/" TargetMode="External"/><Relationship Id="rId37" Type="http://schemas.openxmlformats.org/officeDocument/2006/relationships/hyperlink" Target="https://www.caeducatorstogether.org/resources/120438/californias-great-start-transition-to-elementary-school-toolkit" TargetMode="External"/><Relationship Id="rId40" Type="http://schemas.openxmlformats.org/officeDocument/2006/relationships/hyperlink" Target="https://www.caeducatorstogether.org/resources/116769/early-childhood-essentials-framework" TargetMode="External"/><Relationship Id="rId45" Type="http://schemas.openxmlformats.org/officeDocument/2006/relationships/hyperlink" Target="https://ca-fcs.org/" TargetMode="External"/><Relationship Id="rId53" Type="http://schemas.openxmlformats.org/officeDocument/2006/relationships/hyperlink" Target="https://coeccc.net/bay-area/2025/06/sector-profile-early-childhood-education-education-2/" TargetMode="External"/><Relationship Id="rId58" Type="http://schemas.openxmlformats.org/officeDocument/2006/relationships/hyperlink" Target="https://www.cdacouncil.org/wp-content/uploads/2026/03/ENG_CDA-Sample-Exam-Questions_Preschool.pdf" TargetMode="External"/><Relationship Id="rId66" Type="http://schemas.openxmlformats.org/officeDocument/2006/relationships/hyperlink" Target="https://hs-46422418.f.hubspotemail.net/hubfs/46422418/Praxis/PARAPATHWAYS%20STUDY%20COMPANION%20-%205757.pdf" TargetMode="External"/><Relationship Id="rId74" Type="http://schemas.openxmlformats.org/officeDocument/2006/relationships/hyperlink" Target="https://caeducation.sharepoint.com/:b:/r/sites/CTEModelCurriculumStandardsUpdate/Shared%20Documents/General/Career%20Cluster%20Folders/z_Resources_All%20Cluster/1.5%20-%20Programs%20of%20Study-%20FY24.pdf?csf=1&amp;web=1&amp;e=8ppbnA" TargetMode="External"/><Relationship Id="rId79" Type="http://schemas.openxmlformats.org/officeDocument/2006/relationships/hyperlink" Target="https://caeducation.sharepoint.com/:b:/r/sites/CTEModelCurriculumStandardsUpdate/Shared%20Documents/General/Career%20Cluster%20Folders/Education/3.%20Collected%20Resources/Early%20Educator%20Apprenticeships%20in%20Public%20High%20Schools%20-%20Year%201%20Report%20.pdf?csf=1&amp;web=1&amp;e=AUWmCW" TargetMode="External"/><Relationship Id="rId5" Type="http://schemas.openxmlformats.org/officeDocument/2006/relationships/webSettings" Target="webSettings.xml"/><Relationship Id="rId61" Type="http://schemas.openxmlformats.org/officeDocument/2006/relationships/hyperlink" Target="https://caeducation.sharepoint.com/:b:/r/sites/CTEModelCurriculumStandardsUpdate/Shared%20Documents/General/Career%20Cluster%20Folders/Education/3.%20Collected%20Resources/Appendix%20A4%20-%20Expanded%20Learning%20Program%20Leader%20Apprenticeship.pdf?csf=1&amp;web=1&amp;e=IabltV" TargetMode="External"/><Relationship Id="rId82" Type="http://schemas.openxmlformats.org/officeDocument/2006/relationships/hyperlink" Target="https://www.cde.ca.gov/sp/cd/ce/upkmixeddelivery.asp" TargetMode="External"/><Relationship Id="rId19" Type="http://schemas.openxmlformats.org/officeDocument/2006/relationships/hyperlink" Target="https://caeducation.sharepoint.com/:w:/r/sites/CTEModelCurriculumStandardsUpdate/Shared%20Documents/General/Career%20Cluster%20Folders/Education/3.%20Collected%20Resources/A1_Expanded%20Learning%20Senior%20Program%20Leader.docx?d=wa5213ec4e0484d439b4cf5a6bf927c99&amp;csf=1&amp;web=1&amp;e=XHlYX2"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cs.ctc.ca.gov/Document/Download/30447" TargetMode="External"/><Relationship Id="rId27" Type="http://schemas.openxmlformats.org/officeDocument/2006/relationships/hyperlink" Target="https://www.ctc.ca.gov/credentials/leaflets/cl-797/cl-797-matrix/" TargetMode="External"/><Relationship Id="rId30" Type="http://schemas.openxmlformats.org/officeDocument/2006/relationships/hyperlink" Target="https://www.cde.ca.gov/ci/ct/sf/documents/edchildfamily.pdf" TargetMode="External"/><Relationship Id="rId35" Type="http://schemas.openxmlformats.org/officeDocument/2006/relationships/hyperlink" Target="https://www.cde.ca.gov/re/lr/rr/title5.asp" TargetMode="External"/><Relationship Id="rId43" Type="http://schemas.openxmlformats.org/officeDocument/2006/relationships/hyperlink" Target="https://www.caeducatorstogether.org/resources/218445/p-3-guide-to-supporting-multilingual-learners-a-preschool-through-3rd-grade-toolkit" TargetMode="External"/><Relationship Id="rId48" Type="http://schemas.openxmlformats.org/officeDocument/2006/relationships/hyperlink" Target="https://coeccc.net/far-north/2026/03/education-and-human-development-career-training-pathways-profile-2/" TargetMode="External"/><Relationship Id="rId56" Type="http://schemas.openxmlformats.org/officeDocument/2006/relationships/hyperlink" Target="https://www.cdacouncil.org/wp-content/uploads/2026/03/ENG_CDA-Sample-Exam-Questions_Birth-to-Five.pdf" TargetMode="External"/><Relationship Id="rId64" Type="http://schemas.openxmlformats.org/officeDocument/2006/relationships/hyperlink" Target="https://ecepts.org/wp-content/uploads/2025/05/Early-Educator-Apprenticeships-in-Public-High-Schools-Year-1-Report-.pdf" TargetMode="External"/><Relationship Id="rId69" Type="http://schemas.openxmlformats.org/officeDocument/2006/relationships/hyperlink" Target="https://www.leadfcsed.org/career-clusters.html" TargetMode="External"/><Relationship Id="rId77" Type="http://schemas.openxmlformats.org/officeDocument/2006/relationships/hyperlink" Target="https://www.wsbcss.org/apps/pages/sbcrop-courses/paraeducator" TargetMode="External"/><Relationship Id="rId8" Type="http://schemas.openxmlformats.org/officeDocument/2006/relationships/image" Target="media/image1.png"/><Relationship Id="rId51" Type="http://schemas.openxmlformats.org/officeDocument/2006/relationships/hyperlink" Target="https://coeccc.net/orange-county/2024/08/oc-sector-profile-education-and-human-development/" TargetMode="External"/><Relationship Id="rId72" Type="http://schemas.openxmlformats.org/officeDocument/2006/relationships/hyperlink" Target="https://www.onetcenter.org/overview.html" TargetMode="External"/><Relationship Id="rId80" Type="http://schemas.openxmlformats.org/officeDocument/2006/relationships/hyperlink" Target="https://www.ed.gov/ai"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caeducation.sharepoint.com/:b:/r/sites/CTEModelCurriculumStandardsUpdate/Shared%20Documents/General/Career%20Cluster%20Folders/Education/3.%20Collected%20Resources/AAFCS%20Education%20Resources/ECE_Crosswalk_21st_Century_Learning_Skills.pdf?csf=1&amp;web=1&amp;e=7nLOm8" TargetMode="External"/><Relationship Id="rId25" Type="http://schemas.openxmlformats.org/officeDocument/2006/relationships/hyperlink" Target="https://www.cde.ca.gov/sp/cd/re/ececomps.asp" TargetMode="External"/><Relationship Id="rId33" Type="http://schemas.openxmlformats.org/officeDocument/2006/relationships/hyperlink" Target="https://www.cde.ca.gov/ci/pl/aiincalifornia.asp" TargetMode="External"/><Relationship Id="rId38" Type="http://schemas.openxmlformats.org/officeDocument/2006/relationships/hyperlink" Target="https://www.caeducatorstogether.org/resources/120555/californias-great-start-transition-to-elementary-school-toolkit-templates-in-spanish" TargetMode="External"/><Relationship Id="rId46" Type="http://schemas.openxmlformats.org/officeDocument/2006/relationships/hyperlink" Target="https://california.public.law/codes/government_code_section_11546.45.5" TargetMode="External"/><Relationship Id="rId59" Type="http://schemas.openxmlformats.org/officeDocument/2006/relationships/hyperlink" Target="https://www.cdacouncil.org/wp-content/uploads/2026/03/ENG_CDA-Sample-Exam-Questions_Family-Child-Care.pdf" TargetMode="External"/><Relationship Id="rId67" Type="http://schemas.openxmlformats.org/officeDocument/2006/relationships/hyperlink" Target="https://drive.google.com/file/d/1okW4z1S_3U2JJ3sDPDvifDERGdFXqy9w/view" TargetMode="External"/><Relationship Id="rId20" Type="http://schemas.openxmlformats.org/officeDocument/2006/relationships/hyperlink" Target="https://caeducation.sharepoint.com/:w:/r/sites/CTEModelCurriculumStandardsUpdate/Shared%20Documents/General/Career%20Cluster%20Folders/Education/3.%20Collected%20Resources/A2_Expanded%20Learning%20Site%20Coordinator.docx?d=w22d0498eb6f840bfbd0ea1e6e7e0d8fd&amp;csf=1&amp;web=1&amp;e=50UL4X" TargetMode="External"/><Relationship Id="rId41" Type="http://schemas.openxmlformats.org/officeDocument/2006/relationships/hyperlink" Target="https://www.caeducatorstogether.org/resources/218384/family-and-community-partnership-toolkit" TargetMode="External"/><Relationship Id="rId54" Type="http://schemas.openxmlformats.org/officeDocument/2006/relationships/hyperlink" Target="https://pdo.ascd.org/lmscourses/PD11OC136/media/Brain_Habits_M2_reading_whatarehabits.pdf" TargetMode="External"/><Relationship Id="rId62" Type="http://schemas.openxmlformats.org/officeDocument/2006/relationships/hyperlink" Target="https://caeducation.sharepoint.com/:b:/r/sites/CTEModelCurriculumStandardsUpdate/Shared%20Documents/General/Career%20Cluster%20Folders/Education/3.%20Collected%20Resources/EDU%20Apprenticeship%20Program%20Standards/Apprenticeship_ECE_Standards.pdf?csf=1&amp;web=1&amp;e=QLVkZP" TargetMode="External"/><Relationship Id="rId70" Type="http://schemas.openxmlformats.org/officeDocument/2006/relationships/hyperlink" Target="https://www.leadfcsed.org/national-standards.html" TargetMode="External"/><Relationship Id="rId75" Type="http://schemas.openxmlformats.org/officeDocument/2006/relationships/hyperlink" Target="https://rootsofsuccess.org/apprenticeships/" TargetMode="External"/><Relationship Id="rId83" Type="http://schemas.openxmlformats.org/officeDocument/2006/relationships/hyperlink" Target="https://www.wested.org/resource/addressing-critical-challenges-in-teacher-workforce-collaborative-approach-in-californi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areertech.org/career-clusters/" TargetMode="External"/><Relationship Id="rId23" Type="http://schemas.openxmlformats.org/officeDocument/2006/relationships/hyperlink" Target="https://www.ctc.ca.gov/educator-prep/stds-prep-program/california-tpes" TargetMode="External"/><Relationship Id="rId28" Type="http://schemas.openxmlformats.org/officeDocument/2006/relationships/hyperlink" Target="https://www.cde.ca.gov/ci/gs/p3/" TargetMode="External"/><Relationship Id="rId36" Type="http://schemas.openxmlformats.org/officeDocument/2006/relationships/hyperlink" Target="https://www.cdss.ca.gov/inforesources/community-care-licensing/laws-and-regulations/title-22" TargetMode="External"/><Relationship Id="rId49" Type="http://schemas.openxmlformats.org/officeDocument/2006/relationships/hyperlink" Target="https://coeccc.net/greater-sacramento/2026/03/education-and-human-development-career-training-pathways-profile/" TargetMode="External"/><Relationship Id="rId57" Type="http://schemas.openxmlformats.org/officeDocument/2006/relationships/hyperlink" Target="https://www.cdacouncil.org/wp-content/uploads/2026/03/ENG_CDA-Sample-Exam-Questions_Infant-and-Toddler.pdf" TargetMode="External"/><Relationship Id="rId10" Type="http://schemas.openxmlformats.org/officeDocument/2006/relationships/header" Target="header2.xml"/><Relationship Id="rId31" Type="http://schemas.openxmlformats.org/officeDocument/2006/relationships/hyperlink" Target="https://www.cde.ca.gov/ls/ex/elopinfo.asp" TargetMode="External"/><Relationship Id="rId44" Type="http://schemas.openxmlformats.org/officeDocument/2006/relationships/hyperlink" Target="https://www.caeducatorstogether.org/resources/114861/professional-learning-for-leaders-and-principals" TargetMode="External"/><Relationship Id="rId52" Type="http://schemas.openxmlformats.org/officeDocument/2006/relationships/hyperlink" Target="https://coeccc.net/california/2025/05/sector-profile-early-childhood-education-education/" TargetMode="External"/><Relationship Id="rId60" Type="http://schemas.openxmlformats.org/officeDocument/2006/relationships/hyperlink" Target="https://caeducation.sharepoint.com/:b:/r/sites/CTEModelCurriculumStandardsUpdate/Shared%20Documents/General/Career%20Cluster%20Folders/Education/3.%20Collected%20Resources/Appendix%20A1%20-%20Associate%20Teacher.pdf?csf=1&amp;web=1&amp;e=lJfoYt" TargetMode="External"/><Relationship Id="rId65" Type="http://schemas.openxmlformats.org/officeDocument/2006/relationships/hyperlink" Target="https://hs-46422418.f.hubspotemail.net/hubfs/46422418/1755.pdf" TargetMode="External"/><Relationship Id="rId73" Type="http://schemas.openxmlformats.org/officeDocument/2006/relationships/hyperlink" Target="https://eclkc.ohs.acf.hhs.gov/school-readiness/article/head-start-early-learning-outcomes-framework" TargetMode="External"/><Relationship Id="rId78" Type="http://schemas.openxmlformats.org/officeDocument/2006/relationships/hyperlink" Target="https://www.sdcoe.net/cte-innovation/career-ready-curriculum/essential-skills" TargetMode="External"/><Relationship Id="rId81" Type="http://schemas.openxmlformats.org/officeDocument/2006/relationships/hyperlink" Target="https://caeducation.sharepoint.com/:b:/r/sites/CTEModelCurriculumStandardsUpdate/Shared%20Documents/General/Career%20Cluster%20Folders/Education/3.%20Collected%20Resources/AAFCS%20Education%20Resources/Employability_Education_Fundamentals%20(1).pdf?csf=1&amp;web=1&amp;e=h77rzR" TargetMode="External"/><Relationship Id="rId86"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onetonline.org/find/career?c=020100" TargetMode="External"/><Relationship Id="rId2" Type="http://schemas.openxmlformats.org/officeDocument/2006/relationships/hyperlink" Target="https://careertech.org/career-clusters/education/" TargetMode="External"/><Relationship Id="rId1" Type="http://schemas.openxmlformats.org/officeDocument/2006/relationships/hyperlink" Target="https://careertech.org/career-clusters/about-the-national-career-clusters-framework/" TargetMode="External"/><Relationship Id="rId4" Type="http://schemas.openxmlformats.org/officeDocument/2006/relationships/hyperlink" Target="https://docs.ctc.ca.gov/Document/Download/304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8A410-78A1-42FA-A40C-1806FE1BD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24393</Words>
  <Characters>139043</Characters>
  <Application>Microsoft Office Word</Application>
  <DocSecurity>0</DocSecurity>
  <Lines>1158</Lines>
  <Paragraphs>326</Paragraphs>
  <ScaleCrop>false</ScaleCrop>
  <HeadingPairs>
    <vt:vector size="2" baseType="variant">
      <vt:variant>
        <vt:lpstr>Title</vt:lpstr>
      </vt:variant>
      <vt:variant>
        <vt:i4>1</vt:i4>
      </vt:variant>
    </vt:vector>
  </HeadingPairs>
  <TitlesOfParts>
    <vt:vector size="1" baseType="lpstr">
      <vt:lpstr>Education Draft CTE MCS - Standards and Framework (CA Dept of Education)</vt:lpstr>
    </vt:vector>
  </TitlesOfParts>
  <Company/>
  <LinksUpToDate>false</LinksUpToDate>
  <CharactersWithSpaces>163110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CTE MCS Draft - Standards and Framework (CA Dept of Education)</dc:title>
  <dc:subject>Education Career Technical Education (CTE) Model Curriculum Standards (MCS) and Framework draft.</dc:subject>
  <dc:creator/>
  <cp:keywords/>
  <dc:description/>
  <cp:lastModifiedBy/>
  <cp:revision>1</cp:revision>
  <dcterms:created xsi:type="dcterms:W3CDTF">2026-09-14T21:54:00Z</dcterms:created>
  <dcterms:modified xsi:type="dcterms:W3CDTF">2026-09-15T17:05:00Z</dcterms:modified>
  <cp:category/>
</cp:coreProperties>
</file>